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6336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FF2B5EF4-FFF2-40B4-BE49-F238E27FC236}">
                  <a16:creationId xmlns:a16="http://schemas.microsoft.com/office/drawing/2014/main" id="{6AD74DD6-0D31-4055-B129-BD96669057E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7"/>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a:extLst xmlns:a="http://schemas.openxmlformats.org/drawingml/2006/main">
                <a:ext uri="{FF2B5EF4-FFF2-40B4-BE49-F238E27FC236}">
                  <a16:creationId xmlns:a16="http://schemas.microsoft.com/office/drawing/2014/main" id="{6A1B89C3-7E05-4207-AA48-DAAE72DDC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8"/>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9"/>
          <w:type w:val="continuous"/>
          <w:pgSz w:w="16840" w:h="23820"/>
          <w:pgMar w:top="851" w:right="1418" w:bottom="1418" w:left="1418" w:header="170" w:footer="709" w:gutter="0"/>
          <w:cols w:space="708"/>
          <w:titlePg/>
          <w:docGrid w:linePitch="360"/>
        </w:sectPr>
      </w:pPr>
    </w:p>
    <w:p w14:paraId="147F3BDD" w14:textId="545219C1" w:rsidR="000D06F7" w:rsidRDefault="00CE067E" w:rsidP="00DD7333">
      <w:pPr>
        <w:pStyle w:val="Title"/>
      </w:pPr>
      <w:r>
        <w:rPr>
          <w:noProof/>
        </w:rPr>
        <w:drawing>
          <wp:anchor distT="0" distB="0" distL="114300" distR="114300" simplePos="0" relativeHeight="251660289" behindDoc="0" locked="0" layoutInCell="1" allowOverlap="1" wp14:anchorId="7E368A78" wp14:editId="4E577577">
            <wp:simplePos x="0" y="0"/>
            <wp:positionH relativeFrom="column">
              <wp:posOffset>6089650</wp:posOffset>
            </wp:positionH>
            <wp:positionV relativeFrom="paragraph">
              <wp:posOffset>433070</wp:posOffset>
            </wp:positionV>
            <wp:extent cx="3419475" cy="4267180"/>
            <wp:effectExtent l="0" t="0" r="0" b="635"/>
            <wp:wrapNone/>
            <wp:docPr id="2" name="Picture 2" descr="Geographical map of the Goulburn Murray Employment Region">
              <a:extLst xmlns:a="http://schemas.openxmlformats.org/drawingml/2006/main">
                <a:ext uri="{FF2B5EF4-FFF2-40B4-BE49-F238E27FC236}">
                  <a16:creationId xmlns:a16="http://schemas.microsoft.com/office/drawing/2014/main" id="{1F2CD04C-8C6B-4E6C-97E7-A4DB6FAF08AF}"/>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Goulburn Murray Employment Region">
                      <a:extLst>
                        <a:ext uri="{C183D7F6-B498-43B3-948B-1728B52AA6E4}">
                          <adec:decorative xmlns:adec="http://schemas.microsoft.com/office/drawing/2017/decorative" val="0"/>
                        </a:ext>
                      </a:extLst>
                    </pic:cNvPr>
                    <pic:cNvPicPr preferRelativeResize="0">
                      <a:picLocks noChangeAspect="1"/>
                    </pic:cNvPicPr>
                  </pic:nvPicPr>
                  <pic:blipFill rotWithShape="1">
                    <a:blip r:embed="rId10"/>
                    <a:srcRect l="905" t="-3163" r="905"/>
                    <a:stretch/>
                  </pic:blipFill>
                  <pic:spPr bwMode="auto">
                    <a:xfrm>
                      <a:off x="0" y="0"/>
                      <a:ext cx="3419475" cy="4267180"/>
                    </a:xfrm>
                    <a:prstGeom prst="rect">
                      <a:avLst/>
                    </a:prstGeom>
                    <a:ln w="15875">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D06F7">
        <w:t>Local Jobs Plan</w:t>
      </w:r>
    </w:p>
    <w:p w14:paraId="374AEBD5" w14:textId="6A7943D6" w:rsidR="000D06F7" w:rsidRPr="000D06F7" w:rsidRDefault="00BC4C2D" w:rsidP="00186F5B">
      <w:pPr>
        <w:pStyle w:val="Subtitle"/>
        <w:spacing w:after="0"/>
        <w:rPr>
          <w:rStyle w:val="Strong"/>
          <w:b/>
          <w:bCs w:val="0"/>
        </w:rPr>
      </w:pPr>
      <w:r>
        <w:t>Goulburn Murray</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VIC</w:t>
      </w:r>
      <w:r w:rsidR="000D06F7" w:rsidRPr="000D06F7">
        <w:rPr>
          <w:color w:val="0076BD" w:themeColor="text2"/>
        </w:rPr>
        <w:t xml:space="preserve"> | </w:t>
      </w:r>
      <w:r w:rsidR="00F0679F">
        <w:rPr>
          <w:rStyle w:val="Strong"/>
          <w:b/>
          <w:bCs w:val="0"/>
        </w:rPr>
        <w:t xml:space="preserve">September </w:t>
      </w:r>
      <w:r>
        <w:rPr>
          <w:rStyle w:val="Strong"/>
          <w:b/>
          <w:bCs w:val="0"/>
        </w:rPr>
        <w:t>2026</w:t>
      </w:r>
      <w:r w:rsidR="00E41CC6">
        <w:rPr>
          <w:rStyle w:val="Strong"/>
          <w:b/>
          <w:bCs w:val="0"/>
        </w:rPr>
        <w:t xml:space="preserve"> </w:t>
      </w:r>
    </w:p>
    <w:p w14:paraId="61B434ED" w14:textId="78AE1735" w:rsidR="000D06F7" w:rsidRDefault="005F0144" w:rsidP="00470368">
      <w:pPr>
        <w:spacing w:before="120" w:after="0"/>
        <w:sectPr w:rsidR="000D06F7" w:rsidSect="005F0144">
          <w:type w:val="continuous"/>
          <w:pgSz w:w="16840" w:h="23820"/>
          <w:pgMar w:top="3969" w:right="1418" w:bottom="1418" w:left="1418" w:header="0" w:footer="709" w:gutter="0"/>
          <w:cols w:space="708"/>
          <w:titlePg/>
          <w:docGrid w:linePitch="360"/>
        </w:sectPr>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r w:rsidR="00470368">
        <w:t xml:space="preserve"> </w:t>
      </w:r>
      <w:r w:rsidR="00470368">
        <w:br/>
      </w:r>
      <w:r w:rsidR="00A45138">
        <w:t>and communities to meet local workforce needs</w:t>
      </w:r>
      <w:r w:rsidR="00C75AC7">
        <w:t xml:space="preserve">, </w:t>
      </w:r>
      <w:r w:rsidR="00AF5C66">
        <w:t>thereby improving</w:t>
      </w:r>
      <w:r w:rsidR="00074A76">
        <w:t xml:space="preserve"> </w:t>
      </w:r>
      <w:r w:rsidR="00AF5C66">
        <w:t>employment outcomes.</w:t>
      </w:r>
      <w:r w:rsidR="00470368">
        <w:br/>
      </w:r>
      <w:r w:rsidR="00AF5C66">
        <w:t>Local Jobs operates in all 51 Employment Regions in Australia.</w:t>
      </w:r>
    </w:p>
    <w:p w14:paraId="2546DA31" w14:textId="15FBCFC3" w:rsidR="000D06F7" w:rsidRDefault="004F3D69" w:rsidP="005A18AE">
      <w:pPr>
        <w:pStyle w:val="Heading2"/>
        <w:spacing w:before="0"/>
      </w:pPr>
      <w:r>
        <w:rPr>
          <w:noProof/>
        </w:rPr>
        <mc:AlternateContent>
          <mc:Choice Requires="wps">
            <w:drawing>
              <wp:anchor distT="0" distB="0" distL="114300" distR="114300" simplePos="0" relativeHeight="251665409" behindDoc="1" locked="0" layoutInCell="1" allowOverlap="1" wp14:anchorId="7D7817BF" wp14:editId="52DDFDD0">
                <wp:simplePos x="0" y="0"/>
                <wp:positionH relativeFrom="column">
                  <wp:posOffset>-108860</wp:posOffset>
                </wp:positionH>
                <wp:positionV relativeFrom="page">
                  <wp:posOffset>4107977</wp:posOffset>
                </wp:positionV>
                <wp:extent cx="6001385" cy="2743200"/>
                <wp:effectExtent l="0" t="0" r="0" b="0"/>
                <wp:wrapNone/>
                <wp:docPr id="3" name="Rectangle 3">
                  <a:extLst xmlns:a="http://schemas.openxmlformats.org/drawingml/2006/main">
                    <a:ext uri="{FF2B5EF4-FFF2-40B4-BE49-F238E27FC236}">
                      <a16:creationId xmlns:a16="http://schemas.microsoft.com/office/drawing/2014/main" id="{C3FEC946-CFD7-4C45-8579-F7799E57237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7432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902E8AA" id="Rectangle 3" o:spid="_x0000_s1026" alt="&quot;&quot;" style="position:absolute;margin-left:-8.55pt;margin-top:323.45pt;width:472.55pt;height:3in;z-index:-25165107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" fillcolor="#f4f4f4" stroked="f" strokeweight="1pt">
                <w10:wrap anchory="page"/>
              </v:rect>
            </w:pict>
          </mc:Fallback>
        </mc:AlternateContent>
      </w:r>
      <w:r w:rsidR="000D06F7">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78BC7432" w:rsidR="000D06F7" w:rsidRDefault="000D06F7" w:rsidP="000D06F7">
      <w:pPr>
        <w:pStyle w:val="Heading3"/>
      </w:pPr>
      <w:r>
        <w:t>Local Jobs and Skills Taskforce</w:t>
      </w:r>
    </w:p>
    <w:p w14:paraId="1A643F67" w14:textId="7EE26669"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AD8568E" w:rsidR="000D06F7" w:rsidRDefault="00FB5DF8" w:rsidP="000D06F7">
      <w:pPr>
        <w:pStyle w:val="Heading3"/>
      </w:pPr>
      <w:r>
        <w:t xml:space="preserve">Local Jobs, Local People </w:t>
      </w:r>
      <w:r w:rsidR="002D4A96">
        <w:t>G</w:t>
      </w:r>
      <w:r>
        <w:t>rant</w:t>
      </w:r>
    </w:p>
    <w:p w14:paraId="595F4A1A" w14:textId="42FBA05D" w:rsidR="000D06F7" w:rsidRDefault="00CE067E" w:rsidP="00DD7333">
      <w:pPr>
        <w:spacing w:after="120"/>
        <w:sectPr w:rsidR="000D06F7" w:rsidSect="000D06F7">
          <w:type w:val="continuous"/>
          <w:pgSz w:w="16840" w:h="23820"/>
          <w:pgMar w:top="3969" w:right="1418" w:bottom="1418" w:left="1418" w:header="0" w:footer="709" w:gutter="0"/>
          <w:cols w:num="3" w:space="708"/>
          <w:titlePg/>
          <w:docGrid w:linePitch="360"/>
        </w:sectPr>
      </w:pPr>
      <w:bookmarkStart w:id="1" w:name="_Hlk214435455"/>
      <w:r>
        <w:rPr>
          <w:noProof/>
        </w:rPr>
        <mc:AlternateContent>
          <mc:Choice Requires="wps">
            <w:drawing>
              <wp:anchor distT="0" distB="0" distL="114300" distR="114300" simplePos="0" relativeHeight="251661313" behindDoc="0" locked="0" layoutInCell="1" allowOverlap="1" wp14:anchorId="5E0493A7" wp14:editId="6B8A3269">
                <wp:simplePos x="0" y="0"/>
                <wp:positionH relativeFrom="column">
                  <wp:posOffset>2981325</wp:posOffset>
                </wp:positionH>
                <wp:positionV relativeFrom="page">
                  <wp:posOffset>6189980</wp:posOffset>
                </wp:positionV>
                <wp:extent cx="3420000" cy="658800"/>
                <wp:effectExtent l="0" t="0" r="9525" b="8255"/>
                <wp:wrapNone/>
                <wp:docPr id="47" name="Rectangle 47">
                  <a:extLst xmlns:a="http://schemas.openxmlformats.org/drawingml/2006/main">
                    <a:ext uri="{FF2B5EF4-FFF2-40B4-BE49-F238E27FC236}">
                      <a16:creationId xmlns:a16="http://schemas.microsoft.com/office/drawing/2014/main" id="{2BF8B2E2-3A01-4736-BA2A-519532CE0257}"/>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F4DAC3" w14:textId="77777777" w:rsidR="00CE067E" w:rsidRPr="00E61F67" w:rsidRDefault="00CE067E" w:rsidP="00CE067E">
                            <w:pPr>
                              <w:spacing w:after="0"/>
                              <w:jc w:val="center"/>
                              <w:rPr>
                                <w:color w:val="051532" w:themeColor="text1"/>
                              </w:rPr>
                            </w:pPr>
                            <w:r w:rsidRPr="00E61F67">
                              <w:rPr>
                                <w:color w:val="051532" w:themeColor="text1"/>
                              </w:rPr>
                              <w:t xml:space="preserve">Explore labour market insights for </w:t>
                            </w:r>
                            <w:r>
                              <w:rPr>
                                <w:color w:val="051532" w:themeColor="text1"/>
                              </w:rPr>
                              <w:t xml:space="preserve">the </w:t>
                            </w:r>
                            <w:r w:rsidRPr="00E61F67">
                              <w:rPr>
                                <w:color w:val="051532" w:themeColor="text1"/>
                              </w:rPr>
                              <w:br/>
                            </w:r>
                            <w:hyperlink r:id="rId11" w:history="1">
                              <w:r w:rsidRPr="00DF1877">
                                <w:rPr>
                                  <w:rStyle w:val="Hyperlink"/>
                                </w:rPr>
                                <w:t>Goulburn Murray</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0493A7" id="Rectangle 47" o:spid="_x0000_s1026" alt="&quot;&quot;" style="position:absolute;margin-left:234.75pt;margin-top:487.4pt;width:269.3pt;height:51.8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" fillcolor="#f4f4f4" stroked="f" strokeweight="1.25pt">
                <v:stroke joinstyle="miter"/>
                <v:textbox>
                  <w:txbxContent>
                    <w:p w14:paraId="20F4DAC3" w14:textId="77777777" w:rsidR="00CE067E" w:rsidRPr="00E61F67" w:rsidRDefault="00CE067E" w:rsidP="00CE067E">
                      <w:pPr>
                        <w:spacing w:after="0"/>
                        <w:jc w:val="center"/>
                        <w:rPr>
                          <w:color w:val="051532" w:themeColor="text1"/>
                        </w:rPr>
                      </w:pPr>
                      <w:r w:rsidRPr="00E61F67">
                        <w:rPr>
                          <w:color w:val="051532" w:themeColor="text1"/>
                        </w:rPr>
                        <w:t xml:space="preserve">Explore labour market insights for </w:t>
                      </w:r>
                      <w:r>
                        <w:rPr>
                          <w:color w:val="051532" w:themeColor="text1"/>
                        </w:rPr>
                        <w:t xml:space="preserve">the </w:t>
                      </w:r>
                      <w:r w:rsidRPr="00E61F67">
                        <w:rPr>
                          <w:color w:val="051532" w:themeColor="text1"/>
                        </w:rPr>
                        <w:br/>
                      </w:r>
                      <w:hyperlink r:id="rId12" w:history="1">
                        <w:r w:rsidRPr="00DF1877">
                          <w:rPr>
                            <w:rStyle w:val="Hyperlink"/>
                          </w:rPr>
                          <w:t>Goulburn Murray</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bookmarkEnd w:id="1"/>
      <w:r w:rsidR="00AE19CB">
        <w:t>.</w:t>
      </w:r>
      <w:r w:rsidR="00794D86">
        <w:t xml:space="preserve"> </w:t>
      </w:r>
      <w:r w:rsidR="00DD7333">
        <w:br w:type="column"/>
      </w:r>
    </w:p>
    <w:p w14:paraId="4C34E113" w14:textId="3B76432B"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25"/>
        </w:numPr>
        <w:spacing w:after="120"/>
        <w:sectPr w:rsidR="00DD7333" w:rsidSect="00DD7333">
          <w:headerReference w:type="default" r:id="rId13"/>
          <w:type w:val="continuous"/>
          <w:pgSz w:w="16840" w:h="23820"/>
          <w:pgMar w:top="1418" w:right="1418" w:bottom="1418" w:left="1418" w:header="0" w:footer="709" w:gutter="0"/>
          <w:cols w:space="708"/>
          <w:titlePg/>
          <w:docGrid w:linePitch="360"/>
        </w:sectPr>
      </w:pPr>
    </w:p>
    <w:p w14:paraId="2491F04F" w14:textId="64F5AECE" w:rsidR="007B1286" w:rsidRPr="00C516DF" w:rsidRDefault="007B1286" w:rsidP="00526E83">
      <w:pPr>
        <w:numPr>
          <w:ilvl w:val="0"/>
          <w:numId w:val="25"/>
        </w:numPr>
        <w:spacing w:after="0"/>
        <w:ind w:left="284" w:hanging="284"/>
      </w:pPr>
      <w:r w:rsidRPr="007B1286">
        <w:rPr>
          <w:rFonts w:cstheme="minorHAnsi"/>
          <w:color w:val="111111"/>
          <w:szCs w:val="21"/>
          <w:shd w:val="clear" w:color="auto" w:fill="FFFFFF"/>
        </w:rPr>
        <w:t xml:space="preserve">Labour and skills shortages </w:t>
      </w:r>
      <w:r w:rsidR="00455F6A">
        <w:rPr>
          <w:rFonts w:cstheme="minorHAnsi"/>
          <w:color w:val="111111"/>
          <w:szCs w:val="21"/>
          <w:shd w:val="clear" w:color="auto" w:fill="FFFFFF"/>
        </w:rPr>
        <w:t xml:space="preserve">across various industries </w:t>
      </w:r>
      <w:r w:rsidRPr="007B1286">
        <w:rPr>
          <w:rFonts w:cstheme="minorHAnsi"/>
          <w:color w:val="111111"/>
          <w:szCs w:val="21"/>
          <w:shd w:val="clear" w:color="auto" w:fill="FFFFFF"/>
        </w:rPr>
        <w:t xml:space="preserve">are impacting the ability of businesses to find suitable workers to operate and grow their business.  </w:t>
      </w:r>
    </w:p>
    <w:p w14:paraId="637FDEA7" w14:textId="492C5A1C" w:rsidR="00313C13" w:rsidRDefault="00714735" w:rsidP="00526E83">
      <w:pPr>
        <w:numPr>
          <w:ilvl w:val="0"/>
          <w:numId w:val="25"/>
        </w:numPr>
        <w:spacing w:after="0"/>
        <w:ind w:left="284" w:hanging="284"/>
      </w:pPr>
      <w:r w:rsidRPr="00BE0E0A">
        <w:t>Youth unemployment in the region remains high</w:t>
      </w:r>
      <w:r>
        <w:t xml:space="preserve"> and l</w:t>
      </w:r>
      <w:r w:rsidR="00AE3175">
        <w:t>imited awareness among young people of local career pathways and employment opportunities.</w:t>
      </w:r>
    </w:p>
    <w:p w14:paraId="0E8CD032" w14:textId="77777777" w:rsidR="00D57C5E" w:rsidRDefault="00D57C5E" w:rsidP="00D57C5E">
      <w:pPr>
        <w:numPr>
          <w:ilvl w:val="0"/>
          <w:numId w:val="25"/>
        </w:numPr>
        <w:spacing w:after="0"/>
        <w:ind w:left="284" w:hanging="284"/>
      </w:pPr>
      <w:r w:rsidRPr="00D32833">
        <w:t xml:space="preserve">Growing numbers of workers </w:t>
      </w:r>
      <w:r>
        <w:t>impacted by</w:t>
      </w:r>
      <w:r w:rsidRPr="000B4DAC">
        <w:t xml:space="preserve"> business closures, restructuring and redundancies across the region.</w:t>
      </w:r>
    </w:p>
    <w:p w14:paraId="5952463C" w14:textId="04E12EBE" w:rsidR="00D84F6A" w:rsidRDefault="00624E9E" w:rsidP="00526E83">
      <w:pPr>
        <w:numPr>
          <w:ilvl w:val="0"/>
          <w:numId w:val="25"/>
        </w:numPr>
        <w:spacing w:after="0"/>
        <w:ind w:left="284" w:hanging="284"/>
      </w:pPr>
      <w:r>
        <w:t>Mature age</w:t>
      </w:r>
      <w:r w:rsidR="000B66A1">
        <w:t xml:space="preserve"> individuals </w:t>
      </w:r>
      <w:r w:rsidR="00A24041">
        <w:t>need support to</w:t>
      </w:r>
      <w:r w:rsidR="000458E6">
        <w:t xml:space="preserve"> meet changing workforce needs.</w:t>
      </w:r>
    </w:p>
    <w:p w14:paraId="0F4D1793" w14:textId="7784C3E5" w:rsidR="001F4CAE" w:rsidRDefault="00C175B5" w:rsidP="00AF5067">
      <w:pPr>
        <w:numPr>
          <w:ilvl w:val="0"/>
          <w:numId w:val="25"/>
        </w:numPr>
        <w:spacing w:after="0"/>
        <w:ind w:left="284" w:hanging="284"/>
      </w:pPr>
      <w:r>
        <w:t>First Nations</w:t>
      </w:r>
      <w:r w:rsidR="001D1C7A">
        <w:t xml:space="preserve"> </w:t>
      </w:r>
      <w:r>
        <w:t>a</w:t>
      </w:r>
      <w:r w:rsidRPr="00C175B5">
        <w:t>wareness of employment and</w:t>
      </w:r>
      <w:r w:rsidR="003916D2">
        <w:t xml:space="preserve"> local</w:t>
      </w:r>
      <w:r w:rsidRPr="00C175B5">
        <w:t xml:space="preserve"> support services </w:t>
      </w:r>
      <w:r w:rsidR="003916D2">
        <w:t xml:space="preserve">is </w:t>
      </w:r>
      <w:r w:rsidRPr="00C175B5">
        <w:t>limited across the region.</w:t>
      </w:r>
    </w:p>
    <w:p w14:paraId="3F322B4E" w14:textId="018522B0" w:rsidR="00491C67" w:rsidRPr="006A4DCB" w:rsidRDefault="00491C67" w:rsidP="00491C67">
      <w:pPr>
        <w:numPr>
          <w:ilvl w:val="0"/>
          <w:numId w:val="25"/>
        </w:numPr>
        <w:spacing w:after="0"/>
        <w:ind w:left="284" w:hanging="284"/>
        <w:rPr>
          <w:rFonts w:cstheme="minorHAnsi"/>
          <w:color w:val="111111"/>
          <w:szCs w:val="21"/>
          <w:shd w:val="clear" w:color="auto" w:fill="FFFFFF"/>
        </w:rPr>
      </w:pPr>
      <w:r w:rsidRPr="00214D97">
        <w:t xml:space="preserve">People from culturally and linguistically diverse </w:t>
      </w:r>
      <w:r>
        <w:t xml:space="preserve">(CALD) </w:t>
      </w:r>
      <w:r w:rsidRPr="00214D97">
        <w:t xml:space="preserve">backgrounds </w:t>
      </w:r>
      <w:r>
        <w:t>encounter difficulties finding secure employment due to language and skills recognition.</w:t>
      </w:r>
    </w:p>
    <w:p w14:paraId="527674EF" w14:textId="4962069E" w:rsidR="00960B13" w:rsidRPr="00960B13" w:rsidRDefault="00960B13" w:rsidP="00960B13">
      <w:pPr>
        <w:numPr>
          <w:ilvl w:val="0"/>
          <w:numId w:val="25"/>
        </w:numPr>
        <w:spacing w:after="0"/>
        <w:ind w:left="284" w:hanging="284"/>
        <w:rPr>
          <w:color w:val="111111"/>
          <w:shd w:val="clear" w:color="auto" w:fill="FFFFFF"/>
        </w:rPr>
      </w:pPr>
      <w:r w:rsidRPr="00DF07FB">
        <w:rPr>
          <w:rFonts w:cstheme="minorHAnsi"/>
          <w:color w:val="111111"/>
          <w:szCs w:val="21"/>
          <w:shd w:val="clear" w:color="auto" w:fill="FFFFFF"/>
        </w:rPr>
        <w:t>Limited public transport options and challenges in obtaining driver’s licen</w:t>
      </w:r>
      <w:r>
        <w:rPr>
          <w:rFonts w:cstheme="minorHAnsi"/>
          <w:color w:val="111111"/>
          <w:szCs w:val="21"/>
          <w:shd w:val="clear" w:color="auto" w:fill="FFFFFF"/>
        </w:rPr>
        <w:t>c</w:t>
      </w:r>
      <w:r w:rsidRPr="00DF07FB">
        <w:rPr>
          <w:rFonts w:cstheme="minorHAnsi"/>
          <w:color w:val="111111"/>
          <w:szCs w:val="21"/>
          <w:shd w:val="clear" w:color="auto" w:fill="FFFFFF"/>
        </w:rPr>
        <w:t xml:space="preserve">es affects workforce participation, especially </w:t>
      </w:r>
      <w:r w:rsidRPr="00DF07FB">
        <w:rPr>
          <w:color w:val="111111"/>
          <w:shd w:val="clear" w:color="auto" w:fill="FFFFFF"/>
        </w:rPr>
        <w:t xml:space="preserve">in </w:t>
      </w:r>
      <w:r w:rsidRPr="00DF07FB">
        <w:rPr>
          <w:rFonts w:cstheme="minorHAnsi"/>
          <w:color w:val="111111"/>
          <w:szCs w:val="21"/>
          <w:shd w:val="clear" w:color="auto" w:fill="FFFFFF"/>
        </w:rPr>
        <w:t>smaller regional areas.</w:t>
      </w:r>
    </w:p>
    <w:p w14:paraId="39F56A60" w14:textId="035BD986" w:rsidR="00491C67" w:rsidRPr="00AB0F24" w:rsidRDefault="00491C67" w:rsidP="00526E83">
      <w:pPr>
        <w:numPr>
          <w:ilvl w:val="0"/>
          <w:numId w:val="25"/>
        </w:numPr>
        <w:spacing w:after="0"/>
        <w:ind w:left="284" w:hanging="284"/>
        <w:sectPr w:rsidR="00491C67" w:rsidRPr="00AB0F24" w:rsidSect="00DD7333">
          <w:type w:val="continuous"/>
          <w:pgSz w:w="16840" w:h="23820"/>
          <w:pgMar w:top="1418" w:right="1418" w:bottom="1418" w:left="1418" w:header="0" w:footer="709" w:gutter="0"/>
          <w:cols w:num="2" w:space="708"/>
          <w:titlePg/>
          <w:docGrid w:linePitch="360"/>
        </w:sectPr>
      </w:pPr>
    </w:p>
    <w:p w14:paraId="408C2363" w14:textId="0A436D38"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63D2B0A9" w:rsidR="00A8385D" w:rsidRDefault="00A8385D" w:rsidP="00FF212F">
      <w:pPr>
        <w:pStyle w:val="Heading3"/>
        <w:spacing w:before="120"/>
      </w:pPr>
      <w:r>
        <w:t xml:space="preserve">Priority 1 </w:t>
      </w:r>
      <w:r w:rsidRPr="00B35A6C">
        <w:t>–</w:t>
      </w:r>
      <w:r>
        <w:t xml:space="preserve"> </w:t>
      </w:r>
      <w:r w:rsidR="003F519F">
        <w:t>Emerging industries and skills shortages</w:t>
      </w:r>
    </w:p>
    <w:p w14:paraId="09F1A8FF" w14:textId="57C1A61B" w:rsidR="00A8385D" w:rsidRDefault="00A8385D" w:rsidP="00A8385D">
      <w:pPr>
        <w:pStyle w:val="Heading4"/>
        <w:spacing w:before="0"/>
      </w:pPr>
      <w:r>
        <w:t>What are our challenges</w:t>
      </w:r>
      <w:r w:rsidR="3853AC80">
        <w:t>?</w:t>
      </w:r>
    </w:p>
    <w:p w14:paraId="31224C17" w14:textId="7DF4092A" w:rsidR="004F6C46" w:rsidRDefault="00DE5C09" w:rsidP="00A8385D">
      <w:pPr>
        <w:pStyle w:val="Heading4"/>
        <w:spacing w:before="0"/>
        <w:rPr>
          <w:rFonts w:asciiTheme="minorHAnsi" w:eastAsiaTheme="minorHAnsi" w:hAnsiTheme="minorHAnsi" w:cstheme="minorBidi"/>
          <w:b w:val="0"/>
          <w:iCs w:val="0"/>
          <w:color w:val="auto"/>
          <w:sz w:val="21"/>
        </w:rPr>
      </w:pPr>
      <w:r w:rsidRPr="00DE5C09">
        <w:rPr>
          <w:rFonts w:asciiTheme="minorHAnsi" w:eastAsiaTheme="minorHAnsi" w:hAnsiTheme="minorHAnsi" w:cstheme="minorBidi"/>
          <w:b w:val="0"/>
          <w:iCs w:val="0"/>
          <w:color w:val="auto"/>
          <w:sz w:val="21"/>
        </w:rPr>
        <w:t xml:space="preserve">Goulburn Murray growth </w:t>
      </w:r>
      <w:r w:rsidR="00412B74">
        <w:rPr>
          <w:rFonts w:asciiTheme="minorHAnsi" w:eastAsiaTheme="minorHAnsi" w:hAnsiTheme="minorHAnsi" w:cstheme="minorBidi"/>
          <w:b w:val="0"/>
          <w:iCs w:val="0"/>
          <w:color w:val="auto"/>
          <w:sz w:val="21"/>
        </w:rPr>
        <w:t>continues</w:t>
      </w:r>
      <w:r w:rsidR="005E1C1F" w:rsidRPr="005E1C1F">
        <w:rPr>
          <w:rFonts w:asciiTheme="minorHAnsi" w:eastAsiaTheme="minorHAnsi" w:hAnsiTheme="minorHAnsi" w:cstheme="minorBidi"/>
          <w:b w:val="0"/>
          <w:iCs w:val="0"/>
          <w:color w:val="auto"/>
          <w:sz w:val="21"/>
        </w:rPr>
        <w:t xml:space="preserve"> to experience workforce shortages, recruitment difficulties and skills pipeline constraints</w:t>
      </w:r>
      <w:r w:rsidR="00DB7956" w:rsidRPr="00DB7956">
        <w:rPr>
          <w:rFonts w:asciiTheme="minorHAnsi" w:eastAsiaTheme="minorHAnsi" w:hAnsiTheme="minorHAnsi" w:cstheme="minorBidi"/>
          <w:b w:val="0"/>
          <w:iCs w:val="0"/>
          <w:color w:val="auto"/>
          <w:sz w:val="21"/>
        </w:rPr>
        <w:t>.</w:t>
      </w:r>
      <w:r w:rsidR="006E3C66">
        <w:rPr>
          <w:rFonts w:asciiTheme="minorHAnsi" w:eastAsiaTheme="minorHAnsi" w:hAnsiTheme="minorHAnsi" w:cstheme="minorBidi"/>
          <w:b w:val="0"/>
          <w:iCs w:val="0"/>
          <w:color w:val="auto"/>
          <w:sz w:val="21"/>
        </w:rPr>
        <w:t xml:space="preserve"> </w:t>
      </w:r>
      <w:r w:rsidR="006E3C66" w:rsidRPr="006E3C66">
        <w:rPr>
          <w:rFonts w:asciiTheme="minorHAnsi" w:eastAsiaTheme="minorHAnsi" w:hAnsiTheme="minorHAnsi" w:cstheme="minorBidi"/>
          <w:b w:val="0"/>
          <w:iCs w:val="0"/>
          <w:color w:val="auto"/>
          <w:sz w:val="21"/>
        </w:rPr>
        <w:t xml:space="preserve">Emerging sectors, like the electricity and energy sector, will require reskilling and upskilling of the current and future workforce. </w:t>
      </w:r>
    </w:p>
    <w:p w14:paraId="18E92D0A" w14:textId="0E997B77" w:rsidR="00A8385D" w:rsidRPr="00250763" w:rsidRDefault="00A8385D" w:rsidP="00A8385D">
      <w:pPr>
        <w:pStyle w:val="Heading4"/>
        <w:spacing w:before="0"/>
        <w:rPr>
          <w:iCs w:val="0"/>
        </w:rPr>
      </w:pPr>
      <w:r w:rsidRPr="00250763">
        <w:rPr>
          <w:iCs w:val="0"/>
        </w:rPr>
        <w:t>How are we responding?</w:t>
      </w:r>
    </w:p>
    <w:p w14:paraId="574D6AD7" w14:textId="3CAD9633" w:rsidR="00394D8F" w:rsidRDefault="00394D8F"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t>We are showcasing local career opportunities through industry events, local jobs expos and sector-specific workforce initiatives. In 2025–26, we supported North East Victoria’s Careers Day Out, the Seymour Careers and Jobs Expo and targeted industry engagement activities that promoted opportunities in health care, manufacturing and clean energy.</w:t>
      </w:r>
    </w:p>
    <w:p w14:paraId="1AF50765" w14:textId="1A40035C" w:rsidR="00394D8F" w:rsidRDefault="00394D8F"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t>We are supporting businesses to improve recruitment and retention practices, including workforce planning, entry-level job design and flexible work arrangements</w:t>
      </w:r>
      <w:r w:rsidR="00A81F66">
        <w:t xml:space="preserve">. This includes </w:t>
      </w:r>
      <w:r w:rsidR="00333E64">
        <w:t xml:space="preserve">connecting </w:t>
      </w:r>
      <w:r w:rsidR="00E94DB9">
        <w:t>businesses</w:t>
      </w:r>
      <w:r w:rsidR="00333E64">
        <w:t xml:space="preserve"> to </w:t>
      </w:r>
      <w:r w:rsidR="00B7766C">
        <w:t>existing</w:t>
      </w:r>
      <w:r w:rsidR="00786FA8">
        <w:t xml:space="preserve"> programs</w:t>
      </w:r>
      <w:r w:rsidR="00816756">
        <w:t xml:space="preserve"> that grow and diversify their workforce</w:t>
      </w:r>
      <w:r w:rsidR="00185669">
        <w:t>.</w:t>
      </w:r>
    </w:p>
    <w:p w14:paraId="5EDAC7CB" w14:textId="66A28A34" w:rsidR="00394D8F" w:rsidRDefault="00394D8F"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t>We are working with industry stakeholders, community organisations, Registered Training Organisations (RTOs) and Workforce Australia Employment Services Providers to develop industry-led pathways to employment.</w:t>
      </w:r>
    </w:p>
    <w:p w14:paraId="7FA42466" w14:textId="277C1340" w:rsidR="00394D8F" w:rsidRDefault="00394D8F"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w:t>
      </w:r>
      <w:r w:rsidR="003A2190">
        <w:t>c</w:t>
      </w:r>
      <w:r w:rsidR="003A2190" w:rsidRPr="003A2190">
        <w:t>oordinating local responses to business closures, restructuring</w:t>
      </w:r>
      <w:r w:rsidR="00A322CD">
        <w:t xml:space="preserve">, </w:t>
      </w:r>
      <w:r w:rsidR="003A2190" w:rsidRPr="003A2190">
        <w:t xml:space="preserve">redundancies </w:t>
      </w:r>
      <w:r w:rsidR="00A322CD">
        <w:t xml:space="preserve">and </w:t>
      </w:r>
      <w:r w:rsidR="00A347F2">
        <w:t xml:space="preserve">natural disasters </w:t>
      </w:r>
      <w:r w:rsidR="003A2190" w:rsidRPr="003A2190">
        <w:t xml:space="preserve">to support </w:t>
      </w:r>
      <w:r w:rsidR="00A347F2">
        <w:t xml:space="preserve">local </w:t>
      </w:r>
      <w:r w:rsidR="003A2190" w:rsidRPr="003A2190">
        <w:t>workforce transitions and employment pathways.</w:t>
      </w:r>
      <w:r w:rsidR="00A347F2">
        <w:t xml:space="preserve"> In </w:t>
      </w:r>
      <w:r w:rsidR="004E0D24">
        <w:t xml:space="preserve">2025-2026, we </w:t>
      </w:r>
      <w:r w:rsidR="003B2558">
        <w:t xml:space="preserve">worked with </w:t>
      </w:r>
      <w:r w:rsidR="008C7748">
        <w:t>employers Bega Group and Seeley International</w:t>
      </w:r>
      <w:r w:rsidR="00105B8E">
        <w:t xml:space="preserve">, </w:t>
      </w:r>
      <w:r w:rsidR="00275326">
        <w:t>alongside</w:t>
      </w:r>
      <w:r w:rsidR="002E4FC7">
        <w:t xml:space="preserve"> </w:t>
      </w:r>
      <w:r w:rsidR="00105B8E">
        <w:t>Service</w:t>
      </w:r>
      <w:r w:rsidR="00E94DB9">
        <w:t>s</w:t>
      </w:r>
      <w:r w:rsidR="00105B8E">
        <w:t xml:space="preserve"> Australia, Workforce Australia Employment Services</w:t>
      </w:r>
      <w:r w:rsidR="00D11C2C">
        <w:t xml:space="preserve"> Providers</w:t>
      </w:r>
      <w:r w:rsidR="00D40B82">
        <w:t xml:space="preserve"> and </w:t>
      </w:r>
      <w:r w:rsidR="00EB3D97">
        <w:t xml:space="preserve">RTOs to support </w:t>
      </w:r>
      <w:r w:rsidR="001100DF">
        <w:t xml:space="preserve">workers </w:t>
      </w:r>
      <w:r w:rsidR="005A28FF">
        <w:t>with</w:t>
      </w:r>
      <w:r w:rsidR="001100DF" w:rsidRPr="001100DF">
        <w:t xml:space="preserve"> local job opportunities, skills development and career guidance.</w:t>
      </w:r>
    </w:p>
    <w:p w14:paraId="210FE796" w14:textId="0BF37910" w:rsidR="00C83FF8" w:rsidRDefault="00394D8F"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promoting clean energy employment pathways and net zero events with community organisations and businesses across the region. </w:t>
      </w:r>
    </w:p>
    <w:p w14:paraId="4DFD8784" w14:textId="7ABF1CAF" w:rsidR="00A8385D" w:rsidRDefault="00A8385D" w:rsidP="00A8385D">
      <w:pPr>
        <w:pStyle w:val="Heading3"/>
      </w:pPr>
      <w:r>
        <w:lastRenderedPageBreak/>
        <w:t xml:space="preserve">Priority 2 – </w:t>
      </w:r>
      <w:r w:rsidR="00F36298">
        <w:t xml:space="preserve">Improving </w:t>
      </w:r>
      <w:r w:rsidR="00AC2C37">
        <w:t>youth transitions into employment</w:t>
      </w:r>
    </w:p>
    <w:p w14:paraId="4F94B04C" w14:textId="3301DA61" w:rsidR="2299ABF4" w:rsidRDefault="2299ABF4" w:rsidP="05A14803">
      <w:pPr>
        <w:pStyle w:val="Heading4"/>
        <w:spacing w:before="0"/>
      </w:pPr>
      <w:r>
        <w:t>What are our challenges</w:t>
      </w:r>
      <w:r w:rsidR="00935424">
        <w:t>?</w:t>
      </w:r>
      <w:r>
        <w:t xml:space="preserve"> </w:t>
      </w:r>
    </w:p>
    <w:p w14:paraId="0BFAE296" w14:textId="64B6F1F0" w:rsidR="00A92ADB" w:rsidRDefault="00FA1876" w:rsidP="00A8385D">
      <w:pPr>
        <w:pStyle w:val="Heading4"/>
        <w:spacing w:before="0"/>
        <w:rPr>
          <w:rFonts w:asciiTheme="minorHAnsi" w:eastAsiaTheme="minorHAnsi" w:hAnsiTheme="minorHAnsi" w:cstheme="minorBidi"/>
          <w:b w:val="0"/>
          <w:iCs w:val="0"/>
          <w:color w:val="auto"/>
          <w:sz w:val="21"/>
        </w:rPr>
      </w:pPr>
      <w:r w:rsidRPr="007761CE">
        <w:rPr>
          <w:rFonts w:asciiTheme="minorHAnsi" w:eastAsiaTheme="minorHAnsi" w:hAnsiTheme="minorHAnsi" w:cstheme="minorBidi"/>
          <w:b w:val="0"/>
          <w:iCs w:val="0"/>
          <w:color w:val="auto"/>
          <w:sz w:val="21"/>
        </w:rPr>
        <w:t xml:space="preserve">Youth unemployment (people aged 15 - 24 years) rates remain significantly higher than the total unemployment rate in the </w:t>
      </w:r>
      <w:r>
        <w:rPr>
          <w:rFonts w:asciiTheme="minorHAnsi" w:eastAsiaTheme="minorHAnsi" w:hAnsiTheme="minorHAnsi" w:cstheme="minorBidi"/>
          <w:b w:val="0"/>
          <w:iCs w:val="0"/>
          <w:color w:val="auto"/>
          <w:sz w:val="21"/>
        </w:rPr>
        <w:t>Goulburn Murray</w:t>
      </w:r>
      <w:r w:rsidRPr="007761CE">
        <w:rPr>
          <w:rFonts w:asciiTheme="minorHAnsi" w:eastAsiaTheme="minorHAnsi" w:hAnsiTheme="minorHAnsi" w:cstheme="minorBidi"/>
          <w:b w:val="0"/>
          <w:iCs w:val="0"/>
          <w:color w:val="auto"/>
          <w:sz w:val="21"/>
        </w:rPr>
        <w:t xml:space="preserve"> Employment Region.</w:t>
      </w:r>
      <w:r>
        <w:rPr>
          <w:rFonts w:asciiTheme="minorHAnsi" w:eastAsiaTheme="minorHAnsi" w:hAnsiTheme="minorHAnsi" w:cstheme="minorBidi"/>
          <w:b w:val="0"/>
          <w:iCs w:val="0"/>
          <w:color w:val="auto"/>
          <w:sz w:val="21"/>
        </w:rPr>
        <w:t xml:space="preserve"> </w:t>
      </w:r>
      <w:r w:rsidR="00FD4674" w:rsidRPr="00FD4674">
        <w:rPr>
          <w:rFonts w:asciiTheme="minorHAnsi" w:eastAsiaTheme="minorHAnsi" w:hAnsiTheme="minorHAnsi" w:cstheme="minorBidi"/>
          <w:b w:val="0"/>
          <w:iCs w:val="0"/>
          <w:color w:val="auto"/>
          <w:sz w:val="21"/>
        </w:rPr>
        <w:t>Young people can face challenges moving from education and training into employment due to limited work experience, low awareness of local career opportunities and barriers such as transport. At the same time, employers across priority industries report ongoing workforce shortages. Strengthening pathways between education, training and employment is critical to retaining young people in the region and building a sustainable local workforce.</w:t>
      </w:r>
    </w:p>
    <w:p w14:paraId="537AAC33" w14:textId="2B9B9DA1" w:rsidR="00A8385D" w:rsidRPr="00250763" w:rsidRDefault="00A8385D" w:rsidP="00A8385D">
      <w:pPr>
        <w:pStyle w:val="Heading4"/>
        <w:spacing w:before="0"/>
        <w:rPr>
          <w:iCs w:val="0"/>
        </w:rPr>
      </w:pPr>
      <w:r w:rsidRPr="00250763">
        <w:rPr>
          <w:iCs w:val="0"/>
        </w:rPr>
        <w:t>How are we responding?</w:t>
      </w:r>
    </w:p>
    <w:p w14:paraId="1C65AB6A" w14:textId="5DFB4A4D" w:rsidR="00873DCA" w:rsidRPr="00384644" w:rsidRDefault="00873DCA"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rsidRPr="00384644">
        <w:t>We are partnering with</w:t>
      </w:r>
      <w:r w:rsidR="00327D43">
        <w:t xml:space="preserve"> Workforce Australia</w:t>
      </w:r>
      <w:r w:rsidRPr="00384644">
        <w:t xml:space="preserve"> </w:t>
      </w:r>
      <w:r w:rsidR="00327D43">
        <w:t xml:space="preserve">Employment Services </w:t>
      </w:r>
      <w:r w:rsidR="00DA7FF4">
        <w:t>P</w:t>
      </w:r>
      <w:r w:rsidRPr="00384644">
        <w:t xml:space="preserve">roviders, local businesses, Apprentice Connect Australia </w:t>
      </w:r>
      <w:r w:rsidR="00384644">
        <w:t>Providers</w:t>
      </w:r>
      <w:r w:rsidRPr="00384644">
        <w:t xml:space="preserve"> and </w:t>
      </w:r>
      <w:r w:rsidR="00830703">
        <w:t>RTOs</w:t>
      </w:r>
      <w:r w:rsidR="00471BEB" w:rsidRPr="00471BEB">
        <w:t xml:space="preserve"> </w:t>
      </w:r>
      <w:r w:rsidRPr="00384644">
        <w:t>and Group Training Organisations to identify and promote apprenticeship, traineeship and entry</w:t>
      </w:r>
      <w:r w:rsidRPr="00CE067E">
        <w:rPr>
          <w:rFonts w:ascii="Cambria Math" w:hAnsi="Cambria Math" w:cs="Cambria Math"/>
        </w:rPr>
        <w:t>‑</w:t>
      </w:r>
      <w:r w:rsidRPr="00384644">
        <w:t>level employment opportunities for young people.</w:t>
      </w:r>
    </w:p>
    <w:p w14:paraId="37328BAB" w14:textId="5DC41E09" w:rsidR="000B6B9B" w:rsidRPr="000B6B9B" w:rsidRDefault="00715205"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rsidRPr="00715205">
        <w:t xml:space="preserve">We are collaborating with </w:t>
      </w:r>
      <w:r w:rsidR="00415BB7">
        <w:t>School</w:t>
      </w:r>
      <w:r w:rsidR="00023493">
        <w:t xml:space="preserve"> </w:t>
      </w:r>
      <w:r w:rsidR="00FB7CA7">
        <w:t>to</w:t>
      </w:r>
      <w:r w:rsidR="00023493">
        <w:t xml:space="preserve"> Work Providers, </w:t>
      </w:r>
      <w:r w:rsidR="00FE2C2A" w:rsidRPr="00384644">
        <w:t xml:space="preserve">Apprentice Connect Australia </w:t>
      </w:r>
      <w:r w:rsidR="00FE2C2A">
        <w:t>Providers</w:t>
      </w:r>
      <w:r w:rsidR="00382A3E">
        <w:t>, industry peak bodies</w:t>
      </w:r>
      <w:r w:rsidR="001D6CD1">
        <w:t xml:space="preserve"> and Local Government</w:t>
      </w:r>
      <w:r w:rsidRPr="00715205">
        <w:t xml:space="preserve"> to </w:t>
      </w:r>
      <w:r w:rsidR="000B6B9B" w:rsidRPr="000B6B9B">
        <w:t>deliver career expos and employer engagement activities that promote local employment pathways.</w:t>
      </w:r>
    </w:p>
    <w:p w14:paraId="7B39B9FB" w14:textId="39F1D015" w:rsidR="00A8385D" w:rsidRPr="00B35A6C" w:rsidRDefault="00A8385D" w:rsidP="00A8385D">
      <w:pPr>
        <w:pStyle w:val="Heading3"/>
      </w:pPr>
      <w:r>
        <w:t xml:space="preserve">Priority 3 – </w:t>
      </w:r>
      <w:r w:rsidR="003A02DD">
        <w:t>I</w:t>
      </w:r>
      <w:r w:rsidR="003A02DD" w:rsidRPr="003A02DD">
        <w:t>mproving employment outcomes for First Nations peoples</w:t>
      </w:r>
    </w:p>
    <w:p w14:paraId="4AD5B11F" w14:textId="6FA2E4A0" w:rsidR="0B7CDB1A" w:rsidRDefault="0B7CDB1A" w:rsidP="05A14803">
      <w:pPr>
        <w:pStyle w:val="Heading4"/>
        <w:spacing w:before="0"/>
      </w:pPr>
      <w:r>
        <w:t>What are our challenges</w:t>
      </w:r>
      <w:r w:rsidR="00935424">
        <w:t>?</w:t>
      </w:r>
      <w:r>
        <w:t xml:space="preserve"> </w:t>
      </w:r>
    </w:p>
    <w:p w14:paraId="2D5C2147" w14:textId="034CAC82" w:rsidR="00250763" w:rsidRPr="00250763" w:rsidRDefault="00BA2BFE" w:rsidP="00250763">
      <w:pPr>
        <w:spacing w:after="0"/>
      </w:pPr>
      <w:r>
        <w:t>Awareness</w:t>
      </w:r>
      <w:r w:rsidRPr="004C75DA">
        <w:t xml:space="preserve"> </w:t>
      </w:r>
      <w:r w:rsidR="004C75DA" w:rsidRPr="004C75DA">
        <w:t>of available services and employment pathways can be limited</w:t>
      </w:r>
      <w:r w:rsidR="00203485">
        <w:t>.</w:t>
      </w:r>
      <w:r w:rsidR="0073654A">
        <w:t xml:space="preserve"> </w:t>
      </w:r>
      <w:r w:rsidR="0073654A" w:rsidRPr="0073654A">
        <w:t xml:space="preserve">There is an opportunity to increase awareness of local support services to improve outcomes and economic participation for First Nations </w:t>
      </w:r>
      <w:r w:rsidR="00475D2E">
        <w:t xml:space="preserve">peoples </w:t>
      </w:r>
      <w:r w:rsidR="0073654A" w:rsidRPr="0073654A">
        <w:t>across the region.</w:t>
      </w:r>
    </w:p>
    <w:p w14:paraId="1FE2CF8B" w14:textId="77777777" w:rsidR="00A8385D" w:rsidRPr="00B35A6C" w:rsidRDefault="00A8385D" w:rsidP="00EA1C5B">
      <w:pPr>
        <w:pStyle w:val="Heading4"/>
        <w:spacing w:before="0"/>
      </w:pPr>
      <w:r w:rsidRPr="00B35A6C">
        <w:t>How are we responding?</w:t>
      </w:r>
    </w:p>
    <w:p w14:paraId="028216F1" w14:textId="5182E587" w:rsidR="00057C74" w:rsidRDefault="00057C74"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rsidRPr="00057C74">
        <w:t xml:space="preserve">We are </w:t>
      </w:r>
      <w:r w:rsidR="002856AE">
        <w:t xml:space="preserve">continuing to </w:t>
      </w:r>
      <w:r w:rsidR="00BA2BFE">
        <w:t xml:space="preserve">build </w:t>
      </w:r>
      <w:r w:rsidR="000873C9">
        <w:t>on</w:t>
      </w:r>
      <w:r w:rsidRPr="00057C74">
        <w:t xml:space="preserve"> relationships with </w:t>
      </w:r>
      <w:r w:rsidR="00325D5B" w:rsidRPr="00325D5B">
        <w:t xml:space="preserve">Aboriginal Community Controlled Organisations, First Nations </w:t>
      </w:r>
      <w:r w:rsidR="003553FC">
        <w:t>people and</w:t>
      </w:r>
      <w:r w:rsidRPr="00057C74">
        <w:t xml:space="preserve"> communities to better understand local priorities and employment needs.</w:t>
      </w:r>
    </w:p>
    <w:p w14:paraId="6AA3C27E" w14:textId="16EFD13A" w:rsidR="0021097D" w:rsidRDefault="0021097D"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t>We are consulting with the First Nations</w:t>
      </w:r>
      <w:r w:rsidR="003553FC">
        <w:t xml:space="preserve"> peoples and</w:t>
      </w:r>
      <w:r>
        <w:t xml:space="preserve"> community, </w:t>
      </w:r>
      <w:r w:rsidR="0064395F" w:rsidRPr="0064395F">
        <w:t>RTOs</w:t>
      </w:r>
      <w:r>
        <w:t xml:space="preserve">, industry and businesses to assist the development of </w:t>
      </w:r>
      <w:r w:rsidRPr="00E6113D">
        <w:t>culturally appropriate recruitment models, activities and pre-employment programs</w:t>
      </w:r>
      <w:r>
        <w:t>.</w:t>
      </w:r>
    </w:p>
    <w:p w14:paraId="549EC7D7" w14:textId="77777777" w:rsidR="0082182E" w:rsidRPr="00E6113D" w:rsidRDefault="0082182E"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rsidRPr="00E6113D">
        <w:t>We continue to promote existing programs</w:t>
      </w:r>
      <w:r>
        <w:t xml:space="preserve"> with the First Nations community </w:t>
      </w:r>
      <w:r w:rsidRPr="0066525B">
        <w:t>that</w:t>
      </w:r>
      <w:r w:rsidRPr="00E6113D">
        <w:t xml:space="preserve"> </w:t>
      </w:r>
      <w:r>
        <w:t xml:space="preserve">empower and </w:t>
      </w:r>
      <w:r w:rsidRPr="00E6113D">
        <w:t xml:space="preserve">upskill </w:t>
      </w:r>
      <w:r>
        <w:t>First Nations peoples</w:t>
      </w:r>
      <w:r w:rsidRPr="00E6113D">
        <w:t xml:space="preserve"> to meet current and future workforce demands.</w:t>
      </w:r>
    </w:p>
    <w:p w14:paraId="7513E663" w14:textId="0B620187" w:rsidR="00250763" w:rsidRPr="00AB0F24" w:rsidRDefault="00917E38"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t>We are</w:t>
      </w:r>
      <w:r w:rsidR="00B32852">
        <w:t xml:space="preserve"> promoting</w:t>
      </w:r>
      <w:r w:rsidRPr="00917E38">
        <w:t xml:space="preserve"> awareness of available supports through Workforce Australia Employment Services Providers, </w:t>
      </w:r>
      <w:r w:rsidR="0064395F">
        <w:t>RTOs</w:t>
      </w:r>
      <w:r w:rsidRPr="00917E38">
        <w:t>, councils</w:t>
      </w:r>
      <w:r w:rsidR="00B32852">
        <w:t xml:space="preserve"> </w:t>
      </w:r>
      <w:r w:rsidRPr="00917E38">
        <w:t>and community organisations.</w:t>
      </w:r>
    </w:p>
    <w:p w14:paraId="57A2B24A" w14:textId="5D2B05CA" w:rsidR="00A8385D" w:rsidRPr="00B35A6C" w:rsidRDefault="00A8385D" w:rsidP="00A8385D">
      <w:pPr>
        <w:pStyle w:val="Heading3"/>
      </w:pPr>
      <w:r>
        <w:t xml:space="preserve">Priority 4 – </w:t>
      </w:r>
      <w:r w:rsidR="006C7203">
        <w:t>People from</w:t>
      </w:r>
      <w:r w:rsidR="00290DEF">
        <w:t xml:space="preserve"> c</w:t>
      </w:r>
      <w:r w:rsidR="00FD1318" w:rsidRPr="00FD1318">
        <w:t xml:space="preserve">ulturally and </w:t>
      </w:r>
      <w:r w:rsidR="008E5D9A">
        <w:t>l</w:t>
      </w:r>
      <w:r w:rsidR="00FD1318" w:rsidRPr="00FD1318">
        <w:t xml:space="preserve">inguistically </w:t>
      </w:r>
      <w:r w:rsidR="008E5D9A">
        <w:t>d</w:t>
      </w:r>
      <w:r w:rsidR="00FD1318" w:rsidRPr="00FD1318">
        <w:t>iverse</w:t>
      </w:r>
      <w:r w:rsidR="00420E46">
        <w:t xml:space="preserve"> </w:t>
      </w:r>
      <w:r w:rsidR="00290DEF">
        <w:t>backgrounds</w:t>
      </w:r>
    </w:p>
    <w:p w14:paraId="565A5B78" w14:textId="31CBAB7C" w:rsidR="34375DA0" w:rsidRDefault="34375DA0" w:rsidP="05A14803">
      <w:pPr>
        <w:pStyle w:val="Heading4"/>
        <w:spacing w:before="0"/>
      </w:pPr>
      <w:r>
        <w:t>What are our challenges</w:t>
      </w:r>
      <w:r w:rsidR="00F61670">
        <w:t>?</w:t>
      </w:r>
      <w:r>
        <w:t xml:space="preserve"> </w:t>
      </w:r>
    </w:p>
    <w:p w14:paraId="284A384C" w14:textId="70511046" w:rsidR="003131D7" w:rsidRDefault="003131D7" w:rsidP="00A8385D">
      <w:pPr>
        <w:pStyle w:val="Heading4"/>
        <w:spacing w:before="0"/>
        <w:rPr>
          <w:rFonts w:asciiTheme="minorHAnsi" w:eastAsiaTheme="minorHAnsi" w:hAnsiTheme="minorHAnsi" w:cstheme="minorBidi"/>
          <w:b w:val="0"/>
          <w:iCs w:val="0"/>
          <w:color w:val="auto"/>
          <w:sz w:val="21"/>
        </w:rPr>
      </w:pPr>
      <w:r w:rsidRPr="003131D7">
        <w:rPr>
          <w:rFonts w:asciiTheme="minorHAnsi" w:eastAsiaTheme="minorHAnsi" w:hAnsiTheme="minorHAnsi" w:cstheme="minorBidi"/>
          <w:b w:val="0"/>
          <w:iCs w:val="0"/>
          <w:color w:val="auto"/>
          <w:sz w:val="21"/>
        </w:rPr>
        <w:t>People from culturally and linguistically diverse backgrounds</w:t>
      </w:r>
      <w:r w:rsidR="00A64EC0">
        <w:rPr>
          <w:rFonts w:asciiTheme="minorHAnsi" w:eastAsiaTheme="minorHAnsi" w:hAnsiTheme="minorHAnsi" w:cstheme="minorBidi"/>
          <w:b w:val="0"/>
          <w:iCs w:val="0"/>
          <w:color w:val="auto"/>
          <w:sz w:val="21"/>
        </w:rPr>
        <w:t xml:space="preserve"> can experience</w:t>
      </w:r>
      <w:r w:rsidRPr="003131D7">
        <w:rPr>
          <w:rFonts w:asciiTheme="minorHAnsi" w:eastAsiaTheme="minorHAnsi" w:hAnsiTheme="minorHAnsi" w:cstheme="minorBidi"/>
          <w:b w:val="0"/>
          <w:iCs w:val="0"/>
          <w:color w:val="auto"/>
          <w:sz w:val="21"/>
        </w:rPr>
        <w:t xml:space="preserve"> barriers to employment, including English language proficiency, transport challenges, digital literacy, limited professional networks and recognition of overseas qualifications. Employers </w:t>
      </w:r>
      <w:r w:rsidR="00465312">
        <w:rPr>
          <w:rFonts w:asciiTheme="minorHAnsi" w:eastAsiaTheme="minorHAnsi" w:hAnsiTheme="minorHAnsi" w:cstheme="minorBidi"/>
          <w:b w:val="0"/>
          <w:iCs w:val="0"/>
          <w:color w:val="auto"/>
          <w:sz w:val="21"/>
        </w:rPr>
        <w:t>can</w:t>
      </w:r>
      <w:r w:rsidRPr="003131D7">
        <w:rPr>
          <w:rFonts w:asciiTheme="minorHAnsi" w:eastAsiaTheme="minorHAnsi" w:hAnsiTheme="minorHAnsi" w:cstheme="minorBidi"/>
          <w:b w:val="0"/>
          <w:iCs w:val="0"/>
          <w:color w:val="auto"/>
          <w:sz w:val="21"/>
        </w:rPr>
        <w:t xml:space="preserve"> also benefit from support to strengthen cultural capability, </w:t>
      </w:r>
      <w:r w:rsidR="00235135">
        <w:rPr>
          <w:rFonts w:asciiTheme="minorHAnsi" w:eastAsiaTheme="minorHAnsi" w:hAnsiTheme="minorHAnsi" w:cstheme="minorBidi"/>
          <w:b w:val="0"/>
          <w:iCs w:val="0"/>
          <w:color w:val="auto"/>
          <w:sz w:val="21"/>
        </w:rPr>
        <w:t xml:space="preserve">improve </w:t>
      </w:r>
      <w:r w:rsidRPr="003131D7">
        <w:rPr>
          <w:rFonts w:asciiTheme="minorHAnsi" w:eastAsiaTheme="minorHAnsi" w:hAnsiTheme="minorHAnsi" w:cstheme="minorBidi"/>
          <w:b w:val="0"/>
          <w:iCs w:val="0"/>
          <w:color w:val="auto"/>
          <w:sz w:val="21"/>
        </w:rPr>
        <w:t>inclusive recruitment practices and</w:t>
      </w:r>
      <w:r w:rsidR="00235135">
        <w:rPr>
          <w:rFonts w:asciiTheme="minorHAnsi" w:eastAsiaTheme="minorHAnsi" w:hAnsiTheme="minorHAnsi" w:cstheme="minorBidi"/>
          <w:b w:val="0"/>
          <w:iCs w:val="0"/>
          <w:color w:val="auto"/>
          <w:sz w:val="21"/>
        </w:rPr>
        <w:t xml:space="preserve"> create</w:t>
      </w:r>
      <w:r w:rsidRPr="003131D7">
        <w:rPr>
          <w:rFonts w:asciiTheme="minorHAnsi" w:eastAsiaTheme="minorHAnsi" w:hAnsiTheme="minorHAnsi" w:cstheme="minorBidi"/>
          <w:b w:val="0"/>
          <w:iCs w:val="0"/>
          <w:color w:val="auto"/>
          <w:sz w:val="21"/>
        </w:rPr>
        <w:t xml:space="preserve"> culturally safe workplaces.</w:t>
      </w:r>
    </w:p>
    <w:p w14:paraId="693C746B" w14:textId="636B5935" w:rsidR="00A8385D" w:rsidRPr="00B35A6C" w:rsidRDefault="00A8385D" w:rsidP="00A8385D">
      <w:pPr>
        <w:pStyle w:val="Heading4"/>
        <w:spacing w:before="0"/>
      </w:pPr>
      <w:r w:rsidRPr="00B35A6C">
        <w:t>How are we responding?</w:t>
      </w:r>
    </w:p>
    <w:p w14:paraId="0AD991B4" w14:textId="47C29F24" w:rsidR="00BE044A" w:rsidRDefault="00BE044A"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rsidRPr="00BE044A">
        <w:t>We are promoting new and existing programs and initiatives that support employment and training pathways for people from culturally and linguistically diverse</w:t>
      </w:r>
      <w:r w:rsidR="0055130A">
        <w:t xml:space="preserve"> (CALD)</w:t>
      </w:r>
      <w:r w:rsidRPr="00BE044A">
        <w:t xml:space="preserve"> backgrounds. This includes promoting people from </w:t>
      </w:r>
      <w:r w:rsidR="0055130A">
        <w:t>CALD</w:t>
      </w:r>
      <w:r w:rsidRPr="00BE044A">
        <w:t xml:space="preserve"> backgrounds as a local talent pool for growth industries and seasonal employment opportunities. </w:t>
      </w:r>
    </w:p>
    <w:p w14:paraId="75118F8C" w14:textId="1DB78F2C" w:rsidR="00FF77D8" w:rsidRDefault="005575D0"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rsidRPr="005575D0">
        <w:t xml:space="preserve">We are supporting collaboration between settlement services, Workforce Australia Employment Services Providers, </w:t>
      </w:r>
      <w:r>
        <w:t>local government</w:t>
      </w:r>
      <w:r w:rsidRPr="005575D0">
        <w:t xml:space="preserve"> and </w:t>
      </w:r>
      <w:r w:rsidR="00D15C5C">
        <w:t>RTOs</w:t>
      </w:r>
      <w:r w:rsidRPr="005575D0">
        <w:t xml:space="preserve"> to improve referral pathways and awareness of available employment services.</w:t>
      </w:r>
      <w:r w:rsidR="007D66BC">
        <w:t xml:space="preserve"> </w:t>
      </w:r>
      <w:r w:rsidR="006348C7">
        <w:t xml:space="preserve">We are </w:t>
      </w:r>
      <w:r w:rsidR="003120D2">
        <w:t xml:space="preserve">collaborating with </w:t>
      </w:r>
      <w:r w:rsidR="005E768F">
        <w:t xml:space="preserve">the </w:t>
      </w:r>
      <w:r w:rsidR="003120D2">
        <w:t>Ethnic Council of Greater Shepparton</w:t>
      </w:r>
      <w:r w:rsidR="004D5DFA">
        <w:t>, Committee for Greater Shepparton</w:t>
      </w:r>
      <w:r w:rsidR="00D326B1">
        <w:t xml:space="preserve"> and </w:t>
      </w:r>
      <w:r w:rsidR="00D759FE">
        <w:t xml:space="preserve">settlement services to produce a </w:t>
      </w:r>
      <w:r w:rsidR="00522CF1">
        <w:t>localised Settlement Services Guide.</w:t>
      </w:r>
      <w:r w:rsidR="00EE4503">
        <w:t xml:space="preserve"> We will </w:t>
      </w:r>
      <w:r w:rsidR="00F129BE">
        <w:t xml:space="preserve">also </w:t>
      </w:r>
      <w:r w:rsidR="00EE4503">
        <w:t xml:space="preserve">support </w:t>
      </w:r>
      <w:r w:rsidR="00F129BE">
        <w:t>the development of a localised Settlement Services Guide for Albury Wodonga.</w:t>
      </w:r>
    </w:p>
    <w:p w14:paraId="42CC70FB" w14:textId="1BF0CF6E" w:rsidR="009203F8" w:rsidRDefault="006B4906"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rsidRPr="006B4906">
        <w:t>We are consulting with local RTOs and culturally and linguistically diverse community groups to co-design solutions and activities that create upskilling, training and employment opportunities that address local workforce needs.</w:t>
      </w:r>
    </w:p>
    <w:p w14:paraId="68BA1FF3" w14:textId="77777777" w:rsidR="009203F8" w:rsidRDefault="009203F8" w:rsidP="009203F8">
      <w:pPr>
        <w:pStyle w:val="ListBullet"/>
        <w:keepLines/>
        <w:numPr>
          <w:ilvl w:val="0"/>
          <w:numId w:val="0"/>
        </w:numPr>
        <w:tabs>
          <w:tab w:val="left" w:pos="851"/>
        </w:tabs>
        <w:suppressAutoHyphens/>
        <w:autoSpaceDE w:val="0"/>
        <w:autoSpaceDN w:val="0"/>
        <w:adjustRightInd w:val="0"/>
        <w:spacing w:after="0" w:line="276" w:lineRule="auto"/>
        <w:ind w:left="360"/>
        <w:contextualSpacing w:val="0"/>
        <w:mirrorIndents/>
        <w:textAlignment w:val="center"/>
      </w:pPr>
    </w:p>
    <w:p w14:paraId="794E4DA7" w14:textId="3817162A" w:rsidR="00C373CB" w:rsidRPr="009203F8" w:rsidRDefault="00C373CB" w:rsidP="009203F8">
      <w:pPr>
        <w:pStyle w:val="ListBullet"/>
        <w:keepLines/>
        <w:numPr>
          <w:ilvl w:val="0"/>
          <w:numId w:val="0"/>
        </w:numPr>
        <w:tabs>
          <w:tab w:val="left" w:pos="851"/>
        </w:tabs>
        <w:suppressAutoHyphens/>
        <w:autoSpaceDE w:val="0"/>
        <w:autoSpaceDN w:val="0"/>
        <w:adjustRightInd w:val="0"/>
        <w:spacing w:after="0" w:line="276" w:lineRule="auto"/>
        <w:ind w:left="360"/>
        <w:contextualSpacing w:val="0"/>
        <w:mirrorIndents/>
        <w:textAlignment w:val="center"/>
        <w:rPr>
          <w:rFonts w:ascii="Calibri" w:eastAsiaTheme="majorEastAsia" w:hAnsi="Calibri" w:cstheme="majorBidi"/>
          <w:b/>
          <w:bCs/>
          <w:color w:val="051532" w:themeColor="text1"/>
          <w:sz w:val="28"/>
          <w:szCs w:val="28"/>
        </w:rPr>
      </w:pPr>
      <w:r w:rsidRPr="1A486D58">
        <w:rPr>
          <w:rFonts w:ascii="Calibri" w:eastAsiaTheme="majorEastAsia" w:hAnsi="Calibri" w:cstheme="majorBidi"/>
          <w:b/>
          <w:bCs/>
          <w:color w:val="051532" w:themeColor="accent1"/>
          <w:sz w:val="28"/>
          <w:szCs w:val="28"/>
        </w:rPr>
        <w:t xml:space="preserve">Priority 5 – </w:t>
      </w:r>
      <w:r w:rsidR="005B0352" w:rsidRPr="1A486D58">
        <w:rPr>
          <w:rFonts w:ascii="Calibri" w:eastAsiaTheme="majorEastAsia" w:hAnsi="Calibri" w:cstheme="majorBidi"/>
          <w:b/>
          <w:bCs/>
          <w:color w:val="051532" w:themeColor="accent1"/>
          <w:sz w:val="28"/>
          <w:szCs w:val="28"/>
        </w:rPr>
        <w:t>Mature age individuals</w:t>
      </w:r>
    </w:p>
    <w:p w14:paraId="3D95AA02" w14:textId="77777777" w:rsidR="00B0334D" w:rsidRDefault="7D7B6CF0" w:rsidP="002F7A0F">
      <w:pPr>
        <w:pStyle w:val="Heading4"/>
        <w:spacing w:before="0"/>
      </w:pPr>
      <w:r>
        <w:t>What are our challenges</w:t>
      </w:r>
      <w:r w:rsidR="00F61670">
        <w:t>?</w:t>
      </w:r>
      <w:r>
        <w:t xml:space="preserve"> </w:t>
      </w:r>
    </w:p>
    <w:p w14:paraId="34CD439B" w14:textId="1CC79812" w:rsidR="002F7A0F" w:rsidRPr="002F7A0F" w:rsidRDefault="002F7A0F" w:rsidP="002F7A0F">
      <w:pPr>
        <w:spacing w:after="0"/>
      </w:pPr>
      <w:r w:rsidRPr="002F7A0F">
        <w:t xml:space="preserve">As industry needs continue to evolve, </w:t>
      </w:r>
      <w:r w:rsidR="00B526FD">
        <w:t>there are opportunities to support mature</w:t>
      </w:r>
      <w:r w:rsidR="00CE067E">
        <w:t xml:space="preserve"> </w:t>
      </w:r>
      <w:r w:rsidR="00B526FD">
        <w:t>age individuals in building on their transferable skills, strengthening digital capability, and accessing</w:t>
      </w:r>
      <w:r w:rsidRPr="002F7A0F">
        <w:t xml:space="preserve"> training that aligns with current workforce needs.</w:t>
      </w:r>
    </w:p>
    <w:p w14:paraId="77BC15AB" w14:textId="76367B91" w:rsidR="00F60B40" w:rsidRDefault="00C373CB" w:rsidP="002F7A0F">
      <w:pPr>
        <w:pStyle w:val="Heading4"/>
        <w:spacing w:before="0"/>
      </w:pPr>
      <w:r w:rsidRPr="00B35A6C">
        <w:t>How are we responding?</w:t>
      </w:r>
    </w:p>
    <w:p w14:paraId="7889F5E0" w14:textId="7D66580B" w:rsidR="00E42293" w:rsidRDefault="00E42293"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rsidRPr="00C25D3D">
        <w:t>We are</w:t>
      </w:r>
      <w:r>
        <w:t xml:space="preserve"> engaging RTOs, businesses and industry representatives to d</w:t>
      </w:r>
      <w:r w:rsidRPr="00C25D3D">
        <w:t xml:space="preserve">evelop activities that support </w:t>
      </w:r>
      <w:r>
        <w:t>mature age individuals to create upskilling and training opportunities</w:t>
      </w:r>
      <w:r w:rsidR="00CB4CC8">
        <w:t>,</w:t>
      </w:r>
      <w:r>
        <w:t xml:space="preserve"> </w:t>
      </w:r>
      <w:r w:rsidRPr="00C25D3D">
        <w:t xml:space="preserve">identify their </w:t>
      </w:r>
      <w:r w:rsidR="00CB4CC8">
        <w:t>transferable</w:t>
      </w:r>
      <w:r w:rsidRPr="00C25D3D">
        <w:t xml:space="preserve"> skills and </w:t>
      </w:r>
      <w:r w:rsidR="00CB4CC8">
        <w:t>build</w:t>
      </w:r>
      <w:r w:rsidRPr="00C25D3D">
        <w:t xml:space="preserve"> digital competency and self-esteem to create pathways into sustainable employment</w:t>
      </w:r>
      <w:r>
        <w:t xml:space="preserve">. </w:t>
      </w:r>
    </w:p>
    <w:p w14:paraId="674555D3" w14:textId="01CABF9A" w:rsidR="00107C00" w:rsidRDefault="00107C00"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continue to deliver </w:t>
      </w:r>
      <w:r w:rsidR="00474204">
        <w:t xml:space="preserve">employment support </w:t>
      </w:r>
      <w:r>
        <w:t xml:space="preserve">workshops that </w:t>
      </w:r>
      <w:r w:rsidR="00CB4CC8">
        <w:t>connect</w:t>
      </w:r>
      <w:r>
        <w:t xml:space="preserve"> mature age individuals to local supports, </w:t>
      </w:r>
      <w:r w:rsidRPr="00975ADA">
        <w:t>leverag</w:t>
      </w:r>
      <w:r>
        <w:t>ing</w:t>
      </w:r>
      <w:r w:rsidRPr="00975ADA">
        <w:t xml:space="preserve"> existing programs that have provided sustainable employment outcomes</w:t>
      </w:r>
      <w:r>
        <w:t xml:space="preserve"> across the region</w:t>
      </w:r>
      <w:r w:rsidRPr="00975ADA">
        <w:t>.</w:t>
      </w:r>
    </w:p>
    <w:p w14:paraId="5A3356CA" w14:textId="5C93C5EF" w:rsidR="004B3A1C" w:rsidRDefault="004204B0" w:rsidP="00CE067E">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t>We will p</w:t>
      </w:r>
      <w:r w:rsidR="004B3A1C" w:rsidRPr="004B3A1C">
        <w:t xml:space="preserve">romote age-inclusive recruitment practices and workforce planning </w:t>
      </w:r>
      <w:r w:rsidR="00E13BED">
        <w:t>with employers, while</w:t>
      </w:r>
      <w:r w:rsidR="00A75131" w:rsidRPr="00A75131">
        <w:t xml:space="preserve"> </w:t>
      </w:r>
      <w:r w:rsidR="00E13BED">
        <w:t>recognising</w:t>
      </w:r>
      <w:r w:rsidR="00A75131" w:rsidRPr="00A75131">
        <w:t xml:space="preserve"> the value and experience of mature age workers.</w:t>
      </w:r>
    </w:p>
    <w:p w14:paraId="0A47B329" w14:textId="473B5397" w:rsidR="00A8385D" w:rsidRPr="00B35A6C" w:rsidRDefault="00A8385D" w:rsidP="00FF212F">
      <w:pPr>
        <w:pStyle w:val="Heading2"/>
        <w:spacing w:before="600"/>
      </w:pPr>
      <w:r w:rsidRPr="00B35A6C">
        <w:t>Want to know more?</w:t>
      </w:r>
    </w:p>
    <w:p w14:paraId="5D37100E" w14:textId="3B518E1E" w:rsidR="003F697B" w:rsidRPr="003F697B" w:rsidRDefault="00A8385D" w:rsidP="006525D8">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2237CA">
        <w:t>Faye D’Helin, Goulburn Murray</w:t>
      </w:r>
      <w:r w:rsidR="00411A35">
        <w:t xml:space="preserve"> </w:t>
      </w:r>
      <w:r w:rsidR="00641A67">
        <w:t>Job Coordinator at</w:t>
      </w:r>
      <w:r w:rsidRPr="00B35A6C">
        <w:t xml:space="preserve"> </w:t>
      </w:r>
      <w:hyperlink r:id="rId14" w:history="1">
        <w:r w:rsidR="006C543B" w:rsidRPr="001A1181">
          <w:rPr>
            <w:rStyle w:val="Hyperlink"/>
          </w:rPr>
          <w:t>faye.dhelin@goulburnmurraylocaljobs.com.au</w:t>
        </w:r>
      </w:hyperlink>
      <w:r w:rsidR="006C543B">
        <w:t xml:space="preserve"> </w:t>
      </w:r>
    </w:p>
    <w:p w14:paraId="7446EA51" w14:textId="183D94BD" w:rsidR="00014617" w:rsidRDefault="005C191A" w:rsidP="006525D8">
      <w:pPr>
        <w:pStyle w:val="ListBullet"/>
        <w:keepLines/>
        <w:numPr>
          <w:ilvl w:val="0"/>
          <w:numId w:val="20"/>
        </w:numPr>
        <w:tabs>
          <w:tab w:val="left" w:pos="851"/>
        </w:tabs>
        <w:suppressAutoHyphens/>
        <w:autoSpaceDE w:val="0"/>
        <w:autoSpaceDN w:val="0"/>
        <w:adjustRightInd w:val="0"/>
        <w:spacing w:after="0" w:line="276" w:lineRule="auto"/>
        <w:ind w:left="284" w:hanging="284"/>
        <w:contextualSpacing w:val="0"/>
        <w:mirrorIndents/>
        <w:textAlignment w:val="center"/>
      </w:pPr>
      <w:bookmarkStart w:id="2" w:name="_Hlk121144473"/>
      <w:r>
        <w:t>V</w:t>
      </w:r>
      <w:r w:rsidR="00A8385D" w:rsidRPr="00B35A6C">
        <w:t>isit</w:t>
      </w:r>
      <w:r w:rsidR="00C10179">
        <w:t xml:space="preserve"> </w:t>
      </w:r>
      <w:hyperlink r:id="rId15" w:history="1">
        <w:bookmarkStart w:id="3" w:name="_Toc30065224"/>
        <w:bookmarkEnd w:id="3"/>
        <w:r w:rsidR="007B002F">
          <w:rPr>
            <w:rStyle w:val="Hyperlink"/>
          </w:rPr>
          <w:t>Local Jobs</w:t>
        </w:r>
      </w:hyperlink>
      <w:r w:rsidR="003F697B">
        <w:t xml:space="preserve"> or </w:t>
      </w:r>
      <w:hyperlink r:id="rId16" w:history="1">
        <w:r w:rsidR="007B002F">
          <w:rPr>
            <w:rStyle w:val="Hyperlink"/>
          </w:rPr>
          <w:t>Workforce Australia</w:t>
        </w:r>
      </w:hyperlink>
    </w:p>
    <w:bookmarkEnd w:id="2"/>
    <w:p w14:paraId="61864CEB" w14:textId="77777777" w:rsidR="00C10179" w:rsidRDefault="00C10179"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51A1" w14:textId="77777777" w:rsidR="001941DC" w:rsidRDefault="001941DC" w:rsidP="0051352E">
      <w:pPr>
        <w:spacing w:after="0" w:line="240" w:lineRule="auto"/>
      </w:pPr>
      <w:r>
        <w:separator/>
      </w:r>
    </w:p>
  </w:endnote>
  <w:endnote w:type="continuationSeparator" w:id="0">
    <w:p w14:paraId="728D3DDD" w14:textId="77777777" w:rsidR="001941DC" w:rsidRDefault="001941D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0288"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FF2B5EF4-FFF2-40B4-BE49-F238E27FC236}">
                <a16:creationId xmlns:a16="http://schemas.microsoft.com/office/drawing/2014/main" id="{201CAA25-25B8-4559-A368-64CC34D1963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36D0F" w14:textId="77777777" w:rsidR="001941DC" w:rsidRDefault="001941DC" w:rsidP="0051352E">
      <w:pPr>
        <w:spacing w:after="0" w:line="240" w:lineRule="auto"/>
      </w:pPr>
      <w:r>
        <w:separator/>
      </w:r>
    </w:p>
  </w:footnote>
  <w:footnote w:type="continuationSeparator" w:id="0">
    <w:p w14:paraId="115F3766" w14:textId="77777777" w:rsidR="001941DC" w:rsidRDefault="001941DC"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4421BFB5"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CAB0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D7722"/>
    <w:multiLevelType w:val="hybridMultilevel"/>
    <w:tmpl w:val="48E6ECDC"/>
    <w:lvl w:ilvl="0" w:tplc="FFFFFFFF">
      <w:start w:val="1"/>
      <w:numFmt w:val="bullet"/>
      <w:lvlText w:val=""/>
      <w:lvlJc w:val="left"/>
      <w:pPr>
        <w:ind w:left="360" w:hanging="360"/>
      </w:pPr>
      <w:rPr>
        <w:rFonts w:ascii="Symbol" w:hAnsi="Symbol" w:hint="default"/>
        <w:color w:val="0076BD" w:themeColor="tex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616359"/>
    <w:multiLevelType w:val="hybridMultilevel"/>
    <w:tmpl w:val="48E6ECDC"/>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1247723">
    <w:abstractNumId w:val="17"/>
  </w:num>
  <w:num w:numId="2" w16cid:durableId="1066146257">
    <w:abstractNumId w:val="13"/>
  </w:num>
  <w:num w:numId="3" w16cid:durableId="1183933184">
    <w:abstractNumId w:val="13"/>
  </w:num>
  <w:num w:numId="4" w16cid:durableId="119735873">
    <w:abstractNumId w:val="13"/>
  </w:num>
  <w:num w:numId="5" w16cid:durableId="1376462761">
    <w:abstractNumId w:val="8"/>
  </w:num>
  <w:num w:numId="6" w16cid:durableId="1460951926">
    <w:abstractNumId w:val="13"/>
  </w:num>
  <w:num w:numId="7" w16cid:durableId="1587642277">
    <w:abstractNumId w:val="13"/>
  </w:num>
  <w:num w:numId="8" w16cid:durableId="1764647596">
    <w:abstractNumId w:val="1"/>
  </w:num>
  <w:num w:numId="9" w16cid:durableId="1785927122">
    <w:abstractNumId w:val="14"/>
  </w:num>
  <w:num w:numId="10" w16cid:durableId="1869757775">
    <w:abstractNumId w:val="11"/>
  </w:num>
  <w:num w:numId="11" w16cid:durableId="1919055060">
    <w:abstractNumId w:val="5"/>
  </w:num>
  <w:num w:numId="12" w16cid:durableId="1926725256">
    <w:abstractNumId w:val="16"/>
  </w:num>
  <w:num w:numId="13" w16cid:durableId="1944533605">
    <w:abstractNumId w:val="12"/>
  </w:num>
  <w:num w:numId="14" w16cid:durableId="1986230100">
    <w:abstractNumId w:val="7"/>
  </w:num>
  <w:num w:numId="15" w16cid:durableId="215896812">
    <w:abstractNumId w:val="0"/>
  </w:num>
  <w:num w:numId="16" w16cid:durableId="219368143">
    <w:abstractNumId w:val="15"/>
  </w:num>
  <w:num w:numId="17" w16cid:durableId="317659233">
    <w:abstractNumId w:val="3"/>
  </w:num>
  <w:num w:numId="18" w16cid:durableId="333529106">
    <w:abstractNumId w:val="4"/>
  </w:num>
  <w:num w:numId="19" w16cid:durableId="33581552">
    <w:abstractNumId w:val="13"/>
  </w:num>
  <w:num w:numId="20" w16cid:durableId="424115040">
    <w:abstractNumId w:val="10"/>
  </w:num>
  <w:num w:numId="21" w16cid:durableId="510216242">
    <w:abstractNumId w:val="9"/>
  </w:num>
  <w:num w:numId="22" w16cid:durableId="554782102">
    <w:abstractNumId w:val="2"/>
  </w:num>
  <w:num w:numId="23" w16cid:durableId="631983633">
    <w:abstractNumId w:val="13"/>
  </w:num>
  <w:num w:numId="24" w16cid:durableId="772281438">
    <w:abstractNumId w:val="6"/>
  </w:num>
  <w:num w:numId="25" w16cid:durableId="8085200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4B76"/>
    <w:rsid w:val="00004C7F"/>
    <w:rsid w:val="000052E9"/>
    <w:rsid w:val="00011B24"/>
    <w:rsid w:val="00011DE8"/>
    <w:rsid w:val="00014617"/>
    <w:rsid w:val="0001739D"/>
    <w:rsid w:val="0002123C"/>
    <w:rsid w:val="00023493"/>
    <w:rsid w:val="00024A55"/>
    <w:rsid w:val="00035140"/>
    <w:rsid w:val="000428FB"/>
    <w:rsid w:val="000458E6"/>
    <w:rsid w:val="0005079B"/>
    <w:rsid w:val="0005166C"/>
    <w:rsid w:val="00051DC2"/>
    <w:rsid w:val="00052BBC"/>
    <w:rsid w:val="00054DA8"/>
    <w:rsid w:val="0005641D"/>
    <w:rsid w:val="000578D7"/>
    <w:rsid w:val="00057C74"/>
    <w:rsid w:val="00061B27"/>
    <w:rsid w:val="00063029"/>
    <w:rsid w:val="00066BEB"/>
    <w:rsid w:val="00067075"/>
    <w:rsid w:val="000675E0"/>
    <w:rsid w:val="00067E7F"/>
    <w:rsid w:val="00074A76"/>
    <w:rsid w:val="00077F36"/>
    <w:rsid w:val="000873C9"/>
    <w:rsid w:val="00091253"/>
    <w:rsid w:val="000A2B14"/>
    <w:rsid w:val="000A3211"/>
    <w:rsid w:val="000A453D"/>
    <w:rsid w:val="000B20F0"/>
    <w:rsid w:val="000B4DAC"/>
    <w:rsid w:val="000B57E7"/>
    <w:rsid w:val="000B66A1"/>
    <w:rsid w:val="000B6B9B"/>
    <w:rsid w:val="000C41EA"/>
    <w:rsid w:val="000D06F7"/>
    <w:rsid w:val="000E1DE5"/>
    <w:rsid w:val="000E3C3F"/>
    <w:rsid w:val="000E5644"/>
    <w:rsid w:val="000F00C3"/>
    <w:rsid w:val="000F2C5F"/>
    <w:rsid w:val="000F582B"/>
    <w:rsid w:val="000F5EE5"/>
    <w:rsid w:val="000F7216"/>
    <w:rsid w:val="00105B8E"/>
    <w:rsid w:val="00107C00"/>
    <w:rsid w:val="001100DF"/>
    <w:rsid w:val="00111085"/>
    <w:rsid w:val="00115D99"/>
    <w:rsid w:val="0011627A"/>
    <w:rsid w:val="00123A27"/>
    <w:rsid w:val="001255D2"/>
    <w:rsid w:val="00125C32"/>
    <w:rsid w:val="00136FF6"/>
    <w:rsid w:val="0014252D"/>
    <w:rsid w:val="00146215"/>
    <w:rsid w:val="00156BC3"/>
    <w:rsid w:val="00157859"/>
    <w:rsid w:val="00157AA7"/>
    <w:rsid w:val="00157F35"/>
    <w:rsid w:val="00171269"/>
    <w:rsid w:val="00173E33"/>
    <w:rsid w:val="00174FE3"/>
    <w:rsid w:val="00185669"/>
    <w:rsid w:val="00186F5B"/>
    <w:rsid w:val="00186FFC"/>
    <w:rsid w:val="001909BF"/>
    <w:rsid w:val="001941DC"/>
    <w:rsid w:val="001A278E"/>
    <w:rsid w:val="001A6941"/>
    <w:rsid w:val="001B105B"/>
    <w:rsid w:val="001C0451"/>
    <w:rsid w:val="001C72AB"/>
    <w:rsid w:val="001D1C7A"/>
    <w:rsid w:val="001D31F0"/>
    <w:rsid w:val="001D6CD1"/>
    <w:rsid w:val="001D7F7E"/>
    <w:rsid w:val="001E3534"/>
    <w:rsid w:val="001E6F4C"/>
    <w:rsid w:val="001F0FBF"/>
    <w:rsid w:val="001F45B9"/>
    <w:rsid w:val="001F4CAE"/>
    <w:rsid w:val="002011D0"/>
    <w:rsid w:val="00203485"/>
    <w:rsid w:val="00204189"/>
    <w:rsid w:val="00206445"/>
    <w:rsid w:val="00207C82"/>
    <w:rsid w:val="0021097D"/>
    <w:rsid w:val="00214D97"/>
    <w:rsid w:val="002176BD"/>
    <w:rsid w:val="00217EAB"/>
    <w:rsid w:val="002237CA"/>
    <w:rsid w:val="00223BB1"/>
    <w:rsid w:val="00223E43"/>
    <w:rsid w:val="0022498C"/>
    <w:rsid w:val="00225947"/>
    <w:rsid w:val="0022626C"/>
    <w:rsid w:val="00231CD6"/>
    <w:rsid w:val="00232913"/>
    <w:rsid w:val="00235135"/>
    <w:rsid w:val="00243175"/>
    <w:rsid w:val="00244032"/>
    <w:rsid w:val="002506E8"/>
    <w:rsid w:val="00250763"/>
    <w:rsid w:val="0025234E"/>
    <w:rsid w:val="0025244A"/>
    <w:rsid w:val="00260388"/>
    <w:rsid w:val="002616E5"/>
    <w:rsid w:val="00263B9C"/>
    <w:rsid w:val="00265777"/>
    <w:rsid w:val="00267896"/>
    <w:rsid w:val="002724D0"/>
    <w:rsid w:val="002734A7"/>
    <w:rsid w:val="00275326"/>
    <w:rsid w:val="00276E87"/>
    <w:rsid w:val="002815DF"/>
    <w:rsid w:val="002856AE"/>
    <w:rsid w:val="00290DEF"/>
    <w:rsid w:val="00292E38"/>
    <w:rsid w:val="002949F7"/>
    <w:rsid w:val="00296B7A"/>
    <w:rsid w:val="002A237D"/>
    <w:rsid w:val="002A7840"/>
    <w:rsid w:val="002B1A49"/>
    <w:rsid w:val="002B1CE5"/>
    <w:rsid w:val="002B25CD"/>
    <w:rsid w:val="002C4B7B"/>
    <w:rsid w:val="002C516C"/>
    <w:rsid w:val="002D4A96"/>
    <w:rsid w:val="002E4F0A"/>
    <w:rsid w:val="002E4FC7"/>
    <w:rsid w:val="002F09EF"/>
    <w:rsid w:val="002F4DB3"/>
    <w:rsid w:val="002F623B"/>
    <w:rsid w:val="002F7A0F"/>
    <w:rsid w:val="00300D7C"/>
    <w:rsid w:val="003114A2"/>
    <w:rsid w:val="00311670"/>
    <w:rsid w:val="003120D2"/>
    <w:rsid w:val="003131D7"/>
    <w:rsid w:val="00313C13"/>
    <w:rsid w:val="00317D04"/>
    <w:rsid w:val="00321D28"/>
    <w:rsid w:val="00325D5B"/>
    <w:rsid w:val="00327D43"/>
    <w:rsid w:val="003318DA"/>
    <w:rsid w:val="00333E64"/>
    <w:rsid w:val="00336245"/>
    <w:rsid w:val="003409BD"/>
    <w:rsid w:val="00341BC2"/>
    <w:rsid w:val="00342AC9"/>
    <w:rsid w:val="00350AD0"/>
    <w:rsid w:val="00350FFA"/>
    <w:rsid w:val="003522C3"/>
    <w:rsid w:val="00353C04"/>
    <w:rsid w:val="00353E5E"/>
    <w:rsid w:val="003553FC"/>
    <w:rsid w:val="00357EC2"/>
    <w:rsid w:val="0036096D"/>
    <w:rsid w:val="0036147C"/>
    <w:rsid w:val="00362011"/>
    <w:rsid w:val="00373406"/>
    <w:rsid w:val="003804C5"/>
    <w:rsid w:val="003806ED"/>
    <w:rsid w:val="00382673"/>
    <w:rsid w:val="00382A3E"/>
    <w:rsid w:val="00382F07"/>
    <w:rsid w:val="00384644"/>
    <w:rsid w:val="003916D2"/>
    <w:rsid w:val="00392190"/>
    <w:rsid w:val="003932D9"/>
    <w:rsid w:val="00394D8F"/>
    <w:rsid w:val="00397281"/>
    <w:rsid w:val="003A02DD"/>
    <w:rsid w:val="003A2190"/>
    <w:rsid w:val="003A2EFF"/>
    <w:rsid w:val="003A7498"/>
    <w:rsid w:val="003B1499"/>
    <w:rsid w:val="003B2558"/>
    <w:rsid w:val="003B2E3E"/>
    <w:rsid w:val="003B3043"/>
    <w:rsid w:val="003C128F"/>
    <w:rsid w:val="003C4B8D"/>
    <w:rsid w:val="003C5080"/>
    <w:rsid w:val="003C7C35"/>
    <w:rsid w:val="003E616B"/>
    <w:rsid w:val="003E72D5"/>
    <w:rsid w:val="003F04A5"/>
    <w:rsid w:val="003F519F"/>
    <w:rsid w:val="003F697B"/>
    <w:rsid w:val="00401A45"/>
    <w:rsid w:val="00405808"/>
    <w:rsid w:val="00406DE0"/>
    <w:rsid w:val="004077A0"/>
    <w:rsid w:val="00411A35"/>
    <w:rsid w:val="00412B74"/>
    <w:rsid w:val="0041342C"/>
    <w:rsid w:val="00414677"/>
    <w:rsid w:val="00414D7D"/>
    <w:rsid w:val="00414EF5"/>
    <w:rsid w:val="00415BB7"/>
    <w:rsid w:val="004165D0"/>
    <w:rsid w:val="004204B0"/>
    <w:rsid w:val="00420559"/>
    <w:rsid w:val="00420E46"/>
    <w:rsid w:val="00422EA3"/>
    <w:rsid w:val="00424B7C"/>
    <w:rsid w:val="00424FF7"/>
    <w:rsid w:val="00434686"/>
    <w:rsid w:val="004433C9"/>
    <w:rsid w:val="00453C04"/>
    <w:rsid w:val="00455F6A"/>
    <w:rsid w:val="00456330"/>
    <w:rsid w:val="0045773F"/>
    <w:rsid w:val="00461E6A"/>
    <w:rsid w:val="00462542"/>
    <w:rsid w:val="00465312"/>
    <w:rsid w:val="00465527"/>
    <w:rsid w:val="00466015"/>
    <w:rsid w:val="00470368"/>
    <w:rsid w:val="00471BEB"/>
    <w:rsid w:val="00474204"/>
    <w:rsid w:val="0047471C"/>
    <w:rsid w:val="00475D2E"/>
    <w:rsid w:val="004816FC"/>
    <w:rsid w:val="00491C67"/>
    <w:rsid w:val="00495B37"/>
    <w:rsid w:val="00496F0E"/>
    <w:rsid w:val="00497390"/>
    <w:rsid w:val="00497764"/>
    <w:rsid w:val="004A03B2"/>
    <w:rsid w:val="004A5838"/>
    <w:rsid w:val="004B3A1C"/>
    <w:rsid w:val="004B5F1E"/>
    <w:rsid w:val="004C75DA"/>
    <w:rsid w:val="004D2BE1"/>
    <w:rsid w:val="004D35EF"/>
    <w:rsid w:val="004D37BC"/>
    <w:rsid w:val="004D41E7"/>
    <w:rsid w:val="004D5DFA"/>
    <w:rsid w:val="004D73E5"/>
    <w:rsid w:val="004E0D24"/>
    <w:rsid w:val="004E2C1C"/>
    <w:rsid w:val="004E5C75"/>
    <w:rsid w:val="004E7DB3"/>
    <w:rsid w:val="004F3D69"/>
    <w:rsid w:val="004F4013"/>
    <w:rsid w:val="004F5BD6"/>
    <w:rsid w:val="004F6C46"/>
    <w:rsid w:val="005042A3"/>
    <w:rsid w:val="005105B5"/>
    <w:rsid w:val="005109AE"/>
    <w:rsid w:val="00512BA8"/>
    <w:rsid w:val="0051352E"/>
    <w:rsid w:val="00517DA7"/>
    <w:rsid w:val="00520A33"/>
    <w:rsid w:val="00522CF1"/>
    <w:rsid w:val="005239F2"/>
    <w:rsid w:val="00526E83"/>
    <w:rsid w:val="00527822"/>
    <w:rsid w:val="00527AE4"/>
    <w:rsid w:val="00531647"/>
    <w:rsid w:val="00534402"/>
    <w:rsid w:val="00540DD7"/>
    <w:rsid w:val="00542C92"/>
    <w:rsid w:val="0054684A"/>
    <w:rsid w:val="00547102"/>
    <w:rsid w:val="0055130A"/>
    <w:rsid w:val="00554382"/>
    <w:rsid w:val="0055569D"/>
    <w:rsid w:val="0055637A"/>
    <w:rsid w:val="00556977"/>
    <w:rsid w:val="005575D0"/>
    <w:rsid w:val="00561292"/>
    <w:rsid w:val="00577DF7"/>
    <w:rsid w:val="00580820"/>
    <w:rsid w:val="00584749"/>
    <w:rsid w:val="00586005"/>
    <w:rsid w:val="00587056"/>
    <w:rsid w:val="00595741"/>
    <w:rsid w:val="00596A88"/>
    <w:rsid w:val="005A18AE"/>
    <w:rsid w:val="005A28FF"/>
    <w:rsid w:val="005B0352"/>
    <w:rsid w:val="005B20EB"/>
    <w:rsid w:val="005B7900"/>
    <w:rsid w:val="005C191A"/>
    <w:rsid w:val="005D3B14"/>
    <w:rsid w:val="005D517D"/>
    <w:rsid w:val="005D670B"/>
    <w:rsid w:val="005D6752"/>
    <w:rsid w:val="005D7CE7"/>
    <w:rsid w:val="005E1C1F"/>
    <w:rsid w:val="005E2F16"/>
    <w:rsid w:val="005E4FCB"/>
    <w:rsid w:val="005E768F"/>
    <w:rsid w:val="005F0144"/>
    <w:rsid w:val="005F1451"/>
    <w:rsid w:val="005F3340"/>
    <w:rsid w:val="005F5085"/>
    <w:rsid w:val="00610A38"/>
    <w:rsid w:val="00611466"/>
    <w:rsid w:val="00624E9E"/>
    <w:rsid w:val="00630DDF"/>
    <w:rsid w:val="006348C7"/>
    <w:rsid w:val="00635A9E"/>
    <w:rsid w:val="006360E5"/>
    <w:rsid w:val="00636E91"/>
    <w:rsid w:val="00641A67"/>
    <w:rsid w:val="00642B3B"/>
    <w:rsid w:val="0064395F"/>
    <w:rsid w:val="00643BEC"/>
    <w:rsid w:val="00650255"/>
    <w:rsid w:val="006507DE"/>
    <w:rsid w:val="006525D8"/>
    <w:rsid w:val="006554F8"/>
    <w:rsid w:val="006573F9"/>
    <w:rsid w:val="00662A42"/>
    <w:rsid w:val="00664821"/>
    <w:rsid w:val="0066744E"/>
    <w:rsid w:val="00670952"/>
    <w:rsid w:val="00675BA7"/>
    <w:rsid w:val="00687D4F"/>
    <w:rsid w:val="00691455"/>
    <w:rsid w:val="00693742"/>
    <w:rsid w:val="00693DBB"/>
    <w:rsid w:val="006A345F"/>
    <w:rsid w:val="006A4DCB"/>
    <w:rsid w:val="006B4906"/>
    <w:rsid w:val="006B5C3A"/>
    <w:rsid w:val="006B72A6"/>
    <w:rsid w:val="006C543B"/>
    <w:rsid w:val="006C7203"/>
    <w:rsid w:val="006D154E"/>
    <w:rsid w:val="006D1A73"/>
    <w:rsid w:val="006D1CAC"/>
    <w:rsid w:val="006D34FC"/>
    <w:rsid w:val="006E0E1C"/>
    <w:rsid w:val="006E22D3"/>
    <w:rsid w:val="006E2AB1"/>
    <w:rsid w:val="006E3C66"/>
    <w:rsid w:val="006E5073"/>
    <w:rsid w:val="006E5D6E"/>
    <w:rsid w:val="00703A11"/>
    <w:rsid w:val="00712396"/>
    <w:rsid w:val="00714735"/>
    <w:rsid w:val="00715205"/>
    <w:rsid w:val="00716784"/>
    <w:rsid w:val="00716BF0"/>
    <w:rsid w:val="00721B03"/>
    <w:rsid w:val="007240E6"/>
    <w:rsid w:val="007273F4"/>
    <w:rsid w:val="00731CC9"/>
    <w:rsid w:val="007340B3"/>
    <w:rsid w:val="00735ED7"/>
    <w:rsid w:val="0073654A"/>
    <w:rsid w:val="00744386"/>
    <w:rsid w:val="00746769"/>
    <w:rsid w:val="00746F88"/>
    <w:rsid w:val="00754D7C"/>
    <w:rsid w:val="007570DC"/>
    <w:rsid w:val="00764E86"/>
    <w:rsid w:val="007750AA"/>
    <w:rsid w:val="00781AF3"/>
    <w:rsid w:val="00786A8B"/>
    <w:rsid w:val="00786FA8"/>
    <w:rsid w:val="007918E4"/>
    <w:rsid w:val="0079236B"/>
    <w:rsid w:val="00794D86"/>
    <w:rsid w:val="007A50A6"/>
    <w:rsid w:val="007B002F"/>
    <w:rsid w:val="007B1286"/>
    <w:rsid w:val="007B1ABA"/>
    <w:rsid w:val="007B4F0C"/>
    <w:rsid w:val="007B5D9F"/>
    <w:rsid w:val="007B74C5"/>
    <w:rsid w:val="007C081A"/>
    <w:rsid w:val="007C3883"/>
    <w:rsid w:val="007C743F"/>
    <w:rsid w:val="007D20F7"/>
    <w:rsid w:val="007D2446"/>
    <w:rsid w:val="007D52D7"/>
    <w:rsid w:val="007D66BC"/>
    <w:rsid w:val="007E467D"/>
    <w:rsid w:val="007E61EE"/>
    <w:rsid w:val="007F2A00"/>
    <w:rsid w:val="007F2F81"/>
    <w:rsid w:val="007F6F36"/>
    <w:rsid w:val="0080096B"/>
    <w:rsid w:val="00803063"/>
    <w:rsid w:val="008034E7"/>
    <w:rsid w:val="00805564"/>
    <w:rsid w:val="00805B61"/>
    <w:rsid w:val="00806652"/>
    <w:rsid w:val="00811F0E"/>
    <w:rsid w:val="00816756"/>
    <w:rsid w:val="0082182E"/>
    <w:rsid w:val="00830703"/>
    <w:rsid w:val="00831C98"/>
    <w:rsid w:val="008322FE"/>
    <w:rsid w:val="00836463"/>
    <w:rsid w:val="00842C50"/>
    <w:rsid w:val="00844630"/>
    <w:rsid w:val="008507C1"/>
    <w:rsid w:val="008607CF"/>
    <w:rsid w:val="0086169F"/>
    <w:rsid w:val="00861934"/>
    <w:rsid w:val="008678EB"/>
    <w:rsid w:val="00873DCA"/>
    <w:rsid w:val="0087505C"/>
    <w:rsid w:val="00875252"/>
    <w:rsid w:val="00880531"/>
    <w:rsid w:val="00885D2E"/>
    <w:rsid w:val="00891B39"/>
    <w:rsid w:val="008B4F71"/>
    <w:rsid w:val="008B61C1"/>
    <w:rsid w:val="008C50DF"/>
    <w:rsid w:val="008C53AF"/>
    <w:rsid w:val="008C5D9D"/>
    <w:rsid w:val="008C7748"/>
    <w:rsid w:val="008D4F6F"/>
    <w:rsid w:val="008E22BA"/>
    <w:rsid w:val="008E5D9A"/>
    <w:rsid w:val="008F0AC9"/>
    <w:rsid w:val="008F5BE9"/>
    <w:rsid w:val="008F6A25"/>
    <w:rsid w:val="00900F7F"/>
    <w:rsid w:val="0090309B"/>
    <w:rsid w:val="00903A24"/>
    <w:rsid w:val="00910C1D"/>
    <w:rsid w:val="0091123B"/>
    <w:rsid w:val="00913702"/>
    <w:rsid w:val="00917E38"/>
    <w:rsid w:val="009203F8"/>
    <w:rsid w:val="00925D3F"/>
    <w:rsid w:val="00933542"/>
    <w:rsid w:val="0093473D"/>
    <w:rsid w:val="00935424"/>
    <w:rsid w:val="009404DE"/>
    <w:rsid w:val="00940C13"/>
    <w:rsid w:val="00941E3C"/>
    <w:rsid w:val="009433F8"/>
    <w:rsid w:val="00944ECC"/>
    <w:rsid w:val="0094578A"/>
    <w:rsid w:val="00945E0A"/>
    <w:rsid w:val="0095291A"/>
    <w:rsid w:val="00953BE0"/>
    <w:rsid w:val="00960B13"/>
    <w:rsid w:val="009632E7"/>
    <w:rsid w:val="00966A31"/>
    <w:rsid w:val="00970FBF"/>
    <w:rsid w:val="009711B8"/>
    <w:rsid w:val="00972EEE"/>
    <w:rsid w:val="00972F57"/>
    <w:rsid w:val="00977013"/>
    <w:rsid w:val="009809C0"/>
    <w:rsid w:val="00982FBB"/>
    <w:rsid w:val="00985AA2"/>
    <w:rsid w:val="009923CE"/>
    <w:rsid w:val="00995280"/>
    <w:rsid w:val="009978AA"/>
    <w:rsid w:val="009A3B1B"/>
    <w:rsid w:val="009A7F7C"/>
    <w:rsid w:val="009B29CB"/>
    <w:rsid w:val="009B6C56"/>
    <w:rsid w:val="009C55E6"/>
    <w:rsid w:val="009C63E5"/>
    <w:rsid w:val="009C7620"/>
    <w:rsid w:val="009C7F5F"/>
    <w:rsid w:val="009E14D0"/>
    <w:rsid w:val="009F264D"/>
    <w:rsid w:val="009F4C2B"/>
    <w:rsid w:val="009F7B5A"/>
    <w:rsid w:val="00A11F92"/>
    <w:rsid w:val="00A149CC"/>
    <w:rsid w:val="00A16983"/>
    <w:rsid w:val="00A23E6D"/>
    <w:rsid w:val="00A24041"/>
    <w:rsid w:val="00A24B73"/>
    <w:rsid w:val="00A24E6E"/>
    <w:rsid w:val="00A26438"/>
    <w:rsid w:val="00A322CD"/>
    <w:rsid w:val="00A347F2"/>
    <w:rsid w:val="00A373CF"/>
    <w:rsid w:val="00A43694"/>
    <w:rsid w:val="00A4384E"/>
    <w:rsid w:val="00A45114"/>
    <w:rsid w:val="00A45138"/>
    <w:rsid w:val="00A51312"/>
    <w:rsid w:val="00A56FC7"/>
    <w:rsid w:val="00A64A7E"/>
    <w:rsid w:val="00A64EC0"/>
    <w:rsid w:val="00A668BF"/>
    <w:rsid w:val="00A6725D"/>
    <w:rsid w:val="00A71AF1"/>
    <w:rsid w:val="00A71F1C"/>
    <w:rsid w:val="00A72575"/>
    <w:rsid w:val="00A73C76"/>
    <w:rsid w:val="00A74071"/>
    <w:rsid w:val="00A75131"/>
    <w:rsid w:val="00A754E4"/>
    <w:rsid w:val="00A76C50"/>
    <w:rsid w:val="00A81F66"/>
    <w:rsid w:val="00A8385D"/>
    <w:rsid w:val="00A842C0"/>
    <w:rsid w:val="00A86D12"/>
    <w:rsid w:val="00A9084C"/>
    <w:rsid w:val="00A92ADB"/>
    <w:rsid w:val="00AA124A"/>
    <w:rsid w:val="00AA2A96"/>
    <w:rsid w:val="00AB0F24"/>
    <w:rsid w:val="00AB1957"/>
    <w:rsid w:val="00AB7C49"/>
    <w:rsid w:val="00AB7FA4"/>
    <w:rsid w:val="00AC2C37"/>
    <w:rsid w:val="00AD6576"/>
    <w:rsid w:val="00AE19CB"/>
    <w:rsid w:val="00AE3175"/>
    <w:rsid w:val="00AF21CF"/>
    <w:rsid w:val="00AF5067"/>
    <w:rsid w:val="00AF5C66"/>
    <w:rsid w:val="00B0334D"/>
    <w:rsid w:val="00B06A83"/>
    <w:rsid w:val="00B100CC"/>
    <w:rsid w:val="00B13927"/>
    <w:rsid w:val="00B14E40"/>
    <w:rsid w:val="00B1657B"/>
    <w:rsid w:val="00B258C2"/>
    <w:rsid w:val="00B272EC"/>
    <w:rsid w:val="00B32852"/>
    <w:rsid w:val="00B373C5"/>
    <w:rsid w:val="00B456C5"/>
    <w:rsid w:val="00B46D4C"/>
    <w:rsid w:val="00B526FD"/>
    <w:rsid w:val="00B6689D"/>
    <w:rsid w:val="00B702D8"/>
    <w:rsid w:val="00B72368"/>
    <w:rsid w:val="00B7766C"/>
    <w:rsid w:val="00B77914"/>
    <w:rsid w:val="00B91AC4"/>
    <w:rsid w:val="00B96AF0"/>
    <w:rsid w:val="00B97372"/>
    <w:rsid w:val="00BA2BFE"/>
    <w:rsid w:val="00BB3152"/>
    <w:rsid w:val="00BB31A8"/>
    <w:rsid w:val="00BC0DB8"/>
    <w:rsid w:val="00BC4C2D"/>
    <w:rsid w:val="00BC5759"/>
    <w:rsid w:val="00BD4653"/>
    <w:rsid w:val="00BD48C7"/>
    <w:rsid w:val="00BD5F3D"/>
    <w:rsid w:val="00BE044A"/>
    <w:rsid w:val="00BE5484"/>
    <w:rsid w:val="00BE7121"/>
    <w:rsid w:val="00BF2E78"/>
    <w:rsid w:val="00BF3344"/>
    <w:rsid w:val="00BF4BB7"/>
    <w:rsid w:val="00BF6F00"/>
    <w:rsid w:val="00C02EA7"/>
    <w:rsid w:val="00C050C8"/>
    <w:rsid w:val="00C10179"/>
    <w:rsid w:val="00C116DC"/>
    <w:rsid w:val="00C16F70"/>
    <w:rsid w:val="00C175B5"/>
    <w:rsid w:val="00C205B7"/>
    <w:rsid w:val="00C231A7"/>
    <w:rsid w:val="00C30DC0"/>
    <w:rsid w:val="00C33AA7"/>
    <w:rsid w:val="00C373CB"/>
    <w:rsid w:val="00C41ACA"/>
    <w:rsid w:val="00C43C86"/>
    <w:rsid w:val="00C454E4"/>
    <w:rsid w:val="00C46494"/>
    <w:rsid w:val="00C50AE7"/>
    <w:rsid w:val="00C516DF"/>
    <w:rsid w:val="00C54D58"/>
    <w:rsid w:val="00C573E1"/>
    <w:rsid w:val="00C60222"/>
    <w:rsid w:val="00C67024"/>
    <w:rsid w:val="00C70E3B"/>
    <w:rsid w:val="00C736D3"/>
    <w:rsid w:val="00C74E84"/>
    <w:rsid w:val="00C74FF8"/>
    <w:rsid w:val="00C75AC7"/>
    <w:rsid w:val="00C76A74"/>
    <w:rsid w:val="00C77F4E"/>
    <w:rsid w:val="00C83FF8"/>
    <w:rsid w:val="00C902EB"/>
    <w:rsid w:val="00C91B03"/>
    <w:rsid w:val="00C92504"/>
    <w:rsid w:val="00C93CC8"/>
    <w:rsid w:val="00C95DF6"/>
    <w:rsid w:val="00C96717"/>
    <w:rsid w:val="00CA2635"/>
    <w:rsid w:val="00CA29F3"/>
    <w:rsid w:val="00CB4CC8"/>
    <w:rsid w:val="00CB5455"/>
    <w:rsid w:val="00CC210B"/>
    <w:rsid w:val="00CC3BA4"/>
    <w:rsid w:val="00CE067E"/>
    <w:rsid w:val="00CE51FD"/>
    <w:rsid w:val="00CE74F8"/>
    <w:rsid w:val="00CF3A2B"/>
    <w:rsid w:val="00CF5734"/>
    <w:rsid w:val="00D018D8"/>
    <w:rsid w:val="00D03E56"/>
    <w:rsid w:val="00D11C2C"/>
    <w:rsid w:val="00D15C5C"/>
    <w:rsid w:val="00D16159"/>
    <w:rsid w:val="00D16861"/>
    <w:rsid w:val="00D17218"/>
    <w:rsid w:val="00D17E31"/>
    <w:rsid w:val="00D2089C"/>
    <w:rsid w:val="00D23730"/>
    <w:rsid w:val="00D25DC7"/>
    <w:rsid w:val="00D326B1"/>
    <w:rsid w:val="00D32833"/>
    <w:rsid w:val="00D40B82"/>
    <w:rsid w:val="00D431BA"/>
    <w:rsid w:val="00D439BF"/>
    <w:rsid w:val="00D470DF"/>
    <w:rsid w:val="00D57C5E"/>
    <w:rsid w:val="00D639FC"/>
    <w:rsid w:val="00D66F0E"/>
    <w:rsid w:val="00D715F2"/>
    <w:rsid w:val="00D74BA7"/>
    <w:rsid w:val="00D759FE"/>
    <w:rsid w:val="00D762B5"/>
    <w:rsid w:val="00D83840"/>
    <w:rsid w:val="00D84F6A"/>
    <w:rsid w:val="00D8562D"/>
    <w:rsid w:val="00D87329"/>
    <w:rsid w:val="00D87B8F"/>
    <w:rsid w:val="00D9488F"/>
    <w:rsid w:val="00D9605A"/>
    <w:rsid w:val="00D9716D"/>
    <w:rsid w:val="00D97972"/>
    <w:rsid w:val="00DA1B7B"/>
    <w:rsid w:val="00DA7FF4"/>
    <w:rsid w:val="00DB7956"/>
    <w:rsid w:val="00DB79DF"/>
    <w:rsid w:val="00DC316D"/>
    <w:rsid w:val="00DC405E"/>
    <w:rsid w:val="00DC64B1"/>
    <w:rsid w:val="00DC79A2"/>
    <w:rsid w:val="00DC7FB4"/>
    <w:rsid w:val="00DD0888"/>
    <w:rsid w:val="00DD3B31"/>
    <w:rsid w:val="00DD7333"/>
    <w:rsid w:val="00DD756F"/>
    <w:rsid w:val="00DD7A15"/>
    <w:rsid w:val="00DE0402"/>
    <w:rsid w:val="00DE1E9E"/>
    <w:rsid w:val="00DE5C09"/>
    <w:rsid w:val="00DF3F32"/>
    <w:rsid w:val="00DF7971"/>
    <w:rsid w:val="00DF7AC6"/>
    <w:rsid w:val="00E00450"/>
    <w:rsid w:val="00E02099"/>
    <w:rsid w:val="00E03EC7"/>
    <w:rsid w:val="00E03F2C"/>
    <w:rsid w:val="00E133C3"/>
    <w:rsid w:val="00E13BED"/>
    <w:rsid w:val="00E165F4"/>
    <w:rsid w:val="00E34770"/>
    <w:rsid w:val="00E34A64"/>
    <w:rsid w:val="00E35AD8"/>
    <w:rsid w:val="00E40B22"/>
    <w:rsid w:val="00E41CC6"/>
    <w:rsid w:val="00E42293"/>
    <w:rsid w:val="00E466BE"/>
    <w:rsid w:val="00E509AF"/>
    <w:rsid w:val="00E5652F"/>
    <w:rsid w:val="00E61F67"/>
    <w:rsid w:val="00E67289"/>
    <w:rsid w:val="00E70E16"/>
    <w:rsid w:val="00E83BD7"/>
    <w:rsid w:val="00E850D8"/>
    <w:rsid w:val="00E85502"/>
    <w:rsid w:val="00E91501"/>
    <w:rsid w:val="00E94DB9"/>
    <w:rsid w:val="00EA0CEE"/>
    <w:rsid w:val="00EA1C5B"/>
    <w:rsid w:val="00EA32F7"/>
    <w:rsid w:val="00EA6128"/>
    <w:rsid w:val="00EB3D97"/>
    <w:rsid w:val="00EC5590"/>
    <w:rsid w:val="00EC6A53"/>
    <w:rsid w:val="00ED24F6"/>
    <w:rsid w:val="00ED5138"/>
    <w:rsid w:val="00EE089A"/>
    <w:rsid w:val="00EE29EA"/>
    <w:rsid w:val="00EE41CA"/>
    <w:rsid w:val="00EE4503"/>
    <w:rsid w:val="00EE5EEB"/>
    <w:rsid w:val="00EF1D7F"/>
    <w:rsid w:val="00EF556B"/>
    <w:rsid w:val="00EF72C6"/>
    <w:rsid w:val="00F00DA1"/>
    <w:rsid w:val="00F03C59"/>
    <w:rsid w:val="00F0679F"/>
    <w:rsid w:val="00F076E5"/>
    <w:rsid w:val="00F109DE"/>
    <w:rsid w:val="00F129BE"/>
    <w:rsid w:val="00F17898"/>
    <w:rsid w:val="00F20090"/>
    <w:rsid w:val="00F229C4"/>
    <w:rsid w:val="00F230CD"/>
    <w:rsid w:val="00F27054"/>
    <w:rsid w:val="00F3071E"/>
    <w:rsid w:val="00F35836"/>
    <w:rsid w:val="00F36298"/>
    <w:rsid w:val="00F413DF"/>
    <w:rsid w:val="00F42B29"/>
    <w:rsid w:val="00F5014F"/>
    <w:rsid w:val="00F51C18"/>
    <w:rsid w:val="00F60B40"/>
    <w:rsid w:val="00F61670"/>
    <w:rsid w:val="00F6286A"/>
    <w:rsid w:val="00F63760"/>
    <w:rsid w:val="00F72452"/>
    <w:rsid w:val="00F87339"/>
    <w:rsid w:val="00F90E5E"/>
    <w:rsid w:val="00F91570"/>
    <w:rsid w:val="00F9298D"/>
    <w:rsid w:val="00F94AD2"/>
    <w:rsid w:val="00F9723F"/>
    <w:rsid w:val="00FA1876"/>
    <w:rsid w:val="00FA31E2"/>
    <w:rsid w:val="00FA664A"/>
    <w:rsid w:val="00FA6E05"/>
    <w:rsid w:val="00FA7418"/>
    <w:rsid w:val="00FB5DF8"/>
    <w:rsid w:val="00FB6477"/>
    <w:rsid w:val="00FB7012"/>
    <w:rsid w:val="00FB7CA7"/>
    <w:rsid w:val="00FD1318"/>
    <w:rsid w:val="00FD4674"/>
    <w:rsid w:val="00FE1CAB"/>
    <w:rsid w:val="00FE2C2A"/>
    <w:rsid w:val="00FF212F"/>
    <w:rsid w:val="00FF5B70"/>
    <w:rsid w:val="00FF5BB9"/>
    <w:rsid w:val="00FF77D8"/>
    <w:rsid w:val="05A14803"/>
    <w:rsid w:val="0B7CDB1A"/>
    <w:rsid w:val="1A486D58"/>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E91"/>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0"/>
      </w:numPr>
    </w:pPr>
  </w:style>
  <w:style w:type="paragraph" w:styleId="ListBullet">
    <w:name w:val="List Bullet"/>
    <w:basedOn w:val="ListParagraph"/>
    <w:link w:val="ListBulletChar"/>
    <w:uiPriority w:val="99"/>
    <w:unhideWhenUsed/>
    <w:qFormat/>
    <w:rsid w:val="00067075"/>
    <w:pPr>
      <w:numPr>
        <w:numId w:val="3"/>
      </w:numPr>
    </w:pPr>
  </w:style>
  <w:style w:type="paragraph" w:styleId="List">
    <w:name w:val="List"/>
    <w:basedOn w:val="ListBullet"/>
    <w:uiPriority w:val="99"/>
    <w:unhideWhenUsed/>
    <w:qFormat/>
    <w:rsid w:val="00067075"/>
    <w:pPr>
      <w:numPr>
        <w:numId w:val="9"/>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18"/>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rsid w:val="0021097D"/>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jobsandskills.gov.au/work/employment-region-dashboards-and-profiles/monthly-labour-market-dashboard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orkforceaustralia.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bsandskills.gov.au/work/employment-region-dashboards-and-profiles/monthly-labour-market-dashboards" TargetMode="External"/><Relationship Id="rId5" Type="http://schemas.openxmlformats.org/officeDocument/2006/relationships/footnotes" Target="footnotes.xml"/><Relationship Id="rId15" Type="http://schemas.openxmlformats.org/officeDocument/2006/relationships/hyperlink" Target="https://www.dewr.gov.au/local-jobs"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faye.dhelin@goulburnmurraylocaljobs.com.au"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Goulburn Murray Local Jobs Plan</dc:title>
  <dc:subject/>
  <dc:creator/>
  <cp:keywords/>
  <dc:description/>
  <cp:lastModifiedBy/>
  <cp:revision>1</cp:revision>
  <dcterms:created xsi:type="dcterms:W3CDTF">2026-09-15T04:08:00Z</dcterms:created>
  <dcterms:modified xsi:type="dcterms:W3CDTF">2026-09-15T04:09:00Z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2026-09-15T04:09:03Z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229814bf-878d-4256-83b5-94dde7eef9ca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