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73E1" w14:textId="77777777" w:rsidR="00E35378" w:rsidRPr="00E35378" w:rsidRDefault="00E35378" w:rsidP="00E35378">
      <w:pPr>
        <w:spacing w:after="120"/>
        <w:ind w:left="-1474"/>
        <w:rPr>
          <w:rFonts w:ascii="Calibri" w:eastAsia="Calibri" w:hAnsi="Calibri" w:cs="Arial"/>
        </w:rPr>
      </w:pPr>
      <w:bookmarkStart w:id="0" w:name="_Hlk117089914"/>
      <w:r w:rsidRPr="00E35378">
        <w:rPr>
          <w:rFonts w:ascii="Calibri" w:eastAsia="Calibri" w:hAnsi="Calibri" w:cs="Arial"/>
          <w:noProof/>
        </w:rPr>
        <w:drawing>
          <wp:anchor distT="0" distB="0" distL="114300" distR="114300" simplePos="0" relativeHeight="251686400" behindDoc="1" locked="0" layoutInCell="1" allowOverlap="1" wp14:anchorId="73243E32" wp14:editId="78DC5154">
            <wp:simplePos x="0" y="0"/>
            <wp:positionH relativeFrom="page">
              <wp:align>left</wp:align>
            </wp:positionH>
            <wp:positionV relativeFrom="page">
              <wp:posOffset>0</wp:posOffset>
            </wp:positionV>
            <wp:extent cx="7560000" cy="10693741"/>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p w14:paraId="692D86CE" w14:textId="77777777" w:rsidR="00E35378" w:rsidRPr="00E35378" w:rsidRDefault="00E35378" w:rsidP="00E35378">
      <w:pPr>
        <w:spacing w:after="120"/>
        <w:rPr>
          <w:rFonts w:ascii="Calibri" w:eastAsia="Calibri" w:hAnsi="Calibri" w:cs="Arial"/>
        </w:rPr>
      </w:pPr>
      <w:r w:rsidRPr="00E35378">
        <w:rPr>
          <w:rFonts w:ascii="Calibri" w:eastAsia="Calibri" w:hAnsi="Calibri" w:cs="Arial"/>
          <w:noProof/>
        </w:rPr>
        <w:drawing>
          <wp:inline distT="0" distB="0" distL="0" distR="0" wp14:anchorId="63200E12" wp14:editId="5FC8C2F8">
            <wp:extent cx="5285243" cy="880874"/>
            <wp:effectExtent l="0" t="0" r="0" b="0"/>
            <wp:docPr id="15" name="Picture 15" descr="Australian Government&#10;Skills R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ustralian Government&#10;Skills Reform"/>
                    <pic:cNvPicPr/>
                  </pic:nvPicPr>
                  <pic:blipFill>
                    <a:blip r:embed="rId9"/>
                    <a:stretch>
                      <a:fillRect/>
                    </a:stretch>
                  </pic:blipFill>
                  <pic:spPr>
                    <a:xfrm>
                      <a:off x="0" y="0"/>
                      <a:ext cx="5285243" cy="880874"/>
                    </a:xfrm>
                    <a:prstGeom prst="rect">
                      <a:avLst/>
                    </a:prstGeom>
                  </pic:spPr>
                </pic:pic>
              </a:graphicData>
            </a:graphic>
          </wp:inline>
        </w:drawing>
      </w:r>
    </w:p>
    <w:p w14:paraId="62FAFDD7" w14:textId="524834C5" w:rsidR="00DD0274" w:rsidRDefault="00DD0274" w:rsidP="00DD0274">
      <w:pPr>
        <w:spacing w:before="1200" w:after="0"/>
        <w:jc w:val="right"/>
        <w:rPr>
          <w:rFonts w:ascii="Calibri" w:eastAsia="Times New Roman" w:hAnsi="Calibri" w:cs="Times New Roman"/>
          <w:b/>
          <w:color w:val="FFFFFF" w:themeColor="background1"/>
          <w:spacing w:val="-10"/>
          <w:kern w:val="28"/>
          <w:sz w:val="52"/>
          <w:szCs w:val="56"/>
        </w:rPr>
      </w:pPr>
      <w:r w:rsidRPr="00DD0274">
        <w:rPr>
          <w:rFonts w:ascii="Calibri" w:eastAsia="Times New Roman" w:hAnsi="Calibri" w:cs="Times New Roman"/>
          <w:b/>
          <w:color w:val="FFFFFF" w:themeColor="background1"/>
          <w:spacing w:val="-10"/>
          <w:kern w:val="28"/>
          <w:sz w:val="52"/>
          <w:szCs w:val="56"/>
        </w:rPr>
        <w:t>Consultation Paper</w:t>
      </w:r>
    </w:p>
    <w:p w14:paraId="2295EF2F" w14:textId="6EAB6344" w:rsidR="00DD0274" w:rsidRPr="00DD0274" w:rsidRDefault="00DD0274" w:rsidP="00DD0274">
      <w:pPr>
        <w:numPr>
          <w:ilvl w:val="1"/>
          <w:numId w:val="0"/>
        </w:numPr>
        <w:spacing w:before="240" w:after="0"/>
        <w:ind w:left="1276"/>
        <w:jc w:val="right"/>
        <w:rPr>
          <w:rFonts w:ascii="Calibri" w:eastAsia="Times New Roman" w:hAnsi="Calibri" w:cs="Arial"/>
          <w:b/>
          <w:noProof/>
          <w:color w:val="6EC6AA"/>
          <w:spacing w:val="15"/>
          <w:sz w:val="44"/>
          <w:lang w:eastAsia="en-AU"/>
        </w:rPr>
      </w:pPr>
      <w:r w:rsidRPr="00DD0274">
        <w:rPr>
          <w:rFonts w:ascii="Calibri" w:eastAsia="Times New Roman" w:hAnsi="Calibri" w:cs="Arial"/>
          <w:b/>
          <w:noProof/>
          <w:color w:val="6EC6AA"/>
          <w:spacing w:val="15"/>
          <w:sz w:val="44"/>
          <w:lang w:eastAsia="en-AU"/>
        </w:rPr>
        <w:t>Reforms to improve the quality of training delivery</w:t>
      </w:r>
      <w:r>
        <w:rPr>
          <w:rFonts w:ascii="Calibri" w:eastAsia="Times New Roman" w:hAnsi="Calibri" w:cs="Arial"/>
          <w:b/>
          <w:noProof/>
          <w:color w:val="6EC6AA"/>
          <w:spacing w:val="15"/>
          <w:sz w:val="44"/>
          <w:lang w:eastAsia="en-AU"/>
        </w:rPr>
        <w:t xml:space="preserve"> - </w:t>
      </w:r>
      <w:r w:rsidRPr="00DD0274">
        <w:rPr>
          <w:rFonts w:ascii="Calibri" w:eastAsia="Times New Roman" w:hAnsi="Calibri" w:cs="Arial"/>
          <w:b/>
          <w:noProof/>
          <w:color w:val="6EC6AA"/>
          <w:spacing w:val="15"/>
          <w:sz w:val="44"/>
          <w:lang w:eastAsia="en-AU"/>
        </w:rPr>
        <w:t>Draft revised Standards for Registered Training Organisations (RTOs)</w:t>
      </w:r>
    </w:p>
    <w:p w14:paraId="6D05A315" w14:textId="77777777" w:rsidR="00DD0274" w:rsidRPr="00DD0274" w:rsidRDefault="00DD0274" w:rsidP="00DD0274">
      <w:pPr>
        <w:pStyle w:val="Heading1"/>
        <w:spacing w:after="0"/>
        <w:rPr>
          <w:color w:val="FFFFFF" w:themeColor="background1"/>
        </w:rPr>
      </w:pPr>
    </w:p>
    <w:p w14:paraId="0C4E41A3" w14:textId="6A5147A3" w:rsidR="00DD0274" w:rsidRPr="00DD0274" w:rsidRDefault="00DD0274" w:rsidP="00DD0274">
      <w:pPr>
        <w:numPr>
          <w:ilvl w:val="1"/>
          <w:numId w:val="0"/>
        </w:numPr>
        <w:spacing w:before="240" w:after="0"/>
        <w:ind w:left="1276"/>
        <w:rPr>
          <w:rFonts w:ascii="Calibri" w:eastAsia="Times New Roman" w:hAnsi="Calibri" w:cs="Arial"/>
          <w:b/>
          <w:noProof/>
          <w:color w:val="6EC6AA"/>
          <w:spacing w:val="15"/>
          <w:sz w:val="44"/>
          <w:lang w:eastAsia="en-AU"/>
        </w:rPr>
      </w:pPr>
    </w:p>
    <w:p w14:paraId="3138B7FF" w14:textId="77777777" w:rsidR="00DD0274" w:rsidRPr="00DD0274" w:rsidRDefault="00DD0274" w:rsidP="00DD0274">
      <w:pPr>
        <w:spacing w:after="0"/>
        <w:rPr>
          <w:color w:val="FFFFFF" w:themeColor="background1"/>
          <w:sz w:val="24"/>
          <w:szCs w:val="32"/>
        </w:rPr>
      </w:pPr>
    </w:p>
    <w:p w14:paraId="666B3F19" w14:textId="77777777" w:rsidR="00AD1970" w:rsidRDefault="00DD0274" w:rsidP="00AD1970">
      <w:pPr>
        <w:numPr>
          <w:ilvl w:val="1"/>
          <w:numId w:val="0"/>
        </w:numPr>
        <w:spacing w:before="5520" w:after="0"/>
        <w:ind w:left="1276"/>
        <w:jc w:val="right"/>
        <w:rPr>
          <w:rFonts w:ascii="Calibri" w:eastAsia="Times New Roman" w:hAnsi="Calibri" w:cs="Arial"/>
          <w:b/>
          <w:noProof/>
          <w:color w:val="6EC6AA"/>
          <w:spacing w:val="15"/>
          <w:sz w:val="44"/>
          <w:lang w:eastAsia="en-AU"/>
        </w:rPr>
      </w:pPr>
      <w:r w:rsidRPr="00DD0274">
        <w:rPr>
          <w:rFonts w:ascii="Calibri" w:eastAsia="Times New Roman" w:hAnsi="Calibri" w:cs="Arial"/>
          <w:b/>
          <w:noProof/>
          <w:color w:val="6EC6AA"/>
          <w:spacing w:val="15"/>
          <w:sz w:val="44"/>
          <w:lang w:eastAsia="en-AU"/>
        </w:rPr>
        <w:t>October 2022</w:t>
      </w:r>
      <w:bookmarkStart w:id="1" w:name="_Toc117165734"/>
      <w:bookmarkEnd w:id="0"/>
    </w:p>
    <w:p w14:paraId="033C1358" w14:textId="77777777" w:rsidR="00AD1970" w:rsidRDefault="00AD1970">
      <w:pPr>
        <w:spacing w:after="160" w:line="259" w:lineRule="auto"/>
        <w:rPr>
          <w:rFonts w:ascii="Calibri" w:eastAsia="Times New Roman" w:hAnsi="Calibri" w:cs="Arial"/>
          <w:b/>
          <w:noProof/>
          <w:color w:val="6EC6AA"/>
          <w:spacing w:val="15"/>
          <w:sz w:val="44"/>
          <w:lang w:eastAsia="en-AU"/>
        </w:rPr>
      </w:pPr>
      <w:r>
        <w:rPr>
          <w:rFonts w:ascii="Calibri" w:eastAsia="Times New Roman" w:hAnsi="Calibri" w:cs="Arial"/>
          <w:b/>
          <w:noProof/>
          <w:color w:val="6EC6AA"/>
          <w:spacing w:val="15"/>
          <w:sz w:val="44"/>
          <w:lang w:eastAsia="en-AU"/>
        </w:rPr>
        <w:br w:type="page"/>
      </w:r>
    </w:p>
    <w:p w14:paraId="29679224" w14:textId="66784B37" w:rsidR="00E12486" w:rsidRPr="00835844" w:rsidRDefault="00E12486" w:rsidP="00BB44B4">
      <w:pPr>
        <w:pStyle w:val="Title"/>
        <w:numPr>
          <w:ilvl w:val="1"/>
          <w:numId w:val="0"/>
        </w:numPr>
        <w:tabs>
          <w:tab w:val="left" w:pos="7470"/>
        </w:tabs>
        <w:rPr>
          <w:sz w:val="44"/>
          <w:szCs w:val="44"/>
        </w:rPr>
      </w:pPr>
      <w:r w:rsidRPr="00835844">
        <w:rPr>
          <w:sz w:val="44"/>
          <w:szCs w:val="44"/>
        </w:rPr>
        <w:lastRenderedPageBreak/>
        <w:t>Purpose of this consultation paper</w:t>
      </w:r>
      <w:bookmarkEnd w:id="1"/>
      <w:r w:rsidR="00BB44B4">
        <w:rPr>
          <w:sz w:val="44"/>
          <w:szCs w:val="44"/>
        </w:rPr>
        <w:tab/>
      </w:r>
    </w:p>
    <w:p w14:paraId="055E2F38" w14:textId="0134770A" w:rsidR="00E12486" w:rsidRPr="00CC6ED2" w:rsidRDefault="00E12486" w:rsidP="00E12486">
      <w:pPr>
        <w:spacing w:after="0"/>
        <w:rPr>
          <w:rFonts w:ascii="Calibri" w:hAnsi="Calibri"/>
          <w:sz w:val="24"/>
          <w:szCs w:val="24"/>
          <w:lang w:val="en-US"/>
        </w:rPr>
      </w:pPr>
      <w:r w:rsidRPr="00CC6ED2">
        <w:rPr>
          <w:sz w:val="24"/>
          <w:szCs w:val="24"/>
        </w:rPr>
        <w:t xml:space="preserve">The current </w:t>
      </w:r>
      <w:hyperlink r:id="rId10" w:history="1">
        <w:r w:rsidRPr="00CC6ED2">
          <w:rPr>
            <w:rFonts w:ascii="Calibri" w:hAnsi="Calibri" w:cstheme="minorHAnsi"/>
            <w:i/>
            <w:iCs/>
            <w:color w:val="32375D"/>
            <w:sz w:val="24"/>
            <w:szCs w:val="24"/>
            <w:u w:val="single"/>
          </w:rPr>
          <w:t>Standards for Registered Training Organisations (RTOs) 2015</w:t>
        </w:r>
      </w:hyperlink>
      <w:r w:rsidR="00B07F9E">
        <w:rPr>
          <w:rFonts w:ascii="Calibri" w:hAnsi="Calibri" w:cstheme="minorHAnsi"/>
          <w:color w:val="32375D"/>
          <w:sz w:val="24"/>
          <w:szCs w:val="24"/>
        </w:rPr>
        <w:t xml:space="preserve"> </w:t>
      </w:r>
      <w:r w:rsidRPr="00CC6ED2">
        <w:rPr>
          <w:rFonts w:ascii="Calibri" w:hAnsi="Calibri" w:cstheme="minorHAnsi"/>
          <w:color w:val="32375D"/>
          <w:sz w:val="24"/>
          <w:szCs w:val="24"/>
        </w:rPr>
        <w:t xml:space="preserve">(the Standards) </w:t>
      </w:r>
      <w:r w:rsidRPr="00CC6ED2">
        <w:rPr>
          <w:sz w:val="24"/>
          <w:szCs w:val="24"/>
        </w:rPr>
        <w:t xml:space="preserve">have been in place since 2015. The Standards </w:t>
      </w:r>
      <w:r w:rsidRPr="00CC6ED2">
        <w:rPr>
          <w:rFonts w:ascii="Calibri" w:hAnsi="Calibri"/>
          <w:sz w:val="24"/>
          <w:szCs w:val="24"/>
          <w:lang w:val="en-US"/>
        </w:rPr>
        <w:t xml:space="preserve">describe the requirements an organisation must meet to be an RTO. They ensure training delivered meets industry requirements </w:t>
      </w:r>
      <w:r>
        <w:rPr>
          <w:rFonts w:ascii="Calibri" w:hAnsi="Calibri"/>
          <w:sz w:val="24"/>
          <w:szCs w:val="24"/>
          <w:lang w:val="en-US"/>
        </w:rPr>
        <w:t>(</w:t>
      </w:r>
      <w:r w:rsidRPr="00CC6ED2">
        <w:rPr>
          <w:rFonts w:ascii="Calibri" w:hAnsi="Calibri"/>
          <w:sz w:val="24"/>
          <w:szCs w:val="24"/>
          <w:lang w:val="en-US"/>
        </w:rPr>
        <w:t>as set out in training packages and accredited courses</w:t>
      </w:r>
      <w:r>
        <w:rPr>
          <w:rFonts w:ascii="Calibri" w:hAnsi="Calibri"/>
          <w:sz w:val="24"/>
          <w:szCs w:val="24"/>
          <w:lang w:val="en-US"/>
        </w:rPr>
        <w:t xml:space="preserve">), </w:t>
      </w:r>
      <w:r w:rsidRPr="00CC6ED2">
        <w:rPr>
          <w:rFonts w:ascii="Calibri" w:hAnsi="Calibri"/>
          <w:sz w:val="24"/>
          <w:szCs w:val="24"/>
          <w:lang w:val="en-US"/>
        </w:rPr>
        <w:t xml:space="preserve">has integrity for employment or further study, and </w:t>
      </w:r>
      <w:r>
        <w:rPr>
          <w:rFonts w:ascii="Calibri" w:hAnsi="Calibri"/>
          <w:sz w:val="24"/>
          <w:szCs w:val="24"/>
          <w:lang w:val="en-US"/>
        </w:rPr>
        <w:t>that</w:t>
      </w:r>
      <w:r w:rsidRPr="00CC6ED2">
        <w:rPr>
          <w:rFonts w:ascii="Calibri" w:hAnsi="Calibri"/>
          <w:sz w:val="24"/>
          <w:szCs w:val="24"/>
          <w:lang w:val="en-US"/>
        </w:rPr>
        <w:t xml:space="preserve"> RTOs operate ethically consider</w:t>
      </w:r>
      <w:r>
        <w:rPr>
          <w:rFonts w:ascii="Calibri" w:hAnsi="Calibri"/>
          <w:sz w:val="24"/>
          <w:szCs w:val="24"/>
          <w:lang w:val="en-US"/>
        </w:rPr>
        <w:t>ing</w:t>
      </w:r>
      <w:r w:rsidRPr="00CC6ED2">
        <w:rPr>
          <w:rFonts w:ascii="Calibri" w:hAnsi="Calibri"/>
          <w:sz w:val="24"/>
          <w:szCs w:val="24"/>
          <w:lang w:val="en-US"/>
        </w:rPr>
        <w:t xml:space="preserve"> the needs of learners and industry. </w:t>
      </w:r>
    </w:p>
    <w:p w14:paraId="09463D68" w14:textId="77777777" w:rsidR="00E12486" w:rsidRPr="00CC6ED2" w:rsidRDefault="00E12486" w:rsidP="00E12486">
      <w:pPr>
        <w:spacing w:after="0"/>
        <w:rPr>
          <w:rFonts w:ascii="Calibri" w:hAnsi="Calibri" w:cstheme="minorHAnsi"/>
          <w:sz w:val="24"/>
          <w:szCs w:val="24"/>
        </w:rPr>
      </w:pPr>
    </w:p>
    <w:p w14:paraId="66AE6BE3" w14:textId="77777777" w:rsidR="00E12486" w:rsidRPr="00CC6ED2" w:rsidRDefault="00E12486" w:rsidP="00E12486">
      <w:pPr>
        <w:spacing w:after="0"/>
        <w:rPr>
          <w:rFonts w:cstheme="minorHAnsi"/>
          <w:color w:val="000000"/>
          <w:sz w:val="24"/>
          <w:szCs w:val="24"/>
        </w:rPr>
      </w:pPr>
      <w:r w:rsidRPr="00CC6ED2">
        <w:rPr>
          <w:rFonts w:cstheme="minorHAnsi"/>
          <w:color w:val="000000"/>
          <w:sz w:val="24"/>
          <w:szCs w:val="24"/>
        </w:rPr>
        <w:t xml:space="preserve">All </w:t>
      </w:r>
      <w:r w:rsidRPr="00CC6ED2">
        <w:rPr>
          <w:rFonts w:ascii="Calibri" w:hAnsi="Calibri" w:cstheme="minorHAnsi"/>
          <w:sz w:val="24"/>
          <w:szCs w:val="24"/>
        </w:rPr>
        <w:t>Australian</w:t>
      </w:r>
      <w:r w:rsidRPr="00CC6ED2">
        <w:rPr>
          <w:rFonts w:cstheme="minorHAnsi"/>
          <w:color w:val="000000"/>
          <w:sz w:val="24"/>
          <w:szCs w:val="24"/>
        </w:rPr>
        <w:t xml:space="preserve"> governments are committed to supporting high-quality training through the vocational education and training (VET) system. While the quality of training can be affected by many variables, RTOs play a critical role in ensuring training delivery on the ground is high-quality and meets the diverse range of learner and employer needs. Developing Standards that are fit</w:t>
      </w:r>
      <w:r>
        <w:rPr>
          <w:rFonts w:cstheme="minorHAnsi"/>
          <w:color w:val="000000"/>
          <w:sz w:val="24"/>
          <w:szCs w:val="24"/>
        </w:rPr>
        <w:t>-</w:t>
      </w:r>
      <w:r w:rsidRPr="00CC6ED2">
        <w:rPr>
          <w:rFonts w:cstheme="minorHAnsi"/>
          <w:color w:val="000000"/>
          <w:sz w:val="24"/>
          <w:szCs w:val="24"/>
        </w:rPr>
        <w:t>for</w:t>
      </w:r>
      <w:r>
        <w:rPr>
          <w:rFonts w:cstheme="minorHAnsi"/>
          <w:color w:val="000000"/>
          <w:sz w:val="24"/>
          <w:szCs w:val="24"/>
        </w:rPr>
        <w:t>-</w:t>
      </w:r>
      <w:r w:rsidRPr="00CC6ED2">
        <w:rPr>
          <w:rFonts w:cstheme="minorHAnsi"/>
          <w:color w:val="000000"/>
          <w:sz w:val="24"/>
          <w:szCs w:val="24"/>
        </w:rPr>
        <w:t>purpose, lead to high</w:t>
      </w:r>
      <w:r>
        <w:rPr>
          <w:rFonts w:cstheme="minorHAnsi"/>
          <w:color w:val="000000"/>
          <w:sz w:val="24"/>
          <w:szCs w:val="24"/>
        </w:rPr>
        <w:t>-</w:t>
      </w:r>
      <w:r w:rsidRPr="00CC6ED2">
        <w:rPr>
          <w:rFonts w:cstheme="minorHAnsi"/>
          <w:color w:val="000000"/>
          <w:sz w:val="24"/>
          <w:szCs w:val="24"/>
        </w:rPr>
        <w:t>quality outcomes for learners, and enable RTOs to deliver flexibly and innovatively will have a significant impact on enhancing the quality of the VET sector.</w:t>
      </w:r>
    </w:p>
    <w:p w14:paraId="4C6DCAA4" w14:textId="77777777" w:rsidR="00E12486" w:rsidRPr="00CC6ED2" w:rsidRDefault="00E12486" w:rsidP="00E12486">
      <w:pPr>
        <w:spacing w:after="0"/>
        <w:rPr>
          <w:rFonts w:ascii="Calibri" w:hAnsi="Calibri" w:cstheme="minorHAnsi"/>
          <w:sz w:val="24"/>
          <w:szCs w:val="24"/>
        </w:rPr>
      </w:pPr>
    </w:p>
    <w:p w14:paraId="2B03D3FD" w14:textId="77777777" w:rsidR="00E12486" w:rsidRPr="00CC6ED2" w:rsidRDefault="00E12486" w:rsidP="00E12486">
      <w:pPr>
        <w:spacing w:after="0"/>
        <w:rPr>
          <w:rFonts w:ascii="Calibri" w:hAnsi="Calibri" w:cstheme="minorHAnsi"/>
          <w:sz w:val="24"/>
          <w:szCs w:val="24"/>
        </w:rPr>
      </w:pPr>
      <w:r w:rsidRPr="00CC6ED2">
        <w:rPr>
          <w:rFonts w:ascii="Calibri" w:hAnsi="Calibri" w:cstheme="minorHAnsi"/>
          <w:sz w:val="24"/>
          <w:szCs w:val="24"/>
        </w:rPr>
        <w:t xml:space="preserve">To inform the revision process, consultation was undertaken with the sector to identify the strengths and weaknesses of the current Standards. Through this we heard that revised Standards should: </w:t>
      </w:r>
    </w:p>
    <w:p w14:paraId="4CE865A7" w14:textId="77777777" w:rsidR="00E12486" w:rsidRPr="00CC6ED2" w:rsidRDefault="00E12486" w:rsidP="00E12486">
      <w:pPr>
        <w:numPr>
          <w:ilvl w:val="0"/>
          <w:numId w:val="10"/>
        </w:numPr>
        <w:spacing w:after="0"/>
        <w:ind w:left="360"/>
        <w:contextualSpacing/>
        <w:rPr>
          <w:rFonts w:ascii="Calibri" w:hAnsi="Calibri"/>
          <w:sz w:val="24"/>
          <w:szCs w:val="24"/>
          <w:lang w:val="en-US"/>
        </w:rPr>
      </w:pPr>
      <w:r w:rsidRPr="00CC6ED2">
        <w:rPr>
          <w:rFonts w:ascii="Calibri" w:hAnsi="Calibri"/>
          <w:sz w:val="24"/>
          <w:szCs w:val="24"/>
          <w:lang w:val="en-US"/>
        </w:rPr>
        <w:t>have a focus on quality outcomes</w:t>
      </w:r>
    </w:p>
    <w:p w14:paraId="0A90A238" w14:textId="77777777" w:rsidR="00E12486" w:rsidRPr="00CC6ED2" w:rsidRDefault="00E12486" w:rsidP="00E12486">
      <w:pPr>
        <w:numPr>
          <w:ilvl w:val="0"/>
          <w:numId w:val="10"/>
        </w:numPr>
        <w:spacing w:after="0"/>
        <w:ind w:left="360"/>
        <w:contextualSpacing/>
        <w:rPr>
          <w:rFonts w:ascii="Calibri" w:hAnsi="Calibri"/>
          <w:sz w:val="24"/>
          <w:szCs w:val="24"/>
          <w:lang w:val="en-US"/>
        </w:rPr>
      </w:pPr>
      <w:r>
        <w:rPr>
          <w:rFonts w:ascii="Calibri" w:hAnsi="Calibri"/>
          <w:sz w:val="24"/>
          <w:szCs w:val="24"/>
          <w:lang w:val="en-US"/>
        </w:rPr>
        <w:t>enable</w:t>
      </w:r>
      <w:r w:rsidRPr="00CC6ED2">
        <w:rPr>
          <w:rFonts w:ascii="Calibri" w:hAnsi="Calibri"/>
          <w:sz w:val="24"/>
          <w:szCs w:val="24"/>
          <w:lang w:val="en-US"/>
        </w:rPr>
        <w:t xml:space="preserve"> consistent understanding </w:t>
      </w:r>
      <w:r>
        <w:rPr>
          <w:rFonts w:ascii="Calibri" w:hAnsi="Calibri"/>
          <w:sz w:val="24"/>
          <w:szCs w:val="24"/>
          <w:lang w:val="en-US"/>
        </w:rPr>
        <w:t xml:space="preserve">of the requirements </w:t>
      </w:r>
      <w:r w:rsidRPr="00CC6ED2">
        <w:rPr>
          <w:rFonts w:ascii="Calibri" w:hAnsi="Calibri"/>
          <w:sz w:val="24"/>
          <w:szCs w:val="24"/>
          <w:lang w:val="en-US"/>
        </w:rPr>
        <w:t xml:space="preserve">across </w:t>
      </w:r>
      <w:r>
        <w:rPr>
          <w:rFonts w:ascii="Calibri" w:hAnsi="Calibri"/>
          <w:sz w:val="24"/>
          <w:szCs w:val="24"/>
          <w:lang w:val="en-US"/>
        </w:rPr>
        <w:t xml:space="preserve">both </w:t>
      </w:r>
      <w:r w:rsidRPr="00CC6ED2">
        <w:rPr>
          <w:rFonts w:ascii="Calibri" w:hAnsi="Calibri"/>
          <w:sz w:val="24"/>
          <w:szCs w:val="24"/>
          <w:lang w:val="en-US"/>
        </w:rPr>
        <w:t xml:space="preserve">RTOs and regulators </w:t>
      </w:r>
    </w:p>
    <w:p w14:paraId="69ABFD0E" w14:textId="77777777" w:rsidR="00E12486" w:rsidRPr="00CC6ED2" w:rsidRDefault="00E12486" w:rsidP="00E12486">
      <w:pPr>
        <w:numPr>
          <w:ilvl w:val="0"/>
          <w:numId w:val="10"/>
        </w:numPr>
        <w:spacing w:after="0"/>
        <w:ind w:left="360"/>
        <w:contextualSpacing/>
        <w:rPr>
          <w:rFonts w:ascii="Calibri" w:hAnsi="Calibri"/>
          <w:sz w:val="24"/>
          <w:szCs w:val="24"/>
        </w:rPr>
      </w:pPr>
      <w:r w:rsidRPr="00CC6ED2">
        <w:rPr>
          <w:rFonts w:ascii="Calibri" w:hAnsi="Calibri"/>
          <w:sz w:val="24"/>
          <w:szCs w:val="24"/>
          <w:lang w:val="en-US"/>
        </w:rPr>
        <w:t>enable RTOs of different sizes and focus to demonstrate compliance in different ways</w:t>
      </w:r>
    </w:p>
    <w:p w14:paraId="06180391" w14:textId="77777777" w:rsidR="00E12486" w:rsidRPr="00CC6ED2" w:rsidRDefault="00E12486" w:rsidP="00E12486">
      <w:pPr>
        <w:numPr>
          <w:ilvl w:val="0"/>
          <w:numId w:val="10"/>
        </w:numPr>
        <w:spacing w:after="0"/>
        <w:ind w:left="360"/>
        <w:contextualSpacing/>
        <w:rPr>
          <w:rFonts w:ascii="Calibri" w:hAnsi="Calibri"/>
          <w:sz w:val="24"/>
          <w:szCs w:val="24"/>
          <w:lang w:val="en-US"/>
        </w:rPr>
      </w:pPr>
      <w:r w:rsidRPr="00CC6ED2">
        <w:rPr>
          <w:rFonts w:ascii="Calibri" w:hAnsi="Calibri"/>
          <w:sz w:val="24"/>
          <w:szCs w:val="24"/>
          <w:lang w:val="en-US"/>
        </w:rPr>
        <w:t xml:space="preserve">allow for sufficient flexibility to enable excellence and innovation </w:t>
      </w:r>
    </w:p>
    <w:p w14:paraId="624D805B" w14:textId="77777777" w:rsidR="00E12486" w:rsidRPr="00CC6ED2" w:rsidRDefault="00E12486" w:rsidP="00E12486">
      <w:pPr>
        <w:numPr>
          <w:ilvl w:val="0"/>
          <w:numId w:val="10"/>
        </w:numPr>
        <w:spacing w:after="0"/>
        <w:ind w:left="360"/>
        <w:contextualSpacing/>
        <w:rPr>
          <w:rFonts w:ascii="Calibri" w:hAnsi="Calibri"/>
          <w:sz w:val="24"/>
          <w:szCs w:val="24"/>
          <w:lang w:val="en-US"/>
        </w:rPr>
      </w:pPr>
      <w:r w:rsidRPr="00CC6ED2">
        <w:rPr>
          <w:rFonts w:ascii="Calibri" w:hAnsi="Calibri"/>
          <w:sz w:val="24"/>
          <w:szCs w:val="24"/>
          <w:lang w:val="en-US"/>
        </w:rPr>
        <w:t xml:space="preserve">better incorporate characteristics of RTO excellence </w:t>
      </w:r>
    </w:p>
    <w:p w14:paraId="5242031E" w14:textId="77777777" w:rsidR="00E12486" w:rsidRPr="00CC6ED2" w:rsidRDefault="00E12486" w:rsidP="00E12486">
      <w:pPr>
        <w:numPr>
          <w:ilvl w:val="0"/>
          <w:numId w:val="10"/>
        </w:numPr>
        <w:spacing w:after="0"/>
        <w:ind w:left="360"/>
        <w:contextualSpacing/>
        <w:rPr>
          <w:rFonts w:ascii="Calibri" w:hAnsi="Calibri"/>
          <w:sz w:val="24"/>
          <w:szCs w:val="24"/>
          <w:lang w:val="en-US"/>
        </w:rPr>
      </w:pPr>
      <w:r w:rsidRPr="00CC6ED2">
        <w:rPr>
          <w:rFonts w:ascii="Calibri" w:hAnsi="Calibri"/>
          <w:sz w:val="24"/>
          <w:szCs w:val="24"/>
          <w:lang w:val="en-US"/>
        </w:rPr>
        <w:t xml:space="preserve">be more streamlined </w:t>
      </w:r>
      <w:r>
        <w:rPr>
          <w:rFonts w:ascii="Calibri" w:hAnsi="Calibri"/>
          <w:sz w:val="24"/>
          <w:szCs w:val="24"/>
          <w:lang w:val="en-US"/>
        </w:rPr>
        <w:t xml:space="preserve">and clear </w:t>
      </w:r>
      <w:r w:rsidRPr="00CC6ED2">
        <w:rPr>
          <w:rFonts w:ascii="Calibri" w:hAnsi="Calibri"/>
          <w:sz w:val="24"/>
          <w:szCs w:val="24"/>
          <w:lang w:val="en-US"/>
        </w:rPr>
        <w:t>- removing duplicative or redundant text, reducing reliance on definitions, and reducing cross-referencing</w:t>
      </w:r>
      <w:r>
        <w:rPr>
          <w:rFonts w:ascii="Calibri" w:hAnsi="Calibri"/>
          <w:sz w:val="24"/>
          <w:szCs w:val="24"/>
          <w:lang w:val="en-US"/>
        </w:rPr>
        <w:t xml:space="preserve"> both with the Standards and across other legislative requirements</w:t>
      </w:r>
      <w:r w:rsidRPr="00CC6ED2">
        <w:rPr>
          <w:rFonts w:ascii="Calibri" w:hAnsi="Calibri"/>
          <w:sz w:val="24"/>
          <w:szCs w:val="24"/>
          <w:lang w:val="en-US"/>
        </w:rPr>
        <w:t>.</w:t>
      </w:r>
    </w:p>
    <w:p w14:paraId="497E6A7E" w14:textId="77777777" w:rsidR="00E12486" w:rsidRPr="00CC6ED2" w:rsidRDefault="00E12486" w:rsidP="00E12486">
      <w:pPr>
        <w:spacing w:after="0"/>
        <w:rPr>
          <w:rFonts w:ascii="Calibri" w:hAnsi="Calibri" w:cstheme="minorHAnsi"/>
          <w:sz w:val="24"/>
          <w:szCs w:val="24"/>
        </w:rPr>
      </w:pPr>
    </w:p>
    <w:p w14:paraId="11C84063" w14:textId="77777777" w:rsidR="00E12486" w:rsidRPr="00CC6ED2" w:rsidRDefault="00E12486" w:rsidP="00E12486">
      <w:pPr>
        <w:spacing w:after="0"/>
        <w:rPr>
          <w:rFonts w:ascii="Calibri" w:hAnsi="Calibri"/>
          <w:sz w:val="24"/>
          <w:szCs w:val="24"/>
          <w:lang w:val="en-US"/>
        </w:rPr>
      </w:pPr>
      <w:r>
        <w:rPr>
          <w:rFonts w:ascii="Calibri" w:hAnsi="Calibri" w:cstheme="minorHAnsi"/>
          <w:sz w:val="24"/>
          <w:szCs w:val="24"/>
        </w:rPr>
        <w:t xml:space="preserve">Based on this feedback, </w:t>
      </w:r>
      <w:r w:rsidRPr="00CC6ED2">
        <w:rPr>
          <w:rFonts w:ascii="Calibri" w:hAnsi="Calibri" w:cstheme="minorHAnsi"/>
          <w:sz w:val="24"/>
          <w:szCs w:val="24"/>
        </w:rPr>
        <w:t xml:space="preserve">and </w:t>
      </w:r>
      <w:r w:rsidRPr="00CC6ED2">
        <w:rPr>
          <w:rFonts w:ascii="Calibri" w:hAnsi="Calibri"/>
          <w:sz w:val="24"/>
          <w:szCs w:val="24"/>
          <w:lang w:val="en-US"/>
        </w:rPr>
        <w:t>with close examination of relevant research and comparable standards in VET and similar sectors (both in Australia and internationally)</w:t>
      </w:r>
      <w:r>
        <w:rPr>
          <w:rFonts w:ascii="Calibri" w:hAnsi="Calibri"/>
          <w:sz w:val="24"/>
          <w:szCs w:val="24"/>
          <w:lang w:val="en-US"/>
        </w:rPr>
        <w:t xml:space="preserve"> </w:t>
      </w:r>
      <w:r>
        <w:rPr>
          <w:rFonts w:ascii="Calibri" w:hAnsi="Calibri" w:cstheme="minorHAnsi"/>
          <w:sz w:val="24"/>
          <w:szCs w:val="24"/>
        </w:rPr>
        <w:t>d</w:t>
      </w:r>
      <w:r w:rsidRPr="00CC6ED2">
        <w:rPr>
          <w:rFonts w:ascii="Calibri" w:hAnsi="Calibri" w:cstheme="minorHAnsi"/>
          <w:sz w:val="24"/>
          <w:szCs w:val="24"/>
        </w:rPr>
        <w:t xml:space="preserve">raft revised Standards (draft Standards) have been developed </w:t>
      </w:r>
      <w:r w:rsidRPr="00CC6ED2">
        <w:rPr>
          <w:rFonts w:ascii="Calibri" w:hAnsi="Calibri"/>
          <w:sz w:val="24"/>
          <w:szCs w:val="24"/>
          <w:lang w:val="en-US"/>
        </w:rPr>
        <w:t xml:space="preserve">with the aim of </w:t>
      </w:r>
      <w:proofErr w:type="spellStart"/>
      <w:r w:rsidRPr="00CC6ED2">
        <w:rPr>
          <w:rFonts w:ascii="Calibri" w:hAnsi="Calibri"/>
          <w:sz w:val="24"/>
          <w:szCs w:val="24"/>
          <w:lang w:val="en-US"/>
        </w:rPr>
        <w:t>modernising</w:t>
      </w:r>
      <w:proofErr w:type="spellEnd"/>
      <w:r w:rsidRPr="00CC6ED2">
        <w:rPr>
          <w:rFonts w:ascii="Calibri" w:hAnsi="Calibri"/>
          <w:sz w:val="24"/>
          <w:szCs w:val="24"/>
          <w:lang w:val="en-US"/>
        </w:rPr>
        <w:t xml:space="preserve"> and streamlining the Standards.</w:t>
      </w:r>
    </w:p>
    <w:p w14:paraId="4A5ADCEC" w14:textId="77777777" w:rsidR="00E12486" w:rsidRPr="00CC6ED2" w:rsidRDefault="00E12486" w:rsidP="00E12486">
      <w:pPr>
        <w:spacing w:after="0"/>
        <w:rPr>
          <w:rFonts w:ascii="Calibri" w:hAnsi="Calibri" w:cstheme="minorHAnsi"/>
          <w:sz w:val="24"/>
          <w:szCs w:val="24"/>
        </w:rPr>
      </w:pPr>
    </w:p>
    <w:p w14:paraId="1ADA241A" w14:textId="77777777" w:rsidR="00E12486" w:rsidRPr="00CC6ED2" w:rsidRDefault="00E12486" w:rsidP="00E12486">
      <w:pPr>
        <w:spacing w:after="0"/>
        <w:rPr>
          <w:rFonts w:ascii="Calibri" w:hAnsi="Calibri" w:cstheme="minorHAnsi"/>
          <w:sz w:val="24"/>
          <w:szCs w:val="24"/>
        </w:rPr>
      </w:pPr>
      <w:r w:rsidRPr="00CC6ED2">
        <w:rPr>
          <w:rFonts w:ascii="Calibri" w:hAnsi="Calibri" w:cstheme="minorHAnsi"/>
          <w:sz w:val="24"/>
          <w:szCs w:val="24"/>
        </w:rPr>
        <w:t>This consultation paper has been developed to support the release of the Standards for public consultation through:</w:t>
      </w:r>
    </w:p>
    <w:p w14:paraId="3DA7AF2B" w14:textId="77777777" w:rsidR="00E12486" w:rsidRPr="00CC6ED2" w:rsidRDefault="00E12486" w:rsidP="00E12486">
      <w:pPr>
        <w:pStyle w:val="ListParagraph"/>
        <w:numPr>
          <w:ilvl w:val="0"/>
          <w:numId w:val="18"/>
        </w:numPr>
        <w:spacing w:after="0"/>
        <w:rPr>
          <w:rFonts w:ascii="Calibri" w:hAnsi="Calibri" w:cstheme="minorHAnsi"/>
          <w:sz w:val="24"/>
          <w:szCs w:val="24"/>
        </w:rPr>
      </w:pPr>
      <w:r w:rsidRPr="00CC6ED2">
        <w:rPr>
          <w:rFonts w:ascii="Calibri" w:hAnsi="Calibri" w:cstheme="minorHAnsi"/>
          <w:sz w:val="24"/>
          <w:szCs w:val="24"/>
        </w:rPr>
        <w:t>providing context for the proposed changes</w:t>
      </w:r>
    </w:p>
    <w:p w14:paraId="64F7E786" w14:textId="77777777" w:rsidR="00E12486" w:rsidRPr="00CC6ED2" w:rsidRDefault="00E12486" w:rsidP="00E12486">
      <w:pPr>
        <w:pStyle w:val="ListParagraph"/>
        <w:numPr>
          <w:ilvl w:val="0"/>
          <w:numId w:val="18"/>
        </w:numPr>
        <w:spacing w:after="0"/>
        <w:rPr>
          <w:rFonts w:ascii="Calibri" w:hAnsi="Calibri" w:cstheme="minorHAnsi"/>
          <w:sz w:val="24"/>
          <w:szCs w:val="24"/>
        </w:rPr>
      </w:pPr>
      <w:r w:rsidRPr="00CC6ED2">
        <w:rPr>
          <w:rFonts w:ascii="Calibri" w:hAnsi="Calibri" w:cstheme="minorHAnsi"/>
          <w:sz w:val="24"/>
          <w:szCs w:val="24"/>
        </w:rPr>
        <w:t>detailing proposed changes, and</w:t>
      </w:r>
    </w:p>
    <w:p w14:paraId="1579F6E5" w14:textId="0C86000D" w:rsidR="00E12486" w:rsidRDefault="00E12486" w:rsidP="00E12486">
      <w:pPr>
        <w:pStyle w:val="ListParagraph"/>
        <w:numPr>
          <w:ilvl w:val="0"/>
          <w:numId w:val="18"/>
        </w:numPr>
        <w:spacing w:after="0"/>
        <w:rPr>
          <w:rFonts w:ascii="Calibri" w:hAnsi="Calibri" w:cstheme="minorHAnsi"/>
          <w:sz w:val="24"/>
          <w:szCs w:val="24"/>
        </w:rPr>
      </w:pPr>
      <w:r w:rsidRPr="00CC6ED2">
        <w:rPr>
          <w:rFonts w:ascii="Calibri" w:hAnsi="Calibri" w:cstheme="minorHAnsi"/>
          <w:sz w:val="24"/>
          <w:szCs w:val="24"/>
        </w:rPr>
        <w:t>prompting consideration of the key issues.</w:t>
      </w:r>
    </w:p>
    <w:p w14:paraId="0BBCA77A" w14:textId="77777777" w:rsidR="00664126" w:rsidRPr="00664126" w:rsidRDefault="00664126" w:rsidP="00664126">
      <w:pPr>
        <w:spacing w:after="0"/>
        <w:rPr>
          <w:rFonts w:ascii="Calibri" w:hAnsi="Calibri" w:cstheme="minorHAnsi"/>
          <w:sz w:val="24"/>
          <w:szCs w:val="24"/>
        </w:rPr>
      </w:pPr>
    </w:p>
    <w:tbl>
      <w:tblPr>
        <w:tblStyle w:val="TableGrid"/>
        <w:tblW w:w="0" w:type="auto"/>
        <w:tblLook w:val="04A0" w:firstRow="1" w:lastRow="0" w:firstColumn="1" w:lastColumn="0" w:noHBand="0" w:noVBand="1"/>
      </w:tblPr>
      <w:tblGrid>
        <w:gridCol w:w="10196"/>
      </w:tblGrid>
      <w:tr w:rsidR="00AE6A29" w14:paraId="38AC327F" w14:textId="77777777" w:rsidTr="00AE6A29">
        <w:trPr>
          <w:cnfStyle w:val="100000000000" w:firstRow="1" w:lastRow="0" w:firstColumn="0" w:lastColumn="0" w:oddVBand="0" w:evenVBand="0" w:oddHBand="0" w:evenHBand="0" w:firstRowFirstColumn="0" w:firstRowLastColumn="0" w:lastRowFirstColumn="0" w:lastRowLastColumn="0"/>
        </w:trPr>
        <w:tc>
          <w:tcPr>
            <w:tcW w:w="10196" w:type="dxa"/>
            <w:shd w:val="clear" w:color="auto" w:fill="F2F2F2" w:themeFill="background1" w:themeFillShade="F2"/>
          </w:tcPr>
          <w:p w14:paraId="15A958D5" w14:textId="77777777" w:rsidR="00AE6A29" w:rsidRPr="00664126" w:rsidRDefault="00AE6A29" w:rsidP="00AE6A29">
            <w:pPr>
              <w:spacing w:after="0"/>
              <w:jc w:val="center"/>
              <w:rPr>
                <w:rFonts w:cstheme="minorHAnsi"/>
                <w:bCs/>
                <w:color w:val="auto"/>
                <w:sz w:val="28"/>
                <w:szCs w:val="28"/>
                <w14:textOutline w14:w="9525" w14:cap="rnd" w14:cmpd="sng" w14:algn="ctr">
                  <w14:noFill/>
                  <w14:prstDash w14:val="solid"/>
                  <w14:bevel/>
                </w14:textOutline>
              </w:rPr>
            </w:pPr>
            <w:r w:rsidRPr="00664126">
              <w:rPr>
                <w:rFonts w:cstheme="minorHAnsi"/>
                <w:bCs/>
                <w:color w:val="auto"/>
                <w:sz w:val="28"/>
                <w:szCs w:val="28"/>
                <w14:textOutline w14:w="9525" w14:cap="rnd" w14:cmpd="sng" w14:algn="ctr">
                  <w14:noFill/>
                  <w14:prstDash w14:val="solid"/>
                  <w14:bevel/>
                </w14:textOutline>
              </w:rPr>
              <w:t>HAVE YOUR SAY</w:t>
            </w:r>
          </w:p>
          <w:p w14:paraId="1CC1912A" w14:textId="77777777" w:rsidR="00AE6A29" w:rsidRPr="00AE6A29" w:rsidRDefault="00AE6A29" w:rsidP="00AE6A29">
            <w:pPr>
              <w:spacing w:after="0"/>
              <w:rPr>
                <w:rFonts w:cstheme="minorHAnsi"/>
                <w:b w:val="0"/>
                <w:bCs/>
                <w:color w:val="auto"/>
                <w:sz w:val="24"/>
                <w:szCs w:val="24"/>
              </w:rPr>
            </w:pPr>
            <w:r w:rsidRPr="00AE6A29">
              <w:rPr>
                <w:rFonts w:cstheme="minorHAnsi"/>
                <w:b w:val="0"/>
                <w:bCs/>
                <w:color w:val="auto"/>
                <w:sz w:val="24"/>
                <w:szCs w:val="24"/>
              </w:rPr>
              <w:t>We are seeking your feedback around:</w:t>
            </w:r>
          </w:p>
          <w:p w14:paraId="48EAAB0F" w14:textId="77777777" w:rsidR="00AE6A29" w:rsidRPr="00AE6A29" w:rsidRDefault="00AE6A29" w:rsidP="00AE6A29">
            <w:pPr>
              <w:pStyle w:val="ListParagraph"/>
              <w:numPr>
                <w:ilvl w:val="0"/>
                <w:numId w:val="27"/>
              </w:numPr>
              <w:spacing w:after="0"/>
              <w:rPr>
                <w:rFonts w:cstheme="minorHAnsi"/>
                <w:b w:val="0"/>
                <w:bCs/>
                <w:color w:val="auto"/>
                <w:sz w:val="24"/>
                <w:szCs w:val="24"/>
              </w:rPr>
            </w:pPr>
            <w:r w:rsidRPr="00AE6A29">
              <w:rPr>
                <w:rFonts w:cstheme="minorHAnsi"/>
                <w:b w:val="0"/>
                <w:bCs/>
                <w:color w:val="auto"/>
                <w:sz w:val="24"/>
                <w:szCs w:val="24"/>
              </w:rPr>
              <w:t>the changed structure of the draft Standards,</w:t>
            </w:r>
          </w:p>
          <w:p w14:paraId="6DB13E21" w14:textId="77777777" w:rsidR="00AE6A29" w:rsidRPr="00AE6A29" w:rsidRDefault="00AE6A29" w:rsidP="00AE6A29">
            <w:pPr>
              <w:pStyle w:val="ListParagraph"/>
              <w:numPr>
                <w:ilvl w:val="0"/>
                <w:numId w:val="27"/>
              </w:numPr>
              <w:spacing w:after="0"/>
              <w:rPr>
                <w:rFonts w:cstheme="minorHAnsi"/>
                <w:b w:val="0"/>
                <w:bCs/>
                <w:color w:val="auto"/>
                <w:sz w:val="24"/>
                <w:szCs w:val="24"/>
              </w:rPr>
            </w:pPr>
            <w:r w:rsidRPr="00AE6A29">
              <w:rPr>
                <w:rFonts w:cstheme="minorHAnsi"/>
                <w:b w:val="0"/>
                <w:bCs/>
                <w:color w:val="auto"/>
                <w:sz w:val="24"/>
                <w:szCs w:val="24"/>
              </w:rPr>
              <w:t xml:space="preserve">the content of the draft Standards (both broad and specific to </w:t>
            </w:r>
            <w:r w:rsidRPr="00AE6A29">
              <w:rPr>
                <w:rFonts w:cstheme="minorHAnsi"/>
                <w:b w:val="0"/>
                <w:bCs/>
                <w:color w:val="auto"/>
                <w:sz w:val="24"/>
                <w:szCs w:val="24"/>
                <w14:textOutline w14:w="9525" w14:cap="rnd" w14:cmpd="sng" w14:algn="ctr">
                  <w14:noFill/>
                  <w14:prstDash w14:val="solid"/>
                  <w14:bevel/>
                </w14:textOutline>
              </w:rPr>
              <w:t>requirements</w:t>
            </w:r>
            <w:r w:rsidRPr="00AE6A29">
              <w:rPr>
                <w:rFonts w:cstheme="minorHAnsi"/>
                <w:b w:val="0"/>
                <w:bCs/>
                <w:color w:val="auto"/>
                <w:sz w:val="24"/>
                <w:szCs w:val="24"/>
              </w:rPr>
              <w:t>),</w:t>
            </w:r>
          </w:p>
          <w:p w14:paraId="43A97678" w14:textId="77777777" w:rsidR="00AE6A29" w:rsidRPr="00AE6A29" w:rsidRDefault="00AE6A29" w:rsidP="00AE6A29">
            <w:pPr>
              <w:pStyle w:val="ListParagraph"/>
              <w:numPr>
                <w:ilvl w:val="0"/>
                <w:numId w:val="27"/>
              </w:numPr>
              <w:spacing w:after="0"/>
              <w:rPr>
                <w:rFonts w:cstheme="minorHAnsi"/>
                <w:b w:val="0"/>
                <w:bCs/>
                <w:color w:val="auto"/>
                <w:sz w:val="24"/>
                <w:szCs w:val="24"/>
              </w:rPr>
            </w:pPr>
            <w:r w:rsidRPr="00AE6A29">
              <w:rPr>
                <w:rFonts w:cstheme="minorHAnsi"/>
                <w:b w:val="0"/>
                <w:bCs/>
                <w:color w:val="auto"/>
                <w:sz w:val="24"/>
                <w:szCs w:val="24"/>
              </w:rPr>
              <w:t>how the draft Standards could be applied in your setting (if you are from an RTO), and</w:t>
            </w:r>
          </w:p>
          <w:p w14:paraId="5732A472" w14:textId="77777777" w:rsidR="00AE6A29" w:rsidRPr="00AE6A29" w:rsidRDefault="00AE6A29" w:rsidP="00AE6A29">
            <w:pPr>
              <w:pStyle w:val="ListParagraph"/>
              <w:numPr>
                <w:ilvl w:val="0"/>
                <w:numId w:val="27"/>
              </w:numPr>
              <w:spacing w:after="0"/>
              <w:rPr>
                <w:rFonts w:cstheme="minorHAnsi"/>
                <w:b w:val="0"/>
                <w:bCs/>
                <w:color w:val="auto"/>
                <w:sz w:val="24"/>
                <w:szCs w:val="24"/>
              </w:rPr>
            </w:pPr>
            <w:r w:rsidRPr="00AE6A29">
              <w:rPr>
                <w:rFonts w:cstheme="minorHAnsi"/>
                <w:b w:val="0"/>
                <w:bCs/>
                <w:color w:val="auto"/>
                <w:sz w:val="24"/>
                <w:szCs w:val="24"/>
              </w:rPr>
              <w:t>whether you believe the draft Standards would improve the quality of training delivery and outcomes.</w:t>
            </w:r>
          </w:p>
          <w:p w14:paraId="4CDB94DC" w14:textId="77777777" w:rsidR="00AE6A29" w:rsidRPr="00AE6A29" w:rsidRDefault="00AE6A29" w:rsidP="00AE6A29">
            <w:pPr>
              <w:spacing w:after="0"/>
              <w:rPr>
                <w:rFonts w:cstheme="minorHAnsi"/>
                <w:b w:val="0"/>
                <w:bCs/>
                <w:color w:val="auto"/>
                <w:sz w:val="24"/>
                <w:szCs w:val="24"/>
              </w:rPr>
            </w:pPr>
          </w:p>
          <w:p w14:paraId="4F95961A" w14:textId="16D1D1E4" w:rsidR="00AE6A29" w:rsidRPr="00F61677" w:rsidRDefault="00AE6A29" w:rsidP="00AE6A29">
            <w:pPr>
              <w:spacing w:after="0"/>
              <w:rPr>
                <w:b w:val="0"/>
                <w:bCs/>
                <w:color w:val="auto"/>
                <w:sz w:val="24"/>
                <w:szCs w:val="24"/>
                <w:lang w:val="en-US"/>
              </w:rPr>
            </w:pPr>
            <w:r w:rsidRPr="00AE6A29">
              <w:rPr>
                <w:b w:val="0"/>
                <w:bCs/>
                <w:color w:val="auto"/>
                <w:sz w:val="24"/>
                <w:szCs w:val="24"/>
                <w:lang w:val="en-US"/>
              </w:rPr>
              <w:t>Feedback can be provided</w:t>
            </w:r>
            <w:r w:rsidRPr="00AE6A29">
              <w:rPr>
                <w:rFonts w:cstheme="minorHAnsi"/>
                <w:b w:val="0"/>
                <w:bCs/>
                <w:color w:val="auto"/>
                <w:sz w:val="24"/>
                <w:szCs w:val="24"/>
              </w:rPr>
              <w:t xml:space="preserve"> online or</w:t>
            </w:r>
            <w:r w:rsidRPr="00AE6A29">
              <w:rPr>
                <w:b w:val="0"/>
                <w:bCs/>
                <w:color w:val="auto"/>
                <w:sz w:val="24"/>
                <w:szCs w:val="24"/>
                <w:lang w:val="en-US"/>
              </w:rPr>
              <w:t xml:space="preserve"> via consultation forums, with details of all feedback opportunities, including timeframes, available at </w:t>
            </w:r>
            <w:hyperlink r:id="rId11" w:history="1">
              <w:r w:rsidRPr="00AE6A29">
                <w:rPr>
                  <w:rStyle w:val="Hyperlink"/>
                  <w:b w:val="0"/>
                  <w:bCs/>
                  <w:color w:val="auto"/>
                  <w:sz w:val="24"/>
                  <w:szCs w:val="24"/>
                  <w:lang w:val="en-US"/>
                </w:rPr>
                <w:t>www.skillsreform.gov.au</w:t>
              </w:r>
            </w:hyperlink>
            <w:r w:rsidRPr="00AE6A29">
              <w:rPr>
                <w:rStyle w:val="Hyperlink"/>
                <w:b w:val="0"/>
                <w:bCs/>
                <w:color w:val="auto"/>
                <w:sz w:val="24"/>
                <w:szCs w:val="24"/>
                <w:u w:val="none"/>
                <w:lang w:val="en-US"/>
              </w:rPr>
              <w:t>.</w:t>
            </w:r>
          </w:p>
        </w:tc>
      </w:tr>
    </w:tbl>
    <w:p w14:paraId="34856055" w14:textId="77777777" w:rsidR="00AE6A29" w:rsidRPr="00AE6A29" w:rsidRDefault="00AE6A29" w:rsidP="00AE6A29">
      <w:pPr>
        <w:spacing w:after="0"/>
        <w:rPr>
          <w:rFonts w:ascii="Calibri" w:hAnsi="Calibri" w:cstheme="minorHAnsi"/>
          <w:sz w:val="24"/>
          <w:szCs w:val="24"/>
        </w:rPr>
      </w:pPr>
    </w:p>
    <w:p w14:paraId="5DA85ABB" w14:textId="77777777" w:rsidR="00AD1970" w:rsidRDefault="00AD1970">
      <w:pPr>
        <w:spacing w:after="160" w:line="259" w:lineRule="auto"/>
        <w:rPr>
          <w:rFonts w:cstheme="minorHAnsi"/>
          <w:b/>
          <w:bCs/>
          <w:color w:val="002D3F"/>
          <w:sz w:val="44"/>
          <w:szCs w:val="52"/>
        </w:rPr>
      </w:pPr>
      <w:r>
        <w:rPr>
          <w:rFonts w:cstheme="minorHAnsi"/>
          <w:b/>
          <w:bCs/>
          <w:color w:val="002D3F"/>
          <w:sz w:val="44"/>
          <w:szCs w:val="52"/>
        </w:rPr>
        <w:br w:type="page"/>
      </w:r>
    </w:p>
    <w:p w14:paraId="12CDBA99" w14:textId="32BED2C3" w:rsidR="00DD356A" w:rsidRDefault="00DD356A" w:rsidP="00F72687">
      <w:pPr>
        <w:spacing w:after="0"/>
        <w:rPr>
          <w:rFonts w:cstheme="minorHAnsi"/>
          <w:b/>
          <w:bCs/>
          <w:color w:val="002D3F"/>
          <w:sz w:val="44"/>
          <w:szCs w:val="52"/>
        </w:rPr>
      </w:pPr>
      <w:r w:rsidRPr="003F34CB">
        <w:rPr>
          <w:rFonts w:cstheme="minorHAnsi"/>
          <w:b/>
          <w:bCs/>
          <w:color w:val="002D3F"/>
          <w:sz w:val="44"/>
          <w:szCs w:val="52"/>
        </w:rPr>
        <w:lastRenderedPageBreak/>
        <w:t>Table of contents</w:t>
      </w:r>
    </w:p>
    <w:p w14:paraId="20A87046" w14:textId="7897B680" w:rsidR="002B5F0C" w:rsidRDefault="0049295E" w:rsidP="00E12C8C">
      <w:pPr>
        <w:pStyle w:val="TOC1"/>
        <w:spacing w:before="240"/>
        <w:rPr>
          <w:rFonts w:asciiTheme="minorHAnsi" w:eastAsiaTheme="minorEastAsia" w:hAnsiTheme="minorHAnsi" w:cstheme="minorBidi"/>
          <w:b w:val="0"/>
          <w:bCs w:val="0"/>
          <w:caps w:val="0"/>
          <w:noProof/>
          <w:sz w:val="22"/>
          <w:szCs w:val="22"/>
          <w:lang w:eastAsia="en-AU"/>
        </w:rPr>
      </w:pPr>
      <w:r w:rsidRPr="003F34CB">
        <w:rPr>
          <w:rFonts w:asciiTheme="minorHAnsi" w:eastAsiaTheme="majorEastAsia" w:hAnsiTheme="minorHAnsi" w:cstheme="minorHAnsi"/>
          <w:b w:val="0"/>
          <w:bCs w:val="0"/>
          <w:caps w:val="0"/>
          <w:color w:val="002D3F"/>
        </w:rPr>
        <w:fldChar w:fldCharType="begin"/>
      </w:r>
      <w:r w:rsidRPr="003F34CB">
        <w:rPr>
          <w:rFonts w:asciiTheme="minorHAnsi" w:eastAsiaTheme="majorEastAsia" w:hAnsiTheme="minorHAnsi" w:cstheme="minorHAnsi"/>
          <w:b w:val="0"/>
          <w:bCs w:val="0"/>
          <w:caps w:val="0"/>
          <w:color w:val="002D3F"/>
        </w:rPr>
        <w:instrText xml:space="preserve"> TOC \t "Heading 1,1" </w:instrText>
      </w:r>
      <w:r w:rsidRPr="003F34CB">
        <w:rPr>
          <w:rFonts w:asciiTheme="minorHAnsi" w:eastAsiaTheme="majorEastAsia" w:hAnsiTheme="minorHAnsi" w:cstheme="minorHAnsi"/>
          <w:b w:val="0"/>
          <w:bCs w:val="0"/>
          <w:caps w:val="0"/>
          <w:color w:val="002D3F"/>
        </w:rPr>
        <w:fldChar w:fldCharType="separate"/>
      </w:r>
      <w:r w:rsidR="002B5F0C">
        <w:rPr>
          <w:noProof/>
        </w:rPr>
        <w:t>PART A - Improving the quality of training delivery</w:t>
      </w:r>
      <w:r w:rsidR="002B5F0C">
        <w:rPr>
          <w:noProof/>
        </w:rPr>
        <w:tab/>
      </w:r>
      <w:r w:rsidR="002B5F0C">
        <w:rPr>
          <w:noProof/>
        </w:rPr>
        <w:fldChar w:fldCharType="begin"/>
      </w:r>
      <w:r w:rsidR="002B5F0C">
        <w:rPr>
          <w:noProof/>
        </w:rPr>
        <w:instrText xml:space="preserve"> PAGEREF _Toc117591636 \h </w:instrText>
      </w:r>
      <w:r w:rsidR="002B5F0C">
        <w:rPr>
          <w:noProof/>
        </w:rPr>
      </w:r>
      <w:r w:rsidR="002B5F0C">
        <w:rPr>
          <w:noProof/>
        </w:rPr>
        <w:fldChar w:fldCharType="separate"/>
      </w:r>
      <w:r w:rsidR="00AF6DEA">
        <w:rPr>
          <w:noProof/>
        </w:rPr>
        <w:t>4</w:t>
      </w:r>
      <w:r w:rsidR="002B5F0C">
        <w:rPr>
          <w:noProof/>
        </w:rPr>
        <w:fldChar w:fldCharType="end"/>
      </w:r>
    </w:p>
    <w:p w14:paraId="78E80398" w14:textId="37EEBE24"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Pr>
          <w:noProof/>
        </w:rPr>
        <w:t>PART B – Revising the Standards for RTOs</w:t>
      </w:r>
      <w:r>
        <w:rPr>
          <w:noProof/>
        </w:rPr>
        <w:tab/>
      </w:r>
      <w:r>
        <w:rPr>
          <w:noProof/>
        </w:rPr>
        <w:fldChar w:fldCharType="begin"/>
      </w:r>
      <w:r>
        <w:rPr>
          <w:noProof/>
        </w:rPr>
        <w:instrText xml:space="preserve"> PAGEREF _Toc117591637 \h </w:instrText>
      </w:r>
      <w:r>
        <w:rPr>
          <w:noProof/>
        </w:rPr>
      </w:r>
      <w:r>
        <w:rPr>
          <w:noProof/>
        </w:rPr>
        <w:fldChar w:fldCharType="separate"/>
      </w:r>
      <w:r w:rsidR="00AF6DEA">
        <w:rPr>
          <w:noProof/>
        </w:rPr>
        <w:t>6</w:t>
      </w:r>
      <w:r>
        <w:rPr>
          <w:noProof/>
        </w:rPr>
        <w:fldChar w:fldCharType="end"/>
      </w:r>
    </w:p>
    <w:p w14:paraId="77DEDA12" w14:textId="1250D8FB"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Pr>
          <w:noProof/>
        </w:rPr>
        <w:t>1.</w:t>
      </w:r>
      <w:r>
        <w:rPr>
          <w:rFonts w:asciiTheme="minorHAnsi" w:eastAsiaTheme="minorEastAsia" w:hAnsiTheme="minorHAnsi" w:cstheme="minorBidi"/>
          <w:b w:val="0"/>
          <w:bCs w:val="0"/>
          <w:caps w:val="0"/>
          <w:noProof/>
          <w:sz w:val="22"/>
          <w:szCs w:val="22"/>
          <w:lang w:eastAsia="en-AU"/>
        </w:rPr>
        <w:tab/>
      </w:r>
      <w:r>
        <w:rPr>
          <w:noProof/>
        </w:rPr>
        <w:t>The current Standards</w:t>
      </w:r>
      <w:r>
        <w:rPr>
          <w:noProof/>
        </w:rPr>
        <w:tab/>
      </w:r>
      <w:r>
        <w:rPr>
          <w:noProof/>
        </w:rPr>
        <w:fldChar w:fldCharType="begin"/>
      </w:r>
      <w:r>
        <w:rPr>
          <w:noProof/>
        </w:rPr>
        <w:instrText xml:space="preserve"> PAGEREF _Toc117591638 \h </w:instrText>
      </w:r>
      <w:r>
        <w:rPr>
          <w:noProof/>
        </w:rPr>
      </w:r>
      <w:r>
        <w:rPr>
          <w:noProof/>
        </w:rPr>
        <w:fldChar w:fldCharType="separate"/>
      </w:r>
      <w:r w:rsidR="00AF6DEA">
        <w:rPr>
          <w:noProof/>
        </w:rPr>
        <w:t>6</w:t>
      </w:r>
      <w:r>
        <w:rPr>
          <w:noProof/>
        </w:rPr>
        <w:fldChar w:fldCharType="end"/>
      </w:r>
    </w:p>
    <w:p w14:paraId="3B60EE7C" w14:textId="2E588065"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sidRPr="0037398B">
        <w:rPr>
          <w:b w:val="0"/>
          <w:noProof/>
        </w:rPr>
        <w:t>Consultation with the sector on the current Standards</w:t>
      </w:r>
      <w:r>
        <w:rPr>
          <w:noProof/>
        </w:rPr>
        <w:tab/>
      </w:r>
      <w:r>
        <w:rPr>
          <w:noProof/>
        </w:rPr>
        <w:fldChar w:fldCharType="begin"/>
      </w:r>
      <w:r>
        <w:rPr>
          <w:noProof/>
        </w:rPr>
        <w:instrText xml:space="preserve"> PAGEREF _Toc117591639 \h </w:instrText>
      </w:r>
      <w:r>
        <w:rPr>
          <w:noProof/>
        </w:rPr>
      </w:r>
      <w:r>
        <w:rPr>
          <w:noProof/>
        </w:rPr>
        <w:fldChar w:fldCharType="separate"/>
      </w:r>
      <w:r w:rsidR="00AF6DEA">
        <w:rPr>
          <w:noProof/>
        </w:rPr>
        <w:t>6</w:t>
      </w:r>
      <w:r>
        <w:rPr>
          <w:noProof/>
        </w:rPr>
        <w:fldChar w:fldCharType="end"/>
      </w:r>
    </w:p>
    <w:p w14:paraId="10A9CDF6" w14:textId="5296E2C5"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Pr>
          <w:noProof/>
        </w:rPr>
        <w:t>2.</w:t>
      </w:r>
      <w:r>
        <w:rPr>
          <w:rFonts w:asciiTheme="minorHAnsi" w:eastAsiaTheme="minorEastAsia" w:hAnsiTheme="minorHAnsi" w:cstheme="minorBidi"/>
          <w:b w:val="0"/>
          <w:bCs w:val="0"/>
          <w:caps w:val="0"/>
          <w:noProof/>
          <w:sz w:val="22"/>
          <w:szCs w:val="22"/>
          <w:lang w:eastAsia="en-AU"/>
        </w:rPr>
        <w:tab/>
      </w:r>
      <w:r>
        <w:rPr>
          <w:noProof/>
        </w:rPr>
        <w:t>Restructuring requirements to enable a focus on outcomes</w:t>
      </w:r>
      <w:r>
        <w:rPr>
          <w:noProof/>
        </w:rPr>
        <w:tab/>
      </w:r>
      <w:r>
        <w:rPr>
          <w:noProof/>
        </w:rPr>
        <w:fldChar w:fldCharType="begin"/>
      </w:r>
      <w:r>
        <w:rPr>
          <w:noProof/>
        </w:rPr>
        <w:instrText xml:space="preserve"> PAGEREF _Toc117591640 \h </w:instrText>
      </w:r>
      <w:r>
        <w:rPr>
          <w:noProof/>
        </w:rPr>
      </w:r>
      <w:r>
        <w:rPr>
          <w:noProof/>
        </w:rPr>
        <w:fldChar w:fldCharType="separate"/>
      </w:r>
      <w:r w:rsidR="00AF6DEA">
        <w:rPr>
          <w:noProof/>
        </w:rPr>
        <w:t>7</w:t>
      </w:r>
      <w:r>
        <w:rPr>
          <w:noProof/>
        </w:rPr>
        <w:fldChar w:fldCharType="end"/>
      </w:r>
    </w:p>
    <w:p w14:paraId="5D4F11B5" w14:textId="2295724C"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sidRPr="0037398B">
        <w:rPr>
          <w:b w:val="0"/>
          <w:noProof/>
        </w:rPr>
        <w:t>Guidelines operate alongside the Standards</w:t>
      </w:r>
      <w:r>
        <w:rPr>
          <w:noProof/>
        </w:rPr>
        <w:tab/>
      </w:r>
      <w:r>
        <w:rPr>
          <w:noProof/>
        </w:rPr>
        <w:fldChar w:fldCharType="begin"/>
      </w:r>
      <w:r>
        <w:rPr>
          <w:noProof/>
        </w:rPr>
        <w:instrText xml:space="preserve"> PAGEREF _Toc117591641 \h </w:instrText>
      </w:r>
      <w:r>
        <w:rPr>
          <w:noProof/>
        </w:rPr>
      </w:r>
      <w:r>
        <w:rPr>
          <w:noProof/>
        </w:rPr>
        <w:fldChar w:fldCharType="separate"/>
      </w:r>
      <w:r w:rsidR="00AF6DEA">
        <w:rPr>
          <w:noProof/>
        </w:rPr>
        <w:t>11</w:t>
      </w:r>
      <w:r>
        <w:rPr>
          <w:noProof/>
        </w:rPr>
        <w:fldChar w:fldCharType="end"/>
      </w:r>
    </w:p>
    <w:p w14:paraId="3D674790" w14:textId="108D083D"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sidRPr="0037398B">
        <w:rPr>
          <w:b w:val="0"/>
          <w:noProof/>
        </w:rPr>
        <w:t>Compliance Requirements</w:t>
      </w:r>
      <w:r>
        <w:rPr>
          <w:noProof/>
        </w:rPr>
        <w:tab/>
      </w:r>
      <w:r>
        <w:rPr>
          <w:noProof/>
        </w:rPr>
        <w:fldChar w:fldCharType="begin"/>
      </w:r>
      <w:r>
        <w:rPr>
          <w:noProof/>
        </w:rPr>
        <w:instrText xml:space="preserve"> PAGEREF _Toc117591642 \h </w:instrText>
      </w:r>
      <w:r>
        <w:rPr>
          <w:noProof/>
        </w:rPr>
      </w:r>
      <w:r>
        <w:rPr>
          <w:noProof/>
        </w:rPr>
        <w:fldChar w:fldCharType="separate"/>
      </w:r>
      <w:r w:rsidR="00AF6DEA">
        <w:rPr>
          <w:noProof/>
        </w:rPr>
        <w:t>11</w:t>
      </w:r>
      <w:r>
        <w:rPr>
          <w:noProof/>
        </w:rPr>
        <w:fldChar w:fldCharType="end"/>
      </w:r>
    </w:p>
    <w:p w14:paraId="3E312DFD" w14:textId="4622FC11"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Pr>
          <w:noProof/>
        </w:rPr>
        <w:t>3.</w:t>
      </w:r>
      <w:r>
        <w:rPr>
          <w:rFonts w:asciiTheme="minorHAnsi" w:eastAsiaTheme="minorEastAsia" w:hAnsiTheme="minorHAnsi" w:cstheme="minorBidi"/>
          <w:b w:val="0"/>
          <w:bCs w:val="0"/>
          <w:caps w:val="0"/>
          <w:noProof/>
          <w:sz w:val="22"/>
          <w:szCs w:val="22"/>
          <w:lang w:eastAsia="en-AU"/>
        </w:rPr>
        <w:tab/>
      </w:r>
      <w:r>
        <w:rPr>
          <w:noProof/>
        </w:rPr>
        <w:t>Strengthening the Standards to improve quality</w:t>
      </w:r>
      <w:r>
        <w:rPr>
          <w:noProof/>
        </w:rPr>
        <w:tab/>
      </w:r>
      <w:r>
        <w:rPr>
          <w:noProof/>
        </w:rPr>
        <w:fldChar w:fldCharType="begin"/>
      </w:r>
      <w:r>
        <w:rPr>
          <w:noProof/>
        </w:rPr>
        <w:instrText xml:space="preserve"> PAGEREF _Toc117591643 \h </w:instrText>
      </w:r>
      <w:r>
        <w:rPr>
          <w:noProof/>
        </w:rPr>
      </w:r>
      <w:r>
        <w:rPr>
          <w:noProof/>
        </w:rPr>
        <w:fldChar w:fldCharType="separate"/>
      </w:r>
      <w:r w:rsidR="00AF6DEA">
        <w:rPr>
          <w:noProof/>
        </w:rPr>
        <w:t>12</w:t>
      </w:r>
      <w:r>
        <w:rPr>
          <w:noProof/>
        </w:rPr>
        <w:fldChar w:fldCharType="end"/>
      </w:r>
    </w:p>
    <w:p w14:paraId="7FBE121B" w14:textId="23306AE9"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sidRPr="0037398B">
        <w:rPr>
          <w:b w:val="0"/>
          <w:noProof/>
        </w:rPr>
        <w:t>Key areas of change in the draft Standards</w:t>
      </w:r>
      <w:r>
        <w:rPr>
          <w:noProof/>
        </w:rPr>
        <w:tab/>
      </w:r>
      <w:r>
        <w:rPr>
          <w:noProof/>
        </w:rPr>
        <w:fldChar w:fldCharType="begin"/>
      </w:r>
      <w:r>
        <w:rPr>
          <w:noProof/>
        </w:rPr>
        <w:instrText xml:space="preserve"> PAGEREF _Toc117591644 \h </w:instrText>
      </w:r>
      <w:r>
        <w:rPr>
          <w:noProof/>
        </w:rPr>
      </w:r>
      <w:r>
        <w:rPr>
          <w:noProof/>
        </w:rPr>
        <w:fldChar w:fldCharType="separate"/>
      </w:r>
      <w:r w:rsidR="00AF6DEA">
        <w:rPr>
          <w:noProof/>
        </w:rPr>
        <w:t>13</w:t>
      </w:r>
      <w:r>
        <w:rPr>
          <w:noProof/>
        </w:rPr>
        <w:fldChar w:fldCharType="end"/>
      </w:r>
    </w:p>
    <w:p w14:paraId="39C995C9" w14:textId="04F9D5B3"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Pr>
          <w:noProof/>
        </w:rPr>
        <w:t>4.</w:t>
      </w:r>
      <w:r>
        <w:rPr>
          <w:rFonts w:asciiTheme="minorHAnsi" w:eastAsiaTheme="minorEastAsia" w:hAnsiTheme="minorHAnsi" w:cstheme="minorBidi"/>
          <w:b w:val="0"/>
          <w:bCs w:val="0"/>
          <w:caps w:val="0"/>
          <w:noProof/>
          <w:sz w:val="22"/>
          <w:szCs w:val="22"/>
          <w:lang w:eastAsia="en-AU"/>
        </w:rPr>
        <w:tab/>
      </w:r>
      <w:r>
        <w:rPr>
          <w:noProof/>
        </w:rPr>
        <w:t>Implementation issues and next steps</w:t>
      </w:r>
      <w:r>
        <w:rPr>
          <w:noProof/>
        </w:rPr>
        <w:tab/>
      </w:r>
      <w:r>
        <w:rPr>
          <w:noProof/>
        </w:rPr>
        <w:fldChar w:fldCharType="begin"/>
      </w:r>
      <w:r>
        <w:rPr>
          <w:noProof/>
        </w:rPr>
        <w:instrText xml:space="preserve"> PAGEREF _Toc117591645 \h </w:instrText>
      </w:r>
      <w:r>
        <w:rPr>
          <w:noProof/>
        </w:rPr>
      </w:r>
      <w:r>
        <w:rPr>
          <w:noProof/>
        </w:rPr>
        <w:fldChar w:fldCharType="separate"/>
      </w:r>
      <w:r w:rsidR="00AF6DEA">
        <w:rPr>
          <w:noProof/>
        </w:rPr>
        <w:t>14</w:t>
      </w:r>
      <w:r>
        <w:rPr>
          <w:noProof/>
        </w:rPr>
        <w:fldChar w:fldCharType="end"/>
      </w:r>
    </w:p>
    <w:p w14:paraId="05842327" w14:textId="1DF99852"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sidRPr="0037398B">
        <w:rPr>
          <w:b w:val="0"/>
          <w:noProof/>
        </w:rPr>
        <w:t>What happens after the consultation process?</w:t>
      </w:r>
      <w:r>
        <w:rPr>
          <w:noProof/>
        </w:rPr>
        <w:tab/>
      </w:r>
      <w:r>
        <w:rPr>
          <w:noProof/>
        </w:rPr>
        <w:fldChar w:fldCharType="begin"/>
      </w:r>
      <w:r>
        <w:rPr>
          <w:noProof/>
        </w:rPr>
        <w:instrText xml:space="preserve"> PAGEREF _Toc117591646 \h </w:instrText>
      </w:r>
      <w:r>
        <w:rPr>
          <w:noProof/>
        </w:rPr>
      </w:r>
      <w:r>
        <w:rPr>
          <w:noProof/>
        </w:rPr>
        <w:fldChar w:fldCharType="separate"/>
      </w:r>
      <w:r w:rsidR="00AF6DEA">
        <w:rPr>
          <w:noProof/>
        </w:rPr>
        <w:t>14</w:t>
      </w:r>
      <w:r>
        <w:rPr>
          <w:noProof/>
        </w:rPr>
        <w:fldChar w:fldCharType="end"/>
      </w:r>
    </w:p>
    <w:p w14:paraId="39454E8F" w14:textId="5F288087"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sidRPr="0037398B">
        <w:rPr>
          <w:b w:val="0"/>
          <w:noProof/>
        </w:rPr>
        <w:t>When will the revised Standards take effect?</w:t>
      </w:r>
      <w:r>
        <w:rPr>
          <w:noProof/>
        </w:rPr>
        <w:tab/>
      </w:r>
      <w:r>
        <w:rPr>
          <w:noProof/>
        </w:rPr>
        <w:fldChar w:fldCharType="begin"/>
      </w:r>
      <w:r>
        <w:rPr>
          <w:noProof/>
        </w:rPr>
        <w:instrText xml:space="preserve"> PAGEREF _Toc117591647 \h </w:instrText>
      </w:r>
      <w:r>
        <w:rPr>
          <w:noProof/>
        </w:rPr>
      </w:r>
      <w:r>
        <w:rPr>
          <w:noProof/>
        </w:rPr>
        <w:fldChar w:fldCharType="separate"/>
      </w:r>
      <w:r w:rsidR="00AF6DEA">
        <w:rPr>
          <w:noProof/>
        </w:rPr>
        <w:t>15</w:t>
      </w:r>
      <w:r>
        <w:rPr>
          <w:noProof/>
        </w:rPr>
        <w:fldChar w:fldCharType="end"/>
      </w:r>
    </w:p>
    <w:p w14:paraId="32E3910D" w14:textId="000F4A65"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Pr>
          <w:noProof/>
        </w:rPr>
        <w:t>5.</w:t>
      </w:r>
      <w:r>
        <w:rPr>
          <w:rFonts w:asciiTheme="minorHAnsi" w:eastAsiaTheme="minorEastAsia" w:hAnsiTheme="minorHAnsi" w:cstheme="minorBidi"/>
          <w:b w:val="0"/>
          <w:bCs w:val="0"/>
          <w:caps w:val="0"/>
          <w:noProof/>
          <w:sz w:val="22"/>
          <w:szCs w:val="22"/>
          <w:lang w:eastAsia="en-AU"/>
        </w:rPr>
        <w:tab/>
      </w:r>
      <w:r>
        <w:rPr>
          <w:noProof/>
        </w:rPr>
        <w:t>Prompts to support provision of feedback</w:t>
      </w:r>
      <w:r>
        <w:rPr>
          <w:noProof/>
        </w:rPr>
        <w:tab/>
      </w:r>
      <w:r>
        <w:rPr>
          <w:noProof/>
        </w:rPr>
        <w:fldChar w:fldCharType="begin"/>
      </w:r>
      <w:r>
        <w:rPr>
          <w:noProof/>
        </w:rPr>
        <w:instrText xml:space="preserve"> PAGEREF _Toc117591648 \h </w:instrText>
      </w:r>
      <w:r>
        <w:rPr>
          <w:noProof/>
        </w:rPr>
      </w:r>
      <w:r>
        <w:rPr>
          <w:noProof/>
        </w:rPr>
        <w:fldChar w:fldCharType="separate"/>
      </w:r>
      <w:r w:rsidR="00AF6DEA">
        <w:rPr>
          <w:noProof/>
        </w:rPr>
        <w:t>15</w:t>
      </w:r>
      <w:r>
        <w:rPr>
          <w:noProof/>
        </w:rPr>
        <w:fldChar w:fldCharType="end"/>
      </w:r>
    </w:p>
    <w:p w14:paraId="5F40760A" w14:textId="1F5DF4E7"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Pr>
          <w:noProof/>
        </w:rPr>
        <w:t>PART C - Draft Standards for RTOs</w:t>
      </w:r>
      <w:r>
        <w:rPr>
          <w:noProof/>
        </w:rPr>
        <w:tab/>
      </w:r>
      <w:r>
        <w:rPr>
          <w:noProof/>
        </w:rPr>
        <w:fldChar w:fldCharType="begin"/>
      </w:r>
      <w:r>
        <w:rPr>
          <w:noProof/>
        </w:rPr>
        <w:instrText xml:space="preserve"> PAGEREF _Toc117591649 \h </w:instrText>
      </w:r>
      <w:r>
        <w:rPr>
          <w:noProof/>
        </w:rPr>
      </w:r>
      <w:r>
        <w:rPr>
          <w:noProof/>
        </w:rPr>
        <w:fldChar w:fldCharType="separate"/>
      </w:r>
      <w:r w:rsidR="00AF6DEA">
        <w:rPr>
          <w:noProof/>
        </w:rPr>
        <w:t>16</w:t>
      </w:r>
      <w:r>
        <w:rPr>
          <w:noProof/>
        </w:rPr>
        <w:fldChar w:fldCharType="end"/>
      </w:r>
    </w:p>
    <w:p w14:paraId="46FD4110" w14:textId="0EC18CC2"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Pr>
          <w:noProof/>
        </w:rPr>
        <w:t>PART D – Draft Standards – Intent and Explanation</w:t>
      </w:r>
      <w:r>
        <w:rPr>
          <w:noProof/>
        </w:rPr>
        <w:tab/>
      </w:r>
      <w:r>
        <w:rPr>
          <w:noProof/>
        </w:rPr>
        <w:fldChar w:fldCharType="begin"/>
      </w:r>
      <w:r>
        <w:rPr>
          <w:noProof/>
        </w:rPr>
        <w:instrText xml:space="preserve"> PAGEREF _Toc117591650 \h </w:instrText>
      </w:r>
      <w:r>
        <w:rPr>
          <w:noProof/>
        </w:rPr>
      </w:r>
      <w:r>
        <w:rPr>
          <w:noProof/>
        </w:rPr>
        <w:fldChar w:fldCharType="separate"/>
      </w:r>
      <w:r w:rsidR="00AF6DEA">
        <w:rPr>
          <w:noProof/>
        </w:rPr>
        <w:t>25</w:t>
      </w:r>
      <w:r>
        <w:rPr>
          <w:noProof/>
        </w:rPr>
        <w:fldChar w:fldCharType="end"/>
      </w:r>
    </w:p>
    <w:p w14:paraId="7CB5DE12" w14:textId="1C6A4E3E" w:rsidR="002B5F0C" w:rsidRDefault="002B5F0C" w:rsidP="00E12C8C">
      <w:pPr>
        <w:pStyle w:val="TOC1"/>
        <w:tabs>
          <w:tab w:val="left" w:pos="400"/>
        </w:tabs>
        <w:spacing w:before="240"/>
        <w:rPr>
          <w:rFonts w:asciiTheme="minorHAnsi" w:eastAsiaTheme="minorEastAsia" w:hAnsiTheme="minorHAnsi" w:cstheme="minorBidi"/>
          <w:b w:val="0"/>
          <w:bCs w:val="0"/>
          <w:caps w:val="0"/>
          <w:noProof/>
          <w:sz w:val="22"/>
          <w:szCs w:val="22"/>
          <w:lang w:eastAsia="en-AU"/>
        </w:rPr>
      </w:pPr>
      <w:r w:rsidRPr="0037398B">
        <w:rPr>
          <w:b w:val="0"/>
          <w:noProof/>
        </w:rPr>
        <w:t xml:space="preserve">1 </w:t>
      </w:r>
      <w:r>
        <w:rPr>
          <w:rFonts w:asciiTheme="minorHAnsi" w:eastAsiaTheme="minorEastAsia" w:hAnsiTheme="minorHAnsi" w:cstheme="minorBidi"/>
          <w:b w:val="0"/>
          <w:bCs w:val="0"/>
          <w:caps w:val="0"/>
          <w:noProof/>
          <w:sz w:val="22"/>
          <w:szCs w:val="22"/>
          <w:lang w:eastAsia="en-AU"/>
        </w:rPr>
        <w:tab/>
      </w:r>
      <w:r w:rsidRPr="0037398B">
        <w:rPr>
          <w:b w:val="0"/>
          <w:noProof/>
        </w:rPr>
        <w:t>Training and assessment</w:t>
      </w:r>
      <w:r>
        <w:rPr>
          <w:noProof/>
        </w:rPr>
        <w:tab/>
      </w:r>
      <w:r>
        <w:rPr>
          <w:noProof/>
        </w:rPr>
        <w:fldChar w:fldCharType="begin"/>
      </w:r>
      <w:r>
        <w:rPr>
          <w:noProof/>
        </w:rPr>
        <w:instrText xml:space="preserve"> PAGEREF _Toc117591651 \h </w:instrText>
      </w:r>
      <w:r>
        <w:rPr>
          <w:noProof/>
        </w:rPr>
      </w:r>
      <w:r>
        <w:rPr>
          <w:noProof/>
        </w:rPr>
        <w:fldChar w:fldCharType="separate"/>
      </w:r>
      <w:r w:rsidR="00AF6DEA">
        <w:rPr>
          <w:noProof/>
        </w:rPr>
        <w:t>25</w:t>
      </w:r>
      <w:r>
        <w:rPr>
          <w:noProof/>
        </w:rPr>
        <w:fldChar w:fldCharType="end"/>
      </w:r>
    </w:p>
    <w:p w14:paraId="681561E1" w14:textId="37716022" w:rsidR="002B5F0C" w:rsidRDefault="002B5F0C" w:rsidP="00E12C8C">
      <w:pPr>
        <w:pStyle w:val="TOC1"/>
        <w:tabs>
          <w:tab w:val="left" w:pos="400"/>
        </w:tabs>
        <w:spacing w:before="240"/>
        <w:rPr>
          <w:rFonts w:asciiTheme="minorHAnsi" w:eastAsiaTheme="minorEastAsia" w:hAnsiTheme="minorHAnsi" w:cstheme="minorBidi"/>
          <w:b w:val="0"/>
          <w:bCs w:val="0"/>
          <w:caps w:val="0"/>
          <w:noProof/>
          <w:sz w:val="22"/>
          <w:szCs w:val="22"/>
          <w:lang w:eastAsia="en-AU"/>
        </w:rPr>
      </w:pPr>
      <w:r w:rsidRPr="0037398B">
        <w:rPr>
          <w:b w:val="0"/>
          <w:noProof/>
        </w:rPr>
        <w:t xml:space="preserve">2 </w:t>
      </w:r>
      <w:r>
        <w:rPr>
          <w:rFonts w:asciiTheme="minorHAnsi" w:eastAsiaTheme="minorEastAsia" w:hAnsiTheme="minorHAnsi" w:cstheme="minorBidi"/>
          <w:b w:val="0"/>
          <w:bCs w:val="0"/>
          <w:caps w:val="0"/>
          <w:noProof/>
          <w:sz w:val="22"/>
          <w:szCs w:val="22"/>
          <w:lang w:eastAsia="en-AU"/>
        </w:rPr>
        <w:tab/>
      </w:r>
      <w:r w:rsidRPr="0037398B">
        <w:rPr>
          <w:b w:val="0"/>
          <w:noProof/>
        </w:rPr>
        <w:t>Learner Support</w:t>
      </w:r>
      <w:r>
        <w:rPr>
          <w:noProof/>
        </w:rPr>
        <w:tab/>
      </w:r>
      <w:r>
        <w:rPr>
          <w:noProof/>
        </w:rPr>
        <w:fldChar w:fldCharType="begin"/>
      </w:r>
      <w:r>
        <w:rPr>
          <w:noProof/>
        </w:rPr>
        <w:instrText xml:space="preserve"> PAGEREF _Toc117591652 \h </w:instrText>
      </w:r>
      <w:r>
        <w:rPr>
          <w:noProof/>
        </w:rPr>
      </w:r>
      <w:r>
        <w:rPr>
          <w:noProof/>
        </w:rPr>
        <w:fldChar w:fldCharType="separate"/>
      </w:r>
      <w:r w:rsidR="00AF6DEA">
        <w:rPr>
          <w:noProof/>
        </w:rPr>
        <w:t>29</w:t>
      </w:r>
      <w:r>
        <w:rPr>
          <w:noProof/>
        </w:rPr>
        <w:fldChar w:fldCharType="end"/>
      </w:r>
    </w:p>
    <w:p w14:paraId="1758F2FF" w14:textId="73A0938B"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sidRPr="0037398B">
        <w:rPr>
          <w:b w:val="0"/>
          <w:noProof/>
        </w:rPr>
        <w:t>3.</w:t>
      </w:r>
      <w:r>
        <w:rPr>
          <w:rFonts w:asciiTheme="minorHAnsi" w:eastAsiaTheme="minorEastAsia" w:hAnsiTheme="minorHAnsi" w:cstheme="minorBidi"/>
          <w:b w:val="0"/>
          <w:bCs w:val="0"/>
          <w:caps w:val="0"/>
          <w:noProof/>
          <w:sz w:val="22"/>
          <w:szCs w:val="22"/>
          <w:lang w:eastAsia="en-AU"/>
        </w:rPr>
        <w:tab/>
      </w:r>
      <w:r w:rsidRPr="0037398B">
        <w:rPr>
          <w:b w:val="0"/>
          <w:noProof/>
        </w:rPr>
        <w:t>Workforce</w:t>
      </w:r>
      <w:r>
        <w:rPr>
          <w:noProof/>
        </w:rPr>
        <w:tab/>
      </w:r>
      <w:r>
        <w:rPr>
          <w:noProof/>
        </w:rPr>
        <w:fldChar w:fldCharType="begin"/>
      </w:r>
      <w:r>
        <w:rPr>
          <w:noProof/>
        </w:rPr>
        <w:instrText xml:space="preserve"> PAGEREF _Toc117591653 \h </w:instrText>
      </w:r>
      <w:r>
        <w:rPr>
          <w:noProof/>
        </w:rPr>
      </w:r>
      <w:r>
        <w:rPr>
          <w:noProof/>
        </w:rPr>
        <w:fldChar w:fldCharType="separate"/>
      </w:r>
      <w:r w:rsidR="00AF6DEA">
        <w:rPr>
          <w:noProof/>
        </w:rPr>
        <w:t>34</w:t>
      </w:r>
      <w:r>
        <w:rPr>
          <w:noProof/>
        </w:rPr>
        <w:fldChar w:fldCharType="end"/>
      </w:r>
    </w:p>
    <w:p w14:paraId="4A6ED696" w14:textId="7C61EC58"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sidRPr="0037398B">
        <w:rPr>
          <w:b w:val="0"/>
          <w:noProof/>
        </w:rPr>
        <w:t>4.</w:t>
      </w:r>
      <w:r>
        <w:rPr>
          <w:rFonts w:asciiTheme="minorHAnsi" w:eastAsiaTheme="minorEastAsia" w:hAnsiTheme="minorHAnsi" w:cstheme="minorBidi"/>
          <w:b w:val="0"/>
          <w:bCs w:val="0"/>
          <w:caps w:val="0"/>
          <w:noProof/>
          <w:sz w:val="22"/>
          <w:szCs w:val="22"/>
          <w:lang w:eastAsia="en-AU"/>
        </w:rPr>
        <w:tab/>
      </w:r>
      <w:r w:rsidRPr="0037398B">
        <w:rPr>
          <w:b w:val="0"/>
          <w:noProof/>
        </w:rPr>
        <w:t>Engagement</w:t>
      </w:r>
      <w:r>
        <w:rPr>
          <w:noProof/>
        </w:rPr>
        <w:tab/>
      </w:r>
      <w:r>
        <w:rPr>
          <w:noProof/>
        </w:rPr>
        <w:fldChar w:fldCharType="begin"/>
      </w:r>
      <w:r>
        <w:rPr>
          <w:noProof/>
        </w:rPr>
        <w:instrText xml:space="preserve"> PAGEREF _Toc117591654 \h </w:instrText>
      </w:r>
      <w:r>
        <w:rPr>
          <w:noProof/>
        </w:rPr>
      </w:r>
      <w:r>
        <w:rPr>
          <w:noProof/>
        </w:rPr>
        <w:fldChar w:fldCharType="separate"/>
      </w:r>
      <w:r w:rsidR="00AF6DEA">
        <w:rPr>
          <w:noProof/>
        </w:rPr>
        <w:t>36</w:t>
      </w:r>
      <w:r>
        <w:rPr>
          <w:noProof/>
        </w:rPr>
        <w:fldChar w:fldCharType="end"/>
      </w:r>
    </w:p>
    <w:p w14:paraId="192B09F1" w14:textId="5C6E0168" w:rsidR="002B5F0C" w:rsidRDefault="002B5F0C" w:rsidP="00E12C8C">
      <w:pPr>
        <w:pStyle w:val="TOC1"/>
        <w:tabs>
          <w:tab w:val="left" w:pos="600"/>
        </w:tabs>
        <w:spacing w:before="240"/>
        <w:rPr>
          <w:rFonts w:asciiTheme="minorHAnsi" w:eastAsiaTheme="minorEastAsia" w:hAnsiTheme="minorHAnsi" w:cstheme="minorBidi"/>
          <w:b w:val="0"/>
          <w:bCs w:val="0"/>
          <w:caps w:val="0"/>
          <w:noProof/>
          <w:sz w:val="22"/>
          <w:szCs w:val="22"/>
          <w:lang w:eastAsia="en-AU"/>
        </w:rPr>
      </w:pPr>
      <w:r w:rsidRPr="0037398B">
        <w:rPr>
          <w:b w:val="0"/>
          <w:noProof/>
        </w:rPr>
        <w:t>5.</w:t>
      </w:r>
      <w:r>
        <w:rPr>
          <w:rFonts w:asciiTheme="minorHAnsi" w:eastAsiaTheme="minorEastAsia" w:hAnsiTheme="minorHAnsi" w:cstheme="minorBidi"/>
          <w:b w:val="0"/>
          <w:bCs w:val="0"/>
          <w:caps w:val="0"/>
          <w:noProof/>
          <w:sz w:val="22"/>
          <w:szCs w:val="22"/>
          <w:lang w:eastAsia="en-AU"/>
        </w:rPr>
        <w:tab/>
      </w:r>
      <w:r w:rsidRPr="0037398B">
        <w:rPr>
          <w:b w:val="0"/>
          <w:noProof/>
        </w:rPr>
        <w:t>Governance</w:t>
      </w:r>
      <w:r>
        <w:rPr>
          <w:noProof/>
        </w:rPr>
        <w:tab/>
      </w:r>
      <w:r>
        <w:rPr>
          <w:noProof/>
        </w:rPr>
        <w:fldChar w:fldCharType="begin"/>
      </w:r>
      <w:r>
        <w:rPr>
          <w:noProof/>
        </w:rPr>
        <w:instrText xml:space="preserve"> PAGEREF _Toc117591655 \h </w:instrText>
      </w:r>
      <w:r>
        <w:rPr>
          <w:noProof/>
        </w:rPr>
      </w:r>
      <w:r>
        <w:rPr>
          <w:noProof/>
        </w:rPr>
        <w:fldChar w:fldCharType="separate"/>
      </w:r>
      <w:r w:rsidR="00AF6DEA">
        <w:rPr>
          <w:noProof/>
        </w:rPr>
        <w:t>37</w:t>
      </w:r>
      <w:r>
        <w:rPr>
          <w:noProof/>
        </w:rPr>
        <w:fldChar w:fldCharType="end"/>
      </w:r>
    </w:p>
    <w:p w14:paraId="2329270A" w14:textId="35F796F6"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Pr>
          <w:noProof/>
        </w:rPr>
        <w:t>PART E – Guidelines - proposed content</w:t>
      </w:r>
      <w:r>
        <w:rPr>
          <w:noProof/>
        </w:rPr>
        <w:tab/>
      </w:r>
      <w:r>
        <w:rPr>
          <w:noProof/>
        </w:rPr>
        <w:fldChar w:fldCharType="begin"/>
      </w:r>
      <w:r>
        <w:rPr>
          <w:noProof/>
        </w:rPr>
        <w:instrText xml:space="preserve"> PAGEREF _Toc117591656 \h </w:instrText>
      </w:r>
      <w:r>
        <w:rPr>
          <w:noProof/>
        </w:rPr>
      </w:r>
      <w:r>
        <w:rPr>
          <w:noProof/>
        </w:rPr>
        <w:fldChar w:fldCharType="separate"/>
      </w:r>
      <w:r w:rsidR="00AF6DEA">
        <w:rPr>
          <w:noProof/>
        </w:rPr>
        <w:t>40</w:t>
      </w:r>
      <w:r>
        <w:rPr>
          <w:noProof/>
        </w:rPr>
        <w:fldChar w:fldCharType="end"/>
      </w:r>
    </w:p>
    <w:p w14:paraId="7CCB5EDB" w14:textId="6C57EA21" w:rsidR="002B5F0C" w:rsidRDefault="002B5F0C" w:rsidP="00E12C8C">
      <w:pPr>
        <w:pStyle w:val="TOC1"/>
        <w:spacing w:before="240"/>
        <w:rPr>
          <w:rFonts w:asciiTheme="minorHAnsi" w:eastAsiaTheme="minorEastAsia" w:hAnsiTheme="minorHAnsi" w:cstheme="minorBidi"/>
          <w:b w:val="0"/>
          <w:bCs w:val="0"/>
          <w:caps w:val="0"/>
          <w:noProof/>
          <w:sz w:val="22"/>
          <w:szCs w:val="22"/>
          <w:lang w:eastAsia="en-AU"/>
        </w:rPr>
      </w:pPr>
      <w:r>
        <w:rPr>
          <w:noProof/>
        </w:rPr>
        <w:t>PART F – Compliance requirements - proposed content</w:t>
      </w:r>
      <w:r>
        <w:rPr>
          <w:noProof/>
        </w:rPr>
        <w:tab/>
      </w:r>
      <w:r>
        <w:rPr>
          <w:noProof/>
        </w:rPr>
        <w:fldChar w:fldCharType="begin"/>
      </w:r>
      <w:r>
        <w:rPr>
          <w:noProof/>
        </w:rPr>
        <w:instrText xml:space="preserve"> PAGEREF _Toc117591657 \h </w:instrText>
      </w:r>
      <w:r>
        <w:rPr>
          <w:noProof/>
        </w:rPr>
      </w:r>
      <w:r>
        <w:rPr>
          <w:noProof/>
        </w:rPr>
        <w:fldChar w:fldCharType="separate"/>
      </w:r>
      <w:r w:rsidR="00AF6DEA">
        <w:rPr>
          <w:noProof/>
        </w:rPr>
        <w:t>42</w:t>
      </w:r>
      <w:r>
        <w:rPr>
          <w:noProof/>
        </w:rPr>
        <w:fldChar w:fldCharType="end"/>
      </w:r>
    </w:p>
    <w:p w14:paraId="0086DE68" w14:textId="2102E88D" w:rsidR="00DD356A" w:rsidRPr="00F72687" w:rsidRDefault="0049295E">
      <w:pPr>
        <w:spacing w:after="160" w:line="259" w:lineRule="auto"/>
        <w:rPr>
          <w:rFonts w:ascii="Calibri" w:eastAsiaTheme="majorEastAsia" w:hAnsi="Calibri" w:cstheme="majorBidi"/>
          <w:b/>
          <w:color w:val="002D3F"/>
          <w:sz w:val="16"/>
          <w:szCs w:val="16"/>
        </w:rPr>
      </w:pPr>
      <w:r w:rsidRPr="003F34CB">
        <w:rPr>
          <w:rFonts w:eastAsiaTheme="majorEastAsia" w:cstheme="minorHAnsi"/>
          <w:b/>
          <w:bCs/>
          <w:caps/>
          <w:color w:val="002D3F"/>
          <w:sz w:val="24"/>
          <w:szCs w:val="24"/>
        </w:rPr>
        <w:fldChar w:fldCharType="end"/>
      </w:r>
    </w:p>
    <w:p w14:paraId="7C319FEC" w14:textId="77777777" w:rsidR="00E12C8C" w:rsidRDefault="00E12C8C">
      <w:pPr>
        <w:spacing w:after="160" w:line="259" w:lineRule="auto"/>
        <w:rPr>
          <w:rFonts w:ascii="Calibri" w:eastAsiaTheme="majorEastAsia" w:hAnsi="Calibri" w:cstheme="majorBidi"/>
          <w:b/>
          <w:color w:val="002D3F"/>
          <w:sz w:val="44"/>
          <w:szCs w:val="32"/>
        </w:rPr>
      </w:pPr>
      <w:bookmarkStart w:id="2" w:name="_Toc117591636"/>
      <w:r>
        <w:br w:type="page"/>
      </w:r>
    </w:p>
    <w:p w14:paraId="550B34F2" w14:textId="00A2AF74" w:rsidR="001F5C28" w:rsidRPr="00AA525E" w:rsidRDefault="008A0A2C" w:rsidP="008A0A2C">
      <w:pPr>
        <w:pStyle w:val="Heading1"/>
      </w:pPr>
      <w:r>
        <w:lastRenderedPageBreak/>
        <w:t xml:space="preserve">PART A - </w:t>
      </w:r>
      <w:r w:rsidR="00D73D0B">
        <w:t>Improving the quality of training delivery</w:t>
      </w:r>
      <w:bookmarkEnd w:id="2"/>
    </w:p>
    <w:p w14:paraId="653C8DE8" w14:textId="09320E9E" w:rsidR="00442210" w:rsidRDefault="00AA1D17" w:rsidP="00AA1D17">
      <w:pPr>
        <w:pStyle w:val="NormalWeb"/>
        <w:rPr>
          <w:rFonts w:asciiTheme="minorHAnsi" w:hAnsiTheme="minorHAnsi" w:cstheme="minorHAnsi"/>
          <w:color w:val="000000"/>
        </w:rPr>
      </w:pPr>
      <w:r w:rsidRPr="00E04E20">
        <w:rPr>
          <w:rFonts w:asciiTheme="minorHAnsi" w:hAnsiTheme="minorHAnsi" w:cstheme="minorHAnsi"/>
          <w:color w:val="000000"/>
        </w:rPr>
        <w:t>The VET sector is diverse</w:t>
      </w:r>
      <w:r w:rsidR="00436081" w:rsidRPr="00E04E20">
        <w:rPr>
          <w:rFonts w:asciiTheme="minorHAnsi" w:hAnsiTheme="minorHAnsi" w:cstheme="minorHAnsi"/>
          <w:color w:val="000000"/>
        </w:rPr>
        <w:t xml:space="preserve"> and </w:t>
      </w:r>
      <w:r w:rsidR="008A4CB5" w:rsidRPr="00E04E20">
        <w:rPr>
          <w:rFonts w:asciiTheme="minorHAnsi" w:hAnsiTheme="minorHAnsi" w:cstheme="minorHAnsi"/>
          <w:color w:val="000000"/>
        </w:rPr>
        <w:t>involves</w:t>
      </w:r>
      <w:r w:rsidR="00436081" w:rsidRPr="00E04E20">
        <w:rPr>
          <w:rFonts w:asciiTheme="minorHAnsi" w:hAnsiTheme="minorHAnsi" w:cstheme="minorHAnsi"/>
          <w:color w:val="000000"/>
        </w:rPr>
        <w:t xml:space="preserve"> </w:t>
      </w:r>
      <w:r w:rsidRPr="00E04E20">
        <w:rPr>
          <w:rFonts w:asciiTheme="minorHAnsi" w:hAnsiTheme="minorHAnsi" w:cstheme="minorHAnsi"/>
          <w:color w:val="000000"/>
        </w:rPr>
        <w:t xml:space="preserve">a variety of RTO types delivering </w:t>
      </w:r>
      <w:r w:rsidR="00096B09">
        <w:rPr>
          <w:rFonts w:asciiTheme="minorHAnsi" w:hAnsiTheme="minorHAnsi" w:cstheme="minorHAnsi"/>
          <w:color w:val="000000"/>
        </w:rPr>
        <w:t xml:space="preserve">training </w:t>
      </w:r>
      <w:r w:rsidRPr="00E04E20">
        <w:rPr>
          <w:rFonts w:asciiTheme="minorHAnsi" w:hAnsiTheme="minorHAnsi" w:cstheme="minorHAnsi"/>
          <w:color w:val="000000"/>
        </w:rPr>
        <w:t xml:space="preserve">in </w:t>
      </w:r>
      <w:r w:rsidR="00096B1B">
        <w:rPr>
          <w:rFonts w:asciiTheme="minorHAnsi" w:hAnsiTheme="minorHAnsi" w:cstheme="minorHAnsi"/>
          <w:color w:val="000000"/>
        </w:rPr>
        <w:t>various</w:t>
      </w:r>
      <w:r w:rsidRPr="00E04E20">
        <w:rPr>
          <w:rFonts w:asciiTheme="minorHAnsi" w:hAnsiTheme="minorHAnsi" w:cstheme="minorHAnsi"/>
          <w:color w:val="000000"/>
        </w:rPr>
        <w:t xml:space="preserve"> context</w:t>
      </w:r>
      <w:r w:rsidR="002D3EBB" w:rsidRPr="00E04E20">
        <w:rPr>
          <w:rFonts w:asciiTheme="minorHAnsi" w:hAnsiTheme="minorHAnsi" w:cstheme="minorHAnsi"/>
          <w:color w:val="000000"/>
        </w:rPr>
        <w:t>s</w:t>
      </w:r>
      <w:r w:rsidRPr="00E04E20">
        <w:rPr>
          <w:rFonts w:asciiTheme="minorHAnsi" w:hAnsiTheme="minorHAnsi" w:cstheme="minorHAnsi"/>
          <w:color w:val="000000"/>
        </w:rPr>
        <w:t xml:space="preserve"> to a </w:t>
      </w:r>
      <w:r w:rsidR="00FB149B">
        <w:rPr>
          <w:rFonts w:asciiTheme="minorHAnsi" w:hAnsiTheme="minorHAnsi" w:cstheme="minorHAnsi"/>
          <w:color w:val="000000"/>
        </w:rPr>
        <w:t>wide range</w:t>
      </w:r>
      <w:r w:rsidRPr="00E04E20">
        <w:rPr>
          <w:rFonts w:asciiTheme="minorHAnsi" w:hAnsiTheme="minorHAnsi" w:cstheme="minorHAnsi"/>
          <w:color w:val="000000"/>
        </w:rPr>
        <w:t xml:space="preserve"> of cohorts. To enable RTOs to deliver hig</w:t>
      </w:r>
      <w:r w:rsidR="009E32C9" w:rsidRPr="00E04E20">
        <w:rPr>
          <w:rFonts w:asciiTheme="minorHAnsi" w:hAnsiTheme="minorHAnsi" w:cstheme="minorHAnsi"/>
          <w:color w:val="000000"/>
        </w:rPr>
        <w:t>h-</w:t>
      </w:r>
      <w:r w:rsidRPr="00E04E20">
        <w:rPr>
          <w:rFonts w:asciiTheme="minorHAnsi" w:hAnsiTheme="minorHAnsi" w:cstheme="minorHAnsi"/>
          <w:color w:val="000000"/>
        </w:rPr>
        <w:t>quality training</w:t>
      </w:r>
      <w:r w:rsidR="00E63EFF">
        <w:rPr>
          <w:rFonts w:asciiTheme="minorHAnsi" w:hAnsiTheme="minorHAnsi" w:cstheme="minorHAnsi"/>
          <w:color w:val="000000"/>
        </w:rPr>
        <w:t xml:space="preserve"> and</w:t>
      </w:r>
      <w:r w:rsidRPr="00E04E20">
        <w:rPr>
          <w:rFonts w:asciiTheme="minorHAnsi" w:hAnsiTheme="minorHAnsi" w:cstheme="minorHAnsi"/>
          <w:color w:val="000000"/>
        </w:rPr>
        <w:t xml:space="preserve"> to innovate, RTOs need to be able to deliver training in a way that is tailored to their operational context. This will help </w:t>
      </w:r>
      <w:r w:rsidR="00FB149B">
        <w:rPr>
          <w:rFonts w:asciiTheme="minorHAnsi" w:hAnsiTheme="minorHAnsi" w:cstheme="minorHAnsi"/>
          <w:color w:val="000000"/>
        </w:rPr>
        <w:t xml:space="preserve">to </w:t>
      </w:r>
      <w:r w:rsidRPr="00E04E20">
        <w:rPr>
          <w:rFonts w:asciiTheme="minorHAnsi" w:hAnsiTheme="minorHAnsi" w:cstheme="minorHAnsi"/>
          <w:color w:val="000000"/>
        </w:rPr>
        <w:t xml:space="preserve">ensure learners and employers have confidence that the VET system will deliver them the skills they need. </w:t>
      </w:r>
    </w:p>
    <w:p w14:paraId="126C9196" w14:textId="77777777" w:rsidR="00A57B09" w:rsidRDefault="00442210" w:rsidP="00A57B09">
      <w:pPr>
        <w:pStyle w:val="NormalWeb"/>
        <w:rPr>
          <w:rFonts w:asciiTheme="minorHAnsi" w:hAnsiTheme="minorHAnsi" w:cstheme="minorHAnsi"/>
          <w:color w:val="000000"/>
        </w:rPr>
      </w:pPr>
      <w:r>
        <w:rPr>
          <w:rFonts w:asciiTheme="minorHAnsi" w:hAnsiTheme="minorHAnsi" w:cstheme="minorHAnsi"/>
          <w:color w:val="000000"/>
        </w:rPr>
        <w:t>A</w:t>
      </w:r>
      <w:r w:rsidR="00E15A4D" w:rsidRPr="00E04E20">
        <w:rPr>
          <w:rFonts w:asciiTheme="minorHAnsi" w:hAnsiTheme="minorHAnsi" w:cstheme="minorHAnsi"/>
          <w:color w:val="000000"/>
        </w:rPr>
        <w:t>rticulating what constitutes high-quality training delivery has been an ongoing challenge for the sector</w:t>
      </w:r>
      <w:r w:rsidR="00565F18">
        <w:rPr>
          <w:rFonts w:asciiTheme="minorHAnsi" w:hAnsiTheme="minorHAnsi" w:cstheme="minorHAnsi"/>
          <w:color w:val="000000"/>
        </w:rPr>
        <w:t>, particularly given its diversity</w:t>
      </w:r>
      <w:r w:rsidR="00E15A4D" w:rsidRPr="00E04E20">
        <w:rPr>
          <w:rFonts w:asciiTheme="minorHAnsi" w:hAnsiTheme="minorHAnsi" w:cstheme="minorHAnsi"/>
          <w:color w:val="000000"/>
        </w:rPr>
        <w:t xml:space="preserve">. </w:t>
      </w:r>
      <w:r w:rsidR="008A05B5">
        <w:rPr>
          <w:rFonts w:asciiTheme="minorHAnsi" w:hAnsiTheme="minorHAnsi" w:cstheme="minorHAnsi"/>
          <w:color w:val="000000"/>
        </w:rPr>
        <w:t>T</w:t>
      </w:r>
      <w:r w:rsidR="00C61525">
        <w:rPr>
          <w:rFonts w:asciiTheme="minorHAnsi" w:hAnsiTheme="minorHAnsi" w:cstheme="minorHAnsi"/>
          <w:color w:val="000000"/>
        </w:rPr>
        <w:t xml:space="preserve">he draft Standards </w:t>
      </w:r>
      <w:r w:rsidR="008A05B5">
        <w:rPr>
          <w:rFonts w:asciiTheme="minorHAnsi" w:hAnsiTheme="minorHAnsi" w:cstheme="minorHAnsi"/>
          <w:color w:val="000000"/>
        </w:rPr>
        <w:t>wil</w:t>
      </w:r>
      <w:r w:rsidR="00781D8A">
        <w:rPr>
          <w:rFonts w:asciiTheme="minorHAnsi" w:hAnsiTheme="minorHAnsi" w:cstheme="minorHAnsi"/>
          <w:color w:val="000000"/>
        </w:rPr>
        <w:t>l</w:t>
      </w:r>
      <w:r w:rsidR="00022F16">
        <w:rPr>
          <w:rFonts w:asciiTheme="minorHAnsi" w:hAnsiTheme="minorHAnsi" w:cstheme="minorHAnsi"/>
          <w:color w:val="000000"/>
        </w:rPr>
        <w:t xml:space="preserve"> have </w:t>
      </w:r>
      <w:r w:rsidR="00A63BEC" w:rsidRPr="00E04E20">
        <w:rPr>
          <w:rFonts w:asciiTheme="minorHAnsi" w:hAnsiTheme="minorHAnsi" w:cstheme="minorHAnsi"/>
          <w:color w:val="000000"/>
        </w:rPr>
        <w:t>an integral</w:t>
      </w:r>
      <w:r w:rsidR="0027063B" w:rsidRPr="00E04E20">
        <w:rPr>
          <w:rFonts w:asciiTheme="minorHAnsi" w:hAnsiTheme="minorHAnsi" w:cstheme="minorHAnsi"/>
          <w:color w:val="000000"/>
        </w:rPr>
        <w:t xml:space="preserve"> role </w:t>
      </w:r>
      <w:r w:rsidR="00042E9D" w:rsidRPr="00E04E20">
        <w:rPr>
          <w:rFonts w:asciiTheme="minorHAnsi" w:hAnsiTheme="minorHAnsi" w:cstheme="minorHAnsi"/>
          <w:color w:val="000000"/>
        </w:rPr>
        <w:t xml:space="preserve">in setting </w:t>
      </w:r>
      <w:r w:rsidR="0027063B" w:rsidRPr="00E04E20">
        <w:rPr>
          <w:rFonts w:asciiTheme="minorHAnsi" w:hAnsiTheme="minorHAnsi" w:cstheme="minorHAnsi"/>
          <w:color w:val="000000"/>
        </w:rPr>
        <w:t xml:space="preserve">clear expectations of what </w:t>
      </w:r>
      <w:r w:rsidR="005A4131">
        <w:rPr>
          <w:rFonts w:asciiTheme="minorHAnsi" w:hAnsiTheme="minorHAnsi" w:cstheme="minorHAnsi"/>
          <w:color w:val="000000"/>
        </w:rPr>
        <w:t xml:space="preserve">constitutes </w:t>
      </w:r>
      <w:r w:rsidR="001547D5" w:rsidRPr="00E04E20">
        <w:rPr>
          <w:rFonts w:asciiTheme="minorHAnsi" w:hAnsiTheme="minorHAnsi" w:cstheme="minorHAnsi"/>
          <w:color w:val="000000"/>
        </w:rPr>
        <w:t>high quality</w:t>
      </w:r>
      <w:r w:rsidR="00FE184B" w:rsidRPr="00E04E20">
        <w:rPr>
          <w:rFonts w:asciiTheme="minorHAnsi" w:hAnsiTheme="minorHAnsi" w:cstheme="minorHAnsi"/>
          <w:color w:val="000000"/>
        </w:rPr>
        <w:t>-</w:t>
      </w:r>
      <w:r w:rsidR="001547D5" w:rsidRPr="00E04E20">
        <w:rPr>
          <w:rFonts w:asciiTheme="minorHAnsi" w:hAnsiTheme="minorHAnsi" w:cstheme="minorHAnsi"/>
          <w:color w:val="000000"/>
        </w:rPr>
        <w:t>training delivery</w:t>
      </w:r>
      <w:r w:rsidR="00E33FC6">
        <w:rPr>
          <w:rFonts w:asciiTheme="minorHAnsi" w:hAnsiTheme="minorHAnsi" w:cstheme="minorHAnsi"/>
          <w:color w:val="000000"/>
        </w:rPr>
        <w:t xml:space="preserve">, providing </w:t>
      </w:r>
      <w:r w:rsidR="00392F57">
        <w:rPr>
          <w:rFonts w:asciiTheme="minorHAnsi" w:hAnsiTheme="minorHAnsi" w:cstheme="minorHAnsi"/>
          <w:color w:val="000000"/>
        </w:rPr>
        <w:t>learners and employers a clear understand</w:t>
      </w:r>
      <w:r w:rsidR="005A4131">
        <w:rPr>
          <w:rFonts w:asciiTheme="minorHAnsi" w:hAnsiTheme="minorHAnsi" w:cstheme="minorHAnsi"/>
          <w:color w:val="000000"/>
        </w:rPr>
        <w:t>ing</w:t>
      </w:r>
      <w:r w:rsidR="00392F57">
        <w:rPr>
          <w:rFonts w:asciiTheme="minorHAnsi" w:hAnsiTheme="minorHAnsi" w:cstheme="minorHAnsi"/>
          <w:color w:val="000000"/>
        </w:rPr>
        <w:t xml:space="preserve"> of what they should expect from training delivery. </w:t>
      </w:r>
    </w:p>
    <w:p w14:paraId="486EA8B8" w14:textId="646BB0DA" w:rsidR="00A57B09" w:rsidRDefault="00A57B09" w:rsidP="00A57B09">
      <w:pPr>
        <w:pStyle w:val="NormalWeb"/>
        <w:rPr>
          <w:rFonts w:asciiTheme="minorHAnsi" w:hAnsiTheme="minorHAnsi" w:cstheme="minorHAnsi"/>
          <w:color w:val="000000"/>
        </w:rPr>
      </w:pPr>
      <w:r>
        <w:rPr>
          <w:rFonts w:asciiTheme="minorHAnsi" w:hAnsiTheme="minorHAnsi" w:cstheme="minorHAnsi"/>
          <w:color w:val="000000"/>
        </w:rPr>
        <w:t xml:space="preserve">In addition, to ensure all RTOs </w:t>
      </w:r>
      <w:r w:rsidRPr="00E04E20">
        <w:rPr>
          <w:rFonts w:asciiTheme="minorHAnsi" w:hAnsiTheme="minorHAnsi" w:cstheme="minorHAnsi"/>
          <w:color w:val="000000"/>
        </w:rPr>
        <w:t>are well positioned to meet these expectations</w:t>
      </w:r>
      <w:r>
        <w:rPr>
          <w:rFonts w:asciiTheme="minorHAnsi" w:hAnsiTheme="minorHAnsi" w:cstheme="minorHAnsi"/>
          <w:color w:val="000000"/>
        </w:rPr>
        <w:t xml:space="preserve">, </w:t>
      </w:r>
      <w:r w:rsidRPr="00E04E20">
        <w:rPr>
          <w:rFonts w:asciiTheme="minorHAnsi" w:hAnsiTheme="minorHAnsi" w:cstheme="minorHAnsi"/>
          <w:color w:val="000000"/>
        </w:rPr>
        <w:t xml:space="preserve">supports are </w:t>
      </w:r>
      <w:r>
        <w:rPr>
          <w:rFonts w:asciiTheme="minorHAnsi" w:hAnsiTheme="minorHAnsi" w:cstheme="minorHAnsi"/>
          <w:color w:val="000000"/>
        </w:rPr>
        <w:t xml:space="preserve">also being developed to help build RTO </w:t>
      </w:r>
      <w:r w:rsidRPr="00E04E20">
        <w:rPr>
          <w:rFonts w:asciiTheme="minorHAnsi" w:hAnsiTheme="minorHAnsi" w:cstheme="minorHAnsi"/>
          <w:color w:val="000000"/>
        </w:rPr>
        <w:t>capability and capacity</w:t>
      </w:r>
      <w:r>
        <w:rPr>
          <w:rFonts w:asciiTheme="minorHAnsi" w:hAnsiTheme="minorHAnsi" w:cstheme="minorHAnsi"/>
          <w:color w:val="000000"/>
        </w:rPr>
        <w:t>.</w:t>
      </w:r>
      <w:r w:rsidRPr="00E04E20">
        <w:rPr>
          <w:rFonts w:asciiTheme="minorHAnsi" w:hAnsiTheme="minorHAnsi" w:cstheme="minorHAnsi"/>
          <w:color w:val="000000"/>
        </w:rPr>
        <w:t xml:space="preserve"> T</w:t>
      </w:r>
      <w:r>
        <w:rPr>
          <w:rFonts w:asciiTheme="minorHAnsi" w:hAnsiTheme="minorHAnsi" w:cstheme="minorHAnsi"/>
          <w:color w:val="000000"/>
        </w:rPr>
        <w:t xml:space="preserve">his includes </w:t>
      </w:r>
      <w:r w:rsidRPr="00E04E20">
        <w:rPr>
          <w:rFonts w:asciiTheme="minorHAnsi" w:hAnsiTheme="minorHAnsi" w:cstheme="minorHAnsi"/>
          <w:color w:val="000000"/>
        </w:rPr>
        <w:t xml:space="preserve">tools and resources, along with a framework for quality improvement that will help build this capability across the sector. </w:t>
      </w:r>
    </w:p>
    <w:tbl>
      <w:tblPr>
        <w:tblStyle w:val="TableGrid"/>
        <w:tblpPr w:leftFromText="180" w:rightFromText="180" w:vertAnchor="page" w:horzAnchor="margin" w:tblpY="6515"/>
        <w:tblW w:w="0" w:type="auto"/>
        <w:tblLook w:val="04A0" w:firstRow="1" w:lastRow="0" w:firstColumn="1" w:lastColumn="0" w:noHBand="0" w:noVBand="1"/>
      </w:tblPr>
      <w:tblGrid>
        <w:gridCol w:w="4903"/>
      </w:tblGrid>
      <w:tr w:rsidR="004212D1" w14:paraId="61130C83" w14:textId="77777777" w:rsidTr="00060D32">
        <w:trPr>
          <w:cnfStyle w:val="100000000000" w:firstRow="1" w:lastRow="0" w:firstColumn="0" w:lastColumn="0" w:oddVBand="0" w:evenVBand="0" w:oddHBand="0" w:evenHBand="0" w:firstRowFirstColumn="0" w:firstRowLastColumn="0" w:lastRowFirstColumn="0" w:lastRowLastColumn="0"/>
          <w:trHeight w:val="5679"/>
        </w:trPr>
        <w:tc>
          <w:tcPr>
            <w:tcW w:w="4903" w:type="dxa"/>
            <w:shd w:val="clear" w:color="auto" w:fill="F2F2F2" w:themeFill="background1" w:themeFillShade="F2"/>
          </w:tcPr>
          <w:p w14:paraId="1DFAB2AA" w14:textId="77777777" w:rsidR="004212D1" w:rsidRPr="00EA73C4" w:rsidRDefault="004212D1" w:rsidP="004212D1">
            <w:pPr>
              <w:pStyle w:val="NormalWeb"/>
              <w:spacing w:after="120" w:afterAutospacing="0"/>
              <w:jc w:val="center"/>
              <w:rPr>
                <w:rFonts w:asciiTheme="minorHAnsi" w:hAnsiTheme="minorHAnsi" w:cstheme="minorHAnsi"/>
                <w:color w:val="000000"/>
                <w:sz w:val="22"/>
                <w:szCs w:val="22"/>
              </w:rPr>
            </w:pPr>
            <w:r w:rsidRPr="00EA73C4">
              <w:rPr>
                <w:rFonts w:asciiTheme="minorHAnsi" w:hAnsiTheme="minorHAnsi" w:cstheme="minorHAnsi"/>
                <w:bCs/>
                <w:color w:val="000000"/>
                <w:sz w:val="22"/>
                <w:szCs w:val="22"/>
              </w:rPr>
              <w:t>Strengthening industry engagement</w:t>
            </w:r>
            <w:r w:rsidRPr="00EA73C4">
              <w:rPr>
                <w:rFonts w:asciiTheme="minorHAnsi" w:hAnsiTheme="minorHAnsi" w:cstheme="minorHAnsi"/>
                <w:bCs/>
                <w:sz w:val="22"/>
                <w:szCs w:val="22"/>
              </w:rPr>
              <w:t xml:space="preserve"> </w:t>
            </w:r>
          </w:p>
          <w:p w14:paraId="35A4D62F" w14:textId="77777777" w:rsidR="004212D1" w:rsidRPr="004212D1" w:rsidRDefault="004212D1" w:rsidP="004212D1">
            <w:pPr>
              <w:pStyle w:val="NormalWeb"/>
              <w:spacing w:before="0" w:beforeAutospacing="0" w:after="120" w:afterAutospacing="0"/>
              <w:rPr>
                <w:rFonts w:asciiTheme="minorHAnsi" w:hAnsiTheme="minorHAnsi" w:cstheme="minorHAnsi"/>
                <w:b w:val="0"/>
                <w:bCs/>
                <w:color w:val="auto"/>
                <w:sz w:val="22"/>
                <w:szCs w:val="22"/>
              </w:rPr>
            </w:pPr>
            <w:r w:rsidRPr="004212D1">
              <w:rPr>
                <w:rFonts w:asciiTheme="minorHAnsi" w:hAnsiTheme="minorHAnsi" w:cstheme="minorHAnsi"/>
                <w:b w:val="0"/>
                <w:bCs/>
                <w:color w:val="auto"/>
                <w:sz w:val="22"/>
                <w:szCs w:val="22"/>
              </w:rPr>
              <w:t>The Australian Government is committed to building a more collaborative skills system with tripartite engagement between employers, unions, and governments, that brings all parties to the table to find solutions to skills and workforce challenges. Operational from 1 January 2023, Industry Clusters will provide industry with a stronger, more strategic voice and greater participation in the VET sector to ensure training products are supporting career pathways and high-quality training delivery to address current and emerging workforce challenges.</w:t>
            </w:r>
          </w:p>
          <w:p w14:paraId="0FB9AC48" w14:textId="77777777" w:rsidR="004212D1" w:rsidRPr="004212D1" w:rsidRDefault="004212D1" w:rsidP="004212D1">
            <w:pPr>
              <w:rPr>
                <w:rFonts w:cstheme="minorHAnsi"/>
                <w:b w:val="0"/>
                <w:bCs/>
                <w:color w:val="auto"/>
                <w:sz w:val="22"/>
              </w:rPr>
            </w:pPr>
            <w:r w:rsidRPr="004212D1">
              <w:rPr>
                <w:rFonts w:cstheme="minorHAnsi"/>
                <w:b w:val="0"/>
                <w:bCs/>
                <w:color w:val="auto"/>
                <w:sz w:val="22"/>
              </w:rPr>
              <w:t>Industry Clusters will be responsible for developing qualifications in line with standards, policies and procedures set by Skills Ministers to improve the quality, speed to market and responsiveness of training products. Industry Clusters will also build strong relationships with stakeholders, including working with RTOs to understand their needs, to ensure delivery and implementation issues, such as transition requirements, are considered early in training product development process.</w:t>
            </w:r>
          </w:p>
        </w:tc>
      </w:tr>
    </w:tbl>
    <w:p w14:paraId="19D47E79" w14:textId="54749A0F" w:rsidR="00A57B09" w:rsidRPr="00F378A6" w:rsidRDefault="00A57B09" w:rsidP="00A57B09">
      <w:pPr>
        <w:pStyle w:val="NormalWeb"/>
        <w:rPr>
          <w:rFonts w:asciiTheme="minorHAnsi" w:hAnsiTheme="minorHAnsi" w:cstheme="minorHAnsi"/>
          <w:color w:val="000000"/>
        </w:rPr>
      </w:pPr>
      <w:r>
        <w:rPr>
          <w:rFonts w:asciiTheme="minorHAnsi" w:hAnsiTheme="minorHAnsi" w:cstheme="minorHAnsi"/>
          <w:color w:val="000000"/>
        </w:rPr>
        <w:t xml:space="preserve">A </w:t>
      </w:r>
      <w:r w:rsidRPr="00F378A6">
        <w:rPr>
          <w:rFonts w:asciiTheme="minorHAnsi" w:hAnsiTheme="minorHAnsi" w:cstheme="minorHAnsi"/>
          <w:color w:val="000000"/>
        </w:rPr>
        <w:t>VET Workforce Blueprint</w:t>
      </w:r>
      <w:r>
        <w:rPr>
          <w:rFonts w:asciiTheme="minorHAnsi" w:hAnsiTheme="minorHAnsi" w:cstheme="minorHAnsi"/>
          <w:color w:val="000000"/>
        </w:rPr>
        <w:t xml:space="preserve"> is also being developed which</w:t>
      </w:r>
      <w:r w:rsidRPr="00F378A6">
        <w:rPr>
          <w:rFonts w:asciiTheme="minorHAnsi" w:hAnsiTheme="minorHAnsi" w:cstheme="minorHAnsi"/>
          <w:color w:val="000000"/>
        </w:rPr>
        <w:t xml:space="preserve"> will </w:t>
      </w:r>
      <w:r>
        <w:rPr>
          <w:rFonts w:asciiTheme="minorHAnsi" w:hAnsiTheme="minorHAnsi" w:cstheme="minorHAnsi"/>
          <w:color w:val="000000"/>
        </w:rPr>
        <w:t xml:space="preserve">help </w:t>
      </w:r>
      <w:r w:rsidRPr="00F378A6">
        <w:rPr>
          <w:rFonts w:asciiTheme="minorHAnsi" w:hAnsiTheme="minorHAnsi" w:cstheme="minorHAnsi"/>
          <w:color w:val="000000"/>
        </w:rPr>
        <w:t xml:space="preserve">ensure the long-term sustainability of the VET sector by supporting and growing a quality VET workforce. </w:t>
      </w:r>
      <w:r>
        <w:rPr>
          <w:rFonts w:asciiTheme="minorHAnsi" w:hAnsiTheme="minorHAnsi" w:cstheme="minorHAnsi"/>
          <w:color w:val="000000"/>
        </w:rPr>
        <w:t>The Blueprint</w:t>
      </w:r>
      <w:r w:rsidRPr="00F378A6">
        <w:rPr>
          <w:rFonts w:asciiTheme="minorHAnsi" w:hAnsiTheme="minorHAnsi" w:cstheme="minorHAnsi"/>
          <w:color w:val="000000"/>
        </w:rPr>
        <w:t xml:space="preserve"> aim</w:t>
      </w:r>
      <w:r>
        <w:rPr>
          <w:rFonts w:asciiTheme="minorHAnsi" w:hAnsiTheme="minorHAnsi" w:cstheme="minorHAnsi"/>
          <w:color w:val="000000"/>
        </w:rPr>
        <w:t>s</w:t>
      </w:r>
      <w:r w:rsidRPr="00F378A6">
        <w:rPr>
          <w:rFonts w:asciiTheme="minorHAnsi" w:hAnsiTheme="minorHAnsi" w:cstheme="minorHAnsi"/>
          <w:color w:val="000000"/>
        </w:rPr>
        <w:t xml:space="preserve"> to identify effective strategies </w:t>
      </w:r>
      <w:r>
        <w:rPr>
          <w:rFonts w:asciiTheme="minorHAnsi" w:hAnsiTheme="minorHAnsi" w:cstheme="minorHAnsi"/>
          <w:color w:val="000000"/>
        </w:rPr>
        <w:t xml:space="preserve">to address key </w:t>
      </w:r>
      <w:r w:rsidRPr="00F378A6">
        <w:rPr>
          <w:rFonts w:asciiTheme="minorHAnsi" w:hAnsiTheme="minorHAnsi" w:cstheme="minorHAnsi"/>
          <w:color w:val="000000"/>
        </w:rPr>
        <w:t>VET workforce issues such as attraction, retention, career development and succession planning.</w:t>
      </w:r>
    </w:p>
    <w:p w14:paraId="2D1D5037" w14:textId="2197810E" w:rsidR="001002F9" w:rsidRPr="00E04E20" w:rsidRDefault="005B5869" w:rsidP="00E35F87">
      <w:pPr>
        <w:pStyle w:val="NormalWeb"/>
        <w:rPr>
          <w:rFonts w:asciiTheme="minorHAnsi" w:hAnsiTheme="minorHAnsi" w:cstheme="minorHAnsi"/>
          <w:color w:val="000000"/>
        </w:rPr>
      </w:pPr>
      <w:r w:rsidRPr="00E04E20">
        <w:rPr>
          <w:rFonts w:asciiTheme="minorHAnsi" w:hAnsiTheme="minorHAnsi" w:cstheme="minorHAnsi"/>
          <w:color w:val="000000"/>
        </w:rPr>
        <w:t>Other reforms currently underway</w:t>
      </w:r>
      <w:r w:rsidR="00A57B09">
        <w:rPr>
          <w:rFonts w:asciiTheme="minorHAnsi" w:hAnsiTheme="minorHAnsi" w:cstheme="minorHAnsi"/>
          <w:color w:val="000000"/>
        </w:rPr>
        <w:t xml:space="preserve"> in the VET sector</w:t>
      </w:r>
      <w:r w:rsidRPr="00E04E20">
        <w:rPr>
          <w:rFonts w:asciiTheme="minorHAnsi" w:hAnsiTheme="minorHAnsi" w:cstheme="minorHAnsi"/>
          <w:color w:val="000000"/>
        </w:rPr>
        <w:t xml:space="preserve"> includ</w:t>
      </w:r>
      <w:r w:rsidR="00D60C9D" w:rsidRPr="00E04E20">
        <w:rPr>
          <w:rFonts w:asciiTheme="minorHAnsi" w:hAnsiTheme="minorHAnsi" w:cstheme="minorHAnsi"/>
          <w:color w:val="000000"/>
        </w:rPr>
        <w:t>e</w:t>
      </w:r>
      <w:r w:rsidRPr="00E04E20">
        <w:rPr>
          <w:rFonts w:asciiTheme="minorHAnsi" w:hAnsiTheme="minorHAnsi" w:cstheme="minorHAnsi"/>
          <w:color w:val="000000"/>
        </w:rPr>
        <w:t xml:space="preserve"> those focussed on </w:t>
      </w:r>
      <w:r w:rsidR="00085AA9" w:rsidRPr="00E04E20">
        <w:rPr>
          <w:rFonts w:asciiTheme="minorHAnsi" w:hAnsiTheme="minorHAnsi" w:cstheme="minorHAnsi"/>
          <w:color w:val="000000"/>
        </w:rPr>
        <w:t xml:space="preserve">redesigning </w:t>
      </w:r>
      <w:r w:rsidR="00A63BEC" w:rsidRPr="00E04E20">
        <w:rPr>
          <w:rFonts w:asciiTheme="minorHAnsi" w:hAnsiTheme="minorHAnsi" w:cstheme="minorHAnsi"/>
          <w:color w:val="000000"/>
        </w:rPr>
        <w:t>qualifications and</w:t>
      </w:r>
      <w:r w:rsidR="00085AA9" w:rsidRPr="00E04E20">
        <w:rPr>
          <w:rFonts w:asciiTheme="minorHAnsi" w:hAnsiTheme="minorHAnsi" w:cstheme="minorHAnsi"/>
          <w:color w:val="000000"/>
        </w:rPr>
        <w:t xml:space="preserve"> improving industry engagement in the </w:t>
      </w:r>
      <w:r w:rsidRPr="00E04E20">
        <w:rPr>
          <w:rFonts w:asciiTheme="minorHAnsi" w:hAnsiTheme="minorHAnsi" w:cstheme="minorHAnsi"/>
          <w:color w:val="000000"/>
        </w:rPr>
        <w:t>development of training packages</w:t>
      </w:r>
      <w:r w:rsidR="00D60C9D" w:rsidRPr="00E04E20">
        <w:rPr>
          <w:rFonts w:asciiTheme="minorHAnsi" w:hAnsiTheme="minorHAnsi" w:cstheme="minorHAnsi"/>
          <w:color w:val="000000"/>
        </w:rPr>
        <w:t xml:space="preserve">. </w:t>
      </w:r>
      <w:r w:rsidR="00F43C87" w:rsidRPr="00E04E20">
        <w:rPr>
          <w:rFonts w:asciiTheme="minorHAnsi" w:hAnsiTheme="minorHAnsi" w:cstheme="minorHAnsi"/>
          <w:color w:val="000000"/>
        </w:rPr>
        <w:t xml:space="preserve">Through </w:t>
      </w:r>
      <w:r w:rsidR="005714A3" w:rsidRPr="00E04E20">
        <w:rPr>
          <w:rFonts w:asciiTheme="minorHAnsi" w:hAnsiTheme="minorHAnsi" w:cstheme="minorHAnsi"/>
          <w:color w:val="000000"/>
        </w:rPr>
        <w:t>consultation</w:t>
      </w:r>
      <w:r w:rsidR="00F43C87" w:rsidRPr="00E04E20">
        <w:rPr>
          <w:rFonts w:asciiTheme="minorHAnsi" w:hAnsiTheme="minorHAnsi" w:cstheme="minorHAnsi"/>
          <w:color w:val="000000"/>
        </w:rPr>
        <w:t>, we heard not only about how the current Standards impact on the sector, but also the impact of the current design of training packages. Tr</w:t>
      </w:r>
      <w:r w:rsidR="009E612B" w:rsidRPr="00E04E20">
        <w:rPr>
          <w:rFonts w:asciiTheme="minorHAnsi" w:hAnsiTheme="minorHAnsi" w:cstheme="minorHAnsi"/>
          <w:color w:val="000000"/>
        </w:rPr>
        <w:t>aining package ‘churn’ and</w:t>
      </w:r>
      <w:r w:rsidR="00500F26" w:rsidRPr="00E04E20">
        <w:rPr>
          <w:rFonts w:asciiTheme="minorHAnsi" w:hAnsiTheme="minorHAnsi" w:cstheme="minorHAnsi"/>
          <w:color w:val="000000"/>
        </w:rPr>
        <w:t xml:space="preserve"> the</w:t>
      </w:r>
      <w:r w:rsidR="009E612B" w:rsidRPr="00E04E20">
        <w:rPr>
          <w:rFonts w:asciiTheme="minorHAnsi" w:hAnsiTheme="minorHAnsi" w:cstheme="minorHAnsi"/>
          <w:color w:val="000000"/>
        </w:rPr>
        <w:t xml:space="preserve"> prescriptiveness </w:t>
      </w:r>
      <w:r w:rsidR="00500F26" w:rsidRPr="00E04E20">
        <w:rPr>
          <w:rFonts w:asciiTheme="minorHAnsi" w:hAnsiTheme="minorHAnsi" w:cstheme="minorHAnsi"/>
          <w:color w:val="000000"/>
        </w:rPr>
        <w:t>of some</w:t>
      </w:r>
      <w:r w:rsidR="009E612B" w:rsidRPr="00E04E20">
        <w:rPr>
          <w:rFonts w:asciiTheme="minorHAnsi" w:hAnsiTheme="minorHAnsi" w:cstheme="minorHAnsi"/>
          <w:color w:val="000000"/>
        </w:rPr>
        <w:t xml:space="preserve"> training pr</w:t>
      </w:r>
      <w:r w:rsidR="00500F26" w:rsidRPr="00E04E20">
        <w:rPr>
          <w:rFonts w:asciiTheme="minorHAnsi" w:hAnsiTheme="minorHAnsi" w:cstheme="minorHAnsi"/>
          <w:color w:val="000000"/>
        </w:rPr>
        <w:t xml:space="preserve">oducts </w:t>
      </w:r>
      <w:r w:rsidR="00F43C87" w:rsidRPr="00E04E20">
        <w:rPr>
          <w:rFonts w:asciiTheme="minorHAnsi" w:hAnsiTheme="minorHAnsi" w:cstheme="minorHAnsi"/>
          <w:color w:val="000000"/>
        </w:rPr>
        <w:t>were identified as k</w:t>
      </w:r>
      <w:r w:rsidR="00500F26" w:rsidRPr="00E04E20">
        <w:rPr>
          <w:rFonts w:asciiTheme="minorHAnsi" w:hAnsiTheme="minorHAnsi" w:cstheme="minorHAnsi"/>
          <w:color w:val="000000"/>
        </w:rPr>
        <w:t>ey issues impact</w:t>
      </w:r>
      <w:r w:rsidR="00F43C87" w:rsidRPr="00E04E20">
        <w:rPr>
          <w:rFonts w:asciiTheme="minorHAnsi" w:hAnsiTheme="minorHAnsi" w:cstheme="minorHAnsi"/>
          <w:color w:val="000000"/>
        </w:rPr>
        <w:t>ing</w:t>
      </w:r>
      <w:r w:rsidR="00500F26" w:rsidRPr="00E04E20">
        <w:rPr>
          <w:rFonts w:asciiTheme="minorHAnsi" w:hAnsiTheme="minorHAnsi" w:cstheme="minorHAnsi"/>
          <w:color w:val="000000"/>
        </w:rPr>
        <w:t xml:space="preserve"> an </w:t>
      </w:r>
      <w:r w:rsidR="00C303C6" w:rsidRPr="00E04E20">
        <w:rPr>
          <w:rFonts w:asciiTheme="minorHAnsi" w:hAnsiTheme="minorHAnsi" w:cstheme="minorHAnsi"/>
          <w:color w:val="000000"/>
        </w:rPr>
        <w:t>RTO</w:t>
      </w:r>
      <w:r w:rsidR="00953166" w:rsidRPr="00E04E20">
        <w:rPr>
          <w:rFonts w:asciiTheme="minorHAnsi" w:hAnsiTheme="minorHAnsi" w:cstheme="minorHAnsi"/>
          <w:color w:val="000000"/>
        </w:rPr>
        <w:t>’</w:t>
      </w:r>
      <w:r w:rsidR="00C303C6" w:rsidRPr="00E04E20">
        <w:rPr>
          <w:rFonts w:asciiTheme="minorHAnsi" w:hAnsiTheme="minorHAnsi" w:cstheme="minorHAnsi"/>
          <w:color w:val="000000"/>
        </w:rPr>
        <w:t xml:space="preserve">s </w:t>
      </w:r>
      <w:r w:rsidR="00500F26" w:rsidRPr="00E04E20">
        <w:rPr>
          <w:rFonts w:asciiTheme="minorHAnsi" w:hAnsiTheme="minorHAnsi" w:cstheme="minorHAnsi"/>
          <w:color w:val="000000"/>
        </w:rPr>
        <w:t xml:space="preserve">ability to </w:t>
      </w:r>
      <w:r w:rsidR="00C303C6" w:rsidRPr="00E04E20">
        <w:rPr>
          <w:rFonts w:asciiTheme="minorHAnsi" w:hAnsiTheme="minorHAnsi" w:cstheme="minorHAnsi"/>
          <w:color w:val="000000"/>
        </w:rPr>
        <w:t>meet the needs of learners and employers</w:t>
      </w:r>
      <w:r w:rsidR="000264AF" w:rsidRPr="00E04E20">
        <w:rPr>
          <w:rFonts w:asciiTheme="minorHAnsi" w:hAnsiTheme="minorHAnsi" w:cstheme="minorHAnsi"/>
          <w:color w:val="000000"/>
        </w:rPr>
        <w:t xml:space="preserve"> effectively</w:t>
      </w:r>
      <w:r w:rsidR="00C303C6" w:rsidRPr="00E04E20">
        <w:rPr>
          <w:rFonts w:asciiTheme="minorHAnsi" w:hAnsiTheme="minorHAnsi" w:cstheme="minorHAnsi"/>
          <w:color w:val="000000"/>
        </w:rPr>
        <w:t xml:space="preserve">. </w:t>
      </w:r>
    </w:p>
    <w:p w14:paraId="60D95BEF" w14:textId="3F6EF042" w:rsidR="00A26A4B" w:rsidRPr="00E04E20" w:rsidRDefault="00FC4922" w:rsidP="00FC4922">
      <w:pPr>
        <w:pStyle w:val="NormalWeb"/>
        <w:shd w:val="clear" w:color="auto" w:fill="FFFFFF"/>
        <w:spacing w:before="120" w:beforeAutospacing="0" w:after="0" w:afterAutospacing="0"/>
        <w:rPr>
          <w:rFonts w:asciiTheme="minorHAnsi" w:hAnsiTheme="minorHAnsi"/>
        </w:rPr>
      </w:pPr>
      <w:r w:rsidRPr="00E04E20">
        <w:rPr>
          <w:rFonts w:asciiTheme="minorHAnsi" w:hAnsiTheme="minorHAnsi" w:cstheme="minorHAnsi"/>
          <w:color w:val="000000"/>
        </w:rPr>
        <w:t xml:space="preserve">Improvements to the design and development of </w:t>
      </w:r>
      <w:r w:rsidRPr="00E04E20">
        <w:rPr>
          <w:rFonts w:asciiTheme="minorHAnsi" w:hAnsiTheme="minorHAnsi"/>
        </w:rPr>
        <w:t>training products combined with lifting the quality of training delivery will support the development of a simpler, streamlined VET system that better meets user needs</w:t>
      </w:r>
      <w:r w:rsidR="00A26A4B" w:rsidRPr="00E04E20">
        <w:rPr>
          <w:rFonts w:asciiTheme="minorHAnsi" w:hAnsiTheme="minorHAnsi"/>
        </w:rPr>
        <w:t>.</w:t>
      </w:r>
    </w:p>
    <w:p w14:paraId="22B04FC7" w14:textId="77777777" w:rsidR="00DF30BE" w:rsidRDefault="00DF30BE">
      <w:pPr>
        <w:spacing w:after="160" w:line="259" w:lineRule="auto"/>
        <w:rPr>
          <w:rFonts w:eastAsia="Times New Roman" w:cstheme="minorHAnsi"/>
          <w:color w:val="000000"/>
          <w:sz w:val="24"/>
          <w:szCs w:val="24"/>
          <w:lang w:eastAsia="en-GB"/>
        </w:rPr>
      </w:pPr>
      <w:r>
        <w:rPr>
          <w:rFonts w:cstheme="minorHAnsi"/>
          <w:color w:val="000000"/>
        </w:rPr>
        <w:br w:type="page"/>
      </w:r>
    </w:p>
    <w:tbl>
      <w:tblPr>
        <w:tblStyle w:val="TableGrid"/>
        <w:tblpPr w:leftFromText="180" w:rightFromText="180" w:vertAnchor="text" w:horzAnchor="margin" w:tblpXSpec="right" w:tblpY="47"/>
        <w:tblW w:w="0" w:type="auto"/>
        <w:tblLook w:val="04A0" w:firstRow="1" w:lastRow="0" w:firstColumn="1" w:lastColumn="0" w:noHBand="0" w:noVBand="1"/>
      </w:tblPr>
      <w:tblGrid>
        <w:gridCol w:w="5225"/>
      </w:tblGrid>
      <w:tr w:rsidR="00F442FA" w14:paraId="4A466998" w14:textId="77777777" w:rsidTr="00F442FA">
        <w:trPr>
          <w:cnfStyle w:val="100000000000" w:firstRow="1" w:lastRow="0" w:firstColumn="0" w:lastColumn="0" w:oddVBand="0" w:evenVBand="0" w:oddHBand="0" w:evenHBand="0" w:firstRowFirstColumn="0" w:firstRowLastColumn="0" w:lastRowFirstColumn="0" w:lastRowLastColumn="0"/>
          <w:trHeight w:val="4300"/>
        </w:trPr>
        <w:tc>
          <w:tcPr>
            <w:tcW w:w="5225" w:type="dxa"/>
            <w:shd w:val="clear" w:color="auto" w:fill="F2F2F2" w:themeFill="background1" w:themeFillShade="F2"/>
          </w:tcPr>
          <w:p w14:paraId="157E307F" w14:textId="77777777" w:rsidR="00F442FA" w:rsidRPr="00E04E20" w:rsidRDefault="00F442FA" w:rsidP="00F442FA">
            <w:pPr>
              <w:pStyle w:val="NormalWeb"/>
              <w:spacing w:after="120" w:afterAutospacing="0"/>
              <w:jc w:val="center"/>
              <w:rPr>
                <w:rFonts w:asciiTheme="minorHAnsi" w:hAnsiTheme="minorHAnsi" w:cstheme="minorHAnsi"/>
                <w:b w:val="0"/>
                <w:bCs/>
                <w:color w:val="000000"/>
                <w:sz w:val="22"/>
                <w:szCs w:val="22"/>
              </w:rPr>
            </w:pPr>
            <w:r>
              <w:rPr>
                <w:rFonts w:asciiTheme="minorHAnsi" w:hAnsiTheme="minorHAnsi" w:cstheme="minorHAnsi"/>
                <w:bCs/>
                <w:color w:val="000000"/>
                <w:sz w:val="22"/>
                <w:szCs w:val="22"/>
              </w:rPr>
              <w:lastRenderedPageBreak/>
              <w:t>Q</w:t>
            </w:r>
            <w:r w:rsidRPr="00E04E20">
              <w:rPr>
                <w:rFonts w:asciiTheme="minorHAnsi" w:hAnsiTheme="minorHAnsi" w:cstheme="minorHAnsi"/>
                <w:bCs/>
                <w:color w:val="000000"/>
                <w:sz w:val="22"/>
                <w:szCs w:val="22"/>
              </w:rPr>
              <w:t>ualifications</w:t>
            </w:r>
            <w:r>
              <w:rPr>
                <w:rFonts w:asciiTheme="minorHAnsi" w:hAnsiTheme="minorHAnsi" w:cstheme="minorHAnsi"/>
                <w:bCs/>
                <w:color w:val="000000"/>
                <w:sz w:val="22"/>
                <w:szCs w:val="22"/>
              </w:rPr>
              <w:t xml:space="preserve"> Reform</w:t>
            </w:r>
          </w:p>
          <w:p w14:paraId="2517434B" w14:textId="77777777" w:rsidR="00F442FA" w:rsidRPr="00DF30BE" w:rsidRDefault="00F442FA" w:rsidP="00F442FA">
            <w:pPr>
              <w:pStyle w:val="NormalWeb"/>
              <w:spacing w:before="0" w:beforeAutospacing="0" w:after="120" w:afterAutospacing="0"/>
              <w:rPr>
                <w:rFonts w:asciiTheme="minorHAnsi" w:hAnsiTheme="minorHAnsi" w:cstheme="minorHAnsi"/>
                <w:b w:val="0"/>
                <w:bCs/>
                <w:color w:val="auto"/>
                <w:sz w:val="22"/>
                <w:szCs w:val="22"/>
              </w:rPr>
            </w:pPr>
            <w:r w:rsidRPr="00DF30BE">
              <w:rPr>
                <w:rFonts w:asciiTheme="minorHAnsi" w:hAnsiTheme="minorHAnsi" w:cstheme="minorHAnsi"/>
                <w:b w:val="0"/>
                <w:bCs/>
                <w:color w:val="auto"/>
                <w:sz w:val="22"/>
                <w:szCs w:val="22"/>
              </w:rPr>
              <w:t>The Government is working with stakeholders to ensure the VET system is fit for purpose – efficient, effective, and easy to navigate. Reforms to VET qualifications and micro-credentials aim to provide learners with the transferrable and relevant skills they need to get jobs, and support upskilling and reskilling throughout their career.</w:t>
            </w:r>
          </w:p>
          <w:p w14:paraId="087D4ED8" w14:textId="77777777" w:rsidR="00F442FA" w:rsidRDefault="00F442FA" w:rsidP="00F442FA">
            <w:pPr>
              <w:pStyle w:val="NormalWeb"/>
              <w:spacing w:before="0" w:beforeAutospacing="0"/>
              <w:rPr>
                <w:rFonts w:asciiTheme="minorHAnsi" w:hAnsiTheme="minorHAnsi" w:cstheme="minorHAnsi"/>
                <w:color w:val="000000"/>
              </w:rPr>
            </w:pPr>
            <w:r w:rsidRPr="00DF30BE">
              <w:rPr>
                <w:rFonts w:asciiTheme="minorHAnsi" w:hAnsiTheme="minorHAnsi" w:cstheme="minorHAnsi"/>
                <w:b w:val="0"/>
                <w:bCs/>
                <w:color w:val="auto"/>
                <w:sz w:val="22"/>
                <w:szCs w:val="22"/>
              </w:rPr>
              <w:t>Improving the training products by reducing over prescriptive and detailed requirements will enable RTOs to focus more strongly on delivering what employers need, empower RTOs to deliver innovative training practices, and provide learners with clearer employment pathways.</w:t>
            </w:r>
          </w:p>
        </w:tc>
      </w:tr>
    </w:tbl>
    <w:p w14:paraId="6FE9D040" w14:textId="1AF77781" w:rsidR="0031227B" w:rsidRPr="00E04E20" w:rsidRDefault="004C2B06" w:rsidP="00E35F87">
      <w:pPr>
        <w:pStyle w:val="NormalWeb"/>
        <w:rPr>
          <w:rFonts w:asciiTheme="minorHAnsi" w:hAnsiTheme="minorHAnsi" w:cstheme="minorHAnsi"/>
          <w:color w:val="000000"/>
        </w:rPr>
      </w:pPr>
      <w:r w:rsidRPr="00E04E20">
        <w:rPr>
          <w:rFonts w:asciiTheme="minorHAnsi" w:hAnsiTheme="minorHAnsi" w:cstheme="minorHAnsi"/>
          <w:color w:val="000000"/>
        </w:rPr>
        <w:t>R</w:t>
      </w:r>
      <w:r w:rsidR="00D4411B" w:rsidRPr="00E04E20">
        <w:rPr>
          <w:rFonts w:asciiTheme="minorHAnsi" w:hAnsiTheme="minorHAnsi" w:cstheme="minorHAnsi"/>
          <w:color w:val="000000"/>
        </w:rPr>
        <w:t xml:space="preserve">eforms to the National VET Regulator </w:t>
      </w:r>
      <w:r w:rsidR="001205BD" w:rsidRPr="00E04E20">
        <w:rPr>
          <w:rFonts w:asciiTheme="minorHAnsi" w:hAnsiTheme="minorHAnsi" w:cstheme="minorHAnsi"/>
          <w:color w:val="000000"/>
        </w:rPr>
        <w:t xml:space="preserve">(the Australian Skills Quality Authority (ASQA)) </w:t>
      </w:r>
      <w:r w:rsidR="0031227B" w:rsidRPr="00E04E20">
        <w:rPr>
          <w:rFonts w:asciiTheme="minorHAnsi" w:hAnsiTheme="minorHAnsi" w:cstheme="minorHAnsi"/>
          <w:color w:val="000000"/>
        </w:rPr>
        <w:t>are also u</w:t>
      </w:r>
      <w:r w:rsidR="00D4411B" w:rsidRPr="00E04E20">
        <w:rPr>
          <w:rFonts w:asciiTheme="minorHAnsi" w:hAnsiTheme="minorHAnsi" w:cstheme="minorHAnsi"/>
          <w:color w:val="000000"/>
        </w:rPr>
        <w:t>nderway</w:t>
      </w:r>
      <w:r w:rsidR="00A26A4B" w:rsidRPr="00E04E20">
        <w:rPr>
          <w:rFonts w:asciiTheme="minorHAnsi" w:hAnsiTheme="minorHAnsi" w:cstheme="minorHAnsi"/>
          <w:color w:val="000000"/>
        </w:rPr>
        <w:t>. These reforms aim to e</w:t>
      </w:r>
      <w:r w:rsidR="00D4411B" w:rsidRPr="00E04E20">
        <w:rPr>
          <w:rFonts w:asciiTheme="minorHAnsi" w:hAnsiTheme="minorHAnsi" w:cstheme="minorHAnsi"/>
          <w:color w:val="000000"/>
        </w:rPr>
        <w:t>nsu</w:t>
      </w:r>
      <w:r w:rsidR="00A26A4B" w:rsidRPr="00E04E20">
        <w:rPr>
          <w:rFonts w:asciiTheme="minorHAnsi" w:hAnsiTheme="minorHAnsi" w:cstheme="minorHAnsi"/>
          <w:color w:val="000000"/>
        </w:rPr>
        <w:t>re</w:t>
      </w:r>
      <w:r w:rsidR="00D4411B" w:rsidRPr="00E04E20">
        <w:rPr>
          <w:rFonts w:asciiTheme="minorHAnsi" w:hAnsiTheme="minorHAnsi" w:cstheme="minorHAnsi"/>
          <w:color w:val="000000"/>
        </w:rPr>
        <w:t xml:space="preserve"> </w:t>
      </w:r>
      <w:r w:rsidR="000C2C38" w:rsidRPr="00E04E20">
        <w:rPr>
          <w:rFonts w:asciiTheme="minorHAnsi" w:hAnsiTheme="minorHAnsi" w:cstheme="minorHAnsi"/>
          <w:color w:val="000000"/>
        </w:rPr>
        <w:t xml:space="preserve">ASQA’s </w:t>
      </w:r>
      <w:r w:rsidR="00A81527" w:rsidRPr="00E04E20">
        <w:rPr>
          <w:rFonts w:asciiTheme="minorHAnsi" w:hAnsiTheme="minorHAnsi" w:cstheme="minorHAnsi"/>
          <w:color w:val="000000"/>
        </w:rPr>
        <w:t xml:space="preserve">regulatory approach is fair and proportionate and </w:t>
      </w:r>
      <w:r w:rsidR="008A59C9" w:rsidRPr="00E04E20">
        <w:rPr>
          <w:rFonts w:asciiTheme="minorHAnsi" w:hAnsiTheme="minorHAnsi" w:cstheme="minorHAnsi"/>
          <w:color w:val="000000"/>
        </w:rPr>
        <w:t xml:space="preserve">to </w:t>
      </w:r>
      <w:r w:rsidR="00A81527" w:rsidRPr="00E04E20">
        <w:rPr>
          <w:rFonts w:asciiTheme="minorHAnsi" w:hAnsiTheme="minorHAnsi" w:cstheme="minorHAnsi"/>
          <w:color w:val="000000"/>
        </w:rPr>
        <w:t>increas</w:t>
      </w:r>
      <w:r w:rsidR="008A59C9" w:rsidRPr="00E04E20">
        <w:rPr>
          <w:rFonts w:asciiTheme="minorHAnsi" w:hAnsiTheme="minorHAnsi" w:cstheme="minorHAnsi"/>
          <w:color w:val="000000"/>
        </w:rPr>
        <w:t>e</w:t>
      </w:r>
      <w:r w:rsidR="00A81527" w:rsidRPr="00E04E20">
        <w:rPr>
          <w:rFonts w:asciiTheme="minorHAnsi" w:hAnsiTheme="minorHAnsi" w:cstheme="minorHAnsi"/>
          <w:color w:val="000000"/>
        </w:rPr>
        <w:t xml:space="preserve"> its focus on the education of the sector. </w:t>
      </w:r>
      <w:r w:rsidR="001205BD" w:rsidRPr="00E04E20">
        <w:rPr>
          <w:rFonts w:asciiTheme="minorHAnsi" w:hAnsiTheme="minorHAnsi" w:cstheme="minorHAnsi"/>
          <w:color w:val="000000"/>
        </w:rPr>
        <w:t>ASQA</w:t>
      </w:r>
      <w:r w:rsidR="004D2043" w:rsidRPr="00E04E20">
        <w:rPr>
          <w:rFonts w:asciiTheme="minorHAnsi" w:hAnsiTheme="minorHAnsi" w:cstheme="minorHAnsi"/>
          <w:color w:val="000000"/>
        </w:rPr>
        <w:t xml:space="preserve"> has also been working with </w:t>
      </w:r>
      <w:r w:rsidR="00F4750D" w:rsidRPr="00E04E20">
        <w:rPr>
          <w:rFonts w:asciiTheme="minorHAnsi" w:hAnsiTheme="minorHAnsi" w:cstheme="minorHAnsi"/>
          <w:color w:val="000000"/>
        </w:rPr>
        <w:t xml:space="preserve">RTOs to </w:t>
      </w:r>
      <w:r w:rsidR="00C47A94" w:rsidRPr="00E04E20">
        <w:rPr>
          <w:rFonts w:asciiTheme="minorHAnsi" w:hAnsiTheme="minorHAnsi" w:cstheme="minorHAnsi"/>
          <w:color w:val="000000"/>
        </w:rPr>
        <w:t xml:space="preserve">support </w:t>
      </w:r>
      <w:r w:rsidR="00F4750D" w:rsidRPr="00E04E20">
        <w:rPr>
          <w:rFonts w:asciiTheme="minorHAnsi" w:hAnsiTheme="minorHAnsi" w:cstheme="minorHAnsi"/>
          <w:color w:val="000000"/>
        </w:rPr>
        <w:t>a shift towards s</w:t>
      </w:r>
      <w:r w:rsidR="004D2043" w:rsidRPr="00E04E20">
        <w:rPr>
          <w:rFonts w:asciiTheme="minorHAnsi" w:hAnsiTheme="minorHAnsi" w:cstheme="minorHAnsi"/>
          <w:color w:val="000000"/>
        </w:rPr>
        <w:t>elf-assurance</w:t>
      </w:r>
      <w:r w:rsidR="00BF2330" w:rsidRPr="00E04E20">
        <w:rPr>
          <w:rFonts w:asciiTheme="minorHAnsi" w:hAnsiTheme="minorHAnsi" w:cstheme="minorHAnsi"/>
          <w:color w:val="000000"/>
        </w:rPr>
        <w:t>.</w:t>
      </w:r>
      <w:r w:rsidR="003F57D7" w:rsidRPr="00E04E20">
        <w:rPr>
          <w:rFonts w:asciiTheme="minorHAnsi" w:hAnsiTheme="minorHAnsi" w:cstheme="minorHAnsi"/>
          <w:color w:val="000000"/>
        </w:rPr>
        <w:t xml:space="preserve"> Supporting RTOs to become more confident in their ability to self-assure the quality of training delivery will help </w:t>
      </w:r>
      <w:r w:rsidR="00765A26">
        <w:rPr>
          <w:rFonts w:asciiTheme="minorHAnsi" w:hAnsiTheme="minorHAnsi" w:cstheme="minorHAnsi"/>
          <w:color w:val="000000"/>
        </w:rPr>
        <w:t>better identify risks to quality across the sector.</w:t>
      </w:r>
    </w:p>
    <w:p w14:paraId="4A776D52" w14:textId="54B93DE1" w:rsidR="00E33B4B" w:rsidRPr="00D64A08" w:rsidRDefault="00A96584" w:rsidP="002A41BF">
      <w:pPr>
        <w:pStyle w:val="NormalWeb"/>
        <w:shd w:val="clear" w:color="auto" w:fill="FFFFFF"/>
        <w:spacing w:before="120" w:beforeAutospacing="0" w:after="0" w:afterAutospacing="0"/>
        <w:rPr>
          <w:rFonts w:asciiTheme="minorHAnsi" w:hAnsiTheme="minorHAnsi" w:cstheme="minorHAnsi"/>
          <w:color w:val="000000"/>
        </w:rPr>
      </w:pPr>
      <w:r w:rsidRPr="00E04E20">
        <w:rPr>
          <w:rFonts w:asciiTheme="minorHAnsi" w:hAnsiTheme="minorHAnsi" w:cstheme="minorHAnsi"/>
          <w:color w:val="000000"/>
        </w:rPr>
        <w:t xml:space="preserve">With these reforms underway, there is </w:t>
      </w:r>
      <w:r w:rsidR="00D37020">
        <w:rPr>
          <w:rFonts w:asciiTheme="minorHAnsi" w:hAnsiTheme="minorHAnsi" w:cstheme="minorHAnsi"/>
          <w:color w:val="000000"/>
        </w:rPr>
        <w:t xml:space="preserve">an </w:t>
      </w:r>
      <w:r w:rsidRPr="00E04E20">
        <w:rPr>
          <w:rFonts w:asciiTheme="minorHAnsi" w:hAnsiTheme="minorHAnsi" w:cstheme="minorHAnsi"/>
          <w:color w:val="000000"/>
        </w:rPr>
        <w:t xml:space="preserve">opportunity to ensure the </w:t>
      </w:r>
      <w:r w:rsidR="00CE057F" w:rsidRPr="00E04E20">
        <w:rPr>
          <w:rFonts w:asciiTheme="minorHAnsi" w:hAnsiTheme="minorHAnsi" w:cstheme="minorHAnsi"/>
          <w:color w:val="000000"/>
        </w:rPr>
        <w:t xml:space="preserve">draft </w:t>
      </w:r>
      <w:r w:rsidRPr="00E04E20">
        <w:rPr>
          <w:rFonts w:asciiTheme="minorHAnsi" w:hAnsiTheme="minorHAnsi" w:cstheme="minorHAnsi"/>
          <w:color w:val="000000"/>
        </w:rPr>
        <w:t xml:space="preserve">Standards </w:t>
      </w:r>
      <w:r w:rsidR="007E5B28" w:rsidRPr="00E04E20">
        <w:rPr>
          <w:rFonts w:asciiTheme="minorHAnsi" w:hAnsiTheme="minorHAnsi" w:cstheme="minorHAnsi"/>
          <w:color w:val="000000"/>
        </w:rPr>
        <w:t>align</w:t>
      </w:r>
      <w:r w:rsidR="00131AFF" w:rsidRPr="00E04E20">
        <w:rPr>
          <w:rFonts w:asciiTheme="minorHAnsi" w:hAnsiTheme="minorHAnsi" w:cstheme="minorHAnsi"/>
          <w:color w:val="000000"/>
        </w:rPr>
        <w:t xml:space="preserve"> with the revised approach to</w:t>
      </w:r>
      <w:r w:rsidR="00F843EF" w:rsidRPr="00E04E20">
        <w:rPr>
          <w:rFonts w:asciiTheme="minorHAnsi" w:hAnsiTheme="minorHAnsi" w:cstheme="minorHAnsi"/>
          <w:color w:val="000000"/>
        </w:rPr>
        <w:t xml:space="preserve"> training packages </w:t>
      </w:r>
      <w:r w:rsidR="00CE057F" w:rsidRPr="00E04E20">
        <w:rPr>
          <w:rFonts w:asciiTheme="minorHAnsi" w:hAnsiTheme="minorHAnsi" w:cstheme="minorHAnsi"/>
          <w:color w:val="000000"/>
        </w:rPr>
        <w:t xml:space="preserve">and </w:t>
      </w:r>
      <w:r w:rsidRPr="00E04E20">
        <w:rPr>
          <w:rFonts w:asciiTheme="minorHAnsi" w:hAnsiTheme="minorHAnsi" w:cstheme="minorHAnsi"/>
          <w:color w:val="000000"/>
        </w:rPr>
        <w:t xml:space="preserve">support ASQA’s </w:t>
      </w:r>
      <w:r w:rsidR="00F843EF" w:rsidRPr="00E04E20">
        <w:rPr>
          <w:rFonts w:asciiTheme="minorHAnsi" w:hAnsiTheme="minorHAnsi" w:cstheme="minorHAnsi"/>
          <w:color w:val="000000"/>
        </w:rPr>
        <w:t xml:space="preserve">reformed </w:t>
      </w:r>
      <w:r w:rsidRPr="00E04E20">
        <w:rPr>
          <w:rFonts w:asciiTheme="minorHAnsi" w:hAnsiTheme="minorHAnsi" w:cstheme="minorHAnsi"/>
          <w:color w:val="000000"/>
        </w:rPr>
        <w:t>regulatory approach</w:t>
      </w:r>
      <w:r w:rsidR="00CE057F" w:rsidRPr="00E04E20">
        <w:rPr>
          <w:rFonts w:asciiTheme="minorHAnsi" w:hAnsiTheme="minorHAnsi" w:cstheme="minorHAnsi"/>
          <w:color w:val="000000"/>
        </w:rPr>
        <w:t>.</w:t>
      </w:r>
      <w:r w:rsidR="00C742F3">
        <w:rPr>
          <w:rFonts w:asciiTheme="minorHAnsi" w:hAnsiTheme="minorHAnsi" w:cstheme="minorHAnsi"/>
          <w:color w:val="000000"/>
        </w:rPr>
        <w:t xml:space="preserve"> </w:t>
      </w:r>
      <w:r w:rsidR="001F7DC3">
        <w:rPr>
          <w:rFonts w:asciiTheme="minorHAnsi" w:hAnsiTheme="minorHAnsi" w:cstheme="minorHAnsi"/>
          <w:color w:val="000000"/>
        </w:rPr>
        <w:t>F</w:t>
      </w:r>
      <w:r w:rsidR="001F7DC3" w:rsidRPr="001F7DC3">
        <w:rPr>
          <w:rFonts w:asciiTheme="minorHAnsi" w:hAnsiTheme="minorHAnsi" w:cstheme="minorHAnsi"/>
          <w:color w:val="000000"/>
        </w:rPr>
        <w:t xml:space="preserve">or </w:t>
      </w:r>
      <w:r w:rsidR="00D64A08">
        <w:rPr>
          <w:rFonts w:asciiTheme="minorHAnsi" w:hAnsiTheme="minorHAnsi" w:cstheme="minorHAnsi"/>
          <w:color w:val="000000"/>
        </w:rPr>
        <w:t xml:space="preserve">RTOs regulated by TAC WA, or VRQA, </w:t>
      </w:r>
      <w:r w:rsidR="001F7DC3" w:rsidRPr="001F7DC3">
        <w:rPr>
          <w:rFonts w:asciiTheme="minorHAnsi" w:hAnsiTheme="minorHAnsi" w:cstheme="minorHAnsi"/>
          <w:color w:val="000000"/>
        </w:rPr>
        <w:t>implementation will be considered in line with state</w:t>
      </w:r>
      <w:r w:rsidR="001F7DC3">
        <w:rPr>
          <w:rFonts w:asciiTheme="minorHAnsi" w:hAnsiTheme="minorHAnsi" w:cstheme="minorHAnsi"/>
          <w:color w:val="000000"/>
        </w:rPr>
        <w:t>-</w:t>
      </w:r>
      <w:r w:rsidR="001F7DC3" w:rsidRPr="001F7DC3">
        <w:rPr>
          <w:rFonts w:asciiTheme="minorHAnsi" w:hAnsiTheme="minorHAnsi" w:cstheme="minorHAnsi"/>
          <w:color w:val="000000"/>
        </w:rPr>
        <w:t>based legislation and regulations</w:t>
      </w:r>
      <w:r w:rsidR="00177743">
        <w:rPr>
          <w:rFonts w:asciiTheme="minorHAnsi" w:hAnsiTheme="minorHAnsi" w:cstheme="minorHAnsi"/>
          <w:color w:val="000000"/>
        </w:rPr>
        <w:t>.</w:t>
      </w:r>
      <w:r w:rsidR="001F7DC3" w:rsidRPr="001F7DC3">
        <w:rPr>
          <w:rFonts w:asciiTheme="minorHAnsi" w:hAnsiTheme="minorHAnsi" w:cstheme="minorHAnsi"/>
          <w:color w:val="000000"/>
        </w:rPr>
        <w:t xml:space="preserve"> </w:t>
      </w:r>
      <w:r w:rsidR="00E33B4B" w:rsidRPr="00E04E20">
        <w:rPr>
          <w:rFonts w:asciiTheme="minorHAnsi" w:hAnsiTheme="minorHAnsi" w:cstheme="minorHAnsi"/>
          <w:color w:val="000000"/>
        </w:rPr>
        <w:t>Over the long term, this work will create a future VET system characterised by a clear understanding of expectations, and RTO delivery practices driven by best practice and quality outcomes for learners and employers across the sector.</w:t>
      </w:r>
    </w:p>
    <w:p w14:paraId="69523CD3" w14:textId="1EB07ADC" w:rsidR="00A96584" w:rsidRDefault="00A96584" w:rsidP="00A96584">
      <w:pPr>
        <w:pStyle w:val="NormalWeb"/>
        <w:shd w:val="clear" w:color="auto" w:fill="FFFFFF"/>
        <w:spacing w:before="120" w:beforeAutospacing="0" w:after="0" w:afterAutospacing="0"/>
        <w:rPr>
          <w:rFonts w:asciiTheme="minorHAnsi" w:hAnsiTheme="minorHAnsi" w:cstheme="minorHAnsi"/>
          <w:color w:val="000000"/>
          <w:sz w:val="22"/>
          <w:szCs w:val="22"/>
        </w:rPr>
      </w:pPr>
    </w:p>
    <w:p w14:paraId="7A7F157B" w14:textId="77777777" w:rsidR="00E2400C" w:rsidRDefault="00E2400C">
      <w:pPr>
        <w:spacing w:after="160" w:line="259" w:lineRule="auto"/>
        <w:rPr>
          <w:rFonts w:ascii="Calibri" w:eastAsiaTheme="majorEastAsia" w:hAnsi="Calibri" w:cstheme="majorBidi"/>
          <w:b/>
          <w:color w:val="002D3F"/>
          <w:sz w:val="44"/>
          <w:szCs w:val="32"/>
        </w:rPr>
      </w:pPr>
      <w:bookmarkStart w:id="3" w:name="_Hlk111560448"/>
      <w:r>
        <w:br w:type="page"/>
      </w:r>
    </w:p>
    <w:p w14:paraId="44E2CD04" w14:textId="5884D227" w:rsidR="003C1E7B" w:rsidRDefault="008A0A2C" w:rsidP="008A0A2C">
      <w:pPr>
        <w:pStyle w:val="Heading1"/>
      </w:pPr>
      <w:bookmarkStart w:id="4" w:name="_Toc117591637"/>
      <w:r>
        <w:lastRenderedPageBreak/>
        <w:t xml:space="preserve">PART </w:t>
      </w:r>
      <w:r w:rsidR="003C1E7B">
        <w:t>B – Revising the Standards for RTOs</w:t>
      </w:r>
      <w:bookmarkEnd w:id="4"/>
    </w:p>
    <w:p w14:paraId="13B16448" w14:textId="5D362064" w:rsidR="001F5C28" w:rsidRPr="009A2E86" w:rsidRDefault="002A01E5" w:rsidP="003C1E7B">
      <w:pPr>
        <w:pStyle w:val="Heading1"/>
        <w:numPr>
          <w:ilvl w:val="0"/>
          <w:numId w:val="25"/>
        </w:numPr>
        <w:ind w:left="709" w:hanging="709"/>
      </w:pPr>
      <w:bookmarkStart w:id="5" w:name="_Toc117591638"/>
      <w:r>
        <w:t>T</w:t>
      </w:r>
      <w:r w:rsidR="00E15A4D">
        <w:t>he current Standards</w:t>
      </w:r>
      <w:bookmarkEnd w:id="5"/>
    </w:p>
    <w:p w14:paraId="7AFD6700" w14:textId="38DD3AC8" w:rsidR="001F5C28" w:rsidRPr="00E04E20" w:rsidRDefault="001F5C28" w:rsidP="001F5C28">
      <w:pPr>
        <w:spacing w:after="0"/>
        <w:rPr>
          <w:rFonts w:ascii="Calibri" w:hAnsi="Calibri"/>
          <w:sz w:val="24"/>
          <w:szCs w:val="24"/>
          <w:lang w:val="en-US"/>
        </w:rPr>
      </w:pPr>
      <w:r w:rsidRPr="00E04E20">
        <w:rPr>
          <w:rFonts w:ascii="Calibri" w:hAnsi="Calibri"/>
          <w:sz w:val="24"/>
          <w:szCs w:val="24"/>
          <w:lang w:val="en-US"/>
        </w:rPr>
        <w:t>The</w:t>
      </w:r>
      <w:r w:rsidR="007807AE" w:rsidRPr="00E04E20">
        <w:rPr>
          <w:rFonts w:ascii="Calibri" w:hAnsi="Calibri"/>
          <w:sz w:val="24"/>
          <w:szCs w:val="24"/>
          <w:lang w:val="en-US"/>
        </w:rPr>
        <w:t xml:space="preserve"> </w:t>
      </w:r>
      <w:r w:rsidRPr="00E04E20">
        <w:rPr>
          <w:rFonts w:ascii="Calibri" w:hAnsi="Calibri"/>
          <w:sz w:val="24"/>
          <w:szCs w:val="24"/>
          <w:lang w:val="en-US"/>
        </w:rPr>
        <w:t>existing Standards</w:t>
      </w:r>
      <w:r w:rsidR="00E15A4D" w:rsidRPr="00E04E20">
        <w:rPr>
          <w:rFonts w:ascii="Calibri" w:hAnsi="Calibri"/>
          <w:sz w:val="24"/>
          <w:szCs w:val="24"/>
          <w:lang w:val="en-US"/>
        </w:rPr>
        <w:t xml:space="preserve"> have been in place since 2015 and</w:t>
      </w:r>
      <w:r w:rsidRPr="00E04E20">
        <w:rPr>
          <w:rFonts w:ascii="Calibri" w:hAnsi="Calibri"/>
          <w:sz w:val="24"/>
          <w:szCs w:val="24"/>
          <w:lang w:val="en-US"/>
        </w:rPr>
        <w:t xml:space="preserve"> </w:t>
      </w:r>
      <w:r w:rsidR="007807AE" w:rsidRPr="00E04E20">
        <w:rPr>
          <w:rFonts w:ascii="Calibri" w:hAnsi="Calibri"/>
          <w:sz w:val="24"/>
          <w:szCs w:val="24"/>
          <w:lang w:val="en-US"/>
        </w:rPr>
        <w:t>comprise</w:t>
      </w:r>
      <w:r w:rsidRPr="00E04E20">
        <w:rPr>
          <w:rFonts w:ascii="Calibri" w:hAnsi="Calibri"/>
          <w:sz w:val="24"/>
          <w:szCs w:val="24"/>
          <w:lang w:val="en-US"/>
        </w:rPr>
        <w:t xml:space="preserve">: </w:t>
      </w:r>
    </w:p>
    <w:p w14:paraId="66655D43" w14:textId="5B1ED9DD" w:rsidR="001F5C28" w:rsidRPr="00E04E20" w:rsidRDefault="001F5C28" w:rsidP="00B33888">
      <w:pPr>
        <w:pStyle w:val="ListParagraph"/>
        <w:numPr>
          <w:ilvl w:val="0"/>
          <w:numId w:val="16"/>
        </w:numPr>
        <w:spacing w:after="0"/>
        <w:rPr>
          <w:rFonts w:ascii="Calibri" w:hAnsi="Calibri"/>
          <w:sz w:val="24"/>
          <w:szCs w:val="24"/>
          <w:lang w:val="en-US"/>
        </w:rPr>
      </w:pPr>
      <w:r w:rsidRPr="00E04E20">
        <w:rPr>
          <w:rFonts w:ascii="Calibri" w:hAnsi="Calibri"/>
          <w:sz w:val="24"/>
          <w:szCs w:val="24"/>
          <w:lang w:val="en-US"/>
        </w:rPr>
        <w:t>eight standards covering training and assessment, obligations to learners and clients and RTO governance and administration</w:t>
      </w:r>
    </w:p>
    <w:p w14:paraId="31710967" w14:textId="36E3B5AD" w:rsidR="004C7526" w:rsidRPr="009A3424" w:rsidRDefault="001F5C28" w:rsidP="00EE53A8">
      <w:pPr>
        <w:pStyle w:val="ListParagraph"/>
        <w:numPr>
          <w:ilvl w:val="0"/>
          <w:numId w:val="16"/>
        </w:numPr>
        <w:spacing w:after="0"/>
        <w:rPr>
          <w:rFonts w:ascii="Calibri" w:hAnsi="Calibri"/>
          <w:sz w:val="24"/>
          <w:szCs w:val="24"/>
          <w:lang w:val="en-US"/>
        </w:rPr>
      </w:pPr>
      <w:r w:rsidRPr="009A3424">
        <w:rPr>
          <w:rFonts w:ascii="Calibri" w:hAnsi="Calibri"/>
          <w:sz w:val="24"/>
          <w:szCs w:val="24"/>
          <w:lang w:val="en-US"/>
        </w:rPr>
        <w:t>59 clauses across the eight standards</w:t>
      </w:r>
    </w:p>
    <w:p w14:paraId="478AA22D" w14:textId="4F2ABEF7" w:rsidR="009A3424" w:rsidRDefault="009A3424" w:rsidP="009A3424">
      <w:pPr>
        <w:pStyle w:val="ListParagraph"/>
        <w:numPr>
          <w:ilvl w:val="0"/>
          <w:numId w:val="16"/>
        </w:numPr>
        <w:spacing w:after="0"/>
        <w:rPr>
          <w:rFonts w:ascii="Calibri" w:hAnsi="Calibri"/>
          <w:sz w:val="24"/>
          <w:szCs w:val="24"/>
          <w:lang w:val="en-US"/>
        </w:rPr>
      </w:pPr>
      <w:r>
        <w:rPr>
          <w:rFonts w:ascii="Calibri" w:hAnsi="Calibri"/>
          <w:sz w:val="24"/>
          <w:szCs w:val="24"/>
          <w:lang w:val="en-US"/>
        </w:rPr>
        <w:t>a glossary to the Standards, and</w:t>
      </w:r>
    </w:p>
    <w:p w14:paraId="7C410CE8" w14:textId="050D088E" w:rsidR="001F5C28" w:rsidRDefault="001F5C28" w:rsidP="00B33888">
      <w:pPr>
        <w:pStyle w:val="ListParagraph"/>
        <w:numPr>
          <w:ilvl w:val="0"/>
          <w:numId w:val="16"/>
        </w:numPr>
        <w:spacing w:after="0"/>
        <w:rPr>
          <w:rFonts w:ascii="Calibri" w:hAnsi="Calibri"/>
          <w:sz w:val="24"/>
          <w:szCs w:val="24"/>
          <w:lang w:val="en-US"/>
        </w:rPr>
      </w:pPr>
      <w:r w:rsidRPr="00E04E20">
        <w:rPr>
          <w:rFonts w:ascii="Calibri" w:hAnsi="Calibri"/>
          <w:sz w:val="24"/>
          <w:szCs w:val="24"/>
          <w:lang w:val="en-US"/>
        </w:rPr>
        <w:t>six schedules detailing requirements referred to in the body of the Standards</w:t>
      </w:r>
      <w:r w:rsidR="004C7526">
        <w:rPr>
          <w:rFonts w:ascii="Calibri" w:hAnsi="Calibri"/>
          <w:sz w:val="24"/>
          <w:szCs w:val="24"/>
          <w:lang w:val="en-US"/>
        </w:rPr>
        <w:t>.</w:t>
      </w:r>
    </w:p>
    <w:p w14:paraId="095A2EF8" w14:textId="77777777" w:rsidR="004C7526" w:rsidRPr="00E04E20" w:rsidRDefault="004C7526" w:rsidP="009A3424">
      <w:pPr>
        <w:pStyle w:val="ListParagraph"/>
        <w:spacing w:after="0"/>
        <w:ind w:left="360"/>
        <w:rPr>
          <w:rFonts w:ascii="Calibri" w:hAnsi="Calibri"/>
          <w:sz w:val="24"/>
          <w:szCs w:val="24"/>
          <w:lang w:val="en-US"/>
        </w:rPr>
      </w:pPr>
    </w:p>
    <w:tbl>
      <w:tblPr>
        <w:tblStyle w:val="TableGrid"/>
        <w:tblpPr w:leftFromText="180" w:rightFromText="180" w:vertAnchor="text" w:horzAnchor="margin" w:tblpY="161"/>
        <w:tblW w:w="0" w:type="auto"/>
        <w:tblLook w:val="04A0" w:firstRow="1" w:lastRow="0" w:firstColumn="1" w:lastColumn="0" w:noHBand="0" w:noVBand="1"/>
      </w:tblPr>
      <w:tblGrid>
        <w:gridCol w:w="4991"/>
      </w:tblGrid>
      <w:tr w:rsidR="00996883" w14:paraId="269E9AA8" w14:textId="77777777" w:rsidTr="00517676">
        <w:trPr>
          <w:cnfStyle w:val="100000000000" w:firstRow="1" w:lastRow="0" w:firstColumn="0" w:lastColumn="0" w:oddVBand="0" w:evenVBand="0" w:oddHBand="0" w:evenHBand="0" w:firstRowFirstColumn="0" w:firstRowLastColumn="0" w:lastRowFirstColumn="0" w:lastRowLastColumn="0"/>
          <w:trHeight w:val="4131"/>
        </w:trPr>
        <w:tc>
          <w:tcPr>
            <w:tcW w:w="4991" w:type="dxa"/>
            <w:shd w:val="clear" w:color="auto" w:fill="F2F2F2" w:themeFill="background1" w:themeFillShade="F2"/>
          </w:tcPr>
          <w:p w14:paraId="1A145379" w14:textId="77777777" w:rsidR="00996883" w:rsidRPr="00517676" w:rsidRDefault="00996883" w:rsidP="00517676">
            <w:pPr>
              <w:pStyle w:val="NormalWeb"/>
              <w:spacing w:after="120" w:afterAutospacing="0"/>
              <w:jc w:val="center"/>
              <w:rPr>
                <w:rFonts w:asciiTheme="minorHAnsi" w:hAnsiTheme="minorHAnsi" w:cstheme="minorHAnsi"/>
                <w:bCs/>
                <w:color w:val="000000"/>
                <w:sz w:val="22"/>
                <w:szCs w:val="22"/>
              </w:rPr>
            </w:pPr>
            <w:bookmarkStart w:id="6" w:name="_Toc117591639"/>
            <w:bookmarkEnd w:id="3"/>
            <w:r w:rsidRPr="00517676">
              <w:rPr>
                <w:rFonts w:asciiTheme="minorHAnsi" w:hAnsiTheme="minorHAnsi" w:cstheme="minorHAnsi"/>
                <w:bCs/>
                <w:color w:val="000000"/>
                <w:sz w:val="22"/>
                <w:szCs w:val="22"/>
              </w:rPr>
              <w:t>Who do the current Standards apply to?</w:t>
            </w:r>
          </w:p>
          <w:p w14:paraId="18D313AA" w14:textId="77777777" w:rsidR="00996883" w:rsidRPr="001A3D91" w:rsidRDefault="00996883" w:rsidP="00996883">
            <w:pPr>
              <w:spacing w:after="0"/>
              <w:contextualSpacing/>
              <w:rPr>
                <w:b w:val="0"/>
                <w:bCs/>
                <w:color w:val="auto"/>
                <w:sz w:val="22"/>
                <w:lang w:val="en-US"/>
              </w:rPr>
            </w:pPr>
            <w:r w:rsidRPr="001A3D91">
              <w:rPr>
                <w:b w:val="0"/>
                <w:bCs/>
                <w:color w:val="auto"/>
                <w:sz w:val="22"/>
                <w:lang w:val="en-US"/>
              </w:rPr>
              <w:t xml:space="preserve">Most RTOs operating in Australia are regulated against the Standards by ASQA. </w:t>
            </w:r>
          </w:p>
          <w:p w14:paraId="74A617E7" w14:textId="77777777" w:rsidR="00996883" w:rsidRPr="001A3D91" w:rsidRDefault="00996883" w:rsidP="00996883">
            <w:pPr>
              <w:spacing w:after="0"/>
              <w:contextualSpacing/>
              <w:rPr>
                <w:b w:val="0"/>
                <w:bCs/>
                <w:color w:val="auto"/>
                <w:sz w:val="22"/>
                <w:lang w:val="en-US"/>
              </w:rPr>
            </w:pPr>
          </w:p>
          <w:p w14:paraId="22EFED22" w14:textId="77777777" w:rsidR="00996883" w:rsidRPr="001A3D91" w:rsidRDefault="00996883" w:rsidP="00996883">
            <w:pPr>
              <w:spacing w:after="0"/>
              <w:contextualSpacing/>
              <w:rPr>
                <w:b w:val="0"/>
                <w:bCs/>
                <w:color w:val="auto"/>
                <w:sz w:val="22"/>
                <w:lang w:val="en-US"/>
              </w:rPr>
            </w:pPr>
            <w:r w:rsidRPr="001A3D91">
              <w:rPr>
                <w:b w:val="0"/>
                <w:bCs/>
                <w:color w:val="auto"/>
                <w:sz w:val="22"/>
                <w:lang w:val="en-US"/>
              </w:rPr>
              <w:t xml:space="preserve">The Training Accreditation Council (TAC) Western Australia regulates against the Standards in relation to RTOs delivering to domestic students in Western Australia only (or Western Australia and Victoria). </w:t>
            </w:r>
          </w:p>
          <w:p w14:paraId="696900B3" w14:textId="77777777" w:rsidR="00996883" w:rsidRPr="001A3D91" w:rsidRDefault="00996883" w:rsidP="00996883">
            <w:pPr>
              <w:spacing w:after="0"/>
              <w:contextualSpacing/>
              <w:rPr>
                <w:b w:val="0"/>
                <w:bCs/>
                <w:color w:val="auto"/>
                <w:sz w:val="22"/>
                <w:lang w:val="en-US"/>
              </w:rPr>
            </w:pPr>
          </w:p>
          <w:p w14:paraId="7C4CBA93" w14:textId="77777777" w:rsidR="00996883" w:rsidRPr="00996883" w:rsidRDefault="00996883" w:rsidP="00996883">
            <w:pPr>
              <w:spacing w:after="0"/>
              <w:contextualSpacing/>
              <w:rPr>
                <w:rStyle w:val="Heading2Char"/>
                <w:rFonts w:eastAsiaTheme="minorHAnsi" w:cstheme="minorBidi"/>
                <w:bCs/>
                <w:color w:val="auto"/>
                <w:sz w:val="20"/>
                <w:szCs w:val="22"/>
              </w:rPr>
            </w:pPr>
            <w:r w:rsidRPr="001A3D91">
              <w:rPr>
                <w:b w:val="0"/>
                <w:bCs/>
                <w:color w:val="auto"/>
                <w:sz w:val="22"/>
                <w:lang w:val="en-US"/>
              </w:rPr>
              <w:t xml:space="preserve">The Victorian Registration &amp; Qualifications Authority (VRQA) does not assess its training providers against the Standards. However, its regulatory framework encompasses some requirements which are similar in content. </w:t>
            </w:r>
          </w:p>
        </w:tc>
      </w:tr>
    </w:tbl>
    <w:p w14:paraId="79A9A838" w14:textId="166CD4D8" w:rsidR="003B771B" w:rsidRPr="00AC0E89" w:rsidRDefault="003B771B" w:rsidP="006437AE">
      <w:pPr>
        <w:pStyle w:val="Heading1"/>
        <w:spacing w:after="240"/>
        <w:rPr>
          <w:rStyle w:val="Heading2Char"/>
        </w:rPr>
      </w:pPr>
      <w:r w:rsidRPr="00AC0E89">
        <w:rPr>
          <w:rStyle w:val="Heading2Char"/>
        </w:rPr>
        <w:t xml:space="preserve">Consultation with the sector </w:t>
      </w:r>
      <w:r w:rsidR="00A33B33" w:rsidRPr="00AC0E89">
        <w:rPr>
          <w:rStyle w:val="Heading2Char"/>
        </w:rPr>
        <w:t xml:space="preserve">on the </w:t>
      </w:r>
      <w:r w:rsidR="00E15A4D">
        <w:rPr>
          <w:rStyle w:val="Heading2Char"/>
        </w:rPr>
        <w:t xml:space="preserve">current </w:t>
      </w:r>
      <w:r w:rsidR="00A33B33" w:rsidRPr="00AC0E89">
        <w:rPr>
          <w:rStyle w:val="Heading2Char"/>
        </w:rPr>
        <w:t>Standards</w:t>
      </w:r>
      <w:bookmarkEnd w:id="6"/>
    </w:p>
    <w:p w14:paraId="4D246DCB" w14:textId="55BF4509" w:rsidR="00AA525E" w:rsidRPr="00E04E20" w:rsidRDefault="00AA525E" w:rsidP="00AA525E">
      <w:pPr>
        <w:spacing w:after="0"/>
        <w:rPr>
          <w:sz w:val="24"/>
          <w:szCs w:val="24"/>
        </w:rPr>
      </w:pPr>
      <w:r w:rsidRPr="00E04E20">
        <w:rPr>
          <w:sz w:val="24"/>
          <w:szCs w:val="24"/>
        </w:rPr>
        <w:t xml:space="preserve">Over the last </w:t>
      </w:r>
      <w:r w:rsidR="00B7111C" w:rsidRPr="00E04E20">
        <w:rPr>
          <w:sz w:val="24"/>
          <w:szCs w:val="24"/>
        </w:rPr>
        <w:t xml:space="preserve">two </w:t>
      </w:r>
      <w:r w:rsidRPr="00E04E20">
        <w:rPr>
          <w:sz w:val="24"/>
          <w:szCs w:val="24"/>
        </w:rPr>
        <w:t xml:space="preserve">years, </w:t>
      </w:r>
      <w:r w:rsidR="00E15A4D" w:rsidRPr="00E04E20">
        <w:rPr>
          <w:sz w:val="24"/>
          <w:szCs w:val="24"/>
        </w:rPr>
        <w:t xml:space="preserve">we have </w:t>
      </w:r>
      <w:r w:rsidRPr="00E04E20">
        <w:rPr>
          <w:sz w:val="24"/>
          <w:szCs w:val="24"/>
        </w:rPr>
        <w:t xml:space="preserve">consulted extensively with the VET sector to understand </w:t>
      </w:r>
      <w:r w:rsidR="00CA04B7">
        <w:rPr>
          <w:sz w:val="24"/>
          <w:szCs w:val="24"/>
        </w:rPr>
        <w:t>its</w:t>
      </w:r>
      <w:r w:rsidR="00B7111C" w:rsidRPr="00E04E20">
        <w:rPr>
          <w:sz w:val="24"/>
          <w:szCs w:val="24"/>
        </w:rPr>
        <w:t xml:space="preserve"> concerns with the current Standards, and issues relating to the quality of training delivery</w:t>
      </w:r>
      <w:r w:rsidRPr="00E04E20">
        <w:rPr>
          <w:sz w:val="24"/>
          <w:szCs w:val="24"/>
        </w:rPr>
        <w:t xml:space="preserve">. </w:t>
      </w:r>
      <w:r w:rsidR="00E15A4D" w:rsidRPr="00E04E20">
        <w:rPr>
          <w:sz w:val="24"/>
          <w:szCs w:val="24"/>
        </w:rPr>
        <w:t>We</w:t>
      </w:r>
      <w:r w:rsidR="00B1046A" w:rsidRPr="00E04E20">
        <w:rPr>
          <w:rFonts w:cstheme="minorHAnsi"/>
          <w:color w:val="000000"/>
          <w:sz w:val="24"/>
          <w:szCs w:val="24"/>
        </w:rPr>
        <w:t xml:space="preserve"> heard from a variety of RTOs about how they deliver high</w:t>
      </w:r>
      <w:r w:rsidR="00D8524E">
        <w:rPr>
          <w:rFonts w:cstheme="minorHAnsi"/>
          <w:color w:val="000000"/>
          <w:sz w:val="24"/>
          <w:szCs w:val="24"/>
        </w:rPr>
        <w:t>-</w:t>
      </w:r>
      <w:r w:rsidR="00B1046A" w:rsidRPr="00E04E20">
        <w:rPr>
          <w:rFonts w:cstheme="minorHAnsi"/>
          <w:color w:val="000000"/>
          <w:sz w:val="24"/>
          <w:szCs w:val="24"/>
        </w:rPr>
        <w:t>quality training that meets the needs of their learners and what they consider to be excellence in training and assessment practices.</w:t>
      </w:r>
    </w:p>
    <w:p w14:paraId="0994E3E9" w14:textId="5B422F81" w:rsidR="00AA525E" w:rsidRPr="00E04E20" w:rsidRDefault="00AA525E" w:rsidP="00AA525E">
      <w:pPr>
        <w:spacing w:after="0"/>
        <w:contextualSpacing/>
        <w:rPr>
          <w:rFonts w:ascii="Calibri" w:eastAsia="Times New Roman" w:hAnsi="Calibri" w:cstheme="minorHAnsi"/>
          <w:color w:val="000000"/>
          <w:sz w:val="24"/>
          <w:szCs w:val="24"/>
          <w:shd w:val="clear" w:color="auto" w:fill="FFFFFF"/>
          <w:lang w:eastAsia="en-GB"/>
        </w:rPr>
      </w:pPr>
    </w:p>
    <w:p w14:paraId="5E630C68" w14:textId="7C67DE61" w:rsidR="00AA525E" w:rsidRPr="00E04E20" w:rsidRDefault="00AA525E" w:rsidP="004505F9">
      <w:pPr>
        <w:spacing w:after="0"/>
        <w:rPr>
          <w:rFonts w:ascii="Calibri" w:hAnsi="Calibri"/>
          <w:sz w:val="24"/>
          <w:szCs w:val="24"/>
          <w:lang w:val="en-US"/>
        </w:rPr>
      </w:pPr>
      <w:r w:rsidRPr="00E04E20">
        <w:rPr>
          <w:sz w:val="24"/>
          <w:szCs w:val="24"/>
          <w:lang w:val="en-US"/>
        </w:rPr>
        <w:t>The first phase of consultation took place between December 2020 and March 2021 and focused on</w:t>
      </w:r>
      <w:r w:rsidR="00B7111C" w:rsidRPr="00E04E20">
        <w:rPr>
          <w:sz w:val="24"/>
          <w:szCs w:val="24"/>
          <w:lang w:val="en-US"/>
        </w:rPr>
        <w:t xml:space="preserve"> issues relating to, or impacting on,</w:t>
      </w:r>
      <w:r w:rsidRPr="00E04E20">
        <w:rPr>
          <w:sz w:val="24"/>
          <w:szCs w:val="24"/>
          <w:lang w:val="en-US"/>
        </w:rPr>
        <w:t xml:space="preserve"> the quality of RTOs, including the quality of the VET workforce, the effectiveness of the </w:t>
      </w:r>
      <w:r w:rsidR="008C35F6" w:rsidRPr="00E04E20">
        <w:rPr>
          <w:sz w:val="24"/>
          <w:szCs w:val="24"/>
          <w:lang w:val="en-US"/>
        </w:rPr>
        <w:t>current</w:t>
      </w:r>
      <w:r w:rsidRPr="00E04E20">
        <w:rPr>
          <w:sz w:val="24"/>
          <w:szCs w:val="24"/>
          <w:lang w:val="en-US"/>
        </w:rPr>
        <w:t xml:space="preserve"> Standards</w:t>
      </w:r>
      <w:r w:rsidR="00B7111C" w:rsidRPr="00E04E20">
        <w:rPr>
          <w:sz w:val="24"/>
          <w:szCs w:val="24"/>
          <w:lang w:val="en-US"/>
        </w:rPr>
        <w:t>,</w:t>
      </w:r>
      <w:r w:rsidRPr="00E04E20">
        <w:rPr>
          <w:sz w:val="24"/>
          <w:szCs w:val="24"/>
          <w:lang w:val="en-US"/>
        </w:rPr>
        <w:t xml:space="preserve"> and learners’ experiences of training. </w:t>
      </w:r>
      <w:r w:rsidRPr="00E04E20">
        <w:rPr>
          <w:sz w:val="24"/>
          <w:szCs w:val="24"/>
        </w:rPr>
        <w:t>The second phase of consultation took place between August 2021 and September 2021 and explored solutions to key issues and challenges raised during the first phase</w:t>
      </w:r>
      <w:r w:rsidR="00AD71E2" w:rsidRPr="00E04E20">
        <w:rPr>
          <w:sz w:val="24"/>
          <w:szCs w:val="24"/>
        </w:rPr>
        <w:t xml:space="preserve"> around </w:t>
      </w:r>
      <w:r w:rsidR="000B0269" w:rsidRPr="00E04E20">
        <w:rPr>
          <w:sz w:val="24"/>
          <w:szCs w:val="24"/>
        </w:rPr>
        <w:t xml:space="preserve">RTO practices and </w:t>
      </w:r>
      <w:r w:rsidR="00B7111C" w:rsidRPr="00E04E20">
        <w:rPr>
          <w:sz w:val="24"/>
          <w:szCs w:val="24"/>
        </w:rPr>
        <w:t xml:space="preserve">workforce </w:t>
      </w:r>
      <w:r w:rsidR="000B0269" w:rsidRPr="00E04E20">
        <w:rPr>
          <w:sz w:val="24"/>
          <w:szCs w:val="24"/>
        </w:rPr>
        <w:t>quality</w:t>
      </w:r>
      <w:r w:rsidRPr="00E04E20">
        <w:rPr>
          <w:rFonts w:ascii="Calibri" w:hAnsi="Calibri"/>
          <w:sz w:val="24"/>
          <w:szCs w:val="24"/>
          <w:lang w:val="en-US"/>
        </w:rPr>
        <w:t>.</w:t>
      </w:r>
    </w:p>
    <w:p w14:paraId="18DFC9AD" w14:textId="77777777" w:rsidR="00AA525E" w:rsidRPr="00E04E20" w:rsidRDefault="00AA525E" w:rsidP="00AA525E">
      <w:pPr>
        <w:spacing w:after="0"/>
        <w:contextualSpacing/>
        <w:rPr>
          <w:rFonts w:ascii="Calibri" w:hAnsi="Calibri"/>
          <w:sz w:val="24"/>
          <w:szCs w:val="24"/>
          <w:lang w:val="en-US"/>
        </w:rPr>
      </w:pPr>
    </w:p>
    <w:p w14:paraId="2A9B3682" w14:textId="7FD88BF6" w:rsidR="00BF2528" w:rsidRPr="00E04E20" w:rsidRDefault="00E15A4D" w:rsidP="00AA525E">
      <w:pPr>
        <w:spacing w:after="0"/>
        <w:rPr>
          <w:sz w:val="24"/>
          <w:szCs w:val="24"/>
          <w:lang w:val="en-US"/>
        </w:rPr>
      </w:pPr>
      <w:r w:rsidRPr="00E04E20">
        <w:rPr>
          <w:rFonts w:cstheme="minorHAnsi"/>
          <w:sz w:val="24"/>
          <w:szCs w:val="24"/>
          <w:lang w:val="en-US"/>
        </w:rPr>
        <w:t>We</w:t>
      </w:r>
      <w:r w:rsidR="00AA525E" w:rsidRPr="00E04E20">
        <w:rPr>
          <w:rFonts w:cstheme="minorHAnsi"/>
          <w:sz w:val="24"/>
          <w:szCs w:val="24"/>
          <w:lang w:val="en-US"/>
        </w:rPr>
        <w:t xml:space="preserve"> heard that </w:t>
      </w:r>
      <w:r w:rsidR="00AA525E" w:rsidRPr="00E04E20">
        <w:rPr>
          <w:sz w:val="24"/>
          <w:szCs w:val="24"/>
          <w:shd w:val="clear" w:color="auto" w:fill="FFFFFF"/>
          <w:lang w:eastAsia="en-GB"/>
        </w:rPr>
        <w:t>key areas of concern</w:t>
      </w:r>
      <w:r w:rsidR="00A33B33" w:rsidRPr="00E04E20">
        <w:rPr>
          <w:sz w:val="24"/>
          <w:szCs w:val="24"/>
          <w:shd w:val="clear" w:color="auto" w:fill="FFFFFF"/>
          <w:lang w:eastAsia="en-GB"/>
        </w:rPr>
        <w:t xml:space="preserve"> with the </w:t>
      </w:r>
      <w:r w:rsidR="008C35F6" w:rsidRPr="00E04E20">
        <w:rPr>
          <w:sz w:val="24"/>
          <w:szCs w:val="24"/>
          <w:shd w:val="clear" w:color="auto" w:fill="FFFFFF"/>
          <w:lang w:eastAsia="en-GB"/>
        </w:rPr>
        <w:t xml:space="preserve">current </w:t>
      </w:r>
      <w:r w:rsidR="00A33B33" w:rsidRPr="00E04E20">
        <w:rPr>
          <w:sz w:val="24"/>
          <w:szCs w:val="24"/>
          <w:shd w:val="clear" w:color="auto" w:fill="FFFFFF"/>
          <w:lang w:eastAsia="en-GB"/>
        </w:rPr>
        <w:t>Standards</w:t>
      </w:r>
      <w:r w:rsidR="00AA525E" w:rsidRPr="00E04E20">
        <w:rPr>
          <w:sz w:val="24"/>
          <w:szCs w:val="24"/>
          <w:shd w:val="clear" w:color="auto" w:fill="FFFFFF"/>
          <w:lang w:eastAsia="en-GB"/>
        </w:rPr>
        <w:t xml:space="preserve"> were the </w:t>
      </w:r>
      <w:r w:rsidR="002E354C" w:rsidRPr="00E04E20">
        <w:rPr>
          <w:sz w:val="24"/>
          <w:szCs w:val="24"/>
          <w:shd w:val="clear" w:color="auto" w:fill="FFFFFF"/>
          <w:lang w:eastAsia="en-GB"/>
        </w:rPr>
        <w:t>prescriptiveness</w:t>
      </w:r>
      <w:r w:rsidR="00B7111C" w:rsidRPr="00E04E20">
        <w:rPr>
          <w:sz w:val="24"/>
          <w:szCs w:val="24"/>
          <w:shd w:val="clear" w:color="auto" w:fill="FFFFFF"/>
          <w:lang w:eastAsia="en-GB"/>
        </w:rPr>
        <w:t xml:space="preserve"> of some</w:t>
      </w:r>
      <w:r w:rsidR="00AA525E" w:rsidRPr="00E04E20">
        <w:rPr>
          <w:sz w:val="24"/>
          <w:szCs w:val="24"/>
          <w:shd w:val="clear" w:color="auto" w:fill="FFFFFF"/>
          <w:lang w:eastAsia="en-GB"/>
        </w:rPr>
        <w:t xml:space="preserve"> requirement</w:t>
      </w:r>
      <w:r w:rsidR="003B771B" w:rsidRPr="00E04E20">
        <w:rPr>
          <w:sz w:val="24"/>
          <w:szCs w:val="24"/>
          <w:shd w:val="clear" w:color="auto" w:fill="FFFFFF"/>
          <w:lang w:eastAsia="en-GB"/>
        </w:rPr>
        <w:t>s</w:t>
      </w:r>
      <w:r w:rsidR="00AA525E" w:rsidRPr="00E04E20">
        <w:rPr>
          <w:sz w:val="24"/>
          <w:szCs w:val="24"/>
          <w:shd w:val="clear" w:color="auto" w:fill="FFFFFF"/>
          <w:lang w:eastAsia="en-GB"/>
        </w:rPr>
        <w:t xml:space="preserve">, the </w:t>
      </w:r>
      <w:r w:rsidR="00FA0F5D" w:rsidRPr="00E04E20">
        <w:rPr>
          <w:sz w:val="24"/>
          <w:szCs w:val="24"/>
          <w:shd w:val="clear" w:color="auto" w:fill="FFFFFF"/>
          <w:lang w:eastAsia="en-GB"/>
        </w:rPr>
        <w:t xml:space="preserve">use of </w:t>
      </w:r>
      <w:r w:rsidR="00AA525E" w:rsidRPr="00E04E20">
        <w:rPr>
          <w:sz w:val="24"/>
          <w:szCs w:val="24"/>
          <w:shd w:val="clear" w:color="auto" w:fill="FFFFFF"/>
          <w:lang w:eastAsia="en-GB"/>
        </w:rPr>
        <w:t>unnecessarily complex</w:t>
      </w:r>
      <w:r w:rsidR="003B771B" w:rsidRPr="00E04E20">
        <w:rPr>
          <w:sz w:val="24"/>
          <w:szCs w:val="24"/>
          <w:shd w:val="clear" w:color="auto" w:fill="FFFFFF"/>
          <w:lang w:eastAsia="en-GB"/>
        </w:rPr>
        <w:t xml:space="preserve"> language</w:t>
      </w:r>
      <w:r w:rsidR="00AA525E" w:rsidRPr="00E04E20">
        <w:rPr>
          <w:sz w:val="24"/>
          <w:szCs w:val="24"/>
          <w:shd w:val="clear" w:color="auto" w:fill="FFFFFF"/>
          <w:lang w:eastAsia="en-GB"/>
        </w:rPr>
        <w:t xml:space="preserve">, </w:t>
      </w:r>
      <w:r w:rsidR="00BE0A44" w:rsidRPr="00E04E20">
        <w:rPr>
          <w:sz w:val="24"/>
          <w:szCs w:val="24"/>
          <w:shd w:val="clear" w:color="auto" w:fill="FFFFFF"/>
          <w:lang w:eastAsia="en-GB"/>
        </w:rPr>
        <w:t xml:space="preserve">and a </w:t>
      </w:r>
      <w:r w:rsidR="00A33B33" w:rsidRPr="00E04E20">
        <w:rPr>
          <w:sz w:val="24"/>
          <w:szCs w:val="24"/>
          <w:shd w:val="clear" w:color="auto" w:fill="FFFFFF"/>
          <w:lang w:eastAsia="en-GB"/>
        </w:rPr>
        <w:t xml:space="preserve">general </w:t>
      </w:r>
      <w:r w:rsidR="00BE0A44" w:rsidRPr="00E04E20">
        <w:rPr>
          <w:sz w:val="24"/>
          <w:szCs w:val="24"/>
          <w:shd w:val="clear" w:color="auto" w:fill="FFFFFF"/>
          <w:lang w:eastAsia="en-GB"/>
        </w:rPr>
        <w:t xml:space="preserve">lack of clarity. Stakeholders reported </w:t>
      </w:r>
      <w:r w:rsidR="00A33B33" w:rsidRPr="00E04E20">
        <w:rPr>
          <w:sz w:val="24"/>
          <w:szCs w:val="24"/>
          <w:lang w:val="en-US"/>
        </w:rPr>
        <w:t xml:space="preserve">that </w:t>
      </w:r>
      <w:r w:rsidRPr="00E04E20">
        <w:rPr>
          <w:sz w:val="24"/>
          <w:szCs w:val="24"/>
          <w:lang w:val="en-US"/>
        </w:rPr>
        <w:t xml:space="preserve">the current Standards </w:t>
      </w:r>
      <w:r w:rsidR="00AA525E" w:rsidRPr="00E04E20">
        <w:rPr>
          <w:sz w:val="24"/>
          <w:szCs w:val="24"/>
          <w:lang w:val="en-US"/>
        </w:rPr>
        <w:t xml:space="preserve">do not necessarily </w:t>
      </w:r>
      <w:r w:rsidRPr="00E04E20">
        <w:rPr>
          <w:sz w:val="24"/>
          <w:szCs w:val="24"/>
          <w:lang w:val="en-US"/>
        </w:rPr>
        <w:t>focus on</w:t>
      </w:r>
      <w:r w:rsidR="009A3424">
        <w:rPr>
          <w:sz w:val="24"/>
          <w:szCs w:val="24"/>
          <w:lang w:val="en-US"/>
        </w:rPr>
        <w:t xml:space="preserve"> those things which lead to the high-quality assessment of </w:t>
      </w:r>
      <w:r w:rsidR="00AA525E" w:rsidRPr="00E04E20">
        <w:rPr>
          <w:sz w:val="24"/>
          <w:szCs w:val="24"/>
          <w:lang w:val="en-US"/>
        </w:rPr>
        <w:t>learner outcomes</w:t>
      </w:r>
      <w:r w:rsidR="008A02EE" w:rsidRPr="00E04E20">
        <w:rPr>
          <w:sz w:val="24"/>
          <w:szCs w:val="24"/>
          <w:lang w:val="en-US"/>
        </w:rPr>
        <w:t>,</w:t>
      </w:r>
      <w:r w:rsidR="00AA525E" w:rsidRPr="00E04E20">
        <w:rPr>
          <w:sz w:val="24"/>
          <w:szCs w:val="24"/>
          <w:lang w:val="en-US"/>
        </w:rPr>
        <w:t xml:space="preserve"> and some clauses are </w:t>
      </w:r>
      <w:r w:rsidR="002E354C" w:rsidRPr="00E04E20">
        <w:rPr>
          <w:sz w:val="24"/>
          <w:szCs w:val="24"/>
          <w:lang w:val="en-US"/>
        </w:rPr>
        <w:t xml:space="preserve">too </w:t>
      </w:r>
      <w:r w:rsidR="00AA525E" w:rsidRPr="00E04E20">
        <w:rPr>
          <w:sz w:val="24"/>
          <w:szCs w:val="24"/>
          <w:lang w:val="en-US"/>
        </w:rPr>
        <w:t>process</w:t>
      </w:r>
      <w:r w:rsidR="008A02EE" w:rsidRPr="00E04E20">
        <w:rPr>
          <w:sz w:val="24"/>
          <w:szCs w:val="24"/>
          <w:lang w:val="en-US"/>
        </w:rPr>
        <w:t>-</w:t>
      </w:r>
      <w:r w:rsidR="00AA525E" w:rsidRPr="00E04E20">
        <w:rPr>
          <w:sz w:val="24"/>
          <w:szCs w:val="24"/>
          <w:lang w:val="en-US"/>
        </w:rPr>
        <w:t>oriented rather than out</w:t>
      </w:r>
      <w:r w:rsidR="00AA525E" w:rsidRPr="00E04E20">
        <w:rPr>
          <w:sz w:val="24"/>
          <w:szCs w:val="24"/>
          <w:shd w:val="clear" w:color="auto" w:fill="FFFFFF"/>
          <w:lang w:eastAsia="en-GB"/>
        </w:rPr>
        <w:t>comes</w:t>
      </w:r>
      <w:r w:rsidR="008A02EE" w:rsidRPr="00E04E20">
        <w:rPr>
          <w:sz w:val="24"/>
          <w:szCs w:val="24"/>
          <w:shd w:val="clear" w:color="auto" w:fill="FFFFFF"/>
          <w:lang w:eastAsia="en-GB"/>
        </w:rPr>
        <w:t>-</w:t>
      </w:r>
      <w:r w:rsidR="00AA525E" w:rsidRPr="00E04E20">
        <w:rPr>
          <w:sz w:val="24"/>
          <w:szCs w:val="24"/>
          <w:shd w:val="clear" w:color="auto" w:fill="FFFFFF"/>
          <w:lang w:eastAsia="en-GB"/>
        </w:rPr>
        <w:t>focused.</w:t>
      </w:r>
      <w:r w:rsidR="008A02EE" w:rsidRPr="00E04E20">
        <w:rPr>
          <w:sz w:val="24"/>
          <w:szCs w:val="24"/>
          <w:shd w:val="clear" w:color="auto" w:fill="FFFFFF"/>
          <w:lang w:eastAsia="en-GB"/>
        </w:rPr>
        <w:t xml:space="preserve"> </w:t>
      </w:r>
      <w:r w:rsidRPr="00E04E20">
        <w:rPr>
          <w:sz w:val="24"/>
          <w:szCs w:val="24"/>
          <w:shd w:val="clear" w:color="auto" w:fill="FFFFFF"/>
          <w:lang w:eastAsia="en-GB"/>
        </w:rPr>
        <w:t xml:space="preserve">Many RTOs also expressed that </w:t>
      </w:r>
      <w:r w:rsidR="008F4081" w:rsidRPr="00E04E20">
        <w:rPr>
          <w:sz w:val="24"/>
          <w:szCs w:val="24"/>
          <w:shd w:val="clear" w:color="auto" w:fill="FFFFFF"/>
          <w:lang w:eastAsia="en-GB"/>
        </w:rPr>
        <w:t xml:space="preserve">due to the structure of the </w:t>
      </w:r>
      <w:r w:rsidR="008C35F6" w:rsidRPr="00E04E20">
        <w:rPr>
          <w:sz w:val="24"/>
          <w:szCs w:val="24"/>
          <w:shd w:val="clear" w:color="auto" w:fill="FFFFFF"/>
          <w:lang w:eastAsia="en-GB"/>
        </w:rPr>
        <w:t xml:space="preserve">current </w:t>
      </w:r>
      <w:r w:rsidR="008F4081" w:rsidRPr="00E04E20">
        <w:rPr>
          <w:sz w:val="24"/>
          <w:szCs w:val="24"/>
          <w:shd w:val="clear" w:color="auto" w:fill="FFFFFF"/>
          <w:lang w:eastAsia="en-GB"/>
        </w:rPr>
        <w:t xml:space="preserve">Standards and how they are regulated, </w:t>
      </w:r>
      <w:r w:rsidR="00BF2528" w:rsidRPr="00E04E20">
        <w:rPr>
          <w:sz w:val="24"/>
          <w:szCs w:val="24"/>
          <w:shd w:val="clear" w:color="auto" w:fill="FFFFFF"/>
          <w:lang w:eastAsia="en-GB"/>
        </w:rPr>
        <w:t>practices tend to be driven by prescriptive requirements</w:t>
      </w:r>
      <w:r w:rsidRPr="00E04E20">
        <w:rPr>
          <w:sz w:val="24"/>
          <w:szCs w:val="24"/>
          <w:shd w:val="clear" w:color="auto" w:fill="FFFFFF"/>
          <w:lang w:eastAsia="en-GB"/>
        </w:rPr>
        <w:t>, administration,</w:t>
      </w:r>
      <w:r w:rsidR="00BF2528" w:rsidRPr="00E04E20">
        <w:rPr>
          <w:sz w:val="24"/>
          <w:szCs w:val="24"/>
          <w:shd w:val="clear" w:color="auto" w:fill="FFFFFF"/>
          <w:lang w:eastAsia="en-GB"/>
        </w:rPr>
        <w:t xml:space="preserve"> and fear of non-compliance</w:t>
      </w:r>
      <w:r w:rsidR="00570BF7" w:rsidRPr="00E04E20">
        <w:rPr>
          <w:sz w:val="24"/>
          <w:szCs w:val="24"/>
          <w:shd w:val="clear" w:color="auto" w:fill="FFFFFF"/>
          <w:lang w:eastAsia="en-GB"/>
        </w:rPr>
        <w:t>,</w:t>
      </w:r>
      <w:r w:rsidR="00BF2528" w:rsidRPr="00E04E20">
        <w:rPr>
          <w:sz w:val="24"/>
          <w:szCs w:val="24"/>
          <w:shd w:val="clear" w:color="auto" w:fill="FFFFFF"/>
          <w:lang w:eastAsia="en-GB"/>
        </w:rPr>
        <w:t xml:space="preserve"> rather than good organisational practices</w:t>
      </w:r>
      <w:r w:rsidRPr="00E04E20">
        <w:rPr>
          <w:sz w:val="24"/>
          <w:szCs w:val="24"/>
          <w:shd w:val="clear" w:color="auto" w:fill="FFFFFF"/>
          <w:lang w:eastAsia="en-GB"/>
        </w:rPr>
        <w:t xml:space="preserve"> and </w:t>
      </w:r>
      <w:r w:rsidR="00A822AA">
        <w:rPr>
          <w:sz w:val="24"/>
          <w:szCs w:val="24"/>
          <w:shd w:val="clear" w:color="auto" w:fill="FFFFFF"/>
          <w:lang w:eastAsia="en-GB"/>
        </w:rPr>
        <w:t xml:space="preserve">the ability </w:t>
      </w:r>
      <w:r w:rsidRPr="00E04E20">
        <w:rPr>
          <w:sz w:val="24"/>
          <w:szCs w:val="24"/>
          <w:shd w:val="clear" w:color="auto" w:fill="FFFFFF"/>
          <w:lang w:eastAsia="en-GB"/>
        </w:rPr>
        <w:t>to innovate to implement approaches that support high</w:t>
      </w:r>
      <w:r w:rsidR="00A822AA">
        <w:rPr>
          <w:sz w:val="24"/>
          <w:szCs w:val="24"/>
          <w:shd w:val="clear" w:color="auto" w:fill="FFFFFF"/>
          <w:lang w:eastAsia="en-GB"/>
        </w:rPr>
        <w:t>-</w:t>
      </w:r>
      <w:r w:rsidRPr="00E04E20">
        <w:rPr>
          <w:sz w:val="24"/>
          <w:szCs w:val="24"/>
          <w:shd w:val="clear" w:color="auto" w:fill="FFFFFF"/>
          <w:lang w:eastAsia="en-GB"/>
        </w:rPr>
        <w:t>quality training delivery</w:t>
      </w:r>
      <w:r w:rsidR="00BF2528" w:rsidRPr="00E04E20">
        <w:rPr>
          <w:sz w:val="24"/>
          <w:szCs w:val="24"/>
          <w:shd w:val="clear" w:color="auto" w:fill="FFFFFF"/>
          <w:lang w:eastAsia="en-GB"/>
        </w:rPr>
        <w:t>.</w:t>
      </w:r>
    </w:p>
    <w:p w14:paraId="6C8D697C" w14:textId="77777777" w:rsidR="00ED7045" w:rsidRPr="00E04E20" w:rsidRDefault="00ED7045" w:rsidP="00AA525E">
      <w:pPr>
        <w:spacing w:after="0"/>
        <w:rPr>
          <w:sz w:val="24"/>
          <w:szCs w:val="24"/>
          <w:lang w:val="en-US"/>
        </w:rPr>
      </w:pPr>
    </w:p>
    <w:p w14:paraId="36440404" w14:textId="77777777" w:rsidR="001807FF" w:rsidRDefault="001807FF">
      <w:pPr>
        <w:spacing w:after="160" w:line="259" w:lineRule="auto"/>
        <w:rPr>
          <w:sz w:val="24"/>
          <w:szCs w:val="24"/>
          <w:lang w:val="en-US"/>
        </w:rPr>
      </w:pPr>
      <w:r>
        <w:rPr>
          <w:sz w:val="24"/>
          <w:szCs w:val="24"/>
          <w:lang w:val="en-US"/>
        </w:rPr>
        <w:br w:type="page"/>
      </w:r>
    </w:p>
    <w:p w14:paraId="20E6EDC9" w14:textId="3335E94D" w:rsidR="008A02EE" w:rsidRPr="00E04E20" w:rsidRDefault="00A33B33" w:rsidP="00AA525E">
      <w:pPr>
        <w:spacing w:after="0"/>
        <w:rPr>
          <w:sz w:val="24"/>
          <w:szCs w:val="24"/>
          <w:lang w:val="en-US"/>
        </w:rPr>
      </w:pPr>
      <w:r w:rsidRPr="00E04E20">
        <w:rPr>
          <w:sz w:val="24"/>
          <w:szCs w:val="24"/>
          <w:lang w:val="en-US"/>
        </w:rPr>
        <w:lastRenderedPageBreak/>
        <w:t>The sector identified the following key areas</w:t>
      </w:r>
      <w:r w:rsidR="00570BF7" w:rsidRPr="00E04E20">
        <w:rPr>
          <w:sz w:val="24"/>
          <w:szCs w:val="24"/>
          <w:lang w:val="en-US"/>
        </w:rPr>
        <w:t xml:space="preserve"> of the </w:t>
      </w:r>
      <w:r w:rsidR="008C35F6" w:rsidRPr="00E04E20">
        <w:rPr>
          <w:sz w:val="24"/>
          <w:szCs w:val="24"/>
          <w:lang w:val="en-US"/>
        </w:rPr>
        <w:t xml:space="preserve">current </w:t>
      </w:r>
      <w:r w:rsidR="00570BF7" w:rsidRPr="00E04E20">
        <w:rPr>
          <w:sz w:val="24"/>
          <w:szCs w:val="24"/>
          <w:lang w:val="en-US"/>
        </w:rPr>
        <w:t>Standards</w:t>
      </w:r>
      <w:r w:rsidRPr="00E04E20">
        <w:rPr>
          <w:sz w:val="24"/>
          <w:szCs w:val="24"/>
          <w:lang w:val="en-US"/>
        </w:rPr>
        <w:t xml:space="preserve"> as </w:t>
      </w:r>
      <w:r w:rsidR="008A02EE" w:rsidRPr="00E04E20">
        <w:rPr>
          <w:sz w:val="24"/>
          <w:szCs w:val="24"/>
          <w:lang w:val="en-US"/>
        </w:rPr>
        <w:t>needing improvement</w:t>
      </w:r>
      <w:r w:rsidR="008F4081" w:rsidRPr="00E04E20">
        <w:rPr>
          <w:sz w:val="24"/>
          <w:szCs w:val="24"/>
          <w:lang w:val="en-US"/>
        </w:rPr>
        <w:t xml:space="preserve"> or strengthening</w:t>
      </w:r>
      <w:r w:rsidR="008A02EE" w:rsidRPr="00E04E20">
        <w:rPr>
          <w:sz w:val="24"/>
          <w:szCs w:val="24"/>
          <w:lang w:val="en-US"/>
        </w:rPr>
        <w:t>:</w:t>
      </w:r>
    </w:p>
    <w:p w14:paraId="065AB00E" w14:textId="21E26DE8" w:rsidR="008A02EE" w:rsidRPr="00E04E20" w:rsidRDefault="008A02EE" w:rsidP="00B33888">
      <w:pPr>
        <w:pStyle w:val="ListParagraph"/>
        <w:numPr>
          <w:ilvl w:val="0"/>
          <w:numId w:val="17"/>
        </w:numPr>
        <w:spacing w:after="0"/>
        <w:rPr>
          <w:sz w:val="24"/>
          <w:szCs w:val="24"/>
          <w:lang w:val="en-US"/>
        </w:rPr>
      </w:pPr>
      <w:r w:rsidRPr="00E04E20">
        <w:rPr>
          <w:sz w:val="24"/>
          <w:szCs w:val="24"/>
          <w:lang w:val="en-US"/>
        </w:rPr>
        <w:t>amount of training</w:t>
      </w:r>
    </w:p>
    <w:p w14:paraId="07A4D3F6" w14:textId="77777777" w:rsidR="008A02EE" w:rsidRPr="00E04E20" w:rsidRDefault="008A02EE" w:rsidP="00B33888">
      <w:pPr>
        <w:pStyle w:val="ListParagraph"/>
        <w:numPr>
          <w:ilvl w:val="0"/>
          <w:numId w:val="17"/>
        </w:numPr>
        <w:spacing w:after="0"/>
        <w:rPr>
          <w:sz w:val="24"/>
          <w:szCs w:val="24"/>
          <w:lang w:val="en-US"/>
        </w:rPr>
      </w:pPr>
      <w:r w:rsidRPr="00E04E20">
        <w:rPr>
          <w:sz w:val="24"/>
          <w:szCs w:val="24"/>
          <w:lang w:val="en-US"/>
        </w:rPr>
        <w:t>assessment, including validation of assessment and recognition of prior learning</w:t>
      </w:r>
    </w:p>
    <w:p w14:paraId="755D4406" w14:textId="069F24FE" w:rsidR="008A02EE" w:rsidRPr="00E04E20" w:rsidRDefault="008A02EE" w:rsidP="00B33888">
      <w:pPr>
        <w:pStyle w:val="ListParagraph"/>
        <w:numPr>
          <w:ilvl w:val="0"/>
          <w:numId w:val="17"/>
        </w:numPr>
        <w:spacing w:after="0"/>
        <w:rPr>
          <w:sz w:val="24"/>
          <w:szCs w:val="24"/>
          <w:lang w:val="en-US"/>
        </w:rPr>
      </w:pPr>
      <w:r w:rsidRPr="00E04E20">
        <w:rPr>
          <w:sz w:val="24"/>
          <w:szCs w:val="24"/>
          <w:lang w:val="en-US"/>
        </w:rPr>
        <w:t>governance and leadership</w:t>
      </w:r>
    </w:p>
    <w:p w14:paraId="3D304DF9" w14:textId="225AD13C" w:rsidR="008A02EE" w:rsidRPr="00E04E20" w:rsidRDefault="008A02EE" w:rsidP="00B33888">
      <w:pPr>
        <w:pStyle w:val="ListParagraph"/>
        <w:numPr>
          <w:ilvl w:val="0"/>
          <w:numId w:val="17"/>
        </w:numPr>
        <w:spacing w:after="0"/>
        <w:rPr>
          <w:sz w:val="24"/>
          <w:szCs w:val="24"/>
          <w:lang w:val="en-US"/>
        </w:rPr>
      </w:pPr>
      <w:r w:rsidRPr="00E04E20">
        <w:rPr>
          <w:sz w:val="24"/>
          <w:szCs w:val="24"/>
          <w:lang w:val="en-US"/>
        </w:rPr>
        <w:t>industry currency and professional development</w:t>
      </w:r>
    </w:p>
    <w:p w14:paraId="04DA8F60" w14:textId="50A38158" w:rsidR="00ED7045" w:rsidRPr="00E04E20" w:rsidRDefault="008A02EE" w:rsidP="00B33888">
      <w:pPr>
        <w:pStyle w:val="ListParagraph"/>
        <w:numPr>
          <w:ilvl w:val="0"/>
          <w:numId w:val="17"/>
        </w:numPr>
        <w:spacing w:after="0"/>
        <w:rPr>
          <w:sz w:val="24"/>
          <w:szCs w:val="24"/>
          <w:lang w:val="en-US"/>
        </w:rPr>
      </w:pPr>
      <w:r w:rsidRPr="00E04E20">
        <w:rPr>
          <w:sz w:val="24"/>
          <w:szCs w:val="24"/>
          <w:lang w:val="en-US"/>
        </w:rPr>
        <w:t>industry engagemen</w:t>
      </w:r>
      <w:r w:rsidR="00ED7045" w:rsidRPr="00E04E20">
        <w:rPr>
          <w:sz w:val="24"/>
          <w:szCs w:val="24"/>
          <w:lang w:val="en-US"/>
        </w:rPr>
        <w:t>t</w:t>
      </w:r>
    </w:p>
    <w:p w14:paraId="17F0E410" w14:textId="2BA5F4E5" w:rsidR="008A02EE" w:rsidRPr="00E04E20" w:rsidRDefault="008A02EE" w:rsidP="00B33888">
      <w:pPr>
        <w:pStyle w:val="ListParagraph"/>
        <w:numPr>
          <w:ilvl w:val="0"/>
          <w:numId w:val="17"/>
        </w:numPr>
        <w:spacing w:after="0"/>
        <w:rPr>
          <w:sz w:val="24"/>
          <w:szCs w:val="24"/>
          <w:lang w:val="en-US"/>
        </w:rPr>
      </w:pPr>
      <w:r w:rsidRPr="00E04E20">
        <w:rPr>
          <w:sz w:val="24"/>
          <w:szCs w:val="24"/>
          <w:lang w:val="en-US"/>
        </w:rPr>
        <w:t xml:space="preserve">learner support and wellbeing </w:t>
      </w:r>
    </w:p>
    <w:p w14:paraId="56964547" w14:textId="77777777" w:rsidR="008A02EE" w:rsidRPr="00E04E20" w:rsidRDefault="008A02EE" w:rsidP="00B33888">
      <w:pPr>
        <w:pStyle w:val="ListParagraph"/>
        <w:numPr>
          <w:ilvl w:val="0"/>
          <w:numId w:val="17"/>
        </w:numPr>
        <w:spacing w:after="0"/>
        <w:rPr>
          <w:sz w:val="24"/>
          <w:szCs w:val="24"/>
          <w:lang w:val="en-US"/>
        </w:rPr>
      </w:pPr>
      <w:r w:rsidRPr="00E04E20">
        <w:rPr>
          <w:sz w:val="24"/>
          <w:szCs w:val="24"/>
          <w:lang w:val="en-US"/>
        </w:rPr>
        <w:t>training quality</w:t>
      </w:r>
    </w:p>
    <w:p w14:paraId="44D0EDF2" w14:textId="3A92F8B9" w:rsidR="008A02EE" w:rsidRPr="009A3424" w:rsidRDefault="008A02EE" w:rsidP="00B33888">
      <w:pPr>
        <w:pStyle w:val="ListParagraph"/>
        <w:numPr>
          <w:ilvl w:val="0"/>
          <w:numId w:val="17"/>
        </w:numPr>
        <w:spacing w:after="0"/>
        <w:rPr>
          <w:sz w:val="24"/>
          <w:szCs w:val="24"/>
          <w:lang w:val="en-US"/>
        </w:rPr>
      </w:pPr>
      <w:r w:rsidRPr="009A3424">
        <w:rPr>
          <w:sz w:val="24"/>
          <w:szCs w:val="24"/>
          <w:lang w:val="en-US"/>
        </w:rPr>
        <w:t>transition arrangements, and</w:t>
      </w:r>
    </w:p>
    <w:p w14:paraId="5C48A7CB" w14:textId="1BB69AF4" w:rsidR="00AA525E" w:rsidRPr="009A3424" w:rsidRDefault="008A02EE" w:rsidP="00B33888">
      <w:pPr>
        <w:pStyle w:val="ListParagraph"/>
        <w:numPr>
          <w:ilvl w:val="0"/>
          <w:numId w:val="17"/>
        </w:numPr>
        <w:spacing w:after="0"/>
        <w:rPr>
          <w:sz w:val="24"/>
          <w:szCs w:val="24"/>
          <w:lang w:val="en-US"/>
        </w:rPr>
      </w:pPr>
      <w:r w:rsidRPr="009A3424">
        <w:rPr>
          <w:sz w:val="24"/>
          <w:szCs w:val="24"/>
          <w:lang w:val="en-US"/>
        </w:rPr>
        <w:t>working under supervision arrangements,</w:t>
      </w:r>
      <w:r w:rsidR="00A87E89" w:rsidRPr="009A3424">
        <w:rPr>
          <w:sz w:val="24"/>
          <w:szCs w:val="24"/>
          <w:lang w:val="en-US"/>
        </w:rPr>
        <w:t xml:space="preserve"> including greater flexibility to engage</w:t>
      </w:r>
      <w:r w:rsidRPr="009A3424">
        <w:rPr>
          <w:sz w:val="24"/>
          <w:szCs w:val="24"/>
          <w:lang w:val="en-US"/>
        </w:rPr>
        <w:t xml:space="preserve"> industry experts.</w:t>
      </w:r>
      <w:r w:rsidR="00AA525E" w:rsidRPr="009A3424">
        <w:rPr>
          <w:sz w:val="24"/>
          <w:szCs w:val="24"/>
          <w:lang w:val="en-US"/>
        </w:rPr>
        <w:t xml:space="preserve"> </w:t>
      </w:r>
    </w:p>
    <w:p w14:paraId="6A5A0E8E" w14:textId="77777777" w:rsidR="00AA525E" w:rsidRPr="00AA525E" w:rsidRDefault="00AA525E" w:rsidP="00AA525E">
      <w:pPr>
        <w:spacing w:after="0"/>
        <w:rPr>
          <w:sz w:val="22"/>
          <w:lang w:val="en-US"/>
        </w:rPr>
      </w:pPr>
    </w:p>
    <w:p w14:paraId="2725C3B1" w14:textId="77777777" w:rsidR="00E9611B" w:rsidRPr="00AA525E" w:rsidRDefault="00E9611B" w:rsidP="00AA525E">
      <w:pPr>
        <w:keepNext/>
        <w:spacing w:after="0"/>
        <w:contextualSpacing/>
        <w:rPr>
          <w:rFonts w:ascii="Calibri" w:hAnsi="Calibri"/>
          <w:sz w:val="22"/>
          <w:lang w:val="en-US"/>
        </w:rPr>
      </w:pPr>
    </w:p>
    <w:p w14:paraId="3077C174" w14:textId="4624C8AC" w:rsidR="00EB5AEB" w:rsidRPr="00C526FA" w:rsidRDefault="009A7909" w:rsidP="00B33888">
      <w:pPr>
        <w:pStyle w:val="Heading1"/>
        <w:numPr>
          <w:ilvl w:val="0"/>
          <w:numId w:val="25"/>
        </w:numPr>
        <w:ind w:left="709" w:hanging="709"/>
      </w:pPr>
      <w:bookmarkStart w:id="7" w:name="_Toc117591640"/>
      <w:r w:rsidRPr="00747272">
        <w:t xml:space="preserve">Restructuring </w:t>
      </w:r>
      <w:r w:rsidR="00EB7834">
        <w:t xml:space="preserve">requirements </w:t>
      </w:r>
      <w:r w:rsidRPr="00747272">
        <w:t xml:space="preserve">to </w:t>
      </w:r>
      <w:r w:rsidR="00EB7834">
        <w:t xml:space="preserve">enable a </w:t>
      </w:r>
      <w:r w:rsidRPr="00747272">
        <w:t xml:space="preserve">focus on </w:t>
      </w:r>
      <w:r w:rsidRPr="00186CBE">
        <w:t>outcomes</w:t>
      </w:r>
      <w:bookmarkEnd w:id="7"/>
      <w:r>
        <w:rPr>
          <w:sz w:val="40"/>
          <w:szCs w:val="40"/>
        </w:rPr>
        <w:t xml:space="preserve"> </w:t>
      </w:r>
    </w:p>
    <w:p w14:paraId="35A75A85" w14:textId="6FFDBC39" w:rsidR="0019474D" w:rsidRPr="001807FF" w:rsidRDefault="00680D05" w:rsidP="00802EAF">
      <w:pPr>
        <w:pStyle w:val="mpcbullets1"/>
        <w:numPr>
          <w:ilvl w:val="0"/>
          <w:numId w:val="0"/>
        </w:numPr>
        <w:rPr>
          <w:sz w:val="24"/>
          <w:lang w:val="en-US"/>
        </w:rPr>
      </w:pPr>
      <w:r w:rsidRPr="00680D05">
        <w:rPr>
          <w:sz w:val="24"/>
          <w:lang w:val="en-US"/>
        </w:rPr>
        <w:t xml:space="preserve">Significant changes have been made to the structure and presentation of the draft Standards to focus more on RTO quality. </w:t>
      </w:r>
      <w:r w:rsidR="003773FF" w:rsidRPr="001807FF">
        <w:rPr>
          <w:sz w:val="24"/>
          <w:lang w:val="en-US"/>
        </w:rPr>
        <w:t xml:space="preserve">The current Standards contain a </w:t>
      </w:r>
      <w:r w:rsidR="00177032" w:rsidRPr="001807FF">
        <w:rPr>
          <w:sz w:val="24"/>
          <w:lang w:val="en-US"/>
        </w:rPr>
        <w:t xml:space="preserve">variety of different types </w:t>
      </w:r>
      <w:r w:rsidR="006C7934" w:rsidRPr="001807FF">
        <w:rPr>
          <w:sz w:val="24"/>
          <w:lang w:val="en-US"/>
        </w:rPr>
        <w:t xml:space="preserve">of </w:t>
      </w:r>
      <w:r w:rsidR="003773FF" w:rsidRPr="001807FF">
        <w:rPr>
          <w:sz w:val="24"/>
          <w:lang w:val="en-US"/>
        </w:rPr>
        <w:t>requirements</w:t>
      </w:r>
      <w:r w:rsidR="006C7934" w:rsidRPr="001807FF">
        <w:rPr>
          <w:sz w:val="24"/>
          <w:lang w:val="en-US"/>
        </w:rPr>
        <w:t>. S</w:t>
      </w:r>
      <w:r w:rsidR="00177032" w:rsidRPr="001807FF">
        <w:rPr>
          <w:sz w:val="24"/>
          <w:lang w:val="en-US"/>
        </w:rPr>
        <w:t xml:space="preserve">ome </w:t>
      </w:r>
      <w:r w:rsidR="006C7934" w:rsidRPr="001807FF">
        <w:rPr>
          <w:sz w:val="24"/>
          <w:lang w:val="en-US"/>
        </w:rPr>
        <w:t xml:space="preserve">requirements </w:t>
      </w:r>
      <w:r w:rsidR="00177032" w:rsidRPr="001807FF">
        <w:rPr>
          <w:sz w:val="24"/>
          <w:lang w:val="en-US"/>
        </w:rPr>
        <w:t xml:space="preserve">are focused on outcomes, </w:t>
      </w:r>
      <w:r w:rsidR="00D25CBA" w:rsidRPr="001807FF">
        <w:rPr>
          <w:sz w:val="24"/>
          <w:lang w:val="en-US"/>
        </w:rPr>
        <w:t>some on inputs</w:t>
      </w:r>
      <w:r w:rsidR="00BC7CFB">
        <w:rPr>
          <w:sz w:val="24"/>
          <w:lang w:val="en-US"/>
        </w:rPr>
        <w:t xml:space="preserve">, some are highly prescriptive, while others are broad. </w:t>
      </w:r>
      <w:r w:rsidR="006B75FF">
        <w:rPr>
          <w:sz w:val="24"/>
          <w:lang w:val="en-US"/>
        </w:rPr>
        <w:t xml:space="preserve">In addition, </w:t>
      </w:r>
      <w:r w:rsidR="00D25CBA" w:rsidRPr="001807FF">
        <w:rPr>
          <w:sz w:val="24"/>
          <w:lang w:val="en-US"/>
        </w:rPr>
        <w:t xml:space="preserve">some </w:t>
      </w:r>
      <w:r w:rsidR="006B75FF">
        <w:rPr>
          <w:sz w:val="24"/>
          <w:lang w:val="en-US"/>
        </w:rPr>
        <w:t xml:space="preserve">of the requirements are </w:t>
      </w:r>
      <w:r w:rsidR="003D6389">
        <w:rPr>
          <w:sz w:val="24"/>
          <w:lang w:val="en-US"/>
        </w:rPr>
        <w:t xml:space="preserve">more </w:t>
      </w:r>
      <w:r w:rsidR="00D25CBA" w:rsidRPr="001807FF">
        <w:rPr>
          <w:sz w:val="24"/>
          <w:lang w:val="en-US"/>
        </w:rPr>
        <w:t xml:space="preserve">administrative </w:t>
      </w:r>
      <w:r w:rsidR="00F87359">
        <w:rPr>
          <w:sz w:val="24"/>
          <w:lang w:val="en-US"/>
        </w:rPr>
        <w:t>in nature</w:t>
      </w:r>
      <w:r w:rsidR="005628ED" w:rsidRPr="001807FF">
        <w:rPr>
          <w:sz w:val="24"/>
          <w:lang w:val="en-US"/>
        </w:rPr>
        <w:t xml:space="preserve"> (such as </w:t>
      </w:r>
      <w:r w:rsidR="006F7945" w:rsidRPr="001807FF">
        <w:rPr>
          <w:sz w:val="24"/>
          <w:lang w:val="en-US"/>
        </w:rPr>
        <w:t xml:space="preserve">the requirement to </w:t>
      </w:r>
      <w:r w:rsidR="005628ED" w:rsidRPr="001807FF">
        <w:rPr>
          <w:sz w:val="24"/>
          <w:lang w:val="en-US"/>
        </w:rPr>
        <w:t xml:space="preserve">hold </w:t>
      </w:r>
      <w:r w:rsidR="006F7945" w:rsidRPr="001807FF">
        <w:rPr>
          <w:sz w:val="24"/>
          <w:lang w:val="en-US"/>
        </w:rPr>
        <w:t>public liability insurance)</w:t>
      </w:r>
      <w:r w:rsidR="00F87359">
        <w:rPr>
          <w:sz w:val="24"/>
          <w:lang w:val="en-US"/>
        </w:rPr>
        <w:t xml:space="preserve"> and while </w:t>
      </w:r>
      <w:r w:rsidR="00A5609A">
        <w:rPr>
          <w:sz w:val="24"/>
          <w:lang w:val="en-US"/>
        </w:rPr>
        <w:t xml:space="preserve">these </w:t>
      </w:r>
      <w:r w:rsidR="007E7841">
        <w:rPr>
          <w:sz w:val="24"/>
          <w:lang w:val="en-US"/>
        </w:rPr>
        <w:t xml:space="preserve">requirements are </w:t>
      </w:r>
      <w:r w:rsidR="00175D2B">
        <w:rPr>
          <w:sz w:val="24"/>
          <w:lang w:val="en-US"/>
        </w:rPr>
        <w:t xml:space="preserve">(and will remain) </w:t>
      </w:r>
      <w:r w:rsidR="00D958D1">
        <w:rPr>
          <w:sz w:val="24"/>
          <w:lang w:val="en-US"/>
        </w:rPr>
        <w:t xml:space="preserve">core </w:t>
      </w:r>
      <w:r w:rsidR="00EA5706">
        <w:rPr>
          <w:sz w:val="24"/>
          <w:lang w:val="en-US"/>
        </w:rPr>
        <w:t xml:space="preserve">responsibilities </w:t>
      </w:r>
      <w:r w:rsidR="00F87359">
        <w:rPr>
          <w:sz w:val="24"/>
          <w:lang w:val="en-US"/>
        </w:rPr>
        <w:t xml:space="preserve">of an </w:t>
      </w:r>
      <w:r w:rsidR="00795EF0">
        <w:rPr>
          <w:sz w:val="24"/>
          <w:lang w:val="en-US"/>
        </w:rPr>
        <w:t xml:space="preserve">RTO, </w:t>
      </w:r>
      <w:r w:rsidR="00826D64">
        <w:rPr>
          <w:sz w:val="24"/>
          <w:lang w:val="en-US"/>
        </w:rPr>
        <w:t xml:space="preserve">compared to other requirements in the </w:t>
      </w:r>
      <w:r w:rsidR="00355D26">
        <w:rPr>
          <w:sz w:val="24"/>
          <w:lang w:val="en-US"/>
        </w:rPr>
        <w:t xml:space="preserve">current Standards </w:t>
      </w:r>
      <w:r w:rsidR="00EA5706">
        <w:rPr>
          <w:sz w:val="24"/>
          <w:lang w:val="en-US"/>
        </w:rPr>
        <w:t xml:space="preserve">they </w:t>
      </w:r>
      <w:r w:rsidR="004C28B0">
        <w:rPr>
          <w:sz w:val="24"/>
          <w:lang w:val="en-US"/>
        </w:rPr>
        <w:t xml:space="preserve">have less </w:t>
      </w:r>
      <w:r w:rsidR="0016682E">
        <w:rPr>
          <w:sz w:val="24"/>
          <w:lang w:val="en-US"/>
        </w:rPr>
        <w:t xml:space="preserve">direct </w:t>
      </w:r>
      <w:r w:rsidR="004C28B0">
        <w:rPr>
          <w:sz w:val="24"/>
          <w:lang w:val="en-US"/>
        </w:rPr>
        <w:t xml:space="preserve">impact on the </w:t>
      </w:r>
      <w:r w:rsidR="00175D2B">
        <w:rPr>
          <w:sz w:val="24"/>
          <w:lang w:val="en-US"/>
        </w:rPr>
        <w:t>quality of learner outcomes</w:t>
      </w:r>
      <w:r w:rsidR="00D25CBA" w:rsidRPr="001807FF">
        <w:rPr>
          <w:sz w:val="24"/>
          <w:lang w:val="en-US"/>
        </w:rPr>
        <w:t>.</w:t>
      </w:r>
    </w:p>
    <w:p w14:paraId="27A88086" w14:textId="10C5243D" w:rsidR="0019474D" w:rsidRPr="001807FF" w:rsidRDefault="0019474D" w:rsidP="00802EAF">
      <w:pPr>
        <w:pStyle w:val="mpcbullets1"/>
        <w:numPr>
          <w:ilvl w:val="0"/>
          <w:numId w:val="0"/>
        </w:numPr>
        <w:rPr>
          <w:sz w:val="24"/>
          <w:lang w:val="en-US"/>
        </w:rPr>
      </w:pPr>
    </w:p>
    <w:p w14:paraId="1BCAF225" w14:textId="1C4ECE9E" w:rsidR="00680D05" w:rsidRDefault="00EB7834" w:rsidP="00EB7834">
      <w:pPr>
        <w:pStyle w:val="mpcbullets1"/>
        <w:numPr>
          <w:ilvl w:val="0"/>
          <w:numId w:val="0"/>
        </w:numPr>
        <w:rPr>
          <w:sz w:val="24"/>
          <w:lang w:val="en-US"/>
        </w:rPr>
      </w:pPr>
      <w:r w:rsidRPr="001807FF">
        <w:rPr>
          <w:sz w:val="24"/>
          <w:lang w:val="en-US"/>
        </w:rPr>
        <w:t xml:space="preserve">To </w:t>
      </w:r>
      <w:r w:rsidR="00B74040">
        <w:rPr>
          <w:sz w:val="24"/>
          <w:lang w:val="en-US"/>
        </w:rPr>
        <w:t xml:space="preserve">ensure the </w:t>
      </w:r>
      <w:r w:rsidR="00680D05">
        <w:rPr>
          <w:sz w:val="24"/>
          <w:lang w:val="en-US"/>
        </w:rPr>
        <w:t xml:space="preserve">sector’s </w:t>
      </w:r>
      <w:r w:rsidR="00B74040">
        <w:rPr>
          <w:sz w:val="24"/>
          <w:lang w:val="en-US"/>
        </w:rPr>
        <w:t xml:space="preserve">focus is on </w:t>
      </w:r>
      <w:r w:rsidRPr="001807FF">
        <w:rPr>
          <w:sz w:val="24"/>
          <w:lang w:val="en-US"/>
        </w:rPr>
        <w:t>delivering high</w:t>
      </w:r>
      <w:r w:rsidR="00EE398E">
        <w:rPr>
          <w:sz w:val="24"/>
          <w:lang w:val="en-US"/>
        </w:rPr>
        <w:t>-</w:t>
      </w:r>
      <w:r w:rsidRPr="001807FF">
        <w:rPr>
          <w:sz w:val="24"/>
          <w:lang w:val="en-US"/>
        </w:rPr>
        <w:t xml:space="preserve">quality </w:t>
      </w:r>
      <w:r w:rsidR="00B74040">
        <w:rPr>
          <w:sz w:val="24"/>
          <w:lang w:val="en-US"/>
        </w:rPr>
        <w:t xml:space="preserve">and </w:t>
      </w:r>
      <w:r w:rsidRPr="001807FF">
        <w:rPr>
          <w:sz w:val="24"/>
          <w:lang w:val="en-US"/>
        </w:rPr>
        <w:t>innovative training,</w:t>
      </w:r>
      <w:r w:rsidR="00B74040">
        <w:rPr>
          <w:sz w:val="24"/>
          <w:lang w:val="en-US"/>
        </w:rPr>
        <w:t xml:space="preserve"> the Standards </w:t>
      </w:r>
      <w:r w:rsidR="00680D05">
        <w:rPr>
          <w:sz w:val="24"/>
          <w:lang w:val="en-US"/>
        </w:rPr>
        <w:t xml:space="preserve">also </w:t>
      </w:r>
      <w:r w:rsidR="00B74040">
        <w:rPr>
          <w:sz w:val="24"/>
          <w:lang w:val="en-US"/>
        </w:rPr>
        <w:t xml:space="preserve">need to be clearly </w:t>
      </w:r>
      <w:r w:rsidR="00B74040" w:rsidRPr="001807FF">
        <w:rPr>
          <w:sz w:val="24"/>
          <w:lang w:val="en-US"/>
        </w:rPr>
        <w:t xml:space="preserve">focused </w:t>
      </w:r>
      <w:r w:rsidR="00680D05">
        <w:rPr>
          <w:sz w:val="24"/>
          <w:lang w:val="en-US"/>
        </w:rPr>
        <w:t>on quality</w:t>
      </w:r>
      <w:r w:rsidR="00B74040">
        <w:rPr>
          <w:sz w:val="24"/>
          <w:lang w:val="en-US"/>
        </w:rPr>
        <w:t xml:space="preserve"> learner</w:t>
      </w:r>
      <w:r w:rsidR="00B74040" w:rsidRPr="001807FF">
        <w:rPr>
          <w:sz w:val="24"/>
          <w:lang w:val="en-US"/>
        </w:rPr>
        <w:t xml:space="preserve"> outcomes</w:t>
      </w:r>
      <w:r w:rsidR="00B74040">
        <w:rPr>
          <w:sz w:val="24"/>
          <w:lang w:val="en-US"/>
        </w:rPr>
        <w:t xml:space="preserve">. Feedback from </w:t>
      </w:r>
      <w:r w:rsidR="00680D05">
        <w:rPr>
          <w:sz w:val="24"/>
          <w:lang w:val="en-US"/>
        </w:rPr>
        <w:t xml:space="preserve">previous consultations </w:t>
      </w:r>
      <w:r w:rsidR="00B74040">
        <w:rPr>
          <w:sz w:val="24"/>
          <w:lang w:val="en-US"/>
        </w:rPr>
        <w:t>was that the current focus in the Standards on administration</w:t>
      </w:r>
      <w:r w:rsidR="00680D05">
        <w:rPr>
          <w:sz w:val="24"/>
          <w:lang w:val="en-US"/>
        </w:rPr>
        <w:t xml:space="preserve"> and prescription</w:t>
      </w:r>
      <w:r w:rsidR="00B67B63">
        <w:rPr>
          <w:sz w:val="24"/>
          <w:lang w:val="en-US"/>
        </w:rPr>
        <w:t xml:space="preserve"> </w:t>
      </w:r>
      <w:r w:rsidR="00B74040">
        <w:rPr>
          <w:sz w:val="24"/>
          <w:lang w:val="en-US"/>
        </w:rPr>
        <w:t>drives a focus on ‘administrivia’ and administrative processes rather than giving RTOs the flexibility they need to deliver quality training</w:t>
      </w:r>
      <w:r w:rsidR="00680D05">
        <w:rPr>
          <w:sz w:val="24"/>
          <w:lang w:val="en-US"/>
        </w:rPr>
        <w:t xml:space="preserve"> to their learners</w:t>
      </w:r>
      <w:r w:rsidR="00B74040">
        <w:rPr>
          <w:sz w:val="24"/>
          <w:lang w:val="en-US"/>
        </w:rPr>
        <w:t xml:space="preserve">. To address </w:t>
      </w:r>
      <w:r w:rsidR="00680D05">
        <w:rPr>
          <w:sz w:val="24"/>
          <w:lang w:val="en-US"/>
        </w:rPr>
        <w:t>this and</w:t>
      </w:r>
      <w:r w:rsidR="00B74040">
        <w:rPr>
          <w:sz w:val="24"/>
          <w:lang w:val="en-US"/>
        </w:rPr>
        <w:t xml:space="preserve"> make </w:t>
      </w:r>
      <w:r w:rsidR="00680D05">
        <w:rPr>
          <w:sz w:val="24"/>
          <w:lang w:val="en-US"/>
        </w:rPr>
        <w:t xml:space="preserve">the purpose of the </w:t>
      </w:r>
      <w:r w:rsidR="00B74040">
        <w:rPr>
          <w:sz w:val="24"/>
          <w:lang w:val="en-US"/>
        </w:rPr>
        <w:t>Standards clear</w:t>
      </w:r>
      <w:r w:rsidR="00680D05">
        <w:rPr>
          <w:sz w:val="24"/>
          <w:lang w:val="en-US"/>
        </w:rPr>
        <w:t>ly about qu</w:t>
      </w:r>
      <w:r w:rsidR="00B74040">
        <w:rPr>
          <w:sz w:val="24"/>
          <w:lang w:val="en-US"/>
        </w:rPr>
        <w:t xml:space="preserve">ality, </w:t>
      </w:r>
      <w:r w:rsidR="00680D05">
        <w:rPr>
          <w:sz w:val="24"/>
          <w:lang w:val="en-US"/>
        </w:rPr>
        <w:t>restructuring is required</w:t>
      </w:r>
      <w:r w:rsidR="00680D05" w:rsidRPr="00680D05">
        <w:rPr>
          <w:sz w:val="24"/>
          <w:lang w:val="en-US"/>
        </w:rPr>
        <w:t xml:space="preserve"> </w:t>
      </w:r>
      <w:r w:rsidR="00680D05">
        <w:rPr>
          <w:sz w:val="24"/>
          <w:lang w:val="en-US"/>
        </w:rPr>
        <w:t xml:space="preserve">such that prescription is </w:t>
      </w:r>
      <w:proofErr w:type="spellStart"/>
      <w:r w:rsidR="00680D05">
        <w:rPr>
          <w:sz w:val="24"/>
          <w:lang w:val="en-US"/>
        </w:rPr>
        <w:t>minimi</w:t>
      </w:r>
      <w:r w:rsidR="000300D8">
        <w:rPr>
          <w:sz w:val="24"/>
          <w:lang w:val="en-US"/>
        </w:rPr>
        <w:t>s</w:t>
      </w:r>
      <w:r w:rsidR="00680D05">
        <w:rPr>
          <w:sz w:val="24"/>
          <w:lang w:val="en-US"/>
        </w:rPr>
        <w:t>ed</w:t>
      </w:r>
      <w:proofErr w:type="spellEnd"/>
      <w:r w:rsidR="00680D05">
        <w:rPr>
          <w:sz w:val="24"/>
          <w:lang w:val="en-US"/>
        </w:rPr>
        <w:t xml:space="preserve"> and administrative </w:t>
      </w:r>
      <w:r w:rsidR="00D16FCF">
        <w:rPr>
          <w:sz w:val="24"/>
          <w:lang w:val="en-US"/>
        </w:rPr>
        <w:t xml:space="preserve">(or ‘compliance-based’) </w:t>
      </w:r>
      <w:r w:rsidR="00680D05">
        <w:rPr>
          <w:sz w:val="24"/>
          <w:lang w:val="en-US"/>
        </w:rPr>
        <w:t xml:space="preserve">requirements are taken out of the Standards and relocated elsewhere. </w:t>
      </w:r>
    </w:p>
    <w:p w14:paraId="47A58A4D" w14:textId="799BC321" w:rsidR="00F07BA9" w:rsidRDefault="00F07BA9" w:rsidP="00E20917">
      <w:pPr>
        <w:pStyle w:val="mpcbullets1"/>
        <w:numPr>
          <w:ilvl w:val="0"/>
          <w:numId w:val="0"/>
        </w:numPr>
        <w:rPr>
          <w:szCs w:val="22"/>
          <w:lang w:val="en-US"/>
        </w:rPr>
      </w:pPr>
    </w:p>
    <w:tbl>
      <w:tblPr>
        <w:tblStyle w:val="TableGrid"/>
        <w:tblW w:w="0" w:type="auto"/>
        <w:tblLook w:val="04A0" w:firstRow="1" w:lastRow="0" w:firstColumn="1" w:lastColumn="0" w:noHBand="0" w:noVBand="1"/>
      </w:tblPr>
      <w:tblGrid>
        <w:gridCol w:w="10196"/>
      </w:tblGrid>
      <w:tr w:rsidR="00656411" w14:paraId="2A4ED246" w14:textId="77777777" w:rsidTr="00656411">
        <w:trPr>
          <w:cnfStyle w:val="100000000000" w:firstRow="1" w:lastRow="0" w:firstColumn="0" w:lastColumn="0" w:oddVBand="0" w:evenVBand="0" w:oddHBand="0" w:evenHBand="0" w:firstRowFirstColumn="0" w:firstRowLastColumn="0" w:lastRowFirstColumn="0" w:lastRowLastColumn="0"/>
        </w:trPr>
        <w:tc>
          <w:tcPr>
            <w:tcW w:w="10196" w:type="dxa"/>
            <w:shd w:val="clear" w:color="auto" w:fill="F2F2F2" w:themeFill="background1" w:themeFillShade="F2"/>
          </w:tcPr>
          <w:p w14:paraId="24480386" w14:textId="77777777" w:rsidR="00656411" w:rsidRPr="00656411" w:rsidRDefault="00656411" w:rsidP="00656411">
            <w:pPr>
              <w:pStyle w:val="mpcbullets1"/>
              <w:numPr>
                <w:ilvl w:val="0"/>
                <w:numId w:val="0"/>
              </w:numPr>
              <w:rPr>
                <w:b w:val="0"/>
                <w:bCs/>
                <w:color w:val="auto"/>
                <w:sz w:val="24"/>
                <w:lang w:val="en-US"/>
              </w:rPr>
            </w:pPr>
            <w:r w:rsidRPr="00656411">
              <w:rPr>
                <w:b w:val="0"/>
                <w:bCs/>
                <w:color w:val="auto"/>
                <w:sz w:val="24"/>
                <w:lang w:val="en-US"/>
              </w:rPr>
              <w:t>Requirements for RTOs will be consolidated in three locations, each with a different purpose:</w:t>
            </w:r>
          </w:p>
          <w:p w14:paraId="79BBE333" w14:textId="77777777" w:rsidR="00656411" w:rsidRPr="00656411" w:rsidRDefault="00656411" w:rsidP="00656411">
            <w:pPr>
              <w:pStyle w:val="mpcbullets1"/>
              <w:numPr>
                <w:ilvl w:val="0"/>
                <w:numId w:val="23"/>
              </w:numPr>
              <w:rPr>
                <w:b w:val="0"/>
                <w:bCs/>
                <w:color w:val="auto"/>
                <w:sz w:val="24"/>
                <w:lang w:val="en-US"/>
              </w:rPr>
            </w:pPr>
            <w:r w:rsidRPr="00656411">
              <w:rPr>
                <w:b w:val="0"/>
                <w:bCs/>
                <w:color w:val="auto"/>
                <w:sz w:val="24"/>
                <w:lang w:val="en-US"/>
              </w:rPr>
              <w:t>The Standards for RTOs – these contain outcome-focused requirements that go to the heart of quality training delivery.</w:t>
            </w:r>
          </w:p>
          <w:p w14:paraId="38080C38" w14:textId="77777777" w:rsidR="00656411" w:rsidRPr="00656411" w:rsidRDefault="00656411" w:rsidP="00656411">
            <w:pPr>
              <w:pStyle w:val="mpcbullets1"/>
              <w:numPr>
                <w:ilvl w:val="0"/>
                <w:numId w:val="23"/>
              </w:numPr>
              <w:rPr>
                <w:b w:val="0"/>
                <w:bCs/>
                <w:color w:val="auto"/>
                <w:sz w:val="24"/>
                <w:lang w:val="en-US"/>
              </w:rPr>
            </w:pPr>
            <w:r w:rsidRPr="00656411">
              <w:rPr>
                <w:b w:val="0"/>
                <w:bCs/>
                <w:color w:val="auto"/>
                <w:sz w:val="24"/>
                <w:lang w:val="en-US"/>
              </w:rPr>
              <w:t xml:space="preserve">Guidelines – these are referenced in the Standards and outline the credentialling requirements for those delivering training and assessment and identify specified training products that are subject to additional validation requirements. </w:t>
            </w:r>
          </w:p>
          <w:p w14:paraId="27C9A161" w14:textId="77777777" w:rsidR="00656411" w:rsidRPr="00656411" w:rsidRDefault="00656411" w:rsidP="00656411">
            <w:pPr>
              <w:pStyle w:val="mpcbullets1"/>
              <w:numPr>
                <w:ilvl w:val="0"/>
                <w:numId w:val="23"/>
              </w:numPr>
              <w:rPr>
                <w:b w:val="0"/>
                <w:bCs/>
                <w:color w:val="auto"/>
                <w:sz w:val="24"/>
                <w:lang w:val="en-US"/>
              </w:rPr>
            </w:pPr>
            <w:r w:rsidRPr="00656411">
              <w:rPr>
                <w:b w:val="0"/>
                <w:bCs/>
                <w:color w:val="auto"/>
                <w:sz w:val="24"/>
                <w:lang w:val="en-US"/>
              </w:rPr>
              <w:t>‘Compliance-based’ requirements – these are important administrative requirements that must be met by RTOs to maintain registration.</w:t>
            </w:r>
          </w:p>
          <w:p w14:paraId="469A58D6" w14:textId="49319B5F" w:rsidR="00656411" w:rsidRPr="00656411" w:rsidRDefault="00656411" w:rsidP="00656411">
            <w:r w:rsidRPr="00656411">
              <w:rPr>
                <w:b w:val="0"/>
                <w:bCs/>
                <w:color w:val="auto"/>
                <w:sz w:val="24"/>
                <w:lang w:val="en-US"/>
              </w:rPr>
              <w:t>Further information on each of these is provided below.</w:t>
            </w:r>
          </w:p>
        </w:tc>
      </w:tr>
    </w:tbl>
    <w:p w14:paraId="6C797481" w14:textId="77777777" w:rsidR="00D57BF8" w:rsidRDefault="00D57BF8">
      <w:pPr>
        <w:spacing w:after="160" w:line="259" w:lineRule="auto"/>
        <w:rPr>
          <w:rFonts w:ascii="Calibri" w:hAnsi="Calibri"/>
          <w:sz w:val="28"/>
          <w:szCs w:val="28"/>
          <w:lang w:val="en-US"/>
        </w:rPr>
      </w:pPr>
      <w:r>
        <w:rPr>
          <w:sz w:val="28"/>
          <w:szCs w:val="28"/>
          <w:lang w:val="en-US"/>
        </w:rPr>
        <w:br w:type="page"/>
      </w:r>
    </w:p>
    <w:p w14:paraId="4F52D78F" w14:textId="381500F2" w:rsidR="000D18CF" w:rsidRPr="00624DD2" w:rsidRDefault="00C50DFC" w:rsidP="0010387C">
      <w:pPr>
        <w:pStyle w:val="mpcbullets1"/>
        <w:numPr>
          <w:ilvl w:val="0"/>
          <w:numId w:val="0"/>
        </w:numPr>
        <w:rPr>
          <w:sz w:val="28"/>
          <w:szCs w:val="28"/>
          <w:lang w:val="en-US"/>
        </w:rPr>
      </w:pPr>
      <w:r>
        <w:rPr>
          <w:rStyle w:val="Heading2Char"/>
          <w:b w:val="0"/>
          <w:bCs/>
        </w:rPr>
        <w:lastRenderedPageBreak/>
        <w:t>The draft S</w:t>
      </w:r>
      <w:r w:rsidRPr="00C50DFC">
        <w:rPr>
          <w:rStyle w:val="Heading2Char"/>
          <w:b w:val="0"/>
          <w:bCs/>
        </w:rPr>
        <w:t>tandards</w:t>
      </w:r>
      <w:r>
        <w:rPr>
          <w:rStyle w:val="Heading2Char"/>
          <w:b w:val="0"/>
          <w:bCs/>
        </w:rPr>
        <w:t xml:space="preserve"> are structured around outcomes</w:t>
      </w:r>
    </w:p>
    <w:p w14:paraId="0144CDCA" w14:textId="77777777" w:rsidR="000D18CF" w:rsidRDefault="000D18CF" w:rsidP="0010387C">
      <w:pPr>
        <w:pStyle w:val="mpcbullets1"/>
        <w:numPr>
          <w:ilvl w:val="0"/>
          <w:numId w:val="0"/>
        </w:numPr>
        <w:rPr>
          <w:szCs w:val="22"/>
          <w:lang w:val="en-US"/>
        </w:rPr>
      </w:pPr>
    </w:p>
    <w:p w14:paraId="6731FC62" w14:textId="2EBA799E" w:rsidR="00C93B59" w:rsidRPr="00680D05" w:rsidRDefault="00680D05" w:rsidP="0010387C">
      <w:pPr>
        <w:pStyle w:val="mpcbullets1"/>
        <w:numPr>
          <w:ilvl w:val="0"/>
          <w:numId w:val="0"/>
        </w:numPr>
        <w:rPr>
          <w:sz w:val="24"/>
          <w:lang w:val="en-US"/>
        </w:rPr>
      </w:pPr>
      <w:r>
        <w:rPr>
          <w:sz w:val="24"/>
          <w:lang w:val="en-US"/>
        </w:rPr>
        <w:t>Ongoing feedback from the sector has been that in the current Standards</w:t>
      </w:r>
      <w:r w:rsidR="007E51B1">
        <w:rPr>
          <w:sz w:val="24"/>
          <w:lang w:val="en-US"/>
        </w:rPr>
        <w:t>,</w:t>
      </w:r>
      <w:r>
        <w:rPr>
          <w:sz w:val="24"/>
          <w:lang w:val="en-US"/>
        </w:rPr>
        <w:t xml:space="preserve"> there is often no </w:t>
      </w:r>
      <w:r w:rsidR="009D61E3" w:rsidRPr="00680D05">
        <w:rPr>
          <w:sz w:val="24"/>
          <w:lang w:val="en-US"/>
        </w:rPr>
        <w:t>clear link between requirement</w:t>
      </w:r>
      <w:r w:rsidR="003F505C" w:rsidRPr="00680D05">
        <w:rPr>
          <w:sz w:val="24"/>
          <w:lang w:val="en-US"/>
        </w:rPr>
        <w:t>s</w:t>
      </w:r>
      <w:r w:rsidR="009D61E3" w:rsidRPr="00680D05">
        <w:rPr>
          <w:sz w:val="24"/>
          <w:lang w:val="en-US"/>
        </w:rPr>
        <w:t xml:space="preserve"> </w:t>
      </w:r>
      <w:r w:rsidR="003F505C" w:rsidRPr="00680D05">
        <w:rPr>
          <w:sz w:val="24"/>
          <w:lang w:val="en-US"/>
        </w:rPr>
        <w:t>placed on RTOs and the out</w:t>
      </w:r>
      <w:r w:rsidR="009D61E3" w:rsidRPr="00680D05">
        <w:rPr>
          <w:sz w:val="24"/>
          <w:lang w:val="en-US"/>
        </w:rPr>
        <w:t>come being sought</w:t>
      </w:r>
      <w:r w:rsidR="003F505C" w:rsidRPr="00680D05">
        <w:rPr>
          <w:sz w:val="24"/>
          <w:lang w:val="en-US"/>
        </w:rPr>
        <w:t xml:space="preserve"> for learners</w:t>
      </w:r>
      <w:r w:rsidR="002D0B97">
        <w:rPr>
          <w:sz w:val="24"/>
          <w:lang w:val="en-US"/>
        </w:rPr>
        <w:t>. This has been addressed in the draft Standards</w:t>
      </w:r>
      <w:r w:rsidR="007E51B1">
        <w:rPr>
          <w:sz w:val="24"/>
          <w:lang w:val="en-US"/>
        </w:rPr>
        <w:t>,</w:t>
      </w:r>
      <w:r w:rsidR="002D0B97">
        <w:rPr>
          <w:sz w:val="24"/>
          <w:lang w:val="en-US"/>
        </w:rPr>
        <w:t xml:space="preserve"> which now </w:t>
      </w:r>
      <w:r w:rsidR="009D61E3" w:rsidRPr="00680D05">
        <w:rPr>
          <w:sz w:val="24"/>
          <w:lang w:val="en-US"/>
        </w:rPr>
        <w:t xml:space="preserve">provide a </w:t>
      </w:r>
      <w:r w:rsidR="00942909" w:rsidRPr="00680D05">
        <w:rPr>
          <w:sz w:val="24"/>
          <w:lang w:val="en-US"/>
        </w:rPr>
        <w:t>direct and clear link be</w:t>
      </w:r>
      <w:r w:rsidR="0029686F" w:rsidRPr="00680D05">
        <w:rPr>
          <w:sz w:val="24"/>
          <w:lang w:val="en-US"/>
        </w:rPr>
        <w:t xml:space="preserve">tween </w:t>
      </w:r>
      <w:r w:rsidR="002D0B97">
        <w:rPr>
          <w:sz w:val="24"/>
          <w:lang w:val="en-US"/>
        </w:rPr>
        <w:t>outcomes and requirements</w:t>
      </w:r>
      <w:r w:rsidR="00B97200" w:rsidRPr="00680D05">
        <w:rPr>
          <w:sz w:val="24"/>
          <w:lang w:val="en-US"/>
        </w:rPr>
        <w:t xml:space="preserve">. </w:t>
      </w:r>
    </w:p>
    <w:p w14:paraId="388DCC3D" w14:textId="307DF894" w:rsidR="00140F2A" w:rsidRPr="00680D05" w:rsidRDefault="00140F2A" w:rsidP="0010387C">
      <w:pPr>
        <w:pStyle w:val="mpcbullets1"/>
        <w:numPr>
          <w:ilvl w:val="0"/>
          <w:numId w:val="0"/>
        </w:numPr>
        <w:rPr>
          <w:sz w:val="24"/>
          <w:lang w:val="en-US"/>
        </w:rPr>
      </w:pPr>
    </w:p>
    <w:p w14:paraId="4EAABA5B" w14:textId="582779C4" w:rsidR="00027823" w:rsidRPr="002D0B97" w:rsidRDefault="004D33E8" w:rsidP="00027823">
      <w:pPr>
        <w:pStyle w:val="mpcbullets1"/>
        <w:numPr>
          <w:ilvl w:val="0"/>
          <w:numId w:val="0"/>
        </w:numPr>
        <w:rPr>
          <w:sz w:val="24"/>
        </w:rPr>
      </w:pPr>
      <w:r w:rsidRPr="002D0B97">
        <w:rPr>
          <w:sz w:val="24"/>
          <w:lang w:val="en-US"/>
        </w:rPr>
        <w:t xml:space="preserve">The </w:t>
      </w:r>
      <w:r w:rsidR="008C35F6" w:rsidRPr="002D0B97">
        <w:rPr>
          <w:sz w:val="24"/>
          <w:lang w:val="en-US"/>
        </w:rPr>
        <w:t>draft</w:t>
      </w:r>
      <w:r w:rsidRPr="002D0B97">
        <w:rPr>
          <w:sz w:val="24"/>
          <w:lang w:val="en-US"/>
        </w:rPr>
        <w:t xml:space="preserve"> Standards have been structured in a way that better supports </w:t>
      </w:r>
      <w:r w:rsidR="004E5E3C" w:rsidRPr="002D0B97">
        <w:rPr>
          <w:sz w:val="24"/>
          <w:lang w:val="en-US"/>
        </w:rPr>
        <w:t xml:space="preserve">quality </w:t>
      </w:r>
      <w:r w:rsidRPr="002D0B97">
        <w:rPr>
          <w:sz w:val="24"/>
          <w:lang w:val="en-US"/>
        </w:rPr>
        <w:t xml:space="preserve">outcomes. </w:t>
      </w:r>
      <w:r w:rsidR="00027823" w:rsidRPr="002D0B97">
        <w:rPr>
          <w:sz w:val="24"/>
          <w:lang w:val="en-US"/>
        </w:rPr>
        <w:t>The</w:t>
      </w:r>
      <w:r w:rsidR="00D10888">
        <w:rPr>
          <w:sz w:val="24"/>
          <w:lang w:val="en-US"/>
        </w:rPr>
        <w:t>y</w:t>
      </w:r>
      <w:r w:rsidR="00027823" w:rsidRPr="002D0B97">
        <w:rPr>
          <w:sz w:val="24"/>
          <w:lang w:val="en-US"/>
        </w:rPr>
        <w:t xml:space="preserve"> have been </w:t>
      </w:r>
      <w:r w:rsidR="008C35F6" w:rsidRPr="002D0B97">
        <w:rPr>
          <w:sz w:val="24"/>
          <w:lang w:val="en-US"/>
        </w:rPr>
        <w:t>designed</w:t>
      </w:r>
      <w:r w:rsidR="00027823" w:rsidRPr="002D0B97">
        <w:rPr>
          <w:sz w:val="24"/>
          <w:lang w:val="en-US"/>
        </w:rPr>
        <w:t xml:space="preserve"> around a framework of </w:t>
      </w:r>
      <w:r w:rsidR="00027823" w:rsidRPr="002D0B97">
        <w:rPr>
          <w:b/>
          <w:bCs/>
          <w:sz w:val="24"/>
          <w:lang w:val="en-US"/>
        </w:rPr>
        <w:t xml:space="preserve">five </w:t>
      </w:r>
      <w:r w:rsidR="002D0B97" w:rsidRPr="002D0B97">
        <w:rPr>
          <w:b/>
          <w:bCs/>
          <w:sz w:val="24"/>
          <w:lang w:val="en-US"/>
        </w:rPr>
        <w:t>q</w:t>
      </w:r>
      <w:r w:rsidR="00027823" w:rsidRPr="002D0B97">
        <w:rPr>
          <w:b/>
          <w:bCs/>
          <w:sz w:val="24"/>
          <w:lang w:val="en-US"/>
        </w:rPr>
        <w:t xml:space="preserve">uality </w:t>
      </w:r>
      <w:r w:rsidR="002D0B97" w:rsidRPr="002D0B97">
        <w:rPr>
          <w:b/>
          <w:bCs/>
          <w:sz w:val="24"/>
          <w:lang w:val="en-US"/>
        </w:rPr>
        <w:t>a</w:t>
      </w:r>
      <w:r w:rsidR="00027823" w:rsidRPr="002D0B97">
        <w:rPr>
          <w:b/>
          <w:bCs/>
          <w:sz w:val="24"/>
          <w:lang w:val="en-US"/>
        </w:rPr>
        <w:t>reas</w:t>
      </w:r>
      <w:r w:rsidR="0060447C">
        <w:rPr>
          <w:sz w:val="24"/>
          <w:lang w:val="en-US"/>
        </w:rPr>
        <w:t xml:space="preserve">. These </w:t>
      </w:r>
      <w:r w:rsidR="001E3E59">
        <w:rPr>
          <w:sz w:val="24"/>
          <w:lang w:val="en-US"/>
        </w:rPr>
        <w:t>r</w:t>
      </w:r>
      <w:r w:rsidR="00027823" w:rsidRPr="002D0B97">
        <w:rPr>
          <w:sz w:val="24"/>
          <w:lang w:val="en-US"/>
        </w:rPr>
        <w:t xml:space="preserve">eflect </w:t>
      </w:r>
      <w:r w:rsidR="00816E9A">
        <w:rPr>
          <w:sz w:val="24"/>
          <w:lang w:val="en-US"/>
        </w:rPr>
        <w:t xml:space="preserve">the </w:t>
      </w:r>
      <w:r w:rsidR="001E3E59">
        <w:rPr>
          <w:sz w:val="24"/>
          <w:lang w:val="en-US"/>
        </w:rPr>
        <w:t xml:space="preserve">key </w:t>
      </w:r>
      <w:r w:rsidR="0038093E" w:rsidRPr="002D0B97">
        <w:rPr>
          <w:sz w:val="24"/>
        </w:rPr>
        <w:t xml:space="preserve">areas </w:t>
      </w:r>
      <w:r w:rsidR="001F1EC5">
        <w:rPr>
          <w:sz w:val="24"/>
        </w:rPr>
        <w:t xml:space="preserve">that </w:t>
      </w:r>
      <w:r w:rsidR="001E3E59">
        <w:rPr>
          <w:sz w:val="24"/>
        </w:rPr>
        <w:t xml:space="preserve">have an impact on the quality of training delivery and have been </w:t>
      </w:r>
      <w:r w:rsidR="00027823" w:rsidRPr="002D0B97">
        <w:rPr>
          <w:sz w:val="24"/>
        </w:rPr>
        <w:t xml:space="preserve">designed to </w:t>
      </w:r>
      <w:r w:rsidR="0038093E">
        <w:rPr>
          <w:sz w:val="24"/>
        </w:rPr>
        <w:t xml:space="preserve">be </w:t>
      </w:r>
      <w:r w:rsidR="00027823" w:rsidRPr="002D0B97">
        <w:rPr>
          <w:sz w:val="24"/>
        </w:rPr>
        <w:t xml:space="preserve">meaningful </w:t>
      </w:r>
      <w:r w:rsidR="005A03DB">
        <w:rPr>
          <w:sz w:val="24"/>
        </w:rPr>
        <w:t>to the sector</w:t>
      </w:r>
      <w:r w:rsidR="00027823" w:rsidRPr="002D0B97">
        <w:rPr>
          <w:sz w:val="24"/>
        </w:rPr>
        <w:t>.</w:t>
      </w:r>
    </w:p>
    <w:p w14:paraId="3C9AF6CE" w14:textId="25A3DE2D" w:rsidR="00215B53" w:rsidRPr="002D0B97" w:rsidRDefault="00215B53" w:rsidP="00027823">
      <w:pPr>
        <w:pStyle w:val="mpcbullets1"/>
        <w:numPr>
          <w:ilvl w:val="0"/>
          <w:numId w:val="0"/>
        </w:numPr>
        <w:rPr>
          <w:sz w:val="24"/>
        </w:rPr>
      </w:pPr>
    </w:p>
    <w:p w14:paraId="036013FA" w14:textId="4510AE91" w:rsidR="00215B53" w:rsidRPr="002D0B97" w:rsidRDefault="00215B53" w:rsidP="00215B53">
      <w:pPr>
        <w:spacing w:after="0"/>
        <w:rPr>
          <w:sz w:val="24"/>
          <w:szCs w:val="24"/>
          <w:lang w:val="en-US"/>
        </w:rPr>
      </w:pPr>
      <w:r w:rsidRPr="002D0B97">
        <w:rPr>
          <w:sz w:val="24"/>
          <w:szCs w:val="24"/>
        </w:rPr>
        <w:t xml:space="preserve">Each </w:t>
      </w:r>
      <w:r w:rsidR="002D0B97" w:rsidRPr="002D0B97">
        <w:rPr>
          <w:sz w:val="24"/>
          <w:szCs w:val="24"/>
        </w:rPr>
        <w:t>q</w:t>
      </w:r>
      <w:r w:rsidRPr="002D0B97">
        <w:rPr>
          <w:sz w:val="24"/>
          <w:szCs w:val="24"/>
        </w:rPr>
        <w:t xml:space="preserve">uality </w:t>
      </w:r>
      <w:r w:rsidR="002D0B97" w:rsidRPr="002D0B97">
        <w:rPr>
          <w:sz w:val="24"/>
          <w:szCs w:val="24"/>
        </w:rPr>
        <w:t>a</w:t>
      </w:r>
      <w:r w:rsidRPr="002D0B97">
        <w:rPr>
          <w:sz w:val="24"/>
          <w:szCs w:val="24"/>
        </w:rPr>
        <w:t>rea describes the broad subject matter (</w:t>
      </w:r>
      <w:r w:rsidR="007377DF" w:rsidRPr="002D0B97">
        <w:rPr>
          <w:sz w:val="24"/>
          <w:szCs w:val="24"/>
        </w:rPr>
        <w:t xml:space="preserve">for </w:t>
      </w:r>
      <w:r w:rsidR="00A63BEC" w:rsidRPr="002D0B97">
        <w:rPr>
          <w:sz w:val="24"/>
          <w:szCs w:val="24"/>
        </w:rPr>
        <w:t>example, workforce</w:t>
      </w:r>
      <w:r w:rsidRPr="002D0B97">
        <w:rPr>
          <w:sz w:val="24"/>
          <w:szCs w:val="24"/>
        </w:rPr>
        <w:t xml:space="preserve">) and is supported by a </w:t>
      </w:r>
      <w:r w:rsidRPr="002D0B97">
        <w:rPr>
          <w:b/>
          <w:bCs/>
          <w:sz w:val="24"/>
          <w:szCs w:val="24"/>
        </w:rPr>
        <w:t>high-level outcome statement</w:t>
      </w:r>
      <w:r w:rsidRPr="002D0B97">
        <w:rPr>
          <w:sz w:val="24"/>
          <w:szCs w:val="24"/>
        </w:rPr>
        <w:t xml:space="preserve">. These outcome statements help to provide a </w:t>
      </w:r>
      <w:r w:rsidRPr="002D0B97">
        <w:rPr>
          <w:sz w:val="24"/>
          <w:szCs w:val="24"/>
          <w:lang w:val="en-US"/>
        </w:rPr>
        <w:t xml:space="preserve">clear articulation of what the outcome is for an RTO and enable the underlying requirements to be more clearly linked to intended outcomes. This outcomes-focused approach is consistent with contemporary quality standards, and reflects the approach used in other sectors such as aged care and early childhood education and care. </w:t>
      </w:r>
    </w:p>
    <w:p w14:paraId="51D16954" w14:textId="77777777" w:rsidR="00772226" w:rsidRPr="002D0B97" w:rsidRDefault="00772226" w:rsidP="008C35F6">
      <w:pPr>
        <w:tabs>
          <w:tab w:val="left" w:pos="3520"/>
        </w:tabs>
        <w:spacing w:after="0"/>
        <w:rPr>
          <w:sz w:val="24"/>
          <w:szCs w:val="24"/>
          <w:lang w:val="en-US"/>
        </w:rPr>
      </w:pPr>
    </w:p>
    <w:p w14:paraId="3014A182" w14:textId="6B2EE271" w:rsidR="00215B53" w:rsidRPr="002D0B97" w:rsidRDefault="00215B53" w:rsidP="00215B53">
      <w:pPr>
        <w:spacing w:after="160" w:line="259" w:lineRule="auto"/>
        <w:rPr>
          <w:i/>
          <w:iCs/>
          <w:sz w:val="24"/>
          <w:szCs w:val="24"/>
          <w:lang w:val="en-US"/>
        </w:rPr>
      </w:pPr>
      <w:r w:rsidRPr="002D0B97">
        <w:rPr>
          <w:i/>
          <w:iCs/>
          <w:sz w:val="24"/>
          <w:szCs w:val="24"/>
          <w:lang w:val="en-US"/>
        </w:rPr>
        <w:t>Figure 1: The five</w:t>
      </w:r>
      <w:r w:rsidR="002D0B97" w:rsidRPr="002D0B97">
        <w:rPr>
          <w:i/>
          <w:iCs/>
          <w:sz w:val="24"/>
          <w:szCs w:val="24"/>
          <w:lang w:val="en-US"/>
        </w:rPr>
        <w:t xml:space="preserve"> q</w:t>
      </w:r>
      <w:r w:rsidRPr="002D0B97">
        <w:rPr>
          <w:i/>
          <w:iCs/>
          <w:sz w:val="24"/>
          <w:szCs w:val="24"/>
          <w:lang w:val="en-US"/>
        </w:rPr>
        <w:t xml:space="preserve">uality </w:t>
      </w:r>
      <w:r w:rsidR="002D0B97" w:rsidRPr="002D0B97">
        <w:rPr>
          <w:i/>
          <w:iCs/>
          <w:sz w:val="24"/>
          <w:szCs w:val="24"/>
          <w:lang w:val="en-US"/>
        </w:rPr>
        <w:t>a</w:t>
      </w:r>
      <w:r w:rsidRPr="002D0B97">
        <w:rPr>
          <w:i/>
          <w:iCs/>
          <w:sz w:val="24"/>
          <w:szCs w:val="24"/>
          <w:lang w:val="en-US"/>
        </w:rPr>
        <w:t xml:space="preserve">reas of the </w:t>
      </w:r>
      <w:r w:rsidR="002D0B97" w:rsidRPr="002D0B97">
        <w:rPr>
          <w:i/>
          <w:iCs/>
          <w:sz w:val="24"/>
          <w:szCs w:val="24"/>
          <w:lang w:val="en-US"/>
        </w:rPr>
        <w:t>d</w:t>
      </w:r>
      <w:r w:rsidR="008C35F6" w:rsidRPr="002D0B97">
        <w:rPr>
          <w:i/>
          <w:iCs/>
          <w:sz w:val="24"/>
          <w:szCs w:val="24"/>
          <w:lang w:val="en-US"/>
        </w:rPr>
        <w:t>raft</w:t>
      </w:r>
      <w:r w:rsidRPr="002D0B97">
        <w:rPr>
          <w:i/>
          <w:iCs/>
          <w:sz w:val="24"/>
          <w:szCs w:val="24"/>
          <w:lang w:val="en-US"/>
        </w:rPr>
        <w:t xml:space="preserve"> Standards </w:t>
      </w:r>
    </w:p>
    <w:tbl>
      <w:tblPr>
        <w:tblStyle w:val="TableGrid"/>
        <w:tblW w:w="5107" w:type="pct"/>
        <w:tblLook w:val="04A0" w:firstRow="1" w:lastRow="0" w:firstColumn="1" w:lastColumn="0" w:noHBand="0" w:noVBand="1"/>
      </w:tblPr>
      <w:tblGrid>
        <w:gridCol w:w="2399"/>
        <w:gridCol w:w="8015"/>
      </w:tblGrid>
      <w:tr w:rsidR="00A71532" w:rsidRPr="002D0B97" w14:paraId="2695856D" w14:textId="77777777" w:rsidTr="00186CBE">
        <w:trPr>
          <w:cnfStyle w:val="100000000000" w:firstRow="1" w:lastRow="0" w:firstColumn="0" w:lastColumn="0" w:oddVBand="0" w:evenVBand="0" w:oddHBand="0" w:evenHBand="0" w:firstRowFirstColumn="0" w:firstRowLastColumn="0" w:lastRowFirstColumn="0" w:lastRowLastColumn="0"/>
        </w:trPr>
        <w:tc>
          <w:tcPr>
            <w:tcW w:w="1152" w:type="pct"/>
            <w:shd w:val="clear" w:color="auto" w:fill="002D3F"/>
            <w:vAlign w:val="top"/>
          </w:tcPr>
          <w:p w14:paraId="749CF572" w14:textId="1AF7350D" w:rsidR="00A71532" w:rsidRPr="002D0B97" w:rsidRDefault="00A71532" w:rsidP="00D232C6">
            <w:pPr>
              <w:spacing w:after="0"/>
              <w:rPr>
                <w:rFonts w:cstheme="minorHAnsi"/>
                <w:bCs/>
                <w:sz w:val="24"/>
                <w:szCs w:val="24"/>
              </w:rPr>
            </w:pPr>
            <w:r>
              <w:rPr>
                <w:rFonts w:cstheme="minorHAnsi"/>
                <w:bCs/>
                <w:sz w:val="24"/>
                <w:szCs w:val="24"/>
              </w:rPr>
              <w:t>Quality Area</w:t>
            </w:r>
          </w:p>
        </w:tc>
        <w:tc>
          <w:tcPr>
            <w:tcW w:w="3848" w:type="pct"/>
            <w:shd w:val="clear" w:color="auto" w:fill="002D3F"/>
            <w:vAlign w:val="top"/>
          </w:tcPr>
          <w:p w14:paraId="448111D2" w14:textId="76688A9E" w:rsidR="00A71532" w:rsidRPr="002D0B97" w:rsidRDefault="00A71532" w:rsidP="00D232C6">
            <w:pPr>
              <w:spacing w:after="0"/>
              <w:rPr>
                <w:rFonts w:cstheme="minorHAnsi"/>
                <w:bCs/>
                <w:sz w:val="24"/>
                <w:szCs w:val="24"/>
              </w:rPr>
            </w:pPr>
            <w:r>
              <w:rPr>
                <w:rFonts w:cstheme="minorHAnsi"/>
                <w:bCs/>
                <w:sz w:val="24"/>
                <w:szCs w:val="24"/>
              </w:rPr>
              <w:t>High – Level Outcome</w:t>
            </w:r>
          </w:p>
        </w:tc>
      </w:tr>
      <w:tr w:rsidR="00215B53" w:rsidRPr="002D0B97" w14:paraId="62BC59CD" w14:textId="77777777" w:rsidTr="00186CBE">
        <w:tc>
          <w:tcPr>
            <w:tcW w:w="1152" w:type="pct"/>
            <w:shd w:val="clear" w:color="auto" w:fill="07749C"/>
            <w:vAlign w:val="top"/>
          </w:tcPr>
          <w:p w14:paraId="58B5D34D" w14:textId="77777777" w:rsidR="00215B53" w:rsidRPr="00404FB2" w:rsidRDefault="00215B53" w:rsidP="00D232C6">
            <w:pPr>
              <w:spacing w:after="0"/>
              <w:rPr>
                <w:rFonts w:cstheme="minorHAnsi"/>
                <w:b/>
                <w:color w:val="FFFFFF" w:themeColor="background1"/>
                <w:sz w:val="24"/>
                <w:szCs w:val="24"/>
              </w:rPr>
            </w:pPr>
            <w:r w:rsidRPr="00404FB2">
              <w:rPr>
                <w:rFonts w:cstheme="minorHAnsi"/>
                <w:b/>
                <w:color w:val="FFFFFF" w:themeColor="background1"/>
                <w:sz w:val="24"/>
                <w:szCs w:val="24"/>
              </w:rPr>
              <w:t xml:space="preserve">1. Training and assessment </w:t>
            </w:r>
          </w:p>
        </w:tc>
        <w:tc>
          <w:tcPr>
            <w:tcW w:w="3848" w:type="pct"/>
            <w:shd w:val="clear" w:color="auto" w:fill="07749C"/>
            <w:vAlign w:val="top"/>
          </w:tcPr>
          <w:p w14:paraId="52780DF5" w14:textId="77777777" w:rsidR="00215B53" w:rsidRPr="00404FB2" w:rsidRDefault="00215B53" w:rsidP="00D232C6">
            <w:pPr>
              <w:spacing w:after="0"/>
              <w:rPr>
                <w:rFonts w:cstheme="minorHAnsi"/>
                <w:b/>
                <w:color w:val="FFFFFF" w:themeColor="background1"/>
                <w:sz w:val="24"/>
                <w:szCs w:val="24"/>
              </w:rPr>
            </w:pPr>
            <w:r w:rsidRPr="00404FB2">
              <w:rPr>
                <w:rFonts w:cstheme="minorHAnsi"/>
                <w:b/>
                <w:color w:val="FFFFFF" w:themeColor="background1"/>
                <w:sz w:val="24"/>
                <w:szCs w:val="24"/>
              </w:rPr>
              <w:t xml:space="preserve">Training and assessment enables learners to gain industry-relevant skills and knowledge </w:t>
            </w:r>
          </w:p>
        </w:tc>
      </w:tr>
      <w:tr w:rsidR="00215B53" w:rsidRPr="002D0B97" w14:paraId="19122829" w14:textId="77777777" w:rsidTr="00D232C6">
        <w:tc>
          <w:tcPr>
            <w:tcW w:w="1152" w:type="pct"/>
            <w:shd w:val="clear" w:color="auto" w:fill="C72786"/>
          </w:tcPr>
          <w:p w14:paraId="6ECDF997" w14:textId="77777777" w:rsidR="00215B53" w:rsidRPr="002D0B97" w:rsidRDefault="00215B53" w:rsidP="00D232C6">
            <w:pPr>
              <w:spacing w:after="0"/>
              <w:rPr>
                <w:rFonts w:cstheme="minorHAnsi"/>
                <w:b/>
                <w:color w:val="FFFFFF" w:themeColor="background1"/>
                <w:sz w:val="24"/>
                <w:szCs w:val="24"/>
              </w:rPr>
            </w:pPr>
            <w:r w:rsidRPr="002D0B97">
              <w:rPr>
                <w:rFonts w:cstheme="minorHAnsi"/>
                <w:b/>
                <w:color w:val="FFFFFF" w:themeColor="background1"/>
                <w:sz w:val="24"/>
                <w:szCs w:val="24"/>
              </w:rPr>
              <w:t>2. Learner support</w:t>
            </w:r>
          </w:p>
        </w:tc>
        <w:tc>
          <w:tcPr>
            <w:tcW w:w="3848" w:type="pct"/>
            <w:shd w:val="clear" w:color="auto" w:fill="C72786"/>
          </w:tcPr>
          <w:p w14:paraId="6EED1A2D" w14:textId="0C334255" w:rsidR="00215B53" w:rsidRPr="002D0B97" w:rsidRDefault="00215B53" w:rsidP="00D232C6">
            <w:pPr>
              <w:spacing w:after="0"/>
              <w:rPr>
                <w:rFonts w:cstheme="minorHAnsi"/>
                <w:b/>
                <w:color w:val="FFFFFF" w:themeColor="background1"/>
                <w:sz w:val="24"/>
                <w:szCs w:val="24"/>
              </w:rPr>
            </w:pPr>
            <w:r w:rsidRPr="002D0B97">
              <w:rPr>
                <w:rFonts w:cstheme="minorHAnsi"/>
                <w:b/>
                <w:color w:val="FFFFFF" w:themeColor="background1"/>
                <w:sz w:val="24"/>
                <w:szCs w:val="24"/>
              </w:rPr>
              <w:t>Learners are treated fairly and are properly informed, protected</w:t>
            </w:r>
            <w:r w:rsidR="00EE5B0A">
              <w:rPr>
                <w:rFonts w:cstheme="minorHAnsi"/>
                <w:b/>
                <w:color w:val="FFFFFF" w:themeColor="background1"/>
                <w:sz w:val="24"/>
                <w:szCs w:val="24"/>
              </w:rPr>
              <w:t>,</w:t>
            </w:r>
            <w:r w:rsidRPr="002D0B97">
              <w:rPr>
                <w:rFonts w:cstheme="minorHAnsi"/>
                <w:b/>
                <w:color w:val="FFFFFF" w:themeColor="background1"/>
                <w:sz w:val="24"/>
                <w:szCs w:val="24"/>
              </w:rPr>
              <w:t xml:space="preserve"> and supported</w:t>
            </w:r>
          </w:p>
        </w:tc>
      </w:tr>
      <w:tr w:rsidR="00215B53" w:rsidRPr="002D0B97" w14:paraId="2690A989" w14:textId="77777777" w:rsidTr="00186CBE">
        <w:tc>
          <w:tcPr>
            <w:tcW w:w="1152" w:type="pct"/>
            <w:shd w:val="clear" w:color="auto" w:fill="BE540E"/>
          </w:tcPr>
          <w:p w14:paraId="689B7174" w14:textId="77777777" w:rsidR="00215B53" w:rsidRPr="002D0B97" w:rsidRDefault="00215B53" w:rsidP="00D232C6">
            <w:pPr>
              <w:spacing w:after="0"/>
              <w:rPr>
                <w:rFonts w:cstheme="minorHAnsi"/>
                <w:b/>
                <w:color w:val="FFFFFF" w:themeColor="background1"/>
                <w:sz w:val="24"/>
                <w:szCs w:val="24"/>
              </w:rPr>
            </w:pPr>
            <w:r w:rsidRPr="002D0B97">
              <w:rPr>
                <w:rFonts w:cstheme="minorHAnsi"/>
                <w:b/>
                <w:color w:val="FFFFFF" w:themeColor="background1"/>
                <w:sz w:val="24"/>
                <w:szCs w:val="24"/>
              </w:rPr>
              <w:t xml:space="preserve">3. Workforce </w:t>
            </w:r>
          </w:p>
        </w:tc>
        <w:tc>
          <w:tcPr>
            <w:tcW w:w="3848" w:type="pct"/>
            <w:shd w:val="clear" w:color="auto" w:fill="BE540E"/>
          </w:tcPr>
          <w:p w14:paraId="2E5C50B3" w14:textId="77777777" w:rsidR="00215B53" w:rsidRPr="002D0B97" w:rsidRDefault="00215B53" w:rsidP="00D232C6">
            <w:pPr>
              <w:spacing w:after="0"/>
              <w:rPr>
                <w:rFonts w:cstheme="minorHAnsi"/>
                <w:b/>
                <w:color w:val="FFFFFF" w:themeColor="background1"/>
                <w:sz w:val="24"/>
                <w:szCs w:val="24"/>
              </w:rPr>
            </w:pPr>
            <w:r w:rsidRPr="002D0B97">
              <w:rPr>
                <w:rFonts w:cstheme="minorHAnsi"/>
                <w:b/>
                <w:color w:val="FFFFFF" w:themeColor="background1"/>
                <w:sz w:val="24"/>
                <w:szCs w:val="24"/>
              </w:rPr>
              <w:t>Learners are trained and assessed by people who are qualified, skilled, and committed to continuous learning and development</w:t>
            </w:r>
          </w:p>
        </w:tc>
      </w:tr>
      <w:tr w:rsidR="00215B53" w:rsidRPr="002D0B97" w14:paraId="6A9F879F" w14:textId="77777777" w:rsidTr="00186CBE">
        <w:tc>
          <w:tcPr>
            <w:tcW w:w="1152" w:type="pct"/>
            <w:shd w:val="clear" w:color="auto" w:fill="557B2D"/>
          </w:tcPr>
          <w:p w14:paraId="16C4C3B0" w14:textId="77777777" w:rsidR="00215B53" w:rsidRPr="002D0B97" w:rsidRDefault="00215B53" w:rsidP="00D232C6">
            <w:pPr>
              <w:keepNext/>
              <w:spacing w:after="0"/>
              <w:rPr>
                <w:rFonts w:cstheme="minorHAnsi"/>
                <w:b/>
                <w:color w:val="FFFFFF" w:themeColor="background1"/>
                <w:sz w:val="24"/>
                <w:szCs w:val="24"/>
              </w:rPr>
            </w:pPr>
            <w:r w:rsidRPr="002D0B97">
              <w:rPr>
                <w:rFonts w:cstheme="minorHAnsi"/>
                <w:b/>
                <w:color w:val="FFFFFF" w:themeColor="background1"/>
                <w:sz w:val="24"/>
                <w:szCs w:val="24"/>
              </w:rPr>
              <w:t>4. Engagement</w:t>
            </w:r>
          </w:p>
        </w:tc>
        <w:tc>
          <w:tcPr>
            <w:tcW w:w="3848" w:type="pct"/>
            <w:shd w:val="clear" w:color="auto" w:fill="557B2D"/>
          </w:tcPr>
          <w:p w14:paraId="15940564" w14:textId="77777777" w:rsidR="00215B53" w:rsidRPr="002D0B97" w:rsidRDefault="00215B53" w:rsidP="00D232C6">
            <w:pPr>
              <w:keepNext/>
              <w:spacing w:after="0"/>
              <w:rPr>
                <w:rFonts w:cstheme="minorHAnsi"/>
                <w:b/>
                <w:color w:val="FFFFFF" w:themeColor="background1"/>
                <w:sz w:val="24"/>
                <w:szCs w:val="24"/>
              </w:rPr>
            </w:pPr>
            <w:r w:rsidRPr="002D0B97">
              <w:rPr>
                <w:rFonts w:cstheme="minorHAnsi"/>
                <w:b/>
                <w:color w:val="FFFFFF" w:themeColor="background1"/>
                <w:sz w:val="24"/>
                <w:szCs w:val="24"/>
              </w:rPr>
              <w:t>Effective industry, employer and community engagement ensures learners receive relevant skills and knowledge, and supports lifelong learning</w:t>
            </w:r>
          </w:p>
        </w:tc>
      </w:tr>
      <w:tr w:rsidR="00215B53" w:rsidRPr="002D0B97" w14:paraId="05D63214" w14:textId="77777777" w:rsidTr="00186CBE">
        <w:tc>
          <w:tcPr>
            <w:tcW w:w="1152" w:type="pct"/>
            <w:shd w:val="clear" w:color="auto" w:fill="7D4AA1"/>
          </w:tcPr>
          <w:p w14:paraId="0522C4BE" w14:textId="77777777" w:rsidR="00215B53" w:rsidRPr="002D0B97" w:rsidRDefault="00215B53" w:rsidP="00D232C6">
            <w:pPr>
              <w:spacing w:after="0"/>
              <w:rPr>
                <w:rFonts w:cstheme="minorHAnsi"/>
                <w:b/>
                <w:color w:val="FFFFFF" w:themeColor="background1"/>
                <w:sz w:val="24"/>
                <w:szCs w:val="24"/>
              </w:rPr>
            </w:pPr>
            <w:r w:rsidRPr="002D0B97">
              <w:rPr>
                <w:rFonts w:cstheme="minorHAnsi"/>
                <w:b/>
                <w:color w:val="FFFFFF" w:themeColor="background1"/>
                <w:sz w:val="24"/>
                <w:szCs w:val="24"/>
              </w:rPr>
              <w:t>5. Governance</w:t>
            </w:r>
          </w:p>
        </w:tc>
        <w:tc>
          <w:tcPr>
            <w:tcW w:w="3848" w:type="pct"/>
            <w:shd w:val="clear" w:color="auto" w:fill="7D4AA1"/>
          </w:tcPr>
          <w:p w14:paraId="21E268AB" w14:textId="2584742C" w:rsidR="00215B53" w:rsidRPr="002D0B97" w:rsidRDefault="00215B53" w:rsidP="00D232C6">
            <w:pPr>
              <w:spacing w:after="0"/>
              <w:rPr>
                <w:rFonts w:cstheme="minorHAnsi"/>
                <w:b/>
                <w:color w:val="FFFFFF" w:themeColor="background1"/>
                <w:sz w:val="24"/>
                <w:szCs w:val="24"/>
              </w:rPr>
            </w:pPr>
            <w:r w:rsidRPr="002D0B97">
              <w:rPr>
                <w:rFonts w:cstheme="minorHAnsi"/>
                <w:b/>
                <w:color w:val="FFFFFF" w:themeColor="background1"/>
                <w:sz w:val="24"/>
                <w:szCs w:val="24"/>
              </w:rPr>
              <w:t>Effective governance ensures integrity of operations, commitment to quality delivery</w:t>
            </w:r>
            <w:r w:rsidR="00EE5B0A">
              <w:rPr>
                <w:rFonts w:cstheme="minorHAnsi"/>
                <w:b/>
                <w:color w:val="FFFFFF" w:themeColor="background1"/>
                <w:sz w:val="24"/>
                <w:szCs w:val="24"/>
              </w:rPr>
              <w:t>,</w:t>
            </w:r>
            <w:r w:rsidRPr="002D0B97">
              <w:rPr>
                <w:rFonts w:cstheme="minorHAnsi"/>
                <w:b/>
                <w:color w:val="FFFFFF" w:themeColor="background1"/>
                <w:sz w:val="24"/>
                <w:szCs w:val="24"/>
              </w:rPr>
              <w:t xml:space="preserve"> and continuous improvement</w:t>
            </w:r>
          </w:p>
        </w:tc>
      </w:tr>
    </w:tbl>
    <w:p w14:paraId="054BE776" w14:textId="77777777" w:rsidR="00215B53" w:rsidRDefault="00215B53" w:rsidP="00215B53">
      <w:pPr>
        <w:spacing w:after="0"/>
        <w:rPr>
          <w:sz w:val="22"/>
          <w:lang w:val="en-US"/>
        </w:rPr>
      </w:pPr>
    </w:p>
    <w:p w14:paraId="2AB62DD8" w14:textId="0EB5B6CA" w:rsidR="00215B53" w:rsidRPr="002D0B97" w:rsidRDefault="00215B53" w:rsidP="00215B53">
      <w:pPr>
        <w:pStyle w:val="ListBullet"/>
        <w:spacing w:after="0"/>
        <w:ind w:left="0" w:firstLine="0"/>
        <w:rPr>
          <w:sz w:val="24"/>
          <w:szCs w:val="24"/>
          <w:lang w:val="en-US"/>
        </w:rPr>
      </w:pPr>
      <w:r w:rsidRPr="002D0B97">
        <w:rPr>
          <w:sz w:val="24"/>
          <w:szCs w:val="24"/>
          <w:lang w:val="en-US"/>
        </w:rPr>
        <w:t xml:space="preserve">A </w:t>
      </w:r>
      <w:r w:rsidRPr="002D0B97">
        <w:rPr>
          <w:b/>
          <w:bCs/>
          <w:sz w:val="24"/>
          <w:szCs w:val="24"/>
          <w:lang w:val="en-US"/>
        </w:rPr>
        <w:t xml:space="preserve">small number of </w:t>
      </w:r>
      <w:r w:rsidR="002D0B97" w:rsidRPr="002D0B97">
        <w:rPr>
          <w:b/>
          <w:bCs/>
          <w:sz w:val="24"/>
          <w:szCs w:val="24"/>
          <w:lang w:val="en-US"/>
        </w:rPr>
        <w:t>f</w:t>
      </w:r>
      <w:r w:rsidRPr="002D0B97">
        <w:rPr>
          <w:b/>
          <w:bCs/>
          <w:sz w:val="24"/>
          <w:szCs w:val="24"/>
          <w:lang w:val="en-US"/>
        </w:rPr>
        <w:t xml:space="preserve">ocus </w:t>
      </w:r>
      <w:r w:rsidR="002D0B97" w:rsidRPr="002D0B97">
        <w:rPr>
          <w:b/>
          <w:bCs/>
          <w:sz w:val="24"/>
          <w:szCs w:val="24"/>
          <w:lang w:val="en-US"/>
        </w:rPr>
        <w:t>a</w:t>
      </w:r>
      <w:r w:rsidRPr="002D0B97">
        <w:rPr>
          <w:b/>
          <w:bCs/>
          <w:sz w:val="24"/>
          <w:szCs w:val="24"/>
          <w:lang w:val="en-US"/>
        </w:rPr>
        <w:t>reas, each with their own outcome statement</w:t>
      </w:r>
      <w:r w:rsidRPr="002D0B97">
        <w:rPr>
          <w:sz w:val="24"/>
          <w:szCs w:val="24"/>
          <w:lang w:val="en-US"/>
        </w:rPr>
        <w:t>,</w:t>
      </w:r>
      <w:r w:rsidRPr="002D0B97">
        <w:rPr>
          <w:b/>
          <w:bCs/>
          <w:sz w:val="24"/>
          <w:szCs w:val="24"/>
          <w:lang w:val="en-US"/>
        </w:rPr>
        <w:t xml:space="preserve"> </w:t>
      </w:r>
      <w:r w:rsidRPr="002D0B97">
        <w:rPr>
          <w:sz w:val="24"/>
          <w:szCs w:val="24"/>
          <w:lang w:val="en-US"/>
        </w:rPr>
        <w:t xml:space="preserve">are located under each </w:t>
      </w:r>
      <w:r w:rsidR="002D0B97" w:rsidRPr="002D0B97">
        <w:rPr>
          <w:sz w:val="24"/>
          <w:szCs w:val="24"/>
          <w:lang w:val="en-US"/>
        </w:rPr>
        <w:t>q</w:t>
      </w:r>
      <w:r w:rsidRPr="002D0B97">
        <w:rPr>
          <w:sz w:val="24"/>
          <w:szCs w:val="24"/>
          <w:lang w:val="en-US"/>
        </w:rPr>
        <w:t xml:space="preserve">uality </w:t>
      </w:r>
      <w:r w:rsidR="002D0B97" w:rsidRPr="002D0B97">
        <w:rPr>
          <w:sz w:val="24"/>
          <w:szCs w:val="24"/>
          <w:lang w:val="en-US"/>
        </w:rPr>
        <w:t>a</w:t>
      </w:r>
      <w:r w:rsidRPr="002D0B97">
        <w:rPr>
          <w:sz w:val="24"/>
          <w:szCs w:val="24"/>
          <w:lang w:val="en-US"/>
        </w:rPr>
        <w:t xml:space="preserve">rea. The </w:t>
      </w:r>
      <w:r w:rsidR="002D0B97" w:rsidRPr="002D0B97">
        <w:rPr>
          <w:sz w:val="24"/>
          <w:szCs w:val="24"/>
          <w:lang w:val="en-US"/>
        </w:rPr>
        <w:t>f</w:t>
      </w:r>
      <w:r w:rsidRPr="002D0B97">
        <w:rPr>
          <w:sz w:val="24"/>
          <w:szCs w:val="24"/>
          <w:lang w:val="en-US"/>
        </w:rPr>
        <w:t xml:space="preserve">ocus </w:t>
      </w:r>
      <w:r w:rsidR="002D0B97" w:rsidRPr="002D0B97">
        <w:rPr>
          <w:sz w:val="24"/>
          <w:szCs w:val="24"/>
          <w:lang w:val="en-US"/>
        </w:rPr>
        <w:t>a</w:t>
      </w:r>
      <w:r w:rsidRPr="002D0B97">
        <w:rPr>
          <w:sz w:val="24"/>
          <w:szCs w:val="24"/>
          <w:lang w:val="en-US"/>
        </w:rPr>
        <w:t xml:space="preserve">reas reflect the key components of each </w:t>
      </w:r>
      <w:r w:rsidR="002D0B97" w:rsidRPr="002D0B97">
        <w:rPr>
          <w:sz w:val="24"/>
          <w:szCs w:val="24"/>
          <w:lang w:val="en-US"/>
        </w:rPr>
        <w:t>q</w:t>
      </w:r>
      <w:r w:rsidRPr="002D0B97">
        <w:rPr>
          <w:sz w:val="24"/>
          <w:szCs w:val="24"/>
          <w:lang w:val="en-US"/>
        </w:rPr>
        <w:t xml:space="preserve">uality </w:t>
      </w:r>
      <w:r w:rsidR="002D0B97" w:rsidRPr="002D0B97">
        <w:rPr>
          <w:sz w:val="24"/>
          <w:szCs w:val="24"/>
          <w:lang w:val="en-US"/>
        </w:rPr>
        <w:t>a</w:t>
      </w:r>
      <w:r w:rsidRPr="002D0B97">
        <w:rPr>
          <w:sz w:val="24"/>
          <w:szCs w:val="24"/>
          <w:lang w:val="en-US"/>
        </w:rPr>
        <w:t xml:space="preserve">rea and are intended to </w:t>
      </w:r>
      <w:r w:rsidR="002D0B97" w:rsidRPr="002D0B97">
        <w:rPr>
          <w:sz w:val="24"/>
          <w:szCs w:val="24"/>
          <w:lang w:val="en-US"/>
        </w:rPr>
        <w:t>communicate expectations of RTO performance and intended outcomes clearly and succinctly</w:t>
      </w:r>
      <w:r w:rsidRPr="002D0B97">
        <w:rPr>
          <w:sz w:val="24"/>
          <w:szCs w:val="24"/>
          <w:lang w:val="en-US"/>
        </w:rPr>
        <w:t xml:space="preserve">. </w:t>
      </w:r>
    </w:p>
    <w:p w14:paraId="2A0979A2" w14:textId="77777777" w:rsidR="00215B53" w:rsidRPr="002D0B97" w:rsidRDefault="00215B53" w:rsidP="00215B53">
      <w:pPr>
        <w:pStyle w:val="ListBullet"/>
        <w:spacing w:after="0"/>
        <w:ind w:left="0" w:firstLine="0"/>
        <w:rPr>
          <w:sz w:val="24"/>
          <w:szCs w:val="24"/>
          <w:lang w:val="en-US"/>
        </w:rPr>
      </w:pPr>
    </w:p>
    <w:p w14:paraId="46FF26D1" w14:textId="2CBD3130" w:rsidR="004D33E8" w:rsidRPr="002D0B97" w:rsidRDefault="00215B53" w:rsidP="00215B53">
      <w:pPr>
        <w:pStyle w:val="ListBullet"/>
        <w:spacing w:after="0"/>
        <w:ind w:left="0" w:firstLine="0"/>
        <w:rPr>
          <w:sz w:val="24"/>
          <w:szCs w:val="24"/>
          <w:lang w:val="en-US"/>
        </w:rPr>
      </w:pPr>
      <w:r w:rsidRPr="002D0B97">
        <w:rPr>
          <w:b/>
          <w:bCs/>
          <w:sz w:val="24"/>
          <w:szCs w:val="24"/>
          <w:lang w:val="en-US"/>
        </w:rPr>
        <w:t xml:space="preserve">Requirements </w:t>
      </w:r>
      <w:r w:rsidRPr="002D0B97">
        <w:rPr>
          <w:sz w:val="24"/>
          <w:szCs w:val="24"/>
          <w:lang w:val="en-US"/>
        </w:rPr>
        <w:t xml:space="preserve">are then mapped to each of the </w:t>
      </w:r>
      <w:r w:rsidR="002D0B97" w:rsidRPr="002D0B97">
        <w:rPr>
          <w:sz w:val="24"/>
          <w:szCs w:val="24"/>
          <w:lang w:val="en-US"/>
        </w:rPr>
        <w:t>f</w:t>
      </w:r>
      <w:r w:rsidRPr="002D0B97">
        <w:rPr>
          <w:sz w:val="24"/>
          <w:szCs w:val="24"/>
          <w:lang w:val="en-US"/>
        </w:rPr>
        <w:t xml:space="preserve">ocus </w:t>
      </w:r>
      <w:r w:rsidR="002D0B97" w:rsidRPr="002D0B97">
        <w:rPr>
          <w:sz w:val="24"/>
          <w:szCs w:val="24"/>
          <w:lang w:val="en-US"/>
        </w:rPr>
        <w:t>a</w:t>
      </w:r>
      <w:r w:rsidRPr="002D0B97">
        <w:rPr>
          <w:sz w:val="24"/>
          <w:szCs w:val="24"/>
          <w:lang w:val="en-US"/>
        </w:rPr>
        <w:t xml:space="preserve">reas and their outcome statements. </w:t>
      </w:r>
      <w:r w:rsidR="004D33E8" w:rsidRPr="002D0B97">
        <w:rPr>
          <w:sz w:val="24"/>
          <w:szCs w:val="24"/>
          <w:lang w:val="en-US"/>
        </w:rPr>
        <w:t xml:space="preserve">The following diagram sets out the relationship between the key elements of the revised structure. </w:t>
      </w:r>
    </w:p>
    <w:p w14:paraId="773EC116" w14:textId="5804A721" w:rsidR="0018071B" w:rsidRDefault="0018071B">
      <w:pPr>
        <w:spacing w:after="160" w:line="259" w:lineRule="auto"/>
        <w:rPr>
          <w:i/>
          <w:iCs/>
          <w:sz w:val="24"/>
          <w:szCs w:val="24"/>
          <w:lang w:val="en-US"/>
        </w:rPr>
      </w:pPr>
      <w:r>
        <w:rPr>
          <w:i/>
          <w:iCs/>
          <w:sz w:val="24"/>
          <w:szCs w:val="24"/>
          <w:lang w:val="en-US"/>
        </w:rPr>
        <w:br w:type="page"/>
      </w:r>
    </w:p>
    <w:p w14:paraId="458C76C1" w14:textId="77777777" w:rsidR="004E5E3C" w:rsidRPr="002D0B97" w:rsidRDefault="004E5E3C" w:rsidP="004E5E3C">
      <w:pPr>
        <w:spacing w:after="0"/>
        <w:rPr>
          <w:i/>
          <w:iCs/>
          <w:sz w:val="24"/>
          <w:szCs w:val="24"/>
          <w:lang w:val="en-US"/>
        </w:rPr>
      </w:pPr>
    </w:p>
    <w:p w14:paraId="6DCE7B1F" w14:textId="2E60817A" w:rsidR="004E5E3C" w:rsidRPr="002D0B97" w:rsidRDefault="004E5E3C" w:rsidP="00E731CD">
      <w:pPr>
        <w:spacing w:after="0"/>
        <w:rPr>
          <w:sz w:val="24"/>
          <w:szCs w:val="24"/>
          <w:lang w:val="en-US"/>
        </w:rPr>
      </w:pPr>
      <w:r w:rsidRPr="002D0B97">
        <w:rPr>
          <w:i/>
          <w:iCs/>
          <w:sz w:val="24"/>
          <w:szCs w:val="24"/>
          <w:lang w:val="en-US"/>
        </w:rPr>
        <w:t xml:space="preserve">Figure </w:t>
      </w:r>
      <w:r w:rsidR="00E41753" w:rsidRPr="002D0B97">
        <w:rPr>
          <w:i/>
          <w:iCs/>
          <w:sz w:val="24"/>
          <w:szCs w:val="24"/>
          <w:lang w:val="en-US"/>
        </w:rPr>
        <w:t>2</w:t>
      </w:r>
      <w:r w:rsidRPr="002D0B97">
        <w:rPr>
          <w:i/>
          <w:iCs/>
          <w:sz w:val="24"/>
          <w:szCs w:val="24"/>
          <w:lang w:val="en-US"/>
        </w:rPr>
        <w:t xml:space="preserve">: Structure of the </w:t>
      </w:r>
      <w:r w:rsidR="008C35F6" w:rsidRPr="002D0B97">
        <w:rPr>
          <w:i/>
          <w:iCs/>
          <w:sz w:val="24"/>
          <w:szCs w:val="24"/>
          <w:lang w:val="en-US"/>
        </w:rPr>
        <w:t>draft</w:t>
      </w:r>
      <w:r w:rsidRPr="002D0B97">
        <w:rPr>
          <w:i/>
          <w:iCs/>
          <w:sz w:val="24"/>
          <w:szCs w:val="24"/>
          <w:lang w:val="en-US"/>
        </w:rPr>
        <w:t xml:space="preserve"> Standards </w:t>
      </w:r>
    </w:p>
    <w:p w14:paraId="159E1CE5" w14:textId="692245B0" w:rsidR="004D33E8" w:rsidRDefault="00A0321F" w:rsidP="00277FF8">
      <w:pPr>
        <w:pStyle w:val="mpcbullets1"/>
        <w:numPr>
          <w:ilvl w:val="0"/>
          <w:numId w:val="0"/>
        </w:numPr>
        <w:rPr>
          <w:szCs w:val="22"/>
          <w:lang w:val="en-US"/>
        </w:rPr>
      </w:pPr>
      <w:r>
        <w:rPr>
          <w:noProof/>
        </w:rPr>
        <w:drawing>
          <wp:inline distT="0" distB="0" distL="0" distR="0" wp14:anchorId="1E016280" wp14:editId="542F10F0">
            <wp:extent cx="6480810" cy="2622550"/>
            <wp:effectExtent l="0" t="0" r="0" b="6350"/>
            <wp:docPr id="5" name="Picture 5" descr="Diagram of an example Quality Area in the Standards.&#10;The diagram has a table at the top with three rows and two columns. The first row has the name of the Quality Area in the first column and its relevant outcome statement in the second column. The second and third rows have the names of different Focus Areas in the first column and their respective outcome statements in the second column. There is a body of text underneath the table which are requirements that RTOs must meet for each focu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an example Quality Area in the Standards.&#10;The diagram has a table at the top with three rows and two columns. The first row has the name of the Quality Area in the first column and its relevant outcome statement in the second column. The second and third rows have the names of different Focus Areas in the first column and their respective outcome statements in the second column. There is a body of text underneath the table which are requirements that RTOs must meet for each focus are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2622550"/>
                    </a:xfrm>
                    <a:prstGeom prst="rect">
                      <a:avLst/>
                    </a:prstGeom>
                    <a:noFill/>
                    <a:ln>
                      <a:noFill/>
                    </a:ln>
                  </pic:spPr>
                </pic:pic>
              </a:graphicData>
            </a:graphic>
          </wp:inline>
        </w:drawing>
      </w:r>
    </w:p>
    <w:p w14:paraId="072BA432" w14:textId="77777777" w:rsidR="004E5E3C" w:rsidRDefault="004E5E3C" w:rsidP="00277FF8">
      <w:pPr>
        <w:pStyle w:val="mpcbullets1"/>
        <w:numPr>
          <w:ilvl w:val="0"/>
          <w:numId w:val="0"/>
        </w:numPr>
        <w:rPr>
          <w:szCs w:val="22"/>
          <w:lang w:val="en-US"/>
        </w:rPr>
      </w:pPr>
    </w:p>
    <w:p w14:paraId="5C1445D0" w14:textId="77777777" w:rsidR="003C1871" w:rsidRDefault="003C1871" w:rsidP="003C1871">
      <w:pPr>
        <w:pStyle w:val="mpcbullets1"/>
        <w:numPr>
          <w:ilvl w:val="0"/>
          <w:numId w:val="0"/>
        </w:numPr>
        <w:rPr>
          <w:sz w:val="24"/>
          <w:lang w:val="en-US"/>
        </w:rPr>
      </w:pPr>
      <w:r w:rsidRPr="002D0B97">
        <w:rPr>
          <w:sz w:val="24"/>
          <w:lang w:val="en-US"/>
        </w:rPr>
        <w:t xml:space="preserve">A key benefit of the revised structure, along with the clear linkages to outcomes, is the ability to present all outcomes statements on one page (see Figure 3). This means the draft Standards can be presented in a way that enables all stakeholders to clearly understand the expectations on RTOs in terms of high-quality delivery. This one page is designed to be shared with learners, employers, </w:t>
      </w:r>
      <w:proofErr w:type="gramStart"/>
      <w:r w:rsidRPr="002D0B97">
        <w:rPr>
          <w:sz w:val="24"/>
          <w:lang w:val="en-US"/>
        </w:rPr>
        <w:t>trainers</w:t>
      </w:r>
      <w:proofErr w:type="gramEnd"/>
      <w:r w:rsidRPr="002D0B97">
        <w:rPr>
          <w:sz w:val="24"/>
          <w:lang w:val="en-US"/>
        </w:rPr>
        <w:t xml:space="preserve"> and assessors, and throughout the sector, to foster a shared understanding of what quality </w:t>
      </w:r>
      <w:r>
        <w:rPr>
          <w:sz w:val="24"/>
          <w:lang w:val="en-US"/>
        </w:rPr>
        <w:t xml:space="preserve">training </w:t>
      </w:r>
      <w:r w:rsidRPr="002D0B97">
        <w:rPr>
          <w:sz w:val="24"/>
          <w:lang w:val="en-US"/>
        </w:rPr>
        <w:t>delivery looks like.</w:t>
      </w:r>
    </w:p>
    <w:p w14:paraId="5676CE32" w14:textId="2EF5AF18" w:rsidR="00066732" w:rsidRDefault="00066732" w:rsidP="00582BD3">
      <w:pPr>
        <w:pStyle w:val="mpcbullets1"/>
        <w:numPr>
          <w:ilvl w:val="0"/>
          <w:numId w:val="0"/>
        </w:numPr>
        <w:rPr>
          <w:sz w:val="24"/>
          <w:lang w:val="en-US"/>
        </w:rPr>
      </w:pPr>
    </w:p>
    <w:p w14:paraId="5A8327CE" w14:textId="77777777" w:rsidR="0021306B" w:rsidRDefault="0021306B" w:rsidP="00066732">
      <w:pPr>
        <w:pStyle w:val="mpcbullets1"/>
        <w:numPr>
          <w:ilvl w:val="0"/>
          <w:numId w:val="0"/>
        </w:numPr>
        <w:rPr>
          <w:i/>
          <w:iCs/>
          <w:szCs w:val="22"/>
          <w:lang w:val="en-US"/>
        </w:rPr>
      </w:pPr>
    </w:p>
    <w:p w14:paraId="44A9AE9F" w14:textId="77777777" w:rsidR="00E81114" w:rsidRDefault="00E81114">
      <w:pPr>
        <w:spacing w:after="160" w:line="259" w:lineRule="auto"/>
        <w:rPr>
          <w:rFonts w:ascii="Calibri" w:hAnsi="Calibri"/>
          <w:i/>
          <w:iCs/>
          <w:sz w:val="22"/>
          <w:lang w:val="en-US"/>
        </w:rPr>
      </w:pPr>
      <w:r>
        <w:rPr>
          <w:i/>
          <w:iCs/>
          <w:lang w:val="en-US"/>
        </w:rPr>
        <w:br w:type="page"/>
      </w:r>
    </w:p>
    <w:p w14:paraId="267E0122" w14:textId="248CB287" w:rsidR="00066732" w:rsidRPr="004454BF" w:rsidRDefault="00066732" w:rsidP="00066732">
      <w:pPr>
        <w:pStyle w:val="mpcbullets1"/>
        <w:numPr>
          <w:ilvl w:val="0"/>
          <w:numId w:val="0"/>
        </w:numPr>
        <w:rPr>
          <w:i/>
          <w:iCs/>
          <w:szCs w:val="22"/>
          <w:lang w:val="en-US"/>
        </w:rPr>
      </w:pPr>
      <w:r w:rsidRPr="004454BF">
        <w:rPr>
          <w:i/>
          <w:iCs/>
          <w:szCs w:val="22"/>
          <w:lang w:val="en-US"/>
        </w:rPr>
        <w:lastRenderedPageBreak/>
        <w:t>Figure 3</w:t>
      </w:r>
      <w:r w:rsidR="00BA0C7C">
        <w:rPr>
          <w:i/>
          <w:iCs/>
          <w:szCs w:val="22"/>
          <w:lang w:val="en-US"/>
        </w:rPr>
        <w:t>:</w:t>
      </w:r>
      <w:r w:rsidRPr="004454BF">
        <w:rPr>
          <w:i/>
          <w:iCs/>
          <w:szCs w:val="22"/>
          <w:lang w:val="en-US"/>
        </w:rPr>
        <w:t xml:space="preserve"> </w:t>
      </w:r>
      <w:r>
        <w:rPr>
          <w:i/>
          <w:iCs/>
          <w:szCs w:val="22"/>
          <w:lang w:val="en-US"/>
        </w:rPr>
        <w:t xml:space="preserve">Draft </w:t>
      </w:r>
      <w:r w:rsidRPr="004454BF">
        <w:rPr>
          <w:i/>
          <w:iCs/>
          <w:szCs w:val="22"/>
          <w:lang w:val="en-US"/>
        </w:rPr>
        <w:t>Standards for RTOs – Outcome Statements</w:t>
      </w:r>
    </w:p>
    <w:p w14:paraId="4AFE3783" w14:textId="77777777" w:rsidR="00066732" w:rsidRDefault="00066732" w:rsidP="00066732">
      <w:pPr>
        <w:pStyle w:val="mpcbullets1"/>
        <w:keepNext/>
        <w:numPr>
          <w:ilvl w:val="0"/>
          <w:numId w:val="0"/>
        </w:numPr>
        <w:tabs>
          <w:tab w:val="left" w:pos="5280"/>
        </w:tabs>
        <w:rPr>
          <w:szCs w:val="22"/>
          <w:lang w:val="en-US"/>
        </w:rPr>
      </w:pPr>
    </w:p>
    <w:tbl>
      <w:tblPr>
        <w:tblStyle w:val="TableGrid"/>
        <w:tblW w:w="0" w:type="auto"/>
        <w:tblLook w:val="04A0" w:firstRow="1" w:lastRow="0" w:firstColumn="1" w:lastColumn="0" w:noHBand="0" w:noVBand="1"/>
      </w:tblPr>
      <w:tblGrid>
        <w:gridCol w:w="2547"/>
        <w:gridCol w:w="7081"/>
      </w:tblGrid>
      <w:tr w:rsidR="00E81114" w:rsidRPr="00543CD1" w14:paraId="49AC98ED" w14:textId="77777777" w:rsidTr="00186CBE">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07749C"/>
            <w:vAlign w:val="top"/>
          </w:tcPr>
          <w:p w14:paraId="73520974" w14:textId="77777777" w:rsidR="00E81114" w:rsidRPr="00543CD1" w:rsidRDefault="00E81114" w:rsidP="00191B3D">
            <w:pPr>
              <w:rPr>
                <w:rFonts w:asciiTheme="minorHAnsi" w:hAnsiTheme="minorHAnsi" w:cstheme="minorHAnsi"/>
                <w:b w:val="0"/>
                <w:bCs/>
                <w:sz w:val="21"/>
                <w:szCs w:val="21"/>
              </w:rPr>
            </w:pPr>
            <w:r w:rsidRPr="00543CD1">
              <w:rPr>
                <w:rFonts w:asciiTheme="minorHAnsi" w:hAnsiTheme="minorHAnsi" w:cstheme="minorHAnsi"/>
                <w:sz w:val="21"/>
                <w:szCs w:val="21"/>
              </w:rPr>
              <w:t xml:space="preserve">1. Training and assessment </w:t>
            </w:r>
          </w:p>
        </w:tc>
        <w:tc>
          <w:tcPr>
            <w:tcW w:w="7081" w:type="dxa"/>
            <w:shd w:val="clear" w:color="auto" w:fill="07749C"/>
            <w:vAlign w:val="top"/>
          </w:tcPr>
          <w:p w14:paraId="2D41A03A" w14:textId="77777777" w:rsidR="00E81114" w:rsidRPr="00543CD1" w:rsidRDefault="00E81114" w:rsidP="00191B3D">
            <w:pPr>
              <w:rPr>
                <w:rFonts w:asciiTheme="minorHAnsi" w:hAnsiTheme="minorHAnsi" w:cstheme="minorHAnsi"/>
                <w:b w:val="0"/>
                <w:bCs/>
                <w:sz w:val="21"/>
                <w:szCs w:val="21"/>
              </w:rPr>
            </w:pPr>
            <w:r w:rsidRPr="00543CD1">
              <w:rPr>
                <w:rFonts w:asciiTheme="minorHAnsi" w:hAnsiTheme="minorHAnsi" w:cstheme="minorHAnsi"/>
                <w:sz w:val="21"/>
                <w:szCs w:val="21"/>
              </w:rPr>
              <w:t xml:space="preserve">Training and assessment enables learners to gain industry-relevant skills and knowledge </w:t>
            </w:r>
          </w:p>
        </w:tc>
      </w:tr>
      <w:tr w:rsidR="00E81114" w:rsidRPr="00543CD1" w14:paraId="5E92698F" w14:textId="77777777" w:rsidTr="00191B3D">
        <w:tc>
          <w:tcPr>
            <w:tcW w:w="2547" w:type="dxa"/>
            <w:vAlign w:val="top"/>
          </w:tcPr>
          <w:p w14:paraId="7D739D5A" w14:textId="77777777" w:rsidR="00E81114" w:rsidRPr="00543CD1" w:rsidRDefault="00E81114" w:rsidP="00191B3D">
            <w:pPr>
              <w:rPr>
                <w:rFonts w:cstheme="minorHAnsi"/>
                <w:sz w:val="21"/>
                <w:szCs w:val="21"/>
              </w:rPr>
            </w:pPr>
            <w:r w:rsidRPr="00543CD1">
              <w:rPr>
                <w:rFonts w:cstheme="minorHAnsi"/>
                <w:sz w:val="21"/>
                <w:szCs w:val="21"/>
              </w:rPr>
              <w:t xml:space="preserve">1.1 Training </w:t>
            </w:r>
          </w:p>
        </w:tc>
        <w:tc>
          <w:tcPr>
            <w:tcW w:w="7081" w:type="dxa"/>
            <w:vAlign w:val="top"/>
          </w:tcPr>
          <w:p w14:paraId="57687D0E" w14:textId="77777777" w:rsidR="00E81114" w:rsidRPr="00543CD1" w:rsidRDefault="00E81114" w:rsidP="00191B3D">
            <w:pPr>
              <w:rPr>
                <w:rFonts w:cstheme="minorHAnsi"/>
                <w:sz w:val="21"/>
                <w:szCs w:val="21"/>
              </w:rPr>
            </w:pPr>
            <w:r w:rsidRPr="00543CD1">
              <w:rPr>
                <w:rFonts w:cstheme="minorHAnsi"/>
                <w:sz w:val="21"/>
                <w:szCs w:val="21"/>
              </w:rPr>
              <w:t>Training is consistent with the training product, reflects industry needs, and supports learners to achieve training outcomes.</w:t>
            </w:r>
          </w:p>
        </w:tc>
      </w:tr>
      <w:tr w:rsidR="00E81114" w:rsidRPr="00543CD1" w14:paraId="3F723422" w14:textId="77777777" w:rsidTr="00191B3D">
        <w:tc>
          <w:tcPr>
            <w:tcW w:w="2547" w:type="dxa"/>
            <w:vAlign w:val="top"/>
          </w:tcPr>
          <w:p w14:paraId="31E88D3C" w14:textId="77777777" w:rsidR="00E81114" w:rsidRPr="00543CD1" w:rsidRDefault="00E81114" w:rsidP="00191B3D">
            <w:pPr>
              <w:rPr>
                <w:rFonts w:cstheme="minorHAnsi"/>
                <w:sz w:val="21"/>
                <w:szCs w:val="21"/>
              </w:rPr>
            </w:pPr>
            <w:r w:rsidRPr="00543CD1">
              <w:rPr>
                <w:rFonts w:cstheme="minorHAnsi"/>
                <w:sz w:val="21"/>
                <w:szCs w:val="21"/>
              </w:rPr>
              <w:t>1.2 Assessment</w:t>
            </w:r>
          </w:p>
        </w:tc>
        <w:tc>
          <w:tcPr>
            <w:tcW w:w="7081" w:type="dxa"/>
            <w:vAlign w:val="top"/>
          </w:tcPr>
          <w:p w14:paraId="417EFB0F" w14:textId="77777777" w:rsidR="00E81114" w:rsidRPr="00543CD1" w:rsidRDefault="00E81114" w:rsidP="00191B3D">
            <w:pPr>
              <w:rPr>
                <w:rFonts w:cstheme="minorHAnsi"/>
                <w:sz w:val="21"/>
                <w:szCs w:val="21"/>
              </w:rPr>
            </w:pPr>
            <w:r w:rsidRPr="00543CD1">
              <w:rPr>
                <w:rFonts w:cstheme="minorHAnsi"/>
                <w:sz w:val="21"/>
                <w:szCs w:val="21"/>
              </w:rPr>
              <w:t xml:space="preserve">Learners’ skills and knowledge are assessed in a way that is fair and appropriate, and assessment outcomes are reliable. </w:t>
            </w:r>
          </w:p>
        </w:tc>
      </w:tr>
      <w:tr w:rsidR="00E81114" w:rsidRPr="00543CD1" w14:paraId="71B02E80" w14:textId="77777777" w:rsidTr="00191B3D">
        <w:tc>
          <w:tcPr>
            <w:tcW w:w="2547" w:type="dxa"/>
            <w:vAlign w:val="top"/>
          </w:tcPr>
          <w:p w14:paraId="1B46D359" w14:textId="77777777" w:rsidR="00E81114" w:rsidRPr="00543CD1" w:rsidRDefault="00E81114" w:rsidP="00191B3D">
            <w:pPr>
              <w:rPr>
                <w:rFonts w:cstheme="minorHAnsi"/>
                <w:sz w:val="21"/>
                <w:szCs w:val="21"/>
              </w:rPr>
            </w:pPr>
            <w:r w:rsidRPr="00543CD1">
              <w:rPr>
                <w:rFonts w:cstheme="minorHAnsi"/>
                <w:sz w:val="21"/>
                <w:szCs w:val="21"/>
              </w:rPr>
              <w:t xml:space="preserve">1.3 Facilities, equipment, and resources </w:t>
            </w:r>
          </w:p>
        </w:tc>
        <w:tc>
          <w:tcPr>
            <w:tcW w:w="7081" w:type="dxa"/>
            <w:vAlign w:val="top"/>
          </w:tcPr>
          <w:p w14:paraId="0726AC64" w14:textId="66E1969E" w:rsidR="00E81114" w:rsidRPr="00543CD1" w:rsidRDefault="00E81114" w:rsidP="00191B3D">
            <w:pPr>
              <w:rPr>
                <w:rFonts w:cstheme="minorHAnsi"/>
                <w:sz w:val="21"/>
                <w:szCs w:val="21"/>
              </w:rPr>
            </w:pPr>
            <w:r w:rsidRPr="00543CD1">
              <w:rPr>
                <w:rFonts w:cstheme="minorHAnsi"/>
                <w:sz w:val="21"/>
                <w:szCs w:val="21"/>
              </w:rPr>
              <w:t>Facilities, equipment, and resources are safe, fit-for-purpose</w:t>
            </w:r>
            <w:r w:rsidR="003267CB">
              <w:rPr>
                <w:rFonts w:cstheme="minorHAnsi"/>
                <w:sz w:val="21"/>
                <w:szCs w:val="21"/>
              </w:rPr>
              <w:t>,</w:t>
            </w:r>
            <w:r w:rsidRPr="00543CD1">
              <w:rPr>
                <w:rFonts w:cstheme="minorHAnsi"/>
                <w:sz w:val="21"/>
                <w:szCs w:val="21"/>
              </w:rPr>
              <w:t xml:space="preserve"> and support the delivery of training outcomes.</w:t>
            </w:r>
          </w:p>
        </w:tc>
      </w:tr>
      <w:tr w:rsidR="00E81114" w:rsidRPr="00543CD1" w14:paraId="6A620DAA" w14:textId="77777777" w:rsidTr="00191B3D">
        <w:tc>
          <w:tcPr>
            <w:tcW w:w="2547" w:type="dxa"/>
            <w:vAlign w:val="top"/>
          </w:tcPr>
          <w:p w14:paraId="0EF4CADB" w14:textId="77777777" w:rsidR="00E81114" w:rsidRPr="00543CD1" w:rsidRDefault="00E81114" w:rsidP="00191B3D">
            <w:pPr>
              <w:rPr>
                <w:rFonts w:cstheme="minorHAnsi"/>
                <w:sz w:val="21"/>
                <w:szCs w:val="21"/>
              </w:rPr>
            </w:pPr>
            <w:r w:rsidRPr="00543CD1">
              <w:rPr>
                <w:rFonts w:cstheme="minorHAnsi"/>
                <w:sz w:val="21"/>
                <w:szCs w:val="21"/>
              </w:rPr>
              <w:t>1.4 Recognition of prior learning and credit transfer</w:t>
            </w:r>
          </w:p>
        </w:tc>
        <w:tc>
          <w:tcPr>
            <w:tcW w:w="7081" w:type="dxa"/>
            <w:vAlign w:val="top"/>
          </w:tcPr>
          <w:p w14:paraId="6016EBD4" w14:textId="77777777" w:rsidR="00E81114" w:rsidRPr="00543CD1" w:rsidRDefault="00E81114" w:rsidP="00191B3D">
            <w:pPr>
              <w:rPr>
                <w:rFonts w:cstheme="minorHAnsi"/>
                <w:sz w:val="21"/>
                <w:szCs w:val="21"/>
              </w:rPr>
            </w:pPr>
            <w:r w:rsidRPr="00543CD1">
              <w:rPr>
                <w:rFonts w:cstheme="minorHAnsi"/>
                <w:sz w:val="21"/>
                <w:szCs w:val="21"/>
              </w:rPr>
              <w:t xml:space="preserve">Learners are supported to progress through the training product where they have existing skills, knowledge, and competencies. </w:t>
            </w:r>
          </w:p>
        </w:tc>
      </w:tr>
      <w:tr w:rsidR="00E81114" w:rsidRPr="00543CD1" w14:paraId="2FD163AA" w14:textId="77777777" w:rsidTr="00191B3D">
        <w:tc>
          <w:tcPr>
            <w:tcW w:w="2547" w:type="dxa"/>
            <w:shd w:val="clear" w:color="auto" w:fill="C72786"/>
            <w:vAlign w:val="top"/>
          </w:tcPr>
          <w:p w14:paraId="4EB310F1" w14:textId="77777777" w:rsidR="00E81114" w:rsidRPr="00543CD1" w:rsidRDefault="00E81114" w:rsidP="00191B3D">
            <w:pPr>
              <w:rPr>
                <w:rFonts w:cstheme="minorHAnsi"/>
                <w:b/>
                <w:bCs/>
                <w:color w:val="FFFFFF" w:themeColor="background1"/>
                <w:sz w:val="21"/>
                <w:szCs w:val="21"/>
              </w:rPr>
            </w:pPr>
            <w:r w:rsidRPr="00543CD1">
              <w:rPr>
                <w:rFonts w:cstheme="minorHAnsi"/>
                <w:b/>
                <w:bCs/>
                <w:color w:val="FFFFFF" w:themeColor="background1"/>
                <w:sz w:val="21"/>
                <w:szCs w:val="21"/>
              </w:rPr>
              <w:t>2. Learner support</w:t>
            </w:r>
          </w:p>
        </w:tc>
        <w:tc>
          <w:tcPr>
            <w:tcW w:w="7081" w:type="dxa"/>
            <w:shd w:val="clear" w:color="auto" w:fill="C72786"/>
            <w:vAlign w:val="top"/>
          </w:tcPr>
          <w:p w14:paraId="469DD3C1" w14:textId="775C13EC" w:rsidR="00E81114" w:rsidRPr="00543CD1" w:rsidRDefault="00E81114" w:rsidP="00191B3D">
            <w:pPr>
              <w:rPr>
                <w:rFonts w:cstheme="minorHAnsi"/>
                <w:b/>
                <w:bCs/>
                <w:color w:val="FFFFFF" w:themeColor="background1"/>
                <w:sz w:val="21"/>
                <w:szCs w:val="21"/>
              </w:rPr>
            </w:pPr>
            <w:r w:rsidRPr="00543CD1">
              <w:rPr>
                <w:rFonts w:cstheme="minorHAnsi"/>
                <w:b/>
                <w:bCs/>
                <w:color w:val="FFFFFF" w:themeColor="background1"/>
                <w:sz w:val="21"/>
                <w:szCs w:val="21"/>
              </w:rPr>
              <w:t>Learners are treated fairly and are properly informed, protected</w:t>
            </w:r>
            <w:r w:rsidR="003267CB">
              <w:rPr>
                <w:rFonts w:cstheme="minorHAnsi"/>
                <w:b/>
                <w:bCs/>
                <w:color w:val="FFFFFF" w:themeColor="background1"/>
                <w:sz w:val="21"/>
                <w:szCs w:val="21"/>
              </w:rPr>
              <w:t>,</w:t>
            </w:r>
            <w:r w:rsidRPr="00543CD1">
              <w:rPr>
                <w:rFonts w:cstheme="minorHAnsi"/>
                <w:b/>
                <w:bCs/>
                <w:color w:val="FFFFFF" w:themeColor="background1"/>
                <w:sz w:val="21"/>
                <w:szCs w:val="21"/>
              </w:rPr>
              <w:t xml:space="preserve"> and supported</w:t>
            </w:r>
          </w:p>
        </w:tc>
      </w:tr>
      <w:tr w:rsidR="00E81114" w:rsidRPr="00543CD1" w14:paraId="0688233A" w14:textId="77777777" w:rsidTr="00191B3D">
        <w:tc>
          <w:tcPr>
            <w:tcW w:w="2547" w:type="dxa"/>
            <w:vAlign w:val="top"/>
          </w:tcPr>
          <w:p w14:paraId="0EE92E5A" w14:textId="77777777" w:rsidR="00E81114" w:rsidRPr="00543CD1" w:rsidRDefault="00E81114" w:rsidP="00191B3D">
            <w:pPr>
              <w:keepNext/>
              <w:rPr>
                <w:rFonts w:cstheme="minorHAnsi"/>
                <w:sz w:val="21"/>
                <w:szCs w:val="21"/>
              </w:rPr>
            </w:pPr>
            <w:r w:rsidRPr="00543CD1">
              <w:rPr>
                <w:rFonts w:cstheme="minorHAnsi"/>
                <w:sz w:val="21"/>
                <w:szCs w:val="21"/>
              </w:rPr>
              <w:t xml:space="preserve">2.1 Information </w:t>
            </w:r>
          </w:p>
        </w:tc>
        <w:tc>
          <w:tcPr>
            <w:tcW w:w="7081" w:type="dxa"/>
            <w:vAlign w:val="top"/>
          </w:tcPr>
          <w:p w14:paraId="22A3F203" w14:textId="77777777" w:rsidR="00E81114" w:rsidRPr="00543CD1" w:rsidRDefault="00E81114" w:rsidP="00191B3D">
            <w:pPr>
              <w:keepNext/>
              <w:rPr>
                <w:rFonts w:cstheme="minorHAnsi"/>
                <w:sz w:val="21"/>
                <w:szCs w:val="21"/>
              </w:rPr>
            </w:pPr>
            <w:r w:rsidRPr="00543CD1">
              <w:rPr>
                <w:rFonts w:cstheme="minorHAnsi"/>
                <w:sz w:val="21"/>
                <w:szCs w:val="21"/>
              </w:rPr>
              <w:t>Learners have access to accurate and comprehensive information to support them to make informed decisions.</w:t>
            </w:r>
          </w:p>
        </w:tc>
      </w:tr>
      <w:tr w:rsidR="00E81114" w:rsidRPr="00543CD1" w14:paraId="6C83D8EB" w14:textId="77777777" w:rsidTr="00191B3D">
        <w:trPr>
          <w:trHeight w:val="549"/>
        </w:trPr>
        <w:tc>
          <w:tcPr>
            <w:tcW w:w="2547" w:type="dxa"/>
            <w:vAlign w:val="top"/>
          </w:tcPr>
          <w:p w14:paraId="2FBC1C26" w14:textId="77777777" w:rsidR="00E81114" w:rsidRPr="00543CD1" w:rsidRDefault="00E81114" w:rsidP="00191B3D">
            <w:pPr>
              <w:keepNext/>
              <w:rPr>
                <w:rFonts w:cstheme="minorHAnsi"/>
                <w:sz w:val="21"/>
                <w:szCs w:val="21"/>
              </w:rPr>
            </w:pPr>
            <w:r w:rsidRPr="00543CD1">
              <w:rPr>
                <w:rFonts w:cstheme="minorHAnsi"/>
                <w:sz w:val="21"/>
                <w:szCs w:val="21"/>
              </w:rPr>
              <w:t>2.2 Training support</w:t>
            </w:r>
          </w:p>
        </w:tc>
        <w:tc>
          <w:tcPr>
            <w:tcW w:w="7081" w:type="dxa"/>
            <w:vAlign w:val="top"/>
          </w:tcPr>
          <w:p w14:paraId="5E909A7F" w14:textId="77777777" w:rsidR="00E81114" w:rsidRPr="00543CD1" w:rsidRDefault="00E81114" w:rsidP="00191B3D">
            <w:pPr>
              <w:keepNext/>
              <w:rPr>
                <w:rFonts w:cstheme="minorHAnsi"/>
                <w:sz w:val="21"/>
                <w:szCs w:val="21"/>
              </w:rPr>
            </w:pPr>
            <w:r w:rsidRPr="00543CD1">
              <w:rPr>
                <w:rFonts w:cstheme="minorHAnsi"/>
                <w:sz w:val="21"/>
                <w:szCs w:val="21"/>
              </w:rPr>
              <w:t>The support that learners receive to undertake training is appropriate for their individual needs.</w:t>
            </w:r>
          </w:p>
        </w:tc>
      </w:tr>
      <w:tr w:rsidR="00E81114" w:rsidRPr="00543CD1" w14:paraId="3B165CDE" w14:textId="77777777" w:rsidTr="00191B3D">
        <w:trPr>
          <w:trHeight w:val="645"/>
        </w:trPr>
        <w:tc>
          <w:tcPr>
            <w:tcW w:w="2547" w:type="dxa"/>
            <w:shd w:val="clear" w:color="auto" w:fill="auto"/>
            <w:vAlign w:val="top"/>
          </w:tcPr>
          <w:p w14:paraId="1925A6F6" w14:textId="77777777" w:rsidR="00E81114" w:rsidRPr="00543CD1" w:rsidRDefault="00E81114" w:rsidP="00191B3D">
            <w:pPr>
              <w:keepNext/>
              <w:rPr>
                <w:rFonts w:cstheme="minorHAnsi"/>
                <w:sz w:val="21"/>
                <w:szCs w:val="21"/>
              </w:rPr>
            </w:pPr>
            <w:r w:rsidRPr="00543CD1">
              <w:rPr>
                <w:rFonts w:cstheme="minorHAnsi"/>
                <w:sz w:val="21"/>
                <w:szCs w:val="21"/>
              </w:rPr>
              <w:t>2.3 Wellbeing and equity</w:t>
            </w:r>
          </w:p>
        </w:tc>
        <w:tc>
          <w:tcPr>
            <w:tcW w:w="7081" w:type="dxa"/>
            <w:shd w:val="clear" w:color="auto" w:fill="auto"/>
            <w:vAlign w:val="top"/>
          </w:tcPr>
          <w:p w14:paraId="5482DAF2" w14:textId="77777777" w:rsidR="00E81114" w:rsidRPr="00543CD1" w:rsidRDefault="00E81114" w:rsidP="00191B3D">
            <w:pPr>
              <w:keepNext/>
              <w:rPr>
                <w:rFonts w:cstheme="minorHAnsi"/>
                <w:sz w:val="21"/>
                <w:szCs w:val="21"/>
              </w:rPr>
            </w:pPr>
            <w:r w:rsidRPr="00543CD1">
              <w:rPr>
                <w:rFonts w:cstheme="minorHAnsi"/>
                <w:sz w:val="21"/>
                <w:szCs w:val="21"/>
              </w:rPr>
              <w:t>Learner wellbeing is supported through access to support services, and delivery of training and assessment in an inclusive, equitable, and safe environment.</w:t>
            </w:r>
          </w:p>
        </w:tc>
      </w:tr>
      <w:tr w:rsidR="00E81114" w:rsidRPr="00543CD1" w14:paraId="752965DA" w14:textId="77777777" w:rsidTr="00191B3D">
        <w:tc>
          <w:tcPr>
            <w:tcW w:w="2547" w:type="dxa"/>
            <w:vAlign w:val="top"/>
          </w:tcPr>
          <w:p w14:paraId="63F57A27" w14:textId="72BF748B" w:rsidR="00E81114" w:rsidRPr="00543CD1" w:rsidRDefault="00E81114" w:rsidP="00191B3D">
            <w:pPr>
              <w:keepNext/>
              <w:rPr>
                <w:rFonts w:cstheme="minorHAnsi"/>
                <w:sz w:val="21"/>
                <w:szCs w:val="21"/>
              </w:rPr>
            </w:pPr>
            <w:r w:rsidRPr="00543CD1">
              <w:rPr>
                <w:rFonts w:cstheme="minorHAnsi"/>
                <w:sz w:val="21"/>
                <w:szCs w:val="21"/>
              </w:rPr>
              <w:t>2.4 Feedback, complaints</w:t>
            </w:r>
            <w:r w:rsidR="00CA0661">
              <w:rPr>
                <w:rFonts w:cstheme="minorHAnsi"/>
                <w:sz w:val="21"/>
                <w:szCs w:val="21"/>
              </w:rPr>
              <w:t>,</w:t>
            </w:r>
            <w:r w:rsidRPr="00543CD1">
              <w:rPr>
                <w:rFonts w:cstheme="minorHAnsi"/>
                <w:sz w:val="21"/>
                <w:szCs w:val="21"/>
              </w:rPr>
              <w:t xml:space="preserve"> and appeals</w:t>
            </w:r>
          </w:p>
        </w:tc>
        <w:tc>
          <w:tcPr>
            <w:tcW w:w="7081" w:type="dxa"/>
            <w:vAlign w:val="top"/>
          </w:tcPr>
          <w:p w14:paraId="5B5C0B46" w14:textId="77777777" w:rsidR="00E81114" w:rsidRPr="00543CD1" w:rsidRDefault="00E81114" w:rsidP="00191B3D">
            <w:pPr>
              <w:keepNext/>
              <w:rPr>
                <w:rFonts w:cstheme="minorHAnsi"/>
                <w:sz w:val="21"/>
                <w:szCs w:val="21"/>
              </w:rPr>
            </w:pPr>
            <w:r w:rsidRPr="00543CD1">
              <w:rPr>
                <w:rFonts w:cstheme="minorHAnsi"/>
                <w:sz w:val="21"/>
                <w:szCs w:val="21"/>
              </w:rPr>
              <w:t xml:space="preserve">Learners are encouraged to provide feedback and have access to avenues for making complaints and appeals, and appropriate action is taken in response. </w:t>
            </w:r>
          </w:p>
        </w:tc>
      </w:tr>
      <w:tr w:rsidR="00E81114" w:rsidRPr="00543CD1" w14:paraId="7047BCDD" w14:textId="77777777" w:rsidTr="00186CBE">
        <w:tc>
          <w:tcPr>
            <w:tcW w:w="2547" w:type="dxa"/>
            <w:shd w:val="clear" w:color="auto" w:fill="BE540E"/>
            <w:vAlign w:val="top"/>
          </w:tcPr>
          <w:p w14:paraId="50354BD6" w14:textId="77777777" w:rsidR="00E81114" w:rsidRPr="00543CD1" w:rsidRDefault="00E81114" w:rsidP="00191B3D">
            <w:pPr>
              <w:keepNext/>
              <w:rPr>
                <w:rFonts w:cstheme="minorHAnsi"/>
                <w:b/>
                <w:bCs/>
                <w:color w:val="FFFFFF" w:themeColor="background1"/>
                <w:sz w:val="21"/>
                <w:szCs w:val="21"/>
              </w:rPr>
            </w:pPr>
            <w:r w:rsidRPr="00543CD1">
              <w:rPr>
                <w:rFonts w:cstheme="minorHAnsi"/>
                <w:b/>
                <w:bCs/>
                <w:color w:val="FFFFFF" w:themeColor="background1"/>
                <w:sz w:val="21"/>
                <w:szCs w:val="21"/>
              </w:rPr>
              <w:t xml:space="preserve">3. Workforce </w:t>
            </w:r>
          </w:p>
        </w:tc>
        <w:tc>
          <w:tcPr>
            <w:tcW w:w="7081" w:type="dxa"/>
            <w:shd w:val="clear" w:color="auto" w:fill="BE540E"/>
            <w:vAlign w:val="top"/>
          </w:tcPr>
          <w:p w14:paraId="27AB4376" w14:textId="77777777" w:rsidR="00E81114" w:rsidRPr="00543CD1" w:rsidRDefault="00E81114" w:rsidP="00191B3D">
            <w:pPr>
              <w:keepNext/>
              <w:rPr>
                <w:rFonts w:cstheme="minorHAnsi"/>
                <w:b/>
                <w:bCs/>
                <w:color w:val="FFFFFF" w:themeColor="background1"/>
                <w:sz w:val="21"/>
                <w:szCs w:val="21"/>
              </w:rPr>
            </w:pPr>
            <w:r w:rsidRPr="00543CD1">
              <w:rPr>
                <w:rFonts w:cstheme="minorHAnsi"/>
                <w:b/>
                <w:bCs/>
                <w:color w:val="FFFFFF" w:themeColor="background1"/>
                <w:sz w:val="21"/>
                <w:szCs w:val="21"/>
              </w:rPr>
              <w:t>Learners are trained and assessed by people who are qualified, skilled, and committed to continuous learning and development</w:t>
            </w:r>
          </w:p>
        </w:tc>
      </w:tr>
      <w:tr w:rsidR="00E81114" w:rsidRPr="00543CD1" w14:paraId="0EEE33B9" w14:textId="77777777" w:rsidTr="00191B3D">
        <w:tc>
          <w:tcPr>
            <w:tcW w:w="2547" w:type="dxa"/>
            <w:vAlign w:val="top"/>
          </w:tcPr>
          <w:p w14:paraId="0B255091" w14:textId="77777777" w:rsidR="00E81114" w:rsidRPr="00543CD1" w:rsidRDefault="00E81114" w:rsidP="00191B3D">
            <w:pPr>
              <w:keepNext/>
              <w:rPr>
                <w:rFonts w:cstheme="minorHAnsi"/>
                <w:sz w:val="21"/>
                <w:szCs w:val="21"/>
              </w:rPr>
            </w:pPr>
            <w:r w:rsidRPr="00543CD1">
              <w:rPr>
                <w:rFonts w:cstheme="minorHAnsi"/>
                <w:sz w:val="21"/>
                <w:szCs w:val="21"/>
              </w:rPr>
              <w:t>3.1 Workforce competencies</w:t>
            </w:r>
          </w:p>
        </w:tc>
        <w:tc>
          <w:tcPr>
            <w:tcW w:w="7081" w:type="dxa"/>
            <w:vAlign w:val="top"/>
          </w:tcPr>
          <w:p w14:paraId="31907BE8" w14:textId="77777777" w:rsidR="00E81114" w:rsidRPr="00543CD1" w:rsidRDefault="00E81114" w:rsidP="00191B3D">
            <w:pPr>
              <w:keepNext/>
              <w:rPr>
                <w:rFonts w:cstheme="minorHAnsi"/>
                <w:sz w:val="21"/>
                <w:szCs w:val="21"/>
              </w:rPr>
            </w:pPr>
            <w:r w:rsidRPr="00543CD1">
              <w:rPr>
                <w:rFonts w:cstheme="minorHAnsi"/>
                <w:sz w:val="21"/>
                <w:szCs w:val="21"/>
              </w:rPr>
              <w:t>Trainers and assessors have current industry skills and knowledge, effectively engage learners, and competently deliver training and assessment.</w:t>
            </w:r>
          </w:p>
        </w:tc>
      </w:tr>
      <w:tr w:rsidR="00E81114" w:rsidRPr="00543CD1" w14:paraId="7393C077" w14:textId="77777777" w:rsidTr="00191B3D">
        <w:tc>
          <w:tcPr>
            <w:tcW w:w="2547" w:type="dxa"/>
            <w:vAlign w:val="top"/>
          </w:tcPr>
          <w:p w14:paraId="6342FBC6" w14:textId="77777777" w:rsidR="00E81114" w:rsidRPr="00543CD1" w:rsidRDefault="00E81114" w:rsidP="00191B3D">
            <w:pPr>
              <w:keepNext/>
              <w:rPr>
                <w:rFonts w:cstheme="minorHAnsi"/>
                <w:sz w:val="21"/>
                <w:szCs w:val="21"/>
              </w:rPr>
            </w:pPr>
            <w:r w:rsidRPr="00543CD1">
              <w:rPr>
                <w:rFonts w:cstheme="minorHAnsi"/>
                <w:sz w:val="21"/>
                <w:szCs w:val="21"/>
              </w:rPr>
              <w:t>3.2 Continuous learning and development</w:t>
            </w:r>
          </w:p>
        </w:tc>
        <w:tc>
          <w:tcPr>
            <w:tcW w:w="7081" w:type="dxa"/>
            <w:vAlign w:val="top"/>
          </w:tcPr>
          <w:p w14:paraId="1BC1C448" w14:textId="77777777" w:rsidR="00E81114" w:rsidRPr="00543CD1" w:rsidRDefault="00E81114" w:rsidP="00191B3D">
            <w:pPr>
              <w:keepNext/>
              <w:rPr>
                <w:rFonts w:cstheme="minorHAnsi"/>
                <w:sz w:val="21"/>
                <w:szCs w:val="21"/>
              </w:rPr>
            </w:pPr>
            <w:r w:rsidRPr="00543CD1">
              <w:rPr>
                <w:rFonts w:cstheme="minorHAnsi"/>
                <w:sz w:val="21"/>
                <w:szCs w:val="21"/>
              </w:rPr>
              <w:t>Trainers and assessors continuously build both industry-relevant skills and training and assessment skills.</w:t>
            </w:r>
          </w:p>
        </w:tc>
      </w:tr>
      <w:tr w:rsidR="00E81114" w:rsidRPr="00543CD1" w14:paraId="08624BEA" w14:textId="77777777" w:rsidTr="00186CBE">
        <w:tc>
          <w:tcPr>
            <w:tcW w:w="2547" w:type="dxa"/>
            <w:shd w:val="clear" w:color="auto" w:fill="557B2D"/>
            <w:vAlign w:val="top"/>
          </w:tcPr>
          <w:p w14:paraId="064B8BEC" w14:textId="77777777" w:rsidR="00E81114" w:rsidRPr="00543CD1" w:rsidRDefault="00E81114" w:rsidP="00191B3D">
            <w:pPr>
              <w:keepNext/>
              <w:rPr>
                <w:rFonts w:cstheme="minorHAnsi"/>
                <w:b/>
                <w:bCs/>
                <w:color w:val="FFFFFF" w:themeColor="background1"/>
                <w:sz w:val="21"/>
                <w:szCs w:val="21"/>
              </w:rPr>
            </w:pPr>
            <w:r w:rsidRPr="00543CD1">
              <w:rPr>
                <w:rFonts w:cstheme="minorHAnsi"/>
                <w:b/>
                <w:bCs/>
                <w:color w:val="FFFFFF" w:themeColor="background1"/>
                <w:sz w:val="21"/>
                <w:szCs w:val="21"/>
              </w:rPr>
              <w:t>4. Engagement</w:t>
            </w:r>
          </w:p>
        </w:tc>
        <w:tc>
          <w:tcPr>
            <w:tcW w:w="7081" w:type="dxa"/>
            <w:shd w:val="clear" w:color="auto" w:fill="557B2D"/>
            <w:vAlign w:val="top"/>
          </w:tcPr>
          <w:p w14:paraId="1B43856C" w14:textId="77777777" w:rsidR="00E81114" w:rsidRPr="00543CD1" w:rsidRDefault="00E81114" w:rsidP="00191B3D">
            <w:pPr>
              <w:keepNext/>
              <w:rPr>
                <w:rFonts w:cstheme="minorHAnsi"/>
                <w:b/>
                <w:bCs/>
                <w:color w:val="FFFFFF" w:themeColor="background1"/>
                <w:sz w:val="21"/>
                <w:szCs w:val="21"/>
              </w:rPr>
            </w:pPr>
            <w:r w:rsidRPr="00543CD1">
              <w:rPr>
                <w:rFonts w:cstheme="minorHAnsi"/>
                <w:b/>
                <w:bCs/>
                <w:color w:val="FFFFFF" w:themeColor="background1"/>
                <w:sz w:val="21"/>
                <w:szCs w:val="21"/>
              </w:rPr>
              <w:t xml:space="preserve">Effective industry, employer and community engagement ensures learners receive relevant skills and knowledge, and supports lifelong learning </w:t>
            </w:r>
          </w:p>
        </w:tc>
      </w:tr>
      <w:tr w:rsidR="00E81114" w:rsidRPr="00543CD1" w14:paraId="08C99FA7" w14:textId="77777777" w:rsidTr="00191B3D">
        <w:tc>
          <w:tcPr>
            <w:tcW w:w="2547" w:type="dxa"/>
            <w:vAlign w:val="top"/>
          </w:tcPr>
          <w:p w14:paraId="3E071504" w14:textId="77777777" w:rsidR="00E81114" w:rsidRPr="00543CD1" w:rsidRDefault="00E81114" w:rsidP="00191B3D">
            <w:pPr>
              <w:keepNext/>
              <w:rPr>
                <w:rFonts w:cstheme="minorHAnsi"/>
                <w:sz w:val="21"/>
                <w:szCs w:val="21"/>
              </w:rPr>
            </w:pPr>
            <w:r w:rsidRPr="00543CD1">
              <w:rPr>
                <w:rFonts w:cstheme="minorHAnsi"/>
                <w:sz w:val="21"/>
                <w:szCs w:val="21"/>
              </w:rPr>
              <w:t xml:space="preserve">4.1 Industry and employers </w:t>
            </w:r>
          </w:p>
        </w:tc>
        <w:tc>
          <w:tcPr>
            <w:tcW w:w="7081" w:type="dxa"/>
            <w:vAlign w:val="top"/>
          </w:tcPr>
          <w:p w14:paraId="30BE1F75" w14:textId="77777777" w:rsidR="00E81114" w:rsidRPr="00543CD1" w:rsidRDefault="00E81114" w:rsidP="00191B3D">
            <w:pPr>
              <w:keepNext/>
              <w:rPr>
                <w:rFonts w:cstheme="minorHAnsi"/>
                <w:sz w:val="21"/>
                <w:szCs w:val="21"/>
              </w:rPr>
            </w:pPr>
            <w:r w:rsidRPr="00543CD1">
              <w:rPr>
                <w:rFonts w:cstheme="minorHAnsi"/>
                <w:sz w:val="21"/>
                <w:szCs w:val="21"/>
              </w:rPr>
              <w:t>Industry and employer engagement informs training and assessment.</w:t>
            </w:r>
          </w:p>
        </w:tc>
      </w:tr>
      <w:tr w:rsidR="00E81114" w:rsidRPr="00543CD1" w14:paraId="782A66E8" w14:textId="77777777" w:rsidTr="00191B3D">
        <w:tc>
          <w:tcPr>
            <w:tcW w:w="2547" w:type="dxa"/>
            <w:vAlign w:val="top"/>
          </w:tcPr>
          <w:p w14:paraId="39FE7C78" w14:textId="77777777" w:rsidR="00E81114" w:rsidRPr="00543CD1" w:rsidRDefault="00E81114" w:rsidP="00191B3D">
            <w:pPr>
              <w:keepNext/>
              <w:rPr>
                <w:rFonts w:cstheme="minorHAnsi"/>
                <w:sz w:val="21"/>
                <w:szCs w:val="21"/>
              </w:rPr>
            </w:pPr>
            <w:r w:rsidRPr="00543CD1">
              <w:rPr>
                <w:rFonts w:cstheme="minorHAnsi"/>
                <w:sz w:val="21"/>
                <w:szCs w:val="21"/>
              </w:rPr>
              <w:t>4.2 Community</w:t>
            </w:r>
          </w:p>
        </w:tc>
        <w:tc>
          <w:tcPr>
            <w:tcW w:w="7081" w:type="dxa"/>
            <w:vAlign w:val="top"/>
          </w:tcPr>
          <w:p w14:paraId="72F9E746" w14:textId="77777777" w:rsidR="00E81114" w:rsidRPr="00543CD1" w:rsidRDefault="00E81114" w:rsidP="00191B3D">
            <w:pPr>
              <w:keepNext/>
              <w:rPr>
                <w:rFonts w:cstheme="minorHAnsi"/>
                <w:sz w:val="21"/>
                <w:szCs w:val="21"/>
              </w:rPr>
            </w:pPr>
            <w:r w:rsidRPr="00543CD1">
              <w:rPr>
                <w:rFonts w:cstheme="minorHAnsi"/>
                <w:sz w:val="21"/>
                <w:szCs w:val="21"/>
              </w:rPr>
              <w:t>Community linkages facilitate pathways into, through and from training.</w:t>
            </w:r>
          </w:p>
        </w:tc>
      </w:tr>
      <w:tr w:rsidR="00E81114" w:rsidRPr="00543CD1" w14:paraId="5A6D81F8" w14:textId="77777777" w:rsidTr="00186CBE">
        <w:tc>
          <w:tcPr>
            <w:tcW w:w="2547" w:type="dxa"/>
            <w:shd w:val="clear" w:color="auto" w:fill="7D4AA1"/>
            <w:vAlign w:val="top"/>
          </w:tcPr>
          <w:p w14:paraId="0DBAC380" w14:textId="77777777" w:rsidR="00E81114" w:rsidRPr="00543CD1" w:rsidRDefault="00E81114" w:rsidP="00191B3D">
            <w:pPr>
              <w:rPr>
                <w:rFonts w:cstheme="minorHAnsi"/>
                <w:b/>
                <w:bCs/>
                <w:color w:val="FFFFFF" w:themeColor="background1"/>
                <w:sz w:val="21"/>
                <w:szCs w:val="21"/>
              </w:rPr>
            </w:pPr>
            <w:r w:rsidRPr="00543CD1">
              <w:rPr>
                <w:rFonts w:cstheme="minorHAnsi"/>
                <w:b/>
                <w:bCs/>
                <w:color w:val="FFFFFF" w:themeColor="background1"/>
                <w:sz w:val="21"/>
                <w:szCs w:val="21"/>
              </w:rPr>
              <w:t>5. Governance</w:t>
            </w:r>
          </w:p>
        </w:tc>
        <w:tc>
          <w:tcPr>
            <w:tcW w:w="7081" w:type="dxa"/>
            <w:shd w:val="clear" w:color="auto" w:fill="7D4AA1"/>
            <w:vAlign w:val="top"/>
          </w:tcPr>
          <w:p w14:paraId="50EACAA8" w14:textId="35E6E837" w:rsidR="00E81114" w:rsidRPr="00543CD1" w:rsidRDefault="00E81114" w:rsidP="00191B3D">
            <w:pPr>
              <w:rPr>
                <w:rFonts w:cstheme="minorHAnsi"/>
                <w:b/>
                <w:bCs/>
                <w:color w:val="FFFFFF" w:themeColor="background1"/>
                <w:sz w:val="21"/>
                <w:szCs w:val="21"/>
              </w:rPr>
            </w:pPr>
            <w:r w:rsidRPr="00543CD1">
              <w:rPr>
                <w:rFonts w:cstheme="minorHAnsi"/>
                <w:b/>
                <w:bCs/>
                <w:color w:val="FFFFFF" w:themeColor="background1"/>
                <w:sz w:val="21"/>
                <w:szCs w:val="21"/>
              </w:rPr>
              <w:t>Effective governance ensures integrity of operations, commitment to quality delivery</w:t>
            </w:r>
            <w:r w:rsidR="00CA0661">
              <w:rPr>
                <w:rFonts w:cstheme="minorHAnsi"/>
                <w:b/>
                <w:bCs/>
                <w:color w:val="FFFFFF" w:themeColor="background1"/>
                <w:sz w:val="21"/>
                <w:szCs w:val="21"/>
              </w:rPr>
              <w:t>,</w:t>
            </w:r>
            <w:r w:rsidRPr="00543CD1">
              <w:rPr>
                <w:rFonts w:cstheme="minorHAnsi"/>
                <w:b/>
                <w:bCs/>
                <w:color w:val="FFFFFF" w:themeColor="background1"/>
                <w:sz w:val="21"/>
                <w:szCs w:val="21"/>
              </w:rPr>
              <w:t xml:space="preserve"> and continuous improvement</w:t>
            </w:r>
          </w:p>
        </w:tc>
      </w:tr>
      <w:tr w:rsidR="00E81114" w:rsidRPr="00543CD1" w14:paraId="48E873E2" w14:textId="77777777" w:rsidTr="00191B3D">
        <w:tc>
          <w:tcPr>
            <w:tcW w:w="2547" w:type="dxa"/>
            <w:vAlign w:val="top"/>
          </w:tcPr>
          <w:p w14:paraId="361FF95C" w14:textId="77777777" w:rsidR="00E81114" w:rsidRPr="00543CD1" w:rsidRDefault="00E81114" w:rsidP="00191B3D">
            <w:pPr>
              <w:rPr>
                <w:rFonts w:cstheme="minorHAnsi"/>
                <w:sz w:val="21"/>
                <w:szCs w:val="21"/>
              </w:rPr>
            </w:pPr>
            <w:r w:rsidRPr="00543CD1">
              <w:rPr>
                <w:rFonts w:cstheme="minorHAnsi"/>
                <w:sz w:val="21"/>
                <w:szCs w:val="21"/>
              </w:rPr>
              <w:t xml:space="preserve">5.1 Leadership and accountability </w:t>
            </w:r>
          </w:p>
        </w:tc>
        <w:tc>
          <w:tcPr>
            <w:tcW w:w="7081" w:type="dxa"/>
            <w:vAlign w:val="top"/>
          </w:tcPr>
          <w:p w14:paraId="03AE1857" w14:textId="77777777" w:rsidR="00E81114" w:rsidRPr="00543CD1" w:rsidRDefault="00E81114" w:rsidP="00191B3D">
            <w:pPr>
              <w:rPr>
                <w:rFonts w:cstheme="minorHAnsi"/>
                <w:sz w:val="21"/>
                <w:szCs w:val="21"/>
              </w:rPr>
            </w:pPr>
            <w:r w:rsidRPr="00543CD1">
              <w:rPr>
                <w:rFonts w:cstheme="minorHAnsi"/>
                <w:sz w:val="21"/>
                <w:szCs w:val="21"/>
              </w:rPr>
              <w:t xml:space="preserve">Management is accountable for the effective operation of the organisation, including ensuring services delivered by and on behalf of the RTO meet the requirements of the Standards. </w:t>
            </w:r>
          </w:p>
        </w:tc>
      </w:tr>
      <w:tr w:rsidR="00E81114" w:rsidRPr="00543CD1" w14:paraId="25B9E9C5" w14:textId="77777777" w:rsidTr="00191B3D">
        <w:tc>
          <w:tcPr>
            <w:tcW w:w="2547" w:type="dxa"/>
            <w:vAlign w:val="top"/>
          </w:tcPr>
          <w:p w14:paraId="18B27A5F" w14:textId="77777777" w:rsidR="00E81114" w:rsidRPr="00543CD1" w:rsidRDefault="00E81114" w:rsidP="00191B3D">
            <w:pPr>
              <w:rPr>
                <w:rFonts w:cstheme="minorHAnsi"/>
                <w:sz w:val="21"/>
                <w:szCs w:val="21"/>
              </w:rPr>
            </w:pPr>
            <w:r w:rsidRPr="00543CD1">
              <w:rPr>
                <w:rFonts w:cstheme="minorHAnsi"/>
                <w:sz w:val="21"/>
                <w:szCs w:val="21"/>
              </w:rPr>
              <w:t>5.2 Continuous improvement</w:t>
            </w:r>
          </w:p>
        </w:tc>
        <w:tc>
          <w:tcPr>
            <w:tcW w:w="7081" w:type="dxa"/>
            <w:vAlign w:val="top"/>
          </w:tcPr>
          <w:p w14:paraId="120D5D1D" w14:textId="77777777" w:rsidR="00E81114" w:rsidRPr="00543CD1" w:rsidRDefault="00E81114" w:rsidP="00191B3D">
            <w:pPr>
              <w:rPr>
                <w:rFonts w:cstheme="minorHAnsi"/>
                <w:sz w:val="21"/>
                <w:szCs w:val="21"/>
              </w:rPr>
            </w:pPr>
            <w:r w:rsidRPr="00543CD1">
              <w:rPr>
                <w:rFonts w:cstheme="minorHAnsi"/>
                <w:sz w:val="21"/>
                <w:szCs w:val="21"/>
              </w:rPr>
              <w:t>Ongoing monitoring and evaluation informs the continuous improvement of services.</w:t>
            </w:r>
          </w:p>
        </w:tc>
      </w:tr>
    </w:tbl>
    <w:p w14:paraId="15A48558" w14:textId="44C06AA1" w:rsidR="00066732" w:rsidRDefault="00066732" w:rsidP="00066732">
      <w:pPr>
        <w:pStyle w:val="mpcbullets1"/>
        <w:numPr>
          <w:ilvl w:val="0"/>
          <w:numId w:val="0"/>
        </w:numPr>
        <w:rPr>
          <w:szCs w:val="22"/>
          <w:lang w:val="en-US"/>
        </w:rPr>
      </w:pPr>
    </w:p>
    <w:p w14:paraId="71BCC92D" w14:textId="72DDA17D" w:rsidR="00FA1876" w:rsidRDefault="00FA1876" w:rsidP="00FA1876">
      <w:pPr>
        <w:spacing w:after="0"/>
        <w:contextualSpacing/>
        <w:rPr>
          <w:rStyle w:val="Heading2Char"/>
          <w:sz w:val="24"/>
          <w:szCs w:val="24"/>
        </w:rPr>
      </w:pPr>
    </w:p>
    <w:p w14:paraId="2FF7E3C8" w14:textId="77777777" w:rsidR="0021306B" w:rsidRDefault="0021306B">
      <w:pPr>
        <w:spacing w:after="160" w:line="259" w:lineRule="auto"/>
        <w:rPr>
          <w:rFonts w:ascii="Calibri" w:hAnsi="Calibri"/>
          <w:sz w:val="24"/>
          <w:szCs w:val="24"/>
          <w:lang w:val="en-US"/>
        </w:rPr>
      </w:pPr>
      <w:r>
        <w:rPr>
          <w:sz w:val="24"/>
          <w:lang w:val="en-US"/>
        </w:rPr>
        <w:br w:type="page"/>
      </w:r>
    </w:p>
    <w:p w14:paraId="1614E169" w14:textId="0861B87D" w:rsidR="002D0B97" w:rsidRPr="00916880" w:rsidRDefault="002D0B97" w:rsidP="002D0B97">
      <w:pPr>
        <w:pStyle w:val="Heading1"/>
        <w:spacing w:after="240"/>
        <w:rPr>
          <w:rStyle w:val="Heading2Char"/>
        </w:rPr>
      </w:pPr>
      <w:bookmarkStart w:id="8" w:name="_Toc117591641"/>
      <w:r w:rsidRPr="00916880">
        <w:rPr>
          <w:rStyle w:val="Heading2Char"/>
        </w:rPr>
        <w:lastRenderedPageBreak/>
        <w:t>Guidelines</w:t>
      </w:r>
      <w:r>
        <w:rPr>
          <w:rStyle w:val="Heading2Char"/>
        </w:rPr>
        <w:t xml:space="preserve"> operate alongside the </w:t>
      </w:r>
      <w:r w:rsidRPr="00C50DFC">
        <w:rPr>
          <w:rStyle w:val="Heading2Char"/>
        </w:rPr>
        <w:t>Standards</w:t>
      </w:r>
      <w:bookmarkEnd w:id="8"/>
    </w:p>
    <w:p w14:paraId="3A184220" w14:textId="77777777" w:rsidR="002D0B97" w:rsidRPr="009C517B" w:rsidRDefault="002D0B97" w:rsidP="002D0B97">
      <w:pPr>
        <w:spacing w:after="0"/>
        <w:rPr>
          <w:rFonts w:ascii="Calibri" w:eastAsia="Calibri" w:hAnsi="Calibri" w:cs="Arial"/>
          <w:sz w:val="24"/>
          <w:szCs w:val="24"/>
          <w:lang w:val="en-US"/>
        </w:rPr>
      </w:pPr>
      <w:r w:rsidRPr="009C517B">
        <w:rPr>
          <w:rFonts w:ascii="Calibri" w:eastAsia="Calibri" w:hAnsi="Calibri" w:cs="Arial"/>
          <w:sz w:val="24"/>
          <w:szCs w:val="24"/>
          <w:lang w:val="en-US"/>
        </w:rPr>
        <w:t>The current Standards include several schedules with detailed information about matters such as the credentials required to deliver training and assessment, and to participate in validation. This internal cross-referencing can be difficult to navigate when using the Standards. In addition, because the schedules form part of the current Standards, and the Standards are reviewed infrequently, this can also delay the updating of the detail in the schedules where training products are updated.</w:t>
      </w:r>
    </w:p>
    <w:p w14:paraId="4FAD9C51" w14:textId="77777777" w:rsidR="002D0B97" w:rsidRPr="009C517B" w:rsidRDefault="002D0B97" w:rsidP="002D0B97">
      <w:pPr>
        <w:spacing w:after="0"/>
        <w:rPr>
          <w:rFonts w:ascii="Calibri" w:eastAsia="Calibri" w:hAnsi="Calibri" w:cs="Arial"/>
          <w:sz w:val="24"/>
          <w:szCs w:val="24"/>
          <w:lang w:val="en-US"/>
        </w:rPr>
      </w:pPr>
    </w:p>
    <w:p w14:paraId="5252AF55" w14:textId="343CCDAB" w:rsidR="002D0B97" w:rsidRDefault="002D0B97" w:rsidP="002D0B97">
      <w:pPr>
        <w:spacing w:after="0"/>
        <w:rPr>
          <w:rFonts w:ascii="Calibri" w:eastAsia="Calibri" w:hAnsi="Calibri" w:cs="Arial"/>
          <w:sz w:val="24"/>
          <w:szCs w:val="24"/>
          <w:lang w:val="en-US"/>
        </w:rPr>
      </w:pPr>
      <w:r w:rsidRPr="009C517B">
        <w:rPr>
          <w:rFonts w:ascii="Calibri" w:eastAsia="Calibri" w:hAnsi="Calibri" w:cs="Arial"/>
          <w:sz w:val="24"/>
          <w:szCs w:val="24"/>
          <w:lang w:val="en-US"/>
        </w:rPr>
        <w:t xml:space="preserve">To address this, it is proposed that Guidelines be developed to operate alongside the Standards by setting out prescriptive matters relating to the credentials required for delivering training and assessment and particular training products which are subject to additional validation requirements. This will replace the </w:t>
      </w:r>
      <w:r w:rsidR="00D00941">
        <w:rPr>
          <w:rFonts w:ascii="Calibri" w:eastAsia="Calibri" w:hAnsi="Calibri" w:cs="Arial"/>
          <w:sz w:val="24"/>
          <w:szCs w:val="24"/>
          <w:lang w:val="en-US"/>
        </w:rPr>
        <w:t xml:space="preserve">need for </w:t>
      </w:r>
      <w:r w:rsidRPr="009C517B">
        <w:rPr>
          <w:rFonts w:ascii="Calibri" w:eastAsia="Calibri" w:hAnsi="Calibri" w:cs="Arial"/>
          <w:sz w:val="24"/>
          <w:szCs w:val="24"/>
          <w:lang w:val="en-US"/>
        </w:rPr>
        <w:t>detailed schedules in the current Standards.</w:t>
      </w:r>
      <w:r w:rsidR="00D83BBF">
        <w:rPr>
          <w:rFonts w:ascii="Calibri" w:eastAsia="Calibri" w:hAnsi="Calibri" w:cs="Arial"/>
          <w:sz w:val="24"/>
          <w:szCs w:val="24"/>
          <w:lang w:val="en-US"/>
        </w:rPr>
        <w:t xml:space="preserve"> </w:t>
      </w:r>
    </w:p>
    <w:p w14:paraId="1BAADDE8" w14:textId="77777777" w:rsidR="00531ED8" w:rsidRPr="009C517B" w:rsidRDefault="00531ED8" w:rsidP="002D0B97">
      <w:pPr>
        <w:spacing w:after="0"/>
        <w:rPr>
          <w:rFonts w:ascii="Calibri" w:eastAsia="Calibri" w:hAnsi="Calibri" w:cs="Arial"/>
          <w:sz w:val="24"/>
          <w:szCs w:val="24"/>
          <w:lang w:val="en-US"/>
        </w:rPr>
      </w:pPr>
    </w:p>
    <w:p w14:paraId="2C6916D3" w14:textId="77777777" w:rsidR="00DF179F" w:rsidRDefault="002D0B97" w:rsidP="002D0B97">
      <w:pPr>
        <w:spacing w:after="0"/>
        <w:rPr>
          <w:rFonts w:ascii="Calibri" w:eastAsia="Calibri" w:hAnsi="Calibri" w:cs="Arial"/>
          <w:sz w:val="24"/>
          <w:szCs w:val="24"/>
          <w:lang w:val="en-US"/>
        </w:rPr>
      </w:pPr>
      <w:r w:rsidRPr="009C517B">
        <w:rPr>
          <w:rFonts w:ascii="Calibri" w:eastAsia="Calibri" w:hAnsi="Calibri" w:cs="Arial"/>
          <w:sz w:val="24"/>
          <w:szCs w:val="24"/>
          <w:lang w:val="en-US"/>
        </w:rPr>
        <w:t>The Guidelines will consist of two parts: Part 1 Credential Guidelines and Part 2 Specified Training Products. The Guidelines are referenced in</w:t>
      </w:r>
      <w:r w:rsidR="00455138">
        <w:rPr>
          <w:rFonts w:ascii="Calibri" w:eastAsia="Calibri" w:hAnsi="Calibri" w:cs="Arial"/>
          <w:sz w:val="24"/>
          <w:szCs w:val="24"/>
          <w:lang w:val="en-US"/>
        </w:rPr>
        <w:t xml:space="preserve"> the draft Standards in</w:t>
      </w:r>
      <w:r w:rsidR="00DF179F">
        <w:rPr>
          <w:rFonts w:ascii="Calibri" w:eastAsia="Calibri" w:hAnsi="Calibri" w:cs="Arial"/>
          <w:sz w:val="24"/>
          <w:szCs w:val="24"/>
          <w:lang w:val="en-US"/>
        </w:rPr>
        <w:t>:</w:t>
      </w:r>
    </w:p>
    <w:p w14:paraId="616FE00A" w14:textId="59FDB9C9" w:rsidR="00DF179F" w:rsidRDefault="002D0B97" w:rsidP="00DF179F">
      <w:pPr>
        <w:pStyle w:val="ListParagraph"/>
        <w:numPr>
          <w:ilvl w:val="0"/>
          <w:numId w:val="98"/>
        </w:numPr>
        <w:spacing w:after="0"/>
        <w:rPr>
          <w:rFonts w:ascii="Calibri" w:eastAsia="Calibri" w:hAnsi="Calibri" w:cs="Arial"/>
          <w:sz w:val="24"/>
          <w:szCs w:val="24"/>
          <w:lang w:val="en-US"/>
        </w:rPr>
      </w:pPr>
      <w:r w:rsidRPr="00DF179F">
        <w:rPr>
          <w:rFonts w:ascii="Calibri" w:eastAsia="Calibri" w:hAnsi="Calibri" w:cs="Arial"/>
          <w:sz w:val="24"/>
          <w:szCs w:val="24"/>
          <w:lang w:val="en-US"/>
        </w:rPr>
        <w:t>requirement 1.2.6</w:t>
      </w:r>
      <w:r w:rsidR="00455138" w:rsidRPr="00DF179F">
        <w:rPr>
          <w:rFonts w:ascii="Calibri" w:eastAsia="Calibri" w:hAnsi="Calibri" w:cs="Arial"/>
          <w:sz w:val="24"/>
          <w:szCs w:val="24"/>
          <w:lang w:val="en-US"/>
        </w:rPr>
        <w:t xml:space="preserve"> which outline</w:t>
      </w:r>
      <w:r w:rsidR="008C5CDB" w:rsidRPr="00DF179F">
        <w:rPr>
          <w:rFonts w:ascii="Calibri" w:eastAsia="Calibri" w:hAnsi="Calibri" w:cs="Arial"/>
          <w:sz w:val="24"/>
          <w:szCs w:val="24"/>
          <w:lang w:val="en-US"/>
        </w:rPr>
        <w:t>s</w:t>
      </w:r>
      <w:r w:rsidR="00455138" w:rsidRPr="00DF179F">
        <w:rPr>
          <w:rFonts w:ascii="Calibri" w:eastAsia="Calibri" w:hAnsi="Calibri" w:cs="Arial"/>
          <w:sz w:val="24"/>
          <w:szCs w:val="24"/>
          <w:lang w:val="en-US"/>
        </w:rPr>
        <w:t xml:space="preserve"> </w:t>
      </w:r>
      <w:r w:rsidR="00DF179F" w:rsidRPr="00DF179F">
        <w:rPr>
          <w:rFonts w:ascii="Calibri" w:eastAsia="Calibri" w:hAnsi="Calibri" w:cs="Arial"/>
          <w:sz w:val="24"/>
          <w:szCs w:val="24"/>
          <w:lang w:val="en-US"/>
        </w:rPr>
        <w:t xml:space="preserve">credential </w:t>
      </w:r>
      <w:r w:rsidR="00455138" w:rsidRPr="00DF179F">
        <w:rPr>
          <w:rFonts w:ascii="Calibri" w:eastAsia="Calibri" w:hAnsi="Calibri" w:cs="Arial"/>
          <w:sz w:val="24"/>
          <w:szCs w:val="24"/>
          <w:lang w:val="en-US"/>
        </w:rPr>
        <w:t>requirements for those undertaking validation,</w:t>
      </w:r>
      <w:r w:rsidRPr="00DF179F">
        <w:rPr>
          <w:rFonts w:ascii="Calibri" w:eastAsia="Calibri" w:hAnsi="Calibri" w:cs="Arial"/>
          <w:sz w:val="24"/>
          <w:szCs w:val="24"/>
          <w:lang w:val="en-US"/>
        </w:rPr>
        <w:t xml:space="preserve"> and</w:t>
      </w:r>
      <w:r w:rsidR="00DF179F">
        <w:rPr>
          <w:rFonts w:ascii="Calibri" w:eastAsia="Calibri" w:hAnsi="Calibri" w:cs="Arial"/>
          <w:sz w:val="24"/>
          <w:szCs w:val="24"/>
          <w:lang w:val="en-US"/>
        </w:rPr>
        <w:t xml:space="preserve"> references specified training products which</w:t>
      </w:r>
      <w:r w:rsidR="00DA392C">
        <w:rPr>
          <w:rFonts w:ascii="Calibri" w:eastAsia="Calibri" w:hAnsi="Calibri" w:cs="Arial"/>
          <w:sz w:val="24"/>
          <w:szCs w:val="24"/>
          <w:lang w:val="en-US"/>
        </w:rPr>
        <w:t xml:space="preserve"> are th</w:t>
      </w:r>
      <w:r w:rsidR="00DF179F">
        <w:rPr>
          <w:rFonts w:ascii="Calibri" w:eastAsia="Calibri" w:hAnsi="Calibri" w:cs="Arial"/>
          <w:sz w:val="24"/>
          <w:szCs w:val="24"/>
          <w:lang w:val="en-US"/>
        </w:rPr>
        <w:t xml:space="preserve">ose products </w:t>
      </w:r>
      <w:r w:rsidR="00536721">
        <w:rPr>
          <w:rFonts w:ascii="Calibri" w:eastAsia="Calibri" w:hAnsi="Calibri" w:cs="Arial"/>
          <w:sz w:val="24"/>
          <w:szCs w:val="24"/>
          <w:lang w:val="en-US"/>
        </w:rPr>
        <w:t>that</w:t>
      </w:r>
      <w:r w:rsidR="00131143">
        <w:rPr>
          <w:rFonts w:ascii="Calibri" w:eastAsia="Calibri" w:hAnsi="Calibri" w:cs="Arial"/>
          <w:sz w:val="24"/>
          <w:szCs w:val="24"/>
          <w:lang w:val="en-US"/>
        </w:rPr>
        <w:t xml:space="preserve"> have </w:t>
      </w:r>
      <w:r w:rsidR="00DF179F">
        <w:rPr>
          <w:rFonts w:ascii="Calibri" w:eastAsia="Calibri" w:hAnsi="Calibri" w:cs="Arial"/>
          <w:sz w:val="24"/>
          <w:szCs w:val="24"/>
          <w:lang w:val="en-US"/>
        </w:rPr>
        <w:t xml:space="preserve">additional </w:t>
      </w:r>
      <w:r w:rsidR="00131143">
        <w:rPr>
          <w:rFonts w:ascii="Calibri" w:eastAsia="Calibri" w:hAnsi="Calibri" w:cs="Arial"/>
          <w:sz w:val="24"/>
          <w:szCs w:val="24"/>
          <w:lang w:val="en-US"/>
        </w:rPr>
        <w:t xml:space="preserve">validation requirements </w:t>
      </w:r>
      <w:r w:rsidR="00305326">
        <w:rPr>
          <w:rFonts w:ascii="Calibri" w:eastAsia="Calibri" w:hAnsi="Calibri" w:cs="Arial"/>
          <w:sz w:val="24"/>
          <w:szCs w:val="24"/>
          <w:lang w:val="en-US"/>
        </w:rPr>
        <w:t>(i.e.</w:t>
      </w:r>
      <w:r w:rsidR="00131143">
        <w:rPr>
          <w:rFonts w:ascii="Calibri" w:eastAsia="Calibri" w:hAnsi="Calibri" w:cs="Arial"/>
          <w:sz w:val="24"/>
          <w:szCs w:val="24"/>
          <w:lang w:val="en-US"/>
        </w:rPr>
        <w:t xml:space="preserve"> delivery of products from the Training and Education Training Package)</w:t>
      </w:r>
      <w:r w:rsidR="00536721">
        <w:rPr>
          <w:rFonts w:ascii="Calibri" w:eastAsia="Calibri" w:hAnsi="Calibri" w:cs="Arial"/>
          <w:sz w:val="24"/>
          <w:szCs w:val="24"/>
          <w:lang w:val="en-US"/>
        </w:rPr>
        <w:t>, and</w:t>
      </w:r>
    </w:p>
    <w:p w14:paraId="50E57E88" w14:textId="77777777" w:rsidR="00DA392C" w:rsidRDefault="008C5CDB" w:rsidP="00DF179F">
      <w:pPr>
        <w:pStyle w:val="ListParagraph"/>
        <w:numPr>
          <w:ilvl w:val="0"/>
          <w:numId w:val="98"/>
        </w:numPr>
        <w:spacing w:after="0"/>
        <w:rPr>
          <w:rFonts w:ascii="Calibri" w:eastAsia="Calibri" w:hAnsi="Calibri" w:cs="Arial"/>
          <w:sz w:val="24"/>
          <w:szCs w:val="24"/>
          <w:lang w:val="en-US"/>
        </w:rPr>
      </w:pPr>
      <w:r w:rsidRPr="00DF179F">
        <w:rPr>
          <w:rFonts w:ascii="Calibri" w:eastAsia="Calibri" w:hAnsi="Calibri" w:cs="Arial"/>
          <w:sz w:val="24"/>
          <w:szCs w:val="24"/>
          <w:lang w:val="en-US"/>
        </w:rPr>
        <w:t xml:space="preserve">requirement </w:t>
      </w:r>
      <w:r w:rsidR="002D0B97" w:rsidRPr="00DF179F">
        <w:rPr>
          <w:rFonts w:ascii="Calibri" w:eastAsia="Calibri" w:hAnsi="Calibri" w:cs="Arial"/>
          <w:sz w:val="24"/>
          <w:szCs w:val="24"/>
          <w:lang w:val="en-US"/>
        </w:rPr>
        <w:t xml:space="preserve">3.1.2 </w:t>
      </w:r>
      <w:r w:rsidR="00455138" w:rsidRPr="00DF179F">
        <w:rPr>
          <w:rFonts w:ascii="Calibri" w:eastAsia="Calibri" w:hAnsi="Calibri" w:cs="Arial"/>
          <w:sz w:val="24"/>
          <w:szCs w:val="24"/>
          <w:lang w:val="en-US"/>
        </w:rPr>
        <w:t>which outlines</w:t>
      </w:r>
      <w:r w:rsidR="00131143">
        <w:rPr>
          <w:rFonts w:ascii="Calibri" w:eastAsia="Calibri" w:hAnsi="Calibri" w:cs="Arial"/>
          <w:sz w:val="24"/>
          <w:szCs w:val="24"/>
          <w:lang w:val="en-US"/>
        </w:rPr>
        <w:t xml:space="preserve"> credential</w:t>
      </w:r>
      <w:r w:rsidR="00455138" w:rsidRPr="00DF179F">
        <w:rPr>
          <w:rFonts w:ascii="Calibri" w:eastAsia="Calibri" w:hAnsi="Calibri" w:cs="Arial"/>
          <w:sz w:val="24"/>
          <w:szCs w:val="24"/>
          <w:lang w:val="en-US"/>
        </w:rPr>
        <w:t xml:space="preserve"> requirements for </w:t>
      </w:r>
      <w:r w:rsidRPr="00DF179F">
        <w:rPr>
          <w:rFonts w:ascii="Calibri" w:eastAsia="Calibri" w:hAnsi="Calibri" w:cs="Arial"/>
          <w:sz w:val="24"/>
          <w:szCs w:val="24"/>
          <w:lang w:val="en-US"/>
        </w:rPr>
        <w:t>those delivering training and assessment</w:t>
      </w:r>
      <w:r w:rsidR="002D0B97" w:rsidRPr="00DF179F">
        <w:rPr>
          <w:rFonts w:ascii="Calibri" w:eastAsia="Calibri" w:hAnsi="Calibri" w:cs="Arial"/>
          <w:sz w:val="24"/>
          <w:szCs w:val="24"/>
          <w:lang w:val="en-US"/>
        </w:rPr>
        <w:t>.</w:t>
      </w:r>
      <w:r w:rsidR="00533201" w:rsidRPr="00DF179F">
        <w:rPr>
          <w:rFonts w:ascii="Calibri" w:eastAsia="Calibri" w:hAnsi="Calibri" w:cs="Arial"/>
          <w:sz w:val="24"/>
          <w:szCs w:val="24"/>
          <w:lang w:val="en-US"/>
        </w:rPr>
        <w:t xml:space="preserve"> </w:t>
      </w:r>
    </w:p>
    <w:p w14:paraId="6CB8DBE9" w14:textId="77777777" w:rsidR="00DA392C" w:rsidRDefault="00DA392C" w:rsidP="00DA392C">
      <w:pPr>
        <w:spacing w:after="0"/>
        <w:rPr>
          <w:rFonts w:ascii="Calibri" w:eastAsia="Calibri" w:hAnsi="Calibri" w:cs="Arial"/>
          <w:sz w:val="24"/>
          <w:szCs w:val="24"/>
          <w:lang w:val="en-US"/>
        </w:rPr>
      </w:pPr>
    </w:p>
    <w:p w14:paraId="5B4F001A" w14:textId="22BF5DC9" w:rsidR="002D0B97" w:rsidRPr="009C517B" w:rsidRDefault="002D0B97" w:rsidP="002D0B97">
      <w:pPr>
        <w:spacing w:after="0"/>
        <w:rPr>
          <w:rFonts w:ascii="Calibri" w:eastAsia="Calibri" w:hAnsi="Calibri" w:cs="Arial"/>
          <w:sz w:val="24"/>
          <w:szCs w:val="24"/>
          <w:lang w:val="en-US"/>
        </w:rPr>
      </w:pPr>
      <w:r w:rsidRPr="00DF179F">
        <w:rPr>
          <w:rFonts w:ascii="Calibri" w:eastAsia="Calibri" w:hAnsi="Calibri" w:cs="Arial"/>
          <w:sz w:val="24"/>
          <w:szCs w:val="24"/>
          <w:lang w:val="en-US"/>
        </w:rPr>
        <w:t>It is anticipated that the credential requirements</w:t>
      </w:r>
      <w:r w:rsidR="00DA392C">
        <w:rPr>
          <w:rFonts w:ascii="Calibri" w:eastAsia="Calibri" w:hAnsi="Calibri" w:cs="Arial"/>
          <w:sz w:val="24"/>
          <w:szCs w:val="24"/>
          <w:lang w:val="en-US"/>
        </w:rPr>
        <w:t xml:space="preserve"> in the Guidelines</w:t>
      </w:r>
      <w:r w:rsidRPr="00DF179F">
        <w:rPr>
          <w:rFonts w:ascii="Calibri" w:eastAsia="Calibri" w:hAnsi="Calibri" w:cs="Arial"/>
          <w:sz w:val="24"/>
          <w:szCs w:val="24"/>
          <w:lang w:val="en-US"/>
        </w:rPr>
        <w:t xml:space="preserve"> will mirror requirements in the current Standards. </w:t>
      </w:r>
      <w:r w:rsidRPr="009C517B">
        <w:rPr>
          <w:rFonts w:ascii="Calibri" w:eastAsia="Calibri" w:hAnsi="Calibri" w:cs="Arial"/>
          <w:sz w:val="24"/>
          <w:szCs w:val="24"/>
          <w:lang w:val="en-US"/>
        </w:rPr>
        <w:t xml:space="preserve">Further detail on the Guidelines and their contents is </w:t>
      </w:r>
      <w:r w:rsidR="009C517B" w:rsidRPr="009C517B">
        <w:rPr>
          <w:rFonts w:ascii="Calibri" w:eastAsia="Calibri" w:hAnsi="Calibri" w:cs="Arial"/>
          <w:sz w:val="24"/>
          <w:szCs w:val="24"/>
          <w:lang w:val="en-US"/>
        </w:rPr>
        <w:t>in</w:t>
      </w:r>
      <w:r w:rsidRPr="009C517B">
        <w:rPr>
          <w:rFonts w:ascii="Calibri" w:eastAsia="Calibri" w:hAnsi="Calibri" w:cs="Arial"/>
          <w:sz w:val="24"/>
          <w:szCs w:val="24"/>
          <w:lang w:val="en-US"/>
        </w:rPr>
        <w:t xml:space="preserve"> </w:t>
      </w:r>
      <w:hyperlink w:anchor="_PART_E_–" w:history="1">
        <w:r w:rsidR="009C517B" w:rsidRPr="00B76D8E">
          <w:rPr>
            <w:rStyle w:val="Hyperlink"/>
            <w:rFonts w:ascii="Calibri" w:eastAsia="Calibri" w:hAnsi="Calibri" w:cs="Arial"/>
            <w:sz w:val="24"/>
            <w:szCs w:val="24"/>
            <w:lang w:val="en-US"/>
          </w:rPr>
          <w:t>Part</w:t>
        </w:r>
        <w:r w:rsidRPr="00B76D8E">
          <w:rPr>
            <w:rStyle w:val="Hyperlink"/>
            <w:rFonts w:ascii="Calibri" w:eastAsia="Calibri" w:hAnsi="Calibri" w:cs="Arial"/>
            <w:sz w:val="24"/>
            <w:szCs w:val="24"/>
            <w:lang w:val="en-US"/>
          </w:rPr>
          <w:t xml:space="preserve"> </w:t>
        </w:r>
        <w:r w:rsidR="00F7588A" w:rsidRPr="00B76D8E">
          <w:rPr>
            <w:rStyle w:val="Hyperlink"/>
            <w:rFonts w:ascii="Calibri" w:eastAsia="Calibri" w:hAnsi="Calibri" w:cs="Arial"/>
            <w:sz w:val="24"/>
            <w:szCs w:val="24"/>
            <w:lang w:val="en-US"/>
          </w:rPr>
          <w:t>E</w:t>
        </w:r>
      </w:hyperlink>
      <w:r w:rsidR="007D2546">
        <w:rPr>
          <w:rFonts w:ascii="Calibri" w:eastAsia="Calibri" w:hAnsi="Calibri" w:cs="Arial"/>
          <w:sz w:val="24"/>
          <w:szCs w:val="24"/>
          <w:lang w:val="en-US"/>
        </w:rPr>
        <w:t xml:space="preserve"> of this document</w:t>
      </w:r>
      <w:r w:rsidRPr="009C517B">
        <w:rPr>
          <w:rFonts w:ascii="Calibri" w:eastAsia="Calibri" w:hAnsi="Calibri" w:cs="Arial"/>
          <w:sz w:val="24"/>
          <w:szCs w:val="24"/>
          <w:lang w:val="en-US"/>
        </w:rPr>
        <w:t>.</w:t>
      </w:r>
    </w:p>
    <w:p w14:paraId="3B891C71" w14:textId="224E5355" w:rsidR="002D0B97" w:rsidRDefault="002D0B97" w:rsidP="00FA1876">
      <w:pPr>
        <w:spacing w:after="0"/>
        <w:contextualSpacing/>
        <w:rPr>
          <w:rStyle w:val="Heading2Char"/>
          <w:sz w:val="24"/>
          <w:szCs w:val="24"/>
        </w:rPr>
      </w:pPr>
    </w:p>
    <w:p w14:paraId="6B3F7E66" w14:textId="77777777" w:rsidR="009C517B" w:rsidRPr="006D64DB" w:rsidRDefault="009C517B" w:rsidP="009C517B">
      <w:pPr>
        <w:pStyle w:val="Heading1"/>
        <w:spacing w:after="240"/>
        <w:rPr>
          <w:rStyle w:val="Heading2Char"/>
        </w:rPr>
      </w:pPr>
      <w:bookmarkStart w:id="9" w:name="_Toc117591642"/>
      <w:r w:rsidRPr="00FA1876">
        <w:rPr>
          <w:rStyle w:val="Heading2Char"/>
        </w:rPr>
        <w:t>Compliance Requirements</w:t>
      </w:r>
      <w:bookmarkEnd w:id="9"/>
    </w:p>
    <w:p w14:paraId="7DE0FFAB" w14:textId="02B44FE6" w:rsidR="009C517B" w:rsidRPr="009C517B" w:rsidRDefault="009C517B" w:rsidP="009C517B">
      <w:pPr>
        <w:pStyle w:val="mpcbullets1"/>
        <w:numPr>
          <w:ilvl w:val="0"/>
          <w:numId w:val="0"/>
        </w:numPr>
        <w:rPr>
          <w:sz w:val="24"/>
          <w:lang w:val="en-US"/>
        </w:rPr>
      </w:pPr>
      <w:r w:rsidRPr="009C517B">
        <w:rPr>
          <w:sz w:val="24"/>
          <w:lang w:val="en-US"/>
        </w:rPr>
        <w:t>Given the outcome</w:t>
      </w:r>
      <w:r w:rsidR="0013575C">
        <w:rPr>
          <w:sz w:val="24"/>
          <w:lang w:val="en-US"/>
        </w:rPr>
        <w:t>-</w:t>
      </w:r>
      <w:r w:rsidRPr="009C517B">
        <w:rPr>
          <w:sz w:val="24"/>
          <w:lang w:val="en-US"/>
        </w:rPr>
        <w:t>focused nature of the draft Standards, there are some requirements in the current Standards which no longer fit this structure. These are requirements that don’t have a clear link to quality outcomes for learners. Examples of these type</w:t>
      </w:r>
      <w:r w:rsidR="00F85460">
        <w:rPr>
          <w:sz w:val="24"/>
          <w:lang w:val="en-US"/>
        </w:rPr>
        <w:t>s</w:t>
      </w:r>
      <w:r w:rsidRPr="009C517B">
        <w:rPr>
          <w:sz w:val="24"/>
          <w:lang w:val="en-US"/>
        </w:rPr>
        <w:t xml:space="preserve"> of requirements from the current Standards include that RTOs are required to: </w:t>
      </w:r>
    </w:p>
    <w:p w14:paraId="3BBD43A0" w14:textId="5A69D14B" w:rsidR="009C517B" w:rsidRPr="009C517B" w:rsidRDefault="009C517B" w:rsidP="009C517B">
      <w:pPr>
        <w:pStyle w:val="mpcbullets1"/>
        <w:rPr>
          <w:sz w:val="24"/>
          <w:lang w:val="en-US"/>
        </w:rPr>
      </w:pPr>
      <w:r w:rsidRPr="009C517B">
        <w:rPr>
          <w:sz w:val="24"/>
          <w:lang w:val="en-US"/>
        </w:rPr>
        <w:t xml:space="preserve">hold public liability insurance that covers the scope of </w:t>
      </w:r>
      <w:r w:rsidR="00A62FF8">
        <w:rPr>
          <w:sz w:val="24"/>
          <w:lang w:val="en-US"/>
        </w:rPr>
        <w:t>their</w:t>
      </w:r>
      <w:r w:rsidRPr="009C517B">
        <w:rPr>
          <w:sz w:val="24"/>
          <w:lang w:val="en-US"/>
        </w:rPr>
        <w:t xml:space="preserve"> operations throughout the registration period</w:t>
      </w:r>
    </w:p>
    <w:p w14:paraId="66D81861" w14:textId="3C2AA656" w:rsidR="009C517B" w:rsidRPr="009C517B" w:rsidRDefault="009C517B" w:rsidP="009C517B">
      <w:pPr>
        <w:pStyle w:val="mpcbullets1"/>
        <w:rPr>
          <w:sz w:val="24"/>
          <w:lang w:val="en-US"/>
        </w:rPr>
      </w:pPr>
      <w:r w:rsidRPr="009C517B">
        <w:rPr>
          <w:sz w:val="24"/>
          <w:lang w:val="en-US"/>
        </w:rPr>
        <w:t xml:space="preserve">notify </w:t>
      </w:r>
      <w:r w:rsidR="00150DD0">
        <w:rPr>
          <w:sz w:val="24"/>
          <w:lang w:val="en-US"/>
        </w:rPr>
        <w:t>the VET regulator</w:t>
      </w:r>
      <w:r w:rsidRPr="009C517B">
        <w:rPr>
          <w:sz w:val="24"/>
          <w:lang w:val="en-US"/>
        </w:rPr>
        <w:t xml:space="preserve"> of certain matters within certain periods </w:t>
      </w:r>
    </w:p>
    <w:p w14:paraId="0B2C377B" w14:textId="4B3C1259" w:rsidR="009C517B" w:rsidRPr="009C517B" w:rsidRDefault="009C517B" w:rsidP="009C517B">
      <w:pPr>
        <w:pStyle w:val="mpcbullets1"/>
        <w:rPr>
          <w:sz w:val="24"/>
          <w:lang w:val="en-US"/>
        </w:rPr>
      </w:pPr>
      <w:r w:rsidRPr="009C517B">
        <w:rPr>
          <w:sz w:val="24"/>
          <w:lang w:val="en-US"/>
        </w:rPr>
        <w:t>provide an annual declaration on compliance with the Standards</w:t>
      </w:r>
      <w:r w:rsidR="00A0355F">
        <w:rPr>
          <w:sz w:val="24"/>
          <w:lang w:val="en-US"/>
        </w:rPr>
        <w:t>, and</w:t>
      </w:r>
    </w:p>
    <w:p w14:paraId="3A590EEC" w14:textId="77777777" w:rsidR="009C517B" w:rsidRPr="009C517B" w:rsidRDefault="009C517B" w:rsidP="009C517B">
      <w:pPr>
        <w:pStyle w:val="mpcbullets1"/>
        <w:rPr>
          <w:sz w:val="24"/>
          <w:lang w:val="en-US"/>
        </w:rPr>
      </w:pPr>
      <w:r w:rsidRPr="009C517B">
        <w:rPr>
          <w:sz w:val="24"/>
          <w:lang w:val="en-US"/>
        </w:rPr>
        <w:t xml:space="preserve">use the Nationally Recognised Training Logo in accordance with the conditions set out in Schedule 4 of the Standards. </w:t>
      </w:r>
    </w:p>
    <w:p w14:paraId="059E5824" w14:textId="77777777" w:rsidR="009C517B" w:rsidRPr="009C517B" w:rsidRDefault="009C517B" w:rsidP="009C517B">
      <w:pPr>
        <w:pStyle w:val="mpcbullets1"/>
        <w:numPr>
          <w:ilvl w:val="0"/>
          <w:numId w:val="0"/>
        </w:numPr>
        <w:rPr>
          <w:sz w:val="24"/>
          <w:lang w:val="en-US"/>
        </w:rPr>
      </w:pPr>
    </w:p>
    <w:p w14:paraId="26A81FD7" w14:textId="73B748E2" w:rsidR="009C517B" w:rsidRPr="009C517B" w:rsidRDefault="009C517B" w:rsidP="009C517B">
      <w:pPr>
        <w:pStyle w:val="mpcbullets1"/>
        <w:numPr>
          <w:ilvl w:val="0"/>
          <w:numId w:val="0"/>
        </w:numPr>
        <w:rPr>
          <w:sz w:val="24"/>
          <w:lang w:val="en-US"/>
        </w:rPr>
      </w:pPr>
      <w:r w:rsidRPr="009C517B">
        <w:rPr>
          <w:sz w:val="24"/>
          <w:lang w:val="en-US"/>
        </w:rPr>
        <w:t>It is proposed that these compliance-based requirements be treated more like conditions of registration. This means they will be</w:t>
      </w:r>
      <w:r w:rsidR="00176F4C">
        <w:rPr>
          <w:sz w:val="24"/>
          <w:lang w:val="en-US"/>
        </w:rPr>
        <w:t xml:space="preserve"> located </w:t>
      </w:r>
      <w:r w:rsidR="006D4514">
        <w:rPr>
          <w:sz w:val="24"/>
          <w:lang w:val="en-US"/>
        </w:rPr>
        <w:t>(</w:t>
      </w:r>
      <w:r w:rsidR="00176F4C">
        <w:rPr>
          <w:sz w:val="24"/>
          <w:lang w:val="en-US"/>
        </w:rPr>
        <w:t>in a</w:t>
      </w:r>
      <w:r w:rsidR="006D4514">
        <w:rPr>
          <w:sz w:val="24"/>
          <w:lang w:val="en-US"/>
        </w:rPr>
        <w:t xml:space="preserve"> legislative </w:t>
      </w:r>
      <w:r w:rsidR="00176F4C">
        <w:rPr>
          <w:sz w:val="24"/>
          <w:lang w:val="en-US"/>
        </w:rPr>
        <w:t>instrument</w:t>
      </w:r>
      <w:r w:rsidR="006D4514">
        <w:rPr>
          <w:sz w:val="24"/>
          <w:lang w:val="en-US"/>
        </w:rPr>
        <w:t>)</w:t>
      </w:r>
      <w:r w:rsidRPr="009C517B">
        <w:rPr>
          <w:sz w:val="24"/>
          <w:lang w:val="en-US"/>
        </w:rPr>
        <w:t xml:space="preserve"> separate to the Standards, however they will still be regulated against as per the current conditions of registration. The key areas from the current Standards that will be treated as compliance-based requirements are outlined in </w:t>
      </w:r>
      <w:hyperlink w:anchor="_PART_F_–" w:history="1">
        <w:r w:rsidRPr="00B76D8E">
          <w:rPr>
            <w:rStyle w:val="Hyperlink"/>
            <w:sz w:val="24"/>
            <w:lang w:val="en-US"/>
          </w:rPr>
          <w:t xml:space="preserve">Part </w:t>
        </w:r>
        <w:r w:rsidR="00801DF3" w:rsidRPr="00B76D8E">
          <w:rPr>
            <w:rStyle w:val="Hyperlink"/>
            <w:sz w:val="24"/>
            <w:lang w:val="en-US"/>
          </w:rPr>
          <w:t>F</w:t>
        </w:r>
      </w:hyperlink>
      <w:r w:rsidR="007D2546">
        <w:rPr>
          <w:sz w:val="24"/>
          <w:lang w:val="en-US"/>
        </w:rPr>
        <w:t xml:space="preserve"> of this document</w:t>
      </w:r>
      <w:r w:rsidRPr="009C517B">
        <w:rPr>
          <w:sz w:val="24"/>
          <w:lang w:val="en-US"/>
        </w:rPr>
        <w:t>.</w:t>
      </w:r>
    </w:p>
    <w:p w14:paraId="2A1D6109" w14:textId="77777777" w:rsidR="00066732" w:rsidRPr="009C517B" w:rsidRDefault="00066732" w:rsidP="009C517B">
      <w:pPr>
        <w:pStyle w:val="mpcbullets1"/>
        <w:numPr>
          <w:ilvl w:val="0"/>
          <w:numId w:val="0"/>
        </w:numPr>
        <w:rPr>
          <w:b/>
          <w:sz w:val="24"/>
          <w:lang w:val="en-US"/>
        </w:rPr>
      </w:pPr>
    </w:p>
    <w:p w14:paraId="7FA75210" w14:textId="77777777" w:rsidR="00112CFD" w:rsidRDefault="00112CFD">
      <w:pPr>
        <w:spacing w:after="160" w:line="259" w:lineRule="auto"/>
        <w:rPr>
          <w:sz w:val="24"/>
          <w:lang w:val="en-US"/>
        </w:rPr>
      </w:pPr>
      <w:r>
        <w:rPr>
          <w:sz w:val="24"/>
          <w:lang w:val="en-US"/>
        </w:rPr>
        <w:br w:type="page"/>
      </w:r>
    </w:p>
    <w:p w14:paraId="4D9BAD91" w14:textId="1FEDC4E5" w:rsidR="009C517B" w:rsidRPr="009C517B" w:rsidRDefault="009C517B" w:rsidP="009A3424">
      <w:pPr>
        <w:spacing w:after="160" w:line="259" w:lineRule="auto"/>
        <w:rPr>
          <w:sz w:val="24"/>
          <w:lang w:val="en-US"/>
        </w:rPr>
      </w:pPr>
      <w:r w:rsidRPr="009C517B">
        <w:rPr>
          <w:sz w:val="24"/>
          <w:lang w:val="en-US"/>
        </w:rPr>
        <w:lastRenderedPageBreak/>
        <w:t xml:space="preserve">In addition, RTOs operating under the current </w:t>
      </w:r>
      <w:r w:rsidR="00D71E86">
        <w:rPr>
          <w:sz w:val="24"/>
          <w:lang w:val="en-US"/>
        </w:rPr>
        <w:t>VET Quality Framework</w:t>
      </w:r>
      <w:r w:rsidRPr="009C517B">
        <w:rPr>
          <w:sz w:val="24"/>
          <w:lang w:val="en-US"/>
        </w:rPr>
        <w:t xml:space="preserve"> are also required to adhere to a variety of other requirements and conditions, including</w:t>
      </w:r>
      <w:r w:rsidR="00346AAC">
        <w:rPr>
          <w:sz w:val="24"/>
          <w:lang w:val="en-US"/>
        </w:rPr>
        <w:t>, but not limited to,</w:t>
      </w:r>
      <w:r w:rsidR="00D64962">
        <w:rPr>
          <w:sz w:val="24"/>
          <w:lang w:val="en-US"/>
        </w:rPr>
        <w:t xml:space="preserve"> those outlined in</w:t>
      </w:r>
      <w:r w:rsidRPr="009C517B">
        <w:rPr>
          <w:sz w:val="24"/>
          <w:lang w:val="en-US"/>
        </w:rPr>
        <w:t>:</w:t>
      </w:r>
    </w:p>
    <w:p w14:paraId="685E656C" w14:textId="77777777" w:rsidR="009C517B" w:rsidRPr="009C517B" w:rsidRDefault="009C517B" w:rsidP="009C517B">
      <w:pPr>
        <w:pStyle w:val="mpcbullets1"/>
        <w:tabs>
          <w:tab w:val="left" w:pos="720"/>
        </w:tabs>
        <w:spacing w:before="120"/>
        <w:ind w:left="360"/>
        <w:rPr>
          <w:sz w:val="24"/>
          <w:lang w:val="en-US"/>
        </w:rPr>
      </w:pPr>
      <w:r w:rsidRPr="009C517B">
        <w:rPr>
          <w:sz w:val="24"/>
          <w:lang w:val="en-US"/>
        </w:rPr>
        <w:t xml:space="preserve">the National Vocational Education and Training Regulator (NVETR) Act,  </w:t>
      </w:r>
    </w:p>
    <w:p w14:paraId="0865C099" w14:textId="77777777" w:rsidR="009C517B" w:rsidRPr="009C517B" w:rsidRDefault="009C517B" w:rsidP="009C517B">
      <w:pPr>
        <w:pStyle w:val="mpcbullets1"/>
        <w:tabs>
          <w:tab w:val="left" w:pos="720"/>
        </w:tabs>
        <w:spacing w:before="120"/>
        <w:ind w:left="360"/>
        <w:rPr>
          <w:sz w:val="24"/>
          <w:lang w:val="en-US"/>
        </w:rPr>
      </w:pPr>
      <w:r w:rsidRPr="009C517B">
        <w:rPr>
          <w:sz w:val="24"/>
          <w:lang w:val="en-US"/>
        </w:rPr>
        <w:t xml:space="preserve">the Data Provision Requirements, </w:t>
      </w:r>
    </w:p>
    <w:p w14:paraId="429A5153" w14:textId="427C72E8" w:rsidR="009C517B" w:rsidRPr="009C517B" w:rsidRDefault="009C517B" w:rsidP="009C517B">
      <w:pPr>
        <w:pStyle w:val="mpcbullets1"/>
        <w:tabs>
          <w:tab w:val="left" w:pos="720"/>
        </w:tabs>
        <w:spacing w:before="120"/>
        <w:ind w:left="360"/>
        <w:rPr>
          <w:sz w:val="24"/>
          <w:lang w:val="en-US"/>
        </w:rPr>
      </w:pPr>
      <w:r w:rsidRPr="009C517B">
        <w:rPr>
          <w:sz w:val="24"/>
          <w:lang w:val="en-US"/>
        </w:rPr>
        <w:t xml:space="preserve">the Fit and Proper Person Requirements, </w:t>
      </w:r>
    </w:p>
    <w:p w14:paraId="0FAEAE4E" w14:textId="77777777" w:rsidR="009026C0" w:rsidRDefault="009C517B" w:rsidP="009C517B">
      <w:pPr>
        <w:pStyle w:val="mpcbullets1"/>
        <w:tabs>
          <w:tab w:val="left" w:pos="720"/>
        </w:tabs>
        <w:spacing w:before="120"/>
        <w:ind w:left="360"/>
        <w:rPr>
          <w:sz w:val="24"/>
          <w:lang w:val="en-US"/>
        </w:rPr>
      </w:pPr>
      <w:r w:rsidRPr="009C517B">
        <w:rPr>
          <w:sz w:val="24"/>
          <w:lang w:val="en-US"/>
        </w:rPr>
        <w:t>the Financial Viability Risk Assessment Requirements</w:t>
      </w:r>
      <w:r w:rsidR="009026C0">
        <w:rPr>
          <w:sz w:val="24"/>
          <w:lang w:val="en-US"/>
        </w:rPr>
        <w:t>,</w:t>
      </w:r>
    </w:p>
    <w:p w14:paraId="352EA948" w14:textId="63ABDE0F" w:rsidR="009C517B" w:rsidRPr="009C517B" w:rsidRDefault="009026C0" w:rsidP="009C517B">
      <w:pPr>
        <w:pStyle w:val="mpcbullets1"/>
        <w:tabs>
          <w:tab w:val="left" w:pos="720"/>
        </w:tabs>
        <w:spacing w:before="120"/>
        <w:ind w:left="360"/>
        <w:rPr>
          <w:sz w:val="24"/>
          <w:lang w:val="en-US"/>
        </w:rPr>
      </w:pPr>
      <w:r>
        <w:rPr>
          <w:sz w:val="24"/>
          <w:lang w:val="en-US"/>
        </w:rPr>
        <w:t>the Australian Qualifications Framework</w:t>
      </w:r>
      <w:r w:rsidR="009C517B" w:rsidRPr="009C517B">
        <w:rPr>
          <w:sz w:val="24"/>
          <w:lang w:val="en-US"/>
        </w:rPr>
        <w:t>.</w:t>
      </w:r>
    </w:p>
    <w:p w14:paraId="3EE26FCE" w14:textId="77777777" w:rsidR="00254E23" w:rsidRPr="009C517B" w:rsidRDefault="00254E23" w:rsidP="00E20917">
      <w:pPr>
        <w:pStyle w:val="mpcbullets1"/>
        <w:numPr>
          <w:ilvl w:val="0"/>
          <w:numId w:val="0"/>
        </w:numPr>
        <w:tabs>
          <w:tab w:val="left" w:pos="720"/>
        </w:tabs>
        <w:ind w:left="360" w:hanging="360"/>
        <w:rPr>
          <w:sz w:val="24"/>
          <w:lang w:val="en-US"/>
        </w:rPr>
      </w:pPr>
    </w:p>
    <w:p w14:paraId="7AF9A382" w14:textId="1643AB6D" w:rsidR="004C778F" w:rsidRPr="009C517B" w:rsidRDefault="00F65647" w:rsidP="004C778F">
      <w:pPr>
        <w:pStyle w:val="mpcbullets1"/>
        <w:numPr>
          <w:ilvl w:val="0"/>
          <w:numId w:val="0"/>
        </w:numPr>
        <w:tabs>
          <w:tab w:val="left" w:pos="720"/>
        </w:tabs>
        <w:rPr>
          <w:sz w:val="24"/>
          <w:lang w:val="en-US"/>
        </w:rPr>
      </w:pPr>
      <w:r w:rsidRPr="009C517B">
        <w:rPr>
          <w:sz w:val="24"/>
          <w:lang w:val="en-US"/>
        </w:rPr>
        <w:t xml:space="preserve">Over the longer term we would seek to </w:t>
      </w:r>
      <w:r w:rsidR="004C778F" w:rsidRPr="009C517B">
        <w:rPr>
          <w:sz w:val="24"/>
          <w:lang w:val="en-US"/>
        </w:rPr>
        <w:t xml:space="preserve">co-locate </w:t>
      </w:r>
      <w:r w:rsidR="00D71E86">
        <w:rPr>
          <w:sz w:val="24"/>
          <w:lang w:val="en-US"/>
        </w:rPr>
        <w:t>some</w:t>
      </w:r>
      <w:r w:rsidR="004C778F" w:rsidRPr="009C517B">
        <w:rPr>
          <w:sz w:val="24"/>
          <w:lang w:val="en-US"/>
        </w:rPr>
        <w:t xml:space="preserve"> of these requirements</w:t>
      </w:r>
      <w:r w:rsidR="00344DF4">
        <w:rPr>
          <w:sz w:val="24"/>
          <w:lang w:val="en-US"/>
        </w:rPr>
        <w:t xml:space="preserve"> (</w:t>
      </w:r>
      <w:r w:rsidR="00C53DFA">
        <w:rPr>
          <w:sz w:val="24"/>
          <w:lang w:val="en-US"/>
        </w:rPr>
        <w:t>especially those located in the NVETR Act and Data Provision Requirements</w:t>
      </w:r>
      <w:r w:rsidR="00344DF4">
        <w:rPr>
          <w:sz w:val="24"/>
          <w:lang w:val="en-US"/>
        </w:rPr>
        <w:t>)</w:t>
      </w:r>
      <w:r w:rsidR="00FA6DB2" w:rsidRPr="009C517B">
        <w:rPr>
          <w:sz w:val="24"/>
          <w:lang w:val="en-US"/>
        </w:rPr>
        <w:t xml:space="preserve"> with the compliance-based requirements from the current Standards</w:t>
      </w:r>
      <w:r w:rsidR="004C778F" w:rsidRPr="009C517B">
        <w:rPr>
          <w:sz w:val="24"/>
          <w:lang w:val="en-US"/>
        </w:rPr>
        <w:t xml:space="preserve">. This would help streamline the legislative framework and make requirements </w:t>
      </w:r>
      <w:r w:rsidR="00352850" w:rsidRPr="009C517B">
        <w:rPr>
          <w:sz w:val="24"/>
          <w:lang w:val="en-US"/>
        </w:rPr>
        <w:t xml:space="preserve">clearer and </w:t>
      </w:r>
      <w:r w:rsidR="004C778F" w:rsidRPr="009C517B">
        <w:rPr>
          <w:sz w:val="24"/>
          <w:lang w:val="en-US"/>
        </w:rPr>
        <w:t>easier to navigate for RTOs and other stakeholders.</w:t>
      </w:r>
      <w:r w:rsidRPr="009C517B">
        <w:rPr>
          <w:sz w:val="24"/>
          <w:lang w:val="en-US"/>
        </w:rPr>
        <w:t xml:space="preserve"> </w:t>
      </w:r>
    </w:p>
    <w:p w14:paraId="5B4A01CD" w14:textId="77777777" w:rsidR="00047BCB" w:rsidRPr="009C517B" w:rsidRDefault="00047BCB" w:rsidP="004C778F">
      <w:pPr>
        <w:pStyle w:val="mpcbullets1"/>
        <w:numPr>
          <w:ilvl w:val="0"/>
          <w:numId w:val="0"/>
        </w:numPr>
        <w:tabs>
          <w:tab w:val="left" w:pos="720"/>
        </w:tabs>
        <w:rPr>
          <w:sz w:val="24"/>
          <w:lang w:val="en-US"/>
        </w:rPr>
      </w:pPr>
    </w:p>
    <w:p w14:paraId="2C7BE9AE" w14:textId="2C787C2E" w:rsidR="00AF457C" w:rsidRDefault="00AF457C" w:rsidP="00AF457C">
      <w:pPr>
        <w:pStyle w:val="mpcbullets1"/>
        <w:numPr>
          <w:ilvl w:val="0"/>
          <w:numId w:val="0"/>
        </w:numPr>
        <w:tabs>
          <w:tab w:val="left" w:pos="720"/>
        </w:tabs>
        <w:rPr>
          <w:sz w:val="24"/>
          <w:lang w:val="en-US"/>
        </w:rPr>
      </w:pPr>
      <w:r w:rsidRPr="009C517B">
        <w:rPr>
          <w:sz w:val="24"/>
          <w:lang w:val="en-US"/>
        </w:rPr>
        <w:t xml:space="preserve">Note: As RTOs regulated by non-referring States are subject to requirements outlined in state-based legislation and guidelines, further consideration is being given to the implications for non-referring States. </w:t>
      </w:r>
    </w:p>
    <w:p w14:paraId="09E70BD9" w14:textId="77777777" w:rsidR="009C517B" w:rsidRPr="009C517B" w:rsidRDefault="009C517B" w:rsidP="00AF457C">
      <w:pPr>
        <w:pStyle w:val="mpcbullets1"/>
        <w:numPr>
          <w:ilvl w:val="0"/>
          <w:numId w:val="0"/>
        </w:numPr>
        <w:tabs>
          <w:tab w:val="left" w:pos="720"/>
        </w:tabs>
        <w:rPr>
          <w:sz w:val="24"/>
          <w:lang w:val="en-US"/>
        </w:rPr>
      </w:pPr>
    </w:p>
    <w:p w14:paraId="2BC282E8" w14:textId="64348FC9" w:rsidR="00FB6BBE" w:rsidRPr="00C526FA" w:rsidRDefault="007305D2" w:rsidP="00B33888">
      <w:pPr>
        <w:pStyle w:val="Heading1"/>
        <w:numPr>
          <w:ilvl w:val="0"/>
          <w:numId w:val="25"/>
        </w:numPr>
        <w:ind w:left="709" w:hanging="709"/>
      </w:pPr>
      <w:bookmarkStart w:id="10" w:name="_Toc117591643"/>
      <w:r>
        <w:t xml:space="preserve">Strengthening the </w:t>
      </w:r>
      <w:r w:rsidR="00FB6BBE" w:rsidRPr="00904171">
        <w:t xml:space="preserve">Standards to </w:t>
      </w:r>
      <w:r>
        <w:t>improve quality</w:t>
      </w:r>
      <w:bookmarkEnd w:id="10"/>
      <w:r>
        <w:t xml:space="preserve"> </w:t>
      </w:r>
      <w:r w:rsidR="00FB6BBE">
        <w:rPr>
          <w:sz w:val="40"/>
          <w:szCs w:val="40"/>
        </w:rPr>
        <w:t xml:space="preserve"> </w:t>
      </w:r>
    </w:p>
    <w:p w14:paraId="506A5A15" w14:textId="2DB7690B" w:rsidR="00E528B1" w:rsidRPr="009C517B" w:rsidRDefault="00795C15" w:rsidP="00795C15">
      <w:pPr>
        <w:pStyle w:val="mpcbullets1"/>
        <w:numPr>
          <w:ilvl w:val="0"/>
          <w:numId w:val="0"/>
        </w:numPr>
        <w:rPr>
          <w:sz w:val="24"/>
          <w:lang w:val="en-US"/>
        </w:rPr>
      </w:pPr>
      <w:r w:rsidRPr="009C517B">
        <w:rPr>
          <w:sz w:val="24"/>
          <w:lang w:val="en-US"/>
        </w:rPr>
        <w:t xml:space="preserve">RTOs are diverse in both structure and learner cohort and should be able to operate in a way that best suits their learners. </w:t>
      </w:r>
      <w:r w:rsidR="00752CE1" w:rsidRPr="009C517B">
        <w:rPr>
          <w:sz w:val="24"/>
          <w:lang w:val="en-US"/>
        </w:rPr>
        <w:t xml:space="preserve">Wherever possible, requirements have been framed to accommodate the diversity of RTO types and contexts in which training is delivered. </w:t>
      </w:r>
      <w:r w:rsidR="00A00569" w:rsidRPr="009C517B">
        <w:rPr>
          <w:sz w:val="24"/>
          <w:lang w:val="en-US"/>
        </w:rPr>
        <w:t>This has been achieved by writ</w:t>
      </w:r>
      <w:r w:rsidR="0006158E" w:rsidRPr="009C517B">
        <w:rPr>
          <w:sz w:val="24"/>
          <w:lang w:val="en-US"/>
        </w:rPr>
        <w:t xml:space="preserve">ing the requirements </w:t>
      </w:r>
      <w:r w:rsidR="00256A68">
        <w:rPr>
          <w:sz w:val="24"/>
          <w:lang w:val="en-US"/>
        </w:rPr>
        <w:t>clearly in terms of the outcome expected from an RTO</w:t>
      </w:r>
      <w:r w:rsidR="0074089A">
        <w:rPr>
          <w:sz w:val="24"/>
          <w:lang w:val="en-US"/>
        </w:rPr>
        <w:t xml:space="preserve"> rather than </w:t>
      </w:r>
      <w:r w:rsidR="00F463F7" w:rsidRPr="009C517B">
        <w:rPr>
          <w:sz w:val="24"/>
          <w:lang w:val="en-US"/>
        </w:rPr>
        <w:t>describing the process that RTOs must undertake</w:t>
      </w:r>
      <w:r w:rsidR="009D4B52">
        <w:rPr>
          <w:sz w:val="24"/>
          <w:lang w:val="en-US"/>
        </w:rPr>
        <w:t xml:space="preserve"> to reach the outcome</w:t>
      </w:r>
      <w:r w:rsidR="00F463F7" w:rsidRPr="009C517B">
        <w:rPr>
          <w:sz w:val="24"/>
          <w:lang w:val="en-US"/>
        </w:rPr>
        <w:t xml:space="preserve">. </w:t>
      </w:r>
    </w:p>
    <w:p w14:paraId="6CFF4C76" w14:textId="77777777" w:rsidR="00E528B1" w:rsidRPr="009C517B" w:rsidRDefault="00E528B1" w:rsidP="00795C15">
      <w:pPr>
        <w:pStyle w:val="mpcbullets1"/>
        <w:numPr>
          <w:ilvl w:val="0"/>
          <w:numId w:val="0"/>
        </w:numPr>
        <w:rPr>
          <w:sz w:val="24"/>
          <w:lang w:val="en-US"/>
        </w:rPr>
      </w:pPr>
    </w:p>
    <w:p w14:paraId="60307753" w14:textId="6654BF60" w:rsidR="00795C15" w:rsidRPr="009C517B" w:rsidRDefault="00752CE1" w:rsidP="00795C15">
      <w:pPr>
        <w:pStyle w:val="mpcbullets1"/>
        <w:numPr>
          <w:ilvl w:val="0"/>
          <w:numId w:val="0"/>
        </w:numPr>
        <w:rPr>
          <w:sz w:val="24"/>
          <w:lang w:val="en-US"/>
        </w:rPr>
      </w:pPr>
      <w:r w:rsidRPr="009C517B">
        <w:rPr>
          <w:sz w:val="24"/>
          <w:lang w:val="en-US"/>
        </w:rPr>
        <w:t xml:space="preserve">This </w:t>
      </w:r>
      <w:r w:rsidR="00E528B1" w:rsidRPr="009C517B">
        <w:rPr>
          <w:sz w:val="24"/>
          <w:lang w:val="en-US"/>
        </w:rPr>
        <w:t>approach will</w:t>
      </w:r>
      <w:r w:rsidRPr="009C517B">
        <w:rPr>
          <w:sz w:val="24"/>
          <w:lang w:val="en-US"/>
        </w:rPr>
        <w:t xml:space="preserve"> support flexibility in delivery and innovation through enabling RTOs to evidence the outcomes in a way that is tailored to their context. </w:t>
      </w:r>
      <w:r w:rsidR="005B72CD" w:rsidRPr="009C517B">
        <w:rPr>
          <w:sz w:val="24"/>
          <w:lang w:val="en-US"/>
        </w:rPr>
        <w:t>Ideally this should mean that regardless of an RTO</w:t>
      </w:r>
      <w:r w:rsidR="004B312C" w:rsidRPr="009C517B">
        <w:rPr>
          <w:sz w:val="24"/>
          <w:lang w:val="en-US"/>
        </w:rPr>
        <w:t>’s</w:t>
      </w:r>
      <w:r w:rsidR="005B72CD" w:rsidRPr="009C517B">
        <w:rPr>
          <w:sz w:val="24"/>
          <w:lang w:val="en-US"/>
        </w:rPr>
        <w:t xml:space="preserve"> </w:t>
      </w:r>
      <w:r w:rsidR="00795C15" w:rsidRPr="009C517B">
        <w:rPr>
          <w:sz w:val="24"/>
          <w:lang w:val="en-US"/>
        </w:rPr>
        <w:t>circumstances, size, and context</w:t>
      </w:r>
      <w:r w:rsidR="00074505">
        <w:rPr>
          <w:sz w:val="24"/>
          <w:lang w:val="en-US"/>
        </w:rPr>
        <w:t>,</w:t>
      </w:r>
      <w:r w:rsidR="00795C15" w:rsidRPr="009C517B">
        <w:rPr>
          <w:sz w:val="24"/>
          <w:lang w:val="en-US"/>
        </w:rPr>
        <w:t xml:space="preserve"> </w:t>
      </w:r>
      <w:r w:rsidR="005B72CD" w:rsidRPr="009C517B">
        <w:rPr>
          <w:sz w:val="24"/>
          <w:lang w:val="en-US"/>
        </w:rPr>
        <w:t xml:space="preserve">they should be able to </w:t>
      </w:r>
      <w:r w:rsidR="004B312C" w:rsidRPr="009C517B">
        <w:rPr>
          <w:sz w:val="24"/>
          <w:lang w:val="en-US"/>
        </w:rPr>
        <w:t xml:space="preserve">meet the Standards, and </w:t>
      </w:r>
      <w:r w:rsidR="005B72CD" w:rsidRPr="009C517B">
        <w:rPr>
          <w:sz w:val="24"/>
          <w:lang w:val="en-US"/>
        </w:rPr>
        <w:t xml:space="preserve">demonstrate </w:t>
      </w:r>
      <w:r w:rsidR="004B312C" w:rsidRPr="009C517B">
        <w:rPr>
          <w:sz w:val="24"/>
          <w:lang w:val="en-US"/>
        </w:rPr>
        <w:t>that they do, in a way that suits their organisation</w:t>
      </w:r>
      <w:r w:rsidR="00795C15" w:rsidRPr="009C517B">
        <w:rPr>
          <w:sz w:val="24"/>
          <w:lang w:val="en-US"/>
        </w:rPr>
        <w:t xml:space="preserve">. </w:t>
      </w:r>
    </w:p>
    <w:p w14:paraId="1D9FFC43" w14:textId="77777777" w:rsidR="00752CE1" w:rsidRPr="009C517B" w:rsidRDefault="00752CE1" w:rsidP="00752CE1">
      <w:pPr>
        <w:pStyle w:val="mpcbullets1"/>
        <w:numPr>
          <w:ilvl w:val="0"/>
          <w:numId w:val="0"/>
        </w:numPr>
        <w:rPr>
          <w:sz w:val="24"/>
          <w:lang w:val="en-US"/>
        </w:rPr>
      </w:pPr>
    </w:p>
    <w:p w14:paraId="58F1787E" w14:textId="02298B9D" w:rsidR="00835EC9" w:rsidRPr="009C517B" w:rsidRDefault="0093201C" w:rsidP="00277FF8">
      <w:pPr>
        <w:pStyle w:val="mpcbullets1"/>
        <w:numPr>
          <w:ilvl w:val="0"/>
          <w:numId w:val="0"/>
        </w:numPr>
        <w:rPr>
          <w:sz w:val="24"/>
          <w:lang w:val="en-US"/>
        </w:rPr>
      </w:pPr>
      <w:r w:rsidRPr="009C517B">
        <w:rPr>
          <w:sz w:val="24"/>
          <w:lang w:val="en-US"/>
        </w:rPr>
        <w:t xml:space="preserve">The </w:t>
      </w:r>
      <w:r w:rsidR="008B2A0C" w:rsidRPr="009C517B">
        <w:rPr>
          <w:sz w:val="24"/>
          <w:lang w:val="en-US"/>
        </w:rPr>
        <w:t xml:space="preserve">draft </w:t>
      </w:r>
      <w:r w:rsidRPr="009C517B">
        <w:rPr>
          <w:sz w:val="24"/>
          <w:lang w:val="en-US"/>
        </w:rPr>
        <w:t xml:space="preserve">Standards have been written in plain English, </w:t>
      </w:r>
      <w:r w:rsidR="00835EC9" w:rsidRPr="009C517B">
        <w:rPr>
          <w:sz w:val="24"/>
          <w:lang w:val="en-US"/>
        </w:rPr>
        <w:t xml:space="preserve">with </w:t>
      </w:r>
      <w:r w:rsidR="000C1F5B" w:rsidRPr="009C517B">
        <w:rPr>
          <w:sz w:val="24"/>
          <w:lang w:val="en-US"/>
        </w:rPr>
        <w:t xml:space="preserve">minimal </w:t>
      </w:r>
      <w:r w:rsidR="00835EC9" w:rsidRPr="009C517B">
        <w:rPr>
          <w:sz w:val="24"/>
          <w:lang w:val="en-US"/>
        </w:rPr>
        <w:t>internal cross</w:t>
      </w:r>
      <w:r w:rsidR="00C17AD8" w:rsidRPr="009C517B">
        <w:rPr>
          <w:sz w:val="24"/>
          <w:lang w:val="en-US"/>
        </w:rPr>
        <w:t>-</w:t>
      </w:r>
      <w:r w:rsidR="00835EC9" w:rsidRPr="009C517B">
        <w:rPr>
          <w:sz w:val="24"/>
          <w:lang w:val="en-US"/>
        </w:rPr>
        <w:t>referencing</w:t>
      </w:r>
      <w:r w:rsidRPr="009C517B">
        <w:rPr>
          <w:sz w:val="24"/>
          <w:lang w:val="en-US"/>
        </w:rPr>
        <w:t>,</w:t>
      </w:r>
      <w:r w:rsidR="00835EC9" w:rsidRPr="009C517B">
        <w:rPr>
          <w:sz w:val="24"/>
          <w:lang w:val="en-US"/>
        </w:rPr>
        <w:t xml:space="preserve"> and reduced reliance on technical definitions</w:t>
      </w:r>
      <w:r w:rsidR="000C1F5B" w:rsidRPr="009C517B">
        <w:rPr>
          <w:sz w:val="24"/>
          <w:lang w:val="en-US"/>
        </w:rPr>
        <w:t xml:space="preserve">. </w:t>
      </w:r>
      <w:r w:rsidR="00E528B1" w:rsidRPr="009C517B">
        <w:rPr>
          <w:sz w:val="24"/>
          <w:lang w:val="en-US"/>
        </w:rPr>
        <w:t>This will</w:t>
      </w:r>
      <w:r w:rsidR="00F92774" w:rsidRPr="009C517B">
        <w:rPr>
          <w:sz w:val="24"/>
          <w:lang w:val="en-US"/>
        </w:rPr>
        <w:t xml:space="preserve"> make the </w:t>
      </w:r>
      <w:r w:rsidR="008B2A0C" w:rsidRPr="009C517B">
        <w:rPr>
          <w:sz w:val="24"/>
          <w:lang w:val="en-US"/>
        </w:rPr>
        <w:t xml:space="preserve">draft </w:t>
      </w:r>
      <w:r w:rsidR="00F92774" w:rsidRPr="009C517B">
        <w:rPr>
          <w:sz w:val="24"/>
          <w:lang w:val="en-US"/>
        </w:rPr>
        <w:t xml:space="preserve">Standards easier to navigate and support </w:t>
      </w:r>
      <w:r w:rsidR="000C1F5B" w:rsidRPr="009C517B">
        <w:rPr>
          <w:sz w:val="24"/>
          <w:lang w:val="en-US"/>
        </w:rPr>
        <w:t xml:space="preserve">more </w:t>
      </w:r>
      <w:r w:rsidR="00F92774" w:rsidRPr="009C517B">
        <w:rPr>
          <w:sz w:val="24"/>
          <w:lang w:val="en-US"/>
        </w:rPr>
        <w:t xml:space="preserve">consistent understanding across RTOs and regulators. </w:t>
      </w:r>
    </w:p>
    <w:p w14:paraId="45C13AEE" w14:textId="20FE8B83" w:rsidR="00EF7777" w:rsidRPr="009C517B" w:rsidRDefault="00EF7777" w:rsidP="00277FF8">
      <w:pPr>
        <w:pStyle w:val="mpcbullets1"/>
        <w:numPr>
          <w:ilvl w:val="0"/>
          <w:numId w:val="0"/>
        </w:numPr>
        <w:rPr>
          <w:sz w:val="24"/>
          <w:lang w:val="en-US"/>
        </w:rPr>
      </w:pPr>
    </w:p>
    <w:p w14:paraId="63B4B928" w14:textId="0077B645" w:rsidR="008B2A0C" w:rsidRPr="009C517B" w:rsidRDefault="000C1F5B" w:rsidP="008D6214">
      <w:pPr>
        <w:pStyle w:val="mpcbullets1"/>
        <w:numPr>
          <w:ilvl w:val="0"/>
          <w:numId w:val="0"/>
        </w:numPr>
        <w:rPr>
          <w:sz w:val="24"/>
          <w:lang w:val="en-US"/>
        </w:rPr>
      </w:pPr>
      <w:r w:rsidRPr="009C517B">
        <w:rPr>
          <w:sz w:val="24"/>
          <w:lang w:val="en-US"/>
        </w:rPr>
        <w:t xml:space="preserve">While the </w:t>
      </w:r>
      <w:r w:rsidR="008B2A0C" w:rsidRPr="009C517B">
        <w:rPr>
          <w:sz w:val="24"/>
          <w:lang w:val="en-US"/>
        </w:rPr>
        <w:t>draft</w:t>
      </w:r>
      <w:r w:rsidRPr="009C517B">
        <w:rPr>
          <w:sz w:val="24"/>
          <w:lang w:val="en-US"/>
        </w:rPr>
        <w:t xml:space="preserve"> Standards cover </w:t>
      </w:r>
      <w:r w:rsidR="0093201C" w:rsidRPr="009C517B">
        <w:rPr>
          <w:sz w:val="24"/>
          <w:lang w:val="en-US"/>
        </w:rPr>
        <w:t xml:space="preserve">many </w:t>
      </w:r>
      <w:r w:rsidRPr="009C517B">
        <w:rPr>
          <w:sz w:val="24"/>
          <w:lang w:val="en-US"/>
        </w:rPr>
        <w:t xml:space="preserve">similar requirements to the current Standards, </w:t>
      </w:r>
      <w:r w:rsidR="009C517B">
        <w:rPr>
          <w:sz w:val="24"/>
          <w:lang w:val="en-US"/>
        </w:rPr>
        <w:t>some</w:t>
      </w:r>
      <w:r w:rsidR="008D6214" w:rsidRPr="009C517B">
        <w:rPr>
          <w:sz w:val="24"/>
          <w:lang w:val="en-US"/>
        </w:rPr>
        <w:t xml:space="preserve"> requirements have been strengthened</w:t>
      </w:r>
      <w:r w:rsidRPr="009C517B">
        <w:rPr>
          <w:sz w:val="24"/>
          <w:lang w:val="en-US"/>
        </w:rPr>
        <w:t xml:space="preserve">, </w:t>
      </w:r>
      <w:r w:rsidR="008D6214" w:rsidRPr="009C517B">
        <w:rPr>
          <w:sz w:val="24"/>
          <w:lang w:val="en-US"/>
        </w:rPr>
        <w:t>and some new requirements have been introduced in response to stakeholder feedback</w:t>
      </w:r>
      <w:r w:rsidR="00C84D38" w:rsidRPr="009C517B">
        <w:rPr>
          <w:sz w:val="24"/>
          <w:lang w:val="en-US"/>
        </w:rPr>
        <w:t>,</w:t>
      </w:r>
      <w:r w:rsidR="008D6214" w:rsidRPr="009C517B">
        <w:rPr>
          <w:sz w:val="24"/>
          <w:lang w:val="en-US"/>
        </w:rPr>
        <w:t xml:space="preserve"> e</w:t>
      </w:r>
      <w:r w:rsidR="00C84D38" w:rsidRPr="009C517B">
        <w:rPr>
          <w:sz w:val="24"/>
          <w:lang w:val="en-US"/>
        </w:rPr>
        <w:t xml:space="preserve">xpert </w:t>
      </w:r>
      <w:r w:rsidR="00CF1EAA" w:rsidRPr="009C517B">
        <w:rPr>
          <w:sz w:val="24"/>
          <w:lang w:val="en-US"/>
        </w:rPr>
        <w:t>reviews,</w:t>
      </w:r>
      <w:r w:rsidR="00C84D38" w:rsidRPr="009C517B">
        <w:rPr>
          <w:sz w:val="24"/>
          <w:lang w:val="en-US"/>
        </w:rPr>
        <w:t xml:space="preserve"> and research</w:t>
      </w:r>
      <w:r w:rsidRPr="009C517B">
        <w:rPr>
          <w:sz w:val="24"/>
          <w:lang w:val="en-US"/>
        </w:rPr>
        <w:t xml:space="preserve">. </w:t>
      </w:r>
    </w:p>
    <w:p w14:paraId="7E93EC98" w14:textId="51043DF3" w:rsidR="00112CFD" w:rsidRDefault="00112CFD">
      <w:pPr>
        <w:spacing w:after="160" w:line="259" w:lineRule="auto"/>
        <w:rPr>
          <w:rFonts w:ascii="Calibri" w:hAnsi="Calibri"/>
          <w:sz w:val="24"/>
          <w:szCs w:val="24"/>
          <w:lang w:val="en-US"/>
        </w:rPr>
      </w:pPr>
      <w:r>
        <w:rPr>
          <w:sz w:val="24"/>
          <w:lang w:val="en-US"/>
        </w:rPr>
        <w:br w:type="page"/>
      </w:r>
    </w:p>
    <w:p w14:paraId="2AC98326" w14:textId="77777777" w:rsidR="008B2A0C" w:rsidRPr="009C517B" w:rsidRDefault="008B2A0C" w:rsidP="008D6214">
      <w:pPr>
        <w:pStyle w:val="mpcbullets1"/>
        <w:numPr>
          <w:ilvl w:val="0"/>
          <w:numId w:val="0"/>
        </w:numPr>
        <w:rPr>
          <w:sz w:val="24"/>
          <w:lang w:val="en-US"/>
        </w:rPr>
      </w:pPr>
    </w:p>
    <w:p w14:paraId="08D40F4A" w14:textId="1E051A81" w:rsidR="008D6214" w:rsidRPr="008B2A0C" w:rsidRDefault="008B2A0C" w:rsidP="006437AE">
      <w:pPr>
        <w:pStyle w:val="Heading1"/>
        <w:spacing w:after="240"/>
        <w:rPr>
          <w:rStyle w:val="Heading2Char"/>
        </w:rPr>
      </w:pPr>
      <w:bookmarkStart w:id="11" w:name="_Toc117591644"/>
      <w:r w:rsidRPr="008B2A0C">
        <w:rPr>
          <w:rStyle w:val="Heading2Char"/>
        </w:rPr>
        <w:t xml:space="preserve">Key areas of change in the </w:t>
      </w:r>
      <w:r w:rsidR="008C35F6">
        <w:rPr>
          <w:rStyle w:val="Heading2Char"/>
        </w:rPr>
        <w:t xml:space="preserve">draft </w:t>
      </w:r>
      <w:r w:rsidRPr="008B2A0C">
        <w:rPr>
          <w:rStyle w:val="Heading2Char"/>
        </w:rPr>
        <w:t>Standards</w:t>
      </w:r>
      <w:bookmarkEnd w:id="11"/>
      <w:r w:rsidR="00B473B0" w:rsidRPr="008B2A0C">
        <w:rPr>
          <w:rStyle w:val="Heading2Char"/>
        </w:rPr>
        <w:t xml:space="preserve"> </w:t>
      </w:r>
    </w:p>
    <w:tbl>
      <w:tblPr>
        <w:tblStyle w:val="TableGrid"/>
        <w:tblW w:w="4933" w:type="pct"/>
        <w:shd w:val="clear" w:color="auto" w:fill="07749C"/>
        <w:tblLook w:val="04A0" w:firstRow="1" w:lastRow="0" w:firstColumn="1" w:lastColumn="0" w:noHBand="0" w:noVBand="1"/>
      </w:tblPr>
      <w:tblGrid>
        <w:gridCol w:w="10059"/>
      </w:tblGrid>
      <w:tr w:rsidR="0068217E" w:rsidRPr="002D0B97" w14:paraId="129886C4" w14:textId="77777777" w:rsidTr="00186CBE">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7749C"/>
            <w:vAlign w:val="top"/>
          </w:tcPr>
          <w:p w14:paraId="24A7539C" w14:textId="77777777" w:rsidR="0068217E" w:rsidRPr="002D0B97" w:rsidRDefault="0068217E" w:rsidP="003267CB">
            <w:pPr>
              <w:spacing w:before="120" w:after="120"/>
              <w:rPr>
                <w:rFonts w:cstheme="minorHAnsi"/>
                <w:b w:val="0"/>
                <w:bCs/>
                <w:sz w:val="24"/>
                <w:szCs w:val="24"/>
              </w:rPr>
            </w:pPr>
            <w:r w:rsidRPr="003267CB">
              <w:rPr>
                <w:rFonts w:cstheme="minorHAnsi"/>
                <w:sz w:val="24"/>
                <w:szCs w:val="24"/>
              </w:rPr>
              <w:t>1. Training and assessment</w:t>
            </w:r>
            <w:r w:rsidRPr="002D0B97">
              <w:rPr>
                <w:rFonts w:cstheme="minorHAnsi"/>
                <w:bCs/>
                <w:sz w:val="24"/>
                <w:szCs w:val="24"/>
              </w:rPr>
              <w:t xml:space="preserve"> </w:t>
            </w:r>
          </w:p>
        </w:tc>
      </w:tr>
    </w:tbl>
    <w:p w14:paraId="538F3CB9" w14:textId="77777777" w:rsidR="00F138F1" w:rsidRPr="009C517B" w:rsidRDefault="00F138F1" w:rsidP="008C638F">
      <w:pPr>
        <w:pStyle w:val="mpcbullets1"/>
        <w:numPr>
          <w:ilvl w:val="0"/>
          <w:numId w:val="26"/>
        </w:numPr>
        <w:spacing w:after="120"/>
        <w:ind w:left="782" w:hanging="357"/>
        <w:rPr>
          <w:sz w:val="24"/>
        </w:rPr>
      </w:pPr>
      <w:r w:rsidRPr="009C517B">
        <w:rPr>
          <w:sz w:val="24"/>
        </w:rPr>
        <w:t xml:space="preserve">A stronger focus on the </w:t>
      </w:r>
      <w:r w:rsidRPr="009C517B">
        <w:rPr>
          <w:b/>
          <w:bCs/>
          <w:sz w:val="24"/>
        </w:rPr>
        <w:t>quality of training.</w:t>
      </w:r>
    </w:p>
    <w:p w14:paraId="391959F4" w14:textId="77777777" w:rsidR="00F138F1" w:rsidRPr="009C517B" w:rsidRDefault="00F138F1" w:rsidP="00B33888">
      <w:pPr>
        <w:pStyle w:val="mpcbullets1"/>
        <w:numPr>
          <w:ilvl w:val="0"/>
          <w:numId w:val="26"/>
        </w:numPr>
        <w:rPr>
          <w:sz w:val="24"/>
        </w:rPr>
      </w:pPr>
      <w:r w:rsidRPr="009C517B">
        <w:rPr>
          <w:sz w:val="24"/>
        </w:rPr>
        <w:t xml:space="preserve">Reframing of the </w:t>
      </w:r>
      <w:r w:rsidRPr="009C517B">
        <w:rPr>
          <w:b/>
          <w:bCs/>
          <w:sz w:val="24"/>
        </w:rPr>
        <w:t xml:space="preserve">principles of assessment </w:t>
      </w:r>
      <w:r w:rsidRPr="009C517B">
        <w:rPr>
          <w:sz w:val="24"/>
        </w:rPr>
        <w:t xml:space="preserve">and </w:t>
      </w:r>
      <w:r w:rsidRPr="009C517B">
        <w:rPr>
          <w:b/>
          <w:bCs/>
          <w:sz w:val="24"/>
        </w:rPr>
        <w:t>rules of evidence</w:t>
      </w:r>
      <w:r w:rsidRPr="009C517B">
        <w:rPr>
          <w:sz w:val="24"/>
        </w:rPr>
        <w:t xml:space="preserve"> in plain English to support greater clarity and consistency. </w:t>
      </w:r>
    </w:p>
    <w:p w14:paraId="1C9CA9D4" w14:textId="77777777" w:rsidR="00F138F1" w:rsidRPr="009C517B" w:rsidRDefault="00F138F1" w:rsidP="00B33888">
      <w:pPr>
        <w:pStyle w:val="mpcbullets1"/>
        <w:numPr>
          <w:ilvl w:val="0"/>
          <w:numId w:val="26"/>
        </w:numPr>
        <w:rPr>
          <w:sz w:val="24"/>
        </w:rPr>
      </w:pPr>
      <w:r w:rsidRPr="009C517B">
        <w:rPr>
          <w:sz w:val="24"/>
        </w:rPr>
        <w:t xml:space="preserve">Greater clarity in relation to </w:t>
      </w:r>
      <w:r w:rsidRPr="009C517B">
        <w:rPr>
          <w:b/>
          <w:bCs/>
          <w:sz w:val="24"/>
        </w:rPr>
        <w:t xml:space="preserve">validation, </w:t>
      </w:r>
      <w:r w:rsidRPr="009C517B">
        <w:rPr>
          <w:sz w:val="24"/>
        </w:rPr>
        <w:t xml:space="preserve">with a stronger focus on the intended outcome of ensuring assessment tools and practices are fit-for-purpose. A new requirement has been introduced in relation to </w:t>
      </w:r>
      <w:r w:rsidRPr="009C517B">
        <w:rPr>
          <w:b/>
          <w:bCs/>
          <w:sz w:val="24"/>
        </w:rPr>
        <w:t>pre-validation</w:t>
      </w:r>
      <w:r w:rsidRPr="009C517B">
        <w:rPr>
          <w:sz w:val="24"/>
        </w:rPr>
        <w:t xml:space="preserve"> of assessment tools, which was raised through consultation feedback as being an important practice to ensure high-quality assessment.</w:t>
      </w:r>
    </w:p>
    <w:p w14:paraId="412BE8BB" w14:textId="680E61A6" w:rsidR="00F138F1" w:rsidRPr="009C517B" w:rsidRDefault="00F138F1" w:rsidP="00B33888">
      <w:pPr>
        <w:pStyle w:val="mpcbullets1"/>
        <w:numPr>
          <w:ilvl w:val="0"/>
          <w:numId w:val="26"/>
        </w:numPr>
        <w:rPr>
          <w:sz w:val="24"/>
        </w:rPr>
      </w:pPr>
      <w:r w:rsidRPr="009C517B">
        <w:rPr>
          <w:sz w:val="24"/>
        </w:rPr>
        <w:t xml:space="preserve">Clarity around </w:t>
      </w:r>
      <w:r w:rsidRPr="009C517B">
        <w:rPr>
          <w:b/>
          <w:bCs/>
          <w:sz w:val="24"/>
        </w:rPr>
        <w:t>recognition of prior learning</w:t>
      </w:r>
      <w:r w:rsidRPr="009C517B">
        <w:rPr>
          <w:sz w:val="24"/>
        </w:rPr>
        <w:t xml:space="preserve"> (RPL) requirements to reinforce that RPL is an assessment process, and that learners should be able to access RPL where they have shown relevant pre-existing skills, </w:t>
      </w:r>
      <w:r w:rsidR="00A63BEC" w:rsidRPr="009C517B">
        <w:rPr>
          <w:sz w:val="24"/>
        </w:rPr>
        <w:t>knowledge,</w:t>
      </w:r>
      <w:r w:rsidRPr="009C517B">
        <w:rPr>
          <w:sz w:val="24"/>
        </w:rPr>
        <w:t xml:space="preserve"> and experience.</w:t>
      </w:r>
    </w:p>
    <w:p w14:paraId="4C8C290C" w14:textId="2CF305BB" w:rsidR="00F138F1" w:rsidRDefault="00F138F1" w:rsidP="00F138F1">
      <w:pPr>
        <w:pStyle w:val="mpcbullets1"/>
        <w:numPr>
          <w:ilvl w:val="0"/>
          <w:numId w:val="0"/>
        </w:numPr>
        <w:ind w:left="425"/>
        <w:rPr>
          <w:sz w:val="24"/>
        </w:rPr>
      </w:pPr>
    </w:p>
    <w:p w14:paraId="022F9DE5" w14:textId="77777777" w:rsidR="00563021" w:rsidRPr="009C517B" w:rsidRDefault="00563021" w:rsidP="00F138F1">
      <w:pPr>
        <w:pStyle w:val="mpcbullets1"/>
        <w:numPr>
          <w:ilvl w:val="0"/>
          <w:numId w:val="0"/>
        </w:numPr>
        <w:ind w:left="425"/>
        <w:rPr>
          <w:sz w:val="24"/>
        </w:rPr>
      </w:pPr>
    </w:p>
    <w:tbl>
      <w:tblPr>
        <w:tblStyle w:val="TableGrid"/>
        <w:tblW w:w="4866" w:type="pct"/>
        <w:tblInd w:w="137" w:type="dxa"/>
        <w:tblLook w:val="04A0" w:firstRow="1" w:lastRow="0" w:firstColumn="1" w:lastColumn="0" w:noHBand="0" w:noVBand="1"/>
      </w:tblPr>
      <w:tblGrid>
        <w:gridCol w:w="9923"/>
      </w:tblGrid>
      <w:tr w:rsidR="008C638F" w:rsidRPr="002D0B97" w14:paraId="7EB8B3EF" w14:textId="77777777" w:rsidTr="00BB3B67">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C72786"/>
          </w:tcPr>
          <w:p w14:paraId="70B23702" w14:textId="77777777" w:rsidR="008C638F" w:rsidRPr="002D0B97" w:rsidRDefault="008C638F" w:rsidP="003267CB">
            <w:pPr>
              <w:spacing w:before="120" w:after="120"/>
              <w:rPr>
                <w:rFonts w:cstheme="minorHAnsi"/>
                <w:b w:val="0"/>
                <w:sz w:val="24"/>
                <w:szCs w:val="24"/>
              </w:rPr>
            </w:pPr>
            <w:r w:rsidRPr="002D0B97">
              <w:rPr>
                <w:rFonts w:cstheme="minorHAnsi"/>
                <w:sz w:val="24"/>
                <w:szCs w:val="24"/>
              </w:rPr>
              <w:t>2. Learner support</w:t>
            </w:r>
          </w:p>
        </w:tc>
      </w:tr>
    </w:tbl>
    <w:p w14:paraId="46A3FD7A" w14:textId="77777777" w:rsidR="00F138F1" w:rsidRPr="009C517B" w:rsidRDefault="00F138F1" w:rsidP="008C638F">
      <w:pPr>
        <w:pStyle w:val="mpcbullets1"/>
        <w:numPr>
          <w:ilvl w:val="0"/>
          <w:numId w:val="26"/>
        </w:numPr>
        <w:spacing w:before="120"/>
        <w:ind w:left="782" w:hanging="357"/>
        <w:rPr>
          <w:sz w:val="24"/>
        </w:rPr>
      </w:pPr>
      <w:r w:rsidRPr="009C517B">
        <w:rPr>
          <w:sz w:val="24"/>
        </w:rPr>
        <w:t xml:space="preserve">Strengthened requirements around </w:t>
      </w:r>
      <w:r w:rsidRPr="009C517B">
        <w:rPr>
          <w:b/>
          <w:bCs/>
          <w:sz w:val="24"/>
        </w:rPr>
        <w:t>learner wellbeing</w:t>
      </w:r>
      <w:r w:rsidRPr="009C517B">
        <w:rPr>
          <w:sz w:val="24"/>
        </w:rPr>
        <w:t xml:space="preserve">. </w:t>
      </w:r>
    </w:p>
    <w:p w14:paraId="1C4005EB" w14:textId="77777777" w:rsidR="00F138F1" w:rsidRPr="009C517B" w:rsidRDefault="00F138F1" w:rsidP="00B33888">
      <w:pPr>
        <w:pStyle w:val="mpcbullets1"/>
        <w:numPr>
          <w:ilvl w:val="0"/>
          <w:numId w:val="26"/>
        </w:numPr>
        <w:rPr>
          <w:sz w:val="24"/>
        </w:rPr>
      </w:pPr>
      <w:r w:rsidRPr="009C517B">
        <w:rPr>
          <w:sz w:val="24"/>
        </w:rPr>
        <w:t xml:space="preserve">A stronger focus on </w:t>
      </w:r>
      <w:r w:rsidRPr="009C517B">
        <w:rPr>
          <w:b/>
          <w:bCs/>
          <w:sz w:val="24"/>
        </w:rPr>
        <w:t>equitable policies and practices</w:t>
      </w:r>
      <w:r w:rsidRPr="009C517B">
        <w:rPr>
          <w:sz w:val="24"/>
        </w:rPr>
        <w:t xml:space="preserve"> that recognise learner diversity, including ensuring culturally safe training for Aboriginal and Torres Strait Islander learners, and safety for minors and other vulnerable cohorts.</w:t>
      </w:r>
    </w:p>
    <w:p w14:paraId="5F2FBE9E" w14:textId="7B75A99C" w:rsidR="00F138F1" w:rsidRPr="009C517B" w:rsidRDefault="00F138F1" w:rsidP="00B33888">
      <w:pPr>
        <w:pStyle w:val="mpcbullets1"/>
        <w:numPr>
          <w:ilvl w:val="0"/>
          <w:numId w:val="26"/>
        </w:numPr>
        <w:rPr>
          <w:sz w:val="24"/>
        </w:rPr>
      </w:pPr>
      <w:r w:rsidRPr="009C517B">
        <w:rPr>
          <w:sz w:val="24"/>
        </w:rPr>
        <w:t xml:space="preserve">A </w:t>
      </w:r>
      <w:r w:rsidRPr="009C517B">
        <w:rPr>
          <w:sz w:val="24"/>
          <w:lang w:val="en-US"/>
        </w:rPr>
        <w:t xml:space="preserve">requirement in relation to </w:t>
      </w:r>
      <w:r w:rsidRPr="009C517B">
        <w:rPr>
          <w:b/>
          <w:bCs/>
          <w:sz w:val="24"/>
          <w:lang w:val="en-US"/>
        </w:rPr>
        <w:t>reasonable adjustments</w:t>
      </w:r>
      <w:r w:rsidRPr="009C517B">
        <w:rPr>
          <w:sz w:val="24"/>
          <w:lang w:val="en-US"/>
        </w:rPr>
        <w:t xml:space="preserve"> to align with existing requirements of RTOs under the Disability for Standards for Education</w:t>
      </w:r>
      <w:r w:rsidR="00BB3407">
        <w:rPr>
          <w:sz w:val="24"/>
          <w:lang w:val="en-US"/>
        </w:rPr>
        <w:t xml:space="preserve"> 2005</w:t>
      </w:r>
      <w:r w:rsidRPr="009C517B">
        <w:rPr>
          <w:sz w:val="24"/>
          <w:lang w:val="en-US"/>
        </w:rPr>
        <w:t xml:space="preserve">. </w:t>
      </w:r>
    </w:p>
    <w:p w14:paraId="45B0A0B8" w14:textId="77777777" w:rsidR="00F138F1" w:rsidRPr="009C517B" w:rsidRDefault="00F138F1" w:rsidP="00B33888">
      <w:pPr>
        <w:pStyle w:val="mpcbullets1"/>
        <w:numPr>
          <w:ilvl w:val="0"/>
          <w:numId w:val="26"/>
        </w:numPr>
        <w:rPr>
          <w:sz w:val="24"/>
        </w:rPr>
      </w:pPr>
      <w:r w:rsidRPr="009C517B">
        <w:rPr>
          <w:sz w:val="24"/>
          <w:lang w:val="en-US"/>
        </w:rPr>
        <w:t xml:space="preserve">A stronger focus on RTOs </w:t>
      </w:r>
      <w:r w:rsidRPr="009C517B">
        <w:rPr>
          <w:b/>
          <w:bCs/>
          <w:sz w:val="24"/>
          <w:lang w:val="en-US"/>
        </w:rPr>
        <w:t>considering learners’ capabilities</w:t>
      </w:r>
      <w:r w:rsidRPr="009C517B">
        <w:rPr>
          <w:sz w:val="24"/>
          <w:lang w:val="en-US"/>
        </w:rPr>
        <w:t xml:space="preserve">, including </w:t>
      </w:r>
      <w:r w:rsidRPr="009C517B">
        <w:rPr>
          <w:sz w:val="24"/>
        </w:rPr>
        <w:t>language, literacy, numeracy, and digital proficiency, prior to enrolment in providing advice on whether training is appropriate for their needs.</w:t>
      </w:r>
    </w:p>
    <w:p w14:paraId="24128D36" w14:textId="14AB9162" w:rsidR="00F138F1" w:rsidRPr="009C517B" w:rsidRDefault="00F138F1" w:rsidP="00B33888">
      <w:pPr>
        <w:pStyle w:val="mpcbullets1"/>
        <w:numPr>
          <w:ilvl w:val="0"/>
          <w:numId w:val="26"/>
        </w:numPr>
        <w:rPr>
          <w:sz w:val="24"/>
        </w:rPr>
      </w:pPr>
      <w:r w:rsidRPr="009C517B">
        <w:rPr>
          <w:sz w:val="24"/>
        </w:rPr>
        <w:t xml:space="preserve">Additional requirements to ensure learners have </w:t>
      </w:r>
      <w:r w:rsidRPr="009C517B">
        <w:rPr>
          <w:b/>
          <w:bCs/>
          <w:sz w:val="24"/>
        </w:rPr>
        <w:t xml:space="preserve">reasonable access to trainers and </w:t>
      </w:r>
      <w:r w:rsidR="00A63BEC" w:rsidRPr="009C517B">
        <w:rPr>
          <w:b/>
          <w:bCs/>
          <w:sz w:val="24"/>
        </w:rPr>
        <w:t>assessors</w:t>
      </w:r>
      <w:r w:rsidR="00A63BEC" w:rsidRPr="009C517B">
        <w:rPr>
          <w:sz w:val="24"/>
        </w:rPr>
        <w:t xml:space="preserve"> and</w:t>
      </w:r>
      <w:r w:rsidRPr="009C517B">
        <w:rPr>
          <w:sz w:val="24"/>
        </w:rPr>
        <w:t xml:space="preserve"> receive </w:t>
      </w:r>
      <w:r w:rsidRPr="009C517B">
        <w:rPr>
          <w:b/>
          <w:bCs/>
          <w:sz w:val="24"/>
        </w:rPr>
        <w:t>support where their personal circumstances adversely impact their progression</w:t>
      </w:r>
      <w:r w:rsidRPr="009C517B">
        <w:rPr>
          <w:sz w:val="24"/>
        </w:rPr>
        <w:t xml:space="preserve"> through training.</w:t>
      </w:r>
    </w:p>
    <w:p w14:paraId="76C00656" w14:textId="77777777" w:rsidR="00F138F1" w:rsidRPr="009C517B" w:rsidRDefault="00F138F1" w:rsidP="00B33888">
      <w:pPr>
        <w:pStyle w:val="mpcbullets1"/>
        <w:numPr>
          <w:ilvl w:val="0"/>
          <w:numId w:val="26"/>
        </w:numPr>
        <w:rPr>
          <w:sz w:val="24"/>
        </w:rPr>
      </w:pPr>
      <w:r w:rsidRPr="009C517B">
        <w:rPr>
          <w:sz w:val="24"/>
        </w:rPr>
        <w:t xml:space="preserve">A stronger focus on </w:t>
      </w:r>
      <w:r w:rsidRPr="009C517B">
        <w:rPr>
          <w:b/>
          <w:bCs/>
          <w:sz w:val="24"/>
        </w:rPr>
        <w:t>supporting learners through transition</w:t>
      </w:r>
      <w:r w:rsidRPr="009C517B">
        <w:rPr>
          <w:sz w:val="24"/>
        </w:rPr>
        <w:t xml:space="preserve"> of training products, to minimise disadvantage. </w:t>
      </w:r>
    </w:p>
    <w:p w14:paraId="3FC01A83" w14:textId="543FEFF8" w:rsidR="00F138F1" w:rsidRPr="009C517B" w:rsidRDefault="00F138F1" w:rsidP="00F138F1">
      <w:pPr>
        <w:pStyle w:val="mpcbullets1"/>
        <w:numPr>
          <w:ilvl w:val="0"/>
          <w:numId w:val="0"/>
        </w:numPr>
        <w:ind w:left="785"/>
        <w:rPr>
          <w:sz w:val="24"/>
        </w:rPr>
      </w:pPr>
    </w:p>
    <w:tbl>
      <w:tblPr>
        <w:tblStyle w:val="TableGrid"/>
        <w:tblW w:w="4866" w:type="pct"/>
        <w:tblInd w:w="137" w:type="dxa"/>
        <w:shd w:val="clear" w:color="auto" w:fill="BE540E"/>
        <w:tblLook w:val="04A0" w:firstRow="1" w:lastRow="0" w:firstColumn="1" w:lastColumn="0" w:noHBand="0" w:noVBand="1"/>
      </w:tblPr>
      <w:tblGrid>
        <w:gridCol w:w="9923"/>
      </w:tblGrid>
      <w:tr w:rsidR="00985667" w:rsidRPr="002D0B97" w14:paraId="477E3BC3" w14:textId="77777777" w:rsidTr="00186CBE">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BE540E"/>
          </w:tcPr>
          <w:p w14:paraId="79600BDF" w14:textId="77777777" w:rsidR="00985667" w:rsidRPr="003267CB" w:rsidRDefault="00985667" w:rsidP="003267CB">
            <w:pPr>
              <w:spacing w:before="120" w:after="120"/>
              <w:rPr>
                <w:rFonts w:cstheme="minorHAnsi"/>
                <w:sz w:val="24"/>
                <w:szCs w:val="24"/>
              </w:rPr>
            </w:pPr>
            <w:r w:rsidRPr="003267CB">
              <w:rPr>
                <w:rFonts w:cstheme="minorHAnsi"/>
                <w:sz w:val="24"/>
                <w:szCs w:val="24"/>
              </w:rPr>
              <w:t xml:space="preserve">3. Workforce </w:t>
            </w:r>
          </w:p>
        </w:tc>
      </w:tr>
    </w:tbl>
    <w:p w14:paraId="0DD97628" w14:textId="7E0B4E68" w:rsidR="00F138F1" w:rsidRPr="009C517B" w:rsidRDefault="00F138F1" w:rsidP="00985667">
      <w:pPr>
        <w:pStyle w:val="mpcbullets1"/>
        <w:numPr>
          <w:ilvl w:val="0"/>
          <w:numId w:val="26"/>
        </w:numPr>
        <w:spacing w:before="120"/>
        <w:ind w:left="782" w:hanging="357"/>
        <w:rPr>
          <w:sz w:val="24"/>
        </w:rPr>
      </w:pPr>
      <w:r w:rsidRPr="009C517B">
        <w:rPr>
          <w:sz w:val="24"/>
        </w:rPr>
        <w:t xml:space="preserve">Change of language from ‘working under </w:t>
      </w:r>
      <w:r w:rsidRPr="009C517B">
        <w:rPr>
          <w:b/>
          <w:bCs/>
          <w:sz w:val="24"/>
        </w:rPr>
        <w:t>supervision’</w:t>
      </w:r>
      <w:r w:rsidRPr="009C517B">
        <w:rPr>
          <w:sz w:val="24"/>
        </w:rPr>
        <w:t xml:space="preserve"> to ‘working under the </w:t>
      </w:r>
      <w:r w:rsidRPr="009C517B">
        <w:rPr>
          <w:b/>
          <w:bCs/>
          <w:sz w:val="24"/>
        </w:rPr>
        <w:t>direction</w:t>
      </w:r>
      <w:r w:rsidRPr="009C517B">
        <w:rPr>
          <w:sz w:val="24"/>
        </w:rPr>
        <w:t xml:space="preserve"> of’ to better encapsulate that one-on-one supervision is not always required.</w:t>
      </w:r>
    </w:p>
    <w:p w14:paraId="6A968B5C" w14:textId="5E47B178" w:rsidR="00F138F1" w:rsidRPr="009C517B" w:rsidRDefault="00F138F1" w:rsidP="00B33888">
      <w:pPr>
        <w:pStyle w:val="mpcbullets1"/>
        <w:numPr>
          <w:ilvl w:val="0"/>
          <w:numId w:val="26"/>
        </w:numPr>
        <w:rPr>
          <w:sz w:val="24"/>
        </w:rPr>
      </w:pPr>
      <w:r w:rsidRPr="009C517B">
        <w:rPr>
          <w:sz w:val="24"/>
        </w:rPr>
        <w:t>Inclusion of the ability for people ‘</w:t>
      </w:r>
      <w:r w:rsidRPr="009C517B">
        <w:rPr>
          <w:b/>
          <w:bCs/>
          <w:sz w:val="24"/>
        </w:rPr>
        <w:t>working towards</w:t>
      </w:r>
      <w:r w:rsidRPr="009C517B">
        <w:rPr>
          <w:sz w:val="24"/>
        </w:rPr>
        <w:t>’ the Certificate IV in Training and Assessment or a diploma from the T</w:t>
      </w:r>
      <w:r w:rsidR="00AE2C37">
        <w:rPr>
          <w:sz w:val="24"/>
        </w:rPr>
        <w:t>raining and Education (T</w:t>
      </w:r>
      <w:r w:rsidRPr="009C517B">
        <w:rPr>
          <w:sz w:val="24"/>
        </w:rPr>
        <w:t>AE</w:t>
      </w:r>
      <w:r w:rsidR="00AE2C37">
        <w:rPr>
          <w:sz w:val="24"/>
        </w:rPr>
        <w:t>)</w:t>
      </w:r>
      <w:r w:rsidRPr="009C517B">
        <w:rPr>
          <w:sz w:val="24"/>
        </w:rPr>
        <w:t xml:space="preserve"> training package, or a relevant higher qualification, to work under the direction of a fully qualified trainer and assessor.</w:t>
      </w:r>
    </w:p>
    <w:p w14:paraId="2C6D366B" w14:textId="77777777" w:rsidR="00F138F1" w:rsidRPr="009C517B" w:rsidRDefault="00F138F1" w:rsidP="00B33888">
      <w:pPr>
        <w:pStyle w:val="mpcbullets1"/>
        <w:numPr>
          <w:ilvl w:val="0"/>
          <w:numId w:val="26"/>
        </w:numPr>
        <w:rPr>
          <w:sz w:val="24"/>
        </w:rPr>
      </w:pPr>
      <w:r w:rsidRPr="009C517B">
        <w:rPr>
          <w:sz w:val="24"/>
        </w:rPr>
        <w:t xml:space="preserve">Improved capacity to engage </w:t>
      </w:r>
      <w:r w:rsidRPr="009C517B">
        <w:rPr>
          <w:b/>
          <w:bCs/>
          <w:sz w:val="24"/>
        </w:rPr>
        <w:t>industry experts</w:t>
      </w:r>
      <w:r w:rsidRPr="009C517B">
        <w:rPr>
          <w:sz w:val="24"/>
        </w:rPr>
        <w:t xml:space="preserve"> to deliver training and assessment under direction.  </w:t>
      </w:r>
    </w:p>
    <w:p w14:paraId="74CD7338" w14:textId="77777777" w:rsidR="00F138F1" w:rsidRPr="009C517B" w:rsidRDefault="00F138F1" w:rsidP="00B33888">
      <w:pPr>
        <w:pStyle w:val="mpcbullets1"/>
        <w:numPr>
          <w:ilvl w:val="0"/>
          <w:numId w:val="26"/>
        </w:numPr>
        <w:rPr>
          <w:sz w:val="24"/>
        </w:rPr>
      </w:pPr>
      <w:r w:rsidRPr="009C517B">
        <w:rPr>
          <w:sz w:val="24"/>
        </w:rPr>
        <w:t xml:space="preserve">Changes to requirements around </w:t>
      </w:r>
      <w:r w:rsidRPr="009C517B">
        <w:rPr>
          <w:b/>
          <w:bCs/>
          <w:sz w:val="24"/>
        </w:rPr>
        <w:t>workforce competencies</w:t>
      </w:r>
      <w:r w:rsidRPr="009C517B">
        <w:rPr>
          <w:sz w:val="24"/>
        </w:rPr>
        <w:t xml:space="preserve"> to provide greater certainty about what is expected of trainers and assessors in terms of industry skills and knowledge relevant to what they are delivering. </w:t>
      </w:r>
    </w:p>
    <w:p w14:paraId="08CA2F12" w14:textId="63BB12A3" w:rsidR="00F138F1" w:rsidRDefault="00F138F1" w:rsidP="00B33888">
      <w:pPr>
        <w:pStyle w:val="mpcbullets1"/>
        <w:numPr>
          <w:ilvl w:val="0"/>
          <w:numId w:val="26"/>
        </w:numPr>
        <w:rPr>
          <w:sz w:val="24"/>
        </w:rPr>
      </w:pPr>
      <w:r w:rsidRPr="009C517B">
        <w:rPr>
          <w:sz w:val="24"/>
        </w:rPr>
        <w:t xml:space="preserve">Increased focus on </w:t>
      </w:r>
      <w:r w:rsidRPr="009C517B">
        <w:rPr>
          <w:b/>
          <w:bCs/>
          <w:sz w:val="24"/>
        </w:rPr>
        <w:t>professional development</w:t>
      </w:r>
      <w:r w:rsidRPr="009C517B">
        <w:rPr>
          <w:sz w:val="24"/>
        </w:rPr>
        <w:t xml:space="preserve"> and ensuring training and assessment skills are current.</w:t>
      </w:r>
    </w:p>
    <w:p w14:paraId="1AC6EA15" w14:textId="77777777" w:rsidR="0048495B" w:rsidRPr="009C517B" w:rsidRDefault="0048495B" w:rsidP="00962E20">
      <w:pPr>
        <w:pStyle w:val="mpcbullets1"/>
        <w:numPr>
          <w:ilvl w:val="0"/>
          <w:numId w:val="0"/>
        </w:numPr>
        <w:ind w:left="785"/>
        <w:rPr>
          <w:sz w:val="24"/>
        </w:rPr>
      </w:pPr>
    </w:p>
    <w:p w14:paraId="4F7C859A" w14:textId="77777777" w:rsidR="00F138F1" w:rsidRPr="001418EA" w:rsidRDefault="00F138F1" w:rsidP="001418EA">
      <w:pPr>
        <w:pStyle w:val="mpcbullets1"/>
        <w:numPr>
          <w:ilvl w:val="0"/>
          <w:numId w:val="0"/>
        </w:numPr>
        <w:ind w:left="785"/>
        <w:rPr>
          <w:b/>
          <w:bCs/>
        </w:rPr>
      </w:pPr>
    </w:p>
    <w:tbl>
      <w:tblPr>
        <w:tblStyle w:val="TableGrid"/>
        <w:tblW w:w="4866" w:type="pct"/>
        <w:tblInd w:w="137" w:type="dxa"/>
        <w:shd w:val="clear" w:color="auto" w:fill="557B2D"/>
        <w:tblLook w:val="04A0" w:firstRow="1" w:lastRow="0" w:firstColumn="1" w:lastColumn="0" w:noHBand="0" w:noVBand="1"/>
      </w:tblPr>
      <w:tblGrid>
        <w:gridCol w:w="9923"/>
      </w:tblGrid>
      <w:tr w:rsidR="009F3DE8" w:rsidRPr="002D0B97" w14:paraId="6B49F69E" w14:textId="77777777" w:rsidTr="00186CBE">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557B2D"/>
          </w:tcPr>
          <w:p w14:paraId="0C6F3099" w14:textId="77777777" w:rsidR="009F3DE8" w:rsidRPr="003267CB" w:rsidRDefault="009F3DE8" w:rsidP="003267CB">
            <w:pPr>
              <w:spacing w:before="120" w:after="120"/>
              <w:rPr>
                <w:rFonts w:cstheme="minorHAnsi"/>
                <w:bCs/>
                <w:sz w:val="24"/>
                <w:szCs w:val="24"/>
              </w:rPr>
            </w:pPr>
            <w:r w:rsidRPr="003267CB">
              <w:rPr>
                <w:rFonts w:cstheme="minorHAnsi"/>
                <w:bCs/>
                <w:sz w:val="24"/>
                <w:szCs w:val="24"/>
              </w:rPr>
              <w:lastRenderedPageBreak/>
              <w:t>4. Engagement</w:t>
            </w:r>
          </w:p>
        </w:tc>
      </w:tr>
    </w:tbl>
    <w:p w14:paraId="601902A5" w14:textId="37329A9C" w:rsidR="00F138F1" w:rsidRPr="009C517B" w:rsidRDefault="00F138F1" w:rsidP="009F3DE8">
      <w:pPr>
        <w:pStyle w:val="mpcbullets1"/>
        <w:numPr>
          <w:ilvl w:val="0"/>
          <w:numId w:val="26"/>
        </w:numPr>
        <w:spacing w:before="120"/>
        <w:ind w:left="782" w:hanging="357"/>
        <w:rPr>
          <w:sz w:val="24"/>
        </w:rPr>
      </w:pPr>
      <w:r w:rsidRPr="009C517B">
        <w:rPr>
          <w:sz w:val="24"/>
        </w:rPr>
        <w:t xml:space="preserve">A new requirement for RTOs to form relevant </w:t>
      </w:r>
      <w:r w:rsidRPr="009C517B">
        <w:rPr>
          <w:b/>
          <w:bCs/>
          <w:sz w:val="24"/>
        </w:rPr>
        <w:t>linkages with others in the community</w:t>
      </w:r>
      <w:r w:rsidR="004F431C">
        <w:rPr>
          <w:sz w:val="24"/>
        </w:rPr>
        <w:t xml:space="preserve">. </w:t>
      </w:r>
      <w:r w:rsidR="00982D80">
        <w:rPr>
          <w:sz w:val="24"/>
        </w:rPr>
        <w:t>Depending on the learner cohort, and training being delivered, t</w:t>
      </w:r>
      <w:r w:rsidR="004F431C">
        <w:rPr>
          <w:sz w:val="24"/>
        </w:rPr>
        <w:t>his could include link</w:t>
      </w:r>
      <w:r w:rsidR="00982D80">
        <w:rPr>
          <w:sz w:val="24"/>
        </w:rPr>
        <w:t>ages</w:t>
      </w:r>
      <w:r w:rsidR="004F431C">
        <w:rPr>
          <w:sz w:val="24"/>
        </w:rPr>
        <w:t xml:space="preserve"> with </w:t>
      </w:r>
      <w:r w:rsidRPr="009C517B">
        <w:rPr>
          <w:sz w:val="24"/>
        </w:rPr>
        <w:t>educational institutions, community groups, job networks and wellbeing support services to</w:t>
      </w:r>
      <w:r w:rsidR="004F431C">
        <w:rPr>
          <w:sz w:val="24"/>
        </w:rPr>
        <w:t xml:space="preserve"> help</w:t>
      </w:r>
      <w:r w:rsidRPr="009C517B">
        <w:rPr>
          <w:sz w:val="24"/>
        </w:rPr>
        <w:t xml:space="preserve"> support learner progression and facilitate pathways into, through and from training</w:t>
      </w:r>
      <w:r w:rsidR="00BB23ED">
        <w:rPr>
          <w:sz w:val="24"/>
        </w:rPr>
        <w:t>.</w:t>
      </w:r>
      <w:r w:rsidRPr="009C517B">
        <w:rPr>
          <w:sz w:val="24"/>
        </w:rPr>
        <w:t xml:space="preserve"> This is consistent with sector feedback that effective community partnerships and resulting pathways support learner success and lifelong learning.</w:t>
      </w:r>
    </w:p>
    <w:p w14:paraId="3A875AD2" w14:textId="77777777" w:rsidR="00F138F1" w:rsidRPr="009C517B" w:rsidRDefault="00F138F1" w:rsidP="00F138F1">
      <w:pPr>
        <w:pStyle w:val="mpcbullets1"/>
        <w:numPr>
          <w:ilvl w:val="0"/>
          <w:numId w:val="0"/>
        </w:numPr>
        <w:rPr>
          <w:sz w:val="24"/>
        </w:rPr>
      </w:pPr>
    </w:p>
    <w:tbl>
      <w:tblPr>
        <w:tblStyle w:val="TableGrid"/>
        <w:tblW w:w="4866" w:type="pct"/>
        <w:tblInd w:w="137" w:type="dxa"/>
        <w:shd w:val="clear" w:color="auto" w:fill="9258BB"/>
        <w:tblLook w:val="04A0" w:firstRow="1" w:lastRow="0" w:firstColumn="1" w:lastColumn="0" w:noHBand="0" w:noVBand="1"/>
      </w:tblPr>
      <w:tblGrid>
        <w:gridCol w:w="9923"/>
      </w:tblGrid>
      <w:tr w:rsidR="0066142A" w:rsidRPr="002D0B97" w14:paraId="084F8559" w14:textId="77777777" w:rsidTr="00186CBE">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9258BB"/>
          </w:tcPr>
          <w:p w14:paraId="1A32DF78" w14:textId="77777777" w:rsidR="0066142A" w:rsidRPr="002D0B97" w:rsidRDefault="0066142A" w:rsidP="003267CB">
            <w:pPr>
              <w:spacing w:before="120" w:after="120"/>
              <w:rPr>
                <w:rFonts w:cstheme="minorHAnsi"/>
                <w:b w:val="0"/>
                <w:sz w:val="24"/>
                <w:szCs w:val="24"/>
              </w:rPr>
            </w:pPr>
            <w:r w:rsidRPr="003267CB">
              <w:rPr>
                <w:rFonts w:cstheme="minorHAnsi"/>
                <w:bCs/>
                <w:sz w:val="24"/>
                <w:szCs w:val="24"/>
              </w:rPr>
              <w:t>5. Governance</w:t>
            </w:r>
          </w:p>
        </w:tc>
      </w:tr>
    </w:tbl>
    <w:p w14:paraId="12913FE2" w14:textId="77777777" w:rsidR="00F138F1" w:rsidRPr="009C517B" w:rsidRDefault="00F138F1" w:rsidP="0066142A">
      <w:pPr>
        <w:pStyle w:val="mpcbullets1"/>
        <w:numPr>
          <w:ilvl w:val="0"/>
          <w:numId w:val="26"/>
        </w:numPr>
        <w:spacing w:before="120"/>
        <w:ind w:left="782" w:hanging="357"/>
        <w:rPr>
          <w:sz w:val="24"/>
          <w:lang w:val="en-US"/>
        </w:rPr>
      </w:pPr>
      <w:r w:rsidRPr="009C517B">
        <w:rPr>
          <w:sz w:val="24"/>
          <w:lang w:val="en-US"/>
        </w:rPr>
        <w:t xml:space="preserve">A stronger focus on good </w:t>
      </w:r>
      <w:r w:rsidRPr="009C517B">
        <w:rPr>
          <w:b/>
          <w:bCs/>
          <w:sz w:val="24"/>
          <w:lang w:val="en-US"/>
        </w:rPr>
        <w:t>governance, culture, and accountability.</w:t>
      </w:r>
      <w:r w:rsidRPr="009C517B">
        <w:rPr>
          <w:sz w:val="24"/>
          <w:lang w:val="en-US"/>
        </w:rPr>
        <w:t xml:space="preserve"> These are key indicators of success and support </w:t>
      </w:r>
      <w:r w:rsidRPr="009C517B">
        <w:rPr>
          <w:sz w:val="24"/>
        </w:rPr>
        <w:t>excellence</w:t>
      </w:r>
      <w:r w:rsidRPr="009C517B">
        <w:rPr>
          <w:sz w:val="24"/>
          <w:lang w:val="en-US"/>
        </w:rPr>
        <w:t xml:space="preserve"> in training delivery. There is a clearer focus on management leading the organisation well, being accountable for compliance with the Standards and leading a culture within the organisation that reflects integrity, quality training, safety, and wellbeing. This is designed to promote learning and work environments that are supportive, inclusive, and free from discrimination and harassment.</w:t>
      </w:r>
    </w:p>
    <w:p w14:paraId="694C83DC" w14:textId="43FFA233" w:rsidR="00F138F1" w:rsidRPr="009C517B" w:rsidRDefault="00F138F1" w:rsidP="00B33888">
      <w:pPr>
        <w:pStyle w:val="mpcbullets1"/>
        <w:numPr>
          <w:ilvl w:val="0"/>
          <w:numId w:val="26"/>
        </w:numPr>
        <w:rPr>
          <w:sz w:val="24"/>
        </w:rPr>
      </w:pPr>
      <w:r w:rsidRPr="009C517B">
        <w:rPr>
          <w:sz w:val="24"/>
        </w:rPr>
        <w:t xml:space="preserve">Strengthened requirements relating to </w:t>
      </w:r>
      <w:r w:rsidRPr="009C517B">
        <w:rPr>
          <w:b/>
          <w:bCs/>
          <w:sz w:val="24"/>
        </w:rPr>
        <w:t xml:space="preserve">continuous improvement. </w:t>
      </w:r>
      <w:r w:rsidRPr="009A3424">
        <w:rPr>
          <w:sz w:val="24"/>
        </w:rPr>
        <w:t>Q</w:t>
      </w:r>
      <w:r w:rsidRPr="009C517B">
        <w:rPr>
          <w:sz w:val="24"/>
        </w:rPr>
        <w:t xml:space="preserve">uality outcomes and sustained compliance with the Standards are achieved when RTOs systematically monitor and evaluate their performance and continuously improve. This is also aligned to moving the sector towards self-assurance. </w:t>
      </w:r>
    </w:p>
    <w:p w14:paraId="13D819FA" w14:textId="6D8A8AE5" w:rsidR="00B473B0" w:rsidRPr="009C517B" w:rsidRDefault="00B473B0" w:rsidP="008D6214">
      <w:pPr>
        <w:pStyle w:val="mpcbullets1"/>
        <w:numPr>
          <w:ilvl w:val="0"/>
          <w:numId w:val="0"/>
        </w:numPr>
        <w:rPr>
          <w:sz w:val="24"/>
          <w:lang w:val="en-US"/>
        </w:rPr>
      </w:pPr>
    </w:p>
    <w:p w14:paraId="05AA6A33" w14:textId="10AA33D1" w:rsidR="003073FF" w:rsidRPr="000D197D" w:rsidRDefault="003073FF" w:rsidP="004505F9">
      <w:pPr>
        <w:pStyle w:val="mpcbullets1"/>
        <w:numPr>
          <w:ilvl w:val="0"/>
          <w:numId w:val="0"/>
        </w:numPr>
        <w:rPr>
          <w:sz w:val="24"/>
        </w:rPr>
      </w:pPr>
      <w:r w:rsidRPr="009C517B">
        <w:rPr>
          <w:sz w:val="24"/>
        </w:rPr>
        <w:t>The draft Standards</w:t>
      </w:r>
      <w:r w:rsidR="001B1F39" w:rsidRPr="009C517B">
        <w:rPr>
          <w:sz w:val="24"/>
        </w:rPr>
        <w:t xml:space="preserve"> </w:t>
      </w:r>
      <w:r w:rsidRPr="009C517B">
        <w:rPr>
          <w:sz w:val="24"/>
        </w:rPr>
        <w:t xml:space="preserve">are at </w:t>
      </w:r>
      <w:hyperlink w:anchor="_PART_C_-" w:history="1">
        <w:r w:rsidR="00025503" w:rsidRPr="00B76D8E">
          <w:rPr>
            <w:rStyle w:val="Hyperlink"/>
            <w:sz w:val="24"/>
          </w:rPr>
          <w:t xml:space="preserve">Part </w:t>
        </w:r>
        <w:r w:rsidR="00074759" w:rsidRPr="00B76D8E">
          <w:rPr>
            <w:rStyle w:val="Hyperlink"/>
            <w:sz w:val="24"/>
          </w:rPr>
          <w:t>C</w:t>
        </w:r>
      </w:hyperlink>
      <w:r w:rsidR="00466468" w:rsidRPr="009C517B">
        <w:rPr>
          <w:sz w:val="24"/>
        </w:rPr>
        <w:t xml:space="preserve"> </w:t>
      </w:r>
      <w:r w:rsidR="00025503">
        <w:rPr>
          <w:sz w:val="24"/>
        </w:rPr>
        <w:t>of</w:t>
      </w:r>
      <w:r w:rsidR="00466468" w:rsidRPr="009C517B">
        <w:rPr>
          <w:sz w:val="24"/>
        </w:rPr>
        <w:t xml:space="preserve"> this consultation paper</w:t>
      </w:r>
      <w:r w:rsidR="003F6C41" w:rsidRPr="009C517B">
        <w:rPr>
          <w:sz w:val="24"/>
        </w:rPr>
        <w:t xml:space="preserve">. </w:t>
      </w:r>
      <w:hyperlink w:anchor="_PART_D_–" w:history="1">
        <w:r w:rsidR="00025503" w:rsidRPr="00B76D8E">
          <w:rPr>
            <w:rStyle w:val="Hyperlink"/>
            <w:sz w:val="24"/>
          </w:rPr>
          <w:t>Par</w:t>
        </w:r>
        <w:r w:rsidR="000D197D" w:rsidRPr="00B76D8E">
          <w:rPr>
            <w:rStyle w:val="Hyperlink"/>
            <w:sz w:val="24"/>
          </w:rPr>
          <w:t xml:space="preserve">t </w:t>
        </w:r>
        <w:r w:rsidR="00C56043" w:rsidRPr="00B76D8E">
          <w:rPr>
            <w:rStyle w:val="Hyperlink"/>
            <w:sz w:val="24"/>
          </w:rPr>
          <w:t>D</w:t>
        </w:r>
      </w:hyperlink>
      <w:r w:rsidR="000D197D">
        <w:rPr>
          <w:sz w:val="24"/>
        </w:rPr>
        <w:t xml:space="preserve"> </w:t>
      </w:r>
      <w:r w:rsidR="00E32DC0">
        <w:rPr>
          <w:sz w:val="24"/>
        </w:rPr>
        <w:t xml:space="preserve">contains a version of the draft Standards supported by </w:t>
      </w:r>
      <w:r w:rsidR="000D197D" w:rsidRPr="009C517B">
        <w:rPr>
          <w:sz w:val="24"/>
        </w:rPr>
        <w:t xml:space="preserve">detail on </w:t>
      </w:r>
      <w:r w:rsidR="0096676C">
        <w:rPr>
          <w:sz w:val="24"/>
        </w:rPr>
        <w:t xml:space="preserve">the </w:t>
      </w:r>
      <w:r w:rsidR="000D197D" w:rsidRPr="009C517B">
        <w:rPr>
          <w:sz w:val="24"/>
        </w:rPr>
        <w:t xml:space="preserve">intent </w:t>
      </w:r>
      <w:r w:rsidR="0096676C">
        <w:rPr>
          <w:sz w:val="24"/>
        </w:rPr>
        <w:t xml:space="preserve">of </w:t>
      </w:r>
      <w:r w:rsidR="000C44EB">
        <w:rPr>
          <w:sz w:val="24"/>
        </w:rPr>
        <w:t>each focus area</w:t>
      </w:r>
      <w:r w:rsidR="0096676C">
        <w:rPr>
          <w:sz w:val="24"/>
        </w:rPr>
        <w:t xml:space="preserve"> </w:t>
      </w:r>
      <w:r w:rsidR="000D197D" w:rsidRPr="009C517B">
        <w:rPr>
          <w:sz w:val="24"/>
        </w:rPr>
        <w:t xml:space="preserve">and </w:t>
      </w:r>
      <w:r w:rsidR="000412F0">
        <w:rPr>
          <w:sz w:val="24"/>
        </w:rPr>
        <w:t xml:space="preserve">an explanation for how the </w:t>
      </w:r>
      <w:r w:rsidR="00042C30">
        <w:rPr>
          <w:sz w:val="24"/>
        </w:rPr>
        <w:t>draft Standards relate to the current Standards.</w:t>
      </w:r>
    </w:p>
    <w:p w14:paraId="34561335" w14:textId="28B1AD8B" w:rsidR="00922FD0" w:rsidRPr="009C517B" w:rsidRDefault="00922FD0" w:rsidP="004505F9">
      <w:pPr>
        <w:pStyle w:val="mpcbullets1"/>
        <w:numPr>
          <w:ilvl w:val="0"/>
          <w:numId w:val="0"/>
        </w:numPr>
        <w:rPr>
          <w:sz w:val="24"/>
        </w:rPr>
      </w:pPr>
    </w:p>
    <w:p w14:paraId="62755F32" w14:textId="0DD8F3A4" w:rsidR="00031354" w:rsidRDefault="00031354" w:rsidP="00B33888">
      <w:pPr>
        <w:pStyle w:val="Heading1"/>
        <w:numPr>
          <w:ilvl w:val="0"/>
          <w:numId w:val="25"/>
        </w:numPr>
        <w:ind w:left="709" w:hanging="709"/>
      </w:pPr>
      <w:bookmarkStart w:id="12" w:name="_Toc117591645"/>
      <w:r>
        <w:t xml:space="preserve">Implementation </w:t>
      </w:r>
      <w:r w:rsidR="00B04C39">
        <w:t>issues and next steps</w:t>
      </w:r>
      <w:bookmarkEnd w:id="12"/>
      <w:r>
        <w:t xml:space="preserve"> </w:t>
      </w:r>
    </w:p>
    <w:p w14:paraId="65DA98E6" w14:textId="2B01998D" w:rsidR="00B91099" w:rsidRPr="006D64DB" w:rsidRDefault="00B91099" w:rsidP="006437AE">
      <w:pPr>
        <w:pStyle w:val="Heading1"/>
        <w:spacing w:after="240"/>
        <w:rPr>
          <w:rStyle w:val="Heading2Char"/>
        </w:rPr>
      </w:pPr>
      <w:bookmarkStart w:id="13" w:name="_Toc117591646"/>
      <w:r w:rsidRPr="006D64DB">
        <w:rPr>
          <w:rStyle w:val="Heading2Char"/>
        </w:rPr>
        <w:t>What happens after the consultation process?</w:t>
      </w:r>
      <w:bookmarkEnd w:id="13"/>
    </w:p>
    <w:p w14:paraId="491FECAF" w14:textId="4FC26978" w:rsidR="007D1AD5" w:rsidRPr="009C517B" w:rsidRDefault="00B53CFB" w:rsidP="00B53CFB">
      <w:pPr>
        <w:pStyle w:val="ListBullet"/>
        <w:spacing w:after="0"/>
        <w:ind w:left="0" w:firstLine="0"/>
        <w:rPr>
          <w:sz w:val="24"/>
          <w:szCs w:val="24"/>
          <w:lang w:val="en-US"/>
        </w:rPr>
      </w:pPr>
      <w:r w:rsidRPr="009C517B">
        <w:rPr>
          <w:sz w:val="24"/>
          <w:szCs w:val="24"/>
          <w:lang w:val="en-US"/>
        </w:rPr>
        <w:t xml:space="preserve">Following </w:t>
      </w:r>
      <w:r w:rsidR="0039087D" w:rsidRPr="009C517B">
        <w:rPr>
          <w:sz w:val="24"/>
          <w:szCs w:val="24"/>
          <w:lang w:val="en-US"/>
        </w:rPr>
        <w:t>public consultation</w:t>
      </w:r>
      <w:r w:rsidR="009C517B">
        <w:rPr>
          <w:sz w:val="24"/>
          <w:szCs w:val="24"/>
          <w:lang w:val="en-US"/>
        </w:rPr>
        <w:t xml:space="preserve">, </w:t>
      </w:r>
      <w:r w:rsidR="0039087D" w:rsidRPr="009C517B">
        <w:rPr>
          <w:sz w:val="24"/>
          <w:szCs w:val="24"/>
          <w:lang w:val="en-US"/>
        </w:rPr>
        <w:t xml:space="preserve">the </w:t>
      </w:r>
      <w:r w:rsidR="008C35F6" w:rsidRPr="009C517B">
        <w:rPr>
          <w:sz w:val="24"/>
          <w:szCs w:val="24"/>
          <w:lang w:val="en-US"/>
        </w:rPr>
        <w:t>draft</w:t>
      </w:r>
      <w:r w:rsidR="0039087D" w:rsidRPr="009C517B">
        <w:rPr>
          <w:sz w:val="24"/>
          <w:szCs w:val="24"/>
          <w:lang w:val="en-US"/>
        </w:rPr>
        <w:t xml:space="preserve"> Standards will be refined to ensure they </w:t>
      </w:r>
      <w:r w:rsidR="009C517B">
        <w:rPr>
          <w:sz w:val="24"/>
          <w:szCs w:val="24"/>
          <w:lang w:val="en-US"/>
        </w:rPr>
        <w:t>address the key concerns of the sector</w:t>
      </w:r>
      <w:r w:rsidR="0039087D" w:rsidRPr="009C517B">
        <w:rPr>
          <w:sz w:val="24"/>
          <w:szCs w:val="24"/>
          <w:lang w:val="en-US"/>
        </w:rPr>
        <w:t>.</w:t>
      </w:r>
      <w:r w:rsidR="004F049B" w:rsidRPr="009C517B">
        <w:rPr>
          <w:sz w:val="24"/>
          <w:szCs w:val="24"/>
          <w:lang w:val="en-US"/>
        </w:rPr>
        <w:t xml:space="preserve"> A summary of feedback </w:t>
      </w:r>
      <w:r w:rsidR="007D1AD5" w:rsidRPr="009C517B">
        <w:rPr>
          <w:sz w:val="24"/>
          <w:szCs w:val="24"/>
          <w:lang w:val="en-US"/>
        </w:rPr>
        <w:t xml:space="preserve">received through this consultation process </w:t>
      </w:r>
      <w:r w:rsidR="004F049B" w:rsidRPr="009C517B">
        <w:rPr>
          <w:sz w:val="24"/>
          <w:szCs w:val="24"/>
          <w:lang w:val="en-US"/>
        </w:rPr>
        <w:t xml:space="preserve">will be </w:t>
      </w:r>
      <w:r w:rsidR="009C517B">
        <w:rPr>
          <w:sz w:val="24"/>
          <w:szCs w:val="24"/>
          <w:lang w:val="en-US"/>
        </w:rPr>
        <w:t xml:space="preserve">made publicly available </w:t>
      </w:r>
      <w:r w:rsidR="007D1AD5" w:rsidRPr="009C517B">
        <w:rPr>
          <w:sz w:val="24"/>
          <w:szCs w:val="24"/>
          <w:lang w:val="en-US"/>
        </w:rPr>
        <w:t>in early 2023</w:t>
      </w:r>
      <w:r w:rsidR="004F049B" w:rsidRPr="009C517B">
        <w:rPr>
          <w:sz w:val="24"/>
          <w:szCs w:val="24"/>
          <w:lang w:val="en-US"/>
        </w:rPr>
        <w:t xml:space="preserve">. </w:t>
      </w:r>
    </w:p>
    <w:p w14:paraId="043D0592" w14:textId="77777777" w:rsidR="007D1AD5" w:rsidRPr="009C517B" w:rsidRDefault="007D1AD5" w:rsidP="00B53CFB">
      <w:pPr>
        <w:pStyle w:val="ListBullet"/>
        <w:spacing w:after="0"/>
        <w:ind w:left="0" w:firstLine="0"/>
        <w:rPr>
          <w:sz w:val="24"/>
          <w:szCs w:val="24"/>
          <w:lang w:val="en-US"/>
        </w:rPr>
      </w:pPr>
    </w:p>
    <w:p w14:paraId="627ED3F1" w14:textId="72B9B26E" w:rsidR="000A10B1" w:rsidRPr="009C517B" w:rsidRDefault="009C517B" w:rsidP="00B53CFB">
      <w:pPr>
        <w:pStyle w:val="ListBullet"/>
        <w:spacing w:after="0"/>
        <w:ind w:left="0" w:firstLine="0"/>
        <w:rPr>
          <w:sz w:val="24"/>
          <w:szCs w:val="24"/>
          <w:lang w:val="en-US"/>
        </w:rPr>
      </w:pPr>
      <w:r>
        <w:rPr>
          <w:sz w:val="24"/>
          <w:szCs w:val="24"/>
          <w:lang w:val="en-US"/>
        </w:rPr>
        <w:t>Consultation feedback will also be used to identify areas where additional guidance material may need to be developed</w:t>
      </w:r>
      <w:r w:rsidR="0032320A">
        <w:rPr>
          <w:sz w:val="24"/>
          <w:szCs w:val="24"/>
          <w:lang w:val="en-US"/>
        </w:rPr>
        <w:t xml:space="preserve"> to support the implementation of the Standards</w:t>
      </w:r>
      <w:r>
        <w:rPr>
          <w:sz w:val="24"/>
          <w:szCs w:val="24"/>
          <w:lang w:val="en-US"/>
        </w:rPr>
        <w:t>. All</w:t>
      </w:r>
      <w:r w:rsidR="00744FB7" w:rsidRPr="009C517B">
        <w:rPr>
          <w:sz w:val="24"/>
          <w:szCs w:val="24"/>
          <w:lang w:val="en-US"/>
        </w:rPr>
        <w:t xml:space="preserve"> guidance material </w:t>
      </w:r>
      <w:r>
        <w:rPr>
          <w:sz w:val="24"/>
          <w:szCs w:val="24"/>
          <w:lang w:val="en-US"/>
        </w:rPr>
        <w:t xml:space="preserve">developed </w:t>
      </w:r>
      <w:r w:rsidR="00744FB7" w:rsidRPr="009C517B">
        <w:rPr>
          <w:sz w:val="24"/>
          <w:szCs w:val="24"/>
          <w:lang w:val="en-US"/>
        </w:rPr>
        <w:t xml:space="preserve">will need to reflect the variety of ways that </w:t>
      </w:r>
      <w:r w:rsidR="0090233B" w:rsidRPr="009C517B">
        <w:rPr>
          <w:sz w:val="24"/>
          <w:szCs w:val="24"/>
          <w:lang w:val="en-US"/>
        </w:rPr>
        <w:t xml:space="preserve">RTOs could demonstrate </w:t>
      </w:r>
      <w:r w:rsidR="000A10B1" w:rsidRPr="009C517B">
        <w:rPr>
          <w:sz w:val="24"/>
          <w:szCs w:val="24"/>
          <w:lang w:val="en-US"/>
        </w:rPr>
        <w:t>compliance against the Standards</w:t>
      </w:r>
      <w:r>
        <w:rPr>
          <w:sz w:val="24"/>
          <w:szCs w:val="24"/>
          <w:lang w:val="en-US"/>
        </w:rPr>
        <w:t xml:space="preserve">. A variety of </w:t>
      </w:r>
      <w:r w:rsidR="0090233B" w:rsidRPr="009C517B">
        <w:rPr>
          <w:sz w:val="24"/>
          <w:szCs w:val="24"/>
          <w:lang w:val="en-US"/>
        </w:rPr>
        <w:t xml:space="preserve">best practice examples from different settings </w:t>
      </w:r>
      <w:r>
        <w:rPr>
          <w:sz w:val="24"/>
          <w:szCs w:val="24"/>
          <w:lang w:val="en-US"/>
        </w:rPr>
        <w:t xml:space="preserve">will also be developed </w:t>
      </w:r>
      <w:r w:rsidR="0090233B" w:rsidRPr="009C517B">
        <w:rPr>
          <w:sz w:val="24"/>
          <w:szCs w:val="24"/>
          <w:lang w:val="en-US"/>
        </w:rPr>
        <w:t xml:space="preserve">to provide RTOs with an indication of expectations. </w:t>
      </w:r>
      <w:r w:rsidR="00D64301">
        <w:rPr>
          <w:sz w:val="24"/>
          <w:szCs w:val="24"/>
          <w:lang w:val="en-US"/>
        </w:rPr>
        <w:t>In addition, tools</w:t>
      </w:r>
      <w:r w:rsidR="002F577A">
        <w:rPr>
          <w:sz w:val="24"/>
          <w:szCs w:val="24"/>
          <w:lang w:val="en-US"/>
        </w:rPr>
        <w:t>,</w:t>
      </w:r>
      <w:r w:rsidR="00D64301">
        <w:rPr>
          <w:sz w:val="24"/>
          <w:szCs w:val="24"/>
          <w:lang w:val="en-US"/>
        </w:rPr>
        <w:t xml:space="preserve"> resources</w:t>
      </w:r>
      <w:r w:rsidR="002F577A">
        <w:rPr>
          <w:sz w:val="24"/>
          <w:szCs w:val="24"/>
          <w:lang w:val="en-US"/>
        </w:rPr>
        <w:t>,</w:t>
      </w:r>
      <w:r w:rsidR="00D64301">
        <w:rPr>
          <w:sz w:val="24"/>
          <w:szCs w:val="24"/>
          <w:lang w:val="en-US"/>
        </w:rPr>
        <w:t xml:space="preserve"> and a framework for quality improvement will be developed to support the sector. </w:t>
      </w:r>
    </w:p>
    <w:p w14:paraId="2731B9C0" w14:textId="77777777" w:rsidR="000A10B1" w:rsidRPr="009C517B" w:rsidRDefault="000A10B1" w:rsidP="00B53CFB">
      <w:pPr>
        <w:pStyle w:val="ListBullet"/>
        <w:spacing w:after="0"/>
        <w:ind w:left="0" w:firstLine="0"/>
        <w:rPr>
          <w:sz w:val="24"/>
          <w:szCs w:val="24"/>
          <w:lang w:val="en-US"/>
        </w:rPr>
      </w:pPr>
    </w:p>
    <w:p w14:paraId="182FF33A" w14:textId="0A777553" w:rsidR="00B53CFB" w:rsidRDefault="0032320A" w:rsidP="00B53CFB">
      <w:pPr>
        <w:pStyle w:val="ListBullet"/>
        <w:spacing w:after="0"/>
        <w:ind w:left="0" w:firstLine="0"/>
        <w:rPr>
          <w:sz w:val="24"/>
          <w:szCs w:val="24"/>
          <w:lang w:val="en-US"/>
        </w:rPr>
      </w:pPr>
      <w:r>
        <w:rPr>
          <w:sz w:val="24"/>
          <w:szCs w:val="24"/>
          <w:lang w:val="en-US"/>
        </w:rPr>
        <w:t>Following consultation and refinements being made to the Standards, t</w:t>
      </w:r>
      <w:r w:rsidR="00B81EBC" w:rsidRPr="009C517B">
        <w:rPr>
          <w:sz w:val="24"/>
          <w:szCs w:val="24"/>
          <w:lang w:val="en-US"/>
        </w:rPr>
        <w:t>he</w:t>
      </w:r>
      <w:r w:rsidR="008C35F6" w:rsidRPr="009C517B">
        <w:rPr>
          <w:sz w:val="24"/>
          <w:szCs w:val="24"/>
          <w:lang w:val="en-US"/>
        </w:rPr>
        <w:t xml:space="preserve"> draft</w:t>
      </w:r>
      <w:r w:rsidR="00B81EBC" w:rsidRPr="009C517B">
        <w:rPr>
          <w:sz w:val="24"/>
          <w:szCs w:val="24"/>
          <w:lang w:val="en-US"/>
        </w:rPr>
        <w:t xml:space="preserve"> Standards will </w:t>
      </w:r>
      <w:r w:rsidR="009C517B">
        <w:rPr>
          <w:sz w:val="24"/>
          <w:szCs w:val="24"/>
          <w:lang w:val="en-US"/>
        </w:rPr>
        <w:t xml:space="preserve">also </w:t>
      </w:r>
      <w:r w:rsidR="00B81EBC" w:rsidRPr="009C517B">
        <w:rPr>
          <w:sz w:val="24"/>
          <w:szCs w:val="24"/>
          <w:lang w:val="en-US"/>
        </w:rPr>
        <w:t>be piloted</w:t>
      </w:r>
      <w:r w:rsidR="009C517B">
        <w:rPr>
          <w:sz w:val="24"/>
          <w:szCs w:val="24"/>
          <w:lang w:val="en-US"/>
        </w:rPr>
        <w:t xml:space="preserve"> with a small number of RTOs </w:t>
      </w:r>
      <w:r w:rsidR="00B81EBC" w:rsidRPr="009C517B">
        <w:rPr>
          <w:sz w:val="24"/>
          <w:szCs w:val="24"/>
          <w:lang w:val="en-US"/>
        </w:rPr>
        <w:t>to ensure they can be effectively regulated against</w:t>
      </w:r>
      <w:r>
        <w:rPr>
          <w:sz w:val="24"/>
          <w:szCs w:val="24"/>
          <w:lang w:val="en-US"/>
        </w:rPr>
        <w:t xml:space="preserve">. </w:t>
      </w:r>
      <w:r w:rsidR="008C6D08">
        <w:rPr>
          <w:sz w:val="24"/>
          <w:szCs w:val="24"/>
          <w:lang w:val="en-US"/>
        </w:rPr>
        <w:t xml:space="preserve">A </w:t>
      </w:r>
      <w:r w:rsidR="00A20DF3" w:rsidRPr="009C517B">
        <w:rPr>
          <w:sz w:val="24"/>
          <w:szCs w:val="24"/>
          <w:lang w:val="en-US"/>
        </w:rPr>
        <w:t xml:space="preserve">user guide </w:t>
      </w:r>
      <w:r w:rsidR="00B81EBC" w:rsidRPr="009C517B">
        <w:rPr>
          <w:sz w:val="24"/>
          <w:szCs w:val="24"/>
          <w:lang w:val="en-US"/>
        </w:rPr>
        <w:t>and</w:t>
      </w:r>
      <w:r w:rsidR="008C6D08">
        <w:rPr>
          <w:sz w:val="24"/>
          <w:szCs w:val="24"/>
          <w:lang w:val="en-US"/>
        </w:rPr>
        <w:t xml:space="preserve"> associated</w:t>
      </w:r>
      <w:r w:rsidR="00B81EBC" w:rsidRPr="009C517B">
        <w:rPr>
          <w:sz w:val="24"/>
          <w:szCs w:val="24"/>
          <w:lang w:val="en-US"/>
        </w:rPr>
        <w:t xml:space="preserve"> guidance will </w:t>
      </w:r>
      <w:r>
        <w:rPr>
          <w:sz w:val="24"/>
          <w:szCs w:val="24"/>
          <w:lang w:val="en-US"/>
        </w:rPr>
        <w:t xml:space="preserve">also be developed and </w:t>
      </w:r>
      <w:r w:rsidR="00B81EBC" w:rsidRPr="009C517B">
        <w:rPr>
          <w:sz w:val="24"/>
          <w:szCs w:val="24"/>
          <w:lang w:val="en-US"/>
        </w:rPr>
        <w:t>tested with the sector.</w:t>
      </w:r>
      <w:r w:rsidR="00B04C39" w:rsidRPr="009C517B">
        <w:rPr>
          <w:sz w:val="24"/>
          <w:szCs w:val="24"/>
          <w:lang w:val="en-US"/>
        </w:rPr>
        <w:t xml:space="preserve"> </w:t>
      </w:r>
      <w:r>
        <w:rPr>
          <w:sz w:val="24"/>
          <w:szCs w:val="24"/>
          <w:lang w:val="en-US"/>
        </w:rPr>
        <w:t xml:space="preserve">Information on outcomes from the pilot will be provided </w:t>
      </w:r>
      <w:r w:rsidR="00B04C39" w:rsidRPr="009C517B">
        <w:rPr>
          <w:sz w:val="24"/>
          <w:szCs w:val="24"/>
          <w:lang w:val="en-US"/>
        </w:rPr>
        <w:t>to the sector</w:t>
      </w:r>
      <w:r>
        <w:rPr>
          <w:sz w:val="24"/>
          <w:szCs w:val="24"/>
          <w:lang w:val="en-US"/>
        </w:rPr>
        <w:t xml:space="preserve"> in mid-2023</w:t>
      </w:r>
      <w:r w:rsidR="00B04C39" w:rsidRPr="009C517B">
        <w:rPr>
          <w:sz w:val="24"/>
          <w:szCs w:val="24"/>
          <w:lang w:val="en-US"/>
        </w:rPr>
        <w:t>.</w:t>
      </w:r>
    </w:p>
    <w:p w14:paraId="2053B68A" w14:textId="468E8C7F" w:rsidR="0048495B" w:rsidRDefault="0048495B" w:rsidP="00B53CFB">
      <w:pPr>
        <w:pStyle w:val="ListBullet"/>
        <w:spacing w:after="0"/>
        <w:ind w:left="0" w:firstLine="0"/>
        <w:rPr>
          <w:sz w:val="24"/>
          <w:szCs w:val="24"/>
          <w:lang w:val="en-US"/>
        </w:rPr>
      </w:pPr>
    </w:p>
    <w:p w14:paraId="65B0CA99" w14:textId="77777777" w:rsidR="0048495B" w:rsidRDefault="0048495B" w:rsidP="00B53CFB">
      <w:pPr>
        <w:pStyle w:val="ListBullet"/>
        <w:spacing w:after="0"/>
        <w:ind w:left="0" w:firstLine="0"/>
        <w:rPr>
          <w:sz w:val="24"/>
          <w:szCs w:val="24"/>
          <w:lang w:val="en-US"/>
        </w:rPr>
      </w:pPr>
    </w:p>
    <w:p w14:paraId="310FD81B" w14:textId="77777777" w:rsidR="006D64DB" w:rsidRDefault="006D64DB" w:rsidP="00B53CFB">
      <w:pPr>
        <w:pStyle w:val="ListBullet"/>
        <w:spacing w:after="0"/>
        <w:ind w:left="0" w:firstLine="0"/>
        <w:rPr>
          <w:sz w:val="22"/>
          <w:lang w:val="en-US"/>
        </w:rPr>
      </w:pPr>
    </w:p>
    <w:p w14:paraId="39E9DDD8" w14:textId="7D105BBE" w:rsidR="003B68C6" w:rsidRPr="006D64DB" w:rsidRDefault="003B68C6" w:rsidP="006437AE">
      <w:pPr>
        <w:pStyle w:val="Heading1"/>
        <w:spacing w:after="240"/>
        <w:rPr>
          <w:rStyle w:val="Heading2Char"/>
        </w:rPr>
      </w:pPr>
      <w:bookmarkStart w:id="14" w:name="_Toc117591647"/>
      <w:r w:rsidRPr="006D64DB">
        <w:rPr>
          <w:rStyle w:val="Heading2Char"/>
        </w:rPr>
        <w:lastRenderedPageBreak/>
        <w:t>When will the revised Standards take effect?</w:t>
      </w:r>
      <w:bookmarkEnd w:id="14"/>
    </w:p>
    <w:p w14:paraId="57BB7D14" w14:textId="59106120" w:rsidR="003B68C6" w:rsidRPr="009C517B" w:rsidRDefault="00B04C39" w:rsidP="003B68C6">
      <w:pPr>
        <w:pStyle w:val="ListBullet"/>
        <w:spacing w:after="0"/>
        <w:ind w:left="0" w:firstLine="0"/>
        <w:rPr>
          <w:sz w:val="24"/>
          <w:szCs w:val="24"/>
          <w:lang w:val="en-US"/>
        </w:rPr>
      </w:pPr>
      <w:r w:rsidRPr="009C517B">
        <w:rPr>
          <w:sz w:val="24"/>
          <w:szCs w:val="24"/>
          <w:lang w:val="en-US"/>
        </w:rPr>
        <w:t xml:space="preserve">The </w:t>
      </w:r>
      <w:r w:rsidR="008C35F6" w:rsidRPr="009C517B">
        <w:rPr>
          <w:sz w:val="24"/>
          <w:szCs w:val="24"/>
          <w:lang w:val="en-US"/>
        </w:rPr>
        <w:t>draft</w:t>
      </w:r>
      <w:r w:rsidRPr="009C517B">
        <w:rPr>
          <w:sz w:val="24"/>
          <w:szCs w:val="24"/>
          <w:lang w:val="en-US"/>
        </w:rPr>
        <w:t xml:space="preserve"> Standards require agreement from Commonwealth, State and Territory Skills Ministers prior to implementation. </w:t>
      </w:r>
      <w:r w:rsidR="003B68C6" w:rsidRPr="009C517B">
        <w:rPr>
          <w:sz w:val="24"/>
          <w:szCs w:val="24"/>
          <w:lang w:val="en-US"/>
        </w:rPr>
        <w:t xml:space="preserve">The Victorian and Western Australian governments </w:t>
      </w:r>
      <w:r w:rsidR="00346A4E">
        <w:rPr>
          <w:sz w:val="24"/>
          <w:szCs w:val="24"/>
          <w:lang w:val="en-US"/>
        </w:rPr>
        <w:t>may</w:t>
      </w:r>
      <w:r w:rsidR="003B68C6" w:rsidRPr="009C517B">
        <w:rPr>
          <w:sz w:val="24"/>
          <w:szCs w:val="24"/>
          <w:lang w:val="en-US"/>
        </w:rPr>
        <w:t xml:space="preserve"> also need to consider any legislative changes that they might make</w:t>
      </w:r>
      <w:r w:rsidR="0032320A">
        <w:rPr>
          <w:sz w:val="24"/>
          <w:szCs w:val="24"/>
          <w:lang w:val="en-US"/>
        </w:rPr>
        <w:t xml:space="preserve"> with regard to RTOs which they regulate</w:t>
      </w:r>
      <w:r w:rsidR="003B68C6" w:rsidRPr="009C517B">
        <w:rPr>
          <w:sz w:val="24"/>
          <w:szCs w:val="24"/>
          <w:lang w:val="en-US"/>
        </w:rPr>
        <w:t>.</w:t>
      </w:r>
    </w:p>
    <w:p w14:paraId="4EBA3C1C" w14:textId="77777777" w:rsidR="003B68C6" w:rsidRPr="009C517B" w:rsidRDefault="003B68C6" w:rsidP="003B68C6">
      <w:pPr>
        <w:pStyle w:val="ListBullet"/>
        <w:spacing w:after="0"/>
        <w:ind w:left="0" w:firstLine="0"/>
        <w:rPr>
          <w:sz w:val="24"/>
          <w:szCs w:val="24"/>
          <w:lang w:val="en-US"/>
        </w:rPr>
      </w:pPr>
    </w:p>
    <w:p w14:paraId="16E6B935" w14:textId="77777777" w:rsidR="008C6D08" w:rsidRDefault="003B68C6" w:rsidP="003B68C6">
      <w:pPr>
        <w:pStyle w:val="ListBullet"/>
        <w:spacing w:after="0"/>
        <w:ind w:left="0" w:firstLine="0"/>
        <w:rPr>
          <w:sz w:val="24"/>
          <w:szCs w:val="24"/>
          <w:lang w:val="en-US"/>
        </w:rPr>
      </w:pPr>
      <w:r w:rsidRPr="009C517B">
        <w:rPr>
          <w:sz w:val="24"/>
          <w:szCs w:val="24"/>
          <w:lang w:val="en-US"/>
        </w:rPr>
        <w:t xml:space="preserve">It is </w:t>
      </w:r>
      <w:r w:rsidR="00EA3C55" w:rsidRPr="009C517B">
        <w:rPr>
          <w:sz w:val="24"/>
          <w:szCs w:val="24"/>
          <w:lang w:val="en-US"/>
        </w:rPr>
        <w:t>anticipat</w:t>
      </w:r>
      <w:r w:rsidRPr="009C517B">
        <w:rPr>
          <w:sz w:val="24"/>
          <w:szCs w:val="24"/>
          <w:lang w:val="en-US"/>
        </w:rPr>
        <w:t xml:space="preserve">ed that once any legislative changes have been made, there would be a 6-12-month transition period before </w:t>
      </w:r>
      <w:r w:rsidR="00E150CC">
        <w:rPr>
          <w:sz w:val="24"/>
          <w:szCs w:val="24"/>
          <w:lang w:val="en-US"/>
        </w:rPr>
        <w:t>the Standards come into effect across the sector</w:t>
      </w:r>
      <w:r w:rsidRPr="009C517B">
        <w:rPr>
          <w:sz w:val="24"/>
          <w:szCs w:val="24"/>
          <w:lang w:val="en-US"/>
        </w:rPr>
        <w:t xml:space="preserve">. This will provide time for </w:t>
      </w:r>
      <w:r w:rsidR="00E150CC">
        <w:rPr>
          <w:sz w:val="24"/>
          <w:szCs w:val="24"/>
          <w:lang w:val="en-US"/>
        </w:rPr>
        <w:t xml:space="preserve">RTOs </w:t>
      </w:r>
      <w:r w:rsidRPr="009C517B">
        <w:rPr>
          <w:sz w:val="24"/>
          <w:szCs w:val="24"/>
          <w:lang w:val="en-US"/>
        </w:rPr>
        <w:t>to become familiar with</w:t>
      </w:r>
      <w:r w:rsidR="00E62D40" w:rsidRPr="009C517B">
        <w:rPr>
          <w:sz w:val="24"/>
          <w:szCs w:val="24"/>
          <w:lang w:val="en-US"/>
        </w:rPr>
        <w:t>,</w:t>
      </w:r>
      <w:r w:rsidRPr="009C517B">
        <w:rPr>
          <w:sz w:val="24"/>
          <w:szCs w:val="24"/>
          <w:lang w:val="en-US"/>
        </w:rPr>
        <w:t xml:space="preserve"> and prepare </w:t>
      </w:r>
      <w:r w:rsidR="00E62D40" w:rsidRPr="009C517B">
        <w:rPr>
          <w:sz w:val="24"/>
          <w:szCs w:val="24"/>
          <w:lang w:val="en-US"/>
        </w:rPr>
        <w:t xml:space="preserve">their systems to meet, the new Standards. </w:t>
      </w:r>
    </w:p>
    <w:p w14:paraId="5F099B12" w14:textId="77777777" w:rsidR="008C6D08" w:rsidRDefault="008C6D08" w:rsidP="003B68C6">
      <w:pPr>
        <w:pStyle w:val="ListBullet"/>
        <w:spacing w:after="0"/>
        <w:ind w:left="0" w:firstLine="0"/>
        <w:rPr>
          <w:sz w:val="24"/>
          <w:szCs w:val="24"/>
          <w:lang w:val="en-US"/>
        </w:rPr>
      </w:pPr>
    </w:p>
    <w:p w14:paraId="59A0E1D3" w14:textId="66128C2D" w:rsidR="003B68C6" w:rsidRPr="009C517B" w:rsidRDefault="00E150CC" w:rsidP="003B68C6">
      <w:pPr>
        <w:pStyle w:val="ListBullet"/>
        <w:spacing w:after="0"/>
        <w:ind w:left="0" w:firstLine="0"/>
        <w:rPr>
          <w:sz w:val="24"/>
          <w:szCs w:val="24"/>
          <w:lang w:val="en-US"/>
        </w:rPr>
      </w:pPr>
      <w:r>
        <w:rPr>
          <w:sz w:val="24"/>
          <w:szCs w:val="24"/>
          <w:lang w:val="en-US"/>
        </w:rPr>
        <w:t xml:space="preserve">We </w:t>
      </w:r>
      <w:r w:rsidR="00E62D40" w:rsidRPr="009C517B">
        <w:rPr>
          <w:sz w:val="24"/>
          <w:szCs w:val="24"/>
          <w:lang w:val="en-US"/>
        </w:rPr>
        <w:t>anticipat</w:t>
      </w:r>
      <w:r w:rsidR="008C6D08">
        <w:rPr>
          <w:sz w:val="24"/>
          <w:szCs w:val="24"/>
          <w:lang w:val="en-US"/>
        </w:rPr>
        <w:t>e</w:t>
      </w:r>
      <w:r w:rsidR="00E62D40" w:rsidRPr="009C517B">
        <w:rPr>
          <w:sz w:val="24"/>
          <w:szCs w:val="24"/>
          <w:lang w:val="en-US"/>
        </w:rPr>
        <w:t xml:space="preserve"> the Standards being</w:t>
      </w:r>
      <w:r w:rsidR="00D453EA" w:rsidRPr="009C517B">
        <w:rPr>
          <w:sz w:val="24"/>
          <w:szCs w:val="24"/>
          <w:lang w:val="en-US"/>
        </w:rPr>
        <w:t xml:space="preserve"> in effect i</w:t>
      </w:r>
      <w:r w:rsidR="00E62D40" w:rsidRPr="009C517B">
        <w:rPr>
          <w:sz w:val="24"/>
          <w:szCs w:val="24"/>
          <w:lang w:val="en-US"/>
        </w:rPr>
        <w:t xml:space="preserve">n the sector around mid-2024. </w:t>
      </w:r>
      <w:r w:rsidR="00EA3C55" w:rsidRPr="009C517B">
        <w:rPr>
          <w:sz w:val="24"/>
          <w:szCs w:val="24"/>
          <w:lang w:val="en-US"/>
        </w:rPr>
        <w:t xml:space="preserve">The sector will be informed about any transition arrangements in detail closer to the date. </w:t>
      </w:r>
    </w:p>
    <w:p w14:paraId="0DAB4442" w14:textId="77777777" w:rsidR="00AA36FC" w:rsidRPr="009C517B" w:rsidRDefault="00AA36FC" w:rsidP="003B68C6">
      <w:pPr>
        <w:pStyle w:val="ListBullet"/>
        <w:spacing w:after="0"/>
        <w:ind w:left="0" w:firstLine="0"/>
        <w:rPr>
          <w:sz w:val="24"/>
          <w:szCs w:val="24"/>
          <w:lang w:val="en-US"/>
        </w:rPr>
      </w:pPr>
    </w:p>
    <w:p w14:paraId="1BDD8DE9" w14:textId="04690AB2" w:rsidR="003B68C6" w:rsidRDefault="00E150CC" w:rsidP="003B68C6">
      <w:pPr>
        <w:pStyle w:val="ListBullet"/>
        <w:spacing w:after="0"/>
        <w:ind w:left="0" w:firstLine="0"/>
        <w:rPr>
          <w:sz w:val="24"/>
          <w:szCs w:val="24"/>
          <w:lang w:val="en-US"/>
        </w:rPr>
      </w:pPr>
      <w:r>
        <w:rPr>
          <w:sz w:val="24"/>
          <w:szCs w:val="24"/>
          <w:lang w:val="en-US"/>
        </w:rPr>
        <w:t xml:space="preserve">We </w:t>
      </w:r>
      <w:r w:rsidR="003B68C6" w:rsidRPr="009C517B">
        <w:rPr>
          <w:sz w:val="24"/>
          <w:szCs w:val="24"/>
          <w:lang w:val="en-US"/>
        </w:rPr>
        <w:t xml:space="preserve">will continue to update </w:t>
      </w:r>
      <w:r w:rsidR="0039087D" w:rsidRPr="009C517B">
        <w:rPr>
          <w:sz w:val="24"/>
          <w:szCs w:val="24"/>
          <w:lang w:val="en-US"/>
        </w:rPr>
        <w:t xml:space="preserve">the sector </w:t>
      </w:r>
      <w:r w:rsidR="003B68C6" w:rsidRPr="009C517B">
        <w:rPr>
          <w:sz w:val="24"/>
          <w:szCs w:val="24"/>
          <w:lang w:val="en-US"/>
        </w:rPr>
        <w:t xml:space="preserve">on the progress of the </w:t>
      </w:r>
      <w:r w:rsidR="008C35F6" w:rsidRPr="009C517B">
        <w:rPr>
          <w:sz w:val="24"/>
          <w:szCs w:val="24"/>
          <w:lang w:val="en-US"/>
        </w:rPr>
        <w:t>draft</w:t>
      </w:r>
      <w:r w:rsidR="003B68C6" w:rsidRPr="009C517B">
        <w:rPr>
          <w:sz w:val="24"/>
          <w:szCs w:val="24"/>
          <w:lang w:val="en-US"/>
        </w:rPr>
        <w:t xml:space="preserve"> Standards </w:t>
      </w:r>
      <w:r w:rsidR="0039087D" w:rsidRPr="009C517B">
        <w:rPr>
          <w:sz w:val="24"/>
          <w:szCs w:val="24"/>
          <w:lang w:val="en-US"/>
        </w:rPr>
        <w:t xml:space="preserve">through </w:t>
      </w:r>
      <w:hyperlink r:id="rId13" w:history="1">
        <w:r w:rsidR="0039087D" w:rsidRPr="00151B70">
          <w:rPr>
            <w:rStyle w:val="Hyperlink"/>
            <w:sz w:val="24"/>
            <w:szCs w:val="24"/>
            <w:lang w:val="en-US"/>
          </w:rPr>
          <w:t>skillsreform.gov.au</w:t>
        </w:r>
      </w:hyperlink>
      <w:r w:rsidR="003B68C6" w:rsidRPr="009C517B">
        <w:rPr>
          <w:sz w:val="24"/>
          <w:szCs w:val="24"/>
          <w:lang w:val="en-US"/>
        </w:rPr>
        <w:t>.</w:t>
      </w:r>
    </w:p>
    <w:p w14:paraId="237392A7" w14:textId="77777777" w:rsidR="00EA4043" w:rsidRPr="009C517B" w:rsidRDefault="00EA4043" w:rsidP="003B68C6">
      <w:pPr>
        <w:pStyle w:val="ListBullet"/>
        <w:spacing w:after="0"/>
        <w:ind w:left="0" w:firstLine="0"/>
        <w:rPr>
          <w:sz w:val="24"/>
          <w:szCs w:val="24"/>
          <w:lang w:val="en-US"/>
        </w:rPr>
      </w:pPr>
    </w:p>
    <w:p w14:paraId="17B23FD8" w14:textId="77777777" w:rsidR="00E12486" w:rsidRDefault="00E12486" w:rsidP="00E12486">
      <w:pPr>
        <w:pStyle w:val="Heading1"/>
        <w:numPr>
          <w:ilvl w:val="0"/>
          <w:numId w:val="25"/>
        </w:numPr>
        <w:ind w:left="709" w:hanging="709"/>
      </w:pPr>
      <w:bookmarkStart w:id="15" w:name="_Toc117591648"/>
      <w:r>
        <w:t>Prompts to support provision of feedback</w:t>
      </w:r>
      <w:bookmarkEnd w:id="15"/>
    </w:p>
    <w:p w14:paraId="2C47ECC7" w14:textId="00280B3A" w:rsidR="00E12486" w:rsidRPr="00C84B48" w:rsidRDefault="00E12486" w:rsidP="00E12486">
      <w:pPr>
        <w:rPr>
          <w:sz w:val="24"/>
          <w:szCs w:val="24"/>
        </w:rPr>
      </w:pPr>
      <w:r w:rsidRPr="00C84B48">
        <w:rPr>
          <w:sz w:val="24"/>
          <w:szCs w:val="24"/>
        </w:rPr>
        <w:t xml:space="preserve">To support the provision of feedback, you may wish to consider the following: </w:t>
      </w:r>
    </w:p>
    <w:p w14:paraId="5E5367AE" w14:textId="6173B583" w:rsidR="00E12486" w:rsidRPr="00C84B48" w:rsidRDefault="00E12486" w:rsidP="00E12486">
      <w:pPr>
        <w:pStyle w:val="ListParagraph"/>
        <w:numPr>
          <w:ilvl w:val="0"/>
          <w:numId w:val="103"/>
        </w:numPr>
        <w:spacing w:after="160" w:line="259" w:lineRule="auto"/>
        <w:rPr>
          <w:color w:val="FF0000"/>
          <w:sz w:val="24"/>
          <w:szCs w:val="24"/>
        </w:rPr>
      </w:pPr>
      <w:r w:rsidRPr="00C84B48">
        <w:rPr>
          <w:sz w:val="24"/>
          <w:szCs w:val="24"/>
        </w:rPr>
        <w:t xml:space="preserve">Do you think the </w:t>
      </w:r>
      <w:r w:rsidR="004A034E">
        <w:rPr>
          <w:sz w:val="24"/>
          <w:szCs w:val="24"/>
        </w:rPr>
        <w:t>draft</w:t>
      </w:r>
      <w:r w:rsidRPr="00C84B48">
        <w:rPr>
          <w:sz w:val="24"/>
          <w:szCs w:val="24"/>
        </w:rPr>
        <w:t xml:space="preserve"> Standards clearly identify the expectations of high-quality training delivery?</w:t>
      </w:r>
    </w:p>
    <w:p w14:paraId="40BD72CD" w14:textId="463AD3B3" w:rsidR="00E12486" w:rsidRPr="00C84B48" w:rsidRDefault="00E12486" w:rsidP="00E12486">
      <w:pPr>
        <w:pStyle w:val="ListParagraph"/>
        <w:numPr>
          <w:ilvl w:val="0"/>
          <w:numId w:val="103"/>
        </w:numPr>
        <w:spacing w:after="160" w:line="259" w:lineRule="auto"/>
        <w:rPr>
          <w:color w:val="FF0000"/>
          <w:sz w:val="24"/>
          <w:szCs w:val="24"/>
        </w:rPr>
      </w:pPr>
      <w:r w:rsidRPr="00C84B48">
        <w:rPr>
          <w:sz w:val="24"/>
          <w:szCs w:val="24"/>
        </w:rPr>
        <w:t xml:space="preserve">Do you think the </w:t>
      </w:r>
      <w:r w:rsidR="004A034E">
        <w:rPr>
          <w:sz w:val="24"/>
          <w:szCs w:val="24"/>
        </w:rPr>
        <w:t>draft</w:t>
      </w:r>
      <w:r w:rsidRPr="00C84B48">
        <w:rPr>
          <w:sz w:val="24"/>
          <w:szCs w:val="24"/>
        </w:rPr>
        <w:t xml:space="preserve"> Standards would improve the quality of training?</w:t>
      </w:r>
    </w:p>
    <w:p w14:paraId="3EE9EE3A" w14:textId="7777777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 xml:space="preserve">Is the revised structure of the Standards meaningful to you? </w:t>
      </w:r>
    </w:p>
    <w:p w14:paraId="2F64F30D" w14:textId="7777777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Does the revised structure cover the key areas of RTO quality?</w:t>
      </w:r>
    </w:p>
    <w:p w14:paraId="4ECCF43E" w14:textId="7C22A5F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Does the revised structure strengthen the link between requirements o</w:t>
      </w:r>
      <w:r w:rsidR="000B0C32">
        <w:rPr>
          <w:sz w:val="24"/>
          <w:szCs w:val="24"/>
        </w:rPr>
        <w:t>f</w:t>
      </w:r>
      <w:r w:rsidRPr="00C84B48">
        <w:rPr>
          <w:sz w:val="24"/>
          <w:szCs w:val="24"/>
        </w:rPr>
        <w:t xml:space="preserve"> RTOs and quality outcomes for learners? </w:t>
      </w:r>
    </w:p>
    <w:p w14:paraId="27C2C30B" w14:textId="7777777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Do you agree with the intent of the proposed changes to requirements?</w:t>
      </w:r>
    </w:p>
    <w:p w14:paraId="75C152A3" w14:textId="06FB0410" w:rsidR="00E12486" w:rsidRPr="00C84B48" w:rsidRDefault="00E12486" w:rsidP="00E12486">
      <w:pPr>
        <w:pStyle w:val="ListParagraph"/>
        <w:numPr>
          <w:ilvl w:val="0"/>
          <w:numId w:val="103"/>
        </w:numPr>
        <w:spacing w:after="160" w:line="259" w:lineRule="auto"/>
        <w:rPr>
          <w:sz w:val="24"/>
          <w:szCs w:val="24"/>
        </w:rPr>
      </w:pPr>
      <w:r w:rsidRPr="00C84B48">
        <w:rPr>
          <w:sz w:val="24"/>
          <w:szCs w:val="24"/>
        </w:rPr>
        <w:t xml:space="preserve">Do you believe </w:t>
      </w:r>
      <w:r w:rsidR="000B0C32">
        <w:rPr>
          <w:sz w:val="24"/>
          <w:szCs w:val="24"/>
        </w:rPr>
        <w:t>how</w:t>
      </w:r>
      <w:r w:rsidRPr="00C84B48">
        <w:rPr>
          <w:sz w:val="24"/>
          <w:szCs w:val="24"/>
        </w:rPr>
        <w:t xml:space="preserve"> the requirements are written effectively capture the intent? </w:t>
      </w:r>
    </w:p>
    <w:p w14:paraId="148C28A9" w14:textId="767D3664" w:rsidR="00E12486" w:rsidRPr="00C84B48" w:rsidRDefault="00E12486" w:rsidP="00E12486">
      <w:pPr>
        <w:pStyle w:val="ListParagraph"/>
        <w:numPr>
          <w:ilvl w:val="0"/>
          <w:numId w:val="103"/>
        </w:numPr>
        <w:spacing w:after="160" w:line="259" w:lineRule="auto"/>
        <w:rPr>
          <w:color w:val="FF0000"/>
          <w:sz w:val="24"/>
          <w:szCs w:val="24"/>
        </w:rPr>
      </w:pPr>
      <w:r w:rsidRPr="00C84B48">
        <w:rPr>
          <w:sz w:val="24"/>
          <w:szCs w:val="24"/>
        </w:rPr>
        <w:t xml:space="preserve">Are there areas which are important to </w:t>
      </w:r>
      <w:r w:rsidR="000B0C32">
        <w:rPr>
          <w:sz w:val="24"/>
          <w:szCs w:val="24"/>
        </w:rPr>
        <w:t xml:space="preserve">the </w:t>
      </w:r>
      <w:r w:rsidRPr="00C84B48">
        <w:rPr>
          <w:sz w:val="24"/>
          <w:szCs w:val="24"/>
        </w:rPr>
        <w:t xml:space="preserve">quality </w:t>
      </w:r>
      <w:r w:rsidR="000B0C32">
        <w:rPr>
          <w:sz w:val="24"/>
          <w:szCs w:val="24"/>
        </w:rPr>
        <w:t xml:space="preserve">of </w:t>
      </w:r>
      <w:r w:rsidRPr="00C84B48">
        <w:rPr>
          <w:sz w:val="24"/>
          <w:szCs w:val="24"/>
        </w:rPr>
        <w:t>delivery that are</w:t>
      </w:r>
      <w:r>
        <w:rPr>
          <w:sz w:val="24"/>
          <w:szCs w:val="24"/>
        </w:rPr>
        <w:t xml:space="preserve"> </w:t>
      </w:r>
      <w:r w:rsidRPr="00C84B48">
        <w:rPr>
          <w:sz w:val="24"/>
          <w:szCs w:val="24"/>
        </w:rPr>
        <w:t>n</w:t>
      </w:r>
      <w:r>
        <w:rPr>
          <w:sz w:val="24"/>
          <w:szCs w:val="24"/>
        </w:rPr>
        <w:t>o</w:t>
      </w:r>
      <w:r w:rsidRPr="00C84B48">
        <w:rPr>
          <w:sz w:val="24"/>
          <w:szCs w:val="24"/>
        </w:rPr>
        <w:t xml:space="preserve">t captured in the draft Standards? </w:t>
      </w:r>
    </w:p>
    <w:p w14:paraId="60008F2B" w14:textId="01A8C4E5" w:rsidR="00E12486" w:rsidRPr="00C84B48" w:rsidRDefault="00E12486" w:rsidP="00E12486">
      <w:pPr>
        <w:pStyle w:val="ListParagraph"/>
        <w:numPr>
          <w:ilvl w:val="0"/>
          <w:numId w:val="103"/>
        </w:numPr>
        <w:spacing w:after="160" w:line="259" w:lineRule="auto"/>
        <w:rPr>
          <w:color w:val="FF0000"/>
          <w:sz w:val="24"/>
          <w:szCs w:val="24"/>
        </w:rPr>
      </w:pPr>
      <w:r w:rsidRPr="00C84B48">
        <w:rPr>
          <w:sz w:val="24"/>
          <w:szCs w:val="24"/>
        </w:rPr>
        <w:t xml:space="preserve">Do you feel the requirements </w:t>
      </w:r>
      <w:r w:rsidR="000B0C32">
        <w:rPr>
          <w:sz w:val="24"/>
          <w:szCs w:val="24"/>
        </w:rPr>
        <w:t xml:space="preserve">under each Focus Area, </w:t>
      </w:r>
      <w:r w:rsidRPr="00C84B48">
        <w:rPr>
          <w:sz w:val="24"/>
          <w:szCs w:val="24"/>
        </w:rPr>
        <w:t xml:space="preserve">reflect the </w:t>
      </w:r>
      <w:r w:rsidR="000B0C32">
        <w:rPr>
          <w:sz w:val="24"/>
          <w:szCs w:val="24"/>
        </w:rPr>
        <w:t xml:space="preserve">stated </w:t>
      </w:r>
      <w:r w:rsidRPr="00C84B48">
        <w:rPr>
          <w:sz w:val="24"/>
          <w:szCs w:val="24"/>
        </w:rPr>
        <w:t xml:space="preserve">outcome </w:t>
      </w:r>
      <w:r w:rsidR="000B0C32">
        <w:rPr>
          <w:sz w:val="24"/>
          <w:szCs w:val="24"/>
        </w:rPr>
        <w:t>of the</w:t>
      </w:r>
      <w:r w:rsidRPr="00C84B48">
        <w:rPr>
          <w:sz w:val="24"/>
          <w:szCs w:val="24"/>
        </w:rPr>
        <w:t xml:space="preserve"> Focus Area? </w:t>
      </w:r>
    </w:p>
    <w:p w14:paraId="1081522B" w14:textId="77777777" w:rsidR="00E12486" w:rsidRPr="00C84B48" w:rsidRDefault="00E12486" w:rsidP="00E12486">
      <w:pPr>
        <w:pStyle w:val="ListParagraph"/>
        <w:numPr>
          <w:ilvl w:val="0"/>
          <w:numId w:val="103"/>
        </w:numPr>
        <w:spacing w:after="160" w:line="259" w:lineRule="auto"/>
        <w:rPr>
          <w:color w:val="FF0000"/>
          <w:sz w:val="24"/>
          <w:szCs w:val="24"/>
        </w:rPr>
      </w:pPr>
      <w:r w:rsidRPr="00C84B48">
        <w:rPr>
          <w:sz w:val="24"/>
          <w:szCs w:val="24"/>
        </w:rPr>
        <w:t>Is the glossary to the Standards comprehensive and helpful?</w:t>
      </w:r>
    </w:p>
    <w:p w14:paraId="4C3A0487" w14:textId="77777777" w:rsidR="00E12486" w:rsidRPr="00C84B48" w:rsidRDefault="00E12486" w:rsidP="00E12486">
      <w:pPr>
        <w:pStyle w:val="ListParagraph"/>
        <w:rPr>
          <w:color w:val="FF0000"/>
          <w:sz w:val="24"/>
          <w:szCs w:val="24"/>
        </w:rPr>
      </w:pPr>
    </w:p>
    <w:p w14:paraId="68CC7EC4" w14:textId="279E54CD" w:rsidR="00E12486" w:rsidRPr="00C84B48" w:rsidRDefault="00E12486" w:rsidP="00E12486">
      <w:pPr>
        <w:rPr>
          <w:sz w:val="24"/>
          <w:szCs w:val="24"/>
        </w:rPr>
      </w:pPr>
      <w:r w:rsidRPr="00C84B48">
        <w:rPr>
          <w:sz w:val="24"/>
          <w:szCs w:val="24"/>
        </w:rPr>
        <w:t xml:space="preserve">In addition to the above, RTOs may </w:t>
      </w:r>
      <w:r w:rsidR="00D57BF8">
        <w:rPr>
          <w:sz w:val="24"/>
          <w:szCs w:val="24"/>
        </w:rPr>
        <w:t xml:space="preserve">also </w:t>
      </w:r>
      <w:r w:rsidRPr="00C84B48">
        <w:rPr>
          <w:sz w:val="24"/>
          <w:szCs w:val="24"/>
        </w:rPr>
        <w:t xml:space="preserve">wish to consider the following: </w:t>
      </w:r>
    </w:p>
    <w:p w14:paraId="0828093C" w14:textId="611FF3C7" w:rsidR="00E12486" w:rsidRPr="00C84B48" w:rsidRDefault="000B0C32" w:rsidP="00E12486">
      <w:pPr>
        <w:pStyle w:val="ListParagraph"/>
        <w:numPr>
          <w:ilvl w:val="0"/>
          <w:numId w:val="103"/>
        </w:numPr>
        <w:spacing w:after="160" w:line="259" w:lineRule="auto"/>
        <w:rPr>
          <w:sz w:val="24"/>
          <w:szCs w:val="24"/>
        </w:rPr>
      </w:pPr>
      <w:r>
        <w:rPr>
          <w:sz w:val="24"/>
          <w:szCs w:val="24"/>
        </w:rPr>
        <w:t xml:space="preserve">How would the </w:t>
      </w:r>
      <w:r w:rsidR="004A034E">
        <w:rPr>
          <w:sz w:val="24"/>
          <w:szCs w:val="24"/>
        </w:rPr>
        <w:t xml:space="preserve">draft </w:t>
      </w:r>
      <w:r w:rsidR="00E12486" w:rsidRPr="00C84B48">
        <w:rPr>
          <w:sz w:val="24"/>
          <w:szCs w:val="24"/>
        </w:rPr>
        <w:t>Standards work in your RTO?</w:t>
      </w:r>
    </w:p>
    <w:p w14:paraId="02F70915" w14:textId="1193445A" w:rsidR="00E12486" w:rsidRPr="00C84B48" w:rsidRDefault="00E12486" w:rsidP="00E12486">
      <w:pPr>
        <w:pStyle w:val="ListParagraph"/>
        <w:numPr>
          <w:ilvl w:val="0"/>
          <w:numId w:val="103"/>
        </w:numPr>
        <w:spacing w:after="160" w:line="259" w:lineRule="auto"/>
        <w:rPr>
          <w:sz w:val="24"/>
          <w:szCs w:val="24"/>
        </w:rPr>
      </w:pPr>
      <w:r w:rsidRPr="00C84B48">
        <w:rPr>
          <w:sz w:val="24"/>
          <w:szCs w:val="24"/>
        </w:rPr>
        <w:t>Are there any requirements which would be challenging for your RTO, why?</w:t>
      </w:r>
    </w:p>
    <w:p w14:paraId="5A242CA4" w14:textId="7777777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Does removing the more administrative compliance-focused requirements improve the focus of the Standards on quality outcomes?</w:t>
      </w:r>
    </w:p>
    <w:p w14:paraId="38D16A65" w14:textId="7777777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What are your thoughts on the areas of proposed change in the compliance requirements?</w:t>
      </w:r>
    </w:p>
    <w:p w14:paraId="54EB74DD" w14:textId="77777777" w:rsidR="00E12486" w:rsidRPr="00C84B48" w:rsidRDefault="00E12486" w:rsidP="00E12486">
      <w:pPr>
        <w:pStyle w:val="ListParagraph"/>
        <w:numPr>
          <w:ilvl w:val="0"/>
          <w:numId w:val="103"/>
        </w:numPr>
        <w:spacing w:after="160" w:line="259" w:lineRule="auto"/>
        <w:rPr>
          <w:sz w:val="24"/>
          <w:szCs w:val="24"/>
        </w:rPr>
      </w:pPr>
      <w:r w:rsidRPr="00C84B48">
        <w:rPr>
          <w:sz w:val="24"/>
          <w:szCs w:val="24"/>
        </w:rPr>
        <w:t>Do you have any concerns about the proposed content of the Guidelines?</w:t>
      </w:r>
    </w:p>
    <w:p w14:paraId="1D99D639" w14:textId="62964CA8" w:rsidR="003B68C6" w:rsidRDefault="003B68C6" w:rsidP="00C84B48">
      <w:pPr>
        <w:pStyle w:val="Heading1"/>
      </w:pPr>
      <w:r>
        <w:br w:type="page"/>
      </w:r>
    </w:p>
    <w:p w14:paraId="14AF8A5D" w14:textId="7CD8DE27" w:rsidR="00956C0C" w:rsidRPr="00956C0C" w:rsidRDefault="00956C0C" w:rsidP="00510140">
      <w:pPr>
        <w:pStyle w:val="Heading1"/>
        <w:spacing w:after="120"/>
        <w:rPr>
          <w:rFonts w:asciiTheme="minorHAnsi" w:hAnsiTheme="minorHAnsi" w:cstheme="minorHAnsi"/>
          <w:sz w:val="24"/>
          <w:szCs w:val="24"/>
        </w:rPr>
      </w:pPr>
      <w:bookmarkStart w:id="16" w:name="_PART_C_-"/>
      <w:bookmarkStart w:id="17" w:name="_Toc117591649"/>
      <w:bookmarkEnd w:id="16"/>
      <w:r>
        <w:lastRenderedPageBreak/>
        <w:t>P</w:t>
      </w:r>
      <w:r w:rsidR="003C1E7B">
        <w:t>ART C</w:t>
      </w:r>
      <w:r>
        <w:t xml:space="preserve"> - </w:t>
      </w:r>
      <w:r w:rsidR="0000670A" w:rsidRPr="00956C0C">
        <w:t>Draft Standards</w:t>
      </w:r>
      <w:r w:rsidR="003C1E7B">
        <w:t xml:space="preserve"> for RTOs</w:t>
      </w:r>
      <w:bookmarkEnd w:id="17"/>
      <w:r w:rsidR="0000670A" w:rsidRPr="00956C0C">
        <w:t xml:space="preserve"> </w:t>
      </w:r>
    </w:p>
    <w:p w14:paraId="30AE8F33" w14:textId="0C4EC881" w:rsidR="0000670A" w:rsidRPr="00537AC6" w:rsidRDefault="0000670A" w:rsidP="00537AC6">
      <w:pPr>
        <w:pStyle w:val="Heading3"/>
        <w:spacing w:before="120" w:after="120"/>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2689"/>
        <w:gridCol w:w="7229"/>
      </w:tblGrid>
      <w:tr w:rsidR="0000670A" w:rsidRPr="00956C0C" w14:paraId="2B83D8B4" w14:textId="77777777" w:rsidTr="00186CBE">
        <w:trPr>
          <w:cnfStyle w:val="100000000000" w:firstRow="1" w:lastRow="0" w:firstColumn="0" w:lastColumn="0" w:oddVBand="0" w:evenVBand="0" w:oddHBand="0" w:evenHBand="0" w:firstRowFirstColumn="0" w:firstRowLastColumn="0" w:lastRowFirstColumn="0" w:lastRowLastColumn="0"/>
        </w:trPr>
        <w:tc>
          <w:tcPr>
            <w:tcW w:w="2689" w:type="dxa"/>
            <w:tcBorders>
              <w:top w:val="single" w:sz="4" w:space="0" w:color="32375D"/>
              <w:left w:val="single" w:sz="4" w:space="0" w:color="32375D"/>
              <w:bottom w:val="single" w:sz="4" w:space="0" w:color="32375D"/>
              <w:right w:val="single" w:sz="4" w:space="0" w:color="32375D"/>
            </w:tcBorders>
            <w:shd w:val="clear" w:color="auto" w:fill="07749C"/>
            <w:vAlign w:val="top"/>
            <w:hideMark/>
          </w:tcPr>
          <w:p w14:paraId="4557FB07" w14:textId="11A2AD60" w:rsidR="0000670A" w:rsidRPr="00602030" w:rsidRDefault="0000670A" w:rsidP="00B33888">
            <w:pPr>
              <w:pStyle w:val="ListParagraph"/>
              <w:numPr>
                <w:ilvl w:val="0"/>
                <w:numId w:val="64"/>
              </w:numPr>
              <w:spacing w:after="0"/>
              <w:ind w:left="316"/>
              <w:rPr>
                <w:rFonts w:cstheme="minorHAnsi"/>
                <w:b w:val="0"/>
                <w:bCs/>
                <w:sz w:val="24"/>
                <w:szCs w:val="24"/>
              </w:rPr>
            </w:pPr>
            <w:r w:rsidRPr="00602030">
              <w:rPr>
                <w:rFonts w:cstheme="minorHAnsi"/>
                <w:bCs/>
                <w:sz w:val="24"/>
                <w:szCs w:val="24"/>
              </w:rPr>
              <w:t xml:space="preserve">Training and assessment </w:t>
            </w:r>
          </w:p>
        </w:tc>
        <w:tc>
          <w:tcPr>
            <w:tcW w:w="7229" w:type="dxa"/>
            <w:tcBorders>
              <w:top w:val="single" w:sz="4" w:space="0" w:color="32375D"/>
              <w:left w:val="single" w:sz="4" w:space="0" w:color="32375D"/>
              <w:bottom w:val="single" w:sz="4" w:space="0" w:color="32375D"/>
              <w:right w:val="single" w:sz="4" w:space="0" w:color="32375D"/>
            </w:tcBorders>
            <w:shd w:val="clear" w:color="auto" w:fill="07749C"/>
            <w:vAlign w:val="top"/>
            <w:hideMark/>
          </w:tcPr>
          <w:p w14:paraId="5B461AED" w14:textId="77777777" w:rsidR="0000670A" w:rsidRPr="00956C0C" w:rsidRDefault="0000670A">
            <w:pPr>
              <w:spacing w:after="0"/>
              <w:rPr>
                <w:rFonts w:asciiTheme="minorHAnsi" w:hAnsiTheme="minorHAnsi" w:cstheme="minorHAnsi"/>
                <w:b w:val="0"/>
                <w:bCs/>
                <w:sz w:val="24"/>
                <w:szCs w:val="24"/>
              </w:rPr>
            </w:pPr>
            <w:r w:rsidRPr="00956C0C">
              <w:rPr>
                <w:rFonts w:asciiTheme="minorHAnsi" w:hAnsiTheme="minorHAnsi" w:cstheme="minorHAnsi"/>
                <w:bCs/>
                <w:sz w:val="24"/>
                <w:szCs w:val="24"/>
              </w:rPr>
              <w:t xml:space="preserve">Training and assessment enables learners to gain industry-relevant skills and knowledge </w:t>
            </w:r>
          </w:p>
        </w:tc>
      </w:tr>
      <w:tr w:rsidR="0000670A" w:rsidRPr="00956C0C" w14:paraId="4EE47329" w14:textId="77777777" w:rsidTr="00FD67E3">
        <w:tc>
          <w:tcPr>
            <w:tcW w:w="2689" w:type="dxa"/>
            <w:tcBorders>
              <w:top w:val="single" w:sz="4" w:space="0" w:color="32375D"/>
              <w:left w:val="single" w:sz="4" w:space="0" w:color="32375D"/>
              <w:bottom w:val="single" w:sz="4" w:space="0" w:color="32375D"/>
              <w:right w:val="single" w:sz="4" w:space="0" w:color="32375D"/>
            </w:tcBorders>
            <w:vAlign w:val="top"/>
            <w:hideMark/>
          </w:tcPr>
          <w:p w14:paraId="7C1D4CBA" w14:textId="77777777" w:rsidR="0000670A" w:rsidRPr="00956C0C" w:rsidRDefault="0000670A">
            <w:pPr>
              <w:spacing w:after="0"/>
              <w:rPr>
                <w:rFonts w:cstheme="minorHAnsi"/>
                <w:sz w:val="24"/>
                <w:szCs w:val="24"/>
              </w:rPr>
            </w:pPr>
            <w:r w:rsidRPr="00956C0C">
              <w:rPr>
                <w:rFonts w:cstheme="minorHAnsi"/>
                <w:sz w:val="24"/>
                <w:szCs w:val="24"/>
              </w:rPr>
              <w:t xml:space="preserve">1.1 Training </w:t>
            </w:r>
          </w:p>
        </w:tc>
        <w:tc>
          <w:tcPr>
            <w:tcW w:w="7229" w:type="dxa"/>
            <w:tcBorders>
              <w:top w:val="single" w:sz="4" w:space="0" w:color="32375D"/>
              <w:left w:val="single" w:sz="4" w:space="0" w:color="32375D"/>
              <w:bottom w:val="single" w:sz="4" w:space="0" w:color="32375D"/>
              <w:right w:val="single" w:sz="4" w:space="0" w:color="32375D"/>
            </w:tcBorders>
            <w:vAlign w:val="top"/>
            <w:hideMark/>
          </w:tcPr>
          <w:p w14:paraId="0B156586" w14:textId="77777777" w:rsidR="0000670A" w:rsidRPr="00956C0C" w:rsidRDefault="0000670A">
            <w:pPr>
              <w:spacing w:after="0"/>
              <w:rPr>
                <w:rFonts w:cstheme="minorHAnsi"/>
                <w:sz w:val="24"/>
                <w:szCs w:val="24"/>
              </w:rPr>
            </w:pPr>
            <w:r w:rsidRPr="00956C0C">
              <w:rPr>
                <w:rFonts w:cstheme="minorHAnsi"/>
                <w:sz w:val="24"/>
                <w:szCs w:val="24"/>
              </w:rPr>
              <w:t>Training is consistent with the training product, reflects industry needs, and supports learners to achieve training outcomes.</w:t>
            </w:r>
          </w:p>
        </w:tc>
      </w:tr>
      <w:tr w:rsidR="0000670A" w:rsidRPr="00956C0C" w14:paraId="1369C92A" w14:textId="77777777" w:rsidTr="00FD67E3">
        <w:tc>
          <w:tcPr>
            <w:tcW w:w="2689" w:type="dxa"/>
            <w:tcBorders>
              <w:top w:val="single" w:sz="4" w:space="0" w:color="32375D"/>
              <w:left w:val="single" w:sz="4" w:space="0" w:color="32375D"/>
              <w:bottom w:val="single" w:sz="4" w:space="0" w:color="32375D"/>
              <w:right w:val="single" w:sz="4" w:space="0" w:color="32375D"/>
            </w:tcBorders>
            <w:vAlign w:val="top"/>
            <w:hideMark/>
          </w:tcPr>
          <w:p w14:paraId="2D22CF8D" w14:textId="77777777" w:rsidR="0000670A" w:rsidRPr="00956C0C" w:rsidRDefault="0000670A">
            <w:pPr>
              <w:spacing w:after="0"/>
              <w:rPr>
                <w:rFonts w:cstheme="minorHAnsi"/>
                <w:sz w:val="24"/>
                <w:szCs w:val="24"/>
              </w:rPr>
            </w:pPr>
            <w:r w:rsidRPr="00956C0C">
              <w:rPr>
                <w:rFonts w:cstheme="minorHAnsi"/>
                <w:sz w:val="24"/>
                <w:szCs w:val="24"/>
              </w:rPr>
              <w:t>1.2 Assessment</w:t>
            </w:r>
          </w:p>
        </w:tc>
        <w:tc>
          <w:tcPr>
            <w:tcW w:w="7229" w:type="dxa"/>
            <w:tcBorders>
              <w:top w:val="single" w:sz="4" w:space="0" w:color="32375D"/>
              <w:left w:val="single" w:sz="4" w:space="0" w:color="32375D"/>
              <w:bottom w:val="single" w:sz="4" w:space="0" w:color="32375D"/>
              <w:right w:val="single" w:sz="4" w:space="0" w:color="32375D"/>
            </w:tcBorders>
            <w:vAlign w:val="top"/>
            <w:hideMark/>
          </w:tcPr>
          <w:p w14:paraId="2B811E07" w14:textId="77777777" w:rsidR="0000670A" w:rsidRPr="00956C0C" w:rsidRDefault="0000670A">
            <w:pPr>
              <w:spacing w:after="0"/>
              <w:rPr>
                <w:rFonts w:cstheme="minorHAnsi"/>
                <w:sz w:val="24"/>
                <w:szCs w:val="24"/>
              </w:rPr>
            </w:pPr>
            <w:r w:rsidRPr="00956C0C">
              <w:rPr>
                <w:rFonts w:cstheme="minorHAnsi"/>
                <w:sz w:val="24"/>
                <w:szCs w:val="24"/>
              </w:rPr>
              <w:t xml:space="preserve">Learners’ skills and knowledge are assessed in a way that is fair and appropriate, and assessment outcomes are reliable. </w:t>
            </w:r>
          </w:p>
        </w:tc>
      </w:tr>
      <w:tr w:rsidR="0000670A" w:rsidRPr="00956C0C" w14:paraId="5DDF50CB" w14:textId="77777777" w:rsidTr="00FD67E3">
        <w:tc>
          <w:tcPr>
            <w:tcW w:w="2689" w:type="dxa"/>
            <w:tcBorders>
              <w:top w:val="single" w:sz="4" w:space="0" w:color="32375D"/>
              <w:left w:val="single" w:sz="4" w:space="0" w:color="32375D"/>
              <w:bottom w:val="single" w:sz="4" w:space="0" w:color="32375D"/>
              <w:right w:val="single" w:sz="4" w:space="0" w:color="32375D"/>
            </w:tcBorders>
            <w:vAlign w:val="top"/>
            <w:hideMark/>
          </w:tcPr>
          <w:p w14:paraId="5C5702D5" w14:textId="77777777" w:rsidR="0000670A" w:rsidRPr="00956C0C" w:rsidRDefault="0000670A" w:rsidP="00602030">
            <w:pPr>
              <w:spacing w:after="0"/>
              <w:ind w:left="316" w:hanging="316"/>
              <w:rPr>
                <w:rFonts w:cstheme="minorHAnsi"/>
                <w:sz w:val="24"/>
                <w:szCs w:val="24"/>
              </w:rPr>
            </w:pPr>
            <w:r w:rsidRPr="00956C0C">
              <w:rPr>
                <w:rFonts w:cstheme="minorHAnsi"/>
                <w:sz w:val="24"/>
                <w:szCs w:val="24"/>
              </w:rPr>
              <w:t xml:space="preserve">1.3 Facilities, equipment, and resources </w:t>
            </w:r>
          </w:p>
        </w:tc>
        <w:tc>
          <w:tcPr>
            <w:tcW w:w="7229" w:type="dxa"/>
            <w:tcBorders>
              <w:top w:val="single" w:sz="4" w:space="0" w:color="32375D"/>
              <w:left w:val="single" w:sz="4" w:space="0" w:color="32375D"/>
              <w:bottom w:val="single" w:sz="4" w:space="0" w:color="32375D"/>
              <w:right w:val="single" w:sz="4" w:space="0" w:color="32375D"/>
            </w:tcBorders>
            <w:vAlign w:val="top"/>
            <w:hideMark/>
          </w:tcPr>
          <w:p w14:paraId="11149686" w14:textId="77777777" w:rsidR="0000670A" w:rsidRPr="00956C0C" w:rsidRDefault="0000670A">
            <w:pPr>
              <w:spacing w:after="0"/>
              <w:rPr>
                <w:rFonts w:cstheme="minorHAnsi"/>
                <w:sz w:val="24"/>
                <w:szCs w:val="24"/>
              </w:rPr>
            </w:pPr>
            <w:r w:rsidRPr="00956C0C">
              <w:rPr>
                <w:rFonts w:cstheme="minorHAnsi"/>
                <w:sz w:val="24"/>
                <w:szCs w:val="24"/>
              </w:rPr>
              <w:t>Facilities, equipment, and resources are safe, fit-for-purpose and support the delivery of training outcomes.</w:t>
            </w:r>
          </w:p>
        </w:tc>
      </w:tr>
      <w:tr w:rsidR="0000670A" w:rsidRPr="00956C0C" w14:paraId="21A5572D" w14:textId="77777777" w:rsidTr="00FD67E3">
        <w:tc>
          <w:tcPr>
            <w:tcW w:w="2689" w:type="dxa"/>
            <w:tcBorders>
              <w:top w:val="single" w:sz="4" w:space="0" w:color="32375D"/>
              <w:left w:val="single" w:sz="4" w:space="0" w:color="32375D"/>
              <w:bottom w:val="single" w:sz="4" w:space="0" w:color="32375D"/>
              <w:right w:val="single" w:sz="4" w:space="0" w:color="32375D"/>
            </w:tcBorders>
            <w:vAlign w:val="top"/>
            <w:hideMark/>
          </w:tcPr>
          <w:p w14:paraId="5B2B6BD6" w14:textId="77777777" w:rsidR="0000670A" w:rsidRPr="00956C0C" w:rsidRDefault="0000670A" w:rsidP="00602030">
            <w:pPr>
              <w:spacing w:after="0"/>
              <w:ind w:left="316" w:hanging="316"/>
              <w:rPr>
                <w:rFonts w:cstheme="minorHAnsi"/>
                <w:sz w:val="24"/>
                <w:szCs w:val="24"/>
              </w:rPr>
            </w:pPr>
            <w:r w:rsidRPr="00956C0C">
              <w:rPr>
                <w:rFonts w:cstheme="minorHAnsi"/>
                <w:sz w:val="24"/>
                <w:szCs w:val="24"/>
              </w:rPr>
              <w:t>1.4 Recognition of prior learning and credit transfer</w:t>
            </w:r>
          </w:p>
        </w:tc>
        <w:tc>
          <w:tcPr>
            <w:tcW w:w="7229" w:type="dxa"/>
            <w:tcBorders>
              <w:top w:val="single" w:sz="4" w:space="0" w:color="32375D"/>
              <w:left w:val="single" w:sz="4" w:space="0" w:color="32375D"/>
              <w:bottom w:val="single" w:sz="4" w:space="0" w:color="32375D"/>
              <w:right w:val="single" w:sz="4" w:space="0" w:color="32375D"/>
            </w:tcBorders>
            <w:vAlign w:val="top"/>
            <w:hideMark/>
          </w:tcPr>
          <w:p w14:paraId="2BD4E6C1" w14:textId="77777777" w:rsidR="0000670A" w:rsidRPr="00956C0C" w:rsidRDefault="0000670A">
            <w:pPr>
              <w:spacing w:after="0"/>
              <w:rPr>
                <w:rFonts w:cstheme="minorHAnsi"/>
                <w:sz w:val="24"/>
                <w:szCs w:val="24"/>
              </w:rPr>
            </w:pPr>
            <w:r w:rsidRPr="00956C0C">
              <w:rPr>
                <w:rFonts w:cstheme="minorHAnsi"/>
                <w:sz w:val="24"/>
                <w:szCs w:val="24"/>
              </w:rPr>
              <w:t xml:space="preserve">Learners are supported to progress through the training product where they have existing skills, knowledge, and competencies. </w:t>
            </w:r>
          </w:p>
        </w:tc>
      </w:tr>
    </w:tbl>
    <w:p w14:paraId="5F0E23C0" w14:textId="77777777" w:rsidR="0000670A" w:rsidRPr="00956C0C" w:rsidRDefault="0000670A" w:rsidP="0000670A">
      <w:pPr>
        <w:spacing w:after="0"/>
        <w:rPr>
          <w:rFonts w:cstheme="minorHAnsi"/>
          <w:sz w:val="24"/>
          <w:szCs w:val="24"/>
        </w:rPr>
      </w:pPr>
    </w:p>
    <w:p w14:paraId="3C7E64C0" w14:textId="77777777" w:rsidR="0000670A" w:rsidRPr="00956C0C" w:rsidRDefault="0000670A" w:rsidP="00B33888">
      <w:pPr>
        <w:pStyle w:val="Heading4"/>
        <w:numPr>
          <w:ilvl w:val="1"/>
          <w:numId w:val="36"/>
        </w:numPr>
        <w:tabs>
          <w:tab w:val="num" w:pos="284"/>
        </w:tabs>
        <w:spacing w:before="0" w:after="0"/>
        <w:ind w:left="709" w:hanging="736"/>
        <w:rPr>
          <w:rFonts w:asciiTheme="minorHAnsi" w:hAnsiTheme="minorHAnsi" w:cstheme="minorHAnsi"/>
          <w:szCs w:val="24"/>
        </w:rPr>
      </w:pPr>
      <w:r w:rsidRPr="00956C0C">
        <w:rPr>
          <w:rFonts w:asciiTheme="minorHAnsi" w:hAnsiTheme="minorHAnsi" w:cstheme="minorHAnsi"/>
          <w:szCs w:val="24"/>
        </w:rPr>
        <w:t>Training</w:t>
      </w:r>
    </w:p>
    <w:p w14:paraId="57EBF815"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129931C5" w14:textId="77777777" w:rsidR="0000670A" w:rsidRPr="00956C0C" w:rsidRDefault="0000670A" w:rsidP="00B33888">
      <w:pPr>
        <w:pStyle w:val="mpcbullets1"/>
        <w:numPr>
          <w:ilvl w:val="2"/>
          <w:numId w:val="37"/>
        </w:numPr>
        <w:tabs>
          <w:tab w:val="left" w:pos="720"/>
        </w:tabs>
        <w:rPr>
          <w:rFonts w:asciiTheme="minorHAnsi" w:hAnsiTheme="minorHAnsi" w:cstheme="minorHAnsi"/>
          <w:sz w:val="24"/>
        </w:rPr>
      </w:pPr>
      <w:r w:rsidRPr="00956C0C">
        <w:rPr>
          <w:rFonts w:asciiTheme="minorHAnsi" w:hAnsiTheme="minorHAnsi" w:cstheme="minorHAnsi"/>
          <w:sz w:val="24"/>
        </w:rPr>
        <w:t xml:space="preserve">Training design and practice is consistent with </w:t>
      </w:r>
      <w:r w:rsidRPr="00956C0C">
        <w:rPr>
          <w:rFonts w:asciiTheme="minorHAnsi" w:hAnsiTheme="minorHAnsi" w:cstheme="minorHAnsi"/>
          <w:color w:val="000000" w:themeColor="text1"/>
          <w:sz w:val="24"/>
        </w:rPr>
        <w:t>the training product, relevant to the needs of industry and appropriate to enable learners to achieve training outcomes.</w:t>
      </w:r>
    </w:p>
    <w:p w14:paraId="1A171AE0" w14:textId="77777777" w:rsidR="0000670A" w:rsidRPr="00956C0C" w:rsidRDefault="0000670A" w:rsidP="0000670A">
      <w:pPr>
        <w:pStyle w:val="mpcbullets1"/>
        <w:numPr>
          <w:ilvl w:val="0"/>
          <w:numId w:val="0"/>
        </w:numPr>
        <w:tabs>
          <w:tab w:val="left" w:pos="720"/>
        </w:tabs>
        <w:ind w:left="720"/>
        <w:rPr>
          <w:rFonts w:asciiTheme="minorHAnsi" w:hAnsiTheme="minorHAnsi" w:cstheme="minorHAnsi"/>
          <w:sz w:val="24"/>
        </w:rPr>
      </w:pPr>
    </w:p>
    <w:p w14:paraId="036EC1B8" w14:textId="77777777" w:rsidR="0000670A" w:rsidRPr="00956C0C" w:rsidRDefault="0000670A" w:rsidP="00B33888">
      <w:pPr>
        <w:pStyle w:val="mpcbullets1"/>
        <w:numPr>
          <w:ilvl w:val="2"/>
          <w:numId w:val="37"/>
        </w:numPr>
        <w:tabs>
          <w:tab w:val="left" w:pos="720"/>
        </w:tabs>
        <w:rPr>
          <w:rFonts w:asciiTheme="minorHAnsi" w:hAnsiTheme="minorHAnsi" w:cstheme="minorHAnsi"/>
          <w:color w:val="000000" w:themeColor="text1"/>
          <w:sz w:val="24"/>
        </w:rPr>
      </w:pPr>
      <w:r w:rsidRPr="00956C0C">
        <w:rPr>
          <w:rFonts w:asciiTheme="minorHAnsi" w:hAnsiTheme="minorHAnsi" w:cstheme="minorHAnsi"/>
          <w:color w:val="000000" w:themeColor="text1"/>
          <w:sz w:val="24"/>
        </w:rPr>
        <w:t>The amount of training and the modes of delivery are appropriate to enable learners to achieve training outcomes.</w:t>
      </w:r>
    </w:p>
    <w:p w14:paraId="4B0A681D" w14:textId="77777777" w:rsidR="0000670A" w:rsidRPr="00956C0C" w:rsidRDefault="0000670A" w:rsidP="0000670A">
      <w:pPr>
        <w:spacing w:after="0"/>
        <w:rPr>
          <w:rFonts w:cstheme="minorHAnsi"/>
          <w:b/>
          <w:bCs/>
          <w:sz w:val="24"/>
          <w:szCs w:val="24"/>
        </w:rPr>
      </w:pPr>
      <w:bookmarkStart w:id="18" w:name="_Hlk87426264"/>
    </w:p>
    <w:bookmarkEnd w:id="18"/>
    <w:p w14:paraId="69490A2F" w14:textId="77777777" w:rsidR="0000670A" w:rsidRPr="00956C0C" w:rsidRDefault="0000670A" w:rsidP="00B33888">
      <w:pPr>
        <w:pStyle w:val="Heading4"/>
        <w:numPr>
          <w:ilvl w:val="1"/>
          <w:numId w:val="36"/>
        </w:numPr>
        <w:tabs>
          <w:tab w:val="num" w:pos="284"/>
        </w:tabs>
        <w:spacing w:before="0" w:after="0"/>
        <w:ind w:left="709" w:hanging="736"/>
        <w:rPr>
          <w:rFonts w:asciiTheme="minorHAnsi" w:hAnsiTheme="minorHAnsi" w:cstheme="minorHAnsi"/>
          <w:szCs w:val="24"/>
        </w:rPr>
      </w:pPr>
      <w:r w:rsidRPr="00956C0C">
        <w:rPr>
          <w:rFonts w:asciiTheme="minorHAnsi" w:hAnsiTheme="minorHAnsi" w:cstheme="minorHAnsi"/>
          <w:szCs w:val="24"/>
        </w:rPr>
        <w:t>Assessment</w:t>
      </w:r>
    </w:p>
    <w:p w14:paraId="32188B43" w14:textId="77777777" w:rsidR="0000670A" w:rsidRPr="00956C0C" w:rsidRDefault="0000670A" w:rsidP="0000670A">
      <w:pPr>
        <w:spacing w:after="0"/>
        <w:rPr>
          <w:rFonts w:cstheme="minorHAnsi"/>
          <w:sz w:val="24"/>
          <w:szCs w:val="24"/>
        </w:rPr>
      </w:pPr>
    </w:p>
    <w:p w14:paraId="72A3492D"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sz w:val="24"/>
          <w:szCs w:val="24"/>
        </w:rPr>
        <w:t>The assessment system and practices are consistent with the training product.</w:t>
      </w:r>
    </w:p>
    <w:p w14:paraId="7D3B3A41" w14:textId="77777777" w:rsidR="0000670A" w:rsidRPr="00956C0C" w:rsidRDefault="0000670A" w:rsidP="0000670A">
      <w:pPr>
        <w:pStyle w:val="ListParagraph"/>
        <w:spacing w:after="0"/>
        <w:rPr>
          <w:rFonts w:cstheme="minorHAnsi"/>
          <w:sz w:val="24"/>
          <w:szCs w:val="24"/>
        </w:rPr>
      </w:pPr>
    </w:p>
    <w:p w14:paraId="6436DA01"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sz w:val="24"/>
          <w:szCs w:val="24"/>
        </w:rPr>
        <w:t xml:space="preserve">Assessment is conducted in a way that is consistent with the following principles of assessment: </w:t>
      </w:r>
    </w:p>
    <w:p w14:paraId="27564516" w14:textId="351F8F46" w:rsidR="0000670A" w:rsidRPr="00956C0C" w:rsidRDefault="0000670A" w:rsidP="00B33888">
      <w:pPr>
        <w:pStyle w:val="ListParagraph"/>
        <w:numPr>
          <w:ilvl w:val="0"/>
          <w:numId w:val="38"/>
        </w:numPr>
        <w:spacing w:after="0"/>
        <w:ind w:left="1134" w:hanging="425"/>
        <w:rPr>
          <w:rFonts w:cstheme="minorHAnsi"/>
          <w:bCs/>
          <w:sz w:val="24"/>
          <w:szCs w:val="24"/>
        </w:rPr>
      </w:pPr>
      <w:r w:rsidRPr="00956C0C">
        <w:rPr>
          <w:rFonts w:cstheme="minorHAnsi"/>
          <w:bCs/>
          <w:sz w:val="24"/>
          <w:szCs w:val="24"/>
        </w:rPr>
        <w:t xml:space="preserve">fair - taking into account the learner’s needs, applying reasonable adjustments where appropriate and enabling </w:t>
      </w:r>
      <w:r w:rsidR="007569D0" w:rsidRPr="00956C0C">
        <w:rPr>
          <w:rFonts w:cstheme="minorHAnsi"/>
          <w:bCs/>
          <w:sz w:val="24"/>
          <w:szCs w:val="24"/>
        </w:rPr>
        <w:t>reassessment</w:t>
      </w:r>
      <w:r w:rsidRPr="00956C0C">
        <w:rPr>
          <w:rFonts w:cstheme="minorHAnsi"/>
          <w:bCs/>
          <w:sz w:val="24"/>
          <w:szCs w:val="24"/>
        </w:rPr>
        <w:t xml:space="preserve"> if necessary,</w:t>
      </w:r>
    </w:p>
    <w:p w14:paraId="33A525F9" w14:textId="77777777" w:rsidR="0000670A" w:rsidRPr="00956C0C" w:rsidRDefault="0000670A" w:rsidP="00B33888">
      <w:pPr>
        <w:pStyle w:val="ListParagraph"/>
        <w:numPr>
          <w:ilvl w:val="0"/>
          <w:numId w:val="38"/>
        </w:numPr>
        <w:spacing w:after="0"/>
        <w:ind w:left="1134" w:hanging="425"/>
        <w:rPr>
          <w:rFonts w:cstheme="minorHAnsi"/>
          <w:bCs/>
          <w:sz w:val="24"/>
          <w:szCs w:val="24"/>
        </w:rPr>
      </w:pPr>
      <w:r w:rsidRPr="00956C0C">
        <w:rPr>
          <w:rFonts w:cstheme="minorHAnsi"/>
          <w:bCs/>
          <w:sz w:val="24"/>
          <w:szCs w:val="24"/>
        </w:rPr>
        <w:t>flexible - such that it is appropriate to the context, training product and learner, and assesses competencies held by the learner no matter how or where they have been acquired,</w:t>
      </w:r>
    </w:p>
    <w:p w14:paraId="61AE9826" w14:textId="77777777" w:rsidR="0000670A" w:rsidRPr="00956C0C" w:rsidRDefault="0000670A" w:rsidP="00B33888">
      <w:pPr>
        <w:pStyle w:val="ListParagraph"/>
        <w:numPr>
          <w:ilvl w:val="0"/>
          <w:numId w:val="38"/>
        </w:numPr>
        <w:spacing w:after="0"/>
        <w:ind w:left="1134" w:hanging="425"/>
        <w:rPr>
          <w:rFonts w:cstheme="minorHAnsi"/>
          <w:bCs/>
          <w:sz w:val="24"/>
          <w:szCs w:val="24"/>
        </w:rPr>
      </w:pPr>
      <w:r w:rsidRPr="00956C0C">
        <w:rPr>
          <w:rFonts w:cstheme="minorHAnsi"/>
          <w:bCs/>
          <w:sz w:val="24"/>
          <w:szCs w:val="24"/>
        </w:rPr>
        <w:t xml:space="preserve">valid - such that assessment of skills and knowledge is integrated with practical application and could enable the learner to demonstrate these skills and knowledge in similar situations, </w:t>
      </w:r>
      <w:r w:rsidRPr="00956C0C">
        <w:rPr>
          <w:rFonts w:cstheme="minorHAnsi"/>
          <w:b/>
          <w:sz w:val="24"/>
          <w:szCs w:val="24"/>
        </w:rPr>
        <w:t>and</w:t>
      </w:r>
      <w:r w:rsidRPr="00956C0C">
        <w:rPr>
          <w:rFonts w:cstheme="minorHAnsi"/>
          <w:bCs/>
          <w:sz w:val="24"/>
          <w:szCs w:val="24"/>
        </w:rPr>
        <w:t xml:space="preserve"> </w:t>
      </w:r>
    </w:p>
    <w:p w14:paraId="020FC9B8" w14:textId="77777777" w:rsidR="0000670A" w:rsidRPr="00956C0C" w:rsidRDefault="0000670A" w:rsidP="00B33888">
      <w:pPr>
        <w:pStyle w:val="ListParagraph"/>
        <w:numPr>
          <w:ilvl w:val="0"/>
          <w:numId w:val="38"/>
        </w:numPr>
        <w:spacing w:after="0"/>
        <w:ind w:left="1134" w:hanging="425"/>
        <w:rPr>
          <w:rFonts w:cstheme="minorHAnsi"/>
          <w:bCs/>
          <w:sz w:val="24"/>
          <w:szCs w:val="24"/>
        </w:rPr>
      </w:pPr>
      <w:r w:rsidRPr="00956C0C">
        <w:rPr>
          <w:rFonts w:cstheme="minorHAnsi"/>
          <w:bCs/>
          <w:sz w:val="24"/>
          <w:szCs w:val="24"/>
        </w:rPr>
        <w:t>reliable - such that evidence is interpreted consistently and the outcomes of assessment are comparable irrespective of the assessor conducting the assessment.</w:t>
      </w:r>
    </w:p>
    <w:p w14:paraId="32BA3824" w14:textId="77777777" w:rsidR="0000670A" w:rsidRPr="00956C0C" w:rsidRDefault="0000670A" w:rsidP="0000670A">
      <w:pPr>
        <w:spacing w:after="160" w:line="256" w:lineRule="auto"/>
        <w:rPr>
          <w:rFonts w:cstheme="minorHAnsi"/>
          <w:sz w:val="24"/>
          <w:szCs w:val="24"/>
        </w:rPr>
      </w:pPr>
    </w:p>
    <w:p w14:paraId="2D087B92"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sz w:val="24"/>
          <w:szCs w:val="24"/>
        </w:rPr>
        <w:t>Assessors make individual assessment judgements that are justified based on the following rules of evidence:</w:t>
      </w:r>
    </w:p>
    <w:p w14:paraId="39796D40" w14:textId="77777777" w:rsidR="0000670A" w:rsidRPr="00956C0C" w:rsidRDefault="0000670A" w:rsidP="00B33888">
      <w:pPr>
        <w:pStyle w:val="ListParagraph"/>
        <w:numPr>
          <w:ilvl w:val="0"/>
          <w:numId w:val="39"/>
        </w:numPr>
        <w:spacing w:after="0"/>
        <w:ind w:left="1134" w:hanging="425"/>
        <w:rPr>
          <w:rFonts w:cstheme="minorHAnsi"/>
          <w:bCs/>
          <w:sz w:val="24"/>
          <w:szCs w:val="24"/>
        </w:rPr>
      </w:pPr>
      <w:r w:rsidRPr="00956C0C">
        <w:rPr>
          <w:rFonts w:cstheme="minorHAnsi"/>
          <w:bCs/>
          <w:sz w:val="24"/>
          <w:szCs w:val="24"/>
        </w:rPr>
        <w:t xml:space="preserve">sufficient - to assure the assessor that the quality, quantity, and relevance of the assessment evidence enables a judgement of competency to be made, </w:t>
      </w:r>
    </w:p>
    <w:p w14:paraId="02610898" w14:textId="7C31ACAE" w:rsidR="0000670A" w:rsidRPr="00956C0C" w:rsidRDefault="0000670A" w:rsidP="00B33888">
      <w:pPr>
        <w:pStyle w:val="ListParagraph"/>
        <w:numPr>
          <w:ilvl w:val="0"/>
          <w:numId w:val="39"/>
        </w:numPr>
        <w:spacing w:after="0"/>
        <w:ind w:left="1134" w:hanging="425"/>
        <w:rPr>
          <w:rFonts w:cstheme="minorHAnsi"/>
          <w:bCs/>
          <w:sz w:val="24"/>
          <w:szCs w:val="24"/>
        </w:rPr>
      </w:pPr>
      <w:r w:rsidRPr="00956C0C">
        <w:rPr>
          <w:rFonts w:cstheme="minorHAnsi"/>
          <w:bCs/>
          <w:sz w:val="24"/>
          <w:szCs w:val="24"/>
        </w:rPr>
        <w:t xml:space="preserve">authentic - to assure the assessor that the assessment evidence presented is the learner’s own work, </w:t>
      </w:r>
      <w:r w:rsidRPr="00956C0C">
        <w:rPr>
          <w:rFonts w:cstheme="minorHAnsi"/>
          <w:b/>
          <w:sz w:val="24"/>
          <w:szCs w:val="24"/>
        </w:rPr>
        <w:t>and</w:t>
      </w:r>
    </w:p>
    <w:p w14:paraId="5F93689D" w14:textId="77777777" w:rsidR="0000670A" w:rsidRPr="00956C0C" w:rsidRDefault="0000670A" w:rsidP="00B33888">
      <w:pPr>
        <w:pStyle w:val="ListParagraph"/>
        <w:numPr>
          <w:ilvl w:val="0"/>
          <w:numId w:val="39"/>
        </w:numPr>
        <w:spacing w:after="0"/>
        <w:ind w:left="1134" w:hanging="425"/>
        <w:rPr>
          <w:rFonts w:cstheme="minorHAnsi"/>
          <w:bCs/>
          <w:sz w:val="24"/>
          <w:szCs w:val="24"/>
        </w:rPr>
      </w:pPr>
      <w:r w:rsidRPr="00956C0C">
        <w:rPr>
          <w:rFonts w:cstheme="minorHAnsi"/>
          <w:bCs/>
          <w:sz w:val="24"/>
          <w:szCs w:val="24"/>
        </w:rPr>
        <w:t>current - to assure the assessor that the assessment evidence reflects the current skills, knowledge, and competencies of the learner.</w:t>
      </w:r>
    </w:p>
    <w:p w14:paraId="35212E1F" w14:textId="1B435FE1" w:rsidR="00D57BF8" w:rsidRDefault="00D57BF8">
      <w:pPr>
        <w:spacing w:after="160" w:line="259" w:lineRule="auto"/>
        <w:rPr>
          <w:rFonts w:cstheme="minorHAnsi"/>
          <w:sz w:val="24"/>
          <w:szCs w:val="24"/>
        </w:rPr>
      </w:pPr>
      <w:r>
        <w:rPr>
          <w:rFonts w:cstheme="minorHAnsi"/>
          <w:sz w:val="24"/>
          <w:szCs w:val="24"/>
        </w:rPr>
        <w:br w:type="page"/>
      </w:r>
    </w:p>
    <w:p w14:paraId="02C1E9E0" w14:textId="77777777" w:rsidR="0000670A" w:rsidRPr="00956C0C" w:rsidRDefault="0000670A" w:rsidP="0000670A">
      <w:pPr>
        <w:spacing w:after="0"/>
        <w:rPr>
          <w:rFonts w:cstheme="minorHAnsi"/>
          <w:sz w:val="24"/>
          <w:szCs w:val="24"/>
        </w:rPr>
      </w:pPr>
    </w:p>
    <w:p w14:paraId="54F338FF"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bCs/>
          <w:sz w:val="24"/>
          <w:szCs w:val="24"/>
        </w:rPr>
        <w:t xml:space="preserve">Pre-validation of assessment tools </w:t>
      </w:r>
      <w:r w:rsidRPr="00956C0C">
        <w:rPr>
          <w:rFonts w:cstheme="minorHAnsi"/>
          <w:sz w:val="24"/>
          <w:szCs w:val="24"/>
        </w:rPr>
        <w:t>occurs prior to use to ensure they are fit-for-purpose.</w:t>
      </w:r>
    </w:p>
    <w:p w14:paraId="1DB0F29B" w14:textId="77777777" w:rsidR="0000670A" w:rsidRPr="00956C0C" w:rsidRDefault="0000670A" w:rsidP="0000670A">
      <w:pPr>
        <w:pStyle w:val="ListParagraph"/>
        <w:spacing w:after="0"/>
        <w:rPr>
          <w:rFonts w:cstheme="minorHAnsi"/>
          <w:sz w:val="24"/>
          <w:szCs w:val="24"/>
        </w:rPr>
      </w:pPr>
    </w:p>
    <w:p w14:paraId="2857DFA7"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bCs/>
          <w:sz w:val="24"/>
          <w:szCs w:val="24"/>
        </w:rPr>
        <w:t>Validation of assessment tools and practices is undertaken for each training product on scope to ensure assessment tools and practices are fit-for-purpose and consistent with the principles of assessment and rules of evidence.</w:t>
      </w:r>
    </w:p>
    <w:p w14:paraId="4E2BDE1D" w14:textId="77777777" w:rsidR="0000670A" w:rsidRPr="00956C0C" w:rsidRDefault="0000670A" w:rsidP="0000670A">
      <w:pPr>
        <w:pStyle w:val="ListParagraph"/>
        <w:spacing w:after="0"/>
        <w:rPr>
          <w:rFonts w:cstheme="minorHAnsi"/>
          <w:sz w:val="24"/>
          <w:szCs w:val="24"/>
        </w:rPr>
      </w:pPr>
    </w:p>
    <w:p w14:paraId="03F4CD37"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sz w:val="24"/>
          <w:szCs w:val="24"/>
        </w:rPr>
        <w:t>The focus of validation within the training product is determined based on risk and complexity, and validation:</w:t>
      </w:r>
    </w:p>
    <w:p w14:paraId="61715FD1" w14:textId="77777777" w:rsidR="0000670A" w:rsidRPr="00956C0C" w:rsidRDefault="0000670A" w:rsidP="00B33888">
      <w:pPr>
        <w:pStyle w:val="ListParagraph"/>
        <w:numPr>
          <w:ilvl w:val="0"/>
          <w:numId w:val="31"/>
        </w:numPr>
        <w:spacing w:after="0"/>
        <w:ind w:left="1134" w:hanging="425"/>
        <w:rPr>
          <w:rFonts w:cstheme="minorHAnsi"/>
          <w:sz w:val="24"/>
          <w:szCs w:val="24"/>
        </w:rPr>
      </w:pPr>
      <w:r w:rsidRPr="00956C0C">
        <w:rPr>
          <w:rFonts w:cstheme="minorHAnsi"/>
          <w:sz w:val="24"/>
          <w:szCs w:val="24"/>
        </w:rPr>
        <w:t>occurs regularly (at least every 5 years), with the frequency informed by risks to training outcomes, any changes to training products and feedback from learners, trainers, assessors, and industry,</w:t>
      </w:r>
    </w:p>
    <w:p w14:paraId="5575AE8A" w14:textId="77777777" w:rsidR="0000670A" w:rsidRPr="00956C0C" w:rsidRDefault="0000670A" w:rsidP="00B33888">
      <w:pPr>
        <w:pStyle w:val="ListParagraph"/>
        <w:numPr>
          <w:ilvl w:val="0"/>
          <w:numId w:val="31"/>
        </w:numPr>
        <w:spacing w:after="0"/>
        <w:ind w:left="1134" w:hanging="425"/>
        <w:rPr>
          <w:rFonts w:cstheme="minorHAnsi"/>
          <w:sz w:val="24"/>
          <w:szCs w:val="24"/>
        </w:rPr>
      </w:pPr>
      <w:r w:rsidRPr="00956C0C">
        <w:rPr>
          <w:rFonts w:cstheme="minorHAnsi"/>
          <w:sz w:val="24"/>
          <w:szCs w:val="24"/>
        </w:rPr>
        <w:t>is based on a sample of assessment judgements,</w:t>
      </w:r>
    </w:p>
    <w:p w14:paraId="1EB5C744" w14:textId="77777777" w:rsidR="0000670A" w:rsidRPr="00956C0C" w:rsidRDefault="0000670A" w:rsidP="00B33888">
      <w:pPr>
        <w:pStyle w:val="ListParagraph"/>
        <w:numPr>
          <w:ilvl w:val="0"/>
          <w:numId w:val="31"/>
        </w:numPr>
        <w:spacing w:after="0"/>
        <w:ind w:left="1134" w:hanging="425"/>
        <w:rPr>
          <w:rFonts w:cstheme="minorHAnsi"/>
          <w:sz w:val="24"/>
          <w:szCs w:val="24"/>
        </w:rPr>
      </w:pPr>
      <w:r w:rsidRPr="00956C0C">
        <w:rPr>
          <w:rFonts w:cstheme="minorHAnsi"/>
          <w:sz w:val="24"/>
          <w:szCs w:val="24"/>
        </w:rPr>
        <w:t>is undertaken by people who collectively have:</w:t>
      </w:r>
    </w:p>
    <w:p w14:paraId="3EAA3B18" w14:textId="77777777" w:rsidR="0000670A" w:rsidRPr="00956C0C" w:rsidRDefault="0000670A" w:rsidP="00B33888">
      <w:pPr>
        <w:pStyle w:val="ListParagraph"/>
        <w:numPr>
          <w:ilvl w:val="0"/>
          <w:numId w:val="32"/>
        </w:numPr>
        <w:spacing w:after="0"/>
        <w:rPr>
          <w:rFonts w:cstheme="minorHAnsi"/>
          <w:bCs/>
          <w:sz w:val="24"/>
          <w:szCs w:val="24"/>
        </w:rPr>
      </w:pPr>
      <w:r w:rsidRPr="00956C0C">
        <w:rPr>
          <w:rFonts w:cstheme="minorHAnsi"/>
          <w:bCs/>
          <w:sz w:val="24"/>
          <w:szCs w:val="24"/>
        </w:rPr>
        <w:t>qualifications, or equivalent skills and knowledge, relevant to the training product,</w:t>
      </w:r>
    </w:p>
    <w:p w14:paraId="23A9D4D2" w14:textId="77777777" w:rsidR="0000670A" w:rsidRPr="00956C0C" w:rsidRDefault="0000670A" w:rsidP="00B33888">
      <w:pPr>
        <w:pStyle w:val="ListParagraph"/>
        <w:numPr>
          <w:ilvl w:val="0"/>
          <w:numId w:val="32"/>
        </w:numPr>
        <w:spacing w:after="0"/>
        <w:rPr>
          <w:rFonts w:cstheme="minorHAnsi"/>
          <w:bCs/>
          <w:sz w:val="24"/>
          <w:szCs w:val="24"/>
        </w:rPr>
      </w:pPr>
      <w:r w:rsidRPr="00956C0C">
        <w:rPr>
          <w:rFonts w:cstheme="minorHAnsi"/>
          <w:bCs/>
          <w:sz w:val="24"/>
          <w:szCs w:val="24"/>
        </w:rPr>
        <w:t>current understanding of industry practice relevant to the training product, and</w:t>
      </w:r>
    </w:p>
    <w:p w14:paraId="4556529B" w14:textId="77777777" w:rsidR="0000670A" w:rsidRPr="00956C0C" w:rsidRDefault="0000670A" w:rsidP="00B33888">
      <w:pPr>
        <w:pStyle w:val="ListParagraph"/>
        <w:numPr>
          <w:ilvl w:val="0"/>
          <w:numId w:val="32"/>
        </w:numPr>
        <w:spacing w:after="0"/>
        <w:rPr>
          <w:rFonts w:cstheme="minorHAnsi"/>
          <w:bCs/>
          <w:sz w:val="24"/>
          <w:szCs w:val="24"/>
        </w:rPr>
      </w:pPr>
      <w:r w:rsidRPr="00956C0C">
        <w:rPr>
          <w:rFonts w:cstheme="minorHAnsi"/>
          <w:bCs/>
          <w:sz w:val="24"/>
          <w:szCs w:val="24"/>
        </w:rPr>
        <w:t xml:space="preserve">the relevant validation credential (as described in the Guidelines), </w:t>
      </w:r>
      <w:r w:rsidRPr="00956C0C">
        <w:rPr>
          <w:rFonts w:cstheme="minorHAnsi"/>
          <w:b/>
          <w:sz w:val="24"/>
          <w:szCs w:val="24"/>
        </w:rPr>
        <w:t>and</w:t>
      </w:r>
    </w:p>
    <w:p w14:paraId="1BABE7BE" w14:textId="77777777" w:rsidR="0000670A" w:rsidRPr="00956C0C" w:rsidRDefault="0000670A" w:rsidP="00B33888">
      <w:pPr>
        <w:pStyle w:val="ListParagraph"/>
        <w:numPr>
          <w:ilvl w:val="0"/>
          <w:numId w:val="31"/>
        </w:numPr>
        <w:spacing w:after="0"/>
        <w:ind w:left="1134" w:hanging="425"/>
        <w:rPr>
          <w:rFonts w:cstheme="minorHAnsi"/>
          <w:bCs/>
          <w:sz w:val="24"/>
          <w:szCs w:val="24"/>
        </w:rPr>
      </w:pPr>
      <w:r w:rsidRPr="00956C0C">
        <w:rPr>
          <w:rFonts w:cstheme="minorHAnsi"/>
          <w:bCs/>
          <w:sz w:val="24"/>
          <w:szCs w:val="24"/>
        </w:rPr>
        <w:t>for specified training products (as described in the Guidelines):</w:t>
      </w:r>
    </w:p>
    <w:p w14:paraId="2CE618ED" w14:textId="77777777" w:rsidR="0000670A" w:rsidRPr="00956C0C" w:rsidRDefault="0000670A" w:rsidP="00B33888">
      <w:pPr>
        <w:pStyle w:val="ListParagraph"/>
        <w:numPr>
          <w:ilvl w:val="0"/>
          <w:numId w:val="40"/>
        </w:numPr>
        <w:spacing w:after="0"/>
        <w:rPr>
          <w:rFonts w:cstheme="minorHAnsi"/>
          <w:bCs/>
          <w:sz w:val="24"/>
          <w:szCs w:val="24"/>
        </w:rPr>
      </w:pPr>
      <w:r w:rsidRPr="00956C0C">
        <w:rPr>
          <w:rFonts w:cstheme="minorHAnsi"/>
          <w:bCs/>
          <w:sz w:val="24"/>
          <w:szCs w:val="24"/>
        </w:rPr>
        <w:t xml:space="preserve">occurs following the first cohort of learners completing the training and assessment, </w:t>
      </w:r>
      <w:r w:rsidRPr="00956C0C">
        <w:rPr>
          <w:rFonts w:cstheme="minorHAnsi"/>
          <w:b/>
          <w:sz w:val="24"/>
          <w:szCs w:val="24"/>
        </w:rPr>
        <w:t xml:space="preserve">and </w:t>
      </w:r>
    </w:p>
    <w:p w14:paraId="1256F8B8" w14:textId="77777777" w:rsidR="0000670A" w:rsidRPr="00956C0C" w:rsidRDefault="0000670A" w:rsidP="00B33888">
      <w:pPr>
        <w:pStyle w:val="ListParagraph"/>
        <w:numPr>
          <w:ilvl w:val="0"/>
          <w:numId w:val="40"/>
        </w:numPr>
        <w:spacing w:after="0"/>
        <w:rPr>
          <w:rFonts w:cstheme="minorHAnsi"/>
          <w:bCs/>
          <w:sz w:val="24"/>
          <w:szCs w:val="24"/>
        </w:rPr>
      </w:pPr>
      <w:r w:rsidRPr="00956C0C">
        <w:rPr>
          <w:rFonts w:cstheme="minorHAnsi"/>
          <w:bCs/>
          <w:sz w:val="24"/>
          <w:szCs w:val="24"/>
        </w:rPr>
        <w:t>is undertaken by people who are not employed or subcontracted by the RTO to provide training and assessment and have no other involvement or interest in its operations.</w:t>
      </w:r>
    </w:p>
    <w:p w14:paraId="2D905C4C" w14:textId="77777777" w:rsidR="0000670A" w:rsidRPr="00956C0C" w:rsidRDefault="0000670A" w:rsidP="0000670A">
      <w:pPr>
        <w:pStyle w:val="ListParagraph"/>
        <w:spacing w:after="0"/>
        <w:ind w:left="1800"/>
        <w:rPr>
          <w:rFonts w:cstheme="minorHAnsi"/>
          <w:bCs/>
          <w:sz w:val="24"/>
          <w:szCs w:val="24"/>
        </w:rPr>
      </w:pPr>
    </w:p>
    <w:p w14:paraId="1631A4F5"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sz w:val="24"/>
          <w:szCs w:val="24"/>
        </w:rPr>
        <w:t>Validation outcomes are documented, used to inform revisions to the assessment system, and are not solely determined by those who have delivered or designed the training or assessment.</w:t>
      </w:r>
    </w:p>
    <w:p w14:paraId="0991FA36" w14:textId="77777777" w:rsidR="0000670A" w:rsidRPr="00956C0C" w:rsidRDefault="0000670A" w:rsidP="0000670A">
      <w:pPr>
        <w:spacing w:after="0"/>
        <w:ind w:left="720"/>
        <w:rPr>
          <w:rFonts w:cstheme="minorHAnsi"/>
          <w:sz w:val="24"/>
          <w:szCs w:val="24"/>
        </w:rPr>
      </w:pPr>
    </w:p>
    <w:p w14:paraId="4038ADBA" w14:textId="77777777" w:rsidR="0000670A" w:rsidRPr="00956C0C" w:rsidRDefault="0000670A" w:rsidP="00B33888">
      <w:pPr>
        <w:pStyle w:val="Heading4"/>
        <w:numPr>
          <w:ilvl w:val="1"/>
          <w:numId w:val="36"/>
        </w:numPr>
        <w:tabs>
          <w:tab w:val="num" w:pos="284"/>
        </w:tabs>
        <w:spacing w:before="0" w:after="0"/>
        <w:ind w:left="709" w:hanging="736"/>
        <w:rPr>
          <w:rFonts w:asciiTheme="minorHAnsi" w:hAnsiTheme="minorHAnsi" w:cstheme="minorHAnsi"/>
          <w:szCs w:val="24"/>
        </w:rPr>
      </w:pPr>
      <w:r w:rsidRPr="00956C0C">
        <w:rPr>
          <w:rFonts w:asciiTheme="minorHAnsi" w:hAnsiTheme="minorHAnsi" w:cstheme="minorHAnsi"/>
          <w:szCs w:val="24"/>
        </w:rPr>
        <w:t>Facilities, equipment, and resources</w:t>
      </w:r>
    </w:p>
    <w:p w14:paraId="596D96AE" w14:textId="77777777" w:rsidR="0000670A" w:rsidRPr="00956C0C" w:rsidRDefault="0000670A" w:rsidP="0000670A">
      <w:pPr>
        <w:pStyle w:val="ListParagraph"/>
        <w:rPr>
          <w:rFonts w:cstheme="minorHAnsi"/>
          <w:sz w:val="24"/>
          <w:szCs w:val="24"/>
        </w:rPr>
      </w:pPr>
    </w:p>
    <w:p w14:paraId="5C3A7072" w14:textId="77777777" w:rsidR="0000670A" w:rsidRPr="00956C0C" w:rsidRDefault="0000670A" w:rsidP="00B33888">
      <w:pPr>
        <w:pStyle w:val="mpcbullets1"/>
        <w:numPr>
          <w:ilvl w:val="2"/>
          <w:numId w:val="36"/>
        </w:numPr>
        <w:tabs>
          <w:tab w:val="left" w:pos="720"/>
        </w:tabs>
        <w:rPr>
          <w:rFonts w:asciiTheme="minorHAnsi" w:hAnsiTheme="minorHAnsi" w:cstheme="minorHAnsi"/>
          <w:sz w:val="24"/>
        </w:rPr>
      </w:pPr>
      <w:r w:rsidRPr="00956C0C">
        <w:rPr>
          <w:rFonts w:asciiTheme="minorHAnsi" w:hAnsiTheme="minorHAnsi" w:cstheme="minorHAnsi"/>
          <w:sz w:val="24"/>
        </w:rPr>
        <w:t>Facilities, resources (including online resources) and equipment for each training product are safe, accessible, sufficient and fit-for-purpose.</w:t>
      </w:r>
    </w:p>
    <w:p w14:paraId="48F89A15"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043BFB36" w14:textId="4DCD141C" w:rsidR="0000670A" w:rsidRPr="00956C0C" w:rsidRDefault="0000670A" w:rsidP="00B33888">
      <w:pPr>
        <w:pStyle w:val="Heading4"/>
        <w:numPr>
          <w:ilvl w:val="1"/>
          <w:numId w:val="36"/>
        </w:numPr>
        <w:tabs>
          <w:tab w:val="num" w:pos="284"/>
        </w:tabs>
        <w:spacing w:before="0" w:after="0"/>
        <w:ind w:left="709" w:hanging="736"/>
        <w:rPr>
          <w:rFonts w:asciiTheme="minorHAnsi" w:hAnsiTheme="minorHAnsi" w:cstheme="minorHAnsi"/>
          <w:szCs w:val="24"/>
        </w:rPr>
      </w:pPr>
      <w:r w:rsidRPr="00956C0C">
        <w:rPr>
          <w:rFonts w:asciiTheme="minorHAnsi" w:hAnsiTheme="minorHAnsi" w:cstheme="minorHAnsi"/>
          <w:szCs w:val="24"/>
        </w:rPr>
        <w:t>Recognition of prior learning and credit transfer</w:t>
      </w:r>
    </w:p>
    <w:p w14:paraId="0C210975"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6A7481E0" w14:textId="77777777" w:rsidR="0000670A" w:rsidRPr="00956C0C" w:rsidRDefault="0000670A" w:rsidP="00B33888">
      <w:pPr>
        <w:pStyle w:val="ListParagraph"/>
        <w:numPr>
          <w:ilvl w:val="2"/>
          <w:numId w:val="36"/>
        </w:numPr>
        <w:spacing w:after="0"/>
        <w:rPr>
          <w:rFonts w:cstheme="minorHAnsi"/>
          <w:sz w:val="24"/>
          <w:szCs w:val="24"/>
        </w:rPr>
      </w:pPr>
      <w:r w:rsidRPr="00956C0C">
        <w:rPr>
          <w:rFonts w:cstheme="minorHAnsi"/>
          <w:sz w:val="24"/>
          <w:szCs w:val="24"/>
        </w:rPr>
        <w:t xml:space="preserve">Where learners identify as having prior skills, knowledge, and experience relevant to the training product, recognition of prior learning is undertaken in accordance with the assessment system. </w:t>
      </w:r>
    </w:p>
    <w:p w14:paraId="12A76D4E"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3C1917A3" w14:textId="77777777" w:rsidR="0000670A" w:rsidRPr="00956C0C" w:rsidRDefault="0000670A" w:rsidP="00B33888">
      <w:pPr>
        <w:pStyle w:val="mpcbullets1"/>
        <w:numPr>
          <w:ilvl w:val="2"/>
          <w:numId w:val="36"/>
        </w:numPr>
        <w:tabs>
          <w:tab w:val="left" w:pos="720"/>
        </w:tabs>
        <w:rPr>
          <w:rFonts w:asciiTheme="minorHAnsi" w:hAnsiTheme="minorHAnsi" w:cstheme="minorHAnsi"/>
          <w:sz w:val="24"/>
        </w:rPr>
      </w:pPr>
      <w:r w:rsidRPr="00956C0C">
        <w:rPr>
          <w:rFonts w:asciiTheme="minorHAnsi" w:hAnsiTheme="minorHAnsi" w:cstheme="minorHAnsi"/>
          <w:sz w:val="24"/>
        </w:rPr>
        <w:t>Where learners identify as having previously completed a relevant training product which is determined by the RTO to be equivalent in content and training outcomes, credit transfer is granted (unless prevented by licensing or regulatory requirements) where this is evidenced by:</w:t>
      </w:r>
    </w:p>
    <w:p w14:paraId="29AC9AF0" w14:textId="77777777" w:rsidR="0000670A" w:rsidRPr="00956C0C" w:rsidRDefault="0000670A" w:rsidP="00B33888">
      <w:pPr>
        <w:pStyle w:val="ListParagraph"/>
        <w:numPr>
          <w:ilvl w:val="0"/>
          <w:numId w:val="41"/>
        </w:numPr>
        <w:spacing w:after="0"/>
        <w:rPr>
          <w:rFonts w:cstheme="minorHAnsi"/>
          <w:sz w:val="24"/>
          <w:szCs w:val="24"/>
        </w:rPr>
      </w:pPr>
      <w:r w:rsidRPr="00956C0C">
        <w:rPr>
          <w:rFonts w:cstheme="minorHAnsi"/>
          <w:sz w:val="24"/>
          <w:szCs w:val="24"/>
        </w:rPr>
        <w:t xml:space="preserve">AQF certification documentation issued by another RTO or AQF authorised issuing organisation, </w:t>
      </w:r>
      <w:r w:rsidRPr="00956C0C">
        <w:rPr>
          <w:rFonts w:cstheme="minorHAnsi"/>
          <w:b/>
          <w:bCs/>
          <w:sz w:val="24"/>
          <w:szCs w:val="24"/>
        </w:rPr>
        <w:t>or</w:t>
      </w:r>
    </w:p>
    <w:p w14:paraId="5DC0B10B" w14:textId="77777777" w:rsidR="0000670A" w:rsidRPr="00956C0C" w:rsidRDefault="0000670A" w:rsidP="00B33888">
      <w:pPr>
        <w:pStyle w:val="ListParagraph"/>
        <w:numPr>
          <w:ilvl w:val="0"/>
          <w:numId w:val="41"/>
        </w:numPr>
        <w:spacing w:after="0"/>
        <w:rPr>
          <w:rFonts w:cstheme="minorHAnsi"/>
          <w:sz w:val="24"/>
          <w:szCs w:val="24"/>
        </w:rPr>
      </w:pPr>
      <w:r w:rsidRPr="00956C0C">
        <w:rPr>
          <w:rFonts w:cstheme="minorHAnsi"/>
          <w:sz w:val="24"/>
          <w:szCs w:val="24"/>
        </w:rPr>
        <w:t>authenticated VET transcripts issued by the Student Identifiers Registrar.</w:t>
      </w:r>
    </w:p>
    <w:p w14:paraId="4454D441" w14:textId="77777777" w:rsidR="0000670A" w:rsidRPr="00956C0C" w:rsidRDefault="0000670A" w:rsidP="0000670A">
      <w:pPr>
        <w:spacing w:after="0"/>
        <w:rPr>
          <w:rFonts w:cstheme="minorHAnsi"/>
          <w:b/>
          <w:bCs/>
          <w:sz w:val="24"/>
          <w:szCs w:val="24"/>
        </w:rPr>
      </w:pPr>
    </w:p>
    <w:p w14:paraId="3E885213"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2DECECF1" w14:textId="77777777" w:rsidR="0000670A" w:rsidRPr="00956C0C" w:rsidRDefault="0000670A" w:rsidP="0000670A">
      <w:pPr>
        <w:keepNext/>
        <w:spacing w:after="0"/>
        <w:rPr>
          <w:rFonts w:cstheme="minorHAnsi"/>
          <w:sz w:val="24"/>
          <w:szCs w:val="24"/>
        </w:rPr>
      </w:pPr>
    </w:p>
    <w:tbl>
      <w:tblPr>
        <w:tblStyle w:val="TableGrid"/>
        <w:tblW w:w="0" w:type="auto"/>
        <w:tblLook w:val="04A0" w:firstRow="1" w:lastRow="0" w:firstColumn="1" w:lastColumn="0" w:noHBand="0" w:noVBand="1"/>
      </w:tblPr>
      <w:tblGrid>
        <w:gridCol w:w="2689"/>
        <w:gridCol w:w="7371"/>
      </w:tblGrid>
      <w:tr w:rsidR="0000670A" w:rsidRPr="00956C0C" w14:paraId="582AE459" w14:textId="77777777" w:rsidTr="00BB3B67">
        <w:trPr>
          <w:cnfStyle w:val="100000000000" w:firstRow="1" w:lastRow="0" w:firstColumn="0" w:lastColumn="0" w:oddVBand="0" w:evenVBand="0" w:oddHBand="0" w:evenHBand="0" w:firstRowFirstColumn="0" w:firstRowLastColumn="0" w:lastRowFirstColumn="0" w:lastRowLastColumn="0"/>
        </w:trPr>
        <w:tc>
          <w:tcPr>
            <w:tcW w:w="2689" w:type="dxa"/>
            <w:tcBorders>
              <w:top w:val="single" w:sz="4" w:space="0" w:color="32375D"/>
              <w:left w:val="single" w:sz="4" w:space="0" w:color="32375D"/>
              <w:bottom w:val="single" w:sz="4" w:space="0" w:color="32375D"/>
              <w:right w:val="single" w:sz="4" w:space="0" w:color="32375D"/>
            </w:tcBorders>
            <w:shd w:val="clear" w:color="auto" w:fill="C72786"/>
            <w:vAlign w:val="top"/>
            <w:hideMark/>
          </w:tcPr>
          <w:p w14:paraId="754A9EDB" w14:textId="77777777" w:rsidR="0000670A" w:rsidRPr="00956C0C" w:rsidRDefault="0000670A">
            <w:pPr>
              <w:keepNext/>
              <w:spacing w:after="0"/>
              <w:rPr>
                <w:rFonts w:asciiTheme="minorHAnsi" w:hAnsiTheme="minorHAnsi" w:cstheme="minorHAnsi"/>
                <w:b w:val="0"/>
                <w:bCs/>
                <w:sz w:val="24"/>
                <w:szCs w:val="24"/>
              </w:rPr>
            </w:pPr>
            <w:r w:rsidRPr="00956C0C">
              <w:rPr>
                <w:rFonts w:asciiTheme="minorHAnsi" w:hAnsiTheme="minorHAnsi" w:cstheme="minorHAnsi"/>
                <w:bCs/>
                <w:sz w:val="24"/>
                <w:szCs w:val="24"/>
              </w:rPr>
              <w:t>2. Learner support</w:t>
            </w:r>
          </w:p>
        </w:tc>
        <w:tc>
          <w:tcPr>
            <w:tcW w:w="7371" w:type="dxa"/>
            <w:tcBorders>
              <w:top w:val="single" w:sz="4" w:space="0" w:color="32375D"/>
              <w:left w:val="single" w:sz="4" w:space="0" w:color="32375D"/>
              <w:bottom w:val="single" w:sz="4" w:space="0" w:color="32375D"/>
              <w:right w:val="single" w:sz="4" w:space="0" w:color="32375D"/>
            </w:tcBorders>
            <w:shd w:val="clear" w:color="auto" w:fill="C72786"/>
            <w:vAlign w:val="top"/>
            <w:hideMark/>
          </w:tcPr>
          <w:p w14:paraId="4ABD386F" w14:textId="1E9B2ADD" w:rsidR="0000670A" w:rsidRPr="00956C0C" w:rsidRDefault="0000670A">
            <w:pPr>
              <w:keepNext/>
              <w:spacing w:after="0"/>
              <w:rPr>
                <w:rFonts w:asciiTheme="minorHAnsi" w:hAnsiTheme="minorHAnsi" w:cstheme="minorHAnsi"/>
                <w:b w:val="0"/>
                <w:bCs/>
                <w:sz w:val="24"/>
                <w:szCs w:val="24"/>
              </w:rPr>
            </w:pPr>
            <w:r w:rsidRPr="00956C0C">
              <w:rPr>
                <w:rFonts w:asciiTheme="minorHAnsi" w:hAnsiTheme="minorHAnsi" w:cstheme="minorHAnsi"/>
                <w:bCs/>
                <w:sz w:val="24"/>
                <w:szCs w:val="24"/>
              </w:rPr>
              <w:t>Learners are treated fairly and are properly informed, protected</w:t>
            </w:r>
            <w:r w:rsidR="003267CB">
              <w:rPr>
                <w:rFonts w:asciiTheme="minorHAnsi" w:hAnsiTheme="minorHAnsi" w:cstheme="minorHAnsi"/>
                <w:bCs/>
                <w:sz w:val="24"/>
                <w:szCs w:val="24"/>
              </w:rPr>
              <w:t>,</w:t>
            </w:r>
            <w:r w:rsidRPr="00956C0C">
              <w:rPr>
                <w:rFonts w:asciiTheme="minorHAnsi" w:hAnsiTheme="minorHAnsi" w:cstheme="minorHAnsi"/>
                <w:bCs/>
                <w:sz w:val="24"/>
                <w:szCs w:val="24"/>
              </w:rPr>
              <w:t xml:space="preserve"> and supported</w:t>
            </w:r>
          </w:p>
        </w:tc>
      </w:tr>
      <w:tr w:rsidR="0000670A" w:rsidRPr="00956C0C" w14:paraId="23C5DC39" w14:textId="77777777" w:rsidTr="00BB3B67">
        <w:tc>
          <w:tcPr>
            <w:tcW w:w="2689" w:type="dxa"/>
            <w:tcBorders>
              <w:top w:val="single" w:sz="4" w:space="0" w:color="32375D"/>
              <w:left w:val="single" w:sz="4" w:space="0" w:color="32375D"/>
              <w:bottom w:val="single" w:sz="4" w:space="0" w:color="32375D"/>
              <w:right w:val="single" w:sz="4" w:space="0" w:color="32375D"/>
            </w:tcBorders>
            <w:vAlign w:val="top"/>
            <w:hideMark/>
          </w:tcPr>
          <w:p w14:paraId="00870500" w14:textId="77777777" w:rsidR="0000670A" w:rsidRPr="00956C0C" w:rsidRDefault="0000670A">
            <w:pPr>
              <w:keepNext/>
              <w:spacing w:after="0"/>
              <w:rPr>
                <w:rFonts w:cstheme="minorHAnsi"/>
                <w:sz w:val="24"/>
                <w:szCs w:val="24"/>
              </w:rPr>
            </w:pPr>
            <w:r w:rsidRPr="00956C0C">
              <w:rPr>
                <w:rFonts w:cstheme="minorHAnsi"/>
                <w:sz w:val="24"/>
                <w:szCs w:val="24"/>
              </w:rPr>
              <w:t xml:space="preserve">2.1 Information </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56D77C3C" w14:textId="77777777" w:rsidR="0000670A" w:rsidRPr="00956C0C" w:rsidRDefault="0000670A">
            <w:pPr>
              <w:keepNext/>
              <w:spacing w:after="0"/>
              <w:rPr>
                <w:rFonts w:cstheme="minorHAnsi"/>
                <w:sz w:val="24"/>
                <w:szCs w:val="24"/>
              </w:rPr>
            </w:pPr>
            <w:r w:rsidRPr="00956C0C">
              <w:rPr>
                <w:rFonts w:cstheme="minorHAnsi"/>
                <w:sz w:val="24"/>
                <w:szCs w:val="24"/>
              </w:rPr>
              <w:t>Learners have access to accurate and comprehensive information to support them to make informed decisions.</w:t>
            </w:r>
          </w:p>
        </w:tc>
      </w:tr>
      <w:tr w:rsidR="0000670A" w:rsidRPr="00956C0C" w14:paraId="07CD4B0F" w14:textId="77777777" w:rsidTr="00BB3B67">
        <w:trPr>
          <w:trHeight w:val="710"/>
        </w:trPr>
        <w:tc>
          <w:tcPr>
            <w:tcW w:w="2689" w:type="dxa"/>
            <w:tcBorders>
              <w:top w:val="single" w:sz="4" w:space="0" w:color="32375D"/>
              <w:left w:val="single" w:sz="4" w:space="0" w:color="32375D"/>
              <w:bottom w:val="single" w:sz="4" w:space="0" w:color="32375D"/>
              <w:right w:val="single" w:sz="4" w:space="0" w:color="32375D"/>
            </w:tcBorders>
            <w:vAlign w:val="top"/>
            <w:hideMark/>
          </w:tcPr>
          <w:p w14:paraId="789E2E27" w14:textId="77777777" w:rsidR="0000670A" w:rsidRPr="00956C0C" w:rsidRDefault="0000670A">
            <w:pPr>
              <w:keepNext/>
              <w:spacing w:after="0"/>
              <w:rPr>
                <w:rFonts w:cstheme="minorHAnsi"/>
                <w:sz w:val="24"/>
                <w:szCs w:val="24"/>
              </w:rPr>
            </w:pPr>
            <w:r w:rsidRPr="00956C0C">
              <w:rPr>
                <w:rFonts w:cstheme="minorHAnsi"/>
                <w:sz w:val="24"/>
                <w:szCs w:val="24"/>
              </w:rPr>
              <w:t>2.2 Training support</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675D77E4" w14:textId="77777777" w:rsidR="0000670A" w:rsidRPr="00956C0C" w:rsidRDefault="0000670A">
            <w:pPr>
              <w:keepNext/>
              <w:spacing w:after="0"/>
              <w:rPr>
                <w:rFonts w:cstheme="minorHAnsi"/>
                <w:sz w:val="24"/>
                <w:szCs w:val="24"/>
              </w:rPr>
            </w:pPr>
            <w:r w:rsidRPr="00956C0C">
              <w:rPr>
                <w:rFonts w:cstheme="minorHAnsi"/>
                <w:sz w:val="24"/>
                <w:szCs w:val="24"/>
              </w:rPr>
              <w:t>The support that learners receive to undertake training is appropriate for their individual needs.</w:t>
            </w:r>
          </w:p>
        </w:tc>
      </w:tr>
      <w:tr w:rsidR="0000670A" w:rsidRPr="00956C0C" w14:paraId="4A2DB0C3" w14:textId="77777777" w:rsidTr="00BB3B67">
        <w:trPr>
          <w:trHeight w:val="680"/>
        </w:trPr>
        <w:tc>
          <w:tcPr>
            <w:tcW w:w="2689" w:type="dxa"/>
            <w:tcBorders>
              <w:top w:val="single" w:sz="4" w:space="0" w:color="32375D"/>
              <w:left w:val="single" w:sz="4" w:space="0" w:color="32375D"/>
              <w:bottom w:val="single" w:sz="4" w:space="0" w:color="32375D"/>
              <w:right w:val="single" w:sz="4" w:space="0" w:color="32375D"/>
            </w:tcBorders>
            <w:vAlign w:val="top"/>
            <w:hideMark/>
          </w:tcPr>
          <w:p w14:paraId="69C54122" w14:textId="77777777" w:rsidR="0000670A" w:rsidRPr="00956C0C" w:rsidRDefault="0000670A">
            <w:pPr>
              <w:keepNext/>
              <w:spacing w:after="0"/>
              <w:rPr>
                <w:rFonts w:cstheme="minorHAnsi"/>
                <w:sz w:val="24"/>
                <w:szCs w:val="24"/>
              </w:rPr>
            </w:pPr>
            <w:r w:rsidRPr="00956C0C">
              <w:rPr>
                <w:rFonts w:cstheme="minorHAnsi"/>
                <w:sz w:val="24"/>
                <w:szCs w:val="24"/>
              </w:rPr>
              <w:t>2.3 Wellbeing and equity</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4F60A884" w14:textId="77777777" w:rsidR="0000670A" w:rsidRPr="00956C0C" w:rsidRDefault="0000670A">
            <w:pPr>
              <w:keepNext/>
              <w:spacing w:after="0"/>
              <w:rPr>
                <w:rFonts w:cstheme="minorHAnsi"/>
                <w:sz w:val="24"/>
                <w:szCs w:val="24"/>
              </w:rPr>
            </w:pPr>
            <w:r w:rsidRPr="00956C0C">
              <w:rPr>
                <w:rFonts w:cstheme="minorHAnsi"/>
                <w:sz w:val="24"/>
                <w:szCs w:val="24"/>
              </w:rPr>
              <w:t>Learner wellbeing is supported through access to support services, and delivery of training and assessment in an inclusive, equitable, and safe environment.</w:t>
            </w:r>
          </w:p>
        </w:tc>
      </w:tr>
      <w:tr w:rsidR="0000670A" w:rsidRPr="00956C0C" w14:paraId="1EC2476D" w14:textId="77777777" w:rsidTr="00BB3B67">
        <w:tc>
          <w:tcPr>
            <w:tcW w:w="2689" w:type="dxa"/>
            <w:tcBorders>
              <w:top w:val="single" w:sz="4" w:space="0" w:color="32375D"/>
              <w:left w:val="single" w:sz="4" w:space="0" w:color="32375D"/>
              <w:bottom w:val="single" w:sz="4" w:space="0" w:color="32375D"/>
              <w:right w:val="single" w:sz="4" w:space="0" w:color="32375D"/>
            </w:tcBorders>
            <w:vAlign w:val="top"/>
            <w:hideMark/>
          </w:tcPr>
          <w:p w14:paraId="55E2F664" w14:textId="41C8255F" w:rsidR="0000670A" w:rsidRPr="00956C0C" w:rsidRDefault="0000670A">
            <w:pPr>
              <w:keepNext/>
              <w:spacing w:after="0"/>
              <w:rPr>
                <w:rFonts w:cstheme="minorHAnsi"/>
                <w:sz w:val="24"/>
                <w:szCs w:val="24"/>
              </w:rPr>
            </w:pPr>
            <w:r w:rsidRPr="00956C0C">
              <w:rPr>
                <w:rFonts w:cstheme="minorHAnsi"/>
                <w:sz w:val="24"/>
                <w:szCs w:val="24"/>
              </w:rPr>
              <w:t>2.4 Feedback, complaints</w:t>
            </w:r>
            <w:r w:rsidR="003267CB">
              <w:rPr>
                <w:rFonts w:cstheme="minorHAnsi"/>
                <w:sz w:val="24"/>
                <w:szCs w:val="24"/>
              </w:rPr>
              <w:t>,</w:t>
            </w:r>
            <w:r w:rsidRPr="00956C0C">
              <w:rPr>
                <w:rFonts w:cstheme="minorHAnsi"/>
                <w:sz w:val="24"/>
                <w:szCs w:val="24"/>
              </w:rPr>
              <w:t xml:space="preserve"> and appeals</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7F133417" w14:textId="77777777" w:rsidR="0000670A" w:rsidRPr="00956C0C" w:rsidRDefault="0000670A">
            <w:pPr>
              <w:keepNext/>
              <w:spacing w:after="0"/>
              <w:rPr>
                <w:rFonts w:cstheme="minorHAnsi"/>
                <w:sz w:val="24"/>
                <w:szCs w:val="24"/>
              </w:rPr>
            </w:pPr>
            <w:r w:rsidRPr="00956C0C">
              <w:rPr>
                <w:rFonts w:cstheme="minorHAnsi"/>
                <w:sz w:val="24"/>
                <w:szCs w:val="24"/>
              </w:rPr>
              <w:t xml:space="preserve">Learners are encouraged to provide feedback and have access to avenues for making complaints and appeals, and appropriate action is taken in response. </w:t>
            </w:r>
          </w:p>
        </w:tc>
      </w:tr>
    </w:tbl>
    <w:p w14:paraId="1E3AD7D2" w14:textId="77777777" w:rsidR="0000670A" w:rsidRPr="00956C0C" w:rsidRDefault="0000670A" w:rsidP="0000670A">
      <w:pPr>
        <w:spacing w:after="0"/>
        <w:rPr>
          <w:rFonts w:cstheme="minorHAnsi"/>
          <w:sz w:val="24"/>
          <w:szCs w:val="24"/>
        </w:rPr>
      </w:pPr>
    </w:p>
    <w:p w14:paraId="5276681B" w14:textId="77777777" w:rsidR="0000670A" w:rsidRPr="00956C0C" w:rsidRDefault="0000670A" w:rsidP="00B33888">
      <w:pPr>
        <w:pStyle w:val="Heading4"/>
        <w:numPr>
          <w:ilvl w:val="1"/>
          <w:numId w:val="42"/>
        </w:numPr>
        <w:spacing w:before="0" w:after="0"/>
        <w:ind w:left="0" w:firstLine="0"/>
        <w:rPr>
          <w:rFonts w:asciiTheme="minorHAnsi" w:hAnsiTheme="minorHAnsi" w:cstheme="minorHAnsi"/>
          <w:szCs w:val="24"/>
        </w:rPr>
      </w:pPr>
      <w:r w:rsidRPr="00956C0C">
        <w:rPr>
          <w:rFonts w:asciiTheme="minorHAnsi" w:hAnsiTheme="minorHAnsi" w:cstheme="minorHAnsi"/>
          <w:szCs w:val="24"/>
        </w:rPr>
        <w:t xml:space="preserve">Information </w:t>
      </w:r>
    </w:p>
    <w:p w14:paraId="2384C554" w14:textId="77777777" w:rsidR="0000670A" w:rsidRPr="00956C0C" w:rsidRDefault="0000670A" w:rsidP="0000670A">
      <w:pPr>
        <w:pStyle w:val="mpcbullets1"/>
        <w:numPr>
          <w:ilvl w:val="0"/>
          <w:numId w:val="0"/>
        </w:numPr>
        <w:tabs>
          <w:tab w:val="left" w:pos="720"/>
        </w:tabs>
        <w:ind w:left="720"/>
        <w:rPr>
          <w:rFonts w:asciiTheme="minorHAnsi" w:hAnsiTheme="minorHAnsi" w:cstheme="minorHAnsi"/>
          <w:sz w:val="24"/>
        </w:rPr>
      </w:pPr>
    </w:p>
    <w:p w14:paraId="3792E21C" w14:textId="77777777" w:rsidR="0000670A" w:rsidRPr="00956C0C" w:rsidRDefault="0000670A" w:rsidP="00B33888">
      <w:pPr>
        <w:pStyle w:val="mpcbullets1"/>
        <w:numPr>
          <w:ilvl w:val="2"/>
          <w:numId w:val="43"/>
        </w:numPr>
        <w:tabs>
          <w:tab w:val="left" w:pos="720"/>
        </w:tabs>
        <w:rPr>
          <w:rFonts w:asciiTheme="minorHAnsi" w:hAnsiTheme="minorHAnsi" w:cstheme="minorHAnsi"/>
          <w:sz w:val="24"/>
        </w:rPr>
      </w:pPr>
      <w:r w:rsidRPr="00956C0C">
        <w:rPr>
          <w:rFonts w:asciiTheme="minorHAnsi" w:hAnsiTheme="minorHAnsi" w:cstheme="minorHAnsi"/>
          <w:sz w:val="24"/>
        </w:rPr>
        <w:t>Information disseminated by the RTO or on its behalf is plainly expressed, accurate and current.</w:t>
      </w:r>
    </w:p>
    <w:p w14:paraId="18F927A9"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29734FEB" w14:textId="77777777" w:rsidR="0000670A" w:rsidRPr="00956C0C" w:rsidRDefault="0000670A" w:rsidP="00B33888">
      <w:pPr>
        <w:pStyle w:val="mpcbullets1"/>
        <w:numPr>
          <w:ilvl w:val="2"/>
          <w:numId w:val="43"/>
        </w:numPr>
        <w:tabs>
          <w:tab w:val="left" w:pos="720"/>
        </w:tabs>
        <w:rPr>
          <w:rFonts w:asciiTheme="minorHAnsi" w:hAnsiTheme="minorHAnsi" w:cstheme="minorHAnsi"/>
          <w:sz w:val="24"/>
        </w:rPr>
      </w:pPr>
      <w:r w:rsidRPr="00956C0C">
        <w:rPr>
          <w:rFonts w:asciiTheme="minorHAnsi" w:hAnsiTheme="minorHAnsi" w:cstheme="minorHAnsi"/>
          <w:sz w:val="24"/>
        </w:rPr>
        <w:t>Each learner receives written information prior to enrolment (or the commencement of training and assessment, whichever comes first) to enable them to make informed decisions about undertaking training and assessment, accompanied by an explanation of any technical terms, that includes:</w:t>
      </w:r>
    </w:p>
    <w:p w14:paraId="47CDB5D3" w14:textId="77777777" w:rsidR="0000670A" w:rsidRPr="00956C0C" w:rsidRDefault="0000670A" w:rsidP="00B33888">
      <w:pPr>
        <w:pStyle w:val="mpcbullets1"/>
        <w:numPr>
          <w:ilvl w:val="1"/>
          <w:numId w:val="44"/>
        </w:numPr>
        <w:tabs>
          <w:tab w:val="left" w:pos="720"/>
        </w:tabs>
        <w:rPr>
          <w:rFonts w:asciiTheme="minorHAnsi" w:hAnsiTheme="minorHAnsi" w:cstheme="minorHAnsi"/>
          <w:sz w:val="24"/>
        </w:rPr>
      </w:pPr>
      <w:r w:rsidRPr="00956C0C">
        <w:rPr>
          <w:rFonts w:asciiTheme="minorHAnsi" w:hAnsiTheme="minorHAnsi" w:cstheme="minorHAnsi"/>
          <w:b/>
          <w:bCs/>
          <w:sz w:val="24"/>
        </w:rPr>
        <w:t>information about the training product</w:t>
      </w:r>
      <w:r w:rsidRPr="00956C0C">
        <w:rPr>
          <w:rFonts w:asciiTheme="minorHAnsi" w:hAnsiTheme="minorHAnsi" w:cstheme="minorHAnsi"/>
          <w:sz w:val="24"/>
        </w:rPr>
        <w:t xml:space="preserve">, including training product code and title, duration, modes of delivery, location, commencement dates, scheduling, any requirements to commence or complete the training product, whether any licencing requirements apply, and details of any third-party arrangements, </w:t>
      </w:r>
    </w:p>
    <w:p w14:paraId="39C5361F" w14:textId="77777777" w:rsidR="0000670A" w:rsidRPr="00956C0C" w:rsidRDefault="0000670A" w:rsidP="00B33888">
      <w:pPr>
        <w:pStyle w:val="mpcbullets1"/>
        <w:numPr>
          <w:ilvl w:val="1"/>
          <w:numId w:val="44"/>
        </w:numPr>
        <w:tabs>
          <w:tab w:val="left" w:pos="720"/>
        </w:tabs>
        <w:rPr>
          <w:rFonts w:asciiTheme="minorHAnsi" w:hAnsiTheme="minorHAnsi" w:cstheme="minorHAnsi"/>
          <w:sz w:val="24"/>
        </w:rPr>
      </w:pPr>
      <w:r w:rsidRPr="00956C0C">
        <w:rPr>
          <w:rFonts w:asciiTheme="minorHAnsi" w:hAnsiTheme="minorHAnsi" w:cstheme="minorHAnsi"/>
          <w:b/>
          <w:bCs/>
          <w:sz w:val="24"/>
        </w:rPr>
        <w:t>information about training support services</w:t>
      </w:r>
      <w:r w:rsidRPr="00956C0C">
        <w:rPr>
          <w:rFonts w:asciiTheme="minorHAnsi" w:hAnsiTheme="minorHAnsi" w:cstheme="minorHAnsi"/>
          <w:sz w:val="24"/>
        </w:rPr>
        <w:t>, including access to trainers, learning resources, and language, literacy, numeracy, and digital skills programs,</w:t>
      </w:r>
    </w:p>
    <w:p w14:paraId="5DBA0E43" w14:textId="77777777" w:rsidR="0000670A" w:rsidRPr="00956C0C" w:rsidRDefault="0000670A" w:rsidP="00B33888">
      <w:pPr>
        <w:pStyle w:val="mpcbullets1"/>
        <w:numPr>
          <w:ilvl w:val="1"/>
          <w:numId w:val="44"/>
        </w:numPr>
        <w:tabs>
          <w:tab w:val="left" w:pos="720"/>
        </w:tabs>
        <w:rPr>
          <w:rFonts w:asciiTheme="minorHAnsi" w:hAnsiTheme="minorHAnsi" w:cstheme="minorHAnsi"/>
          <w:sz w:val="24"/>
        </w:rPr>
      </w:pPr>
      <w:r w:rsidRPr="00956C0C">
        <w:rPr>
          <w:rFonts w:asciiTheme="minorHAnsi" w:hAnsiTheme="minorHAnsi" w:cstheme="minorHAnsi"/>
          <w:b/>
          <w:bCs/>
          <w:sz w:val="24"/>
        </w:rPr>
        <w:t>information about wellbeing support services,</w:t>
      </w:r>
      <w:r w:rsidRPr="00956C0C">
        <w:rPr>
          <w:rFonts w:asciiTheme="minorHAnsi" w:hAnsiTheme="minorHAnsi" w:cstheme="minorHAnsi"/>
          <w:sz w:val="24"/>
        </w:rPr>
        <w:t xml:space="preserve"> including contact points, types of services available and how to access them,</w:t>
      </w:r>
    </w:p>
    <w:p w14:paraId="45C219B9" w14:textId="77777777" w:rsidR="0000670A" w:rsidRPr="00956C0C" w:rsidRDefault="0000670A" w:rsidP="00B33888">
      <w:pPr>
        <w:pStyle w:val="mpcbullets1"/>
        <w:numPr>
          <w:ilvl w:val="1"/>
          <w:numId w:val="44"/>
        </w:numPr>
        <w:tabs>
          <w:tab w:val="left" w:pos="720"/>
        </w:tabs>
        <w:rPr>
          <w:rFonts w:asciiTheme="minorHAnsi" w:hAnsiTheme="minorHAnsi" w:cstheme="minorHAnsi"/>
          <w:sz w:val="24"/>
        </w:rPr>
      </w:pPr>
      <w:r w:rsidRPr="00956C0C">
        <w:rPr>
          <w:rFonts w:asciiTheme="minorHAnsi" w:hAnsiTheme="minorHAnsi" w:cstheme="minorHAnsi"/>
          <w:b/>
          <w:bCs/>
          <w:sz w:val="24"/>
        </w:rPr>
        <w:t xml:space="preserve">information about all fees and costs, </w:t>
      </w:r>
      <w:r w:rsidRPr="00956C0C">
        <w:rPr>
          <w:rFonts w:asciiTheme="minorHAnsi" w:hAnsiTheme="minorHAnsi" w:cstheme="minorHAnsi"/>
          <w:sz w:val="24"/>
        </w:rPr>
        <w:t>including payment terms and conditions, refund policies, the implications of any government training entitlements and subsidy arrangements and the potential for any changes in fees,</w:t>
      </w:r>
    </w:p>
    <w:p w14:paraId="4261B1F0" w14:textId="77777777" w:rsidR="0000670A" w:rsidRPr="00956C0C" w:rsidRDefault="0000670A" w:rsidP="00B33888">
      <w:pPr>
        <w:pStyle w:val="mpcbullets1"/>
        <w:numPr>
          <w:ilvl w:val="1"/>
          <w:numId w:val="44"/>
        </w:numPr>
        <w:tabs>
          <w:tab w:val="left" w:pos="720"/>
        </w:tabs>
        <w:rPr>
          <w:rFonts w:asciiTheme="minorHAnsi" w:hAnsiTheme="minorHAnsi" w:cstheme="minorHAnsi"/>
          <w:sz w:val="24"/>
        </w:rPr>
      </w:pPr>
      <w:r w:rsidRPr="00956C0C">
        <w:rPr>
          <w:rFonts w:asciiTheme="minorHAnsi" w:hAnsiTheme="minorHAnsi" w:cstheme="minorHAnsi"/>
          <w:b/>
          <w:bCs/>
          <w:sz w:val="24"/>
        </w:rPr>
        <w:t>information outlining a learner’s obligations or liabilities,</w:t>
      </w:r>
      <w:r w:rsidRPr="00956C0C">
        <w:rPr>
          <w:rFonts w:asciiTheme="minorHAnsi" w:hAnsiTheme="minorHAnsi" w:cstheme="minorHAnsi"/>
          <w:sz w:val="24"/>
        </w:rPr>
        <w:t xml:space="preserve"> including obligations relating to work placements, materials, equipment or IT, costs and processes associated with learner withdrawal and obtaining a Unique Student Identifier,</w:t>
      </w:r>
    </w:p>
    <w:p w14:paraId="38F414F6" w14:textId="77777777" w:rsidR="0000670A" w:rsidRPr="00956C0C" w:rsidRDefault="0000670A" w:rsidP="00B33888">
      <w:pPr>
        <w:pStyle w:val="mpcbullets1"/>
        <w:numPr>
          <w:ilvl w:val="1"/>
          <w:numId w:val="44"/>
        </w:numPr>
        <w:tabs>
          <w:tab w:val="left" w:pos="720"/>
        </w:tabs>
        <w:rPr>
          <w:rFonts w:asciiTheme="minorHAnsi" w:hAnsiTheme="minorHAnsi" w:cstheme="minorHAnsi"/>
          <w:sz w:val="24"/>
        </w:rPr>
      </w:pPr>
      <w:r w:rsidRPr="00956C0C">
        <w:rPr>
          <w:rFonts w:asciiTheme="minorHAnsi" w:hAnsiTheme="minorHAnsi" w:cstheme="minorHAnsi"/>
          <w:b/>
          <w:bCs/>
          <w:sz w:val="24"/>
        </w:rPr>
        <w:t>information about training and assessment policies and requirements,</w:t>
      </w:r>
      <w:r w:rsidRPr="00956C0C">
        <w:rPr>
          <w:rFonts w:asciiTheme="minorHAnsi" w:hAnsiTheme="minorHAnsi" w:cstheme="minorHAnsi"/>
          <w:sz w:val="24"/>
        </w:rPr>
        <w:t xml:space="preserve"> including enrolment, progression, recognition of prior learning, credit transfer, and assessment,</w:t>
      </w:r>
      <w:r w:rsidRPr="00956C0C">
        <w:rPr>
          <w:rFonts w:asciiTheme="minorHAnsi" w:hAnsiTheme="minorHAnsi" w:cstheme="minorHAnsi"/>
          <w:b/>
          <w:bCs/>
          <w:sz w:val="24"/>
        </w:rPr>
        <w:t xml:space="preserve"> and</w:t>
      </w:r>
      <w:r w:rsidRPr="00956C0C">
        <w:rPr>
          <w:rFonts w:asciiTheme="minorHAnsi" w:hAnsiTheme="minorHAnsi" w:cstheme="minorHAnsi"/>
          <w:bCs/>
          <w:sz w:val="24"/>
        </w:rPr>
        <w:t xml:space="preserve"> </w:t>
      </w:r>
    </w:p>
    <w:p w14:paraId="06D4F3DE" w14:textId="4F895A80" w:rsidR="0000670A" w:rsidRPr="00956C0C" w:rsidRDefault="0000670A" w:rsidP="00B33888">
      <w:pPr>
        <w:pStyle w:val="mpcbullets1"/>
        <w:numPr>
          <w:ilvl w:val="1"/>
          <w:numId w:val="44"/>
        </w:numPr>
        <w:tabs>
          <w:tab w:val="left" w:pos="720"/>
        </w:tabs>
        <w:rPr>
          <w:rFonts w:asciiTheme="minorHAnsi" w:hAnsiTheme="minorHAnsi" w:cstheme="minorHAnsi"/>
          <w:sz w:val="24"/>
          <w:u w:val="single"/>
        </w:rPr>
      </w:pPr>
      <w:r w:rsidRPr="00956C0C">
        <w:rPr>
          <w:rFonts w:asciiTheme="minorHAnsi" w:hAnsiTheme="minorHAnsi" w:cstheme="minorHAnsi"/>
          <w:b/>
          <w:bCs/>
          <w:sz w:val="24"/>
        </w:rPr>
        <w:t>information about learners’ rights,</w:t>
      </w:r>
      <w:r w:rsidRPr="00956C0C">
        <w:rPr>
          <w:rFonts w:asciiTheme="minorHAnsi" w:hAnsiTheme="minorHAnsi" w:cstheme="minorHAnsi"/>
          <w:sz w:val="24"/>
        </w:rPr>
        <w:t xml:space="preserve"> including relevant human rights and consumer rights, complaints and appeals processes, including how to access them, and processes should the RTO close or cease delivering services.</w:t>
      </w:r>
    </w:p>
    <w:p w14:paraId="329C3E9A"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2F1A6134" w14:textId="77777777" w:rsidR="0000670A" w:rsidRPr="00956C0C" w:rsidRDefault="0000670A" w:rsidP="00B33888">
      <w:pPr>
        <w:pStyle w:val="mpcbullets1"/>
        <w:numPr>
          <w:ilvl w:val="2"/>
          <w:numId w:val="43"/>
        </w:numPr>
        <w:tabs>
          <w:tab w:val="left" w:pos="720"/>
        </w:tabs>
        <w:rPr>
          <w:rFonts w:asciiTheme="minorHAnsi" w:hAnsiTheme="minorHAnsi" w:cstheme="minorHAnsi"/>
          <w:i/>
          <w:iCs/>
          <w:sz w:val="24"/>
        </w:rPr>
      </w:pPr>
      <w:r w:rsidRPr="00956C0C">
        <w:rPr>
          <w:rFonts w:asciiTheme="minorHAnsi" w:hAnsiTheme="minorHAnsi" w:cstheme="minorHAnsi"/>
          <w:sz w:val="24"/>
        </w:rPr>
        <w:t>Learners are informed as soon as practicable about changes to the services that may affect them.</w:t>
      </w:r>
    </w:p>
    <w:p w14:paraId="220FD7C4" w14:textId="77777777" w:rsidR="0000670A" w:rsidRPr="00956C0C" w:rsidRDefault="0000670A" w:rsidP="0000670A">
      <w:pPr>
        <w:spacing w:after="160" w:line="256" w:lineRule="auto"/>
        <w:rPr>
          <w:rFonts w:cstheme="minorHAnsi"/>
          <w:i/>
          <w:iCs/>
          <w:sz w:val="24"/>
          <w:szCs w:val="24"/>
        </w:rPr>
      </w:pPr>
      <w:r w:rsidRPr="00956C0C">
        <w:rPr>
          <w:rFonts w:cstheme="minorHAnsi"/>
          <w:i/>
          <w:iCs/>
          <w:sz w:val="24"/>
          <w:szCs w:val="24"/>
        </w:rPr>
        <w:br w:type="page"/>
      </w:r>
    </w:p>
    <w:p w14:paraId="54D545CE" w14:textId="77777777" w:rsidR="0000670A" w:rsidRPr="00956C0C" w:rsidRDefault="0000670A" w:rsidP="00B33888">
      <w:pPr>
        <w:pStyle w:val="Heading4"/>
        <w:numPr>
          <w:ilvl w:val="1"/>
          <w:numId w:val="42"/>
        </w:numPr>
        <w:spacing w:before="0" w:after="0"/>
        <w:ind w:left="0" w:firstLine="0"/>
        <w:rPr>
          <w:rFonts w:asciiTheme="minorHAnsi" w:hAnsiTheme="minorHAnsi" w:cstheme="minorHAnsi"/>
          <w:szCs w:val="24"/>
        </w:rPr>
      </w:pPr>
      <w:r w:rsidRPr="00956C0C">
        <w:rPr>
          <w:rFonts w:asciiTheme="minorHAnsi" w:hAnsiTheme="minorHAnsi" w:cstheme="minorHAnsi"/>
          <w:szCs w:val="24"/>
        </w:rPr>
        <w:lastRenderedPageBreak/>
        <w:t>Training support</w:t>
      </w:r>
    </w:p>
    <w:p w14:paraId="14E3D43E" w14:textId="77777777" w:rsidR="0000670A" w:rsidRPr="00956C0C" w:rsidRDefault="0000670A" w:rsidP="0000670A">
      <w:pPr>
        <w:spacing w:after="0"/>
        <w:rPr>
          <w:rFonts w:cstheme="minorHAnsi"/>
          <w:sz w:val="24"/>
          <w:szCs w:val="24"/>
        </w:rPr>
      </w:pPr>
    </w:p>
    <w:p w14:paraId="0352114A" w14:textId="77777777" w:rsidR="0000670A" w:rsidRPr="00956C0C" w:rsidRDefault="0000670A" w:rsidP="00B33888">
      <w:pPr>
        <w:pStyle w:val="mpcbullets1"/>
        <w:keepNext/>
        <w:numPr>
          <w:ilvl w:val="2"/>
          <w:numId w:val="42"/>
        </w:numPr>
        <w:tabs>
          <w:tab w:val="left" w:pos="720"/>
        </w:tabs>
        <w:rPr>
          <w:rFonts w:asciiTheme="minorHAnsi" w:hAnsiTheme="minorHAnsi" w:cstheme="minorHAnsi"/>
          <w:sz w:val="24"/>
        </w:rPr>
      </w:pPr>
      <w:r w:rsidRPr="00956C0C">
        <w:rPr>
          <w:rFonts w:asciiTheme="minorHAnsi" w:hAnsiTheme="minorHAnsi" w:cstheme="minorHAnsi"/>
          <w:sz w:val="24"/>
        </w:rPr>
        <w:t xml:space="preserve">Prior to enrolment (or the commencement of training and assessment, whichever comes first), the RTO reviews the existing skills and competencies of the learner, including their language, literacy, numeracy, and digital proficiency, and provides advice about the appropriateness of the training product to meet their needs. </w:t>
      </w:r>
    </w:p>
    <w:p w14:paraId="7E6DF149" w14:textId="77777777" w:rsidR="0000670A" w:rsidRPr="00956C0C" w:rsidRDefault="0000670A" w:rsidP="0000670A">
      <w:pPr>
        <w:pStyle w:val="mpcbullets1"/>
        <w:numPr>
          <w:ilvl w:val="0"/>
          <w:numId w:val="0"/>
        </w:numPr>
        <w:tabs>
          <w:tab w:val="left" w:pos="720"/>
        </w:tabs>
        <w:ind w:left="720"/>
        <w:rPr>
          <w:rFonts w:asciiTheme="minorHAnsi" w:hAnsiTheme="minorHAnsi" w:cstheme="minorHAnsi"/>
          <w:sz w:val="24"/>
        </w:rPr>
      </w:pPr>
    </w:p>
    <w:p w14:paraId="5ACE8092" w14:textId="77777777" w:rsidR="0000670A" w:rsidRPr="00956C0C" w:rsidRDefault="0000670A" w:rsidP="00B33888">
      <w:pPr>
        <w:pStyle w:val="mpcbullets1"/>
        <w:keepNext/>
        <w:numPr>
          <w:ilvl w:val="2"/>
          <w:numId w:val="42"/>
        </w:numPr>
        <w:tabs>
          <w:tab w:val="left" w:pos="720"/>
        </w:tabs>
        <w:rPr>
          <w:rFonts w:asciiTheme="minorHAnsi" w:hAnsiTheme="minorHAnsi" w:cstheme="minorHAnsi"/>
          <w:sz w:val="24"/>
        </w:rPr>
      </w:pPr>
      <w:r w:rsidRPr="00956C0C">
        <w:rPr>
          <w:rFonts w:asciiTheme="minorHAnsi" w:hAnsiTheme="minorHAnsi" w:cstheme="minorHAnsi"/>
          <w:sz w:val="24"/>
        </w:rPr>
        <w:t>The learner’s training support needs are identified, and learners are provided with access to the necessary training support services to undertake the training product.</w:t>
      </w:r>
    </w:p>
    <w:p w14:paraId="3F2745F8" w14:textId="77777777" w:rsidR="0000670A" w:rsidRPr="00956C0C" w:rsidRDefault="0000670A" w:rsidP="0000670A">
      <w:pPr>
        <w:spacing w:after="0"/>
        <w:rPr>
          <w:rFonts w:cstheme="minorHAnsi"/>
          <w:sz w:val="24"/>
          <w:szCs w:val="24"/>
        </w:rPr>
      </w:pPr>
    </w:p>
    <w:p w14:paraId="60B40845" w14:textId="77777777" w:rsidR="0000670A" w:rsidRPr="00956C0C" w:rsidRDefault="0000670A" w:rsidP="00B33888">
      <w:pPr>
        <w:pStyle w:val="mpcbullets1"/>
        <w:keepNext/>
        <w:numPr>
          <w:ilvl w:val="2"/>
          <w:numId w:val="42"/>
        </w:numPr>
        <w:tabs>
          <w:tab w:val="left" w:pos="720"/>
        </w:tabs>
        <w:rPr>
          <w:rFonts w:asciiTheme="minorHAnsi" w:hAnsiTheme="minorHAnsi" w:cstheme="minorHAnsi"/>
          <w:sz w:val="24"/>
        </w:rPr>
      </w:pPr>
      <w:r w:rsidRPr="00956C0C">
        <w:rPr>
          <w:rFonts w:asciiTheme="minorHAnsi" w:hAnsiTheme="minorHAnsi" w:cstheme="minorHAnsi"/>
          <w:sz w:val="24"/>
        </w:rPr>
        <w:t>Where a training product is superseded, deleted, or expired, learners are:</w:t>
      </w:r>
    </w:p>
    <w:p w14:paraId="75AE1C59" w14:textId="77777777" w:rsidR="0000670A" w:rsidRPr="00956C0C" w:rsidRDefault="0000670A" w:rsidP="00B33888">
      <w:pPr>
        <w:pStyle w:val="mpcbullets1"/>
        <w:numPr>
          <w:ilvl w:val="0"/>
          <w:numId w:val="45"/>
        </w:numPr>
        <w:tabs>
          <w:tab w:val="left" w:pos="720"/>
        </w:tabs>
        <w:rPr>
          <w:rFonts w:asciiTheme="minorHAnsi" w:hAnsiTheme="minorHAnsi" w:cstheme="minorHAnsi"/>
          <w:sz w:val="24"/>
        </w:rPr>
      </w:pPr>
      <w:r w:rsidRPr="00956C0C">
        <w:rPr>
          <w:rFonts w:asciiTheme="minorHAnsi" w:hAnsiTheme="minorHAnsi" w:cstheme="minorHAnsi"/>
          <w:sz w:val="24"/>
        </w:rPr>
        <w:t>informed as soon as practicable, including prior to enrolment for superseded training products, so they are not disadvantaged,</w:t>
      </w:r>
    </w:p>
    <w:p w14:paraId="33828801" w14:textId="77777777" w:rsidR="0000670A" w:rsidRPr="00956C0C" w:rsidRDefault="0000670A" w:rsidP="00B33888">
      <w:pPr>
        <w:pStyle w:val="mpcbullets1"/>
        <w:numPr>
          <w:ilvl w:val="0"/>
          <w:numId w:val="45"/>
        </w:numPr>
        <w:tabs>
          <w:tab w:val="left" w:pos="720"/>
        </w:tabs>
        <w:rPr>
          <w:rFonts w:asciiTheme="minorHAnsi" w:hAnsiTheme="minorHAnsi" w:cstheme="minorHAnsi"/>
          <w:sz w:val="24"/>
        </w:rPr>
      </w:pPr>
      <w:r w:rsidRPr="00956C0C">
        <w:rPr>
          <w:rFonts w:asciiTheme="minorHAnsi" w:hAnsiTheme="minorHAnsi" w:cstheme="minorHAnsi"/>
          <w:sz w:val="24"/>
        </w:rPr>
        <w:t xml:space="preserve">not enrolled in a training product that has been removed or deleted from the National Register, </w:t>
      </w:r>
      <w:r w:rsidRPr="006136DF">
        <w:rPr>
          <w:rFonts w:asciiTheme="minorHAnsi" w:hAnsiTheme="minorHAnsi" w:cstheme="minorHAnsi"/>
          <w:b/>
          <w:bCs/>
          <w:sz w:val="24"/>
        </w:rPr>
        <w:t>and</w:t>
      </w:r>
    </w:p>
    <w:p w14:paraId="31A86A00" w14:textId="77777777" w:rsidR="0000670A" w:rsidRPr="00956C0C" w:rsidRDefault="0000670A" w:rsidP="00B33888">
      <w:pPr>
        <w:pStyle w:val="mpcbullets1"/>
        <w:numPr>
          <w:ilvl w:val="0"/>
          <w:numId w:val="45"/>
        </w:numPr>
        <w:tabs>
          <w:tab w:val="left" w:pos="720"/>
        </w:tabs>
        <w:rPr>
          <w:rFonts w:asciiTheme="minorHAnsi" w:hAnsiTheme="minorHAnsi" w:cstheme="minorHAnsi"/>
          <w:sz w:val="24"/>
        </w:rPr>
      </w:pPr>
      <w:r w:rsidRPr="00956C0C">
        <w:rPr>
          <w:rFonts w:asciiTheme="minorHAnsi" w:hAnsiTheme="minorHAnsi" w:cstheme="minorHAnsi"/>
          <w:sz w:val="24"/>
        </w:rPr>
        <w:t>supported to complete the training product, transition to its replacement, or transfer to another training product.</w:t>
      </w:r>
    </w:p>
    <w:p w14:paraId="24F76176" w14:textId="77777777" w:rsidR="0000670A" w:rsidRPr="00956C0C" w:rsidRDefault="0000670A" w:rsidP="0000670A">
      <w:pPr>
        <w:pStyle w:val="mpcbullets1"/>
        <w:numPr>
          <w:ilvl w:val="0"/>
          <w:numId w:val="0"/>
        </w:numPr>
        <w:tabs>
          <w:tab w:val="left" w:pos="720"/>
        </w:tabs>
        <w:ind w:left="720"/>
        <w:rPr>
          <w:rFonts w:asciiTheme="minorHAnsi" w:hAnsiTheme="minorHAnsi" w:cstheme="minorHAnsi"/>
          <w:sz w:val="24"/>
        </w:rPr>
      </w:pPr>
    </w:p>
    <w:p w14:paraId="4162AF14" w14:textId="77777777" w:rsidR="0000670A" w:rsidRPr="00956C0C" w:rsidRDefault="0000670A" w:rsidP="00B33888">
      <w:pPr>
        <w:pStyle w:val="mpcbullets1"/>
        <w:keepNext/>
        <w:numPr>
          <w:ilvl w:val="2"/>
          <w:numId w:val="42"/>
        </w:numPr>
        <w:tabs>
          <w:tab w:val="left" w:pos="720"/>
        </w:tabs>
        <w:rPr>
          <w:rFonts w:asciiTheme="minorHAnsi" w:hAnsiTheme="minorHAnsi" w:cstheme="minorHAnsi"/>
          <w:sz w:val="24"/>
        </w:rPr>
      </w:pPr>
      <w:r w:rsidRPr="00956C0C">
        <w:rPr>
          <w:rFonts w:asciiTheme="minorHAnsi" w:hAnsiTheme="minorHAnsi" w:cstheme="minorHAnsi"/>
          <w:sz w:val="24"/>
        </w:rPr>
        <w:t xml:space="preserve">Learners have reasonable access to trainers and assessors, and receive timely responses to queries, so they are supported to progress through the training product. </w:t>
      </w:r>
    </w:p>
    <w:p w14:paraId="01E3697C" w14:textId="77777777" w:rsidR="0000670A" w:rsidRPr="00956C0C" w:rsidRDefault="0000670A" w:rsidP="0000670A">
      <w:pPr>
        <w:pStyle w:val="mpcbullets1"/>
        <w:keepNext/>
        <w:numPr>
          <w:ilvl w:val="0"/>
          <w:numId w:val="0"/>
        </w:numPr>
        <w:tabs>
          <w:tab w:val="left" w:pos="720"/>
        </w:tabs>
        <w:rPr>
          <w:rFonts w:asciiTheme="minorHAnsi" w:hAnsiTheme="minorHAnsi" w:cstheme="minorHAnsi"/>
          <w:sz w:val="24"/>
        </w:rPr>
      </w:pPr>
    </w:p>
    <w:p w14:paraId="0C527E03" w14:textId="77777777" w:rsidR="0000670A" w:rsidRPr="00956C0C" w:rsidRDefault="0000670A" w:rsidP="00B33888">
      <w:pPr>
        <w:pStyle w:val="mpcbullets1"/>
        <w:keepNext/>
        <w:numPr>
          <w:ilvl w:val="2"/>
          <w:numId w:val="42"/>
        </w:numPr>
        <w:tabs>
          <w:tab w:val="left" w:pos="720"/>
        </w:tabs>
        <w:rPr>
          <w:rFonts w:asciiTheme="minorHAnsi" w:hAnsiTheme="minorHAnsi" w:cstheme="minorHAnsi"/>
          <w:sz w:val="24"/>
        </w:rPr>
      </w:pPr>
      <w:r w:rsidRPr="00956C0C">
        <w:rPr>
          <w:rFonts w:asciiTheme="minorHAnsi" w:hAnsiTheme="minorHAnsi" w:cstheme="minorHAnsi"/>
          <w:sz w:val="24"/>
        </w:rPr>
        <w:t xml:space="preserve">Reasonable adjustments are made to support learners with disability to access and participate in training and assessment on an equal basis. </w:t>
      </w:r>
    </w:p>
    <w:p w14:paraId="53B8E2E7" w14:textId="77777777" w:rsidR="0000670A" w:rsidRPr="00956C0C" w:rsidRDefault="0000670A" w:rsidP="0000670A">
      <w:pPr>
        <w:spacing w:after="0"/>
        <w:rPr>
          <w:rFonts w:cstheme="minorHAnsi"/>
          <w:sz w:val="24"/>
          <w:szCs w:val="24"/>
        </w:rPr>
      </w:pPr>
    </w:p>
    <w:p w14:paraId="76E59005" w14:textId="77777777" w:rsidR="0000670A" w:rsidRPr="00956C0C" w:rsidRDefault="0000670A" w:rsidP="00B33888">
      <w:pPr>
        <w:pStyle w:val="mpcbullets1"/>
        <w:keepNext/>
        <w:numPr>
          <w:ilvl w:val="2"/>
          <w:numId w:val="42"/>
        </w:numPr>
        <w:tabs>
          <w:tab w:val="left" w:pos="720"/>
        </w:tabs>
        <w:rPr>
          <w:rFonts w:asciiTheme="minorHAnsi" w:hAnsiTheme="minorHAnsi" w:cstheme="minorHAnsi"/>
          <w:sz w:val="24"/>
        </w:rPr>
      </w:pPr>
      <w:r w:rsidRPr="00956C0C">
        <w:rPr>
          <w:rFonts w:asciiTheme="minorHAnsi" w:hAnsiTheme="minorHAnsi" w:cstheme="minorHAnsi"/>
          <w:sz w:val="24"/>
        </w:rPr>
        <w:t>Where reasonable and appropriate, the RTO’s processes or practices are adapted, or assistance is provided, where a learner’s personal circumstances may have an adverse effect on their progression.</w:t>
      </w:r>
    </w:p>
    <w:p w14:paraId="5FD3181C" w14:textId="77777777" w:rsidR="0000670A" w:rsidRPr="00956C0C" w:rsidRDefault="0000670A" w:rsidP="0000670A">
      <w:pPr>
        <w:spacing w:after="0"/>
        <w:rPr>
          <w:rFonts w:cstheme="minorHAnsi"/>
          <w:sz w:val="24"/>
          <w:szCs w:val="24"/>
        </w:rPr>
      </w:pPr>
    </w:p>
    <w:p w14:paraId="4050D399" w14:textId="77777777" w:rsidR="0000670A" w:rsidRPr="00956C0C" w:rsidRDefault="0000670A" w:rsidP="0000670A">
      <w:pPr>
        <w:pStyle w:val="Heading4"/>
        <w:spacing w:before="0" w:after="0"/>
        <w:rPr>
          <w:rFonts w:asciiTheme="minorHAnsi" w:hAnsiTheme="minorHAnsi" w:cstheme="minorHAnsi"/>
          <w:szCs w:val="24"/>
        </w:rPr>
      </w:pPr>
      <w:r w:rsidRPr="00956C0C">
        <w:rPr>
          <w:rFonts w:asciiTheme="minorHAnsi" w:hAnsiTheme="minorHAnsi" w:cstheme="minorHAnsi"/>
          <w:szCs w:val="24"/>
        </w:rPr>
        <w:t>2.3</w:t>
      </w:r>
      <w:r w:rsidRPr="00956C0C">
        <w:rPr>
          <w:rFonts w:asciiTheme="minorHAnsi" w:hAnsiTheme="minorHAnsi" w:cstheme="minorHAnsi"/>
          <w:szCs w:val="24"/>
        </w:rPr>
        <w:tab/>
        <w:t>Wellbeing and equity</w:t>
      </w:r>
    </w:p>
    <w:p w14:paraId="77D25DDC"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5C67B37C" w14:textId="77777777" w:rsidR="0000670A" w:rsidRPr="00956C0C" w:rsidRDefault="0000670A" w:rsidP="00B33888">
      <w:pPr>
        <w:pStyle w:val="mpcbullets1"/>
        <w:numPr>
          <w:ilvl w:val="2"/>
          <w:numId w:val="46"/>
        </w:numPr>
        <w:tabs>
          <w:tab w:val="left" w:pos="720"/>
        </w:tabs>
        <w:rPr>
          <w:rFonts w:asciiTheme="minorHAnsi" w:hAnsiTheme="minorHAnsi" w:cstheme="minorHAnsi"/>
          <w:sz w:val="24"/>
        </w:rPr>
      </w:pPr>
      <w:r w:rsidRPr="00956C0C">
        <w:rPr>
          <w:rFonts w:asciiTheme="minorHAnsi" w:hAnsiTheme="minorHAnsi" w:cstheme="minorHAnsi"/>
          <w:sz w:val="24"/>
        </w:rPr>
        <w:t>Learners have access to wellbeing support services, with the services promoted or offered being informed by the needs of the learner cohort.</w:t>
      </w:r>
    </w:p>
    <w:p w14:paraId="115D91EA"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4DB366C5" w14:textId="77777777" w:rsidR="0000670A" w:rsidRPr="00956C0C" w:rsidRDefault="0000670A" w:rsidP="00B33888">
      <w:pPr>
        <w:pStyle w:val="mpcbullets1"/>
        <w:numPr>
          <w:ilvl w:val="2"/>
          <w:numId w:val="46"/>
        </w:numPr>
        <w:tabs>
          <w:tab w:val="left" w:pos="720"/>
        </w:tabs>
        <w:rPr>
          <w:rFonts w:asciiTheme="minorHAnsi" w:hAnsiTheme="minorHAnsi" w:cstheme="minorHAnsi"/>
          <w:color w:val="000000" w:themeColor="text1"/>
          <w:sz w:val="24"/>
        </w:rPr>
      </w:pPr>
      <w:r w:rsidRPr="00956C0C">
        <w:rPr>
          <w:rFonts w:asciiTheme="minorHAnsi" w:hAnsiTheme="minorHAnsi" w:cstheme="minorHAnsi"/>
          <w:color w:val="000000" w:themeColor="text1"/>
          <w:sz w:val="24"/>
        </w:rPr>
        <w:t>Policies and practices</w:t>
      </w:r>
      <w:r w:rsidRPr="00956C0C">
        <w:rPr>
          <w:rFonts w:asciiTheme="minorHAnsi" w:hAnsiTheme="minorHAnsi" w:cstheme="minorHAnsi"/>
          <w:color w:val="000000"/>
          <w:sz w:val="24"/>
        </w:rPr>
        <w:t>, including in relation to enrolment, training, and assessment, create equitable opportunity for achievement of training outcomes by all individuals, and:</w:t>
      </w:r>
    </w:p>
    <w:p w14:paraId="767A6636" w14:textId="77777777" w:rsidR="0000670A" w:rsidRPr="00956C0C" w:rsidRDefault="0000670A" w:rsidP="00B33888">
      <w:pPr>
        <w:pStyle w:val="ListParagraph"/>
        <w:numPr>
          <w:ilvl w:val="0"/>
          <w:numId w:val="47"/>
        </w:numPr>
        <w:spacing w:after="0"/>
        <w:ind w:left="1134" w:hanging="425"/>
        <w:rPr>
          <w:rFonts w:cstheme="minorHAnsi"/>
          <w:color w:val="000000"/>
          <w:sz w:val="24"/>
          <w:szCs w:val="24"/>
        </w:rPr>
      </w:pPr>
      <w:r w:rsidRPr="00956C0C">
        <w:rPr>
          <w:rFonts w:cstheme="minorHAnsi"/>
          <w:color w:val="000000"/>
          <w:sz w:val="24"/>
          <w:szCs w:val="24"/>
        </w:rPr>
        <w:t>are inclusive and recognise the diversity of learners,</w:t>
      </w:r>
    </w:p>
    <w:p w14:paraId="50B00CDE" w14:textId="77777777" w:rsidR="0000670A" w:rsidRPr="00956C0C" w:rsidRDefault="0000670A" w:rsidP="00B33888">
      <w:pPr>
        <w:pStyle w:val="ListParagraph"/>
        <w:numPr>
          <w:ilvl w:val="0"/>
          <w:numId w:val="47"/>
        </w:numPr>
        <w:spacing w:after="0"/>
        <w:ind w:left="1134" w:hanging="425"/>
        <w:rPr>
          <w:rFonts w:cstheme="minorHAnsi"/>
          <w:color w:val="000000"/>
          <w:sz w:val="24"/>
          <w:szCs w:val="24"/>
        </w:rPr>
      </w:pPr>
      <w:r w:rsidRPr="00956C0C">
        <w:rPr>
          <w:rFonts w:cstheme="minorHAnsi"/>
          <w:color w:val="000000"/>
          <w:sz w:val="24"/>
          <w:szCs w:val="24"/>
        </w:rPr>
        <w:t xml:space="preserve">ensure the safety of children and young people, and other vulnerable cohorts, </w:t>
      </w:r>
      <w:r w:rsidRPr="00956C0C">
        <w:rPr>
          <w:rFonts w:cstheme="minorHAnsi"/>
          <w:b/>
          <w:bCs/>
          <w:color w:val="000000"/>
          <w:sz w:val="24"/>
          <w:szCs w:val="24"/>
        </w:rPr>
        <w:t>and</w:t>
      </w:r>
    </w:p>
    <w:p w14:paraId="0CEA862E" w14:textId="77777777" w:rsidR="0000670A" w:rsidRPr="00956C0C" w:rsidRDefault="0000670A" w:rsidP="00B33888">
      <w:pPr>
        <w:pStyle w:val="ListParagraph"/>
        <w:numPr>
          <w:ilvl w:val="0"/>
          <w:numId w:val="47"/>
        </w:numPr>
        <w:spacing w:after="0"/>
        <w:ind w:left="1134" w:hanging="425"/>
        <w:rPr>
          <w:rFonts w:cstheme="minorHAnsi"/>
          <w:color w:val="000000" w:themeColor="text1"/>
          <w:sz w:val="24"/>
          <w:szCs w:val="24"/>
        </w:rPr>
      </w:pPr>
      <w:r w:rsidRPr="00956C0C">
        <w:rPr>
          <w:rFonts w:cstheme="minorHAnsi"/>
          <w:color w:val="000000"/>
          <w:sz w:val="24"/>
          <w:szCs w:val="24"/>
        </w:rPr>
        <w:t>support the delivery of culturally safe training and assessment for Aboriginal and Torres Strait Islander peoples, giving specific consideration to their recruitment, participation and completion.</w:t>
      </w:r>
    </w:p>
    <w:p w14:paraId="1C2A4AE9" w14:textId="6F26F3B3" w:rsidR="0000670A" w:rsidRPr="00956C0C" w:rsidRDefault="0000670A" w:rsidP="0000670A">
      <w:pPr>
        <w:pStyle w:val="mpcbullets1"/>
        <w:numPr>
          <w:ilvl w:val="0"/>
          <w:numId w:val="0"/>
        </w:numPr>
        <w:tabs>
          <w:tab w:val="left" w:pos="720"/>
        </w:tabs>
        <w:ind w:left="360" w:hanging="360"/>
        <w:rPr>
          <w:rFonts w:asciiTheme="minorHAnsi" w:hAnsiTheme="minorHAnsi" w:cstheme="minorHAnsi"/>
          <w:sz w:val="24"/>
        </w:rPr>
      </w:pPr>
    </w:p>
    <w:p w14:paraId="1D8888F7" w14:textId="364E731F" w:rsidR="0000670A" w:rsidRPr="00956C0C" w:rsidRDefault="00FD67E3" w:rsidP="00FD67E3">
      <w:pPr>
        <w:pStyle w:val="Heading4"/>
        <w:spacing w:before="0" w:after="0"/>
        <w:rPr>
          <w:rFonts w:asciiTheme="minorHAnsi" w:hAnsiTheme="minorHAnsi" w:cstheme="minorHAnsi"/>
          <w:szCs w:val="24"/>
        </w:rPr>
      </w:pPr>
      <w:r>
        <w:rPr>
          <w:rFonts w:asciiTheme="minorHAnsi" w:hAnsiTheme="minorHAnsi" w:cstheme="minorHAnsi"/>
          <w:szCs w:val="24"/>
        </w:rPr>
        <w:t>2.4</w:t>
      </w:r>
      <w:r>
        <w:rPr>
          <w:rFonts w:asciiTheme="minorHAnsi" w:hAnsiTheme="minorHAnsi" w:cstheme="minorHAnsi"/>
          <w:szCs w:val="24"/>
        </w:rPr>
        <w:tab/>
      </w:r>
      <w:r w:rsidR="0000670A" w:rsidRPr="00956C0C">
        <w:rPr>
          <w:rFonts w:asciiTheme="minorHAnsi" w:hAnsiTheme="minorHAnsi" w:cstheme="minorHAnsi"/>
          <w:szCs w:val="24"/>
        </w:rPr>
        <w:t>Feedback, complaints</w:t>
      </w:r>
      <w:r w:rsidR="003267CB">
        <w:rPr>
          <w:rFonts w:asciiTheme="minorHAnsi" w:hAnsiTheme="minorHAnsi" w:cstheme="minorHAnsi"/>
          <w:szCs w:val="24"/>
        </w:rPr>
        <w:t>,</w:t>
      </w:r>
      <w:r w:rsidR="0000670A" w:rsidRPr="00956C0C">
        <w:rPr>
          <w:rFonts w:asciiTheme="minorHAnsi" w:hAnsiTheme="minorHAnsi" w:cstheme="minorHAnsi"/>
          <w:szCs w:val="24"/>
        </w:rPr>
        <w:t xml:space="preserve"> and appeals</w:t>
      </w:r>
    </w:p>
    <w:p w14:paraId="19FB27AD" w14:textId="77777777" w:rsidR="0000670A" w:rsidRPr="00956C0C" w:rsidRDefault="0000670A" w:rsidP="0000670A">
      <w:pPr>
        <w:pStyle w:val="mpcbullets1"/>
        <w:keepNext/>
        <w:numPr>
          <w:ilvl w:val="0"/>
          <w:numId w:val="0"/>
        </w:numPr>
        <w:tabs>
          <w:tab w:val="left" w:pos="720"/>
        </w:tabs>
        <w:rPr>
          <w:rFonts w:asciiTheme="minorHAnsi" w:hAnsiTheme="minorHAnsi" w:cstheme="minorHAnsi"/>
          <w:sz w:val="24"/>
        </w:rPr>
      </w:pPr>
    </w:p>
    <w:p w14:paraId="532DD750" w14:textId="77777777" w:rsidR="0000670A" w:rsidRPr="00956C0C" w:rsidRDefault="0000670A" w:rsidP="00B33888">
      <w:pPr>
        <w:pStyle w:val="mpcbullets1"/>
        <w:keepNext/>
        <w:numPr>
          <w:ilvl w:val="2"/>
          <w:numId w:val="12"/>
        </w:numPr>
        <w:tabs>
          <w:tab w:val="left" w:pos="720"/>
        </w:tabs>
        <w:rPr>
          <w:rFonts w:asciiTheme="minorHAnsi" w:hAnsiTheme="minorHAnsi" w:cstheme="minorHAnsi"/>
          <w:sz w:val="24"/>
        </w:rPr>
      </w:pPr>
      <w:r w:rsidRPr="00956C0C">
        <w:rPr>
          <w:rFonts w:asciiTheme="minorHAnsi" w:hAnsiTheme="minorHAnsi" w:cstheme="minorHAnsi"/>
          <w:sz w:val="24"/>
        </w:rPr>
        <w:t>Learners are encouraged to provide feedback about their experience with the RTO, and avenues for providing feedback and making complaints are publicly available and easy to access.</w:t>
      </w:r>
    </w:p>
    <w:p w14:paraId="20A9EC22" w14:textId="77777777" w:rsidR="0000670A" w:rsidRPr="00956C0C" w:rsidRDefault="0000670A" w:rsidP="0000670A">
      <w:pPr>
        <w:pStyle w:val="mpcbullets1"/>
        <w:keepNext/>
        <w:numPr>
          <w:ilvl w:val="0"/>
          <w:numId w:val="0"/>
        </w:numPr>
        <w:tabs>
          <w:tab w:val="left" w:pos="720"/>
        </w:tabs>
        <w:rPr>
          <w:rFonts w:asciiTheme="minorHAnsi" w:hAnsiTheme="minorHAnsi" w:cstheme="minorHAnsi"/>
          <w:sz w:val="24"/>
        </w:rPr>
      </w:pPr>
    </w:p>
    <w:p w14:paraId="31D4A68D" w14:textId="77777777" w:rsidR="0000670A" w:rsidRPr="00956C0C" w:rsidRDefault="0000670A" w:rsidP="00325ECB">
      <w:pPr>
        <w:pStyle w:val="mpcbullets1"/>
        <w:keepNext/>
        <w:numPr>
          <w:ilvl w:val="2"/>
          <w:numId w:val="12"/>
        </w:numPr>
        <w:tabs>
          <w:tab w:val="left" w:pos="720"/>
        </w:tabs>
        <w:rPr>
          <w:rFonts w:asciiTheme="minorHAnsi" w:hAnsiTheme="minorHAnsi" w:cstheme="minorHAnsi"/>
          <w:sz w:val="24"/>
        </w:rPr>
      </w:pPr>
      <w:r w:rsidRPr="00956C0C">
        <w:rPr>
          <w:rFonts w:asciiTheme="minorHAnsi" w:hAnsiTheme="minorHAnsi" w:cstheme="minorHAnsi"/>
          <w:sz w:val="24"/>
        </w:rPr>
        <w:t xml:space="preserve">Learners have access to avenues for seeking an appeal to review decisions made by the RTO, including where third parties are acting on the RTO’s behalf. </w:t>
      </w:r>
    </w:p>
    <w:p w14:paraId="46062CAA" w14:textId="6435DB8A" w:rsidR="00D57BF8" w:rsidRDefault="00D57BF8">
      <w:pPr>
        <w:spacing w:after="160" w:line="259" w:lineRule="auto"/>
        <w:rPr>
          <w:rFonts w:cstheme="minorHAnsi"/>
          <w:sz w:val="24"/>
          <w:szCs w:val="24"/>
        </w:rPr>
      </w:pPr>
      <w:r>
        <w:rPr>
          <w:rFonts w:cstheme="minorHAnsi"/>
          <w:sz w:val="24"/>
          <w:szCs w:val="24"/>
        </w:rPr>
        <w:br w:type="page"/>
      </w:r>
    </w:p>
    <w:p w14:paraId="01341A93" w14:textId="77777777" w:rsidR="0000670A" w:rsidRPr="00956C0C" w:rsidRDefault="0000670A" w:rsidP="0000670A">
      <w:pPr>
        <w:spacing w:after="0"/>
        <w:rPr>
          <w:rFonts w:cstheme="minorHAnsi"/>
          <w:sz w:val="24"/>
          <w:szCs w:val="24"/>
        </w:rPr>
      </w:pPr>
    </w:p>
    <w:p w14:paraId="75EC4D7F" w14:textId="77777777" w:rsidR="0000670A" w:rsidRPr="00956C0C" w:rsidRDefault="0000670A" w:rsidP="00325ECB">
      <w:pPr>
        <w:pStyle w:val="mpcbullets1"/>
        <w:numPr>
          <w:ilvl w:val="2"/>
          <w:numId w:val="12"/>
        </w:numPr>
        <w:tabs>
          <w:tab w:val="left" w:pos="720"/>
        </w:tabs>
        <w:rPr>
          <w:rFonts w:asciiTheme="minorHAnsi" w:hAnsiTheme="minorHAnsi" w:cstheme="minorHAnsi"/>
          <w:sz w:val="24"/>
        </w:rPr>
      </w:pPr>
      <w:r w:rsidRPr="00956C0C">
        <w:rPr>
          <w:rFonts w:asciiTheme="minorHAnsi" w:hAnsiTheme="minorHAnsi" w:cstheme="minorHAnsi"/>
          <w:sz w:val="24"/>
        </w:rPr>
        <w:t>Complaints and appeals policies and practices:</w:t>
      </w:r>
    </w:p>
    <w:p w14:paraId="0565F5E1" w14:textId="77777777" w:rsidR="0000670A" w:rsidRPr="00956C0C" w:rsidRDefault="0000670A" w:rsidP="00B33888">
      <w:pPr>
        <w:pStyle w:val="ListParagraph"/>
        <w:numPr>
          <w:ilvl w:val="0"/>
          <w:numId w:val="49"/>
        </w:numPr>
        <w:spacing w:after="0"/>
        <w:rPr>
          <w:rFonts w:cstheme="minorHAnsi"/>
          <w:sz w:val="24"/>
          <w:szCs w:val="24"/>
        </w:rPr>
      </w:pPr>
      <w:r w:rsidRPr="00956C0C">
        <w:rPr>
          <w:rFonts w:cstheme="minorHAnsi"/>
          <w:sz w:val="24"/>
          <w:szCs w:val="24"/>
        </w:rPr>
        <w:t>ensure complaints and appeals, and their outcomes, are recorded,</w:t>
      </w:r>
    </w:p>
    <w:p w14:paraId="33966C37" w14:textId="77777777" w:rsidR="0000670A" w:rsidRPr="00956C0C" w:rsidRDefault="0000670A" w:rsidP="00B33888">
      <w:pPr>
        <w:pStyle w:val="ListParagraph"/>
        <w:numPr>
          <w:ilvl w:val="0"/>
          <w:numId w:val="49"/>
        </w:numPr>
        <w:spacing w:after="0"/>
        <w:rPr>
          <w:rFonts w:cstheme="minorHAnsi"/>
          <w:sz w:val="24"/>
          <w:szCs w:val="24"/>
        </w:rPr>
      </w:pPr>
      <w:r w:rsidRPr="00956C0C">
        <w:rPr>
          <w:rFonts w:cstheme="minorHAnsi"/>
          <w:sz w:val="24"/>
          <w:szCs w:val="24"/>
        </w:rPr>
        <w:t>deliver timely resolution of complaints and appeals,</w:t>
      </w:r>
    </w:p>
    <w:p w14:paraId="2CC24BA7" w14:textId="77777777" w:rsidR="0000670A" w:rsidRPr="00956C0C" w:rsidRDefault="0000670A" w:rsidP="00B33888">
      <w:pPr>
        <w:pStyle w:val="ListParagraph"/>
        <w:numPr>
          <w:ilvl w:val="0"/>
          <w:numId w:val="49"/>
        </w:numPr>
        <w:spacing w:after="0"/>
        <w:rPr>
          <w:rFonts w:cstheme="minorHAnsi"/>
          <w:sz w:val="24"/>
          <w:szCs w:val="24"/>
        </w:rPr>
      </w:pPr>
      <w:r w:rsidRPr="00956C0C">
        <w:rPr>
          <w:rFonts w:cstheme="minorHAnsi"/>
          <w:sz w:val="24"/>
          <w:szCs w:val="24"/>
        </w:rPr>
        <w:t xml:space="preserve">ensure procedural fairness is afforded, </w:t>
      </w:r>
    </w:p>
    <w:p w14:paraId="34DD1F0F" w14:textId="77777777" w:rsidR="0000670A" w:rsidRPr="00956C0C" w:rsidRDefault="0000670A" w:rsidP="00B33888">
      <w:pPr>
        <w:pStyle w:val="ListParagraph"/>
        <w:numPr>
          <w:ilvl w:val="0"/>
          <w:numId w:val="49"/>
        </w:numPr>
        <w:spacing w:after="0"/>
        <w:rPr>
          <w:rFonts w:cstheme="minorHAnsi"/>
          <w:sz w:val="24"/>
          <w:szCs w:val="24"/>
        </w:rPr>
      </w:pPr>
      <w:r w:rsidRPr="00956C0C">
        <w:rPr>
          <w:rFonts w:cstheme="minorHAnsi"/>
          <w:sz w:val="24"/>
          <w:szCs w:val="24"/>
        </w:rPr>
        <w:t>are applied consistently, fairly and without reprisal,</w:t>
      </w:r>
    </w:p>
    <w:p w14:paraId="21FD50AD" w14:textId="77777777" w:rsidR="0000670A" w:rsidRPr="00956C0C" w:rsidRDefault="0000670A" w:rsidP="00B33888">
      <w:pPr>
        <w:pStyle w:val="ListParagraph"/>
        <w:numPr>
          <w:ilvl w:val="0"/>
          <w:numId w:val="49"/>
        </w:numPr>
        <w:spacing w:after="0"/>
        <w:rPr>
          <w:rFonts w:cstheme="minorHAnsi"/>
          <w:sz w:val="24"/>
          <w:szCs w:val="24"/>
        </w:rPr>
      </w:pPr>
      <w:r w:rsidRPr="00956C0C">
        <w:rPr>
          <w:rFonts w:cstheme="minorHAnsi"/>
          <w:sz w:val="24"/>
          <w:szCs w:val="24"/>
        </w:rPr>
        <w:t xml:space="preserve">provide for confidentiality, </w:t>
      </w:r>
      <w:r w:rsidRPr="00956C0C">
        <w:rPr>
          <w:rFonts w:cstheme="minorHAnsi"/>
          <w:b/>
          <w:bCs/>
          <w:sz w:val="24"/>
          <w:szCs w:val="24"/>
        </w:rPr>
        <w:t>and</w:t>
      </w:r>
    </w:p>
    <w:p w14:paraId="0E0CC89B" w14:textId="77777777" w:rsidR="0000670A" w:rsidRPr="00956C0C" w:rsidRDefault="0000670A" w:rsidP="00B33888">
      <w:pPr>
        <w:pStyle w:val="ListParagraph"/>
        <w:numPr>
          <w:ilvl w:val="0"/>
          <w:numId w:val="49"/>
        </w:numPr>
        <w:spacing w:after="0"/>
        <w:rPr>
          <w:rFonts w:cstheme="minorHAnsi"/>
          <w:sz w:val="24"/>
          <w:szCs w:val="24"/>
        </w:rPr>
      </w:pPr>
      <w:r w:rsidRPr="00956C0C">
        <w:rPr>
          <w:rFonts w:cstheme="minorHAnsi"/>
          <w:sz w:val="24"/>
          <w:szCs w:val="24"/>
        </w:rPr>
        <w:t>for learner-initiated complaints and appeals, provide for review by an appropriate independent party without charge or at reasonable cost to the learner if internal processes fail to resolve a complaint or appeal.</w:t>
      </w:r>
    </w:p>
    <w:p w14:paraId="1B7887ED"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7A03499D" w14:textId="77777777" w:rsidR="0000670A" w:rsidRPr="00956C0C" w:rsidRDefault="0000670A" w:rsidP="00325ECB">
      <w:pPr>
        <w:pStyle w:val="mpcbullets1"/>
        <w:numPr>
          <w:ilvl w:val="2"/>
          <w:numId w:val="12"/>
        </w:numPr>
        <w:tabs>
          <w:tab w:val="left" w:pos="720"/>
        </w:tabs>
        <w:rPr>
          <w:rFonts w:asciiTheme="minorHAnsi" w:hAnsiTheme="minorHAnsi" w:cstheme="minorHAnsi"/>
          <w:sz w:val="24"/>
        </w:rPr>
      </w:pPr>
      <w:r w:rsidRPr="00956C0C">
        <w:rPr>
          <w:rFonts w:asciiTheme="minorHAnsi" w:hAnsiTheme="minorHAnsi" w:cstheme="minorHAnsi"/>
          <w:color w:val="000000" w:themeColor="text1"/>
          <w:sz w:val="24"/>
        </w:rPr>
        <w:t xml:space="preserve">Timely and appropriate action is </w:t>
      </w:r>
      <w:r w:rsidRPr="00956C0C">
        <w:rPr>
          <w:rFonts w:asciiTheme="minorHAnsi" w:hAnsiTheme="minorHAnsi" w:cstheme="minorHAnsi"/>
          <w:sz w:val="24"/>
        </w:rPr>
        <w:t>taken in response to complaints and appeals, and communicated to the complainant or appellant.</w:t>
      </w:r>
    </w:p>
    <w:p w14:paraId="6B2C06EA"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3D6ED39B" w14:textId="77777777" w:rsidR="0000670A" w:rsidRPr="00956C0C" w:rsidRDefault="0000670A" w:rsidP="0000670A">
      <w:pPr>
        <w:spacing w:after="0"/>
        <w:rPr>
          <w:rFonts w:cstheme="minorHAnsi"/>
          <w:sz w:val="24"/>
          <w:szCs w:val="24"/>
        </w:rPr>
      </w:pPr>
    </w:p>
    <w:tbl>
      <w:tblPr>
        <w:tblStyle w:val="TableGrid"/>
        <w:tblW w:w="10201" w:type="dxa"/>
        <w:tblLook w:val="04A0" w:firstRow="1" w:lastRow="0" w:firstColumn="1" w:lastColumn="0" w:noHBand="0" w:noVBand="1"/>
      </w:tblPr>
      <w:tblGrid>
        <w:gridCol w:w="2830"/>
        <w:gridCol w:w="7371"/>
      </w:tblGrid>
      <w:tr w:rsidR="0000670A" w:rsidRPr="00956C0C" w14:paraId="2B85D753" w14:textId="77777777" w:rsidTr="00186CBE">
        <w:trPr>
          <w:cnfStyle w:val="100000000000" w:firstRow="1" w:lastRow="0" w:firstColumn="0" w:lastColumn="0" w:oddVBand="0" w:evenVBand="0" w:oddHBand="0" w:evenHBand="0" w:firstRowFirstColumn="0" w:firstRowLastColumn="0" w:lastRowFirstColumn="0" w:lastRowLastColumn="0"/>
        </w:trPr>
        <w:tc>
          <w:tcPr>
            <w:tcW w:w="2830" w:type="dxa"/>
            <w:tcBorders>
              <w:top w:val="single" w:sz="4" w:space="0" w:color="32375D"/>
              <w:left w:val="single" w:sz="4" w:space="0" w:color="32375D"/>
              <w:bottom w:val="single" w:sz="4" w:space="0" w:color="32375D"/>
              <w:right w:val="single" w:sz="4" w:space="0" w:color="32375D"/>
            </w:tcBorders>
            <w:shd w:val="clear" w:color="auto" w:fill="BE540E"/>
            <w:vAlign w:val="top"/>
            <w:hideMark/>
          </w:tcPr>
          <w:p w14:paraId="5FB8C244" w14:textId="77777777" w:rsidR="0000670A" w:rsidRPr="00956C0C" w:rsidRDefault="0000670A">
            <w:pPr>
              <w:spacing w:after="0"/>
              <w:rPr>
                <w:rFonts w:asciiTheme="minorHAnsi" w:hAnsiTheme="minorHAnsi" w:cstheme="minorHAnsi"/>
                <w:b w:val="0"/>
                <w:bCs/>
                <w:sz w:val="24"/>
                <w:szCs w:val="24"/>
              </w:rPr>
            </w:pPr>
            <w:r w:rsidRPr="00956C0C">
              <w:rPr>
                <w:rFonts w:asciiTheme="minorHAnsi" w:hAnsiTheme="minorHAnsi" w:cstheme="minorHAnsi"/>
                <w:bCs/>
                <w:sz w:val="24"/>
                <w:szCs w:val="24"/>
              </w:rPr>
              <w:t xml:space="preserve">3. Workforce </w:t>
            </w:r>
          </w:p>
        </w:tc>
        <w:tc>
          <w:tcPr>
            <w:tcW w:w="7371" w:type="dxa"/>
            <w:tcBorders>
              <w:top w:val="single" w:sz="4" w:space="0" w:color="32375D"/>
              <w:left w:val="single" w:sz="4" w:space="0" w:color="32375D"/>
              <w:bottom w:val="single" w:sz="4" w:space="0" w:color="32375D"/>
              <w:right w:val="single" w:sz="4" w:space="0" w:color="32375D"/>
            </w:tcBorders>
            <w:shd w:val="clear" w:color="auto" w:fill="BE540E"/>
            <w:vAlign w:val="top"/>
            <w:hideMark/>
          </w:tcPr>
          <w:p w14:paraId="4E018631" w14:textId="77777777" w:rsidR="0000670A" w:rsidRPr="00956C0C" w:rsidRDefault="0000670A">
            <w:pPr>
              <w:spacing w:after="0"/>
              <w:rPr>
                <w:rFonts w:asciiTheme="minorHAnsi" w:hAnsiTheme="minorHAnsi" w:cstheme="minorHAnsi"/>
                <w:b w:val="0"/>
                <w:bCs/>
                <w:sz w:val="24"/>
                <w:szCs w:val="24"/>
              </w:rPr>
            </w:pPr>
            <w:r w:rsidRPr="00956C0C">
              <w:rPr>
                <w:rFonts w:asciiTheme="minorHAnsi" w:hAnsiTheme="minorHAnsi" w:cstheme="minorHAnsi"/>
                <w:bCs/>
                <w:sz w:val="24"/>
                <w:szCs w:val="24"/>
              </w:rPr>
              <w:t>Learners are trained and assessed by people who are qualified, skilled, and committed to continuous learning and development</w:t>
            </w:r>
          </w:p>
        </w:tc>
      </w:tr>
      <w:tr w:rsidR="0000670A" w:rsidRPr="00956C0C" w14:paraId="5C97F34B" w14:textId="77777777" w:rsidTr="00BB3B67">
        <w:tc>
          <w:tcPr>
            <w:tcW w:w="2830" w:type="dxa"/>
            <w:tcBorders>
              <w:top w:val="single" w:sz="4" w:space="0" w:color="32375D"/>
              <w:left w:val="single" w:sz="4" w:space="0" w:color="32375D"/>
              <w:bottom w:val="single" w:sz="4" w:space="0" w:color="32375D"/>
              <w:right w:val="single" w:sz="4" w:space="0" w:color="32375D"/>
            </w:tcBorders>
            <w:vAlign w:val="top"/>
            <w:hideMark/>
          </w:tcPr>
          <w:p w14:paraId="48A2569B" w14:textId="77777777" w:rsidR="0000670A" w:rsidRPr="00956C0C" w:rsidRDefault="0000670A">
            <w:pPr>
              <w:spacing w:after="0"/>
              <w:rPr>
                <w:rFonts w:cstheme="minorHAnsi"/>
                <w:sz w:val="24"/>
                <w:szCs w:val="24"/>
              </w:rPr>
            </w:pPr>
            <w:r w:rsidRPr="00956C0C">
              <w:rPr>
                <w:rFonts w:cstheme="minorHAnsi"/>
                <w:sz w:val="24"/>
                <w:szCs w:val="24"/>
              </w:rPr>
              <w:t>3.1 Workforce competencies</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16E14EC7" w14:textId="77777777" w:rsidR="0000670A" w:rsidRPr="00956C0C" w:rsidRDefault="0000670A">
            <w:pPr>
              <w:spacing w:after="0"/>
              <w:rPr>
                <w:rFonts w:cstheme="minorHAnsi"/>
                <w:sz w:val="24"/>
                <w:szCs w:val="24"/>
              </w:rPr>
            </w:pPr>
            <w:r w:rsidRPr="00956C0C">
              <w:rPr>
                <w:rFonts w:cstheme="minorHAnsi"/>
                <w:sz w:val="24"/>
                <w:szCs w:val="24"/>
              </w:rPr>
              <w:t>Trainers and assessors have current industry skills and knowledge, effectively engage learners, and competently deliver training and assessment.</w:t>
            </w:r>
          </w:p>
        </w:tc>
      </w:tr>
      <w:tr w:rsidR="0000670A" w:rsidRPr="00956C0C" w14:paraId="33CFCE1E" w14:textId="77777777" w:rsidTr="00BB3B67">
        <w:tc>
          <w:tcPr>
            <w:tcW w:w="2830" w:type="dxa"/>
            <w:tcBorders>
              <w:top w:val="single" w:sz="4" w:space="0" w:color="32375D"/>
              <w:left w:val="single" w:sz="4" w:space="0" w:color="32375D"/>
              <w:bottom w:val="single" w:sz="4" w:space="0" w:color="32375D"/>
              <w:right w:val="single" w:sz="4" w:space="0" w:color="32375D"/>
            </w:tcBorders>
            <w:vAlign w:val="top"/>
            <w:hideMark/>
          </w:tcPr>
          <w:p w14:paraId="4C5D7DA1" w14:textId="77777777" w:rsidR="0000670A" w:rsidRPr="00956C0C" w:rsidRDefault="0000670A">
            <w:pPr>
              <w:spacing w:after="0"/>
              <w:rPr>
                <w:rFonts w:cstheme="minorHAnsi"/>
                <w:sz w:val="24"/>
                <w:szCs w:val="24"/>
              </w:rPr>
            </w:pPr>
            <w:r w:rsidRPr="00956C0C">
              <w:rPr>
                <w:rFonts w:cstheme="minorHAnsi"/>
                <w:sz w:val="24"/>
                <w:szCs w:val="24"/>
              </w:rPr>
              <w:t>3.2 Continuous learning and development</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39A96D38" w14:textId="77777777" w:rsidR="0000670A" w:rsidRPr="00956C0C" w:rsidRDefault="0000670A">
            <w:pPr>
              <w:spacing w:after="0"/>
              <w:rPr>
                <w:rFonts w:cstheme="minorHAnsi"/>
                <w:sz w:val="24"/>
                <w:szCs w:val="24"/>
              </w:rPr>
            </w:pPr>
            <w:r w:rsidRPr="00956C0C">
              <w:rPr>
                <w:rFonts w:cstheme="minorHAnsi"/>
                <w:sz w:val="24"/>
                <w:szCs w:val="24"/>
              </w:rPr>
              <w:t>Trainers and assessors continuously build both industry-relevant skills and training and assessment skills.</w:t>
            </w:r>
          </w:p>
        </w:tc>
      </w:tr>
    </w:tbl>
    <w:p w14:paraId="46232765" w14:textId="77777777" w:rsidR="0000670A" w:rsidRPr="00956C0C" w:rsidRDefault="0000670A" w:rsidP="0000670A">
      <w:pPr>
        <w:pStyle w:val="Heading4"/>
        <w:keepNext w:val="0"/>
        <w:keepLines w:val="0"/>
        <w:spacing w:before="0" w:after="0"/>
        <w:rPr>
          <w:rFonts w:asciiTheme="minorHAnsi" w:hAnsiTheme="minorHAnsi" w:cstheme="minorHAnsi"/>
          <w:szCs w:val="24"/>
        </w:rPr>
      </w:pPr>
    </w:p>
    <w:p w14:paraId="4DAB2701" w14:textId="77777777" w:rsidR="0000670A" w:rsidRPr="00956C0C" w:rsidRDefault="0000670A" w:rsidP="00B33888">
      <w:pPr>
        <w:pStyle w:val="Heading4"/>
        <w:keepNext w:val="0"/>
        <w:keepLines w:val="0"/>
        <w:numPr>
          <w:ilvl w:val="1"/>
          <w:numId w:val="50"/>
        </w:numPr>
        <w:spacing w:before="0" w:after="0"/>
        <w:ind w:left="426" w:hanging="360"/>
        <w:rPr>
          <w:rFonts w:asciiTheme="minorHAnsi" w:hAnsiTheme="minorHAnsi" w:cstheme="minorHAnsi"/>
          <w:szCs w:val="24"/>
        </w:rPr>
      </w:pPr>
      <w:r w:rsidRPr="00956C0C">
        <w:rPr>
          <w:rFonts w:asciiTheme="minorHAnsi" w:hAnsiTheme="minorHAnsi" w:cstheme="minorHAnsi"/>
          <w:szCs w:val="24"/>
        </w:rPr>
        <w:t>Workforce competencies</w:t>
      </w:r>
    </w:p>
    <w:p w14:paraId="3A043EFC" w14:textId="77777777" w:rsidR="0000670A" w:rsidRPr="00956C0C" w:rsidRDefault="0000670A" w:rsidP="0000670A">
      <w:pPr>
        <w:spacing w:after="0"/>
        <w:rPr>
          <w:rFonts w:cstheme="minorHAnsi"/>
          <w:sz w:val="24"/>
          <w:szCs w:val="24"/>
        </w:rPr>
      </w:pPr>
    </w:p>
    <w:p w14:paraId="4FF1196B" w14:textId="77777777" w:rsidR="0000670A" w:rsidRPr="00956C0C" w:rsidRDefault="0000670A" w:rsidP="00B33888">
      <w:pPr>
        <w:pStyle w:val="mpcbullets1"/>
        <w:numPr>
          <w:ilvl w:val="2"/>
          <w:numId w:val="50"/>
        </w:numPr>
        <w:tabs>
          <w:tab w:val="left" w:pos="720"/>
        </w:tabs>
        <w:rPr>
          <w:rFonts w:asciiTheme="minorHAnsi" w:hAnsiTheme="minorHAnsi" w:cstheme="minorHAnsi"/>
          <w:sz w:val="24"/>
        </w:rPr>
      </w:pPr>
      <w:r w:rsidRPr="00956C0C">
        <w:rPr>
          <w:rFonts w:asciiTheme="minorHAnsi" w:hAnsiTheme="minorHAnsi" w:cstheme="minorHAnsi"/>
          <w:sz w:val="24"/>
        </w:rPr>
        <w:t>Each person delivering, or providing direction to a person delivering, training and/or assessment, has:</w:t>
      </w:r>
    </w:p>
    <w:p w14:paraId="6F690FD6" w14:textId="77777777" w:rsidR="0000670A" w:rsidRPr="00956C0C" w:rsidRDefault="0000670A" w:rsidP="00B33888">
      <w:pPr>
        <w:pStyle w:val="ListParagraph"/>
        <w:numPr>
          <w:ilvl w:val="0"/>
          <w:numId w:val="51"/>
        </w:numPr>
        <w:spacing w:after="0"/>
        <w:rPr>
          <w:rFonts w:cstheme="minorHAnsi"/>
          <w:sz w:val="24"/>
          <w:szCs w:val="24"/>
        </w:rPr>
      </w:pPr>
      <w:r w:rsidRPr="00956C0C">
        <w:rPr>
          <w:rFonts w:cstheme="minorHAnsi"/>
          <w:sz w:val="24"/>
          <w:szCs w:val="24"/>
        </w:rPr>
        <w:t>qualification(s), and/or skills and knowledge, appropriate in content and level for what they are delivering and/or assessing,</w:t>
      </w:r>
      <w:r w:rsidRPr="00956C0C">
        <w:rPr>
          <w:rFonts w:cstheme="minorHAnsi"/>
          <w:b/>
          <w:bCs/>
          <w:sz w:val="24"/>
          <w:szCs w:val="24"/>
        </w:rPr>
        <w:t xml:space="preserve"> and</w:t>
      </w:r>
    </w:p>
    <w:p w14:paraId="2C916926" w14:textId="77777777" w:rsidR="0000670A" w:rsidRPr="00956C0C" w:rsidRDefault="0000670A" w:rsidP="00B33888">
      <w:pPr>
        <w:pStyle w:val="ListParagraph"/>
        <w:numPr>
          <w:ilvl w:val="0"/>
          <w:numId w:val="51"/>
        </w:numPr>
        <w:spacing w:after="0"/>
        <w:rPr>
          <w:rFonts w:cstheme="minorHAnsi"/>
          <w:sz w:val="24"/>
          <w:szCs w:val="24"/>
        </w:rPr>
      </w:pPr>
      <w:r w:rsidRPr="00956C0C">
        <w:rPr>
          <w:rFonts w:cstheme="minorHAnsi"/>
          <w:sz w:val="24"/>
          <w:szCs w:val="24"/>
        </w:rPr>
        <w:t>an understanding of current industry practices relevant to the training product.</w:t>
      </w:r>
    </w:p>
    <w:p w14:paraId="617B9990"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5DBF2372" w14:textId="77777777" w:rsidR="0000670A" w:rsidRPr="00956C0C" w:rsidRDefault="0000670A" w:rsidP="00B33888">
      <w:pPr>
        <w:pStyle w:val="mpcbullets1"/>
        <w:numPr>
          <w:ilvl w:val="2"/>
          <w:numId w:val="50"/>
        </w:numPr>
        <w:tabs>
          <w:tab w:val="left" w:pos="720"/>
        </w:tabs>
        <w:rPr>
          <w:rFonts w:asciiTheme="minorHAnsi" w:hAnsiTheme="minorHAnsi" w:cstheme="minorHAnsi"/>
          <w:sz w:val="24"/>
        </w:rPr>
      </w:pPr>
      <w:r w:rsidRPr="00956C0C">
        <w:rPr>
          <w:rFonts w:asciiTheme="minorHAnsi" w:hAnsiTheme="minorHAnsi" w:cstheme="minorHAnsi"/>
          <w:sz w:val="24"/>
        </w:rPr>
        <w:t>Each person delivering training and/or assessment either:</w:t>
      </w:r>
    </w:p>
    <w:p w14:paraId="08BFA91B" w14:textId="77777777" w:rsidR="0000670A" w:rsidRPr="00956C0C" w:rsidRDefault="0000670A" w:rsidP="00B33888">
      <w:pPr>
        <w:pStyle w:val="ListParagraph"/>
        <w:keepNext/>
        <w:numPr>
          <w:ilvl w:val="0"/>
          <w:numId w:val="52"/>
        </w:numPr>
        <w:spacing w:after="0"/>
        <w:rPr>
          <w:rFonts w:cstheme="minorHAnsi"/>
          <w:sz w:val="24"/>
          <w:szCs w:val="24"/>
        </w:rPr>
      </w:pPr>
      <w:r w:rsidRPr="00956C0C">
        <w:rPr>
          <w:rFonts w:cstheme="minorHAnsi"/>
          <w:sz w:val="24"/>
          <w:szCs w:val="24"/>
        </w:rPr>
        <w:t xml:space="preserve">has the relevant training and/or assessment credential (as described in the Guidelines), </w:t>
      </w:r>
      <w:r w:rsidRPr="00956C0C">
        <w:rPr>
          <w:rFonts w:cstheme="minorHAnsi"/>
          <w:b/>
          <w:bCs/>
          <w:sz w:val="24"/>
          <w:szCs w:val="24"/>
        </w:rPr>
        <w:t>or</w:t>
      </w:r>
      <w:r w:rsidRPr="00956C0C">
        <w:rPr>
          <w:rFonts w:cstheme="minorHAnsi"/>
          <w:sz w:val="24"/>
          <w:szCs w:val="24"/>
        </w:rPr>
        <w:t xml:space="preserve"> </w:t>
      </w:r>
    </w:p>
    <w:p w14:paraId="3BC7185F" w14:textId="77777777" w:rsidR="0000670A" w:rsidRPr="00956C0C" w:rsidRDefault="0000670A" w:rsidP="00B33888">
      <w:pPr>
        <w:pStyle w:val="ListParagraph"/>
        <w:keepNext/>
        <w:numPr>
          <w:ilvl w:val="0"/>
          <w:numId w:val="52"/>
        </w:numPr>
        <w:spacing w:after="0"/>
        <w:rPr>
          <w:rFonts w:cstheme="minorHAnsi"/>
          <w:sz w:val="24"/>
          <w:szCs w:val="24"/>
        </w:rPr>
      </w:pPr>
      <w:r w:rsidRPr="00956C0C">
        <w:rPr>
          <w:rFonts w:cstheme="minorHAnsi"/>
          <w:sz w:val="24"/>
          <w:szCs w:val="24"/>
        </w:rPr>
        <w:t xml:space="preserve">works under the direction of a person with the relevant credential (as described in the Guidelines), does not make assessment judgements, </w:t>
      </w:r>
      <w:r w:rsidRPr="00956C0C">
        <w:rPr>
          <w:rFonts w:cstheme="minorHAnsi"/>
          <w:b/>
          <w:bCs/>
          <w:sz w:val="24"/>
          <w:szCs w:val="24"/>
        </w:rPr>
        <w:t>and</w:t>
      </w:r>
      <w:r w:rsidRPr="00956C0C">
        <w:rPr>
          <w:rFonts w:cstheme="minorHAnsi"/>
          <w:sz w:val="24"/>
          <w:szCs w:val="24"/>
        </w:rPr>
        <w:t>:</w:t>
      </w:r>
    </w:p>
    <w:p w14:paraId="5FFECAC1" w14:textId="77777777" w:rsidR="0000670A" w:rsidRPr="00956C0C" w:rsidRDefault="0000670A" w:rsidP="00B33888">
      <w:pPr>
        <w:pStyle w:val="ListParagraph"/>
        <w:numPr>
          <w:ilvl w:val="0"/>
          <w:numId w:val="53"/>
        </w:numPr>
        <w:spacing w:after="0"/>
        <w:rPr>
          <w:rFonts w:cstheme="minorHAnsi"/>
          <w:sz w:val="24"/>
          <w:szCs w:val="24"/>
        </w:rPr>
      </w:pPr>
      <w:r w:rsidRPr="00956C0C">
        <w:rPr>
          <w:rFonts w:cstheme="minorHAnsi"/>
          <w:sz w:val="24"/>
          <w:szCs w:val="24"/>
        </w:rPr>
        <w:t xml:space="preserve">is actively working towards the relevant training and assessment credential (as described in the Guidelines), </w:t>
      </w:r>
      <w:r w:rsidRPr="00956C0C">
        <w:rPr>
          <w:rFonts w:cstheme="minorHAnsi"/>
          <w:b/>
          <w:bCs/>
          <w:sz w:val="24"/>
          <w:szCs w:val="24"/>
        </w:rPr>
        <w:t>or</w:t>
      </w:r>
      <w:r w:rsidRPr="00956C0C">
        <w:rPr>
          <w:rFonts w:cstheme="minorHAnsi"/>
          <w:sz w:val="24"/>
          <w:szCs w:val="24"/>
        </w:rPr>
        <w:t xml:space="preserve"> </w:t>
      </w:r>
    </w:p>
    <w:p w14:paraId="4CB52A93" w14:textId="77777777" w:rsidR="0000670A" w:rsidRPr="00956C0C" w:rsidRDefault="0000670A" w:rsidP="00B33888">
      <w:pPr>
        <w:pStyle w:val="ListParagraph"/>
        <w:numPr>
          <w:ilvl w:val="0"/>
          <w:numId w:val="53"/>
        </w:numPr>
        <w:spacing w:after="0"/>
        <w:rPr>
          <w:rFonts w:cstheme="minorHAnsi"/>
          <w:sz w:val="24"/>
          <w:szCs w:val="24"/>
        </w:rPr>
      </w:pPr>
      <w:r w:rsidRPr="00956C0C">
        <w:rPr>
          <w:rFonts w:cstheme="minorHAnsi"/>
          <w:sz w:val="24"/>
          <w:szCs w:val="24"/>
        </w:rPr>
        <w:t xml:space="preserve">has another credential relevant to the training and/or assessment they are delivering (as described in the Guidelines), </w:t>
      </w:r>
      <w:r w:rsidRPr="00956C0C">
        <w:rPr>
          <w:rFonts w:cstheme="minorHAnsi"/>
          <w:b/>
          <w:bCs/>
          <w:sz w:val="24"/>
          <w:szCs w:val="24"/>
        </w:rPr>
        <w:t>or</w:t>
      </w:r>
    </w:p>
    <w:p w14:paraId="5D2F28C9" w14:textId="77777777" w:rsidR="0000670A" w:rsidRPr="00956C0C" w:rsidRDefault="0000670A" w:rsidP="00B33888">
      <w:pPr>
        <w:pStyle w:val="ListParagraph"/>
        <w:numPr>
          <w:ilvl w:val="0"/>
          <w:numId w:val="53"/>
        </w:numPr>
        <w:spacing w:after="0"/>
        <w:rPr>
          <w:rFonts w:cstheme="minorHAnsi"/>
          <w:sz w:val="24"/>
          <w:szCs w:val="24"/>
        </w:rPr>
      </w:pPr>
      <w:r w:rsidRPr="00956C0C">
        <w:rPr>
          <w:rFonts w:cstheme="minorHAnsi"/>
          <w:sz w:val="24"/>
          <w:szCs w:val="24"/>
        </w:rPr>
        <w:t>is an industry expert who, despite not having a training and assessment credential, has specialist expertise which is relevant to what they are delivering and/or assessing and is of direct benefit to learners.</w:t>
      </w:r>
    </w:p>
    <w:p w14:paraId="753C899F" w14:textId="46EC30ED" w:rsidR="00D57BF8" w:rsidRDefault="00D57BF8">
      <w:pPr>
        <w:spacing w:after="160" w:line="259" w:lineRule="auto"/>
        <w:rPr>
          <w:rFonts w:cstheme="minorHAnsi"/>
          <w:sz w:val="24"/>
          <w:szCs w:val="24"/>
          <w:u w:val="single"/>
        </w:rPr>
      </w:pPr>
      <w:r>
        <w:rPr>
          <w:rFonts w:cstheme="minorHAnsi"/>
          <w:sz w:val="24"/>
          <w:u w:val="single"/>
        </w:rPr>
        <w:br w:type="page"/>
      </w:r>
    </w:p>
    <w:p w14:paraId="6E1DBE6D" w14:textId="77777777" w:rsidR="0000670A" w:rsidRPr="00956C0C" w:rsidRDefault="0000670A" w:rsidP="0000670A">
      <w:pPr>
        <w:pStyle w:val="mpcbullets1"/>
        <w:numPr>
          <w:ilvl w:val="0"/>
          <w:numId w:val="0"/>
        </w:numPr>
        <w:tabs>
          <w:tab w:val="left" w:pos="720"/>
        </w:tabs>
        <w:rPr>
          <w:rFonts w:asciiTheme="minorHAnsi" w:hAnsiTheme="minorHAnsi" w:cstheme="minorHAnsi"/>
          <w:sz w:val="24"/>
          <w:u w:val="single"/>
        </w:rPr>
      </w:pPr>
    </w:p>
    <w:p w14:paraId="2E789A77" w14:textId="77777777" w:rsidR="0000670A" w:rsidRPr="00956C0C" w:rsidRDefault="0000670A" w:rsidP="00B33888">
      <w:pPr>
        <w:pStyle w:val="Heading4"/>
        <w:keepNext w:val="0"/>
        <w:keepLines w:val="0"/>
        <w:numPr>
          <w:ilvl w:val="1"/>
          <w:numId w:val="50"/>
        </w:numPr>
        <w:spacing w:before="0" w:after="0"/>
        <w:ind w:left="426" w:hanging="360"/>
        <w:rPr>
          <w:rFonts w:asciiTheme="minorHAnsi" w:hAnsiTheme="minorHAnsi" w:cstheme="minorHAnsi"/>
          <w:szCs w:val="24"/>
        </w:rPr>
      </w:pPr>
      <w:r w:rsidRPr="00956C0C">
        <w:rPr>
          <w:rFonts w:asciiTheme="minorHAnsi" w:hAnsiTheme="minorHAnsi" w:cstheme="minorHAnsi"/>
          <w:szCs w:val="24"/>
        </w:rPr>
        <w:t>Continuous learning and development</w:t>
      </w:r>
    </w:p>
    <w:p w14:paraId="63CA8AE4"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6C3F277D" w14:textId="77777777" w:rsidR="0000670A" w:rsidRPr="00956C0C" w:rsidRDefault="0000670A" w:rsidP="00B33888">
      <w:pPr>
        <w:pStyle w:val="mpcbullets1"/>
        <w:numPr>
          <w:ilvl w:val="2"/>
          <w:numId w:val="54"/>
        </w:numPr>
        <w:tabs>
          <w:tab w:val="left" w:pos="720"/>
        </w:tabs>
        <w:rPr>
          <w:rFonts w:asciiTheme="minorHAnsi" w:hAnsiTheme="minorHAnsi" w:cstheme="minorHAnsi"/>
          <w:sz w:val="24"/>
        </w:rPr>
      </w:pPr>
      <w:r w:rsidRPr="00956C0C">
        <w:rPr>
          <w:rFonts w:asciiTheme="minorHAnsi" w:hAnsiTheme="minorHAnsi" w:cstheme="minorHAnsi"/>
          <w:sz w:val="24"/>
        </w:rPr>
        <w:t>Trainers and assessors:</w:t>
      </w:r>
    </w:p>
    <w:p w14:paraId="4DDADE5F" w14:textId="77777777" w:rsidR="0000670A" w:rsidRPr="00956C0C" w:rsidRDefault="0000670A" w:rsidP="00B33888">
      <w:pPr>
        <w:pStyle w:val="ListParagraph"/>
        <w:numPr>
          <w:ilvl w:val="0"/>
          <w:numId w:val="55"/>
        </w:numPr>
        <w:spacing w:after="0"/>
        <w:rPr>
          <w:rFonts w:cstheme="minorHAnsi"/>
          <w:sz w:val="24"/>
          <w:szCs w:val="24"/>
        </w:rPr>
      </w:pPr>
      <w:r w:rsidRPr="00956C0C">
        <w:rPr>
          <w:rFonts w:cstheme="minorHAnsi"/>
          <w:sz w:val="24"/>
          <w:szCs w:val="24"/>
        </w:rPr>
        <w:t xml:space="preserve">undertake professional development, including through structured learning, to ensure current skills and knowledge in training and assessment, including engaging and supporting learners, </w:t>
      </w:r>
      <w:r w:rsidRPr="00956C0C">
        <w:rPr>
          <w:rFonts w:cstheme="minorHAnsi"/>
          <w:b/>
          <w:bCs/>
          <w:sz w:val="24"/>
          <w:szCs w:val="24"/>
        </w:rPr>
        <w:t xml:space="preserve">and </w:t>
      </w:r>
    </w:p>
    <w:p w14:paraId="6091B502" w14:textId="061F4819" w:rsidR="0000670A" w:rsidRDefault="0000670A" w:rsidP="00B33888">
      <w:pPr>
        <w:pStyle w:val="ListParagraph"/>
        <w:numPr>
          <w:ilvl w:val="0"/>
          <w:numId w:val="55"/>
        </w:numPr>
        <w:spacing w:after="0"/>
        <w:rPr>
          <w:rFonts w:cstheme="minorHAnsi"/>
          <w:sz w:val="24"/>
          <w:szCs w:val="24"/>
        </w:rPr>
      </w:pPr>
      <w:r w:rsidRPr="00956C0C">
        <w:rPr>
          <w:rFonts w:cstheme="minorHAnsi"/>
          <w:sz w:val="24"/>
          <w:szCs w:val="24"/>
        </w:rPr>
        <w:t>continuously build industry-relevant skills to inform their approach to training and assessment.</w:t>
      </w:r>
    </w:p>
    <w:p w14:paraId="791D9B27" w14:textId="42317DE1" w:rsidR="00D57BF8" w:rsidRDefault="00D57BF8" w:rsidP="00D57BF8">
      <w:pPr>
        <w:spacing w:after="0"/>
        <w:ind w:left="720"/>
        <w:rPr>
          <w:rFonts w:cstheme="minorHAnsi"/>
          <w:sz w:val="24"/>
          <w:szCs w:val="24"/>
        </w:rPr>
      </w:pPr>
    </w:p>
    <w:p w14:paraId="7FB6FDDF" w14:textId="77777777" w:rsidR="00D57BF8" w:rsidRPr="00D57BF8" w:rsidRDefault="00D57BF8" w:rsidP="00D57BF8">
      <w:pPr>
        <w:spacing w:after="0"/>
        <w:ind w:left="720"/>
        <w:rPr>
          <w:rFonts w:cstheme="minorHAnsi"/>
          <w:sz w:val="24"/>
          <w:szCs w:val="24"/>
        </w:rPr>
      </w:pPr>
    </w:p>
    <w:tbl>
      <w:tblPr>
        <w:tblStyle w:val="TableGrid"/>
        <w:tblW w:w="0" w:type="auto"/>
        <w:tblLook w:val="04A0" w:firstRow="1" w:lastRow="0" w:firstColumn="1" w:lastColumn="0" w:noHBand="0" w:noVBand="1"/>
      </w:tblPr>
      <w:tblGrid>
        <w:gridCol w:w="2689"/>
        <w:gridCol w:w="7371"/>
      </w:tblGrid>
      <w:tr w:rsidR="0000670A" w:rsidRPr="00956C0C" w14:paraId="77E7FDE5" w14:textId="77777777" w:rsidTr="00186CBE">
        <w:trPr>
          <w:cnfStyle w:val="100000000000" w:firstRow="1" w:lastRow="0" w:firstColumn="0" w:lastColumn="0" w:oddVBand="0" w:evenVBand="0" w:oddHBand="0" w:evenHBand="0" w:firstRowFirstColumn="0" w:firstRowLastColumn="0" w:lastRowFirstColumn="0" w:lastRowLastColumn="0"/>
        </w:trPr>
        <w:tc>
          <w:tcPr>
            <w:tcW w:w="2689" w:type="dxa"/>
            <w:tcBorders>
              <w:top w:val="single" w:sz="4" w:space="0" w:color="32375D"/>
              <w:left w:val="single" w:sz="4" w:space="0" w:color="32375D"/>
              <w:bottom w:val="single" w:sz="4" w:space="0" w:color="32375D"/>
              <w:right w:val="single" w:sz="4" w:space="0" w:color="32375D"/>
            </w:tcBorders>
            <w:shd w:val="clear" w:color="auto" w:fill="557B2D"/>
            <w:vAlign w:val="top"/>
            <w:hideMark/>
          </w:tcPr>
          <w:p w14:paraId="38C4D803" w14:textId="77777777" w:rsidR="0000670A" w:rsidRPr="00956C0C" w:rsidRDefault="0000670A">
            <w:pPr>
              <w:keepNext/>
              <w:spacing w:after="0"/>
              <w:rPr>
                <w:rFonts w:asciiTheme="minorHAnsi" w:hAnsiTheme="minorHAnsi" w:cstheme="minorHAnsi"/>
                <w:b w:val="0"/>
                <w:bCs/>
                <w:sz w:val="24"/>
                <w:szCs w:val="24"/>
              </w:rPr>
            </w:pPr>
            <w:r w:rsidRPr="00956C0C">
              <w:rPr>
                <w:rFonts w:asciiTheme="minorHAnsi" w:hAnsiTheme="minorHAnsi" w:cstheme="minorHAnsi"/>
                <w:bCs/>
                <w:sz w:val="24"/>
                <w:szCs w:val="24"/>
              </w:rPr>
              <w:t>4. Engagement</w:t>
            </w:r>
          </w:p>
        </w:tc>
        <w:tc>
          <w:tcPr>
            <w:tcW w:w="7371" w:type="dxa"/>
            <w:tcBorders>
              <w:top w:val="single" w:sz="4" w:space="0" w:color="32375D"/>
              <w:left w:val="single" w:sz="4" w:space="0" w:color="32375D"/>
              <w:bottom w:val="single" w:sz="4" w:space="0" w:color="32375D"/>
              <w:right w:val="single" w:sz="4" w:space="0" w:color="32375D"/>
            </w:tcBorders>
            <w:shd w:val="clear" w:color="auto" w:fill="557B2D"/>
            <w:vAlign w:val="top"/>
            <w:hideMark/>
          </w:tcPr>
          <w:p w14:paraId="729FCF7E" w14:textId="77777777" w:rsidR="0000670A" w:rsidRPr="00956C0C" w:rsidRDefault="0000670A">
            <w:pPr>
              <w:keepNext/>
              <w:spacing w:after="0"/>
              <w:rPr>
                <w:rFonts w:asciiTheme="minorHAnsi" w:hAnsiTheme="minorHAnsi" w:cstheme="minorHAnsi"/>
                <w:b w:val="0"/>
                <w:bCs/>
                <w:sz w:val="24"/>
                <w:szCs w:val="24"/>
              </w:rPr>
            </w:pPr>
            <w:r w:rsidRPr="00956C0C">
              <w:rPr>
                <w:rFonts w:asciiTheme="minorHAnsi" w:hAnsiTheme="minorHAnsi" w:cstheme="minorHAnsi"/>
                <w:bCs/>
                <w:sz w:val="24"/>
                <w:szCs w:val="24"/>
              </w:rPr>
              <w:t xml:space="preserve">Effective industry, employer and community engagement ensures learners receive relevant skills and knowledge, and supports lifelong learning </w:t>
            </w:r>
          </w:p>
        </w:tc>
      </w:tr>
      <w:tr w:rsidR="0000670A" w:rsidRPr="00956C0C" w14:paraId="769FBFCA" w14:textId="77777777" w:rsidTr="00290CA5">
        <w:tc>
          <w:tcPr>
            <w:tcW w:w="2689" w:type="dxa"/>
            <w:tcBorders>
              <w:top w:val="single" w:sz="4" w:space="0" w:color="32375D"/>
              <w:left w:val="single" w:sz="4" w:space="0" w:color="32375D"/>
              <w:bottom w:val="single" w:sz="4" w:space="0" w:color="32375D"/>
              <w:right w:val="single" w:sz="4" w:space="0" w:color="32375D"/>
            </w:tcBorders>
            <w:vAlign w:val="top"/>
            <w:hideMark/>
          </w:tcPr>
          <w:p w14:paraId="1A043467" w14:textId="77777777" w:rsidR="0000670A" w:rsidRPr="00956C0C" w:rsidRDefault="0000670A">
            <w:pPr>
              <w:keepNext/>
              <w:spacing w:after="0"/>
              <w:rPr>
                <w:rFonts w:cstheme="minorHAnsi"/>
                <w:sz w:val="24"/>
                <w:szCs w:val="24"/>
              </w:rPr>
            </w:pPr>
            <w:r w:rsidRPr="00956C0C">
              <w:rPr>
                <w:rFonts w:cstheme="minorHAnsi"/>
                <w:sz w:val="24"/>
                <w:szCs w:val="24"/>
              </w:rPr>
              <w:t xml:space="preserve">4.1 Industry and employers </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2E5B10C9" w14:textId="77777777" w:rsidR="0000670A" w:rsidRPr="00956C0C" w:rsidRDefault="0000670A">
            <w:pPr>
              <w:keepNext/>
              <w:spacing w:after="0"/>
              <w:rPr>
                <w:rFonts w:cstheme="minorHAnsi"/>
                <w:sz w:val="24"/>
                <w:szCs w:val="24"/>
              </w:rPr>
            </w:pPr>
            <w:r w:rsidRPr="00956C0C">
              <w:rPr>
                <w:rFonts w:cstheme="minorHAnsi"/>
                <w:sz w:val="24"/>
                <w:szCs w:val="24"/>
              </w:rPr>
              <w:t>Industry and employer engagement informs training and assessment.</w:t>
            </w:r>
          </w:p>
        </w:tc>
      </w:tr>
      <w:tr w:rsidR="0000670A" w:rsidRPr="00956C0C" w14:paraId="4A7CFF3C" w14:textId="77777777" w:rsidTr="00290CA5">
        <w:tc>
          <w:tcPr>
            <w:tcW w:w="2689" w:type="dxa"/>
            <w:tcBorders>
              <w:top w:val="single" w:sz="4" w:space="0" w:color="32375D"/>
              <w:left w:val="single" w:sz="4" w:space="0" w:color="32375D"/>
              <w:bottom w:val="single" w:sz="4" w:space="0" w:color="32375D"/>
              <w:right w:val="single" w:sz="4" w:space="0" w:color="32375D"/>
            </w:tcBorders>
            <w:vAlign w:val="top"/>
            <w:hideMark/>
          </w:tcPr>
          <w:p w14:paraId="698DA13D" w14:textId="77777777" w:rsidR="0000670A" w:rsidRPr="00956C0C" w:rsidRDefault="0000670A">
            <w:pPr>
              <w:keepNext/>
              <w:spacing w:after="0"/>
              <w:rPr>
                <w:rFonts w:cstheme="minorHAnsi"/>
                <w:sz w:val="24"/>
                <w:szCs w:val="24"/>
              </w:rPr>
            </w:pPr>
            <w:r w:rsidRPr="00956C0C">
              <w:rPr>
                <w:rFonts w:cstheme="minorHAnsi"/>
                <w:sz w:val="24"/>
                <w:szCs w:val="24"/>
              </w:rPr>
              <w:t>4.2 Community</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796FA0E9" w14:textId="77777777" w:rsidR="0000670A" w:rsidRPr="00956C0C" w:rsidRDefault="0000670A">
            <w:pPr>
              <w:keepNext/>
              <w:spacing w:after="0"/>
              <w:rPr>
                <w:rFonts w:cstheme="minorHAnsi"/>
                <w:sz w:val="24"/>
                <w:szCs w:val="24"/>
              </w:rPr>
            </w:pPr>
            <w:r w:rsidRPr="00956C0C">
              <w:rPr>
                <w:rFonts w:cstheme="minorHAnsi"/>
                <w:sz w:val="24"/>
                <w:szCs w:val="24"/>
              </w:rPr>
              <w:t>Community linkages facilitate pathways into, through and from training.</w:t>
            </w:r>
          </w:p>
        </w:tc>
      </w:tr>
    </w:tbl>
    <w:p w14:paraId="38586C8D" w14:textId="77777777" w:rsidR="0000670A" w:rsidRPr="00956C0C" w:rsidRDefault="0000670A" w:rsidP="0000670A">
      <w:pPr>
        <w:keepNext/>
        <w:spacing w:after="0"/>
        <w:rPr>
          <w:rFonts w:cstheme="minorHAnsi"/>
          <w:sz w:val="24"/>
          <w:szCs w:val="24"/>
        </w:rPr>
      </w:pPr>
    </w:p>
    <w:p w14:paraId="33492933" w14:textId="77777777" w:rsidR="0000670A" w:rsidRPr="00956C0C" w:rsidRDefault="0000670A" w:rsidP="00B33888">
      <w:pPr>
        <w:pStyle w:val="Heading4"/>
        <w:numPr>
          <w:ilvl w:val="1"/>
          <w:numId w:val="56"/>
        </w:numPr>
        <w:spacing w:before="0" w:after="0"/>
        <w:ind w:left="426"/>
        <w:rPr>
          <w:rFonts w:asciiTheme="minorHAnsi" w:hAnsiTheme="minorHAnsi" w:cstheme="minorHAnsi"/>
          <w:szCs w:val="24"/>
        </w:rPr>
      </w:pPr>
      <w:r w:rsidRPr="00956C0C">
        <w:rPr>
          <w:rFonts w:asciiTheme="minorHAnsi" w:hAnsiTheme="minorHAnsi" w:cstheme="minorHAnsi"/>
          <w:szCs w:val="24"/>
        </w:rPr>
        <w:t>Industry and employers</w:t>
      </w:r>
    </w:p>
    <w:p w14:paraId="18BE6A6A" w14:textId="77777777" w:rsidR="0000670A" w:rsidRPr="00956C0C" w:rsidRDefault="0000670A" w:rsidP="0000670A">
      <w:pPr>
        <w:pStyle w:val="mpcbullets1"/>
        <w:numPr>
          <w:ilvl w:val="0"/>
          <w:numId w:val="0"/>
        </w:numPr>
        <w:tabs>
          <w:tab w:val="left" w:pos="720"/>
        </w:tabs>
        <w:rPr>
          <w:rFonts w:asciiTheme="minorHAnsi" w:hAnsiTheme="minorHAnsi" w:cstheme="minorHAnsi"/>
          <w:strike/>
          <w:color w:val="7030A0"/>
          <w:sz w:val="24"/>
          <w:highlight w:val="yellow"/>
        </w:rPr>
      </w:pPr>
    </w:p>
    <w:p w14:paraId="5C0512AA" w14:textId="77777777" w:rsidR="0000670A" w:rsidRPr="00956C0C" w:rsidRDefault="0000670A" w:rsidP="00B33888">
      <w:pPr>
        <w:pStyle w:val="mpcbullets1"/>
        <w:numPr>
          <w:ilvl w:val="2"/>
          <w:numId w:val="56"/>
        </w:numPr>
        <w:tabs>
          <w:tab w:val="left" w:pos="720"/>
        </w:tabs>
        <w:rPr>
          <w:rFonts w:asciiTheme="minorHAnsi" w:hAnsiTheme="minorHAnsi" w:cstheme="minorHAnsi"/>
          <w:sz w:val="24"/>
        </w:rPr>
      </w:pPr>
      <w:r w:rsidRPr="00956C0C">
        <w:rPr>
          <w:rFonts w:asciiTheme="minorHAnsi" w:hAnsiTheme="minorHAnsi" w:cstheme="minorHAnsi"/>
          <w:sz w:val="24"/>
        </w:rPr>
        <w:t xml:space="preserve">The RTO ensures the industry relevance of training and assessment by: </w:t>
      </w:r>
    </w:p>
    <w:p w14:paraId="49A9D967" w14:textId="77777777" w:rsidR="0000670A" w:rsidRPr="00956C0C" w:rsidRDefault="0000670A" w:rsidP="00B33888">
      <w:pPr>
        <w:pStyle w:val="ListParagraph"/>
        <w:numPr>
          <w:ilvl w:val="0"/>
          <w:numId w:val="57"/>
        </w:numPr>
        <w:spacing w:after="0"/>
        <w:rPr>
          <w:rFonts w:cstheme="minorHAnsi"/>
          <w:sz w:val="24"/>
          <w:szCs w:val="24"/>
        </w:rPr>
      </w:pPr>
      <w:r w:rsidRPr="00956C0C">
        <w:rPr>
          <w:rFonts w:cstheme="minorHAnsi"/>
          <w:sz w:val="24"/>
          <w:szCs w:val="24"/>
        </w:rPr>
        <w:t xml:space="preserve">identifying relevant industry representatives and employers, </w:t>
      </w:r>
    </w:p>
    <w:p w14:paraId="14060F80" w14:textId="77777777" w:rsidR="0000670A" w:rsidRPr="00956C0C" w:rsidRDefault="0000670A" w:rsidP="00B33888">
      <w:pPr>
        <w:pStyle w:val="ListParagraph"/>
        <w:numPr>
          <w:ilvl w:val="0"/>
          <w:numId w:val="57"/>
        </w:numPr>
        <w:spacing w:after="0"/>
        <w:rPr>
          <w:rFonts w:cstheme="minorHAnsi"/>
          <w:sz w:val="24"/>
          <w:szCs w:val="24"/>
        </w:rPr>
      </w:pPr>
      <w:r w:rsidRPr="00956C0C">
        <w:rPr>
          <w:rFonts w:cstheme="minorHAnsi"/>
          <w:sz w:val="24"/>
          <w:szCs w:val="24"/>
        </w:rPr>
        <w:t xml:space="preserve">seeking meaningful advice and feedback from those representatives and employers, </w:t>
      </w:r>
      <w:r w:rsidRPr="00956C0C">
        <w:rPr>
          <w:rFonts w:cstheme="minorHAnsi"/>
          <w:b/>
          <w:bCs/>
          <w:sz w:val="24"/>
          <w:szCs w:val="24"/>
        </w:rPr>
        <w:t xml:space="preserve">and  </w:t>
      </w:r>
    </w:p>
    <w:p w14:paraId="478D5520" w14:textId="77777777" w:rsidR="0000670A" w:rsidRPr="00956C0C" w:rsidRDefault="0000670A" w:rsidP="00B33888">
      <w:pPr>
        <w:pStyle w:val="ListParagraph"/>
        <w:numPr>
          <w:ilvl w:val="0"/>
          <w:numId w:val="57"/>
        </w:numPr>
        <w:spacing w:after="0"/>
        <w:rPr>
          <w:rFonts w:cstheme="minorHAnsi"/>
          <w:sz w:val="24"/>
          <w:szCs w:val="24"/>
        </w:rPr>
      </w:pPr>
      <w:r w:rsidRPr="00956C0C">
        <w:rPr>
          <w:rFonts w:cstheme="minorHAnsi"/>
          <w:sz w:val="24"/>
          <w:szCs w:val="24"/>
        </w:rPr>
        <w:t xml:space="preserve">using their advice and feedback to inform changes to training and assessment practices. </w:t>
      </w:r>
    </w:p>
    <w:p w14:paraId="14078C3D" w14:textId="77777777" w:rsidR="0000670A" w:rsidRPr="00956C0C" w:rsidRDefault="0000670A" w:rsidP="0000670A">
      <w:pPr>
        <w:pStyle w:val="ListParagraph"/>
        <w:spacing w:after="0"/>
        <w:ind w:left="1080"/>
        <w:rPr>
          <w:rFonts w:cstheme="minorHAnsi"/>
          <w:sz w:val="24"/>
          <w:szCs w:val="24"/>
        </w:rPr>
      </w:pPr>
    </w:p>
    <w:p w14:paraId="009BAAF3" w14:textId="77777777" w:rsidR="0000670A" w:rsidRPr="00956C0C" w:rsidRDefault="0000670A" w:rsidP="00B33888">
      <w:pPr>
        <w:pStyle w:val="Heading4"/>
        <w:numPr>
          <w:ilvl w:val="1"/>
          <w:numId w:val="56"/>
        </w:numPr>
        <w:spacing w:before="0" w:after="0"/>
        <w:ind w:left="426"/>
        <w:rPr>
          <w:rFonts w:asciiTheme="minorHAnsi" w:hAnsiTheme="minorHAnsi" w:cstheme="minorHAnsi"/>
          <w:szCs w:val="24"/>
        </w:rPr>
      </w:pPr>
      <w:r w:rsidRPr="00956C0C">
        <w:rPr>
          <w:rFonts w:asciiTheme="minorHAnsi" w:hAnsiTheme="minorHAnsi" w:cstheme="minorHAnsi"/>
          <w:szCs w:val="24"/>
        </w:rPr>
        <w:t>Community</w:t>
      </w:r>
    </w:p>
    <w:p w14:paraId="6EF9D4E3" w14:textId="77777777" w:rsidR="0000670A" w:rsidRPr="00956C0C" w:rsidRDefault="0000670A" w:rsidP="0000670A">
      <w:pPr>
        <w:pStyle w:val="mpcbullets1"/>
        <w:keepNext/>
        <w:numPr>
          <w:ilvl w:val="0"/>
          <w:numId w:val="0"/>
        </w:numPr>
        <w:tabs>
          <w:tab w:val="left" w:pos="720"/>
        </w:tabs>
        <w:rPr>
          <w:rFonts w:asciiTheme="minorHAnsi" w:hAnsiTheme="minorHAnsi" w:cstheme="minorHAnsi"/>
          <w:sz w:val="24"/>
        </w:rPr>
      </w:pPr>
    </w:p>
    <w:p w14:paraId="0168F38B" w14:textId="77777777" w:rsidR="0000670A" w:rsidRPr="00956C0C" w:rsidRDefault="0000670A" w:rsidP="00B33888">
      <w:pPr>
        <w:pStyle w:val="ListParagraph"/>
        <w:keepNext/>
        <w:numPr>
          <w:ilvl w:val="2"/>
          <w:numId w:val="56"/>
        </w:numPr>
        <w:spacing w:after="0"/>
        <w:rPr>
          <w:rFonts w:cstheme="minorHAnsi"/>
          <w:sz w:val="24"/>
          <w:szCs w:val="24"/>
        </w:rPr>
      </w:pPr>
      <w:r w:rsidRPr="00956C0C">
        <w:rPr>
          <w:rFonts w:cstheme="minorHAnsi"/>
          <w:sz w:val="24"/>
          <w:szCs w:val="24"/>
        </w:rPr>
        <w:t>As relevant to the learner cohort and the training being offered, the RTO forms linkages with others in the community such as educational institutions, community groups, job networks and wellbeing support services to support progression through the training product and facilitate pathways into, through and from training.</w:t>
      </w:r>
    </w:p>
    <w:p w14:paraId="3253C9E1" w14:textId="77777777" w:rsidR="0000670A" w:rsidRPr="00956C0C" w:rsidRDefault="0000670A" w:rsidP="0000670A">
      <w:pPr>
        <w:spacing w:after="0"/>
        <w:rPr>
          <w:rFonts w:cstheme="minorHAnsi"/>
          <w:sz w:val="24"/>
          <w:szCs w:val="24"/>
        </w:rPr>
      </w:pPr>
    </w:p>
    <w:p w14:paraId="3782CE51"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tbl>
      <w:tblPr>
        <w:tblStyle w:val="TableGrid"/>
        <w:tblW w:w="0" w:type="auto"/>
        <w:tblLook w:val="04A0" w:firstRow="1" w:lastRow="0" w:firstColumn="1" w:lastColumn="0" w:noHBand="0" w:noVBand="1"/>
      </w:tblPr>
      <w:tblGrid>
        <w:gridCol w:w="2689"/>
        <w:gridCol w:w="7371"/>
      </w:tblGrid>
      <w:tr w:rsidR="0000670A" w:rsidRPr="00956C0C" w14:paraId="1D6AF3F5" w14:textId="77777777" w:rsidTr="00186CBE">
        <w:trPr>
          <w:cnfStyle w:val="100000000000" w:firstRow="1" w:lastRow="0" w:firstColumn="0" w:lastColumn="0" w:oddVBand="0" w:evenVBand="0" w:oddHBand="0" w:evenHBand="0" w:firstRowFirstColumn="0" w:firstRowLastColumn="0" w:lastRowFirstColumn="0" w:lastRowLastColumn="0"/>
        </w:trPr>
        <w:tc>
          <w:tcPr>
            <w:tcW w:w="2689" w:type="dxa"/>
            <w:tcBorders>
              <w:top w:val="single" w:sz="4" w:space="0" w:color="32375D"/>
              <w:left w:val="single" w:sz="4" w:space="0" w:color="32375D"/>
              <w:bottom w:val="single" w:sz="4" w:space="0" w:color="32375D"/>
              <w:right w:val="single" w:sz="4" w:space="0" w:color="32375D"/>
            </w:tcBorders>
            <w:shd w:val="clear" w:color="auto" w:fill="7D4AA1"/>
            <w:vAlign w:val="top"/>
            <w:hideMark/>
          </w:tcPr>
          <w:p w14:paraId="3031BCDD" w14:textId="77777777" w:rsidR="0000670A" w:rsidRPr="00956C0C" w:rsidRDefault="0000670A">
            <w:pPr>
              <w:spacing w:after="0"/>
              <w:rPr>
                <w:rFonts w:asciiTheme="minorHAnsi" w:hAnsiTheme="minorHAnsi" w:cstheme="minorHAnsi"/>
                <w:b w:val="0"/>
                <w:bCs/>
                <w:sz w:val="24"/>
                <w:szCs w:val="24"/>
              </w:rPr>
            </w:pPr>
            <w:r w:rsidRPr="00956C0C">
              <w:rPr>
                <w:rFonts w:asciiTheme="minorHAnsi" w:hAnsiTheme="minorHAnsi" w:cstheme="minorHAnsi"/>
                <w:bCs/>
                <w:sz w:val="24"/>
                <w:szCs w:val="24"/>
              </w:rPr>
              <w:t>5. Governance</w:t>
            </w:r>
          </w:p>
        </w:tc>
        <w:tc>
          <w:tcPr>
            <w:tcW w:w="7371" w:type="dxa"/>
            <w:tcBorders>
              <w:top w:val="single" w:sz="4" w:space="0" w:color="32375D"/>
              <w:left w:val="single" w:sz="4" w:space="0" w:color="32375D"/>
              <w:bottom w:val="single" w:sz="4" w:space="0" w:color="32375D"/>
              <w:right w:val="single" w:sz="4" w:space="0" w:color="32375D"/>
            </w:tcBorders>
            <w:shd w:val="clear" w:color="auto" w:fill="7D4AA1"/>
            <w:vAlign w:val="top"/>
            <w:hideMark/>
          </w:tcPr>
          <w:p w14:paraId="7F27300A" w14:textId="7AA33C48" w:rsidR="0000670A" w:rsidRPr="00956C0C" w:rsidRDefault="0000670A">
            <w:pPr>
              <w:spacing w:after="0"/>
              <w:rPr>
                <w:rFonts w:asciiTheme="minorHAnsi" w:hAnsiTheme="minorHAnsi" w:cstheme="minorHAnsi"/>
                <w:b w:val="0"/>
                <w:bCs/>
                <w:sz w:val="24"/>
                <w:szCs w:val="24"/>
              </w:rPr>
            </w:pPr>
            <w:r w:rsidRPr="00956C0C">
              <w:rPr>
                <w:rFonts w:asciiTheme="minorHAnsi" w:hAnsiTheme="minorHAnsi" w:cstheme="minorHAnsi"/>
                <w:bCs/>
                <w:sz w:val="24"/>
                <w:szCs w:val="24"/>
              </w:rPr>
              <w:t>Effective governance ensures integrity of operations, commitment to quality delivery</w:t>
            </w:r>
            <w:r w:rsidR="003267CB">
              <w:rPr>
                <w:rFonts w:asciiTheme="minorHAnsi" w:hAnsiTheme="minorHAnsi" w:cstheme="minorHAnsi"/>
                <w:bCs/>
                <w:sz w:val="24"/>
                <w:szCs w:val="24"/>
              </w:rPr>
              <w:t>,</w:t>
            </w:r>
            <w:r w:rsidRPr="00956C0C">
              <w:rPr>
                <w:rFonts w:asciiTheme="minorHAnsi" w:hAnsiTheme="minorHAnsi" w:cstheme="minorHAnsi"/>
                <w:bCs/>
                <w:sz w:val="24"/>
                <w:szCs w:val="24"/>
              </w:rPr>
              <w:t xml:space="preserve"> and continuous improvement</w:t>
            </w:r>
          </w:p>
        </w:tc>
      </w:tr>
      <w:tr w:rsidR="0000670A" w:rsidRPr="00956C0C" w14:paraId="3BF729B7" w14:textId="77777777" w:rsidTr="00290CA5">
        <w:tc>
          <w:tcPr>
            <w:tcW w:w="2689" w:type="dxa"/>
            <w:tcBorders>
              <w:top w:val="single" w:sz="4" w:space="0" w:color="32375D"/>
              <w:left w:val="single" w:sz="4" w:space="0" w:color="32375D"/>
              <w:bottom w:val="single" w:sz="4" w:space="0" w:color="32375D"/>
              <w:right w:val="single" w:sz="4" w:space="0" w:color="32375D"/>
            </w:tcBorders>
            <w:vAlign w:val="top"/>
            <w:hideMark/>
          </w:tcPr>
          <w:p w14:paraId="2B1DCF74" w14:textId="77777777" w:rsidR="0000670A" w:rsidRPr="00956C0C" w:rsidRDefault="0000670A">
            <w:pPr>
              <w:spacing w:after="0"/>
              <w:rPr>
                <w:rFonts w:cstheme="minorHAnsi"/>
                <w:sz w:val="24"/>
                <w:szCs w:val="24"/>
              </w:rPr>
            </w:pPr>
            <w:r w:rsidRPr="00956C0C">
              <w:rPr>
                <w:rFonts w:cstheme="minorHAnsi"/>
                <w:sz w:val="24"/>
                <w:szCs w:val="24"/>
              </w:rPr>
              <w:t xml:space="preserve">5.1 Leadership and accountability </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31AC59A0" w14:textId="77777777" w:rsidR="0000670A" w:rsidRPr="00956C0C" w:rsidRDefault="0000670A">
            <w:pPr>
              <w:spacing w:after="0"/>
              <w:rPr>
                <w:rFonts w:cstheme="minorHAnsi"/>
                <w:sz w:val="24"/>
                <w:szCs w:val="24"/>
              </w:rPr>
            </w:pPr>
            <w:r w:rsidRPr="00956C0C">
              <w:rPr>
                <w:rFonts w:cstheme="minorHAnsi"/>
                <w:sz w:val="24"/>
                <w:szCs w:val="24"/>
              </w:rPr>
              <w:t xml:space="preserve">Management is accountable for the effective operation of the organisation, including ensuring services delivered by and on behalf of the RTO meet the requirements of the Standards. </w:t>
            </w:r>
          </w:p>
        </w:tc>
      </w:tr>
      <w:tr w:rsidR="0000670A" w:rsidRPr="00956C0C" w14:paraId="12922275" w14:textId="77777777" w:rsidTr="00290CA5">
        <w:tc>
          <w:tcPr>
            <w:tcW w:w="2689" w:type="dxa"/>
            <w:tcBorders>
              <w:top w:val="single" w:sz="4" w:space="0" w:color="32375D"/>
              <w:left w:val="single" w:sz="4" w:space="0" w:color="32375D"/>
              <w:bottom w:val="single" w:sz="4" w:space="0" w:color="32375D"/>
              <w:right w:val="single" w:sz="4" w:space="0" w:color="32375D"/>
            </w:tcBorders>
            <w:vAlign w:val="top"/>
            <w:hideMark/>
          </w:tcPr>
          <w:p w14:paraId="14081C1D" w14:textId="77777777" w:rsidR="0000670A" w:rsidRPr="00956C0C" w:rsidRDefault="0000670A">
            <w:pPr>
              <w:spacing w:after="0"/>
              <w:rPr>
                <w:rFonts w:cstheme="minorHAnsi"/>
                <w:sz w:val="24"/>
                <w:szCs w:val="24"/>
              </w:rPr>
            </w:pPr>
            <w:r w:rsidRPr="00956C0C">
              <w:rPr>
                <w:rFonts w:cstheme="minorHAnsi"/>
                <w:sz w:val="24"/>
                <w:szCs w:val="24"/>
              </w:rPr>
              <w:t>5.2 Continuous improvement</w:t>
            </w:r>
          </w:p>
        </w:tc>
        <w:tc>
          <w:tcPr>
            <w:tcW w:w="7371" w:type="dxa"/>
            <w:tcBorders>
              <w:top w:val="single" w:sz="4" w:space="0" w:color="32375D"/>
              <w:left w:val="single" w:sz="4" w:space="0" w:color="32375D"/>
              <w:bottom w:val="single" w:sz="4" w:space="0" w:color="32375D"/>
              <w:right w:val="single" w:sz="4" w:space="0" w:color="32375D"/>
            </w:tcBorders>
            <w:vAlign w:val="top"/>
            <w:hideMark/>
          </w:tcPr>
          <w:p w14:paraId="162B34B8" w14:textId="77777777" w:rsidR="0000670A" w:rsidRPr="00956C0C" w:rsidRDefault="0000670A">
            <w:pPr>
              <w:spacing w:after="0"/>
              <w:rPr>
                <w:rFonts w:cstheme="minorHAnsi"/>
                <w:sz w:val="24"/>
                <w:szCs w:val="24"/>
              </w:rPr>
            </w:pPr>
            <w:r w:rsidRPr="00956C0C">
              <w:rPr>
                <w:rFonts w:cstheme="minorHAnsi"/>
                <w:sz w:val="24"/>
                <w:szCs w:val="24"/>
              </w:rPr>
              <w:t>Ongoing monitoring and evaluation informs the continuous improvement of services.</w:t>
            </w:r>
          </w:p>
        </w:tc>
      </w:tr>
    </w:tbl>
    <w:p w14:paraId="0B408B0B"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4622E2BD" w14:textId="77777777" w:rsidR="0000670A" w:rsidRPr="00956C0C" w:rsidRDefault="0000670A" w:rsidP="00B33888">
      <w:pPr>
        <w:pStyle w:val="Heading4"/>
        <w:numPr>
          <w:ilvl w:val="1"/>
          <w:numId w:val="58"/>
        </w:numPr>
        <w:spacing w:before="0" w:after="0"/>
        <w:ind w:left="500" w:hanging="500"/>
        <w:rPr>
          <w:rFonts w:asciiTheme="minorHAnsi" w:hAnsiTheme="minorHAnsi" w:cstheme="minorHAnsi"/>
          <w:szCs w:val="24"/>
        </w:rPr>
      </w:pPr>
      <w:r w:rsidRPr="00956C0C">
        <w:rPr>
          <w:rFonts w:asciiTheme="minorHAnsi" w:hAnsiTheme="minorHAnsi" w:cstheme="minorHAnsi"/>
          <w:szCs w:val="24"/>
        </w:rPr>
        <w:t>Leadership and accountability</w:t>
      </w:r>
    </w:p>
    <w:p w14:paraId="436139E9" w14:textId="77777777" w:rsidR="0000670A" w:rsidRPr="00956C0C" w:rsidRDefault="0000670A" w:rsidP="0000670A">
      <w:pPr>
        <w:pStyle w:val="mpcbullets1"/>
        <w:numPr>
          <w:ilvl w:val="0"/>
          <w:numId w:val="0"/>
        </w:numPr>
        <w:tabs>
          <w:tab w:val="left" w:pos="720"/>
        </w:tabs>
        <w:rPr>
          <w:rFonts w:asciiTheme="minorHAnsi" w:hAnsiTheme="minorHAnsi" w:cstheme="minorHAnsi"/>
          <w:strike/>
          <w:color w:val="7030A0"/>
          <w:sz w:val="24"/>
        </w:rPr>
      </w:pPr>
    </w:p>
    <w:p w14:paraId="03F783E7" w14:textId="77777777" w:rsidR="0000670A" w:rsidRPr="00956C0C" w:rsidRDefault="0000670A" w:rsidP="00B33888">
      <w:pPr>
        <w:pStyle w:val="mpcbullets1"/>
        <w:numPr>
          <w:ilvl w:val="2"/>
          <w:numId w:val="59"/>
        </w:numPr>
        <w:tabs>
          <w:tab w:val="left" w:pos="720"/>
        </w:tabs>
        <w:rPr>
          <w:rFonts w:asciiTheme="minorHAnsi" w:hAnsiTheme="minorHAnsi" w:cstheme="minorHAnsi"/>
          <w:sz w:val="24"/>
        </w:rPr>
      </w:pPr>
      <w:r w:rsidRPr="00956C0C">
        <w:rPr>
          <w:rFonts w:asciiTheme="minorHAnsi" w:hAnsiTheme="minorHAnsi" w:cstheme="minorHAnsi"/>
          <w:sz w:val="24"/>
        </w:rPr>
        <w:t>Management is accountable for leading a culture:</w:t>
      </w:r>
    </w:p>
    <w:p w14:paraId="498BE9BE" w14:textId="77777777" w:rsidR="0000670A" w:rsidRPr="00956C0C" w:rsidRDefault="0000670A" w:rsidP="00B33888">
      <w:pPr>
        <w:pStyle w:val="mpcbullets1"/>
        <w:numPr>
          <w:ilvl w:val="0"/>
          <w:numId w:val="60"/>
        </w:numPr>
        <w:tabs>
          <w:tab w:val="left" w:pos="720"/>
        </w:tabs>
        <w:rPr>
          <w:rFonts w:asciiTheme="minorHAnsi" w:hAnsiTheme="minorHAnsi" w:cstheme="minorHAnsi"/>
          <w:sz w:val="24"/>
        </w:rPr>
      </w:pPr>
      <w:r w:rsidRPr="00956C0C">
        <w:rPr>
          <w:rFonts w:asciiTheme="minorHAnsi" w:hAnsiTheme="minorHAnsi" w:cstheme="minorHAnsi"/>
          <w:sz w:val="24"/>
        </w:rPr>
        <w:t>of quality training and assessment and continuous improvement,</w:t>
      </w:r>
    </w:p>
    <w:p w14:paraId="1792FA0A" w14:textId="77777777" w:rsidR="0000670A" w:rsidRPr="00956C0C" w:rsidRDefault="0000670A" w:rsidP="00B33888">
      <w:pPr>
        <w:pStyle w:val="mpcbullets1"/>
        <w:numPr>
          <w:ilvl w:val="0"/>
          <w:numId w:val="60"/>
        </w:numPr>
        <w:tabs>
          <w:tab w:val="left" w:pos="720"/>
        </w:tabs>
        <w:rPr>
          <w:rFonts w:asciiTheme="minorHAnsi" w:hAnsiTheme="minorHAnsi" w:cstheme="minorHAnsi"/>
          <w:sz w:val="24"/>
        </w:rPr>
      </w:pPr>
      <w:r w:rsidRPr="00956C0C">
        <w:rPr>
          <w:rFonts w:asciiTheme="minorHAnsi" w:hAnsiTheme="minorHAnsi" w:cstheme="minorHAnsi"/>
          <w:sz w:val="24"/>
        </w:rPr>
        <w:t>of integrity, transparency, and fairness,</w:t>
      </w:r>
    </w:p>
    <w:p w14:paraId="7C8F0734" w14:textId="77777777" w:rsidR="0000670A" w:rsidRPr="00956C0C" w:rsidRDefault="0000670A" w:rsidP="00B33888">
      <w:pPr>
        <w:pStyle w:val="mpcbullets1"/>
        <w:numPr>
          <w:ilvl w:val="0"/>
          <w:numId w:val="60"/>
        </w:numPr>
        <w:tabs>
          <w:tab w:val="left" w:pos="720"/>
        </w:tabs>
        <w:rPr>
          <w:rFonts w:asciiTheme="minorHAnsi" w:hAnsiTheme="minorHAnsi" w:cstheme="minorHAnsi"/>
          <w:sz w:val="24"/>
        </w:rPr>
      </w:pPr>
      <w:r w:rsidRPr="00956C0C">
        <w:rPr>
          <w:rFonts w:asciiTheme="minorHAnsi" w:hAnsiTheme="minorHAnsi" w:cstheme="minorHAnsi"/>
          <w:sz w:val="24"/>
        </w:rPr>
        <w:t xml:space="preserve">of inclusion, safety and wellbeing for staff and learners, </w:t>
      </w:r>
      <w:r w:rsidRPr="00956C0C">
        <w:rPr>
          <w:rFonts w:asciiTheme="minorHAnsi" w:hAnsiTheme="minorHAnsi" w:cstheme="minorHAnsi"/>
          <w:b/>
          <w:bCs/>
          <w:sz w:val="24"/>
        </w:rPr>
        <w:t>and</w:t>
      </w:r>
    </w:p>
    <w:p w14:paraId="1614513A" w14:textId="77777777" w:rsidR="0000670A" w:rsidRPr="00956C0C" w:rsidRDefault="0000670A" w:rsidP="00B33888">
      <w:pPr>
        <w:pStyle w:val="mpcbullets1"/>
        <w:numPr>
          <w:ilvl w:val="0"/>
          <w:numId w:val="60"/>
        </w:numPr>
        <w:tabs>
          <w:tab w:val="left" w:pos="720"/>
        </w:tabs>
        <w:rPr>
          <w:rFonts w:asciiTheme="minorHAnsi" w:hAnsiTheme="minorHAnsi" w:cstheme="minorHAnsi"/>
          <w:sz w:val="24"/>
        </w:rPr>
      </w:pPr>
      <w:r w:rsidRPr="00956C0C">
        <w:rPr>
          <w:rFonts w:asciiTheme="minorHAnsi" w:hAnsiTheme="minorHAnsi" w:cstheme="minorHAnsi"/>
          <w:sz w:val="24"/>
        </w:rPr>
        <w:t>free from discrimination and harassment.</w:t>
      </w:r>
    </w:p>
    <w:p w14:paraId="247CD0F3" w14:textId="77777777" w:rsidR="0000670A" w:rsidRPr="00956C0C" w:rsidRDefault="0000670A" w:rsidP="0000670A">
      <w:pPr>
        <w:pStyle w:val="mpcbullets1"/>
        <w:numPr>
          <w:ilvl w:val="0"/>
          <w:numId w:val="0"/>
        </w:numPr>
        <w:tabs>
          <w:tab w:val="left" w:pos="720"/>
        </w:tabs>
        <w:rPr>
          <w:rFonts w:asciiTheme="minorHAnsi" w:hAnsiTheme="minorHAnsi" w:cstheme="minorHAnsi"/>
          <w:strike/>
          <w:color w:val="7030A0"/>
          <w:sz w:val="24"/>
        </w:rPr>
      </w:pPr>
    </w:p>
    <w:p w14:paraId="6368BA90" w14:textId="77777777" w:rsidR="0000670A" w:rsidRPr="00956C0C" w:rsidRDefault="0000670A" w:rsidP="00B33888">
      <w:pPr>
        <w:pStyle w:val="mpcbullets1"/>
        <w:numPr>
          <w:ilvl w:val="2"/>
          <w:numId w:val="59"/>
        </w:numPr>
        <w:tabs>
          <w:tab w:val="left" w:pos="720"/>
        </w:tabs>
        <w:rPr>
          <w:rFonts w:asciiTheme="minorHAnsi" w:hAnsiTheme="minorHAnsi" w:cstheme="minorHAnsi"/>
          <w:sz w:val="24"/>
        </w:rPr>
      </w:pPr>
      <w:r w:rsidRPr="00956C0C">
        <w:rPr>
          <w:rFonts w:asciiTheme="minorHAnsi" w:hAnsiTheme="minorHAnsi" w:cstheme="minorHAnsi"/>
          <w:sz w:val="24"/>
        </w:rPr>
        <w:lastRenderedPageBreak/>
        <w:t>Management is accountable for the RTO meeting the requirements of these Standards, including to ensure:</w:t>
      </w:r>
    </w:p>
    <w:p w14:paraId="43CA20AC" w14:textId="77777777" w:rsidR="0000670A" w:rsidRPr="00956C0C" w:rsidRDefault="0000670A" w:rsidP="00B33888">
      <w:pPr>
        <w:pStyle w:val="mpcbullets1"/>
        <w:numPr>
          <w:ilvl w:val="0"/>
          <w:numId w:val="61"/>
        </w:numPr>
        <w:tabs>
          <w:tab w:val="left" w:pos="720"/>
        </w:tabs>
        <w:rPr>
          <w:rFonts w:asciiTheme="minorHAnsi" w:hAnsiTheme="minorHAnsi" w:cstheme="minorHAnsi"/>
          <w:sz w:val="24"/>
        </w:rPr>
      </w:pPr>
      <w:r w:rsidRPr="00956C0C">
        <w:rPr>
          <w:rFonts w:asciiTheme="minorHAnsi" w:hAnsiTheme="minorHAnsi" w:cstheme="minorHAnsi"/>
          <w:sz w:val="24"/>
        </w:rPr>
        <w:t>where training, assessment or other services are delivered by a third party on the RTO’s behalf, the services meet the requirements of these Standards,</w:t>
      </w:r>
    </w:p>
    <w:p w14:paraId="3C5431B7" w14:textId="77777777" w:rsidR="0000670A" w:rsidRPr="00956C0C" w:rsidRDefault="0000670A" w:rsidP="00B33888">
      <w:pPr>
        <w:pStyle w:val="mpcbullets1"/>
        <w:numPr>
          <w:ilvl w:val="0"/>
          <w:numId w:val="61"/>
        </w:numPr>
        <w:tabs>
          <w:tab w:val="left" w:pos="720"/>
        </w:tabs>
        <w:rPr>
          <w:rFonts w:asciiTheme="minorHAnsi" w:hAnsiTheme="minorHAnsi" w:cstheme="minorHAnsi"/>
          <w:sz w:val="24"/>
        </w:rPr>
      </w:pPr>
      <w:r w:rsidRPr="00956C0C">
        <w:rPr>
          <w:rFonts w:asciiTheme="minorHAnsi" w:hAnsiTheme="minorHAnsi" w:cstheme="minorHAnsi"/>
          <w:sz w:val="24"/>
        </w:rPr>
        <w:t xml:space="preserve">the number of staff (including trainers and assessors) is appropriate to support the delivery of services, </w:t>
      </w:r>
      <w:r w:rsidRPr="00956C0C">
        <w:rPr>
          <w:rFonts w:asciiTheme="minorHAnsi" w:hAnsiTheme="minorHAnsi" w:cstheme="minorHAnsi"/>
          <w:b/>
          <w:bCs/>
          <w:sz w:val="24"/>
        </w:rPr>
        <w:t>and</w:t>
      </w:r>
    </w:p>
    <w:p w14:paraId="0503FB0C" w14:textId="77777777" w:rsidR="0000670A" w:rsidRPr="00956C0C" w:rsidRDefault="0000670A" w:rsidP="00B33888">
      <w:pPr>
        <w:pStyle w:val="mpcbullets1"/>
        <w:numPr>
          <w:ilvl w:val="0"/>
          <w:numId w:val="61"/>
        </w:numPr>
        <w:tabs>
          <w:tab w:val="left" w:pos="720"/>
        </w:tabs>
        <w:rPr>
          <w:rFonts w:asciiTheme="minorHAnsi" w:hAnsiTheme="minorHAnsi" w:cstheme="minorHAnsi"/>
          <w:sz w:val="24"/>
        </w:rPr>
      </w:pPr>
      <w:r w:rsidRPr="00956C0C">
        <w:rPr>
          <w:rFonts w:asciiTheme="minorHAnsi" w:hAnsiTheme="minorHAnsi" w:cstheme="minorHAnsi"/>
          <w:sz w:val="24"/>
        </w:rPr>
        <w:t>risks to the achievement of the outcomes described in these Standards are identified and managed.</w:t>
      </w:r>
    </w:p>
    <w:p w14:paraId="04C2AC5E" w14:textId="77777777" w:rsidR="0000670A" w:rsidRPr="00956C0C" w:rsidRDefault="0000670A" w:rsidP="0000670A">
      <w:pPr>
        <w:pStyle w:val="mpcbullets1"/>
        <w:numPr>
          <w:ilvl w:val="0"/>
          <w:numId w:val="0"/>
        </w:numPr>
        <w:tabs>
          <w:tab w:val="left" w:pos="720"/>
        </w:tabs>
        <w:ind w:left="360" w:hanging="360"/>
        <w:rPr>
          <w:rFonts w:asciiTheme="minorHAnsi" w:hAnsiTheme="minorHAnsi" w:cstheme="minorHAnsi"/>
          <w:sz w:val="24"/>
        </w:rPr>
      </w:pPr>
    </w:p>
    <w:p w14:paraId="3B5B3DAF" w14:textId="77777777" w:rsidR="0000670A" w:rsidRPr="00956C0C" w:rsidRDefault="0000670A" w:rsidP="00B33888">
      <w:pPr>
        <w:pStyle w:val="mpcbullets1"/>
        <w:numPr>
          <w:ilvl w:val="2"/>
          <w:numId w:val="59"/>
        </w:numPr>
        <w:tabs>
          <w:tab w:val="left" w:pos="720"/>
        </w:tabs>
        <w:rPr>
          <w:rFonts w:asciiTheme="minorHAnsi" w:hAnsiTheme="minorHAnsi" w:cstheme="minorHAnsi"/>
          <w:sz w:val="24"/>
        </w:rPr>
      </w:pPr>
      <w:r w:rsidRPr="00956C0C">
        <w:rPr>
          <w:rFonts w:asciiTheme="minorHAnsi" w:hAnsiTheme="minorHAnsi" w:cstheme="minorHAnsi"/>
          <w:sz w:val="24"/>
        </w:rPr>
        <w:t>Staff and third parties are informed about relevant changes to legislative and regulatory requirements.</w:t>
      </w:r>
    </w:p>
    <w:p w14:paraId="365A2A82" w14:textId="77777777" w:rsidR="0000670A" w:rsidRPr="00956C0C" w:rsidRDefault="0000670A" w:rsidP="0000670A">
      <w:pPr>
        <w:pStyle w:val="mpcbullets1"/>
        <w:numPr>
          <w:ilvl w:val="0"/>
          <w:numId w:val="0"/>
        </w:numPr>
        <w:tabs>
          <w:tab w:val="left" w:pos="720"/>
        </w:tabs>
        <w:rPr>
          <w:rFonts w:asciiTheme="minorHAnsi" w:hAnsiTheme="minorHAnsi" w:cstheme="minorHAnsi"/>
          <w:sz w:val="24"/>
        </w:rPr>
      </w:pPr>
    </w:p>
    <w:p w14:paraId="52A1623B" w14:textId="77777777" w:rsidR="0000670A" w:rsidRPr="00956C0C" w:rsidRDefault="0000670A" w:rsidP="00B33888">
      <w:pPr>
        <w:pStyle w:val="mpcbullets1"/>
        <w:numPr>
          <w:ilvl w:val="2"/>
          <w:numId w:val="59"/>
        </w:numPr>
        <w:tabs>
          <w:tab w:val="left" w:pos="720"/>
        </w:tabs>
        <w:rPr>
          <w:rFonts w:asciiTheme="minorHAnsi" w:hAnsiTheme="minorHAnsi" w:cstheme="minorHAnsi"/>
          <w:sz w:val="24"/>
        </w:rPr>
      </w:pPr>
      <w:r w:rsidRPr="00956C0C">
        <w:rPr>
          <w:rFonts w:asciiTheme="minorHAnsi" w:hAnsiTheme="minorHAnsi" w:cstheme="minorHAnsi"/>
          <w:sz w:val="24"/>
        </w:rPr>
        <w:t>Financial viability is maintained to:</w:t>
      </w:r>
    </w:p>
    <w:p w14:paraId="14425936" w14:textId="77777777" w:rsidR="0000670A" w:rsidRPr="00956C0C" w:rsidRDefault="0000670A" w:rsidP="00B33888">
      <w:pPr>
        <w:pStyle w:val="mpcbullets1"/>
        <w:numPr>
          <w:ilvl w:val="0"/>
          <w:numId w:val="62"/>
        </w:numPr>
        <w:tabs>
          <w:tab w:val="left" w:pos="720"/>
        </w:tabs>
        <w:ind w:left="1080"/>
        <w:rPr>
          <w:rFonts w:asciiTheme="minorHAnsi" w:hAnsiTheme="minorHAnsi" w:cstheme="minorHAnsi"/>
          <w:sz w:val="24"/>
        </w:rPr>
      </w:pPr>
      <w:r w:rsidRPr="00956C0C">
        <w:rPr>
          <w:rFonts w:asciiTheme="minorHAnsi" w:hAnsiTheme="minorHAnsi" w:cstheme="minorHAnsi"/>
          <w:sz w:val="24"/>
        </w:rPr>
        <w:t>ensure adequate resourcing, staff, and facilities to support the delivery of training and assessment,</w:t>
      </w:r>
      <w:r w:rsidRPr="00956C0C">
        <w:rPr>
          <w:rFonts w:asciiTheme="minorHAnsi" w:hAnsiTheme="minorHAnsi" w:cstheme="minorHAnsi"/>
          <w:b/>
          <w:bCs/>
          <w:sz w:val="24"/>
        </w:rPr>
        <w:t xml:space="preserve"> and</w:t>
      </w:r>
      <w:r w:rsidRPr="00956C0C">
        <w:rPr>
          <w:rFonts w:asciiTheme="minorHAnsi" w:hAnsiTheme="minorHAnsi" w:cstheme="minorHAnsi"/>
          <w:sz w:val="24"/>
        </w:rPr>
        <w:t xml:space="preserve"> </w:t>
      </w:r>
    </w:p>
    <w:p w14:paraId="5065360C" w14:textId="77777777" w:rsidR="0000670A" w:rsidRPr="00956C0C" w:rsidRDefault="0000670A" w:rsidP="00B33888">
      <w:pPr>
        <w:pStyle w:val="mpcbullets1"/>
        <w:numPr>
          <w:ilvl w:val="0"/>
          <w:numId w:val="62"/>
        </w:numPr>
        <w:tabs>
          <w:tab w:val="left" w:pos="720"/>
        </w:tabs>
        <w:ind w:left="1080"/>
        <w:rPr>
          <w:rFonts w:asciiTheme="minorHAnsi" w:hAnsiTheme="minorHAnsi" w:cstheme="minorHAnsi"/>
          <w:sz w:val="24"/>
        </w:rPr>
      </w:pPr>
      <w:r w:rsidRPr="00956C0C">
        <w:rPr>
          <w:rFonts w:asciiTheme="minorHAnsi" w:hAnsiTheme="minorHAnsi" w:cstheme="minorHAnsi"/>
          <w:sz w:val="24"/>
        </w:rPr>
        <w:t xml:space="preserve">refund any pre-paid fees where the RTO is unable to deliver the training and/or assessment for which the learner has paid fees. </w:t>
      </w:r>
    </w:p>
    <w:p w14:paraId="55D7447F" w14:textId="77777777" w:rsidR="0000670A" w:rsidRPr="00956C0C" w:rsidRDefault="0000670A" w:rsidP="0000670A">
      <w:pPr>
        <w:pStyle w:val="mpcbullets1"/>
        <w:numPr>
          <w:ilvl w:val="0"/>
          <w:numId w:val="0"/>
        </w:numPr>
        <w:tabs>
          <w:tab w:val="left" w:pos="720"/>
        </w:tabs>
        <w:ind w:left="360" w:hanging="360"/>
        <w:rPr>
          <w:rFonts w:asciiTheme="minorHAnsi" w:hAnsiTheme="minorHAnsi" w:cstheme="minorHAnsi"/>
          <w:sz w:val="24"/>
        </w:rPr>
      </w:pPr>
    </w:p>
    <w:p w14:paraId="3E6BA9AF" w14:textId="77777777" w:rsidR="0000670A" w:rsidRPr="00956C0C" w:rsidRDefault="0000670A" w:rsidP="00B33888">
      <w:pPr>
        <w:pStyle w:val="mpcbullets1"/>
        <w:numPr>
          <w:ilvl w:val="2"/>
          <w:numId w:val="59"/>
        </w:numPr>
        <w:tabs>
          <w:tab w:val="left" w:pos="720"/>
        </w:tabs>
        <w:rPr>
          <w:rFonts w:asciiTheme="minorHAnsi" w:hAnsiTheme="minorHAnsi" w:cstheme="minorHAnsi"/>
          <w:sz w:val="24"/>
        </w:rPr>
      </w:pPr>
      <w:r w:rsidRPr="00956C0C">
        <w:rPr>
          <w:rFonts w:asciiTheme="minorHAnsi" w:hAnsiTheme="minorHAnsi" w:cstheme="minorHAnsi"/>
          <w:sz w:val="24"/>
        </w:rPr>
        <w:t xml:space="preserve">Systems are in place for ensuring high managerial agents and executive officers are fit and proper persons to oversee the operations of the RTO. </w:t>
      </w:r>
    </w:p>
    <w:p w14:paraId="4359677B" w14:textId="77777777" w:rsidR="0000670A" w:rsidRPr="00956C0C" w:rsidRDefault="0000670A" w:rsidP="0000670A">
      <w:pPr>
        <w:pStyle w:val="mpcbullets1"/>
        <w:numPr>
          <w:ilvl w:val="0"/>
          <w:numId w:val="0"/>
        </w:numPr>
        <w:tabs>
          <w:tab w:val="left" w:pos="720"/>
        </w:tabs>
        <w:ind w:left="360" w:hanging="360"/>
        <w:rPr>
          <w:rFonts w:asciiTheme="minorHAnsi" w:hAnsiTheme="minorHAnsi" w:cstheme="minorHAnsi"/>
          <w:sz w:val="24"/>
        </w:rPr>
      </w:pPr>
    </w:p>
    <w:p w14:paraId="57E3A968" w14:textId="77777777" w:rsidR="0000670A" w:rsidRPr="00956C0C" w:rsidRDefault="0000670A" w:rsidP="00B33888">
      <w:pPr>
        <w:pStyle w:val="Heading4"/>
        <w:numPr>
          <w:ilvl w:val="1"/>
          <w:numId w:val="58"/>
        </w:numPr>
        <w:spacing w:before="0" w:after="0"/>
        <w:ind w:left="500" w:hanging="500"/>
        <w:rPr>
          <w:rFonts w:asciiTheme="minorHAnsi" w:hAnsiTheme="minorHAnsi" w:cstheme="minorHAnsi"/>
          <w:szCs w:val="24"/>
        </w:rPr>
      </w:pPr>
      <w:r w:rsidRPr="00956C0C">
        <w:rPr>
          <w:rFonts w:asciiTheme="minorHAnsi" w:hAnsiTheme="minorHAnsi" w:cstheme="minorHAnsi"/>
          <w:szCs w:val="24"/>
        </w:rPr>
        <w:t>Continuous improvement</w:t>
      </w:r>
    </w:p>
    <w:p w14:paraId="53E6DECF" w14:textId="77777777" w:rsidR="0000670A" w:rsidRPr="00956C0C" w:rsidRDefault="0000670A" w:rsidP="0000670A">
      <w:pPr>
        <w:pStyle w:val="mpcbullets1"/>
        <w:keepNext/>
        <w:numPr>
          <w:ilvl w:val="0"/>
          <w:numId w:val="0"/>
        </w:numPr>
        <w:tabs>
          <w:tab w:val="left" w:pos="720"/>
        </w:tabs>
        <w:rPr>
          <w:rFonts w:asciiTheme="minorHAnsi" w:hAnsiTheme="minorHAnsi" w:cstheme="minorHAnsi"/>
          <w:sz w:val="24"/>
        </w:rPr>
      </w:pPr>
    </w:p>
    <w:p w14:paraId="5AFE97D8" w14:textId="77777777" w:rsidR="0000670A" w:rsidRPr="00956C0C" w:rsidRDefault="0000670A" w:rsidP="00B33888">
      <w:pPr>
        <w:pStyle w:val="mpcbullets1"/>
        <w:keepNext/>
        <w:numPr>
          <w:ilvl w:val="2"/>
          <w:numId w:val="30"/>
        </w:numPr>
        <w:tabs>
          <w:tab w:val="left" w:pos="720"/>
        </w:tabs>
        <w:rPr>
          <w:rFonts w:asciiTheme="minorHAnsi" w:hAnsiTheme="minorHAnsi" w:cstheme="minorHAnsi"/>
          <w:sz w:val="24"/>
        </w:rPr>
      </w:pPr>
      <w:r w:rsidRPr="00956C0C">
        <w:rPr>
          <w:rFonts w:asciiTheme="minorHAnsi" w:hAnsiTheme="minorHAnsi" w:cstheme="minorHAnsi"/>
          <w:sz w:val="24"/>
        </w:rPr>
        <w:t>Systematic monitoring and evaluation:</w:t>
      </w:r>
    </w:p>
    <w:p w14:paraId="741421D7" w14:textId="77777777" w:rsidR="0000670A" w:rsidRPr="00956C0C" w:rsidRDefault="0000670A" w:rsidP="00B33888">
      <w:pPr>
        <w:pStyle w:val="mpcbullets1"/>
        <w:keepNext/>
        <w:numPr>
          <w:ilvl w:val="0"/>
          <w:numId w:val="63"/>
        </w:numPr>
        <w:tabs>
          <w:tab w:val="left" w:pos="720"/>
        </w:tabs>
        <w:rPr>
          <w:rFonts w:asciiTheme="minorHAnsi" w:hAnsiTheme="minorHAnsi" w:cstheme="minorHAnsi"/>
          <w:sz w:val="24"/>
        </w:rPr>
      </w:pPr>
      <w:r w:rsidRPr="00956C0C">
        <w:rPr>
          <w:rFonts w:asciiTheme="minorHAnsi" w:hAnsiTheme="minorHAnsi" w:cstheme="minorHAnsi"/>
          <w:sz w:val="24"/>
        </w:rPr>
        <w:t>is informed by feedback from stakeholders including trainers, assessors, learners, industry, and employers,</w:t>
      </w:r>
    </w:p>
    <w:p w14:paraId="43633648" w14:textId="77777777" w:rsidR="0000670A" w:rsidRPr="00956C0C" w:rsidRDefault="0000670A" w:rsidP="00B33888">
      <w:pPr>
        <w:pStyle w:val="mpcbullets1"/>
        <w:keepNext/>
        <w:numPr>
          <w:ilvl w:val="0"/>
          <w:numId w:val="63"/>
        </w:numPr>
        <w:tabs>
          <w:tab w:val="left" w:pos="720"/>
        </w:tabs>
        <w:rPr>
          <w:rFonts w:asciiTheme="minorHAnsi" w:hAnsiTheme="minorHAnsi" w:cstheme="minorHAnsi"/>
          <w:sz w:val="24"/>
        </w:rPr>
      </w:pPr>
      <w:r w:rsidRPr="00956C0C">
        <w:rPr>
          <w:rFonts w:asciiTheme="minorHAnsi" w:hAnsiTheme="minorHAnsi" w:cstheme="minorHAnsi"/>
          <w:sz w:val="24"/>
        </w:rPr>
        <w:t xml:space="preserve">enables the RTO to measure its performance against the Standards and continuously improve, </w:t>
      </w:r>
      <w:r w:rsidRPr="00956C0C">
        <w:rPr>
          <w:rFonts w:asciiTheme="minorHAnsi" w:hAnsiTheme="minorHAnsi" w:cstheme="minorHAnsi"/>
          <w:b/>
          <w:bCs/>
          <w:sz w:val="24"/>
        </w:rPr>
        <w:t>and</w:t>
      </w:r>
    </w:p>
    <w:p w14:paraId="502647B0" w14:textId="77777777" w:rsidR="0000670A" w:rsidRPr="00956C0C" w:rsidRDefault="0000670A" w:rsidP="00B33888">
      <w:pPr>
        <w:pStyle w:val="mpcbullets1"/>
        <w:keepNext/>
        <w:numPr>
          <w:ilvl w:val="0"/>
          <w:numId w:val="63"/>
        </w:numPr>
        <w:tabs>
          <w:tab w:val="left" w:pos="720"/>
        </w:tabs>
        <w:rPr>
          <w:rFonts w:asciiTheme="minorHAnsi" w:hAnsiTheme="minorHAnsi" w:cstheme="minorHAnsi"/>
          <w:sz w:val="24"/>
        </w:rPr>
      </w:pPr>
      <w:r w:rsidRPr="00956C0C">
        <w:rPr>
          <w:rFonts w:asciiTheme="minorHAnsi" w:hAnsiTheme="minorHAnsi" w:cstheme="minorHAnsi"/>
          <w:sz w:val="24"/>
        </w:rPr>
        <w:t xml:space="preserve">enables the RTO to identify and manage risks to the achievement of the outcomes described in the Standards. </w:t>
      </w:r>
    </w:p>
    <w:p w14:paraId="67991B7A" w14:textId="1918CC87" w:rsidR="00D960E6" w:rsidRDefault="00D960E6">
      <w:pPr>
        <w:spacing w:after="160" w:line="259" w:lineRule="auto"/>
        <w:rPr>
          <w:rFonts w:cstheme="minorHAnsi"/>
          <w:sz w:val="24"/>
          <w:szCs w:val="24"/>
        </w:rPr>
      </w:pPr>
      <w:r>
        <w:rPr>
          <w:rFonts w:cstheme="minorHAnsi"/>
          <w:sz w:val="24"/>
        </w:rPr>
        <w:br w:type="page"/>
      </w:r>
    </w:p>
    <w:p w14:paraId="160ADE97" w14:textId="5FF6FD9A" w:rsidR="0000670A" w:rsidRDefault="0000670A" w:rsidP="00D960E6">
      <w:pPr>
        <w:pStyle w:val="Heading2"/>
        <w:numPr>
          <w:ilvl w:val="0"/>
          <w:numId w:val="0"/>
        </w:numPr>
        <w:spacing w:before="0" w:after="0"/>
        <w:rPr>
          <w:rFonts w:asciiTheme="minorHAnsi" w:hAnsiTheme="minorHAnsi" w:cstheme="minorHAnsi"/>
          <w:sz w:val="36"/>
          <w:szCs w:val="36"/>
        </w:rPr>
      </w:pPr>
      <w:r>
        <w:rPr>
          <w:rFonts w:asciiTheme="minorHAnsi" w:hAnsiTheme="minorHAnsi" w:cstheme="minorHAnsi"/>
          <w:sz w:val="36"/>
          <w:szCs w:val="36"/>
        </w:rPr>
        <w:lastRenderedPageBreak/>
        <w:t xml:space="preserve">Glossary </w:t>
      </w: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00670A" w:rsidRPr="00956C0C" w14:paraId="5F710B83" w14:textId="77777777" w:rsidTr="00D960E6">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auto"/>
          </w:tcPr>
          <w:p w14:paraId="2A822FD0" w14:textId="77777777" w:rsidR="0000670A" w:rsidRPr="00956C0C" w:rsidRDefault="0000670A" w:rsidP="00D960E6">
            <w:pPr>
              <w:pStyle w:val="NoSpacing"/>
              <w:spacing w:after="120"/>
              <w:rPr>
                <w:rFonts w:asciiTheme="minorHAnsi" w:hAnsiTheme="minorHAnsi" w:cstheme="minorHAnsi"/>
                <w:b w:val="0"/>
                <w:color w:val="auto"/>
              </w:rPr>
            </w:pPr>
            <w:r w:rsidRPr="00956C0C">
              <w:rPr>
                <w:rFonts w:asciiTheme="minorHAnsi" w:hAnsiTheme="minorHAnsi" w:cstheme="minorHAnsi"/>
                <w:color w:val="auto"/>
              </w:rPr>
              <w:t xml:space="preserve">Amount of training </w:t>
            </w:r>
            <w:r w:rsidRPr="00956C0C">
              <w:rPr>
                <w:rFonts w:asciiTheme="minorHAnsi" w:hAnsiTheme="minorHAnsi" w:cstheme="minorHAnsi"/>
                <w:b w:val="0"/>
                <w:color w:val="auto"/>
              </w:rPr>
              <w:t>means the quantity of learning activities provided to a learner, including classes, lectures, or tutorials as well as trainer-directed learning and practice, and workplace learning.</w:t>
            </w:r>
          </w:p>
        </w:tc>
      </w:tr>
      <w:tr w:rsidR="0000670A" w:rsidRPr="00956C0C" w14:paraId="652E9B8D" w14:textId="77777777" w:rsidTr="00D960E6">
        <w:tc>
          <w:tcPr>
            <w:tcW w:w="5000" w:type="pct"/>
            <w:hideMark/>
          </w:tcPr>
          <w:p w14:paraId="0ED38F56" w14:textId="77777777" w:rsidR="0000670A" w:rsidRPr="00956C0C" w:rsidRDefault="0000670A" w:rsidP="00D960E6">
            <w:pPr>
              <w:pStyle w:val="NoSpacing"/>
              <w:spacing w:after="120"/>
              <w:rPr>
                <w:rFonts w:cstheme="minorHAnsi"/>
                <w:b/>
                <w:bCs/>
              </w:rPr>
            </w:pPr>
            <w:r w:rsidRPr="00956C0C">
              <w:rPr>
                <w:rFonts w:cstheme="minorHAnsi"/>
                <w:b/>
                <w:bCs/>
              </w:rPr>
              <w:t xml:space="preserve">Australian Qualifications Framework (AQF) </w:t>
            </w:r>
            <w:r w:rsidRPr="00956C0C">
              <w:rPr>
                <w:rFonts w:cstheme="minorHAnsi"/>
              </w:rPr>
              <w:t xml:space="preserve">has the same meaning as in the </w:t>
            </w:r>
            <w:r w:rsidRPr="00956C0C">
              <w:rPr>
                <w:rFonts w:cstheme="minorHAnsi"/>
                <w:i/>
                <w:iCs/>
              </w:rPr>
              <w:t>National Vocational Education and Training Regulator Act 2011</w:t>
            </w:r>
            <w:r w:rsidRPr="00956C0C">
              <w:rPr>
                <w:rFonts w:cstheme="minorHAnsi"/>
              </w:rPr>
              <w:t>.</w:t>
            </w:r>
            <w:r w:rsidRPr="00956C0C">
              <w:rPr>
                <w:rFonts w:cstheme="minorHAnsi"/>
                <w:b/>
                <w:bCs/>
              </w:rPr>
              <w:t xml:space="preserve"> </w:t>
            </w:r>
          </w:p>
        </w:tc>
      </w:tr>
      <w:tr w:rsidR="0000670A" w:rsidRPr="00956C0C" w14:paraId="00C9F853" w14:textId="77777777" w:rsidTr="00D960E6">
        <w:tc>
          <w:tcPr>
            <w:tcW w:w="5000" w:type="pct"/>
            <w:hideMark/>
          </w:tcPr>
          <w:p w14:paraId="48124ABC" w14:textId="77777777" w:rsidR="0000670A" w:rsidRPr="00956C0C" w:rsidRDefault="0000670A" w:rsidP="00D960E6">
            <w:pPr>
              <w:pStyle w:val="NoSpacing"/>
              <w:spacing w:after="120"/>
              <w:rPr>
                <w:rFonts w:cstheme="minorHAnsi"/>
                <w:b/>
              </w:rPr>
            </w:pPr>
            <w:r w:rsidRPr="00956C0C">
              <w:rPr>
                <w:rFonts w:cstheme="minorHAnsi"/>
                <w:b/>
              </w:rPr>
              <w:t xml:space="preserve">AQF certification documentation </w:t>
            </w:r>
            <w:r w:rsidRPr="00956C0C">
              <w:rPr>
                <w:rFonts w:cstheme="minorHAnsi"/>
              </w:rPr>
              <w:t xml:space="preserve">is the set of official documents that confirms that an AQF qualification or statement of attainment has been issued to an individual. </w:t>
            </w:r>
          </w:p>
        </w:tc>
      </w:tr>
      <w:tr w:rsidR="0000670A" w:rsidRPr="00956C0C" w14:paraId="7143FFBC" w14:textId="77777777" w:rsidTr="00D960E6">
        <w:tc>
          <w:tcPr>
            <w:tcW w:w="5000" w:type="pct"/>
            <w:hideMark/>
          </w:tcPr>
          <w:p w14:paraId="5F483C73" w14:textId="77777777" w:rsidR="0000670A" w:rsidRPr="00956C0C" w:rsidRDefault="0000670A" w:rsidP="00D960E6">
            <w:pPr>
              <w:pStyle w:val="NoSpacing"/>
              <w:spacing w:after="120"/>
              <w:rPr>
                <w:rFonts w:cstheme="minorHAnsi"/>
              </w:rPr>
            </w:pPr>
            <w:r w:rsidRPr="00956C0C">
              <w:rPr>
                <w:rFonts w:cstheme="minorHAnsi"/>
                <w:b/>
                <w:bCs/>
              </w:rPr>
              <w:t xml:space="preserve">Assessment judgement </w:t>
            </w:r>
            <w:r w:rsidRPr="00956C0C">
              <w:rPr>
                <w:rFonts w:cstheme="minorHAnsi"/>
              </w:rPr>
              <w:t xml:space="preserve">means a determination of whether competency has been achieved by a learner consistent with the training product and clause 1.2.3 of these Standards. </w:t>
            </w:r>
          </w:p>
        </w:tc>
      </w:tr>
      <w:tr w:rsidR="0000670A" w:rsidRPr="00956C0C" w14:paraId="78DE6C43" w14:textId="77777777" w:rsidTr="00D960E6">
        <w:tc>
          <w:tcPr>
            <w:tcW w:w="5000" w:type="pct"/>
            <w:hideMark/>
          </w:tcPr>
          <w:p w14:paraId="58B6D38B" w14:textId="77777777" w:rsidR="0000670A" w:rsidRPr="00956C0C" w:rsidRDefault="0000670A" w:rsidP="00D960E6">
            <w:pPr>
              <w:pStyle w:val="NoSpacing"/>
              <w:spacing w:after="120"/>
              <w:rPr>
                <w:rFonts w:cstheme="minorHAnsi"/>
                <w:b/>
              </w:rPr>
            </w:pPr>
            <w:r w:rsidRPr="00956C0C">
              <w:rPr>
                <w:rFonts w:cstheme="minorHAnsi"/>
                <w:b/>
              </w:rPr>
              <w:t xml:space="preserve">Assessment system </w:t>
            </w:r>
            <w:r w:rsidRPr="00956C0C">
              <w:rPr>
                <w:rFonts w:cstheme="minorHAnsi"/>
                <w:bCs/>
              </w:rPr>
              <w:t>means a coordinated set of documented policies and procedures (including assessment materials and tools) designed to ensure that assessment, including recognition of prior learning, meets the requirements of these Standards.</w:t>
            </w:r>
            <w:r w:rsidRPr="00956C0C">
              <w:rPr>
                <w:rFonts w:cstheme="minorHAnsi"/>
                <w:b/>
              </w:rPr>
              <w:t xml:space="preserve"> </w:t>
            </w:r>
          </w:p>
        </w:tc>
      </w:tr>
      <w:tr w:rsidR="0000670A" w:rsidRPr="00956C0C" w14:paraId="6A8C16FE" w14:textId="77777777" w:rsidTr="00D960E6">
        <w:tc>
          <w:tcPr>
            <w:tcW w:w="5000" w:type="pct"/>
            <w:hideMark/>
          </w:tcPr>
          <w:p w14:paraId="07EC2E58" w14:textId="77777777" w:rsidR="0000670A" w:rsidRPr="00956C0C" w:rsidRDefault="0000670A" w:rsidP="00D960E6">
            <w:pPr>
              <w:pStyle w:val="NoSpacing"/>
              <w:spacing w:after="120"/>
              <w:rPr>
                <w:rFonts w:cstheme="minorHAnsi"/>
              </w:rPr>
            </w:pPr>
            <w:r w:rsidRPr="00956C0C">
              <w:rPr>
                <w:rFonts w:cstheme="minorHAnsi"/>
                <w:b/>
                <w:bCs/>
              </w:rPr>
              <w:t xml:space="preserve">Assessment tools </w:t>
            </w:r>
            <w:r w:rsidRPr="00956C0C">
              <w:rPr>
                <w:rFonts w:cstheme="minorHAnsi"/>
              </w:rPr>
              <w:t>contain multiple assessment instruments designed for the purpose of gathering evidence of knowledge and skills, and include:</w:t>
            </w:r>
          </w:p>
          <w:p w14:paraId="0ABA9DF2" w14:textId="77777777" w:rsidR="0000670A" w:rsidRPr="00956C0C" w:rsidRDefault="0000670A" w:rsidP="00B33888">
            <w:pPr>
              <w:pStyle w:val="NoSpacing"/>
              <w:numPr>
                <w:ilvl w:val="0"/>
                <w:numId w:val="35"/>
              </w:numPr>
              <w:spacing w:after="120"/>
              <w:rPr>
                <w:rFonts w:cstheme="minorHAnsi"/>
              </w:rPr>
            </w:pPr>
            <w:r w:rsidRPr="00956C0C">
              <w:rPr>
                <w:rFonts w:cstheme="minorHAnsi"/>
              </w:rPr>
              <w:t>the context and conditions of assessment,</w:t>
            </w:r>
          </w:p>
          <w:p w14:paraId="3449F454" w14:textId="77777777" w:rsidR="0000670A" w:rsidRPr="00956C0C" w:rsidRDefault="0000670A" w:rsidP="00B33888">
            <w:pPr>
              <w:pStyle w:val="NoSpacing"/>
              <w:numPr>
                <w:ilvl w:val="0"/>
                <w:numId w:val="35"/>
              </w:numPr>
              <w:spacing w:after="120"/>
              <w:rPr>
                <w:rFonts w:cstheme="minorHAnsi"/>
              </w:rPr>
            </w:pPr>
            <w:r w:rsidRPr="00956C0C">
              <w:rPr>
                <w:rFonts w:cstheme="minorHAnsi"/>
              </w:rPr>
              <w:t>the tasks to be administered to the learner, and</w:t>
            </w:r>
          </w:p>
          <w:p w14:paraId="142F02D3" w14:textId="77777777" w:rsidR="0000670A" w:rsidRPr="00956C0C" w:rsidRDefault="0000670A" w:rsidP="00B33888">
            <w:pPr>
              <w:pStyle w:val="NoSpacing"/>
              <w:numPr>
                <w:ilvl w:val="0"/>
                <w:numId w:val="35"/>
              </w:numPr>
              <w:spacing w:after="120"/>
              <w:rPr>
                <w:rFonts w:cstheme="minorHAnsi"/>
                <w:b/>
              </w:rPr>
            </w:pPr>
            <w:r w:rsidRPr="00956C0C">
              <w:rPr>
                <w:rFonts w:cstheme="minorHAnsi"/>
              </w:rPr>
              <w:t>an outline of the evidence to be gathered from the candidate and evidence criteria used to judge the quality of performance (i.e. the assessment decision-making rules).</w:t>
            </w:r>
          </w:p>
        </w:tc>
      </w:tr>
      <w:tr w:rsidR="0000670A" w:rsidRPr="00956C0C" w14:paraId="0A3F69EF" w14:textId="77777777" w:rsidTr="00D960E6">
        <w:tc>
          <w:tcPr>
            <w:tcW w:w="5000" w:type="pct"/>
            <w:hideMark/>
          </w:tcPr>
          <w:p w14:paraId="1B5AECE9" w14:textId="77777777" w:rsidR="0000670A" w:rsidRPr="00956C0C" w:rsidRDefault="0000670A" w:rsidP="00D960E6">
            <w:pPr>
              <w:pStyle w:val="NoSpacing"/>
              <w:spacing w:after="120"/>
              <w:rPr>
                <w:rFonts w:cstheme="minorHAnsi"/>
                <w:strike/>
              </w:rPr>
            </w:pPr>
            <w:r w:rsidRPr="00956C0C">
              <w:rPr>
                <w:rFonts w:cstheme="minorHAnsi"/>
                <w:b/>
              </w:rPr>
              <w:t xml:space="preserve">Authenticated VET transcript </w:t>
            </w:r>
            <w:r w:rsidRPr="00956C0C">
              <w:rPr>
                <w:rFonts w:cstheme="minorHAnsi"/>
              </w:rPr>
              <w:t xml:space="preserve">has the meaning given in the </w:t>
            </w:r>
            <w:r w:rsidRPr="00956C0C">
              <w:rPr>
                <w:rFonts w:cstheme="minorHAnsi"/>
                <w:i/>
              </w:rPr>
              <w:t>Student Identifiers Act 2014.</w:t>
            </w:r>
            <w:r w:rsidRPr="00956C0C">
              <w:rPr>
                <w:rFonts w:cstheme="minorHAnsi"/>
                <w:strike/>
              </w:rPr>
              <w:t xml:space="preserve"> </w:t>
            </w:r>
          </w:p>
        </w:tc>
      </w:tr>
      <w:tr w:rsidR="0000670A" w:rsidRPr="00956C0C" w14:paraId="63457924" w14:textId="77777777" w:rsidTr="00D960E6">
        <w:tc>
          <w:tcPr>
            <w:tcW w:w="5000" w:type="pct"/>
            <w:hideMark/>
          </w:tcPr>
          <w:p w14:paraId="3DCFADA5" w14:textId="77777777" w:rsidR="0000670A" w:rsidRPr="00956C0C" w:rsidRDefault="0000670A" w:rsidP="00D960E6">
            <w:pPr>
              <w:pStyle w:val="NoSpacing"/>
              <w:spacing w:after="120"/>
              <w:rPr>
                <w:rFonts w:cstheme="minorHAnsi"/>
                <w:bCs/>
              </w:rPr>
            </w:pPr>
            <w:r w:rsidRPr="00956C0C">
              <w:rPr>
                <w:rFonts w:cstheme="minorHAnsi"/>
                <w:b/>
              </w:rPr>
              <w:t xml:space="preserve">Credit transfer </w:t>
            </w:r>
            <w:r w:rsidRPr="00956C0C">
              <w:rPr>
                <w:rFonts w:cstheme="minorHAnsi"/>
                <w:bCs/>
              </w:rPr>
              <w:t>is a process that provides learners with credit outcomes for training products based on identified equivalence in content and learning outcomes.</w:t>
            </w:r>
          </w:p>
        </w:tc>
      </w:tr>
      <w:tr w:rsidR="0000670A" w:rsidRPr="00956C0C" w14:paraId="2D40DDDE" w14:textId="77777777" w:rsidTr="00D960E6">
        <w:tc>
          <w:tcPr>
            <w:tcW w:w="5000" w:type="pct"/>
            <w:hideMark/>
          </w:tcPr>
          <w:p w14:paraId="7B4550FC" w14:textId="77777777" w:rsidR="0000670A" w:rsidRPr="00956C0C" w:rsidRDefault="0000670A" w:rsidP="00D960E6">
            <w:pPr>
              <w:pStyle w:val="NoSpacing"/>
              <w:spacing w:after="120"/>
              <w:rPr>
                <w:rFonts w:cstheme="minorHAnsi"/>
                <w:b/>
              </w:rPr>
            </w:pPr>
            <w:r w:rsidRPr="00956C0C">
              <w:rPr>
                <w:rFonts w:cstheme="minorHAnsi"/>
                <w:b/>
              </w:rPr>
              <w:t xml:space="preserve">Direction </w:t>
            </w:r>
            <w:r w:rsidRPr="00956C0C">
              <w:rPr>
                <w:rFonts w:cstheme="minorHAnsi"/>
                <w:bCs/>
              </w:rPr>
              <w:t>means oversight, guidance and quality assurance provided in respect of an individual who does not have the full training and/or assessment credential to ensure the quality of training and/or assessment delivered by that person. The RTO is responsible for determining the nature and extent of direction required and any necessary restrictions, and ensuring the quality of training and assessment is consistent with the Standards.</w:t>
            </w:r>
          </w:p>
        </w:tc>
      </w:tr>
      <w:tr w:rsidR="0000670A" w:rsidRPr="00956C0C" w14:paraId="1D77259B" w14:textId="77777777" w:rsidTr="00D960E6">
        <w:tc>
          <w:tcPr>
            <w:tcW w:w="5000" w:type="pct"/>
            <w:hideMark/>
          </w:tcPr>
          <w:p w14:paraId="2C8C4D1D" w14:textId="77777777" w:rsidR="0000670A" w:rsidRPr="00956C0C" w:rsidRDefault="0000670A" w:rsidP="00D960E6">
            <w:pPr>
              <w:pStyle w:val="NoSpacing"/>
              <w:spacing w:after="120"/>
              <w:rPr>
                <w:rFonts w:cstheme="minorHAnsi"/>
                <w:b/>
                <w:bCs/>
              </w:rPr>
            </w:pPr>
            <w:r w:rsidRPr="00956C0C">
              <w:rPr>
                <w:rFonts w:cstheme="minorHAnsi"/>
                <w:b/>
                <w:bCs/>
              </w:rPr>
              <w:t xml:space="preserve">Executive officer </w:t>
            </w:r>
            <w:r w:rsidRPr="00956C0C">
              <w:rPr>
                <w:rFonts w:cstheme="minorHAnsi"/>
                <w:bCs/>
              </w:rPr>
              <w:t xml:space="preserve">has the same meaning as in the </w:t>
            </w:r>
            <w:r w:rsidRPr="00956C0C">
              <w:rPr>
                <w:rFonts w:cstheme="minorHAnsi"/>
                <w:bCs/>
                <w:i/>
                <w:iCs/>
              </w:rPr>
              <w:t>National Vocational Education and Training Regulator Act 2011</w:t>
            </w:r>
            <w:r w:rsidRPr="00956C0C">
              <w:rPr>
                <w:rFonts w:cstheme="minorHAnsi"/>
                <w:bCs/>
              </w:rPr>
              <w:t>.</w:t>
            </w:r>
          </w:p>
        </w:tc>
      </w:tr>
      <w:tr w:rsidR="0000670A" w:rsidRPr="00956C0C" w14:paraId="04DDA1AC" w14:textId="77777777" w:rsidTr="00D960E6">
        <w:tc>
          <w:tcPr>
            <w:tcW w:w="5000" w:type="pct"/>
            <w:hideMark/>
          </w:tcPr>
          <w:p w14:paraId="7EEA7D80" w14:textId="77777777" w:rsidR="0000670A" w:rsidRPr="00956C0C" w:rsidRDefault="0000670A" w:rsidP="00D960E6">
            <w:pPr>
              <w:pStyle w:val="NoSpacing"/>
              <w:spacing w:after="120"/>
              <w:rPr>
                <w:rFonts w:cstheme="minorHAnsi"/>
                <w:b/>
                <w:bCs/>
              </w:rPr>
            </w:pPr>
            <w:r w:rsidRPr="00956C0C">
              <w:rPr>
                <w:rFonts w:cstheme="minorHAnsi"/>
                <w:b/>
              </w:rPr>
              <w:t xml:space="preserve">Guidelines </w:t>
            </w:r>
            <w:r w:rsidRPr="00956C0C">
              <w:rPr>
                <w:rFonts w:cstheme="minorHAnsi"/>
                <w:bCs/>
              </w:rPr>
              <w:t xml:space="preserve">means the </w:t>
            </w:r>
            <w:r w:rsidRPr="00956C0C">
              <w:rPr>
                <w:rFonts w:cstheme="minorHAnsi"/>
                <w:bCs/>
                <w:i/>
                <w:iCs/>
              </w:rPr>
              <w:t xml:space="preserve">Standards for RTOs – Guidelines </w:t>
            </w:r>
            <w:r w:rsidRPr="00956C0C">
              <w:rPr>
                <w:rFonts w:cstheme="minorHAnsi"/>
                <w:bCs/>
              </w:rPr>
              <w:t xml:space="preserve">made by the Ministerial Council which consist of two parts: Credential Guidelines and Specified Training Products. </w:t>
            </w:r>
          </w:p>
        </w:tc>
      </w:tr>
      <w:tr w:rsidR="0000670A" w:rsidRPr="00956C0C" w14:paraId="3EB190A9" w14:textId="77777777" w:rsidTr="00D960E6">
        <w:tc>
          <w:tcPr>
            <w:tcW w:w="5000" w:type="pct"/>
            <w:hideMark/>
          </w:tcPr>
          <w:p w14:paraId="458FF4DD" w14:textId="77777777" w:rsidR="0000670A" w:rsidRPr="00956C0C" w:rsidRDefault="0000670A" w:rsidP="00D960E6">
            <w:pPr>
              <w:pStyle w:val="NoSpacing"/>
              <w:spacing w:after="120"/>
              <w:rPr>
                <w:rFonts w:cstheme="minorHAnsi"/>
                <w:b/>
                <w:bCs/>
              </w:rPr>
            </w:pPr>
            <w:r w:rsidRPr="00956C0C">
              <w:rPr>
                <w:rFonts w:cstheme="minorHAnsi"/>
                <w:b/>
                <w:bCs/>
              </w:rPr>
              <w:t xml:space="preserve">High managerial agent </w:t>
            </w:r>
            <w:r w:rsidRPr="00956C0C">
              <w:rPr>
                <w:rFonts w:cstheme="minorHAnsi"/>
              </w:rPr>
              <w:t xml:space="preserve">has the same meaning as in the </w:t>
            </w:r>
            <w:r w:rsidRPr="00956C0C">
              <w:rPr>
                <w:rFonts w:cstheme="minorHAnsi"/>
                <w:i/>
                <w:iCs/>
              </w:rPr>
              <w:t>National Vocational Education and Training Regulator Act 2011</w:t>
            </w:r>
            <w:r w:rsidRPr="00956C0C">
              <w:rPr>
                <w:rFonts w:cstheme="minorHAnsi"/>
              </w:rPr>
              <w:t>.</w:t>
            </w:r>
          </w:p>
        </w:tc>
      </w:tr>
      <w:tr w:rsidR="0000670A" w:rsidRPr="00956C0C" w14:paraId="635678BA" w14:textId="77777777" w:rsidTr="00D960E6">
        <w:tc>
          <w:tcPr>
            <w:tcW w:w="5000" w:type="pct"/>
            <w:hideMark/>
          </w:tcPr>
          <w:p w14:paraId="3D077D16" w14:textId="77777777" w:rsidR="0000670A" w:rsidRPr="00956C0C" w:rsidRDefault="0000670A" w:rsidP="00D960E6">
            <w:pPr>
              <w:pStyle w:val="NoSpacing"/>
              <w:spacing w:after="120"/>
              <w:rPr>
                <w:rFonts w:cstheme="minorHAnsi"/>
                <w:b/>
                <w:bCs/>
              </w:rPr>
            </w:pPr>
            <w:r w:rsidRPr="00956C0C">
              <w:rPr>
                <w:rFonts w:cstheme="minorHAnsi"/>
                <w:b/>
                <w:bCs/>
              </w:rPr>
              <w:t xml:space="preserve">Management </w:t>
            </w:r>
            <w:r w:rsidRPr="00956C0C">
              <w:rPr>
                <w:rFonts w:cstheme="minorHAnsi"/>
              </w:rPr>
              <w:t>means the person(s) and/or body(</w:t>
            </w:r>
            <w:proofErr w:type="spellStart"/>
            <w:r w:rsidRPr="00956C0C">
              <w:rPr>
                <w:rFonts w:cstheme="minorHAnsi"/>
              </w:rPr>
              <w:t>ies</w:t>
            </w:r>
            <w:proofErr w:type="spellEnd"/>
            <w:r w:rsidRPr="00956C0C">
              <w:rPr>
                <w:rFonts w:cstheme="minorHAnsi"/>
              </w:rPr>
              <w:t xml:space="preserve">) responsible for overseeing, </w:t>
            </w:r>
            <w:proofErr w:type="gramStart"/>
            <w:r w:rsidRPr="00956C0C">
              <w:rPr>
                <w:rFonts w:cstheme="minorHAnsi"/>
              </w:rPr>
              <w:t>directing</w:t>
            </w:r>
            <w:proofErr w:type="gramEnd"/>
            <w:r w:rsidRPr="00956C0C">
              <w:rPr>
                <w:rFonts w:cstheme="minorHAnsi"/>
              </w:rPr>
              <w:t xml:space="preserve"> and administering the operations of the RTO, and</w:t>
            </w:r>
            <w:r w:rsidRPr="00956C0C">
              <w:rPr>
                <w:rFonts w:cstheme="minorHAnsi"/>
                <w:b/>
                <w:bCs/>
              </w:rPr>
              <w:t xml:space="preserve"> </w:t>
            </w:r>
            <w:r w:rsidRPr="00956C0C">
              <w:rPr>
                <w:rFonts w:cstheme="minorHAnsi"/>
              </w:rPr>
              <w:t xml:space="preserve">includes high managerial </w:t>
            </w:r>
            <w:r w:rsidRPr="00956C0C">
              <w:rPr>
                <w:rFonts w:cstheme="minorHAnsi"/>
                <w:bCs/>
              </w:rPr>
              <w:t>agents</w:t>
            </w:r>
            <w:r w:rsidRPr="00956C0C">
              <w:rPr>
                <w:rFonts w:cstheme="minorHAnsi"/>
              </w:rPr>
              <w:t xml:space="preserve"> and executive officers. </w:t>
            </w:r>
          </w:p>
        </w:tc>
      </w:tr>
      <w:tr w:rsidR="0000670A" w:rsidRPr="00956C0C" w14:paraId="6304ED5D" w14:textId="77777777" w:rsidTr="00D960E6">
        <w:tc>
          <w:tcPr>
            <w:tcW w:w="5000" w:type="pct"/>
            <w:hideMark/>
          </w:tcPr>
          <w:p w14:paraId="07625935" w14:textId="77777777" w:rsidR="0000670A" w:rsidRPr="00956C0C" w:rsidRDefault="0000670A" w:rsidP="00D960E6">
            <w:pPr>
              <w:pStyle w:val="NoSpacing"/>
              <w:spacing w:after="120"/>
              <w:rPr>
                <w:rFonts w:cstheme="minorHAnsi"/>
                <w:b/>
                <w:bCs/>
              </w:rPr>
            </w:pPr>
            <w:r w:rsidRPr="00956C0C">
              <w:rPr>
                <w:rFonts w:cstheme="minorHAnsi"/>
                <w:b/>
              </w:rPr>
              <w:t xml:space="preserve">Mode of delivery </w:t>
            </w:r>
            <w:r w:rsidRPr="00956C0C">
              <w:rPr>
                <w:rFonts w:cstheme="minorHAnsi"/>
              </w:rPr>
              <w:t>means the method adopted to deliver training and/or assessment, including face-to-face, online, distance, or blended methods.</w:t>
            </w:r>
          </w:p>
        </w:tc>
      </w:tr>
      <w:tr w:rsidR="0000670A" w:rsidRPr="00956C0C" w14:paraId="273E6FBE" w14:textId="77777777" w:rsidTr="00D960E6">
        <w:tc>
          <w:tcPr>
            <w:tcW w:w="5000" w:type="pct"/>
            <w:hideMark/>
          </w:tcPr>
          <w:p w14:paraId="4F1301F2" w14:textId="77777777" w:rsidR="0000670A" w:rsidRPr="00956C0C" w:rsidRDefault="0000670A" w:rsidP="00D960E6">
            <w:pPr>
              <w:pStyle w:val="NoSpacing"/>
              <w:spacing w:after="120"/>
              <w:rPr>
                <w:rFonts w:cstheme="minorHAnsi"/>
                <w:b/>
              </w:rPr>
            </w:pPr>
            <w:r w:rsidRPr="00956C0C">
              <w:rPr>
                <w:rFonts w:cstheme="minorHAnsi"/>
                <w:b/>
              </w:rPr>
              <w:t xml:space="preserve">Pre-validation </w:t>
            </w:r>
            <w:r w:rsidRPr="00956C0C">
              <w:rPr>
                <w:rFonts w:cstheme="minorHAnsi"/>
                <w:bCs/>
              </w:rPr>
              <w:t>is the review of the assessment tools prior to use to ensure that the assessment system meets the requirements of the training product and the requirements of these Standards. It does not include validation of assessment practices and judgements.</w:t>
            </w:r>
          </w:p>
        </w:tc>
      </w:tr>
      <w:tr w:rsidR="0000670A" w:rsidRPr="00956C0C" w14:paraId="4F139D7B" w14:textId="77777777" w:rsidTr="00D960E6">
        <w:tc>
          <w:tcPr>
            <w:tcW w:w="5000" w:type="pct"/>
            <w:hideMark/>
          </w:tcPr>
          <w:p w14:paraId="48265013" w14:textId="77777777" w:rsidR="00151B70" w:rsidRDefault="00151B70" w:rsidP="00D960E6">
            <w:pPr>
              <w:pStyle w:val="NoSpacing"/>
              <w:spacing w:after="120"/>
              <w:rPr>
                <w:rFonts w:cstheme="minorHAnsi"/>
                <w:b/>
              </w:rPr>
            </w:pPr>
          </w:p>
          <w:p w14:paraId="215182CC" w14:textId="4CCBF943" w:rsidR="0000670A" w:rsidRPr="00956C0C" w:rsidRDefault="0000670A" w:rsidP="00D960E6">
            <w:pPr>
              <w:pStyle w:val="NoSpacing"/>
              <w:spacing w:after="120"/>
              <w:rPr>
                <w:rFonts w:cstheme="minorHAnsi"/>
                <w:bCs/>
              </w:rPr>
            </w:pPr>
            <w:r w:rsidRPr="00956C0C">
              <w:rPr>
                <w:rFonts w:cstheme="minorHAnsi"/>
                <w:b/>
              </w:rPr>
              <w:lastRenderedPageBreak/>
              <w:t xml:space="preserve">Reasonable adjustments </w:t>
            </w:r>
            <w:r w:rsidRPr="00956C0C">
              <w:rPr>
                <w:rFonts w:cstheme="minorHAnsi"/>
                <w:bCs/>
              </w:rPr>
              <w:t>are</w:t>
            </w:r>
            <w:r w:rsidRPr="00956C0C">
              <w:rPr>
                <w:rFonts w:cstheme="minorHAnsi"/>
              </w:rPr>
              <w:t xml:space="preserve"> adjustments made by an RTO in alignment with Part 3 of the </w:t>
            </w:r>
            <w:r w:rsidRPr="00956C0C">
              <w:rPr>
                <w:rFonts w:cstheme="minorHAnsi"/>
                <w:i/>
                <w:iCs/>
              </w:rPr>
              <w:t>Disability Standards for Education 2005</w:t>
            </w:r>
            <w:r w:rsidRPr="00956C0C">
              <w:rPr>
                <w:rFonts w:cstheme="minorHAnsi"/>
              </w:rPr>
              <w:t xml:space="preserve">, including </w:t>
            </w:r>
            <w:r w:rsidRPr="00956C0C">
              <w:rPr>
                <w:rFonts w:cstheme="minorHAnsi"/>
                <w:bCs/>
              </w:rPr>
              <w:t xml:space="preserve">a reasonable measure or action that has the effect of assisting a learner with disability to </w:t>
            </w:r>
            <w:proofErr w:type="spellStart"/>
            <w:r w:rsidRPr="00956C0C">
              <w:rPr>
                <w:rFonts w:cstheme="minorHAnsi"/>
                <w:bCs/>
              </w:rPr>
              <w:t>enrol</w:t>
            </w:r>
            <w:proofErr w:type="spellEnd"/>
            <w:r w:rsidRPr="00956C0C">
              <w:rPr>
                <w:rFonts w:cstheme="minorHAnsi"/>
                <w:bCs/>
              </w:rPr>
              <w:t>, commence or complete a training product with the RTO in line with the requirements of that training product, and use facilities or services provided by or on behalf of the RTO, on the same basis as a learner without disability.</w:t>
            </w:r>
          </w:p>
        </w:tc>
      </w:tr>
      <w:tr w:rsidR="0000670A" w:rsidRPr="00956C0C" w14:paraId="4FFE8205" w14:textId="77777777" w:rsidTr="00D960E6">
        <w:tc>
          <w:tcPr>
            <w:tcW w:w="5000" w:type="pct"/>
            <w:hideMark/>
          </w:tcPr>
          <w:p w14:paraId="3E8D5B90" w14:textId="77777777" w:rsidR="0000670A" w:rsidRPr="00956C0C" w:rsidRDefault="0000670A" w:rsidP="00D960E6">
            <w:pPr>
              <w:pStyle w:val="NoSpacing"/>
              <w:spacing w:after="120"/>
              <w:rPr>
                <w:rFonts w:cstheme="minorHAnsi"/>
                <w:b/>
              </w:rPr>
            </w:pPr>
            <w:r w:rsidRPr="00956C0C">
              <w:rPr>
                <w:rFonts w:cstheme="minorHAnsi"/>
                <w:b/>
              </w:rPr>
              <w:lastRenderedPageBreak/>
              <w:t xml:space="preserve">Recognition of prior learning (RPL) </w:t>
            </w:r>
            <w:r w:rsidRPr="00956C0C">
              <w:rPr>
                <w:rFonts w:cstheme="minorHAnsi"/>
                <w:bCs/>
              </w:rPr>
              <w:t>is an assessment process that involves assessment of an individual’s relevant prior learning and experience (including skills and knowledge obtained through formal and informal learning) to determine</w:t>
            </w:r>
            <w:r w:rsidRPr="00956C0C">
              <w:rPr>
                <w:rFonts w:cstheme="minorHAnsi"/>
              </w:rPr>
              <w:t xml:space="preserve"> the extent to which they meet the requirements specified in the training product. </w:t>
            </w:r>
          </w:p>
        </w:tc>
      </w:tr>
      <w:tr w:rsidR="0000670A" w:rsidRPr="00956C0C" w14:paraId="2A047E64" w14:textId="77777777" w:rsidTr="00D960E6">
        <w:tc>
          <w:tcPr>
            <w:tcW w:w="5000" w:type="pct"/>
            <w:hideMark/>
          </w:tcPr>
          <w:p w14:paraId="71CEEA6E" w14:textId="77777777" w:rsidR="0000670A" w:rsidRPr="00956C0C" w:rsidRDefault="0000670A" w:rsidP="00D960E6">
            <w:pPr>
              <w:pStyle w:val="NoSpacing"/>
              <w:spacing w:after="120"/>
              <w:rPr>
                <w:rFonts w:cstheme="minorHAnsi"/>
                <w:bCs/>
              </w:rPr>
            </w:pPr>
            <w:r w:rsidRPr="00956C0C">
              <w:rPr>
                <w:rFonts w:cstheme="minorHAnsi"/>
                <w:b/>
              </w:rPr>
              <w:t xml:space="preserve">Scope </w:t>
            </w:r>
            <w:r w:rsidRPr="00956C0C">
              <w:rPr>
                <w:rFonts w:cstheme="minorHAnsi"/>
                <w:bCs/>
              </w:rPr>
              <w:t xml:space="preserve">means scope of registration as defined in the </w:t>
            </w:r>
            <w:r w:rsidRPr="00956C0C">
              <w:rPr>
                <w:rFonts w:cstheme="minorHAnsi"/>
                <w:i/>
                <w:iCs/>
              </w:rPr>
              <w:t>National Vocational Education and Training Regulator Act 2011</w:t>
            </w:r>
            <w:r w:rsidRPr="00956C0C">
              <w:rPr>
                <w:rFonts w:cstheme="minorHAnsi"/>
              </w:rPr>
              <w:t>.</w:t>
            </w:r>
          </w:p>
        </w:tc>
      </w:tr>
      <w:tr w:rsidR="0000670A" w:rsidRPr="00956C0C" w14:paraId="62AF9B43" w14:textId="77777777" w:rsidTr="00D960E6">
        <w:tc>
          <w:tcPr>
            <w:tcW w:w="5000" w:type="pct"/>
            <w:hideMark/>
          </w:tcPr>
          <w:p w14:paraId="097182B2" w14:textId="09C39F0E" w:rsidR="0000670A" w:rsidRPr="00956C0C" w:rsidRDefault="0000670A" w:rsidP="00D960E6">
            <w:pPr>
              <w:pStyle w:val="NoSpacing"/>
              <w:spacing w:after="120"/>
              <w:rPr>
                <w:rFonts w:cstheme="minorHAnsi"/>
                <w:bCs/>
              </w:rPr>
            </w:pPr>
            <w:r w:rsidRPr="00956C0C">
              <w:rPr>
                <w:rFonts w:cstheme="minorHAnsi"/>
                <w:b/>
              </w:rPr>
              <w:t xml:space="preserve">Services </w:t>
            </w:r>
            <w:r w:rsidRPr="00956C0C">
              <w:rPr>
                <w:rFonts w:cstheme="minorHAnsi"/>
                <w:bCs/>
              </w:rPr>
              <w:t xml:space="preserve">means training and/or assessment, training support services, wellbeing support services where the RTO offers them, and any activities related to the recruitment of learners, including where these services are delivered through a </w:t>
            </w:r>
            <w:r w:rsidR="007A7CA6" w:rsidRPr="00956C0C">
              <w:rPr>
                <w:rFonts w:cstheme="minorHAnsi"/>
                <w:bCs/>
              </w:rPr>
              <w:t>third-party</w:t>
            </w:r>
            <w:r w:rsidRPr="00956C0C">
              <w:rPr>
                <w:rFonts w:cstheme="minorHAnsi"/>
                <w:bCs/>
              </w:rPr>
              <w:t xml:space="preserve"> arrangement. </w:t>
            </w:r>
          </w:p>
        </w:tc>
      </w:tr>
      <w:tr w:rsidR="0000670A" w:rsidRPr="00956C0C" w14:paraId="217D5B80" w14:textId="77777777" w:rsidTr="00D960E6">
        <w:tc>
          <w:tcPr>
            <w:tcW w:w="5000" w:type="pct"/>
            <w:hideMark/>
          </w:tcPr>
          <w:p w14:paraId="05E446D0" w14:textId="77777777" w:rsidR="0000670A" w:rsidRPr="00956C0C" w:rsidRDefault="0000670A" w:rsidP="00D960E6">
            <w:pPr>
              <w:pStyle w:val="NoSpacing"/>
              <w:spacing w:after="120"/>
              <w:rPr>
                <w:rFonts w:cstheme="minorHAnsi"/>
                <w:b/>
              </w:rPr>
            </w:pPr>
            <w:r w:rsidRPr="00956C0C">
              <w:rPr>
                <w:rFonts w:cstheme="minorHAnsi"/>
                <w:b/>
              </w:rPr>
              <w:t xml:space="preserve">Student Identifiers Registrar </w:t>
            </w:r>
            <w:r w:rsidRPr="00956C0C">
              <w:rPr>
                <w:rFonts w:cstheme="minorHAnsi"/>
              </w:rPr>
              <w:t xml:space="preserve">has the meaning given in the </w:t>
            </w:r>
            <w:r w:rsidRPr="00956C0C">
              <w:rPr>
                <w:rFonts w:cstheme="minorHAnsi"/>
                <w:i/>
              </w:rPr>
              <w:t>Student Identifiers Act 2014.</w:t>
            </w:r>
          </w:p>
        </w:tc>
      </w:tr>
      <w:tr w:rsidR="0000670A" w:rsidRPr="00956C0C" w14:paraId="72A2409F" w14:textId="77777777" w:rsidTr="00D960E6">
        <w:tc>
          <w:tcPr>
            <w:tcW w:w="5000" w:type="pct"/>
            <w:hideMark/>
          </w:tcPr>
          <w:p w14:paraId="612C1158" w14:textId="77777777" w:rsidR="0000670A" w:rsidRPr="00956C0C" w:rsidRDefault="0000670A" w:rsidP="00D960E6">
            <w:pPr>
              <w:spacing w:after="120"/>
              <w:rPr>
                <w:rFonts w:cstheme="minorHAnsi"/>
                <w:sz w:val="24"/>
                <w:szCs w:val="24"/>
              </w:rPr>
            </w:pPr>
            <w:r w:rsidRPr="00956C0C">
              <w:rPr>
                <w:rFonts w:cstheme="minorHAnsi"/>
                <w:b/>
                <w:sz w:val="24"/>
                <w:szCs w:val="24"/>
              </w:rPr>
              <w:t xml:space="preserve">Unique Student Identifier </w:t>
            </w:r>
            <w:r w:rsidRPr="00956C0C">
              <w:rPr>
                <w:rFonts w:cstheme="minorHAnsi"/>
                <w:bCs/>
                <w:sz w:val="24"/>
                <w:szCs w:val="24"/>
              </w:rPr>
              <w:t xml:space="preserve">has the same meaning as the term ‘Student Identifier’ as in the </w:t>
            </w:r>
            <w:r w:rsidRPr="00956C0C">
              <w:rPr>
                <w:rFonts w:cstheme="minorHAnsi"/>
                <w:bCs/>
                <w:i/>
                <w:sz w:val="24"/>
                <w:szCs w:val="24"/>
              </w:rPr>
              <w:t>Student Identifiers Act 2014</w:t>
            </w:r>
            <w:r w:rsidRPr="00956C0C">
              <w:rPr>
                <w:rFonts w:cstheme="minorHAnsi"/>
                <w:bCs/>
                <w:sz w:val="24"/>
                <w:szCs w:val="24"/>
              </w:rPr>
              <w:t>.</w:t>
            </w:r>
          </w:p>
        </w:tc>
      </w:tr>
      <w:tr w:rsidR="0000670A" w:rsidRPr="00956C0C" w14:paraId="77219826" w14:textId="77777777" w:rsidTr="00D960E6">
        <w:tc>
          <w:tcPr>
            <w:tcW w:w="5000" w:type="pct"/>
            <w:hideMark/>
          </w:tcPr>
          <w:p w14:paraId="559603EE" w14:textId="77777777" w:rsidR="0000670A" w:rsidRPr="00956C0C" w:rsidRDefault="0000670A" w:rsidP="00D960E6">
            <w:pPr>
              <w:spacing w:after="120"/>
              <w:rPr>
                <w:rFonts w:cstheme="minorHAnsi"/>
                <w:b/>
                <w:sz w:val="24"/>
                <w:szCs w:val="24"/>
              </w:rPr>
            </w:pPr>
            <w:r w:rsidRPr="00956C0C">
              <w:rPr>
                <w:rFonts w:cstheme="minorHAnsi"/>
                <w:b/>
                <w:sz w:val="24"/>
                <w:szCs w:val="24"/>
              </w:rPr>
              <w:t>Third party</w:t>
            </w:r>
            <w:r w:rsidRPr="00956C0C">
              <w:rPr>
                <w:rFonts w:cstheme="minorHAnsi"/>
                <w:sz w:val="24"/>
                <w:szCs w:val="24"/>
              </w:rPr>
              <w:t xml:space="preserve"> means any party that provides services on behalf of the RTO but does not include a contract of employment between an RTO and its employee. </w:t>
            </w:r>
          </w:p>
        </w:tc>
      </w:tr>
      <w:tr w:rsidR="0000670A" w:rsidRPr="00956C0C" w14:paraId="76C4F5EC" w14:textId="77777777" w:rsidTr="00D960E6">
        <w:tc>
          <w:tcPr>
            <w:tcW w:w="5000" w:type="pct"/>
            <w:hideMark/>
          </w:tcPr>
          <w:p w14:paraId="5ED6F013" w14:textId="77777777" w:rsidR="0000670A" w:rsidRPr="00956C0C" w:rsidRDefault="0000670A" w:rsidP="00D960E6">
            <w:pPr>
              <w:spacing w:after="120"/>
              <w:rPr>
                <w:rFonts w:cstheme="minorHAnsi"/>
                <w:b/>
                <w:sz w:val="24"/>
                <w:szCs w:val="24"/>
              </w:rPr>
            </w:pPr>
            <w:r w:rsidRPr="00956C0C">
              <w:rPr>
                <w:rFonts w:cstheme="minorHAnsi"/>
                <w:b/>
                <w:sz w:val="24"/>
                <w:szCs w:val="24"/>
              </w:rPr>
              <w:t xml:space="preserve">Trainers and assessors </w:t>
            </w:r>
            <w:r w:rsidRPr="00956C0C">
              <w:rPr>
                <w:rFonts w:cstheme="minorHAnsi"/>
                <w:bCs/>
                <w:sz w:val="24"/>
                <w:szCs w:val="24"/>
              </w:rPr>
              <w:t>are people delivering training and/or assessment as described in clause 3.1.2 with the exclusion of industry experts who are working under supervision.</w:t>
            </w:r>
          </w:p>
        </w:tc>
      </w:tr>
      <w:tr w:rsidR="0000670A" w:rsidRPr="00956C0C" w14:paraId="174BB349" w14:textId="77777777" w:rsidTr="00D960E6">
        <w:tc>
          <w:tcPr>
            <w:tcW w:w="5000" w:type="pct"/>
            <w:hideMark/>
          </w:tcPr>
          <w:p w14:paraId="7D1B4396" w14:textId="77777777" w:rsidR="0000670A" w:rsidRPr="00956C0C" w:rsidRDefault="0000670A" w:rsidP="00D960E6">
            <w:pPr>
              <w:pStyle w:val="NoSpacing"/>
              <w:spacing w:after="120"/>
              <w:rPr>
                <w:rFonts w:cstheme="minorHAnsi"/>
                <w:bCs/>
              </w:rPr>
            </w:pPr>
            <w:r w:rsidRPr="00956C0C">
              <w:rPr>
                <w:rFonts w:cstheme="minorHAnsi"/>
                <w:b/>
              </w:rPr>
              <w:t xml:space="preserve">Training product </w:t>
            </w:r>
            <w:r w:rsidRPr="00956C0C">
              <w:rPr>
                <w:rFonts w:cstheme="minorHAnsi"/>
                <w:bCs/>
              </w:rPr>
              <w:t>means:</w:t>
            </w:r>
          </w:p>
          <w:p w14:paraId="19FCBE37" w14:textId="77777777" w:rsidR="0000670A" w:rsidRPr="00956C0C" w:rsidRDefault="0000670A" w:rsidP="00B33888">
            <w:pPr>
              <w:pStyle w:val="NoSpacing"/>
              <w:numPr>
                <w:ilvl w:val="0"/>
                <w:numId w:val="35"/>
              </w:numPr>
              <w:spacing w:after="120"/>
              <w:rPr>
                <w:rFonts w:cstheme="minorHAnsi"/>
                <w:b/>
                <w:bCs/>
              </w:rPr>
            </w:pPr>
            <w:r w:rsidRPr="00956C0C">
              <w:rPr>
                <w:rFonts w:cstheme="minorHAnsi"/>
              </w:rPr>
              <w:t>AQF qualification, being an AQF qualification type endorsed in a training package or accredited in a VET accredited course,</w:t>
            </w:r>
          </w:p>
          <w:p w14:paraId="101A0D0A" w14:textId="77777777" w:rsidR="0000670A" w:rsidRPr="00956C0C" w:rsidRDefault="0000670A" w:rsidP="00B33888">
            <w:pPr>
              <w:pStyle w:val="NoSpacing"/>
              <w:numPr>
                <w:ilvl w:val="0"/>
                <w:numId w:val="35"/>
              </w:numPr>
              <w:spacing w:after="120"/>
              <w:rPr>
                <w:rFonts w:cstheme="minorHAnsi"/>
                <w:b/>
              </w:rPr>
            </w:pPr>
            <w:r w:rsidRPr="00956C0C">
              <w:rPr>
                <w:rFonts w:cstheme="minorHAnsi"/>
              </w:rPr>
              <w:t xml:space="preserve">skill set, being a single unit of competency or a combination of units of competency from a training package which link to a licensing or regulatory requirement or a defined industry need, </w:t>
            </w:r>
          </w:p>
          <w:p w14:paraId="5272EFEE" w14:textId="77777777" w:rsidR="0000670A" w:rsidRPr="00956C0C" w:rsidRDefault="0000670A" w:rsidP="00B33888">
            <w:pPr>
              <w:pStyle w:val="NoSpacing"/>
              <w:numPr>
                <w:ilvl w:val="0"/>
                <w:numId w:val="35"/>
              </w:numPr>
              <w:spacing w:after="120"/>
              <w:rPr>
                <w:rFonts w:cstheme="minorHAnsi"/>
              </w:rPr>
            </w:pPr>
            <w:r w:rsidRPr="00956C0C">
              <w:rPr>
                <w:rFonts w:cstheme="minorHAnsi"/>
                <w:bCs/>
              </w:rPr>
              <w:t xml:space="preserve">unit of competency, being </w:t>
            </w:r>
            <w:r w:rsidRPr="00956C0C">
              <w:rPr>
                <w:rFonts w:cstheme="minorHAnsi"/>
              </w:rPr>
              <w:t xml:space="preserve">the specification of the standards of performance required in the workplace as defined in a training package, and </w:t>
            </w:r>
          </w:p>
          <w:p w14:paraId="1E6B5940" w14:textId="77777777" w:rsidR="0000670A" w:rsidRPr="00956C0C" w:rsidRDefault="0000670A" w:rsidP="00B33888">
            <w:pPr>
              <w:pStyle w:val="NoSpacing"/>
              <w:numPr>
                <w:ilvl w:val="0"/>
                <w:numId w:val="35"/>
              </w:numPr>
              <w:spacing w:after="120"/>
              <w:rPr>
                <w:rFonts w:cstheme="minorHAnsi"/>
                <w:b/>
              </w:rPr>
            </w:pPr>
            <w:r w:rsidRPr="00956C0C">
              <w:rPr>
                <w:rFonts w:cstheme="minorHAnsi"/>
              </w:rPr>
              <w:t xml:space="preserve">accredited short course, being a course that leads to a statement of attainment accredited by the VET Regulator in accordance with the Standards for VET Accredited Courses made under subsection 188(1) of the </w:t>
            </w:r>
            <w:r w:rsidRPr="00956C0C">
              <w:rPr>
                <w:rFonts w:cstheme="minorHAnsi"/>
                <w:i/>
              </w:rPr>
              <w:t>National Vocational Education and Training Regulator Act 2011</w:t>
            </w:r>
            <w:r w:rsidRPr="00956C0C">
              <w:rPr>
                <w:rFonts w:cstheme="minorHAnsi"/>
              </w:rPr>
              <w:t xml:space="preserve"> (or the equivalent requirements adopted by a non-referring State).</w:t>
            </w:r>
            <w:r w:rsidRPr="00956C0C">
              <w:rPr>
                <w:rFonts w:cstheme="minorHAnsi"/>
              </w:rPr>
              <w:tab/>
            </w:r>
          </w:p>
        </w:tc>
      </w:tr>
    </w:tbl>
    <w:tbl>
      <w:tblPr>
        <w:tblStyle w:val="NSRBTable1"/>
        <w:tblW w:w="4963"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0"/>
      </w:tblGrid>
      <w:tr w:rsidR="0000670A" w:rsidRPr="00956C0C" w14:paraId="30B13D61" w14:textId="77777777" w:rsidTr="00156F29">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auto"/>
            <w:hideMark/>
          </w:tcPr>
          <w:p w14:paraId="4E29B27D" w14:textId="77777777" w:rsidR="0000670A" w:rsidRPr="00956C0C" w:rsidRDefault="0000670A" w:rsidP="00D960E6">
            <w:pPr>
              <w:pStyle w:val="NoSpacing"/>
              <w:spacing w:after="120"/>
              <w:rPr>
                <w:rFonts w:asciiTheme="minorHAnsi" w:hAnsiTheme="minorHAnsi" w:cstheme="minorHAnsi"/>
                <w:b w:val="0"/>
                <w:color w:val="auto"/>
              </w:rPr>
            </w:pPr>
            <w:r w:rsidRPr="00956C0C">
              <w:rPr>
                <w:rFonts w:asciiTheme="minorHAnsi" w:hAnsiTheme="minorHAnsi" w:cstheme="minorHAnsi"/>
                <w:color w:val="auto"/>
              </w:rPr>
              <w:t xml:space="preserve">Training support services </w:t>
            </w:r>
            <w:r w:rsidRPr="00956C0C">
              <w:rPr>
                <w:rFonts w:asciiTheme="minorHAnsi" w:hAnsiTheme="minorHAnsi" w:cstheme="minorHAnsi"/>
                <w:b w:val="0"/>
                <w:color w:val="auto"/>
              </w:rPr>
              <w:t>means services and resources designed to support learners to meet training product requirements and complete the training product in which they are enrolled.</w:t>
            </w:r>
          </w:p>
        </w:tc>
      </w:tr>
      <w:tr w:rsidR="0000670A" w:rsidRPr="00956C0C" w14:paraId="18911EDC" w14:textId="77777777" w:rsidTr="0000670A">
        <w:trPr>
          <w:trHeight w:val="916"/>
        </w:trPr>
        <w:tc>
          <w:tcPr>
            <w:tcW w:w="5000" w:type="pct"/>
            <w:hideMark/>
          </w:tcPr>
          <w:p w14:paraId="1A8C6F28" w14:textId="77777777" w:rsidR="0000670A" w:rsidRPr="00956C0C" w:rsidRDefault="0000670A" w:rsidP="00D960E6">
            <w:pPr>
              <w:pStyle w:val="NoSpacing"/>
              <w:spacing w:after="120"/>
              <w:rPr>
                <w:rFonts w:cstheme="minorHAnsi"/>
                <w:bCs/>
              </w:rPr>
            </w:pPr>
            <w:r w:rsidRPr="00956C0C">
              <w:rPr>
                <w:rFonts w:cstheme="minorHAnsi"/>
                <w:b/>
              </w:rPr>
              <w:t xml:space="preserve">Wellbeing support services </w:t>
            </w:r>
            <w:r w:rsidRPr="00956C0C">
              <w:rPr>
                <w:rFonts w:cstheme="minorHAnsi"/>
                <w:bCs/>
              </w:rPr>
              <w:t xml:space="preserve">means personal support services and resources to assist with learners’ physical, mental, and emotional wellbeing, which may include mental health resources, counselling, health services, crisis support providers and emergency services, and legal, advocacy, </w:t>
            </w:r>
            <w:proofErr w:type="gramStart"/>
            <w:r w:rsidRPr="00956C0C">
              <w:rPr>
                <w:rFonts w:cstheme="minorHAnsi"/>
                <w:bCs/>
              </w:rPr>
              <w:t>accommodation</w:t>
            </w:r>
            <w:proofErr w:type="gramEnd"/>
            <w:r w:rsidRPr="00956C0C">
              <w:rPr>
                <w:rFonts w:cstheme="minorHAnsi"/>
                <w:bCs/>
              </w:rPr>
              <w:t xml:space="preserve"> and welfare services.</w:t>
            </w:r>
          </w:p>
        </w:tc>
      </w:tr>
      <w:tr w:rsidR="0000670A" w:rsidRPr="00956C0C" w14:paraId="13C6A9BA" w14:textId="77777777" w:rsidTr="0000670A">
        <w:tc>
          <w:tcPr>
            <w:tcW w:w="5000" w:type="pct"/>
            <w:hideMark/>
          </w:tcPr>
          <w:p w14:paraId="1259A2C9" w14:textId="77777777" w:rsidR="0000670A" w:rsidRPr="00956C0C" w:rsidRDefault="0000670A" w:rsidP="00956C0C">
            <w:pPr>
              <w:pStyle w:val="NoSpacing"/>
              <w:spacing w:after="120"/>
              <w:rPr>
                <w:rFonts w:cstheme="minorHAnsi"/>
                <w:bCs/>
              </w:rPr>
            </w:pPr>
            <w:r w:rsidRPr="00956C0C">
              <w:rPr>
                <w:rFonts w:cstheme="minorHAnsi"/>
                <w:b/>
              </w:rPr>
              <w:t xml:space="preserve">Validation </w:t>
            </w:r>
            <w:r w:rsidRPr="00956C0C">
              <w:rPr>
                <w:rFonts w:cstheme="minorHAnsi"/>
                <w:bCs/>
              </w:rPr>
              <w:t xml:space="preserve">is the review of assessment systems designed to ensure that the assessment tools are consistent with the training product and the requirements of these Standards, and ensure consistent outcomes are achieved through assessment practices and judgements. </w:t>
            </w:r>
          </w:p>
        </w:tc>
      </w:tr>
    </w:tbl>
    <w:p w14:paraId="182FC10E" w14:textId="6361C2A7" w:rsidR="00797684" w:rsidRPr="00956C0C" w:rsidRDefault="00797684" w:rsidP="00956C0C">
      <w:pPr>
        <w:spacing w:after="160" w:line="259" w:lineRule="auto"/>
        <w:rPr>
          <w:rFonts w:eastAsiaTheme="majorEastAsia" w:cstheme="minorHAnsi"/>
          <w:b/>
          <w:color w:val="002D3F"/>
          <w:sz w:val="24"/>
          <w:szCs w:val="24"/>
        </w:rPr>
      </w:pPr>
    </w:p>
    <w:p w14:paraId="44C9EE4D" w14:textId="3965374D" w:rsidR="000C454C" w:rsidRDefault="007751AC" w:rsidP="00165FF9">
      <w:pPr>
        <w:pStyle w:val="Heading1"/>
      </w:pPr>
      <w:bookmarkStart w:id="19" w:name="_PART_D_–"/>
      <w:bookmarkStart w:id="20" w:name="_Toc117591650"/>
      <w:bookmarkEnd w:id="19"/>
      <w:r>
        <w:t>P</w:t>
      </w:r>
      <w:r w:rsidR="003C1E7B">
        <w:t>ART D</w:t>
      </w:r>
      <w:r>
        <w:t xml:space="preserve"> </w:t>
      </w:r>
      <w:r w:rsidR="00797684">
        <w:t>–</w:t>
      </w:r>
      <w:r>
        <w:t xml:space="preserve"> </w:t>
      </w:r>
      <w:r w:rsidR="00797684">
        <w:t>Draft Standards – Intent and Explanation</w:t>
      </w:r>
      <w:bookmarkEnd w:id="20"/>
    </w:p>
    <w:p w14:paraId="7B07658D" w14:textId="1E077900" w:rsidR="00716C65" w:rsidRPr="00716C65" w:rsidRDefault="00716C65" w:rsidP="00716C65">
      <w:pPr>
        <w:pStyle w:val="Heading1"/>
        <w:spacing w:after="240"/>
        <w:rPr>
          <w:rStyle w:val="Heading2Char"/>
        </w:rPr>
      </w:pPr>
      <w:bookmarkStart w:id="21" w:name="_Toc117591651"/>
      <w:r w:rsidRPr="00716C65">
        <w:rPr>
          <w:rStyle w:val="Heading2Char"/>
        </w:rPr>
        <w:t xml:space="preserve">1 </w:t>
      </w:r>
      <w:r w:rsidR="00CE1985">
        <w:rPr>
          <w:rStyle w:val="Heading2Char"/>
        </w:rPr>
        <w:tab/>
      </w:r>
      <w:r w:rsidRPr="00716C65">
        <w:rPr>
          <w:rStyle w:val="Heading2Char"/>
        </w:rPr>
        <w:t>Training and assessment</w:t>
      </w:r>
      <w:bookmarkEnd w:id="21"/>
    </w:p>
    <w:tbl>
      <w:tblPr>
        <w:tblStyle w:val="TableGrid"/>
        <w:tblW w:w="10201" w:type="dxa"/>
        <w:shd w:val="clear" w:color="auto" w:fill="07749C"/>
        <w:tblLook w:val="04A0" w:firstRow="1" w:lastRow="0" w:firstColumn="1" w:lastColumn="0" w:noHBand="0" w:noVBand="1"/>
      </w:tblPr>
      <w:tblGrid>
        <w:gridCol w:w="2689"/>
        <w:gridCol w:w="7512"/>
      </w:tblGrid>
      <w:tr w:rsidR="000C454C" w:rsidRPr="00D70830" w14:paraId="3AB5FF14" w14:textId="77777777" w:rsidTr="00186CBE">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07749C"/>
            <w:vAlign w:val="top"/>
          </w:tcPr>
          <w:p w14:paraId="3A3B3AE6" w14:textId="0BAAF65B" w:rsidR="000C454C" w:rsidRPr="00D70830" w:rsidRDefault="000C454C" w:rsidP="00290CA5">
            <w:pPr>
              <w:spacing w:before="120" w:after="120"/>
              <w:rPr>
                <w:rFonts w:asciiTheme="minorHAnsi" w:hAnsiTheme="minorHAnsi" w:cstheme="minorHAnsi"/>
                <w:b w:val="0"/>
                <w:bCs/>
                <w:sz w:val="24"/>
                <w:szCs w:val="24"/>
              </w:rPr>
            </w:pPr>
            <w:r w:rsidRPr="00D70830">
              <w:rPr>
                <w:rFonts w:asciiTheme="minorHAnsi" w:hAnsiTheme="minorHAnsi" w:cstheme="minorHAnsi"/>
                <w:bCs/>
                <w:sz w:val="24"/>
                <w:szCs w:val="24"/>
              </w:rPr>
              <w:t xml:space="preserve">Training and assessment </w:t>
            </w:r>
          </w:p>
        </w:tc>
        <w:tc>
          <w:tcPr>
            <w:tcW w:w="7512" w:type="dxa"/>
            <w:shd w:val="clear" w:color="auto" w:fill="07749C"/>
            <w:vAlign w:val="top"/>
          </w:tcPr>
          <w:p w14:paraId="0D4F6A84" w14:textId="77777777" w:rsidR="000C454C" w:rsidRPr="00D70830" w:rsidRDefault="000C454C" w:rsidP="00290CA5">
            <w:pPr>
              <w:spacing w:before="120" w:after="120"/>
              <w:rPr>
                <w:rFonts w:asciiTheme="minorHAnsi" w:hAnsiTheme="minorHAnsi" w:cstheme="minorHAnsi"/>
                <w:b w:val="0"/>
                <w:bCs/>
                <w:sz w:val="24"/>
                <w:szCs w:val="24"/>
              </w:rPr>
            </w:pPr>
            <w:r w:rsidRPr="00D70830">
              <w:rPr>
                <w:rFonts w:asciiTheme="minorHAnsi" w:hAnsiTheme="minorHAnsi" w:cstheme="minorHAnsi"/>
                <w:bCs/>
                <w:sz w:val="24"/>
                <w:szCs w:val="24"/>
              </w:rPr>
              <w:t xml:space="preserve">Training and assessment enables learners to gain industry-relevant skills and knowledge </w:t>
            </w:r>
          </w:p>
        </w:tc>
      </w:tr>
    </w:tbl>
    <w:p w14:paraId="730773C9" w14:textId="77777777" w:rsidR="000C454C" w:rsidRPr="00D70830" w:rsidRDefault="000C454C" w:rsidP="000C454C">
      <w:pPr>
        <w:spacing w:after="0"/>
        <w:rPr>
          <w:rFonts w:cstheme="minorHAnsi"/>
          <w:sz w:val="24"/>
          <w:szCs w:val="24"/>
        </w:rPr>
      </w:pPr>
    </w:p>
    <w:p w14:paraId="0E74D992" w14:textId="04205BA9" w:rsidR="000C454C" w:rsidRPr="00716C65" w:rsidRDefault="000C454C" w:rsidP="00426939">
      <w:pPr>
        <w:pStyle w:val="Heading4"/>
        <w:numPr>
          <w:ilvl w:val="1"/>
          <w:numId w:val="66"/>
        </w:numPr>
        <w:spacing w:before="0" w:after="0"/>
      </w:pPr>
      <w:r w:rsidRPr="00290CA5">
        <w:rPr>
          <w:i w:val="0"/>
          <w:iCs w:val="0"/>
        </w:rPr>
        <w:t>Training</w:t>
      </w:r>
      <w:r w:rsidR="00D350E0" w:rsidRPr="00290CA5">
        <w:rPr>
          <w:i w:val="0"/>
          <w:iCs w:val="0"/>
        </w:rPr>
        <w:t xml:space="preserve"> - </w:t>
      </w:r>
      <w:r w:rsidRPr="00290CA5">
        <w:rPr>
          <w:i w:val="0"/>
          <w:iCs w:val="0"/>
        </w:rPr>
        <w:t xml:space="preserve">Training is </w:t>
      </w:r>
      <w:r w:rsidRPr="00426939">
        <w:rPr>
          <w:rFonts w:asciiTheme="minorHAnsi" w:hAnsiTheme="minorHAnsi" w:cstheme="minorHAnsi"/>
          <w:i w:val="0"/>
          <w:iCs w:val="0"/>
          <w:szCs w:val="24"/>
        </w:rPr>
        <w:t>consistent</w:t>
      </w:r>
      <w:r w:rsidRPr="00290CA5">
        <w:rPr>
          <w:i w:val="0"/>
          <w:iCs w:val="0"/>
        </w:rPr>
        <w:t xml:space="preserve"> with the training product, reflects industry needs, and supports learners to achieve training outcomes.</w:t>
      </w:r>
    </w:p>
    <w:p w14:paraId="33CB659F" w14:textId="77777777" w:rsidR="000C454C" w:rsidRPr="00D70830" w:rsidRDefault="000C454C" w:rsidP="000C454C">
      <w:pPr>
        <w:rPr>
          <w:rFonts w:cstheme="minorHAnsi"/>
          <w:sz w:val="24"/>
          <w:szCs w:val="24"/>
        </w:rPr>
      </w:pPr>
    </w:p>
    <w:p w14:paraId="1D06455A" w14:textId="65DD90CD" w:rsidR="000C454C" w:rsidRPr="000B0C32" w:rsidRDefault="000C454C" w:rsidP="006105B2">
      <w:pPr>
        <w:shd w:val="clear" w:color="auto" w:fill="E2F4EE"/>
        <w:spacing w:after="240"/>
        <w:rPr>
          <w:rFonts w:cstheme="minorHAnsi"/>
          <w:b/>
          <w:bCs/>
          <w:sz w:val="24"/>
          <w:szCs w:val="24"/>
        </w:rPr>
      </w:pPr>
      <w:r w:rsidRPr="000B0C32">
        <w:rPr>
          <w:rFonts w:cstheme="minorHAnsi"/>
          <w:b/>
          <w:bCs/>
          <w:sz w:val="24"/>
          <w:szCs w:val="24"/>
        </w:rPr>
        <w:t>Intent</w:t>
      </w:r>
      <w:r w:rsidR="001A5B0D">
        <w:rPr>
          <w:rFonts w:cstheme="minorHAnsi"/>
          <w:b/>
          <w:bCs/>
          <w:sz w:val="24"/>
          <w:szCs w:val="24"/>
        </w:rPr>
        <w:t xml:space="preserve"> </w:t>
      </w:r>
    </w:p>
    <w:p w14:paraId="149F5734" w14:textId="77777777" w:rsidR="000C454C" w:rsidRPr="00290CA5" w:rsidRDefault="000C454C" w:rsidP="006105B2">
      <w:pPr>
        <w:shd w:val="clear" w:color="auto" w:fill="E2F4EE"/>
        <w:spacing w:after="240"/>
        <w:rPr>
          <w:rFonts w:cstheme="minorHAnsi"/>
          <w:sz w:val="24"/>
          <w:szCs w:val="24"/>
        </w:rPr>
      </w:pPr>
      <w:r w:rsidRPr="00290CA5">
        <w:rPr>
          <w:rFonts w:cstheme="minorHAnsi"/>
          <w:sz w:val="24"/>
          <w:szCs w:val="24"/>
        </w:rPr>
        <w:t xml:space="preserve">The intent of this focus area is to explain the critical requirements relevant to quality training. The concepts of training and assessment have been separated into distinct focus areas to reflect consultation feedback that while there are lots of requirements in the current Standards relating to the quality of assessment, greater emphasis could be placed on the quality of training. </w:t>
      </w:r>
    </w:p>
    <w:p w14:paraId="3FE120A2" w14:textId="38757EEC" w:rsidR="000C454C" w:rsidRPr="00290CA5" w:rsidRDefault="000C454C" w:rsidP="006105B2">
      <w:pPr>
        <w:shd w:val="clear" w:color="auto" w:fill="E2F4EE"/>
        <w:spacing w:after="240"/>
        <w:rPr>
          <w:rFonts w:cstheme="minorHAnsi"/>
          <w:sz w:val="24"/>
          <w:szCs w:val="24"/>
        </w:rPr>
      </w:pPr>
      <w:r w:rsidRPr="00290CA5">
        <w:rPr>
          <w:rFonts w:cstheme="minorHAnsi"/>
          <w:sz w:val="24"/>
          <w:szCs w:val="24"/>
        </w:rPr>
        <w:t xml:space="preserve">The </w:t>
      </w:r>
      <w:r w:rsidR="004910D1" w:rsidRPr="00290CA5">
        <w:rPr>
          <w:rFonts w:cstheme="minorHAnsi"/>
          <w:sz w:val="24"/>
          <w:szCs w:val="24"/>
        </w:rPr>
        <w:t xml:space="preserve">intent of the </w:t>
      </w:r>
      <w:r w:rsidRPr="00290CA5">
        <w:rPr>
          <w:rFonts w:cstheme="minorHAnsi"/>
          <w:sz w:val="24"/>
          <w:szCs w:val="24"/>
        </w:rPr>
        <w:t xml:space="preserve">requirements </w:t>
      </w:r>
      <w:r w:rsidR="004910D1" w:rsidRPr="00290CA5">
        <w:rPr>
          <w:rFonts w:cstheme="minorHAnsi"/>
          <w:sz w:val="24"/>
          <w:szCs w:val="24"/>
        </w:rPr>
        <w:t xml:space="preserve">is for </w:t>
      </w:r>
      <w:r w:rsidRPr="00290CA5">
        <w:rPr>
          <w:rFonts w:cstheme="minorHAnsi"/>
          <w:sz w:val="24"/>
          <w:szCs w:val="24"/>
        </w:rPr>
        <w:t>RTOs to:</w:t>
      </w:r>
    </w:p>
    <w:p w14:paraId="3AADD047" w14:textId="77777777" w:rsidR="000C454C" w:rsidRPr="00290CA5" w:rsidRDefault="000C454C" w:rsidP="006105B2">
      <w:pPr>
        <w:pStyle w:val="ListParagraph"/>
        <w:numPr>
          <w:ilvl w:val="0"/>
          <w:numId w:val="34"/>
        </w:numPr>
        <w:shd w:val="clear" w:color="auto" w:fill="E2F4EE"/>
        <w:spacing w:after="0"/>
        <w:ind w:left="360"/>
        <w:rPr>
          <w:rFonts w:cstheme="minorHAnsi"/>
          <w:sz w:val="24"/>
          <w:szCs w:val="24"/>
        </w:rPr>
      </w:pPr>
      <w:r w:rsidRPr="00290CA5">
        <w:rPr>
          <w:rFonts w:cstheme="minorHAnsi"/>
          <w:sz w:val="24"/>
          <w:szCs w:val="24"/>
        </w:rPr>
        <w:t xml:space="preserve">design and deliver training in a way that is consistent with the requirements of the training product and reflects identified industry needs, and </w:t>
      </w:r>
    </w:p>
    <w:p w14:paraId="391BFD13" w14:textId="12DAC9CB" w:rsidR="000C454C" w:rsidRPr="00290CA5" w:rsidRDefault="000C454C" w:rsidP="006105B2">
      <w:pPr>
        <w:pStyle w:val="ListParagraph"/>
        <w:numPr>
          <w:ilvl w:val="0"/>
          <w:numId w:val="34"/>
        </w:numPr>
        <w:shd w:val="clear" w:color="auto" w:fill="E2F4EE"/>
        <w:spacing w:after="0"/>
        <w:ind w:left="360"/>
        <w:rPr>
          <w:rFonts w:cstheme="minorHAnsi"/>
          <w:sz w:val="24"/>
          <w:szCs w:val="24"/>
        </w:rPr>
      </w:pPr>
      <w:r w:rsidRPr="00290CA5">
        <w:rPr>
          <w:rFonts w:cstheme="minorHAnsi"/>
          <w:sz w:val="24"/>
          <w:szCs w:val="24"/>
        </w:rPr>
        <w:t>ensure that the design and delivery of training, the modes of delivery, and the amount of training provided enable learners to effectively participate in the training and meet the requirements of the training product, or otherwise achieve their training goals.</w:t>
      </w:r>
    </w:p>
    <w:p w14:paraId="01C88E1C" w14:textId="3139D5C6" w:rsidR="000C454C" w:rsidRPr="00D70830" w:rsidRDefault="00786AB9" w:rsidP="006105B2">
      <w:pPr>
        <w:shd w:val="clear" w:color="auto" w:fill="E2F4EE"/>
        <w:spacing w:before="240" w:after="240"/>
        <w:rPr>
          <w:rFonts w:cstheme="minorHAnsi"/>
          <w:sz w:val="24"/>
          <w:szCs w:val="24"/>
        </w:rPr>
      </w:pPr>
      <w:r w:rsidRPr="00290CA5">
        <w:rPr>
          <w:rFonts w:cstheme="minorHAnsi"/>
          <w:sz w:val="24"/>
          <w:szCs w:val="24"/>
        </w:rPr>
        <w:t>T</w:t>
      </w:r>
      <w:r w:rsidR="00D3628E" w:rsidRPr="00290CA5">
        <w:rPr>
          <w:rFonts w:cstheme="minorHAnsi"/>
          <w:sz w:val="24"/>
          <w:szCs w:val="24"/>
        </w:rPr>
        <w:t>he requirements within this focus area may not apply to all RTOs (e.g. where RTOs may be assessment only).</w:t>
      </w:r>
    </w:p>
    <w:p w14:paraId="0600713D" w14:textId="77777777" w:rsidR="000C454C" w:rsidRPr="00D70830" w:rsidRDefault="000C454C" w:rsidP="000C454C">
      <w:pPr>
        <w:pStyle w:val="mpcbullets1"/>
        <w:numPr>
          <w:ilvl w:val="0"/>
          <w:numId w:val="0"/>
        </w:numPr>
        <w:rPr>
          <w:rFonts w:asciiTheme="minorHAnsi" w:hAnsiTheme="minorHAnsi" w:cstheme="minorHAnsi"/>
          <w:sz w:val="24"/>
        </w:rPr>
      </w:pPr>
    </w:p>
    <w:p w14:paraId="5A04D2F4" w14:textId="77777777" w:rsidR="000C454C" w:rsidRPr="00D70830" w:rsidRDefault="000C454C" w:rsidP="00B33888">
      <w:pPr>
        <w:pStyle w:val="mpcbullets1"/>
        <w:numPr>
          <w:ilvl w:val="2"/>
          <w:numId w:val="66"/>
        </w:numPr>
        <w:rPr>
          <w:rFonts w:asciiTheme="minorHAnsi" w:hAnsiTheme="minorHAnsi" w:cstheme="minorHAnsi"/>
          <w:sz w:val="24"/>
        </w:rPr>
      </w:pPr>
      <w:r w:rsidRPr="00D70830">
        <w:rPr>
          <w:rFonts w:asciiTheme="minorHAnsi" w:hAnsiTheme="minorHAnsi" w:cstheme="minorHAnsi"/>
          <w:sz w:val="24"/>
        </w:rPr>
        <w:t xml:space="preserve">Training design and practice is consistent with </w:t>
      </w:r>
      <w:r w:rsidRPr="00D70830">
        <w:rPr>
          <w:rFonts w:asciiTheme="minorHAnsi" w:hAnsiTheme="minorHAnsi" w:cstheme="minorHAnsi"/>
          <w:color w:val="000000" w:themeColor="text1"/>
          <w:sz w:val="24"/>
        </w:rPr>
        <w:t>the training product, relevant to the needs of industry and appropriate to enable learners to achieve training outcomes.</w:t>
      </w:r>
    </w:p>
    <w:p w14:paraId="061DC868" w14:textId="77777777" w:rsidR="000C454C" w:rsidRPr="00D70830" w:rsidRDefault="000C454C" w:rsidP="000C454C">
      <w:pPr>
        <w:pStyle w:val="mpcbullets1"/>
        <w:numPr>
          <w:ilvl w:val="0"/>
          <w:numId w:val="0"/>
        </w:numPr>
        <w:ind w:left="720"/>
        <w:rPr>
          <w:rFonts w:asciiTheme="minorHAnsi" w:hAnsiTheme="minorHAnsi" w:cstheme="minorHAnsi"/>
          <w:sz w:val="24"/>
        </w:rPr>
      </w:pPr>
    </w:p>
    <w:p w14:paraId="3F9DE5F1" w14:textId="77777777" w:rsidR="000C454C" w:rsidRPr="00D70830" w:rsidRDefault="000C454C" w:rsidP="00B33888">
      <w:pPr>
        <w:pStyle w:val="mpcbullets1"/>
        <w:numPr>
          <w:ilvl w:val="2"/>
          <w:numId w:val="66"/>
        </w:numPr>
        <w:rPr>
          <w:rFonts w:asciiTheme="minorHAnsi" w:hAnsiTheme="minorHAnsi" w:cstheme="minorHAnsi"/>
          <w:color w:val="000000" w:themeColor="text1"/>
          <w:sz w:val="24"/>
        </w:rPr>
      </w:pPr>
      <w:r w:rsidRPr="00D70830">
        <w:rPr>
          <w:rFonts w:asciiTheme="minorHAnsi" w:hAnsiTheme="minorHAnsi" w:cstheme="minorHAnsi"/>
          <w:color w:val="000000" w:themeColor="text1"/>
          <w:sz w:val="24"/>
        </w:rPr>
        <w:t>The amount of training and the modes of delivery are appropriate to enable learners to achieve training outcomes.</w:t>
      </w:r>
    </w:p>
    <w:p w14:paraId="278B362E" w14:textId="77777777" w:rsidR="000C454C" w:rsidRPr="00D70830" w:rsidRDefault="000C454C" w:rsidP="000C454C">
      <w:pPr>
        <w:pStyle w:val="ListParagraph"/>
        <w:rPr>
          <w:rFonts w:cstheme="minorHAnsi"/>
          <w:color w:val="000000" w:themeColor="text1"/>
          <w:sz w:val="24"/>
          <w:szCs w:val="24"/>
        </w:rPr>
      </w:pPr>
    </w:p>
    <w:p w14:paraId="22AA3E35" w14:textId="77777777" w:rsidR="000C454C" w:rsidRPr="00DD4478" w:rsidRDefault="000C454C" w:rsidP="006105B2">
      <w:pPr>
        <w:shd w:val="clear" w:color="auto" w:fill="E5EAEC"/>
        <w:spacing w:before="120" w:after="120"/>
        <w:rPr>
          <w:rFonts w:cstheme="minorHAnsi"/>
          <w:b/>
          <w:bCs/>
          <w:sz w:val="24"/>
          <w:szCs w:val="24"/>
        </w:rPr>
      </w:pPr>
      <w:r w:rsidRPr="00DD4478">
        <w:rPr>
          <w:rFonts w:cstheme="minorHAnsi"/>
          <w:b/>
          <w:bCs/>
          <w:sz w:val="24"/>
          <w:szCs w:val="24"/>
        </w:rPr>
        <w:t>Explanation</w:t>
      </w:r>
    </w:p>
    <w:p w14:paraId="78213345" w14:textId="5EE5227A" w:rsidR="000C454C" w:rsidRPr="00DD4478" w:rsidRDefault="000C454C" w:rsidP="006105B2">
      <w:pPr>
        <w:shd w:val="clear" w:color="auto" w:fill="E5EAEC"/>
        <w:spacing w:after="0"/>
        <w:rPr>
          <w:rFonts w:cstheme="minorHAnsi"/>
          <w:sz w:val="24"/>
          <w:szCs w:val="24"/>
        </w:rPr>
      </w:pPr>
      <w:r w:rsidRPr="00DD4478">
        <w:rPr>
          <w:rFonts w:cstheme="minorHAnsi"/>
          <w:sz w:val="24"/>
          <w:szCs w:val="24"/>
        </w:rPr>
        <w:t>The requirements largely maintain the intent of clauses 1.1, 1.2 and 1.4 of the current Standards</w:t>
      </w:r>
      <w:r w:rsidR="00AB7676" w:rsidRPr="00DD4478">
        <w:rPr>
          <w:rFonts w:cstheme="minorHAnsi"/>
          <w:sz w:val="24"/>
          <w:szCs w:val="24"/>
        </w:rPr>
        <w:t>,</w:t>
      </w:r>
      <w:r w:rsidRPr="00DD4478">
        <w:rPr>
          <w:rFonts w:cstheme="minorHAnsi"/>
          <w:sz w:val="24"/>
          <w:szCs w:val="24"/>
        </w:rPr>
        <w:t xml:space="preserve"> noting the requirements reflect streamlining and sorting of the current clauses to remove duplication and clearly step out the elements directly relevant to training. </w:t>
      </w:r>
    </w:p>
    <w:p w14:paraId="176881EE" w14:textId="77777777" w:rsidR="009C616D" w:rsidRPr="00DD4478" w:rsidRDefault="009C616D" w:rsidP="006105B2">
      <w:pPr>
        <w:shd w:val="clear" w:color="auto" w:fill="E5EAEC"/>
        <w:spacing w:after="0"/>
        <w:rPr>
          <w:rFonts w:cstheme="minorHAnsi"/>
          <w:sz w:val="24"/>
          <w:szCs w:val="24"/>
        </w:rPr>
      </w:pPr>
    </w:p>
    <w:p w14:paraId="484B503C" w14:textId="6AD91798" w:rsidR="000C454C" w:rsidRPr="00D70830" w:rsidRDefault="000C454C" w:rsidP="006105B2">
      <w:pPr>
        <w:shd w:val="clear" w:color="auto" w:fill="E5EAEC"/>
        <w:spacing w:after="0"/>
        <w:rPr>
          <w:rFonts w:cstheme="minorHAnsi"/>
          <w:sz w:val="24"/>
          <w:szCs w:val="24"/>
        </w:rPr>
      </w:pPr>
      <w:r w:rsidRPr="00DD4478">
        <w:rPr>
          <w:rFonts w:cstheme="minorHAnsi"/>
          <w:sz w:val="24"/>
          <w:szCs w:val="24"/>
        </w:rPr>
        <w:t>A definition of ‘amount of training’ has been added to the glossary to provide greater clarity around new requirement 1.1.2, given feedback identified this concept as challenging and often misunderstood.</w:t>
      </w:r>
    </w:p>
    <w:p w14:paraId="0C51E05F" w14:textId="5D0243CA" w:rsidR="00600C4F" w:rsidRDefault="00600C4F">
      <w:pPr>
        <w:spacing w:after="160" w:line="259" w:lineRule="auto"/>
        <w:rPr>
          <w:rFonts w:cstheme="minorHAnsi"/>
          <w:sz w:val="24"/>
          <w:szCs w:val="24"/>
        </w:rPr>
      </w:pPr>
      <w:r>
        <w:rPr>
          <w:rFonts w:cstheme="minorHAnsi"/>
          <w:sz w:val="24"/>
          <w:szCs w:val="24"/>
        </w:rPr>
        <w:br w:type="page"/>
      </w:r>
    </w:p>
    <w:p w14:paraId="3AEF8B0D" w14:textId="77777777" w:rsidR="000C454C" w:rsidRPr="00D70830" w:rsidRDefault="000C454C" w:rsidP="000C454C">
      <w:pPr>
        <w:spacing w:after="0"/>
        <w:rPr>
          <w:rFonts w:cstheme="minorHAnsi"/>
          <w:sz w:val="24"/>
          <w:szCs w:val="24"/>
        </w:rPr>
      </w:pPr>
    </w:p>
    <w:p w14:paraId="602CB61D" w14:textId="099B6327" w:rsidR="000C454C" w:rsidRPr="00D70830" w:rsidRDefault="000C454C" w:rsidP="00201F93">
      <w:pPr>
        <w:pStyle w:val="Heading4"/>
        <w:numPr>
          <w:ilvl w:val="1"/>
          <w:numId w:val="66"/>
        </w:numPr>
        <w:spacing w:before="0" w:after="0"/>
        <w:rPr>
          <w:rFonts w:asciiTheme="minorHAnsi" w:hAnsiTheme="minorHAnsi" w:cstheme="minorHAnsi"/>
          <w:i w:val="0"/>
          <w:iCs w:val="0"/>
          <w:szCs w:val="24"/>
        </w:rPr>
      </w:pPr>
      <w:bookmarkStart w:id="22" w:name="_Hlk87426367"/>
      <w:r w:rsidRPr="00D70830">
        <w:rPr>
          <w:rFonts w:asciiTheme="minorHAnsi" w:hAnsiTheme="minorHAnsi" w:cstheme="minorHAnsi"/>
          <w:i w:val="0"/>
          <w:iCs w:val="0"/>
          <w:szCs w:val="24"/>
        </w:rPr>
        <w:t xml:space="preserve">Assessment </w:t>
      </w:r>
      <w:r w:rsidR="00D350E0" w:rsidRPr="00D70830">
        <w:rPr>
          <w:rFonts w:asciiTheme="minorHAnsi" w:hAnsiTheme="minorHAnsi" w:cstheme="minorHAnsi"/>
          <w:i w:val="0"/>
          <w:iCs w:val="0"/>
          <w:szCs w:val="24"/>
        </w:rPr>
        <w:t xml:space="preserve">- </w:t>
      </w:r>
      <w:r w:rsidRPr="00D70830">
        <w:rPr>
          <w:rFonts w:asciiTheme="minorHAnsi" w:hAnsiTheme="minorHAnsi" w:cstheme="minorHAnsi"/>
          <w:i w:val="0"/>
          <w:iCs w:val="0"/>
          <w:szCs w:val="24"/>
        </w:rPr>
        <w:t>Learners’ skills and knowledge are assessed in a way that is fair and appropriate, and assessment outcomes are reliable.</w:t>
      </w:r>
    </w:p>
    <w:p w14:paraId="2E5364FB" w14:textId="77777777" w:rsidR="000C454C" w:rsidRPr="00D70830" w:rsidRDefault="000C454C" w:rsidP="000C454C">
      <w:pPr>
        <w:rPr>
          <w:rFonts w:cstheme="minorHAnsi"/>
          <w:sz w:val="24"/>
          <w:szCs w:val="24"/>
        </w:rPr>
      </w:pPr>
    </w:p>
    <w:p w14:paraId="5055C0FB"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04D9482F"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The intent of this focus area is to ensure learners’ skills and knowledge are assessed in a way that is fair and appropriate, and assessment outcomes are reliable. It aims to:</w:t>
      </w:r>
    </w:p>
    <w:p w14:paraId="1EB2F53D"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clearly outline how assessment should be conducted, addressing feedback that current requirements are subjective and duplicative  </w:t>
      </w:r>
    </w:p>
    <w:p w14:paraId="5276E78C"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require assessment tools to be validated before they are used, which was identified through feedback as a high-quality practice currently undertaken by many RTOs </w:t>
      </w:r>
    </w:p>
    <w:p w14:paraId="369DBD27"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ensure assessment tools and practices are effectively validated by appropriate people, and that the frequency, sequencing and focus of validation activities are informed by risk, stakeholder feedback, training product updates and complexity</w:t>
      </w:r>
    </w:p>
    <w:p w14:paraId="5C6E4C18"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ensure that specific training products listed in Guidelines (such as those from the TAE Training Package) are validated proactively following their initial use, and by people who are independent of the RTO. </w:t>
      </w:r>
    </w:p>
    <w:p w14:paraId="0E6A2723" w14:textId="77777777" w:rsidR="000C454C" w:rsidRPr="00D70830" w:rsidRDefault="000C454C" w:rsidP="000C454C">
      <w:pPr>
        <w:rPr>
          <w:rFonts w:cstheme="minorHAnsi"/>
          <w:sz w:val="24"/>
          <w:szCs w:val="24"/>
        </w:rPr>
      </w:pPr>
    </w:p>
    <w:bookmarkEnd w:id="22"/>
    <w:p w14:paraId="196C2B34" w14:textId="77777777" w:rsidR="000C454C" w:rsidRPr="00D70830" w:rsidRDefault="000C454C" w:rsidP="00201F93">
      <w:pPr>
        <w:pStyle w:val="ListParagraph"/>
        <w:numPr>
          <w:ilvl w:val="2"/>
          <w:numId w:val="66"/>
        </w:numPr>
        <w:spacing w:after="0"/>
        <w:rPr>
          <w:rFonts w:cstheme="minorHAnsi"/>
          <w:sz w:val="24"/>
          <w:szCs w:val="24"/>
        </w:rPr>
      </w:pPr>
      <w:r w:rsidRPr="00D70830">
        <w:rPr>
          <w:rFonts w:cstheme="minorHAnsi"/>
          <w:sz w:val="24"/>
          <w:szCs w:val="24"/>
        </w:rPr>
        <w:t>The assessment system and practices are consistent with the training product.</w:t>
      </w:r>
    </w:p>
    <w:p w14:paraId="65C23A49" w14:textId="77777777" w:rsidR="000C454C" w:rsidRPr="00D70830" w:rsidRDefault="000C454C" w:rsidP="000C454C">
      <w:pPr>
        <w:pStyle w:val="ListParagraph"/>
        <w:spacing w:after="0"/>
        <w:rPr>
          <w:rFonts w:cstheme="minorHAnsi"/>
          <w:sz w:val="24"/>
          <w:szCs w:val="24"/>
        </w:rPr>
      </w:pPr>
    </w:p>
    <w:p w14:paraId="6742FEE6" w14:textId="77777777" w:rsidR="000C454C" w:rsidRPr="00D70830" w:rsidRDefault="000C454C" w:rsidP="00201F93">
      <w:pPr>
        <w:pStyle w:val="ListParagraph"/>
        <w:numPr>
          <w:ilvl w:val="2"/>
          <w:numId w:val="66"/>
        </w:numPr>
        <w:spacing w:after="0"/>
        <w:rPr>
          <w:rFonts w:cstheme="minorHAnsi"/>
          <w:sz w:val="24"/>
          <w:szCs w:val="24"/>
        </w:rPr>
      </w:pPr>
      <w:r w:rsidRPr="00D70830">
        <w:rPr>
          <w:rFonts w:cstheme="minorHAnsi"/>
          <w:sz w:val="24"/>
          <w:szCs w:val="24"/>
        </w:rPr>
        <w:t xml:space="preserve">Assessment is conducted in a way that is consistent with the following principles of assessment: </w:t>
      </w:r>
    </w:p>
    <w:p w14:paraId="1039AB7A" w14:textId="77777777" w:rsidR="000C454C" w:rsidRPr="00D70830" w:rsidRDefault="000C454C" w:rsidP="00B33888">
      <w:pPr>
        <w:pStyle w:val="ListParagraph"/>
        <w:numPr>
          <w:ilvl w:val="0"/>
          <w:numId w:val="86"/>
        </w:numPr>
        <w:spacing w:after="0"/>
        <w:ind w:left="1134" w:hanging="425"/>
        <w:rPr>
          <w:rFonts w:cstheme="minorHAnsi"/>
          <w:bCs/>
          <w:sz w:val="24"/>
          <w:szCs w:val="24"/>
        </w:rPr>
      </w:pPr>
      <w:r w:rsidRPr="00D70830">
        <w:rPr>
          <w:rFonts w:cstheme="minorHAnsi"/>
          <w:bCs/>
          <w:sz w:val="24"/>
          <w:szCs w:val="24"/>
        </w:rPr>
        <w:t>fair - taking into account the learner’s needs, applying reasonable adjustments where appropriate and enabling reassessment if necessary,</w:t>
      </w:r>
    </w:p>
    <w:p w14:paraId="0F742CB5" w14:textId="77777777" w:rsidR="000C454C" w:rsidRPr="00D70830" w:rsidRDefault="000C454C" w:rsidP="00B33888">
      <w:pPr>
        <w:pStyle w:val="ListParagraph"/>
        <w:numPr>
          <w:ilvl w:val="0"/>
          <w:numId w:val="86"/>
        </w:numPr>
        <w:spacing w:after="0"/>
        <w:ind w:left="1134" w:hanging="425"/>
        <w:rPr>
          <w:rFonts w:cstheme="minorHAnsi"/>
          <w:bCs/>
          <w:sz w:val="24"/>
          <w:szCs w:val="24"/>
        </w:rPr>
      </w:pPr>
      <w:r w:rsidRPr="00D70830">
        <w:rPr>
          <w:rFonts w:cstheme="minorHAnsi"/>
          <w:bCs/>
          <w:sz w:val="24"/>
          <w:szCs w:val="24"/>
        </w:rPr>
        <w:t>flexible - such that it is appropriate to the context, training product and learner, and assesses competencies held by the learner no matter how or where they have been acquired,</w:t>
      </w:r>
    </w:p>
    <w:p w14:paraId="76E3D6DF" w14:textId="77777777" w:rsidR="000C454C" w:rsidRPr="00D70830" w:rsidRDefault="000C454C" w:rsidP="00B33888">
      <w:pPr>
        <w:pStyle w:val="ListParagraph"/>
        <w:numPr>
          <w:ilvl w:val="0"/>
          <w:numId w:val="86"/>
        </w:numPr>
        <w:spacing w:after="0"/>
        <w:ind w:left="1134" w:hanging="425"/>
        <w:rPr>
          <w:rFonts w:cstheme="minorHAnsi"/>
          <w:bCs/>
          <w:sz w:val="24"/>
          <w:szCs w:val="24"/>
        </w:rPr>
      </w:pPr>
      <w:r w:rsidRPr="00D70830">
        <w:rPr>
          <w:rFonts w:cstheme="minorHAnsi"/>
          <w:bCs/>
          <w:sz w:val="24"/>
          <w:szCs w:val="24"/>
        </w:rPr>
        <w:t xml:space="preserve">valid - such that assessment of skills and knowledge is integrated with practical application and could enable the learner to demonstrate these skills and knowledge in similar situations, </w:t>
      </w:r>
      <w:r w:rsidRPr="00D70830">
        <w:rPr>
          <w:rFonts w:cstheme="minorHAnsi"/>
          <w:b/>
          <w:sz w:val="24"/>
          <w:szCs w:val="24"/>
        </w:rPr>
        <w:t>and</w:t>
      </w:r>
      <w:r w:rsidRPr="00D70830">
        <w:rPr>
          <w:rFonts w:cstheme="minorHAnsi"/>
          <w:bCs/>
          <w:sz w:val="24"/>
          <w:szCs w:val="24"/>
        </w:rPr>
        <w:t xml:space="preserve"> </w:t>
      </w:r>
    </w:p>
    <w:p w14:paraId="1DB70EEB" w14:textId="6D2F2E09" w:rsidR="000C454C" w:rsidRDefault="000C454C" w:rsidP="00B33888">
      <w:pPr>
        <w:pStyle w:val="ListParagraph"/>
        <w:numPr>
          <w:ilvl w:val="0"/>
          <w:numId w:val="86"/>
        </w:numPr>
        <w:spacing w:after="0"/>
        <w:ind w:left="1134" w:hanging="425"/>
        <w:rPr>
          <w:rFonts w:cstheme="minorHAnsi"/>
          <w:bCs/>
          <w:sz w:val="24"/>
          <w:szCs w:val="24"/>
        </w:rPr>
      </w:pPr>
      <w:r w:rsidRPr="00D70830">
        <w:rPr>
          <w:rFonts w:cstheme="minorHAnsi"/>
          <w:bCs/>
          <w:sz w:val="24"/>
          <w:szCs w:val="24"/>
        </w:rPr>
        <w:t>reliable - such that evidence is interpreted consistently and the outcomes of assessment are comparable irrespective of the assessor conducting the assessment.</w:t>
      </w:r>
    </w:p>
    <w:p w14:paraId="46060AC0" w14:textId="77777777" w:rsidR="00D70830" w:rsidRPr="00D70830" w:rsidRDefault="00D70830" w:rsidP="00D70830">
      <w:pPr>
        <w:spacing w:after="0"/>
        <w:ind w:left="709"/>
        <w:rPr>
          <w:rFonts w:cstheme="minorHAnsi"/>
          <w:bCs/>
          <w:sz w:val="24"/>
          <w:szCs w:val="24"/>
        </w:rPr>
      </w:pPr>
    </w:p>
    <w:p w14:paraId="048F5470" w14:textId="44FD9A30" w:rsidR="000C454C" w:rsidRPr="009A3424" w:rsidRDefault="000C454C" w:rsidP="009A3424">
      <w:pPr>
        <w:pStyle w:val="ListParagraph"/>
        <w:numPr>
          <w:ilvl w:val="2"/>
          <w:numId w:val="64"/>
        </w:numPr>
        <w:spacing w:after="0"/>
        <w:rPr>
          <w:rFonts w:cstheme="minorHAnsi"/>
          <w:bCs/>
          <w:sz w:val="24"/>
          <w:szCs w:val="24"/>
        </w:rPr>
      </w:pPr>
      <w:bookmarkStart w:id="23" w:name="_Hlk112223489"/>
      <w:r w:rsidRPr="009A3424">
        <w:rPr>
          <w:rFonts w:cstheme="minorHAnsi"/>
          <w:sz w:val="24"/>
          <w:szCs w:val="24"/>
        </w:rPr>
        <w:t xml:space="preserve">Assessors make </w:t>
      </w:r>
      <w:r w:rsidRPr="009A3424">
        <w:rPr>
          <w:rFonts w:cstheme="minorHAnsi"/>
          <w:bCs/>
          <w:sz w:val="24"/>
          <w:szCs w:val="24"/>
        </w:rPr>
        <w:t>individual</w:t>
      </w:r>
      <w:r w:rsidRPr="009A3424">
        <w:rPr>
          <w:rFonts w:cstheme="minorHAnsi"/>
          <w:sz w:val="24"/>
          <w:szCs w:val="24"/>
        </w:rPr>
        <w:t xml:space="preserve"> assessment judgements that are justified based on the following rules </w:t>
      </w:r>
      <w:r w:rsidRPr="009A3424">
        <w:rPr>
          <w:rFonts w:cstheme="minorHAnsi"/>
          <w:bCs/>
          <w:sz w:val="24"/>
          <w:szCs w:val="24"/>
        </w:rPr>
        <w:t>of evidence:</w:t>
      </w:r>
    </w:p>
    <w:p w14:paraId="09A70A82" w14:textId="77777777" w:rsidR="000C454C" w:rsidRPr="00D70830" w:rsidRDefault="000C454C" w:rsidP="00B33888">
      <w:pPr>
        <w:pStyle w:val="ListParagraph"/>
        <w:numPr>
          <w:ilvl w:val="0"/>
          <w:numId w:val="87"/>
        </w:numPr>
        <w:spacing w:after="0"/>
        <w:ind w:left="1134" w:hanging="425"/>
        <w:rPr>
          <w:rFonts w:cstheme="minorHAnsi"/>
          <w:bCs/>
          <w:sz w:val="24"/>
          <w:szCs w:val="24"/>
        </w:rPr>
      </w:pPr>
      <w:r w:rsidRPr="00D70830">
        <w:rPr>
          <w:rFonts w:cstheme="minorHAnsi"/>
          <w:bCs/>
          <w:sz w:val="24"/>
          <w:szCs w:val="24"/>
        </w:rPr>
        <w:t xml:space="preserve">sufficient - to assure the assessor that the quality, quantity, and relevance of the assessment evidence enables a judgement of competency to be made, </w:t>
      </w:r>
    </w:p>
    <w:p w14:paraId="684ACB15" w14:textId="77777777" w:rsidR="000C454C" w:rsidRPr="00D70830" w:rsidRDefault="000C454C" w:rsidP="00B33888">
      <w:pPr>
        <w:pStyle w:val="ListParagraph"/>
        <w:numPr>
          <w:ilvl w:val="0"/>
          <w:numId w:val="87"/>
        </w:numPr>
        <w:spacing w:after="0"/>
        <w:ind w:left="1134" w:hanging="425"/>
        <w:rPr>
          <w:rFonts w:cstheme="minorHAnsi"/>
          <w:bCs/>
          <w:sz w:val="24"/>
          <w:szCs w:val="24"/>
        </w:rPr>
      </w:pPr>
      <w:r w:rsidRPr="00D70830">
        <w:rPr>
          <w:rFonts w:cstheme="minorHAnsi"/>
          <w:bCs/>
          <w:sz w:val="24"/>
          <w:szCs w:val="24"/>
        </w:rPr>
        <w:t xml:space="preserve">authentic - to assure the assessor that the assessment evidence presented is the learner’s own work, </w:t>
      </w:r>
      <w:r w:rsidRPr="00D70830">
        <w:rPr>
          <w:rFonts w:cstheme="minorHAnsi"/>
          <w:b/>
          <w:sz w:val="24"/>
          <w:szCs w:val="24"/>
        </w:rPr>
        <w:t xml:space="preserve">and  </w:t>
      </w:r>
    </w:p>
    <w:p w14:paraId="185DC4C4" w14:textId="77777777" w:rsidR="000C454C" w:rsidRPr="00D70830" w:rsidRDefault="000C454C" w:rsidP="00B33888">
      <w:pPr>
        <w:pStyle w:val="ListParagraph"/>
        <w:numPr>
          <w:ilvl w:val="0"/>
          <w:numId w:val="87"/>
        </w:numPr>
        <w:spacing w:after="0"/>
        <w:ind w:left="1134" w:hanging="425"/>
        <w:rPr>
          <w:rFonts w:cstheme="minorHAnsi"/>
          <w:bCs/>
          <w:sz w:val="24"/>
          <w:szCs w:val="24"/>
        </w:rPr>
      </w:pPr>
      <w:r w:rsidRPr="00D70830">
        <w:rPr>
          <w:rFonts w:cstheme="minorHAnsi"/>
          <w:bCs/>
          <w:sz w:val="24"/>
          <w:szCs w:val="24"/>
        </w:rPr>
        <w:t>current - to assure the assessor that the assessment evidence reflects the current skills, knowledge, and competencies of the learner.</w:t>
      </w:r>
    </w:p>
    <w:bookmarkEnd w:id="23"/>
    <w:p w14:paraId="60524867" w14:textId="77777777" w:rsidR="000C454C" w:rsidRPr="00D70830" w:rsidRDefault="000C454C" w:rsidP="000C454C">
      <w:pPr>
        <w:spacing w:after="0"/>
        <w:rPr>
          <w:rFonts w:cstheme="minorHAnsi"/>
          <w:sz w:val="24"/>
          <w:szCs w:val="24"/>
        </w:rPr>
      </w:pPr>
    </w:p>
    <w:p w14:paraId="4FB06FE8" w14:textId="77777777" w:rsidR="000C454C" w:rsidRPr="00D70830" w:rsidRDefault="000C454C" w:rsidP="009A3424">
      <w:pPr>
        <w:pStyle w:val="ListParagraph"/>
        <w:numPr>
          <w:ilvl w:val="2"/>
          <w:numId w:val="95"/>
        </w:numPr>
        <w:spacing w:after="0"/>
        <w:rPr>
          <w:rFonts w:cstheme="minorHAnsi"/>
          <w:sz w:val="24"/>
          <w:szCs w:val="24"/>
        </w:rPr>
      </w:pPr>
      <w:r w:rsidRPr="00D70830">
        <w:rPr>
          <w:rFonts w:cstheme="minorHAnsi"/>
          <w:bCs/>
          <w:sz w:val="24"/>
          <w:szCs w:val="24"/>
        </w:rPr>
        <w:t xml:space="preserve">Pre-validation of assessment tools </w:t>
      </w:r>
      <w:r w:rsidRPr="00D70830">
        <w:rPr>
          <w:rFonts w:cstheme="minorHAnsi"/>
          <w:sz w:val="24"/>
          <w:szCs w:val="24"/>
        </w:rPr>
        <w:t>occurs prior to use to ensure they are fit-for-purpose.</w:t>
      </w:r>
    </w:p>
    <w:p w14:paraId="3EC204FA" w14:textId="77777777" w:rsidR="000C454C" w:rsidRPr="00D70830" w:rsidRDefault="000C454C" w:rsidP="000C454C">
      <w:pPr>
        <w:pStyle w:val="ListParagraph"/>
        <w:rPr>
          <w:rFonts w:cstheme="minorHAnsi"/>
          <w:sz w:val="24"/>
          <w:szCs w:val="24"/>
        </w:rPr>
      </w:pPr>
    </w:p>
    <w:p w14:paraId="3445C1AA" w14:textId="77777777" w:rsidR="000C454C" w:rsidRPr="00D70830" w:rsidRDefault="000C454C" w:rsidP="009A3424">
      <w:pPr>
        <w:pStyle w:val="ListParagraph"/>
        <w:numPr>
          <w:ilvl w:val="2"/>
          <w:numId w:val="95"/>
        </w:numPr>
        <w:spacing w:after="0"/>
        <w:rPr>
          <w:rFonts w:cstheme="minorHAnsi"/>
          <w:sz w:val="24"/>
          <w:szCs w:val="24"/>
        </w:rPr>
      </w:pPr>
      <w:r w:rsidRPr="00D70830">
        <w:rPr>
          <w:rFonts w:cstheme="minorHAnsi"/>
          <w:bCs/>
          <w:sz w:val="24"/>
          <w:szCs w:val="24"/>
        </w:rPr>
        <w:t>Validation of assessment tools and practices is undertaken for each training product on scope to ensure assessment tools and practices are fit-for-purpose and consistent with the principles of assessment and rules of evidence.</w:t>
      </w:r>
    </w:p>
    <w:p w14:paraId="73235E3D" w14:textId="0008FAD1" w:rsidR="001A5B0D" w:rsidRDefault="001A5B0D">
      <w:pPr>
        <w:spacing w:after="160" w:line="259" w:lineRule="auto"/>
        <w:rPr>
          <w:rFonts w:cstheme="minorHAnsi"/>
          <w:sz w:val="24"/>
          <w:szCs w:val="24"/>
        </w:rPr>
      </w:pPr>
      <w:r>
        <w:rPr>
          <w:rFonts w:cstheme="minorHAnsi"/>
          <w:sz w:val="24"/>
          <w:szCs w:val="24"/>
        </w:rPr>
        <w:br w:type="page"/>
      </w:r>
    </w:p>
    <w:p w14:paraId="738ADE71" w14:textId="77777777" w:rsidR="000C454C" w:rsidRPr="00D70830" w:rsidRDefault="000C454C" w:rsidP="000C454C">
      <w:pPr>
        <w:pStyle w:val="ListParagraph"/>
        <w:spacing w:after="0"/>
        <w:rPr>
          <w:rFonts w:cstheme="minorHAnsi"/>
          <w:sz w:val="24"/>
          <w:szCs w:val="24"/>
        </w:rPr>
      </w:pPr>
    </w:p>
    <w:p w14:paraId="2EE32EF1" w14:textId="77777777" w:rsidR="000C454C" w:rsidRPr="00D70830" w:rsidRDefault="000C454C" w:rsidP="009A3424">
      <w:pPr>
        <w:pStyle w:val="ListParagraph"/>
        <w:numPr>
          <w:ilvl w:val="2"/>
          <w:numId w:val="95"/>
        </w:numPr>
        <w:spacing w:after="0"/>
        <w:rPr>
          <w:rFonts w:cstheme="minorHAnsi"/>
          <w:sz w:val="24"/>
          <w:szCs w:val="24"/>
        </w:rPr>
      </w:pPr>
      <w:r w:rsidRPr="00D70830">
        <w:rPr>
          <w:rFonts w:cstheme="minorHAnsi"/>
          <w:sz w:val="24"/>
          <w:szCs w:val="24"/>
        </w:rPr>
        <w:t>The focus of validation within the training product is determined based on risk and complexity, and validation:</w:t>
      </w:r>
    </w:p>
    <w:p w14:paraId="5C8C92DD" w14:textId="77777777" w:rsidR="000C454C" w:rsidRPr="00D70830" w:rsidRDefault="000C454C" w:rsidP="00B33888">
      <w:pPr>
        <w:pStyle w:val="ListParagraph"/>
        <w:numPr>
          <w:ilvl w:val="0"/>
          <w:numId w:val="83"/>
        </w:numPr>
        <w:spacing w:after="0"/>
        <w:ind w:left="1134" w:hanging="425"/>
        <w:rPr>
          <w:rFonts w:cstheme="minorHAnsi"/>
          <w:sz w:val="24"/>
          <w:szCs w:val="24"/>
        </w:rPr>
      </w:pPr>
      <w:r w:rsidRPr="00D70830">
        <w:rPr>
          <w:rFonts w:cstheme="minorHAnsi"/>
          <w:sz w:val="24"/>
          <w:szCs w:val="24"/>
        </w:rPr>
        <w:t>occurs regularly (at least every 5 years), with the frequency informed by risks to training outcomes, any changes to training products and feedback from learners, trainers, assessors, and industry,</w:t>
      </w:r>
    </w:p>
    <w:p w14:paraId="17EB14C9" w14:textId="77777777" w:rsidR="000C454C" w:rsidRPr="00D70830" w:rsidRDefault="000C454C" w:rsidP="00B33888">
      <w:pPr>
        <w:pStyle w:val="ListParagraph"/>
        <w:numPr>
          <w:ilvl w:val="0"/>
          <w:numId w:val="83"/>
        </w:numPr>
        <w:spacing w:after="0"/>
        <w:ind w:left="1134" w:hanging="425"/>
        <w:rPr>
          <w:rFonts w:cstheme="minorHAnsi"/>
          <w:sz w:val="24"/>
          <w:szCs w:val="24"/>
        </w:rPr>
      </w:pPr>
      <w:r w:rsidRPr="00D70830">
        <w:rPr>
          <w:rFonts w:cstheme="minorHAnsi"/>
          <w:sz w:val="24"/>
          <w:szCs w:val="24"/>
        </w:rPr>
        <w:t>is based on a sample of assessment judgements,</w:t>
      </w:r>
    </w:p>
    <w:p w14:paraId="30891719" w14:textId="77777777" w:rsidR="000C454C" w:rsidRPr="00D70830" w:rsidRDefault="000C454C" w:rsidP="00B33888">
      <w:pPr>
        <w:pStyle w:val="ListParagraph"/>
        <w:numPr>
          <w:ilvl w:val="0"/>
          <w:numId w:val="83"/>
        </w:numPr>
        <w:spacing w:after="0"/>
        <w:ind w:left="1134" w:hanging="425"/>
        <w:rPr>
          <w:rFonts w:cstheme="minorHAnsi"/>
          <w:sz w:val="24"/>
          <w:szCs w:val="24"/>
        </w:rPr>
      </w:pPr>
      <w:r w:rsidRPr="00D70830">
        <w:rPr>
          <w:rFonts w:cstheme="minorHAnsi"/>
          <w:sz w:val="24"/>
          <w:szCs w:val="24"/>
        </w:rPr>
        <w:t>is undertaken by people who collectively have:</w:t>
      </w:r>
    </w:p>
    <w:p w14:paraId="1647D6C7" w14:textId="77777777" w:rsidR="000C454C" w:rsidRPr="00D70830" w:rsidRDefault="000C454C" w:rsidP="00B33888">
      <w:pPr>
        <w:pStyle w:val="ListParagraph"/>
        <w:numPr>
          <w:ilvl w:val="0"/>
          <w:numId w:val="84"/>
        </w:numPr>
        <w:spacing w:after="0"/>
        <w:rPr>
          <w:rFonts w:cstheme="minorHAnsi"/>
          <w:bCs/>
          <w:sz w:val="24"/>
          <w:szCs w:val="24"/>
        </w:rPr>
      </w:pPr>
      <w:r w:rsidRPr="00D70830">
        <w:rPr>
          <w:rFonts w:cstheme="minorHAnsi"/>
          <w:bCs/>
          <w:sz w:val="24"/>
          <w:szCs w:val="24"/>
        </w:rPr>
        <w:t>qualifications, or equivalent skills and knowledge, relevant to the training product,</w:t>
      </w:r>
    </w:p>
    <w:p w14:paraId="5D0748B6" w14:textId="77777777" w:rsidR="000C454C" w:rsidRPr="00D70830" w:rsidRDefault="000C454C" w:rsidP="00B33888">
      <w:pPr>
        <w:pStyle w:val="ListParagraph"/>
        <w:numPr>
          <w:ilvl w:val="0"/>
          <w:numId w:val="84"/>
        </w:numPr>
        <w:spacing w:after="0"/>
        <w:rPr>
          <w:rFonts w:cstheme="minorHAnsi"/>
          <w:bCs/>
          <w:sz w:val="24"/>
          <w:szCs w:val="24"/>
        </w:rPr>
      </w:pPr>
      <w:r w:rsidRPr="00D70830">
        <w:rPr>
          <w:rFonts w:cstheme="minorHAnsi"/>
          <w:bCs/>
          <w:sz w:val="24"/>
          <w:szCs w:val="24"/>
        </w:rPr>
        <w:t>current understanding of industry practice relevant to the training product, and</w:t>
      </w:r>
    </w:p>
    <w:p w14:paraId="7B7D65B3" w14:textId="77777777" w:rsidR="000C454C" w:rsidRPr="00D70830" w:rsidRDefault="000C454C" w:rsidP="00B33888">
      <w:pPr>
        <w:pStyle w:val="ListParagraph"/>
        <w:numPr>
          <w:ilvl w:val="0"/>
          <w:numId w:val="84"/>
        </w:numPr>
        <w:spacing w:after="0"/>
        <w:rPr>
          <w:rFonts w:cstheme="minorHAnsi"/>
          <w:bCs/>
          <w:sz w:val="24"/>
          <w:szCs w:val="24"/>
        </w:rPr>
      </w:pPr>
      <w:r w:rsidRPr="00D70830">
        <w:rPr>
          <w:rFonts w:cstheme="minorHAnsi"/>
          <w:bCs/>
          <w:sz w:val="24"/>
          <w:szCs w:val="24"/>
        </w:rPr>
        <w:t xml:space="preserve">the relevant validation credential (as described in the Guidelines), </w:t>
      </w:r>
      <w:r w:rsidRPr="00D70830">
        <w:rPr>
          <w:rFonts w:cstheme="minorHAnsi"/>
          <w:b/>
          <w:sz w:val="24"/>
          <w:szCs w:val="24"/>
        </w:rPr>
        <w:t>and</w:t>
      </w:r>
    </w:p>
    <w:p w14:paraId="14B38056" w14:textId="77777777" w:rsidR="000C454C" w:rsidRPr="00D70830" w:rsidRDefault="000C454C" w:rsidP="00B33888">
      <w:pPr>
        <w:pStyle w:val="ListParagraph"/>
        <w:numPr>
          <w:ilvl w:val="0"/>
          <w:numId w:val="83"/>
        </w:numPr>
        <w:spacing w:after="0"/>
        <w:ind w:left="1134" w:hanging="425"/>
        <w:rPr>
          <w:rFonts w:cstheme="minorHAnsi"/>
          <w:bCs/>
          <w:sz w:val="24"/>
          <w:szCs w:val="24"/>
        </w:rPr>
      </w:pPr>
      <w:r w:rsidRPr="00D70830">
        <w:rPr>
          <w:rFonts w:cstheme="minorHAnsi"/>
          <w:bCs/>
          <w:sz w:val="24"/>
          <w:szCs w:val="24"/>
        </w:rPr>
        <w:t>for specified training products (as described in the Guidelines):</w:t>
      </w:r>
    </w:p>
    <w:p w14:paraId="454F23E8" w14:textId="77777777" w:rsidR="000C454C" w:rsidRPr="00D70830" w:rsidRDefault="000C454C" w:rsidP="00B33888">
      <w:pPr>
        <w:pStyle w:val="ListParagraph"/>
        <w:numPr>
          <w:ilvl w:val="0"/>
          <w:numId w:val="85"/>
        </w:numPr>
        <w:spacing w:after="0"/>
        <w:rPr>
          <w:rFonts w:cstheme="minorHAnsi"/>
          <w:bCs/>
          <w:sz w:val="24"/>
          <w:szCs w:val="24"/>
        </w:rPr>
      </w:pPr>
      <w:r w:rsidRPr="00D70830">
        <w:rPr>
          <w:rFonts w:cstheme="minorHAnsi"/>
          <w:bCs/>
          <w:sz w:val="24"/>
          <w:szCs w:val="24"/>
        </w:rPr>
        <w:t xml:space="preserve">occurs following the first cohort of learners completing the training and assessment, </w:t>
      </w:r>
      <w:r w:rsidRPr="00D70830">
        <w:rPr>
          <w:rFonts w:cstheme="minorHAnsi"/>
          <w:b/>
          <w:sz w:val="24"/>
          <w:szCs w:val="24"/>
        </w:rPr>
        <w:t xml:space="preserve">and </w:t>
      </w:r>
    </w:p>
    <w:p w14:paraId="08214BC2" w14:textId="77777777" w:rsidR="000C454C" w:rsidRPr="00D70830" w:rsidRDefault="000C454C" w:rsidP="00B33888">
      <w:pPr>
        <w:pStyle w:val="ListParagraph"/>
        <w:numPr>
          <w:ilvl w:val="0"/>
          <w:numId w:val="85"/>
        </w:numPr>
        <w:spacing w:after="0"/>
        <w:rPr>
          <w:rFonts w:cstheme="minorHAnsi"/>
          <w:bCs/>
          <w:sz w:val="24"/>
          <w:szCs w:val="24"/>
        </w:rPr>
      </w:pPr>
      <w:r w:rsidRPr="00D70830">
        <w:rPr>
          <w:rFonts w:cstheme="minorHAnsi"/>
          <w:bCs/>
          <w:sz w:val="24"/>
          <w:szCs w:val="24"/>
        </w:rPr>
        <w:t>is undertaken by people who are not employed or subcontracted by the RTO to provide training and assessment and have no other involvement or interest in its operations.</w:t>
      </w:r>
    </w:p>
    <w:p w14:paraId="0064081A" w14:textId="77777777" w:rsidR="000C454C" w:rsidRPr="00D70830" w:rsidRDefault="000C454C" w:rsidP="000C454C">
      <w:pPr>
        <w:pStyle w:val="ListParagraph"/>
        <w:spacing w:after="0"/>
        <w:ind w:left="1800"/>
        <w:rPr>
          <w:rFonts w:cstheme="minorHAnsi"/>
          <w:bCs/>
          <w:sz w:val="24"/>
          <w:szCs w:val="24"/>
        </w:rPr>
      </w:pPr>
    </w:p>
    <w:p w14:paraId="189790E2" w14:textId="77777777" w:rsidR="000C454C" w:rsidRPr="00D70830" w:rsidRDefault="000C454C" w:rsidP="00186CBE">
      <w:pPr>
        <w:pStyle w:val="ListParagraph"/>
        <w:numPr>
          <w:ilvl w:val="2"/>
          <w:numId w:val="95"/>
        </w:numPr>
        <w:spacing w:after="120"/>
        <w:rPr>
          <w:rFonts w:cstheme="minorHAnsi"/>
          <w:sz w:val="24"/>
          <w:szCs w:val="24"/>
        </w:rPr>
      </w:pPr>
      <w:r w:rsidRPr="00D70830">
        <w:rPr>
          <w:rFonts w:cstheme="minorHAnsi"/>
          <w:sz w:val="24"/>
          <w:szCs w:val="24"/>
        </w:rPr>
        <w:t>Validation outcomes are documented, used to inform revisions to the assessment system, and are not solely determined by those who have delivered or designed the training or assessment.</w:t>
      </w:r>
    </w:p>
    <w:p w14:paraId="0BA12B41" w14:textId="77777777" w:rsidR="000C454C" w:rsidRPr="00D70830" w:rsidRDefault="000C454C" w:rsidP="006105B2">
      <w:pPr>
        <w:framePr w:hSpace="180" w:wrap="around" w:vAnchor="text" w:hAnchor="margin" w:y="109"/>
        <w:shd w:val="clear" w:color="auto" w:fill="E5EAEC"/>
        <w:spacing w:before="120" w:after="120"/>
        <w:rPr>
          <w:rFonts w:cstheme="minorHAnsi"/>
          <w:b/>
          <w:bCs/>
          <w:sz w:val="24"/>
          <w:szCs w:val="24"/>
        </w:rPr>
      </w:pPr>
      <w:r w:rsidRPr="00D70830">
        <w:rPr>
          <w:rFonts w:cstheme="minorHAnsi"/>
          <w:b/>
          <w:bCs/>
          <w:sz w:val="24"/>
          <w:szCs w:val="24"/>
        </w:rPr>
        <w:t>Explanation</w:t>
      </w:r>
    </w:p>
    <w:p w14:paraId="41050A9A" w14:textId="77777777"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r w:rsidRPr="00D70830">
        <w:rPr>
          <w:rFonts w:cstheme="minorHAnsi"/>
          <w:sz w:val="24"/>
          <w:szCs w:val="24"/>
        </w:rPr>
        <w:t>Requirement 1.2.1 reflects existing clause 1.1.</w:t>
      </w:r>
    </w:p>
    <w:p w14:paraId="7974857F" w14:textId="77777777"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p>
    <w:p w14:paraId="06325D77" w14:textId="61BA3F30" w:rsidR="000C454C" w:rsidRPr="00D70830" w:rsidRDefault="00266E19" w:rsidP="006105B2">
      <w:pPr>
        <w:pStyle w:val="ListBullet"/>
        <w:framePr w:hSpace="180" w:wrap="around" w:vAnchor="text" w:hAnchor="margin" w:y="109"/>
        <w:shd w:val="clear" w:color="auto" w:fill="E5EAEC"/>
        <w:spacing w:after="0"/>
        <w:ind w:left="0" w:firstLine="0"/>
        <w:rPr>
          <w:rFonts w:cstheme="minorHAnsi"/>
          <w:sz w:val="24"/>
          <w:szCs w:val="24"/>
        </w:rPr>
      </w:pPr>
      <w:r>
        <w:rPr>
          <w:color w:val="000000"/>
          <w:sz w:val="24"/>
          <w:szCs w:val="24"/>
        </w:rPr>
        <w:t xml:space="preserve">The Principles of Assessment and Rules of Evidence under clause 1.8 have been streamlined and simplified in requirements 1.2.2 and 1.2.3 to better support consistent interpretation and address feedback that they are ambiguous, </w:t>
      </w:r>
      <w:r w:rsidR="008C6D08">
        <w:rPr>
          <w:color w:val="000000"/>
          <w:sz w:val="24"/>
          <w:szCs w:val="24"/>
        </w:rPr>
        <w:t>subjective,</w:t>
      </w:r>
      <w:r>
        <w:rPr>
          <w:color w:val="000000"/>
          <w:sz w:val="24"/>
          <w:szCs w:val="24"/>
        </w:rPr>
        <w:t xml:space="preserve"> and duplicative. The principles and rules have been reframed using plainer language </w:t>
      </w:r>
      <w:r w:rsidRPr="00EF78C8">
        <w:rPr>
          <w:color w:val="000000"/>
          <w:sz w:val="24"/>
          <w:szCs w:val="24"/>
        </w:rPr>
        <w:t xml:space="preserve">to </w:t>
      </w:r>
      <w:r w:rsidR="00A00912" w:rsidRPr="00EF78C8">
        <w:rPr>
          <w:color w:val="000000"/>
          <w:sz w:val="24"/>
          <w:szCs w:val="24"/>
        </w:rPr>
        <w:t>describe each concept more clearly</w:t>
      </w:r>
      <w:r>
        <w:rPr>
          <w:color w:val="000000"/>
          <w:sz w:val="24"/>
          <w:szCs w:val="24"/>
        </w:rPr>
        <w:t>, and to distinguish between requirements for conducting assessment and requirements for making assessment judgements. The concept of ‘validity’ in relation to evidence is reflected in the requirement that assessors make individual assessment judgements that are ‘justified’ based on evidence. This is designed to address feedback from the sector that having two separate concepts of validity is confusing, with a preference for using different terms.</w:t>
      </w:r>
    </w:p>
    <w:p w14:paraId="55384950" w14:textId="77777777"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p>
    <w:p w14:paraId="6B616CE8" w14:textId="30B991E3"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r w:rsidRPr="00D70830">
        <w:rPr>
          <w:rFonts w:cstheme="minorHAnsi"/>
          <w:sz w:val="24"/>
          <w:szCs w:val="24"/>
        </w:rPr>
        <w:t>Greater clarity is provided around validation, with a focus on the outcomes to be achieved by undertaking validation (rather than prescriptive processes) and use of plainer language. This addresses feedback that validation is an area of confusion in the current Standards. Clauses 1.2.5 – 1.27 reflect concepts in clauses 1.9 – 1.11 and the glossary of the current Standards.</w:t>
      </w:r>
    </w:p>
    <w:p w14:paraId="139C013C" w14:textId="77777777"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p>
    <w:p w14:paraId="62E82580" w14:textId="77777777"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r w:rsidRPr="00D70830">
        <w:rPr>
          <w:rFonts w:cstheme="minorHAnsi"/>
          <w:sz w:val="24"/>
          <w:szCs w:val="24"/>
        </w:rPr>
        <w:t>Requirement 1.2.4 is new, requiring RTOs to undertake pre-validation of assessment tools prior to use. This was raised in consultation feedback as an important practice to ensure high-quality assessment and is currently undertaken by many RTOs.</w:t>
      </w:r>
    </w:p>
    <w:p w14:paraId="7EF37D02" w14:textId="77777777" w:rsidR="000C454C"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p>
    <w:p w14:paraId="4B0DB0A9" w14:textId="191EF19C" w:rsidR="00201F93" w:rsidRPr="00D70830" w:rsidRDefault="000C454C" w:rsidP="006105B2">
      <w:pPr>
        <w:pStyle w:val="ListBullet"/>
        <w:framePr w:hSpace="180" w:wrap="around" w:vAnchor="text" w:hAnchor="margin" w:y="109"/>
        <w:shd w:val="clear" w:color="auto" w:fill="E5EAEC"/>
        <w:spacing w:after="0"/>
        <w:ind w:left="0" w:firstLine="0"/>
        <w:rPr>
          <w:rFonts w:cstheme="minorHAnsi"/>
          <w:sz w:val="24"/>
          <w:szCs w:val="24"/>
        </w:rPr>
      </w:pPr>
      <w:r w:rsidRPr="00D70830">
        <w:rPr>
          <w:rFonts w:cstheme="minorHAnsi"/>
          <w:sz w:val="24"/>
          <w:szCs w:val="24"/>
        </w:rPr>
        <w:t>New requirement 1.2.</w:t>
      </w:r>
      <w:r w:rsidR="008F3265">
        <w:rPr>
          <w:rFonts w:cstheme="minorHAnsi"/>
          <w:sz w:val="24"/>
          <w:szCs w:val="24"/>
        </w:rPr>
        <w:t>5</w:t>
      </w:r>
      <w:r w:rsidRPr="00D70830">
        <w:rPr>
          <w:rFonts w:cstheme="minorHAnsi"/>
          <w:sz w:val="24"/>
          <w:szCs w:val="24"/>
        </w:rPr>
        <w:t xml:space="preserve"> outlines the outcomes sought from validation activity. New requirement 1.2.</w:t>
      </w:r>
      <w:r w:rsidR="008F3265">
        <w:rPr>
          <w:rFonts w:cstheme="minorHAnsi"/>
          <w:sz w:val="24"/>
          <w:szCs w:val="24"/>
        </w:rPr>
        <w:t>6</w:t>
      </w:r>
      <w:r w:rsidRPr="00D70830">
        <w:rPr>
          <w:rFonts w:cstheme="minorHAnsi"/>
          <w:sz w:val="24"/>
          <w:szCs w:val="24"/>
        </w:rPr>
        <w:t xml:space="preserve"> describes how often and by whom validation should be undertaken, and what factors should inform the focus of validation activity (for example, which units </w:t>
      </w:r>
      <w:r w:rsidR="00DA724A">
        <w:rPr>
          <w:rFonts w:cstheme="minorHAnsi"/>
          <w:sz w:val="24"/>
          <w:szCs w:val="24"/>
        </w:rPr>
        <w:t xml:space="preserve">of competency </w:t>
      </w:r>
      <w:r w:rsidRPr="00D70830">
        <w:rPr>
          <w:rFonts w:cstheme="minorHAnsi"/>
          <w:sz w:val="24"/>
          <w:szCs w:val="24"/>
        </w:rPr>
        <w:t xml:space="preserve">should be the focus in validating a qualification). This requirement covers concepts in current clauses 1.10 and 1.11 and aims to strike a balance between setting a validation cycle and allowing flexibility for RTOs to self-determine validation frequency and sequencing that is informed by risk, feedback, and changes to training products, consistent with consultation findings. </w:t>
      </w:r>
    </w:p>
    <w:p w14:paraId="3696CFDA" w14:textId="52B0A899" w:rsidR="00D57BF8" w:rsidRDefault="00D57BF8" w:rsidP="00D57BF8">
      <w:pPr>
        <w:pStyle w:val="Heading4"/>
        <w:spacing w:before="0" w:after="0"/>
        <w:rPr>
          <w:rFonts w:asciiTheme="minorHAnsi" w:hAnsiTheme="minorHAnsi" w:cstheme="minorHAnsi"/>
          <w:i w:val="0"/>
          <w:iCs w:val="0"/>
          <w:szCs w:val="24"/>
        </w:rPr>
      </w:pPr>
    </w:p>
    <w:p w14:paraId="5E40DD95" w14:textId="2EFBF148" w:rsidR="00D57BF8" w:rsidRDefault="00D57BF8" w:rsidP="006105B2">
      <w:pPr>
        <w:shd w:val="clear" w:color="auto" w:fill="E5EAEC"/>
      </w:pPr>
      <w:r w:rsidRPr="00D70830">
        <w:rPr>
          <w:rFonts w:cstheme="minorHAnsi"/>
          <w:sz w:val="24"/>
          <w:szCs w:val="24"/>
        </w:rPr>
        <w:t xml:space="preserve">Requirement 1.2.7 outlines requirements for documenting outcomes of validation activities and using these to inform changes to assessment systems, picking up concepts in </w:t>
      </w:r>
      <w:r>
        <w:rPr>
          <w:rFonts w:cstheme="minorHAnsi"/>
          <w:sz w:val="24"/>
          <w:szCs w:val="24"/>
        </w:rPr>
        <w:t xml:space="preserve">existing </w:t>
      </w:r>
      <w:r w:rsidRPr="00D70830">
        <w:rPr>
          <w:rFonts w:cstheme="minorHAnsi"/>
          <w:sz w:val="24"/>
          <w:szCs w:val="24"/>
        </w:rPr>
        <w:t>clause 1.9. The requirement aims to clarify that trainers and assessors involved in delivering a particular training product can still participate in validation</w:t>
      </w:r>
      <w:r>
        <w:rPr>
          <w:rFonts w:cstheme="minorHAnsi"/>
          <w:sz w:val="24"/>
          <w:szCs w:val="24"/>
        </w:rPr>
        <w:t xml:space="preserve"> of that training product</w:t>
      </w:r>
      <w:r w:rsidRPr="00D70830">
        <w:rPr>
          <w:rFonts w:cstheme="minorHAnsi"/>
          <w:sz w:val="24"/>
          <w:szCs w:val="24"/>
        </w:rPr>
        <w:t xml:space="preserve"> provided they are not solely responsible for determining the outcomes of the validation activity</w:t>
      </w:r>
      <w:r>
        <w:rPr>
          <w:rFonts w:cstheme="minorHAnsi"/>
          <w:sz w:val="24"/>
          <w:szCs w:val="24"/>
        </w:rPr>
        <w:t>.</w:t>
      </w:r>
    </w:p>
    <w:p w14:paraId="4EF6DA6D" w14:textId="77777777" w:rsidR="00D57BF8" w:rsidRPr="00D57BF8" w:rsidRDefault="00D57BF8" w:rsidP="00D57BF8"/>
    <w:p w14:paraId="10A73864" w14:textId="5327BD52" w:rsidR="000C454C" w:rsidRPr="00D70830" w:rsidRDefault="000C454C" w:rsidP="00426939">
      <w:pPr>
        <w:pStyle w:val="Heading4"/>
        <w:numPr>
          <w:ilvl w:val="1"/>
          <w:numId w:val="66"/>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Facilities, equipment, and resources</w:t>
      </w:r>
      <w:r w:rsidR="00675D23"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Facilities, equipment, and resources are safe, fit-for-purpose</w:t>
      </w:r>
      <w:r w:rsidR="003267CB">
        <w:rPr>
          <w:rFonts w:asciiTheme="minorHAnsi" w:hAnsiTheme="minorHAnsi" w:cstheme="minorHAnsi"/>
          <w:i w:val="0"/>
          <w:iCs w:val="0"/>
          <w:szCs w:val="24"/>
        </w:rPr>
        <w:t>,</w:t>
      </w:r>
      <w:r w:rsidRPr="00D70830">
        <w:rPr>
          <w:rFonts w:asciiTheme="minorHAnsi" w:hAnsiTheme="minorHAnsi" w:cstheme="minorHAnsi"/>
          <w:i w:val="0"/>
          <w:iCs w:val="0"/>
          <w:szCs w:val="24"/>
        </w:rPr>
        <w:t xml:space="preserve"> and support the delivery of training outcomes.</w:t>
      </w:r>
    </w:p>
    <w:p w14:paraId="7A2B0C5F" w14:textId="77777777" w:rsidR="000C454C" w:rsidRPr="00D70830" w:rsidRDefault="000C454C" w:rsidP="000C454C">
      <w:pPr>
        <w:rPr>
          <w:rFonts w:cstheme="minorHAnsi"/>
          <w:sz w:val="24"/>
          <w:szCs w:val="24"/>
        </w:rPr>
      </w:pPr>
    </w:p>
    <w:p w14:paraId="6086939E"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37194EDD" w14:textId="58C048EE" w:rsidR="000C454C" w:rsidRPr="00D70830" w:rsidRDefault="000C454C" w:rsidP="006105B2">
      <w:pPr>
        <w:shd w:val="clear" w:color="auto" w:fill="E2F4EE"/>
        <w:spacing w:after="0"/>
        <w:rPr>
          <w:rFonts w:cstheme="minorHAnsi"/>
          <w:sz w:val="24"/>
          <w:szCs w:val="24"/>
        </w:rPr>
      </w:pPr>
      <w:r w:rsidRPr="00D70830">
        <w:rPr>
          <w:rFonts w:cstheme="minorHAnsi"/>
          <w:sz w:val="24"/>
          <w:szCs w:val="24"/>
        </w:rPr>
        <w:t>The intent of this focus area is to ensure that facilities, resources, and equipment are fit-for-purpose</w:t>
      </w:r>
      <w:r w:rsidR="003859C1">
        <w:rPr>
          <w:rFonts w:cstheme="minorHAnsi"/>
          <w:sz w:val="24"/>
          <w:szCs w:val="24"/>
        </w:rPr>
        <w:t xml:space="preserve"> and </w:t>
      </w:r>
      <w:r w:rsidRPr="00D70830">
        <w:rPr>
          <w:rFonts w:cstheme="minorHAnsi"/>
          <w:sz w:val="24"/>
          <w:szCs w:val="24"/>
        </w:rPr>
        <w:t xml:space="preserve">safe to use, and that resourcing is sufficient and appropriate to ensure learners can effectively complete their training. This is designed to shift away from a narrow focus on facilities, resources and equipment being sufficient only, as there are broader factors which contribute to quality training delivery and assessment. </w:t>
      </w:r>
    </w:p>
    <w:p w14:paraId="60F34B46" w14:textId="77777777" w:rsidR="000C454C" w:rsidRPr="00D70830" w:rsidRDefault="000C454C" w:rsidP="000C454C">
      <w:pPr>
        <w:spacing w:after="0"/>
        <w:rPr>
          <w:rFonts w:cstheme="minorHAnsi"/>
          <w:sz w:val="24"/>
          <w:szCs w:val="24"/>
        </w:rPr>
      </w:pPr>
    </w:p>
    <w:p w14:paraId="709BB835" w14:textId="77777777" w:rsidR="000C454C" w:rsidRPr="00D70830" w:rsidRDefault="000C454C" w:rsidP="009A3424">
      <w:pPr>
        <w:pStyle w:val="mpcbullets1"/>
        <w:numPr>
          <w:ilvl w:val="2"/>
          <w:numId w:val="96"/>
        </w:numPr>
        <w:rPr>
          <w:rFonts w:asciiTheme="minorHAnsi" w:hAnsiTheme="minorHAnsi" w:cstheme="minorHAnsi"/>
          <w:sz w:val="24"/>
        </w:rPr>
      </w:pPr>
      <w:r w:rsidRPr="00D70830">
        <w:rPr>
          <w:rFonts w:asciiTheme="minorHAnsi" w:hAnsiTheme="minorHAnsi" w:cstheme="minorHAnsi"/>
          <w:sz w:val="24"/>
        </w:rPr>
        <w:t>Facilities, resources (including online resources) and equipment for each training product are safe, accessible, sufficient and fit-for-purpose.</w:t>
      </w:r>
    </w:p>
    <w:p w14:paraId="20F6CC28" w14:textId="77777777" w:rsidR="000C454C" w:rsidRPr="00D70830" w:rsidRDefault="000C454C" w:rsidP="000C454C">
      <w:pPr>
        <w:pStyle w:val="mpcbullets1"/>
        <w:numPr>
          <w:ilvl w:val="0"/>
          <w:numId w:val="0"/>
        </w:numPr>
        <w:rPr>
          <w:rFonts w:asciiTheme="minorHAnsi" w:hAnsiTheme="minorHAnsi" w:cstheme="minorHAnsi"/>
          <w:sz w:val="24"/>
        </w:rPr>
      </w:pPr>
    </w:p>
    <w:p w14:paraId="3702DA99"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34D34414" w14:textId="085F745C" w:rsidR="000C454C" w:rsidRPr="00D70830" w:rsidRDefault="000C454C" w:rsidP="006105B2">
      <w:pPr>
        <w:shd w:val="clear" w:color="auto" w:fill="E5EAEC"/>
        <w:spacing w:after="0"/>
        <w:rPr>
          <w:rFonts w:cstheme="minorHAnsi"/>
          <w:sz w:val="24"/>
          <w:szCs w:val="24"/>
        </w:rPr>
      </w:pPr>
      <w:r w:rsidRPr="00D70830">
        <w:rPr>
          <w:rFonts w:cstheme="minorHAnsi"/>
          <w:sz w:val="24"/>
          <w:szCs w:val="24"/>
        </w:rPr>
        <w:t>The requirements in this focus area are broadly consistent with the current clauses 1.3(c) and 1.3(d)</w:t>
      </w:r>
      <w:r w:rsidR="007E3E0B">
        <w:rPr>
          <w:rFonts w:cstheme="minorHAnsi"/>
          <w:sz w:val="24"/>
          <w:szCs w:val="24"/>
        </w:rPr>
        <w:t>,</w:t>
      </w:r>
      <w:r w:rsidRPr="00D70830">
        <w:rPr>
          <w:rFonts w:cstheme="minorHAnsi"/>
          <w:sz w:val="24"/>
          <w:szCs w:val="24"/>
        </w:rPr>
        <w:t xml:space="preserve"> </w:t>
      </w:r>
      <w:r w:rsidR="003267CB">
        <w:rPr>
          <w:rFonts w:cstheme="minorHAnsi"/>
          <w:sz w:val="24"/>
          <w:szCs w:val="24"/>
        </w:rPr>
        <w:t>however</w:t>
      </w:r>
      <w:r w:rsidRPr="00D70830">
        <w:rPr>
          <w:rFonts w:cstheme="minorHAnsi"/>
          <w:sz w:val="24"/>
          <w:szCs w:val="24"/>
        </w:rPr>
        <w:t xml:space="preserve"> have been updated to reflect the need for facilities to be safe. The new requirements also clarify that resources and equipment must be appropriate to the training outcomes and accessible to learners. This includes online and virtual resources.</w:t>
      </w:r>
    </w:p>
    <w:p w14:paraId="754EA252" w14:textId="77777777" w:rsidR="000C454C" w:rsidRPr="00D70830" w:rsidRDefault="000C454C" w:rsidP="000C454C">
      <w:pPr>
        <w:pStyle w:val="mpcbullets1"/>
        <w:numPr>
          <w:ilvl w:val="0"/>
          <w:numId w:val="0"/>
        </w:numPr>
        <w:rPr>
          <w:rFonts w:asciiTheme="minorHAnsi" w:hAnsiTheme="minorHAnsi" w:cstheme="minorHAnsi"/>
          <w:sz w:val="24"/>
        </w:rPr>
      </w:pPr>
    </w:p>
    <w:p w14:paraId="500CEC64" w14:textId="2E77EE12" w:rsidR="000C454C" w:rsidRPr="00D70830" w:rsidRDefault="000C454C" w:rsidP="00426939">
      <w:pPr>
        <w:pStyle w:val="Heading4"/>
        <w:numPr>
          <w:ilvl w:val="1"/>
          <w:numId w:val="66"/>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Recognition of prior learning and credit transfer</w:t>
      </w:r>
      <w:r w:rsidR="00F4161D" w:rsidRPr="00D70830">
        <w:rPr>
          <w:rFonts w:asciiTheme="minorHAnsi" w:hAnsiTheme="minorHAnsi" w:cstheme="minorHAnsi"/>
          <w:i w:val="0"/>
          <w:iCs w:val="0"/>
          <w:szCs w:val="24"/>
        </w:rPr>
        <w:t xml:space="preserve"> - </w:t>
      </w:r>
      <w:bookmarkStart w:id="24" w:name="_Hlk87426304"/>
      <w:r w:rsidRPr="00D70830">
        <w:rPr>
          <w:rFonts w:asciiTheme="minorHAnsi" w:hAnsiTheme="minorHAnsi" w:cstheme="minorHAnsi"/>
          <w:i w:val="0"/>
          <w:iCs w:val="0"/>
          <w:szCs w:val="24"/>
        </w:rPr>
        <w:t>Learners are supported to progress through the training product where they have existing skills, knowledge, and competencies.</w:t>
      </w:r>
    </w:p>
    <w:p w14:paraId="1AD5A580" w14:textId="02D4194E" w:rsidR="000C454C" w:rsidRPr="00D70830" w:rsidRDefault="000C454C" w:rsidP="000C454C">
      <w:pPr>
        <w:pStyle w:val="mpcbullets1"/>
        <w:numPr>
          <w:ilvl w:val="0"/>
          <w:numId w:val="0"/>
        </w:numPr>
        <w:rPr>
          <w:rFonts w:asciiTheme="minorHAnsi" w:hAnsiTheme="minorHAnsi" w:cstheme="minorHAnsi"/>
          <w:sz w:val="24"/>
        </w:rPr>
      </w:pPr>
    </w:p>
    <w:p w14:paraId="113AEBEE"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1C79C76E"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The intent of this focus area centres on the intended outcome of learners being supported to efficiently progress through the training product where they have relevant existing skills, knowledge, and competencies. This expedited progress can be achieved through:</w:t>
      </w:r>
    </w:p>
    <w:p w14:paraId="06E482C2"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recognition of prior learning, which is an assessment process to determine the extent to which an individual meets training product requirements, that must comply with other assessment-related requirements in the Standards, or </w:t>
      </w:r>
    </w:p>
    <w:p w14:paraId="0778FE02"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credit transfer, which is an administrative process for granting credit towards a training product based on previous completion of another training product that is equivalent in content and training outcomes.</w:t>
      </w:r>
    </w:p>
    <w:p w14:paraId="47B548AD" w14:textId="77777777" w:rsidR="000C454C" w:rsidRPr="00D70830" w:rsidRDefault="000C454C" w:rsidP="006105B2">
      <w:pPr>
        <w:shd w:val="clear" w:color="auto" w:fill="E2F4EE"/>
        <w:spacing w:after="0"/>
        <w:rPr>
          <w:rFonts w:cstheme="minorHAnsi"/>
          <w:sz w:val="24"/>
          <w:szCs w:val="24"/>
        </w:rPr>
      </w:pPr>
    </w:p>
    <w:p w14:paraId="13DCB619" w14:textId="63BAAEEC" w:rsidR="000C454C" w:rsidRPr="00D70830" w:rsidRDefault="000C454C" w:rsidP="006105B2">
      <w:pPr>
        <w:shd w:val="clear" w:color="auto" w:fill="E2F4EE"/>
        <w:spacing w:after="0"/>
        <w:rPr>
          <w:rFonts w:cstheme="minorHAnsi"/>
          <w:sz w:val="24"/>
          <w:szCs w:val="24"/>
        </w:rPr>
      </w:pPr>
      <w:r w:rsidRPr="00D70830">
        <w:rPr>
          <w:rFonts w:cstheme="minorHAnsi"/>
          <w:sz w:val="24"/>
          <w:szCs w:val="24"/>
        </w:rPr>
        <w:t>These requirements have been co-located as they relate to a similar outcome, and to address existing confusion in the sector about the differences between the two processes by outlining side-by-side what they involve and their appropriate usage.</w:t>
      </w:r>
    </w:p>
    <w:p w14:paraId="1542914F" w14:textId="31848FF0" w:rsidR="001A5B0D" w:rsidRDefault="001A5B0D">
      <w:pPr>
        <w:spacing w:after="160" w:line="259" w:lineRule="auto"/>
        <w:rPr>
          <w:rFonts w:cstheme="minorHAnsi"/>
          <w:sz w:val="24"/>
          <w:szCs w:val="24"/>
        </w:rPr>
      </w:pPr>
      <w:r>
        <w:rPr>
          <w:rFonts w:cstheme="minorHAnsi"/>
          <w:sz w:val="24"/>
        </w:rPr>
        <w:br w:type="page"/>
      </w:r>
    </w:p>
    <w:p w14:paraId="4592A741" w14:textId="77777777" w:rsidR="000C454C" w:rsidRPr="00D70830" w:rsidRDefault="000C454C" w:rsidP="000C454C">
      <w:pPr>
        <w:pStyle w:val="mpcbullets1"/>
        <w:numPr>
          <w:ilvl w:val="0"/>
          <w:numId w:val="0"/>
        </w:numPr>
        <w:rPr>
          <w:rFonts w:asciiTheme="minorHAnsi" w:hAnsiTheme="minorHAnsi" w:cstheme="minorHAnsi"/>
          <w:sz w:val="24"/>
        </w:rPr>
      </w:pPr>
    </w:p>
    <w:p w14:paraId="35CD4E54" w14:textId="40C5940C" w:rsidR="000C454C" w:rsidRPr="00426939" w:rsidRDefault="000C454C" w:rsidP="00426939">
      <w:pPr>
        <w:pStyle w:val="ListParagraph"/>
        <w:numPr>
          <w:ilvl w:val="2"/>
          <w:numId w:val="66"/>
        </w:numPr>
        <w:spacing w:after="0"/>
        <w:rPr>
          <w:rFonts w:cstheme="minorHAnsi"/>
          <w:sz w:val="24"/>
          <w:szCs w:val="24"/>
        </w:rPr>
      </w:pPr>
      <w:bookmarkStart w:id="25" w:name="_Hlk112223690"/>
      <w:bookmarkEnd w:id="24"/>
      <w:r w:rsidRPr="00426939">
        <w:rPr>
          <w:rFonts w:cstheme="minorHAnsi"/>
          <w:sz w:val="24"/>
          <w:szCs w:val="24"/>
        </w:rPr>
        <w:t xml:space="preserve">Where learners identify as having prior skills, knowledge, and experience relevant to the training product, recognition of prior learning is undertaken in accordance with the assessment system. </w:t>
      </w:r>
    </w:p>
    <w:p w14:paraId="2042C30F" w14:textId="77777777" w:rsidR="000C454C" w:rsidRPr="00D70830" w:rsidRDefault="000C454C" w:rsidP="000C454C">
      <w:pPr>
        <w:pStyle w:val="mpcbullets1"/>
        <w:numPr>
          <w:ilvl w:val="0"/>
          <w:numId w:val="0"/>
        </w:numPr>
        <w:rPr>
          <w:rFonts w:asciiTheme="minorHAnsi" w:hAnsiTheme="minorHAnsi" w:cstheme="minorHAnsi"/>
          <w:sz w:val="24"/>
        </w:rPr>
      </w:pPr>
    </w:p>
    <w:p w14:paraId="3C41E86C" w14:textId="77777777" w:rsidR="000C454C" w:rsidRPr="00D70830" w:rsidRDefault="000C454C" w:rsidP="00426939">
      <w:pPr>
        <w:pStyle w:val="mpcbullets1"/>
        <w:numPr>
          <w:ilvl w:val="2"/>
          <w:numId w:val="66"/>
        </w:numPr>
        <w:rPr>
          <w:rFonts w:asciiTheme="minorHAnsi" w:hAnsiTheme="minorHAnsi" w:cstheme="minorHAnsi"/>
          <w:sz w:val="24"/>
        </w:rPr>
      </w:pPr>
      <w:r w:rsidRPr="00D70830">
        <w:rPr>
          <w:rFonts w:asciiTheme="minorHAnsi" w:hAnsiTheme="minorHAnsi" w:cstheme="minorHAnsi"/>
          <w:sz w:val="24"/>
        </w:rPr>
        <w:t>Where learners identify as having previously completed a relevant training product which is determined by the RTO to be equivalent in content and training outcomes, credit transfer is granted (unless prevented by licensing or regulatory requirements) where this is evidenced by:</w:t>
      </w:r>
    </w:p>
    <w:p w14:paraId="477E4622" w14:textId="77777777" w:rsidR="000C454C" w:rsidRPr="00D70830" w:rsidRDefault="000C454C" w:rsidP="00B33888">
      <w:pPr>
        <w:pStyle w:val="ListParagraph"/>
        <w:numPr>
          <w:ilvl w:val="0"/>
          <w:numId w:val="82"/>
        </w:numPr>
        <w:spacing w:after="0"/>
        <w:rPr>
          <w:rFonts w:cstheme="minorHAnsi"/>
          <w:sz w:val="24"/>
          <w:szCs w:val="24"/>
        </w:rPr>
      </w:pPr>
      <w:r w:rsidRPr="00D70830">
        <w:rPr>
          <w:rFonts w:cstheme="minorHAnsi"/>
          <w:sz w:val="24"/>
          <w:szCs w:val="24"/>
        </w:rPr>
        <w:t xml:space="preserve">AQF certification documentation issued by another RTO or AQF authorised issuing organisation, </w:t>
      </w:r>
      <w:r w:rsidRPr="00D70830">
        <w:rPr>
          <w:rFonts w:cstheme="minorHAnsi"/>
          <w:b/>
          <w:bCs/>
          <w:sz w:val="24"/>
          <w:szCs w:val="24"/>
        </w:rPr>
        <w:t>or</w:t>
      </w:r>
    </w:p>
    <w:p w14:paraId="52556A74" w14:textId="77777777" w:rsidR="000C454C" w:rsidRPr="00D70830" w:rsidRDefault="000C454C" w:rsidP="00B33888">
      <w:pPr>
        <w:pStyle w:val="ListParagraph"/>
        <w:numPr>
          <w:ilvl w:val="0"/>
          <w:numId w:val="82"/>
        </w:numPr>
        <w:spacing w:after="0"/>
        <w:rPr>
          <w:rFonts w:cstheme="minorHAnsi"/>
          <w:sz w:val="24"/>
          <w:szCs w:val="24"/>
        </w:rPr>
      </w:pPr>
      <w:r w:rsidRPr="00D70830">
        <w:rPr>
          <w:rFonts w:cstheme="minorHAnsi"/>
          <w:sz w:val="24"/>
          <w:szCs w:val="24"/>
        </w:rPr>
        <w:t>authenticated VET transcripts issued by the Student Identifiers Registrar.</w:t>
      </w:r>
    </w:p>
    <w:bookmarkEnd w:id="25"/>
    <w:p w14:paraId="31E1D7C2" w14:textId="77777777" w:rsidR="000C454C" w:rsidRPr="00D70830" w:rsidRDefault="000C454C" w:rsidP="000C454C">
      <w:pPr>
        <w:spacing w:after="0"/>
        <w:rPr>
          <w:rFonts w:cstheme="minorHAnsi"/>
          <w:b/>
          <w:bCs/>
          <w:sz w:val="24"/>
          <w:szCs w:val="24"/>
        </w:rPr>
      </w:pPr>
    </w:p>
    <w:p w14:paraId="401EEB5E"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7D385055" w14:textId="2A2562D2" w:rsidR="000C454C"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Requirement 1.4.1 replaces existing clause 1.12 in relation to recognition of prior learning (RPL). The framing has been refined to reinforce that RPL is an assessment process, and that learners should be able to access RPL where they have shown that they have relevant pre-existing skills, knowledge, and experience</w:t>
      </w:r>
    </w:p>
    <w:p w14:paraId="774CED19" w14:textId="77777777" w:rsidR="00325590" w:rsidRPr="00D70830" w:rsidRDefault="00325590" w:rsidP="006105B2">
      <w:pPr>
        <w:pStyle w:val="ListBullet"/>
        <w:shd w:val="clear" w:color="auto" w:fill="E5EAEC"/>
        <w:spacing w:after="0"/>
        <w:ind w:left="0" w:firstLine="0"/>
        <w:rPr>
          <w:rFonts w:cstheme="minorHAnsi"/>
          <w:sz w:val="24"/>
          <w:szCs w:val="24"/>
        </w:rPr>
      </w:pPr>
    </w:p>
    <w:p w14:paraId="77E11243" w14:textId="2532BBF7" w:rsidR="000C454C" w:rsidRPr="00D70830" w:rsidRDefault="000C454C" w:rsidP="006105B2">
      <w:pPr>
        <w:shd w:val="clear" w:color="auto" w:fill="E5EAEC"/>
        <w:spacing w:after="0"/>
        <w:rPr>
          <w:rFonts w:cstheme="minorHAnsi"/>
          <w:sz w:val="24"/>
          <w:szCs w:val="24"/>
        </w:rPr>
      </w:pPr>
      <w:r w:rsidRPr="00D70830">
        <w:rPr>
          <w:rFonts w:cstheme="minorHAnsi"/>
          <w:sz w:val="24"/>
          <w:szCs w:val="24"/>
        </w:rPr>
        <w:t>Requirement 1.4.2 replaces current clause 3.5 in relation to credit transfer, with some tweaks to better capture where credit transfer is an appropriate pathway</w:t>
      </w:r>
      <w:r w:rsidR="00325590">
        <w:rPr>
          <w:rFonts w:cstheme="minorHAnsi"/>
          <w:sz w:val="24"/>
          <w:szCs w:val="24"/>
        </w:rPr>
        <w:t>.</w:t>
      </w:r>
    </w:p>
    <w:p w14:paraId="1727258F" w14:textId="77777777" w:rsidR="00F1080F" w:rsidRDefault="00F1080F" w:rsidP="00CE1985">
      <w:pPr>
        <w:pStyle w:val="Heading1"/>
        <w:spacing w:after="240"/>
        <w:rPr>
          <w:rStyle w:val="Heading2Char"/>
        </w:rPr>
      </w:pPr>
    </w:p>
    <w:p w14:paraId="3B468B96" w14:textId="4AE6E68A" w:rsidR="00D70830" w:rsidRPr="00CE1985" w:rsidRDefault="00CE1985" w:rsidP="00CE1985">
      <w:pPr>
        <w:pStyle w:val="Heading1"/>
        <w:spacing w:after="240"/>
        <w:rPr>
          <w:rStyle w:val="Heading2Char"/>
        </w:rPr>
      </w:pPr>
      <w:bookmarkStart w:id="26" w:name="_Toc117591652"/>
      <w:r w:rsidRPr="00CE1985">
        <w:rPr>
          <w:rStyle w:val="Heading2Char"/>
        </w:rPr>
        <w:t xml:space="preserve">2 </w:t>
      </w:r>
      <w:r>
        <w:rPr>
          <w:rStyle w:val="Heading2Char"/>
        </w:rPr>
        <w:tab/>
      </w:r>
      <w:r w:rsidRPr="00CE1985">
        <w:rPr>
          <w:rStyle w:val="Heading2Char"/>
        </w:rPr>
        <w:t>Learner Support</w:t>
      </w:r>
      <w:bookmarkEnd w:id="26"/>
    </w:p>
    <w:tbl>
      <w:tblPr>
        <w:tblStyle w:val="TableGrid"/>
        <w:tblW w:w="10201" w:type="dxa"/>
        <w:tblLook w:val="04A0" w:firstRow="1" w:lastRow="0" w:firstColumn="1" w:lastColumn="0" w:noHBand="0" w:noVBand="1"/>
      </w:tblPr>
      <w:tblGrid>
        <w:gridCol w:w="2689"/>
        <w:gridCol w:w="7512"/>
      </w:tblGrid>
      <w:tr w:rsidR="000C454C" w:rsidRPr="00D70830" w14:paraId="78ACB657" w14:textId="77777777" w:rsidTr="00BB3B67">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C72786"/>
            <w:vAlign w:val="top"/>
          </w:tcPr>
          <w:p w14:paraId="4F95F549" w14:textId="128233A3" w:rsidR="000C454C" w:rsidRPr="00D70830" w:rsidRDefault="000C454C" w:rsidP="00BB3B67">
            <w:pPr>
              <w:keepNext/>
              <w:spacing w:before="120" w:after="120"/>
              <w:rPr>
                <w:rFonts w:asciiTheme="minorHAnsi" w:hAnsiTheme="minorHAnsi" w:cstheme="minorHAnsi"/>
                <w:b w:val="0"/>
                <w:bCs/>
                <w:sz w:val="24"/>
                <w:szCs w:val="24"/>
              </w:rPr>
            </w:pPr>
            <w:r w:rsidRPr="00D70830">
              <w:rPr>
                <w:rFonts w:asciiTheme="minorHAnsi" w:hAnsiTheme="minorHAnsi" w:cstheme="minorHAnsi"/>
                <w:bCs/>
                <w:sz w:val="24"/>
                <w:szCs w:val="24"/>
              </w:rPr>
              <w:t>Learner support</w:t>
            </w:r>
          </w:p>
        </w:tc>
        <w:tc>
          <w:tcPr>
            <w:tcW w:w="7512" w:type="dxa"/>
            <w:shd w:val="clear" w:color="auto" w:fill="C72786"/>
            <w:vAlign w:val="top"/>
          </w:tcPr>
          <w:p w14:paraId="46EFCD88" w14:textId="50FF9775" w:rsidR="000C454C" w:rsidRPr="00D70830" w:rsidRDefault="000C454C" w:rsidP="00BB3B67">
            <w:pPr>
              <w:keepNext/>
              <w:spacing w:before="120" w:after="120"/>
              <w:rPr>
                <w:rFonts w:asciiTheme="minorHAnsi" w:hAnsiTheme="minorHAnsi" w:cstheme="minorHAnsi"/>
                <w:b w:val="0"/>
                <w:bCs/>
                <w:sz w:val="24"/>
                <w:szCs w:val="24"/>
              </w:rPr>
            </w:pPr>
            <w:r w:rsidRPr="00D70830">
              <w:rPr>
                <w:rFonts w:asciiTheme="minorHAnsi" w:hAnsiTheme="minorHAnsi" w:cstheme="minorHAnsi"/>
                <w:bCs/>
                <w:sz w:val="24"/>
                <w:szCs w:val="24"/>
              </w:rPr>
              <w:t>Learners are treated fairly and are properly informed, protected</w:t>
            </w:r>
            <w:r w:rsidR="003267CB">
              <w:rPr>
                <w:rFonts w:asciiTheme="minorHAnsi" w:hAnsiTheme="minorHAnsi" w:cstheme="minorHAnsi"/>
                <w:bCs/>
                <w:sz w:val="24"/>
                <w:szCs w:val="24"/>
              </w:rPr>
              <w:t>,</w:t>
            </w:r>
            <w:r w:rsidRPr="00D70830">
              <w:rPr>
                <w:rFonts w:asciiTheme="minorHAnsi" w:hAnsiTheme="minorHAnsi" w:cstheme="minorHAnsi"/>
                <w:bCs/>
                <w:sz w:val="24"/>
                <w:szCs w:val="24"/>
              </w:rPr>
              <w:t xml:space="preserve"> and supported</w:t>
            </w:r>
          </w:p>
        </w:tc>
      </w:tr>
    </w:tbl>
    <w:p w14:paraId="14DC22F1" w14:textId="77777777" w:rsidR="000C454C" w:rsidRPr="00D70830" w:rsidRDefault="000C454C" w:rsidP="000C454C">
      <w:pPr>
        <w:spacing w:after="0"/>
        <w:rPr>
          <w:rFonts w:cstheme="minorHAnsi"/>
          <w:sz w:val="24"/>
          <w:szCs w:val="24"/>
        </w:rPr>
      </w:pPr>
    </w:p>
    <w:p w14:paraId="475D313F" w14:textId="3392066E" w:rsidR="000C454C" w:rsidRPr="00D70830" w:rsidRDefault="000C454C" w:rsidP="00426939">
      <w:pPr>
        <w:pStyle w:val="Heading4"/>
        <w:numPr>
          <w:ilvl w:val="1"/>
          <w:numId w:val="100"/>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 xml:space="preserve">Information </w:t>
      </w:r>
      <w:r w:rsidR="00F52FB2" w:rsidRPr="00D70830">
        <w:rPr>
          <w:rFonts w:asciiTheme="minorHAnsi" w:hAnsiTheme="minorHAnsi" w:cstheme="minorHAnsi"/>
          <w:i w:val="0"/>
          <w:iCs w:val="0"/>
          <w:szCs w:val="24"/>
        </w:rPr>
        <w:t xml:space="preserve">- </w:t>
      </w:r>
      <w:r w:rsidRPr="00D70830">
        <w:rPr>
          <w:rFonts w:asciiTheme="minorHAnsi" w:hAnsiTheme="minorHAnsi" w:cstheme="minorHAnsi"/>
          <w:i w:val="0"/>
          <w:iCs w:val="0"/>
          <w:szCs w:val="24"/>
        </w:rPr>
        <w:t>Learners have access to accurate and comprehensive information to support them to make informed decisions.</w:t>
      </w:r>
    </w:p>
    <w:p w14:paraId="5D370930"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23686555"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79433AE5" w14:textId="0BD5731F" w:rsidR="000C454C" w:rsidRPr="00D70830" w:rsidRDefault="000C454C" w:rsidP="006105B2">
      <w:pPr>
        <w:shd w:val="clear" w:color="auto" w:fill="E2F4EE"/>
        <w:spacing w:after="0"/>
        <w:rPr>
          <w:rFonts w:cstheme="minorHAnsi"/>
          <w:sz w:val="24"/>
          <w:szCs w:val="24"/>
        </w:rPr>
      </w:pPr>
      <w:r w:rsidRPr="00D70830">
        <w:rPr>
          <w:rFonts w:cstheme="minorHAnsi"/>
          <w:sz w:val="24"/>
          <w:szCs w:val="24"/>
        </w:rPr>
        <w:t xml:space="preserve">The intent of this focus area is to ensure information provided to learners is up to date, accurate, and clear and easy to understand, and that learners </w:t>
      </w:r>
      <w:r w:rsidR="0097083D">
        <w:rPr>
          <w:rFonts w:cstheme="minorHAnsi"/>
          <w:sz w:val="24"/>
          <w:szCs w:val="24"/>
        </w:rPr>
        <w:t xml:space="preserve">receive </w:t>
      </w:r>
      <w:r w:rsidRPr="00D70830">
        <w:rPr>
          <w:rFonts w:cstheme="minorHAnsi"/>
          <w:sz w:val="24"/>
          <w:szCs w:val="24"/>
        </w:rPr>
        <w:t xml:space="preserve">relevant and timely information that equips them to make informed decisions. This includes providing information prior to enrolment, including </w:t>
      </w:r>
      <w:r w:rsidR="0097083D">
        <w:rPr>
          <w:rFonts w:cstheme="minorHAnsi"/>
          <w:sz w:val="24"/>
          <w:szCs w:val="24"/>
        </w:rPr>
        <w:t xml:space="preserve">information </w:t>
      </w:r>
      <w:r w:rsidRPr="00D70830">
        <w:rPr>
          <w:rFonts w:cstheme="minorHAnsi"/>
          <w:sz w:val="24"/>
          <w:szCs w:val="24"/>
        </w:rPr>
        <w:t>about the training product, support services available, fees and costs, learner rights and obligations, and policies and requirements. Learners must also be informed where there are any service changes that may affect them.</w:t>
      </w:r>
    </w:p>
    <w:p w14:paraId="23374E1E"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1BBC902B" w14:textId="77777777" w:rsidR="000C454C" w:rsidRPr="00D70830" w:rsidRDefault="000C454C" w:rsidP="00B33888">
      <w:pPr>
        <w:pStyle w:val="mpcbullets1"/>
        <w:numPr>
          <w:ilvl w:val="2"/>
          <w:numId w:val="68"/>
        </w:numPr>
        <w:rPr>
          <w:rFonts w:asciiTheme="minorHAnsi" w:hAnsiTheme="minorHAnsi" w:cstheme="minorHAnsi"/>
          <w:sz w:val="24"/>
        </w:rPr>
      </w:pPr>
      <w:r w:rsidRPr="00D70830">
        <w:rPr>
          <w:rFonts w:asciiTheme="minorHAnsi" w:hAnsiTheme="minorHAnsi" w:cstheme="minorHAnsi"/>
          <w:sz w:val="24"/>
        </w:rPr>
        <w:t>Information disseminated by the RTO or on its behalf is plainly expressed, accurate and current.</w:t>
      </w:r>
    </w:p>
    <w:p w14:paraId="2BF38F19" w14:textId="77777777" w:rsidR="000C454C" w:rsidRPr="00D70830" w:rsidRDefault="000C454C" w:rsidP="000C454C">
      <w:pPr>
        <w:pStyle w:val="mpcbullets1"/>
        <w:numPr>
          <w:ilvl w:val="0"/>
          <w:numId w:val="0"/>
        </w:numPr>
        <w:rPr>
          <w:rFonts w:asciiTheme="minorHAnsi" w:hAnsiTheme="minorHAnsi" w:cstheme="minorHAnsi"/>
          <w:sz w:val="24"/>
        </w:rPr>
      </w:pPr>
    </w:p>
    <w:p w14:paraId="39C584E1" w14:textId="77777777" w:rsidR="000C454C" w:rsidRPr="00D70830" w:rsidRDefault="000C454C" w:rsidP="00B33888">
      <w:pPr>
        <w:pStyle w:val="mpcbullets1"/>
        <w:numPr>
          <w:ilvl w:val="2"/>
          <w:numId w:val="68"/>
        </w:numPr>
        <w:rPr>
          <w:rFonts w:asciiTheme="minorHAnsi" w:hAnsiTheme="minorHAnsi" w:cstheme="minorHAnsi"/>
          <w:sz w:val="24"/>
        </w:rPr>
      </w:pPr>
      <w:bookmarkStart w:id="27" w:name="_Hlk85481081"/>
      <w:r w:rsidRPr="00D70830">
        <w:rPr>
          <w:rFonts w:asciiTheme="minorHAnsi" w:hAnsiTheme="minorHAnsi" w:cstheme="minorHAnsi"/>
          <w:sz w:val="24"/>
        </w:rPr>
        <w:t>Each learner receives written information prior to enrolment (or the commencement of training and assessment, whichever comes first) to enable them to make informed decisions about undertaking training and assessment, accompanied by an explanation of any technical terms, that includes:</w:t>
      </w:r>
    </w:p>
    <w:p w14:paraId="69877A90" w14:textId="788E3769" w:rsidR="001A5B0D" w:rsidRDefault="000C454C" w:rsidP="00B33888">
      <w:pPr>
        <w:pStyle w:val="mpcbullets1"/>
        <w:numPr>
          <w:ilvl w:val="0"/>
          <w:numId w:val="73"/>
        </w:numPr>
        <w:rPr>
          <w:rFonts w:asciiTheme="minorHAnsi" w:hAnsiTheme="minorHAnsi" w:cstheme="minorHAnsi"/>
          <w:sz w:val="24"/>
        </w:rPr>
      </w:pPr>
      <w:r w:rsidRPr="00D70830">
        <w:rPr>
          <w:rFonts w:asciiTheme="minorHAnsi" w:hAnsiTheme="minorHAnsi" w:cstheme="minorHAnsi"/>
          <w:b/>
          <w:bCs/>
          <w:sz w:val="24"/>
        </w:rPr>
        <w:t>information about the training product</w:t>
      </w:r>
      <w:r w:rsidRPr="00D70830">
        <w:rPr>
          <w:rFonts w:asciiTheme="minorHAnsi" w:hAnsiTheme="minorHAnsi" w:cstheme="minorHAnsi"/>
          <w:sz w:val="24"/>
        </w:rPr>
        <w:t xml:space="preserve">, including training product code and title, duration, modes of delivery, location, commencement dates, scheduling, any requirements to commence or complete the training product, whether any licencing requirements apply, and details of any third-party arrangements, </w:t>
      </w:r>
    </w:p>
    <w:p w14:paraId="02F0A19F" w14:textId="77777777" w:rsidR="001A5B0D" w:rsidRDefault="001A5B0D">
      <w:pPr>
        <w:spacing w:after="160" w:line="259" w:lineRule="auto"/>
        <w:rPr>
          <w:rFonts w:cstheme="minorHAnsi"/>
          <w:sz w:val="24"/>
          <w:szCs w:val="24"/>
        </w:rPr>
      </w:pPr>
      <w:r>
        <w:rPr>
          <w:rFonts w:cstheme="minorHAnsi"/>
          <w:sz w:val="24"/>
        </w:rPr>
        <w:br w:type="page"/>
      </w:r>
    </w:p>
    <w:p w14:paraId="0D75C374" w14:textId="77777777" w:rsidR="000C454C" w:rsidRPr="00D70830" w:rsidRDefault="000C454C" w:rsidP="00B33888">
      <w:pPr>
        <w:pStyle w:val="mpcbullets1"/>
        <w:numPr>
          <w:ilvl w:val="0"/>
          <w:numId w:val="73"/>
        </w:numPr>
        <w:rPr>
          <w:rFonts w:asciiTheme="minorHAnsi" w:hAnsiTheme="minorHAnsi" w:cstheme="minorHAnsi"/>
          <w:sz w:val="24"/>
        </w:rPr>
      </w:pPr>
      <w:r w:rsidRPr="00D70830">
        <w:rPr>
          <w:rFonts w:asciiTheme="minorHAnsi" w:hAnsiTheme="minorHAnsi" w:cstheme="minorHAnsi"/>
          <w:b/>
          <w:bCs/>
          <w:sz w:val="24"/>
        </w:rPr>
        <w:lastRenderedPageBreak/>
        <w:t>information about training support services</w:t>
      </w:r>
      <w:r w:rsidRPr="00D70830">
        <w:rPr>
          <w:rFonts w:asciiTheme="minorHAnsi" w:hAnsiTheme="minorHAnsi" w:cstheme="minorHAnsi"/>
          <w:sz w:val="24"/>
        </w:rPr>
        <w:t>, including access to trainers, learning resources, and language, literacy, numeracy, and digital skills programs,</w:t>
      </w:r>
    </w:p>
    <w:p w14:paraId="79D7E425" w14:textId="77777777" w:rsidR="000C454C" w:rsidRPr="00D70830" w:rsidRDefault="000C454C" w:rsidP="00B33888">
      <w:pPr>
        <w:pStyle w:val="mpcbullets1"/>
        <w:numPr>
          <w:ilvl w:val="0"/>
          <w:numId w:val="73"/>
        </w:numPr>
        <w:rPr>
          <w:rFonts w:asciiTheme="minorHAnsi" w:hAnsiTheme="minorHAnsi" w:cstheme="minorHAnsi"/>
          <w:sz w:val="24"/>
        </w:rPr>
      </w:pPr>
      <w:r w:rsidRPr="00D70830">
        <w:rPr>
          <w:rFonts w:asciiTheme="minorHAnsi" w:hAnsiTheme="minorHAnsi" w:cstheme="minorHAnsi"/>
          <w:b/>
          <w:bCs/>
          <w:sz w:val="24"/>
        </w:rPr>
        <w:t>information about wellbeing support services,</w:t>
      </w:r>
      <w:r w:rsidRPr="00D70830">
        <w:rPr>
          <w:rFonts w:asciiTheme="minorHAnsi" w:hAnsiTheme="minorHAnsi" w:cstheme="minorHAnsi"/>
          <w:sz w:val="24"/>
        </w:rPr>
        <w:t xml:space="preserve"> including contact points, types of services available and how to access them,</w:t>
      </w:r>
    </w:p>
    <w:p w14:paraId="6A5869AF" w14:textId="77777777" w:rsidR="000C454C" w:rsidRPr="00D70830" w:rsidRDefault="000C454C" w:rsidP="00B33888">
      <w:pPr>
        <w:pStyle w:val="mpcbullets1"/>
        <w:numPr>
          <w:ilvl w:val="0"/>
          <w:numId w:val="73"/>
        </w:numPr>
        <w:rPr>
          <w:rFonts w:asciiTheme="minorHAnsi" w:hAnsiTheme="minorHAnsi" w:cstheme="minorHAnsi"/>
          <w:sz w:val="24"/>
        </w:rPr>
      </w:pPr>
      <w:r w:rsidRPr="00D70830">
        <w:rPr>
          <w:rFonts w:asciiTheme="minorHAnsi" w:hAnsiTheme="minorHAnsi" w:cstheme="minorHAnsi"/>
          <w:b/>
          <w:bCs/>
          <w:sz w:val="24"/>
        </w:rPr>
        <w:t xml:space="preserve">information about all fees and costs, </w:t>
      </w:r>
      <w:r w:rsidRPr="00D70830">
        <w:rPr>
          <w:rFonts w:asciiTheme="minorHAnsi" w:hAnsiTheme="minorHAnsi" w:cstheme="minorHAnsi"/>
          <w:sz w:val="24"/>
        </w:rPr>
        <w:t>including payment terms and conditions, refund policies, the implications of any government training entitlements and subsidy arrangements and the potential for any changes in fees,</w:t>
      </w:r>
    </w:p>
    <w:p w14:paraId="5CDB3D5B" w14:textId="77777777" w:rsidR="000C454C" w:rsidRPr="00D70830" w:rsidRDefault="000C454C" w:rsidP="00B33888">
      <w:pPr>
        <w:pStyle w:val="mpcbullets1"/>
        <w:numPr>
          <w:ilvl w:val="0"/>
          <w:numId w:val="73"/>
        </w:numPr>
        <w:rPr>
          <w:rFonts w:asciiTheme="minorHAnsi" w:hAnsiTheme="minorHAnsi" w:cstheme="minorHAnsi"/>
          <w:sz w:val="24"/>
        </w:rPr>
      </w:pPr>
      <w:r w:rsidRPr="00D70830">
        <w:rPr>
          <w:rFonts w:asciiTheme="minorHAnsi" w:hAnsiTheme="minorHAnsi" w:cstheme="minorHAnsi"/>
          <w:b/>
          <w:bCs/>
          <w:sz w:val="24"/>
        </w:rPr>
        <w:t>information outlining a learner’s obligations or liabilities,</w:t>
      </w:r>
      <w:r w:rsidRPr="00D70830">
        <w:rPr>
          <w:rFonts w:asciiTheme="minorHAnsi" w:hAnsiTheme="minorHAnsi" w:cstheme="minorHAnsi"/>
          <w:sz w:val="24"/>
        </w:rPr>
        <w:t xml:space="preserve"> including obligations relating to work placements, materials, equipment or IT, costs and processes associated with learner withdrawal and obtaining a Unique Student Identifier,</w:t>
      </w:r>
    </w:p>
    <w:p w14:paraId="61CDC3A4" w14:textId="77777777" w:rsidR="000C454C" w:rsidRPr="00D70830" w:rsidRDefault="000C454C" w:rsidP="00B33888">
      <w:pPr>
        <w:pStyle w:val="mpcbullets1"/>
        <w:numPr>
          <w:ilvl w:val="0"/>
          <w:numId w:val="73"/>
        </w:numPr>
        <w:rPr>
          <w:rFonts w:asciiTheme="minorHAnsi" w:hAnsiTheme="minorHAnsi" w:cstheme="minorHAnsi"/>
          <w:sz w:val="24"/>
        </w:rPr>
      </w:pPr>
      <w:r w:rsidRPr="00D70830">
        <w:rPr>
          <w:rFonts w:asciiTheme="minorHAnsi" w:hAnsiTheme="minorHAnsi" w:cstheme="minorHAnsi"/>
          <w:b/>
          <w:bCs/>
          <w:sz w:val="24"/>
        </w:rPr>
        <w:t>information about training and assessment policies and requirements,</w:t>
      </w:r>
      <w:r w:rsidRPr="00D70830">
        <w:rPr>
          <w:rFonts w:asciiTheme="minorHAnsi" w:hAnsiTheme="minorHAnsi" w:cstheme="minorHAnsi"/>
          <w:sz w:val="24"/>
        </w:rPr>
        <w:t xml:space="preserve"> including enrolment, progression, recognition of prior learning, credit transfer, and assessment,</w:t>
      </w:r>
      <w:r w:rsidRPr="00D70830">
        <w:rPr>
          <w:rFonts w:asciiTheme="minorHAnsi" w:hAnsiTheme="minorHAnsi" w:cstheme="minorHAnsi"/>
          <w:b/>
          <w:bCs/>
          <w:sz w:val="24"/>
        </w:rPr>
        <w:t xml:space="preserve"> and</w:t>
      </w:r>
      <w:r w:rsidRPr="00D70830">
        <w:rPr>
          <w:rFonts w:asciiTheme="minorHAnsi" w:hAnsiTheme="minorHAnsi" w:cstheme="minorHAnsi"/>
          <w:bCs/>
          <w:sz w:val="24"/>
        </w:rPr>
        <w:t xml:space="preserve"> </w:t>
      </w:r>
    </w:p>
    <w:p w14:paraId="2DD766E3" w14:textId="0E541B3C" w:rsidR="000C454C" w:rsidRPr="00D70830" w:rsidRDefault="000C454C" w:rsidP="00B33888">
      <w:pPr>
        <w:pStyle w:val="mpcbullets1"/>
        <w:numPr>
          <w:ilvl w:val="0"/>
          <w:numId w:val="73"/>
        </w:numPr>
        <w:rPr>
          <w:rFonts w:asciiTheme="minorHAnsi" w:hAnsiTheme="minorHAnsi" w:cstheme="minorHAnsi"/>
          <w:sz w:val="24"/>
          <w:u w:val="single"/>
        </w:rPr>
      </w:pPr>
      <w:r w:rsidRPr="00D70830">
        <w:rPr>
          <w:rFonts w:asciiTheme="minorHAnsi" w:hAnsiTheme="minorHAnsi" w:cstheme="minorHAnsi"/>
          <w:b/>
          <w:bCs/>
          <w:sz w:val="24"/>
        </w:rPr>
        <w:t>information about learners’ rights,</w:t>
      </w:r>
      <w:r w:rsidRPr="00D70830">
        <w:rPr>
          <w:rFonts w:asciiTheme="minorHAnsi" w:hAnsiTheme="minorHAnsi" w:cstheme="minorHAnsi"/>
          <w:sz w:val="24"/>
        </w:rPr>
        <w:t xml:space="preserve"> including relevant human rights and consumer rights, complaints and appeals processes, including how to access them, and processes should the RTO close or cease delivering services.</w:t>
      </w:r>
    </w:p>
    <w:bookmarkEnd w:id="27"/>
    <w:p w14:paraId="3B92D30E" w14:textId="77777777" w:rsidR="000C454C" w:rsidRPr="00D70830" w:rsidRDefault="000C454C" w:rsidP="000C454C">
      <w:pPr>
        <w:pStyle w:val="mpcbullets1"/>
        <w:numPr>
          <w:ilvl w:val="0"/>
          <w:numId w:val="0"/>
        </w:numPr>
        <w:rPr>
          <w:rFonts w:asciiTheme="minorHAnsi" w:hAnsiTheme="minorHAnsi" w:cstheme="minorHAnsi"/>
          <w:sz w:val="24"/>
        </w:rPr>
      </w:pPr>
    </w:p>
    <w:p w14:paraId="0AB78998" w14:textId="77777777" w:rsidR="000C454C" w:rsidRPr="00D70830" w:rsidRDefault="000C454C" w:rsidP="00B33888">
      <w:pPr>
        <w:pStyle w:val="mpcbullets1"/>
        <w:numPr>
          <w:ilvl w:val="2"/>
          <w:numId w:val="68"/>
        </w:numPr>
        <w:rPr>
          <w:rFonts w:asciiTheme="minorHAnsi" w:hAnsiTheme="minorHAnsi" w:cstheme="minorHAnsi"/>
          <w:i/>
          <w:iCs/>
          <w:sz w:val="24"/>
        </w:rPr>
      </w:pPr>
      <w:r w:rsidRPr="00D70830">
        <w:rPr>
          <w:rFonts w:asciiTheme="minorHAnsi" w:hAnsiTheme="minorHAnsi" w:cstheme="minorHAnsi"/>
          <w:sz w:val="24"/>
        </w:rPr>
        <w:t>Learners are informed as soon as practicable about changes to the services that may affect them.</w:t>
      </w:r>
    </w:p>
    <w:p w14:paraId="3E2646F7" w14:textId="531AB288" w:rsidR="000C454C" w:rsidRDefault="000C454C" w:rsidP="000C454C">
      <w:pPr>
        <w:pStyle w:val="mpcbullets1"/>
        <w:numPr>
          <w:ilvl w:val="0"/>
          <w:numId w:val="0"/>
        </w:numPr>
        <w:ind w:left="360" w:hanging="360"/>
        <w:rPr>
          <w:rFonts w:asciiTheme="minorHAnsi" w:hAnsiTheme="minorHAnsi" w:cstheme="minorHAnsi"/>
          <w:sz w:val="24"/>
        </w:rPr>
      </w:pPr>
    </w:p>
    <w:p w14:paraId="5D7D34CA"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275F1907" w14:textId="746A8FA4" w:rsidR="000C454C" w:rsidRPr="00D70830" w:rsidRDefault="000C454C" w:rsidP="006105B2">
      <w:pPr>
        <w:pStyle w:val="ListBullet"/>
        <w:keepNext/>
        <w:shd w:val="clear" w:color="auto" w:fill="E5EAEC"/>
        <w:spacing w:after="0"/>
        <w:ind w:left="0" w:firstLine="0"/>
        <w:rPr>
          <w:rFonts w:cstheme="minorHAnsi"/>
          <w:sz w:val="24"/>
          <w:szCs w:val="24"/>
        </w:rPr>
      </w:pPr>
      <w:r w:rsidRPr="00D70830">
        <w:rPr>
          <w:rFonts w:cstheme="minorHAnsi"/>
          <w:sz w:val="24"/>
          <w:szCs w:val="24"/>
        </w:rPr>
        <w:t xml:space="preserve">This focus area maintains existing concepts around prospective and current learners receiving accurate and current information in clauses 4.1 and 5.2, with additional emphasis on learners’ rights, plain </w:t>
      </w:r>
      <w:r w:rsidR="008C6D08" w:rsidRPr="00D70830">
        <w:rPr>
          <w:rFonts w:cstheme="minorHAnsi"/>
          <w:sz w:val="24"/>
          <w:szCs w:val="24"/>
        </w:rPr>
        <w:t>expression,</w:t>
      </w:r>
      <w:r w:rsidRPr="00D70830">
        <w:rPr>
          <w:rFonts w:cstheme="minorHAnsi"/>
          <w:sz w:val="24"/>
          <w:szCs w:val="24"/>
        </w:rPr>
        <w:t xml:space="preserve"> and transparency. </w:t>
      </w:r>
    </w:p>
    <w:p w14:paraId="064FEDC0" w14:textId="77777777" w:rsidR="000C454C" w:rsidRPr="00D70830" w:rsidRDefault="000C454C" w:rsidP="006105B2">
      <w:pPr>
        <w:pStyle w:val="ListBullet"/>
        <w:keepNext/>
        <w:shd w:val="clear" w:color="auto" w:fill="E5EAEC"/>
        <w:spacing w:after="0"/>
        <w:ind w:left="0" w:firstLine="0"/>
        <w:rPr>
          <w:rFonts w:cstheme="minorHAnsi"/>
          <w:sz w:val="24"/>
          <w:szCs w:val="24"/>
        </w:rPr>
      </w:pPr>
    </w:p>
    <w:p w14:paraId="436087D0" w14:textId="77777777"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Requirement 2.1.2 consolidates the prescriptive detail under clauses 5.2 and 5.3, and aspects of 3.6, in the current Standards with a higher-level description of the types of information that learners must receive. Consistent with the Higher Education Threshold Standards, proposed requirement 2.1.2 introduces a new concept that the information given to learners must be accompanied by an explanation of technical terms to improve protections for learners.</w:t>
      </w:r>
    </w:p>
    <w:p w14:paraId="6946FEB7" w14:textId="77777777" w:rsidR="000C454C" w:rsidRPr="00D70830" w:rsidRDefault="000C454C" w:rsidP="006105B2">
      <w:pPr>
        <w:pStyle w:val="ListBullet"/>
        <w:shd w:val="clear" w:color="auto" w:fill="E5EAEC"/>
        <w:spacing w:after="0"/>
        <w:ind w:left="0" w:firstLine="0"/>
        <w:rPr>
          <w:rFonts w:cstheme="minorHAnsi"/>
          <w:sz w:val="24"/>
          <w:szCs w:val="24"/>
        </w:rPr>
      </w:pPr>
    </w:p>
    <w:p w14:paraId="0CABDA8D" w14:textId="0A5044D2"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RTOs will continue to need to ensure (as per current clause 5.4) that learners are informed of any changes to services which may affect them.</w:t>
      </w:r>
    </w:p>
    <w:p w14:paraId="37EC15C3"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53792E00" w14:textId="31178A89" w:rsidR="000C454C" w:rsidRPr="00D70830" w:rsidRDefault="000C454C" w:rsidP="00426939">
      <w:pPr>
        <w:pStyle w:val="Heading4"/>
        <w:numPr>
          <w:ilvl w:val="1"/>
          <w:numId w:val="100"/>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Training support</w:t>
      </w:r>
      <w:r w:rsidR="00BA0D61"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The support that learners receive to undertake training is appropriate for their individual needs.</w:t>
      </w:r>
    </w:p>
    <w:p w14:paraId="6AE6A4BE"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2D4AF8B2"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30339F41"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The intent of this focus area is to ensure the support that learners receive to undertake training is appropriate to their individual needs, through identification of learners’ abilities and support needs, and provision of relevant training support. This support should include:</w:t>
      </w:r>
    </w:p>
    <w:p w14:paraId="47714B3E"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considering learners’ existing skills and competencies and advising them about the appropriateness of the training product prior to enrolment, so learners are enrolled in training products that best reflect their needs or capacity </w:t>
      </w:r>
    </w:p>
    <w:p w14:paraId="60606010"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identifying learners’ needs and providing them with access to support services to enable them to meet the requirements of, and complete, the training product </w:t>
      </w:r>
    </w:p>
    <w:p w14:paraId="6C523E25"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supporting learners through transition of training products, including proactively informing them of any changes, to minimise disruption and disadvantage</w:t>
      </w:r>
    </w:p>
    <w:p w14:paraId="36390B92" w14:textId="795172D5" w:rsidR="001A5B0D"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ensuring trainers and assessors are available, within reason, for learners to access and seek support from, and that learners receive timely responses to communications to maintain engagement.</w:t>
      </w:r>
    </w:p>
    <w:p w14:paraId="44AF44B9" w14:textId="77777777" w:rsidR="001A5B0D" w:rsidRDefault="001A5B0D">
      <w:pPr>
        <w:spacing w:after="160" w:line="259" w:lineRule="auto"/>
        <w:rPr>
          <w:rFonts w:cstheme="minorHAnsi"/>
          <w:sz w:val="24"/>
          <w:szCs w:val="24"/>
        </w:rPr>
      </w:pPr>
      <w:r>
        <w:rPr>
          <w:rFonts w:cstheme="minorHAnsi"/>
          <w:sz w:val="24"/>
          <w:szCs w:val="24"/>
        </w:rPr>
        <w:br w:type="page"/>
      </w:r>
    </w:p>
    <w:p w14:paraId="457DB442"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lastRenderedPageBreak/>
        <w:t xml:space="preserve">This focus on support also includes affirmative measures in line with individual learner needs, including: </w:t>
      </w:r>
    </w:p>
    <w:p w14:paraId="0279281D"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 xml:space="preserve">providing reasonable adjustments to learners with disability, to signal and align with training provider obligations under the </w:t>
      </w:r>
      <w:r w:rsidRPr="00D70830">
        <w:rPr>
          <w:rFonts w:cstheme="minorHAnsi"/>
          <w:i/>
          <w:iCs/>
          <w:sz w:val="24"/>
          <w:szCs w:val="24"/>
        </w:rPr>
        <w:t>Disability Standards for Education 2005</w:t>
      </w:r>
      <w:r w:rsidRPr="00D70830">
        <w:rPr>
          <w:rFonts w:cstheme="minorHAnsi"/>
          <w:sz w:val="24"/>
          <w:szCs w:val="24"/>
        </w:rPr>
        <w:t>, and</w:t>
      </w:r>
    </w:p>
    <w:p w14:paraId="33F125CA" w14:textId="643C7ACE" w:rsidR="000C454C" w:rsidRPr="00201F93"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where a learner’s personal circumstances negatively impact their progression, adapting practices or provid</w:t>
      </w:r>
      <w:r w:rsidR="00110AF6">
        <w:rPr>
          <w:rFonts w:cstheme="minorHAnsi"/>
          <w:sz w:val="24"/>
          <w:szCs w:val="24"/>
        </w:rPr>
        <w:t>ing</w:t>
      </w:r>
      <w:r w:rsidRPr="00D70830">
        <w:rPr>
          <w:rFonts w:cstheme="minorHAnsi"/>
          <w:sz w:val="24"/>
          <w:szCs w:val="24"/>
        </w:rPr>
        <w:t xml:space="preserve"> assistance to address this, where reasonable and appropriate, recognising the importance of flexibility to best support learners.</w:t>
      </w:r>
    </w:p>
    <w:p w14:paraId="454394B8"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4CAD249E" w14:textId="252B8FB1" w:rsidR="000C454C" w:rsidRPr="00D70830" w:rsidRDefault="000C454C" w:rsidP="00426939">
      <w:pPr>
        <w:pStyle w:val="mpcbullets1"/>
        <w:keepNext/>
        <w:numPr>
          <w:ilvl w:val="2"/>
          <w:numId w:val="100"/>
        </w:numPr>
        <w:rPr>
          <w:rFonts w:asciiTheme="minorHAnsi" w:hAnsiTheme="minorHAnsi" w:cstheme="minorHAnsi"/>
          <w:sz w:val="24"/>
        </w:rPr>
      </w:pPr>
      <w:r w:rsidRPr="00D70830">
        <w:rPr>
          <w:rFonts w:asciiTheme="minorHAnsi" w:hAnsiTheme="minorHAnsi" w:cstheme="minorHAnsi"/>
          <w:sz w:val="24"/>
        </w:rPr>
        <w:t xml:space="preserve">Prior to enrolment (or the commencement of training and assessment, whichever comes first), the RTO reviews the existing skills and competencies of the learner, including their language, literacy, numeracy, and digital proficiency, and provides advice about the appropriateness of the training product to meet their needs. </w:t>
      </w:r>
    </w:p>
    <w:p w14:paraId="2962B012" w14:textId="77777777" w:rsidR="000C454C" w:rsidRPr="00D70830" w:rsidRDefault="000C454C" w:rsidP="000C454C">
      <w:pPr>
        <w:pStyle w:val="mpcbullets1"/>
        <w:numPr>
          <w:ilvl w:val="0"/>
          <w:numId w:val="0"/>
        </w:numPr>
        <w:ind w:left="720"/>
        <w:rPr>
          <w:rFonts w:asciiTheme="minorHAnsi" w:hAnsiTheme="minorHAnsi" w:cstheme="minorHAnsi"/>
          <w:sz w:val="24"/>
        </w:rPr>
      </w:pPr>
    </w:p>
    <w:p w14:paraId="4A0960E1" w14:textId="77777777" w:rsidR="000C454C" w:rsidRPr="00D70830" w:rsidRDefault="000C454C" w:rsidP="00426939">
      <w:pPr>
        <w:pStyle w:val="mpcbullets1"/>
        <w:keepNext/>
        <w:numPr>
          <w:ilvl w:val="2"/>
          <w:numId w:val="100"/>
        </w:numPr>
        <w:rPr>
          <w:rFonts w:asciiTheme="minorHAnsi" w:hAnsiTheme="minorHAnsi" w:cstheme="minorHAnsi"/>
          <w:sz w:val="24"/>
        </w:rPr>
      </w:pPr>
      <w:r w:rsidRPr="00D70830">
        <w:rPr>
          <w:rFonts w:asciiTheme="minorHAnsi" w:hAnsiTheme="minorHAnsi" w:cstheme="minorHAnsi"/>
          <w:sz w:val="24"/>
        </w:rPr>
        <w:t>The learner’s training support needs are identified, and learners are provided with access to the necessary training support services to undertake the training product.</w:t>
      </w:r>
    </w:p>
    <w:p w14:paraId="64D6765F" w14:textId="77777777" w:rsidR="000C454C" w:rsidRPr="00D70830" w:rsidRDefault="000C454C" w:rsidP="000C454C">
      <w:pPr>
        <w:spacing w:after="0"/>
        <w:rPr>
          <w:rFonts w:cstheme="minorHAnsi"/>
          <w:sz w:val="24"/>
          <w:szCs w:val="24"/>
        </w:rPr>
      </w:pPr>
    </w:p>
    <w:p w14:paraId="1288042A" w14:textId="77777777" w:rsidR="000C454C" w:rsidRPr="00D70830" w:rsidRDefault="000C454C" w:rsidP="00426939">
      <w:pPr>
        <w:pStyle w:val="mpcbullets1"/>
        <w:keepNext/>
        <w:numPr>
          <w:ilvl w:val="2"/>
          <w:numId w:val="100"/>
        </w:numPr>
        <w:rPr>
          <w:rFonts w:asciiTheme="minorHAnsi" w:hAnsiTheme="minorHAnsi" w:cstheme="minorHAnsi"/>
          <w:sz w:val="24"/>
        </w:rPr>
      </w:pPr>
      <w:r w:rsidRPr="00D70830">
        <w:rPr>
          <w:rFonts w:asciiTheme="minorHAnsi" w:hAnsiTheme="minorHAnsi" w:cstheme="minorHAnsi"/>
          <w:sz w:val="24"/>
        </w:rPr>
        <w:t>Where a training product is superseded, deleted, or expired, learners are:</w:t>
      </w:r>
    </w:p>
    <w:p w14:paraId="07147715" w14:textId="77777777" w:rsidR="000C454C" w:rsidRPr="00D70830" w:rsidRDefault="000C454C" w:rsidP="00B33888">
      <w:pPr>
        <w:pStyle w:val="mpcbullets1"/>
        <w:numPr>
          <w:ilvl w:val="0"/>
          <w:numId w:val="81"/>
        </w:numPr>
        <w:rPr>
          <w:rFonts w:asciiTheme="minorHAnsi" w:hAnsiTheme="minorHAnsi" w:cstheme="minorHAnsi"/>
          <w:sz w:val="24"/>
        </w:rPr>
      </w:pPr>
      <w:r w:rsidRPr="00D70830">
        <w:rPr>
          <w:rFonts w:asciiTheme="minorHAnsi" w:hAnsiTheme="minorHAnsi" w:cstheme="minorHAnsi"/>
          <w:sz w:val="24"/>
        </w:rPr>
        <w:t>informed as soon as practicable, including prior to enrolment for superseded training products, so they are not disadvantaged,</w:t>
      </w:r>
    </w:p>
    <w:p w14:paraId="37292078" w14:textId="77777777" w:rsidR="000C454C" w:rsidRPr="00D70830" w:rsidRDefault="000C454C" w:rsidP="00B33888">
      <w:pPr>
        <w:pStyle w:val="mpcbullets1"/>
        <w:numPr>
          <w:ilvl w:val="0"/>
          <w:numId w:val="81"/>
        </w:numPr>
        <w:rPr>
          <w:rFonts w:asciiTheme="minorHAnsi" w:hAnsiTheme="minorHAnsi" w:cstheme="minorHAnsi"/>
          <w:sz w:val="24"/>
        </w:rPr>
      </w:pPr>
      <w:r w:rsidRPr="00D70830">
        <w:rPr>
          <w:rFonts w:asciiTheme="minorHAnsi" w:hAnsiTheme="minorHAnsi" w:cstheme="minorHAnsi"/>
          <w:sz w:val="24"/>
        </w:rPr>
        <w:t>not enrolled in a training product that has been removed or deleted from the National Register, and</w:t>
      </w:r>
    </w:p>
    <w:p w14:paraId="3FCF6C24" w14:textId="77777777" w:rsidR="000C454C" w:rsidRPr="00D70830" w:rsidRDefault="000C454C" w:rsidP="00B33888">
      <w:pPr>
        <w:pStyle w:val="mpcbullets1"/>
        <w:numPr>
          <w:ilvl w:val="0"/>
          <w:numId w:val="81"/>
        </w:numPr>
        <w:rPr>
          <w:rFonts w:asciiTheme="minorHAnsi" w:hAnsiTheme="minorHAnsi" w:cstheme="minorHAnsi"/>
          <w:sz w:val="24"/>
        </w:rPr>
      </w:pPr>
      <w:r w:rsidRPr="00D70830">
        <w:rPr>
          <w:rFonts w:asciiTheme="minorHAnsi" w:hAnsiTheme="minorHAnsi" w:cstheme="minorHAnsi"/>
          <w:sz w:val="24"/>
        </w:rPr>
        <w:t>supported to complete the training product, transition to its replacement, or transfer to another training product.</w:t>
      </w:r>
    </w:p>
    <w:p w14:paraId="13748509" w14:textId="77777777" w:rsidR="000C454C" w:rsidRPr="00D70830" w:rsidRDefault="000C454C" w:rsidP="000C454C">
      <w:pPr>
        <w:pStyle w:val="mpcbullets1"/>
        <w:numPr>
          <w:ilvl w:val="0"/>
          <w:numId w:val="0"/>
        </w:numPr>
        <w:ind w:left="720"/>
        <w:rPr>
          <w:rFonts w:asciiTheme="minorHAnsi" w:hAnsiTheme="minorHAnsi" w:cstheme="minorHAnsi"/>
          <w:sz w:val="24"/>
        </w:rPr>
      </w:pPr>
    </w:p>
    <w:p w14:paraId="78206995" w14:textId="77777777" w:rsidR="000C454C" w:rsidRPr="00D70830" w:rsidRDefault="000C454C" w:rsidP="00426939">
      <w:pPr>
        <w:pStyle w:val="mpcbullets1"/>
        <w:keepNext/>
        <w:numPr>
          <w:ilvl w:val="2"/>
          <w:numId w:val="100"/>
        </w:numPr>
        <w:rPr>
          <w:rFonts w:asciiTheme="minorHAnsi" w:hAnsiTheme="minorHAnsi" w:cstheme="minorHAnsi"/>
          <w:sz w:val="24"/>
        </w:rPr>
      </w:pPr>
      <w:r w:rsidRPr="00D70830">
        <w:rPr>
          <w:rFonts w:asciiTheme="minorHAnsi" w:hAnsiTheme="minorHAnsi" w:cstheme="minorHAnsi"/>
          <w:sz w:val="24"/>
        </w:rPr>
        <w:t xml:space="preserve">Learners have reasonable access to trainers and assessors, and receive timely responses to queries, so they are supported to progress through the training product. </w:t>
      </w:r>
    </w:p>
    <w:p w14:paraId="0E7F65A1" w14:textId="77777777" w:rsidR="000C454C" w:rsidRPr="00D70830" w:rsidRDefault="000C454C" w:rsidP="000C454C">
      <w:pPr>
        <w:pStyle w:val="mpcbullets1"/>
        <w:keepNext/>
        <w:numPr>
          <w:ilvl w:val="0"/>
          <w:numId w:val="0"/>
        </w:numPr>
        <w:rPr>
          <w:rFonts w:asciiTheme="minorHAnsi" w:hAnsiTheme="minorHAnsi" w:cstheme="minorHAnsi"/>
          <w:sz w:val="24"/>
        </w:rPr>
      </w:pPr>
    </w:p>
    <w:p w14:paraId="486A8590" w14:textId="77777777" w:rsidR="000C454C" w:rsidRPr="00D70830" w:rsidRDefault="000C454C" w:rsidP="00426939">
      <w:pPr>
        <w:pStyle w:val="mpcbullets1"/>
        <w:keepNext/>
        <w:numPr>
          <w:ilvl w:val="2"/>
          <w:numId w:val="100"/>
        </w:numPr>
        <w:rPr>
          <w:rFonts w:asciiTheme="minorHAnsi" w:hAnsiTheme="minorHAnsi" w:cstheme="minorHAnsi"/>
          <w:sz w:val="24"/>
        </w:rPr>
      </w:pPr>
      <w:r w:rsidRPr="00D70830">
        <w:rPr>
          <w:rFonts w:asciiTheme="minorHAnsi" w:hAnsiTheme="minorHAnsi" w:cstheme="minorHAnsi"/>
          <w:sz w:val="24"/>
        </w:rPr>
        <w:t xml:space="preserve">Reasonable adjustments are made to support learners with disability to access and participate in training and assessment on an equal basis. </w:t>
      </w:r>
    </w:p>
    <w:p w14:paraId="3992C85E" w14:textId="77777777" w:rsidR="000C454C" w:rsidRPr="00D70830" w:rsidRDefault="000C454C" w:rsidP="000C454C">
      <w:pPr>
        <w:spacing w:after="0"/>
        <w:rPr>
          <w:rFonts w:cstheme="minorHAnsi"/>
          <w:sz w:val="24"/>
          <w:szCs w:val="24"/>
        </w:rPr>
      </w:pPr>
    </w:p>
    <w:p w14:paraId="4F1D9CEF" w14:textId="77777777" w:rsidR="000C454C" w:rsidRPr="00D70830" w:rsidRDefault="000C454C" w:rsidP="00426939">
      <w:pPr>
        <w:pStyle w:val="mpcbullets1"/>
        <w:keepNext/>
        <w:numPr>
          <w:ilvl w:val="2"/>
          <w:numId w:val="100"/>
        </w:numPr>
        <w:rPr>
          <w:rFonts w:asciiTheme="minorHAnsi" w:hAnsiTheme="minorHAnsi" w:cstheme="minorHAnsi"/>
          <w:sz w:val="24"/>
        </w:rPr>
      </w:pPr>
      <w:r w:rsidRPr="00D70830">
        <w:rPr>
          <w:rFonts w:asciiTheme="minorHAnsi" w:hAnsiTheme="minorHAnsi" w:cstheme="minorHAnsi"/>
          <w:sz w:val="24"/>
        </w:rPr>
        <w:t>Where reasonable and appropriate, the RTO’s processes or practices are adapted, or assistance is provided, where a learner’s personal circumstances may have an adverse effect on their progression.</w:t>
      </w:r>
    </w:p>
    <w:p w14:paraId="3E1A4E0C" w14:textId="77777777" w:rsidR="000C454C" w:rsidRPr="00D70830" w:rsidRDefault="000C454C" w:rsidP="000C454C">
      <w:pPr>
        <w:spacing w:after="0"/>
        <w:rPr>
          <w:rFonts w:cstheme="minorHAnsi"/>
          <w:sz w:val="24"/>
          <w:szCs w:val="24"/>
        </w:rPr>
      </w:pPr>
    </w:p>
    <w:p w14:paraId="1230F84E"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7BB288EC" w14:textId="5762BDF4"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Requirement 2.2.1 strengthens the need for RTOs to review a prospective learner’s skills prior to enrolment, including to ensure they have the necessary language, literacy, numeracy, and digital proficiency to undertake the intended training, and provide advice to learners (building on current clause 5.1). This requirement aligns with many state funding contracts and reflects consistent stakeholder feedback (and regulators’ experience) about the challenges faced by learners who do not have the necessary foundation skills to successfully complete the training. </w:t>
      </w:r>
    </w:p>
    <w:p w14:paraId="0B3BB59B" w14:textId="77777777" w:rsidR="000C454C" w:rsidRPr="00D70830" w:rsidRDefault="000C454C" w:rsidP="006105B2">
      <w:pPr>
        <w:pStyle w:val="ListBullet"/>
        <w:shd w:val="clear" w:color="auto" w:fill="E5EAEC"/>
        <w:spacing w:after="0"/>
        <w:ind w:left="0" w:firstLine="0"/>
        <w:rPr>
          <w:rFonts w:cstheme="minorHAnsi"/>
          <w:sz w:val="24"/>
          <w:szCs w:val="24"/>
        </w:rPr>
      </w:pPr>
    </w:p>
    <w:p w14:paraId="0CB2B621" w14:textId="77777777"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Requirement 2.2.2 reflects existing clause 1.7. </w:t>
      </w:r>
    </w:p>
    <w:p w14:paraId="3F01DA05" w14:textId="77777777" w:rsidR="000C454C" w:rsidRPr="00D70830" w:rsidRDefault="000C454C" w:rsidP="006105B2">
      <w:pPr>
        <w:pStyle w:val="ListBullet"/>
        <w:shd w:val="clear" w:color="auto" w:fill="E5EAEC"/>
        <w:spacing w:after="0"/>
        <w:ind w:left="0" w:firstLine="0"/>
        <w:rPr>
          <w:rFonts w:cstheme="minorHAnsi"/>
          <w:sz w:val="24"/>
          <w:szCs w:val="24"/>
        </w:rPr>
      </w:pPr>
    </w:p>
    <w:p w14:paraId="6D196165" w14:textId="64750895"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New requirement 2.2.3 strengthens RTOs’ obligations to support learners through transition where training products are superseded, deleted, or expired, including proactively informing learners where they are likely to be impacted by transition. The requirements are aimed at ensuring learners are not adversely impacted by transition arrangements. As detailed in </w:t>
      </w:r>
      <w:r w:rsidR="00C4092B" w:rsidRPr="00D65408">
        <w:rPr>
          <w:rFonts w:cstheme="minorHAnsi"/>
          <w:sz w:val="24"/>
          <w:szCs w:val="24"/>
          <w:u w:val="single"/>
        </w:rPr>
        <w:t xml:space="preserve">Part </w:t>
      </w:r>
      <w:r w:rsidR="007B7301" w:rsidRPr="00D65408">
        <w:rPr>
          <w:rFonts w:cstheme="minorHAnsi"/>
          <w:sz w:val="24"/>
          <w:szCs w:val="24"/>
          <w:u w:val="single"/>
        </w:rPr>
        <w:t>F</w:t>
      </w:r>
      <w:r w:rsidRPr="00D70830">
        <w:rPr>
          <w:rFonts w:cstheme="minorHAnsi"/>
          <w:sz w:val="24"/>
          <w:szCs w:val="24"/>
        </w:rPr>
        <w:t xml:space="preserve"> of the consultation paper, the prescriptive detail about when transition should occur is proposed to be relocated outside the Standards.</w:t>
      </w:r>
    </w:p>
    <w:p w14:paraId="01BA51F6" w14:textId="77777777"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lastRenderedPageBreak/>
        <w:t>New requirement 2.2.4 reflects an expectation that access to trainers and assessors will be made available within reason and that learner queries are responded to efficiently. This reflects feedback from learners that lack of access to trainers and assessors negatively impacts their engagement with training.</w:t>
      </w:r>
    </w:p>
    <w:p w14:paraId="63E6FDFE" w14:textId="77777777" w:rsidR="000C454C" w:rsidRPr="00D70830" w:rsidRDefault="000C454C" w:rsidP="006105B2">
      <w:pPr>
        <w:pStyle w:val="ListBullet"/>
        <w:shd w:val="clear" w:color="auto" w:fill="E5EAEC"/>
        <w:spacing w:after="0"/>
        <w:ind w:left="0" w:firstLine="0"/>
        <w:rPr>
          <w:rFonts w:cstheme="minorHAnsi"/>
          <w:sz w:val="24"/>
          <w:szCs w:val="24"/>
        </w:rPr>
      </w:pPr>
    </w:p>
    <w:p w14:paraId="2FAAD8E3" w14:textId="2CE9EB0C"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New requirement 2.2.5 expands on existing requirements to explicitly align with the requirement to make reasonable adjustments for learners with disability under the Disability Standards for Education</w:t>
      </w:r>
      <w:r w:rsidR="006E72FD">
        <w:rPr>
          <w:rFonts w:cstheme="minorHAnsi"/>
          <w:sz w:val="24"/>
          <w:szCs w:val="24"/>
        </w:rPr>
        <w:t>,</w:t>
      </w:r>
      <w:r w:rsidRPr="00D70830">
        <w:rPr>
          <w:rFonts w:cstheme="minorHAnsi"/>
          <w:sz w:val="24"/>
          <w:szCs w:val="24"/>
        </w:rPr>
        <w:t xml:space="preserve"> noting that the Disability Standards provide greater details about what this involves.</w:t>
      </w:r>
    </w:p>
    <w:p w14:paraId="484F3E40" w14:textId="77777777" w:rsidR="000C454C" w:rsidRPr="00D70830" w:rsidRDefault="000C454C" w:rsidP="006105B2">
      <w:pPr>
        <w:pStyle w:val="ListBullet"/>
        <w:shd w:val="clear" w:color="auto" w:fill="E5EAEC"/>
        <w:spacing w:after="0"/>
        <w:ind w:left="0" w:firstLine="0"/>
        <w:rPr>
          <w:rFonts w:cstheme="minorHAnsi"/>
          <w:sz w:val="24"/>
          <w:szCs w:val="24"/>
        </w:rPr>
      </w:pPr>
    </w:p>
    <w:p w14:paraId="52BE1F36" w14:textId="446CD0C7"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Similarly, new requirement 2.2.6 is designed to address situations where a learner’s personal circumstances have an adverse effect on their progression by enabling RTOs to adapt their practices or otherwise provide assistance to address this, where reasonable and appropriate.</w:t>
      </w:r>
    </w:p>
    <w:p w14:paraId="62C04A09" w14:textId="77777777" w:rsidR="000C454C" w:rsidRPr="00D70830" w:rsidRDefault="000C454C" w:rsidP="000C454C">
      <w:pPr>
        <w:spacing w:after="0"/>
        <w:rPr>
          <w:rFonts w:cstheme="minorHAnsi"/>
          <w:sz w:val="24"/>
          <w:szCs w:val="24"/>
        </w:rPr>
      </w:pPr>
    </w:p>
    <w:p w14:paraId="5B32E448" w14:textId="28C57DB1" w:rsidR="000C454C" w:rsidRPr="00D70830" w:rsidRDefault="000C454C" w:rsidP="00426939">
      <w:pPr>
        <w:pStyle w:val="Heading4"/>
        <w:numPr>
          <w:ilvl w:val="1"/>
          <w:numId w:val="100"/>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Wellbeing and equity</w:t>
      </w:r>
      <w:r w:rsidR="008A7CB5"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Learner wellbeing is supported through access to support services, and delivery of training and assessment in an inclusive, equitable, and safe environment.</w:t>
      </w:r>
    </w:p>
    <w:p w14:paraId="4A6C7F7D"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3F63B660"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6F586427"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 xml:space="preserve">This intent of this focus area is to ensure learner wellbeing is supported through learners having access to wellbeing support services. Recognising that not all RTOs may have the resources to deliver wellbeing support services, the intent is to ensure that learners have access to these services, which RTOs could achieve through providing information about, or referring learners to, external support services and resources, or directly offering wellbeing support services. </w:t>
      </w:r>
    </w:p>
    <w:p w14:paraId="2D071FDC" w14:textId="77777777" w:rsidR="000C454C" w:rsidRPr="00D70830" w:rsidRDefault="000C454C" w:rsidP="006105B2">
      <w:pPr>
        <w:shd w:val="clear" w:color="auto" w:fill="E2F4EE"/>
        <w:spacing w:after="0"/>
        <w:contextualSpacing/>
        <w:rPr>
          <w:rFonts w:cstheme="minorHAnsi"/>
          <w:sz w:val="24"/>
          <w:szCs w:val="24"/>
        </w:rPr>
      </w:pPr>
    </w:p>
    <w:p w14:paraId="055DFFC9"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 xml:space="preserve">The intent of this focus area is also to facilitate equitable access to and participation in training and assessment, including through supporting safe and inclusive learning environments where learner diversity is valued and accommodated. This includes a particular focus on ensuring all training and assessment is culturally safe for First Nations peoples, and that Aboriginal and Torres Strait Islander learners are supported to engage with VET and achieve positive outcomes. It is also designed to ensure that RTO policies and practices ensure the safety of minors and other vulnerable cohorts. </w:t>
      </w:r>
    </w:p>
    <w:p w14:paraId="317FFF98" w14:textId="7F401CBB"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 xml:space="preserve">This reflects stakeholder feedback and expert research regarding the importance of supporting learner wellbeing, mental health and safety, and opportunities to strengthen this in a VET context. </w:t>
      </w:r>
    </w:p>
    <w:p w14:paraId="167D42A4"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5E723E94" w14:textId="77777777" w:rsidR="000C454C" w:rsidRPr="00D70830" w:rsidRDefault="000C454C" w:rsidP="00B33888">
      <w:pPr>
        <w:pStyle w:val="mpcbullets1"/>
        <w:numPr>
          <w:ilvl w:val="2"/>
          <w:numId w:val="69"/>
        </w:numPr>
        <w:rPr>
          <w:rFonts w:asciiTheme="minorHAnsi" w:hAnsiTheme="minorHAnsi" w:cstheme="minorHAnsi"/>
          <w:sz w:val="24"/>
        </w:rPr>
      </w:pPr>
      <w:r w:rsidRPr="00D70830">
        <w:rPr>
          <w:rFonts w:asciiTheme="minorHAnsi" w:hAnsiTheme="minorHAnsi" w:cstheme="minorHAnsi"/>
          <w:sz w:val="24"/>
        </w:rPr>
        <w:t>Learners have access to wellbeing support services, with the services promoted or offered being informed by the needs of the learner cohort.</w:t>
      </w:r>
    </w:p>
    <w:p w14:paraId="5FD7AC06" w14:textId="77777777" w:rsidR="000C454C" w:rsidRPr="00D70830" w:rsidRDefault="000C454C" w:rsidP="000C454C">
      <w:pPr>
        <w:pStyle w:val="mpcbullets1"/>
        <w:numPr>
          <w:ilvl w:val="0"/>
          <w:numId w:val="0"/>
        </w:numPr>
        <w:rPr>
          <w:rFonts w:asciiTheme="minorHAnsi" w:hAnsiTheme="minorHAnsi" w:cstheme="minorHAnsi"/>
          <w:sz w:val="24"/>
        </w:rPr>
      </w:pPr>
    </w:p>
    <w:p w14:paraId="6FEF5079" w14:textId="77777777" w:rsidR="000C454C" w:rsidRPr="00D70830" w:rsidRDefault="000C454C" w:rsidP="00B33888">
      <w:pPr>
        <w:pStyle w:val="mpcbullets1"/>
        <w:numPr>
          <w:ilvl w:val="2"/>
          <w:numId w:val="69"/>
        </w:numPr>
        <w:rPr>
          <w:rFonts w:asciiTheme="minorHAnsi" w:hAnsiTheme="minorHAnsi" w:cstheme="minorHAnsi"/>
          <w:color w:val="000000" w:themeColor="text1"/>
          <w:sz w:val="24"/>
        </w:rPr>
      </w:pPr>
      <w:r w:rsidRPr="00D70830">
        <w:rPr>
          <w:rFonts w:asciiTheme="minorHAnsi" w:hAnsiTheme="minorHAnsi" w:cstheme="minorHAnsi"/>
          <w:color w:val="000000" w:themeColor="text1"/>
          <w:sz w:val="24"/>
        </w:rPr>
        <w:t>Policies and practices</w:t>
      </w:r>
      <w:r w:rsidRPr="00D70830">
        <w:rPr>
          <w:rFonts w:asciiTheme="minorHAnsi" w:hAnsiTheme="minorHAnsi" w:cstheme="minorHAnsi"/>
          <w:color w:val="000000"/>
          <w:sz w:val="24"/>
        </w:rPr>
        <w:t>, including in relation to enrolment, training, and assessment, create equitable opportunity for achievement of training outcomes by all individuals, and:</w:t>
      </w:r>
    </w:p>
    <w:p w14:paraId="4AEF1A2F" w14:textId="77777777" w:rsidR="000C454C" w:rsidRPr="00D70830" w:rsidRDefault="000C454C" w:rsidP="00B33888">
      <w:pPr>
        <w:pStyle w:val="ListParagraph"/>
        <w:numPr>
          <w:ilvl w:val="0"/>
          <w:numId w:val="80"/>
        </w:numPr>
        <w:spacing w:after="0"/>
        <w:ind w:left="1134" w:hanging="425"/>
        <w:rPr>
          <w:rFonts w:cstheme="minorHAnsi"/>
          <w:color w:val="000000"/>
          <w:sz w:val="24"/>
          <w:szCs w:val="24"/>
        </w:rPr>
      </w:pPr>
      <w:r w:rsidRPr="00D70830">
        <w:rPr>
          <w:rFonts w:cstheme="minorHAnsi"/>
          <w:color w:val="000000"/>
          <w:sz w:val="24"/>
          <w:szCs w:val="24"/>
        </w:rPr>
        <w:t>are inclusive and recognise the diversity of learners,</w:t>
      </w:r>
    </w:p>
    <w:p w14:paraId="51CC4A06" w14:textId="77777777" w:rsidR="000C454C" w:rsidRPr="00D70830" w:rsidRDefault="000C454C" w:rsidP="00B33888">
      <w:pPr>
        <w:pStyle w:val="ListParagraph"/>
        <w:numPr>
          <w:ilvl w:val="0"/>
          <w:numId w:val="80"/>
        </w:numPr>
        <w:spacing w:after="0"/>
        <w:ind w:left="1134" w:hanging="425"/>
        <w:rPr>
          <w:rFonts w:cstheme="minorHAnsi"/>
          <w:color w:val="000000"/>
          <w:sz w:val="24"/>
          <w:szCs w:val="24"/>
        </w:rPr>
      </w:pPr>
      <w:r w:rsidRPr="00D70830">
        <w:rPr>
          <w:rFonts w:cstheme="minorHAnsi"/>
          <w:color w:val="000000"/>
          <w:sz w:val="24"/>
          <w:szCs w:val="24"/>
        </w:rPr>
        <w:t xml:space="preserve">ensure the safety of children and young people, and other vulnerable cohorts, </w:t>
      </w:r>
      <w:r w:rsidRPr="00D70830">
        <w:rPr>
          <w:rFonts w:cstheme="minorHAnsi"/>
          <w:b/>
          <w:bCs/>
          <w:color w:val="000000"/>
          <w:sz w:val="24"/>
          <w:szCs w:val="24"/>
        </w:rPr>
        <w:t>and</w:t>
      </w:r>
    </w:p>
    <w:p w14:paraId="2540B6ED" w14:textId="77777777" w:rsidR="000C454C" w:rsidRPr="00D70830" w:rsidRDefault="000C454C" w:rsidP="006105B2">
      <w:pPr>
        <w:pStyle w:val="ListParagraph"/>
        <w:numPr>
          <w:ilvl w:val="0"/>
          <w:numId w:val="80"/>
        </w:numPr>
        <w:spacing w:after="160"/>
        <w:ind w:left="1134" w:hanging="425"/>
        <w:rPr>
          <w:rFonts w:cstheme="minorHAnsi"/>
          <w:color w:val="000000" w:themeColor="text1"/>
          <w:sz w:val="24"/>
          <w:szCs w:val="24"/>
        </w:rPr>
      </w:pPr>
      <w:r w:rsidRPr="00D70830">
        <w:rPr>
          <w:rFonts w:cstheme="minorHAnsi"/>
          <w:color w:val="000000"/>
          <w:sz w:val="24"/>
          <w:szCs w:val="24"/>
        </w:rPr>
        <w:t>support the delivery of culturally safe training and assessment for Aboriginal and Torres Strait Islander peoples, giving specific consideration to their recruitment, participation and completion.</w:t>
      </w:r>
    </w:p>
    <w:p w14:paraId="76A9DB4B"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6D4EB644" w14:textId="77777777"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The strengthened focus on wellbeing in requirement 2.3.1, building on current clause 1.7, draws on feedback from the sector and findings from expert reviews about the importance of supporting learner wellbeing.</w:t>
      </w:r>
    </w:p>
    <w:p w14:paraId="7FB34FCD" w14:textId="77777777" w:rsidR="000C454C" w:rsidRPr="001A5B0D" w:rsidRDefault="000C454C" w:rsidP="006105B2">
      <w:pPr>
        <w:pStyle w:val="ListBullet"/>
        <w:shd w:val="clear" w:color="auto" w:fill="E5EAEC"/>
        <w:spacing w:after="0"/>
        <w:ind w:left="0" w:firstLine="0"/>
        <w:rPr>
          <w:rFonts w:cstheme="minorHAnsi"/>
          <w:sz w:val="16"/>
          <w:szCs w:val="16"/>
        </w:rPr>
      </w:pPr>
    </w:p>
    <w:p w14:paraId="0D469FAB" w14:textId="1D924DBE"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New requirement 2.3.2 is designed to support equitable access and participation in training and assessment, including through supporting inclusive learning environments where learner diversity is </w:t>
      </w:r>
      <w:r w:rsidRPr="00D70830">
        <w:rPr>
          <w:rFonts w:cstheme="minorHAnsi"/>
          <w:sz w:val="24"/>
          <w:szCs w:val="24"/>
        </w:rPr>
        <w:lastRenderedPageBreak/>
        <w:t>valued and accommodated. This reflects concepts in the existing Standards around access and equity and draws on concepts in</w:t>
      </w:r>
      <w:r w:rsidRPr="00D70830" w:rsidDel="006A3169">
        <w:rPr>
          <w:rFonts w:cstheme="minorHAnsi"/>
          <w:sz w:val="24"/>
          <w:szCs w:val="24"/>
        </w:rPr>
        <w:t xml:space="preserve"> </w:t>
      </w:r>
      <w:r w:rsidRPr="00D70830">
        <w:rPr>
          <w:rFonts w:cstheme="minorHAnsi"/>
          <w:sz w:val="24"/>
          <w:szCs w:val="24"/>
        </w:rPr>
        <w:t>the Higher Education Threshold Standards.</w:t>
      </w:r>
    </w:p>
    <w:p w14:paraId="2351121E"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46FA5908" w14:textId="68D90805" w:rsidR="000C454C" w:rsidRPr="00D70830" w:rsidRDefault="000C454C" w:rsidP="00426939">
      <w:pPr>
        <w:pStyle w:val="Heading4"/>
        <w:numPr>
          <w:ilvl w:val="1"/>
          <w:numId w:val="100"/>
        </w:numPr>
        <w:spacing w:before="0" w:after="0"/>
        <w:rPr>
          <w:rFonts w:asciiTheme="minorHAnsi" w:hAnsiTheme="minorHAnsi" w:cstheme="minorHAnsi"/>
          <w:szCs w:val="24"/>
        </w:rPr>
      </w:pPr>
      <w:r w:rsidRPr="00D70830">
        <w:rPr>
          <w:rFonts w:asciiTheme="minorHAnsi" w:hAnsiTheme="minorHAnsi" w:cstheme="minorHAnsi"/>
          <w:i w:val="0"/>
          <w:iCs w:val="0"/>
          <w:szCs w:val="24"/>
        </w:rPr>
        <w:t>Feedback, complaints and appeals</w:t>
      </w:r>
      <w:r w:rsidR="00B55DD0"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Learners are encouraged to provide feedback and have access to avenues for making complaints and appeals, and appropriate action is taken in response.</w:t>
      </w:r>
    </w:p>
    <w:p w14:paraId="0D365C94" w14:textId="77777777" w:rsidR="000C454C" w:rsidRPr="00D70830" w:rsidRDefault="000C454C" w:rsidP="000C454C">
      <w:pPr>
        <w:pStyle w:val="mpcbullets1"/>
        <w:keepNext/>
        <w:numPr>
          <w:ilvl w:val="0"/>
          <w:numId w:val="0"/>
        </w:numPr>
        <w:rPr>
          <w:rFonts w:asciiTheme="minorHAnsi" w:hAnsiTheme="minorHAnsi" w:cstheme="minorHAnsi"/>
          <w:sz w:val="24"/>
        </w:rPr>
      </w:pPr>
    </w:p>
    <w:p w14:paraId="798A56FB"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3575BE57" w14:textId="599B215A" w:rsidR="000C454C" w:rsidRPr="00201F93" w:rsidRDefault="000C454C" w:rsidP="006105B2">
      <w:pPr>
        <w:shd w:val="clear" w:color="auto" w:fill="E2F4EE"/>
        <w:spacing w:after="0"/>
        <w:rPr>
          <w:rFonts w:eastAsia="Calibri" w:cstheme="minorHAnsi"/>
          <w:sz w:val="24"/>
          <w:szCs w:val="24"/>
        </w:rPr>
      </w:pPr>
      <w:r w:rsidRPr="00D70830">
        <w:rPr>
          <w:rFonts w:eastAsia="Calibri" w:cstheme="minorHAnsi"/>
          <w:sz w:val="24"/>
          <w:szCs w:val="24"/>
        </w:rPr>
        <w:t xml:space="preserve">The intent of this focus area is to ensure RTOs can demonstrate that learners and other stakeholders have opportunities to provide feedback, make complaints and appeal decisions made by the RTO, and that complaints and appeals policies and processes deliver desired outcomes such as timely resolution, procedural fairness, and confidentiality. While the requirements are largely learner-focused, the intent is that avenues for providing feedback and making complaints are available to the public and easy to access for other stakeholders. </w:t>
      </w:r>
    </w:p>
    <w:p w14:paraId="0113E82D"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73BEAE48" w14:textId="77777777" w:rsidR="000C454C" w:rsidRPr="00D70830" w:rsidRDefault="000C454C" w:rsidP="00B33888">
      <w:pPr>
        <w:pStyle w:val="mpcbullets1"/>
        <w:keepNext/>
        <w:numPr>
          <w:ilvl w:val="2"/>
          <w:numId w:val="88"/>
        </w:numPr>
        <w:tabs>
          <w:tab w:val="left" w:pos="720"/>
        </w:tabs>
        <w:rPr>
          <w:rFonts w:asciiTheme="minorHAnsi" w:hAnsiTheme="minorHAnsi" w:cstheme="minorHAnsi"/>
          <w:sz w:val="24"/>
        </w:rPr>
      </w:pPr>
      <w:r w:rsidRPr="00D70830">
        <w:rPr>
          <w:rFonts w:asciiTheme="minorHAnsi" w:hAnsiTheme="minorHAnsi" w:cstheme="minorHAnsi"/>
          <w:sz w:val="24"/>
        </w:rPr>
        <w:t>Learners are encouraged to provide feedback about their experience with the RTO, and avenues for providing feedback and making complaints are publicly available and easy to access.</w:t>
      </w:r>
    </w:p>
    <w:p w14:paraId="7530F93D" w14:textId="77777777" w:rsidR="000C454C" w:rsidRPr="00D70830" w:rsidRDefault="000C454C" w:rsidP="000C454C">
      <w:pPr>
        <w:pStyle w:val="mpcbullets1"/>
        <w:keepNext/>
        <w:numPr>
          <w:ilvl w:val="0"/>
          <w:numId w:val="0"/>
        </w:numPr>
        <w:rPr>
          <w:rFonts w:asciiTheme="minorHAnsi" w:hAnsiTheme="minorHAnsi" w:cstheme="minorHAnsi"/>
          <w:sz w:val="24"/>
        </w:rPr>
      </w:pPr>
    </w:p>
    <w:p w14:paraId="72D692EA" w14:textId="77777777" w:rsidR="000C454C" w:rsidRPr="00D70830" w:rsidRDefault="000C454C" w:rsidP="00B33888">
      <w:pPr>
        <w:pStyle w:val="mpcbullets1"/>
        <w:keepNext/>
        <w:numPr>
          <w:ilvl w:val="2"/>
          <w:numId w:val="88"/>
        </w:numPr>
        <w:rPr>
          <w:rFonts w:asciiTheme="minorHAnsi" w:hAnsiTheme="minorHAnsi" w:cstheme="minorHAnsi"/>
          <w:sz w:val="24"/>
        </w:rPr>
      </w:pPr>
      <w:r w:rsidRPr="00D70830">
        <w:rPr>
          <w:rFonts w:asciiTheme="minorHAnsi" w:hAnsiTheme="minorHAnsi" w:cstheme="minorHAnsi"/>
          <w:sz w:val="24"/>
        </w:rPr>
        <w:t xml:space="preserve">Learners have access to avenues for seeking an appeal to review decisions made by the RTO, including where third parties are acting on the RTO’s behalf. </w:t>
      </w:r>
    </w:p>
    <w:p w14:paraId="2CCF21A8" w14:textId="77777777" w:rsidR="000C454C" w:rsidRPr="00D70830" w:rsidRDefault="000C454C" w:rsidP="000C454C">
      <w:pPr>
        <w:spacing w:after="0"/>
        <w:rPr>
          <w:rFonts w:cstheme="minorHAnsi"/>
          <w:sz w:val="24"/>
          <w:szCs w:val="24"/>
        </w:rPr>
      </w:pPr>
    </w:p>
    <w:p w14:paraId="214AED3E" w14:textId="77777777" w:rsidR="000C454C" w:rsidRPr="00D70830" w:rsidRDefault="000C454C" w:rsidP="00B33888">
      <w:pPr>
        <w:pStyle w:val="mpcbullets1"/>
        <w:numPr>
          <w:ilvl w:val="2"/>
          <w:numId w:val="88"/>
        </w:numPr>
        <w:rPr>
          <w:rFonts w:asciiTheme="minorHAnsi" w:hAnsiTheme="minorHAnsi" w:cstheme="minorHAnsi"/>
          <w:sz w:val="24"/>
        </w:rPr>
      </w:pPr>
      <w:r w:rsidRPr="00D70830">
        <w:rPr>
          <w:rFonts w:asciiTheme="minorHAnsi" w:hAnsiTheme="minorHAnsi" w:cstheme="minorHAnsi"/>
          <w:sz w:val="24"/>
        </w:rPr>
        <w:t>Complaints and appeals policies and practices:</w:t>
      </w:r>
    </w:p>
    <w:p w14:paraId="527C3ABD" w14:textId="77777777" w:rsidR="000C454C" w:rsidRPr="00D70830" w:rsidRDefault="000C454C" w:rsidP="00B33888">
      <w:pPr>
        <w:pStyle w:val="ListParagraph"/>
        <w:numPr>
          <w:ilvl w:val="0"/>
          <w:numId w:val="79"/>
        </w:numPr>
        <w:spacing w:after="0"/>
        <w:rPr>
          <w:rFonts w:cstheme="minorHAnsi"/>
          <w:sz w:val="24"/>
          <w:szCs w:val="24"/>
        </w:rPr>
      </w:pPr>
      <w:r w:rsidRPr="00D70830">
        <w:rPr>
          <w:rFonts w:cstheme="minorHAnsi"/>
          <w:sz w:val="24"/>
          <w:szCs w:val="24"/>
        </w:rPr>
        <w:t>ensure complaints and appeals, and their outcomes, are recorded,</w:t>
      </w:r>
    </w:p>
    <w:p w14:paraId="02E64EFD" w14:textId="77777777" w:rsidR="000C454C" w:rsidRPr="00D70830" w:rsidRDefault="000C454C" w:rsidP="00B33888">
      <w:pPr>
        <w:pStyle w:val="ListParagraph"/>
        <w:numPr>
          <w:ilvl w:val="0"/>
          <w:numId w:val="79"/>
        </w:numPr>
        <w:spacing w:after="0"/>
        <w:rPr>
          <w:rFonts w:cstheme="minorHAnsi"/>
          <w:sz w:val="24"/>
          <w:szCs w:val="24"/>
        </w:rPr>
      </w:pPr>
      <w:r w:rsidRPr="00D70830">
        <w:rPr>
          <w:rFonts w:cstheme="minorHAnsi"/>
          <w:sz w:val="24"/>
          <w:szCs w:val="24"/>
        </w:rPr>
        <w:t>deliver timely resolution of complaints and appeals,</w:t>
      </w:r>
    </w:p>
    <w:p w14:paraId="5870E9B8" w14:textId="77777777" w:rsidR="000C454C" w:rsidRPr="00D70830" w:rsidRDefault="000C454C" w:rsidP="00B33888">
      <w:pPr>
        <w:pStyle w:val="ListParagraph"/>
        <w:numPr>
          <w:ilvl w:val="0"/>
          <w:numId w:val="79"/>
        </w:numPr>
        <w:spacing w:after="0"/>
        <w:rPr>
          <w:rFonts w:cstheme="minorHAnsi"/>
          <w:sz w:val="24"/>
          <w:szCs w:val="24"/>
        </w:rPr>
      </w:pPr>
      <w:r w:rsidRPr="00D70830">
        <w:rPr>
          <w:rFonts w:cstheme="minorHAnsi"/>
          <w:sz w:val="24"/>
          <w:szCs w:val="24"/>
        </w:rPr>
        <w:t xml:space="preserve">ensure procedural fairness is afforded, </w:t>
      </w:r>
    </w:p>
    <w:p w14:paraId="7EC31F52" w14:textId="77777777" w:rsidR="000C454C" w:rsidRPr="00D70830" w:rsidRDefault="000C454C" w:rsidP="00B33888">
      <w:pPr>
        <w:pStyle w:val="ListParagraph"/>
        <w:numPr>
          <w:ilvl w:val="0"/>
          <w:numId w:val="79"/>
        </w:numPr>
        <w:spacing w:after="0"/>
        <w:rPr>
          <w:rFonts w:cstheme="minorHAnsi"/>
          <w:sz w:val="24"/>
          <w:szCs w:val="24"/>
        </w:rPr>
      </w:pPr>
      <w:r w:rsidRPr="00D70830">
        <w:rPr>
          <w:rFonts w:cstheme="minorHAnsi"/>
          <w:sz w:val="24"/>
          <w:szCs w:val="24"/>
        </w:rPr>
        <w:t>are applied consistently, fairly and without reprisal,</w:t>
      </w:r>
    </w:p>
    <w:p w14:paraId="1E9577B7" w14:textId="77777777" w:rsidR="000C454C" w:rsidRPr="00D70830" w:rsidRDefault="000C454C" w:rsidP="00B33888">
      <w:pPr>
        <w:pStyle w:val="ListParagraph"/>
        <w:numPr>
          <w:ilvl w:val="0"/>
          <w:numId w:val="79"/>
        </w:numPr>
        <w:spacing w:after="0"/>
        <w:rPr>
          <w:rFonts w:cstheme="minorHAnsi"/>
          <w:sz w:val="24"/>
          <w:szCs w:val="24"/>
        </w:rPr>
      </w:pPr>
      <w:r w:rsidRPr="00D70830">
        <w:rPr>
          <w:rFonts w:cstheme="minorHAnsi"/>
          <w:sz w:val="24"/>
          <w:szCs w:val="24"/>
        </w:rPr>
        <w:t xml:space="preserve">provide for confidentiality, </w:t>
      </w:r>
      <w:r w:rsidRPr="00D70830">
        <w:rPr>
          <w:rFonts w:cstheme="minorHAnsi"/>
          <w:b/>
          <w:bCs/>
          <w:sz w:val="24"/>
          <w:szCs w:val="24"/>
        </w:rPr>
        <w:t>and</w:t>
      </w:r>
    </w:p>
    <w:p w14:paraId="671E62BF" w14:textId="77777777" w:rsidR="000C454C" w:rsidRPr="00D70830" w:rsidRDefault="000C454C" w:rsidP="00B33888">
      <w:pPr>
        <w:pStyle w:val="ListParagraph"/>
        <w:numPr>
          <w:ilvl w:val="0"/>
          <w:numId w:val="79"/>
        </w:numPr>
        <w:spacing w:after="0"/>
        <w:rPr>
          <w:rFonts w:cstheme="minorHAnsi"/>
          <w:sz w:val="24"/>
          <w:szCs w:val="24"/>
        </w:rPr>
      </w:pPr>
      <w:r w:rsidRPr="00D70830">
        <w:rPr>
          <w:rFonts w:cstheme="minorHAnsi"/>
          <w:sz w:val="24"/>
          <w:szCs w:val="24"/>
        </w:rPr>
        <w:t>for learner-initiated complaints and appeals, provide for review by an appropriate independent party without charge or at reasonable cost to the learner if internal processes fail to resolve a complaint or appeal.</w:t>
      </w:r>
    </w:p>
    <w:p w14:paraId="13BF2D3B" w14:textId="77777777" w:rsidR="000C454C" w:rsidRPr="00D70830" w:rsidRDefault="000C454C" w:rsidP="000C454C">
      <w:pPr>
        <w:pStyle w:val="mpcbullets1"/>
        <w:numPr>
          <w:ilvl w:val="0"/>
          <w:numId w:val="0"/>
        </w:numPr>
        <w:rPr>
          <w:rFonts w:asciiTheme="minorHAnsi" w:hAnsiTheme="minorHAnsi" w:cstheme="minorHAnsi"/>
          <w:sz w:val="24"/>
        </w:rPr>
      </w:pPr>
    </w:p>
    <w:p w14:paraId="2836DCDE" w14:textId="77777777" w:rsidR="000C454C" w:rsidRPr="00D70830" w:rsidRDefault="000C454C" w:rsidP="00B33888">
      <w:pPr>
        <w:pStyle w:val="mpcbullets1"/>
        <w:numPr>
          <w:ilvl w:val="2"/>
          <w:numId w:val="88"/>
        </w:numPr>
        <w:rPr>
          <w:rFonts w:asciiTheme="minorHAnsi" w:hAnsiTheme="minorHAnsi" w:cstheme="minorHAnsi"/>
          <w:sz w:val="24"/>
        </w:rPr>
      </w:pPr>
      <w:r w:rsidRPr="00D70830">
        <w:rPr>
          <w:rFonts w:asciiTheme="minorHAnsi" w:hAnsiTheme="minorHAnsi" w:cstheme="minorHAnsi"/>
          <w:color w:val="000000" w:themeColor="text1"/>
          <w:sz w:val="24"/>
        </w:rPr>
        <w:t xml:space="preserve">Timely and appropriate action is </w:t>
      </w:r>
      <w:r w:rsidRPr="00D70830">
        <w:rPr>
          <w:rFonts w:asciiTheme="minorHAnsi" w:hAnsiTheme="minorHAnsi" w:cstheme="minorHAnsi"/>
          <w:sz w:val="24"/>
        </w:rPr>
        <w:t>taken in response to complaints and appeals, and communicated to the complainant or appellant.</w:t>
      </w:r>
    </w:p>
    <w:p w14:paraId="5BC3FF79" w14:textId="77777777" w:rsidR="000C454C" w:rsidRPr="00D70830" w:rsidRDefault="000C454C" w:rsidP="000C454C">
      <w:pPr>
        <w:pStyle w:val="mpcbullets1"/>
        <w:numPr>
          <w:ilvl w:val="0"/>
          <w:numId w:val="0"/>
        </w:numPr>
        <w:rPr>
          <w:rFonts w:asciiTheme="minorHAnsi" w:hAnsiTheme="minorHAnsi" w:cstheme="minorHAnsi"/>
          <w:sz w:val="24"/>
        </w:rPr>
      </w:pPr>
    </w:p>
    <w:p w14:paraId="092CA219"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10534418" w14:textId="2004526E" w:rsidR="000C454C" w:rsidRPr="00D70830" w:rsidRDefault="000C454C" w:rsidP="006105B2">
      <w:pPr>
        <w:shd w:val="clear" w:color="auto" w:fill="E5EAEC"/>
        <w:spacing w:after="0"/>
        <w:rPr>
          <w:rFonts w:eastAsia="Calibri" w:cstheme="minorHAnsi"/>
          <w:sz w:val="24"/>
          <w:szCs w:val="24"/>
        </w:rPr>
      </w:pPr>
      <w:r w:rsidRPr="00D70830">
        <w:rPr>
          <w:rFonts w:eastAsia="Calibri" w:cstheme="minorHAnsi"/>
          <w:sz w:val="24"/>
          <w:szCs w:val="24"/>
        </w:rPr>
        <w:t xml:space="preserve">These requirements are drawn from current clauses 6.1-6.5, </w:t>
      </w:r>
      <w:r w:rsidR="005D1101">
        <w:rPr>
          <w:rFonts w:eastAsia="Calibri" w:cstheme="minorHAnsi"/>
          <w:sz w:val="24"/>
          <w:szCs w:val="24"/>
        </w:rPr>
        <w:t>however</w:t>
      </w:r>
      <w:r w:rsidR="005D1101" w:rsidRPr="00D70830">
        <w:rPr>
          <w:rFonts w:eastAsia="Calibri" w:cstheme="minorHAnsi"/>
          <w:sz w:val="24"/>
          <w:szCs w:val="24"/>
        </w:rPr>
        <w:t xml:space="preserve"> </w:t>
      </w:r>
      <w:r w:rsidRPr="00D70830">
        <w:rPr>
          <w:rFonts w:eastAsia="Calibri" w:cstheme="minorHAnsi"/>
          <w:sz w:val="24"/>
          <w:szCs w:val="24"/>
        </w:rPr>
        <w:t xml:space="preserve">are designed to be less prescriptive and more </w:t>
      </w:r>
      <w:r w:rsidR="00235E0B" w:rsidRPr="00D70830">
        <w:rPr>
          <w:rFonts w:eastAsia="Calibri" w:cstheme="minorHAnsi"/>
          <w:sz w:val="24"/>
          <w:szCs w:val="24"/>
        </w:rPr>
        <w:t>outcome</w:t>
      </w:r>
      <w:r w:rsidR="00235E0B">
        <w:rPr>
          <w:rFonts w:eastAsia="Calibri" w:cstheme="minorHAnsi"/>
          <w:sz w:val="24"/>
          <w:szCs w:val="24"/>
        </w:rPr>
        <w:t xml:space="preserve"> focused</w:t>
      </w:r>
      <w:r w:rsidRPr="00D70830">
        <w:rPr>
          <w:rFonts w:eastAsia="Calibri" w:cstheme="minorHAnsi"/>
          <w:sz w:val="24"/>
          <w:szCs w:val="24"/>
        </w:rPr>
        <w:t xml:space="preserve">. The requirements under 2.4 have been drafted to be broad enough to encompass </w:t>
      </w:r>
      <w:r w:rsidR="003215C6">
        <w:rPr>
          <w:rFonts w:eastAsia="Calibri" w:cstheme="minorHAnsi"/>
          <w:sz w:val="24"/>
          <w:szCs w:val="24"/>
        </w:rPr>
        <w:t>all</w:t>
      </w:r>
      <w:r w:rsidR="003215C6" w:rsidRPr="00D70830">
        <w:rPr>
          <w:rFonts w:eastAsia="Calibri" w:cstheme="minorHAnsi"/>
          <w:sz w:val="24"/>
          <w:szCs w:val="24"/>
        </w:rPr>
        <w:t xml:space="preserve"> </w:t>
      </w:r>
      <w:r w:rsidRPr="00D70830">
        <w:rPr>
          <w:rFonts w:eastAsia="Calibri" w:cstheme="minorHAnsi"/>
          <w:sz w:val="24"/>
          <w:szCs w:val="24"/>
        </w:rPr>
        <w:t>RTOs, removing the need for a specific clause like current clause 6.6 to address their operational context.</w:t>
      </w:r>
    </w:p>
    <w:p w14:paraId="65680A3C" w14:textId="77777777" w:rsidR="000C454C" w:rsidRPr="00D70830" w:rsidRDefault="000C454C" w:rsidP="006105B2">
      <w:pPr>
        <w:shd w:val="clear" w:color="auto" w:fill="E5EAEC"/>
        <w:spacing w:after="0"/>
        <w:rPr>
          <w:rFonts w:eastAsia="Calibri" w:cstheme="minorHAnsi"/>
          <w:sz w:val="24"/>
          <w:szCs w:val="24"/>
        </w:rPr>
      </w:pPr>
    </w:p>
    <w:p w14:paraId="14CB0B7C" w14:textId="10BD37A3" w:rsidR="000C454C" w:rsidRPr="00201F93" w:rsidRDefault="000C454C" w:rsidP="006105B2">
      <w:pPr>
        <w:shd w:val="clear" w:color="auto" w:fill="E5EAEC"/>
        <w:spacing w:after="0"/>
        <w:rPr>
          <w:rFonts w:eastAsia="Calibri" w:cstheme="minorHAnsi"/>
          <w:sz w:val="24"/>
          <w:szCs w:val="24"/>
        </w:rPr>
      </w:pPr>
      <w:r w:rsidRPr="00D70830">
        <w:rPr>
          <w:rFonts w:eastAsia="Calibri" w:cstheme="minorHAnsi"/>
          <w:sz w:val="24"/>
          <w:szCs w:val="24"/>
        </w:rPr>
        <w:t>The new 2.4.3 retains the requirement in current clause 6.3(e) that RTOs must provide for review by an independent party if complaints or appeals are not resolved internally</w:t>
      </w:r>
      <w:r w:rsidR="006A563C">
        <w:rPr>
          <w:rFonts w:eastAsia="Calibri" w:cstheme="minorHAnsi"/>
          <w:sz w:val="24"/>
          <w:szCs w:val="24"/>
        </w:rPr>
        <w:t xml:space="preserve">. It also </w:t>
      </w:r>
      <w:r w:rsidRPr="00D70830">
        <w:rPr>
          <w:rFonts w:eastAsia="Calibri" w:cstheme="minorHAnsi"/>
          <w:sz w:val="24"/>
          <w:szCs w:val="24"/>
        </w:rPr>
        <w:t>adds that engagement of an independent party must be without charge or at reasonable cost to the learner (referencing the Higher Education Threshold Standards). This is intended to better protect learners by ensuring the costs of pursuing a complaint are not prohibitive and provide greater clarity of expectations.</w:t>
      </w:r>
    </w:p>
    <w:p w14:paraId="4C8447BF" w14:textId="7830C55D" w:rsidR="00B110D2" w:rsidRDefault="00B110D2">
      <w:pPr>
        <w:spacing w:after="160" w:line="259" w:lineRule="auto"/>
        <w:rPr>
          <w:rFonts w:cstheme="minorHAnsi"/>
          <w:sz w:val="24"/>
          <w:szCs w:val="24"/>
        </w:rPr>
      </w:pPr>
      <w:r>
        <w:rPr>
          <w:rFonts w:cstheme="minorHAnsi"/>
          <w:sz w:val="24"/>
        </w:rPr>
        <w:br w:type="page"/>
      </w:r>
    </w:p>
    <w:p w14:paraId="02107108" w14:textId="77777777" w:rsidR="000C454C" w:rsidRPr="00D70830" w:rsidRDefault="000C454C" w:rsidP="000C454C">
      <w:pPr>
        <w:pStyle w:val="mpcbullets1"/>
        <w:numPr>
          <w:ilvl w:val="0"/>
          <w:numId w:val="0"/>
        </w:numPr>
        <w:rPr>
          <w:rFonts w:asciiTheme="minorHAnsi" w:hAnsiTheme="minorHAnsi" w:cstheme="minorHAnsi"/>
          <w:sz w:val="24"/>
        </w:rPr>
      </w:pPr>
    </w:p>
    <w:p w14:paraId="10D40ECC" w14:textId="3F5F13B4" w:rsidR="000C454C" w:rsidRPr="005A4B50" w:rsidRDefault="008E46B5" w:rsidP="00CA0661">
      <w:pPr>
        <w:pStyle w:val="Heading1"/>
        <w:numPr>
          <w:ilvl w:val="0"/>
          <w:numId w:val="88"/>
        </w:numPr>
        <w:spacing w:after="240"/>
        <w:rPr>
          <w:rStyle w:val="Heading2Char"/>
        </w:rPr>
      </w:pPr>
      <w:bookmarkStart w:id="28" w:name="_Toc117591653"/>
      <w:r w:rsidRPr="005A4B50">
        <w:rPr>
          <w:rStyle w:val="Heading2Char"/>
        </w:rPr>
        <w:t>Workforce</w:t>
      </w:r>
      <w:bookmarkEnd w:id="28"/>
    </w:p>
    <w:tbl>
      <w:tblPr>
        <w:tblStyle w:val="TableGrid"/>
        <w:tblW w:w="10201" w:type="dxa"/>
        <w:shd w:val="clear" w:color="auto" w:fill="BE540E"/>
        <w:tblLook w:val="04A0" w:firstRow="1" w:lastRow="0" w:firstColumn="1" w:lastColumn="0" w:noHBand="0" w:noVBand="1"/>
      </w:tblPr>
      <w:tblGrid>
        <w:gridCol w:w="1838"/>
        <w:gridCol w:w="8363"/>
      </w:tblGrid>
      <w:tr w:rsidR="000C454C" w:rsidRPr="00D70830" w14:paraId="549F5CED" w14:textId="77777777" w:rsidTr="00186CBE">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BE540E"/>
            <w:vAlign w:val="top"/>
          </w:tcPr>
          <w:p w14:paraId="71FA41D3" w14:textId="2AF8641A" w:rsidR="000C454C" w:rsidRPr="00D70830" w:rsidRDefault="000C454C" w:rsidP="00D232C6">
            <w:pPr>
              <w:spacing w:after="0"/>
              <w:rPr>
                <w:rFonts w:asciiTheme="minorHAnsi" w:hAnsiTheme="minorHAnsi" w:cstheme="minorHAnsi"/>
                <w:b w:val="0"/>
                <w:bCs/>
                <w:sz w:val="24"/>
                <w:szCs w:val="24"/>
              </w:rPr>
            </w:pPr>
            <w:r w:rsidRPr="00D70830">
              <w:rPr>
                <w:rFonts w:asciiTheme="minorHAnsi" w:hAnsiTheme="minorHAnsi" w:cstheme="minorHAnsi"/>
                <w:bCs/>
                <w:sz w:val="24"/>
                <w:szCs w:val="24"/>
              </w:rPr>
              <w:t xml:space="preserve">Workforce </w:t>
            </w:r>
          </w:p>
        </w:tc>
        <w:tc>
          <w:tcPr>
            <w:tcW w:w="8363" w:type="dxa"/>
            <w:shd w:val="clear" w:color="auto" w:fill="BE540E"/>
            <w:vAlign w:val="top"/>
          </w:tcPr>
          <w:p w14:paraId="28BC2334" w14:textId="77777777" w:rsidR="000C454C" w:rsidRPr="00D70830" w:rsidRDefault="000C454C" w:rsidP="00C0230B">
            <w:pPr>
              <w:spacing w:after="120"/>
              <w:rPr>
                <w:rFonts w:asciiTheme="minorHAnsi" w:hAnsiTheme="minorHAnsi" w:cstheme="minorHAnsi"/>
                <w:b w:val="0"/>
                <w:bCs/>
                <w:sz w:val="24"/>
                <w:szCs w:val="24"/>
              </w:rPr>
            </w:pPr>
            <w:r w:rsidRPr="00D70830">
              <w:rPr>
                <w:rFonts w:asciiTheme="minorHAnsi" w:hAnsiTheme="minorHAnsi" w:cstheme="minorHAnsi"/>
                <w:bCs/>
                <w:sz w:val="24"/>
                <w:szCs w:val="24"/>
              </w:rPr>
              <w:t>Learners are trained and assessed by people who are qualified, skilled, and committed to continuous learning and development</w:t>
            </w:r>
          </w:p>
        </w:tc>
      </w:tr>
    </w:tbl>
    <w:p w14:paraId="00BCE48A" w14:textId="77777777" w:rsidR="000C454C" w:rsidRPr="00D70830" w:rsidRDefault="000C454C" w:rsidP="000C454C">
      <w:pPr>
        <w:pStyle w:val="Heading4"/>
        <w:keepNext w:val="0"/>
        <w:keepLines w:val="0"/>
        <w:spacing w:before="0" w:after="0"/>
        <w:rPr>
          <w:rFonts w:asciiTheme="minorHAnsi" w:hAnsiTheme="minorHAnsi" w:cstheme="minorHAnsi"/>
          <w:szCs w:val="24"/>
        </w:rPr>
      </w:pPr>
    </w:p>
    <w:p w14:paraId="1B43F0BC" w14:textId="56D9E6A4" w:rsidR="000C454C" w:rsidRPr="00D70830" w:rsidRDefault="000C454C" w:rsidP="00426939">
      <w:pPr>
        <w:pStyle w:val="Heading4"/>
        <w:numPr>
          <w:ilvl w:val="1"/>
          <w:numId w:val="101"/>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Workforce competencies</w:t>
      </w:r>
      <w:r w:rsidR="003D3CB3">
        <w:rPr>
          <w:rFonts w:asciiTheme="minorHAnsi" w:hAnsiTheme="minorHAnsi" w:cstheme="minorHAnsi"/>
          <w:i w:val="0"/>
          <w:iCs w:val="0"/>
          <w:szCs w:val="24"/>
        </w:rPr>
        <w:t xml:space="preserve"> </w:t>
      </w:r>
      <w:r w:rsidR="009A2E11" w:rsidRPr="00D70830">
        <w:rPr>
          <w:rFonts w:asciiTheme="minorHAnsi" w:hAnsiTheme="minorHAnsi" w:cstheme="minorHAnsi"/>
          <w:i w:val="0"/>
          <w:iCs w:val="0"/>
          <w:szCs w:val="24"/>
        </w:rPr>
        <w:t xml:space="preserve">- </w:t>
      </w:r>
      <w:r w:rsidRPr="00D70830">
        <w:rPr>
          <w:rFonts w:asciiTheme="minorHAnsi" w:hAnsiTheme="minorHAnsi" w:cstheme="minorHAnsi"/>
          <w:i w:val="0"/>
          <w:iCs w:val="0"/>
          <w:szCs w:val="24"/>
        </w:rPr>
        <w:t>Trainers and assessors have current industry skills and knowledge, effectively engage learners, and competently deliver training and assessment.</w:t>
      </w:r>
    </w:p>
    <w:p w14:paraId="18772FD8" w14:textId="77777777" w:rsidR="000C454C" w:rsidRPr="00D70830" w:rsidRDefault="000C454C" w:rsidP="000C454C">
      <w:pPr>
        <w:spacing w:after="0"/>
        <w:rPr>
          <w:rFonts w:cstheme="minorHAnsi"/>
          <w:sz w:val="24"/>
          <w:szCs w:val="24"/>
        </w:rPr>
      </w:pPr>
    </w:p>
    <w:p w14:paraId="2F733940" w14:textId="77777777" w:rsidR="000C454C" w:rsidRPr="00D70830" w:rsidRDefault="000C454C" w:rsidP="006105B2">
      <w:pPr>
        <w:shd w:val="clear" w:color="auto" w:fill="E2F4EE"/>
        <w:spacing w:before="120" w:after="120"/>
        <w:rPr>
          <w:rFonts w:cstheme="minorHAnsi"/>
          <w:sz w:val="24"/>
          <w:szCs w:val="24"/>
        </w:rPr>
      </w:pPr>
      <w:r w:rsidRPr="00D70830">
        <w:rPr>
          <w:rFonts w:cstheme="minorHAnsi"/>
          <w:b/>
          <w:bCs/>
          <w:sz w:val="24"/>
          <w:szCs w:val="24"/>
        </w:rPr>
        <w:t>Intent</w:t>
      </w:r>
    </w:p>
    <w:p w14:paraId="72682689" w14:textId="77777777"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 xml:space="preserve">The intent of this focus area is to </w:t>
      </w:r>
      <w:r w:rsidRPr="00D70830">
        <w:rPr>
          <w:rFonts w:cstheme="minorHAnsi"/>
          <w:color w:val="000000"/>
          <w:sz w:val="24"/>
          <w:szCs w:val="24"/>
        </w:rPr>
        <w:t xml:space="preserve">clearly outline the expectations around the skills and knowledge required for people delivering training and assessment. </w:t>
      </w:r>
      <w:r w:rsidRPr="00D70830">
        <w:rPr>
          <w:rFonts w:cstheme="minorHAnsi"/>
          <w:sz w:val="24"/>
          <w:szCs w:val="24"/>
        </w:rPr>
        <w:t xml:space="preserve">It aims to improve flexibility for RTOs to engage industry experts or people working towards relevant credentials to deliver training and conduct assessment, in response to stakeholder feedback about the need for this flexibility. To support this focus, the intent of the requirements is for: </w:t>
      </w:r>
    </w:p>
    <w:p w14:paraId="209B5141"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All people delivering training and/or assessment to have industry skills and knowledge to an appropriate level, whether obtained through a qualification or other means, and understanding of current industry practices relevant to what they are delivering</w:t>
      </w:r>
    </w:p>
    <w:p w14:paraId="7CB6D343" w14:textId="3A3F88FC" w:rsidR="000C454C" w:rsidRPr="00201F93" w:rsidRDefault="000C454C" w:rsidP="006105B2">
      <w:pPr>
        <w:pStyle w:val="ListParagraph"/>
        <w:numPr>
          <w:ilvl w:val="0"/>
          <w:numId w:val="34"/>
        </w:numPr>
        <w:shd w:val="clear" w:color="auto" w:fill="E2F4EE"/>
        <w:spacing w:after="0"/>
        <w:ind w:left="360"/>
        <w:rPr>
          <w:rFonts w:cstheme="minorHAnsi"/>
          <w:sz w:val="24"/>
          <w:szCs w:val="24"/>
        </w:rPr>
      </w:pPr>
      <w:r w:rsidRPr="00D70830">
        <w:rPr>
          <w:rFonts w:cstheme="minorHAnsi"/>
          <w:sz w:val="24"/>
          <w:szCs w:val="24"/>
        </w:rPr>
        <w:t>Training and assessment to be delivered by people with a relevant credential, or, subject to direction from such a person, by people working towards relevant training and assessment credentials, people with another relevant credential, or industry experts with specialist expertise relevant to the training product they are delivering. People working under direction may deliver training and assist in the assessment process, such as gathering evidence, but only a fully qualified trainer and/or assessor is able to make assessment judgements.</w:t>
      </w:r>
    </w:p>
    <w:p w14:paraId="0CD3B4B2" w14:textId="77777777" w:rsidR="000C454C" w:rsidRPr="00D70830" w:rsidRDefault="000C454C" w:rsidP="000C454C">
      <w:pPr>
        <w:spacing w:after="0"/>
        <w:rPr>
          <w:rFonts w:cstheme="minorHAnsi"/>
          <w:sz w:val="24"/>
          <w:szCs w:val="24"/>
        </w:rPr>
      </w:pPr>
    </w:p>
    <w:p w14:paraId="791E7D5F" w14:textId="4D62C7E8" w:rsidR="000C454C" w:rsidRPr="00D70830" w:rsidRDefault="000C454C" w:rsidP="00B33888">
      <w:pPr>
        <w:pStyle w:val="mpcbullets1"/>
        <w:numPr>
          <w:ilvl w:val="2"/>
          <w:numId w:val="70"/>
        </w:numPr>
        <w:rPr>
          <w:rFonts w:asciiTheme="minorHAnsi" w:hAnsiTheme="minorHAnsi" w:cstheme="minorHAnsi"/>
          <w:sz w:val="24"/>
        </w:rPr>
      </w:pPr>
      <w:r w:rsidRPr="00D70830">
        <w:rPr>
          <w:rFonts w:asciiTheme="minorHAnsi" w:hAnsiTheme="minorHAnsi" w:cstheme="minorHAnsi"/>
          <w:sz w:val="24"/>
        </w:rPr>
        <w:t>Each person delivering, or providing direction to a person delivering, training and/or assessment, has:</w:t>
      </w:r>
    </w:p>
    <w:p w14:paraId="21BC90E3" w14:textId="77777777" w:rsidR="000C454C" w:rsidRPr="00D70830" w:rsidRDefault="000C454C" w:rsidP="00B33888">
      <w:pPr>
        <w:pStyle w:val="ListParagraph"/>
        <w:numPr>
          <w:ilvl w:val="0"/>
          <w:numId w:val="78"/>
        </w:numPr>
        <w:spacing w:after="0"/>
        <w:rPr>
          <w:rFonts w:cstheme="minorHAnsi"/>
          <w:sz w:val="24"/>
          <w:szCs w:val="24"/>
        </w:rPr>
      </w:pPr>
      <w:r w:rsidRPr="00D70830">
        <w:rPr>
          <w:rFonts w:cstheme="minorHAnsi"/>
          <w:sz w:val="24"/>
          <w:szCs w:val="24"/>
        </w:rPr>
        <w:t>qualification(s), and/or skills and knowledge, appropriate in content and level for what they are delivering and/or assessing,</w:t>
      </w:r>
      <w:r w:rsidRPr="00D70830">
        <w:rPr>
          <w:rFonts w:cstheme="minorHAnsi"/>
          <w:b/>
          <w:bCs/>
          <w:sz w:val="24"/>
          <w:szCs w:val="24"/>
        </w:rPr>
        <w:t xml:space="preserve"> and</w:t>
      </w:r>
    </w:p>
    <w:p w14:paraId="5A0F132E" w14:textId="77777777" w:rsidR="000C454C" w:rsidRPr="00D70830" w:rsidRDefault="000C454C" w:rsidP="00B33888">
      <w:pPr>
        <w:pStyle w:val="ListParagraph"/>
        <w:numPr>
          <w:ilvl w:val="0"/>
          <w:numId w:val="78"/>
        </w:numPr>
        <w:spacing w:after="0"/>
        <w:rPr>
          <w:rFonts w:cstheme="minorHAnsi"/>
          <w:sz w:val="24"/>
          <w:szCs w:val="24"/>
        </w:rPr>
      </w:pPr>
      <w:r w:rsidRPr="00D70830">
        <w:rPr>
          <w:rFonts w:cstheme="minorHAnsi"/>
          <w:sz w:val="24"/>
          <w:szCs w:val="24"/>
        </w:rPr>
        <w:t>an understanding of current industry practices relevant to the training product.</w:t>
      </w:r>
    </w:p>
    <w:p w14:paraId="0F5FA6D4" w14:textId="77777777" w:rsidR="000C454C" w:rsidRPr="00D70830" w:rsidRDefault="000C454C" w:rsidP="000C454C">
      <w:pPr>
        <w:pStyle w:val="mpcbullets1"/>
        <w:numPr>
          <w:ilvl w:val="0"/>
          <w:numId w:val="0"/>
        </w:numPr>
        <w:rPr>
          <w:rFonts w:asciiTheme="minorHAnsi" w:hAnsiTheme="minorHAnsi" w:cstheme="minorHAnsi"/>
          <w:sz w:val="24"/>
        </w:rPr>
      </w:pPr>
    </w:p>
    <w:p w14:paraId="638FC1B2" w14:textId="4E6D44AD" w:rsidR="000C454C" w:rsidRPr="00D70830" w:rsidRDefault="000C454C" w:rsidP="00B33888">
      <w:pPr>
        <w:pStyle w:val="mpcbullets1"/>
        <w:numPr>
          <w:ilvl w:val="2"/>
          <w:numId w:val="71"/>
        </w:numPr>
        <w:rPr>
          <w:rFonts w:asciiTheme="minorHAnsi" w:hAnsiTheme="minorHAnsi" w:cstheme="minorHAnsi"/>
          <w:sz w:val="24"/>
        </w:rPr>
      </w:pPr>
      <w:r w:rsidRPr="00D70830">
        <w:rPr>
          <w:rFonts w:asciiTheme="minorHAnsi" w:hAnsiTheme="minorHAnsi" w:cstheme="minorHAnsi"/>
          <w:sz w:val="24"/>
        </w:rPr>
        <w:t>Each person delivering training and/or assessment either:</w:t>
      </w:r>
    </w:p>
    <w:p w14:paraId="1D06A9B9" w14:textId="77777777" w:rsidR="000C454C" w:rsidRPr="00D70830" w:rsidRDefault="000C454C" w:rsidP="00B33888">
      <w:pPr>
        <w:pStyle w:val="ListParagraph"/>
        <w:keepNext/>
        <w:numPr>
          <w:ilvl w:val="0"/>
          <w:numId w:val="77"/>
        </w:numPr>
        <w:spacing w:after="0"/>
        <w:rPr>
          <w:rFonts w:cstheme="minorHAnsi"/>
          <w:sz w:val="24"/>
          <w:szCs w:val="24"/>
        </w:rPr>
      </w:pPr>
      <w:r w:rsidRPr="00D70830">
        <w:rPr>
          <w:rFonts w:cstheme="minorHAnsi"/>
          <w:sz w:val="24"/>
          <w:szCs w:val="24"/>
        </w:rPr>
        <w:t xml:space="preserve">has the relevant training and/or assessment credential (as described in the Guidelines), </w:t>
      </w:r>
      <w:r w:rsidRPr="00D70830">
        <w:rPr>
          <w:rFonts w:cstheme="minorHAnsi"/>
          <w:b/>
          <w:bCs/>
          <w:sz w:val="24"/>
          <w:szCs w:val="24"/>
        </w:rPr>
        <w:t>or</w:t>
      </w:r>
      <w:r w:rsidRPr="00D70830">
        <w:rPr>
          <w:rFonts w:cstheme="minorHAnsi"/>
          <w:sz w:val="24"/>
          <w:szCs w:val="24"/>
        </w:rPr>
        <w:t xml:space="preserve"> </w:t>
      </w:r>
    </w:p>
    <w:p w14:paraId="23A9F2CE" w14:textId="77777777" w:rsidR="000C454C" w:rsidRPr="00D70830" w:rsidRDefault="000C454C" w:rsidP="00B33888">
      <w:pPr>
        <w:pStyle w:val="ListParagraph"/>
        <w:keepNext/>
        <w:numPr>
          <w:ilvl w:val="0"/>
          <w:numId w:val="77"/>
        </w:numPr>
        <w:spacing w:after="0"/>
        <w:rPr>
          <w:rFonts w:cstheme="minorHAnsi"/>
          <w:sz w:val="24"/>
          <w:szCs w:val="24"/>
        </w:rPr>
      </w:pPr>
      <w:r w:rsidRPr="00D70830">
        <w:rPr>
          <w:rFonts w:cstheme="minorHAnsi"/>
          <w:sz w:val="24"/>
          <w:szCs w:val="24"/>
        </w:rPr>
        <w:t xml:space="preserve">works under the direction of a person with the relevant credential (as described in the Guidelines), does not make assessment judgements, </w:t>
      </w:r>
      <w:r w:rsidRPr="00D70830">
        <w:rPr>
          <w:rFonts w:cstheme="minorHAnsi"/>
          <w:b/>
          <w:bCs/>
          <w:sz w:val="24"/>
          <w:szCs w:val="24"/>
        </w:rPr>
        <w:t>and</w:t>
      </w:r>
      <w:r w:rsidRPr="00D70830">
        <w:rPr>
          <w:rFonts w:cstheme="minorHAnsi"/>
          <w:sz w:val="24"/>
          <w:szCs w:val="24"/>
        </w:rPr>
        <w:t>:</w:t>
      </w:r>
    </w:p>
    <w:p w14:paraId="49D47F15" w14:textId="77777777" w:rsidR="000C454C" w:rsidRPr="00D70830" w:rsidRDefault="000C454C" w:rsidP="00B33888">
      <w:pPr>
        <w:pStyle w:val="ListParagraph"/>
        <w:numPr>
          <w:ilvl w:val="0"/>
          <w:numId w:val="76"/>
        </w:numPr>
        <w:spacing w:after="0"/>
        <w:rPr>
          <w:rFonts w:cstheme="minorHAnsi"/>
          <w:sz w:val="24"/>
          <w:szCs w:val="24"/>
        </w:rPr>
      </w:pPr>
      <w:r w:rsidRPr="00D70830">
        <w:rPr>
          <w:rFonts w:cstheme="minorHAnsi"/>
          <w:sz w:val="24"/>
          <w:szCs w:val="24"/>
        </w:rPr>
        <w:t xml:space="preserve">is actively working towards the relevant training and assessment credential (as described in the Guidelines), </w:t>
      </w:r>
      <w:r w:rsidRPr="00D70830">
        <w:rPr>
          <w:rFonts w:cstheme="minorHAnsi"/>
          <w:b/>
          <w:bCs/>
          <w:sz w:val="24"/>
          <w:szCs w:val="24"/>
        </w:rPr>
        <w:t>or</w:t>
      </w:r>
      <w:r w:rsidRPr="00D70830">
        <w:rPr>
          <w:rFonts w:cstheme="minorHAnsi"/>
          <w:sz w:val="24"/>
          <w:szCs w:val="24"/>
        </w:rPr>
        <w:t xml:space="preserve"> </w:t>
      </w:r>
    </w:p>
    <w:p w14:paraId="781C35F2" w14:textId="77777777" w:rsidR="000C454C" w:rsidRPr="00D70830" w:rsidRDefault="000C454C" w:rsidP="00B33888">
      <w:pPr>
        <w:pStyle w:val="ListParagraph"/>
        <w:numPr>
          <w:ilvl w:val="0"/>
          <w:numId w:val="76"/>
        </w:numPr>
        <w:spacing w:after="0"/>
        <w:rPr>
          <w:rFonts w:cstheme="minorHAnsi"/>
          <w:sz w:val="24"/>
          <w:szCs w:val="24"/>
        </w:rPr>
      </w:pPr>
      <w:r w:rsidRPr="00D70830">
        <w:rPr>
          <w:rFonts w:cstheme="minorHAnsi"/>
          <w:sz w:val="24"/>
          <w:szCs w:val="24"/>
        </w:rPr>
        <w:t xml:space="preserve">has another credential relevant to the training and/or assessment they are delivering (as described in the Guidelines), </w:t>
      </w:r>
      <w:r w:rsidRPr="00D70830">
        <w:rPr>
          <w:rFonts w:cstheme="minorHAnsi"/>
          <w:b/>
          <w:bCs/>
          <w:sz w:val="24"/>
          <w:szCs w:val="24"/>
        </w:rPr>
        <w:t>or</w:t>
      </w:r>
    </w:p>
    <w:p w14:paraId="6D4E85A3" w14:textId="77777777" w:rsidR="000C454C" w:rsidRPr="00D70830" w:rsidRDefault="000C454C" w:rsidP="00B33888">
      <w:pPr>
        <w:pStyle w:val="ListParagraph"/>
        <w:numPr>
          <w:ilvl w:val="0"/>
          <w:numId w:val="76"/>
        </w:numPr>
        <w:spacing w:after="0"/>
        <w:rPr>
          <w:rFonts w:cstheme="minorHAnsi"/>
          <w:sz w:val="24"/>
          <w:szCs w:val="24"/>
        </w:rPr>
      </w:pPr>
      <w:r w:rsidRPr="00D70830">
        <w:rPr>
          <w:rFonts w:cstheme="minorHAnsi"/>
          <w:sz w:val="24"/>
          <w:szCs w:val="24"/>
        </w:rPr>
        <w:t>is an industry expert who, despite not having a training and assessment credential, has specialist expertise which is relevant to what they are delivering and/or assessing and is of direct benefit to learners.</w:t>
      </w:r>
    </w:p>
    <w:p w14:paraId="4D396D73" w14:textId="77777777" w:rsidR="000C454C" w:rsidRPr="00D70830" w:rsidRDefault="000C454C" w:rsidP="000C454C">
      <w:pPr>
        <w:pStyle w:val="mpcbullets1"/>
        <w:numPr>
          <w:ilvl w:val="0"/>
          <w:numId w:val="0"/>
        </w:numPr>
        <w:rPr>
          <w:rFonts w:asciiTheme="minorHAnsi" w:hAnsiTheme="minorHAnsi" w:cstheme="minorHAnsi"/>
          <w:sz w:val="24"/>
          <w:u w:val="single"/>
        </w:rPr>
      </w:pPr>
    </w:p>
    <w:p w14:paraId="0C16DC7C"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64152A55" w14:textId="23FC481B" w:rsidR="00915264"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The section streamlines current clauses (1.13 – 1.15, 1.17-1.18 and 1.2.2-1.2.4) into new requirements which describe the qualifications, skills, and knowledge a person must possess to deliver training and assessment.</w:t>
      </w:r>
    </w:p>
    <w:p w14:paraId="2066F2AD" w14:textId="77777777" w:rsidR="00915264" w:rsidRDefault="00915264">
      <w:pPr>
        <w:spacing w:after="160" w:line="259" w:lineRule="auto"/>
        <w:rPr>
          <w:rFonts w:cstheme="minorHAnsi"/>
          <w:sz w:val="24"/>
          <w:szCs w:val="24"/>
        </w:rPr>
      </w:pPr>
      <w:r>
        <w:rPr>
          <w:rFonts w:cstheme="minorHAnsi"/>
          <w:sz w:val="24"/>
          <w:szCs w:val="24"/>
        </w:rPr>
        <w:br w:type="page"/>
      </w:r>
    </w:p>
    <w:p w14:paraId="4AD376F4" w14:textId="77777777"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lastRenderedPageBreak/>
        <w:t xml:space="preserve">New requirement 3.1.1 outlines the skills and knowledge required of all people delivering training and/or assessment, or providing direction to someone delivering training and/or assessment, using plainer language to clarify concepts in the current Standards such as vocational competency and industry currency. </w:t>
      </w:r>
    </w:p>
    <w:p w14:paraId="2D8756A4" w14:textId="77777777" w:rsidR="000C454C" w:rsidRPr="00D70830" w:rsidRDefault="000C454C" w:rsidP="006105B2">
      <w:pPr>
        <w:pStyle w:val="ListBullet"/>
        <w:shd w:val="clear" w:color="auto" w:fill="E5EAEC"/>
        <w:spacing w:after="0"/>
        <w:ind w:left="0" w:firstLine="0"/>
        <w:rPr>
          <w:rFonts w:cstheme="minorHAnsi"/>
          <w:sz w:val="24"/>
          <w:szCs w:val="24"/>
        </w:rPr>
      </w:pPr>
    </w:p>
    <w:p w14:paraId="3C13AFEA" w14:textId="3E6FB345"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New requirement 3.1.2(a) requires trainers and assessors to have the relevant </w:t>
      </w:r>
      <w:r w:rsidR="0095421F" w:rsidRPr="00D70830">
        <w:rPr>
          <w:rFonts w:cstheme="minorHAnsi"/>
          <w:sz w:val="24"/>
          <w:szCs w:val="24"/>
        </w:rPr>
        <w:t xml:space="preserve">training and/or assessment </w:t>
      </w:r>
      <w:r w:rsidRPr="00D70830">
        <w:rPr>
          <w:rFonts w:cstheme="minorHAnsi"/>
          <w:sz w:val="24"/>
          <w:szCs w:val="24"/>
        </w:rPr>
        <w:t>credential</w:t>
      </w:r>
      <w:r w:rsidR="000F78A7">
        <w:rPr>
          <w:rFonts w:cstheme="minorHAnsi"/>
          <w:sz w:val="24"/>
          <w:szCs w:val="24"/>
        </w:rPr>
        <w:t xml:space="preserve"> </w:t>
      </w:r>
      <w:r w:rsidRPr="00D70830">
        <w:rPr>
          <w:rFonts w:cstheme="minorHAnsi"/>
          <w:sz w:val="24"/>
          <w:szCs w:val="24"/>
        </w:rPr>
        <w:t xml:space="preserve">(which will be outlined in the Guidelines). New requirement 3.1.2(b) then creates an exception whereby anyone who doesn’t have the required training and/or assessment credential can work under the direction of a person with the relevant credential and cannot make assessment judgements. This may be </w:t>
      </w:r>
      <w:r w:rsidR="0019071D">
        <w:rPr>
          <w:rFonts w:cstheme="minorHAnsi"/>
          <w:sz w:val="24"/>
          <w:szCs w:val="24"/>
        </w:rPr>
        <w:t>an individual</w:t>
      </w:r>
      <w:r w:rsidRPr="00D70830">
        <w:rPr>
          <w:rFonts w:cstheme="minorHAnsi"/>
          <w:sz w:val="24"/>
          <w:szCs w:val="24"/>
        </w:rPr>
        <w:t xml:space="preserve"> working towards the relevant training and assessment credential (new), </w:t>
      </w:r>
      <w:r w:rsidR="0019071D">
        <w:rPr>
          <w:rFonts w:cstheme="minorHAnsi"/>
          <w:sz w:val="24"/>
          <w:szCs w:val="24"/>
        </w:rPr>
        <w:t xml:space="preserve">an individual </w:t>
      </w:r>
      <w:r w:rsidRPr="00D70830">
        <w:rPr>
          <w:rFonts w:cstheme="minorHAnsi"/>
          <w:sz w:val="24"/>
          <w:szCs w:val="24"/>
        </w:rPr>
        <w:t>who has a</w:t>
      </w:r>
      <w:r w:rsidR="00320C4D">
        <w:rPr>
          <w:rFonts w:cstheme="minorHAnsi"/>
          <w:sz w:val="24"/>
          <w:szCs w:val="24"/>
        </w:rPr>
        <w:t xml:space="preserve">nother relevant </w:t>
      </w:r>
      <w:r w:rsidRPr="00D70830">
        <w:rPr>
          <w:rFonts w:cstheme="minorHAnsi"/>
          <w:sz w:val="24"/>
          <w:szCs w:val="24"/>
        </w:rPr>
        <w:t>credential such as an enterprise trainer skill set (as per the current Standards), or an industry expert who is determined by the RTO to have specialist expertise which is relevant to the training product and of direct benefit to learners.</w:t>
      </w:r>
    </w:p>
    <w:p w14:paraId="5A5071C8" w14:textId="77777777" w:rsidR="000C454C" w:rsidRPr="00D70830" w:rsidRDefault="000C454C" w:rsidP="006105B2">
      <w:pPr>
        <w:pStyle w:val="ListBullet"/>
        <w:shd w:val="clear" w:color="auto" w:fill="E5EAEC"/>
        <w:spacing w:after="0"/>
        <w:ind w:left="0" w:firstLine="0"/>
        <w:rPr>
          <w:rFonts w:cstheme="minorHAnsi"/>
          <w:sz w:val="24"/>
          <w:szCs w:val="24"/>
        </w:rPr>
      </w:pPr>
    </w:p>
    <w:p w14:paraId="738EF8DA" w14:textId="460C11E0"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Providing this flexibility while ensuring that such people are subject to direction through appropriate arrangements will better support the VET workforce while maintaining the quality of training and acknowledging the unique contribution of trainers and assessors with the full training and assessment credential. </w:t>
      </w:r>
    </w:p>
    <w:p w14:paraId="4EEDC831" w14:textId="77777777" w:rsidR="000C454C" w:rsidRPr="00D70830" w:rsidRDefault="000C454C" w:rsidP="000C454C">
      <w:pPr>
        <w:pStyle w:val="mpcbullets1"/>
        <w:numPr>
          <w:ilvl w:val="0"/>
          <w:numId w:val="0"/>
        </w:numPr>
        <w:rPr>
          <w:rFonts w:asciiTheme="minorHAnsi" w:hAnsiTheme="minorHAnsi" w:cstheme="minorHAnsi"/>
          <w:sz w:val="24"/>
          <w:u w:val="single"/>
        </w:rPr>
      </w:pPr>
    </w:p>
    <w:p w14:paraId="37E63376" w14:textId="693B2B69" w:rsidR="000C454C" w:rsidRPr="00D70830" w:rsidRDefault="000C454C" w:rsidP="00426939">
      <w:pPr>
        <w:pStyle w:val="Heading4"/>
        <w:numPr>
          <w:ilvl w:val="1"/>
          <w:numId w:val="101"/>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Continuous learning and development</w:t>
      </w:r>
      <w:r w:rsidR="001860CA"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Trainers and assessors continuously build both industry-relevant skills and training and assessment skills.</w:t>
      </w:r>
    </w:p>
    <w:p w14:paraId="155106CB" w14:textId="77777777" w:rsidR="000C454C" w:rsidRPr="00D70830" w:rsidRDefault="000C454C" w:rsidP="000C454C">
      <w:pPr>
        <w:pStyle w:val="mpcbullets1"/>
        <w:numPr>
          <w:ilvl w:val="0"/>
          <w:numId w:val="0"/>
        </w:numPr>
        <w:rPr>
          <w:rFonts w:asciiTheme="minorHAnsi" w:hAnsiTheme="minorHAnsi" w:cstheme="minorHAnsi"/>
          <w:sz w:val="24"/>
        </w:rPr>
      </w:pPr>
    </w:p>
    <w:p w14:paraId="607E53D0"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7B82F486" w14:textId="32771054" w:rsidR="00FD1248" w:rsidRPr="00D70830" w:rsidRDefault="000C454C" w:rsidP="006105B2">
      <w:pPr>
        <w:shd w:val="clear" w:color="auto" w:fill="E2F4EE"/>
        <w:spacing w:after="0"/>
        <w:rPr>
          <w:rFonts w:cstheme="minorHAnsi"/>
          <w:sz w:val="24"/>
          <w:szCs w:val="24"/>
        </w:rPr>
      </w:pPr>
      <w:r w:rsidRPr="00D70830">
        <w:rPr>
          <w:rFonts w:cstheme="minorHAnsi"/>
          <w:sz w:val="24"/>
          <w:szCs w:val="24"/>
        </w:rPr>
        <w:t>The intent of this focus area is to ensure that trainers and assessors continuously build upon both their industry-relevant skills and training and assessment skills to ensure learners are trained and assessed by appropriately skilled people. The requirement emphasises the importance of professional development to ensure that trainers and assessors have current skills and knowledge to inform their training and assessment delivery, with the intent that this can be achieved through a broad range of activities and opportunities, such as work placements and upskilling courses.</w:t>
      </w:r>
    </w:p>
    <w:p w14:paraId="7ABDAA01" w14:textId="77777777" w:rsidR="000C454C" w:rsidRPr="00D70830" w:rsidRDefault="000C454C" w:rsidP="000C454C">
      <w:pPr>
        <w:pStyle w:val="mpcbullets1"/>
        <w:numPr>
          <w:ilvl w:val="0"/>
          <w:numId w:val="0"/>
        </w:numPr>
        <w:rPr>
          <w:rFonts w:asciiTheme="minorHAnsi" w:hAnsiTheme="minorHAnsi" w:cstheme="minorHAnsi"/>
          <w:sz w:val="24"/>
        </w:rPr>
      </w:pPr>
    </w:p>
    <w:p w14:paraId="592FD78E" w14:textId="412BD019" w:rsidR="000C454C" w:rsidRPr="00D70830" w:rsidRDefault="000C454C" w:rsidP="00426939">
      <w:pPr>
        <w:pStyle w:val="mpcbullets1"/>
        <w:numPr>
          <w:ilvl w:val="2"/>
          <w:numId w:val="101"/>
        </w:numPr>
        <w:rPr>
          <w:rFonts w:asciiTheme="minorHAnsi" w:hAnsiTheme="minorHAnsi" w:cstheme="minorHAnsi"/>
          <w:sz w:val="24"/>
        </w:rPr>
      </w:pPr>
      <w:r w:rsidRPr="00D70830">
        <w:rPr>
          <w:rFonts w:asciiTheme="minorHAnsi" w:hAnsiTheme="minorHAnsi" w:cstheme="minorHAnsi"/>
          <w:sz w:val="24"/>
        </w:rPr>
        <w:t>Trainers and assessors:</w:t>
      </w:r>
    </w:p>
    <w:p w14:paraId="1B6D51B5" w14:textId="77777777" w:rsidR="000C454C" w:rsidRPr="00D70830" w:rsidRDefault="000C454C" w:rsidP="00B33888">
      <w:pPr>
        <w:pStyle w:val="ListParagraph"/>
        <w:numPr>
          <w:ilvl w:val="0"/>
          <w:numId w:val="75"/>
        </w:numPr>
        <w:spacing w:after="0"/>
        <w:rPr>
          <w:rFonts w:cstheme="minorHAnsi"/>
          <w:sz w:val="24"/>
          <w:szCs w:val="24"/>
        </w:rPr>
      </w:pPr>
      <w:bookmarkStart w:id="29" w:name="_Ref6995762"/>
      <w:r w:rsidRPr="00D70830">
        <w:rPr>
          <w:rFonts w:cstheme="minorHAnsi"/>
          <w:sz w:val="24"/>
          <w:szCs w:val="24"/>
        </w:rPr>
        <w:t xml:space="preserve">undertake professional development, including through structured learning, to ensure current skills and knowledge in training and assessment, including engaging and supporting learners, </w:t>
      </w:r>
      <w:r w:rsidRPr="00D70830">
        <w:rPr>
          <w:rFonts w:cstheme="minorHAnsi"/>
          <w:b/>
          <w:bCs/>
          <w:sz w:val="24"/>
          <w:szCs w:val="24"/>
        </w:rPr>
        <w:t xml:space="preserve">and </w:t>
      </w:r>
      <w:bookmarkEnd w:id="29"/>
    </w:p>
    <w:p w14:paraId="4BE44E8A" w14:textId="77777777" w:rsidR="000C454C" w:rsidRPr="00D70830" w:rsidRDefault="000C454C" w:rsidP="00B33888">
      <w:pPr>
        <w:pStyle w:val="ListParagraph"/>
        <w:numPr>
          <w:ilvl w:val="0"/>
          <w:numId w:val="75"/>
        </w:numPr>
        <w:spacing w:after="0"/>
        <w:rPr>
          <w:rFonts w:cstheme="minorHAnsi"/>
          <w:sz w:val="24"/>
          <w:szCs w:val="24"/>
        </w:rPr>
      </w:pPr>
      <w:r w:rsidRPr="00D70830">
        <w:rPr>
          <w:rFonts w:cstheme="minorHAnsi"/>
          <w:sz w:val="24"/>
          <w:szCs w:val="24"/>
        </w:rPr>
        <w:t>continuously build industry-relevant skills to inform their approach to training and assessment.</w:t>
      </w:r>
    </w:p>
    <w:p w14:paraId="30BEFA9F" w14:textId="77777777" w:rsidR="000C454C" w:rsidRPr="00D70830" w:rsidRDefault="000C454C" w:rsidP="000C454C">
      <w:pPr>
        <w:rPr>
          <w:rFonts w:cstheme="minorHAnsi"/>
          <w:sz w:val="24"/>
          <w:szCs w:val="24"/>
        </w:rPr>
      </w:pPr>
    </w:p>
    <w:p w14:paraId="49048B51"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0A652B59" w14:textId="3EA113A4" w:rsidR="000C454C" w:rsidRPr="00D70830" w:rsidRDefault="000C454C" w:rsidP="006105B2">
      <w:pPr>
        <w:pStyle w:val="ListBullet"/>
        <w:shd w:val="clear" w:color="auto" w:fill="E5EAEC"/>
        <w:spacing w:after="0"/>
        <w:ind w:left="0" w:firstLine="0"/>
        <w:rPr>
          <w:rFonts w:cstheme="minorHAnsi"/>
          <w:sz w:val="24"/>
          <w:szCs w:val="24"/>
        </w:rPr>
      </w:pPr>
      <w:r w:rsidRPr="00D70830">
        <w:rPr>
          <w:rFonts w:cstheme="minorHAnsi"/>
          <w:sz w:val="24"/>
          <w:szCs w:val="24"/>
        </w:rPr>
        <w:t xml:space="preserve">This expands on the current professional development clause (clause 1.16). The frequency of professional development activity will depend on the circumstances and will be influenced by the type of training and assessment. </w:t>
      </w:r>
    </w:p>
    <w:p w14:paraId="26666E24" w14:textId="77B02FBB" w:rsidR="009E466B" w:rsidRDefault="00235E0B" w:rsidP="00E85F0D">
      <w:pPr>
        <w:spacing w:after="160" w:line="259" w:lineRule="auto"/>
        <w:rPr>
          <w:rFonts w:cstheme="minorHAnsi"/>
          <w:sz w:val="24"/>
          <w:szCs w:val="24"/>
        </w:rPr>
      </w:pPr>
      <w:r>
        <w:rPr>
          <w:rFonts w:cstheme="minorHAnsi"/>
          <w:sz w:val="24"/>
          <w:szCs w:val="24"/>
        </w:rPr>
        <w:br w:type="page"/>
      </w:r>
    </w:p>
    <w:p w14:paraId="2911DD8F" w14:textId="04FF9CE9" w:rsidR="00400F22" w:rsidRPr="005A4B50" w:rsidRDefault="008E46B5" w:rsidP="005A4B50">
      <w:pPr>
        <w:pStyle w:val="Heading1"/>
        <w:numPr>
          <w:ilvl w:val="0"/>
          <w:numId w:val="88"/>
        </w:numPr>
        <w:spacing w:after="240"/>
        <w:rPr>
          <w:rStyle w:val="Heading2Char"/>
        </w:rPr>
      </w:pPr>
      <w:bookmarkStart w:id="30" w:name="_Toc117591654"/>
      <w:r w:rsidRPr="005A4B50">
        <w:rPr>
          <w:rStyle w:val="Heading2Char"/>
        </w:rPr>
        <w:lastRenderedPageBreak/>
        <w:t>Engagement</w:t>
      </w:r>
      <w:bookmarkEnd w:id="30"/>
    </w:p>
    <w:tbl>
      <w:tblPr>
        <w:tblStyle w:val="TableGrid"/>
        <w:tblpPr w:leftFromText="180" w:rightFromText="180" w:vertAnchor="text" w:horzAnchor="margin" w:tblpY="-37"/>
        <w:tblW w:w="10201" w:type="dxa"/>
        <w:shd w:val="clear" w:color="auto" w:fill="557B2D"/>
        <w:tblLook w:val="04A0" w:firstRow="1" w:lastRow="0" w:firstColumn="1" w:lastColumn="0" w:noHBand="0" w:noVBand="1"/>
      </w:tblPr>
      <w:tblGrid>
        <w:gridCol w:w="2405"/>
        <w:gridCol w:w="7796"/>
      </w:tblGrid>
      <w:tr w:rsidR="008E46B5" w:rsidRPr="00D70830" w14:paraId="3E1914C7" w14:textId="77777777" w:rsidTr="00186CBE">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557B2D"/>
            <w:vAlign w:val="top"/>
          </w:tcPr>
          <w:p w14:paraId="4786E6B4" w14:textId="77777777" w:rsidR="008E46B5" w:rsidRPr="00D70830" w:rsidRDefault="008E46B5" w:rsidP="008E46B5">
            <w:pPr>
              <w:keepNext/>
              <w:spacing w:after="0"/>
              <w:rPr>
                <w:rFonts w:asciiTheme="minorHAnsi" w:hAnsiTheme="minorHAnsi" w:cstheme="minorHAnsi"/>
                <w:b w:val="0"/>
                <w:bCs/>
                <w:sz w:val="24"/>
                <w:szCs w:val="24"/>
              </w:rPr>
            </w:pPr>
            <w:r w:rsidRPr="00D70830">
              <w:rPr>
                <w:rFonts w:asciiTheme="minorHAnsi" w:hAnsiTheme="minorHAnsi" w:cstheme="minorHAnsi"/>
                <w:bCs/>
                <w:sz w:val="24"/>
                <w:szCs w:val="24"/>
              </w:rPr>
              <w:t>Engagement</w:t>
            </w:r>
          </w:p>
        </w:tc>
        <w:tc>
          <w:tcPr>
            <w:tcW w:w="7796" w:type="dxa"/>
            <w:shd w:val="clear" w:color="auto" w:fill="557B2D"/>
            <w:vAlign w:val="top"/>
          </w:tcPr>
          <w:p w14:paraId="1D4D6B46" w14:textId="77777777" w:rsidR="008E46B5" w:rsidRPr="00D70830" w:rsidRDefault="008E46B5" w:rsidP="00C0230B">
            <w:pPr>
              <w:keepNext/>
              <w:spacing w:after="120"/>
              <w:rPr>
                <w:rFonts w:asciiTheme="minorHAnsi" w:hAnsiTheme="minorHAnsi" w:cstheme="minorHAnsi"/>
                <w:b w:val="0"/>
                <w:bCs/>
                <w:sz w:val="24"/>
                <w:szCs w:val="24"/>
              </w:rPr>
            </w:pPr>
            <w:r w:rsidRPr="00D70830">
              <w:rPr>
                <w:rFonts w:asciiTheme="minorHAnsi" w:hAnsiTheme="minorHAnsi" w:cstheme="minorHAnsi"/>
                <w:bCs/>
                <w:sz w:val="24"/>
                <w:szCs w:val="24"/>
              </w:rPr>
              <w:t xml:space="preserve">Effective industry, employer and community engagement ensures learners receive relevant skills and knowledge, and supports lifelong learning </w:t>
            </w:r>
          </w:p>
        </w:tc>
      </w:tr>
    </w:tbl>
    <w:p w14:paraId="188E387B" w14:textId="56AF230F" w:rsidR="000C454C" w:rsidRDefault="000C454C" w:rsidP="000C454C">
      <w:pPr>
        <w:keepNext/>
        <w:spacing w:after="0"/>
        <w:rPr>
          <w:rFonts w:cstheme="minorHAnsi"/>
          <w:sz w:val="24"/>
          <w:szCs w:val="24"/>
        </w:rPr>
      </w:pPr>
    </w:p>
    <w:p w14:paraId="356F6E1D" w14:textId="38D8E2B4" w:rsidR="000C454C" w:rsidRPr="00D70830" w:rsidRDefault="000C454C" w:rsidP="00426939">
      <w:pPr>
        <w:pStyle w:val="Heading4"/>
        <w:numPr>
          <w:ilvl w:val="1"/>
          <w:numId w:val="25"/>
        </w:numPr>
        <w:spacing w:before="0" w:after="0"/>
        <w:ind w:left="426"/>
        <w:rPr>
          <w:rFonts w:asciiTheme="minorHAnsi" w:hAnsiTheme="minorHAnsi" w:cstheme="minorHAnsi"/>
          <w:i w:val="0"/>
          <w:iCs w:val="0"/>
          <w:szCs w:val="24"/>
        </w:rPr>
      </w:pPr>
      <w:r w:rsidRPr="00D70830">
        <w:rPr>
          <w:rFonts w:asciiTheme="minorHAnsi" w:hAnsiTheme="minorHAnsi" w:cstheme="minorHAnsi"/>
          <w:i w:val="0"/>
          <w:iCs w:val="0"/>
          <w:szCs w:val="24"/>
        </w:rPr>
        <w:t>Industry and employers</w:t>
      </w:r>
      <w:r w:rsidR="00C94957"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Industry and employer engagement informs training and assessment.</w:t>
      </w:r>
    </w:p>
    <w:p w14:paraId="0EE00EE7"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44A86885"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08C8F8F5" w14:textId="524042B6" w:rsidR="00FD1248" w:rsidRPr="00D70830" w:rsidRDefault="000C454C" w:rsidP="006105B2">
      <w:pPr>
        <w:shd w:val="clear" w:color="auto" w:fill="E2F4EE"/>
        <w:spacing w:after="0"/>
        <w:contextualSpacing/>
        <w:rPr>
          <w:rFonts w:cstheme="minorHAnsi"/>
          <w:color w:val="000000"/>
          <w:sz w:val="24"/>
          <w:szCs w:val="24"/>
          <w:lang w:val="en-US"/>
        </w:rPr>
      </w:pPr>
      <w:r w:rsidRPr="00D70830">
        <w:rPr>
          <w:rFonts w:cstheme="minorHAnsi"/>
          <w:color w:val="000000"/>
          <w:sz w:val="24"/>
          <w:szCs w:val="24"/>
          <w:lang w:val="en-US"/>
        </w:rPr>
        <w:t xml:space="preserve">The intent of this focus area is to ensure that RTO training and assessment practices are informed by industry and employer engagement and feedback to ensure they </w:t>
      </w:r>
      <w:r w:rsidR="005E5906">
        <w:rPr>
          <w:rFonts w:cstheme="minorHAnsi"/>
          <w:color w:val="000000"/>
          <w:sz w:val="24"/>
          <w:szCs w:val="24"/>
          <w:lang w:val="en-US"/>
        </w:rPr>
        <w:t xml:space="preserve">are </w:t>
      </w:r>
      <w:r w:rsidRPr="00D70830">
        <w:rPr>
          <w:rFonts w:cstheme="minorHAnsi"/>
          <w:color w:val="000000"/>
          <w:sz w:val="24"/>
          <w:szCs w:val="24"/>
          <w:lang w:val="en-US"/>
        </w:rPr>
        <w:t>relevant to current industry needs. The underlying requirement seeks to achieve this by requiring RTOs to identify and meaningfully engage with relevant industries and employers and use their feedback to inform changes to training and assessment practices.</w:t>
      </w:r>
    </w:p>
    <w:p w14:paraId="63F5DB9D" w14:textId="79AF8E70" w:rsidR="000C454C" w:rsidRPr="00D70830" w:rsidRDefault="000C454C" w:rsidP="000C454C">
      <w:pPr>
        <w:pStyle w:val="mpcbullets1"/>
        <w:numPr>
          <w:ilvl w:val="0"/>
          <w:numId w:val="0"/>
        </w:numPr>
        <w:ind w:left="360" w:hanging="360"/>
        <w:rPr>
          <w:rFonts w:asciiTheme="minorHAnsi" w:hAnsiTheme="minorHAnsi" w:cstheme="minorHAnsi"/>
          <w:sz w:val="24"/>
        </w:rPr>
      </w:pPr>
    </w:p>
    <w:p w14:paraId="69F6F9B0" w14:textId="73B1E722" w:rsidR="000C454C" w:rsidRPr="00D70830" w:rsidRDefault="000C454C" w:rsidP="00B33888">
      <w:pPr>
        <w:pStyle w:val="mpcbullets1"/>
        <w:numPr>
          <w:ilvl w:val="2"/>
          <w:numId w:val="89"/>
        </w:numPr>
        <w:rPr>
          <w:rFonts w:asciiTheme="minorHAnsi" w:hAnsiTheme="minorHAnsi" w:cstheme="minorHAnsi"/>
          <w:sz w:val="24"/>
        </w:rPr>
      </w:pPr>
      <w:r w:rsidRPr="00D70830">
        <w:rPr>
          <w:rFonts w:asciiTheme="minorHAnsi" w:hAnsiTheme="minorHAnsi" w:cstheme="minorHAnsi"/>
          <w:sz w:val="24"/>
        </w:rPr>
        <w:t xml:space="preserve">The RTO ensures the industry relevance of training and assessment by: </w:t>
      </w:r>
    </w:p>
    <w:p w14:paraId="42D5C51B" w14:textId="77777777" w:rsidR="000C454C" w:rsidRPr="00D70830" w:rsidRDefault="000C454C" w:rsidP="00B33888">
      <w:pPr>
        <w:pStyle w:val="ListParagraph"/>
        <w:numPr>
          <w:ilvl w:val="0"/>
          <w:numId w:val="74"/>
        </w:numPr>
        <w:spacing w:after="0"/>
        <w:rPr>
          <w:rFonts w:cstheme="minorHAnsi"/>
          <w:sz w:val="24"/>
          <w:szCs w:val="24"/>
        </w:rPr>
      </w:pPr>
      <w:r w:rsidRPr="00D70830">
        <w:rPr>
          <w:rFonts w:cstheme="minorHAnsi"/>
          <w:sz w:val="24"/>
          <w:szCs w:val="24"/>
        </w:rPr>
        <w:t xml:space="preserve">identifying relevant industry representatives and employers, </w:t>
      </w:r>
    </w:p>
    <w:p w14:paraId="1DF7736E" w14:textId="77777777" w:rsidR="000C454C" w:rsidRPr="00D70830" w:rsidRDefault="000C454C" w:rsidP="00B33888">
      <w:pPr>
        <w:pStyle w:val="ListParagraph"/>
        <w:numPr>
          <w:ilvl w:val="0"/>
          <w:numId w:val="74"/>
        </w:numPr>
        <w:spacing w:after="0"/>
        <w:rPr>
          <w:rFonts w:cstheme="minorHAnsi"/>
          <w:sz w:val="24"/>
          <w:szCs w:val="24"/>
        </w:rPr>
      </w:pPr>
      <w:r w:rsidRPr="00D70830">
        <w:rPr>
          <w:rFonts w:cstheme="minorHAnsi"/>
          <w:sz w:val="24"/>
          <w:szCs w:val="24"/>
        </w:rPr>
        <w:t xml:space="preserve">seeking meaningful advice and feedback from those representatives and employers, </w:t>
      </w:r>
      <w:r w:rsidRPr="00D70830">
        <w:rPr>
          <w:rFonts w:cstheme="minorHAnsi"/>
          <w:b/>
          <w:bCs/>
          <w:sz w:val="24"/>
          <w:szCs w:val="24"/>
        </w:rPr>
        <w:t xml:space="preserve">and  </w:t>
      </w:r>
    </w:p>
    <w:p w14:paraId="3913F58A" w14:textId="77777777" w:rsidR="000C454C" w:rsidRPr="00D70830" w:rsidRDefault="000C454C" w:rsidP="00B33888">
      <w:pPr>
        <w:pStyle w:val="ListParagraph"/>
        <w:numPr>
          <w:ilvl w:val="0"/>
          <w:numId w:val="74"/>
        </w:numPr>
        <w:spacing w:after="0"/>
        <w:rPr>
          <w:rFonts w:cstheme="minorHAnsi"/>
          <w:sz w:val="24"/>
          <w:szCs w:val="24"/>
        </w:rPr>
      </w:pPr>
      <w:r w:rsidRPr="00D70830">
        <w:rPr>
          <w:rFonts w:cstheme="minorHAnsi"/>
          <w:sz w:val="24"/>
          <w:szCs w:val="24"/>
        </w:rPr>
        <w:t xml:space="preserve">using their advice and feedback to inform changes to training and assessment practices. </w:t>
      </w:r>
    </w:p>
    <w:p w14:paraId="4DBF79E9"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45B4C420" w14:textId="77777777" w:rsidR="000C454C" w:rsidRPr="00201F93" w:rsidRDefault="000C454C" w:rsidP="006105B2">
      <w:pPr>
        <w:shd w:val="clear" w:color="auto" w:fill="E5EAEC"/>
        <w:spacing w:before="120" w:after="120"/>
        <w:rPr>
          <w:rFonts w:cstheme="minorHAnsi"/>
          <w:b/>
          <w:bCs/>
          <w:sz w:val="24"/>
          <w:szCs w:val="24"/>
        </w:rPr>
      </w:pPr>
      <w:r w:rsidRPr="00201F93">
        <w:rPr>
          <w:rFonts w:cstheme="minorHAnsi"/>
          <w:b/>
          <w:bCs/>
          <w:sz w:val="24"/>
          <w:szCs w:val="24"/>
        </w:rPr>
        <w:t>Explanation</w:t>
      </w:r>
    </w:p>
    <w:p w14:paraId="2D8BD07B" w14:textId="72A87119" w:rsidR="00400F22" w:rsidRPr="00201F93" w:rsidRDefault="000C454C" w:rsidP="006105B2">
      <w:pPr>
        <w:pStyle w:val="ListBullet"/>
        <w:keepNext/>
        <w:shd w:val="clear" w:color="auto" w:fill="E5EAEC"/>
        <w:spacing w:after="0"/>
        <w:ind w:left="0" w:firstLine="0"/>
        <w:rPr>
          <w:rFonts w:cstheme="minorHAnsi"/>
          <w:color w:val="000000"/>
          <w:sz w:val="24"/>
          <w:szCs w:val="24"/>
          <w:lang w:val="en-US"/>
        </w:rPr>
      </w:pPr>
      <w:r w:rsidRPr="00201F93">
        <w:rPr>
          <w:rFonts w:cstheme="minorHAnsi"/>
          <w:color w:val="000000"/>
          <w:sz w:val="24"/>
          <w:szCs w:val="24"/>
          <w:lang w:val="en-US"/>
        </w:rPr>
        <w:t>New requirement 4.1.1 removes duplication between current clauses 1.5 and 1.6 and strengthens the current requirements by stepping out three key expectations around engagement with industry and employers, with additional emphasis on ensuring industry feedback and advice is meaningful. Who should be engaged</w:t>
      </w:r>
      <w:r w:rsidR="003A2B48" w:rsidRPr="00201F93">
        <w:rPr>
          <w:rFonts w:cstheme="minorHAnsi"/>
          <w:color w:val="000000"/>
          <w:sz w:val="24"/>
          <w:szCs w:val="24"/>
          <w:lang w:val="en-US"/>
        </w:rPr>
        <w:t>,</w:t>
      </w:r>
      <w:r w:rsidRPr="00201F93">
        <w:rPr>
          <w:rFonts w:cstheme="minorHAnsi"/>
          <w:color w:val="000000"/>
          <w:sz w:val="24"/>
          <w:szCs w:val="24"/>
          <w:lang w:val="en-US"/>
        </w:rPr>
        <w:t xml:space="preserve"> and the way that they are engaged</w:t>
      </w:r>
      <w:r w:rsidR="003A2B48" w:rsidRPr="00201F93">
        <w:rPr>
          <w:rFonts w:cstheme="minorHAnsi"/>
          <w:color w:val="000000"/>
          <w:sz w:val="24"/>
          <w:szCs w:val="24"/>
          <w:lang w:val="en-US"/>
        </w:rPr>
        <w:t>,</w:t>
      </w:r>
      <w:r w:rsidRPr="00201F93">
        <w:rPr>
          <w:rFonts w:cstheme="minorHAnsi"/>
          <w:color w:val="000000"/>
          <w:sz w:val="24"/>
          <w:szCs w:val="24"/>
          <w:lang w:val="en-US"/>
        </w:rPr>
        <w:t xml:space="preserve"> will depend on the RTO, its learners and the outcomes sought.</w:t>
      </w:r>
    </w:p>
    <w:p w14:paraId="7A38177A" w14:textId="46414546" w:rsidR="000C454C" w:rsidRPr="00D70830" w:rsidRDefault="000C454C" w:rsidP="000C454C">
      <w:pPr>
        <w:pStyle w:val="mpcbullets1"/>
        <w:numPr>
          <w:ilvl w:val="0"/>
          <w:numId w:val="0"/>
        </w:numPr>
        <w:ind w:left="360" w:hanging="360"/>
        <w:rPr>
          <w:rFonts w:asciiTheme="minorHAnsi" w:hAnsiTheme="minorHAnsi" w:cstheme="minorHAnsi"/>
          <w:sz w:val="24"/>
        </w:rPr>
      </w:pPr>
    </w:p>
    <w:p w14:paraId="1A50F3CF" w14:textId="661B43B0" w:rsidR="000C454C" w:rsidRPr="00D70830" w:rsidRDefault="000C454C" w:rsidP="00426939">
      <w:pPr>
        <w:pStyle w:val="Heading4"/>
        <w:numPr>
          <w:ilvl w:val="1"/>
          <w:numId w:val="89"/>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Community</w:t>
      </w:r>
      <w:r w:rsidR="00400F22"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Community linkages facilitate pathways into, through and from training.</w:t>
      </w:r>
    </w:p>
    <w:p w14:paraId="2EA60539" w14:textId="77777777" w:rsidR="000C454C" w:rsidRPr="00D70830" w:rsidRDefault="000C454C" w:rsidP="000C454C">
      <w:pPr>
        <w:pStyle w:val="mpcbullets1"/>
        <w:keepNext/>
        <w:numPr>
          <w:ilvl w:val="0"/>
          <w:numId w:val="0"/>
        </w:numPr>
        <w:rPr>
          <w:rFonts w:asciiTheme="minorHAnsi" w:hAnsiTheme="minorHAnsi" w:cstheme="minorHAnsi"/>
          <w:sz w:val="24"/>
        </w:rPr>
      </w:pPr>
    </w:p>
    <w:p w14:paraId="322317F3"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075AA09E" w14:textId="4B868951" w:rsidR="000C454C" w:rsidRDefault="000C454C" w:rsidP="006105B2">
      <w:pPr>
        <w:shd w:val="clear" w:color="auto" w:fill="E2F4EE"/>
        <w:spacing w:after="0"/>
        <w:contextualSpacing/>
        <w:rPr>
          <w:rFonts w:cstheme="minorHAnsi"/>
          <w:sz w:val="24"/>
          <w:szCs w:val="24"/>
        </w:rPr>
      </w:pPr>
      <w:r w:rsidRPr="00D70830">
        <w:rPr>
          <w:rFonts w:cstheme="minorHAnsi"/>
          <w:sz w:val="24"/>
          <w:szCs w:val="24"/>
        </w:rPr>
        <w:t xml:space="preserve">The intent of this focus area is to facilitate an emphasis on lifelong learning and connection from schools to VET, VET to community, and VET to employers. Sector feedback highlighted that strong links and partnerships can ensure learner success and indicate RTO excellence. </w:t>
      </w:r>
    </w:p>
    <w:p w14:paraId="034EC92A" w14:textId="77777777" w:rsidR="005F5518" w:rsidRPr="00D70830" w:rsidRDefault="005F5518" w:rsidP="006105B2">
      <w:pPr>
        <w:shd w:val="clear" w:color="auto" w:fill="E2F4EE"/>
        <w:spacing w:after="0"/>
        <w:contextualSpacing/>
        <w:rPr>
          <w:rFonts w:cstheme="minorHAnsi"/>
          <w:sz w:val="24"/>
          <w:szCs w:val="24"/>
        </w:rPr>
      </w:pPr>
    </w:p>
    <w:p w14:paraId="6E56E73D" w14:textId="6B45913C" w:rsidR="000C454C" w:rsidRPr="00D70830" w:rsidRDefault="000C454C" w:rsidP="006105B2">
      <w:pPr>
        <w:shd w:val="clear" w:color="auto" w:fill="E2F4EE"/>
        <w:spacing w:after="0"/>
        <w:contextualSpacing/>
        <w:rPr>
          <w:rFonts w:cstheme="minorHAnsi"/>
          <w:sz w:val="24"/>
          <w:szCs w:val="24"/>
        </w:rPr>
      </w:pPr>
      <w:r w:rsidRPr="00D70830">
        <w:rPr>
          <w:rFonts w:cstheme="minorHAnsi"/>
          <w:sz w:val="24"/>
          <w:szCs w:val="24"/>
        </w:rPr>
        <w:t xml:space="preserve">To capture this, it is intended that RTOs develop linkages and partnerships with other organisations in the community to support learners progress through the training product and facilitate pathways into, </w:t>
      </w:r>
      <w:proofErr w:type="spellStart"/>
      <w:r w:rsidRPr="00D70830">
        <w:rPr>
          <w:rFonts w:cstheme="minorHAnsi"/>
          <w:sz w:val="24"/>
          <w:szCs w:val="24"/>
        </w:rPr>
        <w:t>through</w:t>
      </w:r>
      <w:proofErr w:type="spellEnd"/>
      <w:r w:rsidRPr="00D70830">
        <w:rPr>
          <w:rFonts w:cstheme="minorHAnsi"/>
          <w:sz w:val="24"/>
          <w:szCs w:val="24"/>
        </w:rPr>
        <w:t>, and from</w:t>
      </w:r>
      <w:r w:rsidR="003267CB">
        <w:rPr>
          <w:rFonts w:cstheme="minorHAnsi"/>
          <w:sz w:val="24"/>
          <w:szCs w:val="24"/>
        </w:rPr>
        <w:t>,</w:t>
      </w:r>
      <w:r w:rsidRPr="00D70830">
        <w:rPr>
          <w:rFonts w:cstheme="minorHAnsi"/>
          <w:sz w:val="24"/>
          <w:szCs w:val="24"/>
        </w:rPr>
        <w:t xml:space="preserve"> training.</w:t>
      </w:r>
    </w:p>
    <w:p w14:paraId="16F20B3F"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5EA61B92" w14:textId="41A16282" w:rsidR="000C454C" w:rsidRPr="00D81AF9" w:rsidRDefault="000C454C" w:rsidP="00B33888">
      <w:pPr>
        <w:pStyle w:val="ListParagraph"/>
        <w:keepNext/>
        <w:numPr>
          <w:ilvl w:val="2"/>
          <w:numId w:val="90"/>
        </w:numPr>
        <w:spacing w:after="0"/>
        <w:rPr>
          <w:rFonts w:cstheme="minorHAnsi"/>
          <w:sz w:val="24"/>
          <w:szCs w:val="24"/>
        </w:rPr>
      </w:pPr>
      <w:r w:rsidRPr="00D81AF9">
        <w:rPr>
          <w:rFonts w:cstheme="minorHAnsi"/>
          <w:sz w:val="24"/>
          <w:szCs w:val="24"/>
        </w:rPr>
        <w:t>As relevant to the learner cohort and the training being offered, the RTO forms linkages with others in the community such as educational institutions, community groups, job networks and wellbeing support services to support progression through the training product and facilitate pathways into, through and from training.</w:t>
      </w:r>
    </w:p>
    <w:p w14:paraId="257C85E9" w14:textId="29444648" w:rsidR="000C454C" w:rsidRDefault="000C454C" w:rsidP="000C454C">
      <w:pPr>
        <w:spacing w:after="0"/>
        <w:rPr>
          <w:rFonts w:cstheme="minorHAnsi"/>
          <w:sz w:val="24"/>
          <w:szCs w:val="24"/>
        </w:rPr>
      </w:pPr>
    </w:p>
    <w:p w14:paraId="3529F544"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2A7B4D63" w14:textId="64473A36" w:rsidR="006E5FDE" w:rsidRPr="00201F93" w:rsidRDefault="000C454C" w:rsidP="006105B2">
      <w:pPr>
        <w:pStyle w:val="mpcbullets1"/>
        <w:keepNext/>
        <w:numPr>
          <w:ilvl w:val="0"/>
          <w:numId w:val="0"/>
        </w:numPr>
        <w:shd w:val="clear" w:color="auto" w:fill="E5EAEC"/>
        <w:rPr>
          <w:rFonts w:asciiTheme="minorHAnsi" w:hAnsiTheme="minorHAnsi" w:cstheme="minorHAnsi"/>
          <w:sz w:val="24"/>
          <w:lang w:val="en-US"/>
        </w:rPr>
      </w:pPr>
      <w:r w:rsidRPr="00D70830">
        <w:rPr>
          <w:rFonts w:asciiTheme="minorHAnsi" w:hAnsiTheme="minorHAnsi" w:cstheme="minorHAnsi"/>
          <w:sz w:val="24"/>
          <w:lang w:val="en-US"/>
        </w:rPr>
        <w:t>Requirement 4.2.1 reflects the importance of linkages and partnerships between RTOs and other organisations</w:t>
      </w:r>
      <w:r w:rsidR="00201F93">
        <w:rPr>
          <w:rFonts w:asciiTheme="minorHAnsi" w:hAnsiTheme="minorHAnsi" w:cstheme="minorHAnsi"/>
          <w:sz w:val="24"/>
          <w:lang w:val="en-US"/>
        </w:rPr>
        <w:t>,</w:t>
      </w:r>
      <w:r w:rsidRPr="00D70830">
        <w:rPr>
          <w:rFonts w:asciiTheme="minorHAnsi" w:hAnsiTheme="minorHAnsi" w:cstheme="minorHAnsi"/>
          <w:sz w:val="24"/>
          <w:lang w:val="en-US"/>
        </w:rPr>
        <w:t xml:space="preserve"> consistent with sector feedback.</w:t>
      </w:r>
    </w:p>
    <w:p w14:paraId="61B9C2D8" w14:textId="77777777" w:rsidR="00AF7F56" w:rsidRDefault="00AF7F56" w:rsidP="00AF7F56"/>
    <w:tbl>
      <w:tblPr>
        <w:tblStyle w:val="TableGrid"/>
        <w:tblpPr w:leftFromText="180" w:rightFromText="180" w:vertAnchor="page" w:horzAnchor="margin" w:tblpY="1411"/>
        <w:tblW w:w="10201" w:type="dxa"/>
        <w:shd w:val="clear" w:color="auto" w:fill="7D4AA1"/>
        <w:tblLook w:val="04A0" w:firstRow="1" w:lastRow="0" w:firstColumn="1" w:lastColumn="0" w:noHBand="0" w:noVBand="1"/>
      </w:tblPr>
      <w:tblGrid>
        <w:gridCol w:w="2405"/>
        <w:gridCol w:w="7796"/>
      </w:tblGrid>
      <w:tr w:rsidR="00235E0B" w:rsidRPr="00D70830" w14:paraId="6F17031E" w14:textId="77777777" w:rsidTr="00186CBE">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7D4AA1"/>
            <w:vAlign w:val="top"/>
          </w:tcPr>
          <w:p w14:paraId="6FE0A77C" w14:textId="77777777" w:rsidR="00235E0B" w:rsidRPr="00D70830" w:rsidRDefault="00235E0B" w:rsidP="00235E0B">
            <w:pPr>
              <w:spacing w:after="0"/>
              <w:rPr>
                <w:rFonts w:asciiTheme="minorHAnsi" w:hAnsiTheme="minorHAnsi" w:cstheme="minorHAnsi"/>
                <w:b w:val="0"/>
                <w:bCs/>
                <w:sz w:val="24"/>
                <w:szCs w:val="24"/>
              </w:rPr>
            </w:pPr>
            <w:r>
              <w:rPr>
                <w:rFonts w:asciiTheme="minorHAnsi" w:hAnsiTheme="minorHAnsi" w:cstheme="minorHAnsi"/>
                <w:bCs/>
                <w:sz w:val="24"/>
                <w:szCs w:val="24"/>
              </w:rPr>
              <w:lastRenderedPageBreak/>
              <w:t>G</w:t>
            </w:r>
            <w:r w:rsidRPr="00D70830">
              <w:rPr>
                <w:rFonts w:asciiTheme="minorHAnsi" w:hAnsiTheme="minorHAnsi" w:cstheme="minorHAnsi"/>
                <w:bCs/>
                <w:sz w:val="24"/>
                <w:szCs w:val="24"/>
              </w:rPr>
              <w:t>overnance</w:t>
            </w:r>
          </w:p>
        </w:tc>
        <w:tc>
          <w:tcPr>
            <w:tcW w:w="7796" w:type="dxa"/>
            <w:shd w:val="clear" w:color="auto" w:fill="7D4AA1"/>
            <w:vAlign w:val="top"/>
          </w:tcPr>
          <w:p w14:paraId="1886311E" w14:textId="77777777" w:rsidR="00235E0B" w:rsidRPr="00D70830" w:rsidRDefault="00235E0B" w:rsidP="00235E0B">
            <w:pPr>
              <w:spacing w:after="120"/>
              <w:rPr>
                <w:rFonts w:asciiTheme="minorHAnsi" w:hAnsiTheme="minorHAnsi" w:cstheme="minorHAnsi"/>
                <w:b w:val="0"/>
                <w:bCs/>
                <w:sz w:val="24"/>
                <w:szCs w:val="24"/>
              </w:rPr>
            </w:pPr>
            <w:r w:rsidRPr="00D70830">
              <w:rPr>
                <w:rFonts w:asciiTheme="minorHAnsi" w:hAnsiTheme="minorHAnsi" w:cstheme="minorHAnsi"/>
                <w:bCs/>
                <w:sz w:val="24"/>
                <w:szCs w:val="24"/>
              </w:rPr>
              <w:t>Effective governance ensures integrity of operations, commitment to quality delivery</w:t>
            </w:r>
            <w:r>
              <w:rPr>
                <w:rFonts w:asciiTheme="minorHAnsi" w:hAnsiTheme="minorHAnsi" w:cstheme="minorHAnsi"/>
                <w:bCs/>
                <w:sz w:val="24"/>
                <w:szCs w:val="24"/>
              </w:rPr>
              <w:t>,</w:t>
            </w:r>
            <w:r w:rsidRPr="00D70830">
              <w:rPr>
                <w:rFonts w:asciiTheme="minorHAnsi" w:hAnsiTheme="minorHAnsi" w:cstheme="minorHAnsi"/>
                <w:bCs/>
                <w:sz w:val="24"/>
                <w:szCs w:val="24"/>
              </w:rPr>
              <w:t xml:space="preserve"> and continuous improvement</w:t>
            </w:r>
          </w:p>
        </w:tc>
      </w:tr>
    </w:tbl>
    <w:p w14:paraId="19D10AFB" w14:textId="6F987B3B" w:rsidR="006E5FDE" w:rsidRDefault="00AF7F56" w:rsidP="00B850BA">
      <w:pPr>
        <w:pStyle w:val="Heading1"/>
        <w:numPr>
          <w:ilvl w:val="0"/>
          <w:numId w:val="88"/>
        </w:numPr>
        <w:spacing w:after="240"/>
        <w:rPr>
          <w:rStyle w:val="Heading2Char"/>
        </w:rPr>
      </w:pPr>
      <w:bookmarkStart w:id="31" w:name="_Toc117591655"/>
      <w:r w:rsidRPr="00B850BA">
        <w:rPr>
          <w:rStyle w:val="Heading2Char"/>
        </w:rPr>
        <w:t>Governance</w:t>
      </w:r>
      <w:bookmarkEnd w:id="31"/>
    </w:p>
    <w:p w14:paraId="47BC79F9" w14:textId="77777777" w:rsidR="00426939" w:rsidRPr="00426939" w:rsidRDefault="00426939" w:rsidP="00426939"/>
    <w:p w14:paraId="09C02566" w14:textId="354F36AE" w:rsidR="000C454C" w:rsidRPr="00D70830" w:rsidRDefault="000C454C" w:rsidP="00426939">
      <w:pPr>
        <w:pStyle w:val="Heading4"/>
        <w:numPr>
          <w:ilvl w:val="1"/>
          <w:numId w:val="102"/>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Leadership and accountability</w:t>
      </w:r>
      <w:r w:rsidR="00400F22"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Management is accountable for the effective operation of the organisation, including ensuring services delivered by and on behalf of the RTO meet the requirements of the Standards.</w:t>
      </w:r>
    </w:p>
    <w:p w14:paraId="2B6763F1"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3871DCA2"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032A02A7" w14:textId="18212429" w:rsidR="000C454C" w:rsidRDefault="000C454C" w:rsidP="006105B2">
      <w:pPr>
        <w:shd w:val="clear" w:color="auto" w:fill="E2F4EE"/>
        <w:spacing w:after="0"/>
        <w:contextualSpacing/>
        <w:rPr>
          <w:rFonts w:cstheme="minorHAnsi"/>
          <w:sz w:val="24"/>
          <w:szCs w:val="24"/>
          <w:lang w:val="en-US"/>
        </w:rPr>
      </w:pPr>
      <w:r w:rsidRPr="00D70830">
        <w:rPr>
          <w:rFonts w:cstheme="minorHAnsi"/>
          <w:sz w:val="24"/>
          <w:szCs w:val="24"/>
          <w:lang w:val="en-US"/>
        </w:rPr>
        <w:t xml:space="preserve">The intent of this focus area is to support effective governance and integrity in RTO operations through positive leadership and accountability. </w:t>
      </w:r>
    </w:p>
    <w:p w14:paraId="4A74F79C" w14:textId="77777777" w:rsidR="00D25594" w:rsidRPr="00D70830" w:rsidRDefault="00D25594" w:rsidP="006105B2">
      <w:pPr>
        <w:shd w:val="clear" w:color="auto" w:fill="E2F4EE"/>
        <w:spacing w:after="0"/>
        <w:contextualSpacing/>
        <w:rPr>
          <w:rFonts w:cstheme="minorHAnsi"/>
          <w:sz w:val="24"/>
          <w:szCs w:val="24"/>
          <w:lang w:val="en-US"/>
        </w:rPr>
      </w:pPr>
    </w:p>
    <w:p w14:paraId="7DB4854D" w14:textId="5E3D288B" w:rsidR="000C454C" w:rsidRPr="00D70830" w:rsidRDefault="000C454C" w:rsidP="006105B2">
      <w:pPr>
        <w:shd w:val="clear" w:color="auto" w:fill="E2F4EE"/>
        <w:spacing w:after="0"/>
        <w:contextualSpacing/>
        <w:rPr>
          <w:rFonts w:cstheme="minorHAnsi"/>
          <w:sz w:val="24"/>
          <w:szCs w:val="24"/>
          <w:lang w:val="en-US"/>
        </w:rPr>
      </w:pPr>
      <w:r w:rsidRPr="00D70830">
        <w:rPr>
          <w:rFonts w:cstheme="minorHAnsi"/>
          <w:sz w:val="24"/>
          <w:szCs w:val="24"/>
          <w:lang w:val="en-US"/>
        </w:rPr>
        <w:t xml:space="preserve">The requirements in this focus area </w:t>
      </w:r>
      <w:proofErr w:type="spellStart"/>
      <w:r w:rsidRPr="00D70830">
        <w:rPr>
          <w:rFonts w:cstheme="minorHAnsi"/>
          <w:sz w:val="24"/>
          <w:szCs w:val="24"/>
          <w:lang w:val="en-US"/>
        </w:rPr>
        <w:t>centre</w:t>
      </w:r>
      <w:proofErr w:type="spellEnd"/>
      <w:r w:rsidRPr="00D70830">
        <w:rPr>
          <w:rFonts w:cstheme="minorHAnsi"/>
          <w:sz w:val="24"/>
          <w:szCs w:val="24"/>
          <w:lang w:val="en-US"/>
        </w:rPr>
        <w:t xml:space="preserve"> on RTO management leading the organisation well, with emphasis on accountability to ensure the RTO meets the Standards. The intent is for this to be achieved through:</w:t>
      </w:r>
    </w:p>
    <w:p w14:paraId="116AC381"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rPr>
        <w:t>leadership</w:t>
      </w:r>
      <w:r w:rsidRPr="00D70830">
        <w:rPr>
          <w:rFonts w:cstheme="minorHAnsi"/>
          <w:sz w:val="24"/>
          <w:szCs w:val="24"/>
          <w:lang w:val="en-US"/>
        </w:rPr>
        <w:t xml:space="preserve"> to instill a positive culture that supports integrity, quality training, safety and wellbeing, and freedom from discrimination and harassment. </w:t>
      </w:r>
    </w:p>
    <w:p w14:paraId="47DADEE4"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accountability of senior management for ensuring that RTO operations, including those delivered by third parties, meet the Standards, are properly staffed, and effectively mitigate risks.</w:t>
      </w:r>
    </w:p>
    <w:p w14:paraId="32A59F0E"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effective communication between staff about relevant changes that affect RTO operations.</w:t>
      </w:r>
    </w:p>
    <w:p w14:paraId="16D3A7D7"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proper cash flows and financial reserves in place to maintain effective operations and refund prepaid fees for training that is not able to be delivered.</w:t>
      </w:r>
    </w:p>
    <w:p w14:paraId="707B9982" w14:textId="0F9DBD86" w:rsidR="000C454C" w:rsidRPr="00201F93"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systems to ensure that upper management have been properly vetted as fit and proper persons, and continue to be suitable, to lead the organisation.</w:t>
      </w:r>
    </w:p>
    <w:p w14:paraId="50BD0B1C"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21F24B02" w14:textId="4CDA7878" w:rsidR="000C454C" w:rsidRPr="00D70830" w:rsidRDefault="000C454C" w:rsidP="00B33888">
      <w:pPr>
        <w:pStyle w:val="mpcbullets1"/>
        <w:numPr>
          <w:ilvl w:val="2"/>
          <w:numId w:val="91"/>
        </w:numPr>
        <w:rPr>
          <w:rFonts w:asciiTheme="minorHAnsi" w:hAnsiTheme="minorHAnsi" w:cstheme="minorHAnsi"/>
          <w:sz w:val="24"/>
        </w:rPr>
      </w:pPr>
      <w:r w:rsidRPr="00D70830">
        <w:rPr>
          <w:rFonts w:asciiTheme="minorHAnsi" w:hAnsiTheme="minorHAnsi" w:cstheme="minorHAnsi"/>
          <w:sz w:val="24"/>
        </w:rPr>
        <w:t>Management is accountable for leading a culture:</w:t>
      </w:r>
    </w:p>
    <w:p w14:paraId="67343F80" w14:textId="77777777" w:rsidR="000C454C" w:rsidRPr="00D70830" w:rsidRDefault="000C454C" w:rsidP="00B33888">
      <w:pPr>
        <w:pStyle w:val="mpcbullets1"/>
        <w:numPr>
          <w:ilvl w:val="0"/>
          <w:numId w:val="92"/>
        </w:numPr>
        <w:rPr>
          <w:rFonts w:asciiTheme="minorHAnsi" w:hAnsiTheme="minorHAnsi" w:cstheme="minorHAnsi"/>
          <w:sz w:val="24"/>
        </w:rPr>
      </w:pPr>
      <w:r w:rsidRPr="00D70830">
        <w:rPr>
          <w:rFonts w:asciiTheme="minorHAnsi" w:hAnsiTheme="minorHAnsi" w:cstheme="minorHAnsi"/>
          <w:sz w:val="24"/>
        </w:rPr>
        <w:t>of quality training and assessment and continuous improvement,</w:t>
      </w:r>
    </w:p>
    <w:p w14:paraId="5A74FF0B" w14:textId="77777777" w:rsidR="000C454C" w:rsidRPr="00D70830" w:rsidRDefault="000C454C" w:rsidP="00B33888">
      <w:pPr>
        <w:pStyle w:val="mpcbullets1"/>
        <w:numPr>
          <w:ilvl w:val="0"/>
          <w:numId w:val="92"/>
        </w:numPr>
        <w:rPr>
          <w:rFonts w:asciiTheme="minorHAnsi" w:hAnsiTheme="minorHAnsi" w:cstheme="minorHAnsi"/>
          <w:sz w:val="24"/>
        </w:rPr>
      </w:pPr>
      <w:r w:rsidRPr="00D70830">
        <w:rPr>
          <w:rFonts w:asciiTheme="minorHAnsi" w:hAnsiTheme="minorHAnsi" w:cstheme="minorHAnsi"/>
          <w:sz w:val="24"/>
        </w:rPr>
        <w:t>of integrity, transparency, and fairness,</w:t>
      </w:r>
    </w:p>
    <w:p w14:paraId="55693843" w14:textId="77777777" w:rsidR="000C454C" w:rsidRPr="00D70830" w:rsidRDefault="000C454C" w:rsidP="00B33888">
      <w:pPr>
        <w:pStyle w:val="mpcbullets1"/>
        <w:numPr>
          <w:ilvl w:val="0"/>
          <w:numId w:val="92"/>
        </w:numPr>
        <w:rPr>
          <w:rFonts w:asciiTheme="minorHAnsi" w:hAnsiTheme="minorHAnsi" w:cstheme="minorHAnsi"/>
          <w:sz w:val="24"/>
        </w:rPr>
      </w:pPr>
      <w:r w:rsidRPr="00D70830">
        <w:rPr>
          <w:rFonts w:asciiTheme="minorHAnsi" w:hAnsiTheme="minorHAnsi" w:cstheme="minorHAnsi"/>
          <w:sz w:val="24"/>
        </w:rPr>
        <w:t xml:space="preserve">of inclusion, safety and wellbeing for staff and learners, </w:t>
      </w:r>
      <w:r w:rsidRPr="00D70830">
        <w:rPr>
          <w:rFonts w:asciiTheme="minorHAnsi" w:hAnsiTheme="minorHAnsi" w:cstheme="minorHAnsi"/>
          <w:b/>
          <w:bCs/>
          <w:sz w:val="24"/>
        </w:rPr>
        <w:t>and</w:t>
      </w:r>
    </w:p>
    <w:p w14:paraId="40A0586D" w14:textId="77777777" w:rsidR="000C454C" w:rsidRPr="00D70830" w:rsidRDefault="000C454C" w:rsidP="00B33888">
      <w:pPr>
        <w:pStyle w:val="mpcbullets1"/>
        <w:numPr>
          <w:ilvl w:val="0"/>
          <w:numId w:val="92"/>
        </w:numPr>
        <w:rPr>
          <w:rFonts w:asciiTheme="minorHAnsi" w:hAnsiTheme="minorHAnsi" w:cstheme="minorHAnsi"/>
          <w:sz w:val="24"/>
        </w:rPr>
      </w:pPr>
      <w:r w:rsidRPr="00D70830">
        <w:rPr>
          <w:rFonts w:asciiTheme="minorHAnsi" w:hAnsiTheme="minorHAnsi" w:cstheme="minorHAnsi"/>
          <w:sz w:val="24"/>
        </w:rPr>
        <w:t>free from discrimination and harassment.</w:t>
      </w:r>
    </w:p>
    <w:p w14:paraId="626D31A0" w14:textId="77777777" w:rsidR="000C454C" w:rsidRPr="00D70830" w:rsidDel="003C7E95" w:rsidRDefault="000C454C" w:rsidP="000C454C">
      <w:pPr>
        <w:pStyle w:val="mpcbullets1"/>
        <w:numPr>
          <w:ilvl w:val="0"/>
          <w:numId w:val="0"/>
        </w:numPr>
        <w:rPr>
          <w:rFonts w:asciiTheme="minorHAnsi" w:hAnsiTheme="minorHAnsi" w:cstheme="minorHAnsi"/>
          <w:strike/>
          <w:color w:val="7030A0"/>
          <w:sz w:val="24"/>
        </w:rPr>
      </w:pPr>
    </w:p>
    <w:p w14:paraId="1215B3C6" w14:textId="4F1D2E0B" w:rsidR="000C454C" w:rsidRPr="00D70830" w:rsidRDefault="000C454C" w:rsidP="00B33888">
      <w:pPr>
        <w:pStyle w:val="mpcbullets1"/>
        <w:numPr>
          <w:ilvl w:val="2"/>
          <w:numId w:val="91"/>
        </w:numPr>
        <w:rPr>
          <w:rFonts w:asciiTheme="minorHAnsi" w:hAnsiTheme="minorHAnsi" w:cstheme="minorHAnsi"/>
          <w:sz w:val="24"/>
        </w:rPr>
      </w:pPr>
      <w:r w:rsidRPr="00D70830">
        <w:rPr>
          <w:rFonts w:asciiTheme="minorHAnsi" w:hAnsiTheme="minorHAnsi" w:cstheme="minorHAnsi"/>
          <w:sz w:val="24"/>
        </w:rPr>
        <w:t>Management is accountable for the RTO meeting the requirements of these Standards, including to ensure:</w:t>
      </w:r>
    </w:p>
    <w:p w14:paraId="659E74F1" w14:textId="77777777" w:rsidR="000C454C" w:rsidRPr="00D70830" w:rsidRDefault="000C454C" w:rsidP="00B33888">
      <w:pPr>
        <w:pStyle w:val="mpcbullets1"/>
        <w:numPr>
          <w:ilvl w:val="0"/>
          <w:numId w:val="93"/>
        </w:numPr>
        <w:rPr>
          <w:rFonts w:asciiTheme="minorHAnsi" w:hAnsiTheme="minorHAnsi" w:cstheme="minorHAnsi"/>
          <w:sz w:val="24"/>
        </w:rPr>
      </w:pPr>
      <w:r w:rsidRPr="00D70830">
        <w:rPr>
          <w:rFonts w:asciiTheme="minorHAnsi" w:hAnsiTheme="minorHAnsi" w:cstheme="minorHAnsi"/>
          <w:sz w:val="24"/>
        </w:rPr>
        <w:t>where training, assessment or other services are delivered by a third party on the RTO’s behalf, the services meet the requirements of these Standards,</w:t>
      </w:r>
    </w:p>
    <w:p w14:paraId="0AF91C5E" w14:textId="77777777" w:rsidR="000C454C" w:rsidRPr="00D70830" w:rsidRDefault="000C454C" w:rsidP="00B33888">
      <w:pPr>
        <w:pStyle w:val="mpcbullets1"/>
        <w:numPr>
          <w:ilvl w:val="0"/>
          <w:numId w:val="93"/>
        </w:numPr>
        <w:rPr>
          <w:rFonts w:asciiTheme="minorHAnsi" w:hAnsiTheme="minorHAnsi" w:cstheme="minorHAnsi"/>
          <w:sz w:val="24"/>
        </w:rPr>
      </w:pPr>
      <w:r w:rsidRPr="00D70830">
        <w:rPr>
          <w:rFonts w:asciiTheme="minorHAnsi" w:hAnsiTheme="minorHAnsi" w:cstheme="minorHAnsi"/>
          <w:sz w:val="24"/>
        </w:rPr>
        <w:t xml:space="preserve">the number of staff (including trainers and assessors) is appropriate to support the delivery of services, </w:t>
      </w:r>
      <w:r w:rsidRPr="00D70830">
        <w:rPr>
          <w:rFonts w:asciiTheme="minorHAnsi" w:hAnsiTheme="minorHAnsi" w:cstheme="minorHAnsi"/>
          <w:b/>
          <w:bCs/>
          <w:sz w:val="24"/>
        </w:rPr>
        <w:t>and</w:t>
      </w:r>
    </w:p>
    <w:p w14:paraId="11C1FB52" w14:textId="77777777" w:rsidR="000C454C" w:rsidRPr="00D70830" w:rsidRDefault="000C454C" w:rsidP="00B33888">
      <w:pPr>
        <w:pStyle w:val="mpcbullets1"/>
        <w:numPr>
          <w:ilvl w:val="0"/>
          <w:numId w:val="93"/>
        </w:numPr>
        <w:rPr>
          <w:rFonts w:asciiTheme="minorHAnsi" w:hAnsiTheme="minorHAnsi" w:cstheme="minorHAnsi"/>
          <w:sz w:val="24"/>
        </w:rPr>
      </w:pPr>
      <w:bookmarkStart w:id="32" w:name="_Hlk110857131"/>
      <w:r w:rsidRPr="00D70830">
        <w:rPr>
          <w:rFonts w:asciiTheme="minorHAnsi" w:hAnsiTheme="minorHAnsi" w:cstheme="minorHAnsi"/>
          <w:sz w:val="24"/>
        </w:rPr>
        <w:t>risks to the achievement of the outcomes described in these Standards are identified and managed.</w:t>
      </w:r>
    </w:p>
    <w:bookmarkEnd w:id="32"/>
    <w:p w14:paraId="59D342F8"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18BCF731" w14:textId="516627B8" w:rsidR="000C454C" w:rsidRDefault="000C454C" w:rsidP="00B33888">
      <w:pPr>
        <w:pStyle w:val="mpcbullets1"/>
        <w:numPr>
          <w:ilvl w:val="2"/>
          <w:numId w:val="91"/>
        </w:numPr>
        <w:rPr>
          <w:rFonts w:asciiTheme="minorHAnsi" w:hAnsiTheme="minorHAnsi" w:cstheme="minorHAnsi"/>
          <w:sz w:val="24"/>
        </w:rPr>
      </w:pPr>
      <w:r w:rsidRPr="00D70830">
        <w:rPr>
          <w:rFonts w:asciiTheme="minorHAnsi" w:hAnsiTheme="minorHAnsi" w:cstheme="minorHAnsi"/>
          <w:sz w:val="24"/>
        </w:rPr>
        <w:t>Staff and third parties are informed about relevant changes to legislative and regulatory requirements.</w:t>
      </w:r>
    </w:p>
    <w:p w14:paraId="570EA2EC" w14:textId="77777777" w:rsidR="003E6585" w:rsidRPr="00D70830" w:rsidRDefault="003E6585" w:rsidP="003E6585">
      <w:pPr>
        <w:pStyle w:val="mpcbullets1"/>
        <w:numPr>
          <w:ilvl w:val="0"/>
          <w:numId w:val="0"/>
        </w:numPr>
        <w:rPr>
          <w:rFonts w:asciiTheme="minorHAnsi" w:hAnsiTheme="minorHAnsi" w:cstheme="minorHAnsi"/>
          <w:sz w:val="24"/>
        </w:rPr>
      </w:pPr>
    </w:p>
    <w:p w14:paraId="2541265E" w14:textId="77777777" w:rsidR="000C454C" w:rsidRPr="00D70830" w:rsidRDefault="000C454C" w:rsidP="00B33888">
      <w:pPr>
        <w:pStyle w:val="mpcbullets1"/>
        <w:numPr>
          <w:ilvl w:val="2"/>
          <w:numId w:val="91"/>
        </w:numPr>
        <w:rPr>
          <w:rFonts w:asciiTheme="minorHAnsi" w:hAnsiTheme="minorHAnsi" w:cstheme="minorHAnsi"/>
          <w:sz w:val="24"/>
        </w:rPr>
      </w:pPr>
      <w:r w:rsidRPr="00D70830">
        <w:rPr>
          <w:rFonts w:asciiTheme="minorHAnsi" w:hAnsiTheme="minorHAnsi" w:cstheme="minorHAnsi"/>
          <w:sz w:val="24"/>
        </w:rPr>
        <w:t>Financial viability is maintained to:</w:t>
      </w:r>
    </w:p>
    <w:p w14:paraId="4F69B705" w14:textId="77777777" w:rsidR="000C454C" w:rsidRPr="00D70830" w:rsidRDefault="000C454C" w:rsidP="00B33888">
      <w:pPr>
        <w:pStyle w:val="mpcbullets1"/>
        <w:numPr>
          <w:ilvl w:val="0"/>
          <w:numId w:val="94"/>
        </w:numPr>
        <w:ind w:left="1080"/>
        <w:rPr>
          <w:rFonts w:asciiTheme="minorHAnsi" w:hAnsiTheme="minorHAnsi" w:cstheme="minorHAnsi"/>
          <w:sz w:val="24"/>
        </w:rPr>
      </w:pPr>
      <w:r w:rsidRPr="00D70830">
        <w:rPr>
          <w:rFonts w:asciiTheme="minorHAnsi" w:hAnsiTheme="minorHAnsi" w:cstheme="minorHAnsi"/>
          <w:sz w:val="24"/>
        </w:rPr>
        <w:t>ensure adequate resourcing, staff, and facilities to support the delivery of training and assessment,</w:t>
      </w:r>
      <w:r w:rsidRPr="00D70830">
        <w:rPr>
          <w:rFonts w:asciiTheme="minorHAnsi" w:hAnsiTheme="minorHAnsi" w:cstheme="minorHAnsi"/>
          <w:b/>
          <w:bCs/>
          <w:sz w:val="24"/>
        </w:rPr>
        <w:t xml:space="preserve"> and</w:t>
      </w:r>
      <w:r w:rsidRPr="00D70830">
        <w:rPr>
          <w:rFonts w:asciiTheme="minorHAnsi" w:hAnsiTheme="minorHAnsi" w:cstheme="minorHAnsi"/>
          <w:sz w:val="24"/>
        </w:rPr>
        <w:t xml:space="preserve"> </w:t>
      </w:r>
    </w:p>
    <w:p w14:paraId="259F109C" w14:textId="77777777" w:rsidR="000C454C" w:rsidRPr="00D70830" w:rsidRDefault="000C454C" w:rsidP="00B33888">
      <w:pPr>
        <w:pStyle w:val="mpcbullets1"/>
        <w:numPr>
          <w:ilvl w:val="0"/>
          <w:numId w:val="94"/>
        </w:numPr>
        <w:ind w:left="1080"/>
        <w:rPr>
          <w:rFonts w:asciiTheme="minorHAnsi" w:hAnsiTheme="minorHAnsi" w:cstheme="minorHAnsi"/>
          <w:sz w:val="24"/>
        </w:rPr>
      </w:pPr>
      <w:r w:rsidRPr="00D70830">
        <w:rPr>
          <w:rFonts w:asciiTheme="minorHAnsi" w:hAnsiTheme="minorHAnsi" w:cstheme="minorHAnsi"/>
          <w:sz w:val="24"/>
        </w:rPr>
        <w:t xml:space="preserve">refund any pre-paid fees where the RTO is unable to deliver the training and/or assessment for which the learner has paid fees. </w:t>
      </w:r>
    </w:p>
    <w:p w14:paraId="624D09AF"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407976AF" w14:textId="77777777" w:rsidR="000C454C" w:rsidRPr="00D70830" w:rsidRDefault="000C454C" w:rsidP="00B33888">
      <w:pPr>
        <w:pStyle w:val="mpcbullets1"/>
        <w:numPr>
          <w:ilvl w:val="2"/>
          <w:numId w:val="91"/>
        </w:numPr>
        <w:rPr>
          <w:rFonts w:asciiTheme="minorHAnsi" w:hAnsiTheme="minorHAnsi" w:cstheme="minorHAnsi"/>
          <w:sz w:val="24"/>
        </w:rPr>
      </w:pPr>
      <w:r w:rsidRPr="00D70830">
        <w:rPr>
          <w:rFonts w:asciiTheme="minorHAnsi" w:hAnsiTheme="minorHAnsi" w:cstheme="minorHAnsi"/>
          <w:sz w:val="24"/>
        </w:rPr>
        <w:t xml:space="preserve">Systems are in place for ensuring high managerial agents and executive officers are fit and proper persons to oversee the operations of the RTO. </w:t>
      </w:r>
    </w:p>
    <w:p w14:paraId="0ECAF7EF"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1B9655EE"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716B5796" w14:textId="205C1570" w:rsidR="000C454C" w:rsidRPr="00D70830"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Whereas governance requirements in the current Standards largely focus on legislative compliance and regulatory cooperation, the draft Standards introduce a strengthened focus on effective governance. The new focus area has been expressed more broadly and is intended to be clearer about why governance is important and what the expectations of RTOs are. This aligns with the stronger emphasis on organisational governance and ethical operations in state and territory government requirements of funded RTOs.</w:t>
      </w:r>
    </w:p>
    <w:p w14:paraId="3E0C0450" w14:textId="77777777" w:rsidR="000C454C" w:rsidRPr="00D70830" w:rsidRDefault="000C454C" w:rsidP="006105B2">
      <w:pPr>
        <w:pStyle w:val="ListBullet"/>
        <w:shd w:val="clear" w:color="auto" w:fill="E5EAEC"/>
        <w:spacing w:after="0"/>
        <w:ind w:left="0" w:firstLine="0"/>
        <w:rPr>
          <w:rFonts w:cstheme="minorHAnsi"/>
          <w:sz w:val="24"/>
          <w:szCs w:val="24"/>
          <w:lang w:val="en-US"/>
        </w:rPr>
      </w:pPr>
    </w:p>
    <w:p w14:paraId="6E0E3D69" w14:textId="753B8047" w:rsidR="000C454C" w:rsidRPr="00D70830"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New requirement 5.1.1 is an additional requirement focused on leadership to instill a positive culture. The focus on management accountability and promotion of a culture of quality and inclusion also supports a top-down approach to ensuring an RTO operates with integrity and supports the interests of learners, staff, and other interested parties, which complements earlier provisions in the draft Standards.</w:t>
      </w:r>
    </w:p>
    <w:p w14:paraId="3356E8DF" w14:textId="77777777" w:rsidR="000C454C" w:rsidRPr="00D70830" w:rsidRDefault="000C454C" w:rsidP="006105B2">
      <w:pPr>
        <w:pStyle w:val="ListBullet"/>
        <w:shd w:val="clear" w:color="auto" w:fill="E5EAEC"/>
        <w:spacing w:after="0"/>
        <w:ind w:left="0" w:firstLine="0"/>
        <w:rPr>
          <w:rFonts w:cstheme="minorHAnsi"/>
          <w:sz w:val="24"/>
          <w:szCs w:val="24"/>
          <w:lang w:val="en-US"/>
        </w:rPr>
      </w:pPr>
    </w:p>
    <w:p w14:paraId="28307314" w14:textId="77777777" w:rsidR="000C454C" w:rsidRPr="00D70830"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 xml:space="preserve">Requirement 5.1.2 reflects existing clauses 2.1, 2.4 and 1.3(a), with a strengthened focus on appropriate staff resourcing and risk management. </w:t>
      </w:r>
    </w:p>
    <w:p w14:paraId="65BB855A" w14:textId="77777777" w:rsidR="000C454C" w:rsidRPr="00D70830" w:rsidRDefault="000C454C" w:rsidP="006105B2">
      <w:pPr>
        <w:pStyle w:val="ListBullet"/>
        <w:shd w:val="clear" w:color="auto" w:fill="E5EAEC"/>
        <w:spacing w:after="0"/>
        <w:ind w:left="0" w:firstLine="0"/>
        <w:rPr>
          <w:rFonts w:cstheme="minorHAnsi"/>
          <w:sz w:val="24"/>
          <w:szCs w:val="24"/>
          <w:lang w:val="en-US"/>
        </w:rPr>
      </w:pPr>
    </w:p>
    <w:p w14:paraId="65F7CBA6" w14:textId="77777777" w:rsidR="000C454C" w:rsidRPr="00D70830"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 xml:space="preserve">Requirement 5.1.3 reflects existing clause 8.6, with the inclusion of third parties. </w:t>
      </w:r>
    </w:p>
    <w:p w14:paraId="6E4C861B" w14:textId="77777777" w:rsidR="000C454C" w:rsidRPr="00D70830" w:rsidRDefault="000C454C" w:rsidP="006105B2">
      <w:pPr>
        <w:pStyle w:val="ListBullet"/>
        <w:shd w:val="clear" w:color="auto" w:fill="E5EAEC"/>
        <w:spacing w:after="0"/>
        <w:ind w:left="0" w:firstLine="0"/>
        <w:rPr>
          <w:rFonts w:cstheme="minorHAnsi"/>
          <w:sz w:val="24"/>
          <w:szCs w:val="24"/>
          <w:lang w:val="en-US"/>
        </w:rPr>
      </w:pPr>
    </w:p>
    <w:p w14:paraId="08C19BBE" w14:textId="4445A9CB" w:rsidR="000C454C" w:rsidRPr="00D70830"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 xml:space="preserve">Requirement 5.1.4 links the maintenance of financial viability to outcomes for learners, picking up on concepts in existing clauses 7.3 and 1.3 (noting that further work is being undertaken in relation to fee protection, as detailed in </w:t>
      </w:r>
      <w:hyperlink w:anchor="_PART_F_–" w:history="1">
        <w:r w:rsidR="0028618E" w:rsidRPr="00B76D8E">
          <w:rPr>
            <w:rStyle w:val="Hyperlink"/>
            <w:rFonts w:cstheme="minorHAnsi"/>
            <w:sz w:val="24"/>
            <w:szCs w:val="24"/>
            <w:lang w:val="en-US"/>
          </w:rPr>
          <w:t xml:space="preserve">Part </w:t>
        </w:r>
        <w:r w:rsidR="00614826" w:rsidRPr="00B76D8E">
          <w:rPr>
            <w:rStyle w:val="Hyperlink"/>
            <w:rFonts w:cstheme="minorHAnsi"/>
            <w:sz w:val="24"/>
            <w:szCs w:val="24"/>
            <w:lang w:val="en-US"/>
          </w:rPr>
          <w:t>F</w:t>
        </w:r>
      </w:hyperlink>
      <w:r w:rsidR="0028618E">
        <w:rPr>
          <w:rFonts w:cstheme="minorHAnsi"/>
          <w:sz w:val="24"/>
          <w:szCs w:val="24"/>
          <w:lang w:val="en-US"/>
        </w:rPr>
        <w:t xml:space="preserve"> of</w:t>
      </w:r>
      <w:r w:rsidRPr="00D70830">
        <w:rPr>
          <w:rFonts w:cstheme="minorHAnsi"/>
          <w:sz w:val="24"/>
          <w:szCs w:val="24"/>
          <w:lang w:val="en-US"/>
        </w:rPr>
        <w:t xml:space="preserve"> the consultation paper).</w:t>
      </w:r>
    </w:p>
    <w:p w14:paraId="06808B17" w14:textId="77777777" w:rsidR="000C454C" w:rsidRPr="00D70830" w:rsidRDefault="000C454C" w:rsidP="006105B2">
      <w:pPr>
        <w:pStyle w:val="ListBullet"/>
        <w:shd w:val="clear" w:color="auto" w:fill="E5EAEC"/>
        <w:spacing w:after="0"/>
        <w:ind w:left="0" w:firstLine="0"/>
        <w:rPr>
          <w:rFonts w:cstheme="minorHAnsi"/>
          <w:sz w:val="24"/>
          <w:szCs w:val="24"/>
          <w:lang w:val="en-US"/>
        </w:rPr>
      </w:pPr>
    </w:p>
    <w:p w14:paraId="09990DA3" w14:textId="3FFF2AE8" w:rsidR="000C454C" w:rsidRPr="00201F93"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Requirement 5.1.5 requires the RTO to have systems in place to ensure that its executive staff are fit and proper persons, reflecting the intent of existing clause 7.1.</w:t>
      </w:r>
    </w:p>
    <w:p w14:paraId="78269059"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5D1337DF" w14:textId="528C8945" w:rsidR="000C454C" w:rsidRPr="00D70830" w:rsidRDefault="000C454C" w:rsidP="00426939">
      <w:pPr>
        <w:pStyle w:val="Heading4"/>
        <w:numPr>
          <w:ilvl w:val="1"/>
          <w:numId w:val="102"/>
        </w:numPr>
        <w:spacing w:before="0" w:after="0"/>
        <w:rPr>
          <w:rFonts w:asciiTheme="minorHAnsi" w:hAnsiTheme="minorHAnsi" w:cstheme="minorHAnsi"/>
          <w:i w:val="0"/>
          <w:iCs w:val="0"/>
          <w:szCs w:val="24"/>
        </w:rPr>
      </w:pPr>
      <w:r w:rsidRPr="00D70830">
        <w:rPr>
          <w:rFonts w:asciiTheme="minorHAnsi" w:hAnsiTheme="minorHAnsi" w:cstheme="minorHAnsi"/>
          <w:i w:val="0"/>
          <w:iCs w:val="0"/>
          <w:szCs w:val="24"/>
        </w:rPr>
        <w:t>Continuous improvement</w:t>
      </w:r>
      <w:r w:rsidR="00EC60CB" w:rsidRPr="00D70830">
        <w:rPr>
          <w:rFonts w:asciiTheme="minorHAnsi" w:hAnsiTheme="minorHAnsi" w:cstheme="minorHAnsi"/>
          <w:i w:val="0"/>
          <w:iCs w:val="0"/>
          <w:szCs w:val="24"/>
        </w:rPr>
        <w:t xml:space="preserve"> - </w:t>
      </w:r>
      <w:r w:rsidRPr="00D70830">
        <w:rPr>
          <w:rFonts w:asciiTheme="minorHAnsi" w:hAnsiTheme="minorHAnsi" w:cstheme="minorHAnsi"/>
          <w:i w:val="0"/>
          <w:iCs w:val="0"/>
          <w:szCs w:val="24"/>
        </w:rPr>
        <w:t>Ongoing monitoring and evaluation informs the continuous improvement of services.</w:t>
      </w:r>
    </w:p>
    <w:p w14:paraId="45534EEA" w14:textId="77777777" w:rsidR="000C454C" w:rsidRPr="00D81AF9" w:rsidRDefault="000C454C" w:rsidP="000C454C">
      <w:pPr>
        <w:pStyle w:val="mpcbullets1"/>
        <w:keepNext/>
        <w:numPr>
          <w:ilvl w:val="0"/>
          <w:numId w:val="0"/>
        </w:numPr>
        <w:rPr>
          <w:rFonts w:asciiTheme="minorHAnsi" w:hAnsiTheme="minorHAnsi" w:cstheme="minorHAnsi"/>
          <w:sz w:val="16"/>
          <w:szCs w:val="16"/>
        </w:rPr>
      </w:pPr>
    </w:p>
    <w:p w14:paraId="28073157" w14:textId="77777777" w:rsidR="000C454C" w:rsidRPr="00D70830" w:rsidRDefault="000C454C" w:rsidP="006105B2">
      <w:pPr>
        <w:shd w:val="clear" w:color="auto" w:fill="E2F4EE"/>
        <w:spacing w:before="120" w:after="120"/>
        <w:rPr>
          <w:rFonts w:cstheme="minorHAnsi"/>
          <w:b/>
          <w:bCs/>
          <w:sz w:val="24"/>
          <w:szCs w:val="24"/>
        </w:rPr>
      </w:pPr>
      <w:r w:rsidRPr="00D70830">
        <w:rPr>
          <w:rFonts w:cstheme="minorHAnsi"/>
          <w:b/>
          <w:bCs/>
          <w:sz w:val="24"/>
          <w:szCs w:val="24"/>
        </w:rPr>
        <w:t xml:space="preserve">Intent </w:t>
      </w:r>
    </w:p>
    <w:p w14:paraId="36FC9146" w14:textId="77777777" w:rsidR="000C454C" w:rsidRPr="00D70830" w:rsidRDefault="000C454C" w:rsidP="006105B2">
      <w:pPr>
        <w:pStyle w:val="ListBullet"/>
        <w:shd w:val="clear" w:color="auto" w:fill="E2F4EE"/>
        <w:spacing w:after="0"/>
        <w:ind w:left="0" w:firstLine="0"/>
        <w:rPr>
          <w:rFonts w:cstheme="minorHAnsi"/>
          <w:sz w:val="24"/>
          <w:szCs w:val="24"/>
          <w:lang w:val="en-US"/>
        </w:rPr>
      </w:pPr>
      <w:r w:rsidRPr="00D70830">
        <w:rPr>
          <w:rFonts w:cstheme="minorHAnsi"/>
          <w:sz w:val="24"/>
          <w:szCs w:val="24"/>
          <w:lang w:val="en-US"/>
        </w:rPr>
        <w:t>The intent of this focus area is to promote systematic monitoring and evaluation to support continuous improvement of the organisation’s performance and service delivery. The intent of the requirement is for RTOs to:</w:t>
      </w:r>
    </w:p>
    <w:p w14:paraId="125E0CE3" w14:textId="77777777" w:rsidR="000C454C" w:rsidRPr="00D70830"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use feedback received from relevant stakeholders, including staff, learners, and industry</w:t>
      </w:r>
    </w:p>
    <w:p w14:paraId="3D212DDE" w14:textId="1400D48A" w:rsidR="000C454C" w:rsidRPr="00D70830"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 xml:space="preserve">effectively measure their performance against the Standards and identify areas for growth to continuously improve in </w:t>
      </w:r>
      <w:r w:rsidR="002078B7">
        <w:rPr>
          <w:rFonts w:cstheme="minorHAnsi"/>
          <w:sz w:val="24"/>
          <w:szCs w:val="24"/>
          <w:lang w:val="en-US"/>
        </w:rPr>
        <w:t>their</w:t>
      </w:r>
      <w:r w:rsidRPr="00D70830">
        <w:rPr>
          <w:rFonts w:cstheme="minorHAnsi"/>
          <w:sz w:val="24"/>
          <w:szCs w:val="24"/>
          <w:lang w:val="en-US"/>
        </w:rPr>
        <w:t xml:space="preserve"> operations.</w:t>
      </w:r>
    </w:p>
    <w:p w14:paraId="102E4D78" w14:textId="5A5BC80A" w:rsidR="000C454C" w:rsidRPr="00201F93" w:rsidRDefault="000C454C" w:rsidP="006105B2">
      <w:pPr>
        <w:pStyle w:val="ListParagraph"/>
        <w:numPr>
          <w:ilvl w:val="0"/>
          <w:numId w:val="34"/>
        </w:numPr>
        <w:shd w:val="clear" w:color="auto" w:fill="E2F4EE"/>
        <w:spacing w:after="0"/>
        <w:ind w:left="360"/>
        <w:rPr>
          <w:rFonts w:cstheme="minorHAnsi"/>
          <w:sz w:val="24"/>
          <w:szCs w:val="24"/>
          <w:lang w:val="en-US"/>
        </w:rPr>
      </w:pPr>
      <w:r w:rsidRPr="00D70830">
        <w:rPr>
          <w:rFonts w:cstheme="minorHAnsi"/>
          <w:sz w:val="24"/>
          <w:szCs w:val="24"/>
          <w:lang w:val="en-US"/>
        </w:rPr>
        <w:t>identify risks that may hinder the</w:t>
      </w:r>
      <w:r w:rsidR="00763080">
        <w:rPr>
          <w:rFonts w:cstheme="minorHAnsi"/>
          <w:sz w:val="24"/>
          <w:szCs w:val="24"/>
          <w:lang w:val="en-US"/>
        </w:rPr>
        <w:t>m</w:t>
      </w:r>
      <w:r w:rsidRPr="00D70830">
        <w:rPr>
          <w:rFonts w:cstheme="minorHAnsi"/>
          <w:sz w:val="24"/>
          <w:szCs w:val="24"/>
          <w:lang w:val="en-US"/>
        </w:rPr>
        <w:t xml:space="preserve"> from achieving outcomes described in the Standards.</w:t>
      </w:r>
    </w:p>
    <w:p w14:paraId="5B5EA31F"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58A4D4BF" w14:textId="238694F1" w:rsidR="000C454C" w:rsidRPr="00D70830" w:rsidRDefault="000C454C" w:rsidP="00B33888">
      <w:pPr>
        <w:pStyle w:val="mpcbullets1"/>
        <w:keepNext/>
        <w:numPr>
          <w:ilvl w:val="2"/>
          <w:numId w:val="72"/>
        </w:numPr>
        <w:rPr>
          <w:rFonts w:asciiTheme="minorHAnsi" w:hAnsiTheme="minorHAnsi" w:cstheme="minorHAnsi"/>
          <w:sz w:val="24"/>
        </w:rPr>
      </w:pPr>
      <w:r w:rsidRPr="00D70830">
        <w:rPr>
          <w:rFonts w:asciiTheme="minorHAnsi" w:hAnsiTheme="minorHAnsi" w:cstheme="minorHAnsi"/>
          <w:sz w:val="24"/>
        </w:rPr>
        <w:lastRenderedPageBreak/>
        <w:t>Systematic monitoring and evaluation:</w:t>
      </w:r>
    </w:p>
    <w:p w14:paraId="46828039" w14:textId="77777777" w:rsidR="000C454C" w:rsidRPr="00D70830" w:rsidRDefault="000C454C" w:rsidP="00B33888">
      <w:pPr>
        <w:pStyle w:val="mpcbullets1"/>
        <w:keepNext/>
        <w:numPr>
          <w:ilvl w:val="0"/>
          <w:numId w:val="13"/>
        </w:numPr>
        <w:rPr>
          <w:rFonts w:asciiTheme="minorHAnsi" w:hAnsiTheme="minorHAnsi" w:cstheme="minorHAnsi"/>
          <w:sz w:val="24"/>
        </w:rPr>
      </w:pPr>
      <w:r w:rsidRPr="00D70830">
        <w:rPr>
          <w:rFonts w:asciiTheme="minorHAnsi" w:hAnsiTheme="minorHAnsi" w:cstheme="minorHAnsi"/>
          <w:sz w:val="24"/>
        </w:rPr>
        <w:t>is informed by feedback from stakeholders including trainers, assessors, learners, industry, and employers,</w:t>
      </w:r>
    </w:p>
    <w:p w14:paraId="177DE692" w14:textId="77777777" w:rsidR="000C454C" w:rsidRPr="00D70830" w:rsidRDefault="000C454C" w:rsidP="00B33888">
      <w:pPr>
        <w:pStyle w:val="mpcbullets1"/>
        <w:keepNext/>
        <w:numPr>
          <w:ilvl w:val="0"/>
          <w:numId w:val="13"/>
        </w:numPr>
        <w:rPr>
          <w:rFonts w:asciiTheme="minorHAnsi" w:hAnsiTheme="minorHAnsi" w:cstheme="minorHAnsi"/>
          <w:sz w:val="24"/>
        </w:rPr>
      </w:pPr>
      <w:r w:rsidRPr="00D70830">
        <w:rPr>
          <w:rFonts w:asciiTheme="minorHAnsi" w:hAnsiTheme="minorHAnsi" w:cstheme="minorHAnsi"/>
          <w:sz w:val="24"/>
        </w:rPr>
        <w:t xml:space="preserve">enables the RTO to measure its performance against the Standards and continuously improve, </w:t>
      </w:r>
      <w:r w:rsidRPr="00D70830">
        <w:rPr>
          <w:rFonts w:asciiTheme="minorHAnsi" w:hAnsiTheme="minorHAnsi" w:cstheme="minorHAnsi"/>
          <w:b/>
          <w:bCs/>
          <w:sz w:val="24"/>
        </w:rPr>
        <w:t>and</w:t>
      </w:r>
    </w:p>
    <w:p w14:paraId="54033D0A" w14:textId="77777777" w:rsidR="000C454C" w:rsidRPr="00D70830" w:rsidRDefault="000C454C" w:rsidP="00B33888">
      <w:pPr>
        <w:pStyle w:val="mpcbullets1"/>
        <w:keepNext/>
        <w:numPr>
          <w:ilvl w:val="0"/>
          <w:numId w:val="13"/>
        </w:numPr>
        <w:rPr>
          <w:rFonts w:asciiTheme="minorHAnsi" w:hAnsiTheme="minorHAnsi" w:cstheme="minorHAnsi"/>
          <w:sz w:val="24"/>
        </w:rPr>
      </w:pPr>
      <w:r w:rsidRPr="00D70830">
        <w:rPr>
          <w:rFonts w:asciiTheme="minorHAnsi" w:hAnsiTheme="minorHAnsi" w:cstheme="minorHAnsi"/>
          <w:sz w:val="24"/>
        </w:rPr>
        <w:t xml:space="preserve">enables the RTO to identify and manage risks to the achievement of the outcomes described in the Standards. </w:t>
      </w:r>
    </w:p>
    <w:p w14:paraId="1B4985D9" w14:textId="77777777" w:rsidR="000C454C" w:rsidRPr="00D70830" w:rsidRDefault="000C454C" w:rsidP="000C454C">
      <w:pPr>
        <w:pStyle w:val="mpcbullets1"/>
        <w:numPr>
          <w:ilvl w:val="0"/>
          <w:numId w:val="0"/>
        </w:numPr>
        <w:ind w:left="360" w:hanging="360"/>
        <w:rPr>
          <w:rFonts w:asciiTheme="minorHAnsi" w:hAnsiTheme="minorHAnsi" w:cstheme="minorHAnsi"/>
          <w:sz w:val="24"/>
        </w:rPr>
      </w:pPr>
    </w:p>
    <w:p w14:paraId="6EA087CF" w14:textId="77777777" w:rsidR="000C454C" w:rsidRPr="00D70830" w:rsidRDefault="000C454C" w:rsidP="006105B2">
      <w:pPr>
        <w:shd w:val="clear" w:color="auto" w:fill="E5EAEC"/>
        <w:spacing w:before="120" w:after="120"/>
        <w:rPr>
          <w:rFonts w:cstheme="minorHAnsi"/>
          <w:b/>
          <w:bCs/>
          <w:sz w:val="24"/>
          <w:szCs w:val="24"/>
        </w:rPr>
      </w:pPr>
      <w:r w:rsidRPr="00D70830">
        <w:rPr>
          <w:rFonts w:cstheme="minorHAnsi"/>
          <w:b/>
          <w:bCs/>
          <w:sz w:val="24"/>
          <w:szCs w:val="24"/>
        </w:rPr>
        <w:t>Explanation</w:t>
      </w:r>
    </w:p>
    <w:p w14:paraId="08C21DD5" w14:textId="14E19D7D" w:rsidR="000C454C" w:rsidRPr="00201F93" w:rsidRDefault="000C454C" w:rsidP="006105B2">
      <w:pPr>
        <w:pStyle w:val="ListBullet"/>
        <w:shd w:val="clear" w:color="auto" w:fill="E5EAEC"/>
        <w:spacing w:after="0"/>
        <w:ind w:left="0" w:firstLine="0"/>
        <w:rPr>
          <w:rFonts w:cstheme="minorHAnsi"/>
          <w:sz w:val="24"/>
          <w:szCs w:val="24"/>
          <w:lang w:val="en-US"/>
        </w:rPr>
      </w:pPr>
      <w:r w:rsidRPr="00D70830">
        <w:rPr>
          <w:rFonts w:cstheme="minorHAnsi"/>
          <w:sz w:val="24"/>
          <w:szCs w:val="24"/>
          <w:lang w:val="en-US"/>
        </w:rPr>
        <w:t xml:space="preserve">This requirement expands on current clause 2.2 to provide greater clarity about what should be involved in systematic monitoring and evaluation as part of quality assurance and continuous improvement across the organisation. This dovetails with the work ASQA </w:t>
      </w:r>
      <w:proofErr w:type="gramStart"/>
      <w:r w:rsidRPr="00D70830">
        <w:rPr>
          <w:rFonts w:cstheme="minorHAnsi"/>
          <w:sz w:val="24"/>
          <w:szCs w:val="24"/>
          <w:lang w:val="en-US"/>
        </w:rPr>
        <w:t>is</w:t>
      </w:r>
      <w:proofErr w:type="gramEnd"/>
      <w:r w:rsidRPr="00D70830">
        <w:rPr>
          <w:rFonts w:cstheme="minorHAnsi"/>
          <w:sz w:val="24"/>
          <w:szCs w:val="24"/>
          <w:lang w:val="en-US"/>
        </w:rPr>
        <w:t xml:space="preserve"> undertaking around self-assurance. This requirement also includes an enhanced focus on effective identification and management of risk.</w:t>
      </w:r>
    </w:p>
    <w:p w14:paraId="19FF3199" w14:textId="77777777" w:rsidR="000C454C" w:rsidRDefault="000C454C" w:rsidP="000C454C">
      <w:pPr>
        <w:pStyle w:val="mpcbullets1"/>
        <w:numPr>
          <w:ilvl w:val="0"/>
          <w:numId w:val="0"/>
        </w:numPr>
        <w:ind w:left="360" w:hanging="360"/>
        <w:rPr>
          <w:rFonts w:asciiTheme="minorHAnsi" w:hAnsiTheme="minorHAnsi" w:cstheme="minorHAnsi"/>
          <w:szCs w:val="22"/>
        </w:rPr>
      </w:pPr>
    </w:p>
    <w:p w14:paraId="6E1E7D6A" w14:textId="77777777" w:rsidR="000C454C" w:rsidRPr="007F37B2" w:rsidRDefault="000C454C" w:rsidP="000C454C">
      <w:pPr>
        <w:pStyle w:val="mpcbullets1"/>
        <w:numPr>
          <w:ilvl w:val="0"/>
          <w:numId w:val="0"/>
        </w:numPr>
        <w:ind w:left="360" w:hanging="360"/>
        <w:rPr>
          <w:rFonts w:asciiTheme="minorHAnsi" w:hAnsiTheme="minorHAnsi" w:cstheme="minorHAnsi"/>
          <w:szCs w:val="22"/>
        </w:rPr>
      </w:pPr>
    </w:p>
    <w:p w14:paraId="22BE4C9D" w14:textId="77777777" w:rsidR="000C454C" w:rsidRDefault="000C454C" w:rsidP="000C454C">
      <w:pPr>
        <w:spacing w:after="160" w:line="259" w:lineRule="auto"/>
        <w:rPr>
          <w:rFonts w:cstheme="minorHAnsi"/>
          <w:sz w:val="22"/>
        </w:rPr>
      </w:pPr>
      <w:r>
        <w:rPr>
          <w:rFonts w:cstheme="minorHAnsi"/>
        </w:rPr>
        <w:br w:type="page"/>
      </w:r>
    </w:p>
    <w:p w14:paraId="066A4257" w14:textId="75E514C1" w:rsidR="00033A4B" w:rsidRDefault="00DE29F6" w:rsidP="006B5E8E">
      <w:pPr>
        <w:pStyle w:val="Heading1"/>
      </w:pPr>
      <w:bookmarkStart w:id="33" w:name="_PART_E_–"/>
      <w:bookmarkStart w:id="34" w:name="_Toc117591656"/>
      <w:bookmarkEnd w:id="33"/>
      <w:r>
        <w:lastRenderedPageBreak/>
        <w:t>P</w:t>
      </w:r>
      <w:r w:rsidR="003C1E7B">
        <w:t xml:space="preserve">ART </w:t>
      </w:r>
      <w:r w:rsidR="004B2373">
        <w:t>E</w:t>
      </w:r>
      <w:r w:rsidR="0013575C">
        <w:t xml:space="preserve"> </w:t>
      </w:r>
      <w:r w:rsidR="00033A4B">
        <w:t>–</w:t>
      </w:r>
      <w:r w:rsidR="004B2373">
        <w:t xml:space="preserve"> </w:t>
      </w:r>
      <w:r w:rsidR="00E150CC">
        <w:t>Guidelines - p</w:t>
      </w:r>
      <w:r w:rsidR="00033A4B">
        <w:t>roposed content</w:t>
      </w:r>
      <w:bookmarkEnd w:id="34"/>
    </w:p>
    <w:p w14:paraId="1459344C" w14:textId="232E1AC6" w:rsidR="000B20C7" w:rsidRPr="00E150CC" w:rsidRDefault="00F4338D" w:rsidP="000B20C7">
      <w:pPr>
        <w:spacing w:after="0"/>
        <w:rPr>
          <w:rFonts w:ascii="Calibri" w:eastAsia="Calibri" w:hAnsi="Calibri" w:cs="Arial"/>
          <w:sz w:val="24"/>
          <w:szCs w:val="24"/>
          <w:lang w:val="en-US"/>
        </w:rPr>
      </w:pPr>
      <w:r w:rsidRPr="00E150CC">
        <w:rPr>
          <w:rFonts w:ascii="Calibri" w:eastAsia="Calibri" w:hAnsi="Calibri" w:cs="Arial"/>
          <w:sz w:val="24"/>
          <w:szCs w:val="24"/>
          <w:lang w:val="en-US"/>
        </w:rPr>
        <w:t>The Guidelines are referenced in requirements 1.2.6 and 3.1.2 of the draft Standards.</w:t>
      </w:r>
      <w:r w:rsidR="00693785" w:rsidRPr="00E150CC">
        <w:rPr>
          <w:rFonts w:ascii="Calibri" w:eastAsia="Calibri" w:hAnsi="Calibri" w:cs="Arial"/>
          <w:sz w:val="24"/>
          <w:szCs w:val="24"/>
          <w:lang w:val="en-US"/>
        </w:rPr>
        <w:t xml:space="preserve"> </w:t>
      </w:r>
      <w:r w:rsidR="00693785" w:rsidRPr="00E150CC">
        <w:rPr>
          <w:sz w:val="24"/>
          <w:szCs w:val="24"/>
        </w:rPr>
        <w:t xml:space="preserve">The Guidelines will be </w:t>
      </w:r>
      <w:r w:rsidR="009B15AA" w:rsidRPr="00E150CC">
        <w:rPr>
          <w:sz w:val="24"/>
          <w:szCs w:val="24"/>
        </w:rPr>
        <w:t xml:space="preserve">agreed by </w:t>
      </w:r>
      <w:r w:rsidR="00C05BE6" w:rsidRPr="00E150CC">
        <w:rPr>
          <w:sz w:val="24"/>
          <w:szCs w:val="24"/>
        </w:rPr>
        <w:t xml:space="preserve">Commonwealth, State and Territory </w:t>
      </w:r>
      <w:r w:rsidR="009B15AA" w:rsidRPr="00E150CC">
        <w:rPr>
          <w:sz w:val="24"/>
          <w:szCs w:val="24"/>
        </w:rPr>
        <w:t>Skills Ministers</w:t>
      </w:r>
      <w:r w:rsidR="00693785" w:rsidRPr="00E150CC">
        <w:rPr>
          <w:sz w:val="24"/>
          <w:szCs w:val="24"/>
        </w:rPr>
        <w:t>.</w:t>
      </w:r>
      <w:r w:rsidR="000B20C7">
        <w:rPr>
          <w:sz w:val="24"/>
          <w:szCs w:val="24"/>
        </w:rPr>
        <w:t xml:space="preserve"> </w:t>
      </w:r>
      <w:r w:rsidR="00531ED8">
        <w:rPr>
          <w:sz w:val="24"/>
          <w:szCs w:val="24"/>
        </w:rPr>
        <w:t xml:space="preserve">Given the Guidelines provide detail on VET workforce credentials, the content of the Guidelines may also be informed through relevant outcomes from the </w:t>
      </w:r>
      <w:r w:rsidR="000B20C7">
        <w:rPr>
          <w:rFonts w:ascii="Calibri" w:eastAsia="Calibri" w:hAnsi="Calibri" w:cs="Arial"/>
          <w:sz w:val="24"/>
          <w:szCs w:val="24"/>
          <w:lang w:val="en-US"/>
        </w:rPr>
        <w:t>VET Workforce Blueprint.</w:t>
      </w:r>
    </w:p>
    <w:p w14:paraId="51DF0D0C" w14:textId="77777777" w:rsidR="00E150CC" w:rsidRPr="00E150CC" w:rsidRDefault="00E150CC" w:rsidP="009A3424">
      <w:pPr>
        <w:spacing w:after="0"/>
        <w:rPr>
          <w:rFonts w:ascii="Calibri" w:eastAsia="Calibri" w:hAnsi="Calibri" w:cs="Arial"/>
          <w:sz w:val="24"/>
          <w:szCs w:val="24"/>
          <w:lang w:val="en-US"/>
        </w:rPr>
      </w:pPr>
    </w:p>
    <w:p w14:paraId="6E814972" w14:textId="2A674190" w:rsidR="00F4338D" w:rsidRDefault="00E150CC" w:rsidP="009A3424">
      <w:pPr>
        <w:spacing w:after="0"/>
        <w:rPr>
          <w:rFonts w:ascii="Calibri" w:eastAsia="Calibri" w:hAnsi="Calibri" w:cs="Arial"/>
          <w:sz w:val="24"/>
          <w:szCs w:val="24"/>
          <w:lang w:val="en-US"/>
        </w:rPr>
      </w:pPr>
      <w:r w:rsidRPr="00E150CC">
        <w:rPr>
          <w:rFonts w:ascii="Calibri" w:eastAsia="Calibri" w:hAnsi="Calibri" w:cs="Arial"/>
          <w:sz w:val="24"/>
          <w:szCs w:val="24"/>
          <w:lang w:val="en-US"/>
        </w:rPr>
        <w:t>The Guidelines will consist of two parts: Part 1 Credential Requirements and Part 2 Specified Training Products.</w:t>
      </w:r>
      <w:r>
        <w:rPr>
          <w:rFonts w:ascii="Calibri" w:eastAsia="Calibri" w:hAnsi="Calibri" w:cs="Arial"/>
          <w:sz w:val="24"/>
          <w:szCs w:val="24"/>
          <w:lang w:val="en-US"/>
        </w:rPr>
        <w:t xml:space="preserve"> The below provides some detail on what </w:t>
      </w:r>
      <w:r w:rsidR="00426939">
        <w:rPr>
          <w:rFonts w:ascii="Calibri" w:eastAsia="Calibri" w:hAnsi="Calibri" w:cs="Arial"/>
          <w:sz w:val="24"/>
          <w:szCs w:val="24"/>
          <w:lang w:val="en-US"/>
        </w:rPr>
        <w:t>is expected to</w:t>
      </w:r>
      <w:r>
        <w:rPr>
          <w:rFonts w:ascii="Calibri" w:eastAsia="Calibri" w:hAnsi="Calibri" w:cs="Arial"/>
          <w:sz w:val="24"/>
          <w:szCs w:val="24"/>
          <w:lang w:val="en-US"/>
        </w:rPr>
        <w:t xml:space="preserve"> be captured in each part. </w:t>
      </w:r>
    </w:p>
    <w:p w14:paraId="78FEACE0" w14:textId="77777777" w:rsidR="00E150CC" w:rsidRPr="00E150CC" w:rsidRDefault="00E150CC" w:rsidP="009A3424">
      <w:pPr>
        <w:spacing w:after="0"/>
        <w:rPr>
          <w:rFonts w:cstheme="minorHAnsi"/>
          <w:b/>
          <w:sz w:val="24"/>
          <w:szCs w:val="24"/>
        </w:rPr>
      </w:pPr>
    </w:p>
    <w:p w14:paraId="5074AFC2" w14:textId="6622039C" w:rsidR="00F4338D" w:rsidRPr="00F66C6D" w:rsidRDefault="00F4338D" w:rsidP="009A3424">
      <w:pPr>
        <w:pStyle w:val="Heading3"/>
        <w:spacing w:before="0" w:after="0"/>
        <w:rPr>
          <w:sz w:val="28"/>
          <w:szCs w:val="28"/>
        </w:rPr>
      </w:pPr>
      <w:r w:rsidRPr="00F66C6D">
        <w:rPr>
          <w:sz w:val="28"/>
          <w:szCs w:val="28"/>
        </w:rPr>
        <w:t>Part 1: Credentia</w:t>
      </w:r>
      <w:r w:rsidR="007F6E97" w:rsidRPr="00F66C6D">
        <w:rPr>
          <w:sz w:val="28"/>
          <w:szCs w:val="28"/>
        </w:rPr>
        <w:t>l</w:t>
      </w:r>
      <w:r w:rsidRPr="00F66C6D">
        <w:rPr>
          <w:sz w:val="28"/>
          <w:szCs w:val="28"/>
        </w:rPr>
        <w:t xml:space="preserve"> </w:t>
      </w:r>
      <w:r w:rsidR="00996108" w:rsidRPr="00F66C6D">
        <w:rPr>
          <w:sz w:val="28"/>
          <w:szCs w:val="28"/>
        </w:rPr>
        <w:t>Requirements</w:t>
      </w:r>
    </w:p>
    <w:p w14:paraId="729715F0" w14:textId="5BF1B12E" w:rsidR="007F6E97" w:rsidRPr="00E150CC" w:rsidRDefault="00E150CC" w:rsidP="009A3424">
      <w:pPr>
        <w:spacing w:after="0"/>
        <w:rPr>
          <w:rFonts w:cstheme="minorHAnsi"/>
          <w:bCs/>
          <w:sz w:val="24"/>
          <w:szCs w:val="24"/>
        </w:rPr>
      </w:pPr>
      <w:r>
        <w:rPr>
          <w:rFonts w:cstheme="minorHAnsi"/>
          <w:bCs/>
          <w:sz w:val="24"/>
          <w:szCs w:val="24"/>
        </w:rPr>
        <w:t>T</w:t>
      </w:r>
      <w:r w:rsidR="007F6E97" w:rsidRPr="00E150CC">
        <w:rPr>
          <w:rFonts w:cstheme="minorHAnsi"/>
          <w:bCs/>
          <w:sz w:val="24"/>
          <w:szCs w:val="24"/>
        </w:rPr>
        <w:t xml:space="preserve">his part of the Guidelines </w:t>
      </w:r>
      <w:r w:rsidRPr="00E150CC">
        <w:rPr>
          <w:rFonts w:cstheme="minorHAnsi"/>
          <w:bCs/>
          <w:sz w:val="24"/>
          <w:szCs w:val="24"/>
        </w:rPr>
        <w:t>would outline the credentials required for those delivering training and assessment, those working under direction, those providing direction</w:t>
      </w:r>
      <w:r w:rsidR="0048387A">
        <w:rPr>
          <w:rFonts w:cstheme="minorHAnsi"/>
          <w:bCs/>
          <w:sz w:val="24"/>
          <w:szCs w:val="24"/>
        </w:rPr>
        <w:t>, and those undertaking validation of assessment</w:t>
      </w:r>
      <w:r w:rsidRPr="00E150CC">
        <w:rPr>
          <w:rFonts w:cstheme="minorHAnsi"/>
          <w:bCs/>
          <w:sz w:val="24"/>
          <w:szCs w:val="24"/>
        </w:rPr>
        <w:t xml:space="preserve"> </w:t>
      </w:r>
      <w:r>
        <w:rPr>
          <w:rFonts w:cstheme="minorHAnsi"/>
          <w:bCs/>
          <w:sz w:val="24"/>
          <w:szCs w:val="24"/>
        </w:rPr>
        <w:t>(</w:t>
      </w:r>
      <w:r w:rsidR="007F6E97" w:rsidRPr="00E150CC">
        <w:rPr>
          <w:rFonts w:cstheme="minorHAnsi"/>
          <w:bCs/>
          <w:sz w:val="24"/>
          <w:szCs w:val="24"/>
        </w:rPr>
        <w:t>referenced in requirements 1.2.6 and 3.1.2 of the draft Standards</w:t>
      </w:r>
      <w:r>
        <w:rPr>
          <w:rFonts w:cstheme="minorHAnsi"/>
          <w:bCs/>
          <w:sz w:val="24"/>
          <w:szCs w:val="24"/>
        </w:rPr>
        <w:t>)</w:t>
      </w:r>
      <w:r w:rsidR="007F6E97" w:rsidRPr="00E150CC">
        <w:rPr>
          <w:rFonts w:cstheme="minorHAnsi"/>
          <w:bCs/>
          <w:sz w:val="24"/>
          <w:szCs w:val="24"/>
        </w:rPr>
        <w:t xml:space="preserve">.  </w:t>
      </w:r>
    </w:p>
    <w:p w14:paraId="1D2E32ED" w14:textId="77777777" w:rsidR="00A17828" w:rsidRDefault="00A17828" w:rsidP="00A17828">
      <w:pPr>
        <w:spacing w:after="0"/>
        <w:rPr>
          <w:sz w:val="24"/>
          <w:szCs w:val="24"/>
        </w:rPr>
      </w:pPr>
    </w:p>
    <w:p w14:paraId="0C52069D" w14:textId="62271464" w:rsidR="00CA10EE" w:rsidRDefault="00033A4B" w:rsidP="00A17828">
      <w:pPr>
        <w:spacing w:after="0"/>
        <w:rPr>
          <w:rFonts w:cstheme="minorHAnsi"/>
          <w:bCs/>
          <w:sz w:val="24"/>
          <w:szCs w:val="24"/>
        </w:rPr>
      </w:pPr>
      <w:r w:rsidRPr="00E150CC">
        <w:rPr>
          <w:sz w:val="24"/>
          <w:szCs w:val="24"/>
        </w:rPr>
        <w:t xml:space="preserve">It is </w:t>
      </w:r>
      <w:r w:rsidR="009F56F8" w:rsidRPr="00E150CC">
        <w:rPr>
          <w:sz w:val="24"/>
          <w:szCs w:val="24"/>
        </w:rPr>
        <w:t xml:space="preserve">anticipated </w:t>
      </w:r>
      <w:r w:rsidRPr="00E150CC">
        <w:rPr>
          <w:sz w:val="24"/>
          <w:szCs w:val="24"/>
        </w:rPr>
        <w:t xml:space="preserve">that </w:t>
      </w:r>
      <w:r w:rsidR="009F56F8" w:rsidRPr="00E150CC">
        <w:rPr>
          <w:sz w:val="24"/>
          <w:szCs w:val="24"/>
        </w:rPr>
        <w:t xml:space="preserve">the </w:t>
      </w:r>
      <w:r w:rsidRPr="00E150CC">
        <w:rPr>
          <w:sz w:val="24"/>
          <w:szCs w:val="24"/>
        </w:rPr>
        <w:t>credential</w:t>
      </w:r>
      <w:r w:rsidR="009F56F8" w:rsidRPr="00E150CC">
        <w:rPr>
          <w:sz w:val="24"/>
          <w:szCs w:val="24"/>
        </w:rPr>
        <w:t xml:space="preserve"> requirements </w:t>
      </w:r>
      <w:r w:rsidR="00E150CC">
        <w:rPr>
          <w:sz w:val="24"/>
          <w:szCs w:val="24"/>
        </w:rPr>
        <w:t>would</w:t>
      </w:r>
      <w:r w:rsidR="009F56F8" w:rsidRPr="00E150CC">
        <w:rPr>
          <w:sz w:val="24"/>
          <w:szCs w:val="24"/>
        </w:rPr>
        <w:t xml:space="preserve"> </w:t>
      </w:r>
      <w:r w:rsidRPr="00E150CC">
        <w:rPr>
          <w:sz w:val="24"/>
          <w:szCs w:val="24"/>
        </w:rPr>
        <w:t xml:space="preserve">reflect the content of </w:t>
      </w:r>
      <w:r w:rsidR="009F56F8" w:rsidRPr="00E150CC">
        <w:rPr>
          <w:sz w:val="24"/>
          <w:szCs w:val="24"/>
        </w:rPr>
        <w:t>S</w:t>
      </w:r>
      <w:r w:rsidRPr="00E150CC">
        <w:rPr>
          <w:sz w:val="24"/>
          <w:szCs w:val="24"/>
        </w:rPr>
        <w:t>chedule 1 to the current Standards</w:t>
      </w:r>
      <w:r w:rsidRPr="00E150CC">
        <w:rPr>
          <w:rFonts w:cstheme="minorHAnsi"/>
          <w:bCs/>
          <w:sz w:val="24"/>
          <w:szCs w:val="24"/>
        </w:rPr>
        <w:t xml:space="preserve">. </w:t>
      </w:r>
    </w:p>
    <w:p w14:paraId="4F7DA583" w14:textId="77777777" w:rsidR="00CA10EE" w:rsidRDefault="00CA10EE" w:rsidP="00A17828">
      <w:pPr>
        <w:spacing w:after="0"/>
        <w:rPr>
          <w:rFonts w:cstheme="minorHAnsi"/>
          <w:bCs/>
          <w:sz w:val="24"/>
          <w:szCs w:val="24"/>
        </w:rPr>
      </w:pPr>
    </w:p>
    <w:p w14:paraId="5FE9899B" w14:textId="685A9547" w:rsidR="00484744" w:rsidRPr="00E150CC" w:rsidRDefault="00810852" w:rsidP="009A3424">
      <w:pPr>
        <w:spacing w:after="0"/>
        <w:rPr>
          <w:sz w:val="24"/>
          <w:szCs w:val="24"/>
        </w:rPr>
      </w:pPr>
      <w:r w:rsidRPr="00E150CC">
        <w:rPr>
          <w:rFonts w:cstheme="minorHAnsi"/>
          <w:bCs/>
          <w:sz w:val="24"/>
          <w:szCs w:val="24"/>
        </w:rPr>
        <w:t xml:space="preserve">For </w:t>
      </w:r>
      <w:r w:rsidR="00E150CC" w:rsidRPr="00E150CC">
        <w:rPr>
          <w:rFonts w:cstheme="minorHAnsi"/>
          <w:bCs/>
          <w:sz w:val="24"/>
          <w:szCs w:val="24"/>
        </w:rPr>
        <w:t>example,</w:t>
      </w:r>
      <w:r w:rsidR="00E150CC">
        <w:rPr>
          <w:rFonts w:cstheme="minorHAnsi"/>
          <w:bCs/>
          <w:sz w:val="24"/>
          <w:szCs w:val="24"/>
        </w:rPr>
        <w:t xml:space="preserve"> for requirement 3.1.2</w:t>
      </w:r>
      <w:r w:rsidR="0077203B">
        <w:rPr>
          <w:rFonts w:cstheme="minorHAnsi"/>
          <w:bCs/>
          <w:sz w:val="24"/>
          <w:szCs w:val="24"/>
        </w:rPr>
        <w:t>(</w:t>
      </w:r>
      <w:r w:rsidR="00E150CC" w:rsidRPr="00E150CC">
        <w:rPr>
          <w:rFonts w:cstheme="minorHAnsi"/>
          <w:bCs/>
          <w:sz w:val="24"/>
          <w:szCs w:val="24"/>
        </w:rPr>
        <w:t>a</w:t>
      </w:r>
      <w:r w:rsidR="0077203B">
        <w:rPr>
          <w:rFonts w:cstheme="minorHAnsi"/>
          <w:bCs/>
          <w:sz w:val="24"/>
          <w:szCs w:val="24"/>
        </w:rPr>
        <w:t>)</w:t>
      </w:r>
      <w:r w:rsidR="00E150CC" w:rsidRPr="00E150CC">
        <w:rPr>
          <w:rFonts w:cstheme="minorHAnsi"/>
          <w:bCs/>
          <w:sz w:val="24"/>
          <w:szCs w:val="24"/>
        </w:rPr>
        <w:t xml:space="preserve"> </w:t>
      </w:r>
      <w:r w:rsidR="00E150CC">
        <w:rPr>
          <w:rFonts w:cstheme="minorHAnsi"/>
          <w:bCs/>
          <w:sz w:val="24"/>
          <w:szCs w:val="24"/>
        </w:rPr>
        <w:t>‘</w:t>
      </w:r>
      <w:r w:rsidR="00BA2A79" w:rsidRPr="00E150CC">
        <w:rPr>
          <w:sz w:val="24"/>
          <w:szCs w:val="24"/>
        </w:rPr>
        <w:t xml:space="preserve">Each person delivering training and/or assessment </w:t>
      </w:r>
      <w:r w:rsidR="0045215D" w:rsidRPr="00E150CC">
        <w:rPr>
          <w:sz w:val="24"/>
          <w:szCs w:val="24"/>
        </w:rPr>
        <w:t xml:space="preserve">[…] has the relevant training and/or assessment credential </w:t>
      </w:r>
      <w:r w:rsidR="001A6C7F">
        <w:rPr>
          <w:sz w:val="24"/>
          <w:szCs w:val="24"/>
        </w:rPr>
        <w:t>(</w:t>
      </w:r>
      <w:r w:rsidR="0045215D" w:rsidRPr="00E150CC">
        <w:rPr>
          <w:sz w:val="24"/>
          <w:szCs w:val="24"/>
        </w:rPr>
        <w:t>as described in the Guidelines</w:t>
      </w:r>
      <w:r w:rsidR="001A6C7F">
        <w:rPr>
          <w:sz w:val="24"/>
          <w:szCs w:val="24"/>
        </w:rPr>
        <w:t>)</w:t>
      </w:r>
      <w:r w:rsidR="00E150CC">
        <w:rPr>
          <w:sz w:val="24"/>
          <w:szCs w:val="24"/>
        </w:rPr>
        <w:t>’</w:t>
      </w:r>
      <w:r w:rsidR="00DF3E00">
        <w:rPr>
          <w:sz w:val="24"/>
          <w:szCs w:val="24"/>
        </w:rPr>
        <w:t>, t</w:t>
      </w:r>
      <w:r w:rsidR="00E150CC">
        <w:rPr>
          <w:sz w:val="24"/>
          <w:szCs w:val="24"/>
        </w:rPr>
        <w:t>he relevant credential requirements specified in the Guidelines would be:</w:t>
      </w:r>
    </w:p>
    <w:p w14:paraId="5FD594BB" w14:textId="77777777" w:rsidR="00810852" w:rsidRPr="00E150CC" w:rsidRDefault="00810852" w:rsidP="009A3424">
      <w:pPr>
        <w:pStyle w:val="ListParagraph"/>
        <w:numPr>
          <w:ilvl w:val="0"/>
          <w:numId w:val="19"/>
        </w:numPr>
        <w:spacing w:after="0"/>
        <w:rPr>
          <w:i/>
          <w:iCs/>
          <w:sz w:val="24"/>
          <w:szCs w:val="24"/>
        </w:rPr>
      </w:pPr>
      <w:r w:rsidRPr="00E150CC">
        <w:rPr>
          <w:i/>
          <w:iCs/>
          <w:sz w:val="24"/>
          <w:szCs w:val="24"/>
        </w:rPr>
        <w:t>TAE40116 Certificate IV in Training and Assessment or its successor, or</w:t>
      </w:r>
    </w:p>
    <w:p w14:paraId="1FB7BB27" w14:textId="77777777" w:rsidR="00810852" w:rsidRPr="00E150CC" w:rsidRDefault="00810852" w:rsidP="009A3424">
      <w:pPr>
        <w:pStyle w:val="ListParagraph"/>
        <w:numPr>
          <w:ilvl w:val="0"/>
          <w:numId w:val="19"/>
        </w:numPr>
        <w:spacing w:after="0"/>
        <w:rPr>
          <w:i/>
          <w:iCs/>
          <w:sz w:val="24"/>
          <w:szCs w:val="24"/>
        </w:rPr>
      </w:pPr>
      <w:r w:rsidRPr="00E150CC">
        <w:rPr>
          <w:i/>
          <w:iCs/>
          <w:sz w:val="24"/>
          <w:szCs w:val="24"/>
        </w:rPr>
        <w:t>TAE40110 Certificate IV in Training and Assessment, and one of the following:</w:t>
      </w:r>
    </w:p>
    <w:p w14:paraId="66938C40" w14:textId="77777777" w:rsidR="00810852" w:rsidRPr="00E150CC" w:rsidRDefault="00810852" w:rsidP="009A3424">
      <w:pPr>
        <w:pStyle w:val="ListParagraph"/>
        <w:numPr>
          <w:ilvl w:val="0"/>
          <w:numId w:val="21"/>
        </w:numPr>
        <w:spacing w:after="0"/>
        <w:ind w:left="1440" w:hanging="567"/>
        <w:rPr>
          <w:i/>
          <w:iCs/>
          <w:sz w:val="24"/>
          <w:szCs w:val="24"/>
        </w:rPr>
      </w:pPr>
      <w:r w:rsidRPr="00E150CC">
        <w:rPr>
          <w:i/>
          <w:iCs/>
          <w:sz w:val="24"/>
          <w:szCs w:val="24"/>
        </w:rPr>
        <w:t>TAELLN411 Address adult language, literacy and numeracy skills or its successor or</w:t>
      </w:r>
    </w:p>
    <w:p w14:paraId="570502BB" w14:textId="2813DBA0" w:rsidR="00C02515" w:rsidRDefault="00810852" w:rsidP="009A3424">
      <w:pPr>
        <w:pStyle w:val="ListParagraph"/>
        <w:numPr>
          <w:ilvl w:val="0"/>
          <w:numId w:val="21"/>
        </w:numPr>
        <w:spacing w:after="0"/>
        <w:ind w:left="1440" w:hanging="567"/>
        <w:rPr>
          <w:i/>
          <w:iCs/>
          <w:sz w:val="24"/>
          <w:szCs w:val="24"/>
        </w:rPr>
      </w:pPr>
      <w:r w:rsidRPr="00E150CC">
        <w:rPr>
          <w:i/>
          <w:iCs/>
          <w:sz w:val="24"/>
          <w:szCs w:val="24"/>
        </w:rPr>
        <w:t>TAELLN401A Address adult language, literacy and numeracy skills</w:t>
      </w:r>
      <w:r w:rsidR="00AF002F">
        <w:rPr>
          <w:i/>
          <w:iCs/>
          <w:sz w:val="24"/>
          <w:szCs w:val="24"/>
        </w:rPr>
        <w:t>,</w:t>
      </w:r>
      <w:r w:rsidRPr="00E150CC">
        <w:rPr>
          <w:i/>
          <w:iCs/>
          <w:sz w:val="24"/>
          <w:szCs w:val="24"/>
        </w:rPr>
        <w:t xml:space="preserve"> </w:t>
      </w:r>
    </w:p>
    <w:p w14:paraId="45785F39" w14:textId="13DE6CEA" w:rsidR="00810852" w:rsidRPr="009A3424" w:rsidRDefault="00810852" w:rsidP="009A3424">
      <w:pPr>
        <w:spacing w:after="0"/>
        <w:ind w:left="873"/>
        <w:rPr>
          <w:i/>
          <w:iCs/>
          <w:sz w:val="24"/>
          <w:szCs w:val="24"/>
        </w:rPr>
      </w:pPr>
      <w:r w:rsidRPr="009A3424">
        <w:rPr>
          <w:i/>
          <w:iCs/>
          <w:sz w:val="24"/>
          <w:szCs w:val="24"/>
        </w:rPr>
        <w:t>and one of the following:</w:t>
      </w:r>
    </w:p>
    <w:p w14:paraId="35E9DDBB" w14:textId="77777777" w:rsidR="00810852" w:rsidRPr="00E150CC" w:rsidRDefault="00810852" w:rsidP="009A3424">
      <w:pPr>
        <w:pStyle w:val="ListParagraph"/>
        <w:numPr>
          <w:ilvl w:val="0"/>
          <w:numId w:val="22"/>
        </w:numPr>
        <w:spacing w:after="0"/>
        <w:rPr>
          <w:i/>
          <w:iCs/>
          <w:sz w:val="24"/>
          <w:szCs w:val="24"/>
        </w:rPr>
      </w:pPr>
      <w:r w:rsidRPr="00E150CC">
        <w:rPr>
          <w:i/>
          <w:iCs/>
          <w:sz w:val="24"/>
          <w:szCs w:val="24"/>
        </w:rPr>
        <w:t>TAEASS502 Design and develop assessment tools or its successor or</w:t>
      </w:r>
    </w:p>
    <w:p w14:paraId="67EC2879" w14:textId="77777777" w:rsidR="00810852" w:rsidRPr="00E150CC" w:rsidRDefault="00810852" w:rsidP="009A3424">
      <w:pPr>
        <w:pStyle w:val="ListParagraph"/>
        <w:numPr>
          <w:ilvl w:val="0"/>
          <w:numId w:val="22"/>
        </w:numPr>
        <w:spacing w:after="0"/>
        <w:rPr>
          <w:i/>
          <w:iCs/>
          <w:sz w:val="24"/>
          <w:szCs w:val="24"/>
        </w:rPr>
      </w:pPr>
      <w:r w:rsidRPr="00E150CC">
        <w:rPr>
          <w:i/>
          <w:iCs/>
          <w:sz w:val="24"/>
          <w:szCs w:val="24"/>
        </w:rPr>
        <w:t>TAEASS502A Design and develop assessment tools or</w:t>
      </w:r>
    </w:p>
    <w:p w14:paraId="69D9861E" w14:textId="77777777" w:rsidR="00810852" w:rsidRPr="00E150CC" w:rsidRDefault="00810852" w:rsidP="009A3424">
      <w:pPr>
        <w:pStyle w:val="ListParagraph"/>
        <w:numPr>
          <w:ilvl w:val="0"/>
          <w:numId w:val="22"/>
        </w:numPr>
        <w:spacing w:after="0"/>
        <w:rPr>
          <w:i/>
          <w:iCs/>
          <w:sz w:val="24"/>
          <w:szCs w:val="24"/>
        </w:rPr>
      </w:pPr>
      <w:r w:rsidRPr="00E150CC">
        <w:rPr>
          <w:i/>
          <w:iCs/>
          <w:sz w:val="24"/>
          <w:szCs w:val="24"/>
        </w:rPr>
        <w:t>TAEASS502B Design and develop assessment tools or</w:t>
      </w:r>
    </w:p>
    <w:p w14:paraId="58FB16C5" w14:textId="77777777" w:rsidR="00810852" w:rsidRPr="00E150CC" w:rsidRDefault="00810852" w:rsidP="009A3424">
      <w:pPr>
        <w:pStyle w:val="ListParagraph"/>
        <w:numPr>
          <w:ilvl w:val="0"/>
          <w:numId w:val="19"/>
        </w:numPr>
        <w:spacing w:after="0"/>
        <w:rPr>
          <w:i/>
          <w:iCs/>
          <w:sz w:val="24"/>
          <w:szCs w:val="24"/>
        </w:rPr>
      </w:pPr>
      <w:r w:rsidRPr="00E150CC">
        <w:rPr>
          <w:i/>
          <w:iCs/>
          <w:sz w:val="24"/>
          <w:szCs w:val="24"/>
        </w:rPr>
        <w:t>A diploma or higher-level qualification in adult education.</w:t>
      </w:r>
    </w:p>
    <w:p w14:paraId="3A5AB6EE" w14:textId="68F10FE9" w:rsidR="00484744" w:rsidRPr="00126946" w:rsidRDefault="00484744" w:rsidP="00A17828">
      <w:pPr>
        <w:spacing w:after="0"/>
        <w:rPr>
          <w:rFonts w:cstheme="minorHAnsi"/>
          <w:bCs/>
          <w:sz w:val="24"/>
          <w:szCs w:val="24"/>
        </w:rPr>
      </w:pPr>
    </w:p>
    <w:p w14:paraId="7ED17B0B" w14:textId="77777777" w:rsidR="00126946" w:rsidRPr="00126946" w:rsidRDefault="00126946" w:rsidP="00126946">
      <w:pPr>
        <w:rPr>
          <w:rFonts w:cstheme="minorHAnsi"/>
          <w:b/>
          <w:sz w:val="24"/>
          <w:szCs w:val="24"/>
        </w:rPr>
      </w:pPr>
      <w:r w:rsidRPr="00126946">
        <w:rPr>
          <w:rFonts w:cstheme="minorHAnsi"/>
          <w:b/>
          <w:sz w:val="24"/>
          <w:szCs w:val="24"/>
        </w:rPr>
        <w:t>New provisions in the Standards</w:t>
      </w:r>
    </w:p>
    <w:p w14:paraId="456A44B7" w14:textId="564B00BC" w:rsidR="00126946" w:rsidRPr="00126946" w:rsidRDefault="00126946" w:rsidP="00126946">
      <w:pPr>
        <w:rPr>
          <w:rFonts w:cstheme="minorHAnsi"/>
          <w:bCs/>
          <w:sz w:val="24"/>
          <w:szCs w:val="24"/>
        </w:rPr>
      </w:pPr>
      <w:r w:rsidRPr="00126946">
        <w:rPr>
          <w:rFonts w:cstheme="minorHAnsi"/>
          <w:bCs/>
          <w:sz w:val="24"/>
          <w:szCs w:val="24"/>
        </w:rPr>
        <w:t xml:space="preserve">The draft Standards include a new provision which allows for </w:t>
      </w:r>
      <w:r w:rsidRPr="00126946">
        <w:rPr>
          <w:sz w:val="24"/>
          <w:szCs w:val="24"/>
        </w:rPr>
        <w:t xml:space="preserve">people to work under the direction of a fully qualified trainer and assessor and be ‘working towards’ the relevant training and assessment credential </w:t>
      </w:r>
      <w:r w:rsidRPr="00126946">
        <w:rPr>
          <w:rFonts w:cstheme="minorHAnsi"/>
          <w:bCs/>
          <w:sz w:val="24"/>
          <w:szCs w:val="24"/>
        </w:rPr>
        <w:t>(3.1.2(b)(</w:t>
      </w:r>
      <w:proofErr w:type="spellStart"/>
      <w:r w:rsidRPr="00126946">
        <w:rPr>
          <w:rFonts w:cstheme="minorHAnsi"/>
          <w:bCs/>
          <w:sz w:val="24"/>
          <w:szCs w:val="24"/>
        </w:rPr>
        <w:t>i</w:t>
      </w:r>
      <w:proofErr w:type="spellEnd"/>
      <w:r w:rsidRPr="00126946">
        <w:rPr>
          <w:rFonts w:cstheme="minorHAnsi"/>
          <w:bCs/>
          <w:sz w:val="24"/>
          <w:szCs w:val="24"/>
        </w:rPr>
        <w:t>))</w:t>
      </w:r>
      <w:r w:rsidRPr="00126946">
        <w:rPr>
          <w:sz w:val="24"/>
          <w:szCs w:val="24"/>
        </w:rPr>
        <w:t>.</w:t>
      </w:r>
    </w:p>
    <w:p w14:paraId="18DAF3BB" w14:textId="77777777" w:rsidR="00126946" w:rsidRPr="00C23DC3" w:rsidRDefault="00126946" w:rsidP="00126946">
      <w:pPr>
        <w:pStyle w:val="ListParagraph"/>
        <w:numPr>
          <w:ilvl w:val="0"/>
          <w:numId w:val="20"/>
        </w:numPr>
        <w:spacing w:after="160" w:line="259" w:lineRule="auto"/>
        <w:rPr>
          <w:rFonts w:cstheme="minorHAnsi"/>
          <w:bCs/>
          <w:sz w:val="24"/>
          <w:szCs w:val="24"/>
        </w:rPr>
      </w:pPr>
      <w:r w:rsidRPr="00126946">
        <w:rPr>
          <w:rFonts w:cstheme="minorHAnsi"/>
          <w:bCs/>
          <w:sz w:val="24"/>
          <w:szCs w:val="24"/>
        </w:rPr>
        <w:t xml:space="preserve">Working towards: This would be working towards the </w:t>
      </w:r>
      <w:r w:rsidRPr="00126946">
        <w:rPr>
          <w:sz w:val="24"/>
          <w:szCs w:val="24"/>
        </w:rPr>
        <w:t xml:space="preserve">Certificate IV in Training and Assessment </w:t>
      </w:r>
      <w:r w:rsidRPr="00E150CC">
        <w:rPr>
          <w:sz w:val="24"/>
          <w:szCs w:val="24"/>
        </w:rPr>
        <w:t>or a diploma from the TAE training package, or a relevant higher qualification</w:t>
      </w:r>
    </w:p>
    <w:p w14:paraId="22C4F8D8" w14:textId="5FEEFC22" w:rsidR="00126946" w:rsidRPr="00C23DC3" w:rsidRDefault="00126946" w:rsidP="00126946">
      <w:pPr>
        <w:rPr>
          <w:rFonts w:cstheme="minorHAnsi"/>
          <w:bCs/>
          <w:sz w:val="24"/>
          <w:szCs w:val="24"/>
        </w:rPr>
      </w:pPr>
      <w:r w:rsidRPr="00E150CC">
        <w:rPr>
          <w:rFonts w:cstheme="minorHAnsi"/>
          <w:bCs/>
          <w:sz w:val="24"/>
          <w:szCs w:val="24"/>
        </w:rPr>
        <w:t xml:space="preserve">The draft Standards also maintain </w:t>
      </w:r>
      <w:r>
        <w:rPr>
          <w:rFonts w:cstheme="minorHAnsi"/>
          <w:bCs/>
          <w:sz w:val="24"/>
          <w:szCs w:val="24"/>
        </w:rPr>
        <w:t xml:space="preserve">the </w:t>
      </w:r>
      <w:r w:rsidRPr="00E150CC">
        <w:rPr>
          <w:rFonts w:cstheme="minorHAnsi"/>
          <w:bCs/>
          <w:sz w:val="24"/>
          <w:szCs w:val="24"/>
        </w:rPr>
        <w:t xml:space="preserve">provision </w:t>
      </w:r>
      <w:r>
        <w:rPr>
          <w:rFonts w:cstheme="minorHAnsi"/>
          <w:bCs/>
          <w:sz w:val="24"/>
          <w:szCs w:val="24"/>
        </w:rPr>
        <w:t xml:space="preserve">in the current Standards </w:t>
      </w:r>
      <w:r w:rsidRPr="00E150CC">
        <w:rPr>
          <w:rFonts w:cstheme="minorHAnsi"/>
          <w:bCs/>
          <w:sz w:val="24"/>
          <w:szCs w:val="24"/>
        </w:rPr>
        <w:t>for people who have a</w:t>
      </w:r>
      <w:r>
        <w:rPr>
          <w:rFonts w:cstheme="minorHAnsi"/>
          <w:bCs/>
          <w:sz w:val="24"/>
          <w:szCs w:val="24"/>
        </w:rPr>
        <w:t xml:space="preserve"> training and assessment</w:t>
      </w:r>
      <w:r w:rsidRPr="00E150CC">
        <w:rPr>
          <w:rFonts w:cstheme="minorHAnsi"/>
          <w:bCs/>
          <w:sz w:val="24"/>
          <w:szCs w:val="24"/>
        </w:rPr>
        <w:t xml:space="preserve"> credential relevant to the</w:t>
      </w:r>
      <w:r w:rsidR="00426939">
        <w:rPr>
          <w:rFonts w:cstheme="minorHAnsi"/>
          <w:bCs/>
          <w:sz w:val="24"/>
          <w:szCs w:val="24"/>
        </w:rPr>
        <w:t xml:space="preserve"> aspect of</w:t>
      </w:r>
      <w:r w:rsidRPr="00E150CC">
        <w:rPr>
          <w:rFonts w:cstheme="minorHAnsi"/>
          <w:bCs/>
          <w:sz w:val="24"/>
          <w:szCs w:val="24"/>
        </w:rPr>
        <w:t xml:space="preserve"> training and/or assessment they are delivering to work under the direction of a fully qualified trainer and assessor (3.1.2(b)</w:t>
      </w:r>
      <w:r>
        <w:rPr>
          <w:rFonts w:cstheme="minorHAnsi"/>
          <w:bCs/>
          <w:sz w:val="24"/>
          <w:szCs w:val="24"/>
        </w:rPr>
        <w:t>(ii)</w:t>
      </w:r>
      <w:r w:rsidRPr="00E150CC">
        <w:rPr>
          <w:rFonts w:cstheme="minorHAnsi"/>
          <w:bCs/>
          <w:sz w:val="24"/>
          <w:szCs w:val="24"/>
        </w:rPr>
        <w:t>).</w:t>
      </w:r>
    </w:p>
    <w:p w14:paraId="02FC5E27" w14:textId="7A6822C2" w:rsidR="00587CF7" w:rsidRDefault="00126946" w:rsidP="001D3613">
      <w:pPr>
        <w:pStyle w:val="ListParagraph"/>
        <w:numPr>
          <w:ilvl w:val="0"/>
          <w:numId w:val="20"/>
        </w:numPr>
        <w:spacing w:after="160" w:line="259" w:lineRule="auto"/>
        <w:rPr>
          <w:rFonts w:cstheme="minorHAnsi"/>
          <w:bCs/>
          <w:sz w:val="24"/>
          <w:szCs w:val="24"/>
        </w:rPr>
      </w:pPr>
      <w:r w:rsidRPr="001D3613">
        <w:rPr>
          <w:rFonts w:cstheme="minorHAnsi"/>
          <w:bCs/>
          <w:sz w:val="24"/>
          <w:szCs w:val="24"/>
        </w:rPr>
        <w:t>Has</w:t>
      </w:r>
      <w:r w:rsidRPr="00E150CC">
        <w:rPr>
          <w:rFonts w:cstheme="minorHAnsi"/>
          <w:sz w:val="24"/>
          <w:szCs w:val="24"/>
        </w:rPr>
        <w:t xml:space="preserve"> </w:t>
      </w:r>
      <w:r w:rsidRPr="00E150CC">
        <w:rPr>
          <w:rFonts w:cstheme="minorHAnsi"/>
          <w:bCs/>
          <w:sz w:val="24"/>
          <w:szCs w:val="24"/>
        </w:rPr>
        <w:t>another</w:t>
      </w:r>
      <w:r w:rsidRPr="00E150CC">
        <w:rPr>
          <w:rFonts w:cstheme="minorHAnsi"/>
          <w:sz w:val="24"/>
          <w:szCs w:val="24"/>
        </w:rPr>
        <w:t xml:space="preserve"> credential relevant to the training and/or assessment they are delivering: this would refer to a skill set from the TAE training package relevant to their role in training and/or assessi</w:t>
      </w:r>
      <w:r w:rsidR="005E307E">
        <w:rPr>
          <w:rFonts w:cstheme="minorHAnsi"/>
          <w:sz w:val="24"/>
          <w:szCs w:val="24"/>
        </w:rPr>
        <w:t>ng.</w:t>
      </w:r>
    </w:p>
    <w:p w14:paraId="37B511B5" w14:textId="38751AD4" w:rsidR="00587CF7" w:rsidRDefault="00587CF7" w:rsidP="00A17828">
      <w:pPr>
        <w:spacing w:after="0"/>
        <w:rPr>
          <w:rFonts w:cstheme="minorHAnsi"/>
          <w:bCs/>
          <w:sz w:val="24"/>
          <w:szCs w:val="24"/>
        </w:rPr>
      </w:pPr>
    </w:p>
    <w:p w14:paraId="7BF41EEC" w14:textId="77777777" w:rsidR="00F66C6D" w:rsidRDefault="00F66C6D">
      <w:pPr>
        <w:spacing w:after="160" w:line="259" w:lineRule="auto"/>
        <w:rPr>
          <w:rFonts w:ascii="Calibri" w:eastAsiaTheme="majorEastAsia" w:hAnsi="Calibri" w:cstheme="majorBidi"/>
          <w:b/>
          <w:color w:val="002D3F"/>
          <w:sz w:val="28"/>
          <w:szCs w:val="28"/>
        </w:rPr>
      </w:pPr>
      <w:r>
        <w:rPr>
          <w:sz w:val="28"/>
          <w:szCs w:val="28"/>
        </w:rPr>
        <w:br w:type="page"/>
      </w:r>
    </w:p>
    <w:p w14:paraId="2FFD5E57" w14:textId="1DC3CF4A" w:rsidR="00033A4B" w:rsidRPr="00F66C6D" w:rsidRDefault="00033A4B" w:rsidP="009A3424">
      <w:pPr>
        <w:pStyle w:val="Heading3"/>
        <w:spacing w:before="0" w:after="0"/>
        <w:rPr>
          <w:sz w:val="28"/>
          <w:szCs w:val="28"/>
        </w:rPr>
      </w:pPr>
      <w:r w:rsidRPr="00F66C6D">
        <w:rPr>
          <w:sz w:val="28"/>
          <w:szCs w:val="28"/>
        </w:rPr>
        <w:lastRenderedPageBreak/>
        <w:t>Part 2: Specified Training Products</w:t>
      </w:r>
    </w:p>
    <w:p w14:paraId="2618F6A4" w14:textId="6F0CB81E" w:rsidR="00033A4B" w:rsidRPr="00E150CC" w:rsidRDefault="00565511" w:rsidP="009A3424">
      <w:pPr>
        <w:spacing w:after="0"/>
        <w:rPr>
          <w:sz w:val="24"/>
          <w:szCs w:val="24"/>
        </w:rPr>
      </w:pPr>
      <w:r w:rsidRPr="00E150CC">
        <w:rPr>
          <w:rFonts w:cstheme="minorHAnsi"/>
          <w:bCs/>
          <w:sz w:val="24"/>
          <w:szCs w:val="24"/>
        </w:rPr>
        <w:t xml:space="preserve">It is proposed that this part of the Guidelines would outline the </w:t>
      </w:r>
      <w:r w:rsidR="004632C2" w:rsidRPr="00E150CC">
        <w:rPr>
          <w:rFonts w:cstheme="minorHAnsi"/>
          <w:bCs/>
          <w:sz w:val="24"/>
          <w:szCs w:val="24"/>
        </w:rPr>
        <w:t>specified training products</w:t>
      </w:r>
      <w:r w:rsidRPr="00E150CC">
        <w:rPr>
          <w:rFonts w:cstheme="minorHAnsi"/>
          <w:bCs/>
          <w:sz w:val="24"/>
          <w:szCs w:val="24"/>
        </w:rPr>
        <w:t xml:space="preserve"> referenced in requirement 1.2.6 of the draft Standards. </w:t>
      </w:r>
      <w:r w:rsidR="00033A4B" w:rsidRPr="00E150CC">
        <w:rPr>
          <w:sz w:val="24"/>
          <w:szCs w:val="24"/>
        </w:rPr>
        <w:t>Requirement 1.2.6</w:t>
      </w:r>
      <w:r w:rsidR="000A7803">
        <w:rPr>
          <w:sz w:val="24"/>
          <w:szCs w:val="24"/>
        </w:rPr>
        <w:t>(</w:t>
      </w:r>
      <w:r w:rsidR="00033A4B" w:rsidRPr="00E150CC">
        <w:rPr>
          <w:sz w:val="24"/>
          <w:szCs w:val="24"/>
        </w:rPr>
        <w:t xml:space="preserve">d) outlines </w:t>
      </w:r>
      <w:r w:rsidR="00CF1EAA" w:rsidRPr="00E150CC">
        <w:rPr>
          <w:sz w:val="24"/>
          <w:szCs w:val="24"/>
        </w:rPr>
        <w:t>requirements</w:t>
      </w:r>
      <w:r w:rsidR="00033A4B" w:rsidRPr="00E150CC">
        <w:rPr>
          <w:sz w:val="24"/>
          <w:szCs w:val="24"/>
        </w:rPr>
        <w:t xml:space="preserve"> for the validation of training products specified in the Guidelines including:</w:t>
      </w:r>
    </w:p>
    <w:p w14:paraId="26BAAC8C" w14:textId="77777777" w:rsidR="00033A4B" w:rsidRPr="00E150CC" w:rsidRDefault="00033A4B" w:rsidP="009A3424">
      <w:pPr>
        <w:pStyle w:val="ListParagraph"/>
        <w:numPr>
          <w:ilvl w:val="0"/>
          <w:numId w:val="19"/>
        </w:numPr>
        <w:spacing w:after="0"/>
        <w:rPr>
          <w:sz w:val="24"/>
          <w:szCs w:val="24"/>
        </w:rPr>
      </w:pPr>
      <w:r w:rsidRPr="00E150CC">
        <w:rPr>
          <w:rFonts w:cstheme="minorHAnsi"/>
          <w:bCs/>
          <w:sz w:val="24"/>
          <w:szCs w:val="24"/>
        </w:rPr>
        <w:t>undertaking</w:t>
      </w:r>
      <w:r w:rsidRPr="00E150CC">
        <w:rPr>
          <w:sz w:val="24"/>
          <w:szCs w:val="24"/>
        </w:rPr>
        <w:t xml:space="preserve"> validation following the completion of training and assessment for the first cohort of learners, and</w:t>
      </w:r>
    </w:p>
    <w:p w14:paraId="627A4ED3" w14:textId="33C28955" w:rsidR="00033A4B" w:rsidRDefault="00033A4B" w:rsidP="00A17828">
      <w:pPr>
        <w:pStyle w:val="ListParagraph"/>
        <w:numPr>
          <w:ilvl w:val="0"/>
          <w:numId w:val="19"/>
        </w:numPr>
        <w:spacing w:after="0"/>
        <w:rPr>
          <w:sz w:val="24"/>
          <w:szCs w:val="24"/>
        </w:rPr>
      </w:pPr>
      <w:r w:rsidRPr="00E150CC">
        <w:rPr>
          <w:sz w:val="24"/>
          <w:szCs w:val="24"/>
        </w:rPr>
        <w:t>ensuring that validation is undertaken by people who are independent of the RTO delivering the training product.</w:t>
      </w:r>
    </w:p>
    <w:p w14:paraId="491B56FF" w14:textId="77777777" w:rsidR="00BF58DF" w:rsidRPr="00E150CC" w:rsidRDefault="00BF58DF" w:rsidP="009A3424">
      <w:pPr>
        <w:pStyle w:val="ListParagraph"/>
        <w:spacing w:after="0"/>
        <w:ind w:left="765"/>
        <w:rPr>
          <w:sz w:val="24"/>
          <w:szCs w:val="24"/>
        </w:rPr>
      </w:pPr>
    </w:p>
    <w:p w14:paraId="092ED7F0" w14:textId="4740ED84" w:rsidR="00033A4B" w:rsidRDefault="00033A4B" w:rsidP="00A17828">
      <w:pPr>
        <w:spacing w:after="0"/>
        <w:rPr>
          <w:rFonts w:cstheme="minorHAnsi"/>
          <w:bCs/>
          <w:sz w:val="24"/>
          <w:szCs w:val="24"/>
        </w:rPr>
      </w:pPr>
      <w:r w:rsidRPr="00E150CC">
        <w:rPr>
          <w:sz w:val="24"/>
          <w:szCs w:val="24"/>
        </w:rPr>
        <w:t xml:space="preserve">In the current Standards, independent validation is required for delivery of any AQF qualification or assessor skill set from the TAE Training Package. There are no changes proposed to the </w:t>
      </w:r>
      <w:r w:rsidRPr="00E150CC">
        <w:rPr>
          <w:rFonts w:cstheme="minorHAnsi"/>
          <w:bCs/>
          <w:sz w:val="24"/>
          <w:szCs w:val="24"/>
        </w:rPr>
        <w:t xml:space="preserve">current training products outlined in the Standards for RTOs 2015. </w:t>
      </w:r>
    </w:p>
    <w:p w14:paraId="20E4B374" w14:textId="77777777" w:rsidR="002227AD" w:rsidRPr="00E150CC" w:rsidRDefault="002227AD" w:rsidP="009A3424">
      <w:pPr>
        <w:spacing w:after="0"/>
        <w:rPr>
          <w:rFonts w:cstheme="minorHAnsi"/>
          <w:bCs/>
          <w:sz w:val="24"/>
          <w:szCs w:val="24"/>
        </w:rPr>
      </w:pPr>
    </w:p>
    <w:p w14:paraId="651EB926" w14:textId="77777777" w:rsidR="00033A4B" w:rsidRPr="00E150CC" w:rsidRDefault="00033A4B" w:rsidP="009A3424">
      <w:pPr>
        <w:spacing w:after="0"/>
        <w:rPr>
          <w:rFonts w:cstheme="minorHAnsi"/>
          <w:bCs/>
          <w:sz w:val="24"/>
          <w:szCs w:val="24"/>
        </w:rPr>
      </w:pPr>
      <w:r w:rsidRPr="00E150CC">
        <w:rPr>
          <w:rFonts w:cstheme="minorHAnsi"/>
          <w:bCs/>
          <w:sz w:val="24"/>
          <w:szCs w:val="24"/>
        </w:rPr>
        <w:t>As an example, the requirements could be set out in the Guidelines as follows:</w:t>
      </w:r>
    </w:p>
    <w:p w14:paraId="66B1D206" w14:textId="56004EB5" w:rsidR="00033A4B" w:rsidRPr="00E150CC" w:rsidRDefault="00033A4B" w:rsidP="009A3424">
      <w:pPr>
        <w:pStyle w:val="ListParagraph"/>
        <w:numPr>
          <w:ilvl w:val="0"/>
          <w:numId w:val="19"/>
        </w:numPr>
        <w:spacing w:after="0"/>
        <w:rPr>
          <w:i/>
          <w:iCs/>
          <w:sz w:val="24"/>
          <w:szCs w:val="24"/>
        </w:rPr>
      </w:pPr>
      <w:r w:rsidRPr="00E150CC">
        <w:rPr>
          <w:i/>
          <w:iCs/>
          <w:sz w:val="24"/>
          <w:szCs w:val="24"/>
        </w:rPr>
        <w:t>The following training products constitute specified training products for the purposes of clause 1.2.6</w:t>
      </w:r>
      <w:r w:rsidR="00126C4D">
        <w:rPr>
          <w:i/>
          <w:iCs/>
          <w:sz w:val="24"/>
          <w:szCs w:val="24"/>
        </w:rPr>
        <w:t>(</w:t>
      </w:r>
      <w:r w:rsidRPr="00E150CC">
        <w:rPr>
          <w:i/>
          <w:iCs/>
          <w:sz w:val="24"/>
          <w:szCs w:val="24"/>
        </w:rPr>
        <w:t xml:space="preserve">d) of the Standards for RTOs:  </w:t>
      </w:r>
    </w:p>
    <w:p w14:paraId="4ED32D9C" w14:textId="77777777" w:rsidR="00033A4B" w:rsidRPr="00E150CC" w:rsidRDefault="00033A4B" w:rsidP="009A3424">
      <w:pPr>
        <w:pStyle w:val="ListParagraph"/>
        <w:numPr>
          <w:ilvl w:val="0"/>
          <w:numId w:val="21"/>
        </w:numPr>
        <w:spacing w:after="0"/>
        <w:ind w:left="1440" w:hanging="567"/>
        <w:rPr>
          <w:i/>
          <w:iCs/>
          <w:sz w:val="24"/>
          <w:szCs w:val="24"/>
        </w:rPr>
      </w:pPr>
      <w:r w:rsidRPr="00E150CC">
        <w:rPr>
          <w:i/>
          <w:iCs/>
          <w:sz w:val="24"/>
          <w:szCs w:val="24"/>
        </w:rPr>
        <w:t>Any qualification from the TAE Training Package; and</w:t>
      </w:r>
    </w:p>
    <w:p w14:paraId="16899610" w14:textId="77777777" w:rsidR="00033A4B" w:rsidRPr="00E150CC" w:rsidRDefault="00033A4B" w:rsidP="009A3424">
      <w:pPr>
        <w:pStyle w:val="ListParagraph"/>
        <w:numPr>
          <w:ilvl w:val="0"/>
          <w:numId w:val="21"/>
        </w:numPr>
        <w:spacing w:after="0"/>
        <w:ind w:left="1440" w:hanging="567"/>
        <w:rPr>
          <w:sz w:val="24"/>
          <w:szCs w:val="24"/>
        </w:rPr>
      </w:pPr>
      <w:r w:rsidRPr="00E150CC">
        <w:rPr>
          <w:i/>
          <w:iCs/>
          <w:sz w:val="24"/>
          <w:szCs w:val="24"/>
        </w:rPr>
        <w:t>Any assessor skill set from the TAE Training Package.</w:t>
      </w:r>
    </w:p>
    <w:p w14:paraId="3FFDD88E" w14:textId="374E95DE" w:rsidR="00033A4B" w:rsidRDefault="00033A4B" w:rsidP="009A3424">
      <w:pPr>
        <w:spacing w:after="0"/>
      </w:pPr>
      <w:r>
        <w:br w:type="page"/>
      </w:r>
    </w:p>
    <w:p w14:paraId="0DD98CB4" w14:textId="19357F12" w:rsidR="00CC2851" w:rsidRDefault="00DE29F6" w:rsidP="00033A4B">
      <w:pPr>
        <w:pStyle w:val="Heading1"/>
      </w:pPr>
      <w:bookmarkStart w:id="35" w:name="_PART_F_–"/>
      <w:bookmarkStart w:id="36" w:name="_Toc117591657"/>
      <w:bookmarkEnd w:id="35"/>
      <w:r>
        <w:lastRenderedPageBreak/>
        <w:t>P</w:t>
      </w:r>
      <w:r w:rsidR="00F94C14">
        <w:t>ART F</w:t>
      </w:r>
      <w:r w:rsidR="006B5E8E" w:rsidRPr="00A44708">
        <w:t xml:space="preserve"> –</w:t>
      </w:r>
      <w:r w:rsidR="006B19C1">
        <w:t xml:space="preserve"> </w:t>
      </w:r>
      <w:r w:rsidR="003B5F2E">
        <w:t>Compliance requirements - p</w:t>
      </w:r>
      <w:r w:rsidR="00033A4B">
        <w:t>roposed content</w:t>
      </w:r>
      <w:bookmarkEnd w:id="36"/>
    </w:p>
    <w:p w14:paraId="015C4481" w14:textId="02FDD98E" w:rsidR="00002CE3" w:rsidRPr="003B5F2E" w:rsidRDefault="00002CE3" w:rsidP="00002CE3">
      <w:pPr>
        <w:pStyle w:val="mpcbullets1"/>
        <w:numPr>
          <w:ilvl w:val="0"/>
          <w:numId w:val="0"/>
        </w:numPr>
        <w:tabs>
          <w:tab w:val="left" w:pos="720"/>
        </w:tabs>
        <w:rPr>
          <w:sz w:val="24"/>
          <w:lang w:val="en-US"/>
        </w:rPr>
      </w:pPr>
      <w:r w:rsidRPr="003B5F2E">
        <w:rPr>
          <w:sz w:val="24"/>
          <w:lang w:val="en-US"/>
        </w:rPr>
        <w:t>The following are the key areas from the current Standards that will be reflected in the compliance requirements. Where substantial changes are expected, these are noted.</w:t>
      </w:r>
      <w:r w:rsidR="00DA5132">
        <w:rPr>
          <w:sz w:val="24"/>
          <w:lang w:val="en-US"/>
        </w:rPr>
        <w:t xml:space="preserve"> Relevant ASQA General Directions are also referenced in this section, as they form part of the conditions of registration RTOs </w:t>
      </w:r>
      <w:r w:rsidR="0048495B">
        <w:rPr>
          <w:sz w:val="24"/>
          <w:lang w:val="en-US"/>
        </w:rPr>
        <w:t xml:space="preserve">regulated by the National VET Regulator </w:t>
      </w:r>
      <w:r w:rsidR="00DA5132">
        <w:rPr>
          <w:sz w:val="24"/>
          <w:lang w:val="en-US"/>
        </w:rPr>
        <w:t>are currently required to meet.</w:t>
      </w:r>
      <w:r w:rsidR="0048495B">
        <w:rPr>
          <w:sz w:val="24"/>
          <w:lang w:val="en-US"/>
        </w:rPr>
        <w:t xml:space="preserve"> </w:t>
      </w:r>
      <w:r w:rsidR="0048495B" w:rsidRPr="009C517B">
        <w:rPr>
          <w:sz w:val="24"/>
          <w:lang w:val="en-US"/>
        </w:rPr>
        <w:t xml:space="preserve">The Victorian and Western Australian governments </w:t>
      </w:r>
      <w:r w:rsidR="0048495B">
        <w:rPr>
          <w:sz w:val="24"/>
          <w:lang w:val="en-US"/>
        </w:rPr>
        <w:t>may</w:t>
      </w:r>
      <w:r w:rsidR="0048495B" w:rsidRPr="009C517B">
        <w:rPr>
          <w:sz w:val="24"/>
          <w:lang w:val="en-US"/>
        </w:rPr>
        <w:t xml:space="preserve"> need to consider any changes they might make</w:t>
      </w:r>
      <w:r w:rsidR="0048495B">
        <w:rPr>
          <w:sz w:val="24"/>
          <w:lang w:val="en-US"/>
        </w:rPr>
        <w:t xml:space="preserve"> to c</w:t>
      </w:r>
      <w:r w:rsidR="00DA5132">
        <w:rPr>
          <w:sz w:val="24"/>
          <w:lang w:val="en-US"/>
        </w:rPr>
        <w:t xml:space="preserve">orresponding requirements </w:t>
      </w:r>
      <w:r w:rsidR="0048495B">
        <w:rPr>
          <w:sz w:val="24"/>
          <w:lang w:val="en-US"/>
        </w:rPr>
        <w:t>for</w:t>
      </w:r>
      <w:r w:rsidR="00DA5132">
        <w:rPr>
          <w:sz w:val="24"/>
          <w:lang w:val="en-US"/>
        </w:rPr>
        <w:t xml:space="preserve"> RTOs registered with state-based regulators.   </w:t>
      </w:r>
    </w:p>
    <w:p w14:paraId="2F642FC3" w14:textId="77777777" w:rsidR="00002CE3" w:rsidRPr="00E44B44" w:rsidRDefault="00002CE3" w:rsidP="00E44B44">
      <w:pPr>
        <w:spacing w:after="0"/>
        <w:rPr>
          <w:szCs w:val="20"/>
        </w:rPr>
      </w:pPr>
    </w:p>
    <w:p w14:paraId="26512513" w14:textId="3AD7BC36" w:rsidR="005E37A5" w:rsidRPr="003B5F2E" w:rsidRDefault="005E37A5" w:rsidP="005E37A5">
      <w:pPr>
        <w:pStyle w:val="Heading3"/>
        <w:spacing w:before="0" w:after="0"/>
      </w:pPr>
      <w:r w:rsidRPr="003B5F2E">
        <w:t>Transition of training products</w:t>
      </w:r>
    </w:p>
    <w:p w14:paraId="74B1561D" w14:textId="75A53E84" w:rsidR="00806F68" w:rsidRPr="003B5F2E" w:rsidRDefault="005E37A5" w:rsidP="005E37A5">
      <w:pPr>
        <w:pStyle w:val="mpcbullets1"/>
        <w:numPr>
          <w:ilvl w:val="0"/>
          <w:numId w:val="0"/>
        </w:numPr>
        <w:tabs>
          <w:tab w:val="left" w:pos="720"/>
        </w:tabs>
        <w:rPr>
          <w:rFonts w:cs="Calibri"/>
          <w:color w:val="000000"/>
          <w:sz w:val="24"/>
        </w:rPr>
      </w:pPr>
      <w:r w:rsidRPr="003B5F2E">
        <w:rPr>
          <w:sz w:val="24"/>
          <w:lang w:val="en-US"/>
        </w:rPr>
        <w:t xml:space="preserve">Currently transition requirements where training products are superseded, deleted, </w:t>
      </w:r>
      <w:r w:rsidR="00CF1EAA" w:rsidRPr="003B5F2E">
        <w:rPr>
          <w:sz w:val="24"/>
          <w:lang w:val="en-US"/>
        </w:rPr>
        <w:t>removed,</w:t>
      </w:r>
      <w:r w:rsidRPr="003B5F2E">
        <w:rPr>
          <w:sz w:val="24"/>
          <w:lang w:val="en-US"/>
        </w:rPr>
        <w:t xml:space="preserve"> or expired are dealt with in clauses 1.26 and 1.27 of the current Standards and an ASQA General Direction around learner transition. In addition to consolidating these requirements for ease of reference, </w:t>
      </w:r>
      <w:r w:rsidRPr="003B5F2E">
        <w:rPr>
          <w:rFonts w:cs="Calibri"/>
          <w:color w:val="000000"/>
          <w:sz w:val="24"/>
        </w:rPr>
        <w:t>consideration is being given to broader mechanisms to address the underlying drivers of transition issues for the sector</w:t>
      </w:r>
      <w:r w:rsidR="00806F68" w:rsidRPr="003B5F2E">
        <w:rPr>
          <w:rFonts w:cs="Calibri"/>
          <w:color w:val="000000"/>
          <w:sz w:val="24"/>
        </w:rPr>
        <w:t xml:space="preserve">. </w:t>
      </w:r>
      <w:r w:rsidR="0057014B" w:rsidRPr="003B5F2E">
        <w:rPr>
          <w:sz w:val="24"/>
        </w:rPr>
        <w:t>Further detail is included in areas of proposed change below.</w:t>
      </w:r>
    </w:p>
    <w:p w14:paraId="37329A00" w14:textId="77777777" w:rsidR="00806F68" w:rsidRPr="00E44B44" w:rsidRDefault="00806F68" w:rsidP="00E44B44">
      <w:pPr>
        <w:pStyle w:val="mpcbullets1"/>
        <w:numPr>
          <w:ilvl w:val="0"/>
          <w:numId w:val="0"/>
        </w:numPr>
        <w:tabs>
          <w:tab w:val="left" w:pos="720"/>
        </w:tabs>
        <w:rPr>
          <w:rFonts w:cs="Calibri"/>
          <w:color w:val="000000"/>
          <w:sz w:val="20"/>
          <w:szCs w:val="20"/>
        </w:rPr>
      </w:pPr>
    </w:p>
    <w:p w14:paraId="714FB234" w14:textId="77777777" w:rsidR="005E37A5" w:rsidRPr="003B5F2E" w:rsidRDefault="005E37A5" w:rsidP="005E37A5">
      <w:pPr>
        <w:pStyle w:val="Heading3"/>
        <w:spacing w:before="0" w:after="0"/>
      </w:pPr>
      <w:r w:rsidRPr="003B5F2E">
        <w:t>Certification documentation and learner records</w:t>
      </w:r>
    </w:p>
    <w:p w14:paraId="197469A2" w14:textId="77777777" w:rsidR="005E37A5" w:rsidRPr="003B5F2E" w:rsidRDefault="005E37A5" w:rsidP="005E37A5">
      <w:pPr>
        <w:pStyle w:val="mpcbullets1"/>
        <w:numPr>
          <w:ilvl w:val="0"/>
          <w:numId w:val="0"/>
        </w:numPr>
        <w:tabs>
          <w:tab w:val="left" w:pos="720"/>
        </w:tabs>
        <w:rPr>
          <w:sz w:val="24"/>
        </w:rPr>
      </w:pPr>
      <w:r w:rsidRPr="003B5F2E">
        <w:rPr>
          <w:sz w:val="24"/>
          <w:lang w:val="en-US"/>
        </w:rPr>
        <w:t xml:space="preserve">Requirements relating to the issuing of AQF certification documentation are found in clauses 3.1 – 3.4, Schedule 5 and sub-clauses 3.6(b) and (c) of the current Standards. It is proposed that these be combined with other requirements around learner records, including those in ASQA’s General Direction on retention requirements for completed learner assessments. A new requirement may also be included, building on concepts in clauses 3.6(d) and 6.5(a) of the current Standards, to ensure RTOs </w:t>
      </w:r>
      <w:r w:rsidRPr="003B5F2E">
        <w:rPr>
          <w:sz w:val="24"/>
        </w:rPr>
        <w:t xml:space="preserve">securely maintain learners’ personal information. </w:t>
      </w:r>
    </w:p>
    <w:p w14:paraId="22051F54" w14:textId="77777777" w:rsidR="005E37A5" w:rsidRPr="00E44B44" w:rsidRDefault="005E37A5" w:rsidP="00E44B44">
      <w:pPr>
        <w:pStyle w:val="mpcbullets1"/>
        <w:numPr>
          <w:ilvl w:val="0"/>
          <w:numId w:val="0"/>
        </w:numPr>
        <w:tabs>
          <w:tab w:val="left" w:pos="720"/>
        </w:tabs>
        <w:rPr>
          <w:sz w:val="20"/>
          <w:szCs w:val="20"/>
        </w:rPr>
      </w:pPr>
    </w:p>
    <w:p w14:paraId="398FAB30" w14:textId="77777777" w:rsidR="005E37A5" w:rsidRPr="003B5F2E" w:rsidRDefault="005E37A5" w:rsidP="005E37A5">
      <w:pPr>
        <w:pStyle w:val="Heading3"/>
        <w:spacing w:before="0" w:after="0"/>
      </w:pPr>
      <w:r w:rsidRPr="003B5F2E">
        <w:t xml:space="preserve">Information and documentation </w:t>
      </w:r>
    </w:p>
    <w:p w14:paraId="57A729D3" w14:textId="77777777" w:rsidR="005E37A5" w:rsidRPr="003B5F2E" w:rsidRDefault="005E37A5" w:rsidP="005E37A5">
      <w:pPr>
        <w:pStyle w:val="mpcbullets1"/>
        <w:numPr>
          <w:ilvl w:val="0"/>
          <w:numId w:val="0"/>
        </w:numPr>
        <w:tabs>
          <w:tab w:val="left" w:pos="720"/>
        </w:tabs>
        <w:rPr>
          <w:sz w:val="24"/>
          <w:lang w:val="en-US"/>
        </w:rPr>
      </w:pPr>
      <w:r w:rsidRPr="003B5F2E">
        <w:rPr>
          <w:sz w:val="24"/>
          <w:lang w:val="en-US"/>
        </w:rPr>
        <w:t>Prescriptive requirements around marketing information and use of the Nationally Recognised Training (NRT) logo set out in clauses 4.1 and Schedule 4 of the current Standards, and in specifications outlined on VET regulators’ websites, are intended to be captured alongside potential new requirements to ensure RTOs do not:</w:t>
      </w:r>
    </w:p>
    <w:p w14:paraId="42FC783E" w14:textId="77777777" w:rsidR="005E37A5" w:rsidRPr="003B5F2E" w:rsidRDefault="005E37A5" w:rsidP="005E37A5">
      <w:pPr>
        <w:pStyle w:val="mpcbullets1"/>
        <w:tabs>
          <w:tab w:val="left" w:pos="720"/>
        </w:tabs>
        <w:ind w:left="360"/>
        <w:rPr>
          <w:sz w:val="24"/>
        </w:rPr>
      </w:pPr>
      <w:r w:rsidRPr="003B5F2E">
        <w:rPr>
          <w:sz w:val="24"/>
        </w:rPr>
        <w:t xml:space="preserve">advertise deleted training products </w:t>
      </w:r>
    </w:p>
    <w:p w14:paraId="6A9DAE46" w14:textId="77777777" w:rsidR="005E37A5" w:rsidRPr="003B5F2E" w:rsidRDefault="005E37A5" w:rsidP="005E37A5">
      <w:pPr>
        <w:pStyle w:val="mpcbullets1"/>
        <w:tabs>
          <w:tab w:val="left" w:pos="720"/>
        </w:tabs>
        <w:ind w:left="360"/>
        <w:rPr>
          <w:sz w:val="24"/>
        </w:rPr>
      </w:pPr>
      <w:r w:rsidRPr="003B5F2E">
        <w:rPr>
          <w:sz w:val="24"/>
        </w:rPr>
        <w:t>offer inducements to learners to enrol with a particular RTO, or</w:t>
      </w:r>
    </w:p>
    <w:p w14:paraId="3E33A5C5" w14:textId="77777777" w:rsidR="005E37A5" w:rsidRPr="003B5F2E" w:rsidRDefault="005E37A5" w:rsidP="005E37A5">
      <w:pPr>
        <w:pStyle w:val="mpcbullets1"/>
        <w:tabs>
          <w:tab w:val="left" w:pos="720"/>
        </w:tabs>
        <w:ind w:left="360"/>
        <w:rPr>
          <w:sz w:val="24"/>
        </w:rPr>
      </w:pPr>
      <w:r w:rsidRPr="003B5F2E">
        <w:rPr>
          <w:sz w:val="24"/>
        </w:rPr>
        <w:t>provide information that is misleading or deceptive.</w:t>
      </w:r>
    </w:p>
    <w:p w14:paraId="5E6B5772" w14:textId="470C8998" w:rsidR="005E37A5" w:rsidRPr="003B5F2E" w:rsidRDefault="005E37A5" w:rsidP="005E37A5">
      <w:pPr>
        <w:pStyle w:val="mpcbullets1"/>
        <w:numPr>
          <w:ilvl w:val="0"/>
          <w:numId w:val="0"/>
        </w:numPr>
        <w:tabs>
          <w:tab w:val="left" w:pos="720"/>
        </w:tabs>
        <w:rPr>
          <w:sz w:val="24"/>
          <w:lang w:val="en-US"/>
        </w:rPr>
      </w:pPr>
      <w:r w:rsidRPr="003B5F2E">
        <w:rPr>
          <w:sz w:val="24"/>
          <w:lang w:val="en-US"/>
        </w:rPr>
        <w:t xml:space="preserve">It is proposed that RTOs will be required to comply with conditions of use for the NRT logo set out in an agreed policy document on usage, consistent with the approach used for the AQF logo. </w:t>
      </w:r>
      <w:r w:rsidR="00852342">
        <w:rPr>
          <w:sz w:val="24"/>
          <w:lang w:val="en-US"/>
        </w:rPr>
        <w:t xml:space="preserve">This requirement will remain a legislative compliance obligation. </w:t>
      </w:r>
    </w:p>
    <w:p w14:paraId="5706AB4C" w14:textId="77777777" w:rsidR="005E37A5" w:rsidRPr="00E44B44" w:rsidRDefault="005E37A5" w:rsidP="005E37A5">
      <w:pPr>
        <w:pStyle w:val="mpcbullets1"/>
        <w:numPr>
          <w:ilvl w:val="0"/>
          <w:numId w:val="0"/>
        </w:numPr>
        <w:tabs>
          <w:tab w:val="left" w:pos="720"/>
        </w:tabs>
        <w:rPr>
          <w:sz w:val="20"/>
          <w:szCs w:val="20"/>
          <w:lang w:val="en-US"/>
        </w:rPr>
      </w:pPr>
    </w:p>
    <w:p w14:paraId="35E65841" w14:textId="77777777" w:rsidR="005E37A5" w:rsidRPr="003B5F2E" w:rsidRDefault="005E37A5" w:rsidP="005E37A5">
      <w:pPr>
        <w:pStyle w:val="Heading3"/>
        <w:spacing w:before="0" w:after="0"/>
      </w:pPr>
      <w:r w:rsidRPr="003B5F2E">
        <w:t xml:space="preserve">Governance </w:t>
      </w:r>
    </w:p>
    <w:p w14:paraId="5359E04A" w14:textId="0D055282" w:rsidR="005E37A5" w:rsidRPr="003B5F2E" w:rsidRDefault="005E37A5" w:rsidP="005E37A5">
      <w:pPr>
        <w:pStyle w:val="mpcbullets1"/>
        <w:numPr>
          <w:ilvl w:val="0"/>
          <w:numId w:val="0"/>
        </w:numPr>
        <w:tabs>
          <w:tab w:val="left" w:pos="720"/>
        </w:tabs>
        <w:rPr>
          <w:sz w:val="24"/>
          <w:lang w:val="en-US"/>
        </w:rPr>
      </w:pPr>
      <w:r w:rsidRPr="003B5F2E">
        <w:rPr>
          <w:sz w:val="24"/>
          <w:lang w:val="en-US"/>
        </w:rPr>
        <w:t xml:space="preserve">Currently clause 7.1 of the Standards details requirements relating to RTOs ensuring their executive officers and high managerial agents are fit and proper persons, with cross-references to the Fit and Proper Person Requirements set out in Schedule 3. It is proposed that these requirements be refined to ensure they are fit-for-purpose and consistent with broader practice for fit and proper tests. Other governance-related conditions such as the requirement to hold public liability insurance (currently under clause 7.4 of the Standards) would be co-located. Additional requirements are also being considered around public disclosure of RTO ownership and governance to enhance transparency – </w:t>
      </w:r>
      <w:r w:rsidR="0057014B" w:rsidRPr="003B5F2E">
        <w:rPr>
          <w:sz w:val="24"/>
        </w:rPr>
        <w:t>further detail is included in areas of proposed change below.</w:t>
      </w:r>
    </w:p>
    <w:p w14:paraId="4617A532" w14:textId="77777777" w:rsidR="0057014B" w:rsidRPr="003B5F2E" w:rsidRDefault="0057014B" w:rsidP="005E37A5">
      <w:pPr>
        <w:pStyle w:val="Heading3"/>
        <w:spacing w:before="0" w:after="0"/>
      </w:pPr>
    </w:p>
    <w:p w14:paraId="1A2AE29E" w14:textId="77777777" w:rsidR="00235E0B" w:rsidRDefault="00235E0B">
      <w:pPr>
        <w:spacing w:after="160" w:line="259" w:lineRule="auto"/>
        <w:rPr>
          <w:rFonts w:ascii="Calibri" w:eastAsiaTheme="majorEastAsia" w:hAnsi="Calibri" w:cstheme="majorBidi"/>
          <w:b/>
          <w:color w:val="002D3F"/>
          <w:sz w:val="24"/>
          <w:szCs w:val="24"/>
        </w:rPr>
      </w:pPr>
      <w:r>
        <w:br w:type="page"/>
      </w:r>
    </w:p>
    <w:p w14:paraId="39FE567E" w14:textId="19B302EE" w:rsidR="005E37A5" w:rsidRPr="003B5F2E" w:rsidRDefault="005E37A5" w:rsidP="005E37A5">
      <w:pPr>
        <w:pStyle w:val="Heading3"/>
        <w:spacing w:before="0" w:after="0"/>
      </w:pPr>
      <w:r w:rsidRPr="003B5F2E">
        <w:lastRenderedPageBreak/>
        <w:t xml:space="preserve">Regulatory interactions </w:t>
      </w:r>
    </w:p>
    <w:p w14:paraId="6D48F0EB" w14:textId="77777777" w:rsidR="005E37A5" w:rsidRPr="003B5F2E" w:rsidRDefault="005E37A5" w:rsidP="005E37A5">
      <w:pPr>
        <w:pStyle w:val="mpcbullets1"/>
        <w:numPr>
          <w:ilvl w:val="0"/>
          <w:numId w:val="0"/>
        </w:numPr>
        <w:tabs>
          <w:tab w:val="left" w:pos="720"/>
        </w:tabs>
        <w:rPr>
          <w:sz w:val="24"/>
          <w:lang w:val="en-US"/>
        </w:rPr>
      </w:pPr>
      <w:r w:rsidRPr="003B5F2E">
        <w:rPr>
          <w:sz w:val="24"/>
          <w:lang w:val="en-US"/>
        </w:rPr>
        <w:t xml:space="preserve">Currently the legislative framework includes various conditions describing how RTOs are to cooperate with VET regulators and the data and information that RTOs are required to provide to VET regulators (including an annual declaration of compliance). These requirements are set out in clauses 7.5, 8.1 and 8.4 of the Standards, sections 25, 26 and 27 of the NVETR Act, the Data Provision Requirements and an ASQA General Direction on quality indicators. These would be consolidated to remove duplication. </w:t>
      </w:r>
    </w:p>
    <w:p w14:paraId="224F5CB6" w14:textId="77777777" w:rsidR="005E37A5" w:rsidRPr="00E44B44" w:rsidRDefault="005E37A5" w:rsidP="005E37A5">
      <w:pPr>
        <w:pStyle w:val="mpcbullets1"/>
        <w:numPr>
          <w:ilvl w:val="0"/>
          <w:numId w:val="0"/>
        </w:numPr>
        <w:tabs>
          <w:tab w:val="left" w:pos="720"/>
        </w:tabs>
        <w:rPr>
          <w:sz w:val="20"/>
          <w:szCs w:val="20"/>
          <w:lang w:val="en-US"/>
        </w:rPr>
      </w:pPr>
    </w:p>
    <w:p w14:paraId="59A476FA" w14:textId="77777777" w:rsidR="005E37A5" w:rsidRPr="003B5F2E" w:rsidRDefault="005E37A5" w:rsidP="005E37A5">
      <w:pPr>
        <w:pStyle w:val="Heading3"/>
        <w:spacing w:before="0" w:after="0"/>
        <w:rPr>
          <w:lang w:val="en-US"/>
        </w:rPr>
      </w:pPr>
      <w:r w:rsidRPr="003B5F2E">
        <w:rPr>
          <w:lang w:val="en-US"/>
        </w:rPr>
        <w:t>Third party arrangements</w:t>
      </w:r>
    </w:p>
    <w:p w14:paraId="15752BE4" w14:textId="06483324" w:rsidR="005E37A5" w:rsidRPr="003B5F2E" w:rsidRDefault="005E37A5" w:rsidP="005E37A5">
      <w:pPr>
        <w:pStyle w:val="mpcbullets1"/>
        <w:numPr>
          <w:ilvl w:val="0"/>
          <w:numId w:val="0"/>
        </w:numPr>
        <w:tabs>
          <w:tab w:val="left" w:pos="720"/>
        </w:tabs>
        <w:rPr>
          <w:rFonts w:cstheme="minorHAnsi"/>
          <w:sz w:val="24"/>
        </w:rPr>
      </w:pPr>
      <w:r w:rsidRPr="003B5F2E">
        <w:rPr>
          <w:rFonts w:cstheme="minorHAnsi"/>
          <w:sz w:val="24"/>
        </w:rPr>
        <w:t xml:space="preserve">Conditions relating to third party agreements are currently spread across the Standards (in clauses 2.3, 2.4, 8.2 and 8.3) and ASQA’s General Direction on third party arrangements for training and/or assessment of VET courses. Consolidating these prescriptive requirements (such as the requirement for written agreements, the detailed matters that must be addressed in a written agreement and the requirement for pre-approval of certain </w:t>
      </w:r>
      <w:r w:rsidR="0057014B" w:rsidRPr="003B5F2E">
        <w:rPr>
          <w:rFonts w:cstheme="minorHAnsi"/>
          <w:sz w:val="24"/>
        </w:rPr>
        <w:t>third-party</w:t>
      </w:r>
      <w:r w:rsidRPr="003B5F2E">
        <w:rPr>
          <w:rFonts w:cstheme="minorHAnsi"/>
          <w:sz w:val="24"/>
        </w:rPr>
        <w:t xml:space="preserve"> arrangements) would provide greater clarity for stakeholders. Greater detail could also be provided about what should be included in third party agreements to better support the sector. </w:t>
      </w:r>
    </w:p>
    <w:p w14:paraId="4B217FDA" w14:textId="77777777" w:rsidR="005E37A5" w:rsidRPr="00E44B44" w:rsidRDefault="005E37A5" w:rsidP="005E37A5">
      <w:pPr>
        <w:pStyle w:val="mpcbullets1"/>
        <w:numPr>
          <w:ilvl w:val="0"/>
          <w:numId w:val="0"/>
        </w:numPr>
        <w:tabs>
          <w:tab w:val="left" w:pos="720"/>
        </w:tabs>
        <w:rPr>
          <w:rFonts w:cstheme="minorHAnsi"/>
          <w:sz w:val="20"/>
          <w:szCs w:val="20"/>
        </w:rPr>
      </w:pPr>
    </w:p>
    <w:p w14:paraId="5F32A69C" w14:textId="77777777" w:rsidR="005E37A5" w:rsidRPr="003B5F2E" w:rsidRDefault="005E37A5" w:rsidP="005E37A5">
      <w:pPr>
        <w:pStyle w:val="Heading3"/>
        <w:spacing w:before="0" w:after="0"/>
        <w:rPr>
          <w:lang w:val="en-US"/>
        </w:rPr>
      </w:pPr>
      <w:r w:rsidRPr="003B5F2E">
        <w:rPr>
          <w:lang w:val="en-US"/>
        </w:rPr>
        <w:t xml:space="preserve">Fee protection </w:t>
      </w:r>
    </w:p>
    <w:p w14:paraId="352E9566" w14:textId="01D806EA" w:rsidR="005E37A5" w:rsidRPr="003B5F2E" w:rsidRDefault="005E37A5" w:rsidP="005E37A5">
      <w:pPr>
        <w:pStyle w:val="mpcbullets1"/>
        <w:numPr>
          <w:ilvl w:val="0"/>
          <w:numId w:val="0"/>
        </w:numPr>
        <w:tabs>
          <w:tab w:val="left" w:pos="720"/>
        </w:tabs>
        <w:rPr>
          <w:rFonts w:cstheme="minorHAnsi"/>
          <w:sz w:val="24"/>
        </w:rPr>
      </w:pPr>
      <w:r w:rsidRPr="003B5F2E">
        <w:rPr>
          <w:rFonts w:cstheme="minorHAnsi"/>
          <w:sz w:val="24"/>
        </w:rPr>
        <w:t xml:space="preserve">Requirements for protecting tuition fees prepaid by learners are set out in </w:t>
      </w:r>
      <w:r w:rsidRPr="003B5F2E">
        <w:rPr>
          <w:sz w:val="24"/>
        </w:rPr>
        <w:t>clause 7.3 and Schedule 6 of the current Standards.</w:t>
      </w:r>
      <w:r w:rsidRPr="003B5F2E">
        <w:rPr>
          <w:rFonts w:cstheme="minorHAnsi"/>
          <w:sz w:val="24"/>
        </w:rPr>
        <w:t xml:space="preserve"> </w:t>
      </w:r>
      <w:r w:rsidRPr="003B5F2E">
        <w:rPr>
          <w:sz w:val="24"/>
        </w:rPr>
        <w:t xml:space="preserve">Consideration is being given to changes to fee protection arrangements to minimise burden for RTOs and better protect learners. Further detail is included </w:t>
      </w:r>
      <w:r w:rsidR="0057014B" w:rsidRPr="003B5F2E">
        <w:rPr>
          <w:sz w:val="24"/>
        </w:rPr>
        <w:t>in areas of proposed change below</w:t>
      </w:r>
      <w:r w:rsidRPr="003B5F2E">
        <w:rPr>
          <w:sz w:val="24"/>
        </w:rPr>
        <w:t xml:space="preserve">. </w:t>
      </w:r>
    </w:p>
    <w:p w14:paraId="57264504" w14:textId="77777777" w:rsidR="005E37A5" w:rsidRPr="00E44B44" w:rsidRDefault="005E37A5" w:rsidP="00E44B44">
      <w:pPr>
        <w:spacing w:after="0"/>
        <w:rPr>
          <w:szCs w:val="20"/>
        </w:rPr>
      </w:pPr>
    </w:p>
    <w:p w14:paraId="723297EC" w14:textId="77777777" w:rsidR="005E37A5" w:rsidRPr="009A3424" w:rsidRDefault="005E37A5" w:rsidP="005E37A5">
      <w:pPr>
        <w:pStyle w:val="Heading3"/>
        <w:spacing w:before="0" w:after="0"/>
        <w:rPr>
          <w:sz w:val="28"/>
          <w:szCs w:val="28"/>
        </w:rPr>
      </w:pPr>
      <w:bookmarkStart w:id="37" w:name="_Hlk113286085"/>
      <w:r w:rsidRPr="009A3424">
        <w:rPr>
          <w:sz w:val="28"/>
          <w:szCs w:val="28"/>
        </w:rPr>
        <w:t xml:space="preserve">Areas of Proposed Change  </w:t>
      </w:r>
    </w:p>
    <w:p w14:paraId="19FB210A" w14:textId="77777777" w:rsidR="005E37A5" w:rsidRPr="00E44B44" w:rsidRDefault="005E37A5" w:rsidP="00E44B44">
      <w:pPr>
        <w:pStyle w:val="mpcbullets1"/>
        <w:numPr>
          <w:ilvl w:val="0"/>
          <w:numId w:val="0"/>
        </w:numPr>
        <w:rPr>
          <w:sz w:val="20"/>
          <w:szCs w:val="20"/>
          <w:lang w:val="en-US"/>
        </w:rPr>
      </w:pPr>
    </w:p>
    <w:p w14:paraId="522F2A1D" w14:textId="07C7A226" w:rsidR="005E37A5" w:rsidRPr="003B5F2E" w:rsidRDefault="005E37A5" w:rsidP="005E37A5">
      <w:pPr>
        <w:pStyle w:val="mpcbullets1"/>
        <w:numPr>
          <w:ilvl w:val="0"/>
          <w:numId w:val="0"/>
        </w:numPr>
        <w:rPr>
          <w:sz w:val="24"/>
        </w:rPr>
      </w:pPr>
      <w:r w:rsidRPr="003B5F2E">
        <w:rPr>
          <w:sz w:val="24"/>
          <w:lang w:val="en-US"/>
        </w:rPr>
        <w:t xml:space="preserve">While minimal changes are anticipated to </w:t>
      </w:r>
      <w:r w:rsidR="00161EC9" w:rsidRPr="003B5F2E">
        <w:rPr>
          <w:sz w:val="24"/>
          <w:lang w:val="en-US"/>
        </w:rPr>
        <w:t>many</w:t>
      </w:r>
      <w:r w:rsidRPr="003B5F2E">
        <w:rPr>
          <w:sz w:val="24"/>
          <w:lang w:val="en-US"/>
        </w:rPr>
        <w:t xml:space="preserve"> requirements listed above, changes are being explored to requirements around transition arrangements, fee protection measures and disclosure of governance arrangements based on feedback from the sector. The rationale for change and </w:t>
      </w:r>
      <w:r w:rsidR="009202C1" w:rsidRPr="003B5F2E">
        <w:rPr>
          <w:sz w:val="24"/>
          <w:lang w:val="en-US"/>
        </w:rPr>
        <w:t>is o</w:t>
      </w:r>
      <w:r w:rsidRPr="003B5F2E">
        <w:rPr>
          <w:sz w:val="24"/>
          <w:lang w:val="en-US"/>
        </w:rPr>
        <w:t>utlined below</w:t>
      </w:r>
      <w:r w:rsidRPr="003B5F2E">
        <w:rPr>
          <w:sz w:val="24"/>
        </w:rPr>
        <w:t xml:space="preserve">. </w:t>
      </w:r>
    </w:p>
    <w:bookmarkEnd w:id="37"/>
    <w:p w14:paraId="766F7E30" w14:textId="77777777" w:rsidR="005E37A5" w:rsidRPr="00E44B44" w:rsidRDefault="005E37A5" w:rsidP="00E44B44">
      <w:pPr>
        <w:spacing w:after="0"/>
        <w:rPr>
          <w:szCs w:val="20"/>
        </w:rPr>
      </w:pPr>
    </w:p>
    <w:p w14:paraId="2E48E79B" w14:textId="77777777" w:rsidR="005E37A5" w:rsidRPr="003B5F2E" w:rsidRDefault="005E37A5" w:rsidP="005E37A5">
      <w:pPr>
        <w:pStyle w:val="Heading3"/>
        <w:spacing w:before="0" w:after="0"/>
      </w:pPr>
      <w:r w:rsidRPr="003B5F2E">
        <w:t>Transition of training products</w:t>
      </w:r>
    </w:p>
    <w:p w14:paraId="3DE9FC00" w14:textId="77777777" w:rsidR="005E37A5" w:rsidRPr="003B5F2E" w:rsidRDefault="005E37A5" w:rsidP="005E37A5">
      <w:pPr>
        <w:spacing w:after="0"/>
        <w:rPr>
          <w:sz w:val="24"/>
          <w:szCs w:val="24"/>
        </w:rPr>
      </w:pPr>
      <w:r w:rsidRPr="003B5F2E">
        <w:rPr>
          <w:sz w:val="24"/>
          <w:szCs w:val="24"/>
        </w:rPr>
        <w:t>Consultation feedback indicated that the current transition arrangements where training products are superseded or deleted are administratively burdensome due to the frequency of change in training packages, and that this is exacerbated where there are non-substantive and/or multiple successive changes to training products. Some RTOs reported that the standard 12-month transition period for superseded training products is not always appropriate for either the RTO or the learner, depending on the extent of change and the timing of release. Stakeholders also reported that upfront engagement with RTOs on training product updates is limited, with some RTOs feeling that transition is imposed on them, and that greater visibility and engagement on training product updates and transition requirements would be beneficial. There has also been some feedback that RTOs should be able to teach out existing learners when products are superseded.</w:t>
      </w:r>
    </w:p>
    <w:p w14:paraId="54756BE8" w14:textId="77777777" w:rsidR="005E37A5" w:rsidRPr="00E44B44" w:rsidRDefault="005E37A5" w:rsidP="005E37A5">
      <w:pPr>
        <w:spacing w:after="0"/>
        <w:rPr>
          <w:szCs w:val="20"/>
        </w:rPr>
      </w:pPr>
    </w:p>
    <w:p w14:paraId="43629139" w14:textId="33C748D0" w:rsidR="005E37A5" w:rsidRPr="003B5F2E" w:rsidRDefault="005E37A5" w:rsidP="005E37A5">
      <w:pPr>
        <w:spacing w:after="0"/>
        <w:rPr>
          <w:sz w:val="24"/>
          <w:szCs w:val="24"/>
        </w:rPr>
      </w:pPr>
      <w:r w:rsidRPr="003B5F2E">
        <w:rPr>
          <w:sz w:val="24"/>
          <w:szCs w:val="24"/>
        </w:rPr>
        <w:t>The issues faced by the sector in terms of transition cut across issues relating to the Standards for RTOs as well as those of training package design and development. As such</w:t>
      </w:r>
      <w:r w:rsidR="00CC05BA">
        <w:rPr>
          <w:sz w:val="24"/>
          <w:szCs w:val="24"/>
        </w:rPr>
        <w:t>,</w:t>
      </w:r>
      <w:r w:rsidRPr="003B5F2E">
        <w:rPr>
          <w:sz w:val="24"/>
          <w:szCs w:val="24"/>
        </w:rPr>
        <w:t xml:space="preserve"> </w:t>
      </w:r>
      <w:r w:rsidR="003E5CD9" w:rsidRPr="003B5F2E">
        <w:rPr>
          <w:sz w:val="24"/>
          <w:szCs w:val="24"/>
        </w:rPr>
        <w:t>a nuanced</w:t>
      </w:r>
      <w:r w:rsidRPr="003B5F2E">
        <w:rPr>
          <w:sz w:val="24"/>
          <w:szCs w:val="24"/>
        </w:rPr>
        <w:t xml:space="preserve"> response is </w:t>
      </w:r>
      <w:r w:rsidR="003E5CD9" w:rsidRPr="003B5F2E">
        <w:rPr>
          <w:sz w:val="24"/>
          <w:szCs w:val="24"/>
        </w:rPr>
        <w:t xml:space="preserve">required. </w:t>
      </w:r>
    </w:p>
    <w:p w14:paraId="361EE9BE" w14:textId="77777777" w:rsidR="003E5CD9" w:rsidRPr="003B5F2E" w:rsidRDefault="003E5CD9" w:rsidP="005E37A5">
      <w:pPr>
        <w:spacing w:after="0"/>
        <w:rPr>
          <w:i/>
          <w:iCs/>
          <w:sz w:val="24"/>
          <w:szCs w:val="24"/>
        </w:rPr>
      </w:pPr>
    </w:p>
    <w:p w14:paraId="19E03B17" w14:textId="01AEBD0A" w:rsidR="003E5CD9" w:rsidRPr="003B5F2E" w:rsidRDefault="003E5CD9" w:rsidP="006105B2">
      <w:pPr>
        <w:shd w:val="clear" w:color="auto" w:fill="F2F2F2" w:themeFill="background1" w:themeFillShade="F2"/>
        <w:spacing w:after="0"/>
        <w:rPr>
          <w:i/>
          <w:iCs/>
          <w:sz w:val="24"/>
          <w:szCs w:val="24"/>
        </w:rPr>
      </w:pPr>
      <w:r w:rsidRPr="003B5F2E">
        <w:rPr>
          <w:i/>
          <w:iCs/>
          <w:sz w:val="24"/>
          <w:szCs w:val="24"/>
        </w:rPr>
        <w:t xml:space="preserve">Proposed changes </w:t>
      </w:r>
    </w:p>
    <w:p w14:paraId="1E13C26F" w14:textId="1324D04D" w:rsidR="00C748C9" w:rsidRDefault="00784188" w:rsidP="006105B2">
      <w:pPr>
        <w:shd w:val="clear" w:color="auto" w:fill="F2F2F2" w:themeFill="background1" w:themeFillShade="F2"/>
        <w:spacing w:after="0"/>
        <w:rPr>
          <w:sz w:val="24"/>
          <w:szCs w:val="24"/>
        </w:rPr>
      </w:pPr>
      <w:r w:rsidRPr="003B5F2E">
        <w:rPr>
          <w:sz w:val="24"/>
          <w:szCs w:val="24"/>
        </w:rPr>
        <w:t xml:space="preserve">Through reforms to </w:t>
      </w:r>
      <w:r w:rsidR="0058443A">
        <w:rPr>
          <w:sz w:val="24"/>
          <w:szCs w:val="24"/>
        </w:rPr>
        <w:t xml:space="preserve">the </w:t>
      </w:r>
      <w:r w:rsidRPr="003B5F2E">
        <w:rPr>
          <w:sz w:val="24"/>
          <w:szCs w:val="24"/>
        </w:rPr>
        <w:t>training package development process, t</w:t>
      </w:r>
      <w:r w:rsidR="003E5CD9" w:rsidRPr="003B5F2E">
        <w:rPr>
          <w:sz w:val="24"/>
          <w:szCs w:val="24"/>
        </w:rPr>
        <w:t xml:space="preserve">raining product developers will be responsible for consulting </w:t>
      </w:r>
      <w:r w:rsidRPr="003B5F2E">
        <w:rPr>
          <w:sz w:val="24"/>
          <w:szCs w:val="24"/>
        </w:rPr>
        <w:t xml:space="preserve">with all affected RTOs upfront </w:t>
      </w:r>
      <w:r w:rsidR="003E5CD9" w:rsidRPr="003B5F2E">
        <w:rPr>
          <w:sz w:val="24"/>
          <w:szCs w:val="24"/>
        </w:rPr>
        <w:t xml:space="preserve">on </w:t>
      </w:r>
      <w:r w:rsidRPr="003B5F2E">
        <w:rPr>
          <w:sz w:val="24"/>
          <w:szCs w:val="24"/>
        </w:rPr>
        <w:t xml:space="preserve">potential </w:t>
      </w:r>
      <w:r w:rsidR="003E5CD9" w:rsidRPr="003B5F2E">
        <w:rPr>
          <w:sz w:val="24"/>
          <w:szCs w:val="24"/>
        </w:rPr>
        <w:t>implementation issues</w:t>
      </w:r>
      <w:r w:rsidRPr="003B5F2E">
        <w:rPr>
          <w:sz w:val="24"/>
          <w:szCs w:val="24"/>
        </w:rPr>
        <w:t xml:space="preserve">. </w:t>
      </w:r>
      <w:r w:rsidR="003E5CD9" w:rsidRPr="003B5F2E">
        <w:rPr>
          <w:sz w:val="24"/>
          <w:szCs w:val="24"/>
        </w:rPr>
        <w:t>This will include consultation on the transition time</w:t>
      </w:r>
      <w:r w:rsidR="006C5E84" w:rsidRPr="003B5F2E">
        <w:rPr>
          <w:sz w:val="24"/>
          <w:szCs w:val="24"/>
        </w:rPr>
        <w:t>s</w:t>
      </w:r>
      <w:r w:rsidR="003E5CD9" w:rsidRPr="003B5F2E">
        <w:rPr>
          <w:sz w:val="24"/>
          <w:szCs w:val="24"/>
        </w:rPr>
        <w:t xml:space="preserve"> for each training product update</w:t>
      </w:r>
      <w:r w:rsidR="00C34079" w:rsidRPr="003B5F2E">
        <w:rPr>
          <w:sz w:val="24"/>
          <w:szCs w:val="24"/>
        </w:rPr>
        <w:t xml:space="preserve">. </w:t>
      </w:r>
      <w:r w:rsidR="00B925DE" w:rsidRPr="003B5F2E">
        <w:rPr>
          <w:sz w:val="24"/>
          <w:szCs w:val="24"/>
        </w:rPr>
        <w:t xml:space="preserve">This will provide greater transparency to RTOs when training products are being updated. </w:t>
      </w:r>
    </w:p>
    <w:p w14:paraId="0657D9F7" w14:textId="77777777" w:rsidR="00670204" w:rsidRPr="003B5F2E" w:rsidRDefault="00670204" w:rsidP="006105B2">
      <w:pPr>
        <w:shd w:val="clear" w:color="auto" w:fill="F2F2F2" w:themeFill="background1" w:themeFillShade="F2"/>
        <w:spacing w:after="0"/>
        <w:rPr>
          <w:sz w:val="24"/>
          <w:szCs w:val="24"/>
        </w:rPr>
      </w:pPr>
    </w:p>
    <w:p w14:paraId="1CB6E78D" w14:textId="0807C333" w:rsidR="006E7887" w:rsidRDefault="009B721A" w:rsidP="006105B2">
      <w:pPr>
        <w:shd w:val="clear" w:color="auto" w:fill="F2F2F2" w:themeFill="background1" w:themeFillShade="F2"/>
        <w:spacing w:after="0"/>
        <w:rPr>
          <w:sz w:val="24"/>
          <w:szCs w:val="24"/>
        </w:rPr>
      </w:pPr>
      <w:r w:rsidRPr="003B5F2E">
        <w:rPr>
          <w:sz w:val="24"/>
          <w:szCs w:val="24"/>
        </w:rPr>
        <w:t xml:space="preserve">Training product developers will then recommend </w:t>
      </w:r>
      <w:r w:rsidR="00FD180F" w:rsidRPr="003B5F2E">
        <w:rPr>
          <w:sz w:val="24"/>
          <w:szCs w:val="24"/>
        </w:rPr>
        <w:t xml:space="preserve">based on this consultation where </w:t>
      </w:r>
      <w:r w:rsidRPr="003B5F2E">
        <w:rPr>
          <w:sz w:val="24"/>
          <w:szCs w:val="24"/>
        </w:rPr>
        <w:t xml:space="preserve">a timeframe for transition </w:t>
      </w:r>
      <w:r w:rsidR="00FD180F" w:rsidRPr="003B5F2E">
        <w:rPr>
          <w:sz w:val="24"/>
          <w:szCs w:val="24"/>
        </w:rPr>
        <w:t xml:space="preserve">is likely to require an extension. The VET regulator is then able to </w:t>
      </w:r>
      <w:r w:rsidR="006E7887" w:rsidRPr="003B5F2E">
        <w:rPr>
          <w:sz w:val="24"/>
          <w:szCs w:val="24"/>
        </w:rPr>
        <w:t xml:space="preserve">extend this transition </w:t>
      </w:r>
      <w:r w:rsidR="00710B8D">
        <w:rPr>
          <w:sz w:val="24"/>
          <w:szCs w:val="24"/>
        </w:rPr>
        <w:t>period</w:t>
      </w:r>
      <w:r w:rsidR="00710B8D" w:rsidRPr="003B5F2E">
        <w:rPr>
          <w:sz w:val="24"/>
          <w:szCs w:val="24"/>
        </w:rPr>
        <w:t xml:space="preserve"> </w:t>
      </w:r>
      <w:r w:rsidR="006E7887" w:rsidRPr="003B5F2E">
        <w:rPr>
          <w:sz w:val="24"/>
          <w:szCs w:val="24"/>
        </w:rPr>
        <w:lastRenderedPageBreak/>
        <w:t xml:space="preserve">at the time the </w:t>
      </w:r>
      <w:r w:rsidR="00DB4219">
        <w:rPr>
          <w:sz w:val="24"/>
          <w:szCs w:val="24"/>
        </w:rPr>
        <w:t xml:space="preserve">training </w:t>
      </w:r>
      <w:r w:rsidR="006E7887" w:rsidRPr="003B5F2E">
        <w:rPr>
          <w:sz w:val="24"/>
          <w:szCs w:val="24"/>
        </w:rPr>
        <w:t xml:space="preserve">product is placed on the </w:t>
      </w:r>
      <w:r w:rsidR="00C011D0">
        <w:rPr>
          <w:sz w:val="24"/>
          <w:szCs w:val="24"/>
        </w:rPr>
        <w:t>N</w:t>
      </w:r>
      <w:r w:rsidR="006E7887" w:rsidRPr="003B5F2E">
        <w:rPr>
          <w:sz w:val="24"/>
          <w:szCs w:val="24"/>
        </w:rPr>
        <w:t xml:space="preserve">ational </w:t>
      </w:r>
      <w:r w:rsidR="00C011D0">
        <w:rPr>
          <w:sz w:val="24"/>
          <w:szCs w:val="24"/>
        </w:rPr>
        <w:t>R</w:t>
      </w:r>
      <w:r w:rsidR="006E7887" w:rsidRPr="003B5F2E">
        <w:rPr>
          <w:sz w:val="24"/>
          <w:szCs w:val="24"/>
        </w:rPr>
        <w:t>egister</w:t>
      </w:r>
      <w:r w:rsidR="00C011D0">
        <w:rPr>
          <w:sz w:val="24"/>
          <w:szCs w:val="24"/>
        </w:rPr>
        <w:t xml:space="preserve"> </w:t>
      </w:r>
      <w:r w:rsidR="00C011D0" w:rsidRPr="003B5F2E">
        <w:rPr>
          <w:sz w:val="24"/>
          <w:szCs w:val="24"/>
          <w:lang w:val="en-US"/>
        </w:rPr>
        <w:t>(training.gov.au)</w:t>
      </w:r>
      <w:r w:rsidR="006E7887" w:rsidRPr="003B5F2E">
        <w:rPr>
          <w:sz w:val="24"/>
          <w:szCs w:val="24"/>
        </w:rPr>
        <w:t xml:space="preserve">. </w:t>
      </w:r>
      <w:r w:rsidRPr="003B5F2E">
        <w:rPr>
          <w:sz w:val="24"/>
          <w:szCs w:val="24"/>
        </w:rPr>
        <w:t xml:space="preserve">This </w:t>
      </w:r>
      <w:r w:rsidR="006E7887" w:rsidRPr="003B5F2E">
        <w:rPr>
          <w:sz w:val="24"/>
          <w:szCs w:val="24"/>
        </w:rPr>
        <w:t>reflect</w:t>
      </w:r>
      <w:r w:rsidR="00BD0342">
        <w:rPr>
          <w:sz w:val="24"/>
          <w:szCs w:val="24"/>
        </w:rPr>
        <w:t>s</w:t>
      </w:r>
      <w:r w:rsidR="006E7887" w:rsidRPr="003B5F2E">
        <w:rPr>
          <w:sz w:val="24"/>
          <w:szCs w:val="24"/>
        </w:rPr>
        <w:t xml:space="preserve"> the fact </w:t>
      </w:r>
      <w:r w:rsidRPr="003B5F2E">
        <w:rPr>
          <w:sz w:val="24"/>
          <w:szCs w:val="24"/>
        </w:rPr>
        <w:t>that a one</w:t>
      </w:r>
      <w:r w:rsidR="00BD0342">
        <w:rPr>
          <w:sz w:val="24"/>
          <w:szCs w:val="24"/>
        </w:rPr>
        <w:t>-</w:t>
      </w:r>
      <w:r w:rsidRPr="003B5F2E">
        <w:rPr>
          <w:sz w:val="24"/>
          <w:szCs w:val="24"/>
        </w:rPr>
        <w:t>size</w:t>
      </w:r>
      <w:r w:rsidR="00BD0342">
        <w:rPr>
          <w:sz w:val="24"/>
          <w:szCs w:val="24"/>
        </w:rPr>
        <w:t>-</w:t>
      </w:r>
      <w:r w:rsidRPr="003B5F2E">
        <w:rPr>
          <w:sz w:val="24"/>
          <w:szCs w:val="24"/>
        </w:rPr>
        <w:t>fits</w:t>
      </w:r>
      <w:r w:rsidR="00BD0342">
        <w:rPr>
          <w:sz w:val="24"/>
          <w:szCs w:val="24"/>
        </w:rPr>
        <w:t>-</w:t>
      </w:r>
      <w:r w:rsidRPr="003B5F2E">
        <w:rPr>
          <w:sz w:val="24"/>
          <w:szCs w:val="24"/>
        </w:rPr>
        <w:t xml:space="preserve">all approach is not the most suitable and will give RTOs more voice in the determination of transition times. </w:t>
      </w:r>
    </w:p>
    <w:p w14:paraId="2CD82138" w14:textId="77777777" w:rsidR="00D57BF8" w:rsidRPr="003B5F2E" w:rsidRDefault="00D57BF8" w:rsidP="006105B2">
      <w:pPr>
        <w:shd w:val="clear" w:color="auto" w:fill="F2F2F2" w:themeFill="background1" w:themeFillShade="F2"/>
        <w:spacing w:after="0"/>
        <w:rPr>
          <w:sz w:val="24"/>
          <w:szCs w:val="24"/>
        </w:rPr>
      </w:pPr>
    </w:p>
    <w:p w14:paraId="654C5C0D" w14:textId="5CD0EF9E" w:rsidR="006E7887" w:rsidRPr="003B5F2E" w:rsidRDefault="006E7887" w:rsidP="006105B2">
      <w:pPr>
        <w:shd w:val="clear" w:color="auto" w:fill="F2F2F2" w:themeFill="background1" w:themeFillShade="F2"/>
        <w:spacing w:after="0"/>
        <w:rPr>
          <w:sz w:val="24"/>
          <w:szCs w:val="24"/>
        </w:rPr>
      </w:pPr>
      <w:r w:rsidRPr="003B5F2E">
        <w:rPr>
          <w:sz w:val="24"/>
          <w:szCs w:val="24"/>
        </w:rPr>
        <w:t>Where extensions to the transition time are sought post</w:t>
      </w:r>
      <w:r w:rsidR="00356737">
        <w:rPr>
          <w:sz w:val="24"/>
          <w:szCs w:val="24"/>
        </w:rPr>
        <w:t>-</w:t>
      </w:r>
      <w:r w:rsidRPr="003B5F2E">
        <w:rPr>
          <w:sz w:val="24"/>
          <w:szCs w:val="24"/>
        </w:rPr>
        <w:t>implementation, ASQA will have a clear and transparent process for determining the appropriate transition time. This will address feedback from RTOs that there is not enough visibility around the extension process.</w:t>
      </w:r>
    </w:p>
    <w:p w14:paraId="2796A8B3" w14:textId="59D2A9C7" w:rsidR="00B925DE" w:rsidRPr="003B5F2E" w:rsidRDefault="00B925DE" w:rsidP="006105B2">
      <w:pPr>
        <w:shd w:val="clear" w:color="auto" w:fill="F2F2F2" w:themeFill="background1" w:themeFillShade="F2"/>
        <w:spacing w:after="0"/>
        <w:rPr>
          <w:sz w:val="24"/>
          <w:szCs w:val="24"/>
        </w:rPr>
      </w:pPr>
    </w:p>
    <w:p w14:paraId="01C80D77" w14:textId="05600E50" w:rsidR="00B925DE" w:rsidRPr="003B5F2E" w:rsidRDefault="00B925DE" w:rsidP="006105B2">
      <w:pPr>
        <w:shd w:val="clear" w:color="auto" w:fill="F2F2F2" w:themeFill="background1" w:themeFillShade="F2"/>
        <w:spacing w:after="0"/>
        <w:rPr>
          <w:sz w:val="24"/>
          <w:szCs w:val="24"/>
        </w:rPr>
      </w:pPr>
      <w:r w:rsidRPr="003B5F2E">
        <w:rPr>
          <w:sz w:val="24"/>
          <w:szCs w:val="24"/>
        </w:rPr>
        <w:t xml:space="preserve">In </w:t>
      </w:r>
      <w:r w:rsidR="00161EC9" w:rsidRPr="003B5F2E">
        <w:rPr>
          <w:sz w:val="24"/>
          <w:szCs w:val="24"/>
        </w:rPr>
        <w:t>addition,</w:t>
      </w:r>
      <w:r w:rsidRPr="003B5F2E">
        <w:rPr>
          <w:sz w:val="24"/>
          <w:szCs w:val="24"/>
        </w:rPr>
        <w:t xml:space="preserve"> reforms to industry engagement and qualification design should decrease the ‘churn’ of training products in the sector, decreasing the number of training products in transition at any one time, which is a significant concern to the sector. </w:t>
      </w:r>
    </w:p>
    <w:p w14:paraId="5B333F44" w14:textId="77777777" w:rsidR="006E7887" w:rsidRPr="003B5F2E" w:rsidRDefault="006E7887" w:rsidP="006105B2">
      <w:pPr>
        <w:shd w:val="clear" w:color="auto" w:fill="F2F2F2" w:themeFill="background1" w:themeFillShade="F2"/>
        <w:spacing w:after="0"/>
        <w:rPr>
          <w:sz w:val="24"/>
          <w:szCs w:val="24"/>
        </w:rPr>
      </w:pPr>
    </w:p>
    <w:p w14:paraId="6A9141DE" w14:textId="766BDBE7" w:rsidR="006E7887" w:rsidRPr="003B5F2E" w:rsidRDefault="00151374" w:rsidP="006105B2">
      <w:pPr>
        <w:shd w:val="clear" w:color="auto" w:fill="F2F2F2" w:themeFill="background1" w:themeFillShade="F2"/>
        <w:spacing w:after="0"/>
        <w:rPr>
          <w:sz w:val="24"/>
          <w:szCs w:val="24"/>
        </w:rPr>
      </w:pPr>
      <w:r>
        <w:rPr>
          <w:sz w:val="24"/>
          <w:szCs w:val="24"/>
        </w:rPr>
        <w:t>C</w:t>
      </w:r>
      <w:r w:rsidR="006E7887" w:rsidRPr="003B5F2E">
        <w:rPr>
          <w:sz w:val="24"/>
          <w:szCs w:val="24"/>
        </w:rPr>
        <w:t xml:space="preserve">onsideration is being given to </w:t>
      </w:r>
      <w:r w:rsidR="0074431D" w:rsidRPr="003B5F2E">
        <w:rPr>
          <w:sz w:val="24"/>
          <w:szCs w:val="24"/>
        </w:rPr>
        <w:t xml:space="preserve">whether the set </w:t>
      </w:r>
      <w:r w:rsidR="003E5CD9" w:rsidRPr="003B5F2E">
        <w:rPr>
          <w:sz w:val="24"/>
          <w:szCs w:val="24"/>
        </w:rPr>
        <w:t xml:space="preserve">default </w:t>
      </w:r>
      <w:r w:rsidR="0074431D" w:rsidRPr="003B5F2E">
        <w:rPr>
          <w:sz w:val="24"/>
          <w:szCs w:val="24"/>
        </w:rPr>
        <w:t xml:space="preserve">time of </w:t>
      </w:r>
      <w:r w:rsidR="003E5CD9" w:rsidRPr="003B5F2E">
        <w:rPr>
          <w:sz w:val="24"/>
          <w:szCs w:val="24"/>
        </w:rPr>
        <w:t>12</w:t>
      </w:r>
      <w:r w:rsidR="00C6255D">
        <w:rPr>
          <w:sz w:val="24"/>
          <w:szCs w:val="24"/>
        </w:rPr>
        <w:t xml:space="preserve"> </w:t>
      </w:r>
      <w:r w:rsidR="003E5CD9" w:rsidRPr="003B5F2E">
        <w:rPr>
          <w:sz w:val="24"/>
          <w:szCs w:val="24"/>
        </w:rPr>
        <w:t>month</w:t>
      </w:r>
      <w:r w:rsidR="0074431D" w:rsidRPr="003B5F2E">
        <w:rPr>
          <w:sz w:val="24"/>
          <w:szCs w:val="24"/>
        </w:rPr>
        <w:t xml:space="preserve">s for transition </w:t>
      </w:r>
      <w:r w:rsidR="00291C61">
        <w:rPr>
          <w:sz w:val="24"/>
          <w:szCs w:val="24"/>
        </w:rPr>
        <w:t xml:space="preserve">of superseded training products </w:t>
      </w:r>
      <w:r w:rsidR="0074431D" w:rsidRPr="003B5F2E">
        <w:rPr>
          <w:sz w:val="24"/>
          <w:szCs w:val="24"/>
        </w:rPr>
        <w:t xml:space="preserve">should remain, or whether there should be an extension to the time </w:t>
      </w:r>
      <w:r w:rsidR="0042051F" w:rsidRPr="003B5F2E">
        <w:rPr>
          <w:sz w:val="24"/>
          <w:szCs w:val="24"/>
        </w:rPr>
        <w:t>in which learners are required to be issued their certification document</w:t>
      </w:r>
      <w:r w:rsidR="00212321">
        <w:rPr>
          <w:sz w:val="24"/>
          <w:szCs w:val="24"/>
        </w:rPr>
        <w:t>ation</w:t>
      </w:r>
      <w:r w:rsidR="0042051F" w:rsidRPr="003B5F2E">
        <w:rPr>
          <w:sz w:val="24"/>
          <w:szCs w:val="24"/>
        </w:rPr>
        <w:t xml:space="preserve">, to </w:t>
      </w:r>
      <w:r w:rsidR="003208A9">
        <w:rPr>
          <w:sz w:val="24"/>
          <w:szCs w:val="24"/>
        </w:rPr>
        <w:t>enable</w:t>
      </w:r>
      <w:r w:rsidR="0042051F" w:rsidRPr="003B5F2E">
        <w:rPr>
          <w:sz w:val="24"/>
          <w:szCs w:val="24"/>
        </w:rPr>
        <w:t xml:space="preserve"> more flexibility </w:t>
      </w:r>
      <w:r w:rsidR="00212321">
        <w:rPr>
          <w:sz w:val="24"/>
          <w:szCs w:val="24"/>
        </w:rPr>
        <w:t>for</w:t>
      </w:r>
      <w:r w:rsidR="00212321" w:rsidRPr="003B5F2E">
        <w:rPr>
          <w:sz w:val="24"/>
          <w:szCs w:val="24"/>
        </w:rPr>
        <w:t xml:space="preserve"> </w:t>
      </w:r>
      <w:r w:rsidR="0042051F" w:rsidRPr="003B5F2E">
        <w:rPr>
          <w:sz w:val="24"/>
          <w:szCs w:val="24"/>
        </w:rPr>
        <w:t xml:space="preserve">learners to be taught out in some circumstances. </w:t>
      </w:r>
      <w:r w:rsidR="000161C2">
        <w:rPr>
          <w:sz w:val="24"/>
          <w:szCs w:val="24"/>
        </w:rPr>
        <w:t>Feedback</w:t>
      </w:r>
      <w:r w:rsidR="0042051F" w:rsidRPr="003B5F2E">
        <w:rPr>
          <w:sz w:val="24"/>
          <w:szCs w:val="24"/>
        </w:rPr>
        <w:t xml:space="preserve"> </w:t>
      </w:r>
      <w:r w:rsidR="003208A9" w:rsidRPr="003B5F2E">
        <w:rPr>
          <w:sz w:val="24"/>
          <w:szCs w:val="24"/>
        </w:rPr>
        <w:t xml:space="preserve">on these issues </w:t>
      </w:r>
      <w:r w:rsidR="0042051F" w:rsidRPr="003B5F2E">
        <w:rPr>
          <w:sz w:val="24"/>
          <w:szCs w:val="24"/>
        </w:rPr>
        <w:t xml:space="preserve">is </w:t>
      </w:r>
      <w:r w:rsidR="00C72844">
        <w:rPr>
          <w:sz w:val="24"/>
          <w:szCs w:val="24"/>
        </w:rPr>
        <w:t xml:space="preserve">being </w:t>
      </w:r>
      <w:r w:rsidR="0042051F" w:rsidRPr="003B5F2E">
        <w:rPr>
          <w:sz w:val="24"/>
          <w:szCs w:val="24"/>
        </w:rPr>
        <w:t>sought through th</w:t>
      </w:r>
      <w:r w:rsidR="003208A9">
        <w:rPr>
          <w:sz w:val="24"/>
          <w:szCs w:val="24"/>
        </w:rPr>
        <w:t>is</w:t>
      </w:r>
      <w:r w:rsidR="0042051F" w:rsidRPr="003B5F2E">
        <w:rPr>
          <w:sz w:val="24"/>
          <w:szCs w:val="24"/>
        </w:rPr>
        <w:t xml:space="preserve"> consultation process. </w:t>
      </w:r>
      <w:r w:rsidR="00C72844">
        <w:rPr>
          <w:sz w:val="24"/>
          <w:szCs w:val="24"/>
        </w:rPr>
        <w:t>Further information will be provided to the sector in early-mid 2023.</w:t>
      </w:r>
    </w:p>
    <w:p w14:paraId="392DC9A5" w14:textId="77777777" w:rsidR="003E5CD9" w:rsidRPr="003B5F2E" w:rsidRDefault="003E5CD9" w:rsidP="005E37A5">
      <w:pPr>
        <w:spacing w:after="0"/>
        <w:rPr>
          <w:sz w:val="24"/>
          <w:szCs w:val="24"/>
        </w:rPr>
      </w:pPr>
    </w:p>
    <w:p w14:paraId="7C524C77" w14:textId="702A270B" w:rsidR="005E37A5" w:rsidRPr="003B5F2E" w:rsidRDefault="005E37A5" w:rsidP="005E37A5">
      <w:pPr>
        <w:pStyle w:val="Heading3"/>
        <w:spacing w:before="0" w:after="0"/>
      </w:pPr>
      <w:bookmarkStart w:id="38" w:name="_Hlk113286067"/>
      <w:r w:rsidRPr="003B5F2E">
        <w:t>Disclosure of governance arrangements</w:t>
      </w:r>
    </w:p>
    <w:p w14:paraId="5CEF330F" w14:textId="3C03163B" w:rsidR="0042051F" w:rsidRPr="003B5F2E" w:rsidRDefault="005E37A5" w:rsidP="005E37A5">
      <w:pPr>
        <w:spacing w:after="0"/>
        <w:rPr>
          <w:sz w:val="24"/>
          <w:szCs w:val="24"/>
          <w:lang w:val="en-US"/>
        </w:rPr>
      </w:pPr>
      <w:r w:rsidRPr="003B5F2E">
        <w:rPr>
          <w:sz w:val="24"/>
          <w:szCs w:val="24"/>
          <w:lang w:val="en-US"/>
        </w:rPr>
        <w:t xml:space="preserve">RTOs are currently required to provide ASQA with contact details of key staff which includes a general enquiry contact for learners to contact, a registration enquiry contact for ASQA, and key executive officers. These details are made public on the National Register. However, stakeholder feedback has indicated that there is a lack of transparency around RTO governance arrangements – particularly </w:t>
      </w:r>
      <w:r w:rsidRPr="003B5F2E">
        <w:rPr>
          <w:sz w:val="24"/>
          <w:szCs w:val="24"/>
        </w:rPr>
        <w:t>RTO ownership, organisational structures and senior leadership (</w:t>
      </w:r>
      <w:proofErr w:type="gramStart"/>
      <w:r w:rsidR="00161EC9" w:rsidRPr="003B5F2E">
        <w:rPr>
          <w:sz w:val="24"/>
          <w:szCs w:val="24"/>
        </w:rPr>
        <w:t>e.g.</w:t>
      </w:r>
      <w:proofErr w:type="gramEnd"/>
      <w:r w:rsidRPr="003B5F2E">
        <w:rPr>
          <w:sz w:val="24"/>
          <w:szCs w:val="24"/>
        </w:rPr>
        <w:t xml:space="preserve"> who board members are and what relevant qualifications or experience they have)</w:t>
      </w:r>
      <w:r w:rsidRPr="003B5F2E">
        <w:rPr>
          <w:sz w:val="24"/>
          <w:szCs w:val="24"/>
          <w:lang w:val="en-US"/>
        </w:rPr>
        <w:t xml:space="preserve">. </w:t>
      </w:r>
    </w:p>
    <w:p w14:paraId="4ED9395A" w14:textId="77777777" w:rsidR="0042051F" w:rsidRPr="003B5F2E" w:rsidRDefault="0042051F" w:rsidP="005E37A5">
      <w:pPr>
        <w:spacing w:after="0"/>
        <w:rPr>
          <w:sz w:val="24"/>
          <w:szCs w:val="24"/>
          <w:lang w:val="en-US"/>
        </w:rPr>
      </w:pPr>
    </w:p>
    <w:p w14:paraId="577A0BBD" w14:textId="3667D0E8" w:rsidR="005912BA" w:rsidRPr="003B5F2E" w:rsidRDefault="005E37A5" w:rsidP="005E37A5">
      <w:pPr>
        <w:spacing w:after="0"/>
        <w:rPr>
          <w:sz w:val="24"/>
          <w:szCs w:val="24"/>
          <w:lang w:val="en-US"/>
        </w:rPr>
      </w:pPr>
      <w:r w:rsidRPr="003B5F2E">
        <w:rPr>
          <w:sz w:val="24"/>
          <w:szCs w:val="24"/>
          <w:lang w:val="en-US"/>
        </w:rPr>
        <w:t xml:space="preserve">This </w:t>
      </w:r>
      <w:r w:rsidR="0042051F" w:rsidRPr="003B5F2E">
        <w:rPr>
          <w:sz w:val="24"/>
          <w:szCs w:val="24"/>
          <w:lang w:val="en-US"/>
        </w:rPr>
        <w:t xml:space="preserve">lack of information </w:t>
      </w:r>
      <w:r w:rsidRPr="003B5F2E">
        <w:rPr>
          <w:sz w:val="24"/>
          <w:szCs w:val="24"/>
          <w:lang w:val="en-US"/>
        </w:rPr>
        <w:t>can inhibit learners</w:t>
      </w:r>
      <w:r w:rsidR="00572ED5">
        <w:rPr>
          <w:sz w:val="24"/>
          <w:szCs w:val="24"/>
          <w:lang w:val="en-US"/>
        </w:rPr>
        <w:t>’</w:t>
      </w:r>
      <w:r w:rsidRPr="003B5F2E">
        <w:rPr>
          <w:sz w:val="24"/>
          <w:szCs w:val="24"/>
          <w:lang w:val="en-US"/>
        </w:rPr>
        <w:t xml:space="preserve"> and employers’ capacity to make informed and values-based decisions about what organisation they engage with for training. </w:t>
      </w:r>
    </w:p>
    <w:p w14:paraId="131E8438" w14:textId="77777777" w:rsidR="005912BA" w:rsidRPr="003B5F2E" w:rsidRDefault="005912BA" w:rsidP="005E37A5">
      <w:pPr>
        <w:spacing w:after="0"/>
        <w:rPr>
          <w:sz w:val="24"/>
          <w:szCs w:val="24"/>
          <w:lang w:val="en-US"/>
        </w:rPr>
      </w:pPr>
    </w:p>
    <w:p w14:paraId="57C736BB" w14:textId="77777777" w:rsidR="005912BA" w:rsidRPr="003B5F2E" w:rsidRDefault="005912BA" w:rsidP="006105B2">
      <w:pPr>
        <w:shd w:val="clear" w:color="auto" w:fill="F2F2F2" w:themeFill="background1" w:themeFillShade="F2"/>
        <w:spacing w:after="0"/>
        <w:rPr>
          <w:i/>
          <w:iCs/>
          <w:sz w:val="24"/>
          <w:szCs w:val="24"/>
          <w:lang w:val="en-US"/>
        </w:rPr>
      </w:pPr>
      <w:r w:rsidRPr="003B5F2E">
        <w:rPr>
          <w:i/>
          <w:iCs/>
          <w:sz w:val="24"/>
          <w:szCs w:val="24"/>
          <w:lang w:val="en-US"/>
        </w:rPr>
        <w:t>Proposed changes</w:t>
      </w:r>
    </w:p>
    <w:p w14:paraId="7C4C76C0" w14:textId="3988EF48" w:rsidR="005E37A5" w:rsidRPr="003B5F2E" w:rsidRDefault="00E9508E" w:rsidP="006105B2">
      <w:pPr>
        <w:shd w:val="clear" w:color="auto" w:fill="F2F2F2" w:themeFill="background1" w:themeFillShade="F2"/>
        <w:spacing w:after="0"/>
        <w:rPr>
          <w:sz w:val="24"/>
          <w:szCs w:val="24"/>
          <w:lang w:val="en-US"/>
        </w:rPr>
      </w:pPr>
      <w:r>
        <w:rPr>
          <w:sz w:val="24"/>
          <w:szCs w:val="24"/>
          <w:lang w:val="en-US"/>
        </w:rPr>
        <w:t>Moving</w:t>
      </w:r>
      <w:r w:rsidR="00E33DBA" w:rsidRPr="003B5F2E">
        <w:rPr>
          <w:sz w:val="24"/>
          <w:szCs w:val="24"/>
          <w:lang w:val="en-US"/>
        </w:rPr>
        <w:t xml:space="preserve"> towards this type of disclosure has also been raised in other sectors. </w:t>
      </w:r>
      <w:r w:rsidR="00443E50" w:rsidRPr="003B5F2E">
        <w:rPr>
          <w:sz w:val="24"/>
          <w:szCs w:val="24"/>
          <w:lang w:val="en-US"/>
        </w:rPr>
        <w:t>Ownership structures can be complex, and f</w:t>
      </w:r>
      <w:r w:rsidR="005E37A5" w:rsidRPr="003B5F2E">
        <w:rPr>
          <w:sz w:val="24"/>
          <w:szCs w:val="24"/>
          <w:lang w:val="en-US"/>
        </w:rPr>
        <w:t>urther work is being undertaken to develop an appropriate approach to address this issue</w:t>
      </w:r>
      <w:r w:rsidR="00443E50" w:rsidRPr="003B5F2E">
        <w:rPr>
          <w:sz w:val="24"/>
          <w:szCs w:val="24"/>
          <w:lang w:val="en-US"/>
        </w:rPr>
        <w:t xml:space="preserve">. This </w:t>
      </w:r>
      <w:r w:rsidR="005E37A5" w:rsidRPr="003B5F2E">
        <w:rPr>
          <w:sz w:val="24"/>
          <w:szCs w:val="24"/>
          <w:lang w:val="en-US"/>
        </w:rPr>
        <w:t xml:space="preserve">will be tested with the sector </w:t>
      </w:r>
      <w:r w:rsidR="009440F1">
        <w:rPr>
          <w:sz w:val="24"/>
          <w:szCs w:val="24"/>
        </w:rPr>
        <w:t>in early-mid 2023</w:t>
      </w:r>
      <w:r w:rsidR="005E37A5" w:rsidRPr="003B5F2E">
        <w:rPr>
          <w:sz w:val="24"/>
          <w:szCs w:val="24"/>
          <w:lang w:val="en-US"/>
        </w:rPr>
        <w:t xml:space="preserve">. </w:t>
      </w:r>
    </w:p>
    <w:bookmarkEnd w:id="38"/>
    <w:p w14:paraId="37C169A9" w14:textId="77777777" w:rsidR="003B5F2E" w:rsidRDefault="003B5F2E" w:rsidP="005E37A5">
      <w:pPr>
        <w:pStyle w:val="Heading3"/>
        <w:spacing w:before="0" w:after="0"/>
      </w:pPr>
    </w:p>
    <w:p w14:paraId="3FF6AE14" w14:textId="525F9419" w:rsidR="005E37A5" w:rsidRPr="003B5F2E" w:rsidRDefault="005E37A5" w:rsidP="005E37A5">
      <w:pPr>
        <w:pStyle w:val="Heading3"/>
        <w:spacing w:before="0" w:after="0"/>
      </w:pPr>
      <w:r w:rsidRPr="003B5F2E">
        <w:t>Fee protection</w:t>
      </w:r>
    </w:p>
    <w:p w14:paraId="75811CD0" w14:textId="5B899B6D" w:rsidR="005E37A5" w:rsidRPr="003B5F2E" w:rsidRDefault="005E37A5" w:rsidP="005E37A5">
      <w:pPr>
        <w:spacing w:after="0"/>
        <w:rPr>
          <w:sz w:val="24"/>
          <w:szCs w:val="24"/>
        </w:rPr>
      </w:pPr>
      <w:r w:rsidRPr="003B5F2E">
        <w:rPr>
          <w:sz w:val="24"/>
          <w:szCs w:val="24"/>
        </w:rPr>
        <w:t xml:space="preserve">The current Standards require RTOs to have a fee protection measure in place where they require learners to prepay fees </w:t>
      </w:r>
      <w:r w:rsidR="000F3FB4">
        <w:rPr>
          <w:sz w:val="24"/>
          <w:szCs w:val="24"/>
        </w:rPr>
        <w:t xml:space="preserve">of more than </w:t>
      </w:r>
      <w:r w:rsidRPr="003B5F2E">
        <w:rPr>
          <w:sz w:val="24"/>
          <w:szCs w:val="24"/>
        </w:rPr>
        <w:t xml:space="preserve">$1,500. For RTOs other than universities or government-administered RTOs, this could be a bank guarantee, membership of an approved tuition assurance scheme, or another measure approved by the regulator. Concerns have been raised about these fee protection measures, particularly bank guarantees, on the basis that: </w:t>
      </w:r>
    </w:p>
    <w:p w14:paraId="753B58D0" w14:textId="77777777" w:rsidR="005E37A5" w:rsidRPr="003B5F2E" w:rsidRDefault="005E37A5" w:rsidP="00B33888">
      <w:pPr>
        <w:pStyle w:val="ListParagraph"/>
        <w:numPr>
          <w:ilvl w:val="0"/>
          <w:numId w:val="24"/>
        </w:numPr>
        <w:spacing w:after="0"/>
        <w:rPr>
          <w:sz w:val="24"/>
          <w:szCs w:val="24"/>
        </w:rPr>
      </w:pPr>
      <w:r w:rsidRPr="003B5F2E">
        <w:rPr>
          <w:sz w:val="24"/>
          <w:szCs w:val="24"/>
        </w:rPr>
        <w:t xml:space="preserve">they are administratively and financially burdensome for RTOs, and </w:t>
      </w:r>
    </w:p>
    <w:p w14:paraId="00CB0A25" w14:textId="77777777" w:rsidR="005E37A5" w:rsidRPr="003B5F2E" w:rsidRDefault="005E37A5" w:rsidP="00B33888">
      <w:pPr>
        <w:pStyle w:val="ListParagraph"/>
        <w:numPr>
          <w:ilvl w:val="0"/>
          <w:numId w:val="24"/>
        </w:numPr>
        <w:spacing w:after="0"/>
        <w:rPr>
          <w:sz w:val="24"/>
          <w:szCs w:val="24"/>
        </w:rPr>
      </w:pPr>
      <w:r w:rsidRPr="003B5F2E">
        <w:rPr>
          <w:sz w:val="24"/>
          <w:szCs w:val="24"/>
        </w:rPr>
        <w:t>there is limited evidence regarding their effectiveness in protecting learners if an RTO ceases to operate.</w:t>
      </w:r>
    </w:p>
    <w:p w14:paraId="6D869477" w14:textId="3C594609" w:rsidR="00443E50" w:rsidRPr="003B5F2E" w:rsidRDefault="00443E50" w:rsidP="005E37A5">
      <w:pPr>
        <w:spacing w:after="0"/>
        <w:rPr>
          <w:sz w:val="24"/>
          <w:szCs w:val="24"/>
          <w:lang w:val="en-US"/>
        </w:rPr>
      </w:pPr>
    </w:p>
    <w:p w14:paraId="3DCBD7D2" w14:textId="75E9DEF4" w:rsidR="00443E50" w:rsidRPr="003B5F2E" w:rsidRDefault="00443E50" w:rsidP="006105B2">
      <w:pPr>
        <w:shd w:val="clear" w:color="auto" w:fill="F2F2F2" w:themeFill="background1" w:themeFillShade="F2"/>
        <w:spacing w:after="0"/>
        <w:rPr>
          <w:i/>
          <w:iCs/>
          <w:sz w:val="24"/>
          <w:szCs w:val="24"/>
          <w:lang w:val="en-US"/>
        </w:rPr>
      </w:pPr>
      <w:r w:rsidRPr="003B5F2E">
        <w:rPr>
          <w:i/>
          <w:iCs/>
          <w:sz w:val="24"/>
          <w:szCs w:val="24"/>
          <w:lang w:val="en-US"/>
        </w:rPr>
        <w:t>Proposed changes</w:t>
      </w:r>
    </w:p>
    <w:p w14:paraId="281B3E56" w14:textId="0AAA098C" w:rsidR="00871D9E" w:rsidRPr="003B5F2E" w:rsidRDefault="007738B0" w:rsidP="006105B2">
      <w:pPr>
        <w:shd w:val="clear" w:color="auto" w:fill="F2F2F2" w:themeFill="background1" w:themeFillShade="F2"/>
        <w:spacing w:after="0"/>
        <w:rPr>
          <w:sz w:val="24"/>
          <w:szCs w:val="24"/>
          <w:lang w:val="en-US"/>
        </w:rPr>
      </w:pPr>
      <w:r w:rsidRPr="003B5F2E">
        <w:rPr>
          <w:sz w:val="24"/>
          <w:szCs w:val="24"/>
        </w:rPr>
        <w:t xml:space="preserve">It is important that any changes to this requirement balance the need to protect the learner, especially in case of provider closure, with the potential burden and impact on the RTO. Further consideration </w:t>
      </w:r>
      <w:r w:rsidR="00D56120" w:rsidRPr="003B5F2E">
        <w:rPr>
          <w:sz w:val="24"/>
          <w:szCs w:val="24"/>
        </w:rPr>
        <w:t>is required on this issue. This consultation process aims to identify the issues</w:t>
      </w:r>
      <w:r w:rsidR="006437AE" w:rsidRPr="003B5F2E">
        <w:rPr>
          <w:sz w:val="24"/>
          <w:szCs w:val="24"/>
        </w:rPr>
        <w:t xml:space="preserve"> more clearly</w:t>
      </w:r>
      <w:r w:rsidR="00D56120" w:rsidRPr="003B5F2E">
        <w:rPr>
          <w:sz w:val="24"/>
          <w:szCs w:val="24"/>
        </w:rPr>
        <w:t xml:space="preserve">, </w:t>
      </w:r>
      <w:r w:rsidR="006437AE" w:rsidRPr="003B5F2E">
        <w:rPr>
          <w:sz w:val="24"/>
          <w:szCs w:val="24"/>
        </w:rPr>
        <w:t>with</w:t>
      </w:r>
      <w:r w:rsidR="00D56120" w:rsidRPr="003B5F2E">
        <w:rPr>
          <w:sz w:val="24"/>
          <w:szCs w:val="24"/>
        </w:rPr>
        <w:t xml:space="preserve"> possible approaches tested with the sector </w:t>
      </w:r>
      <w:r w:rsidR="009440F1">
        <w:rPr>
          <w:sz w:val="24"/>
          <w:szCs w:val="24"/>
        </w:rPr>
        <w:t>in early-mid 2023</w:t>
      </w:r>
      <w:r w:rsidR="00D56120" w:rsidRPr="003B5F2E">
        <w:rPr>
          <w:sz w:val="24"/>
          <w:szCs w:val="24"/>
        </w:rPr>
        <w:t xml:space="preserve">. </w:t>
      </w:r>
    </w:p>
    <w:sectPr w:rsidR="00871D9E" w:rsidRPr="003B5F2E" w:rsidSect="00AD1970">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09" w:right="849" w:bottom="851" w:left="851" w:header="567" w:footer="283" w:gutter="0"/>
      <w:pgNumType w:start="1"/>
      <w:cols w:space="34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431A" w14:textId="77777777" w:rsidR="00CC19D9" w:rsidRDefault="00CC19D9" w:rsidP="00EE7FDA">
      <w:pPr>
        <w:spacing w:after="0"/>
      </w:pPr>
      <w:r>
        <w:separator/>
      </w:r>
    </w:p>
  </w:endnote>
  <w:endnote w:type="continuationSeparator" w:id="0">
    <w:p w14:paraId="1E52AD67" w14:textId="77777777" w:rsidR="00CC19D9" w:rsidRDefault="00CC19D9"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00402"/>
      <w:docPartObj>
        <w:docPartGallery w:val="Page Numbers (Bottom of Page)"/>
        <w:docPartUnique/>
      </w:docPartObj>
    </w:sdtPr>
    <w:sdtEndPr>
      <w:rPr>
        <w:noProof/>
        <w:color w:val="FFFFFF" w:themeColor="background1"/>
      </w:rPr>
    </w:sdtEndPr>
    <w:sdtContent>
      <w:p w14:paraId="1CF3542C" w14:textId="6A568343" w:rsidR="00C941EB" w:rsidRPr="00C941EB" w:rsidRDefault="00C941EB">
        <w:pPr>
          <w:pStyle w:val="Footer"/>
          <w:rPr>
            <w:color w:val="FFFFFF" w:themeColor="background1"/>
          </w:rPr>
        </w:pPr>
        <w:r w:rsidRPr="00C941EB">
          <w:rPr>
            <w:noProof/>
            <w:color w:val="FFFFFF" w:themeColor="background1"/>
          </w:rPr>
          <w:drawing>
            <wp:anchor distT="0" distB="0" distL="114300" distR="114300" simplePos="0" relativeHeight="251663360" behindDoc="1" locked="0" layoutInCell="1" allowOverlap="1" wp14:anchorId="2B34634F" wp14:editId="6299B2A6">
              <wp:simplePos x="0" y="0"/>
              <wp:positionH relativeFrom="page">
                <wp:posOffset>-1221</wp:posOffset>
              </wp:positionH>
              <wp:positionV relativeFrom="page">
                <wp:align>bottom</wp:align>
              </wp:positionV>
              <wp:extent cx="7560000" cy="619200"/>
              <wp:effectExtent l="0" t="0" r="3175"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19200"/>
                      </a:xfrm>
                      <a:prstGeom prst="rect">
                        <a:avLst/>
                      </a:prstGeom>
                    </pic:spPr>
                  </pic:pic>
                </a:graphicData>
              </a:graphic>
              <wp14:sizeRelH relativeFrom="margin">
                <wp14:pctWidth>0</wp14:pctWidth>
              </wp14:sizeRelH>
              <wp14:sizeRelV relativeFrom="margin">
                <wp14:pctHeight>0</wp14:pctHeight>
              </wp14:sizeRelV>
            </wp:anchor>
          </w:drawing>
        </w:r>
        <w:r w:rsidRPr="00C941EB">
          <w:rPr>
            <w:color w:val="FFFFFF" w:themeColor="background1"/>
          </w:rPr>
          <w:fldChar w:fldCharType="begin"/>
        </w:r>
        <w:r w:rsidRPr="00C941EB">
          <w:rPr>
            <w:color w:val="FFFFFF" w:themeColor="background1"/>
          </w:rPr>
          <w:instrText xml:space="preserve"> PAGE   \* MERGEFORMAT </w:instrText>
        </w:r>
        <w:r w:rsidRPr="00C941EB">
          <w:rPr>
            <w:color w:val="FFFFFF" w:themeColor="background1"/>
          </w:rPr>
          <w:fldChar w:fldCharType="separate"/>
        </w:r>
        <w:r w:rsidRPr="00C941EB">
          <w:rPr>
            <w:noProof/>
            <w:color w:val="FFFFFF" w:themeColor="background1"/>
          </w:rPr>
          <w:t>2</w:t>
        </w:r>
        <w:r w:rsidRPr="00C941EB">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E1F0" w14:textId="68802A8B" w:rsidR="00553189" w:rsidRPr="00C941EB" w:rsidRDefault="00C941EB" w:rsidP="00C941EB">
    <w:pPr>
      <w:pStyle w:val="Footer"/>
      <w:jc w:val="right"/>
      <w:rPr>
        <w:color w:val="FFFFFF" w:themeColor="background1"/>
      </w:rPr>
    </w:pPr>
    <w:r>
      <w:rPr>
        <w:noProof/>
      </w:rPr>
      <w:drawing>
        <wp:anchor distT="0" distB="0" distL="114300" distR="114300" simplePos="0" relativeHeight="251665408" behindDoc="1" locked="0" layoutInCell="1" allowOverlap="1" wp14:anchorId="17ECF7D5" wp14:editId="2C670169">
          <wp:simplePos x="0" y="0"/>
          <wp:positionH relativeFrom="page">
            <wp:align>right</wp:align>
          </wp:positionH>
          <wp:positionV relativeFrom="page">
            <wp:align>bottom</wp:align>
          </wp:positionV>
          <wp:extent cx="7560000" cy="626400"/>
          <wp:effectExtent l="0" t="0" r="3175" b="254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E21-0080 Skills Reform Slide Deck Narrative_Word footer_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6400"/>
                  </a:xfrm>
                  <a:prstGeom prst="rect">
                    <a:avLst/>
                  </a:prstGeom>
                </pic:spPr>
              </pic:pic>
            </a:graphicData>
          </a:graphic>
          <wp14:sizeRelH relativeFrom="margin">
            <wp14:pctWidth>0</wp14:pctWidth>
          </wp14:sizeRelH>
          <wp14:sizeRelV relativeFrom="margin">
            <wp14:pctHeight>0</wp14:pctHeight>
          </wp14:sizeRelV>
        </wp:anchor>
      </w:drawing>
    </w:r>
    <w:r w:rsidRPr="00C941EB">
      <w:rPr>
        <w:color w:val="FFFFFF" w:themeColor="background1"/>
      </w:rPr>
      <w:t xml:space="preserve"> </w:t>
    </w:r>
    <w:sdt>
      <w:sdtPr>
        <w:rPr>
          <w:color w:val="FFFFFF" w:themeColor="background1"/>
        </w:rPr>
        <w:id w:val="397786558"/>
        <w:docPartObj>
          <w:docPartGallery w:val="Page Numbers (Bottom of Page)"/>
          <w:docPartUnique/>
        </w:docPartObj>
      </w:sdtPr>
      <w:sdtEndPr>
        <w:rPr>
          <w:noProof/>
        </w:rPr>
      </w:sdtEndPr>
      <w:sdtContent>
        <w:r w:rsidRPr="00C941EB">
          <w:rPr>
            <w:color w:val="FFFFFF" w:themeColor="background1"/>
          </w:rPr>
          <w:fldChar w:fldCharType="begin"/>
        </w:r>
        <w:r w:rsidRPr="00C941EB">
          <w:rPr>
            <w:color w:val="FFFFFF" w:themeColor="background1"/>
          </w:rPr>
          <w:instrText xml:space="preserve"> PAGE   \* MERGEFORMAT </w:instrText>
        </w:r>
        <w:r w:rsidRPr="00C941EB">
          <w:rPr>
            <w:color w:val="FFFFFF" w:themeColor="background1"/>
          </w:rPr>
          <w:fldChar w:fldCharType="separate"/>
        </w:r>
        <w:r w:rsidRPr="00C941EB">
          <w:rPr>
            <w:noProof/>
            <w:color w:val="FFFFFF" w:themeColor="background1"/>
          </w:rPr>
          <w:t>2</w:t>
        </w:r>
        <w:r w:rsidRPr="00C941EB">
          <w:rPr>
            <w:noProof/>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6541" w14:textId="2EF81F20" w:rsidR="00C941EB" w:rsidRPr="00C941EB" w:rsidRDefault="00C941EB" w:rsidP="00C941EB">
    <w:pPr>
      <w:pStyle w:val="Footer"/>
      <w:jc w:val="right"/>
      <w:rPr>
        <w:color w:val="FFFFFF" w:themeColor="background1"/>
      </w:rPr>
    </w:pPr>
    <w:r>
      <w:rPr>
        <w:noProof/>
      </w:rPr>
      <w:drawing>
        <wp:anchor distT="0" distB="0" distL="114300" distR="114300" simplePos="0" relativeHeight="251661312" behindDoc="1" locked="0" layoutInCell="1" allowOverlap="1" wp14:anchorId="074DBAF4" wp14:editId="4C09CC86">
          <wp:simplePos x="0" y="0"/>
          <wp:positionH relativeFrom="page">
            <wp:posOffset>0</wp:posOffset>
          </wp:positionH>
          <wp:positionV relativeFrom="page">
            <wp:posOffset>10058400</wp:posOffset>
          </wp:positionV>
          <wp:extent cx="7560000" cy="62640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E21-0080 Skills Reform Slide Deck Narrative_Word footer_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6400"/>
                  </a:xfrm>
                  <a:prstGeom prst="rect">
                    <a:avLst/>
                  </a:prstGeom>
                </pic:spPr>
              </pic:pic>
            </a:graphicData>
          </a:graphic>
          <wp14:sizeRelH relativeFrom="margin">
            <wp14:pctWidth>0</wp14:pctWidth>
          </wp14:sizeRelH>
          <wp14:sizeRelV relativeFrom="margin">
            <wp14:pctHeight>0</wp14:pctHeight>
          </wp14:sizeRelV>
        </wp:anchor>
      </w:drawing>
    </w:r>
    <w:r>
      <w:t xml:space="preserve"> </w:t>
    </w:r>
    <w:sdt>
      <w:sdtPr>
        <w:id w:val="-449704866"/>
        <w:docPartObj>
          <w:docPartGallery w:val="Page Numbers (Bottom of Page)"/>
          <w:docPartUnique/>
        </w:docPartObj>
      </w:sdtPr>
      <w:sdtEndPr>
        <w:rPr>
          <w:noProof/>
          <w:color w:val="FFFFFF" w:themeColor="background1"/>
        </w:rPr>
      </w:sdtEndPr>
      <w:sdtContent>
        <w:r w:rsidRPr="00C941EB">
          <w:rPr>
            <w:color w:val="FFFFFF" w:themeColor="background1"/>
          </w:rPr>
          <w:fldChar w:fldCharType="begin"/>
        </w:r>
        <w:r w:rsidRPr="00C941EB">
          <w:rPr>
            <w:color w:val="FFFFFF" w:themeColor="background1"/>
          </w:rPr>
          <w:instrText xml:space="preserve"> PAGE   \* MERGEFORMAT </w:instrText>
        </w:r>
        <w:r w:rsidRPr="00C941EB">
          <w:rPr>
            <w:color w:val="FFFFFF" w:themeColor="background1"/>
          </w:rPr>
          <w:fldChar w:fldCharType="separate"/>
        </w:r>
        <w:r w:rsidRPr="00C941EB">
          <w:rPr>
            <w:noProof/>
            <w:color w:val="FFFFFF" w:themeColor="background1"/>
          </w:rPr>
          <w:t>2</w:t>
        </w:r>
        <w:r w:rsidRPr="00C941EB">
          <w:rPr>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B361" w14:textId="77777777" w:rsidR="00CC19D9" w:rsidRDefault="00CC19D9" w:rsidP="00D105E6">
      <w:pPr>
        <w:spacing w:after="60"/>
      </w:pPr>
      <w:r>
        <w:separator/>
      </w:r>
    </w:p>
  </w:footnote>
  <w:footnote w:type="continuationSeparator" w:id="0">
    <w:p w14:paraId="2C3C5B46" w14:textId="77777777" w:rsidR="00CC19D9" w:rsidRDefault="00CC19D9"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D443" w14:textId="2FEA613C" w:rsidR="00EB1D7D" w:rsidRDefault="00EB1D7D" w:rsidP="00EB1D7D">
    <w:pPr>
      <w:pStyle w:val="Header"/>
      <w:jc w:val="center"/>
    </w:pPr>
    <w:r>
      <w:t>Draft Standards for RTOs – Consultation Paper – October 2022</w:t>
    </w:r>
  </w:p>
  <w:p w14:paraId="4DA115FC" w14:textId="77777777" w:rsidR="00BB44B4" w:rsidRDefault="00BB44B4" w:rsidP="00EB1D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5D9F" w14:textId="37D5408F" w:rsidR="00EB1D7D" w:rsidRDefault="00EB1D7D" w:rsidP="00EB1D7D">
    <w:pPr>
      <w:pStyle w:val="Header"/>
      <w:jc w:val="center"/>
    </w:pPr>
    <w:r>
      <w:t>Draft Standards for RTOs – Consultation Paper – October 2022</w:t>
    </w:r>
  </w:p>
  <w:p w14:paraId="0B1A89E4" w14:textId="77777777" w:rsidR="00BB44B4" w:rsidRDefault="00BB44B4" w:rsidP="00EB1D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4572" w14:textId="1434C282" w:rsidR="00366526" w:rsidRDefault="001A5B0D" w:rsidP="001A5B0D">
    <w:pPr>
      <w:pStyle w:val="Header"/>
      <w:jc w:val="center"/>
    </w:pPr>
    <w:r>
      <w:t>Draft Standards for RTOs – Consultation Paper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E422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8D28E3CC"/>
    <w:lvl w:ilvl="0" w:tplc="CAF6EAB8">
      <w:start w:val="1"/>
      <w:numFmt w:val="bullet"/>
      <w:pStyle w:val="mpcbullets1"/>
      <w:lvlText w:val="•"/>
      <w:lvlJc w:val="left"/>
      <w:pPr>
        <w:ind w:left="78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F35F3"/>
    <w:multiLevelType w:val="hybridMultilevel"/>
    <w:tmpl w:val="D2E41FDE"/>
    <w:lvl w:ilvl="0" w:tplc="0C090003">
      <w:start w:val="1"/>
      <w:numFmt w:val="bullet"/>
      <w:lvlText w:val="o"/>
      <w:lvlJc w:val="left"/>
      <w:pPr>
        <w:ind w:left="2160" w:hanging="720"/>
      </w:pPr>
      <w:rPr>
        <w:rFonts w:ascii="Courier New" w:hAnsi="Courier New" w:cs="Courier New"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2C73AA9"/>
    <w:multiLevelType w:val="hybridMultilevel"/>
    <w:tmpl w:val="2E9696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40D167A"/>
    <w:multiLevelType w:val="multilevel"/>
    <w:tmpl w:val="E61E8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78102B"/>
    <w:multiLevelType w:val="multilevel"/>
    <w:tmpl w:val="C7162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537E01"/>
    <w:multiLevelType w:val="singleLevel"/>
    <w:tmpl w:val="CACED806"/>
    <w:lvl w:ilvl="0">
      <w:start w:val="1"/>
      <w:numFmt w:val="bullet"/>
      <w:pStyle w:val="ListBullet4"/>
      <w:lvlText w:val=""/>
      <w:lvlJc w:val="left"/>
      <w:pPr>
        <w:ind w:left="360" w:hanging="360"/>
      </w:pPr>
      <w:rPr>
        <w:rFonts w:ascii="Wingdings" w:hAnsi="Wingdings" w:hint="default"/>
      </w:rPr>
    </w:lvl>
  </w:abstractNum>
  <w:abstractNum w:abstractNumId="7" w15:restartNumberingAfterBreak="0">
    <w:nsid w:val="08914313"/>
    <w:multiLevelType w:val="multilevel"/>
    <w:tmpl w:val="162296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FC25A9"/>
    <w:multiLevelType w:val="multilevel"/>
    <w:tmpl w:val="F06E68A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72730"/>
    <w:multiLevelType w:val="hybridMultilevel"/>
    <w:tmpl w:val="5C72E908"/>
    <w:lvl w:ilvl="0" w:tplc="7A36FB6C">
      <w:start w:val="20"/>
      <w:numFmt w:val="bullet"/>
      <w:pStyle w:val="mpcbullets2"/>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A208A"/>
    <w:multiLevelType w:val="hybridMultilevel"/>
    <w:tmpl w:val="F3EEB37A"/>
    <w:lvl w:ilvl="0" w:tplc="B1F80CDE">
      <w:start w:val="1"/>
      <w:numFmt w:val="bullet"/>
      <w:pStyle w:val="List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426731"/>
    <w:multiLevelType w:val="multilevel"/>
    <w:tmpl w:val="E6F87C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A05DA4"/>
    <w:multiLevelType w:val="hybridMultilevel"/>
    <w:tmpl w:val="2E9696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A1604B5"/>
    <w:multiLevelType w:val="multilevel"/>
    <w:tmpl w:val="8B526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650B5A"/>
    <w:multiLevelType w:val="hybridMultilevel"/>
    <w:tmpl w:val="539AADCA"/>
    <w:lvl w:ilvl="0" w:tplc="08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FE000C1"/>
    <w:multiLevelType w:val="multilevel"/>
    <w:tmpl w:val="3E98BDC2"/>
    <w:lvl w:ilvl="0">
      <w:start w:val="2"/>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E84072"/>
    <w:multiLevelType w:val="hybridMultilevel"/>
    <w:tmpl w:val="2E969600"/>
    <w:lvl w:ilvl="0" w:tplc="08090017">
      <w:start w:val="1"/>
      <w:numFmt w:val="lowerLetter"/>
      <w:lvlText w:val="%1)"/>
      <w:lvlJc w:val="left"/>
      <w:pPr>
        <w:ind w:left="1473" w:hanging="360"/>
      </w:pPr>
    </w:lvl>
    <w:lvl w:ilvl="1" w:tplc="08090019">
      <w:start w:val="1"/>
      <w:numFmt w:val="lowerLetter"/>
      <w:lvlText w:val="%2."/>
      <w:lvlJc w:val="left"/>
      <w:pPr>
        <w:ind w:left="2193" w:hanging="360"/>
      </w:pPr>
    </w:lvl>
    <w:lvl w:ilvl="2" w:tplc="0809001B">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19"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F570B8"/>
    <w:multiLevelType w:val="hybridMultilevel"/>
    <w:tmpl w:val="030AEDBC"/>
    <w:lvl w:ilvl="0" w:tplc="D0F843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35416"/>
    <w:multiLevelType w:val="hybridMultilevel"/>
    <w:tmpl w:val="2E9696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6F708E5"/>
    <w:multiLevelType w:val="multilevel"/>
    <w:tmpl w:val="2116C584"/>
    <w:lvl w:ilvl="0">
      <w:start w:val="5"/>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3" w15:restartNumberingAfterBreak="0">
    <w:nsid w:val="27E66742"/>
    <w:multiLevelType w:val="multilevel"/>
    <w:tmpl w:val="29120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E10154"/>
    <w:multiLevelType w:val="multilevel"/>
    <w:tmpl w:val="6180E852"/>
    <w:lvl w:ilvl="0">
      <w:start w:val="1"/>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3"/>
      <w:numFmt w:val="decimal"/>
      <w:isLgl/>
      <w:lvlText w:val="%1.%2.%3"/>
      <w:lvlJc w:val="left"/>
      <w:pPr>
        <w:ind w:left="72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4A4531"/>
    <w:multiLevelType w:val="hybridMultilevel"/>
    <w:tmpl w:val="D424F6AA"/>
    <w:lvl w:ilvl="0" w:tplc="EC784638">
      <w:start w:val="1"/>
      <w:numFmt w:val="lowerRoman"/>
      <w:lvlText w:val="(%1)"/>
      <w:lvlJc w:val="left"/>
      <w:pPr>
        <w:ind w:left="1440" w:hanging="360"/>
      </w:pPr>
      <w:rPr>
        <w:rFonts w:asciiTheme="minorHAnsi" w:eastAsiaTheme="minorHAnsi" w:hAnsiTheme="minorHAnsi" w:cstheme="minorHAns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96969B4"/>
    <w:multiLevelType w:val="hybridMultilevel"/>
    <w:tmpl w:val="CE48331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96D05EB"/>
    <w:multiLevelType w:val="multilevel"/>
    <w:tmpl w:val="5FCA26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9CF29B1"/>
    <w:multiLevelType w:val="hybridMultilevel"/>
    <w:tmpl w:val="67F6CB26"/>
    <w:lvl w:ilvl="0" w:tplc="08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AFD5400"/>
    <w:multiLevelType w:val="hybridMultilevel"/>
    <w:tmpl w:val="69B60834"/>
    <w:lvl w:ilvl="0" w:tplc="08090017">
      <w:start w:val="1"/>
      <w:numFmt w:val="lowerLetter"/>
      <w:lvlText w:val="%1)"/>
      <w:lvlJc w:val="left"/>
      <w:pPr>
        <w:ind w:left="720" w:hanging="360"/>
      </w:pPr>
    </w:lvl>
    <w:lvl w:ilvl="1" w:tplc="08090017">
      <w:start w:val="1"/>
      <w:numFmt w:val="lowerLetter"/>
      <w:lvlText w:val="%2)"/>
      <w:lvlJc w:val="left"/>
      <w:pPr>
        <w:ind w:left="1080" w:hanging="360"/>
      </w:pPr>
    </w:lvl>
    <w:lvl w:ilvl="2" w:tplc="0809001B">
      <w:start w:val="1"/>
      <w:numFmt w:val="lowerRoman"/>
      <w:lvlText w:val="%3."/>
      <w:lvlJc w:val="right"/>
      <w:pPr>
        <w:ind w:left="2160" w:hanging="180"/>
      </w:pPr>
    </w:lvl>
    <w:lvl w:ilvl="3" w:tplc="A81E0864">
      <w:start w:val="4"/>
      <w:numFmt w:val="decimal"/>
      <w:lvlText w:val="%4."/>
      <w:lvlJc w:val="left"/>
      <w:pPr>
        <w:ind w:left="2880" w:hanging="360"/>
      </w:pPr>
      <w:rPr>
        <w:rFonts w:hint="default"/>
      </w:rPr>
    </w:lvl>
    <w:lvl w:ilvl="4" w:tplc="041E2D66">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1868BF"/>
    <w:multiLevelType w:val="hybridMultilevel"/>
    <w:tmpl w:val="5E566A14"/>
    <w:lvl w:ilvl="0" w:tplc="EC784638">
      <w:start w:val="1"/>
      <w:numFmt w:val="lowerRoman"/>
      <w:lvlText w:val="(%1)"/>
      <w:lvlJc w:val="left"/>
      <w:pPr>
        <w:ind w:left="180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D920860"/>
    <w:multiLevelType w:val="hybridMultilevel"/>
    <w:tmpl w:val="F092D2B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2" w15:restartNumberingAfterBreak="0">
    <w:nsid w:val="2F03485C"/>
    <w:multiLevelType w:val="hybridMultilevel"/>
    <w:tmpl w:val="CE4833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F441118"/>
    <w:multiLevelType w:val="hybridMultilevel"/>
    <w:tmpl w:val="2E9696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07D68D8"/>
    <w:multiLevelType w:val="hybridMultilevel"/>
    <w:tmpl w:val="F6B07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1E267A0"/>
    <w:multiLevelType w:val="hybridMultilevel"/>
    <w:tmpl w:val="DB5CD236"/>
    <w:lvl w:ilvl="0" w:tplc="BD888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38774A2"/>
    <w:multiLevelType w:val="hybridMultilevel"/>
    <w:tmpl w:val="7702F5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640DC8"/>
    <w:multiLevelType w:val="hybridMultilevel"/>
    <w:tmpl w:val="B0F8BDC2"/>
    <w:lvl w:ilvl="0" w:tplc="6730146C">
      <w:start w:val="1"/>
      <w:numFmt w:val="lowerLetter"/>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74F0F4B"/>
    <w:multiLevelType w:val="hybridMultilevel"/>
    <w:tmpl w:val="E27C3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7CD66DD"/>
    <w:multiLevelType w:val="hybridMultilevel"/>
    <w:tmpl w:val="F81CD264"/>
    <w:lvl w:ilvl="0" w:tplc="FFFFFFFF">
      <w:start w:val="1"/>
      <w:numFmt w:val="lowerLetter"/>
      <w:lvlText w:val="%1)"/>
      <w:lvlJc w:val="left"/>
      <w:pPr>
        <w:ind w:left="1080" w:hanging="360"/>
      </w:pPr>
      <w:rPr>
        <w:rFonts w:hint="default"/>
        <w:i w:val="0"/>
        <w:iCs/>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40" w15:restartNumberingAfterBreak="0">
    <w:nsid w:val="38777869"/>
    <w:multiLevelType w:val="hybridMultilevel"/>
    <w:tmpl w:val="2E969600"/>
    <w:lvl w:ilvl="0" w:tplc="08090017">
      <w:start w:val="1"/>
      <w:numFmt w:val="lowerLetter"/>
      <w:lvlText w:val="%1)"/>
      <w:lvlJc w:val="left"/>
      <w:pPr>
        <w:ind w:left="1473" w:hanging="360"/>
      </w:pPr>
    </w:lvl>
    <w:lvl w:ilvl="1" w:tplc="08090019">
      <w:start w:val="1"/>
      <w:numFmt w:val="lowerLetter"/>
      <w:lvlText w:val="%2."/>
      <w:lvlJc w:val="left"/>
      <w:pPr>
        <w:ind w:left="2193" w:hanging="360"/>
      </w:pPr>
    </w:lvl>
    <w:lvl w:ilvl="2" w:tplc="0809001B">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1" w15:restartNumberingAfterBreak="0">
    <w:nsid w:val="3A9B0834"/>
    <w:multiLevelType w:val="hybridMultilevel"/>
    <w:tmpl w:val="5E566A14"/>
    <w:lvl w:ilvl="0" w:tplc="EC784638">
      <w:start w:val="1"/>
      <w:numFmt w:val="lowerRoman"/>
      <w:lvlText w:val="(%1)"/>
      <w:lvlJc w:val="left"/>
      <w:pPr>
        <w:ind w:left="180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AF15F7D"/>
    <w:multiLevelType w:val="multilevel"/>
    <w:tmpl w:val="306CF3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003429"/>
    <w:multiLevelType w:val="multilevel"/>
    <w:tmpl w:val="AB043B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4"/>
      <w:numFmt w:val="decimal"/>
      <w:lvlText w:val="%1.%2.%3."/>
      <w:lvlJc w:val="left"/>
      <w:pPr>
        <w:ind w:left="720" w:hanging="720"/>
      </w:pPr>
      <w:rPr>
        <w:rFonts w:hint="default"/>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F863C35"/>
    <w:multiLevelType w:val="multilevel"/>
    <w:tmpl w:val="13003D80"/>
    <w:styleLink w:val="RSCBNumberList1"/>
    <w:lvl w:ilvl="0">
      <w:start w:val="1"/>
      <w:numFmt w:val="decimal"/>
      <w:lvlText w:val="%1."/>
      <w:lvlJc w:val="left"/>
      <w:pPr>
        <w:ind w:left="284" w:hanging="284"/>
      </w:pPr>
      <w:rPr>
        <w:rFonts w:hint="default"/>
      </w:rPr>
    </w:lvl>
    <w:lvl w:ilvl="1">
      <w:start w:val="1"/>
      <w:numFmt w:val="decimal"/>
      <w:lvlText w:val="%2.%1."/>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3FA3193D"/>
    <w:multiLevelType w:val="hybridMultilevel"/>
    <w:tmpl w:val="D424F6AA"/>
    <w:lvl w:ilvl="0" w:tplc="EC784638">
      <w:start w:val="1"/>
      <w:numFmt w:val="lowerRoman"/>
      <w:lvlText w:val="(%1)"/>
      <w:lvlJc w:val="left"/>
      <w:pPr>
        <w:ind w:left="1440" w:hanging="360"/>
      </w:pPr>
      <w:rPr>
        <w:rFonts w:asciiTheme="minorHAnsi" w:eastAsiaTheme="minorHAnsi" w:hAnsiTheme="minorHAnsi" w:cstheme="minorHAns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0BC2A80"/>
    <w:multiLevelType w:val="hybridMultilevel"/>
    <w:tmpl w:val="F81CD264"/>
    <w:lvl w:ilvl="0" w:tplc="FFFFFFFF">
      <w:start w:val="1"/>
      <w:numFmt w:val="lowerLetter"/>
      <w:lvlText w:val="%1)"/>
      <w:lvlJc w:val="left"/>
      <w:pPr>
        <w:ind w:left="1080" w:hanging="360"/>
      </w:pPr>
      <w:rPr>
        <w:rFonts w:hint="default"/>
        <w:i w:val="0"/>
        <w:iCs/>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47" w15:restartNumberingAfterBreak="0">
    <w:nsid w:val="41674529"/>
    <w:multiLevelType w:val="multilevel"/>
    <w:tmpl w:val="CA50D7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14061F"/>
    <w:multiLevelType w:val="multilevel"/>
    <w:tmpl w:val="FEC0B6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D9762B"/>
    <w:multiLevelType w:val="hybridMultilevel"/>
    <w:tmpl w:val="CE4833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453D74D0"/>
    <w:multiLevelType w:val="multilevel"/>
    <w:tmpl w:val="7B20DF98"/>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3F79A8"/>
    <w:multiLevelType w:val="multilevel"/>
    <w:tmpl w:val="7B20DF98"/>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7721EC7"/>
    <w:multiLevelType w:val="multilevel"/>
    <w:tmpl w:val="73305A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BDF6724"/>
    <w:multiLevelType w:val="hybridMultilevel"/>
    <w:tmpl w:val="51300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C1743AB"/>
    <w:multiLevelType w:val="hybridMultilevel"/>
    <w:tmpl w:val="5E566A14"/>
    <w:lvl w:ilvl="0" w:tplc="EC784638">
      <w:start w:val="1"/>
      <w:numFmt w:val="lowerRoman"/>
      <w:lvlText w:val="(%1)"/>
      <w:lvlJc w:val="left"/>
      <w:pPr>
        <w:ind w:left="180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C3F50B7"/>
    <w:multiLevelType w:val="hybridMultilevel"/>
    <w:tmpl w:val="F81CD264"/>
    <w:lvl w:ilvl="0" w:tplc="FFFFFFFF">
      <w:start w:val="1"/>
      <w:numFmt w:val="lowerLetter"/>
      <w:lvlText w:val="%1)"/>
      <w:lvlJc w:val="left"/>
      <w:pPr>
        <w:ind w:left="1494"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C7E3ABB"/>
    <w:multiLevelType w:val="hybridMultilevel"/>
    <w:tmpl w:val="DB48092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ED744D6"/>
    <w:multiLevelType w:val="hybridMultilevel"/>
    <w:tmpl w:val="F7E47A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8" w15:restartNumberingAfterBreak="0">
    <w:nsid w:val="4F523A01"/>
    <w:multiLevelType w:val="hybridMultilevel"/>
    <w:tmpl w:val="CE48331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FB19C0"/>
    <w:multiLevelType w:val="hybridMultilevel"/>
    <w:tmpl w:val="1BE6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0EF3645"/>
    <w:multiLevelType w:val="multilevel"/>
    <w:tmpl w:val="71EE1D3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0F516FF"/>
    <w:multiLevelType w:val="multilevel"/>
    <w:tmpl w:val="035AD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2304092"/>
    <w:multiLevelType w:val="hybridMultilevel"/>
    <w:tmpl w:val="DB48092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33E30C3"/>
    <w:multiLevelType w:val="multilevel"/>
    <w:tmpl w:val="C0FE81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3482CC0"/>
    <w:multiLevelType w:val="multilevel"/>
    <w:tmpl w:val="898AD3D8"/>
    <w:lvl w:ilvl="0">
      <w:start w:val="3"/>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5" w15:restartNumberingAfterBreak="0">
    <w:nsid w:val="53AE11C3"/>
    <w:multiLevelType w:val="multilevel"/>
    <w:tmpl w:val="9F96CD3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7680C29"/>
    <w:multiLevelType w:val="hybridMultilevel"/>
    <w:tmpl w:val="5E566A14"/>
    <w:lvl w:ilvl="0" w:tplc="EC784638">
      <w:start w:val="1"/>
      <w:numFmt w:val="lowerRoman"/>
      <w:lvlText w:val="(%1)"/>
      <w:lvlJc w:val="left"/>
      <w:pPr>
        <w:ind w:left="180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7DD04F5"/>
    <w:multiLevelType w:val="multilevel"/>
    <w:tmpl w:val="644045A2"/>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8" w15:restartNumberingAfterBreak="0">
    <w:nsid w:val="5CA91667"/>
    <w:multiLevelType w:val="hybridMultilevel"/>
    <w:tmpl w:val="B0F8BDC2"/>
    <w:lvl w:ilvl="0" w:tplc="6730146C">
      <w:start w:val="1"/>
      <w:numFmt w:val="lowerLetter"/>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ECC7AF7"/>
    <w:multiLevelType w:val="hybridMultilevel"/>
    <w:tmpl w:val="B088F4DA"/>
    <w:lvl w:ilvl="0" w:tplc="0C090003">
      <w:start w:val="1"/>
      <w:numFmt w:val="bullet"/>
      <w:lvlText w:val="o"/>
      <w:lvlJc w:val="left"/>
      <w:pPr>
        <w:ind w:left="1210" w:hanging="360"/>
      </w:pPr>
      <w:rPr>
        <w:rFonts w:ascii="Courier New" w:hAnsi="Courier New" w:cs="Courier New"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0" w15:restartNumberingAfterBreak="0">
    <w:nsid w:val="5EF81F7E"/>
    <w:multiLevelType w:val="hybridMultilevel"/>
    <w:tmpl w:val="29F89CB8"/>
    <w:lvl w:ilvl="0" w:tplc="D30E3CC8">
      <w:start w:val="1"/>
      <w:numFmt w:val="upperLetter"/>
      <w:pStyle w:val="mpc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1640951"/>
    <w:multiLevelType w:val="hybridMultilevel"/>
    <w:tmpl w:val="2E6C4E14"/>
    <w:lvl w:ilvl="0" w:tplc="CBB80AC8">
      <w:start w:val="1"/>
      <w:numFmt w:val="upperLetter"/>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1901232"/>
    <w:multiLevelType w:val="hybridMultilevel"/>
    <w:tmpl w:val="CE48331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4624198"/>
    <w:multiLevelType w:val="hybridMultilevel"/>
    <w:tmpl w:val="CE4833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64A90539"/>
    <w:multiLevelType w:val="hybridMultilevel"/>
    <w:tmpl w:val="0CE06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548516C"/>
    <w:multiLevelType w:val="multilevel"/>
    <w:tmpl w:val="2116C584"/>
    <w:lvl w:ilvl="0">
      <w:start w:val="5"/>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6" w15:restartNumberingAfterBreak="0">
    <w:nsid w:val="65CE6A86"/>
    <w:multiLevelType w:val="hybridMultilevel"/>
    <w:tmpl w:val="F81CD264"/>
    <w:lvl w:ilvl="0" w:tplc="FFFFFFFF">
      <w:start w:val="1"/>
      <w:numFmt w:val="lowerLetter"/>
      <w:lvlText w:val="%1)"/>
      <w:lvlJc w:val="left"/>
      <w:pPr>
        <w:ind w:left="1080" w:hanging="360"/>
      </w:pPr>
      <w:rPr>
        <w:rFonts w:hint="default"/>
        <w:i w:val="0"/>
        <w:iCs/>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77" w15:restartNumberingAfterBreak="0">
    <w:nsid w:val="663F58B3"/>
    <w:multiLevelType w:val="hybridMultilevel"/>
    <w:tmpl w:val="67F6CB26"/>
    <w:lvl w:ilvl="0" w:tplc="08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15:restartNumberingAfterBreak="0">
    <w:nsid w:val="66C30FA4"/>
    <w:multiLevelType w:val="hybridMultilevel"/>
    <w:tmpl w:val="94A4F166"/>
    <w:lvl w:ilvl="0" w:tplc="B6A46936">
      <w:numFmt w:val="bullet"/>
      <w:pStyle w:val="ListBullet3"/>
      <w:lvlText w:val="•"/>
      <w:lvlJc w:val="left"/>
      <w:pPr>
        <w:ind w:left="1287" w:hanging="360"/>
      </w:pPr>
      <w:rPr>
        <w:rFonts w:ascii="Calibri" w:hAnsi="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9" w15:restartNumberingAfterBreak="0">
    <w:nsid w:val="66CB377E"/>
    <w:multiLevelType w:val="hybridMultilevel"/>
    <w:tmpl w:val="26BAFD7A"/>
    <w:lvl w:ilvl="0" w:tplc="C324E256">
      <w:start w:val="1"/>
      <w:numFmt w:val="bullet"/>
      <w:pStyle w:val="mpcbullets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74C0CE9"/>
    <w:multiLevelType w:val="multilevel"/>
    <w:tmpl w:val="F0C4488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93678F7"/>
    <w:multiLevelType w:val="hybridMultilevel"/>
    <w:tmpl w:val="CE48331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69C447DD"/>
    <w:multiLevelType w:val="multilevel"/>
    <w:tmpl w:val="9AAADADC"/>
    <w:styleLink w:val="Style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AF03B14"/>
    <w:multiLevelType w:val="hybridMultilevel"/>
    <w:tmpl w:val="B0F8BDC2"/>
    <w:lvl w:ilvl="0" w:tplc="6730146C">
      <w:start w:val="1"/>
      <w:numFmt w:val="lowerLetter"/>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6B101AEB"/>
    <w:multiLevelType w:val="hybridMultilevel"/>
    <w:tmpl w:val="DDB05A5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5" w15:restartNumberingAfterBreak="0">
    <w:nsid w:val="6BA573EA"/>
    <w:multiLevelType w:val="hybridMultilevel"/>
    <w:tmpl w:val="F81CD264"/>
    <w:lvl w:ilvl="0" w:tplc="FFFFFFFF">
      <w:start w:val="1"/>
      <w:numFmt w:val="lowerLetter"/>
      <w:lvlText w:val="%1)"/>
      <w:lvlJc w:val="left"/>
      <w:pPr>
        <w:ind w:left="1080" w:hanging="360"/>
      </w:pPr>
      <w:rPr>
        <w:rFonts w:hint="default"/>
        <w:i w:val="0"/>
        <w:iCs/>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86" w15:restartNumberingAfterBreak="0">
    <w:nsid w:val="6E1566A2"/>
    <w:multiLevelType w:val="hybridMultilevel"/>
    <w:tmpl w:val="3DAA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F112493"/>
    <w:multiLevelType w:val="multilevel"/>
    <w:tmpl w:val="C0FE81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1D71A9A"/>
    <w:multiLevelType w:val="hybridMultilevel"/>
    <w:tmpl w:val="F81CD264"/>
    <w:lvl w:ilvl="0" w:tplc="FFFFFFFF">
      <w:start w:val="1"/>
      <w:numFmt w:val="lowerLetter"/>
      <w:lvlText w:val="%1)"/>
      <w:lvlJc w:val="left"/>
      <w:pPr>
        <w:ind w:left="1494"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442570A"/>
    <w:multiLevelType w:val="multilevel"/>
    <w:tmpl w:val="459E4E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4B35D4"/>
    <w:multiLevelType w:val="multilevel"/>
    <w:tmpl w:val="92C4CC9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62C372D"/>
    <w:multiLevelType w:val="hybridMultilevel"/>
    <w:tmpl w:val="0276C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6CB1E5B"/>
    <w:multiLevelType w:val="multilevel"/>
    <w:tmpl w:val="F3E2D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74F67D1"/>
    <w:multiLevelType w:val="hybridMultilevel"/>
    <w:tmpl w:val="B0F8BDC2"/>
    <w:lvl w:ilvl="0" w:tplc="6730146C">
      <w:start w:val="1"/>
      <w:numFmt w:val="lowerLetter"/>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B8E3D27"/>
    <w:multiLevelType w:val="hybridMultilevel"/>
    <w:tmpl w:val="CE4833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7C5B0ACE"/>
    <w:multiLevelType w:val="hybridMultilevel"/>
    <w:tmpl w:val="614E6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D0B693B"/>
    <w:multiLevelType w:val="multilevel"/>
    <w:tmpl w:val="86084196"/>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DA44C72"/>
    <w:multiLevelType w:val="multilevel"/>
    <w:tmpl w:val="3E98BDC2"/>
    <w:lvl w:ilvl="0">
      <w:start w:val="2"/>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67"/>
  </w:num>
  <w:num w:numId="3">
    <w:abstractNumId w:val="82"/>
  </w:num>
  <w:num w:numId="4">
    <w:abstractNumId w:val="6"/>
  </w:num>
  <w:num w:numId="5">
    <w:abstractNumId w:val="9"/>
  </w:num>
  <w:num w:numId="6">
    <w:abstractNumId w:val="19"/>
  </w:num>
  <w:num w:numId="7">
    <w:abstractNumId w:val="12"/>
  </w:num>
  <w:num w:numId="8">
    <w:abstractNumId w:val="11"/>
  </w:num>
  <w:num w:numId="9">
    <w:abstractNumId w:val="78"/>
  </w:num>
  <w:num w:numId="10">
    <w:abstractNumId w:val="1"/>
  </w:num>
  <w:num w:numId="11">
    <w:abstractNumId w:val="10"/>
  </w:num>
  <w:num w:numId="12">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79"/>
  </w:num>
  <w:num w:numId="15">
    <w:abstractNumId w:val="71"/>
  </w:num>
  <w:num w:numId="16">
    <w:abstractNumId w:val="86"/>
  </w:num>
  <w:num w:numId="17">
    <w:abstractNumId w:val="74"/>
  </w:num>
  <w:num w:numId="18">
    <w:abstractNumId w:val="34"/>
  </w:num>
  <w:num w:numId="19">
    <w:abstractNumId w:val="57"/>
  </w:num>
  <w:num w:numId="20">
    <w:abstractNumId w:val="96"/>
  </w:num>
  <w:num w:numId="21">
    <w:abstractNumId w:val="2"/>
  </w:num>
  <w:num w:numId="22">
    <w:abstractNumId w:val="69"/>
  </w:num>
  <w:num w:numId="23">
    <w:abstractNumId w:val="91"/>
  </w:num>
  <w:num w:numId="24">
    <w:abstractNumId w:val="59"/>
  </w:num>
  <w:num w:numId="25">
    <w:abstractNumId w:val="13"/>
  </w:num>
  <w:num w:numId="26">
    <w:abstractNumId w:val="1"/>
  </w:num>
  <w:num w:numId="27">
    <w:abstractNumId w:val="31"/>
  </w:num>
  <w:num w:numId="28">
    <w:abstractNumId w:val="70"/>
  </w:num>
  <w:num w:numId="29">
    <w:abstractNumId w:val="94"/>
  </w:num>
  <w:num w:numId="30">
    <w:abstractNumId w:val="5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6"/>
  </w:num>
  <w:num w:numId="35">
    <w:abstractNumId w:val="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num>
  <w:num w:numId="65">
    <w:abstractNumId w:val="23"/>
  </w:num>
  <w:num w:numId="66">
    <w:abstractNumId w:val="92"/>
  </w:num>
  <w:num w:numId="67">
    <w:abstractNumId w:val="47"/>
  </w:num>
  <w:num w:numId="68">
    <w:abstractNumId w:val="87"/>
  </w:num>
  <w:num w:numId="69">
    <w:abstractNumId w:val="51"/>
  </w:num>
  <w:num w:numId="70">
    <w:abstractNumId w:val="7"/>
  </w:num>
  <w:num w:numId="71">
    <w:abstractNumId w:val="60"/>
  </w:num>
  <w:num w:numId="72">
    <w:abstractNumId w:val="97"/>
  </w:num>
  <w:num w:numId="73">
    <w:abstractNumId w:val="16"/>
  </w:num>
  <w:num w:numId="74">
    <w:abstractNumId w:val="37"/>
  </w:num>
  <w:num w:numId="75">
    <w:abstractNumId w:val="68"/>
  </w:num>
  <w:num w:numId="76">
    <w:abstractNumId w:val="25"/>
  </w:num>
  <w:num w:numId="77">
    <w:abstractNumId w:val="26"/>
  </w:num>
  <w:num w:numId="78">
    <w:abstractNumId w:val="81"/>
  </w:num>
  <w:num w:numId="79">
    <w:abstractNumId w:val="95"/>
  </w:num>
  <w:num w:numId="80">
    <w:abstractNumId w:val="62"/>
  </w:num>
  <w:num w:numId="81">
    <w:abstractNumId w:val="77"/>
  </w:num>
  <w:num w:numId="82">
    <w:abstractNumId w:val="32"/>
  </w:num>
  <w:num w:numId="83">
    <w:abstractNumId w:val="40"/>
  </w:num>
  <w:num w:numId="84">
    <w:abstractNumId w:val="30"/>
  </w:num>
  <w:num w:numId="85">
    <w:abstractNumId w:val="54"/>
  </w:num>
  <w:num w:numId="86">
    <w:abstractNumId w:val="33"/>
  </w:num>
  <w:num w:numId="87">
    <w:abstractNumId w:val="3"/>
  </w:num>
  <w:num w:numId="88">
    <w:abstractNumId w:val="98"/>
  </w:num>
  <w:num w:numId="89">
    <w:abstractNumId w:val="8"/>
  </w:num>
  <w:num w:numId="90">
    <w:abstractNumId w:val="80"/>
  </w:num>
  <w:num w:numId="91">
    <w:abstractNumId w:val="90"/>
  </w:num>
  <w:num w:numId="92">
    <w:abstractNumId w:val="85"/>
  </w:num>
  <w:num w:numId="93">
    <w:abstractNumId w:val="39"/>
  </w:num>
  <w:num w:numId="94">
    <w:abstractNumId w:val="88"/>
  </w:num>
  <w:num w:numId="95">
    <w:abstractNumId w:val="43"/>
  </w:num>
  <w:num w:numId="96">
    <w:abstractNumId w:val="27"/>
  </w:num>
  <w:num w:numId="97">
    <w:abstractNumId w:val="0"/>
  </w:num>
  <w:num w:numId="98">
    <w:abstractNumId w:val="84"/>
  </w:num>
  <w:num w:numId="99">
    <w:abstractNumId w:val="53"/>
  </w:num>
  <w:num w:numId="100">
    <w:abstractNumId w:val="4"/>
  </w:num>
  <w:num w:numId="101">
    <w:abstractNumId w:val="15"/>
  </w:num>
  <w:num w:numId="102">
    <w:abstractNumId w:val="42"/>
  </w:num>
  <w:num w:numId="103">
    <w:abstractNumId w:val="2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AC"/>
    <w:rsid w:val="0000080C"/>
    <w:rsid w:val="00000C1F"/>
    <w:rsid w:val="000026A8"/>
    <w:rsid w:val="00002CE3"/>
    <w:rsid w:val="0000442E"/>
    <w:rsid w:val="00005F13"/>
    <w:rsid w:val="0000670A"/>
    <w:rsid w:val="00006EF6"/>
    <w:rsid w:val="0000729C"/>
    <w:rsid w:val="000078A7"/>
    <w:rsid w:val="000107B7"/>
    <w:rsid w:val="00010B16"/>
    <w:rsid w:val="000114BF"/>
    <w:rsid w:val="00011993"/>
    <w:rsid w:val="00011BA5"/>
    <w:rsid w:val="00013B21"/>
    <w:rsid w:val="0001442A"/>
    <w:rsid w:val="000152C0"/>
    <w:rsid w:val="00015644"/>
    <w:rsid w:val="00015D26"/>
    <w:rsid w:val="000161C2"/>
    <w:rsid w:val="000179F9"/>
    <w:rsid w:val="000205AE"/>
    <w:rsid w:val="000229F9"/>
    <w:rsid w:val="00022F16"/>
    <w:rsid w:val="00023ADD"/>
    <w:rsid w:val="00023D8B"/>
    <w:rsid w:val="00024A61"/>
    <w:rsid w:val="0002502D"/>
    <w:rsid w:val="00025503"/>
    <w:rsid w:val="00025DA7"/>
    <w:rsid w:val="00025EFF"/>
    <w:rsid w:val="000264AF"/>
    <w:rsid w:val="000277F5"/>
    <w:rsid w:val="00027823"/>
    <w:rsid w:val="000300D8"/>
    <w:rsid w:val="00030D64"/>
    <w:rsid w:val="00030EF2"/>
    <w:rsid w:val="00031354"/>
    <w:rsid w:val="000319B8"/>
    <w:rsid w:val="00032A48"/>
    <w:rsid w:val="00032D0F"/>
    <w:rsid w:val="00033002"/>
    <w:rsid w:val="00033A4B"/>
    <w:rsid w:val="000347AD"/>
    <w:rsid w:val="00034F1E"/>
    <w:rsid w:val="000374AC"/>
    <w:rsid w:val="00037765"/>
    <w:rsid w:val="000412F0"/>
    <w:rsid w:val="000423D0"/>
    <w:rsid w:val="00042AE2"/>
    <w:rsid w:val="00042C30"/>
    <w:rsid w:val="00042D9A"/>
    <w:rsid w:val="00042E9D"/>
    <w:rsid w:val="00043894"/>
    <w:rsid w:val="00043EDE"/>
    <w:rsid w:val="000443B2"/>
    <w:rsid w:val="00045B1F"/>
    <w:rsid w:val="00046772"/>
    <w:rsid w:val="00047BCB"/>
    <w:rsid w:val="00047E7B"/>
    <w:rsid w:val="00051069"/>
    <w:rsid w:val="00052659"/>
    <w:rsid w:val="00052B07"/>
    <w:rsid w:val="0005344A"/>
    <w:rsid w:val="00053D70"/>
    <w:rsid w:val="00055F91"/>
    <w:rsid w:val="00056DB4"/>
    <w:rsid w:val="0005719A"/>
    <w:rsid w:val="0005794C"/>
    <w:rsid w:val="000579FE"/>
    <w:rsid w:val="00060C19"/>
    <w:rsid w:val="00060D32"/>
    <w:rsid w:val="0006138E"/>
    <w:rsid w:val="0006158E"/>
    <w:rsid w:val="000627A3"/>
    <w:rsid w:val="00064202"/>
    <w:rsid w:val="00064BC7"/>
    <w:rsid w:val="00064D8D"/>
    <w:rsid w:val="0006503F"/>
    <w:rsid w:val="00065722"/>
    <w:rsid w:val="00066732"/>
    <w:rsid w:val="000672AB"/>
    <w:rsid w:val="00067650"/>
    <w:rsid w:val="0006771B"/>
    <w:rsid w:val="00067720"/>
    <w:rsid w:val="000701A5"/>
    <w:rsid w:val="00070822"/>
    <w:rsid w:val="00070FF0"/>
    <w:rsid w:val="00071BD6"/>
    <w:rsid w:val="000727FE"/>
    <w:rsid w:val="00072FAC"/>
    <w:rsid w:val="000734FF"/>
    <w:rsid w:val="00073C04"/>
    <w:rsid w:val="00073D81"/>
    <w:rsid w:val="00073EB6"/>
    <w:rsid w:val="000740D1"/>
    <w:rsid w:val="00074505"/>
    <w:rsid w:val="00074759"/>
    <w:rsid w:val="0007538F"/>
    <w:rsid w:val="00075BF5"/>
    <w:rsid w:val="00080746"/>
    <w:rsid w:val="000822FE"/>
    <w:rsid w:val="00083630"/>
    <w:rsid w:val="00084752"/>
    <w:rsid w:val="00084DCC"/>
    <w:rsid w:val="00084FDB"/>
    <w:rsid w:val="00085AA9"/>
    <w:rsid w:val="00085D53"/>
    <w:rsid w:val="0008650B"/>
    <w:rsid w:val="00086914"/>
    <w:rsid w:val="00086C5E"/>
    <w:rsid w:val="00086F25"/>
    <w:rsid w:val="00091891"/>
    <w:rsid w:val="00093C1B"/>
    <w:rsid w:val="00094650"/>
    <w:rsid w:val="0009510D"/>
    <w:rsid w:val="0009541A"/>
    <w:rsid w:val="00095A3A"/>
    <w:rsid w:val="00096B09"/>
    <w:rsid w:val="00096B1B"/>
    <w:rsid w:val="00096F7D"/>
    <w:rsid w:val="000A10B1"/>
    <w:rsid w:val="000A1D46"/>
    <w:rsid w:val="000A226A"/>
    <w:rsid w:val="000A3548"/>
    <w:rsid w:val="000A52FA"/>
    <w:rsid w:val="000A5EBA"/>
    <w:rsid w:val="000A749D"/>
    <w:rsid w:val="000A7803"/>
    <w:rsid w:val="000B0269"/>
    <w:rsid w:val="000B0C32"/>
    <w:rsid w:val="000B20C7"/>
    <w:rsid w:val="000B2B99"/>
    <w:rsid w:val="000B3675"/>
    <w:rsid w:val="000B529D"/>
    <w:rsid w:val="000B54C4"/>
    <w:rsid w:val="000B73B1"/>
    <w:rsid w:val="000B7A7B"/>
    <w:rsid w:val="000C1ED6"/>
    <w:rsid w:val="000C1F5B"/>
    <w:rsid w:val="000C2C38"/>
    <w:rsid w:val="000C4168"/>
    <w:rsid w:val="000C42DB"/>
    <w:rsid w:val="000C44EB"/>
    <w:rsid w:val="000C454C"/>
    <w:rsid w:val="000C58E0"/>
    <w:rsid w:val="000C635F"/>
    <w:rsid w:val="000C6616"/>
    <w:rsid w:val="000C67AA"/>
    <w:rsid w:val="000D18CF"/>
    <w:rsid w:val="000D197D"/>
    <w:rsid w:val="000D1E09"/>
    <w:rsid w:val="000D3FE5"/>
    <w:rsid w:val="000D45F2"/>
    <w:rsid w:val="000D4B5D"/>
    <w:rsid w:val="000D4D25"/>
    <w:rsid w:val="000D513E"/>
    <w:rsid w:val="000D51B2"/>
    <w:rsid w:val="000D51D9"/>
    <w:rsid w:val="000D5892"/>
    <w:rsid w:val="000D5941"/>
    <w:rsid w:val="000D702D"/>
    <w:rsid w:val="000E1BC0"/>
    <w:rsid w:val="000E2511"/>
    <w:rsid w:val="000E31CA"/>
    <w:rsid w:val="000E31E2"/>
    <w:rsid w:val="000E3C04"/>
    <w:rsid w:val="000E406E"/>
    <w:rsid w:val="000E4B4E"/>
    <w:rsid w:val="000E52AC"/>
    <w:rsid w:val="000E6FCB"/>
    <w:rsid w:val="000E7E43"/>
    <w:rsid w:val="000E7F93"/>
    <w:rsid w:val="000F2487"/>
    <w:rsid w:val="000F3ED3"/>
    <w:rsid w:val="000F3FB4"/>
    <w:rsid w:val="000F55BF"/>
    <w:rsid w:val="000F634B"/>
    <w:rsid w:val="000F6906"/>
    <w:rsid w:val="000F7584"/>
    <w:rsid w:val="000F78A7"/>
    <w:rsid w:val="001002F9"/>
    <w:rsid w:val="001006A1"/>
    <w:rsid w:val="00100B53"/>
    <w:rsid w:val="0010387C"/>
    <w:rsid w:val="001055CD"/>
    <w:rsid w:val="00107FE6"/>
    <w:rsid w:val="00110AAF"/>
    <w:rsid w:val="00110AF6"/>
    <w:rsid w:val="00112737"/>
    <w:rsid w:val="001127E8"/>
    <w:rsid w:val="00112CFD"/>
    <w:rsid w:val="001136FF"/>
    <w:rsid w:val="00113726"/>
    <w:rsid w:val="00113EEA"/>
    <w:rsid w:val="0011430C"/>
    <w:rsid w:val="00115211"/>
    <w:rsid w:val="00115C84"/>
    <w:rsid w:val="00116430"/>
    <w:rsid w:val="00117137"/>
    <w:rsid w:val="001175F9"/>
    <w:rsid w:val="00117D09"/>
    <w:rsid w:val="001205BD"/>
    <w:rsid w:val="00120D1C"/>
    <w:rsid w:val="0012243D"/>
    <w:rsid w:val="00123A10"/>
    <w:rsid w:val="00124B5E"/>
    <w:rsid w:val="001250C3"/>
    <w:rsid w:val="00125251"/>
    <w:rsid w:val="00126946"/>
    <w:rsid w:val="00126C4D"/>
    <w:rsid w:val="0013033D"/>
    <w:rsid w:val="00130C7C"/>
    <w:rsid w:val="00131143"/>
    <w:rsid w:val="00131AAA"/>
    <w:rsid w:val="00131AFF"/>
    <w:rsid w:val="00132DE3"/>
    <w:rsid w:val="00133B08"/>
    <w:rsid w:val="00135027"/>
    <w:rsid w:val="0013557F"/>
    <w:rsid w:val="001355D5"/>
    <w:rsid w:val="0013575C"/>
    <w:rsid w:val="00135CAC"/>
    <w:rsid w:val="00136D3F"/>
    <w:rsid w:val="00136FBA"/>
    <w:rsid w:val="00137308"/>
    <w:rsid w:val="00137582"/>
    <w:rsid w:val="00140A7E"/>
    <w:rsid w:val="00140F2A"/>
    <w:rsid w:val="001416D3"/>
    <w:rsid w:val="001416DE"/>
    <w:rsid w:val="001418EA"/>
    <w:rsid w:val="0014209A"/>
    <w:rsid w:val="00142F02"/>
    <w:rsid w:val="00144C04"/>
    <w:rsid w:val="001450ED"/>
    <w:rsid w:val="00145AF1"/>
    <w:rsid w:val="001467D9"/>
    <w:rsid w:val="0014685F"/>
    <w:rsid w:val="00146BDF"/>
    <w:rsid w:val="00147302"/>
    <w:rsid w:val="00150086"/>
    <w:rsid w:val="00150BBE"/>
    <w:rsid w:val="00150DD0"/>
    <w:rsid w:val="00150E5C"/>
    <w:rsid w:val="00151374"/>
    <w:rsid w:val="00151B70"/>
    <w:rsid w:val="00153B18"/>
    <w:rsid w:val="001547D5"/>
    <w:rsid w:val="00155127"/>
    <w:rsid w:val="00155725"/>
    <w:rsid w:val="00156F29"/>
    <w:rsid w:val="00157F52"/>
    <w:rsid w:val="001607D6"/>
    <w:rsid w:val="001608F2"/>
    <w:rsid w:val="00160D31"/>
    <w:rsid w:val="00161EC9"/>
    <w:rsid w:val="001636BC"/>
    <w:rsid w:val="0016510A"/>
    <w:rsid w:val="00165A2C"/>
    <w:rsid w:val="00165FF9"/>
    <w:rsid w:val="0016673D"/>
    <w:rsid w:val="0016682E"/>
    <w:rsid w:val="00170626"/>
    <w:rsid w:val="001707E1"/>
    <w:rsid w:val="001711CE"/>
    <w:rsid w:val="00171F77"/>
    <w:rsid w:val="0017201D"/>
    <w:rsid w:val="00172319"/>
    <w:rsid w:val="00172A0C"/>
    <w:rsid w:val="00173F68"/>
    <w:rsid w:val="0017500F"/>
    <w:rsid w:val="00175A0E"/>
    <w:rsid w:val="00175D2B"/>
    <w:rsid w:val="00176B18"/>
    <w:rsid w:val="00176F4C"/>
    <w:rsid w:val="00177032"/>
    <w:rsid w:val="00177743"/>
    <w:rsid w:val="00177CDB"/>
    <w:rsid w:val="0018071B"/>
    <w:rsid w:val="001807FF"/>
    <w:rsid w:val="00181215"/>
    <w:rsid w:val="00182AFC"/>
    <w:rsid w:val="001832F3"/>
    <w:rsid w:val="00183B1D"/>
    <w:rsid w:val="00184552"/>
    <w:rsid w:val="00184571"/>
    <w:rsid w:val="00185D44"/>
    <w:rsid w:val="001860CA"/>
    <w:rsid w:val="001862DC"/>
    <w:rsid w:val="00186BAF"/>
    <w:rsid w:val="00186CBE"/>
    <w:rsid w:val="00186E6A"/>
    <w:rsid w:val="00187007"/>
    <w:rsid w:val="00187F1A"/>
    <w:rsid w:val="001903E4"/>
    <w:rsid w:val="00190648"/>
    <w:rsid w:val="0019071D"/>
    <w:rsid w:val="0019474D"/>
    <w:rsid w:val="001947C9"/>
    <w:rsid w:val="0019527A"/>
    <w:rsid w:val="00195EF0"/>
    <w:rsid w:val="00195FDF"/>
    <w:rsid w:val="00197288"/>
    <w:rsid w:val="001A0312"/>
    <w:rsid w:val="001A0459"/>
    <w:rsid w:val="001A05AD"/>
    <w:rsid w:val="001A19C8"/>
    <w:rsid w:val="001A1F59"/>
    <w:rsid w:val="001A27EB"/>
    <w:rsid w:val="001A2CCC"/>
    <w:rsid w:val="001A36AE"/>
    <w:rsid w:val="001A3BFB"/>
    <w:rsid w:val="001A3D91"/>
    <w:rsid w:val="001A47DE"/>
    <w:rsid w:val="001A4888"/>
    <w:rsid w:val="001A48E1"/>
    <w:rsid w:val="001A4E38"/>
    <w:rsid w:val="001A54D0"/>
    <w:rsid w:val="001A56CC"/>
    <w:rsid w:val="001A5B0D"/>
    <w:rsid w:val="001A6B76"/>
    <w:rsid w:val="001A6C7F"/>
    <w:rsid w:val="001A6E49"/>
    <w:rsid w:val="001B1875"/>
    <w:rsid w:val="001B1F39"/>
    <w:rsid w:val="001B5309"/>
    <w:rsid w:val="001B546F"/>
    <w:rsid w:val="001B5714"/>
    <w:rsid w:val="001B5973"/>
    <w:rsid w:val="001B5D94"/>
    <w:rsid w:val="001B6405"/>
    <w:rsid w:val="001B6D04"/>
    <w:rsid w:val="001B724C"/>
    <w:rsid w:val="001C06E4"/>
    <w:rsid w:val="001C1A69"/>
    <w:rsid w:val="001C3108"/>
    <w:rsid w:val="001C3719"/>
    <w:rsid w:val="001C3B56"/>
    <w:rsid w:val="001C4BBD"/>
    <w:rsid w:val="001C4C66"/>
    <w:rsid w:val="001C5515"/>
    <w:rsid w:val="001C5D71"/>
    <w:rsid w:val="001C5DFC"/>
    <w:rsid w:val="001C6347"/>
    <w:rsid w:val="001C65BE"/>
    <w:rsid w:val="001C6E97"/>
    <w:rsid w:val="001C7C25"/>
    <w:rsid w:val="001C7DBE"/>
    <w:rsid w:val="001D0084"/>
    <w:rsid w:val="001D1994"/>
    <w:rsid w:val="001D1B79"/>
    <w:rsid w:val="001D3613"/>
    <w:rsid w:val="001D4259"/>
    <w:rsid w:val="001D5560"/>
    <w:rsid w:val="001D586D"/>
    <w:rsid w:val="001D6B03"/>
    <w:rsid w:val="001D6C6F"/>
    <w:rsid w:val="001D6CD6"/>
    <w:rsid w:val="001D7839"/>
    <w:rsid w:val="001E1BF6"/>
    <w:rsid w:val="001E22B5"/>
    <w:rsid w:val="001E39B3"/>
    <w:rsid w:val="001E3E59"/>
    <w:rsid w:val="001E49B9"/>
    <w:rsid w:val="001E5F1B"/>
    <w:rsid w:val="001E7F8E"/>
    <w:rsid w:val="001F0908"/>
    <w:rsid w:val="001F1130"/>
    <w:rsid w:val="001F11F8"/>
    <w:rsid w:val="001F1EC5"/>
    <w:rsid w:val="001F1F12"/>
    <w:rsid w:val="001F2492"/>
    <w:rsid w:val="001F2723"/>
    <w:rsid w:val="001F2942"/>
    <w:rsid w:val="001F2AE8"/>
    <w:rsid w:val="001F41FF"/>
    <w:rsid w:val="001F444A"/>
    <w:rsid w:val="001F4DFE"/>
    <w:rsid w:val="001F5C28"/>
    <w:rsid w:val="001F64C5"/>
    <w:rsid w:val="001F7332"/>
    <w:rsid w:val="001F7A94"/>
    <w:rsid w:val="001F7DC3"/>
    <w:rsid w:val="00200945"/>
    <w:rsid w:val="00201BA8"/>
    <w:rsid w:val="00201F93"/>
    <w:rsid w:val="0020206D"/>
    <w:rsid w:val="002036E9"/>
    <w:rsid w:val="002045F6"/>
    <w:rsid w:val="00204C74"/>
    <w:rsid w:val="002055B1"/>
    <w:rsid w:val="002056D8"/>
    <w:rsid w:val="002057E8"/>
    <w:rsid w:val="00206EF9"/>
    <w:rsid w:val="00207061"/>
    <w:rsid w:val="002078B7"/>
    <w:rsid w:val="00210334"/>
    <w:rsid w:val="00211A6C"/>
    <w:rsid w:val="00212321"/>
    <w:rsid w:val="0021306B"/>
    <w:rsid w:val="00213517"/>
    <w:rsid w:val="002136FA"/>
    <w:rsid w:val="00213B2D"/>
    <w:rsid w:val="00215B53"/>
    <w:rsid w:val="00215CC0"/>
    <w:rsid w:val="002162F4"/>
    <w:rsid w:val="00217B94"/>
    <w:rsid w:val="00217C1D"/>
    <w:rsid w:val="00220302"/>
    <w:rsid w:val="00221B9C"/>
    <w:rsid w:val="002227AD"/>
    <w:rsid w:val="0022548E"/>
    <w:rsid w:val="00225F78"/>
    <w:rsid w:val="00226738"/>
    <w:rsid w:val="0022685A"/>
    <w:rsid w:val="00227218"/>
    <w:rsid w:val="00227906"/>
    <w:rsid w:val="0023058A"/>
    <w:rsid w:val="00230910"/>
    <w:rsid w:val="00231332"/>
    <w:rsid w:val="00231B70"/>
    <w:rsid w:val="00233CF0"/>
    <w:rsid w:val="00233FEF"/>
    <w:rsid w:val="00235613"/>
    <w:rsid w:val="00235E0B"/>
    <w:rsid w:val="002403CE"/>
    <w:rsid w:val="00240AA4"/>
    <w:rsid w:val="00240C1B"/>
    <w:rsid w:val="002416E9"/>
    <w:rsid w:val="0024179F"/>
    <w:rsid w:val="002425C5"/>
    <w:rsid w:val="00242FF9"/>
    <w:rsid w:val="00243645"/>
    <w:rsid w:val="002437F3"/>
    <w:rsid w:val="00243BFA"/>
    <w:rsid w:val="00244659"/>
    <w:rsid w:val="00244AD6"/>
    <w:rsid w:val="00244DD6"/>
    <w:rsid w:val="0024625D"/>
    <w:rsid w:val="0024625E"/>
    <w:rsid w:val="002462D7"/>
    <w:rsid w:val="002475A2"/>
    <w:rsid w:val="002500C2"/>
    <w:rsid w:val="002502CF"/>
    <w:rsid w:val="00250F15"/>
    <w:rsid w:val="00253337"/>
    <w:rsid w:val="00253AD5"/>
    <w:rsid w:val="0025482D"/>
    <w:rsid w:val="00254E23"/>
    <w:rsid w:val="0025508A"/>
    <w:rsid w:val="00256076"/>
    <w:rsid w:val="002564AE"/>
    <w:rsid w:val="00256A68"/>
    <w:rsid w:val="00256C07"/>
    <w:rsid w:val="00257065"/>
    <w:rsid w:val="0026009D"/>
    <w:rsid w:val="00260572"/>
    <w:rsid w:val="00260785"/>
    <w:rsid w:val="0026294A"/>
    <w:rsid w:val="00263988"/>
    <w:rsid w:val="00264194"/>
    <w:rsid w:val="0026456B"/>
    <w:rsid w:val="00266E19"/>
    <w:rsid w:val="002670B7"/>
    <w:rsid w:val="002678F4"/>
    <w:rsid w:val="0026796E"/>
    <w:rsid w:val="0027063B"/>
    <w:rsid w:val="00270D0C"/>
    <w:rsid w:val="0027175E"/>
    <w:rsid w:val="00272306"/>
    <w:rsid w:val="00272F4D"/>
    <w:rsid w:val="0027345C"/>
    <w:rsid w:val="0027350C"/>
    <w:rsid w:val="002743D1"/>
    <w:rsid w:val="00274EEE"/>
    <w:rsid w:val="00275860"/>
    <w:rsid w:val="00275B2D"/>
    <w:rsid w:val="00276A0F"/>
    <w:rsid w:val="0027725D"/>
    <w:rsid w:val="00277370"/>
    <w:rsid w:val="00277874"/>
    <w:rsid w:val="00277FF8"/>
    <w:rsid w:val="002802BC"/>
    <w:rsid w:val="00280E75"/>
    <w:rsid w:val="002818B0"/>
    <w:rsid w:val="00281D91"/>
    <w:rsid w:val="00285DD6"/>
    <w:rsid w:val="00286125"/>
    <w:rsid w:val="0028618E"/>
    <w:rsid w:val="0028738F"/>
    <w:rsid w:val="002903E4"/>
    <w:rsid w:val="00290CA5"/>
    <w:rsid w:val="00291BEA"/>
    <w:rsid w:val="00291C61"/>
    <w:rsid w:val="00294ADB"/>
    <w:rsid w:val="002950B8"/>
    <w:rsid w:val="0029672B"/>
    <w:rsid w:val="0029686F"/>
    <w:rsid w:val="00296E3D"/>
    <w:rsid w:val="002A01E5"/>
    <w:rsid w:val="002A1B7D"/>
    <w:rsid w:val="002A1F95"/>
    <w:rsid w:val="002A2155"/>
    <w:rsid w:val="002A2879"/>
    <w:rsid w:val="002A3103"/>
    <w:rsid w:val="002A36B4"/>
    <w:rsid w:val="002A41BF"/>
    <w:rsid w:val="002A4E52"/>
    <w:rsid w:val="002A51A5"/>
    <w:rsid w:val="002A5CE5"/>
    <w:rsid w:val="002A657A"/>
    <w:rsid w:val="002A6C0E"/>
    <w:rsid w:val="002B3BD7"/>
    <w:rsid w:val="002B5F0C"/>
    <w:rsid w:val="002B72D8"/>
    <w:rsid w:val="002B7BC7"/>
    <w:rsid w:val="002C18F5"/>
    <w:rsid w:val="002C440F"/>
    <w:rsid w:val="002C5436"/>
    <w:rsid w:val="002C66AF"/>
    <w:rsid w:val="002C7F51"/>
    <w:rsid w:val="002D0B97"/>
    <w:rsid w:val="002D166F"/>
    <w:rsid w:val="002D299F"/>
    <w:rsid w:val="002D35D2"/>
    <w:rsid w:val="002D3EBB"/>
    <w:rsid w:val="002D5D21"/>
    <w:rsid w:val="002D63E5"/>
    <w:rsid w:val="002D6C86"/>
    <w:rsid w:val="002D7A47"/>
    <w:rsid w:val="002E095E"/>
    <w:rsid w:val="002E0DA5"/>
    <w:rsid w:val="002E1596"/>
    <w:rsid w:val="002E1893"/>
    <w:rsid w:val="002E1C9D"/>
    <w:rsid w:val="002E2998"/>
    <w:rsid w:val="002E2E55"/>
    <w:rsid w:val="002E354C"/>
    <w:rsid w:val="002E3EC0"/>
    <w:rsid w:val="002E6969"/>
    <w:rsid w:val="002E703B"/>
    <w:rsid w:val="002E7962"/>
    <w:rsid w:val="002F06E5"/>
    <w:rsid w:val="002F1124"/>
    <w:rsid w:val="002F1363"/>
    <w:rsid w:val="002F14BE"/>
    <w:rsid w:val="002F3D77"/>
    <w:rsid w:val="002F54C3"/>
    <w:rsid w:val="002F577A"/>
    <w:rsid w:val="002F6A7B"/>
    <w:rsid w:val="002F7809"/>
    <w:rsid w:val="00300F0A"/>
    <w:rsid w:val="0030125D"/>
    <w:rsid w:val="00301425"/>
    <w:rsid w:val="00303F55"/>
    <w:rsid w:val="0030414B"/>
    <w:rsid w:val="00304F2A"/>
    <w:rsid w:val="00305326"/>
    <w:rsid w:val="00305E69"/>
    <w:rsid w:val="003069E3"/>
    <w:rsid w:val="003073FF"/>
    <w:rsid w:val="00307D0F"/>
    <w:rsid w:val="00311EBD"/>
    <w:rsid w:val="0031227B"/>
    <w:rsid w:val="00312F55"/>
    <w:rsid w:val="0031407A"/>
    <w:rsid w:val="0031425C"/>
    <w:rsid w:val="00315705"/>
    <w:rsid w:val="00315D62"/>
    <w:rsid w:val="00316088"/>
    <w:rsid w:val="003173F7"/>
    <w:rsid w:val="00320380"/>
    <w:rsid w:val="0032079A"/>
    <w:rsid w:val="003208A9"/>
    <w:rsid w:val="00320BE7"/>
    <w:rsid w:val="00320C4D"/>
    <w:rsid w:val="00321108"/>
    <w:rsid w:val="003215C6"/>
    <w:rsid w:val="00321A6A"/>
    <w:rsid w:val="003226F2"/>
    <w:rsid w:val="00322C1C"/>
    <w:rsid w:val="00322CD9"/>
    <w:rsid w:val="0032320A"/>
    <w:rsid w:val="00323A42"/>
    <w:rsid w:val="00324CDE"/>
    <w:rsid w:val="00325590"/>
    <w:rsid w:val="0032592F"/>
    <w:rsid w:val="00325ECB"/>
    <w:rsid w:val="003267CB"/>
    <w:rsid w:val="003267E0"/>
    <w:rsid w:val="003271EF"/>
    <w:rsid w:val="00332B5D"/>
    <w:rsid w:val="0033356A"/>
    <w:rsid w:val="003340BC"/>
    <w:rsid w:val="003352AF"/>
    <w:rsid w:val="003354C6"/>
    <w:rsid w:val="00335E78"/>
    <w:rsid w:val="00335F72"/>
    <w:rsid w:val="003367C7"/>
    <w:rsid w:val="00336E0F"/>
    <w:rsid w:val="00337A85"/>
    <w:rsid w:val="00337D84"/>
    <w:rsid w:val="00340177"/>
    <w:rsid w:val="0034039F"/>
    <w:rsid w:val="00340F87"/>
    <w:rsid w:val="00342075"/>
    <w:rsid w:val="003424B9"/>
    <w:rsid w:val="003425D5"/>
    <w:rsid w:val="0034300B"/>
    <w:rsid w:val="00344DF4"/>
    <w:rsid w:val="003464DE"/>
    <w:rsid w:val="00346A4E"/>
    <w:rsid w:val="00346AAC"/>
    <w:rsid w:val="00346FAB"/>
    <w:rsid w:val="00347E52"/>
    <w:rsid w:val="003504D3"/>
    <w:rsid w:val="00350B24"/>
    <w:rsid w:val="003516E5"/>
    <w:rsid w:val="00351CD2"/>
    <w:rsid w:val="00351F39"/>
    <w:rsid w:val="00352850"/>
    <w:rsid w:val="00352BF2"/>
    <w:rsid w:val="00353CF8"/>
    <w:rsid w:val="00354118"/>
    <w:rsid w:val="00355D26"/>
    <w:rsid w:val="00356737"/>
    <w:rsid w:val="00356C50"/>
    <w:rsid w:val="003570BF"/>
    <w:rsid w:val="00357A93"/>
    <w:rsid w:val="00362E1F"/>
    <w:rsid w:val="00363054"/>
    <w:rsid w:val="00365C9D"/>
    <w:rsid w:val="00366526"/>
    <w:rsid w:val="0036734F"/>
    <w:rsid w:val="00371754"/>
    <w:rsid w:val="00371DBA"/>
    <w:rsid w:val="0037230A"/>
    <w:rsid w:val="00372F2C"/>
    <w:rsid w:val="003737C0"/>
    <w:rsid w:val="00374774"/>
    <w:rsid w:val="00376325"/>
    <w:rsid w:val="003769CD"/>
    <w:rsid w:val="00376E60"/>
    <w:rsid w:val="003773FF"/>
    <w:rsid w:val="0038072C"/>
    <w:rsid w:val="0038093E"/>
    <w:rsid w:val="00382869"/>
    <w:rsid w:val="00384027"/>
    <w:rsid w:val="00384998"/>
    <w:rsid w:val="003855FB"/>
    <w:rsid w:val="003859C1"/>
    <w:rsid w:val="0038628A"/>
    <w:rsid w:val="0039087D"/>
    <w:rsid w:val="00391DA3"/>
    <w:rsid w:val="00392F57"/>
    <w:rsid w:val="00394ADA"/>
    <w:rsid w:val="0039546F"/>
    <w:rsid w:val="003959F9"/>
    <w:rsid w:val="00396F34"/>
    <w:rsid w:val="00397B23"/>
    <w:rsid w:val="00397B72"/>
    <w:rsid w:val="003A1189"/>
    <w:rsid w:val="003A2265"/>
    <w:rsid w:val="003A258C"/>
    <w:rsid w:val="003A2B48"/>
    <w:rsid w:val="003A39DA"/>
    <w:rsid w:val="003A4207"/>
    <w:rsid w:val="003A4305"/>
    <w:rsid w:val="003A6C21"/>
    <w:rsid w:val="003B032B"/>
    <w:rsid w:val="003B17D9"/>
    <w:rsid w:val="003B2C6B"/>
    <w:rsid w:val="003B2F09"/>
    <w:rsid w:val="003B3774"/>
    <w:rsid w:val="003B5F2E"/>
    <w:rsid w:val="003B6474"/>
    <w:rsid w:val="003B6725"/>
    <w:rsid w:val="003B68C6"/>
    <w:rsid w:val="003B70F2"/>
    <w:rsid w:val="003B771B"/>
    <w:rsid w:val="003C0A94"/>
    <w:rsid w:val="003C1059"/>
    <w:rsid w:val="003C109F"/>
    <w:rsid w:val="003C1871"/>
    <w:rsid w:val="003C1E7B"/>
    <w:rsid w:val="003C1EDE"/>
    <w:rsid w:val="003C35C1"/>
    <w:rsid w:val="003C46CC"/>
    <w:rsid w:val="003C6A68"/>
    <w:rsid w:val="003C7068"/>
    <w:rsid w:val="003D0911"/>
    <w:rsid w:val="003D0F60"/>
    <w:rsid w:val="003D103A"/>
    <w:rsid w:val="003D1BEC"/>
    <w:rsid w:val="003D1E32"/>
    <w:rsid w:val="003D3CB3"/>
    <w:rsid w:val="003D3DB8"/>
    <w:rsid w:val="003D43A6"/>
    <w:rsid w:val="003D599C"/>
    <w:rsid w:val="003D6389"/>
    <w:rsid w:val="003D6FAE"/>
    <w:rsid w:val="003D78ED"/>
    <w:rsid w:val="003E02B0"/>
    <w:rsid w:val="003E15A2"/>
    <w:rsid w:val="003E1C64"/>
    <w:rsid w:val="003E21F8"/>
    <w:rsid w:val="003E3070"/>
    <w:rsid w:val="003E3A80"/>
    <w:rsid w:val="003E456D"/>
    <w:rsid w:val="003E490D"/>
    <w:rsid w:val="003E4A14"/>
    <w:rsid w:val="003E5B91"/>
    <w:rsid w:val="003E5CD9"/>
    <w:rsid w:val="003E6585"/>
    <w:rsid w:val="003F1EF4"/>
    <w:rsid w:val="003F3300"/>
    <w:rsid w:val="003F34CB"/>
    <w:rsid w:val="003F36D4"/>
    <w:rsid w:val="003F3BA4"/>
    <w:rsid w:val="003F435A"/>
    <w:rsid w:val="003F461C"/>
    <w:rsid w:val="003F4CBC"/>
    <w:rsid w:val="003F505C"/>
    <w:rsid w:val="003F5690"/>
    <w:rsid w:val="003F57D7"/>
    <w:rsid w:val="003F6C41"/>
    <w:rsid w:val="003F7E69"/>
    <w:rsid w:val="00400A53"/>
    <w:rsid w:val="00400F22"/>
    <w:rsid w:val="0040493A"/>
    <w:rsid w:val="00404FB2"/>
    <w:rsid w:val="00405D61"/>
    <w:rsid w:val="00407099"/>
    <w:rsid w:val="004070BC"/>
    <w:rsid w:val="00411EA4"/>
    <w:rsid w:val="00413045"/>
    <w:rsid w:val="00413948"/>
    <w:rsid w:val="004139D0"/>
    <w:rsid w:val="00414911"/>
    <w:rsid w:val="00415C02"/>
    <w:rsid w:val="004176F7"/>
    <w:rsid w:val="00417875"/>
    <w:rsid w:val="00417D69"/>
    <w:rsid w:val="00417F59"/>
    <w:rsid w:val="0042051F"/>
    <w:rsid w:val="004209EE"/>
    <w:rsid w:val="004212D1"/>
    <w:rsid w:val="004218F6"/>
    <w:rsid w:val="00425865"/>
    <w:rsid w:val="00426939"/>
    <w:rsid w:val="00426E46"/>
    <w:rsid w:val="0042704C"/>
    <w:rsid w:val="004273CA"/>
    <w:rsid w:val="004302DC"/>
    <w:rsid w:val="004307D6"/>
    <w:rsid w:val="00430B84"/>
    <w:rsid w:val="00431163"/>
    <w:rsid w:val="00432A58"/>
    <w:rsid w:val="00434EEE"/>
    <w:rsid w:val="00436081"/>
    <w:rsid w:val="00436B12"/>
    <w:rsid w:val="0044043B"/>
    <w:rsid w:val="00440D2E"/>
    <w:rsid w:val="00442210"/>
    <w:rsid w:val="00443E50"/>
    <w:rsid w:val="0044427F"/>
    <w:rsid w:val="00444F7F"/>
    <w:rsid w:val="004454BF"/>
    <w:rsid w:val="004458C6"/>
    <w:rsid w:val="00445A48"/>
    <w:rsid w:val="0044673A"/>
    <w:rsid w:val="00446903"/>
    <w:rsid w:val="004505AB"/>
    <w:rsid w:val="004505F9"/>
    <w:rsid w:val="00451C52"/>
    <w:rsid w:val="0045215D"/>
    <w:rsid w:val="00452633"/>
    <w:rsid w:val="004532B1"/>
    <w:rsid w:val="00455138"/>
    <w:rsid w:val="004556B0"/>
    <w:rsid w:val="00455725"/>
    <w:rsid w:val="004566E3"/>
    <w:rsid w:val="004567C1"/>
    <w:rsid w:val="0045684C"/>
    <w:rsid w:val="004569E9"/>
    <w:rsid w:val="00456C65"/>
    <w:rsid w:val="0046022E"/>
    <w:rsid w:val="00461562"/>
    <w:rsid w:val="004617E8"/>
    <w:rsid w:val="00461DD8"/>
    <w:rsid w:val="00461E67"/>
    <w:rsid w:val="004632C2"/>
    <w:rsid w:val="00464E05"/>
    <w:rsid w:val="00465029"/>
    <w:rsid w:val="0046637C"/>
    <w:rsid w:val="00466468"/>
    <w:rsid w:val="00467327"/>
    <w:rsid w:val="00467350"/>
    <w:rsid w:val="004702AF"/>
    <w:rsid w:val="004721F4"/>
    <w:rsid w:val="00474363"/>
    <w:rsid w:val="00474878"/>
    <w:rsid w:val="004763D9"/>
    <w:rsid w:val="00477849"/>
    <w:rsid w:val="00480172"/>
    <w:rsid w:val="0048156C"/>
    <w:rsid w:val="00481E8B"/>
    <w:rsid w:val="00482E74"/>
    <w:rsid w:val="0048387A"/>
    <w:rsid w:val="00483A70"/>
    <w:rsid w:val="00484744"/>
    <w:rsid w:val="0048495B"/>
    <w:rsid w:val="00485596"/>
    <w:rsid w:val="00486972"/>
    <w:rsid w:val="00486C49"/>
    <w:rsid w:val="00487B31"/>
    <w:rsid w:val="00490447"/>
    <w:rsid w:val="00490926"/>
    <w:rsid w:val="004910D1"/>
    <w:rsid w:val="00491591"/>
    <w:rsid w:val="0049173A"/>
    <w:rsid w:val="004920C6"/>
    <w:rsid w:val="00492153"/>
    <w:rsid w:val="0049284F"/>
    <w:rsid w:val="0049295E"/>
    <w:rsid w:val="00493827"/>
    <w:rsid w:val="004948BD"/>
    <w:rsid w:val="00494AF1"/>
    <w:rsid w:val="004955B7"/>
    <w:rsid w:val="004970DE"/>
    <w:rsid w:val="004A034E"/>
    <w:rsid w:val="004A080C"/>
    <w:rsid w:val="004A1671"/>
    <w:rsid w:val="004A348F"/>
    <w:rsid w:val="004A6642"/>
    <w:rsid w:val="004A7677"/>
    <w:rsid w:val="004B1720"/>
    <w:rsid w:val="004B1A78"/>
    <w:rsid w:val="004B2373"/>
    <w:rsid w:val="004B2551"/>
    <w:rsid w:val="004B2B49"/>
    <w:rsid w:val="004B2D1D"/>
    <w:rsid w:val="004B2EBE"/>
    <w:rsid w:val="004B312C"/>
    <w:rsid w:val="004B695D"/>
    <w:rsid w:val="004B6F43"/>
    <w:rsid w:val="004B77E1"/>
    <w:rsid w:val="004C1723"/>
    <w:rsid w:val="004C1B53"/>
    <w:rsid w:val="004C1CD1"/>
    <w:rsid w:val="004C208E"/>
    <w:rsid w:val="004C21F1"/>
    <w:rsid w:val="004C28B0"/>
    <w:rsid w:val="004C2B06"/>
    <w:rsid w:val="004C2BC4"/>
    <w:rsid w:val="004C3A17"/>
    <w:rsid w:val="004C7526"/>
    <w:rsid w:val="004C778F"/>
    <w:rsid w:val="004D00B2"/>
    <w:rsid w:val="004D039A"/>
    <w:rsid w:val="004D0BBA"/>
    <w:rsid w:val="004D15BC"/>
    <w:rsid w:val="004D2043"/>
    <w:rsid w:val="004D248B"/>
    <w:rsid w:val="004D33E8"/>
    <w:rsid w:val="004D3EEB"/>
    <w:rsid w:val="004D4FCD"/>
    <w:rsid w:val="004D6AA7"/>
    <w:rsid w:val="004E0025"/>
    <w:rsid w:val="004E040A"/>
    <w:rsid w:val="004E0632"/>
    <w:rsid w:val="004E2FCD"/>
    <w:rsid w:val="004E523F"/>
    <w:rsid w:val="004E59E5"/>
    <w:rsid w:val="004E5E3C"/>
    <w:rsid w:val="004F049B"/>
    <w:rsid w:val="004F05EF"/>
    <w:rsid w:val="004F1308"/>
    <w:rsid w:val="004F2BCD"/>
    <w:rsid w:val="004F2CEC"/>
    <w:rsid w:val="004F431C"/>
    <w:rsid w:val="004F438B"/>
    <w:rsid w:val="004F45DC"/>
    <w:rsid w:val="004F4B4E"/>
    <w:rsid w:val="00500B9F"/>
    <w:rsid w:val="00500F26"/>
    <w:rsid w:val="00500F32"/>
    <w:rsid w:val="0050107E"/>
    <w:rsid w:val="00503697"/>
    <w:rsid w:val="00503A68"/>
    <w:rsid w:val="00503CF8"/>
    <w:rsid w:val="005042C2"/>
    <w:rsid w:val="00505D6F"/>
    <w:rsid w:val="00506897"/>
    <w:rsid w:val="005079DF"/>
    <w:rsid w:val="00507EE1"/>
    <w:rsid w:val="00510140"/>
    <w:rsid w:val="0051086E"/>
    <w:rsid w:val="0051127E"/>
    <w:rsid w:val="005117E7"/>
    <w:rsid w:val="00512541"/>
    <w:rsid w:val="00513BE8"/>
    <w:rsid w:val="00515B5E"/>
    <w:rsid w:val="0051683C"/>
    <w:rsid w:val="00517064"/>
    <w:rsid w:val="00517676"/>
    <w:rsid w:val="00520333"/>
    <w:rsid w:val="00521CFC"/>
    <w:rsid w:val="00522C70"/>
    <w:rsid w:val="00522D52"/>
    <w:rsid w:val="00522DE0"/>
    <w:rsid w:val="00522E88"/>
    <w:rsid w:val="005238EF"/>
    <w:rsid w:val="00523C54"/>
    <w:rsid w:val="005255EC"/>
    <w:rsid w:val="00527404"/>
    <w:rsid w:val="005302F4"/>
    <w:rsid w:val="005309B5"/>
    <w:rsid w:val="00530BF9"/>
    <w:rsid w:val="00531ED8"/>
    <w:rsid w:val="0053243F"/>
    <w:rsid w:val="00533201"/>
    <w:rsid w:val="005336EA"/>
    <w:rsid w:val="00533A95"/>
    <w:rsid w:val="00534785"/>
    <w:rsid w:val="005353F4"/>
    <w:rsid w:val="00536721"/>
    <w:rsid w:val="0053763D"/>
    <w:rsid w:val="00537AC6"/>
    <w:rsid w:val="00542B68"/>
    <w:rsid w:val="00542DCC"/>
    <w:rsid w:val="0054477F"/>
    <w:rsid w:val="005451FC"/>
    <w:rsid w:val="00545E31"/>
    <w:rsid w:val="00545E98"/>
    <w:rsid w:val="0055090C"/>
    <w:rsid w:val="0055125F"/>
    <w:rsid w:val="00551F6C"/>
    <w:rsid w:val="00552C35"/>
    <w:rsid w:val="00552CD3"/>
    <w:rsid w:val="00553189"/>
    <w:rsid w:val="00555392"/>
    <w:rsid w:val="0055593B"/>
    <w:rsid w:val="00555D30"/>
    <w:rsid w:val="00556308"/>
    <w:rsid w:val="005565B8"/>
    <w:rsid w:val="00556A96"/>
    <w:rsid w:val="00557739"/>
    <w:rsid w:val="005628ED"/>
    <w:rsid w:val="00563021"/>
    <w:rsid w:val="00565511"/>
    <w:rsid w:val="00565649"/>
    <w:rsid w:val="00565E07"/>
    <w:rsid w:val="00565F18"/>
    <w:rsid w:val="00566385"/>
    <w:rsid w:val="00566A2E"/>
    <w:rsid w:val="00567837"/>
    <w:rsid w:val="0057014B"/>
    <w:rsid w:val="0057049F"/>
    <w:rsid w:val="0057063C"/>
    <w:rsid w:val="005709B0"/>
    <w:rsid w:val="00570BF7"/>
    <w:rsid w:val="005714A3"/>
    <w:rsid w:val="005725B2"/>
    <w:rsid w:val="00572AC9"/>
    <w:rsid w:val="00572ED5"/>
    <w:rsid w:val="005749EC"/>
    <w:rsid w:val="00575A20"/>
    <w:rsid w:val="00575DFC"/>
    <w:rsid w:val="0057797F"/>
    <w:rsid w:val="00577A33"/>
    <w:rsid w:val="005811EE"/>
    <w:rsid w:val="00581B55"/>
    <w:rsid w:val="00582141"/>
    <w:rsid w:val="00582623"/>
    <w:rsid w:val="00582BD3"/>
    <w:rsid w:val="00582C34"/>
    <w:rsid w:val="00582D06"/>
    <w:rsid w:val="00583B31"/>
    <w:rsid w:val="0058443A"/>
    <w:rsid w:val="00584663"/>
    <w:rsid w:val="00585506"/>
    <w:rsid w:val="005856FD"/>
    <w:rsid w:val="005865C1"/>
    <w:rsid w:val="00586EA4"/>
    <w:rsid w:val="00587CF7"/>
    <w:rsid w:val="005912BA"/>
    <w:rsid w:val="005920B3"/>
    <w:rsid w:val="00593043"/>
    <w:rsid w:val="0059404B"/>
    <w:rsid w:val="00595471"/>
    <w:rsid w:val="0059774D"/>
    <w:rsid w:val="00597A57"/>
    <w:rsid w:val="005A03DB"/>
    <w:rsid w:val="005A1D3D"/>
    <w:rsid w:val="005A1EC8"/>
    <w:rsid w:val="005A2B01"/>
    <w:rsid w:val="005A349E"/>
    <w:rsid w:val="005A36AB"/>
    <w:rsid w:val="005A3B3B"/>
    <w:rsid w:val="005A3F50"/>
    <w:rsid w:val="005A3F8C"/>
    <w:rsid w:val="005A4131"/>
    <w:rsid w:val="005A4B50"/>
    <w:rsid w:val="005A4E1B"/>
    <w:rsid w:val="005A6DB1"/>
    <w:rsid w:val="005A7521"/>
    <w:rsid w:val="005B1B4C"/>
    <w:rsid w:val="005B3EB0"/>
    <w:rsid w:val="005B5869"/>
    <w:rsid w:val="005B5E88"/>
    <w:rsid w:val="005B61F0"/>
    <w:rsid w:val="005B6AC7"/>
    <w:rsid w:val="005B6F6E"/>
    <w:rsid w:val="005B72CD"/>
    <w:rsid w:val="005C01A6"/>
    <w:rsid w:val="005C02B8"/>
    <w:rsid w:val="005C1B7B"/>
    <w:rsid w:val="005C2318"/>
    <w:rsid w:val="005C2D0C"/>
    <w:rsid w:val="005C571B"/>
    <w:rsid w:val="005C5FB1"/>
    <w:rsid w:val="005C7C18"/>
    <w:rsid w:val="005D1101"/>
    <w:rsid w:val="005D150B"/>
    <w:rsid w:val="005D1EBC"/>
    <w:rsid w:val="005D2489"/>
    <w:rsid w:val="005D3E33"/>
    <w:rsid w:val="005D4B50"/>
    <w:rsid w:val="005D7631"/>
    <w:rsid w:val="005E1A74"/>
    <w:rsid w:val="005E2A79"/>
    <w:rsid w:val="005E307E"/>
    <w:rsid w:val="005E37A5"/>
    <w:rsid w:val="005E3D43"/>
    <w:rsid w:val="005E4265"/>
    <w:rsid w:val="005E4FF3"/>
    <w:rsid w:val="005E5906"/>
    <w:rsid w:val="005E60F0"/>
    <w:rsid w:val="005E6A4B"/>
    <w:rsid w:val="005E7624"/>
    <w:rsid w:val="005E795D"/>
    <w:rsid w:val="005F02D4"/>
    <w:rsid w:val="005F08A3"/>
    <w:rsid w:val="005F34C9"/>
    <w:rsid w:val="005F351F"/>
    <w:rsid w:val="005F3885"/>
    <w:rsid w:val="005F402C"/>
    <w:rsid w:val="005F4161"/>
    <w:rsid w:val="005F4455"/>
    <w:rsid w:val="005F5518"/>
    <w:rsid w:val="005F5638"/>
    <w:rsid w:val="00600C4F"/>
    <w:rsid w:val="006019DA"/>
    <w:rsid w:val="00602030"/>
    <w:rsid w:val="006021B0"/>
    <w:rsid w:val="00603732"/>
    <w:rsid w:val="006041BC"/>
    <w:rsid w:val="0060447C"/>
    <w:rsid w:val="00604666"/>
    <w:rsid w:val="006049B2"/>
    <w:rsid w:val="00604B0E"/>
    <w:rsid w:val="00605C7B"/>
    <w:rsid w:val="006062CB"/>
    <w:rsid w:val="006065B7"/>
    <w:rsid w:val="0061016A"/>
    <w:rsid w:val="006105B2"/>
    <w:rsid w:val="006136DF"/>
    <w:rsid w:val="00614826"/>
    <w:rsid w:val="00614A52"/>
    <w:rsid w:val="00616141"/>
    <w:rsid w:val="0061793E"/>
    <w:rsid w:val="00617997"/>
    <w:rsid w:val="00617B3F"/>
    <w:rsid w:val="006200D3"/>
    <w:rsid w:val="00620A42"/>
    <w:rsid w:val="00621B32"/>
    <w:rsid w:val="00621E90"/>
    <w:rsid w:val="00622A92"/>
    <w:rsid w:val="00624DD2"/>
    <w:rsid w:val="0062569C"/>
    <w:rsid w:val="006260A0"/>
    <w:rsid w:val="006262B3"/>
    <w:rsid w:val="006264AF"/>
    <w:rsid w:val="006272C2"/>
    <w:rsid w:val="00627F2D"/>
    <w:rsid w:val="00630848"/>
    <w:rsid w:val="00630909"/>
    <w:rsid w:val="00630EA7"/>
    <w:rsid w:val="00631AF1"/>
    <w:rsid w:val="0063229F"/>
    <w:rsid w:val="0063350D"/>
    <w:rsid w:val="0063383B"/>
    <w:rsid w:val="006338E3"/>
    <w:rsid w:val="0063514F"/>
    <w:rsid w:val="00635249"/>
    <w:rsid w:val="006355E2"/>
    <w:rsid w:val="00635A3F"/>
    <w:rsid w:val="00635EBF"/>
    <w:rsid w:val="00635FD2"/>
    <w:rsid w:val="006379F3"/>
    <w:rsid w:val="00637C79"/>
    <w:rsid w:val="00640C2F"/>
    <w:rsid w:val="00640D90"/>
    <w:rsid w:val="006417A5"/>
    <w:rsid w:val="00641AD2"/>
    <w:rsid w:val="006427DE"/>
    <w:rsid w:val="00642891"/>
    <w:rsid w:val="006437AE"/>
    <w:rsid w:val="00643C21"/>
    <w:rsid w:val="00644CA1"/>
    <w:rsid w:val="006458B9"/>
    <w:rsid w:val="00645BC1"/>
    <w:rsid w:val="00647B10"/>
    <w:rsid w:val="006502A1"/>
    <w:rsid w:val="00650BA1"/>
    <w:rsid w:val="00650DD9"/>
    <w:rsid w:val="00651402"/>
    <w:rsid w:val="00652E51"/>
    <w:rsid w:val="0065391E"/>
    <w:rsid w:val="006554DD"/>
    <w:rsid w:val="006560F0"/>
    <w:rsid w:val="00656216"/>
    <w:rsid w:val="00656411"/>
    <w:rsid w:val="00657B92"/>
    <w:rsid w:val="00660600"/>
    <w:rsid w:val="0066142A"/>
    <w:rsid w:val="00661B1F"/>
    <w:rsid w:val="006622E5"/>
    <w:rsid w:val="006627F7"/>
    <w:rsid w:val="00663C02"/>
    <w:rsid w:val="00664126"/>
    <w:rsid w:val="006659CD"/>
    <w:rsid w:val="00665DEA"/>
    <w:rsid w:val="006679F4"/>
    <w:rsid w:val="00670204"/>
    <w:rsid w:val="00670CFC"/>
    <w:rsid w:val="006717C8"/>
    <w:rsid w:val="006725A9"/>
    <w:rsid w:val="00673A57"/>
    <w:rsid w:val="00674C64"/>
    <w:rsid w:val="00675055"/>
    <w:rsid w:val="00675D23"/>
    <w:rsid w:val="00676467"/>
    <w:rsid w:val="00680059"/>
    <w:rsid w:val="0068033C"/>
    <w:rsid w:val="00680AD7"/>
    <w:rsid w:val="00680D05"/>
    <w:rsid w:val="006815E6"/>
    <w:rsid w:val="00681DAC"/>
    <w:rsid w:val="0068217E"/>
    <w:rsid w:val="0068686D"/>
    <w:rsid w:val="00686F49"/>
    <w:rsid w:val="00690770"/>
    <w:rsid w:val="006918A2"/>
    <w:rsid w:val="006918C7"/>
    <w:rsid w:val="00692128"/>
    <w:rsid w:val="00692B3F"/>
    <w:rsid w:val="00693268"/>
    <w:rsid w:val="00693785"/>
    <w:rsid w:val="006950BB"/>
    <w:rsid w:val="00695D03"/>
    <w:rsid w:val="00695EB9"/>
    <w:rsid w:val="006963A7"/>
    <w:rsid w:val="0069684B"/>
    <w:rsid w:val="00696B37"/>
    <w:rsid w:val="006A1DB8"/>
    <w:rsid w:val="006A2942"/>
    <w:rsid w:val="006A2AA0"/>
    <w:rsid w:val="006A32CA"/>
    <w:rsid w:val="006A4078"/>
    <w:rsid w:val="006A52A1"/>
    <w:rsid w:val="006A563C"/>
    <w:rsid w:val="006A766A"/>
    <w:rsid w:val="006A7BA5"/>
    <w:rsid w:val="006B19C1"/>
    <w:rsid w:val="006B2D5E"/>
    <w:rsid w:val="006B3CEF"/>
    <w:rsid w:val="006B3DD0"/>
    <w:rsid w:val="006B5682"/>
    <w:rsid w:val="006B5D14"/>
    <w:rsid w:val="006B5E8E"/>
    <w:rsid w:val="006B6FB8"/>
    <w:rsid w:val="006B75FF"/>
    <w:rsid w:val="006C0D8D"/>
    <w:rsid w:val="006C2DDC"/>
    <w:rsid w:val="006C4160"/>
    <w:rsid w:val="006C4991"/>
    <w:rsid w:val="006C5350"/>
    <w:rsid w:val="006C5413"/>
    <w:rsid w:val="006C5E84"/>
    <w:rsid w:val="006C74C0"/>
    <w:rsid w:val="006C7934"/>
    <w:rsid w:val="006D165F"/>
    <w:rsid w:val="006D1BBA"/>
    <w:rsid w:val="006D1D06"/>
    <w:rsid w:val="006D1E27"/>
    <w:rsid w:val="006D30E9"/>
    <w:rsid w:val="006D3C8F"/>
    <w:rsid w:val="006D4514"/>
    <w:rsid w:val="006D5A5F"/>
    <w:rsid w:val="006D6114"/>
    <w:rsid w:val="006D64DB"/>
    <w:rsid w:val="006D6572"/>
    <w:rsid w:val="006D7FB3"/>
    <w:rsid w:val="006E1E9A"/>
    <w:rsid w:val="006E355F"/>
    <w:rsid w:val="006E5867"/>
    <w:rsid w:val="006E5FDE"/>
    <w:rsid w:val="006E604D"/>
    <w:rsid w:val="006E715C"/>
    <w:rsid w:val="006E72FD"/>
    <w:rsid w:val="006E7887"/>
    <w:rsid w:val="006F0F06"/>
    <w:rsid w:val="006F1EAB"/>
    <w:rsid w:val="006F4078"/>
    <w:rsid w:val="006F49DE"/>
    <w:rsid w:val="006F4C22"/>
    <w:rsid w:val="006F5081"/>
    <w:rsid w:val="006F7945"/>
    <w:rsid w:val="00700D6E"/>
    <w:rsid w:val="00701DB4"/>
    <w:rsid w:val="0070267E"/>
    <w:rsid w:val="007031CD"/>
    <w:rsid w:val="00703C66"/>
    <w:rsid w:val="0070425D"/>
    <w:rsid w:val="007044B1"/>
    <w:rsid w:val="00706143"/>
    <w:rsid w:val="00707872"/>
    <w:rsid w:val="00710B8D"/>
    <w:rsid w:val="00710D25"/>
    <w:rsid w:val="0071120B"/>
    <w:rsid w:val="007120FA"/>
    <w:rsid w:val="00714A47"/>
    <w:rsid w:val="00714CD5"/>
    <w:rsid w:val="00715E9F"/>
    <w:rsid w:val="00716127"/>
    <w:rsid w:val="00716C65"/>
    <w:rsid w:val="00720244"/>
    <w:rsid w:val="00720E2C"/>
    <w:rsid w:val="00722963"/>
    <w:rsid w:val="00724C58"/>
    <w:rsid w:val="007273B3"/>
    <w:rsid w:val="007276BB"/>
    <w:rsid w:val="00727E57"/>
    <w:rsid w:val="007304A9"/>
    <w:rsid w:val="007305D2"/>
    <w:rsid w:val="00730B97"/>
    <w:rsid w:val="007318E6"/>
    <w:rsid w:val="00732A61"/>
    <w:rsid w:val="0073300F"/>
    <w:rsid w:val="00733183"/>
    <w:rsid w:val="0073326C"/>
    <w:rsid w:val="007338B6"/>
    <w:rsid w:val="00736432"/>
    <w:rsid w:val="00736B37"/>
    <w:rsid w:val="007377DF"/>
    <w:rsid w:val="00737C1D"/>
    <w:rsid w:val="007403CD"/>
    <w:rsid w:val="0074089A"/>
    <w:rsid w:val="0074431D"/>
    <w:rsid w:val="00744FB7"/>
    <w:rsid w:val="007452A8"/>
    <w:rsid w:val="00747272"/>
    <w:rsid w:val="00750F95"/>
    <w:rsid w:val="0075148C"/>
    <w:rsid w:val="00752ACF"/>
    <w:rsid w:val="00752CD7"/>
    <w:rsid w:val="00752CE1"/>
    <w:rsid w:val="0075387D"/>
    <w:rsid w:val="00753FC0"/>
    <w:rsid w:val="0075438F"/>
    <w:rsid w:val="00755AE7"/>
    <w:rsid w:val="00755B32"/>
    <w:rsid w:val="00756279"/>
    <w:rsid w:val="0075670F"/>
    <w:rsid w:val="007569D0"/>
    <w:rsid w:val="00760700"/>
    <w:rsid w:val="00760D18"/>
    <w:rsid w:val="00761186"/>
    <w:rsid w:val="007617BF"/>
    <w:rsid w:val="0076209B"/>
    <w:rsid w:val="00762ABD"/>
    <w:rsid w:val="00763080"/>
    <w:rsid w:val="00763E6A"/>
    <w:rsid w:val="00764B2A"/>
    <w:rsid w:val="00765092"/>
    <w:rsid w:val="00765A26"/>
    <w:rsid w:val="00766091"/>
    <w:rsid w:val="00770E84"/>
    <w:rsid w:val="00771B81"/>
    <w:rsid w:val="00771BFD"/>
    <w:rsid w:val="00771C94"/>
    <w:rsid w:val="0077203B"/>
    <w:rsid w:val="00772226"/>
    <w:rsid w:val="007724FA"/>
    <w:rsid w:val="007738B0"/>
    <w:rsid w:val="00774BA7"/>
    <w:rsid w:val="007751AC"/>
    <w:rsid w:val="0077525B"/>
    <w:rsid w:val="00775C61"/>
    <w:rsid w:val="00775DD1"/>
    <w:rsid w:val="007767C0"/>
    <w:rsid w:val="00776C64"/>
    <w:rsid w:val="007800B7"/>
    <w:rsid w:val="007806E4"/>
    <w:rsid w:val="007807AE"/>
    <w:rsid w:val="00781D8A"/>
    <w:rsid w:val="007822E2"/>
    <w:rsid w:val="00784188"/>
    <w:rsid w:val="00784663"/>
    <w:rsid w:val="0078495E"/>
    <w:rsid w:val="0078536F"/>
    <w:rsid w:val="00785D15"/>
    <w:rsid w:val="00786AB9"/>
    <w:rsid w:val="0078734B"/>
    <w:rsid w:val="00790C8B"/>
    <w:rsid w:val="00791CDC"/>
    <w:rsid w:val="007949F2"/>
    <w:rsid w:val="00794E79"/>
    <w:rsid w:val="00795C15"/>
    <w:rsid w:val="00795EF0"/>
    <w:rsid w:val="00796361"/>
    <w:rsid w:val="00797684"/>
    <w:rsid w:val="007A0463"/>
    <w:rsid w:val="007A07BB"/>
    <w:rsid w:val="007A0A35"/>
    <w:rsid w:val="007A121F"/>
    <w:rsid w:val="007A16E9"/>
    <w:rsid w:val="007A18F7"/>
    <w:rsid w:val="007A1E13"/>
    <w:rsid w:val="007A21CF"/>
    <w:rsid w:val="007A24C4"/>
    <w:rsid w:val="007A3566"/>
    <w:rsid w:val="007A4E7F"/>
    <w:rsid w:val="007A5CB6"/>
    <w:rsid w:val="007A619F"/>
    <w:rsid w:val="007A63E4"/>
    <w:rsid w:val="007A76E3"/>
    <w:rsid w:val="007A7726"/>
    <w:rsid w:val="007A7CA6"/>
    <w:rsid w:val="007A7DAB"/>
    <w:rsid w:val="007B022F"/>
    <w:rsid w:val="007B03FF"/>
    <w:rsid w:val="007B27DD"/>
    <w:rsid w:val="007B3D50"/>
    <w:rsid w:val="007B4039"/>
    <w:rsid w:val="007B49CD"/>
    <w:rsid w:val="007B4C45"/>
    <w:rsid w:val="007B70F1"/>
    <w:rsid w:val="007B710E"/>
    <w:rsid w:val="007B7301"/>
    <w:rsid w:val="007B7774"/>
    <w:rsid w:val="007C0CBD"/>
    <w:rsid w:val="007C16F8"/>
    <w:rsid w:val="007C298F"/>
    <w:rsid w:val="007C2F6E"/>
    <w:rsid w:val="007C3D4E"/>
    <w:rsid w:val="007C4A42"/>
    <w:rsid w:val="007C54B6"/>
    <w:rsid w:val="007C573A"/>
    <w:rsid w:val="007C63B5"/>
    <w:rsid w:val="007C7927"/>
    <w:rsid w:val="007D064A"/>
    <w:rsid w:val="007D14CB"/>
    <w:rsid w:val="007D1AD5"/>
    <w:rsid w:val="007D2546"/>
    <w:rsid w:val="007D36C4"/>
    <w:rsid w:val="007D3750"/>
    <w:rsid w:val="007D4594"/>
    <w:rsid w:val="007D48C9"/>
    <w:rsid w:val="007D4912"/>
    <w:rsid w:val="007D4962"/>
    <w:rsid w:val="007E12B1"/>
    <w:rsid w:val="007E2B22"/>
    <w:rsid w:val="007E3E0B"/>
    <w:rsid w:val="007E4DDC"/>
    <w:rsid w:val="007E51B1"/>
    <w:rsid w:val="007E54C0"/>
    <w:rsid w:val="007E5B28"/>
    <w:rsid w:val="007E6D1C"/>
    <w:rsid w:val="007E7210"/>
    <w:rsid w:val="007E7308"/>
    <w:rsid w:val="007E7463"/>
    <w:rsid w:val="007E7841"/>
    <w:rsid w:val="007F00C5"/>
    <w:rsid w:val="007F053B"/>
    <w:rsid w:val="007F0AEE"/>
    <w:rsid w:val="007F1B5C"/>
    <w:rsid w:val="007F1E68"/>
    <w:rsid w:val="007F258B"/>
    <w:rsid w:val="007F25A9"/>
    <w:rsid w:val="007F29B1"/>
    <w:rsid w:val="007F3E78"/>
    <w:rsid w:val="007F5B32"/>
    <w:rsid w:val="007F5FDF"/>
    <w:rsid w:val="007F63CC"/>
    <w:rsid w:val="007F6E8C"/>
    <w:rsid w:val="007F6E97"/>
    <w:rsid w:val="007F704A"/>
    <w:rsid w:val="007F7796"/>
    <w:rsid w:val="00800EC4"/>
    <w:rsid w:val="00801156"/>
    <w:rsid w:val="008018A9"/>
    <w:rsid w:val="00801DF3"/>
    <w:rsid w:val="00802C27"/>
    <w:rsid w:val="00802EAF"/>
    <w:rsid w:val="00803DCC"/>
    <w:rsid w:val="008042B6"/>
    <w:rsid w:val="008048D1"/>
    <w:rsid w:val="00805208"/>
    <w:rsid w:val="0080594C"/>
    <w:rsid w:val="00806F68"/>
    <w:rsid w:val="00807ED6"/>
    <w:rsid w:val="00810852"/>
    <w:rsid w:val="0081099E"/>
    <w:rsid w:val="00810EAB"/>
    <w:rsid w:val="00811771"/>
    <w:rsid w:val="00811E86"/>
    <w:rsid w:val="00812D49"/>
    <w:rsid w:val="00813629"/>
    <w:rsid w:val="00814D41"/>
    <w:rsid w:val="00815749"/>
    <w:rsid w:val="00816E9A"/>
    <w:rsid w:val="00817AE6"/>
    <w:rsid w:val="00817BD6"/>
    <w:rsid w:val="00821DBE"/>
    <w:rsid w:val="008229EC"/>
    <w:rsid w:val="00822DB1"/>
    <w:rsid w:val="00826390"/>
    <w:rsid w:val="0082696B"/>
    <w:rsid w:val="00826D64"/>
    <w:rsid w:val="00827166"/>
    <w:rsid w:val="00827C82"/>
    <w:rsid w:val="00830D8F"/>
    <w:rsid w:val="00831A30"/>
    <w:rsid w:val="00831BA9"/>
    <w:rsid w:val="00832DBB"/>
    <w:rsid w:val="00832F2D"/>
    <w:rsid w:val="00833450"/>
    <w:rsid w:val="00833A02"/>
    <w:rsid w:val="00834346"/>
    <w:rsid w:val="00835844"/>
    <w:rsid w:val="00835EC9"/>
    <w:rsid w:val="00836413"/>
    <w:rsid w:val="00840544"/>
    <w:rsid w:val="00840593"/>
    <w:rsid w:val="00842A67"/>
    <w:rsid w:val="00843E78"/>
    <w:rsid w:val="00843FE3"/>
    <w:rsid w:val="0084442B"/>
    <w:rsid w:val="008444CB"/>
    <w:rsid w:val="008447BA"/>
    <w:rsid w:val="008456AA"/>
    <w:rsid w:val="008466C6"/>
    <w:rsid w:val="008472B3"/>
    <w:rsid w:val="0084741C"/>
    <w:rsid w:val="00847ECF"/>
    <w:rsid w:val="008505C6"/>
    <w:rsid w:val="00851561"/>
    <w:rsid w:val="00851B3A"/>
    <w:rsid w:val="00852342"/>
    <w:rsid w:val="00853114"/>
    <w:rsid w:val="0085571A"/>
    <w:rsid w:val="008561BA"/>
    <w:rsid w:val="00856AF2"/>
    <w:rsid w:val="00856E60"/>
    <w:rsid w:val="00857917"/>
    <w:rsid w:val="00857D7E"/>
    <w:rsid w:val="00862396"/>
    <w:rsid w:val="00863405"/>
    <w:rsid w:val="00863510"/>
    <w:rsid w:val="00863848"/>
    <w:rsid w:val="0086516A"/>
    <w:rsid w:val="008652EF"/>
    <w:rsid w:val="0086551A"/>
    <w:rsid w:val="00870F80"/>
    <w:rsid w:val="008715C1"/>
    <w:rsid w:val="00871C0F"/>
    <w:rsid w:val="00871D9E"/>
    <w:rsid w:val="0087426E"/>
    <w:rsid w:val="00874E77"/>
    <w:rsid w:val="00875A4D"/>
    <w:rsid w:val="00876223"/>
    <w:rsid w:val="008765A4"/>
    <w:rsid w:val="00876C90"/>
    <w:rsid w:val="0087725E"/>
    <w:rsid w:val="00880928"/>
    <w:rsid w:val="00882053"/>
    <w:rsid w:val="00882EBB"/>
    <w:rsid w:val="008834B3"/>
    <w:rsid w:val="0088515E"/>
    <w:rsid w:val="00885242"/>
    <w:rsid w:val="0088685D"/>
    <w:rsid w:val="0088791C"/>
    <w:rsid w:val="0089037D"/>
    <w:rsid w:val="00890714"/>
    <w:rsid w:val="00890F05"/>
    <w:rsid w:val="00892208"/>
    <w:rsid w:val="0089411B"/>
    <w:rsid w:val="008942F5"/>
    <w:rsid w:val="008947B5"/>
    <w:rsid w:val="00894A16"/>
    <w:rsid w:val="00896A73"/>
    <w:rsid w:val="008A02EE"/>
    <w:rsid w:val="008A05B5"/>
    <w:rsid w:val="008A0A2C"/>
    <w:rsid w:val="008A19C5"/>
    <w:rsid w:val="008A2505"/>
    <w:rsid w:val="008A2ED7"/>
    <w:rsid w:val="008A31FE"/>
    <w:rsid w:val="008A3399"/>
    <w:rsid w:val="008A38AE"/>
    <w:rsid w:val="008A3C5A"/>
    <w:rsid w:val="008A3F06"/>
    <w:rsid w:val="008A4CB5"/>
    <w:rsid w:val="008A4D5F"/>
    <w:rsid w:val="008A59C9"/>
    <w:rsid w:val="008A7CB5"/>
    <w:rsid w:val="008B0419"/>
    <w:rsid w:val="008B165D"/>
    <w:rsid w:val="008B2A0C"/>
    <w:rsid w:val="008B389E"/>
    <w:rsid w:val="008B3B36"/>
    <w:rsid w:val="008B5CDC"/>
    <w:rsid w:val="008B5F20"/>
    <w:rsid w:val="008C1AE4"/>
    <w:rsid w:val="008C35F6"/>
    <w:rsid w:val="008C37DC"/>
    <w:rsid w:val="008C3D8D"/>
    <w:rsid w:val="008C513D"/>
    <w:rsid w:val="008C574D"/>
    <w:rsid w:val="008C5CDB"/>
    <w:rsid w:val="008C638F"/>
    <w:rsid w:val="008C6658"/>
    <w:rsid w:val="008C6ABF"/>
    <w:rsid w:val="008C6D08"/>
    <w:rsid w:val="008C719C"/>
    <w:rsid w:val="008D0503"/>
    <w:rsid w:val="008D0FF3"/>
    <w:rsid w:val="008D15C1"/>
    <w:rsid w:val="008D5029"/>
    <w:rsid w:val="008D6214"/>
    <w:rsid w:val="008D6FBD"/>
    <w:rsid w:val="008D730F"/>
    <w:rsid w:val="008D7922"/>
    <w:rsid w:val="008D7D20"/>
    <w:rsid w:val="008E4401"/>
    <w:rsid w:val="008E46B5"/>
    <w:rsid w:val="008E4E62"/>
    <w:rsid w:val="008E4F34"/>
    <w:rsid w:val="008E642B"/>
    <w:rsid w:val="008E6E2C"/>
    <w:rsid w:val="008E70BC"/>
    <w:rsid w:val="008E784F"/>
    <w:rsid w:val="008E7A82"/>
    <w:rsid w:val="008F0BA3"/>
    <w:rsid w:val="008F19F4"/>
    <w:rsid w:val="008F208F"/>
    <w:rsid w:val="008F24CE"/>
    <w:rsid w:val="008F278C"/>
    <w:rsid w:val="008F3265"/>
    <w:rsid w:val="008F4081"/>
    <w:rsid w:val="008F4ECD"/>
    <w:rsid w:val="008F5D49"/>
    <w:rsid w:val="008F6E02"/>
    <w:rsid w:val="00900CAD"/>
    <w:rsid w:val="00900CB2"/>
    <w:rsid w:val="009014B1"/>
    <w:rsid w:val="0090180F"/>
    <w:rsid w:val="0090233B"/>
    <w:rsid w:val="009026C0"/>
    <w:rsid w:val="00903B42"/>
    <w:rsid w:val="00903DEC"/>
    <w:rsid w:val="00904AD8"/>
    <w:rsid w:val="0090519D"/>
    <w:rsid w:val="00905641"/>
    <w:rsid w:val="00906512"/>
    <w:rsid w:val="0090668C"/>
    <w:rsid w:val="00911D4B"/>
    <w:rsid w:val="009130D4"/>
    <w:rsid w:val="00913E62"/>
    <w:rsid w:val="00915264"/>
    <w:rsid w:val="0091627C"/>
    <w:rsid w:val="00916880"/>
    <w:rsid w:val="0091695C"/>
    <w:rsid w:val="00917937"/>
    <w:rsid w:val="00917C96"/>
    <w:rsid w:val="00917D44"/>
    <w:rsid w:val="00917EC2"/>
    <w:rsid w:val="009202C1"/>
    <w:rsid w:val="00920407"/>
    <w:rsid w:val="009216A0"/>
    <w:rsid w:val="00921E32"/>
    <w:rsid w:val="00922FD0"/>
    <w:rsid w:val="00922FDD"/>
    <w:rsid w:val="009246C4"/>
    <w:rsid w:val="0092489C"/>
    <w:rsid w:val="00924F8C"/>
    <w:rsid w:val="00925161"/>
    <w:rsid w:val="009257CD"/>
    <w:rsid w:val="0092599A"/>
    <w:rsid w:val="00927631"/>
    <w:rsid w:val="00927A94"/>
    <w:rsid w:val="00931964"/>
    <w:rsid w:val="0093199E"/>
    <w:rsid w:val="00931FEE"/>
    <w:rsid w:val="0093201C"/>
    <w:rsid w:val="0093240F"/>
    <w:rsid w:val="009341FF"/>
    <w:rsid w:val="00937B11"/>
    <w:rsid w:val="00940E44"/>
    <w:rsid w:val="00940E5B"/>
    <w:rsid w:val="00941E88"/>
    <w:rsid w:val="00941F9B"/>
    <w:rsid w:val="009420C5"/>
    <w:rsid w:val="00942909"/>
    <w:rsid w:val="0094302A"/>
    <w:rsid w:val="009440F1"/>
    <w:rsid w:val="009444E5"/>
    <w:rsid w:val="0094663C"/>
    <w:rsid w:val="00947B04"/>
    <w:rsid w:val="00950780"/>
    <w:rsid w:val="00952059"/>
    <w:rsid w:val="00953166"/>
    <w:rsid w:val="009536F8"/>
    <w:rsid w:val="00953C31"/>
    <w:rsid w:val="0095421F"/>
    <w:rsid w:val="009550A4"/>
    <w:rsid w:val="009555A7"/>
    <w:rsid w:val="00955F2A"/>
    <w:rsid w:val="00956C0C"/>
    <w:rsid w:val="00956CBD"/>
    <w:rsid w:val="0096090B"/>
    <w:rsid w:val="009611FF"/>
    <w:rsid w:val="009617BF"/>
    <w:rsid w:val="0096239C"/>
    <w:rsid w:val="00962E20"/>
    <w:rsid w:val="00963245"/>
    <w:rsid w:val="0096337B"/>
    <w:rsid w:val="009645CB"/>
    <w:rsid w:val="0096491D"/>
    <w:rsid w:val="00965E0C"/>
    <w:rsid w:val="0096676C"/>
    <w:rsid w:val="009676D3"/>
    <w:rsid w:val="00967EA0"/>
    <w:rsid w:val="0097083D"/>
    <w:rsid w:val="009730D0"/>
    <w:rsid w:val="009731D2"/>
    <w:rsid w:val="00973379"/>
    <w:rsid w:val="00973D08"/>
    <w:rsid w:val="00973E2F"/>
    <w:rsid w:val="00974CCA"/>
    <w:rsid w:val="009750DD"/>
    <w:rsid w:val="00976BD3"/>
    <w:rsid w:val="00977239"/>
    <w:rsid w:val="009811A9"/>
    <w:rsid w:val="0098128D"/>
    <w:rsid w:val="00982D80"/>
    <w:rsid w:val="00984015"/>
    <w:rsid w:val="00984F50"/>
    <w:rsid w:val="0098506E"/>
    <w:rsid w:val="00985407"/>
    <w:rsid w:val="0098563E"/>
    <w:rsid w:val="00985667"/>
    <w:rsid w:val="0099025D"/>
    <w:rsid w:val="0099578E"/>
    <w:rsid w:val="0099588E"/>
    <w:rsid w:val="00996108"/>
    <w:rsid w:val="00996883"/>
    <w:rsid w:val="00997BE6"/>
    <w:rsid w:val="009A0A14"/>
    <w:rsid w:val="009A10FB"/>
    <w:rsid w:val="009A152A"/>
    <w:rsid w:val="009A1C3F"/>
    <w:rsid w:val="009A2921"/>
    <w:rsid w:val="009A2E11"/>
    <w:rsid w:val="009A2E86"/>
    <w:rsid w:val="009A3339"/>
    <w:rsid w:val="009A3424"/>
    <w:rsid w:val="009A494A"/>
    <w:rsid w:val="009A60EF"/>
    <w:rsid w:val="009A7155"/>
    <w:rsid w:val="009A75CD"/>
    <w:rsid w:val="009A7909"/>
    <w:rsid w:val="009B01C1"/>
    <w:rsid w:val="009B025B"/>
    <w:rsid w:val="009B0BCB"/>
    <w:rsid w:val="009B15AA"/>
    <w:rsid w:val="009B246B"/>
    <w:rsid w:val="009B2B35"/>
    <w:rsid w:val="009B4570"/>
    <w:rsid w:val="009B5A35"/>
    <w:rsid w:val="009B7017"/>
    <w:rsid w:val="009B721A"/>
    <w:rsid w:val="009B7578"/>
    <w:rsid w:val="009B76D7"/>
    <w:rsid w:val="009B7894"/>
    <w:rsid w:val="009C219A"/>
    <w:rsid w:val="009C21B0"/>
    <w:rsid w:val="009C22EA"/>
    <w:rsid w:val="009C40A2"/>
    <w:rsid w:val="009C4172"/>
    <w:rsid w:val="009C4EDB"/>
    <w:rsid w:val="009C4F2F"/>
    <w:rsid w:val="009C517B"/>
    <w:rsid w:val="009C616D"/>
    <w:rsid w:val="009C6C85"/>
    <w:rsid w:val="009D079F"/>
    <w:rsid w:val="009D0EA0"/>
    <w:rsid w:val="009D3570"/>
    <w:rsid w:val="009D3CA7"/>
    <w:rsid w:val="009D4B52"/>
    <w:rsid w:val="009D61E3"/>
    <w:rsid w:val="009D6909"/>
    <w:rsid w:val="009D7A57"/>
    <w:rsid w:val="009D7AF2"/>
    <w:rsid w:val="009E2CE9"/>
    <w:rsid w:val="009E32C9"/>
    <w:rsid w:val="009E466B"/>
    <w:rsid w:val="009E5B7A"/>
    <w:rsid w:val="009E5F75"/>
    <w:rsid w:val="009E612B"/>
    <w:rsid w:val="009E7E01"/>
    <w:rsid w:val="009F1308"/>
    <w:rsid w:val="009F3C25"/>
    <w:rsid w:val="009F3DE8"/>
    <w:rsid w:val="009F468E"/>
    <w:rsid w:val="009F56F8"/>
    <w:rsid w:val="009F62D3"/>
    <w:rsid w:val="009F652B"/>
    <w:rsid w:val="00A00378"/>
    <w:rsid w:val="00A00569"/>
    <w:rsid w:val="00A00912"/>
    <w:rsid w:val="00A00AAA"/>
    <w:rsid w:val="00A00F0E"/>
    <w:rsid w:val="00A012E2"/>
    <w:rsid w:val="00A01A94"/>
    <w:rsid w:val="00A01E3F"/>
    <w:rsid w:val="00A0321F"/>
    <w:rsid w:val="00A03537"/>
    <w:rsid w:val="00A0355F"/>
    <w:rsid w:val="00A040BC"/>
    <w:rsid w:val="00A047F2"/>
    <w:rsid w:val="00A0529B"/>
    <w:rsid w:val="00A05639"/>
    <w:rsid w:val="00A058E8"/>
    <w:rsid w:val="00A07E8F"/>
    <w:rsid w:val="00A10013"/>
    <w:rsid w:val="00A10403"/>
    <w:rsid w:val="00A112E2"/>
    <w:rsid w:val="00A11AAA"/>
    <w:rsid w:val="00A11CDF"/>
    <w:rsid w:val="00A11E03"/>
    <w:rsid w:val="00A123C8"/>
    <w:rsid w:val="00A12470"/>
    <w:rsid w:val="00A14802"/>
    <w:rsid w:val="00A149EE"/>
    <w:rsid w:val="00A150ED"/>
    <w:rsid w:val="00A156A1"/>
    <w:rsid w:val="00A15FAD"/>
    <w:rsid w:val="00A17828"/>
    <w:rsid w:val="00A17F69"/>
    <w:rsid w:val="00A20798"/>
    <w:rsid w:val="00A20DF3"/>
    <w:rsid w:val="00A22881"/>
    <w:rsid w:val="00A22F33"/>
    <w:rsid w:val="00A23062"/>
    <w:rsid w:val="00A237C4"/>
    <w:rsid w:val="00A23D73"/>
    <w:rsid w:val="00A24D9D"/>
    <w:rsid w:val="00A24FE3"/>
    <w:rsid w:val="00A25502"/>
    <w:rsid w:val="00A25572"/>
    <w:rsid w:val="00A2662E"/>
    <w:rsid w:val="00A26A4B"/>
    <w:rsid w:val="00A2737B"/>
    <w:rsid w:val="00A27E4D"/>
    <w:rsid w:val="00A306DC"/>
    <w:rsid w:val="00A322DF"/>
    <w:rsid w:val="00A3290A"/>
    <w:rsid w:val="00A32911"/>
    <w:rsid w:val="00A32DA5"/>
    <w:rsid w:val="00A33AE3"/>
    <w:rsid w:val="00A33B33"/>
    <w:rsid w:val="00A34524"/>
    <w:rsid w:val="00A34D39"/>
    <w:rsid w:val="00A35B0C"/>
    <w:rsid w:val="00A3650E"/>
    <w:rsid w:val="00A374A3"/>
    <w:rsid w:val="00A375E1"/>
    <w:rsid w:val="00A41EE5"/>
    <w:rsid w:val="00A421CC"/>
    <w:rsid w:val="00A43F80"/>
    <w:rsid w:val="00A443DB"/>
    <w:rsid w:val="00A44708"/>
    <w:rsid w:val="00A4473D"/>
    <w:rsid w:val="00A47331"/>
    <w:rsid w:val="00A50879"/>
    <w:rsid w:val="00A51112"/>
    <w:rsid w:val="00A51165"/>
    <w:rsid w:val="00A511E9"/>
    <w:rsid w:val="00A513A6"/>
    <w:rsid w:val="00A5271A"/>
    <w:rsid w:val="00A527E4"/>
    <w:rsid w:val="00A531E0"/>
    <w:rsid w:val="00A539F1"/>
    <w:rsid w:val="00A53A7D"/>
    <w:rsid w:val="00A5609A"/>
    <w:rsid w:val="00A56472"/>
    <w:rsid w:val="00A56492"/>
    <w:rsid w:val="00A565AD"/>
    <w:rsid w:val="00A57B09"/>
    <w:rsid w:val="00A60B64"/>
    <w:rsid w:val="00A60B87"/>
    <w:rsid w:val="00A61A4E"/>
    <w:rsid w:val="00A61E0C"/>
    <w:rsid w:val="00A62068"/>
    <w:rsid w:val="00A6224D"/>
    <w:rsid w:val="00A629CD"/>
    <w:rsid w:val="00A62FF8"/>
    <w:rsid w:val="00A6330B"/>
    <w:rsid w:val="00A63BEC"/>
    <w:rsid w:val="00A63EB9"/>
    <w:rsid w:val="00A66760"/>
    <w:rsid w:val="00A70C48"/>
    <w:rsid w:val="00A70EEB"/>
    <w:rsid w:val="00A713BC"/>
    <w:rsid w:val="00A71532"/>
    <w:rsid w:val="00A71817"/>
    <w:rsid w:val="00A72CBC"/>
    <w:rsid w:val="00A74367"/>
    <w:rsid w:val="00A74593"/>
    <w:rsid w:val="00A74FD2"/>
    <w:rsid w:val="00A75318"/>
    <w:rsid w:val="00A75FEE"/>
    <w:rsid w:val="00A763C0"/>
    <w:rsid w:val="00A77F57"/>
    <w:rsid w:val="00A80602"/>
    <w:rsid w:val="00A80EE4"/>
    <w:rsid w:val="00A81527"/>
    <w:rsid w:val="00A81A49"/>
    <w:rsid w:val="00A81FB9"/>
    <w:rsid w:val="00A821B9"/>
    <w:rsid w:val="00A822AA"/>
    <w:rsid w:val="00A827A4"/>
    <w:rsid w:val="00A82BDB"/>
    <w:rsid w:val="00A8305C"/>
    <w:rsid w:val="00A83185"/>
    <w:rsid w:val="00A8322E"/>
    <w:rsid w:val="00A834D0"/>
    <w:rsid w:val="00A85208"/>
    <w:rsid w:val="00A8594C"/>
    <w:rsid w:val="00A85D53"/>
    <w:rsid w:val="00A8663F"/>
    <w:rsid w:val="00A87E89"/>
    <w:rsid w:val="00A9145A"/>
    <w:rsid w:val="00A91A26"/>
    <w:rsid w:val="00A91B3F"/>
    <w:rsid w:val="00A9364F"/>
    <w:rsid w:val="00A93D9D"/>
    <w:rsid w:val="00A94708"/>
    <w:rsid w:val="00A96584"/>
    <w:rsid w:val="00A977C7"/>
    <w:rsid w:val="00AA03F6"/>
    <w:rsid w:val="00AA1240"/>
    <w:rsid w:val="00AA16EA"/>
    <w:rsid w:val="00AA1D17"/>
    <w:rsid w:val="00AA25CB"/>
    <w:rsid w:val="00AA270D"/>
    <w:rsid w:val="00AA2830"/>
    <w:rsid w:val="00AA2FD8"/>
    <w:rsid w:val="00AA36FC"/>
    <w:rsid w:val="00AA4688"/>
    <w:rsid w:val="00AA525E"/>
    <w:rsid w:val="00AA5FB3"/>
    <w:rsid w:val="00AA600A"/>
    <w:rsid w:val="00AB0540"/>
    <w:rsid w:val="00AB3607"/>
    <w:rsid w:val="00AB3D2A"/>
    <w:rsid w:val="00AB4D60"/>
    <w:rsid w:val="00AB52ED"/>
    <w:rsid w:val="00AB53F5"/>
    <w:rsid w:val="00AB56EA"/>
    <w:rsid w:val="00AB7676"/>
    <w:rsid w:val="00AB78EC"/>
    <w:rsid w:val="00AB7A34"/>
    <w:rsid w:val="00AB7FC0"/>
    <w:rsid w:val="00AC0AE9"/>
    <w:rsid w:val="00AC0E89"/>
    <w:rsid w:val="00AC1680"/>
    <w:rsid w:val="00AC2DBC"/>
    <w:rsid w:val="00AC5868"/>
    <w:rsid w:val="00AC5883"/>
    <w:rsid w:val="00AC6874"/>
    <w:rsid w:val="00AC71CC"/>
    <w:rsid w:val="00AC7D96"/>
    <w:rsid w:val="00AD0963"/>
    <w:rsid w:val="00AD1970"/>
    <w:rsid w:val="00AD3424"/>
    <w:rsid w:val="00AD4E2D"/>
    <w:rsid w:val="00AD4FBD"/>
    <w:rsid w:val="00AD510C"/>
    <w:rsid w:val="00AD71E2"/>
    <w:rsid w:val="00AD730C"/>
    <w:rsid w:val="00AD7831"/>
    <w:rsid w:val="00AE08B1"/>
    <w:rsid w:val="00AE2519"/>
    <w:rsid w:val="00AE2C37"/>
    <w:rsid w:val="00AE3561"/>
    <w:rsid w:val="00AE446E"/>
    <w:rsid w:val="00AE47B2"/>
    <w:rsid w:val="00AE5777"/>
    <w:rsid w:val="00AE6A29"/>
    <w:rsid w:val="00AF002F"/>
    <w:rsid w:val="00AF0773"/>
    <w:rsid w:val="00AF2245"/>
    <w:rsid w:val="00AF3BD8"/>
    <w:rsid w:val="00AF4572"/>
    <w:rsid w:val="00AF457C"/>
    <w:rsid w:val="00AF4906"/>
    <w:rsid w:val="00AF5F21"/>
    <w:rsid w:val="00AF6DEA"/>
    <w:rsid w:val="00AF7F56"/>
    <w:rsid w:val="00B001AD"/>
    <w:rsid w:val="00B00D7F"/>
    <w:rsid w:val="00B02245"/>
    <w:rsid w:val="00B02718"/>
    <w:rsid w:val="00B029DD"/>
    <w:rsid w:val="00B03EFC"/>
    <w:rsid w:val="00B04443"/>
    <w:rsid w:val="00B04C39"/>
    <w:rsid w:val="00B05573"/>
    <w:rsid w:val="00B07F9E"/>
    <w:rsid w:val="00B10356"/>
    <w:rsid w:val="00B1046A"/>
    <w:rsid w:val="00B10EFE"/>
    <w:rsid w:val="00B110D2"/>
    <w:rsid w:val="00B11736"/>
    <w:rsid w:val="00B12941"/>
    <w:rsid w:val="00B13FC9"/>
    <w:rsid w:val="00B141F9"/>
    <w:rsid w:val="00B16460"/>
    <w:rsid w:val="00B164CB"/>
    <w:rsid w:val="00B171B6"/>
    <w:rsid w:val="00B17DD5"/>
    <w:rsid w:val="00B20A80"/>
    <w:rsid w:val="00B21474"/>
    <w:rsid w:val="00B22EDA"/>
    <w:rsid w:val="00B23C84"/>
    <w:rsid w:val="00B262BC"/>
    <w:rsid w:val="00B26E24"/>
    <w:rsid w:val="00B27234"/>
    <w:rsid w:val="00B2778A"/>
    <w:rsid w:val="00B301B7"/>
    <w:rsid w:val="00B303B0"/>
    <w:rsid w:val="00B30646"/>
    <w:rsid w:val="00B30788"/>
    <w:rsid w:val="00B31807"/>
    <w:rsid w:val="00B31F84"/>
    <w:rsid w:val="00B33307"/>
    <w:rsid w:val="00B3344D"/>
    <w:rsid w:val="00B33555"/>
    <w:rsid w:val="00B33888"/>
    <w:rsid w:val="00B338F1"/>
    <w:rsid w:val="00B341DF"/>
    <w:rsid w:val="00B34391"/>
    <w:rsid w:val="00B354EB"/>
    <w:rsid w:val="00B378F7"/>
    <w:rsid w:val="00B3799C"/>
    <w:rsid w:val="00B4116A"/>
    <w:rsid w:val="00B41E45"/>
    <w:rsid w:val="00B42138"/>
    <w:rsid w:val="00B422D9"/>
    <w:rsid w:val="00B4257A"/>
    <w:rsid w:val="00B42B2C"/>
    <w:rsid w:val="00B434D9"/>
    <w:rsid w:val="00B440DF"/>
    <w:rsid w:val="00B44A37"/>
    <w:rsid w:val="00B46D41"/>
    <w:rsid w:val="00B473B0"/>
    <w:rsid w:val="00B4781D"/>
    <w:rsid w:val="00B5118D"/>
    <w:rsid w:val="00B51EDD"/>
    <w:rsid w:val="00B51F13"/>
    <w:rsid w:val="00B5241D"/>
    <w:rsid w:val="00B52E51"/>
    <w:rsid w:val="00B5319B"/>
    <w:rsid w:val="00B53CFB"/>
    <w:rsid w:val="00B53D5F"/>
    <w:rsid w:val="00B5510C"/>
    <w:rsid w:val="00B55DD0"/>
    <w:rsid w:val="00B600A4"/>
    <w:rsid w:val="00B60892"/>
    <w:rsid w:val="00B60FE0"/>
    <w:rsid w:val="00B619F0"/>
    <w:rsid w:val="00B623C6"/>
    <w:rsid w:val="00B630D9"/>
    <w:rsid w:val="00B63B79"/>
    <w:rsid w:val="00B63F5C"/>
    <w:rsid w:val="00B64AD5"/>
    <w:rsid w:val="00B67B63"/>
    <w:rsid w:val="00B67C3D"/>
    <w:rsid w:val="00B700D1"/>
    <w:rsid w:val="00B7111C"/>
    <w:rsid w:val="00B74040"/>
    <w:rsid w:val="00B75048"/>
    <w:rsid w:val="00B76D8E"/>
    <w:rsid w:val="00B77D52"/>
    <w:rsid w:val="00B8033C"/>
    <w:rsid w:val="00B804AD"/>
    <w:rsid w:val="00B81A68"/>
    <w:rsid w:val="00B81EBC"/>
    <w:rsid w:val="00B838C2"/>
    <w:rsid w:val="00B850BA"/>
    <w:rsid w:val="00B85467"/>
    <w:rsid w:val="00B85A5C"/>
    <w:rsid w:val="00B85A5D"/>
    <w:rsid w:val="00B8783A"/>
    <w:rsid w:val="00B87F1F"/>
    <w:rsid w:val="00B91099"/>
    <w:rsid w:val="00B91533"/>
    <w:rsid w:val="00B925DE"/>
    <w:rsid w:val="00B93DEA"/>
    <w:rsid w:val="00B94D53"/>
    <w:rsid w:val="00B95CCA"/>
    <w:rsid w:val="00B96051"/>
    <w:rsid w:val="00B97200"/>
    <w:rsid w:val="00B972BE"/>
    <w:rsid w:val="00B97380"/>
    <w:rsid w:val="00BA034E"/>
    <w:rsid w:val="00BA0C7C"/>
    <w:rsid w:val="00BA0D61"/>
    <w:rsid w:val="00BA26AC"/>
    <w:rsid w:val="00BA2A79"/>
    <w:rsid w:val="00BA2CA5"/>
    <w:rsid w:val="00BA437E"/>
    <w:rsid w:val="00BA5065"/>
    <w:rsid w:val="00BA517B"/>
    <w:rsid w:val="00BA5A0C"/>
    <w:rsid w:val="00BA5DBA"/>
    <w:rsid w:val="00BB1A61"/>
    <w:rsid w:val="00BB23ED"/>
    <w:rsid w:val="00BB2B8C"/>
    <w:rsid w:val="00BB3407"/>
    <w:rsid w:val="00BB3B67"/>
    <w:rsid w:val="00BB44B4"/>
    <w:rsid w:val="00BB4644"/>
    <w:rsid w:val="00BB4763"/>
    <w:rsid w:val="00BB481B"/>
    <w:rsid w:val="00BB4CE3"/>
    <w:rsid w:val="00BB57FE"/>
    <w:rsid w:val="00BB6ED6"/>
    <w:rsid w:val="00BB7F71"/>
    <w:rsid w:val="00BC0293"/>
    <w:rsid w:val="00BC0AD2"/>
    <w:rsid w:val="00BC1872"/>
    <w:rsid w:val="00BC2EE8"/>
    <w:rsid w:val="00BC4DCC"/>
    <w:rsid w:val="00BC5BFB"/>
    <w:rsid w:val="00BC6689"/>
    <w:rsid w:val="00BC6735"/>
    <w:rsid w:val="00BC7147"/>
    <w:rsid w:val="00BC72A2"/>
    <w:rsid w:val="00BC7CFB"/>
    <w:rsid w:val="00BD0342"/>
    <w:rsid w:val="00BD0C67"/>
    <w:rsid w:val="00BD1550"/>
    <w:rsid w:val="00BD2B97"/>
    <w:rsid w:val="00BD2F59"/>
    <w:rsid w:val="00BD3EE9"/>
    <w:rsid w:val="00BD491E"/>
    <w:rsid w:val="00BD4C5F"/>
    <w:rsid w:val="00BD5741"/>
    <w:rsid w:val="00BD613F"/>
    <w:rsid w:val="00BD6175"/>
    <w:rsid w:val="00BD6E26"/>
    <w:rsid w:val="00BD7544"/>
    <w:rsid w:val="00BE08CD"/>
    <w:rsid w:val="00BE0A44"/>
    <w:rsid w:val="00BE0FDF"/>
    <w:rsid w:val="00BE115D"/>
    <w:rsid w:val="00BE133B"/>
    <w:rsid w:val="00BE2C10"/>
    <w:rsid w:val="00BE37F4"/>
    <w:rsid w:val="00BE425E"/>
    <w:rsid w:val="00BE54E7"/>
    <w:rsid w:val="00BE54EE"/>
    <w:rsid w:val="00BE5CA8"/>
    <w:rsid w:val="00BE6179"/>
    <w:rsid w:val="00BE6937"/>
    <w:rsid w:val="00BE6D94"/>
    <w:rsid w:val="00BE7C60"/>
    <w:rsid w:val="00BE7DB3"/>
    <w:rsid w:val="00BE7E19"/>
    <w:rsid w:val="00BF07C1"/>
    <w:rsid w:val="00BF16A3"/>
    <w:rsid w:val="00BF2330"/>
    <w:rsid w:val="00BF2528"/>
    <w:rsid w:val="00BF25D7"/>
    <w:rsid w:val="00BF279B"/>
    <w:rsid w:val="00BF2EE7"/>
    <w:rsid w:val="00BF301F"/>
    <w:rsid w:val="00BF33A5"/>
    <w:rsid w:val="00BF4790"/>
    <w:rsid w:val="00BF4D35"/>
    <w:rsid w:val="00BF58DF"/>
    <w:rsid w:val="00BF6F53"/>
    <w:rsid w:val="00BF7BDF"/>
    <w:rsid w:val="00C00B52"/>
    <w:rsid w:val="00C011D0"/>
    <w:rsid w:val="00C01DFA"/>
    <w:rsid w:val="00C0230B"/>
    <w:rsid w:val="00C02515"/>
    <w:rsid w:val="00C02940"/>
    <w:rsid w:val="00C02A3C"/>
    <w:rsid w:val="00C035B4"/>
    <w:rsid w:val="00C04E0C"/>
    <w:rsid w:val="00C04ECE"/>
    <w:rsid w:val="00C05BE6"/>
    <w:rsid w:val="00C05C0D"/>
    <w:rsid w:val="00C06547"/>
    <w:rsid w:val="00C069F3"/>
    <w:rsid w:val="00C1029B"/>
    <w:rsid w:val="00C10BA9"/>
    <w:rsid w:val="00C127BF"/>
    <w:rsid w:val="00C13364"/>
    <w:rsid w:val="00C144D7"/>
    <w:rsid w:val="00C1545D"/>
    <w:rsid w:val="00C17AD8"/>
    <w:rsid w:val="00C22A0C"/>
    <w:rsid w:val="00C230BC"/>
    <w:rsid w:val="00C23DC3"/>
    <w:rsid w:val="00C24424"/>
    <w:rsid w:val="00C24EA5"/>
    <w:rsid w:val="00C251DE"/>
    <w:rsid w:val="00C27787"/>
    <w:rsid w:val="00C27E34"/>
    <w:rsid w:val="00C303C6"/>
    <w:rsid w:val="00C303D7"/>
    <w:rsid w:val="00C3052E"/>
    <w:rsid w:val="00C30686"/>
    <w:rsid w:val="00C307B4"/>
    <w:rsid w:val="00C30A1E"/>
    <w:rsid w:val="00C3285F"/>
    <w:rsid w:val="00C34079"/>
    <w:rsid w:val="00C3437B"/>
    <w:rsid w:val="00C37A8E"/>
    <w:rsid w:val="00C4092B"/>
    <w:rsid w:val="00C41B55"/>
    <w:rsid w:val="00C43113"/>
    <w:rsid w:val="00C44516"/>
    <w:rsid w:val="00C4477D"/>
    <w:rsid w:val="00C47649"/>
    <w:rsid w:val="00C47A94"/>
    <w:rsid w:val="00C50AA1"/>
    <w:rsid w:val="00C50DFC"/>
    <w:rsid w:val="00C5141C"/>
    <w:rsid w:val="00C51949"/>
    <w:rsid w:val="00C526FA"/>
    <w:rsid w:val="00C529F2"/>
    <w:rsid w:val="00C52DB4"/>
    <w:rsid w:val="00C533A7"/>
    <w:rsid w:val="00C539E5"/>
    <w:rsid w:val="00C53DFA"/>
    <w:rsid w:val="00C53F42"/>
    <w:rsid w:val="00C54944"/>
    <w:rsid w:val="00C54C91"/>
    <w:rsid w:val="00C54E15"/>
    <w:rsid w:val="00C55508"/>
    <w:rsid w:val="00C5584C"/>
    <w:rsid w:val="00C55E9B"/>
    <w:rsid w:val="00C56043"/>
    <w:rsid w:val="00C56419"/>
    <w:rsid w:val="00C56EC5"/>
    <w:rsid w:val="00C578E8"/>
    <w:rsid w:val="00C57B5C"/>
    <w:rsid w:val="00C60609"/>
    <w:rsid w:val="00C61525"/>
    <w:rsid w:val="00C62002"/>
    <w:rsid w:val="00C62242"/>
    <w:rsid w:val="00C6236F"/>
    <w:rsid w:val="00C6255D"/>
    <w:rsid w:val="00C62D0C"/>
    <w:rsid w:val="00C6320C"/>
    <w:rsid w:val="00C6463B"/>
    <w:rsid w:val="00C66B71"/>
    <w:rsid w:val="00C700A6"/>
    <w:rsid w:val="00C70A56"/>
    <w:rsid w:val="00C71227"/>
    <w:rsid w:val="00C7163D"/>
    <w:rsid w:val="00C72844"/>
    <w:rsid w:val="00C73B97"/>
    <w:rsid w:val="00C742F3"/>
    <w:rsid w:val="00C748C9"/>
    <w:rsid w:val="00C76A15"/>
    <w:rsid w:val="00C778B7"/>
    <w:rsid w:val="00C77F50"/>
    <w:rsid w:val="00C808EC"/>
    <w:rsid w:val="00C820A2"/>
    <w:rsid w:val="00C82476"/>
    <w:rsid w:val="00C82D99"/>
    <w:rsid w:val="00C82E5C"/>
    <w:rsid w:val="00C83625"/>
    <w:rsid w:val="00C84B48"/>
    <w:rsid w:val="00C84D38"/>
    <w:rsid w:val="00C84DD7"/>
    <w:rsid w:val="00C86764"/>
    <w:rsid w:val="00C873D8"/>
    <w:rsid w:val="00C9015E"/>
    <w:rsid w:val="00C906E6"/>
    <w:rsid w:val="00C90771"/>
    <w:rsid w:val="00C91F1D"/>
    <w:rsid w:val="00C928D3"/>
    <w:rsid w:val="00C939AF"/>
    <w:rsid w:val="00C93B59"/>
    <w:rsid w:val="00C93EB9"/>
    <w:rsid w:val="00C941EB"/>
    <w:rsid w:val="00C94941"/>
    <w:rsid w:val="00C94957"/>
    <w:rsid w:val="00C963B4"/>
    <w:rsid w:val="00C96523"/>
    <w:rsid w:val="00C968B3"/>
    <w:rsid w:val="00CA00D7"/>
    <w:rsid w:val="00CA04B7"/>
    <w:rsid w:val="00CA0661"/>
    <w:rsid w:val="00CA0D43"/>
    <w:rsid w:val="00CA10EE"/>
    <w:rsid w:val="00CA1ACE"/>
    <w:rsid w:val="00CA1E7D"/>
    <w:rsid w:val="00CA4935"/>
    <w:rsid w:val="00CA66A9"/>
    <w:rsid w:val="00CA6D5F"/>
    <w:rsid w:val="00CA6F03"/>
    <w:rsid w:val="00CA735D"/>
    <w:rsid w:val="00CA7808"/>
    <w:rsid w:val="00CA7852"/>
    <w:rsid w:val="00CB0532"/>
    <w:rsid w:val="00CB2069"/>
    <w:rsid w:val="00CB2FAA"/>
    <w:rsid w:val="00CB3975"/>
    <w:rsid w:val="00CB4379"/>
    <w:rsid w:val="00CB4D71"/>
    <w:rsid w:val="00CB576A"/>
    <w:rsid w:val="00CB73CA"/>
    <w:rsid w:val="00CB7589"/>
    <w:rsid w:val="00CC05BA"/>
    <w:rsid w:val="00CC12DD"/>
    <w:rsid w:val="00CC19D9"/>
    <w:rsid w:val="00CC1D25"/>
    <w:rsid w:val="00CC2851"/>
    <w:rsid w:val="00CC5808"/>
    <w:rsid w:val="00CC6ED2"/>
    <w:rsid w:val="00CC79D1"/>
    <w:rsid w:val="00CD057B"/>
    <w:rsid w:val="00CD0FDA"/>
    <w:rsid w:val="00CD11DD"/>
    <w:rsid w:val="00CD1297"/>
    <w:rsid w:val="00CD165E"/>
    <w:rsid w:val="00CD3F1C"/>
    <w:rsid w:val="00CD5742"/>
    <w:rsid w:val="00CD5F0D"/>
    <w:rsid w:val="00CD701A"/>
    <w:rsid w:val="00CE0318"/>
    <w:rsid w:val="00CE03A1"/>
    <w:rsid w:val="00CE03E5"/>
    <w:rsid w:val="00CE057F"/>
    <w:rsid w:val="00CE15D5"/>
    <w:rsid w:val="00CE1985"/>
    <w:rsid w:val="00CE4673"/>
    <w:rsid w:val="00CE4676"/>
    <w:rsid w:val="00CE574B"/>
    <w:rsid w:val="00CE5C1D"/>
    <w:rsid w:val="00CE6230"/>
    <w:rsid w:val="00CE667C"/>
    <w:rsid w:val="00CE6A61"/>
    <w:rsid w:val="00CE75EC"/>
    <w:rsid w:val="00CF0969"/>
    <w:rsid w:val="00CF0D83"/>
    <w:rsid w:val="00CF1EAA"/>
    <w:rsid w:val="00CF338E"/>
    <w:rsid w:val="00CF3C68"/>
    <w:rsid w:val="00CF47D9"/>
    <w:rsid w:val="00CF50AE"/>
    <w:rsid w:val="00CF5280"/>
    <w:rsid w:val="00CF63FD"/>
    <w:rsid w:val="00CF67C7"/>
    <w:rsid w:val="00CF6E4A"/>
    <w:rsid w:val="00CF72A1"/>
    <w:rsid w:val="00CF7C02"/>
    <w:rsid w:val="00D00032"/>
    <w:rsid w:val="00D00084"/>
    <w:rsid w:val="00D00941"/>
    <w:rsid w:val="00D00AC3"/>
    <w:rsid w:val="00D02588"/>
    <w:rsid w:val="00D03E82"/>
    <w:rsid w:val="00D0422E"/>
    <w:rsid w:val="00D059B2"/>
    <w:rsid w:val="00D07DB8"/>
    <w:rsid w:val="00D07F17"/>
    <w:rsid w:val="00D10507"/>
    <w:rsid w:val="00D105E6"/>
    <w:rsid w:val="00D10888"/>
    <w:rsid w:val="00D110CE"/>
    <w:rsid w:val="00D11C69"/>
    <w:rsid w:val="00D13EE8"/>
    <w:rsid w:val="00D14129"/>
    <w:rsid w:val="00D143C5"/>
    <w:rsid w:val="00D14BB3"/>
    <w:rsid w:val="00D15D71"/>
    <w:rsid w:val="00D15EF9"/>
    <w:rsid w:val="00D16234"/>
    <w:rsid w:val="00D16959"/>
    <w:rsid w:val="00D16FCF"/>
    <w:rsid w:val="00D171F8"/>
    <w:rsid w:val="00D179B5"/>
    <w:rsid w:val="00D20961"/>
    <w:rsid w:val="00D211E2"/>
    <w:rsid w:val="00D2127E"/>
    <w:rsid w:val="00D21A70"/>
    <w:rsid w:val="00D23326"/>
    <w:rsid w:val="00D24EBD"/>
    <w:rsid w:val="00D25328"/>
    <w:rsid w:val="00D25594"/>
    <w:rsid w:val="00D25CBA"/>
    <w:rsid w:val="00D26C3E"/>
    <w:rsid w:val="00D27313"/>
    <w:rsid w:val="00D278F1"/>
    <w:rsid w:val="00D301C2"/>
    <w:rsid w:val="00D3173B"/>
    <w:rsid w:val="00D31ADA"/>
    <w:rsid w:val="00D32D74"/>
    <w:rsid w:val="00D331C9"/>
    <w:rsid w:val="00D33820"/>
    <w:rsid w:val="00D342A9"/>
    <w:rsid w:val="00D345E3"/>
    <w:rsid w:val="00D350E0"/>
    <w:rsid w:val="00D3628E"/>
    <w:rsid w:val="00D36453"/>
    <w:rsid w:val="00D3653E"/>
    <w:rsid w:val="00D36CEC"/>
    <w:rsid w:val="00D36D91"/>
    <w:rsid w:val="00D37020"/>
    <w:rsid w:val="00D37268"/>
    <w:rsid w:val="00D37A74"/>
    <w:rsid w:val="00D400E8"/>
    <w:rsid w:val="00D40977"/>
    <w:rsid w:val="00D40CC2"/>
    <w:rsid w:val="00D41D64"/>
    <w:rsid w:val="00D42725"/>
    <w:rsid w:val="00D428D6"/>
    <w:rsid w:val="00D42BFC"/>
    <w:rsid w:val="00D4411B"/>
    <w:rsid w:val="00D44DB5"/>
    <w:rsid w:val="00D452C7"/>
    <w:rsid w:val="00D453EA"/>
    <w:rsid w:val="00D46779"/>
    <w:rsid w:val="00D4683A"/>
    <w:rsid w:val="00D46E25"/>
    <w:rsid w:val="00D47BB4"/>
    <w:rsid w:val="00D47F6A"/>
    <w:rsid w:val="00D51964"/>
    <w:rsid w:val="00D5536F"/>
    <w:rsid w:val="00D56120"/>
    <w:rsid w:val="00D56BFD"/>
    <w:rsid w:val="00D56D45"/>
    <w:rsid w:val="00D57BF8"/>
    <w:rsid w:val="00D57CFE"/>
    <w:rsid w:val="00D609D2"/>
    <w:rsid w:val="00D60C9D"/>
    <w:rsid w:val="00D62EFA"/>
    <w:rsid w:val="00D640BC"/>
    <w:rsid w:val="00D64301"/>
    <w:rsid w:val="00D64962"/>
    <w:rsid w:val="00D64A08"/>
    <w:rsid w:val="00D653B9"/>
    <w:rsid w:val="00D65408"/>
    <w:rsid w:val="00D7036E"/>
    <w:rsid w:val="00D70830"/>
    <w:rsid w:val="00D71283"/>
    <w:rsid w:val="00D71E86"/>
    <w:rsid w:val="00D72029"/>
    <w:rsid w:val="00D73D0B"/>
    <w:rsid w:val="00D7416E"/>
    <w:rsid w:val="00D743E8"/>
    <w:rsid w:val="00D74773"/>
    <w:rsid w:val="00D74819"/>
    <w:rsid w:val="00D75E87"/>
    <w:rsid w:val="00D760ED"/>
    <w:rsid w:val="00D77639"/>
    <w:rsid w:val="00D8130A"/>
    <w:rsid w:val="00D81AF9"/>
    <w:rsid w:val="00D83257"/>
    <w:rsid w:val="00D83BBF"/>
    <w:rsid w:val="00D84AB7"/>
    <w:rsid w:val="00D84E6F"/>
    <w:rsid w:val="00D8524E"/>
    <w:rsid w:val="00D86583"/>
    <w:rsid w:val="00D90ADB"/>
    <w:rsid w:val="00D90F91"/>
    <w:rsid w:val="00D910F9"/>
    <w:rsid w:val="00D92888"/>
    <w:rsid w:val="00D95122"/>
    <w:rsid w:val="00D95238"/>
    <w:rsid w:val="00D958D1"/>
    <w:rsid w:val="00D960E6"/>
    <w:rsid w:val="00D96B9C"/>
    <w:rsid w:val="00DA07EE"/>
    <w:rsid w:val="00DA182C"/>
    <w:rsid w:val="00DA255E"/>
    <w:rsid w:val="00DA392C"/>
    <w:rsid w:val="00DA46BB"/>
    <w:rsid w:val="00DA4F58"/>
    <w:rsid w:val="00DA5132"/>
    <w:rsid w:val="00DA582D"/>
    <w:rsid w:val="00DA5F9D"/>
    <w:rsid w:val="00DA724A"/>
    <w:rsid w:val="00DA7452"/>
    <w:rsid w:val="00DA7845"/>
    <w:rsid w:val="00DA7888"/>
    <w:rsid w:val="00DA7E82"/>
    <w:rsid w:val="00DB0067"/>
    <w:rsid w:val="00DB1E0D"/>
    <w:rsid w:val="00DB3206"/>
    <w:rsid w:val="00DB3C31"/>
    <w:rsid w:val="00DB4219"/>
    <w:rsid w:val="00DB458E"/>
    <w:rsid w:val="00DB48E8"/>
    <w:rsid w:val="00DB77B7"/>
    <w:rsid w:val="00DC0915"/>
    <w:rsid w:val="00DC26F3"/>
    <w:rsid w:val="00DC2C28"/>
    <w:rsid w:val="00DC6389"/>
    <w:rsid w:val="00DC681F"/>
    <w:rsid w:val="00DC7D7C"/>
    <w:rsid w:val="00DC7DA2"/>
    <w:rsid w:val="00DD0274"/>
    <w:rsid w:val="00DD080C"/>
    <w:rsid w:val="00DD356A"/>
    <w:rsid w:val="00DD3808"/>
    <w:rsid w:val="00DD3C81"/>
    <w:rsid w:val="00DD4478"/>
    <w:rsid w:val="00DD46E4"/>
    <w:rsid w:val="00DD4903"/>
    <w:rsid w:val="00DD5BB1"/>
    <w:rsid w:val="00DD5D8E"/>
    <w:rsid w:val="00DD6978"/>
    <w:rsid w:val="00DD6BF4"/>
    <w:rsid w:val="00DD77C3"/>
    <w:rsid w:val="00DD7EEC"/>
    <w:rsid w:val="00DE1663"/>
    <w:rsid w:val="00DE2338"/>
    <w:rsid w:val="00DE29F6"/>
    <w:rsid w:val="00DE353C"/>
    <w:rsid w:val="00DE3CFE"/>
    <w:rsid w:val="00DE49EF"/>
    <w:rsid w:val="00DE4BD2"/>
    <w:rsid w:val="00DE6246"/>
    <w:rsid w:val="00DE6798"/>
    <w:rsid w:val="00DF0ABA"/>
    <w:rsid w:val="00DF0B8A"/>
    <w:rsid w:val="00DF0E3A"/>
    <w:rsid w:val="00DF179F"/>
    <w:rsid w:val="00DF2200"/>
    <w:rsid w:val="00DF30BE"/>
    <w:rsid w:val="00DF3BB0"/>
    <w:rsid w:val="00DF3E00"/>
    <w:rsid w:val="00DF5048"/>
    <w:rsid w:val="00DF5480"/>
    <w:rsid w:val="00DF60E1"/>
    <w:rsid w:val="00DF78CE"/>
    <w:rsid w:val="00E00E29"/>
    <w:rsid w:val="00E02076"/>
    <w:rsid w:val="00E022A2"/>
    <w:rsid w:val="00E02B8F"/>
    <w:rsid w:val="00E0339F"/>
    <w:rsid w:val="00E0381D"/>
    <w:rsid w:val="00E045CD"/>
    <w:rsid w:val="00E04CD3"/>
    <w:rsid w:val="00E04E20"/>
    <w:rsid w:val="00E05798"/>
    <w:rsid w:val="00E067D1"/>
    <w:rsid w:val="00E10D69"/>
    <w:rsid w:val="00E1183C"/>
    <w:rsid w:val="00E11C95"/>
    <w:rsid w:val="00E12486"/>
    <w:rsid w:val="00E12B59"/>
    <w:rsid w:val="00E12C8C"/>
    <w:rsid w:val="00E12E69"/>
    <w:rsid w:val="00E13450"/>
    <w:rsid w:val="00E138EC"/>
    <w:rsid w:val="00E13C1A"/>
    <w:rsid w:val="00E150CC"/>
    <w:rsid w:val="00E15A4D"/>
    <w:rsid w:val="00E16483"/>
    <w:rsid w:val="00E178D2"/>
    <w:rsid w:val="00E2043F"/>
    <w:rsid w:val="00E20917"/>
    <w:rsid w:val="00E20C0D"/>
    <w:rsid w:val="00E2124D"/>
    <w:rsid w:val="00E22FC1"/>
    <w:rsid w:val="00E23088"/>
    <w:rsid w:val="00E23112"/>
    <w:rsid w:val="00E2400C"/>
    <w:rsid w:val="00E24D23"/>
    <w:rsid w:val="00E2607B"/>
    <w:rsid w:val="00E26EFD"/>
    <w:rsid w:val="00E276AC"/>
    <w:rsid w:val="00E27B68"/>
    <w:rsid w:val="00E31018"/>
    <w:rsid w:val="00E32DC0"/>
    <w:rsid w:val="00E32E91"/>
    <w:rsid w:val="00E33B4B"/>
    <w:rsid w:val="00E33DBA"/>
    <w:rsid w:val="00E33FC6"/>
    <w:rsid w:val="00E345BE"/>
    <w:rsid w:val="00E35378"/>
    <w:rsid w:val="00E358CC"/>
    <w:rsid w:val="00E35F87"/>
    <w:rsid w:val="00E40D66"/>
    <w:rsid w:val="00E40E03"/>
    <w:rsid w:val="00E41753"/>
    <w:rsid w:val="00E44B44"/>
    <w:rsid w:val="00E45D93"/>
    <w:rsid w:val="00E465F9"/>
    <w:rsid w:val="00E469E8"/>
    <w:rsid w:val="00E4737C"/>
    <w:rsid w:val="00E500BC"/>
    <w:rsid w:val="00E507DF"/>
    <w:rsid w:val="00E508E8"/>
    <w:rsid w:val="00E526AC"/>
    <w:rsid w:val="00E528B1"/>
    <w:rsid w:val="00E52FB0"/>
    <w:rsid w:val="00E55470"/>
    <w:rsid w:val="00E55763"/>
    <w:rsid w:val="00E55C5C"/>
    <w:rsid w:val="00E62D40"/>
    <w:rsid w:val="00E635E1"/>
    <w:rsid w:val="00E63EFF"/>
    <w:rsid w:val="00E64841"/>
    <w:rsid w:val="00E64AC7"/>
    <w:rsid w:val="00E64D27"/>
    <w:rsid w:val="00E66944"/>
    <w:rsid w:val="00E66AB6"/>
    <w:rsid w:val="00E67294"/>
    <w:rsid w:val="00E67C74"/>
    <w:rsid w:val="00E67E18"/>
    <w:rsid w:val="00E67FA5"/>
    <w:rsid w:val="00E70AFF"/>
    <w:rsid w:val="00E731CD"/>
    <w:rsid w:val="00E733C0"/>
    <w:rsid w:val="00E744B4"/>
    <w:rsid w:val="00E7477E"/>
    <w:rsid w:val="00E75908"/>
    <w:rsid w:val="00E7761C"/>
    <w:rsid w:val="00E77E41"/>
    <w:rsid w:val="00E81114"/>
    <w:rsid w:val="00E814A0"/>
    <w:rsid w:val="00E8181B"/>
    <w:rsid w:val="00E81D89"/>
    <w:rsid w:val="00E85110"/>
    <w:rsid w:val="00E85232"/>
    <w:rsid w:val="00E85F0D"/>
    <w:rsid w:val="00E87187"/>
    <w:rsid w:val="00E877CF"/>
    <w:rsid w:val="00E90BB6"/>
    <w:rsid w:val="00E91A05"/>
    <w:rsid w:val="00E9362C"/>
    <w:rsid w:val="00E940AA"/>
    <w:rsid w:val="00E9429E"/>
    <w:rsid w:val="00E9508E"/>
    <w:rsid w:val="00E95227"/>
    <w:rsid w:val="00E9611B"/>
    <w:rsid w:val="00E9669E"/>
    <w:rsid w:val="00E96BE6"/>
    <w:rsid w:val="00E974E9"/>
    <w:rsid w:val="00E97619"/>
    <w:rsid w:val="00EA009F"/>
    <w:rsid w:val="00EA0947"/>
    <w:rsid w:val="00EA2A5B"/>
    <w:rsid w:val="00EA2EB8"/>
    <w:rsid w:val="00EA3C55"/>
    <w:rsid w:val="00EA4043"/>
    <w:rsid w:val="00EA52E1"/>
    <w:rsid w:val="00EA5706"/>
    <w:rsid w:val="00EA583C"/>
    <w:rsid w:val="00EA6ED3"/>
    <w:rsid w:val="00EA7018"/>
    <w:rsid w:val="00EA7093"/>
    <w:rsid w:val="00EA73C4"/>
    <w:rsid w:val="00EA747C"/>
    <w:rsid w:val="00EB0863"/>
    <w:rsid w:val="00EB0F6E"/>
    <w:rsid w:val="00EB1789"/>
    <w:rsid w:val="00EB1D7D"/>
    <w:rsid w:val="00EB2735"/>
    <w:rsid w:val="00EB318B"/>
    <w:rsid w:val="00EB3B5D"/>
    <w:rsid w:val="00EB3DB2"/>
    <w:rsid w:val="00EB5041"/>
    <w:rsid w:val="00EB5AEB"/>
    <w:rsid w:val="00EB7834"/>
    <w:rsid w:val="00EB7F6C"/>
    <w:rsid w:val="00EC1912"/>
    <w:rsid w:val="00EC1DAA"/>
    <w:rsid w:val="00EC29B1"/>
    <w:rsid w:val="00EC2CF1"/>
    <w:rsid w:val="00EC3CCF"/>
    <w:rsid w:val="00EC4486"/>
    <w:rsid w:val="00EC4DAE"/>
    <w:rsid w:val="00EC5FC0"/>
    <w:rsid w:val="00EC60CB"/>
    <w:rsid w:val="00EC6397"/>
    <w:rsid w:val="00EC63BF"/>
    <w:rsid w:val="00EC72D0"/>
    <w:rsid w:val="00ED04C5"/>
    <w:rsid w:val="00ED08BD"/>
    <w:rsid w:val="00ED3990"/>
    <w:rsid w:val="00ED3F85"/>
    <w:rsid w:val="00ED44EA"/>
    <w:rsid w:val="00ED46F0"/>
    <w:rsid w:val="00ED7045"/>
    <w:rsid w:val="00ED7130"/>
    <w:rsid w:val="00ED7238"/>
    <w:rsid w:val="00ED7317"/>
    <w:rsid w:val="00EE2BC1"/>
    <w:rsid w:val="00EE398E"/>
    <w:rsid w:val="00EE511B"/>
    <w:rsid w:val="00EE5B0A"/>
    <w:rsid w:val="00EE68B6"/>
    <w:rsid w:val="00EE6C41"/>
    <w:rsid w:val="00EE7416"/>
    <w:rsid w:val="00EE7EE1"/>
    <w:rsid w:val="00EE7FDA"/>
    <w:rsid w:val="00EF0D54"/>
    <w:rsid w:val="00EF0FD2"/>
    <w:rsid w:val="00EF248B"/>
    <w:rsid w:val="00EF24FC"/>
    <w:rsid w:val="00EF2CB4"/>
    <w:rsid w:val="00EF327B"/>
    <w:rsid w:val="00EF37DE"/>
    <w:rsid w:val="00EF43E6"/>
    <w:rsid w:val="00EF49FF"/>
    <w:rsid w:val="00EF4E8B"/>
    <w:rsid w:val="00EF5D2F"/>
    <w:rsid w:val="00EF6ADC"/>
    <w:rsid w:val="00EF7777"/>
    <w:rsid w:val="00EF78C8"/>
    <w:rsid w:val="00F01ED4"/>
    <w:rsid w:val="00F03247"/>
    <w:rsid w:val="00F0353E"/>
    <w:rsid w:val="00F03813"/>
    <w:rsid w:val="00F03F8D"/>
    <w:rsid w:val="00F04766"/>
    <w:rsid w:val="00F0498C"/>
    <w:rsid w:val="00F05537"/>
    <w:rsid w:val="00F05569"/>
    <w:rsid w:val="00F0566F"/>
    <w:rsid w:val="00F07BA9"/>
    <w:rsid w:val="00F07D7D"/>
    <w:rsid w:val="00F07EF3"/>
    <w:rsid w:val="00F1080F"/>
    <w:rsid w:val="00F10A11"/>
    <w:rsid w:val="00F110F6"/>
    <w:rsid w:val="00F121AC"/>
    <w:rsid w:val="00F12B63"/>
    <w:rsid w:val="00F12DD5"/>
    <w:rsid w:val="00F138F1"/>
    <w:rsid w:val="00F14C4E"/>
    <w:rsid w:val="00F15810"/>
    <w:rsid w:val="00F15B51"/>
    <w:rsid w:val="00F22222"/>
    <w:rsid w:val="00F22466"/>
    <w:rsid w:val="00F22CB1"/>
    <w:rsid w:val="00F23048"/>
    <w:rsid w:val="00F23C4B"/>
    <w:rsid w:val="00F23D95"/>
    <w:rsid w:val="00F23FA2"/>
    <w:rsid w:val="00F255DF"/>
    <w:rsid w:val="00F25A17"/>
    <w:rsid w:val="00F25D88"/>
    <w:rsid w:val="00F2619C"/>
    <w:rsid w:val="00F26836"/>
    <w:rsid w:val="00F2763F"/>
    <w:rsid w:val="00F27E40"/>
    <w:rsid w:val="00F308A9"/>
    <w:rsid w:val="00F30A3E"/>
    <w:rsid w:val="00F31028"/>
    <w:rsid w:val="00F3107D"/>
    <w:rsid w:val="00F3114F"/>
    <w:rsid w:val="00F316D7"/>
    <w:rsid w:val="00F33AFB"/>
    <w:rsid w:val="00F33F3B"/>
    <w:rsid w:val="00F413A6"/>
    <w:rsid w:val="00F4161D"/>
    <w:rsid w:val="00F4163C"/>
    <w:rsid w:val="00F4338D"/>
    <w:rsid w:val="00F438C0"/>
    <w:rsid w:val="00F43C87"/>
    <w:rsid w:val="00F43D42"/>
    <w:rsid w:val="00F440C0"/>
    <w:rsid w:val="00F442FA"/>
    <w:rsid w:val="00F4525F"/>
    <w:rsid w:val="00F463F7"/>
    <w:rsid w:val="00F47211"/>
    <w:rsid w:val="00F4750D"/>
    <w:rsid w:val="00F50E5C"/>
    <w:rsid w:val="00F5141C"/>
    <w:rsid w:val="00F514BD"/>
    <w:rsid w:val="00F51C61"/>
    <w:rsid w:val="00F52B23"/>
    <w:rsid w:val="00F52E9A"/>
    <w:rsid w:val="00F52FB2"/>
    <w:rsid w:val="00F53177"/>
    <w:rsid w:val="00F53C28"/>
    <w:rsid w:val="00F54B75"/>
    <w:rsid w:val="00F559D3"/>
    <w:rsid w:val="00F55BB9"/>
    <w:rsid w:val="00F55D68"/>
    <w:rsid w:val="00F56E7C"/>
    <w:rsid w:val="00F57CC4"/>
    <w:rsid w:val="00F600D3"/>
    <w:rsid w:val="00F6078C"/>
    <w:rsid w:val="00F61677"/>
    <w:rsid w:val="00F63078"/>
    <w:rsid w:val="00F63C7C"/>
    <w:rsid w:val="00F648B3"/>
    <w:rsid w:val="00F64BD1"/>
    <w:rsid w:val="00F6535E"/>
    <w:rsid w:val="00F6555C"/>
    <w:rsid w:val="00F65647"/>
    <w:rsid w:val="00F66391"/>
    <w:rsid w:val="00F668D6"/>
    <w:rsid w:val="00F66C6D"/>
    <w:rsid w:val="00F66DB7"/>
    <w:rsid w:val="00F715E4"/>
    <w:rsid w:val="00F72687"/>
    <w:rsid w:val="00F736AB"/>
    <w:rsid w:val="00F75097"/>
    <w:rsid w:val="00F7588A"/>
    <w:rsid w:val="00F75ECD"/>
    <w:rsid w:val="00F77BF4"/>
    <w:rsid w:val="00F80866"/>
    <w:rsid w:val="00F816BB"/>
    <w:rsid w:val="00F843EF"/>
    <w:rsid w:val="00F851EF"/>
    <w:rsid w:val="00F85215"/>
    <w:rsid w:val="00F85460"/>
    <w:rsid w:val="00F867D8"/>
    <w:rsid w:val="00F872EE"/>
    <w:rsid w:val="00F87359"/>
    <w:rsid w:val="00F90BAD"/>
    <w:rsid w:val="00F913D4"/>
    <w:rsid w:val="00F9236A"/>
    <w:rsid w:val="00F9263C"/>
    <w:rsid w:val="00F92774"/>
    <w:rsid w:val="00F927B4"/>
    <w:rsid w:val="00F93EDD"/>
    <w:rsid w:val="00F9476A"/>
    <w:rsid w:val="00F94C14"/>
    <w:rsid w:val="00F954EF"/>
    <w:rsid w:val="00F95E8C"/>
    <w:rsid w:val="00F9647A"/>
    <w:rsid w:val="00FA0F5D"/>
    <w:rsid w:val="00FA1126"/>
    <w:rsid w:val="00FA1876"/>
    <w:rsid w:val="00FA36D4"/>
    <w:rsid w:val="00FA570F"/>
    <w:rsid w:val="00FA6DB2"/>
    <w:rsid w:val="00FA735A"/>
    <w:rsid w:val="00FB089F"/>
    <w:rsid w:val="00FB0AC7"/>
    <w:rsid w:val="00FB149B"/>
    <w:rsid w:val="00FB2BDD"/>
    <w:rsid w:val="00FB3747"/>
    <w:rsid w:val="00FB47E6"/>
    <w:rsid w:val="00FB5AC7"/>
    <w:rsid w:val="00FB6BBE"/>
    <w:rsid w:val="00FB6D24"/>
    <w:rsid w:val="00FB743B"/>
    <w:rsid w:val="00FC0BC6"/>
    <w:rsid w:val="00FC1782"/>
    <w:rsid w:val="00FC2FA2"/>
    <w:rsid w:val="00FC3109"/>
    <w:rsid w:val="00FC3544"/>
    <w:rsid w:val="00FC382C"/>
    <w:rsid w:val="00FC3FE3"/>
    <w:rsid w:val="00FC433B"/>
    <w:rsid w:val="00FC4922"/>
    <w:rsid w:val="00FC4FEA"/>
    <w:rsid w:val="00FC5473"/>
    <w:rsid w:val="00FC54FC"/>
    <w:rsid w:val="00FC5733"/>
    <w:rsid w:val="00FC6B4D"/>
    <w:rsid w:val="00FC7556"/>
    <w:rsid w:val="00FC7E09"/>
    <w:rsid w:val="00FD0FBF"/>
    <w:rsid w:val="00FD1248"/>
    <w:rsid w:val="00FD1432"/>
    <w:rsid w:val="00FD1782"/>
    <w:rsid w:val="00FD180F"/>
    <w:rsid w:val="00FD4D6E"/>
    <w:rsid w:val="00FD67E3"/>
    <w:rsid w:val="00FE0895"/>
    <w:rsid w:val="00FE13D3"/>
    <w:rsid w:val="00FE184B"/>
    <w:rsid w:val="00FE288A"/>
    <w:rsid w:val="00FE31B3"/>
    <w:rsid w:val="00FE3E3D"/>
    <w:rsid w:val="00FE5593"/>
    <w:rsid w:val="00FE5CBA"/>
    <w:rsid w:val="00FE6929"/>
    <w:rsid w:val="00FE7905"/>
    <w:rsid w:val="00FE7AD2"/>
    <w:rsid w:val="00FF095D"/>
    <w:rsid w:val="00FF099A"/>
    <w:rsid w:val="00FF0DD8"/>
    <w:rsid w:val="00FF14C6"/>
    <w:rsid w:val="00FF1719"/>
    <w:rsid w:val="00FF35AF"/>
    <w:rsid w:val="00FF3A72"/>
    <w:rsid w:val="00FF4634"/>
    <w:rsid w:val="00FF5068"/>
    <w:rsid w:val="00FF5417"/>
    <w:rsid w:val="00FF551A"/>
    <w:rsid w:val="00FF57DF"/>
    <w:rsid w:val="00FF73BA"/>
    <w:rsid w:val="00FF7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95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6E"/>
    <w:pPr>
      <w:spacing w:after="80" w:line="240" w:lineRule="auto"/>
    </w:pPr>
    <w:rPr>
      <w:sz w:val="20"/>
    </w:rPr>
  </w:style>
  <w:style w:type="paragraph" w:styleId="Heading1">
    <w:name w:val="heading 1"/>
    <w:basedOn w:val="Normal"/>
    <w:next w:val="Normal"/>
    <w:link w:val="Heading1Char"/>
    <w:uiPriority w:val="9"/>
    <w:qFormat/>
    <w:rsid w:val="00553189"/>
    <w:pPr>
      <w:keepNext/>
      <w:keepLines/>
      <w:spacing w:after="400"/>
      <w:outlineLvl w:val="0"/>
    </w:pPr>
    <w:rPr>
      <w:rFonts w:ascii="Calibri" w:eastAsiaTheme="majorEastAsia" w:hAnsi="Calibri" w:cstheme="majorBidi"/>
      <w:b/>
      <w:color w:val="002D3F"/>
      <w:sz w:val="44"/>
      <w:szCs w:val="32"/>
    </w:rPr>
  </w:style>
  <w:style w:type="paragraph" w:styleId="Heading2">
    <w:name w:val="heading 2"/>
    <w:basedOn w:val="Normal"/>
    <w:next w:val="Normal"/>
    <w:link w:val="Heading2Char"/>
    <w:uiPriority w:val="9"/>
    <w:qFormat/>
    <w:rsid w:val="00C73B97"/>
    <w:pPr>
      <w:keepNext/>
      <w:keepLines/>
      <w:numPr>
        <w:numId w:val="15"/>
      </w:numPr>
      <w:spacing w:before="360"/>
      <w:outlineLvl w:val="1"/>
    </w:pPr>
    <w:rPr>
      <w:rFonts w:ascii="Calibri" w:eastAsiaTheme="majorEastAsia" w:hAnsi="Calibri" w:cstheme="majorBidi"/>
      <w:b/>
      <w:color w:val="002D3F"/>
      <w:sz w:val="28"/>
      <w:szCs w:val="26"/>
    </w:rPr>
  </w:style>
  <w:style w:type="paragraph" w:styleId="Heading3">
    <w:name w:val="heading 3"/>
    <w:basedOn w:val="Normal"/>
    <w:next w:val="Normal"/>
    <w:link w:val="Heading3Char"/>
    <w:uiPriority w:val="9"/>
    <w:qFormat/>
    <w:rsid w:val="00553189"/>
    <w:pPr>
      <w:keepNext/>
      <w:keepLines/>
      <w:spacing w:before="360"/>
      <w:outlineLvl w:val="2"/>
    </w:pPr>
    <w:rPr>
      <w:rFonts w:ascii="Calibri" w:eastAsiaTheme="majorEastAsia" w:hAnsi="Calibri" w:cstheme="majorBidi"/>
      <w:b/>
      <w:color w:val="002D3F"/>
      <w:sz w:val="24"/>
      <w:szCs w:val="24"/>
    </w:rPr>
  </w:style>
  <w:style w:type="paragraph" w:styleId="Heading4">
    <w:name w:val="heading 4"/>
    <w:basedOn w:val="Normal"/>
    <w:next w:val="Normal"/>
    <w:link w:val="Heading4Char"/>
    <w:uiPriority w:val="9"/>
    <w:qFormat/>
    <w:rsid w:val="00A44708"/>
    <w:pPr>
      <w:keepNext/>
      <w:keepLines/>
      <w:spacing w:before="360"/>
      <w:outlineLvl w:val="3"/>
    </w:pPr>
    <w:rPr>
      <w:rFonts w:ascii="Calibri" w:eastAsiaTheme="majorEastAsia" w:hAnsi="Calibri" w:cstheme="majorBidi"/>
      <w:b/>
      <w:i/>
      <w:iCs/>
      <w:color w:val="002D3F"/>
      <w:sz w:val="24"/>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052B07"/>
    <w:pPr>
      <w:spacing w:before="480" w:after="400"/>
      <w:contextualSpacing/>
    </w:pPr>
    <w:rPr>
      <w:rFonts w:ascii="Calibri" w:eastAsiaTheme="majorEastAsia" w:hAnsi="Calibri" w:cstheme="majorBidi"/>
      <w:b/>
      <w:color w:val="002D3F"/>
      <w:spacing w:val="-10"/>
      <w:kern w:val="28"/>
      <w:sz w:val="40"/>
      <w:szCs w:val="56"/>
    </w:rPr>
  </w:style>
  <w:style w:type="character" w:customStyle="1" w:styleId="TitleChar">
    <w:name w:val="Title Char"/>
    <w:basedOn w:val="DefaultParagraphFont"/>
    <w:link w:val="Title"/>
    <w:uiPriority w:val="10"/>
    <w:rsid w:val="00052B07"/>
    <w:rPr>
      <w:rFonts w:ascii="Calibri" w:eastAsiaTheme="majorEastAsia" w:hAnsi="Calibri" w:cstheme="majorBidi"/>
      <w:b/>
      <w:color w:val="002D3F"/>
      <w:spacing w:val="-10"/>
      <w:kern w:val="28"/>
      <w:sz w:val="40"/>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553189"/>
    <w:rPr>
      <w:rFonts w:ascii="Calibri" w:eastAsiaTheme="majorEastAsia" w:hAnsi="Calibri" w:cstheme="majorBidi"/>
      <w:b/>
      <w:color w:val="002D3F"/>
      <w:sz w:val="44"/>
      <w:szCs w:val="32"/>
    </w:rPr>
  </w:style>
  <w:style w:type="character" w:customStyle="1" w:styleId="Heading2Char">
    <w:name w:val="Heading 2 Char"/>
    <w:basedOn w:val="DefaultParagraphFont"/>
    <w:link w:val="Heading2"/>
    <w:uiPriority w:val="9"/>
    <w:rsid w:val="00C73B97"/>
    <w:rPr>
      <w:rFonts w:ascii="Calibri" w:eastAsiaTheme="majorEastAsia" w:hAnsi="Calibri" w:cstheme="majorBidi"/>
      <w:b/>
      <w:color w:val="002D3F"/>
      <w:sz w:val="28"/>
      <w:szCs w:val="26"/>
    </w:rPr>
  </w:style>
  <w:style w:type="character" w:customStyle="1" w:styleId="Heading3Char">
    <w:name w:val="Heading 3 Char"/>
    <w:basedOn w:val="DefaultParagraphFont"/>
    <w:link w:val="Heading3"/>
    <w:uiPriority w:val="9"/>
    <w:rsid w:val="00553189"/>
    <w:rPr>
      <w:rFonts w:ascii="Calibri" w:eastAsiaTheme="majorEastAsia" w:hAnsi="Calibri" w:cstheme="majorBidi"/>
      <w:b/>
      <w:color w:val="002D3F"/>
      <w:sz w:val="24"/>
      <w:szCs w:val="24"/>
    </w:rPr>
  </w:style>
  <w:style w:type="character" w:customStyle="1" w:styleId="Heading4Char">
    <w:name w:val="Heading 4 Char"/>
    <w:basedOn w:val="DefaultParagraphFont"/>
    <w:link w:val="Heading4"/>
    <w:uiPriority w:val="9"/>
    <w:rsid w:val="00A44708"/>
    <w:rPr>
      <w:rFonts w:ascii="Calibri" w:eastAsiaTheme="majorEastAsia" w:hAnsi="Calibri" w:cstheme="majorBidi"/>
      <w:b/>
      <w:i/>
      <w:iCs/>
      <w:color w:val="002D3F"/>
      <w:sz w:val="24"/>
    </w:rPr>
  </w:style>
  <w:style w:type="paragraph" w:styleId="ListNumber">
    <w:name w:val="List Number"/>
    <w:basedOn w:val="Normal"/>
    <w:uiPriority w:val="99"/>
    <w:qFormat/>
    <w:rsid w:val="00A513A6"/>
    <w:pPr>
      <w:numPr>
        <w:numId w:val="2"/>
      </w:numPr>
      <w:tabs>
        <w:tab w:val="left" w:pos="284"/>
        <w:tab w:val="left" w:pos="567"/>
        <w:tab w:val="left" w:pos="851"/>
        <w:tab w:val="left" w:pos="1134"/>
      </w:tabs>
      <w:contextualSpacing/>
    </w:pPr>
  </w:style>
  <w:style w:type="paragraph" w:styleId="ListNumber2">
    <w:name w:val="List Number 2"/>
    <w:basedOn w:val="Normal"/>
    <w:uiPriority w:val="99"/>
    <w:qFormat/>
    <w:rsid w:val="00A513A6"/>
    <w:pPr>
      <w:numPr>
        <w:ilvl w:val="1"/>
        <w:numId w:val="2"/>
      </w:numPr>
      <w:contextualSpacing/>
    </w:pPr>
  </w:style>
  <w:style w:type="paragraph" w:styleId="ListBullet">
    <w:name w:val="List Bullet"/>
    <w:basedOn w:val="Normal"/>
    <w:uiPriority w:val="99"/>
    <w:qFormat/>
    <w:rsid w:val="00553189"/>
    <w:pPr>
      <w:ind w:left="360" w:hanging="360"/>
      <w:contextualSpacing/>
    </w:pPr>
  </w:style>
  <w:style w:type="paragraph" w:styleId="ListBullet2">
    <w:name w:val="List Bullet 2"/>
    <w:basedOn w:val="Normal"/>
    <w:uiPriority w:val="99"/>
    <w:qFormat/>
    <w:rsid w:val="0055318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F23C4B"/>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32375D"/>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A513A6"/>
    <w:pPr>
      <w:numPr>
        <w:numId w:val="1"/>
      </w:numPr>
    </w:pPr>
  </w:style>
  <w:style w:type="paragraph" w:styleId="ListBullet3">
    <w:name w:val="List Bullet 3"/>
    <w:basedOn w:val="Normal"/>
    <w:uiPriority w:val="99"/>
    <w:qFormat/>
    <w:rsid w:val="00553189"/>
    <w:pPr>
      <w:numPr>
        <w:numId w:val="9"/>
      </w:numPr>
      <w:tabs>
        <w:tab w:val="left" w:pos="851"/>
      </w:tabs>
      <w:ind w:left="851" w:hanging="284"/>
      <w:contextualSpacing/>
    </w:pPr>
  </w:style>
  <w:style w:type="paragraph" w:styleId="ListNumber3">
    <w:name w:val="List Number 3"/>
    <w:basedOn w:val="Normal"/>
    <w:uiPriority w:val="99"/>
    <w:qFormat/>
    <w:rsid w:val="00A513A6"/>
    <w:pPr>
      <w:numPr>
        <w:ilvl w:val="2"/>
        <w:numId w:val="2"/>
      </w:numPr>
      <w:tabs>
        <w:tab w:val="left" w:pos="1021"/>
      </w:tabs>
      <w:contextualSpacing/>
    </w:pPr>
  </w:style>
  <w:style w:type="paragraph" w:styleId="ListNumber4">
    <w:name w:val="List Number 4"/>
    <w:basedOn w:val="Normal"/>
    <w:uiPriority w:val="99"/>
    <w:qFormat/>
    <w:rsid w:val="00A513A6"/>
    <w:pPr>
      <w:numPr>
        <w:ilvl w:val="3"/>
        <w:numId w:val="2"/>
      </w:numPr>
      <w:contextualSpacing/>
    </w:pPr>
  </w:style>
  <w:style w:type="paragraph" w:styleId="ListBullet4">
    <w:name w:val="List Bullet 4"/>
    <w:basedOn w:val="Normal"/>
    <w:uiPriority w:val="99"/>
    <w:qFormat/>
    <w:rsid w:val="00316088"/>
    <w:pPr>
      <w:numPr>
        <w:ilvl w:val="3"/>
        <w:numId w:val="4"/>
      </w:numPr>
      <w:tabs>
        <w:tab w:val="left" w:pos="1134"/>
      </w:tabs>
      <w:ind w:left="1134" w:hanging="283"/>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F25A17"/>
    <w:pPr>
      <w:numPr>
        <w:ilvl w:val="1"/>
      </w:numPr>
    </w:pPr>
    <w:rPr>
      <w:rFonts w:ascii="Calibri" w:eastAsiaTheme="minorEastAsia" w:hAnsi="Calibri"/>
      <w:b/>
      <w:spacing w:val="15"/>
      <w:sz w:val="32"/>
    </w:rPr>
  </w:style>
  <w:style w:type="character" w:customStyle="1" w:styleId="SubtitleChar">
    <w:name w:val="Subtitle Char"/>
    <w:basedOn w:val="DefaultParagraphFont"/>
    <w:link w:val="Subtitle"/>
    <w:uiPriority w:val="11"/>
    <w:rsid w:val="00F25A17"/>
    <w:rPr>
      <w:rFonts w:ascii="Calibri" w:eastAsiaTheme="minorEastAsia" w:hAnsi="Calibri"/>
      <w:b/>
      <w:spacing w:val="15"/>
      <w:sz w:val="32"/>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qFormat/>
    <w:rsid w:val="002678F4"/>
    <w:pPr>
      <w:spacing w:before="240"/>
    </w:p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列出段,列出段落,列出段落1"/>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F121AC"/>
    <w:pPr>
      <w:spacing w:before="200"/>
      <w:ind w:left="567" w:right="567"/>
    </w:pPr>
    <w:rPr>
      <w:i/>
      <w:iCs/>
      <w:color w:val="404040" w:themeColor="text1" w:themeTint="BF"/>
    </w:rPr>
  </w:style>
  <w:style w:type="character" w:customStyle="1" w:styleId="QuoteChar">
    <w:name w:val="Quote Char"/>
    <w:basedOn w:val="DefaultParagraphFont"/>
    <w:link w:val="Quote"/>
    <w:uiPriority w:val="29"/>
    <w:rsid w:val="00F121AC"/>
    <w:rPr>
      <w:i/>
      <w:iCs/>
      <w:color w:val="404040" w:themeColor="text1" w:themeTint="BF"/>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qFormat/>
    <w:rsid w:val="00052B07"/>
    <w:pPr>
      <w:spacing w:after="120"/>
    </w:pPr>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qFormat/>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8"/>
      <w:szCs w:val="26"/>
    </w:rPr>
  </w:style>
  <w:style w:type="table" w:styleId="TableGridLight">
    <w:name w:val="Grid Table Light"/>
    <w:aliases w:val="Case study"/>
    <w:basedOn w:val="TableNormal"/>
    <w:uiPriority w:val="40"/>
    <w:rsid w:val="008A38AE"/>
    <w:pPr>
      <w:spacing w:after="80" w:line="240" w:lineRule="auto"/>
    </w:pPr>
    <w:rPr>
      <w:sz w:val="20"/>
    </w:rPr>
    <w:tblPr/>
    <w:tcPr>
      <w:shd w:val="clear" w:color="auto" w:fill="B8E0D4"/>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styleId="NormalWeb">
    <w:name w:val="Normal (Web)"/>
    <w:basedOn w:val="Normal"/>
    <w:uiPriority w:val="99"/>
    <w:unhideWhenUsed/>
    <w:rsid w:val="000374A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pcbullets1">
    <w:name w:val="mpc bullets 1"/>
    <w:basedOn w:val="ListParagraph"/>
    <w:qFormat/>
    <w:rsid w:val="00231B70"/>
    <w:pPr>
      <w:numPr>
        <w:numId w:val="10"/>
      </w:numPr>
      <w:spacing w:after="0"/>
    </w:pPr>
    <w:rPr>
      <w:rFonts w:ascii="Calibri" w:hAnsi="Calibri"/>
      <w:sz w:val="22"/>
      <w:szCs w:val="24"/>
    </w:rPr>
  </w:style>
  <w:style w:type="paragraph" w:customStyle="1" w:styleId="mpcbullets2">
    <w:name w:val="mpc bullets 2"/>
    <w:basedOn w:val="ListParagraph"/>
    <w:qFormat/>
    <w:rsid w:val="00231B70"/>
    <w:pPr>
      <w:numPr>
        <w:numId w:val="11"/>
      </w:numPr>
      <w:spacing w:after="0"/>
    </w:pPr>
    <w:rPr>
      <w:rFonts w:ascii="Calibri" w:hAnsi="Calibri"/>
      <w:sz w:val="22"/>
      <w:szCs w:val="24"/>
    </w:rPr>
  </w:style>
  <w:style w:type="character" w:styleId="UnresolvedMention">
    <w:name w:val="Unresolved Mention"/>
    <w:basedOn w:val="DefaultParagraphFont"/>
    <w:uiPriority w:val="99"/>
    <w:semiHidden/>
    <w:unhideWhenUsed/>
    <w:rsid w:val="002E2998"/>
    <w:rPr>
      <w:color w:val="605E5C"/>
      <w:shd w:val="clear" w:color="auto" w:fill="E1DFDD"/>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451C52"/>
    <w:rPr>
      <w:sz w:val="20"/>
    </w:rPr>
  </w:style>
  <w:style w:type="character" w:styleId="FollowedHyperlink">
    <w:name w:val="FollowedHyperlink"/>
    <w:basedOn w:val="DefaultParagraphFont"/>
    <w:uiPriority w:val="99"/>
    <w:semiHidden/>
    <w:rsid w:val="002E1C9D"/>
    <w:rPr>
      <w:color w:val="954F72" w:themeColor="followedHyperlink"/>
      <w:u w:val="single"/>
    </w:rPr>
  </w:style>
  <w:style w:type="paragraph" w:styleId="Revision">
    <w:name w:val="Revision"/>
    <w:hidden/>
    <w:uiPriority w:val="99"/>
    <w:semiHidden/>
    <w:rsid w:val="001D0084"/>
    <w:pPr>
      <w:spacing w:after="0" w:line="240" w:lineRule="auto"/>
    </w:pPr>
    <w:rPr>
      <w:sz w:val="20"/>
    </w:rPr>
  </w:style>
  <w:style w:type="paragraph" w:customStyle="1" w:styleId="mpcNormal">
    <w:name w:val="mpc Normal"/>
    <w:basedOn w:val="Normal"/>
    <w:qFormat/>
    <w:rsid w:val="001D0084"/>
    <w:pPr>
      <w:spacing w:after="0"/>
    </w:pPr>
    <w:rPr>
      <w:rFonts w:ascii="Calibri" w:hAnsi="Calibri"/>
      <w:sz w:val="22"/>
      <w:szCs w:val="24"/>
    </w:rPr>
  </w:style>
  <w:style w:type="paragraph" w:customStyle="1" w:styleId="mpcbullets3">
    <w:name w:val="mpc bullets 3"/>
    <w:basedOn w:val="ListParagraph"/>
    <w:qFormat/>
    <w:rsid w:val="00630909"/>
    <w:pPr>
      <w:numPr>
        <w:numId w:val="14"/>
      </w:numPr>
      <w:spacing w:after="0"/>
    </w:pPr>
    <w:rPr>
      <w:sz w:val="24"/>
      <w:szCs w:val="24"/>
    </w:rPr>
  </w:style>
  <w:style w:type="character" w:styleId="PageNumber">
    <w:name w:val="page number"/>
    <w:basedOn w:val="DefaultParagraphFont"/>
    <w:uiPriority w:val="99"/>
    <w:semiHidden/>
    <w:rsid w:val="00155725"/>
  </w:style>
  <w:style w:type="character" w:customStyle="1" w:styleId="apple-converted-space">
    <w:name w:val="apple-converted-space"/>
    <w:basedOn w:val="DefaultParagraphFont"/>
    <w:rsid w:val="00085D53"/>
  </w:style>
  <w:style w:type="paragraph" w:styleId="NoSpacing">
    <w:name w:val="No Spacing"/>
    <w:link w:val="NoSpacingChar"/>
    <w:uiPriority w:val="1"/>
    <w:qFormat/>
    <w:rsid w:val="00E04CD3"/>
    <w:pPr>
      <w:spacing w:after="0" w:line="240" w:lineRule="auto"/>
    </w:pPr>
    <w:rPr>
      <w:sz w:val="24"/>
      <w:szCs w:val="24"/>
      <w:lang w:val="en-US"/>
    </w:rPr>
  </w:style>
  <w:style w:type="character" w:styleId="CommentReference">
    <w:name w:val="annotation reference"/>
    <w:basedOn w:val="DefaultParagraphFont"/>
    <w:uiPriority w:val="99"/>
    <w:semiHidden/>
    <w:rsid w:val="001C4C66"/>
    <w:rPr>
      <w:sz w:val="16"/>
      <w:szCs w:val="16"/>
    </w:rPr>
  </w:style>
  <w:style w:type="paragraph" w:styleId="CommentText">
    <w:name w:val="annotation text"/>
    <w:basedOn w:val="Normal"/>
    <w:link w:val="CommentTextChar"/>
    <w:uiPriority w:val="99"/>
    <w:semiHidden/>
    <w:rsid w:val="001C4C66"/>
    <w:rPr>
      <w:szCs w:val="20"/>
    </w:rPr>
  </w:style>
  <w:style w:type="character" w:customStyle="1" w:styleId="CommentTextChar">
    <w:name w:val="Comment Text Char"/>
    <w:basedOn w:val="DefaultParagraphFont"/>
    <w:link w:val="CommentText"/>
    <w:uiPriority w:val="99"/>
    <w:semiHidden/>
    <w:rsid w:val="001C4C66"/>
    <w:rPr>
      <w:sz w:val="20"/>
      <w:szCs w:val="20"/>
    </w:rPr>
  </w:style>
  <w:style w:type="paragraph" w:styleId="CommentSubject">
    <w:name w:val="annotation subject"/>
    <w:basedOn w:val="CommentText"/>
    <w:next w:val="CommentText"/>
    <w:link w:val="CommentSubjectChar"/>
    <w:uiPriority w:val="99"/>
    <w:semiHidden/>
    <w:unhideWhenUsed/>
    <w:rsid w:val="001C4C66"/>
    <w:rPr>
      <w:b/>
      <w:bCs/>
    </w:rPr>
  </w:style>
  <w:style w:type="character" w:customStyle="1" w:styleId="CommentSubjectChar">
    <w:name w:val="Comment Subject Char"/>
    <w:basedOn w:val="CommentTextChar"/>
    <w:link w:val="CommentSubject"/>
    <w:uiPriority w:val="99"/>
    <w:semiHidden/>
    <w:rsid w:val="001C4C66"/>
    <w:rPr>
      <w:b/>
      <w:bCs/>
      <w:sz w:val="20"/>
      <w:szCs w:val="20"/>
    </w:rPr>
  </w:style>
  <w:style w:type="paragraph" w:styleId="TOCHeading">
    <w:name w:val="TOC Heading"/>
    <w:basedOn w:val="Heading1"/>
    <w:next w:val="Normal"/>
    <w:uiPriority w:val="39"/>
    <w:unhideWhenUsed/>
    <w:qFormat/>
    <w:rsid w:val="0055125F"/>
    <w:pPr>
      <w:spacing w:before="480" w:after="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7800B7"/>
    <w:pPr>
      <w:tabs>
        <w:tab w:val="right" w:leader="dot" w:pos="10194"/>
      </w:tabs>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55125F"/>
    <w:pPr>
      <w:spacing w:before="240" w:after="0"/>
    </w:pPr>
    <w:rPr>
      <w:rFonts w:cstheme="minorHAnsi"/>
      <w:b/>
      <w:bCs/>
      <w:szCs w:val="20"/>
    </w:rPr>
  </w:style>
  <w:style w:type="paragraph" w:styleId="TOC3">
    <w:name w:val="toc 3"/>
    <w:basedOn w:val="Normal"/>
    <w:next w:val="Normal"/>
    <w:autoRedefine/>
    <w:uiPriority w:val="39"/>
    <w:unhideWhenUsed/>
    <w:rsid w:val="0055125F"/>
    <w:pPr>
      <w:spacing w:after="0"/>
      <w:ind w:left="200"/>
    </w:pPr>
    <w:rPr>
      <w:rFonts w:cstheme="minorHAnsi"/>
      <w:szCs w:val="20"/>
    </w:rPr>
  </w:style>
  <w:style w:type="paragraph" w:styleId="TOC4">
    <w:name w:val="toc 4"/>
    <w:basedOn w:val="Normal"/>
    <w:next w:val="Normal"/>
    <w:autoRedefine/>
    <w:uiPriority w:val="39"/>
    <w:semiHidden/>
    <w:rsid w:val="0055125F"/>
    <w:pPr>
      <w:spacing w:after="0"/>
      <w:ind w:left="400"/>
    </w:pPr>
    <w:rPr>
      <w:rFonts w:cstheme="minorHAnsi"/>
      <w:szCs w:val="20"/>
    </w:rPr>
  </w:style>
  <w:style w:type="paragraph" w:styleId="TOC5">
    <w:name w:val="toc 5"/>
    <w:basedOn w:val="Normal"/>
    <w:next w:val="Normal"/>
    <w:autoRedefine/>
    <w:uiPriority w:val="39"/>
    <w:semiHidden/>
    <w:rsid w:val="0055125F"/>
    <w:pPr>
      <w:spacing w:after="0"/>
      <w:ind w:left="600"/>
    </w:pPr>
    <w:rPr>
      <w:rFonts w:cstheme="minorHAnsi"/>
      <w:szCs w:val="20"/>
    </w:rPr>
  </w:style>
  <w:style w:type="paragraph" w:styleId="TOC6">
    <w:name w:val="toc 6"/>
    <w:basedOn w:val="Normal"/>
    <w:next w:val="Normal"/>
    <w:autoRedefine/>
    <w:uiPriority w:val="39"/>
    <w:semiHidden/>
    <w:rsid w:val="0055125F"/>
    <w:pPr>
      <w:spacing w:after="0"/>
      <w:ind w:left="800"/>
    </w:pPr>
    <w:rPr>
      <w:rFonts w:cstheme="minorHAnsi"/>
      <w:szCs w:val="20"/>
    </w:rPr>
  </w:style>
  <w:style w:type="paragraph" w:styleId="TOC7">
    <w:name w:val="toc 7"/>
    <w:basedOn w:val="Normal"/>
    <w:next w:val="Normal"/>
    <w:autoRedefine/>
    <w:uiPriority w:val="39"/>
    <w:semiHidden/>
    <w:rsid w:val="0055125F"/>
    <w:pPr>
      <w:spacing w:after="0"/>
      <w:ind w:left="1000"/>
    </w:pPr>
    <w:rPr>
      <w:rFonts w:cstheme="minorHAnsi"/>
      <w:szCs w:val="20"/>
    </w:rPr>
  </w:style>
  <w:style w:type="paragraph" w:styleId="TOC8">
    <w:name w:val="toc 8"/>
    <w:basedOn w:val="Normal"/>
    <w:next w:val="Normal"/>
    <w:autoRedefine/>
    <w:uiPriority w:val="39"/>
    <w:semiHidden/>
    <w:rsid w:val="0055125F"/>
    <w:pPr>
      <w:spacing w:after="0"/>
      <w:ind w:left="1200"/>
    </w:pPr>
    <w:rPr>
      <w:rFonts w:cstheme="minorHAnsi"/>
      <w:szCs w:val="20"/>
    </w:rPr>
  </w:style>
  <w:style w:type="paragraph" w:styleId="TOC9">
    <w:name w:val="toc 9"/>
    <w:aliases w:val="TOC 10 DESE"/>
    <w:basedOn w:val="Normal"/>
    <w:next w:val="Normal"/>
    <w:autoRedefine/>
    <w:uiPriority w:val="39"/>
    <w:semiHidden/>
    <w:rsid w:val="00D21A70"/>
    <w:pPr>
      <w:spacing w:after="0"/>
      <w:ind w:left="1400"/>
    </w:pPr>
    <w:rPr>
      <w:rFonts w:cstheme="minorHAnsi"/>
      <w:szCs w:val="20"/>
    </w:rPr>
  </w:style>
  <w:style w:type="character" w:customStyle="1" w:styleId="NoSpacingChar">
    <w:name w:val="No Spacing Char"/>
    <w:basedOn w:val="DefaultParagraphFont"/>
    <w:link w:val="NoSpacing"/>
    <w:uiPriority w:val="1"/>
    <w:rsid w:val="00307D0F"/>
    <w:rPr>
      <w:sz w:val="24"/>
      <w:szCs w:val="24"/>
      <w:lang w:val="en-US"/>
    </w:rPr>
  </w:style>
  <w:style w:type="paragraph" w:customStyle="1" w:styleId="mpcnormal0">
    <w:name w:val="mpcnormal"/>
    <w:basedOn w:val="Normal"/>
    <w:rsid w:val="009130D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98563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8563E"/>
  </w:style>
  <w:style w:type="character" w:customStyle="1" w:styleId="eop">
    <w:name w:val="eop"/>
    <w:basedOn w:val="DefaultParagraphFont"/>
    <w:rsid w:val="0098563E"/>
  </w:style>
  <w:style w:type="paragraph" w:customStyle="1" w:styleId="mpcheading1">
    <w:name w:val="mpc heading 1"/>
    <w:basedOn w:val="ListParagraph"/>
    <w:qFormat/>
    <w:rsid w:val="000C454C"/>
    <w:pPr>
      <w:numPr>
        <w:numId w:val="28"/>
      </w:numPr>
      <w:pBdr>
        <w:top w:val="single" w:sz="4" w:space="1" w:color="auto"/>
        <w:left w:val="single" w:sz="4" w:space="4" w:color="auto"/>
        <w:bottom w:val="single" w:sz="4" w:space="1" w:color="auto"/>
        <w:right w:val="single" w:sz="4" w:space="4" w:color="auto"/>
      </w:pBdr>
      <w:shd w:val="clear" w:color="auto" w:fill="E2EFD9" w:themeFill="accent6" w:themeFillTint="33"/>
      <w:spacing w:after="0"/>
      <w:outlineLvl w:val="0"/>
    </w:pPr>
    <w:rPr>
      <w:rFonts w:ascii="Calibri" w:hAnsi="Calibri"/>
      <w:b/>
      <w:sz w:val="24"/>
      <w:szCs w:val="28"/>
    </w:rPr>
  </w:style>
  <w:style w:type="paragraph" w:customStyle="1" w:styleId="Standard">
    <w:name w:val="Standard"/>
    <w:basedOn w:val="ListParagraph"/>
    <w:qFormat/>
    <w:rsid w:val="000C454C"/>
    <w:pPr>
      <w:numPr>
        <w:numId w:val="29"/>
      </w:numPr>
      <w:tabs>
        <w:tab w:val="left" w:pos="1418"/>
      </w:tabs>
      <w:spacing w:before="600" w:after="120"/>
      <w:contextualSpacing w:val="0"/>
    </w:pPr>
    <w:rPr>
      <w:rFonts w:ascii="Arial" w:eastAsia="Calibri" w:hAnsi="Arial" w:cs="Times New Roman"/>
      <w:b/>
      <w:sz w:val="22"/>
    </w:rPr>
  </w:style>
  <w:style w:type="paragraph" w:customStyle="1" w:styleId="StandardElement">
    <w:name w:val="Standard Element"/>
    <w:basedOn w:val="Standard"/>
    <w:qFormat/>
    <w:rsid w:val="000C454C"/>
    <w:pPr>
      <w:numPr>
        <w:ilvl w:val="1"/>
      </w:numPr>
      <w:spacing w:before="120"/>
    </w:pPr>
    <w:rPr>
      <w:b w:val="0"/>
    </w:rPr>
  </w:style>
  <w:style w:type="paragraph" w:styleId="BalloonText">
    <w:name w:val="Balloon Text"/>
    <w:basedOn w:val="Normal"/>
    <w:link w:val="BalloonTextChar"/>
    <w:uiPriority w:val="99"/>
    <w:semiHidden/>
    <w:unhideWhenUsed/>
    <w:rsid w:val="000C454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4C"/>
    <w:rPr>
      <w:rFonts w:ascii="Segoe UI" w:hAnsi="Segoe UI" w:cs="Segoe UI"/>
      <w:sz w:val="18"/>
      <w:szCs w:val="18"/>
    </w:rPr>
  </w:style>
  <w:style w:type="paragraph" w:customStyle="1" w:styleId="StandardDefinition">
    <w:name w:val="Standard Definition"/>
    <w:basedOn w:val="Normal"/>
    <w:qFormat/>
    <w:rsid w:val="000C454C"/>
    <w:pPr>
      <w:spacing w:before="120" w:after="120"/>
      <w:ind w:left="567"/>
    </w:pPr>
    <w:rPr>
      <w:rFonts w:ascii="Arial" w:eastAsia="Calibri" w:hAnsi="Arial" w:cs="Times New Roman"/>
      <w:sz w:val="22"/>
    </w:rPr>
  </w:style>
  <w:style w:type="paragraph" w:customStyle="1" w:styleId="p1">
    <w:name w:val="p1"/>
    <w:basedOn w:val="Normal"/>
    <w:rsid w:val="000C454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2">
    <w:name w:val="p2"/>
    <w:basedOn w:val="Normal"/>
    <w:rsid w:val="000C454C"/>
    <w:pPr>
      <w:spacing w:before="100" w:beforeAutospacing="1" w:after="100" w:afterAutospacing="1"/>
    </w:pPr>
    <w:rPr>
      <w:rFonts w:ascii="Times New Roman" w:eastAsia="Times New Roman" w:hAnsi="Times New Roman" w:cs="Times New Roman"/>
      <w:sz w:val="24"/>
      <w:szCs w:val="24"/>
      <w:lang w:eastAsia="en-GB"/>
    </w:rPr>
  </w:style>
  <w:style w:type="table" w:customStyle="1" w:styleId="NSRBTable1">
    <w:name w:val="NSRB Table1"/>
    <w:basedOn w:val="TableNormal"/>
    <w:next w:val="TableGrid"/>
    <w:uiPriority w:val="39"/>
    <w:rsid w:val="000C454C"/>
    <w:pPr>
      <w:spacing w:after="40" w:line="240" w:lineRule="auto"/>
    </w:pPr>
    <w:tblPr>
      <w:tblInd w:w="0" w:type="nil"/>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cs="Calibri" w:hint="default"/>
        <w:b/>
        <w:color w:val="FFFFFF" w:themeColor="background1"/>
        <w:sz w:val="24"/>
        <w:szCs w:val="24"/>
      </w:rPr>
      <w:tblPr/>
      <w:tcPr>
        <w:shd w:val="clear" w:color="auto" w:fill="32375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207">
      <w:bodyDiv w:val="1"/>
      <w:marLeft w:val="0"/>
      <w:marRight w:val="0"/>
      <w:marTop w:val="0"/>
      <w:marBottom w:val="0"/>
      <w:divBdr>
        <w:top w:val="none" w:sz="0" w:space="0" w:color="auto"/>
        <w:left w:val="none" w:sz="0" w:space="0" w:color="auto"/>
        <w:bottom w:val="none" w:sz="0" w:space="0" w:color="auto"/>
        <w:right w:val="none" w:sz="0" w:space="0" w:color="auto"/>
      </w:divBdr>
    </w:div>
    <w:div w:id="42795811">
      <w:bodyDiv w:val="1"/>
      <w:marLeft w:val="0"/>
      <w:marRight w:val="0"/>
      <w:marTop w:val="0"/>
      <w:marBottom w:val="0"/>
      <w:divBdr>
        <w:top w:val="none" w:sz="0" w:space="0" w:color="auto"/>
        <w:left w:val="none" w:sz="0" w:space="0" w:color="auto"/>
        <w:bottom w:val="none" w:sz="0" w:space="0" w:color="auto"/>
        <w:right w:val="none" w:sz="0" w:space="0" w:color="auto"/>
      </w:divBdr>
    </w:div>
    <w:div w:id="52045398">
      <w:bodyDiv w:val="1"/>
      <w:marLeft w:val="0"/>
      <w:marRight w:val="0"/>
      <w:marTop w:val="0"/>
      <w:marBottom w:val="0"/>
      <w:divBdr>
        <w:top w:val="none" w:sz="0" w:space="0" w:color="auto"/>
        <w:left w:val="none" w:sz="0" w:space="0" w:color="auto"/>
        <w:bottom w:val="none" w:sz="0" w:space="0" w:color="auto"/>
        <w:right w:val="none" w:sz="0" w:space="0" w:color="auto"/>
      </w:divBdr>
    </w:div>
    <w:div w:id="52318080">
      <w:bodyDiv w:val="1"/>
      <w:marLeft w:val="0"/>
      <w:marRight w:val="0"/>
      <w:marTop w:val="0"/>
      <w:marBottom w:val="0"/>
      <w:divBdr>
        <w:top w:val="none" w:sz="0" w:space="0" w:color="auto"/>
        <w:left w:val="none" w:sz="0" w:space="0" w:color="auto"/>
        <w:bottom w:val="none" w:sz="0" w:space="0" w:color="auto"/>
        <w:right w:val="none" w:sz="0" w:space="0" w:color="auto"/>
      </w:divBdr>
    </w:div>
    <w:div w:id="67388790">
      <w:bodyDiv w:val="1"/>
      <w:marLeft w:val="0"/>
      <w:marRight w:val="0"/>
      <w:marTop w:val="0"/>
      <w:marBottom w:val="0"/>
      <w:divBdr>
        <w:top w:val="none" w:sz="0" w:space="0" w:color="auto"/>
        <w:left w:val="none" w:sz="0" w:space="0" w:color="auto"/>
        <w:bottom w:val="none" w:sz="0" w:space="0" w:color="auto"/>
        <w:right w:val="none" w:sz="0" w:space="0" w:color="auto"/>
      </w:divBdr>
    </w:div>
    <w:div w:id="113714072">
      <w:bodyDiv w:val="1"/>
      <w:marLeft w:val="0"/>
      <w:marRight w:val="0"/>
      <w:marTop w:val="0"/>
      <w:marBottom w:val="0"/>
      <w:divBdr>
        <w:top w:val="none" w:sz="0" w:space="0" w:color="auto"/>
        <w:left w:val="none" w:sz="0" w:space="0" w:color="auto"/>
        <w:bottom w:val="none" w:sz="0" w:space="0" w:color="auto"/>
        <w:right w:val="none" w:sz="0" w:space="0" w:color="auto"/>
      </w:divBdr>
    </w:div>
    <w:div w:id="128934428">
      <w:bodyDiv w:val="1"/>
      <w:marLeft w:val="0"/>
      <w:marRight w:val="0"/>
      <w:marTop w:val="0"/>
      <w:marBottom w:val="0"/>
      <w:divBdr>
        <w:top w:val="none" w:sz="0" w:space="0" w:color="auto"/>
        <w:left w:val="none" w:sz="0" w:space="0" w:color="auto"/>
        <w:bottom w:val="none" w:sz="0" w:space="0" w:color="auto"/>
        <w:right w:val="none" w:sz="0" w:space="0" w:color="auto"/>
      </w:divBdr>
    </w:div>
    <w:div w:id="137040606">
      <w:bodyDiv w:val="1"/>
      <w:marLeft w:val="0"/>
      <w:marRight w:val="0"/>
      <w:marTop w:val="0"/>
      <w:marBottom w:val="0"/>
      <w:divBdr>
        <w:top w:val="none" w:sz="0" w:space="0" w:color="auto"/>
        <w:left w:val="none" w:sz="0" w:space="0" w:color="auto"/>
        <w:bottom w:val="none" w:sz="0" w:space="0" w:color="auto"/>
        <w:right w:val="none" w:sz="0" w:space="0" w:color="auto"/>
      </w:divBdr>
    </w:div>
    <w:div w:id="163589908">
      <w:bodyDiv w:val="1"/>
      <w:marLeft w:val="0"/>
      <w:marRight w:val="0"/>
      <w:marTop w:val="0"/>
      <w:marBottom w:val="0"/>
      <w:divBdr>
        <w:top w:val="none" w:sz="0" w:space="0" w:color="auto"/>
        <w:left w:val="none" w:sz="0" w:space="0" w:color="auto"/>
        <w:bottom w:val="none" w:sz="0" w:space="0" w:color="auto"/>
        <w:right w:val="none" w:sz="0" w:space="0" w:color="auto"/>
      </w:divBdr>
    </w:div>
    <w:div w:id="176120524">
      <w:bodyDiv w:val="1"/>
      <w:marLeft w:val="0"/>
      <w:marRight w:val="0"/>
      <w:marTop w:val="0"/>
      <w:marBottom w:val="0"/>
      <w:divBdr>
        <w:top w:val="none" w:sz="0" w:space="0" w:color="auto"/>
        <w:left w:val="none" w:sz="0" w:space="0" w:color="auto"/>
        <w:bottom w:val="none" w:sz="0" w:space="0" w:color="auto"/>
        <w:right w:val="none" w:sz="0" w:space="0" w:color="auto"/>
      </w:divBdr>
      <w:divsChild>
        <w:div w:id="564071241">
          <w:marLeft w:val="0"/>
          <w:marRight w:val="0"/>
          <w:marTop w:val="0"/>
          <w:marBottom w:val="0"/>
          <w:divBdr>
            <w:top w:val="none" w:sz="0" w:space="0" w:color="auto"/>
            <w:left w:val="none" w:sz="0" w:space="0" w:color="auto"/>
            <w:bottom w:val="none" w:sz="0" w:space="0" w:color="auto"/>
            <w:right w:val="none" w:sz="0" w:space="0" w:color="auto"/>
          </w:divBdr>
          <w:divsChild>
            <w:div w:id="881018659">
              <w:marLeft w:val="0"/>
              <w:marRight w:val="0"/>
              <w:marTop w:val="0"/>
              <w:marBottom w:val="0"/>
              <w:divBdr>
                <w:top w:val="none" w:sz="0" w:space="0" w:color="auto"/>
                <w:left w:val="none" w:sz="0" w:space="0" w:color="auto"/>
                <w:bottom w:val="none" w:sz="0" w:space="0" w:color="auto"/>
                <w:right w:val="none" w:sz="0" w:space="0" w:color="auto"/>
              </w:divBdr>
              <w:divsChild>
                <w:div w:id="3282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6635">
      <w:bodyDiv w:val="1"/>
      <w:marLeft w:val="0"/>
      <w:marRight w:val="0"/>
      <w:marTop w:val="0"/>
      <w:marBottom w:val="0"/>
      <w:divBdr>
        <w:top w:val="none" w:sz="0" w:space="0" w:color="auto"/>
        <w:left w:val="none" w:sz="0" w:space="0" w:color="auto"/>
        <w:bottom w:val="none" w:sz="0" w:space="0" w:color="auto"/>
        <w:right w:val="none" w:sz="0" w:space="0" w:color="auto"/>
      </w:divBdr>
    </w:div>
    <w:div w:id="194926514">
      <w:bodyDiv w:val="1"/>
      <w:marLeft w:val="0"/>
      <w:marRight w:val="0"/>
      <w:marTop w:val="0"/>
      <w:marBottom w:val="0"/>
      <w:divBdr>
        <w:top w:val="none" w:sz="0" w:space="0" w:color="auto"/>
        <w:left w:val="none" w:sz="0" w:space="0" w:color="auto"/>
        <w:bottom w:val="none" w:sz="0" w:space="0" w:color="auto"/>
        <w:right w:val="none" w:sz="0" w:space="0" w:color="auto"/>
      </w:divBdr>
    </w:div>
    <w:div w:id="534344069">
      <w:bodyDiv w:val="1"/>
      <w:marLeft w:val="0"/>
      <w:marRight w:val="0"/>
      <w:marTop w:val="0"/>
      <w:marBottom w:val="0"/>
      <w:divBdr>
        <w:top w:val="none" w:sz="0" w:space="0" w:color="auto"/>
        <w:left w:val="none" w:sz="0" w:space="0" w:color="auto"/>
        <w:bottom w:val="none" w:sz="0" w:space="0" w:color="auto"/>
        <w:right w:val="none" w:sz="0" w:space="0" w:color="auto"/>
      </w:divBdr>
    </w:div>
    <w:div w:id="538782089">
      <w:bodyDiv w:val="1"/>
      <w:marLeft w:val="0"/>
      <w:marRight w:val="0"/>
      <w:marTop w:val="0"/>
      <w:marBottom w:val="0"/>
      <w:divBdr>
        <w:top w:val="none" w:sz="0" w:space="0" w:color="auto"/>
        <w:left w:val="none" w:sz="0" w:space="0" w:color="auto"/>
        <w:bottom w:val="none" w:sz="0" w:space="0" w:color="auto"/>
        <w:right w:val="none" w:sz="0" w:space="0" w:color="auto"/>
      </w:divBdr>
    </w:div>
    <w:div w:id="548305401">
      <w:bodyDiv w:val="1"/>
      <w:marLeft w:val="0"/>
      <w:marRight w:val="0"/>
      <w:marTop w:val="0"/>
      <w:marBottom w:val="0"/>
      <w:divBdr>
        <w:top w:val="none" w:sz="0" w:space="0" w:color="auto"/>
        <w:left w:val="none" w:sz="0" w:space="0" w:color="auto"/>
        <w:bottom w:val="none" w:sz="0" w:space="0" w:color="auto"/>
        <w:right w:val="none" w:sz="0" w:space="0" w:color="auto"/>
      </w:divBdr>
    </w:div>
    <w:div w:id="572620559">
      <w:bodyDiv w:val="1"/>
      <w:marLeft w:val="0"/>
      <w:marRight w:val="0"/>
      <w:marTop w:val="0"/>
      <w:marBottom w:val="0"/>
      <w:divBdr>
        <w:top w:val="none" w:sz="0" w:space="0" w:color="auto"/>
        <w:left w:val="none" w:sz="0" w:space="0" w:color="auto"/>
        <w:bottom w:val="none" w:sz="0" w:space="0" w:color="auto"/>
        <w:right w:val="none" w:sz="0" w:space="0" w:color="auto"/>
      </w:divBdr>
    </w:div>
    <w:div w:id="625501232">
      <w:bodyDiv w:val="1"/>
      <w:marLeft w:val="0"/>
      <w:marRight w:val="0"/>
      <w:marTop w:val="0"/>
      <w:marBottom w:val="0"/>
      <w:divBdr>
        <w:top w:val="none" w:sz="0" w:space="0" w:color="auto"/>
        <w:left w:val="none" w:sz="0" w:space="0" w:color="auto"/>
        <w:bottom w:val="none" w:sz="0" w:space="0" w:color="auto"/>
        <w:right w:val="none" w:sz="0" w:space="0" w:color="auto"/>
      </w:divBdr>
    </w:div>
    <w:div w:id="641471707">
      <w:bodyDiv w:val="1"/>
      <w:marLeft w:val="0"/>
      <w:marRight w:val="0"/>
      <w:marTop w:val="0"/>
      <w:marBottom w:val="0"/>
      <w:divBdr>
        <w:top w:val="none" w:sz="0" w:space="0" w:color="auto"/>
        <w:left w:val="none" w:sz="0" w:space="0" w:color="auto"/>
        <w:bottom w:val="none" w:sz="0" w:space="0" w:color="auto"/>
        <w:right w:val="none" w:sz="0" w:space="0" w:color="auto"/>
      </w:divBdr>
      <w:divsChild>
        <w:div w:id="303773694">
          <w:marLeft w:val="0"/>
          <w:marRight w:val="0"/>
          <w:marTop w:val="0"/>
          <w:marBottom w:val="0"/>
          <w:divBdr>
            <w:top w:val="none" w:sz="0" w:space="0" w:color="auto"/>
            <w:left w:val="none" w:sz="0" w:space="0" w:color="auto"/>
            <w:bottom w:val="none" w:sz="0" w:space="0" w:color="auto"/>
            <w:right w:val="none" w:sz="0" w:space="0" w:color="auto"/>
          </w:divBdr>
          <w:divsChild>
            <w:div w:id="1167092237">
              <w:marLeft w:val="0"/>
              <w:marRight w:val="0"/>
              <w:marTop w:val="0"/>
              <w:marBottom w:val="0"/>
              <w:divBdr>
                <w:top w:val="none" w:sz="0" w:space="0" w:color="auto"/>
                <w:left w:val="none" w:sz="0" w:space="0" w:color="auto"/>
                <w:bottom w:val="none" w:sz="0" w:space="0" w:color="auto"/>
                <w:right w:val="none" w:sz="0" w:space="0" w:color="auto"/>
              </w:divBdr>
              <w:divsChild>
                <w:div w:id="1425766954">
                  <w:marLeft w:val="0"/>
                  <w:marRight w:val="0"/>
                  <w:marTop w:val="0"/>
                  <w:marBottom w:val="0"/>
                  <w:divBdr>
                    <w:top w:val="none" w:sz="0" w:space="0" w:color="auto"/>
                    <w:left w:val="none" w:sz="0" w:space="0" w:color="auto"/>
                    <w:bottom w:val="none" w:sz="0" w:space="0" w:color="auto"/>
                    <w:right w:val="none" w:sz="0" w:space="0" w:color="auto"/>
                  </w:divBdr>
                  <w:divsChild>
                    <w:div w:id="14972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21278">
      <w:bodyDiv w:val="1"/>
      <w:marLeft w:val="0"/>
      <w:marRight w:val="0"/>
      <w:marTop w:val="0"/>
      <w:marBottom w:val="0"/>
      <w:divBdr>
        <w:top w:val="none" w:sz="0" w:space="0" w:color="auto"/>
        <w:left w:val="none" w:sz="0" w:space="0" w:color="auto"/>
        <w:bottom w:val="none" w:sz="0" w:space="0" w:color="auto"/>
        <w:right w:val="none" w:sz="0" w:space="0" w:color="auto"/>
      </w:divBdr>
      <w:divsChild>
        <w:div w:id="56322759">
          <w:marLeft w:val="346"/>
          <w:marRight w:val="0"/>
          <w:marTop w:val="0"/>
          <w:marBottom w:val="60"/>
          <w:divBdr>
            <w:top w:val="none" w:sz="0" w:space="0" w:color="auto"/>
            <w:left w:val="none" w:sz="0" w:space="0" w:color="auto"/>
            <w:bottom w:val="none" w:sz="0" w:space="0" w:color="auto"/>
            <w:right w:val="none" w:sz="0" w:space="0" w:color="auto"/>
          </w:divBdr>
        </w:div>
        <w:div w:id="191963675">
          <w:marLeft w:val="1166"/>
          <w:marRight w:val="0"/>
          <w:marTop w:val="0"/>
          <w:marBottom w:val="60"/>
          <w:divBdr>
            <w:top w:val="none" w:sz="0" w:space="0" w:color="auto"/>
            <w:left w:val="none" w:sz="0" w:space="0" w:color="auto"/>
            <w:bottom w:val="none" w:sz="0" w:space="0" w:color="auto"/>
            <w:right w:val="none" w:sz="0" w:space="0" w:color="auto"/>
          </w:divBdr>
        </w:div>
        <w:div w:id="856652102">
          <w:marLeft w:val="1166"/>
          <w:marRight w:val="0"/>
          <w:marTop w:val="0"/>
          <w:marBottom w:val="60"/>
          <w:divBdr>
            <w:top w:val="none" w:sz="0" w:space="0" w:color="auto"/>
            <w:left w:val="none" w:sz="0" w:space="0" w:color="auto"/>
            <w:bottom w:val="none" w:sz="0" w:space="0" w:color="auto"/>
            <w:right w:val="none" w:sz="0" w:space="0" w:color="auto"/>
          </w:divBdr>
        </w:div>
        <w:div w:id="868297272">
          <w:marLeft w:val="1166"/>
          <w:marRight w:val="0"/>
          <w:marTop w:val="0"/>
          <w:marBottom w:val="60"/>
          <w:divBdr>
            <w:top w:val="none" w:sz="0" w:space="0" w:color="auto"/>
            <w:left w:val="none" w:sz="0" w:space="0" w:color="auto"/>
            <w:bottom w:val="none" w:sz="0" w:space="0" w:color="auto"/>
            <w:right w:val="none" w:sz="0" w:space="0" w:color="auto"/>
          </w:divBdr>
        </w:div>
        <w:div w:id="1633242631">
          <w:marLeft w:val="346"/>
          <w:marRight w:val="0"/>
          <w:marTop w:val="0"/>
          <w:marBottom w:val="60"/>
          <w:divBdr>
            <w:top w:val="none" w:sz="0" w:space="0" w:color="auto"/>
            <w:left w:val="none" w:sz="0" w:space="0" w:color="auto"/>
            <w:bottom w:val="none" w:sz="0" w:space="0" w:color="auto"/>
            <w:right w:val="none" w:sz="0" w:space="0" w:color="auto"/>
          </w:divBdr>
        </w:div>
        <w:div w:id="1733964033">
          <w:marLeft w:val="1166"/>
          <w:marRight w:val="0"/>
          <w:marTop w:val="0"/>
          <w:marBottom w:val="60"/>
          <w:divBdr>
            <w:top w:val="none" w:sz="0" w:space="0" w:color="auto"/>
            <w:left w:val="none" w:sz="0" w:space="0" w:color="auto"/>
            <w:bottom w:val="none" w:sz="0" w:space="0" w:color="auto"/>
            <w:right w:val="none" w:sz="0" w:space="0" w:color="auto"/>
          </w:divBdr>
        </w:div>
        <w:div w:id="1856846249">
          <w:marLeft w:val="1166"/>
          <w:marRight w:val="0"/>
          <w:marTop w:val="0"/>
          <w:marBottom w:val="60"/>
          <w:divBdr>
            <w:top w:val="none" w:sz="0" w:space="0" w:color="auto"/>
            <w:left w:val="none" w:sz="0" w:space="0" w:color="auto"/>
            <w:bottom w:val="none" w:sz="0" w:space="0" w:color="auto"/>
            <w:right w:val="none" w:sz="0" w:space="0" w:color="auto"/>
          </w:divBdr>
        </w:div>
        <w:div w:id="2113745761">
          <w:marLeft w:val="1166"/>
          <w:marRight w:val="0"/>
          <w:marTop w:val="0"/>
          <w:marBottom w:val="60"/>
          <w:divBdr>
            <w:top w:val="none" w:sz="0" w:space="0" w:color="auto"/>
            <w:left w:val="none" w:sz="0" w:space="0" w:color="auto"/>
            <w:bottom w:val="none" w:sz="0" w:space="0" w:color="auto"/>
            <w:right w:val="none" w:sz="0" w:space="0" w:color="auto"/>
          </w:divBdr>
        </w:div>
      </w:divsChild>
    </w:div>
    <w:div w:id="805852533">
      <w:bodyDiv w:val="1"/>
      <w:marLeft w:val="0"/>
      <w:marRight w:val="0"/>
      <w:marTop w:val="0"/>
      <w:marBottom w:val="0"/>
      <w:divBdr>
        <w:top w:val="none" w:sz="0" w:space="0" w:color="auto"/>
        <w:left w:val="none" w:sz="0" w:space="0" w:color="auto"/>
        <w:bottom w:val="none" w:sz="0" w:space="0" w:color="auto"/>
        <w:right w:val="none" w:sz="0" w:space="0" w:color="auto"/>
      </w:divBdr>
    </w:div>
    <w:div w:id="822354190">
      <w:bodyDiv w:val="1"/>
      <w:marLeft w:val="0"/>
      <w:marRight w:val="0"/>
      <w:marTop w:val="0"/>
      <w:marBottom w:val="0"/>
      <w:divBdr>
        <w:top w:val="none" w:sz="0" w:space="0" w:color="auto"/>
        <w:left w:val="none" w:sz="0" w:space="0" w:color="auto"/>
        <w:bottom w:val="none" w:sz="0" w:space="0" w:color="auto"/>
        <w:right w:val="none" w:sz="0" w:space="0" w:color="auto"/>
      </w:divBdr>
      <w:divsChild>
        <w:div w:id="1917284675">
          <w:marLeft w:val="0"/>
          <w:marRight w:val="0"/>
          <w:marTop w:val="0"/>
          <w:marBottom w:val="0"/>
          <w:divBdr>
            <w:top w:val="none" w:sz="0" w:space="0" w:color="auto"/>
            <w:left w:val="none" w:sz="0" w:space="0" w:color="auto"/>
            <w:bottom w:val="none" w:sz="0" w:space="0" w:color="auto"/>
            <w:right w:val="none" w:sz="0" w:space="0" w:color="auto"/>
          </w:divBdr>
          <w:divsChild>
            <w:div w:id="1103767808">
              <w:marLeft w:val="0"/>
              <w:marRight w:val="0"/>
              <w:marTop w:val="0"/>
              <w:marBottom w:val="0"/>
              <w:divBdr>
                <w:top w:val="none" w:sz="0" w:space="0" w:color="auto"/>
                <w:left w:val="none" w:sz="0" w:space="0" w:color="auto"/>
                <w:bottom w:val="none" w:sz="0" w:space="0" w:color="auto"/>
                <w:right w:val="none" w:sz="0" w:space="0" w:color="auto"/>
              </w:divBdr>
              <w:divsChild>
                <w:div w:id="13862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3863">
      <w:bodyDiv w:val="1"/>
      <w:marLeft w:val="0"/>
      <w:marRight w:val="0"/>
      <w:marTop w:val="0"/>
      <w:marBottom w:val="0"/>
      <w:divBdr>
        <w:top w:val="none" w:sz="0" w:space="0" w:color="auto"/>
        <w:left w:val="none" w:sz="0" w:space="0" w:color="auto"/>
        <w:bottom w:val="none" w:sz="0" w:space="0" w:color="auto"/>
        <w:right w:val="none" w:sz="0" w:space="0" w:color="auto"/>
      </w:divBdr>
    </w:div>
    <w:div w:id="1053964420">
      <w:bodyDiv w:val="1"/>
      <w:marLeft w:val="0"/>
      <w:marRight w:val="0"/>
      <w:marTop w:val="0"/>
      <w:marBottom w:val="0"/>
      <w:divBdr>
        <w:top w:val="none" w:sz="0" w:space="0" w:color="auto"/>
        <w:left w:val="none" w:sz="0" w:space="0" w:color="auto"/>
        <w:bottom w:val="none" w:sz="0" w:space="0" w:color="auto"/>
        <w:right w:val="none" w:sz="0" w:space="0" w:color="auto"/>
      </w:divBdr>
    </w:div>
    <w:div w:id="1234900679">
      <w:bodyDiv w:val="1"/>
      <w:marLeft w:val="0"/>
      <w:marRight w:val="0"/>
      <w:marTop w:val="0"/>
      <w:marBottom w:val="0"/>
      <w:divBdr>
        <w:top w:val="none" w:sz="0" w:space="0" w:color="auto"/>
        <w:left w:val="none" w:sz="0" w:space="0" w:color="auto"/>
        <w:bottom w:val="none" w:sz="0" w:space="0" w:color="auto"/>
        <w:right w:val="none" w:sz="0" w:space="0" w:color="auto"/>
      </w:divBdr>
    </w:div>
    <w:div w:id="1236091147">
      <w:bodyDiv w:val="1"/>
      <w:marLeft w:val="0"/>
      <w:marRight w:val="0"/>
      <w:marTop w:val="0"/>
      <w:marBottom w:val="0"/>
      <w:divBdr>
        <w:top w:val="none" w:sz="0" w:space="0" w:color="auto"/>
        <w:left w:val="none" w:sz="0" w:space="0" w:color="auto"/>
        <w:bottom w:val="none" w:sz="0" w:space="0" w:color="auto"/>
        <w:right w:val="none" w:sz="0" w:space="0" w:color="auto"/>
      </w:divBdr>
      <w:divsChild>
        <w:div w:id="1725567856">
          <w:marLeft w:val="0"/>
          <w:marRight w:val="0"/>
          <w:marTop w:val="0"/>
          <w:marBottom w:val="0"/>
          <w:divBdr>
            <w:top w:val="none" w:sz="0" w:space="0" w:color="auto"/>
            <w:left w:val="none" w:sz="0" w:space="0" w:color="auto"/>
            <w:bottom w:val="none" w:sz="0" w:space="0" w:color="auto"/>
            <w:right w:val="none" w:sz="0" w:space="0" w:color="auto"/>
          </w:divBdr>
          <w:divsChild>
            <w:div w:id="1873885317">
              <w:marLeft w:val="0"/>
              <w:marRight w:val="0"/>
              <w:marTop w:val="0"/>
              <w:marBottom w:val="0"/>
              <w:divBdr>
                <w:top w:val="none" w:sz="0" w:space="0" w:color="auto"/>
                <w:left w:val="none" w:sz="0" w:space="0" w:color="auto"/>
                <w:bottom w:val="none" w:sz="0" w:space="0" w:color="auto"/>
                <w:right w:val="none" w:sz="0" w:space="0" w:color="auto"/>
              </w:divBdr>
              <w:divsChild>
                <w:div w:id="17377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05548644">
      <w:bodyDiv w:val="1"/>
      <w:marLeft w:val="0"/>
      <w:marRight w:val="0"/>
      <w:marTop w:val="0"/>
      <w:marBottom w:val="0"/>
      <w:divBdr>
        <w:top w:val="none" w:sz="0" w:space="0" w:color="auto"/>
        <w:left w:val="none" w:sz="0" w:space="0" w:color="auto"/>
        <w:bottom w:val="none" w:sz="0" w:space="0" w:color="auto"/>
        <w:right w:val="none" w:sz="0" w:space="0" w:color="auto"/>
      </w:divBdr>
    </w:div>
    <w:div w:id="1348025549">
      <w:bodyDiv w:val="1"/>
      <w:marLeft w:val="0"/>
      <w:marRight w:val="0"/>
      <w:marTop w:val="0"/>
      <w:marBottom w:val="0"/>
      <w:divBdr>
        <w:top w:val="none" w:sz="0" w:space="0" w:color="auto"/>
        <w:left w:val="none" w:sz="0" w:space="0" w:color="auto"/>
        <w:bottom w:val="none" w:sz="0" w:space="0" w:color="auto"/>
        <w:right w:val="none" w:sz="0" w:space="0" w:color="auto"/>
      </w:divBdr>
    </w:div>
    <w:div w:id="1399672185">
      <w:bodyDiv w:val="1"/>
      <w:marLeft w:val="0"/>
      <w:marRight w:val="0"/>
      <w:marTop w:val="0"/>
      <w:marBottom w:val="0"/>
      <w:divBdr>
        <w:top w:val="none" w:sz="0" w:space="0" w:color="auto"/>
        <w:left w:val="none" w:sz="0" w:space="0" w:color="auto"/>
        <w:bottom w:val="none" w:sz="0" w:space="0" w:color="auto"/>
        <w:right w:val="none" w:sz="0" w:space="0" w:color="auto"/>
      </w:divBdr>
    </w:div>
    <w:div w:id="1450902419">
      <w:bodyDiv w:val="1"/>
      <w:marLeft w:val="0"/>
      <w:marRight w:val="0"/>
      <w:marTop w:val="0"/>
      <w:marBottom w:val="0"/>
      <w:divBdr>
        <w:top w:val="none" w:sz="0" w:space="0" w:color="auto"/>
        <w:left w:val="none" w:sz="0" w:space="0" w:color="auto"/>
        <w:bottom w:val="none" w:sz="0" w:space="0" w:color="auto"/>
        <w:right w:val="none" w:sz="0" w:space="0" w:color="auto"/>
      </w:divBdr>
      <w:divsChild>
        <w:div w:id="1724213908">
          <w:marLeft w:val="0"/>
          <w:marRight w:val="0"/>
          <w:marTop w:val="0"/>
          <w:marBottom w:val="0"/>
          <w:divBdr>
            <w:top w:val="none" w:sz="0" w:space="0" w:color="auto"/>
            <w:left w:val="none" w:sz="0" w:space="0" w:color="auto"/>
            <w:bottom w:val="none" w:sz="0" w:space="0" w:color="auto"/>
            <w:right w:val="none" w:sz="0" w:space="0" w:color="auto"/>
          </w:divBdr>
          <w:divsChild>
            <w:div w:id="809595931">
              <w:marLeft w:val="0"/>
              <w:marRight w:val="0"/>
              <w:marTop w:val="0"/>
              <w:marBottom w:val="0"/>
              <w:divBdr>
                <w:top w:val="none" w:sz="0" w:space="0" w:color="auto"/>
                <w:left w:val="none" w:sz="0" w:space="0" w:color="auto"/>
                <w:bottom w:val="none" w:sz="0" w:space="0" w:color="auto"/>
                <w:right w:val="none" w:sz="0" w:space="0" w:color="auto"/>
              </w:divBdr>
              <w:divsChild>
                <w:div w:id="1488863785">
                  <w:marLeft w:val="0"/>
                  <w:marRight w:val="0"/>
                  <w:marTop w:val="0"/>
                  <w:marBottom w:val="0"/>
                  <w:divBdr>
                    <w:top w:val="none" w:sz="0" w:space="0" w:color="auto"/>
                    <w:left w:val="none" w:sz="0" w:space="0" w:color="auto"/>
                    <w:bottom w:val="none" w:sz="0" w:space="0" w:color="auto"/>
                    <w:right w:val="none" w:sz="0" w:space="0" w:color="auto"/>
                  </w:divBdr>
                  <w:divsChild>
                    <w:div w:id="8067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9263">
      <w:bodyDiv w:val="1"/>
      <w:marLeft w:val="0"/>
      <w:marRight w:val="0"/>
      <w:marTop w:val="0"/>
      <w:marBottom w:val="0"/>
      <w:divBdr>
        <w:top w:val="none" w:sz="0" w:space="0" w:color="auto"/>
        <w:left w:val="none" w:sz="0" w:space="0" w:color="auto"/>
        <w:bottom w:val="none" w:sz="0" w:space="0" w:color="auto"/>
        <w:right w:val="none" w:sz="0" w:space="0" w:color="auto"/>
      </w:divBdr>
    </w:div>
    <w:div w:id="1535724915">
      <w:bodyDiv w:val="1"/>
      <w:marLeft w:val="0"/>
      <w:marRight w:val="0"/>
      <w:marTop w:val="0"/>
      <w:marBottom w:val="0"/>
      <w:divBdr>
        <w:top w:val="none" w:sz="0" w:space="0" w:color="auto"/>
        <w:left w:val="none" w:sz="0" w:space="0" w:color="auto"/>
        <w:bottom w:val="none" w:sz="0" w:space="0" w:color="auto"/>
        <w:right w:val="none" w:sz="0" w:space="0" w:color="auto"/>
      </w:divBdr>
    </w:div>
    <w:div w:id="1658730142">
      <w:bodyDiv w:val="1"/>
      <w:marLeft w:val="0"/>
      <w:marRight w:val="0"/>
      <w:marTop w:val="0"/>
      <w:marBottom w:val="0"/>
      <w:divBdr>
        <w:top w:val="none" w:sz="0" w:space="0" w:color="auto"/>
        <w:left w:val="none" w:sz="0" w:space="0" w:color="auto"/>
        <w:bottom w:val="none" w:sz="0" w:space="0" w:color="auto"/>
        <w:right w:val="none" w:sz="0" w:space="0" w:color="auto"/>
      </w:divBdr>
    </w:div>
    <w:div w:id="1692612331">
      <w:bodyDiv w:val="1"/>
      <w:marLeft w:val="0"/>
      <w:marRight w:val="0"/>
      <w:marTop w:val="0"/>
      <w:marBottom w:val="0"/>
      <w:divBdr>
        <w:top w:val="none" w:sz="0" w:space="0" w:color="auto"/>
        <w:left w:val="none" w:sz="0" w:space="0" w:color="auto"/>
        <w:bottom w:val="none" w:sz="0" w:space="0" w:color="auto"/>
        <w:right w:val="none" w:sz="0" w:space="0" w:color="auto"/>
      </w:divBdr>
    </w:div>
    <w:div w:id="1707025191">
      <w:bodyDiv w:val="1"/>
      <w:marLeft w:val="0"/>
      <w:marRight w:val="0"/>
      <w:marTop w:val="0"/>
      <w:marBottom w:val="0"/>
      <w:divBdr>
        <w:top w:val="none" w:sz="0" w:space="0" w:color="auto"/>
        <w:left w:val="none" w:sz="0" w:space="0" w:color="auto"/>
        <w:bottom w:val="none" w:sz="0" w:space="0" w:color="auto"/>
        <w:right w:val="none" w:sz="0" w:space="0" w:color="auto"/>
      </w:divBdr>
      <w:divsChild>
        <w:div w:id="607349883">
          <w:marLeft w:val="0"/>
          <w:marRight w:val="0"/>
          <w:marTop w:val="0"/>
          <w:marBottom w:val="0"/>
          <w:divBdr>
            <w:top w:val="none" w:sz="0" w:space="0" w:color="auto"/>
            <w:left w:val="none" w:sz="0" w:space="0" w:color="auto"/>
            <w:bottom w:val="none" w:sz="0" w:space="0" w:color="auto"/>
            <w:right w:val="none" w:sz="0" w:space="0" w:color="auto"/>
          </w:divBdr>
          <w:divsChild>
            <w:div w:id="829516865">
              <w:marLeft w:val="0"/>
              <w:marRight w:val="0"/>
              <w:marTop w:val="0"/>
              <w:marBottom w:val="0"/>
              <w:divBdr>
                <w:top w:val="none" w:sz="0" w:space="0" w:color="auto"/>
                <w:left w:val="none" w:sz="0" w:space="0" w:color="auto"/>
                <w:bottom w:val="none" w:sz="0" w:space="0" w:color="auto"/>
                <w:right w:val="none" w:sz="0" w:space="0" w:color="auto"/>
              </w:divBdr>
              <w:divsChild>
                <w:div w:id="218787829">
                  <w:marLeft w:val="0"/>
                  <w:marRight w:val="0"/>
                  <w:marTop w:val="0"/>
                  <w:marBottom w:val="0"/>
                  <w:divBdr>
                    <w:top w:val="none" w:sz="0" w:space="0" w:color="auto"/>
                    <w:left w:val="none" w:sz="0" w:space="0" w:color="auto"/>
                    <w:bottom w:val="none" w:sz="0" w:space="0" w:color="auto"/>
                    <w:right w:val="none" w:sz="0" w:space="0" w:color="auto"/>
                  </w:divBdr>
                  <w:divsChild>
                    <w:div w:id="16588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80881">
      <w:bodyDiv w:val="1"/>
      <w:marLeft w:val="0"/>
      <w:marRight w:val="0"/>
      <w:marTop w:val="0"/>
      <w:marBottom w:val="0"/>
      <w:divBdr>
        <w:top w:val="none" w:sz="0" w:space="0" w:color="auto"/>
        <w:left w:val="none" w:sz="0" w:space="0" w:color="auto"/>
        <w:bottom w:val="none" w:sz="0" w:space="0" w:color="auto"/>
        <w:right w:val="none" w:sz="0" w:space="0" w:color="auto"/>
      </w:divBdr>
    </w:div>
    <w:div w:id="1866021316">
      <w:bodyDiv w:val="1"/>
      <w:marLeft w:val="0"/>
      <w:marRight w:val="0"/>
      <w:marTop w:val="0"/>
      <w:marBottom w:val="0"/>
      <w:divBdr>
        <w:top w:val="none" w:sz="0" w:space="0" w:color="auto"/>
        <w:left w:val="none" w:sz="0" w:space="0" w:color="auto"/>
        <w:bottom w:val="none" w:sz="0" w:space="0" w:color="auto"/>
        <w:right w:val="none" w:sz="0" w:space="0" w:color="auto"/>
      </w:divBdr>
    </w:div>
    <w:div w:id="1890728441">
      <w:bodyDiv w:val="1"/>
      <w:marLeft w:val="0"/>
      <w:marRight w:val="0"/>
      <w:marTop w:val="0"/>
      <w:marBottom w:val="0"/>
      <w:divBdr>
        <w:top w:val="none" w:sz="0" w:space="0" w:color="auto"/>
        <w:left w:val="none" w:sz="0" w:space="0" w:color="auto"/>
        <w:bottom w:val="none" w:sz="0" w:space="0" w:color="auto"/>
        <w:right w:val="none" w:sz="0" w:space="0" w:color="auto"/>
      </w:divBdr>
    </w:div>
    <w:div w:id="1897080373">
      <w:bodyDiv w:val="1"/>
      <w:marLeft w:val="0"/>
      <w:marRight w:val="0"/>
      <w:marTop w:val="0"/>
      <w:marBottom w:val="0"/>
      <w:divBdr>
        <w:top w:val="none" w:sz="0" w:space="0" w:color="auto"/>
        <w:left w:val="none" w:sz="0" w:space="0" w:color="auto"/>
        <w:bottom w:val="none" w:sz="0" w:space="0" w:color="auto"/>
        <w:right w:val="none" w:sz="0" w:space="0" w:color="auto"/>
      </w:divBdr>
    </w:div>
    <w:div w:id="1924486924">
      <w:bodyDiv w:val="1"/>
      <w:marLeft w:val="0"/>
      <w:marRight w:val="0"/>
      <w:marTop w:val="0"/>
      <w:marBottom w:val="0"/>
      <w:divBdr>
        <w:top w:val="none" w:sz="0" w:space="0" w:color="auto"/>
        <w:left w:val="none" w:sz="0" w:space="0" w:color="auto"/>
        <w:bottom w:val="none" w:sz="0" w:space="0" w:color="auto"/>
        <w:right w:val="none" w:sz="0" w:space="0" w:color="auto"/>
      </w:divBdr>
    </w:div>
    <w:div w:id="1958830142">
      <w:bodyDiv w:val="1"/>
      <w:marLeft w:val="0"/>
      <w:marRight w:val="0"/>
      <w:marTop w:val="0"/>
      <w:marBottom w:val="0"/>
      <w:divBdr>
        <w:top w:val="none" w:sz="0" w:space="0" w:color="auto"/>
        <w:left w:val="none" w:sz="0" w:space="0" w:color="auto"/>
        <w:bottom w:val="none" w:sz="0" w:space="0" w:color="auto"/>
        <w:right w:val="none" w:sz="0" w:space="0" w:color="auto"/>
      </w:divBdr>
      <w:divsChild>
        <w:div w:id="419638542">
          <w:marLeft w:val="0"/>
          <w:marRight w:val="0"/>
          <w:marTop w:val="0"/>
          <w:marBottom w:val="0"/>
          <w:divBdr>
            <w:top w:val="none" w:sz="0" w:space="0" w:color="auto"/>
            <w:left w:val="none" w:sz="0" w:space="0" w:color="auto"/>
            <w:bottom w:val="none" w:sz="0" w:space="0" w:color="auto"/>
            <w:right w:val="none" w:sz="0" w:space="0" w:color="auto"/>
          </w:divBdr>
          <w:divsChild>
            <w:div w:id="1791852250">
              <w:marLeft w:val="0"/>
              <w:marRight w:val="0"/>
              <w:marTop w:val="0"/>
              <w:marBottom w:val="0"/>
              <w:divBdr>
                <w:top w:val="none" w:sz="0" w:space="0" w:color="auto"/>
                <w:left w:val="none" w:sz="0" w:space="0" w:color="auto"/>
                <w:bottom w:val="none" w:sz="0" w:space="0" w:color="auto"/>
                <w:right w:val="none" w:sz="0" w:space="0" w:color="auto"/>
              </w:divBdr>
              <w:divsChild>
                <w:div w:id="567768805">
                  <w:marLeft w:val="0"/>
                  <w:marRight w:val="0"/>
                  <w:marTop w:val="0"/>
                  <w:marBottom w:val="0"/>
                  <w:divBdr>
                    <w:top w:val="none" w:sz="0" w:space="0" w:color="auto"/>
                    <w:left w:val="none" w:sz="0" w:space="0" w:color="auto"/>
                    <w:bottom w:val="none" w:sz="0" w:space="0" w:color="auto"/>
                    <w:right w:val="none" w:sz="0" w:space="0" w:color="auto"/>
                  </w:divBdr>
                  <w:divsChild>
                    <w:div w:id="16841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9824">
      <w:bodyDiv w:val="1"/>
      <w:marLeft w:val="0"/>
      <w:marRight w:val="0"/>
      <w:marTop w:val="0"/>
      <w:marBottom w:val="0"/>
      <w:divBdr>
        <w:top w:val="none" w:sz="0" w:space="0" w:color="auto"/>
        <w:left w:val="none" w:sz="0" w:space="0" w:color="auto"/>
        <w:bottom w:val="none" w:sz="0" w:space="0" w:color="auto"/>
        <w:right w:val="none" w:sz="0" w:space="0" w:color="auto"/>
      </w:divBdr>
    </w:div>
    <w:div w:id="2024892631">
      <w:bodyDiv w:val="1"/>
      <w:marLeft w:val="0"/>
      <w:marRight w:val="0"/>
      <w:marTop w:val="0"/>
      <w:marBottom w:val="0"/>
      <w:divBdr>
        <w:top w:val="none" w:sz="0" w:space="0" w:color="auto"/>
        <w:left w:val="none" w:sz="0" w:space="0" w:color="auto"/>
        <w:bottom w:val="none" w:sz="0" w:space="0" w:color="auto"/>
        <w:right w:val="none" w:sz="0" w:space="0" w:color="auto"/>
      </w:divBdr>
    </w:div>
    <w:div w:id="2029790029">
      <w:bodyDiv w:val="1"/>
      <w:marLeft w:val="0"/>
      <w:marRight w:val="0"/>
      <w:marTop w:val="0"/>
      <w:marBottom w:val="0"/>
      <w:divBdr>
        <w:top w:val="none" w:sz="0" w:space="0" w:color="auto"/>
        <w:left w:val="none" w:sz="0" w:space="0" w:color="auto"/>
        <w:bottom w:val="none" w:sz="0" w:space="0" w:color="auto"/>
        <w:right w:val="none" w:sz="0" w:space="0" w:color="auto"/>
      </w:divBdr>
    </w:div>
    <w:div w:id="2062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killsreform.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illsreform.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slation.gov.au/Details/F2019C0050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71EE-DF3F-4234-8916-9DAABF90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16341</Words>
  <Characters>93149</Characters>
  <Application>Microsoft Office Word</Application>
  <DocSecurity>0</DocSecurity>
  <Lines>776</Lines>
  <Paragraphs>218</Paragraphs>
  <ScaleCrop>false</ScaleCrop>
  <Company/>
  <LinksUpToDate>false</LinksUpToDate>
  <CharactersWithSpaces>109272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2022-11-13T21:36:00Z</dcterms:created>
  <dcterms:modified xsi:type="dcterms:W3CDTF">2022-11-13T21:36:00Z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2022-11-13T21:36:28Z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f808ec4b-03a3-43d2-9854-85894edd69f4</vt:lpwstr>
  </property>
  <property fmtid="{D5CDD505-2E9C-101B-9397-08002B2CF9AE}" pid="8" name="MSIP_Label_79d889eb-932f-4752-8739-64d25806ef64_ContentBits">
    <vt:lpwstr>0</vt:lpwstr>
  </property>
</Properties>
</file>