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F32F" w14:textId="3815FB59" w:rsidR="0086176C" w:rsidRPr="00F437FA" w:rsidRDefault="00D432C7" w:rsidP="00F437FA">
      <w:pPr>
        <w:pStyle w:val="Heading1"/>
      </w:pPr>
      <w:bookmarkStart w:id="0" w:name="_Toc127434277"/>
      <w:r w:rsidRPr="00F437FA">
        <w:t>Practice Guide: Curriculum – Qualification and VET Accredited Course Development</w:t>
      </w:r>
      <w:bookmarkEnd w:id="0"/>
    </w:p>
    <w:p w14:paraId="3042B57C" w14:textId="7A112FED" w:rsidR="00D432C7" w:rsidRDefault="00D432C7" w:rsidP="00135BB4">
      <w:pPr>
        <w:pStyle w:val="Heading2"/>
        <w:rPr>
          <w:rStyle w:val="Heading2Char"/>
          <w:rFonts w:eastAsia="Calibri Light" w:cs="Arial"/>
          <w:sz w:val="24"/>
          <w:szCs w:val="24"/>
        </w:rPr>
      </w:pPr>
      <w:bookmarkStart w:id="1" w:name="_Toc127434278"/>
      <w:bookmarkStart w:id="2" w:name="_Hlk127433057"/>
      <w:r w:rsidRPr="00D432C7">
        <w:rPr>
          <w:rStyle w:val="Heading2Char"/>
          <w:b/>
          <w:bCs/>
        </w:rPr>
        <w:t>Overview</w:t>
      </w:r>
      <w:bookmarkEnd w:id="1"/>
    </w:p>
    <w:bookmarkEnd w:id="2"/>
    <w:p w14:paraId="0A3934AF" w14:textId="20E1486A" w:rsidR="00D432C7" w:rsidRPr="005155AE" w:rsidRDefault="00D432C7" w:rsidP="00ED3BE9">
      <w:pPr>
        <w:rPr>
          <w:rFonts w:eastAsia="Calibri Light"/>
        </w:rPr>
      </w:pPr>
      <w:r w:rsidRPr="6D952534">
        <w:rPr>
          <w:rFonts w:eastAsia="Calibri Light"/>
        </w:rPr>
        <w:t>This guide explores how registered training organisations (RTOs) and trainers and assessors can contribute to the development of qualifications and accredited courses to support inclusive approaches.</w:t>
      </w:r>
    </w:p>
    <w:p w14:paraId="4FA6E0DC" w14:textId="77777777" w:rsidR="00D432C7" w:rsidRPr="00135BB4" w:rsidRDefault="00D432C7" w:rsidP="00135BB4">
      <w:pPr>
        <w:pStyle w:val="Heading2"/>
        <w:rPr>
          <w:rStyle w:val="Heading2Char"/>
          <w:rFonts w:eastAsiaTheme="majorEastAsia"/>
          <w:b/>
          <w:bCs/>
        </w:rPr>
      </w:pPr>
      <w:bookmarkStart w:id="3" w:name="_Toc127434279"/>
      <w:r w:rsidRPr="00135BB4">
        <w:rPr>
          <w:rStyle w:val="Heading2Char"/>
          <w:rFonts w:eastAsiaTheme="majorEastAsia"/>
          <w:b/>
          <w:bCs/>
        </w:rPr>
        <w:t>What is qualification and VET accredited course development?</w:t>
      </w:r>
      <w:bookmarkEnd w:id="3"/>
      <w:r w:rsidRPr="00135BB4">
        <w:rPr>
          <w:rStyle w:val="Heading2Char"/>
          <w:rFonts w:eastAsiaTheme="majorEastAsia"/>
          <w:b/>
          <w:bCs/>
        </w:rPr>
        <w:t xml:space="preserve"> </w:t>
      </w:r>
    </w:p>
    <w:p w14:paraId="500D361B" w14:textId="19590309" w:rsidR="00D432C7" w:rsidRPr="005155AE" w:rsidRDefault="00D432C7" w:rsidP="00ED3BE9">
      <w:pPr>
        <w:rPr>
          <w:rFonts w:eastAsia="Calibri Light" w:cs="Arial"/>
        </w:rPr>
      </w:pPr>
      <w:bookmarkStart w:id="4" w:name="_Hlk103530228"/>
      <w:r w:rsidRPr="797D5619">
        <w:rPr>
          <w:rFonts w:eastAsia="Calibri Light" w:cs="Arial"/>
        </w:rPr>
        <w:t xml:space="preserve">Qualification and vocational education and training (VET) accredited course development </w:t>
      </w:r>
      <w:bookmarkEnd w:id="4"/>
      <w:r w:rsidRPr="797D5619">
        <w:rPr>
          <w:rFonts w:eastAsia="Calibri Light" w:cs="Arial"/>
        </w:rPr>
        <w:t>is an important way in which inclusive education is supported.</w:t>
      </w:r>
      <w:r w:rsidRPr="797D5619">
        <w:rPr>
          <w:rFonts w:cs="Arial"/>
        </w:rPr>
        <w:t xml:space="preserve"> </w:t>
      </w:r>
      <w:r w:rsidRPr="797D5619">
        <w:rPr>
          <w:rFonts w:eastAsia="Calibri Light" w:cs="Arial"/>
        </w:rPr>
        <w:t>It is imperative that qualification and course developers ensure training packages and VET accredited courses are designed without posing barriers for students with disability.</w:t>
      </w:r>
    </w:p>
    <w:p w14:paraId="25E19003" w14:textId="77777777" w:rsidR="00D432C7" w:rsidRPr="005155AE" w:rsidRDefault="00D432C7" w:rsidP="00ED3BE9">
      <w:pPr>
        <w:shd w:val="clear" w:color="auto" w:fill="FFFFFF" w:themeFill="background1"/>
        <w:textAlignment w:val="baseline"/>
        <w:rPr>
          <w:rFonts w:eastAsia="Times New Roman" w:cs="Arial"/>
          <w:color w:val="000000" w:themeColor="text1"/>
        </w:rPr>
      </w:pPr>
      <w:r w:rsidRPr="797D5619">
        <w:rPr>
          <w:rFonts w:eastAsia="Calibri Light" w:cs="Arial"/>
          <w:color w:val="000000" w:themeColor="text1"/>
        </w:rPr>
        <w:t xml:space="preserve">Qualification and VET accredited course development </w:t>
      </w:r>
      <w:r w:rsidRPr="797D5619">
        <w:rPr>
          <w:rFonts w:eastAsia="Times New Roman" w:cs="Arial"/>
          <w:color w:val="000000" w:themeColor="text1"/>
        </w:rPr>
        <w:t>refers to the entire process from identifying a training need through to the endorsement of the training packages, qualifications, units of competency, skills sets and VET accredited courses.</w:t>
      </w:r>
    </w:p>
    <w:p w14:paraId="595E93A3" w14:textId="77777777" w:rsidR="00D432C7" w:rsidRPr="005155AE" w:rsidRDefault="00D432C7" w:rsidP="00135BB4">
      <w:pPr>
        <w:pStyle w:val="Heading2"/>
      </w:pPr>
      <w:bookmarkStart w:id="5" w:name="_Toc127434280"/>
      <w:r w:rsidRPr="6D952534">
        <w:t xml:space="preserve">What is the role of </w:t>
      </w:r>
      <w:bookmarkStart w:id="6" w:name="_Hlk102485485"/>
      <w:r w:rsidRPr="6D952534">
        <w:t>RTOs and trainers and assessors?</w:t>
      </w:r>
      <w:bookmarkEnd w:id="5"/>
    </w:p>
    <w:bookmarkEnd w:id="6"/>
    <w:p w14:paraId="1C52B82C" w14:textId="4A069809" w:rsidR="00D432C7" w:rsidRDefault="00D432C7" w:rsidP="00ED3BE9">
      <w:pPr>
        <w:rPr>
          <w:rFonts w:cs="Arial"/>
        </w:rPr>
      </w:pPr>
      <w:r w:rsidRPr="797D5619">
        <w:rPr>
          <w:rFonts w:cs="Arial"/>
        </w:rPr>
        <w:t>RTOs and trainers and assessors can play a key role in helping shape these qualifications and courses. RTOs and trainers and assessors contribute to the consultations, surveys, feedback on drafts and development of these training products.</w:t>
      </w:r>
    </w:p>
    <w:p w14:paraId="1310CAE1" w14:textId="3391BE5F" w:rsidR="005565E7" w:rsidRDefault="00D432C7" w:rsidP="005565E7">
      <w:pPr>
        <w:pStyle w:val="ECPoint"/>
        <w:numPr>
          <w:ilvl w:val="0"/>
          <w:numId w:val="0"/>
        </w:numPr>
        <w:rPr>
          <w:rFonts w:eastAsia="Calibri Light"/>
          <w:b/>
          <w:bCs/>
          <w:color w:val="2F5496" w:themeColor="accent1" w:themeShade="BF"/>
          <w:kern w:val="36"/>
          <w:sz w:val="36"/>
          <w:szCs w:val="48"/>
        </w:rPr>
      </w:pPr>
      <w:r w:rsidRPr="6D952534">
        <w:rPr>
          <w:rFonts w:ascii="Arial" w:hAnsi="Arial" w:cs="Arial"/>
          <w:sz w:val="24"/>
        </w:rPr>
        <w:t>In this way, RTOs and trainers and assessors can advocate for inclusiveness and access to the curriculum for students with disability. They can highlight how students with disability are considered when training products (qualifications, skill sets, units of competency, accredited courses and micro</w:t>
      </w:r>
      <w:r w:rsidR="00BD2F6E">
        <w:rPr>
          <w:rFonts w:ascii="Arial" w:hAnsi="Arial" w:cs="Arial"/>
          <w:sz w:val="24"/>
        </w:rPr>
        <w:t>-</w:t>
      </w:r>
      <w:r w:rsidRPr="6D952534">
        <w:rPr>
          <w:rFonts w:ascii="Arial" w:hAnsi="Arial" w:cs="Arial"/>
          <w:sz w:val="24"/>
        </w:rPr>
        <w:t>credentials) are developed.</w:t>
      </w:r>
      <w:bookmarkStart w:id="7" w:name="_Toc127434281"/>
      <w:r w:rsidR="005565E7">
        <w:rPr>
          <w:rFonts w:eastAsia="Calibri Light"/>
        </w:rPr>
        <w:br w:type="page"/>
      </w:r>
    </w:p>
    <w:p w14:paraId="66D3631A" w14:textId="14C635F6" w:rsidR="00D432C7" w:rsidRPr="005155AE" w:rsidRDefault="00D432C7" w:rsidP="00B46167">
      <w:pPr>
        <w:pStyle w:val="Heading2"/>
        <w:rPr>
          <w:rFonts w:eastAsia="Calibri Light"/>
        </w:rPr>
      </w:pPr>
      <w:r w:rsidRPr="005155AE">
        <w:rPr>
          <w:rFonts w:eastAsia="Calibri Light"/>
        </w:rPr>
        <w:lastRenderedPageBreak/>
        <w:t xml:space="preserve">Practice </w:t>
      </w:r>
      <w:r>
        <w:rPr>
          <w:rFonts w:eastAsia="Calibri Light"/>
        </w:rPr>
        <w:t>c</w:t>
      </w:r>
      <w:r w:rsidRPr="005155AE">
        <w:rPr>
          <w:rFonts w:eastAsia="Calibri Light"/>
        </w:rPr>
        <w:t xml:space="preserve">onsiderations and </w:t>
      </w:r>
      <w:r>
        <w:rPr>
          <w:rFonts w:eastAsia="Calibri Light"/>
        </w:rPr>
        <w:t>c</w:t>
      </w:r>
      <w:r w:rsidRPr="005155AE">
        <w:rPr>
          <w:rFonts w:eastAsia="Calibri Light"/>
        </w:rPr>
        <w:t>heckpoints</w:t>
      </w:r>
      <w:bookmarkEnd w:id="7"/>
      <w:r w:rsidRPr="005155AE">
        <w:rPr>
          <w:rFonts w:eastAsia="Calibri Light"/>
        </w:rPr>
        <w:t xml:space="preserve"> </w:t>
      </w:r>
    </w:p>
    <w:p w14:paraId="568DDD3F" w14:textId="77777777" w:rsidR="00D432C7" w:rsidRPr="005155AE" w:rsidRDefault="00D432C7" w:rsidP="00ED3BE9">
      <w:pPr>
        <w:rPr>
          <w:rFonts w:cs="Arial"/>
        </w:rPr>
      </w:pPr>
      <w:r w:rsidRPr="6D952534">
        <w:rPr>
          <w:rFonts w:cs="Arial"/>
        </w:rPr>
        <w:t xml:space="preserve">Where RTOs and trainers and assessors </w:t>
      </w:r>
      <w:proofErr w:type="gramStart"/>
      <w:r w:rsidRPr="6D952534">
        <w:rPr>
          <w:rFonts w:cs="Arial"/>
        </w:rPr>
        <w:t>have the opportunity to</w:t>
      </w:r>
      <w:proofErr w:type="gramEnd"/>
      <w:r w:rsidRPr="6D952534">
        <w:rPr>
          <w:rFonts w:cs="Arial"/>
        </w:rPr>
        <w:t xml:space="preserve"> be involved in qualification and accredited course development they should:</w:t>
      </w:r>
    </w:p>
    <w:p w14:paraId="1B6D9CF2" w14:textId="77777777" w:rsidR="00D432C7" w:rsidRPr="00C32C1C" w:rsidRDefault="00D432C7" w:rsidP="00F42575">
      <w:pPr>
        <w:pStyle w:val="ECPoint"/>
        <w:numPr>
          <w:ilvl w:val="0"/>
          <w:numId w:val="22"/>
        </w:numPr>
        <w:spacing w:before="120"/>
        <w:rPr>
          <w:rFonts w:ascii="Arial" w:hAnsi="Arial" w:cs="Arial"/>
          <w:sz w:val="24"/>
        </w:rPr>
      </w:pPr>
      <w:r w:rsidRPr="6D952534">
        <w:rPr>
          <w:rFonts w:ascii="Arial" w:hAnsi="Arial" w:cs="Arial"/>
          <w:sz w:val="24"/>
        </w:rPr>
        <w:t>participate in targeted professional development about inclusive curriculum design and development</w:t>
      </w:r>
    </w:p>
    <w:p w14:paraId="572AA855" w14:textId="77777777" w:rsidR="00D432C7" w:rsidRPr="005155AE" w:rsidRDefault="00D432C7" w:rsidP="00D432C7">
      <w:pPr>
        <w:pStyle w:val="ECPoint"/>
        <w:numPr>
          <w:ilvl w:val="0"/>
          <w:numId w:val="22"/>
        </w:numPr>
        <w:spacing w:before="120"/>
        <w:rPr>
          <w:rFonts w:ascii="Arial" w:hAnsi="Arial" w:cs="Arial"/>
          <w:sz w:val="24"/>
        </w:rPr>
      </w:pPr>
      <w:r w:rsidRPr="6D952534">
        <w:rPr>
          <w:rFonts w:ascii="Arial" w:hAnsi="Arial" w:cs="Arial"/>
          <w:sz w:val="24"/>
        </w:rPr>
        <w:t>understand the development and consultation that occurs during the training package and VET accredited course development process, and know when they can contribute</w:t>
      </w:r>
    </w:p>
    <w:p w14:paraId="1A88BC78" w14:textId="77777777" w:rsidR="00D432C7" w:rsidRPr="005155AE" w:rsidRDefault="00D432C7" w:rsidP="00D432C7">
      <w:pPr>
        <w:pStyle w:val="ECPoint"/>
        <w:numPr>
          <w:ilvl w:val="0"/>
          <w:numId w:val="22"/>
        </w:numPr>
        <w:spacing w:before="120"/>
        <w:rPr>
          <w:rFonts w:ascii="Arial" w:hAnsi="Arial" w:cs="Arial"/>
          <w:sz w:val="24"/>
        </w:rPr>
      </w:pPr>
      <w:r w:rsidRPr="6D952534">
        <w:rPr>
          <w:rFonts w:ascii="Arial" w:hAnsi="Arial" w:cs="Arial"/>
          <w:sz w:val="24"/>
        </w:rPr>
        <w:t>advocate that training package developers consult people with lived experience during the planning, development and consultation phases</w:t>
      </w:r>
    </w:p>
    <w:p w14:paraId="0AB2F72D" w14:textId="77777777" w:rsidR="00D432C7" w:rsidRPr="005155AE" w:rsidRDefault="00D432C7" w:rsidP="00D432C7">
      <w:pPr>
        <w:pStyle w:val="ECPoint"/>
        <w:numPr>
          <w:ilvl w:val="0"/>
          <w:numId w:val="22"/>
        </w:numPr>
        <w:spacing w:before="120"/>
        <w:rPr>
          <w:rFonts w:ascii="Arial" w:hAnsi="Arial" w:cs="Arial"/>
          <w:sz w:val="24"/>
        </w:rPr>
      </w:pPr>
      <w:r w:rsidRPr="6D952534">
        <w:rPr>
          <w:rFonts w:ascii="Arial" w:hAnsi="Arial" w:cs="Arial"/>
          <w:sz w:val="24"/>
        </w:rPr>
        <w:t>consider training and professional development about access and equity, in particular disability awareness and inclusive language, for course developers and curriculum writers</w:t>
      </w:r>
    </w:p>
    <w:p w14:paraId="0EC139F0" w14:textId="01A47A16" w:rsidR="00D432C7" w:rsidRPr="005155AE" w:rsidRDefault="00D432C7" w:rsidP="00D432C7">
      <w:pPr>
        <w:pStyle w:val="ECPoint"/>
        <w:numPr>
          <w:ilvl w:val="0"/>
          <w:numId w:val="22"/>
        </w:numPr>
        <w:spacing w:before="120"/>
        <w:rPr>
          <w:rFonts w:ascii="Arial" w:hAnsi="Arial" w:cs="Arial"/>
          <w:sz w:val="24"/>
        </w:rPr>
      </w:pPr>
      <w:r w:rsidRPr="6D952534">
        <w:rPr>
          <w:rFonts w:ascii="Arial" w:hAnsi="Arial" w:cs="Arial"/>
          <w:sz w:val="24"/>
        </w:rPr>
        <w:t>actively participate in discussion and consultations about training product development to ensure that experiences are relayed regarding training packages, VET accredited courses, units, skills sets or micro</w:t>
      </w:r>
      <w:r w:rsidR="00BD2F6E">
        <w:rPr>
          <w:rFonts w:ascii="Arial" w:hAnsi="Arial" w:cs="Arial"/>
          <w:sz w:val="24"/>
        </w:rPr>
        <w:t>-</w:t>
      </w:r>
      <w:r w:rsidRPr="6D952534">
        <w:rPr>
          <w:rFonts w:ascii="Arial" w:hAnsi="Arial" w:cs="Arial"/>
          <w:sz w:val="24"/>
        </w:rPr>
        <w:t>credentials that are not inclusive</w:t>
      </w:r>
    </w:p>
    <w:p w14:paraId="25D875B2" w14:textId="6AD8D624" w:rsidR="00D432C7" w:rsidRPr="00F42575" w:rsidRDefault="00D432C7" w:rsidP="00D432C7">
      <w:pPr>
        <w:pStyle w:val="ECPoint"/>
        <w:numPr>
          <w:ilvl w:val="0"/>
          <w:numId w:val="22"/>
        </w:numPr>
        <w:spacing w:before="120"/>
        <w:rPr>
          <w:rFonts w:ascii="Arial" w:hAnsi="Arial" w:cs="Arial"/>
          <w:sz w:val="24"/>
        </w:rPr>
      </w:pPr>
      <w:r w:rsidRPr="00F42575">
        <w:rPr>
          <w:rFonts w:ascii="Arial" w:hAnsi="Arial" w:cs="Arial"/>
          <w:sz w:val="24"/>
        </w:rPr>
        <w:t xml:space="preserve">advocate for comprehensive guidance about how reasonable adjustment can be applied within the context of training packages, accredited courses, units, skill sets or </w:t>
      </w:r>
      <w:r w:rsidR="00BD2F6E" w:rsidRPr="00F42575">
        <w:rPr>
          <w:rFonts w:ascii="Arial" w:hAnsi="Arial" w:cs="Arial"/>
          <w:sz w:val="24"/>
        </w:rPr>
        <w:t>micro-credentials</w:t>
      </w:r>
      <w:r w:rsidRPr="00F42575">
        <w:rPr>
          <w:rFonts w:ascii="Arial" w:hAnsi="Arial" w:cs="Arial"/>
          <w:sz w:val="24"/>
        </w:rPr>
        <w:t xml:space="preserve"> where these are not inclusive</w:t>
      </w:r>
    </w:p>
    <w:p w14:paraId="7C27E868" w14:textId="77777777" w:rsidR="00D432C7" w:rsidRPr="00F42575" w:rsidRDefault="00D432C7" w:rsidP="00D432C7">
      <w:pPr>
        <w:pStyle w:val="ECPoint"/>
        <w:numPr>
          <w:ilvl w:val="0"/>
          <w:numId w:val="22"/>
        </w:numPr>
        <w:spacing w:before="120"/>
        <w:rPr>
          <w:rFonts w:ascii="Arial" w:hAnsi="Arial" w:cs="Arial"/>
          <w:sz w:val="24"/>
        </w:rPr>
      </w:pPr>
      <w:r w:rsidRPr="00F42575">
        <w:rPr>
          <w:rFonts w:ascii="Arial" w:hAnsi="Arial" w:cs="Arial"/>
          <w:sz w:val="24"/>
        </w:rPr>
        <w:t>participate in discussions, consultations and feedback opportunities regarding industry reforms; suggest changes to requirements that have been identified through experiences, feedback from students with disability and from industry engagement</w:t>
      </w:r>
    </w:p>
    <w:p w14:paraId="06FC2D85" w14:textId="77777777" w:rsidR="00F42575" w:rsidRPr="00F42575" w:rsidRDefault="00D432C7" w:rsidP="00F42575">
      <w:pPr>
        <w:pStyle w:val="ECPoint"/>
        <w:numPr>
          <w:ilvl w:val="0"/>
          <w:numId w:val="22"/>
        </w:numPr>
        <w:spacing w:before="120"/>
        <w:rPr>
          <w:rFonts w:ascii="Arial" w:hAnsi="Arial" w:cs="Arial"/>
          <w:sz w:val="24"/>
        </w:rPr>
      </w:pPr>
      <w:r w:rsidRPr="00F42575">
        <w:rPr>
          <w:rFonts w:ascii="Arial" w:hAnsi="Arial" w:cs="Arial"/>
          <w:sz w:val="24"/>
        </w:rPr>
        <w:t>identify implementation issues and notify the relevant bodies (e.g. Industry Reference Committees or Industry Clusters and Skills Organisations)</w:t>
      </w:r>
    </w:p>
    <w:p w14:paraId="6B7204D7" w14:textId="0DAB7D8C" w:rsidR="00D432C7" w:rsidRPr="00F42575" w:rsidRDefault="00D432C7" w:rsidP="00F42575">
      <w:pPr>
        <w:pStyle w:val="ECPoint"/>
        <w:numPr>
          <w:ilvl w:val="0"/>
          <w:numId w:val="22"/>
        </w:numPr>
        <w:spacing w:before="120"/>
        <w:rPr>
          <w:rFonts w:ascii="Arial" w:hAnsi="Arial" w:cs="Arial"/>
          <w:sz w:val="24"/>
        </w:rPr>
      </w:pPr>
      <w:r w:rsidRPr="00F42575">
        <w:rPr>
          <w:rFonts w:ascii="Arial" w:hAnsi="Arial" w:cs="Arial"/>
          <w:sz w:val="24"/>
        </w:rPr>
        <w:t>engage with the relevant state training authority (the government organisation that administers VET in a state or territory) to identify and resolve local industry needs and interests.</w:t>
      </w:r>
    </w:p>
    <w:p w14:paraId="10309DC6" w14:textId="1B20A38A" w:rsidR="00D432C7" w:rsidRPr="008E6A47" w:rsidRDefault="00010FDB" w:rsidP="00A707EC">
      <w:pPr>
        <w:pStyle w:val="Heading2"/>
      </w:pPr>
      <w:bookmarkStart w:id="8" w:name="_Toc127434282"/>
      <w:r w:rsidRPr="00010FDB">
        <w:t>Links to the relevant legislation and standards to meet RTO obligations</w:t>
      </w:r>
      <w:bookmarkEnd w:id="8"/>
    </w:p>
    <w:p w14:paraId="34217D89" w14:textId="77777777" w:rsidR="00D432C7" w:rsidRPr="001A5A9D" w:rsidRDefault="00D432C7" w:rsidP="008B0F72">
      <w:pPr>
        <w:spacing w:before="240"/>
        <w:rPr>
          <w:rStyle w:val="Hyperlink"/>
          <w:i w:val="0"/>
          <w:iCs/>
        </w:rPr>
      </w:pPr>
      <w:hyperlink r:id="rId11" w:history="1">
        <w:bookmarkStart w:id="9" w:name="_Toc127434283"/>
        <w:r w:rsidRPr="001A5A9D">
          <w:rPr>
            <w:rStyle w:val="Hyperlink"/>
            <w:iCs/>
          </w:rPr>
          <w:t>Disability Standards for Education 2005 (</w:t>
        </w:r>
        <w:proofErr w:type="spellStart"/>
        <w:r w:rsidRPr="001A5A9D">
          <w:rPr>
            <w:rStyle w:val="Hyperlink"/>
            <w:iCs/>
          </w:rPr>
          <w:t>Cth</w:t>
        </w:r>
        <w:proofErr w:type="spellEnd"/>
        <w:r w:rsidRPr="001A5A9D">
          <w:rPr>
            <w:rStyle w:val="Hyperlink"/>
            <w:iCs/>
          </w:rPr>
          <w:t>) (DSE)</w:t>
        </w:r>
        <w:bookmarkEnd w:id="9"/>
      </w:hyperlink>
    </w:p>
    <w:p w14:paraId="51260329" w14:textId="12F848DE" w:rsidR="005565E7" w:rsidRDefault="00D432C7" w:rsidP="005565E7">
      <w:pPr>
        <w:rPr>
          <w:rStyle w:val="Hyperlink"/>
          <w:i w:val="0"/>
          <w:iCs/>
        </w:rPr>
      </w:pPr>
      <w:r w:rsidRPr="005155AE">
        <w:rPr>
          <w:rStyle w:val="normaltextrun"/>
          <w:rFonts w:cs="Arial"/>
          <w:b/>
          <w:bCs/>
          <w:color w:val="000000"/>
          <w:shd w:val="clear" w:color="auto" w:fill="FFFFFF"/>
          <w:lang w:val="en-US"/>
        </w:rPr>
        <w:t>Standards for curriculum development, accreditation and delivery – Part 6</w:t>
      </w:r>
      <w:r w:rsidRPr="00DD7FC4">
        <w:rPr>
          <w:rStyle w:val="normaltextrun"/>
          <w:rFonts w:cs="Arial"/>
          <w:color w:val="000000"/>
          <w:shd w:val="clear" w:color="auto" w:fill="FFFFFF"/>
          <w:lang w:val="en-US"/>
        </w:rPr>
        <w:t>:</w:t>
      </w:r>
      <w:r w:rsidRPr="005155AE">
        <w:rPr>
          <w:shd w:val="clear" w:color="auto" w:fill="FFFFFF"/>
        </w:rPr>
        <w:br/>
      </w:r>
      <w:r w:rsidRPr="005155AE">
        <w:rPr>
          <w:rStyle w:val="normaltextrun"/>
          <w:rFonts w:cs="Arial"/>
          <w:color w:val="000000"/>
          <w:shd w:val="clear" w:color="auto" w:fill="FFFFFF"/>
          <w:lang w:val="en-US"/>
        </w:rPr>
        <w:t>The education provider must take reasonable steps to ensure that the course or program is designed in such a way that the student is, or any student with disability is, able to participate in the learning experiences (including the assessment and certification requirements) of the course or program, and any relevant supplementary course or program, on the same basis as a student without disability, and without experiencing discrimination.</w:t>
      </w:r>
      <w:bookmarkStart w:id="10" w:name="_Hlk118278908"/>
      <w:r w:rsidR="005565E7">
        <w:rPr>
          <w:rStyle w:val="Hyperlink"/>
          <w:iCs/>
        </w:rPr>
        <w:br w:type="page"/>
      </w:r>
    </w:p>
    <w:p w14:paraId="554CF3B2" w14:textId="0565BCA3" w:rsidR="00D432C7" w:rsidRPr="001A5A9D" w:rsidRDefault="00D432C7" w:rsidP="008B0F72">
      <w:pPr>
        <w:spacing w:before="240"/>
        <w:rPr>
          <w:rStyle w:val="Hyperlink"/>
          <w:i w:val="0"/>
          <w:iCs/>
        </w:rPr>
      </w:pPr>
      <w:hyperlink r:id="rId12">
        <w:r w:rsidRPr="001A5A9D">
          <w:rPr>
            <w:rStyle w:val="Hyperlink"/>
            <w:iCs/>
          </w:rPr>
          <w:t>Standards for VET Accredited Courses 2021</w:t>
        </w:r>
      </w:hyperlink>
    </w:p>
    <w:p w14:paraId="042DDED1" w14:textId="77777777" w:rsidR="00D432C7" w:rsidRPr="00266BB5" w:rsidRDefault="00D432C7" w:rsidP="00ED3BE9">
      <w:pPr>
        <w:rPr>
          <w:rFonts w:eastAsia="Times New Roman" w:cs="Arial"/>
        </w:rPr>
      </w:pPr>
      <w:r w:rsidRPr="0C67DEAB">
        <w:rPr>
          <w:rFonts w:cs="Arial"/>
          <w:b/>
          <w:bCs/>
        </w:rPr>
        <w:t xml:space="preserve">Part 3: Standard 10 </w:t>
      </w:r>
      <w:r w:rsidRPr="0C67DEAB">
        <w:rPr>
          <w:rFonts w:eastAsia="Times New Roman" w:cs="Arial"/>
          <w:b/>
          <w:bCs/>
          <w:color w:val="000000" w:themeColor="text1"/>
        </w:rPr>
        <w:t>(11):</w:t>
      </w:r>
      <w:r w:rsidRPr="0C67DEAB">
        <w:rPr>
          <w:rFonts w:eastAsia="Times New Roman" w:cs="Arial"/>
          <w:color w:val="000000" w:themeColor="text1"/>
        </w:rPr>
        <w:t xml:space="preserve"> A course must specify any entry requirements to the course and justify any explicit limitations to access.</w:t>
      </w:r>
    </w:p>
    <w:p w14:paraId="0F3A2376" w14:textId="05388A15" w:rsidR="00D460F0" w:rsidRPr="001B2005" w:rsidRDefault="00D460F0" w:rsidP="00D460F0">
      <w:pPr>
        <w:rPr>
          <w:rFonts w:cs="Arial"/>
          <w:lang w:eastAsia="en-US"/>
        </w:rPr>
      </w:pPr>
      <w:r w:rsidRPr="51613EA0">
        <w:rPr>
          <w:rFonts w:eastAsia="Arial" w:cs="Arial"/>
          <w:b/>
          <w:bCs/>
          <w:color w:val="000000" w:themeColor="text1"/>
        </w:rPr>
        <w:t xml:space="preserve">Please </w:t>
      </w:r>
      <w:proofErr w:type="gramStart"/>
      <w:r w:rsidRPr="51613EA0">
        <w:rPr>
          <w:rFonts w:eastAsia="Arial" w:cs="Arial"/>
          <w:b/>
          <w:bCs/>
          <w:color w:val="000000" w:themeColor="text1"/>
        </w:rPr>
        <w:t>note:</w:t>
      </w:r>
      <w:proofErr w:type="gramEnd"/>
      <w:r w:rsidRPr="51613EA0">
        <w:rPr>
          <w:rFonts w:eastAsia="Arial" w:cs="Arial"/>
          <w:color w:val="000000" w:themeColor="text1"/>
        </w:rPr>
        <w:t xml:space="preserve"> </w:t>
      </w:r>
      <w:r w:rsidRPr="099AFED3">
        <w:rPr>
          <w:lang w:eastAsia="en-US"/>
        </w:rPr>
        <w:t>R</w:t>
      </w:r>
      <w:r w:rsidR="545274FD" w:rsidRPr="099AFED3">
        <w:rPr>
          <w:lang w:eastAsia="en-US"/>
        </w:rPr>
        <w:t>TOs</w:t>
      </w:r>
      <w:r w:rsidRPr="51613EA0">
        <w:rPr>
          <w:lang w:eastAsia="en-US"/>
        </w:rPr>
        <w:t xml:space="preserve"> registered by </w:t>
      </w:r>
      <w:r w:rsidRPr="005427F9">
        <w:rPr>
          <w:lang w:eastAsia="en-US"/>
        </w:rPr>
        <w:t xml:space="preserve">the </w:t>
      </w:r>
      <w:r w:rsidRPr="00FC1171">
        <w:rPr>
          <w:i/>
          <w:iCs/>
          <w:lang w:eastAsia="en-US"/>
        </w:rPr>
        <w:t>Victorian Registration and Qualifications Authority</w:t>
      </w:r>
      <w:r w:rsidRPr="005427F9">
        <w:rPr>
          <w:lang w:eastAsia="en-US"/>
        </w:rPr>
        <w:t xml:space="preserve"> or the </w:t>
      </w:r>
      <w:r w:rsidRPr="00FC1171">
        <w:rPr>
          <w:i/>
          <w:iCs/>
          <w:lang w:eastAsia="en-US"/>
        </w:rPr>
        <w:t>Training Accreditation Council Western Australia</w:t>
      </w:r>
      <w:r w:rsidRPr="51613EA0">
        <w:rPr>
          <w:lang w:eastAsia="en-US"/>
        </w:rPr>
        <w:t xml:space="preserve"> may refer to the following websites for requirements specific to you.</w:t>
      </w:r>
    </w:p>
    <w:p w14:paraId="5AC04D98" w14:textId="524B7867" w:rsidR="42814409" w:rsidRDefault="42814409" w:rsidP="51613EA0">
      <w:pPr>
        <w:rPr>
          <w:rFonts w:eastAsia="Arial" w:cs="Arial"/>
          <w:color w:val="000000" w:themeColor="text1"/>
        </w:rPr>
      </w:pPr>
      <w:hyperlink r:id="rId13">
        <w:r w:rsidRPr="51613EA0">
          <w:rPr>
            <w:rStyle w:val="Hyperlink"/>
            <w:rFonts w:eastAsia="Arial" w:cs="Arial"/>
            <w:iCs/>
          </w:rPr>
          <w:t>Victorian Registration and Qualifications Authority</w:t>
        </w:r>
      </w:hyperlink>
    </w:p>
    <w:p w14:paraId="0BAE15F6" w14:textId="64D667BA" w:rsidR="42814409" w:rsidRDefault="42814409" w:rsidP="51613EA0">
      <w:pPr>
        <w:rPr>
          <w:rFonts w:eastAsia="Arial" w:cs="Arial"/>
          <w:color w:val="000000" w:themeColor="text1"/>
        </w:rPr>
      </w:pPr>
      <w:hyperlink r:id="rId14">
        <w:r w:rsidRPr="51613EA0">
          <w:rPr>
            <w:rStyle w:val="Hyperlink"/>
            <w:rFonts w:eastAsia="Arial" w:cs="Arial"/>
            <w:iCs/>
          </w:rPr>
          <w:t>Training Accreditation Council Western Australia</w:t>
        </w:r>
      </w:hyperlink>
    </w:p>
    <w:p w14:paraId="6EC9A1A9" w14:textId="77777777" w:rsidR="00D432C7" w:rsidRPr="005155AE" w:rsidRDefault="00D432C7" w:rsidP="00A707EC">
      <w:pPr>
        <w:pStyle w:val="Heading2"/>
        <w:rPr>
          <w:rFonts w:eastAsia="Calibri Light"/>
        </w:rPr>
      </w:pPr>
      <w:bookmarkStart w:id="11" w:name="_Toc127434284"/>
      <w:bookmarkEnd w:id="10"/>
      <w:r w:rsidRPr="005155AE">
        <w:rPr>
          <w:rFonts w:eastAsia="Calibri Light"/>
        </w:rPr>
        <w:t>Benefits</w:t>
      </w:r>
      <w:bookmarkEnd w:id="11"/>
    </w:p>
    <w:p w14:paraId="484BB0E7" w14:textId="294FFC85" w:rsidR="00D432C7" w:rsidRPr="005155AE" w:rsidRDefault="00D432C7" w:rsidP="008E6A47">
      <w:pPr>
        <w:pStyle w:val="bullettedlist"/>
        <w:rPr>
          <w:rFonts w:eastAsiaTheme="minorEastAsia"/>
        </w:rPr>
      </w:pPr>
      <w:r w:rsidRPr="797D5619">
        <w:rPr>
          <w:rFonts w:eastAsia="Calibri"/>
        </w:rPr>
        <w:t>Student – experiences enhanced learning if the training products are inclusive</w:t>
      </w:r>
      <w:r w:rsidR="736E41AE" w:rsidRPr="4F2DC2AF">
        <w:rPr>
          <w:rFonts w:eastAsia="Calibri"/>
        </w:rPr>
        <w:t>.</w:t>
      </w:r>
    </w:p>
    <w:p w14:paraId="1ACE65F6" w14:textId="51C19E44" w:rsidR="00D432C7" w:rsidRPr="005155AE" w:rsidRDefault="00D432C7" w:rsidP="008E6A47">
      <w:pPr>
        <w:pStyle w:val="bullettedlist"/>
      </w:pPr>
      <w:r w:rsidRPr="797D5619">
        <w:rPr>
          <w:rFonts w:eastAsia="Calibri"/>
        </w:rPr>
        <w:t>Trainer and assessor – feels confident that they have advocated for more inclusive approaches that can reduce the need for reasonable adjustments</w:t>
      </w:r>
      <w:r w:rsidR="66C2F49C" w:rsidRPr="4F2DC2AF">
        <w:rPr>
          <w:rFonts w:eastAsia="Calibri"/>
        </w:rPr>
        <w:t>.</w:t>
      </w:r>
    </w:p>
    <w:p w14:paraId="7B2A5240" w14:textId="236CC245" w:rsidR="00D432C7" w:rsidRPr="00402303" w:rsidRDefault="00D432C7" w:rsidP="008E6A47">
      <w:pPr>
        <w:pStyle w:val="bullettedlist"/>
      </w:pPr>
      <w:r w:rsidRPr="797D5619">
        <w:rPr>
          <w:rFonts w:eastAsia="Calibri"/>
        </w:rPr>
        <w:t>RTO – champions students’ position at the centre of all processes and advocates for equity and diversity as key responsibilities</w:t>
      </w:r>
      <w:r w:rsidR="66C2F49C" w:rsidRPr="4F2DC2AF">
        <w:rPr>
          <w:rFonts w:eastAsia="Calibri"/>
        </w:rPr>
        <w:t>.</w:t>
      </w:r>
    </w:p>
    <w:p w14:paraId="21A250D2" w14:textId="73265295" w:rsidR="00D432C7" w:rsidRPr="00A707EC" w:rsidRDefault="00D432C7" w:rsidP="00A707EC">
      <w:pPr>
        <w:pStyle w:val="Heading2"/>
        <w:rPr>
          <w:rFonts w:eastAsia="Calibri Light"/>
        </w:rPr>
      </w:pPr>
      <w:bookmarkStart w:id="12" w:name="_Toc127434285"/>
      <w:r w:rsidRPr="00A707EC">
        <w:rPr>
          <w:rFonts w:eastAsia="Calibri Light"/>
        </w:rPr>
        <w:t>Training and resources</w:t>
      </w:r>
      <w:bookmarkEnd w:id="12"/>
    </w:p>
    <w:p w14:paraId="76DE6F8D" w14:textId="4D5F2734" w:rsidR="00505E38" w:rsidRPr="001A5A9D" w:rsidRDefault="00D432C7" w:rsidP="00505E38">
      <w:pPr>
        <w:pStyle w:val="bullettedlist"/>
        <w:rPr>
          <w:rStyle w:val="Hyperlink"/>
        </w:rPr>
      </w:pPr>
      <w:hyperlink r:id="rId15" w:history="1">
        <w:r w:rsidRPr="001A5A9D">
          <w:rPr>
            <w:rStyle w:val="Hyperlink"/>
          </w:rPr>
          <w:t>VET Sector Overview – Training Packages Australian Skills Quality Authority (ASQA)</w:t>
        </w:r>
      </w:hyperlink>
    </w:p>
    <w:p w14:paraId="6B034D98" w14:textId="7C83F253" w:rsidR="00D432C7" w:rsidRPr="001A5A9D" w:rsidRDefault="00505E38" w:rsidP="00505E38">
      <w:pPr>
        <w:pStyle w:val="bullettedlist"/>
        <w:rPr>
          <w:rStyle w:val="Hyperlink"/>
        </w:rPr>
      </w:pPr>
      <w:hyperlink r:id="rId16" w:history="1">
        <w:r w:rsidRPr="001A5A9D">
          <w:rPr>
            <w:rStyle w:val="Hyperlink"/>
          </w:rPr>
          <w:t>Understanding Training Packages webinar | Western Australian Government</w:t>
        </w:r>
      </w:hyperlink>
    </w:p>
    <w:p w14:paraId="78C4C118" w14:textId="51E6336F" w:rsidR="00D432C7" w:rsidRPr="001A5A9D" w:rsidRDefault="00D432C7" w:rsidP="008E6A47">
      <w:pPr>
        <w:pStyle w:val="bullettedlist"/>
        <w:rPr>
          <w:rStyle w:val="Hyperlink"/>
        </w:rPr>
      </w:pPr>
      <w:hyperlink r:id="rId17" w:history="1">
        <w:r w:rsidRPr="001A5A9D">
          <w:rPr>
            <w:rStyle w:val="Hyperlink"/>
          </w:rPr>
          <w:t>Standards for Training Packages 20</w:t>
        </w:r>
        <w:r w:rsidR="000D329D" w:rsidRPr="001A5A9D">
          <w:rPr>
            <w:rStyle w:val="Hyperlink"/>
          </w:rPr>
          <w:t>23</w:t>
        </w:r>
        <w:r w:rsidRPr="001A5A9D">
          <w:rPr>
            <w:rStyle w:val="Hyperlink"/>
          </w:rPr>
          <w:t> </w:t>
        </w:r>
      </w:hyperlink>
    </w:p>
    <w:p w14:paraId="2F309FBE" w14:textId="7A871FFD" w:rsidR="00D432C7" w:rsidRPr="001A5A9D" w:rsidRDefault="000D329D" w:rsidP="008E6A47">
      <w:pPr>
        <w:pStyle w:val="bullettedlist"/>
        <w:rPr>
          <w:rStyle w:val="Hyperlink"/>
        </w:rPr>
      </w:pPr>
      <w:r w:rsidRPr="001A5A9D">
        <w:rPr>
          <w:rStyle w:val="Hyperlink"/>
        </w:rPr>
        <w:fldChar w:fldCharType="begin"/>
      </w:r>
      <w:r w:rsidRPr="001A5A9D">
        <w:rPr>
          <w:rStyle w:val="Hyperlink"/>
        </w:rPr>
        <w:instrText xml:space="preserve"> HYPERLINK "https://www.dewr.gov.au/skills-support-individuals/resources/training-package-products-policy-0" </w:instrText>
      </w:r>
      <w:r w:rsidRPr="001A5A9D">
        <w:rPr>
          <w:rStyle w:val="Hyperlink"/>
        </w:rPr>
      </w:r>
      <w:r w:rsidRPr="001A5A9D">
        <w:rPr>
          <w:rStyle w:val="Hyperlink"/>
        </w:rPr>
        <w:fldChar w:fldCharType="separate"/>
      </w:r>
      <w:r w:rsidR="00D432C7" w:rsidRPr="001A5A9D">
        <w:rPr>
          <w:rStyle w:val="Hyperlink"/>
        </w:rPr>
        <w:t>Training Package Products Policy </w:t>
      </w:r>
    </w:p>
    <w:p w14:paraId="776D16C2" w14:textId="305215D5" w:rsidR="00D432C7" w:rsidRPr="001A5A9D" w:rsidRDefault="000D329D" w:rsidP="008E6A47">
      <w:pPr>
        <w:pStyle w:val="bullettedlist"/>
        <w:rPr>
          <w:rStyle w:val="Hyperlink"/>
        </w:rPr>
      </w:pPr>
      <w:r w:rsidRPr="001A5A9D">
        <w:rPr>
          <w:rStyle w:val="Hyperlink"/>
        </w:rPr>
        <w:fldChar w:fldCharType="end"/>
      </w:r>
      <w:r w:rsidRPr="001A5A9D">
        <w:rPr>
          <w:rStyle w:val="Hyperlink"/>
        </w:rPr>
        <w:fldChar w:fldCharType="begin"/>
      </w:r>
      <w:r w:rsidRPr="001A5A9D">
        <w:rPr>
          <w:rStyle w:val="Hyperlink"/>
        </w:rPr>
        <w:instrText xml:space="preserve"> HYPERLINK "https://www.dewr.gov.au/skills-support-individuals/resources/training-package-products-development-and-endorsement-process-policy" </w:instrText>
      </w:r>
      <w:r w:rsidRPr="001A5A9D">
        <w:rPr>
          <w:rStyle w:val="Hyperlink"/>
        </w:rPr>
      </w:r>
      <w:r w:rsidRPr="001A5A9D">
        <w:rPr>
          <w:rStyle w:val="Hyperlink"/>
        </w:rPr>
        <w:fldChar w:fldCharType="separate"/>
      </w:r>
      <w:r w:rsidR="00D432C7" w:rsidRPr="001A5A9D">
        <w:rPr>
          <w:rStyle w:val="Hyperlink"/>
        </w:rPr>
        <w:t>Training Package Development and Endorsement Process Policy</w:t>
      </w:r>
    </w:p>
    <w:p w14:paraId="2F0F0F68" w14:textId="6558639F" w:rsidR="00D432C7" w:rsidRPr="001A5A9D" w:rsidRDefault="000D329D" w:rsidP="008E6A47">
      <w:pPr>
        <w:pStyle w:val="bullettedlist"/>
        <w:rPr>
          <w:rStyle w:val="Hyperlink"/>
        </w:rPr>
      </w:pPr>
      <w:r w:rsidRPr="001A5A9D">
        <w:rPr>
          <w:rStyle w:val="Hyperlink"/>
        </w:rPr>
        <w:fldChar w:fldCharType="end"/>
      </w:r>
      <w:hyperlink r:id="rId18">
        <w:r w:rsidR="00D432C7" w:rsidRPr="001A5A9D">
          <w:rPr>
            <w:rStyle w:val="Hyperlink"/>
          </w:rPr>
          <w:t>Standards for VET Accredited Courses 2021</w:t>
        </w:r>
      </w:hyperlink>
    </w:p>
    <w:p w14:paraId="7659BE8A" w14:textId="77777777" w:rsidR="00402303" w:rsidRPr="002A21D1" w:rsidRDefault="00402303" w:rsidP="00820EEF">
      <w:pPr>
        <w:pStyle w:val="Heading3"/>
      </w:pPr>
      <w:bookmarkStart w:id="13" w:name="_Toc127434286"/>
      <w:r w:rsidRPr="00820EEF">
        <w:t>Disclaimer</w:t>
      </w:r>
      <w:bookmarkEnd w:id="13"/>
    </w:p>
    <w:p w14:paraId="7093DAE7" w14:textId="13578E46" w:rsidR="00543EDA" w:rsidRPr="00543EDA" w:rsidRDefault="00543EDA" w:rsidP="00543EDA">
      <w:pPr>
        <w:rPr>
          <w:rFonts w:eastAsia="DengXian"/>
        </w:rPr>
      </w:pPr>
      <w:r w:rsidRPr="00543EDA">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6B8B212E" w14:textId="60099200" w:rsidR="00853391" w:rsidRPr="001F327A" w:rsidRDefault="00543EDA" w:rsidP="00543EDA">
      <w:r w:rsidRPr="00543EDA">
        <w:rPr>
          <w:rFonts w:eastAsia="DengXian"/>
        </w:rPr>
        <w:t xml:space="preserve">This resource is funded by the Australian Government Department of Employment and Workplace Relations through the </w:t>
      </w:r>
      <w:r w:rsidRPr="00B97A0C">
        <w:rPr>
          <w:rFonts w:eastAsia="DengXian"/>
        </w:rPr>
        <w:t>Supporting Students with Disability in VET project</w:t>
      </w:r>
      <w:r w:rsidRPr="00543EDA">
        <w:rPr>
          <w:rFonts w:eastAsia="DengXian"/>
        </w:rPr>
        <w:t>.</w:t>
      </w:r>
    </w:p>
    <w:sectPr w:rsidR="00853391" w:rsidRPr="001F327A" w:rsidSect="00447F7F">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B77A0" w14:textId="77777777" w:rsidR="00B31DDF" w:rsidRDefault="00B31DDF" w:rsidP="0038488B">
      <w:r>
        <w:separator/>
      </w:r>
    </w:p>
  </w:endnote>
  <w:endnote w:type="continuationSeparator" w:id="0">
    <w:p w14:paraId="25B32CB3" w14:textId="77777777" w:rsidR="00B31DDF" w:rsidRDefault="00B31DDF" w:rsidP="0038488B">
      <w:r>
        <w:continuationSeparator/>
      </w:r>
    </w:p>
  </w:endnote>
  <w:endnote w:type="continuationNotice" w:id="1">
    <w:p w14:paraId="0BE55C66" w14:textId="77777777" w:rsidR="00B31DDF" w:rsidRDefault="00B31D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85A6" w14:textId="4AA45ADD" w:rsidR="0099293E" w:rsidRPr="0099293E" w:rsidRDefault="0099293E" w:rsidP="0099293E">
    <w:pPr>
      <w:pStyle w:val="Footer"/>
      <w:pBdr>
        <w:top w:val="single" w:sz="4" w:space="1" w:color="auto"/>
      </w:pBdr>
      <w:spacing w:before="0" w:after="0"/>
      <w:rPr>
        <w:sz w:val="20"/>
        <w:szCs w:val="20"/>
      </w:rPr>
    </w:pPr>
    <w:r w:rsidRPr="0099293E">
      <w:rPr>
        <w:sz w:val="20"/>
        <w:szCs w:val="20"/>
      </w:rPr>
      <w:t xml:space="preserve">Practice Guide - Curriculum </w:t>
    </w:r>
    <w:r w:rsidR="00497795">
      <w:rPr>
        <w:sz w:val="20"/>
        <w:szCs w:val="20"/>
      </w:rPr>
      <w:t>-</w:t>
    </w:r>
    <w:r w:rsidRPr="0099293E">
      <w:rPr>
        <w:sz w:val="20"/>
        <w:szCs w:val="20"/>
      </w:rPr>
      <w:t xml:space="preserve"> Qualification and VET Accredited Course Development </w:t>
    </w:r>
    <w:r w:rsidRPr="0099293E">
      <w:rPr>
        <w:sz w:val="20"/>
        <w:szCs w:val="20"/>
      </w:rPr>
      <w:tab/>
    </w:r>
    <w:r w:rsidRPr="0099293E">
      <w:rPr>
        <w:sz w:val="20"/>
        <w:szCs w:val="20"/>
      </w:rPr>
      <w:fldChar w:fldCharType="begin"/>
    </w:r>
    <w:r w:rsidRPr="0099293E">
      <w:rPr>
        <w:sz w:val="20"/>
        <w:szCs w:val="20"/>
      </w:rPr>
      <w:instrText xml:space="preserve"> PAGE   \* MERGEFORMAT </w:instrText>
    </w:r>
    <w:r w:rsidRPr="0099293E">
      <w:rPr>
        <w:sz w:val="20"/>
        <w:szCs w:val="20"/>
      </w:rPr>
      <w:fldChar w:fldCharType="separate"/>
    </w:r>
    <w:r w:rsidRPr="0099293E">
      <w:rPr>
        <w:noProof/>
        <w:sz w:val="20"/>
        <w:szCs w:val="20"/>
      </w:rPr>
      <w:t>1</w:t>
    </w:r>
    <w:r w:rsidRPr="0099293E">
      <w:rPr>
        <w:noProof/>
        <w:sz w:val="20"/>
        <w:szCs w:val="20"/>
      </w:rPr>
      <w:fldChar w:fldCharType="end"/>
    </w:r>
  </w:p>
  <w:p w14:paraId="66A7B94B" w14:textId="2093DA49" w:rsidR="00DA33AD" w:rsidRPr="008E6A47" w:rsidRDefault="0099293E" w:rsidP="0099293E">
    <w:pPr>
      <w:pStyle w:val="Footer"/>
      <w:spacing w:before="0" w:after="0"/>
      <w:rPr>
        <w:sz w:val="20"/>
        <w:szCs w:val="20"/>
      </w:rPr>
    </w:pPr>
    <w:r w:rsidRPr="0099293E">
      <w:rPr>
        <w:sz w:val="20"/>
        <w:szCs w:val="20"/>
      </w:rPr>
      <w:t>Supporting Students with Disability in VET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DB94" w14:textId="77777777" w:rsidR="00B31DDF" w:rsidRDefault="00B31DDF" w:rsidP="0038488B">
      <w:r>
        <w:separator/>
      </w:r>
    </w:p>
  </w:footnote>
  <w:footnote w:type="continuationSeparator" w:id="0">
    <w:p w14:paraId="21CDE727" w14:textId="77777777" w:rsidR="00B31DDF" w:rsidRDefault="00B31DDF" w:rsidP="0038488B">
      <w:r>
        <w:continuationSeparator/>
      </w:r>
    </w:p>
  </w:footnote>
  <w:footnote w:type="continuationNotice" w:id="1">
    <w:p w14:paraId="1D5114B9" w14:textId="77777777" w:rsidR="00B31DDF" w:rsidRDefault="00B31D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634D" w14:textId="3A1B0202" w:rsidR="0038488B" w:rsidRDefault="00000000" w:rsidP="00636EA0">
    <w:sdt>
      <w:sdtPr>
        <w:id w:val="-1280023785"/>
        <w:docPartObj>
          <w:docPartGallery w:val="Watermarks"/>
          <w:docPartUnique/>
        </w:docPartObj>
      </w:sdt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DCD"/>
    <w:multiLevelType w:val="multilevel"/>
    <w:tmpl w:val="02D4F3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E76C6"/>
    <w:multiLevelType w:val="hybridMultilevel"/>
    <w:tmpl w:val="CB7C0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F4578"/>
    <w:multiLevelType w:val="hybridMultilevel"/>
    <w:tmpl w:val="A3268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C6915"/>
    <w:multiLevelType w:val="multilevel"/>
    <w:tmpl w:val="54AA52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C03BC"/>
    <w:multiLevelType w:val="multilevel"/>
    <w:tmpl w:val="E3F6F6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62D9E"/>
    <w:multiLevelType w:val="multilevel"/>
    <w:tmpl w:val="7D40A7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C73EE"/>
    <w:multiLevelType w:val="multilevel"/>
    <w:tmpl w:val="80BC28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D57A9"/>
    <w:multiLevelType w:val="multilevel"/>
    <w:tmpl w:val="591E2F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F2429"/>
    <w:multiLevelType w:val="multilevel"/>
    <w:tmpl w:val="F3742C7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520E7"/>
    <w:multiLevelType w:val="multilevel"/>
    <w:tmpl w:val="0B2CF1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C49BD"/>
    <w:multiLevelType w:val="multilevel"/>
    <w:tmpl w:val="13D07C2E"/>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3524D"/>
    <w:multiLevelType w:val="multilevel"/>
    <w:tmpl w:val="3C7E38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5242A"/>
    <w:multiLevelType w:val="hybridMultilevel"/>
    <w:tmpl w:val="FABC84B2"/>
    <w:lvl w:ilvl="0" w:tplc="FFFFFFFF">
      <w:start w:val="1"/>
      <w:numFmt w:val="decimal"/>
      <w:pStyle w:val="ECPoint"/>
      <w:lvlText w:val="%1."/>
      <w:lvlJc w:val="left"/>
      <w:pPr>
        <w:ind w:left="-207" w:hanging="36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5888678">
      <w:start w:val="1"/>
      <w:numFmt w:val="lowerLetter"/>
      <w:lvlText w:val="%2."/>
      <w:lvlJc w:val="left"/>
      <w:pPr>
        <w:ind w:left="513" w:hanging="360"/>
      </w:pPr>
    </w:lvl>
    <w:lvl w:ilvl="2" w:tplc="16CE5A5C">
      <w:start w:val="1"/>
      <w:numFmt w:val="lowerRoman"/>
      <w:lvlText w:val="%3."/>
      <w:lvlJc w:val="right"/>
      <w:pPr>
        <w:ind w:left="1233" w:hanging="180"/>
      </w:pPr>
    </w:lvl>
    <w:lvl w:ilvl="3" w:tplc="0C090003">
      <w:start w:val="1"/>
      <w:numFmt w:val="bullet"/>
      <w:lvlText w:val="o"/>
      <w:lvlJc w:val="left"/>
      <w:pPr>
        <w:ind w:left="1953" w:hanging="360"/>
      </w:pPr>
      <w:rPr>
        <w:rFonts w:ascii="Courier New" w:hAnsi="Courier New" w:cs="Courier New" w:hint="default"/>
      </w:rPr>
    </w:lvl>
    <w:lvl w:ilvl="4" w:tplc="331E9014" w:tentative="1">
      <w:start w:val="1"/>
      <w:numFmt w:val="lowerLetter"/>
      <w:lvlText w:val="%5."/>
      <w:lvlJc w:val="left"/>
      <w:pPr>
        <w:ind w:left="2673" w:hanging="360"/>
      </w:pPr>
    </w:lvl>
    <w:lvl w:ilvl="5" w:tplc="D3BA17D8" w:tentative="1">
      <w:start w:val="1"/>
      <w:numFmt w:val="lowerRoman"/>
      <w:lvlText w:val="%6."/>
      <w:lvlJc w:val="right"/>
      <w:pPr>
        <w:ind w:left="3393" w:hanging="180"/>
      </w:pPr>
    </w:lvl>
    <w:lvl w:ilvl="6" w:tplc="38BE4872" w:tentative="1">
      <w:start w:val="1"/>
      <w:numFmt w:val="decimal"/>
      <w:lvlText w:val="%7."/>
      <w:lvlJc w:val="left"/>
      <w:pPr>
        <w:ind w:left="4113" w:hanging="360"/>
      </w:pPr>
    </w:lvl>
    <w:lvl w:ilvl="7" w:tplc="8E1415AA" w:tentative="1">
      <w:start w:val="1"/>
      <w:numFmt w:val="lowerLetter"/>
      <w:lvlText w:val="%8."/>
      <w:lvlJc w:val="left"/>
      <w:pPr>
        <w:ind w:left="4833" w:hanging="360"/>
      </w:pPr>
    </w:lvl>
    <w:lvl w:ilvl="8" w:tplc="5EDA472C" w:tentative="1">
      <w:start w:val="1"/>
      <w:numFmt w:val="lowerRoman"/>
      <w:lvlText w:val="%9."/>
      <w:lvlJc w:val="right"/>
      <w:pPr>
        <w:ind w:left="5553" w:hanging="180"/>
      </w:pPr>
    </w:lvl>
  </w:abstractNum>
  <w:abstractNum w:abstractNumId="13" w15:restartNumberingAfterBreak="0">
    <w:nsid w:val="5537736E"/>
    <w:multiLevelType w:val="hybridMultilevel"/>
    <w:tmpl w:val="9F32DCFE"/>
    <w:lvl w:ilvl="0" w:tplc="7A161296">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246182"/>
    <w:multiLevelType w:val="multilevel"/>
    <w:tmpl w:val="1602CE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00D98"/>
    <w:multiLevelType w:val="multilevel"/>
    <w:tmpl w:val="495013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755A9C"/>
    <w:multiLevelType w:val="multilevel"/>
    <w:tmpl w:val="D38C28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CA1A25"/>
    <w:multiLevelType w:val="multilevel"/>
    <w:tmpl w:val="7FC414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FD46A2"/>
    <w:multiLevelType w:val="multilevel"/>
    <w:tmpl w:val="FA623C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297A86"/>
    <w:multiLevelType w:val="multilevel"/>
    <w:tmpl w:val="62001A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81DE7"/>
    <w:multiLevelType w:val="hybridMultilevel"/>
    <w:tmpl w:val="B8DA0136"/>
    <w:lvl w:ilvl="0" w:tplc="D71E2C3A">
      <w:start w:val="1"/>
      <w:numFmt w:val="bullet"/>
      <w:lvlText w:val=""/>
      <w:lvlJc w:val="left"/>
      <w:pPr>
        <w:ind w:left="720" w:hanging="360"/>
      </w:pPr>
      <w:rPr>
        <w:rFonts w:ascii="Symbol" w:hAnsi="Symbol" w:hint="default"/>
      </w:rPr>
    </w:lvl>
    <w:lvl w:ilvl="1" w:tplc="F30800AC">
      <w:start w:val="1"/>
      <w:numFmt w:val="bullet"/>
      <w:lvlText w:val="o"/>
      <w:lvlJc w:val="left"/>
      <w:pPr>
        <w:ind w:left="1440" w:hanging="360"/>
      </w:pPr>
      <w:rPr>
        <w:rFonts w:ascii="Courier New" w:hAnsi="Courier New" w:hint="default"/>
      </w:rPr>
    </w:lvl>
    <w:lvl w:ilvl="2" w:tplc="FEB6251A">
      <w:start w:val="1"/>
      <w:numFmt w:val="bullet"/>
      <w:lvlText w:val=""/>
      <w:lvlJc w:val="left"/>
      <w:pPr>
        <w:ind w:left="2160" w:hanging="360"/>
      </w:pPr>
      <w:rPr>
        <w:rFonts w:ascii="Wingdings" w:hAnsi="Wingdings" w:hint="default"/>
      </w:rPr>
    </w:lvl>
    <w:lvl w:ilvl="3" w:tplc="AC9684DC">
      <w:start w:val="1"/>
      <w:numFmt w:val="bullet"/>
      <w:lvlText w:val=""/>
      <w:lvlJc w:val="left"/>
      <w:pPr>
        <w:ind w:left="2880" w:hanging="360"/>
      </w:pPr>
      <w:rPr>
        <w:rFonts w:ascii="Symbol" w:hAnsi="Symbol" w:hint="default"/>
      </w:rPr>
    </w:lvl>
    <w:lvl w:ilvl="4" w:tplc="4DC88474">
      <w:start w:val="1"/>
      <w:numFmt w:val="bullet"/>
      <w:lvlText w:val="o"/>
      <w:lvlJc w:val="left"/>
      <w:pPr>
        <w:ind w:left="3600" w:hanging="360"/>
      </w:pPr>
      <w:rPr>
        <w:rFonts w:ascii="Courier New" w:hAnsi="Courier New" w:hint="default"/>
      </w:rPr>
    </w:lvl>
    <w:lvl w:ilvl="5" w:tplc="EA6E0EF0">
      <w:start w:val="1"/>
      <w:numFmt w:val="bullet"/>
      <w:lvlText w:val=""/>
      <w:lvlJc w:val="left"/>
      <w:pPr>
        <w:ind w:left="4320" w:hanging="360"/>
      </w:pPr>
      <w:rPr>
        <w:rFonts w:ascii="Wingdings" w:hAnsi="Wingdings" w:hint="default"/>
      </w:rPr>
    </w:lvl>
    <w:lvl w:ilvl="6" w:tplc="7A72E7E4">
      <w:start w:val="1"/>
      <w:numFmt w:val="bullet"/>
      <w:lvlText w:val=""/>
      <w:lvlJc w:val="left"/>
      <w:pPr>
        <w:ind w:left="5040" w:hanging="360"/>
      </w:pPr>
      <w:rPr>
        <w:rFonts w:ascii="Symbol" w:hAnsi="Symbol" w:hint="default"/>
      </w:rPr>
    </w:lvl>
    <w:lvl w:ilvl="7" w:tplc="91F4A874">
      <w:start w:val="1"/>
      <w:numFmt w:val="bullet"/>
      <w:lvlText w:val="o"/>
      <w:lvlJc w:val="left"/>
      <w:pPr>
        <w:ind w:left="5760" w:hanging="360"/>
      </w:pPr>
      <w:rPr>
        <w:rFonts w:ascii="Courier New" w:hAnsi="Courier New" w:hint="default"/>
      </w:rPr>
    </w:lvl>
    <w:lvl w:ilvl="8" w:tplc="198EAD08">
      <w:start w:val="1"/>
      <w:numFmt w:val="bullet"/>
      <w:lvlText w:val=""/>
      <w:lvlJc w:val="left"/>
      <w:pPr>
        <w:ind w:left="6480" w:hanging="360"/>
      </w:pPr>
      <w:rPr>
        <w:rFonts w:ascii="Wingdings" w:hAnsi="Wingdings" w:hint="default"/>
      </w:rPr>
    </w:lvl>
  </w:abstractNum>
  <w:abstractNum w:abstractNumId="21" w15:restartNumberingAfterBreak="0">
    <w:nsid w:val="7D5E47DB"/>
    <w:multiLevelType w:val="multilevel"/>
    <w:tmpl w:val="AC28EE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7832BE"/>
    <w:multiLevelType w:val="multilevel"/>
    <w:tmpl w:val="D05840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47280008">
    <w:abstractNumId w:val="10"/>
  </w:num>
  <w:num w:numId="2" w16cid:durableId="787551276">
    <w:abstractNumId w:val="4"/>
  </w:num>
  <w:num w:numId="3" w16cid:durableId="1019813329">
    <w:abstractNumId w:val="17"/>
  </w:num>
  <w:num w:numId="4" w16cid:durableId="806506850">
    <w:abstractNumId w:val="6"/>
  </w:num>
  <w:num w:numId="5" w16cid:durableId="1379358893">
    <w:abstractNumId w:val="14"/>
  </w:num>
  <w:num w:numId="6" w16cid:durableId="1825274382">
    <w:abstractNumId w:val="5"/>
  </w:num>
  <w:num w:numId="7" w16cid:durableId="1741361963">
    <w:abstractNumId w:val="0"/>
  </w:num>
  <w:num w:numId="8" w16cid:durableId="147290859">
    <w:abstractNumId w:val="21"/>
  </w:num>
  <w:num w:numId="9" w16cid:durableId="1226916135">
    <w:abstractNumId w:val="15"/>
  </w:num>
  <w:num w:numId="10" w16cid:durableId="2089300441">
    <w:abstractNumId w:val="2"/>
  </w:num>
  <w:num w:numId="11" w16cid:durableId="1883519310">
    <w:abstractNumId w:val="3"/>
  </w:num>
  <w:num w:numId="12" w16cid:durableId="135411901">
    <w:abstractNumId w:val="22"/>
  </w:num>
  <w:num w:numId="13" w16cid:durableId="1047947897">
    <w:abstractNumId w:val="8"/>
  </w:num>
  <w:num w:numId="14" w16cid:durableId="2138642440">
    <w:abstractNumId w:val="18"/>
  </w:num>
  <w:num w:numId="15" w16cid:durableId="175847501">
    <w:abstractNumId w:val="7"/>
  </w:num>
  <w:num w:numId="16" w16cid:durableId="1684700027">
    <w:abstractNumId w:val="9"/>
  </w:num>
  <w:num w:numId="17" w16cid:durableId="97917414">
    <w:abstractNumId w:val="19"/>
  </w:num>
  <w:num w:numId="18" w16cid:durableId="371687287">
    <w:abstractNumId w:val="16"/>
  </w:num>
  <w:num w:numId="19" w16cid:durableId="2038264059">
    <w:abstractNumId w:val="11"/>
  </w:num>
  <w:num w:numId="20" w16cid:durableId="1180582849">
    <w:abstractNumId w:val="20"/>
  </w:num>
  <w:num w:numId="21" w16cid:durableId="613097361">
    <w:abstractNumId w:val="12"/>
  </w:num>
  <w:num w:numId="22" w16cid:durableId="2139447827">
    <w:abstractNumId w:val="13"/>
  </w:num>
  <w:num w:numId="23" w16cid:durableId="1328632374">
    <w:abstractNumId w:val="1"/>
  </w:num>
  <w:num w:numId="24" w16cid:durableId="218058757">
    <w:abstractNumId w:val="12"/>
  </w:num>
  <w:num w:numId="25" w16cid:durableId="1268807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D3"/>
    <w:rsid w:val="00002855"/>
    <w:rsid w:val="00010FDB"/>
    <w:rsid w:val="000143E9"/>
    <w:rsid w:val="00014E3E"/>
    <w:rsid w:val="00030731"/>
    <w:rsid w:val="000335B5"/>
    <w:rsid w:val="00037B8B"/>
    <w:rsid w:val="000400A7"/>
    <w:rsid w:val="00040D8A"/>
    <w:rsid w:val="00051411"/>
    <w:rsid w:val="00066BE6"/>
    <w:rsid w:val="00077713"/>
    <w:rsid w:val="00086878"/>
    <w:rsid w:val="000907DC"/>
    <w:rsid w:val="00095626"/>
    <w:rsid w:val="000C3690"/>
    <w:rsid w:val="000D0B4B"/>
    <w:rsid w:val="000D0C93"/>
    <w:rsid w:val="000D1013"/>
    <w:rsid w:val="000D1742"/>
    <w:rsid w:val="000D329D"/>
    <w:rsid w:val="000D36B2"/>
    <w:rsid w:val="000D65CA"/>
    <w:rsid w:val="000D6D1E"/>
    <w:rsid w:val="001103A8"/>
    <w:rsid w:val="00126381"/>
    <w:rsid w:val="00126DF3"/>
    <w:rsid w:val="00132910"/>
    <w:rsid w:val="001347E4"/>
    <w:rsid w:val="001350AC"/>
    <w:rsid w:val="00135BB4"/>
    <w:rsid w:val="001367F0"/>
    <w:rsid w:val="00144AFA"/>
    <w:rsid w:val="00146AF4"/>
    <w:rsid w:val="001870B3"/>
    <w:rsid w:val="00195056"/>
    <w:rsid w:val="001A5A9D"/>
    <w:rsid w:val="001A5D9F"/>
    <w:rsid w:val="001A74FC"/>
    <w:rsid w:val="001F327A"/>
    <w:rsid w:val="00201CCD"/>
    <w:rsid w:val="00205F5D"/>
    <w:rsid w:val="00222524"/>
    <w:rsid w:val="002302A4"/>
    <w:rsid w:val="002421B7"/>
    <w:rsid w:val="00247FE7"/>
    <w:rsid w:val="00252220"/>
    <w:rsid w:val="00252D8B"/>
    <w:rsid w:val="00257B56"/>
    <w:rsid w:val="00266199"/>
    <w:rsid w:val="002735D0"/>
    <w:rsid w:val="002760B8"/>
    <w:rsid w:val="00280006"/>
    <w:rsid w:val="00293223"/>
    <w:rsid w:val="00297FC0"/>
    <w:rsid w:val="002A05E6"/>
    <w:rsid w:val="002A0912"/>
    <w:rsid w:val="002A21D1"/>
    <w:rsid w:val="002C4DD7"/>
    <w:rsid w:val="002E448F"/>
    <w:rsid w:val="002F42DE"/>
    <w:rsid w:val="003161FA"/>
    <w:rsid w:val="00316DC0"/>
    <w:rsid w:val="00322F56"/>
    <w:rsid w:val="00344ED4"/>
    <w:rsid w:val="00361AE0"/>
    <w:rsid w:val="00363CBD"/>
    <w:rsid w:val="00367AB4"/>
    <w:rsid w:val="003809D2"/>
    <w:rsid w:val="0038367F"/>
    <w:rsid w:val="0038488B"/>
    <w:rsid w:val="00396EF0"/>
    <w:rsid w:val="003A6906"/>
    <w:rsid w:val="003D5C3F"/>
    <w:rsid w:val="003F0616"/>
    <w:rsid w:val="00402303"/>
    <w:rsid w:val="00417E79"/>
    <w:rsid w:val="00426499"/>
    <w:rsid w:val="00440650"/>
    <w:rsid w:val="0044683F"/>
    <w:rsid w:val="00447F7F"/>
    <w:rsid w:val="00461B7E"/>
    <w:rsid w:val="00464611"/>
    <w:rsid w:val="0047302E"/>
    <w:rsid w:val="004751A6"/>
    <w:rsid w:val="00477009"/>
    <w:rsid w:val="00481DB5"/>
    <w:rsid w:val="004907FD"/>
    <w:rsid w:val="00490F93"/>
    <w:rsid w:val="00493383"/>
    <w:rsid w:val="00497795"/>
    <w:rsid w:val="004A1570"/>
    <w:rsid w:val="004A1FDC"/>
    <w:rsid w:val="004A2B43"/>
    <w:rsid w:val="004A2CA6"/>
    <w:rsid w:val="004A5071"/>
    <w:rsid w:val="004B1B5A"/>
    <w:rsid w:val="004D1325"/>
    <w:rsid w:val="004E06F8"/>
    <w:rsid w:val="004F63FA"/>
    <w:rsid w:val="00501808"/>
    <w:rsid w:val="0050229C"/>
    <w:rsid w:val="0050395F"/>
    <w:rsid w:val="00505E38"/>
    <w:rsid w:val="00515AB0"/>
    <w:rsid w:val="00517C08"/>
    <w:rsid w:val="00520D1C"/>
    <w:rsid w:val="0052154E"/>
    <w:rsid w:val="005216D1"/>
    <w:rsid w:val="00535E4A"/>
    <w:rsid w:val="0054068A"/>
    <w:rsid w:val="00540FF4"/>
    <w:rsid w:val="005427F9"/>
    <w:rsid w:val="0054297D"/>
    <w:rsid w:val="00543EDA"/>
    <w:rsid w:val="0055128F"/>
    <w:rsid w:val="00555358"/>
    <w:rsid w:val="005565E7"/>
    <w:rsid w:val="00572758"/>
    <w:rsid w:val="00573F2F"/>
    <w:rsid w:val="00574FF9"/>
    <w:rsid w:val="00581EDC"/>
    <w:rsid w:val="0058254D"/>
    <w:rsid w:val="00583DB3"/>
    <w:rsid w:val="0058454B"/>
    <w:rsid w:val="005852DE"/>
    <w:rsid w:val="0059156C"/>
    <w:rsid w:val="0059674D"/>
    <w:rsid w:val="005A2A50"/>
    <w:rsid w:val="005C2709"/>
    <w:rsid w:val="005C46CF"/>
    <w:rsid w:val="005E2E95"/>
    <w:rsid w:val="006066BC"/>
    <w:rsid w:val="00615230"/>
    <w:rsid w:val="0062184B"/>
    <w:rsid w:val="0062345D"/>
    <w:rsid w:val="00627EBA"/>
    <w:rsid w:val="00636EA0"/>
    <w:rsid w:val="00640A3C"/>
    <w:rsid w:val="00642622"/>
    <w:rsid w:val="00644F31"/>
    <w:rsid w:val="006602B4"/>
    <w:rsid w:val="006652E1"/>
    <w:rsid w:val="00670FEA"/>
    <w:rsid w:val="006769DE"/>
    <w:rsid w:val="006815CF"/>
    <w:rsid w:val="006A0FC9"/>
    <w:rsid w:val="006A1750"/>
    <w:rsid w:val="006A3F54"/>
    <w:rsid w:val="006A71B6"/>
    <w:rsid w:val="006A7246"/>
    <w:rsid w:val="006B1CB5"/>
    <w:rsid w:val="006D00DB"/>
    <w:rsid w:val="006E056F"/>
    <w:rsid w:val="006E3358"/>
    <w:rsid w:val="006E724F"/>
    <w:rsid w:val="006F3824"/>
    <w:rsid w:val="0070174A"/>
    <w:rsid w:val="00705DD0"/>
    <w:rsid w:val="007073C9"/>
    <w:rsid w:val="007175ED"/>
    <w:rsid w:val="00725AF4"/>
    <w:rsid w:val="00732620"/>
    <w:rsid w:val="00737FE4"/>
    <w:rsid w:val="0074524C"/>
    <w:rsid w:val="007749C4"/>
    <w:rsid w:val="00782AAD"/>
    <w:rsid w:val="0078549F"/>
    <w:rsid w:val="00796586"/>
    <w:rsid w:val="00797ACF"/>
    <w:rsid w:val="007A6511"/>
    <w:rsid w:val="007A72D8"/>
    <w:rsid w:val="007B047B"/>
    <w:rsid w:val="007B0681"/>
    <w:rsid w:val="007B299E"/>
    <w:rsid w:val="007D7198"/>
    <w:rsid w:val="007E5D8D"/>
    <w:rsid w:val="0082042F"/>
    <w:rsid w:val="00820EEF"/>
    <w:rsid w:val="00831443"/>
    <w:rsid w:val="008371E8"/>
    <w:rsid w:val="00846E9B"/>
    <w:rsid w:val="00852ED3"/>
    <w:rsid w:val="00853391"/>
    <w:rsid w:val="0086176C"/>
    <w:rsid w:val="008631D4"/>
    <w:rsid w:val="0087433C"/>
    <w:rsid w:val="008773BD"/>
    <w:rsid w:val="008871F9"/>
    <w:rsid w:val="00894000"/>
    <w:rsid w:val="0089492F"/>
    <w:rsid w:val="008A04B5"/>
    <w:rsid w:val="008B0F72"/>
    <w:rsid w:val="008E6A47"/>
    <w:rsid w:val="008F293A"/>
    <w:rsid w:val="008F7F74"/>
    <w:rsid w:val="00901098"/>
    <w:rsid w:val="0090772D"/>
    <w:rsid w:val="009101B4"/>
    <w:rsid w:val="00937465"/>
    <w:rsid w:val="00945572"/>
    <w:rsid w:val="0094595C"/>
    <w:rsid w:val="0095591E"/>
    <w:rsid w:val="009727CB"/>
    <w:rsid w:val="00982205"/>
    <w:rsid w:val="00985517"/>
    <w:rsid w:val="00987CD5"/>
    <w:rsid w:val="00990C2C"/>
    <w:rsid w:val="0099293E"/>
    <w:rsid w:val="009933FC"/>
    <w:rsid w:val="00993E35"/>
    <w:rsid w:val="009A4ECF"/>
    <w:rsid w:val="009A641C"/>
    <w:rsid w:val="009B7809"/>
    <w:rsid w:val="009C402D"/>
    <w:rsid w:val="009C640C"/>
    <w:rsid w:val="009D3ABC"/>
    <w:rsid w:val="009F05E2"/>
    <w:rsid w:val="009F0AD3"/>
    <w:rsid w:val="009F1164"/>
    <w:rsid w:val="009F7E73"/>
    <w:rsid w:val="00A0554C"/>
    <w:rsid w:val="00A07BE8"/>
    <w:rsid w:val="00A25A07"/>
    <w:rsid w:val="00A64E44"/>
    <w:rsid w:val="00A707EC"/>
    <w:rsid w:val="00A720C6"/>
    <w:rsid w:val="00A74C9A"/>
    <w:rsid w:val="00A84121"/>
    <w:rsid w:val="00A8485A"/>
    <w:rsid w:val="00A952D8"/>
    <w:rsid w:val="00A962F2"/>
    <w:rsid w:val="00AA39B8"/>
    <w:rsid w:val="00AA7DB1"/>
    <w:rsid w:val="00AB37FD"/>
    <w:rsid w:val="00AC6ACD"/>
    <w:rsid w:val="00AD462C"/>
    <w:rsid w:val="00AD6C19"/>
    <w:rsid w:val="00AE427C"/>
    <w:rsid w:val="00B105F8"/>
    <w:rsid w:val="00B11498"/>
    <w:rsid w:val="00B241A7"/>
    <w:rsid w:val="00B31DDF"/>
    <w:rsid w:val="00B33AFC"/>
    <w:rsid w:val="00B3422F"/>
    <w:rsid w:val="00B46167"/>
    <w:rsid w:val="00B610FC"/>
    <w:rsid w:val="00B645D8"/>
    <w:rsid w:val="00B67CC8"/>
    <w:rsid w:val="00B7495C"/>
    <w:rsid w:val="00B94EDC"/>
    <w:rsid w:val="00B95311"/>
    <w:rsid w:val="00B97A0C"/>
    <w:rsid w:val="00BA202D"/>
    <w:rsid w:val="00BB05B6"/>
    <w:rsid w:val="00BC0E41"/>
    <w:rsid w:val="00BC7E77"/>
    <w:rsid w:val="00BD2F6E"/>
    <w:rsid w:val="00BD580F"/>
    <w:rsid w:val="00BE169F"/>
    <w:rsid w:val="00BE53CA"/>
    <w:rsid w:val="00BE5CA4"/>
    <w:rsid w:val="00BF67AB"/>
    <w:rsid w:val="00C02EFB"/>
    <w:rsid w:val="00C0348B"/>
    <w:rsid w:val="00C10F62"/>
    <w:rsid w:val="00C16225"/>
    <w:rsid w:val="00C25140"/>
    <w:rsid w:val="00C331F4"/>
    <w:rsid w:val="00C46863"/>
    <w:rsid w:val="00C54B66"/>
    <w:rsid w:val="00C94BE1"/>
    <w:rsid w:val="00CA0130"/>
    <w:rsid w:val="00CB3CA9"/>
    <w:rsid w:val="00CC41DA"/>
    <w:rsid w:val="00CD2164"/>
    <w:rsid w:val="00CD5FB7"/>
    <w:rsid w:val="00CF2917"/>
    <w:rsid w:val="00D0623C"/>
    <w:rsid w:val="00D06B84"/>
    <w:rsid w:val="00D06E68"/>
    <w:rsid w:val="00D0722D"/>
    <w:rsid w:val="00D17742"/>
    <w:rsid w:val="00D177B7"/>
    <w:rsid w:val="00D202B5"/>
    <w:rsid w:val="00D265A2"/>
    <w:rsid w:val="00D30DEE"/>
    <w:rsid w:val="00D35919"/>
    <w:rsid w:val="00D4322D"/>
    <w:rsid w:val="00D432C7"/>
    <w:rsid w:val="00D460F0"/>
    <w:rsid w:val="00D47E8F"/>
    <w:rsid w:val="00D51D41"/>
    <w:rsid w:val="00D57380"/>
    <w:rsid w:val="00D667F2"/>
    <w:rsid w:val="00D80974"/>
    <w:rsid w:val="00D8340E"/>
    <w:rsid w:val="00D85EAF"/>
    <w:rsid w:val="00D92142"/>
    <w:rsid w:val="00DA2DD7"/>
    <w:rsid w:val="00DA33AD"/>
    <w:rsid w:val="00DB44D3"/>
    <w:rsid w:val="00DE5BCA"/>
    <w:rsid w:val="00DE7463"/>
    <w:rsid w:val="00E17EAC"/>
    <w:rsid w:val="00E20E5A"/>
    <w:rsid w:val="00E2666F"/>
    <w:rsid w:val="00E516D0"/>
    <w:rsid w:val="00E60541"/>
    <w:rsid w:val="00E673E5"/>
    <w:rsid w:val="00E702D1"/>
    <w:rsid w:val="00E71BE6"/>
    <w:rsid w:val="00E77144"/>
    <w:rsid w:val="00E955F9"/>
    <w:rsid w:val="00EA2599"/>
    <w:rsid w:val="00EA2703"/>
    <w:rsid w:val="00EA2EB9"/>
    <w:rsid w:val="00ED0A53"/>
    <w:rsid w:val="00ED3BE9"/>
    <w:rsid w:val="00ED40A6"/>
    <w:rsid w:val="00ED6103"/>
    <w:rsid w:val="00EE2B7A"/>
    <w:rsid w:val="00EE434F"/>
    <w:rsid w:val="00EF00B0"/>
    <w:rsid w:val="00EF5AAA"/>
    <w:rsid w:val="00F20EF0"/>
    <w:rsid w:val="00F3094D"/>
    <w:rsid w:val="00F42575"/>
    <w:rsid w:val="00F437FA"/>
    <w:rsid w:val="00F510EB"/>
    <w:rsid w:val="00F53C92"/>
    <w:rsid w:val="00F568BC"/>
    <w:rsid w:val="00F643D5"/>
    <w:rsid w:val="00F72E80"/>
    <w:rsid w:val="00F8243C"/>
    <w:rsid w:val="00F85141"/>
    <w:rsid w:val="00F941C3"/>
    <w:rsid w:val="00F941D7"/>
    <w:rsid w:val="00FA57F6"/>
    <w:rsid w:val="00FC0BAC"/>
    <w:rsid w:val="00FC1171"/>
    <w:rsid w:val="00FD3223"/>
    <w:rsid w:val="00FF64EF"/>
    <w:rsid w:val="00FF6A81"/>
    <w:rsid w:val="029323A3"/>
    <w:rsid w:val="032E12AA"/>
    <w:rsid w:val="039310B9"/>
    <w:rsid w:val="064A9439"/>
    <w:rsid w:val="067EDBC9"/>
    <w:rsid w:val="06F24E49"/>
    <w:rsid w:val="0756000B"/>
    <w:rsid w:val="075F9D7D"/>
    <w:rsid w:val="07FFA818"/>
    <w:rsid w:val="080183CD"/>
    <w:rsid w:val="083C23A0"/>
    <w:rsid w:val="086B58E2"/>
    <w:rsid w:val="08A579AD"/>
    <w:rsid w:val="092E7C1D"/>
    <w:rsid w:val="098234FB"/>
    <w:rsid w:val="099AFED3"/>
    <w:rsid w:val="09B67C8B"/>
    <w:rsid w:val="09F5258B"/>
    <w:rsid w:val="0A508B3F"/>
    <w:rsid w:val="0B27C991"/>
    <w:rsid w:val="0B524E7E"/>
    <w:rsid w:val="0B6DCAF0"/>
    <w:rsid w:val="0BABFB20"/>
    <w:rsid w:val="0BB869BD"/>
    <w:rsid w:val="0BEA263A"/>
    <w:rsid w:val="0BF84886"/>
    <w:rsid w:val="0C5E8D62"/>
    <w:rsid w:val="0C67DEAB"/>
    <w:rsid w:val="0CDB4787"/>
    <w:rsid w:val="0DEEC4F9"/>
    <w:rsid w:val="0E55A61E"/>
    <w:rsid w:val="0F807E2D"/>
    <w:rsid w:val="102DC6A1"/>
    <w:rsid w:val="12471FA0"/>
    <w:rsid w:val="12C2361C"/>
    <w:rsid w:val="136819E3"/>
    <w:rsid w:val="13EF4D62"/>
    <w:rsid w:val="1439FBAF"/>
    <w:rsid w:val="147C7078"/>
    <w:rsid w:val="154C8AC6"/>
    <w:rsid w:val="15D3B5C7"/>
    <w:rsid w:val="16478FA6"/>
    <w:rsid w:val="16530EF6"/>
    <w:rsid w:val="1767BDA5"/>
    <w:rsid w:val="187320A5"/>
    <w:rsid w:val="18C7577E"/>
    <w:rsid w:val="1AFFC889"/>
    <w:rsid w:val="1BD279AF"/>
    <w:rsid w:val="1D026600"/>
    <w:rsid w:val="1E37E5FC"/>
    <w:rsid w:val="1F001173"/>
    <w:rsid w:val="1FC920B0"/>
    <w:rsid w:val="1FDF39A5"/>
    <w:rsid w:val="22D3DD80"/>
    <w:rsid w:val="2339F67D"/>
    <w:rsid w:val="235F7AC0"/>
    <w:rsid w:val="23756564"/>
    <w:rsid w:val="23AF8A74"/>
    <w:rsid w:val="246FADE1"/>
    <w:rsid w:val="24CA803D"/>
    <w:rsid w:val="261B682B"/>
    <w:rsid w:val="26F160A8"/>
    <w:rsid w:val="2712EB9C"/>
    <w:rsid w:val="2764596A"/>
    <w:rsid w:val="28017157"/>
    <w:rsid w:val="297FACBC"/>
    <w:rsid w:val="2A223600"/>
    <w:rsid w:val="2A696296"/>
    <w:rsid w:val="2B360E06"/>
    <w:rsid w:val="2BB1577C"/>
    <w:rsid w:val="2C865D91"/>
    <w:rsid w:val="2D5E1130"/>
    <w:rsid w:val="2F1D6878"/>
    <w:rsid w:val="320636A7"/>
    <w:rsid w:val="3273C842"/>
    <w:rsid w:val="332142DB"/>
    <w:rsid w:val="3331CD92"/>
    <w:rsid w:val="33B445DD"/>
    <w:rsid w:val="33FACF92"/>
    <w:rsid w:val="3459670E"/>
    <w:rsid w:val="34784719"/>
    <w:rsid w:val="347F2A6C"/>
    <w:rsid w:val="350A9401"/>
    <w:rsid w:val="35A134CA"/>
    <w:rsid w:val="35AE3001"/>
    <w:rsid w:val="36367C15"/>
    <w:rsid w:val="365BE095"/>
    <w:rsid w:val="368AA14A"/>
    <w:rsid w:val="37E498D2"/>
    <w:rsid w:val="386452FD"/>
    <w:rsid w:val="38C76CF2"/>
    <w:rsid w:val="39267747"/>
    <w:rsid w:val="3969FE69"/>
    <w:rsid w:val="3A5EA4B6"/>
    <w:rsid w:val="3A8E9D15"/>
    <w:rsid w:val="3AC43C8D"/>
    <w:rsid w:val="3AE0AE0A"/>
    <w:rsid w:val="3B21BEEB"/>
    <w:rsid w:val="3B2302A8"/>
    <w:rsid w:val="3BFA7517"/>
    <w:rsid w:val="3CC720FD"/>
    <w:rsid w:val="3DC5A0DA"/>
    <w:rsid w:val="3DE9EC8A"/>
    <w:rsid w:val="3DF9E86A"/>
    <w:rsid w:val="3EB39E3B"/>
    <w:rsid w:val="4095B8D2"/>
    <w:rsid w:val="426B04D5"/>
    <w:rsid w:val="42814409"/>
    <w:rsid w:val="428E2A99"/>
    <w:rsid w:val="42B43130"/>
    <w:rsid w:val="42B7D4AE"/>
    <w:rsid w:val="43EE94E8"/>
    <w:rsid w:val="44594747"/>
    <w:rsid w:val="449F272A"/>
    <w:rsid w:val="451B53B5"/>
    <w:rsid w:val="4565D9FC"/>
    <w:rsid w:val="4842C65D"/>
    <w:rsid w:val="48604613"/>
    <w:rsid w:val="4985C9C7"/>
    <w:rsid w:val="499EDBC8"/>
    <w:rsid w:val="49DEAF25"/>
    <w:rsid w:val="4AB16C45"/>
    <w:rsid w:val="4AFD7B97"/>
    <w:rsid w:val="4BBCF9A3"/>
    <w:rsid w:val="4C188667"/>
    <w:rsid w:val="4C5B1376"/>
    <w:rsid w:val="4D0B5C2D"/>
    <w:rsid w:val="4D3289A9"/>
    <w:rsid w:val="4DA153D4"/>
    <w:rsid w:val="4DB456C8"/>
    <w:rsid w:val="4F2DC2AF"/>
    <w:rsid w:val="4F7BB5D4"/>
    <w:rsid w:val="504D45E9"/>
    <w:rsid w:val="50CD8431"/>
    <w:rsid w:val="51613EA0"/>
    <w:rsid w:val="527A18E9"/>
    <w:rsid w:val="530BB385"/>
    <w:rsid w:val="53314517"/>
    <w:rsid w:val="533F9641"/>
    <w:rsid w:val="5369A549"/>
    <w:rsid w:val="53E91669"/>
    <w:rsid w:val="5447E3FC"/>
    <w:rsid w:val="545274FD"/>
    <w:rsid w:val="5453349D"/>
    <w:rsid w:val="55074D3F"/>
    <w:rsid w:val="551A09EE"/>
    <w:rsid w:val="5549EC6E"/>
    <w:rsid w:val="55CEDA42"/>
    <w:rsid w:val="55D78B46"/>
    <w:rsid w:val="55FC26AD"/>
    <w:rsid w:val="567634C9"/>
    <w:rsid w:val="56840685"/>
    <w:rsid w:val="56B7EC5A"/>
    <w:rsid w:val="56DC9052"/>
    <w:rsid w:val="57466567"/>
    <w:rsid w:val="57473C39"/>
    <w:rsid w:val="575C37F8"/>
    <w:rsid w:val="57B4DC91"/>
    <w:rsid w:val="58C5647A"/>
    <w:rsid w:val="591CDFBC"/>
    <w:rsid w:val="59844450"/>
    <w:rsid w:val="59F46BE6"/>
    <w:rsid w:val="5C11B4F2"/>
    <w:rsid w:val="5C7924C6"/>
    <w:rsid w:val="5CBFBA51"/>
    <w:rsid w:val="5D059C48"/>
    <w:rsid w:val="5D3E9C3A"/>
    <w:rsid w:val="60A75607"/>
    <w:rsid w:val="61C7D562"/>
    <w:rsid w:val="64AEBB98"/>
    <w:rsid w:val="64BB492F"/>
    <w:rsid w:val="65A25540"/>
    <w:rsid w:val="65DC7CE3"/>
    <w:rsid w:val="66A6856A"/>
    <w:rsid w:val="66AE7807"/>
    <w:rsid w:val="66C2F49C"/>
    <w:rsid w:val="66C9EBDC"/>
    <w:rsid w:val="6716978B"/>
    <w:rsid w:val="6A8252C8"/>
    <w:rsid w:val="6B1D338D"/>
    <w:rsid w:val="6B3C9897"/>
    <w:rsid w:val="6B4584BC"/>
    <w:rsid w:val="6C153FC8"/>
    <w:rsid w:val="6C9EC8FF"/>
    <w:rsid w:val="6CA2C3A6"/>
    <w:rsid w:val="6D69E326"/>
    <w:rsid w:val="6D84E123"/>
    <w:rsid w:val="6E2EB393"/>
    <w:rsid w:val="6E59C8F5"/>
    <w:rsid w:val="6EDE9F99"/>
    <w:rsid w:val="70E2141D"/>
    <w:rsid w:val="7112A55E"/>
    <w:rsid w:val="721483EF"/>
    <w:rsid w:val="736E41AE"/>
    <w:rsid w:val="73976EE1"/>
    <w:rsid w:val="73D924AA"/>
    <w:rsid w:val="7584893B"/>
    <w:rsid w:val="759A854E"/>
    <w:rsid w:val="76108E67"/>
    <w:rsid w:val="767EA6BA"/>
    <w:rsid w:val="76AD227A"/>
    <w:rsid w:val="76F5A639"/>
    <w:rsid w:val="786DDE5F"/>
    <w:rsid w:val="789A049A"/>
    <w:rsid w:val="78F1ADC5"/>
    <w:rsid w:val="7B3EF6AD"/>
    <w:rsid w:val="7C011BB2"/>
    <w:rsid w:val="7C56D639"/>
    <w:rsid w:val="7C6BA6A9"/>
    <w:rsid w:val="7DEC29A1"/>
    <w:rsid w:val="7E309840"/>
    <w:rsid w:val="7E3BFFCD"/>
    <w:rsid w:val="7EB7514F"/>
    <w:rsid w:val="7EF30F11"/>
    <w:rsid w:val="7F7E4F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E89F1"/>
  <w15:chartTrackingRefBased/>
  <w15:docId w15:val="{1B18A548-00ED-44FF-86EF-E3E35250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FC9"/>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F437FA"/>
    <w:pPr>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next w:val="Normal"/>
    <w:link w:val="Heading2Char"/>
    <w:uiPriority w:val="9"/>
    <w:qFormat/>
    <w:rsid w:val="00A707EC"/>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autoRedefine/>
    <w:uiPriority w:val="9"/>
    <w:unhideWhenUsed/>
    <w:qFormat/>
    <w:rsid w:val="00461B7E"/>
    <w:pPr>
      <w:spacing w:before="360"/>
      <w:outlineLvl w:val="2"/>
    </w:pPr>
    <w:rPr>
      <w:rFonts w:eastAsiaTheme="majorEastAsia" w:cstheme="majorBidi"/>
      <w:color w:val="2F5496" w:themeColor="accent1" w:themeShade="BF"/>
      <w:spacing w:val="-10"/>
      <w:kern w:val="28"/>
      <w:sz w:val="36"/>
      <w:szCs w:val="56"/>
    </w:rPr>
  </w:style>
  <w:style w:type="paragraph" w:styleId="Heading4">
    <w:name w:val="heading 4"/>
    <w:basedOn w:val="Normal"/>
    <w:next w:val="Normal"/>
    <w:link w:val="Heading4Char"/>
    <w:uiPriority w:val="9"/>
    <w:unhideWhenUsed/>
    <w:qFormat/>
    <w:rsid w:val="006815C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61B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customStyle="1" w:styleId="Heading1Char">
    <w:name w:val="Heading 1 Char"/>
    <w:basedOn w:val="DefaultParagraphFont"/>
    <w:link w:val="Heading1"/>
    <w:uiPriority w:val="9"/>
    <w:rsid w:val="00F437FA"/>
    <w:rPr>
      <w:rFonts w:ascii="Arial" w:eastAsiaTheme="majorEastAsia" w:hAnsi="Arial" w:cstheme="majorBidi"/>
      <w:color w:val="2F5496" w:themeColor="accent1" w:themeShade="BF"/>
      <w:spacing w:val="-10"/>
      <w:kern w:val="28"/>
      <w:sz w:val="52"/>
      <w:szCs w:val="56"/>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sid w:val="00A707EC"/>
    <w:rPr>
      <w:rFonts w:ascii="Arial" w:hAnsi="Arial"/>
      <w:b/>
      <w:bCs/>
      <w:color w:val="2F5496" w:themeColor="accent1" w:themeShade="BF"/>
      <w:kern w:val="36"/>
      <w:sz w:val="36"/>
      <w:szCs w:val="48"/>
    </w:rPr>
  </w:style>
  <w:style w:type="character" w:styleId="Hyperlink">
    <w:name w:val="Hyperlink"/>
    <w:uiPriority w:val="99"/>
    <w:unhideWhenUsed/>
    <w:rsid w:val="00543EDA"/>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38488B"/>
    <w:pPr>
      <w:tabs>
        <w:tab w:val="center" w:pos="4513"/>
        <w:tab w:val="right" w:pos="9026"/>
      </w:tabs>
    </w:pPr>
  </w:style>
  <w:style w:type="character" w:customStyle="1" w:styleId="HeaderChar">
    <w:name w:val="Header Char"/>
    <w:basedOn w:val="DefaultParagraphFont"/>
    <w:link w:val="Header"/>
    <w:uiPriority w:val="99"/>
    <w:rsid w:val="0038488B"/>
    <w:rPr>
      <w:rFonts w:eastAsiaTheme="minorEastAsia"/>
      <w:sz w:val="24"/>
      <w:szCs w:val="24"/>
    </w:rPr>
  </w:style>
  <w:style w:type="paragraph" w:styleId="Footer">
    <w:name w:val="footer"/>
    <w:basedOn w:val="Normal"/>
    <w:link w:val="FooterChar"/>
    <w:uiPriority w:val="99"/>
    <w:unhideWhenUsed/>
    <w:rsid w:val="0038488B"/>
    <w:pPr>
      <w:tabs>
        <w:tab w:val="center" w:pos="4513"/>
        <w:tab w:val="right" w:pos="9026"/>
      </w:tabs>
    </w:pPr>
  </w:style>
  <w:style w:type="character" w:customStyle="1" w:styleId="FooterChar">
    <w:name w:val="Footer Char"/>
    <w:basedOn w:val="DefaultParagraphFont"/>
    <w:link w:val="Footer"/>
    <w:uiPriority w:val="99"/>
    <w:rsid w:val="0038488B"/>
    <w:rPr>
      <w:rFonts w:eastAsiaTheme="minorEastAsia"/>
      <w:sz w:val="24"/>
      <w:szCs w:val="24"/>
    </w:rPr>
  </w:style>
  <w:style w:type="character" w:styleId="CommentReference">
    <w:name w:val="annotation reference"/>
    <w:basedOn w:val="DefaultParagraphFont"/>
    <w:uiPriority w:val="99"/>
    <w:semiHidden/>
    <w:unhideWhenUsed/>
    <w:rsid w:val="00205F5D"/>
    <w:rPr>
      <w:sz w:val="16"/>
      <w:szCs w:val="16"/>
    </w:rPr>
  </w:style>
  <w:style w:type="paragraph" w:styleId="CommentText">
    <w:name w:val="annotation text"/>
    <w:basedOn w:val="Normal"/>
    <w:link w:val="CommentTextChar"/>
    <w:uiPriority w:val="99"/>
    <w:unhideWhenUsed/>
    <w:rsid w:val="00205F5D"/>
    <w:rPr>
      <w:sz w:val="20"/>
      <w:szCs w:val="20"/>
    </w:rPr>
  </w:style>
  <w:style w:type="character" w:customStyle="1" w:styleId="CommentTextChar">
    <w:name w:val="Comment Text Char"/>
    <w:basedOn w:val="DefaultParagraphFont"/>
    <w:link w:val="CommentText"/>
    <w:uiPriority w:val="99"/>
    <w:rsid w:val="00205F5D"/>
    <w:rPr>
      <w:rFonts w:eastAsiaTheme="minorEastAsia"/>
    </w:rPr>
  </w:style>
  <w:style w:type="paragraph" w:styleId="CommentSubject">
    <w:name w:val="annotation subject"/>
    <w:basedOn w:val="CommentText"/>
    <w:next w:val="CommentText"/>
    <w:link w:val="CommentSubjectChar"/>
    <w:uiPriority w:val="99"/>
    <w:semiHidden/>
    <w:unhideWhenUsed/>
    <w:rsid w:val="00205F5D"/>
    <w:rPr>
      <w:b/>
      <w:bCs/>
    </w:rPr>
  </w:style>
  <w:style w:type="character" w:customStyle="1" w:styleId="CommentSubjectChar">
    <w:name w:val="Comment Subject Char"/>
    <w:basedOn w:val="CommentTextChar"/>
    <w:link w:val="CommentSubject"/>
    <w:uiPriority w:val="99"/>
    <w:semiHidden/>
    <w:rsid w:val="00205F5D"/>
    <w:rPr>
      <w:rFonts w:eastAsiaTheme="minorEastAsia"/>
      <w:b/>
      <w:bCs/>
    </w:rPr>
  </w:style>
  <w:style w:type="character" w:styleId="UnresolvedMention">
    <w:name w:val="Unresolved Mention"/>
    <w:basedOn w:val="DefaultParagraphFont"/>
    <w:uiPriority w:val="99"/>
    <w:semiHidden/>
    <w:unhideWhenUsed/>
    <w:rsid w:val="006E724F"/>
    <w:rPr>
      <w:color w:val="605E5C"/>
      <w:shd w:val="clear" w:color="auto" w:fill="E1DFDD"/>
    </w:rPr>
  </w:style>
  <w:style w:type="paragraph" w:styleId="Revision">
    <w:name w:val="Revision"/>
    <w:hidden/>
    <w:uiPriority w:val="99"/>
    <w:semiHidden/>
    <w:rsid w:val="0055128F"/>
    <w:rPr>
      <w:rFonts w:eastAsiaTheme="minorEastAsia"/>
      <w:sz w:val="24"/>
      <w:szCs w:val="24"/>
    </w:rPr>
  </w:style>
  <w:style w:type="character" w:customStyle="1" w:styleId="Heading3Char">
    <w:name w:val="Heading 3 Char"/>
    <w:basedOn w:val="DefaultParagraphFont"/>
    <w:link w:val="Heading3"/>
    <w:uiPriority w:val="9"/>
    <w:rsid w:val="00461B7E"/>
    <w:rPr>
      <w:rFonts w:ascii="Arial" w:eastAsiaTheme="majorEastAsia" w:hAnsi="Arial" w:cstheme="majorBidi"/>
      <w:color w:val="2F5496" w:themeColor="accent1" w:themeShade="BF"/>
      <w:spacing w:val="-10"/>
      <w:kern w:val="28"/>
      <w:sz w:val="36"/>
      <w:szCs w:val="56"/>
    </w:rPr>
  </w:style>
  <w:style w:type="character" w:customStyle="1" w:styleId="Heading4Char">
    <w:name w:val="Heading 4 Char"/>
    <w:basedOn w:val="DefaultParagraphFont"/>
    <w:link w:val="Heading4"/>
    <w:uiPriority w:val="9"/>
    <w:rsid w:val="006815CF"/>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semiHidden/>
    <w:unhideWhenUsed/>
    <w:rsid w:val="00426499"/>
    <w:rPr>
      <w:sz w:val="20"/>
      <w:szCs w:val="20"/>
    </w:rPr>
  </w:style>
  <w:style w:type="character" w:customStyle="1" w:styleId="FootnoteTextChar">
    <w:name w:val="Footnote Text Char"/>
    <w:basedOn w:val="DefaultParagraphFont"/>
    <w:link w:val="FootnoteText"/>
    <w:uiPriority w:val="99"/>
    <w:semiHidden/>
    <w:rsid w:val="00426499"/>
    <w:rPr>
      <w:rFonts w:eastAsiaTheme="minorEastAsia"/>
    </w:rPr>
  </w:style>
  <w:style w:type="character" w:styleId="FootnoteReference">
    <w:name w:val="footnote reference"/>
    <w:basedOn w:val="DefaultParagraphFont"/>
    <w:uiPriority w:val="99"/>
    <w:semiHidden/>
    <w:unhideWhenUsed/>
    <w:rsid w:val="00426499"/>
    <w:rPr>
      <w:vertAlign w:val="superscript"/>
    </w:rPr>
  </w:style>
  <w:style w:type="paragraph" w:styleId="TOCHeading">
    <w:name w:val="TOC Heading"/>
    <w:basedOn w:val="Heading1"/>
    <w:next w:val="Normal"/>
    <w:uiPriority w:val="39"/>
    <w:unhideWhenUsed/>
    <w:qFormat/>
    <w:rsid w:val="003F0616"/>
    <w:pPr>
      <w:keepNext/>
      <w:keepLines/>
      <w:spacing w:line="259" w:lineRule="auto"/>
      <w:outlineLvl w:val="9"/>
    </w:pPr>
    <w:rPr>
      <w:rFonts w:asciiTheme="majorHAnsi" w:hAnsiTheme="majorHAnsi"/>
      <w:b/>
      <w:bCs/>
      <w:kern w:val="0"/>
      <w:sz w:val="32"/>
      <w:szCs w:val="32"/>
      <w:lang w:val="en-US" w:eastAsia="en-US"/>
    </w:rPr>
  </w:style>
  <w:style w:type="paragraph" w:styleId="TOC1">
    <w:name w:val="toc 1"/>
    <w:basedOn w:val="Normal"/>
    <w:next w:val="Normal"/>
    <w:autoRedefine/>
    <w:uiPriority w:val="39"/>
    <w:unhideWhenUsed/>
    <w:rsid w:val="00247FE7"/>
    <w:pPr>
      <w:tabs>
        <w:tab w:val="right" w:leader="dot" w:pos="9016"/>
      </w:tabs>
      <w:spacing w:after="100"/>
    </w:pPr>
  </w:style>
  <w:style w:type="paragraph" w:styleId="TOC2">
    <w:name w:val="toc 2"/>
    <w:basedOn w:val="Normal"/>
    <w:next w:val="Normal"/>
    <w:autoRedefine/>
    <w:uiPriority w:val="39"/>
    <w:unhideWhenUsed/>
    <w:rsid w:val="003F0616"/>
    <w:pPr>
      <w:spacing w:after="100"/>
      <w:ind w:left="240"/>
    </w:pPr>
  </w:style>
  <w:style w:type="paragraph" w:styleId="TOC3">
    <w:name w:val="toc 3"/>
    <w:basedOn w:val="Normal"/>
    <w:next w:val="Normal"/>
    <w:autoRedefine/>
    <w:uiPriority w:val="39"/>
    <w:unhideWhenUsed/>
    <w:rsid w:val="003F0616"/>
    <w:pPr>
      <w:spacing w:after="100"/>
      <w:ind w:left="480"/>
    </w:pPr>
  </w:style>
  <w:style w:type="paragraph" w:styleId="Title">
    <w:name w:val="Title"/>
    <w:basedOn w:val="Normal"/>
    <w:next w:val="Normal"/>
    <w:link w:val="TitleChar"/>
    <w:uiPriority w:val="10"/>
    <w:qFormat/>
    <w:rsid w:val="005C2709"/>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5C2709"/>
    <w:rPr>
      <w:rFonts w:ascii="Arial" w:eastAsiaTheme="majorEastAsia" w:hAnsi="Arial" w:cstheme="majorBidi"/>
      <w:color w:val="2F5496" w:themeColor="accent1" w:themeShade="BF"/>
      <w:spacing w:val="-10"/>
      <w:kern w:val="28"/>
      <w:sz w:val="52"/>
      <w:szCs w:val="56"/>
    </w:rPr>
  </w:style>
  <w:style w:type="paragraph" w:customStyle="1" w:styleId="indent">
    <w:name w:val="indent"/>
    <w:basedOn w:val="NormalWeb"/>
    <w:qFormat/>
    <w:rsid w:val="00D06B84"/>
    <w:pPr>
      <w:spacing w:before="120" w:beforeAutospacing="0"/>
      <w:ind w:left="720"/>
    </w:pPr>
    <w:rPr>
      <w:rFonts w:cs="Arial"/>
      <w:i/>
      <w:iCs/>
    </w:rPr>
  </w:style>
  <w:style w:type="paragraph" w:customStyle="1" w:styleId="bullettedlist">
    <w:name w:val="bulletted list"/>
    <w:basedOn w:val="Normal"/>
    <w:qFormat/>
    <w:rsid w:val="00D06B84"/>
    <w:pPr>
      <w:numPr>
        <w:numId w:val="1"/>
      </w:numPr>
      <w:ind w:left="357" w:hanging="357"/>
      <w:contextualSpacing/>
    </w:pPr>
    <w:rPr>
      <w:rFonts w:eastAsia="Times New Roman" w:cs="Arial"/>
    </w:rPr>
  </w:style>
  <w:style w:type="paragraph" w:customStyle="1" w:styleId="paragraph">
    <w:name w:val="paragraph"/>
    <w:basedOn w:val="Normal"/>
    <w:rsid w:val="0058454B"/>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58454B"/>
  </w:style>
  <w:style w:type="character" w:customStyle="1" w:styleId="eop">
    <w:name w:val="eop"/>
    <w:basedOn w:val="DefaultParagraphFont"/>
    <w:rsid w:val="0058454B"/>
  </w:style>
  <w:style w:type="character" w:customStyle="1" w:styleId="scxw209956729">
    <w:name w:val="scxw209956729"/>
    <w:basedOn w:val="DefaultParagraphFont"/>
    <w:rsid w:val="0058454B"/>
  </w:style>
  <w:style w:type="character" w:styleId="Emphasis">
    <w:name w:val="Emphasis"/>
    <w:basedOn w:val="DefaultParagraphFont"/>
    <w:uiPriority w:val="20"/>
    <w:qFormat/>
    <w:rsid w:val="00FA57F6"/>
    <w:rPr>
      <w:i/>
      <w:iCs/>
    </w:rPr>
  </w:style>
  <w:style w:type="paragraph" w:styleId="ListParagraph">
    <w:name w:val="List Paragraph"/>
    <w:basedOn w:val="Normal"/>
    <w:uiPriority w:val="34"/>
    <w:qFormat/>
    <w:rsid w:val="00D432C7"/>
    <w:pPr>
      <w:spacing w:after="160" w:line="259" w:lineRule="auto"/>
      <w:ind w:left="720"/>
      <w:contextualSpacing/>
    </w:pPr>
    <w:rPr>
      <w:rFonts w:asciiTheme="minorHAnsi" w:eastAsiaTheme="minorHAnsi" w:hAnsiTheme="minorHAnsi" w:cstheme="minorBidi"/>
      <w:sz w:val="22"/>
      <w:szCs w:val="22"/>
      <w:lang w:val="en-GB" w:eastAsia="en-US"/>
    </w:rPr>
  </w:style>
  <w:style w:type="paragraph" w:customStyle="1" w:styleId="ECPoint">
    <w:name w:val="EC Point"/>
    <w:link w:val="ECPointChar"/>
    <w:qFormat/>
    <w:rsid w:val="00D432C7"/>
    <w:pPr>
      <w:numPr>
        <w:numId w:val="21"/>
      </w:numPr>
      <w:spacing w:after="120"/>
    </w:pPr>
    <w:rPr>
      <w:rFonts w:asciiTheme="minorHAnsi" w:eastAsiaTheme="minorHAnsi" w:hAnsiTheme="minorHAnsi"/>
      <w:sz w:val="22"/>
      <w:szCs w:val="24"/>
      <w:lang w:eastAsia="en-US"/>
    </w:rPr>
  </w:style>
  <w:style w:type="character" w:customStyle="1" w:styleId="ECPointChar">
    <w:name w:val="EC Point Char"/>
    <w:basedOn w:val="DefaultParagraphFont"/>
    <w:link w:val="ECPoint"/>
    <w:rsid w:val="00D432C7"/>
    <w:rPr>
      <w:rFonts w:asciiTheme="minorHAnsi" w:eastAsiaTheme="minorHAnsi" w:hAnsiTheme="minorHAnsi"/>
      <w:sz w:val="22"/>
      <w:szCs w:val="24"/>
      <w:lang w:eastAsia="en-US"/>
    </w:rPr>
  </w:style>
  <w:style w:type="character" w:customStyle="1" w:styleId="Heading5Char">
    <w:name w:val="Heading 5 Char"/>
    <w:basedOn w:val="DefaultParagraphFont"/>
    <w:link w:val="Heading5"/>
    <w:uiPriority w:val="9"/>
    <w:rsid w:val="00461B7E"/>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42605">
      <w:bodyDiv w:val="1"/>
      <w:marLeft w:val="0"/>
      <w:marRight w:val="0"/>
      <w:marTop w:val="0"/>
      <w:marBottom w:val="0"/>
      <w:divBdr>
        <w:top w:val="none" w:sz="0" w:space="0" w:color="auto"/>
        <w:left w:val="none" w:sz="0" w:space="0" w:color="auto"/>
        <w:bottom w:val="none" w:sz="0" w:space="0" w:color="auto"/>
        <w:right w:val="none" w:sz="0" w:space="0" w:color="auto"/>
      </w:divBdr>
      <w:divsChild>
        <w:div w:id="1846551615">
          <w:marLeft w:val="0"/>
          <w:marRight w:val="0"/>
          <w:marTop w:val="0"/>
          <w:marBottom w:val="0"/>
          <w:divBdr>
            <w:top w:val="none" w:sz="0" w:space="0" w:color="auto"/>
            <w:left w:val="none" w:sz="0" w:space="0" w:color="auto"/>
            <w:bottom w:val="none" w:sz="0" w:space="0" w:color="auto"/>
            <w:right w:val="none" w:sz="0" w:space="0" w:color="auto"/>
          </w:divBdr>
        </w:div>
        <w:div w:id="133183556">
          <w:marLeft w:val="0"/>
          <w:marRight w:val="0"/>
          <w:marTop w:val="0"/>
          <w:marBottom w:val="0"/>
          <w:divBdr>
            <w:top w:val="none" w:sz="0" w:space="0" w:color="auto"/>
            <w:left w:val="none" w:sz="0" w:space="0" w:color="auto"/>
            <w:bottom w:val="none" w:sz="0" w:space="0" w:color="auto"/>
            <w:right w:val="none" w:sz="0" w:space="0" w:color="auto"/>
          </w:divBdr>
        </w:div>
        <w:div w:id="865022256">
          <w:marLeft w:val="0"/>
          <w:marRight w:val="0"/>
          <w:marTop w:val="0"/>
          <w:marBottom w:val="0"/>
          <w:divBdr>
            <w:top w:val="none" w:sz="0" w:space="0" w:color="auto"/>
            <w:left w:val="none" w:sz="0" w:space="0" w:color="auto"/>
            <w:bottom w:val="none" w:sz="0" w:space="0" w:color="auto"/>
            <w:right w:val="none" w:sz="0" w:space="0" w:color="auto"/>
          </w:divBdr>
        </w:div>
        <w:div w:id="422916697">
          <w:marLeft w:val="0"/>
          <w:marRight w:val="0"/>
          <w:marTop w:val="0"/>
          <w:marBottom w:val="0"/>
          <w:divBdr>
            <w:top w:val="none" w:sz="0" w:space="0" w:color="auto"/>
            <w:left w:val="none" w:sz="0" w:space="0" w:color="auto"/>
            <w:bottom w:val="none" w:sz="0" w:space="0" w:color="auto"/>
            <w:right w:val="none" w:sz="0" w:space="0" w:color="auto"/>
          </w:divBdr>
        </w:div>
        <w:div w:id="535193969">
          <w:marLeft w:val="0"/>
          <w:marRight w:val="0"/>
          <w:marTop w:val="0"/>
          <w:marBottom w:val="0"/>
          <w:divBdr>
            <w:top w:val="none" w:sz="0" w:space="0" w:color="auto"/>
            <w:left w:val="none" w:sz="0" w:space="0" w:color="auto"/>
            <w:bottom w:val="none" w:sz="0" w:space="0" w:color="auto"/>
            <w:right w:val="none" w:sz="0" w:space="0" w:color="auto"/>
          </w:divBdr>
        </w:div>
        <w:div w:id="931667452">
          <w:marLeft w:val="0"/>
          <w:marRight w:val="0"/>
          <w:marTop w:val="0"/>
          <w:marBottom w:val="0"/>
          <w:divBdr>
            <w:top w:val="none" w:sz="0" w:space="0" w:color="auto"/>
            <w:left w:val="none" w:sz="0" w:space="0" w:color="auto"/>
            <w:bottom w:val="none" w:sz="0" w:space="0" w:color="auto"/>
            <w:right w:val="none" w:sz="0" w:space="0" w:color="auto"/>
          </w:divBdr>
        </w:div>
        <w:div w:id="1533179947">
          <w:marLeft w:val="0"/>
          <w:marRight w:val="0"/>
          <w:marTop w:val="0"/>
          <w:marBottom w:val="0"/>
          <w:divBdr>
            <w:top w:val="none" w:sz="0" w:space="0" w:color="auto"/>
            <w:left w:val="none" w:sz="0" w:space="0" w:color="auto"/>
            <w:bottom w:val="none" w:sz="0" w:space="0" w:color="auto"/>
            <w:right w:val="none" w:sz="0" w:space="0" w:color="auto"/>
          </w:divBdr>
        </w:div>
        <w:div w:id="1051075001">
          <w:marLeft w:val="0"/>
          <w:marRight w:val="0"/>
          <w:marTop w:val="0"/>
          <w:marBottom w:val="0"/>
          <w:divBdr>
            <w:top w:val="none" w:sz="0" w:space="0" w:color="auto"/>
            <w:left w:val="none" w:sz="0" w:space="0" w:color="auto"/>
            <w:bottom w:val="none" w:sz="0" w:space="0" w:color="auto"/>
            <w:right w:val="none" w:sz="0" w:space="0" w:color="auto"/>
          </w:divBdr>
        </w:div>
        <w:div w:id="905143009">
          <w:marLeft w:val="0"/>
          <w:marRight w:val="0"/>
          <w:marTop w:val="0"/>
          <w:marBottom w:val="0"/>
          <w:divBdr>
            <w:top w:val="none" w:sz="0" w:space="0" w:color="auto"/>
            <w:left w:val="none" w:sz="0" w:space="0" w:color="auto"/>
            <w:bottom w:val="none" w:sz="0" w:space="0" w:color="auto"/>
            <w:right w:val="none" w:sz="0" w:space="0" w:color="auto"/>
          </w:divBdr>
        </w:div>
        <w:div w:id="1752123609">
          <w:marLeft w:val="0"/>
          <w:marRight w:val="0"/>
          <w:marTop w:val="0"/>
          <w:marBottom w:val="0"/>
          <w:divBdr>
            <w:top w:val="none" w:sz="0" w:space="0" w:color="auto"/>
            <w:left w:val="none" w:sz="0" w:space="0" w:color="auto"/>
            <w:bottom w:val="none" w:sz="0" w:space="0" w:color="auto"/>
            <w:right w:val="none" w:sz="0" w:space="0" w:color="auto"/>
          </w:divBdr>
        </w:div>
        <w:div w:id="1165432953">
          <w:marLeft w:val="0"/>
          <w:marRight w:val="0"/>
          <w:marTop w:val="0"/>
          <w:marBottom w:val="0"/>
          <w:divBdr>
            <w:top w:val="none" w:sz="0" w:space="0" w:color="auto"/>
            <w:left w:val="none" w:sz="0" w:space="0" w:color="auto"/>
            <w:bottom w:val="none" w:sz="0" w:space="0" w:color="auto"/>
            <w:right w:val="none" w:sz="0" w:space="0" w:color="auto"/>
          </w:divBdr>
        </w:div>
        <w:div w:id="1696341657">
          <w:marLeft w:val="0"/>
          <w:marRight w:val="0"/>
          <w:marTop w:val="0"/>
          <w:marBottom w:val="0"/>
          <w:divBdr>
            <w:top w:val="none" w:sz="0" w:space="0" w:color="auto"/>
            <w:left w:val="none" w:sz="0" w:space="0" w:color="auto"/>
            <w:bottom w:val="none" w:sz="0" w:space="0" w:color="auto"/>
            <w:right w:val="none" w:sz="0" w:space="0" w:color="auto"/>
          </w:divBdr>
        </w:div>
        <w:div w:id="1426342952">
          <w:marLeft w:val="0"/>
          <w:marRight w:val="0"/>
          <w:marTop w:val="0"/>
          <w:marBottom w:val="0"/>
          <w:divBdr>
            <w:top w:val="none" w:sz="0" w:space="0" w:color="auto"/>
            <w:left w:val="none" w:sz="0" w:space="0" w:color="auto"/>
            <w:bottom w:val="none" w:sz="0" w:space="0" w:color="auto"/>
            <w:right w:val="none" w:sz="0" w:space="0" w:color="auto"/>
          </w:divBdr>
        </w:div>
        <w:div w:id="1118986250">
          <w:marLeft w:val="0"/>
          <w:marRight w:val="0"/>
          <w:marTop w:val="0"/>
          <w:marBottom w:val="0"/>
          <w:divBdr>
            <w:top w:val="none" w:sz="0" w:space="0" w:color="auto"/>
            <w:left w:val="none" w:sz="0" w:space="0" w:color="auto"/>
            <w:bottom w:val="none" w:sz="0" w:space="0" w:color="auto"/>
            <w:right w:val="none" w:sz="0" w:space="0" w:color="auto"/>
          </w:divBdr>
        </w:div>
        <w:div w:id="214857792">
          <w:marLeft w:val="0"/>
          <w:marRight w:val="0"/>
          <w:marTop w:val="0"/>
          <w:marBottom w:val="0"/>
          <w:divBdr>
            <w:top w:val="none" w:sz="0" w:space="0" w:color="auto"/>
            <w:left w:val="none" w:sz="0" w:space="0" w:color="auto"/>
            <w:bottom w:val="none" w:sz="0" w:space="0" w:color="auto"/>
            <w:right w:val="none" w:sz="0" w:space="0" w:color="auto"/>
          </w:divBdr>
        </w:div>
        <w:div w:id="1761025172">
          <w:marLeft w:val="0"/>
          <w:marRight w:val="0"/>
          <w:marTop w:val="0"/>
          <w:marBottom w:val="0"/>
          <w:divBdr>
            <w:top w:val="none" w:sz="0" w:space="0" w:color="auto"/>
            <w:left w:val="none" w:sz="0" w:space="0" w:color="auto"/>
            <w:bottom w:val="none" w:sz="0" w:space="0" w:color="auto"/>
            <w:right w:val="none" w:sz="0" w:space="0" w:color="auto"/>
          </w:divBdr>
        </w:div>
        <w:div w:id="1640769034">
          <w:marLeft w:val="0"/>
          <w:marRight w:val="0"/>
          <w:marTop w:val="0"/>
          <w:marBottom w:val="0"/>
          <w:divBdr>
            <w:top w:val="none" w:sz="0" w:space="0" w:color="auto"/>
            <w:left w:val="none" w:sz="0" w:space="0" w:color="auto"/>
            <w:bottom w:val="none" w:sz="0" w:space="0" w:color="auto"/>
            <w:right w:val="none" w:sz="0" w:space="0" w:color="auto"/>
          </w:divBdr>
        </w:div>
        <w:div w:id="1701587550">
          <w:marLeft w:val="0"/>
          <w:marRight w:val="0"/>
          <w:marTop w:val="0"/>
          <w:marBottom w:val="0"/>
          <w:divBdr>
            <w:top w:val="none" w:sz="0" w:space="0" w:color="auto"/>
            <w:left w:val="none" w:sz="0" w:space="0" w:color="auto"/>
            <w:bottom w:val="none" w:sz="0" w:space="0" w:color="auto"/>
            <w:right w:val="none" w:sz="0" w:space="0" w:color="auto"/>
          </w:divBdr>
        </w:div>
        <w:div w:id="1659647543">
          <w:marLeft w:val="0"/>
          <w:marRight w:val="0"/>
          <w:marTop w:val="0"/>
          <w:marBottom w:val="0"/>
          <w:divBdr>
            <w:top w:val="none" w:sz="0" w:space="0" w:color="auto"/>
            <w:left w:val="none" w:sz="0" w:space="0" w:color="auto"/>
            <w:bottom w:val="none" w:sz="0" w:space="0" w:color="auto"/>
            <w:right w:val="none" w:sz="0" w:space="0" w:color="auto"/>
          </w:divBdr>
        </w:div>
        <w:div w:id="1910924614">
          <w:marLeft w:val="0"/>
          <w:marRight w:val="0"/>
          <w:marTop w:val="0"/>
          <w:marBottom w:val="0"/>
          <w:divBdr>
            <w:top w:val="none" w:sz="0" w:space="0" w:color="auto"/>
            <w:left w:val="none" w:sz="0" w:space="0" w:color="auto"/>
            <w:bottom w:val="none" w:sz="0" w:space="0" w:color="auto"/>
            <w:right w:val="none" w:sz="0" w:space="0" w:color="auto"/>
          </w:divBdr>
        </w:div>
        <w:div w:id="1111321486">
          <w:marLeft w:val="0"/>
          <w:marRight w:val="0"/>
          <w:marTop w:val="0"/>
          <w:marBottom w:val="0"/>
          <w:divBdr>
            <w:top w:val="none" w:sz="0" w:space="0" w:color="auto"/>
            <w:left w:val="none" w:sz="0" w:space="0" w:color="auto"/>
            <w:bottom w:val="none" w:sz="0" w:space="0" w:color="auto"/>
            <w:right w:val="none" w:sz="0" w:space="0" w:color="auto"/>
          </w:divBdr>
        </w:div>
        <w:div w:id="1322002999">
          <w:marLeft w:val="0"/>
          <w:marRight w:val="0"/>
          <w:marTop w:val="0"/>
          <w:marBottom w:val="0"/>
          <w:divBdr>
            <w:top w:val="none" w:sz="0" w:space="0" w:color="auto"/>
            <w:left w:val="none" w:sz="0" w:space="0" w:color="auto"/>
            <w:bottom w:val="none" w:sz="0" w:space="0" w:color="auto"/>
            <w:right w:val="none" w:sz="0" w:space="0" w:color="auto"/>
          </w:divBdr>
        </w:div>
      </w:divsChild>
    </w:div>
    <w:div w:id="959804890">
      <w:bodyDiv w:val="1"/>
      <w:marLeft w:val="0"/>
      <w:marRight w:val="0"/>
      <w:marTop w:val="0"/>
      <w:marBottom w:val="0"/>
      <w:divBdr>
        <w:top w:val="none" w:sz="0" w:space="0" w:color="auto"/>
        <w:left w:val="none" w:sz="0" w:space="0" w:color="auto"/>
        <w:bottom w:val="none" w:sz="0" w:space="0" w:color="auto"/>
        <w:right w:val="none" w:sz="0" w:space="0" w:color="auto"/>
      </w:divBdr>
    </w:div>
    <w:div w:id="1302999806">
      <w:bodyDiv w:val="1"/>
      <w:marLeft w:val="0"/>
      <w:marRight w:val="0"/>
      <w:marTop w:val="0"/>
      <w:marBottom w:val="0"/>
      <w:divBdr>
        <w:top w:val="none" w:sz="0" w:space="0" w:color="auto"/>
        <w:left w:val="none" w:sz="0" w:space="0" w:color="auto"/>
        <w:bottom w:val="none" w:sz="0" w:space="0" w:color="auto"/>
        <w:right w:val="none" w:sz="0" w:space="0" w:color="auto"/>
      </w:divBdr>
    </w:div>
    <w:div w:id="14635012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rqa.vic.gov.au/VET/Pages/default.aspx" TargetMode="External"/><Relationship Id="rId18" Type="http://schemas.openxmlformats.org/officeDocument/2006/relationships/hyperlink" Target="https://www.legislation.gov.au/Details/F2021L0026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gov.au/Details/F2021L00269" TargetMode="External"/><Relationship Id="rId17" Type="http://schemas.openxmlformats.org/officeDocument/2006/relationships/hyperlink" Target="https://www.dewr.gov.au/skills-support-individuals/resources/standards-training-packages" TargetMode="External"/><Relationship Id="rId2" Type="http://schemas.openxmlformats.org/officeDocument/2006/relationships/customXml" Target="../customXml/item2.xml"/><Relationship Id="rId16" Type="http://schemas.openxmlformats.org/officeDocument/2006/relationships/hyperlink" Target="https://www.wa.gov.au/service/education-and-training/vocational-education/understanding-training-packages-webina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05L00767" TargetMode="External"/><Relationship Id="rId5" Type="http://schemas.openxmlformats.org/officeDocument/2006/relationships/numbering" Target="numbering.xml"/><Relationship Id="rId15" Type="http://schemas.openxmlformats.org/officeDocument/2006/relationships/hyperlink" Target="https://www.asqa.gov.au/about/vet-sector/training-packag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organisation/training-accreditation-council/training-accreditation-council-regulatory-framewor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66430-9FB8-4028-B760-AEC26E3BBEBF}">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2.xml><?xml version="1.0" encoding="utf-8"?>
<ds:datastoreItem xmlns:ds="http://schemas.openxmlformats.org/officeDocument/2006/customXml" ds:itemID="{086972D3-4422-45B5-AD43-E229CCF9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472C0-D958-4D8B-B32C-788FD2ACA378}">
  <ds:schemaRefs>
    <ds:schemaRef ds:uri="http://schemas.microsoft.com/sharepoint/v3/contenttype/forms"/>
  </ds:schemaRefs>
</ds:datastoreItem>
</file>

<file path=customXml/itemProps4.xml><?xml version="1.0" encoding="utf-8"?>
<ds:datastoreItem xmlns:ds="http://schemas.openxmlformats.org/officeDocument/2006/customXml" ds:itemID="{851781F5-C4C1-4E45-94EB-EE5F9554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783</Words>
  <Characters>4973</Characters>
  <Application>Microsoft Office Word</Application>
  <DocSecurity>0</DocSecurity>
  <Lines>97</Lines>
  <Paragraphs>42</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31</cp:revision>
  <cp:lastPrinted>2023-01-24T22:50:00Z</cp:lastPrinted>
  <dcterms:created xsi:type="dcterms:W3CDTF">2023-06-07T20:59:00Z</dcterms:created>
  <dcterms:modified xsi:type="dcterms:W3CDTF">2025-11-21T03:30:00Z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SIP_Label_79d889eb-932f-4752-8739-64d25806ef64_Enabled">
    <vt:lpwstr>true</vt:lpwstr>
  </property>
  <property fmtid="{D5CDD505-2E9C-101B-9397-08002B2CF9AE}" pid="4" name="MSIP_Label_79d889eb-932f-4752-8739-64d25806ef64_SetDate">
    <vt:lpwstr>2022-09-05T08:00:43Z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4be728ea-2979-496e-97fd-e8868e679bda</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55400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