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DE0" w:rsidRPr="00322235" w:rsidRDefault="00710DE0" w:rsidP="00322235">
      <w:pPr>
        <w:pStyle w:val="Title"/>
      </w:pPr>
      <w:bookmarkStart w:id="0" w:name="_Toc468450295"/>
      <w:bookmarkStart w:id="1" w:name="_GoBack"/>
      <w:bookmarkEnd w:id="1"/>
      <w:r w:rsidRPr="00322235">
        <w:t>Case for Endorsement Template</w:t>
      </w:r>
      <w:bookmarkEnd w:id="0"/>
    </w:p>
    <w:p w:rsidR="00241AB8" w:rsidRPr="004B05DC" w:rsidRDefault="00710DE0" w:rsidP="004B05DC">
      <w:pPr>
        <w:pStyle w:val="Heading1"/>
      </w:pPr>
      <w:bookmarkStart w:id="2" w:name="_Toc468450296"/>
      <w:r w:rsidRPr="004B05DC">
        <w:t>Purpose</w:t>
      </w:r>
      <w:bookmarkEnd w:id="2"/>
    </w:p>
    <w:p w:rsidR="00710DE0" w:rsidRPr="005134BC" w:rsidRDefault="00710DE0" w:rsidP="00710DE0">
      <w:pPr>
        <w:spacing w:after="0" w:line="240" w:lineRule="auto"/>
        <w:ind w:right="-46"/>
        <w:rPr>
          <w:rFonts w:ascii="Cambria" w:hAnsi="Cambria" w:cs="Myriad Pro Light"/>
          <w:lang w:eastAsia="en-AU"/>
        </w:rPr>
      </w:pPr>
      <w:r w:rsidRPr="005134BC">
        <w:rPr>
          <w:rFonts w:ascii="Cambria" w:hAnsi="Cambria"/>
        </w:rPr>
        <w:t xml:space="preserve">The Case for Endorsement should </w:t>
      </w:r>
      <w:r>
        <w:rPr>
          <w:rFonts w:ascii="Cambria" w:hAnsi="Cambria"/>
        </w:rPr>
        <w:t xml:space="preserve">build on the Case for Change and </w:t>
      </w:r>
      <w:r w:rsidRPr="005134BC">
        <w:rPr>
          <w:rFonts w:ascii="Cambria" w:hAnsi="Cambria"/>
        </w:rPr>
        <w:t>provide the Australian Industry and Skills Committee (AISC) with a compelling case for approving the relevant training package component(s). The Case for Endorsement</w:t>
      </w:r>
      <w:r w:rsidRPr="005134BC">
        <w:rPr>
          <w:rFonts w:ascii="Cambria" w:hAnsi="Cambria" w:cs="Myriad Pro Light"/>
          <w:lang w:eastAsia="en-AU"/>
        </w:rPr>
        <w:t xml:space="preserve"> is prepared by the Skills Service Organisa</w:t>
      </w:r>
      <w:r>
        <w:rPr>
          <w:rFonts w:ascii="Cambria" w:hAnsi="Cambria" w:cs="Myriad Pro Light"/>
          <w:lang w:eastAsia="en-AU"/>
        </w:rPr>
        <w:t>tions (SSOs) on behalf</w:t>
      </w:r>
      <w:r w:rsidRPr="005134BC">
        <w:rPr>
          <w:rFonts w:ascii="Cambria" w:hAnsi="Cambria" w:cs="Myriad Pro Light"/>
          <w:lang w:eastAsia="en-AU"/>
        </w:rPr>
        <w:t xml:space="preserve"> of the relevant Industry Reference Committee(s) (IRCs) after training p</w:t>
      </w:r>
      <w:r>
        <w:rPr>
          <w:rFonts w:ascii="Cambria" w:hAnsi="Cambria" w:cs="Myriad Pro Light"/>
          <w:lang w:eastAsia="en-AU"/>
        </w:rPr>
        <w:t xml:space="preserve">ackage </w:t>
      </w:r>
      <w:r w:rsidRPr="005134BC">
        <w:rPr>
          <w:rFonts w:ascii="Cambria" w:hAnsi="Cambria" w:cs="Myriad Pro Light"/>
          <w:lang w:eastAsia="en-AU"/>
        </w:rPr>
        <w:t xml:space="preserve">development work has been completed. </w:t>
      </w:r>
    </w:p>
    <w:p w:rsidR="00710DE0" w:rsidRPr="005134BC" w:rsidRDefault="00710DE0" w:rsidP="00710DE0">
      <w:pPr>
        <w:spacing w:after="0" w:line="240" w:lineRule="auto"/>
        <w:ind w:right="-46"/>
        <w:rPr>
          <w:rFonts w:ascii="Cambria" w:hAnsi="Cambria" w:cs="Myriad Pro Light"/>
        </w:rPr>
      </w:pPr>
      <w:r w:rsidRPr="005134BC">
        <w:rPr>
          <w:rFonts w:ascii="Cambria" w:hAnsi="Cambria" w:cs="Myriad Pro Light"/>
          <w:lang w:eastAsia="en-AU"/>
        </w:rPr>
        <w:t xml:space="preserve">The Case for Endorsement is a concise and coherent document written in plain English that assures the AISC </w:t>
      </w:r>
      <w:r w:rsidRPr="005134BC">
        <w:rPr>
          <w:rFonts w:ascii="Cambria" w:hAnsi="Cambria" w:cs="Myriad Pro Light"/>
        </w:rPr>
        <w:t>that the training package component(s) submitted for approval meet the requirements of the:</w:t>
      </w:r>
    </w:p>
    <w:p w:rsidR="00710DE0" w:rsidRPr="005134BC" w:rsidRDefault="00710DE0" w:rsidP="00710DE0">
      <w:pPr>
        <w:numPr>
          <w:ilvl w:val="0"/>
          <w:numId w:val="3"/>
        </w:numPr>
        <w:spacing w:after="0" w:line="240" w:lineRule="auto"/>
        <w:ind w:left="284" w:hanging="284"/>
        <w:contextualSpacing/>
        <w:rPr>
          <w:rFonts w:ascii="Cambria" w:hAnsi="Cambria" w:cs="Myriad Pro Light"/>
          <w:i/>
        </w:rPr>
      </w:pPr>
      <w:r w:rsidRPr="005134BC">
        <w:rPr>
          <w:rFonts w:ascii="Cambria" w:hAnsi="Cambria" w:cs="Myriad Pro Light"/>
          <w:i/>
        </w:rPr>
        <w:t>Standards for Training Packages 2012</w:t>
      </w:r>
    </w:p>
    <w:p w:rsidR="00710DE0" w:rsidRPr="005134BC" w:rsidRDefault="00710DE0" w:rsidP="00710DE0">
      <w:pPr>
        <w:numPr>
          <w:ilvl w:val="0"/>
          <w:numId w:val="3"/>
        </w:numPr>
        <w:spacing w:after="0" w:line="240" w:lineRule="auto"/>
        <w:ind w:left="284" w:hanging="284"/>
        <w:contextualSpacing/>
        <w:rPr>
          <w:rFonts w:ascii="Cambria" w:hAnsi="Cambria" w:cs="Myriad Pro Light"/>
          <w:i/>
        </w:rPr>
      </w:pPr>
      <w:r w:rsidRPr="005134BC">
        <w:rPr>
          <w:rFonts w:ascii="Cambria" w:hAnsi="Cambria" w:cs="Myriad Pro Light"/>
          <w:i/>
        </w:rPr>
        <w:t>Training Package Products Policy</w:t>
      </w:r>
    </w:p>
    <w:p w:rsidR="00710DE0" w:rsidRPr="005134BC" w:rsidRDefault="00710DE0" w:rsidP="00710DE0">
      <w:pPr>
        <w:numPr>
          <w:ilvl w:val="0"/>
          <w:numId w:val="3"/>
        </w:numPr>
        <w:spacing w:after="0" w:line="240" w:lineRule="auto"/>
        <w:ind w:left="284" w:hanging="284"/>
        <w:contextualSpacing/>
        <w:rPr>
          <w:rFonts w:ascii="Cambria" w:hAnsi="Cambria" w:cs="Myriad Pro Light"/>
          <w:i/>
        </w:rPr>
      </w:pPr>
      <w:r w:rsidRPr="005134BC">
        <w:rPr>
          <w:rFonts w:ascii="Cambria" w:hAnsi="Cambria" w:cs="Myriad Pro Light"/>
          <w:i/>
        </w:rPr>
        <w:t>Training Package Development and Endorsement Process Policy</w:t>
      </w:r>
    </w:p>
    <w:p w:rsidR="00241AB8" w:rsidRDefault="00284809" w:rsidP="00710DE0">
      <w:pPr>
        <w:numPr>
          <w:ilvl w:val="0"/>
          <w:numId w:val="5"/>
        </w:numPr>
        <w:spacing w:after="0" w:line="240" w:lineRule="auto"/>
        <w:ind w:left="284" w:hanging="284"/>
        <w:contextualSpacing/>
        <w:rPr>
          <w:rFonts w:ascii="Cambria" w:hAnsi="Cambria" w:cs="Myriad Pro Light"/>
        </w:rPr>
      </w:pPr>
      <w:r>
        <w:rPr>
          <w:rFonts w:ascii="Cambria" w:hAnsi="Cambria" w:cs="Myriad Pro Light"/>
        </w:rPr>
        <w:t xml:space="preserve">industry consensus, </w:t>
      </w:r>
      <w:r w:rsidR="00710DE0" w:rsidRPr="005134BC">
        <w:rPr>
          <w:rFonts w:ascii="Cambria" w:hAnsi="Cambria" w:cs="Myriad Pro Light"/>
        </w:rPr>
        <w:t>to the extent pos</w:t>
      </w:r>
      <w:r>
        <w:rPr>
          <w:rFonts w:ascii="Cambria" w:hAnsi="Cambria" w:cs="Myriad Pro Light"/>
        </w:rPr>
        <w:t>sible</w:t>
      </w:r>
      <w:r w:rsidR="00710DE0" w:rsidRPr="005134BC">
        <w:rPr>
          <w:rFonts w:ascii="Cambria" w:hAnsi="Cambria" w:cs="Myriad Pro Light"/>
        </w:rPr>
        <w:t>.</w:t>
      </w:r>
    </w:p>
    <w:p w:rsidR="00710DE0" w:rsidRPr="00AD25B7" w:rsidRDefault="00710DE0" w:rsidP="00710DE0">
      <w:pPr>
        <w:spacing w:after="0" w:line="240" w:lineRule="auto"/>
        <w:rPr>
          <w:rFonts w:ascii="Cambria" w:hAnsi="Cambria" w:cs="Myriad Pro Light"/>
        </w:rPr>
      </w:pPr>
      <w:r w:rsidRPr="005134BC">
        <w:rPr>
          <w:rFonts w:ascii="Cambria" w:hAnsi="Cambria" w:cs="Myriad Pro Light"/>
        </w:rPr>
        <w:t>The Case for Endorsement should present evidence of the broad-based industry support for the proposed</w:t>
      </w:r>
      <w:r>
        <w:rPr>
          <w:rFonts w:ascii="Cambria" w:hAnsi="Cambria" w:cs="Myriad Pro Light"/>
        </w:rPr>
        <w:t xml:space="preserve"> training package component(s). </w:t>
      </w:r>
      <w:r w:rsidRPr="005134BC">
        <w:rPr>
          <w:rFonts w:ascii="Cambria" w:hAnsi="Cambria" w:cs="Myriad Pro Light"/>
        </w:rPr>
        <w:t>The Case for Endorsement should also describe how the developed training package component(s) are in line with relevant decisions of the COAG Industry Skills Council – in particular the reforms to training packages agreed to in November 2015.</w:t>
      </w:r>
    </w:p>
    <w:p w:rsidR="00710DE0" w:rsidRDefault="00710DE0" w:rsidP="00710DE0">
      <w:pPr>
        <w:autoSpaceDE w:val="0"/>
        <w:autoSpaceDN w:val="0"/>
        <w:adjustRightInd w:val="0"/>
        <w:spacing w:after="0" w:line="240" w:lineRule="auto"/>
        <w:rPr>
          <w:rFonts w:asciiTheme="majorHAnsi" w:hAnsiTheme="majorHAnsi" w:cs="Arial"/>
          <w:lang w:eastAsia="en-AU"/>
        </w:rPr>
      </w:pPr>
      <w:r w:rsidRPr="00864F99">
        <w:rPr>
          <w:rFonts w:asciiTheme="majorHAnsi" w:hAnsiTheme="majorHAnsi" w:cs="Arial"/>
          <w:lang w:eastAsia="en-AU"/>
        </w:rPr>
        <w:t>SSOs must ensure that</w:t>
      </w:r>
      <w:r>
        <w:rPr>
          <w:rFonts w:asciiTheme="majorHAnsi" w:hAnsiTheme="majorHAnsi" w:cs="Arial"/>
          <w:lang w:eastAsia="en-AU"/>
        </w:rPr>
        <w:t>,</w:t>
      </w:r>
      <w:r w:rsidRPr="00864F99">
        <w:rPr>
          <w:rFonts w:asciiTheme="majorHAnsi" w:hAnsiTheme="majorHAnsi" w:cs="Arial"/>
          <w:lang w:eastAsia="en-AU"/>
        </w:rPr>
        <w:t xml:space="preserve"> prior to</w:t>
      </w:r>
      <w:r>
        <w:rPr>
          <w:rFonts w:asciiTheme="majorHAnsi" w:hAnsiTheme="majorHAnsi" w:cs="Arial"/>
          <w:lang w:eastAsia="en-AU"/>
        </w:rPr>
        <w:t xml:space="preserve"> the</w:t>
      </w:r>
      <w:r w:rsidRPr="00864F99">
        <w:rPr>
          <w:rFonts w:asciiTheme="majorHAnsi" w:hAnsiTheme="majorHAnsi" w:cs="Arial"/>
          <w:lang w:eastAsia="en-AU"/>
        </w:rPr>
        <w:t xml:space="preserve"> submission of a Case for Endorsement to the AISC, the draft </w:t>
      </w:r>
      <w:r>
        <w:rPr>
          <w:rFonts w:asciiTheme="majorHAnsi" w:hAnsiTheme="majorHAnsi" w:cs="Arial"/>
          <w:lang w:eastAsia="en-AU"/>
        </w:rPr>
        <w:t>training package components, one or more C</w:t>
      </w:r>
      <w:r w:rsidRPr="00864F99">
        <w:rPr>
          <w:rFonts w:asciiTheme="majorHAnsi" w:hAnsiTheme="majorHAnsi" w:cs="Arial"/>
          <w:lang w:eastAsia="en-AU"/>
        </w:rPr>
        <w:t xml:space="preserve">ompanion </w:t>
      </w:r>
      <w:r>
        <w:rPr>
          <w:rFonts w:asciiTheme="majorHAnsi" w:hAnsiTheme="majorHAnsi" w:cs="Arial"/>
          <w:lang w:eastAsia="en-AU"/>
        </w:rPr>
        <w:t>V</w:t>
      </w:r>
      <w:r w:rsidRPr="00864F99">
        <w:rPr>
          <w:rFonts w:asciiTheme="majorHAnsi" w:hAnsiTheme="majorHAnsi" w:cs="Arial"/>
          <w:lang w:eastAsia="en-AU"/>
        </w:rPr>
        <w:t>olume</w:t>
      </w:r>
      <w:r>
        <w:rPr>
          <w:rFonts w:asciiTheme="majorHAnsi" w:hAnsiTheme="majorHAnsi" w:cs="Arial"/>
          <w:lang w:eastAsia="en-AU"/>
        </w:rPr>
        <w:t xml:space="preserve"> Implementation Guides,</w:t>
      </w:r>
      <w:r w:rsidRPr="00864F99">
        <w:rPr>
          <w:rFonts w:asciiTheme="majorHAnsi" w:hAnsiTheme="majorHAnsi" w:cs="Arial"/>
          <w:lang w:eastAsia="en-AU"/>
        </w:rPr>
        <w:t xml:space="preserve"> and the draft Case for Endorsement are available for final stakeholder comment. </w:t>
      </w:r>
      <w:r>
        <w:rPr>
          <w:rFonts w:asciiTheme="majorHAnsi" w:hAnsiTheme="majorHAnsi" w:cs="Arial"/>
          <w:lang w:eastAsia="en-AU"/>
        </w:rPr>
        <w:t xml:space="preserve">It is expected that SSOs will publish the Case for Endorsement on their website at the time of submission to the AISC Secretariat. </w:t>
      </w:r>
    </w:p>
    <w:p w:rsidR="00710DE0" w:rsidRPr="005134BC" w:rsidRDefault="00710DE0" w:rsidP="00710DE0">
      <w:pPr>
        <w:spacing w:after="0" w:line="240" w:lineRule="auto"/>
        <w:rPr>
          <w:rFonts w:ascii="Cambria" w:hAnsi="Cambria" w:cs="Myriad Pro Light"/>
        </w:rPr>
      </w:pPr>
      <w:r w:rsidRPr="00E2713F">
        <w:rPr>
          <w:rFonts w:ascii="Cambria" w:hAnsi="Cambria" w:cs="Calibri"/>
        </w:rPr>
        <w:t>In general, a one month timeframe for consultation with stakeholders is considered optimal, with at least two weeks to consult with states and territories</w:t>
      </w:r>
      <w:r>
        <w:rPr>
          <w:rFonts w:ascii="Cambria" w:hAnsi="Cambria" w:cs="Calibri"/>
        </w:rPr>
        <w:t xml:space="preserve">. </w:t>
      </w:r>
      <w:r w:rsidRPr="00246406">
        <w:rPr>
          <w:rFonts w:asciiTheme="majorHAnsi" w:hAnsiTheme="majorHAnsi"/>
          <w:bCs/>
        </w:rPr>
        <w:t>Where the final Case for Endorsement and/or related training package components to be submitted to the AISC vary significantly from the draft documents used as the basis for consultation, further time must be provided for key stakeholders, including state/territory government authorities, to confirm their support.</w:t>
      </w:r>
    </w:p>
    <w:p w:rsidR="00710DE0" w:rsidRPr="00AD25B7" w:rsidRDefault="00710DE0" w:rsidP="00710DE0">
      <w:pPr>
        <w:autoSpaceDE w:val="0"/>
        <w:autoSpaceDN w:val="0"/>
        <w:adjustRightInd w:val="0"/>
        <w:spacing w:after="0" w:line="240" w:lineRule="auto"/>
        <w:rPr>
          <w:rFonts w:ascii="Cambria" w:hAnsi="Cambria" w:cs="Arial"/>
          <w:lang w:eastAsia="en-AU"/>
        </w:rPr>
      </w:pPr>
      <w:r w:rsidRPr="005134BC">
        <w:rPr>
          <w:rFonts w:ascii="Cambria" w:hAnsi="Cambria" w:cs="Arial"/>
          <w:lang w:eastAsia="en-AU"/>
        </w:rPr>
        <w:t>Only when industry and the SSO are satisfied that the training package is fit for purpose, in terms of content and quality, is it forwarded to the AISC Secretariat for distribution to the AISC.</w:t>
      </w:r>
    </w:p>
    <w:p w:rsidR="00241AB8" w:rsidRDefault="00710DE0" w:rsidP="00241AB8">
      <w:pPr>
        <w:pStyle w:val="NoSpacing"/>
        <w:spacing w:before="120"/>
        <w:rPr>
          <w:rFonts w:asciiTheme="majorHAnsi" w:hAnsiTheme="majorHAnsi"/>
        </w:rPr>
      </w:pPr>
      <w:r w:rsidRPr="00E40243">
        <w:rPr>
          <w:rFonts w:asciiTheme="majorHAnsi" w:hAnsiTheme="majorHAnsi"/>
        </w:rPr>
        <w:t xml:space="preserve">The Case for Endorsement template requires information to be provided under the </w:t>
      </w:r>
      <w:r>
        <w:rPr>
          <w:rFonts w:asciiTheme="majorHAnsi" w:hAnsiTheme="majorHAnsi"/>
        </w:rPr>
        <w:t xml:space="preserve">following </w:t>
      </w:r>
      <w:r w:rsidRPr="00E40243">
        <w:rPr>
          <w:rFonts w:asciiTheme="majorHAnsi" w:hAnsiTheme="majorHAnsi"/>
        </w:rPr>
        <w:t>sections</w:t>
      </w:r>
      <w:r>
        <w:rPr>
          <w:rFonts w:asciiTheme="majorHAnsi" w:hAnsiTheme="majorHAnsi"/>
        </w:rPr>
        <w:t>:</w:t>
      </w:r>
      <w:r w:rsidRPr="00E40243">
        <w:rPr>
          <w:rFonts w:asciiTheme="majorHAnsi" w:hAnsiTheme="majorHAnsi"/>
        </w:rPr>
        <w:t xml:space="preserve"> </w:t>
      </w:r>
    </w:p>
    <w:p w:rsidR="00710DE0" w:rsidRPr="00E40243" w:rsidRDefault="00710DE0" w:rsidP="00710DE0">
      <w:pPr>
        <w:pStyle w:val="NoSpacing"/>
        <w:numPr>
          <w:ilvl w:val="0"/>
          <w:numId w:val="1"/>
        </w:numPr>
        <w:tabs>
          <w:tab w:val="left" w:pos="426"/>
        </w:tabs>
        <w:ind w:left="426" w:hanging="426"/>
        <w:rPr>
          <w:rFonts w:asciiTheme="majorHAnsi" w:hAnsiTheme="majorHAnsi"/>
        </w:rPr>
      </w:pPr>
      <w:r>
        <w:rPr>
          <w:rFonts w:asciiTheme="majorHAnsi" w:hAnsiTheme="majorHAnsi"/>
        </w:rPr>
        <w:t>Administrative d</w:t>
      </w:r>
      <w:r w:rsidRPr="00E40243">
        <w:rPr>
          <w:rFonts w:asciiTheme="majorHAnsi" w:hAnsiTheme="majorHAnsi"/>
        </w:rPr>
        <w:t>et</w:t>
      </w:r>
      <w:r>
        <w:rPr>
          <w:rFonts w:asciiTheme="majorHAnsi" w:hAnsiTheme="majorHAnsi"/>
        </w:rPr>
        <w:t xml:space="preserve">ails of the Case for Endorsement </w:t>
      </w:r>
    </w:p>
    <w:p w:rsidR="00710DE0" w:rsidRPr="00903D85" w:rsidRDefault="00710DE0" w:rsidP="00710DE0">
      <w:pPr>
        <w:pStyle w:val="ListParagraph"/>
        <w:numPr>
          <w:ilvl w:val="0"/>
          <w:numId w:val="1"/>
        </w:numPr>
        <w:spacing w:before="0" w:after="0" w:line="240" w:lineRule="auto"/>
        <w:ind w:left="426" w:hanging="426"/>
        <w:rPr>
          <w:rFonts w:asciiTheme="majorHAnsi" w:hAnsiTheme="majorHAnsi"/>
        </w:rPr>
      </w:pPr>
      <w:r>
        <w:rPr>
          <w:rFonts w:asciiTheme="majorHAnsi" w:hAnsiTheme="majorHAnsi"/>
        </w:rPr>
        <w:t>Description of work and request for approval</w:t>
      </w:r>
    </w:p>
    <w:p w:rsidR="00710DE0" w:rsidRPr="00E40243" w:rsidRDefault="00710DE0" w:rsidP="00710DE0">
      <w:pPr>
        <w:pStyle w:val="NoSpacing"/>
        <w:numPr>
          <w:ilvl w:val="0"/>
          <w:numId w:val="1"/>
        </w:numPr>
        <w:tabs>
          <w:tab w:val="left" w:pos="426"/>
        </w:tabs>
        <w:ind w:left="426" w:hanging="426"/>
        <w:rPr>
          <w:rFonts w:asciiTheme="majorHAnsi" w:hAnsiTheme="majorHAnsi"/>
        </w:rPr>
      </w:pPr>
      <w:r w:rsidRPr="00E40243">
        <w:rPr>
          <w:rFonts w:asciiTheme="majorHAnsi" w:hAnsiTheme="majorHAnsi"/>
        </w:rPr>
        <w:t>Evidence of industry support</w:t>
      </w:r>
    </w:p>
    <w:p w:rsidR="00710DE0" w:rsidRDefault="00710DE0" w:rsidP="00710DE0">
      <w:pPr>
        <w:pStyle w:val="NoSpacing"/>
        <w:numPr>
          <w:ilvl w:val="0"/>
          <w:numId w:val="1"/>
        </w:numPr>
        <w:tabs>
          <w:tab w:val="left" w:pos="426"/>
        </w:tabs>
        <w:ind w:left="426" w:hanging="426"/>
        <w:rPr>
          <w:rFonts w:asciiTheme="majorHAnsi" w:hAnsiTheme="majorHAnsi"/>
        </w:rPr>
      </w:pPr>
      <w:r>
        <w:rPr>
          <w:rFonts w:asciiTheme="majorHAnsi" w:hAnsiTheme="majorHAnsi"/>
        </w:rPr>
        <w:t>Industry expectations about training delivery</w:t>
      </w:r>
    </w:p>
    <w:p w:rsidR="00710DE0" w:rsidRPr="00E40243" w:rsidRDefault="00710DE0" w:rsidP="00710DE0">
      <w:pPr>
        <w:pStyle w:val="NoSpacing"/>
        <w:numPr>
          <w:ilvl w:val="0"/>
          <w:numId w:val="1"/>
        </w:numPr>
        <w:tabs>
          <w:tab w:val="left" w:pos="426"/>
        </w:tabs>
        <w:ind w:left="426" w:hanging="426"/>
        <w:rPr>
          <w:rFonts w:asciiTheme="majorHAnsi" w:hAnsiTheme="majorHAnsi"/>
        </w:rPr>
      </w:pPr>
      <w:r>
        <w:rPr>
          <w:rFonts w:asciiTheme="majorHAnsi" w:hAnsiTheme="majorHAnsi"/>
        </w:rPr>
        <w:t>I</w:t>
      </w:r>
      <w:r w:rsidRPr="00E40243">
        <w:rPr>
          <w:rFonts w:asciiTheme="majorHAnsi" w:hAnsiTheme="majorHAnsi"/>
        </w:rPr>
        <w:t xml:space="preserve">mplementation of </w:t>
      </w:r>
      <w:r w:rsidR="004A7AFF">
        <w:rPr>
          <w:rFonts w:asciiTheme="majorHAnsi" w:hAnsiTheme="majorHAnsi"/>
        </w:rPr>
        <w:t>the new training packages</w:t>
      </w:r>
    </w:p>
    <w:p w:rsidR="00710DE0" w:rsidRDefault="00710DE0" w:rsidP="00710DE0">
      <w:pPr>
        <w:pStyle w:val="NoSpacing"/>
        <w:numPr>
          <w:ilvl w:val="0"/>
          <w:numId w:val="1"/>
        </w:numPr>
        <w:tabs>
          <w:tab w:val="left" w:pos="426"/>
        </w:tabs>
        <w:ind w:left="426" w:hanging="426"/>
        <w:rPr>
          <w:rFonts w:asciiTheme="majorHAnsi" w:hAnsiTheme="majorHAnsi"/>
        </w:rPr>
      </w:pPr>
      <w:r w:rsidRPr="001C7DF6">
        <w:rPr>
          <w:rFonts w:asciiTheme="majorHAnsi" w:hAnsiTheme="majorHAnsi"/>
        </w:rPr>
        <w:t>Quality assurance</w:t>
      </w:r>
      <w:r>
        <w:rPr>
          <w:rFonts w:asciiTheme="majorHAnsi" w:hAnsiTheme="majorHAnsi"/>
        </w:rPr>
        <w:t xml:space="preserve"> reports</w:t>
      </w:r>
    </w:p>
    <w:p w:rsidR="00710DE0" w:rsidRPr="005F32B8" w:rsidRDefault="00710DE0" w:rsidP="00710DE0">
      <w:pPr>
        <w:pStyle w:val="NoSpacing"/>
        <w:numPr>
          <w:ilvl w:val="0"/>
          <w:numId w:val="1"/>
        </w:numPr>
        <w:tabs>
          <w:tab w:val="left" w:pos="426"/>
        </w:tabs>
        <w:ind w:left="426" w:hanging="426"/>
        <w:rPr>
          <w:rFonts w:asciiTheme="majorHAnsi" w:hAnsiTheme="majorHAnsi"/>
        </w:rPr>
      </w:pPr>
      <w:r>
        <w:rPr>
          <w:rFonts w:asciiTheme="majorHAnsi" w:hAnsiTheme="majorHAnsi"/>
        </w:rPr>
        <w:t xml:space="preserve">Implementation of the COAG Industry Skills Council </w:t>
      </w:r>
      <w:r w:rsidRPr="005F32B8">
        <w:rPr>
          <w:rFonts w:asciiTheme="majorHAnsi" w:hAnsiTheme="majorHAnsi"/>
        </w:rPr>
        <w:t>reforms to training packages</w:t>
      </w:r>
    </w:p>
    <w:p w:rsidR="00710DE0" w:rsidRPr="00B245F0" w:rsidRDefault="00710DE0" w:rsidP="00710DE0">
      <w:pPr>
        <w:pStyle w:val="NoSpacing"/>
        <w:numPr>
          <w:ilvl w:val="0"/>
          <w:numId w:val="1"/>
        </w:numPr>
        <w:tabs>
          <w:tab w:val="left" w:pos="426"/>
        </w:tabs>
        <w:ind w:left="426" w:hanging="426"/>
        <w:rPr>
          <w:rFonts w:asciiTheme="majorHAnsi" w:hAnsiTheme="majorHAnsi"/>
        </w:rPr>
      </w:pPr>
      <w:r w:rsidRPr="004C11B3">
        <w:rPr>
          <w:rFonts w:asciiTheme="majorHAnsi" w:hAnsiTheme="majorHAnsi" w:cs="Calibri"/>
        </w:rPr>
        <w:t>A copy of the full content of the proposed training package component(s)</w:t>
      </w:r>
      <w:r>
        <w:rPr>
          <w:rFonts w:asciiTheme="majorHAnsi" w:hAnsiTheme="majorHAnsi" w:cs="Calibri"/>
        </w:rPr>
        <w:t>.</w:t>
      </w:r>
    </w:p>
    <w:p w:rsidR="00710DE0" w:rsidRDefault="00710DE0" w:rsidP="00710DE0">
      <w:pPr>
        <w:pStyle w:val="NoSpacing"/>
        <w:tabs>
          <w:tab w:val="left" w:pos="426"/>
        </w:tabs>
        <w:ind w:left="426"/>
        <w:rPr>
          <w:rFonts w:asciiTheme="majorHAnsi" w:hAnsiTheme="majorHAnsi"/>
        </w:rPr>
        <w:sectPr w:rsidR="00710DE0" w:rsidSect="00E45D79">
          <w:footnotePr>
            <w:numRestart w:val="eachPage"/>
          </w:footnotePr>
          <w:endnotePr>
            <w:numFmt w:val="decimal"/>
          </w:endnotePr>
          <w:pgSz w:w="11907" w:h="16839" w:code="9"/>
          <w:pgMar w:top="1418" w:right="1440" w:bottom="1418" w:left="1440" w:header="709" w:footer="709" w:gutter="0"/>
          <w:cols w:space="708"/>
          <w:docGrid w:linePitch="360"/>
        </w:sectPr>
      </w:pPr>
    </w:p>
    <w:p w:rsidR="00241AB8" w:rsidRDefault="00710DE0" w:rsidP="004B05DC">
      <w:pPr>
        <w:pStyle w:val="Heading1"/>
      </w:pPr>
      <w:bookmarkStart w:id="3" w:name="_Toc468450297"/>
      <w:r w:rsidRPr="009F43FD">
        <w:lastRenderedPageBreak/>
        <w:t>Required information</w:t>
      </w:r>
      <w:bookmarkEnd w:id="3"/>
      <w:r w:rsidRPr="009F43FD">
        <w:t xml:space="preserve"> </w:t>
      </w:r>
    </w:p>
    <w:p w:rsidR="00241AB8" w:rsidRPr="00241AB8" w:rsidRDefault="00710DE0" w:rsidP="004B05DC">
      <w:pPr>
        <w:pStyle w:val="Heading2"/>
      </w:pPr>
      <w:r w:rsidRPr="004B05DC">
        <w:t xml:space="preserve">Administrative </w:t>
      </w:r>
      <w:r w:rsidRPr="00241AB8">
        <w:t>details of the Case for Endorsement</w:t>
      </w:r>
    </w:p>
    <w:p w:rsidR="00710DE0" w:rsidRDefault="00710DE0" w:rsidP="00710DE0">
      <w:pPr>
        <w:pStyle w:val="ListParagraph"/>
        <w:numPr>
          <w:ilvl w:val="0"/>
          <w:numId w:val="3"/>
        </w:numPr>
        <w:spacing w:before="0" w:after="0" w:line="240" w:lineRule="auto"/>
        <w:ind w:left="426" w:hanging="426"/>
        <w:rPr>
          <w:rFonts w:asciiTheme="majorHAnsi" w:hAnsiTheme="majorHAnsi" w:cs="Calibri"/>
        </w:rPr>
      </w:pPr>
      <w:r w:rsidRPr="001E2274">
        <w:rPr>
          <w:rFonts w:asciiTheme="majorHAnsi" w:hAnsiTheme="majorHAnsi" w:cs="Calibri"/>
        </w:rPr>
        <w:t>Name of allocated IRC(s).</w:t>
      </w:r>
    </w:p>
    <w:p w:rsidR="00710DE0" w:rsidRPr="00797A1F" w:rsidRDefault="00710DE0" w:rsidP="00710DE0">
      <w:pPr>
        <w:pStyle w:val="ListParagraph"/>
        <w:numPr>
          <w:ilvl w:val="0"/>
          <w:numId w:val="3"/>
        </w:numPr>
        <w:spacing w:before="0" w:after="0" w:line="240" w:lineRule="auto"/>
        <w:ind w:left="426" w:hanging="426"/>
        <w:rPr>
          <w:rFonts w:asciiTheme="majorHAnsi" w:hAnsiTheme="majorHAnsi" w:cs="Calibri"/>
        </w:rPr>
      </w:pPr>
      <w:r w:rsidRPr="00950851">
        <w:rPr>
          <w:rFonts w:asciiTheme="majorHAnsi" w:hAnsiTheme="majorHAnsi" w:cs="Calibri"/>
        </w:rPr>
        <w:t>Name of the SSO</w:t>
      </w:r>
      <w:r>
        <w:rPr>
          <w:rFonts w:asciiTheme="majorHAnsi" w:hAnsiTheme="majorHAnsi" w:cs="Calibri"/>
        </w:rPr>
        <w:t>.</w:t>
      </w:r>
    </w:p>
    <w:p w:rsidR="00710DE0" w:rsidRPr="00950851" w:rsidRDefault="00710DE0" w:rsidP="00710DE0">
      <w:pPr>
        <w:pStyle w:val="ListParagraph"/>
        <w:numPr>
          <w:ilvl w:val="0"/>
          <w:numId w:val="3"/>
        </w:numPr>
        <w:spacing w:before="0" w:after="0" w:line="240" w:lineRule="auto"/>
        <w:ind w:left="426" w:hanging="426"/>
        <w:rPr>
          <w:rFonts w:asciiTheme="majorHAnsi" w:hAnsiTheme="majorHAnsi" w:cs="Calibri"/>
        </w:rPr>
      </w:pPr>
      <w:r w:rsidRPr="00950851">
        <w:rPr>
          <w:rFonts w:asciiTheme="majorHAnsi" w:hAnsiTheme="majorHAnsi" w:cs="Calibri"/>
        </w:rPr>
        <w:t xml:space="preserve">Title </w:t>
      </w:r>
      <w:r>
        <w:rPr>
          <w:rFonts w:asciiTheme="majorHAnsi" w:hAnsiTheme="majorHAnsi" w:cs="Calibri"/>
        </w:rPr>
        <w:t xml:space="preserve">and code for each </w:t>
      </w:r>
      <w:r w:rsidRPr="00950851">
        <w:rPr>
          <w:rFonts w:asciiTheme="majorHAnsi" w:hAnsiTheme="majorHAnsi" w:cs="Calibri"/>
        </w:rPr>
        <w:t xml:space="preserve">of the training package components </w:t>
      </w:r>
      <w:r>
        <w:rPr>
          <w:rFonts w:asciiTheme="majorHAnsi" w:hAnsiTheme="majorHAnsi" w:cs="Calibri"/>
        </w:rPr>
        <w:t>that are submitted for approval.</w:t>
      </w:r>
    </w:p>
    <w:p w:rsidR="00241AB8" w:rsidRDefault="00710DE0" w:rsidP="00710DE0">
      <w:pPr>
        <w:pStyle w:val="ListParagraph"/>
        <w:numPr>
          <w:ilvl w:val="0"/>
          <w:numId w:val="3"/>
        </w:numPr>
        <w:spacing w:before="0" w:after="0" w:line="240" w:lineRule="auto"/>
        <w:ind w:left="426" w:hanging="426"/>
        <w:rPr>
          <w:rFonts w:asciiTheme="majorHAnsi" w:hAnsiTheme="majorHAnsi" w:cs="Calibri"/>
          <w:b/>
          <w:color w:val="0033CC"/>
        </w:rPr>
      </w:pPr>
      <w:r w:rsidRPr="001E2274">
        <w:rPr>
          <w:rFonts w:asciiTheme="majorHAnsi" w:hAnsiTheme="majorHAnsi" w:cs="Calibri"/>
        </w:rPr>
        <w:t xml:space="preserve">Reference number </w:t>
      </w:r>
      <w:r w:rsidR="004A7AFF">
        <w:rPr>
          <w:rFonts w:asciiTheme="majorHAnsi" w:hAnsiTheme="majorHAnsi" w:cs="Calibri"/>
        </w:rPr>
        <w:t>of the relevant Case for Change</w:t>
      </w:r>
      <w:r w:rsidRPr="001E2274">
        <w:rPr>
          <w:rFonts w:asciiTheme="majorHAnsi" w:hAnsiTheme="majorHAnsi" w:cs="Calibri"/>
        </w:rPr>
        <w:t>, date it was approved and requirements set by the AISC in relation to training package development work.</w:t>
      </w:r>
    </w:p>
    <w:p w:rsidR="00241AB8" w:rsidRPr="00241AB8" w:rsidRDefault="00710DE0" w:rsidP="004B05DC">
      <w:pPr>
        <w:pStyle w:val="Heading2"/>
      </w:pPr>
      <w:r w:rsidRPr="00241AB8">
        <w:t>Description of work and request for approval</w:t>
      </w:r>
    </w:p>
    <w:p w:rsidR="00710DE0" w:rsidRDefault="00710DE0" w:rsidP="00710DE0">
      <w:pPr>
        <w:pStyle w:val="ListParagraph"/>
        <w:numPr>
          <w:ilvl w:val="0"/>
          <w:numId w:val="3"/>
        </w:numPr>
        <w:spacing w:before="0" w:after="0" w:line="240" w:lineRule="auto"/>
        <w:ind w:left="426" w:hanging="426"/>
        <w:rPr>
          <w:rFonts w:asciiTheme="majorHAnsi" w:hAnsiTheme="majorHAnsi" w:cs="Calibri"/>
        </w:rPr>
      </w:pPr>
      <w:r>
        <w:rPr>
          <w:rFonts w:asciiTheme="majorHAnsi" w:hAnsiTheme="majorHAnsi" w:cs="Calibri"/>
        </w:rPr>
        <w:t>Description of work undertaken and why.</w:t>
      </w:r>
    </w:p>
    <w:p w:rsidR="00241AB8" w:rsidRDefault="00710DE0" w:rsidP="00710DE0">
      <w:pPr>
        <w:pStyle w:val="ListParagraph"/>
        <w:numPr>
          <w:ilvl w:val="0"/>
          <w:numId w:val="3"/>
        </w:numPr>
        <w:spacing w:before="0" w:after="0" w:line="240" w:lineRule="auto"/>
        <w:ind w:left="426" w:hanging="426"/>
        <w:rPr>
          <w:rFonts w:asciiTheme="majorHAnsi" w:hAnsiTheme="majorHAnsi" w:cs="Calibri"/>
        </w:rPr>
      </w:pPr>
      <w:r>
        <w:rPr>
          <w:rFonts w:asciiTheme="majorHAnsi" w:hAnsiTheme="majorHAnsi" w:cs="Calibri"/>
        </w:rPr>
        <w:t>Decision being sought from the AISC.</w:t>
      </w:r>
    </w:p>
    <w:p w:rsidR="00241AB8" w:rsidRPr="00241AB8" w:rsidRDefault="00710DE0" w:rsidP="004B05DC">
      <w:pPr>
        <w:pStyle w:val="Heading2"/>
      </w:pPr>
      <w:r w:rsidRPr="00241AB8">
        <w:t>Evidence of Industry support</w:t>
      </w:r>
    </w:p>
    <w:p w:rsidR="00710DE0" w:rsidRPr="00063E3F" w:rsidRDefault="00710DE0" w:rsidP="00710DE0">
      <w:pPr>
        <w:pStyle w:val="ListParagraph"/>
        <w:numPr>
          <w:ilvl w:val="0"/>
          <w:numId w:val="3"/>
        </w:numPr>
        <w:spacing w:before="0" w:after="0" w:line="240" w:lineRule="auto"/>
        <w:ind w:left="426" w:hanging="426"/>
        <w:rPr>
          <w:rFonts w:asciiTheme="majorHAnsi" w:hAnsiTheme="majorHAnsi" w:cs="Calibri"/>
        </w:rPr>
      </w:pPr>
      <w:r>
        <w:rPr>
          <w:rFonts w:asciiTheme="majorHAnsi" w:hAnsiTheme="majorHAnsi" w:cs="Calibri"/>
        </w:rPr>
        <w:t>Written evidence of support by</w:t>
      </w:r>
      <w:r w:rsidRPr="00D01A0D">
        <w:rPr>
          <w:rFonts w:asciiTheme="majorHAnsi" w:hAnsiTheme="majorHAnsi" w:cs="Calibri"/>
        </w:rPr>
        <w:t xml:space="preserve"> the IRC</w:t>
      </w:r>
      <w:r>
        <w:rPr>
          <w:rFonts w:asciiTheme="majorHAnsi" w:hAnsiTheme="majorHAnsi" w:cs="Calibri"/>
        </w:rPr>
        <w:t>(</w:t>
      </w:r>
      <w:r w:rsidRPr="00D01A0D">
        <w:rPr>
          <w:rFonts w:asciiTheme="majorHAnsi" w:hAnsiTheme="majorHAnsi" w:cs="Calibri"/>
        </w:rPr>
        <w:t>s</w:t>
      </w:r>
      <w:r>
        <w:rPr>
          <w:rFonts w:asciiTheme="majorHAnsi" w:hAnsiTheme="majorHAnsi" w:cs="Calibri"/>
        </w:rPr>
        <w:t>)</w:t>
      </w:r>
      <w:r w:rsidRPr="00D01A0D">
        <w:rPr>
          <w:rFonts w:asciiTheme="majorHAnsi" w:hAnsiTheme="majorHAnsi" w:cs="Calibri"/>
        </w:rPr>
        <w:t xml:space="preserve"> </w:t>
      </w:r>
      <w:r>
        <w:rPr>
          <w:rFonts w:asciiTheme="majorHAnsi" w:hAnsiTheme="majorHAnsi" w:cs="Calibri"/>
        </w:rPr>
        <w:t>responsible for the relevant training package components.</w:t>
      </w:r>
    </w:p>
    <w:p w:rsidR="00710DE0" w:rsidRPr="00063E3F" w:rsidRDefault="00710DE0" w:rsidP="00710DE0">
      <w:pPr>
        <w:pStyle w:val="ListParagraph"/>
        <w:numPr>
          <w:ilvl w:val="0"/>
          <w:numId w:val="3"/>
        </w:numPr>
        <w:spacing w:before="0" w:after="0" w:line="240" w:lineRule="auto"/>
        <w:ind w:left="426" w:hanging="426"/>
        <w:rPr>
          <w:rFonts w:asciiTheme="majorHAnsi" w:hAnsiTheme="majorHAnsi" w:cs="Calibri"/>
        </w:rPr>
      </w:pPr>
      <w:r>
        <w:rPr>
          <w:rFonts w:asciiTheme="majorHAnsi" w:hAnsiTheme="majorHAnsi" w:cs="Calibri"/>
        </w:rPr>
        <w:t>E</w:t>
      </w:r>
      <w:r w:rsidRPr="00063E3F">
        <w:rPr>
          <w:rFonts w:asciiTheme="majorHAnsi" w:hAnsiTheme="majorHAnsi" w:cs="Calibri"/>
        </w:rPr>
        <w:t>vidence of consultation with all relevant stakeholders.</w:t>
      </w:r>
    </w:p>
    <w:p w:rsidR="00710DE0" w:rsidRPr="00115B10" w:rsidRDefault="00710DE0" w:rsidP="00710DE0">
      <w:pPr>
        <w:pStyle w:val="ListParagraph"/>
        <w:numPr>
          <w:ilvl w:val="0"/>
          <w:numId w:val="3"/>
        </w:numPr>
        <w:spacing w:before="0" w:after="0" w:line="240" w:lineRule="auto"/>
        <w:ind w:left="426" w:hanging="426"/>
        <w:rPr>
          <w:rFonts w:asciiTheme="majorHAnsi" w:hAnsiTheme="majorHAnsi" w:cs="Calibri"/>
        </w:rPr>
      </w:pPr>
      <w:r>
        <w:rPr>
          <w:rFonts w:asciiTheme="majorHAnsi" w:hAnsiTheme="majorHAnsi" w:cs="Calibri"/>
        </w:rPr>
        <w:t>E</w:t>
      </w:r>
      <w:r w:rsidRPr="00063E3F">
        <w:rPr>
          <w:rFonts w:asciiTheme="majorHAnsi" w:hAnsiTheme="majorHAnsi" w:cs="Calibri"/>
        </w:rPr>
        <w:t xml:space="preserve">vidence that states/territories have been actively engaged and provided </w:t>
      </w:r>
      <w:r w:rsidRPr="004766DA">
        <w:rPr>
          <w:rFonts w:asciiTheme="majorHAnsi" w:hAnsiTheme="majorHAnsi" w:cs="Calibri"/>
        </w:rPr>
        <w:t xml:space="preserve">advice on the possible impact </w:t>
      </w:r>
      <w:r w:rsidRPr="009D0259">
        <w:rPr>
          <w:rFonts w:asciiTheme="majorHAnsi" w:hAnsiTheme="majorHAnsi" w:cs="Calibri"/>
        </w:rPr>
        <w:t>of implementing the proposed training package component(s</w:t>
      </w:r>
      <w:r w:rsidRPr="00115B10">
        <w:rPr>
          <w:rFonts w:asciiTheme="majorHAnsi" w:hAnsiTheme="majorHAnsi" w:cs="Calibri"/>
        </w:rPr>
        <w:t>)</w:t>
      </w:r>
      <w:r w:rsidR="006D07D7">
        <w:rPr>
          <w:rFonts w:asciiTheme="majorHAnsi" w:hAnsiTheme="majorHAnsi" w:cs="Calibri"/>
        </w:rPr>
        <w:t>, including the implementation issues relating to components proposed for deletion from the National Register.</w:t>
      </w:r>
    </w:p>
    <w:p w:rsidR="00710DE0" w:rsidRPr="00115B10" w:rsidRDefault="00710DE0" w:rsidP="00710DE0">
      <w:pPr>
        <w:pStyle w:val="ListParagraph"/>
        <w:numPr>
          <w:ilvl w:val="0"/>
          <w:numId w:val="3"/>
        </w:numPr>
        <w:spacing w:before="0" w:after="0" w:line="240" w:lineRule="auto"/>
        <w:ind w:left="426" w:hanging="426"/>
        <w:rPr>
          <w:rFonts w:asciiTheme="majorHAnsi" w:hAnsiTheme="majorHAnsi" w:cs="Calibri"/>
        </w:rPr>
      </w:pPr>
      <w:r>
        <w:rPr>
          <w:rFonts w:asciiTheme="majorHAnsi" w:hAnsiTheme="majorHAnsi" w:cs="Calibri"/>
        </w:rPr>
        <w:t>Where appropriate, advice about the alternative approaches explored and any</w:t>
      </w:r>
      <w:r w:rsidRPr="00115B10">
        <w:rPr>
          <w:rFonts w:asciiTheme="majorHAnsi" w:hAnsiTheme="majorHAnsi" w:cs="Calibri"/>
        </w:rPr>
        <w:t xml:space="preserve"> competing views </w:t>
      </w:r>
      <w:r>
        <w:rPr>
          <w:rFonts w:asciiTheme="majorHAnsi" w:hAnsiTheme="majorHAnsi" w:cs="Calibri"/>
        </w:rPr>
        <w:t xml:space="preserve">expressed by </w:t>
      </w:r>
      <w:r w:rsidRPr="00115B10">
        <w:rPr>
          <w:rFonts w:asciiTheme="majorHAnsi" w:hAnsiTheme="majorHAnsi" w:cs="Calibri"/>
        </w:rPr>
        <w:t xml:space="preserve">the allocated IRC(s) or </w:t>
      </w:r>
      <w:r>
        <w:rPr>
          <w:rFonts w:asciiTheme="majorHAnsi" w:hAnsiTheme="majorHAnsi" w:cs="Calibri"/>
        </w:rPr>
        <w:t>other industry stakeholders</w:t>
      </w:r>
      <w:r w:rsidRPr="00115B10">
        <w:rPr>
          <w:rFonts w:asciiTheme="majorHAnsi" w:hAnsiTheme="majorHAnsi" w:cs="Calibri"/>
        </w:rPr>
        <w:t>, and how these competing views were resolved.</w:t>
      </w:r>
    </w:p>
    <w:p w:rsidR="00710DE0" w:rsidRPr="00F63D8D" w:rsidRDefault="00710DE0" w:rsidP="00710DE0">
      <w:pPr>
        <w:pStyle w:val="ListParagraph"/>
        <w:numPr>
          <w:ilvl w:val="0"/>
          <w:numId w:val="3"/>
        </w:numPr>
        <w:spacing w:before="0" w:after="0" w:line="240" w:lineRule="auto"/>
        <w:ind w:left="426" w:hanging="426"/>
        <w:rPr>
          <w:rFonts w:asciiTheme="majorHAnsi" w:hAnsiTheme="majorHAnsi" w:cs="Calibri"/>
        </w:rPr>
      </w:pPr>
      <w:r w:rsidRPr="00F63D8D">
        <w:rPr>
          <w:rFonts w:asciiTheme="majorHAnsi" w:hAnsiTheme="majorHAnsi" w:cs="Calibri"/>
        </w:rPr>
        <w:t xml:space="preserve">Report(s) by exception on </w:t>
      </w:r>
      <w:r>
        <w:rPr>
          <w:rFonts w:asciiTheme="majorHAnsi" w:hAnsiTheme="majorHAnsi" w:cs="Calibri"/>
        </w:rPr>
        <w:t xml:space="preserve">all remaining </w:t>
      </w:r>
      <w:r w:rsidRPr="00F63D8D">
        <w:rPr>
          <w:rFonts w:asciiTheme="majorHAnsi" w:hAnsiTheme="majorHAnsi" w:cs="Calibri"/>
        </w:rPr>
        <w:t xml:space="preserve">divergent stakeholder views and efforts made to resolve divergent or outstanding issues and reasons why </w:t>
      </w:r>
      <w:r w:rsidR="004A7AFF">
        <w:rPr>
          <w:rFonts w:asciiTheme="majorHAnsi" w:hAnsiTheme="majorHAnsi" w:cs="Calibri"/>
        </w:rPr>
        <w:t xml:space="preserve">the </w:t>
      </w:r>
      <w:r w:rsidRPr="00F63D8D">
        <w:rPr>
          <w:rFonts w:asciiTheme="majorHAnsi" w:hAnsiTheme="majorHAnsi" w:cs="Calibri"/>
        </w:rPr>
        <w:t>IRC is recommending training package component(s) are approved</w:t>
      </w:r>
      <w:r>
        <w:rPr>
          <w:rFonts w:asciiTheme="majorHAnsi" w:hAnsiTheme="majorHAnsi" w:cs="Calibri"/>
        </w:rPr>
        <w:t xml:space="preserve"> despite these divergent views.</w:t>
      </w:r>
    </w:p>
    <w:p w:rsidR="00241AB8" w:rsidRDefault="00710DE0" w:rsidP="00710DE0">
      <w:pPr>
        <w:pStyle w:val="ListParagraph"/>
        <w:numPr>
          <w:ilvl w:val="0"/>
          <w:numId w:val="3"/>
        </w:numPr>
        <w:spacing w:before="0" w:after="0" w:line="240" w:lineRule="auto"/>
        <w:ind w:left="426" w:hanging="426"/>
        <w:rPr>
          <w:rFonts w:asciiTheme="majorHAnsi" w:hAnsiTheme="majorHAnsi" w:cs="Calibri"/>
        </w:rPr>
      </w:pPr>
      <w:r>
        <w:rPr>
          <w:rFonts w:asciiTheme="majorHAnsi" w:hAnsiTheme="majorHAnsi" w:cs="Calibri"/>
        </w:rPr>
        <w:t>Evidence that</w:t>
      </w:r>
      <w:r w:rsidRPr="00C91EB9">
        <w:rPr>
          <w:rFonts w:asciiTheme="majorHAnsi" w:hAnsiTheme="majorHAnsi" w:cs="Calibri"/>
        </w:rPr>
        <w:t xml:space="preserve"> key stakeholders </w:t>
      </w:r>
      <w:r>
        <w:rPr>
          <w:rFonts w:asciiTheme="majorHAnsi" w:hAnsiTheme="majorHAnsi" w:cs="Calibri"/>
        </w:rPr>
        <w:t>(including training providers) are aware</w:t>
      </w:r>
      <w:r w:rsidRPr="00C91EB9">
        <w:rPr>
          <w:rFonts w:asciiTheme="majorHAnsi" w:hAnsiTheme="majorHAnsi" w:cs="Calibri"/>
        </w:rPr>
        <w:t xml:space="preserve"> of the expected impact of the changes. </w:t>
      </w:r>
      <w:r w:rsidR="006D07D7">
        <w:rPr>
          <w:rFonts w:asciiTheme="majorHAnsi" w:hAnsiTheme="majorHAnsi"/>
        </w:rPr>
        <w:t xml:space="preserve">It is important that SSOs clearly identify any training package components proposed for deletion from the National Register. </w:t>
      </w:r>
      <w:r w:rsidR="006D07D7" w:rsidRPr="006D07D7">
        <w:rPr>
          <w:rFonts w:asciiTheme="majorHAnsi" w:hAnsiTheme="majorHAnsi"/>
        </w:rPr>
        <w:t xml:space="preserve">Where a qualification or unit of competency is identified for deletion in the case for endorsement, the IRC must provide clear advice, informed by state/territory government authority feedback, about the downstream impacts and optimal timing for that deletion to take effect.  </w:t>
      </w:r>
    </w:p>
    <w:p w:rsidR="00241AB8" w:rsidRPr="00241AB8" w:rsidRDefault="00710DE0" w:rsidP="004B05DC">
      <w:pPr>
        <w:pStyle w:val="Heading2"/>
      </w:pPr>
      <w:r w:rsidRPr="00241AB8">
        <w:t>Industry expectations about training delivery</w:t>
      </w:r>
    </w:p>
    <w:p w:rsidR="00710DE0" w:rsidRPr="00063E3F" w:rsidRDefault="00710DE0" w:rsidP="00710DE0">
      <w:pPr>
        <w:pStyle w:val="ListParagraph"/>
        <w:numPr>
          <w:ilvl w:val="0"/>
          <w:numId w:val="3"/>
        </w:numPr>
        <w:spacing w:before="0" w:after="0" w:line="240" w:lineRule="auto"/>
        <w:ind w:left="426" w:hanging="426"/>
        <w:rPr>
          <w:rFonts w:asciiTheme="majorHAnsi" w:hAnsiTheme="majorHAnsi" w:cs="Calibri"/>
        </w:rPr>
      </w:pPr>
      <w:r w:rsidRPr="00063E3F">
        <w:rPr>
          <w:rFonts w:asciiTheme="majorHAnsi" w:hAnsiTheme="majorHAnsi" w:cs="Calibri"/>
        </w:rPr>
        <w:t>Advice about industry’s expectations of training delivery: duration of tr</w:t>
      </w:r>
      <w:r w:rsidRPr="001169C5">
        <w:rPr>
          <w:rFonts w:asciiTheme="majorHAnsi" w:hAnsiTheme="majorHAnsi" w:cs="Calibri"/>
        </w:rPr>
        <w:t>aining, delivery modes and pathways, work-based learning strategies, assessment and learner characteris</w:t>
      </w:r>
      <w:r>
        <w:rPr>
          <w:rFonts w:asciiTheme="majorHAnsi" w:hAnsiTheme="majorHAnsi" w:cs="Calibri"/>
        </w:rPr>
        <w:t>tics is included in Companion Volume Implementation Guide</w:t>
      </w:r>
      <w:r w:rsidRPr="001169C5">
        <w:rPr>
          <w:rFonts w:asciiTheme="majorHAnsi" w:hAnsiTheme="majorHAnsi" w:cs="Calibri"/>
        </w:rPr>
        <w:t xml:space="preserve">. </w:t>
      </w:r>
    </w:p>
    <w:p w:rsidR="00241AB8" w:rsidRDefault="00710DE0" w:rsidP="00710DE0">
      <w:pPr>
        <w:pStyle w:val="ListParagraph"/>
        <w:numPr>
          <w:ilvl w:val="0"/>
          <w:numId w:val="3"/>
        </w:numPr>
        <w:spacing w:before="0" w:after="0" w:line="240" w:lineRule="auto"/>
        <w:ind w:left="426" w:hanging="426"/>
        <w:rPr>
          <w:rFonts w:asciiTheme="majorHAnsi" w:hAnsiTheme="majorHAnsi"/>
        </w:rPr>
      </w:pPr>
      <w:r w:rsidRPr="00063E3F">
        <w:rPr>
          <w:rFonts w:asciiTheme="majorHAnsi" w:hAnsiTheme="majorHAnsi" w:cs="Calibri"/>
        </w:rPr>
        <w:t>Recommendation from the allocated IRC/s as to whether the proposed training package component(s) may be the basis for a traineeship or an apprenticeship and the nominal duration</w:t>
      </w:r>
      <w:r w:rsidRPr="00F7586E">
        <w:rPr>
          <w:rFonts w:asciiTheme="majorHAnsi" w:hAnsiTheme="majorHAnsi"/>
        </w:rPr>
        <w:t xml:space="preserve"> of the traineeship or apprenticeship.</w:t>
      </w:r>
    </w:p>
    <w:p w:rsidR="00241AB8" w:rsidRPr="00241AB8" w:rsidRDefault="00710DE0" w:rsidP="004B05DC">
      <w:pPr>
        <w:pStyle w:val="Heading2"/>
      </w:pPr>
      <w:r w:rsidRPr="00241AB8">
        <w:t xml:space="preserve">Implementation of the new training packages </w:t>
      </w:r>
    </w:p>
    <w:p w:rsidR="00710DE0" w:rsidRPr="00950851" w:rsidRDefault="00710DE0" w:rsidP="00710DE0">
      <w:pPr>
        <w:pStyle w:val="ListParagraph"/>
        <w:numPr>
          <w:ilvl w:val="0"/>
          <w:numId w:val="3"/>
        </w:numPr>
        <w:spacing w:before="0" w:after="0" w:line="240" w:lineRule="auto"/>
        <w:ind w:left="426" w:hanging="426"/>
        <w:rPr>
          <w:rFonts w:asciiTheme="majorHAnsi" w:hAnsiTheme="majorHAnsi" w:cs="Calibri"/>
        </w:rPr>
      </w:pPr>
      <w:r w:rsidRPr="00950851">
        <w:rPr>
          <w:rFonts w:asciiTheme="majorHAnsi" w:hAnsiTheme="majorHAnsi" w:cs="Calibri"/>
        </w:rPr>
        <w:t xml:space="preserve">Advice </w:t>
      </w:r>
      <w:r>
        <w:rPr>
          <w:rFonts w:asciiTheme="majorHAnsi" w:hAnsiTheme="majorHAnsi" w:cs="Calibri"/>
        </w:rPr>
        <w:t>about how training package component(s) meet</w:t>
      </w:r>
      <w:r w:rsidRPr="00950851">
        <w:rPr>
          <w:rFonts w:asciiTheme="majorHAnsi" w:hAnsiTheme="majorHAnsi" w:cs="Calibri"/>
        </w:rPr>
        <w:t xml:space="preserve"> occupational and licensing requirements</w:t>
      </w:r>
      <w:r>
        <w:rPr>
          <w:rFonts w:asciiTheme="majorHAnsi" w:hAnsiTheme="majorHAnsi" w:cs="Calibri"/>
        </w:rPr>
        <w:t>.</w:t>
      </w:r>
      <w:r w:rsidRPr="00950851">
        <w:rPr>
          <w:rFonts w:asciiTheme="majorHAnsi" w:hAnsiTheme="majorHAnsi" w:cs="Calibri"/>
        </w:rPr>
        <w:t xml:space="preserve"> </w:t>
      </w:r>
    </w:p>
    <w:p w:rsidR="00710DE0" w:rsidRPr="00950851" w:rsidRDefault="00710DE0" w:rsidP="00710DE0">
      <w:pPr>
        <w:pStyle w:val="ListParagraph"/>
        <w:numPr>
          <w:ilvl w:val="0"/>
          <w:numId w:val="3"/>
        </w:numPr>
        <w:spacing w:before="0" w:after="0" w:line="240" w:lineRule="auto"/>
        <w:ind w:left="426" w:hanging="426"/>
        <w:rPr>
          <w:rFonts w:asciiTheme="majorHAnsi" w:hAnsiTheme="majorHAnsi" w:cs="Calibri"/>
        </w:rPr>
      </w:pPr>
      <w:r>
        <w:rPr>
          <w:rFonts w:asciiTheme="majorHAnsi" w:hAnsiTheme="majorHAnsi" w:cs="Calibri"/>
        </w:rPr>
        <w:t xml:space="preserve">Implementation </w:t>
      </w:r>
      <w:r w:rsidRPr="00950851">
        <w:rPr>
          <w:rFonts w:asciiTheme="majorHAnsi" w:hAnsiTheme="majorHAnsi" w:cs="Calibri"/>
        </w:rPr>
        <w:t>issues of note</w:t>
      </w:r>
      <w:r>
        <w:rPr>
          <w:rFonts w:asciiTheme="majorHAnsi" w:hAnsiTheme="majorHAnsi" w:cs="Calibri"/>
        </w:rPr>
        <w:t xml:space="preserve"> and management strategy.</w:t>
      </w:r>
      <w:r w:rsidRPr="00950851">
        <w:rPr>
          <w:rFonts w:asciiTheme="majorHAnsi" w:hAnsiTheme="majorHAnsi" w:cs="Calibri"/>
        </w:rPr>
        <w:t xml:space="preserve"> </w:t>
      </w:r>
      <w:r>
        <w:rPr>
          <w:rFonts w:asciiTheme="majorHAnsi" w:hAnsiTheme="majorHAnsi" w:cs="Calibri"/>
        </w:rPr>
        <w:t xml:space="preserve"> </w:t>
      </w:r>
    </w:p>
    <w:p w:rsidR="00241AB8" w:rsidRDefault="00710DE0" w:rsidP="00710DE0">
      <w:pPr>
        <w:pStyle w:val="ListParagraph"/>
        <w:numPr>
          <w:ilvl w:val="0"/>
          <w:numId w:val="3"/>
        </w:numPr>
        <w:spacing w:before="0" w:after="0" w:line="240" w:lineRule="auto"/>
        <w:ind w:left="426" w:hanging="426"/>
        <w:rPr>
          <w:rFonts w:asciiTheme="majorHAnsi" w:hAnsiTheme="majorHAnsi" w:cs="Calibri"/>
          <w:b/>
        </w:rPr>
      </w:pPr>
      <w:r>
        <w:rPr>
          <w:rFonts w:asciiTheme="majorHAnsi" w:hAnsiTheme="majorHAnsi" w:cs="Calibri"/>
        </w:rPr>
        <w:t>Where appropriate, a</w:t>
      </w:r>
      <w:r w:rsidRPr="001169C5">
        <w:rPr>
          <w:rFonts w:asciiTheme="majorHAnsi" w:hAnsiTheme="majorHAnsi" w:cs="Calibri"/>
        </w:rPr>
        <w:t>dvice</w:t>
      </w:r>
      <w:r>
        <w:rPr>
          <w:rFonts w:asciiTheme="majorHAnsi" w:hAnsiTheme="majorHAnsi" w:cs="Calibri"/>
        </w:rPr>
        <w:t xml:space="preserve"> about the implementation of </w:t>
      </w:r>
      <w:r w:rsidRPr="00063E3F">
        <w:rPr>
          <w:rFonts w:asciiTheme="majorHAnsi" w:hAnsiTheme="majorHAnsi" w:cs="Calibri"/>
        </w:rPr>
        <w:t xml:space="preserve">proposed </w:t>
      </w:r>
      <w:r>
        <w:rPr>
          <w:rFonts w:asciiTheme="majorHAnsi" w:hAnsiTheme="majorHAnsi" w:cs="Calibri"/>
        </w:rPr>
        <w:t>requirements</w:t>
      </w:r>
      <w:r>
        <w:rPr>
          <w:rFonts w:asciiTheme="majorHAnsi" w:hAnsiTheme="majorHAnsi"/>
        </w:rPr>
        <w:t xml:space="preserve"> including, for example:</w:t>
      </w:r>
    </w:p>
    <w:p w:rsidR="00710DE0" w:rsidRPr="00D90129" w:rsidRDefault="004A7AFF" w:rsidP="00710DE0">
      <w:pPr>
        <w:pStyle w:val="ListParagraph"/>
        <w:numPr>
          <w:ilvl w:val="0"/>
          <w:numId w:val="4"/>
        </w:numPr>
        <w:spacing w:before="0" w:after="0" w:line="240" w:lineRule="auto"/>
        <w:ind w:left="851" w:hanging="425"/>
        <w:rPr>
          <w:rFonts w:asciiTheme="majorHAnsi" w:hAnsiTheme="majorHAnsi" w:cs="Calibri"/>
          <w:b/>
        </w:rPr>
      </w:pPr>
      <w:r>
        <w:rPr>
          <w:rFonts w:asciiTheme="majorHAnsi" w:hAnsiTheme="majorHAnsi"/>
        </w:rPr>
        <w:t xml:space="preserve">how </w:t>
      </w:r>
      <w:r w:rsidR="00710DE0" w:rsidRPr="00D90129">
        <w:rPr>
          <w:rFonts w:asciiTheme="majorHAnsi" w:hAnsiTheme="majorHAnsi"/>
        </w:rPr>
        <w:t xml:space="preserve">industry </w:t>
      </w:r>
      <w:r>
        <w:rPr>
          <w:rFonts w:asciiTheme="majorHAnsi" w:hAnsiTheme="majorHAnsi"/>
        </w:rPr>
        <w:t xml:space="preserve">will </w:t>
      </w:r>
      <w:r w:rsidR="00710DE0">
        <w:rPr>
          <w:rFonts w:asciiTheme="majorHAnsi" w:hAnsiTheme="majorHAnsi"/>
        </w:rPr>
        <w:t xml:space="preserve">support the availability of necessary places so students can meet </w:t>
      </w:r>
      <w:r w:rsidR="00710DE0" w:rsidRPr="00D90129">
        <w:rPr>
          <w:rFonts w:asciiTheme="majorHAnsi" w:hAnsiTheme="majorHAnsi"/>
        </w:rPr>
        <w:t>work placement requirements</w:t>
      </w:r>
      <w:r w:rsidR="00710DE0">
        <w:rPr>
          <w:rFonts w:asciiTheme="majorHAnsi" w:hAnsiTheme="majorHAnsi"/>
        </w:rPr>
        <w:t>.</w:t>
      </w:r>
      <w:r w:rsidR="00710DE0" w:rsidRPr="00D90129">
        <w:rPr>
          <w:rFonts w:asciiTheme="majorHAnsi" w:hAnsiTheme="majorHAnsi"/>
        </w:rPr>
        <w:t xml:space="preserve"> </w:t>
      </w:r>
    </w:p>
    <w:p w:rsidR="00241AB8" w:rsidRDefault="004A7AFF" w:rsidP="00710DE0">
      <w:pPr>
        <w:pStyle w:val="ListParagraph"/>
        <w:numPr>
          <w:ilvl w:val="0"/>
          <w:numId w:val="4"/>
        </w:numPr>
        <w:spacing w:before="0" w:after="0" w:line="240" w:lineRule="auto"/>
        <w:ind w:left="851" w:hanging="425"/>
        <w:rPr>
          <w:rFonts w:asciiTheme="majorHAnsi" w:hAnsiTheme="majorHAnsi" w:cs="Calibri"/>
          <w:b/>
        </w:rPr>
      </w:pPr>
      <w:r>
        <w:rPr>
          <w:rFonts w:asciiTheme="majorHAnsi" w:hAnsiTheme="majorHAnsi"/>
        </w:rPr>
        <w:t xml:space="preserve">how </w:t>
      </w:r>
      <w:r w:rsidR="00710DE0" w:rsidRPr="00D90129">
        <w:rPr>
          <w:rFonts w:asciiTheme="majorHAnsi" w:hAnsiTheme="majorHAnsi"/>
        </w:rPr>
        <w:t>the downstream impact</w:t>
      </w:r>
      <w:r w:rsidR="00710DE0">
        <w:rPr>
          <w:rFonts w:asciiTheme="majorHAnsi" w:hAnsiTheme="majorHAnsi"/>
        </w:rPr>
        <w:t>s</w:t>
      </w:r>
      <w:r>
        <w:rPr>
          <w:rFonts w:asciiTheme="majorHAnsi" w:hAnsiTheme="majorHAnsi"/>
        </w:rPr>
        <w:t xml:space="preserve"> </w:t>
      </w:r>
      <w:r w:rsidR="00710DE0">
        <w:rPr>
          <w:rFonts w:asciiTheme="majorHAnsi" w:hAnsiTheme="majorHAnsi"/>
        </w:rPr>
        <w:t xml:space="preserve">(including, state and territory funding arrangements) </w:t>
      </w:r>
      <w:r w:rsidR="00710DE0" w:rsidRPr="00D90129">
        <w:rPr>
          <w:rFonts w:asciiTheme="majorHAnsi" w:hAnsiTheme="majorHAnsi"/>
        </w:rPr>
        <w:t xml:space="preserve">of </w:t>
      </w:r>
      <w:r w:rsidR="00710DE0">
        <w:rPr>
          <w:rFonts w:asciiTheme="majorHAnsi" w:hAnsiTheme="majorHAnsi"/>
        </w:rPr>
        <w:t xml:space="preserve">the changes </w:t>
      </w:r>
      <w:r>
        <w:rPr>
          <w:rFonts w:asciiTheme="majorHAnsi" w:hAnsiTheme="majorHAnsi"/>
        </w:rPr>
        <w:t xml:space="preserve">will </w:t>
      </w:r>
      <w:r w:rsidR="00710DE0">
        <w:rPr>
          <w:rFonts w:asciiTheme="majorHAnsi" w:hAnsiTheme="majorHAnsi"/>
        </w:rPr>
        <w:t xml:space="preserve">be managed (for example, where the case for endorsement recommends the deletion of </w:t>
      </w:r>
      <w:r w:rsidR="00710DE0" w:rsidRPr="00D90129">
        <w:rPr>
          <w:rFonts w:asciiTheme="majorHAnsi" w:hAnsiTheme="majorHAnsi"/>
        </w:rPr>
        <w:t>units/qualifications</w:t>
      </w:r>
      <w:r w:rsidR="00710DE0">
        <w:rPr>
          <w:rFonts w:asciiTheme="majorHAnsi" w:hAnsiTheme="majorHAnsi"/>
        </w:rPr>
        <w:t>)</w:t>
      </w:r>
      <w:r w:rsidR="00710DE0" w:rsidRPr="00D90129">
        <w:rPr>
          <w:rFonts w:asciiTheme="majorHAnsi" w:hAnsiTheme="majorHAnsi"/>
        </w:rPr>
        <w:t>.</w:t>
      </w:r>
    </w:p>
    <w:p w:rsidR="00241AB8" w:rsidRPr="00241AB8" w:rsidRDefault="00710DE0" w:rsidP="004B05DC">
      <w:pPr>
        <w:pStyle w:val="Heading2"/>
      </w:pPr>
      <w:r w:rsidRPr="00241AB8">
        <w:lastRenderedPageBreak/>
        <w:t>Quality assurance reports</w:t>
      </w:r>
    </w:p>
    <w:p w:rsidR="00241AB8" w:rsidRDefault="00710DE0" w:rsidP="00710DE0">
      <w:pPr>
        <w:pStyle w:val="ListParagraph"/>
        <w:spacing w:before="0" w:after="0" w:line="240" w:lineRule="auto"/>
        <w:ind w:left="176"/>
        <w:rPr>
          <w:rFonts w:asciiTheme="majorHAnsi" w:hAnsiTheme="majorHAnsi" w:cs="Calibri"/>
        </w:rPr>
      </w:pPr>
      <w:r>
        <w:rPr>
          <w:rFonts w:asciiTheme="majorHAnsi" w:hAnsiTheme="majorHAnsi" w:cs="Calibri"/>
        </w:rPr>
        <w:t>The Case for Endorsement should meet the following quality requirements:</w:t>
      </w:r>
    </w:p>
    <w:p w:rsidR="00710DE0" w:rsidRPr="00063E3F" w:rsidRDefault="00710DE0" w:rsidP="00710DE0">
      <w:pPr>
        <w:pStyle w:val="ListParagraph"/>
        <w:numPr>
          <w:ilvl w:val="0"/>
          <w:numId w:val="3"/>
        </w:numPr>
        <w:spacing w:before="0" w:after="0" w:line="240" w:lineRule="auto"/>
        <w:ind w:left="602" w:hanging="426"/>
        <w:rPr>
          <w:rFonts w:asciiTheme="majorHAnsi" w:hAnsiTheme="majorHAnsi" w:cs="Calibri"/>
        </w:rPr>
      </w:pPr>
      <w:r>
        <w:rPr>
          <w:rFonts w:asciiTheme="majorHAnsi" w:hAnsiTheme="majorHAnsi" w:cs="Calibri"/>
        </w:rPr>
        <w:t>Independent Quality Report.</w:t>
      </w:r>
    </w:p>
    <w:p w:rsidR="00710DE0" w:rsidRPr="0020004E" w:rsidRDefault="00710DE0" w:rsidP="00710DE0">
      <w:pPr>
        <w:pStyle w:val="ListParagraph"/>
        <w:numPr>
          <w:ilvl w:val="0"/>
          <w:numId w:val="3"/>
        </w:numPr>
        <w:spacing w:before="0" w:after="0" w:line="240" w:lineRule="auto"/>
        <w:ind w:left="602" w:hanging="426"/>
        <w:rPr>
          <w:rFonts w:asciiTheme="majorHAnsi" w:hAnsiTheme="majorHAnsi" w:cs="Calibri"/>
        </w:rPr>
      </w:pPr>
      <w:r w:rsidRPr="0020004E">
        <w:rPr>
          <w:rFonts w:asciiTheme="majorHAnsi" w:hAnsiTheme="majorHAnsi" w:cs="Calibri"/>
        </w:rPr>
        <w:t xml:space="preserve">Declaration by the SSO that the proposed training package component(s) meet the requirements of the </w:t>
      </w:r>
      <w:r w:rsidRPr="00115B10">
        <w:rPr>
          <w:rFonts w:asciiTheme="majorHAnsi" w:hAnsiTheme="majorHAnsi" w:cs="Calibri"/>
          <w:i/>
        </w:rPr>
        <w:t xml:space="preserve">Standards for Training Packages 2012, Training Package Products Policy </w:t>
      </w:r>
      <w:r w:rsidRPr="0020004E">
        <w:rPr>
          <w:rFonts w:asciiTheme="majorHAnsi" w:hAnsiTheme="majorHAnsi" w:cs="Calibri"/>
        </w:rPr>
        <w:t xml:space="preserve">and </w:t>
      </w:r>
      <w:r w:rsidRPr="00115B10">
        <w:rPr>
          <w:rFonts w:asciiTheme="majorHAnsi" w:hAnsiTheme="majorHAnsi" w:cs="Calibri"/>
          <w:i/>
        </w:rPr>
        <w:t>Training Package Development and Endorsement Process Policy</w:t>
      </w:r>
      <w:r w:rsidRPr="0020004E">
        <w:rPr>
          <w:rFonts w:asciiTheme="majorHAnsi" w:hAnsiTheme="majorHAnsi" w:cs="Calibri"/>
        </w:rPr>
        <w:t>.</w:t>
      </w:r>
    </w:p>
    <w:p w:rsidR="00710DE0" w:rsidRPr="00063E3F" w:rsidRDefault="00710DE0" w:rsidP="00710DE0">
      <w:pPr>
        <w:pStyle w:val="ListParagraph"/>
        <w:numPr>
          <w:ilvl w:val="0"/>
          <w:numId w:val="3"/>
        </w:numPr>
        <w:spacing w:before="0" w:after="0" w:line="240" w:lineRule="auto"/>
        <w:ind w:left="602" w:hanging="426"/>
        <w:rPr>
          <w:rFonts w:asciiTheme="majorHAnsi" w:hAnsiTheme="majorHAnsi" w:cs="Calibri"/>
        </w:rPr>
      </w:pPr>
      <w:r w:rsidRPr="0020004E">
        <w:rPr>
          <w:rFonts w:asciiTheme="majorHAnsi" w:hAnsiTheme="majorHAnsi" w:cs="Calibri"/>
        </w:rPr>
        <w:t>Confirmation that the Companion Volume Implementation Guide is available and quality assured</w:t>
      </w:r>
      <w:r>
        <w:rPr>
          <w:rFonts w:asciiTheme="majorHAnsi" w:hAnsiTheme="majorHAnsi" w:cs="Calibri"/>
        </w:rPr>
        <w:t>.</w:t>
      </w:r>
    </w:p>
    <w:p w:rsidR="00241AB8" w:rsidRDefault="00710DE0" w:rsidP="00710DE0">
      <w:pPr>
        <w:pStyle w:val="ListParagraph"/>
        <w:numPr>
          <w:ilvl w:val="0"/>
          <w:numId w:val="3"/>
        </w:numPr>
        <w:spacing w:before="0" w:after="0" w:line="240" w:lineRule="auto"/>
        <w:ind w:left="602" w:hanging="426"/>
        <w:rPr>
          <w:rFonts w:asciiTheme="majorHAnsi" w:hAnsiTheme="majorHAnsi"/>
        </w:rPr>
      </w:pPr>
      <w:r w:rsidRPr="005953D2">
        <w:rPr>
          <w:rFonts w:asciiTheme="majorHAnsi" w:hAnsiTheme="majorHAnsi" w:cs="Calibri"/>
        </w:rPr>
        <w:t>Statement of evidence against the Training Package Quality Principles</w:t>
      </w:r>
      <w:r>
        <w:rPr>
          <w:rFonts w:asciiTheme="majorHAnsi" w:hAnsiTheme="majorHAnsi" w:cs="Calibri"/>
        </w:rPr>
        <w:t>.</w:t>
      </w:r>
    </w:p>
    <w:p w:rsidR="00241AB8" w:rsidRPr="00241AB8" w:rsidRDefault="00710DE0" w:rsidP="004B05DC">
      <w:pPr>
        <w:pStyle w:val="Heading2"/>
      </w:pPr>
      <w:r w:rsidRPr="00241AB8">
        <w:t>Implementation of  the COAG Industry Skills Council reforms to training packages</w:t>
      </w:r>
    </w:p>
    <w:p w:rsidR="00241AB8" w:rsidRDefault="00710DE0" w:rsidP="00710DE0">
      <w:pPr>
        <w:pStyle w:val="ListParagraph"/>
        <w:numPr>
          <w:ilvl w:val="0"/>
          <w:numId w:val="3"/>
        </w:numPr>
        <w:spacing w:before="0" w:after="0" w:line="240" w:lineRule="auto"/>
        <w:ind w:left="602" w:hanging="426"/>
        <w:rPr>
          <w:rFonts w:asciiTheme="majorHAnsi" w:hAnsiTheme="majorHAnsi"/>
        </w:rPr>
      </w:pPr>
      <w:r>
        <w:rPr>
          <w:rFonts w:asciiTheme="majorHAnsi" w:hAnsiTheme="majorHAnsi" w:cs="Calibri"/>
        </w:rPr>
        <w:t xml:space="preserve">Explanation of how the decision being sought from the AISC would support the COAG Industry and Skills Council reforms to training packages including to: </w:t>
      </w:r>
    </w:p>
    <w:p w:rsidR="00710DE0" w:rsidRDefault="00710DE0" w:rsidP="00710DE0">
      <w:pPr>
        <w:pStyle w:val="ListParagraph"/>
        <w:numPr>
          <w:ilvl w:val="0"/>
          <w:numId w:val="4"/>
        </w:numPr>
        <w:spacing w:before="0" w:after="0" w:line="240" w:lineRule="auto"/>
        <w:ind w:left="1027" w:hanging="425"/>
        <w:rPr>
          <w:rFonts w:asciiTheme="majorHAnsi" w:hAnsiTheme="majorHAnsi"/>
        </w:rPr>
      </w:pPr>
      <w:r>
        <w:rPr>
          <w:rFonts w:asciiTheme="majorHAnsi" w:hAnsiTheme="majorHAnsi"/>
        </w:rPr>
        <w:t xml:space="preserve">Remove </w:t>
      </w:r>
      <w:r w:rsidRPr="00DE2EFD">
        <w:rPr>
          <w:rFonts w:asciiTheme="majorHAnsi" w:hAnsiTheme="majorHAnsi"/>
        </w:rPr>
        <w:t>obsolete</w:t>
      </w:r>
      <w:r>
        <w:rPr>
          <w:rFonts w:asciiTheme="majorHAnsi" w:hAnsiTheme="majorHAnsi"/>
        </w:rPr>
        <w:t>, superfluous and duplicative qualifications and units</w:t>
      </w:r>
      <w:r w:rsidRPr="00DE2EFD">
        <w:rPr>
          <w:rFonts w:asciiTheme="majorHAnsi" w:hAnsiTheme="majorHAnsi"/>
        </w:rPr>
        <w:t xml:space="preserve"> from the system</w:t>
      </w:r>
      <w:r>
        <w:rPr>
          <w:rFonts w:asciiTheme="majorHAnsi" w:hAnsiTheme="majorHAnsi"/>
        </w:rPr>
        <w:t>.</w:t>
      </w:r>
      <w:r w:rsidRPr="00DE2EFD">
        <w:rPr>
          <w:rFonts w:asciiTheme="majorHAnsi" w:hAnsiTheme="majorHAnsi"/>
        </w:rPr>
        <w:t xml:space="preserve"> </w:t>
      </w:r>
    </w:p>
    <w:p w:rsidR="00710DE0" w:rsidRPr="00125D6A" w:rsidRDefault="00710DE0" w:rsidP="00710DE0">
      <w:pPr>
        <w:pStyle w:val="ListParagraph"/>
        <w:numPr>
          <w:ilvl w:val="0"/>
          <w:numId w:val="4"/>
        </w:numPr>
        <w:spacing w:before="0" w:after="0" w:line="240" w:lineRule="auto"/>
        <w:ind w:left="1027" w:hanging="425"/>
        <w:rPr>
          <w:rFonts w:asciiTheme="majorHAnsi" w:hAnsiTheme="majorHAnsi"/>
        </w:rPr>
      </w:pPr>
      <w:r>
        <w:rPr>
          <w:rFonts w:asciiTheme="majorHAnsi" w:hAnsiTheme="majorHAnsi"/>
        </w:rPr>
        <w:t xml:space="preserve">Include </w:t>
      </w:r>
      <w:r w:rsidRPr="00125D6A">
        <w:rPr>
          <w:rFonts w:asciiTheme="majorHAnsi" w:hAnsiTheme="majorHAnsi"/>
        </w:rPr>
        <w:t xml:space="preserve">information about industry’s expectations of training delivery </w:t>
      </w:r>
      <w:r>
        <w:rPr>
          <w:rFonts w:asciiTheme="majorHAnsi" w:hAnsiTheme="majorHAnsi"/>
        </w:rPr>
        <w:t>(i.e. duration of training, mode of delivery and learner characteristics)</w:t>
      </w:r>
      <w:r w:rsidRPr="00125D6A">
        <w:rPr>
          <w:rFonts w:asciiTheme="majorHAnsi" w:hAnsiTheme="majorHAnsi"/>
        </w:rPr>
        <w:t>.</w:t>
      </w:r>
    </w:p>
    <w:p w:rsidR="00710DE0" w:rsidRPr="00125D6A" w:rsidRDefault="00710DE0" w:rsidP="00710DE0">
      <w:pPr>
        <w:pStyle w:val="ListParagraph"/>
        <w:numPr>
          <w:ilvl w:val="0"/>
          <w:numId w:val="4"/>
        </w:numPr>
        <w:spacing w:before="0" w:after="0" w:line="240" w:lineRule="auto"/>
        <w:ind w:left="1027" w:hanging="425"/>
        <w:rPr>
          <w:rFonts w:asciiTheme="majorHAnsi" w:hAnsiTheme="majorHAnsi"/>
        </w:rPr>
      </w:pPr>
      <w:r>
        <w:rPr>
          <w:rFonts w:asciiTheme="majorHAnsi" w:hAnsiTheme="majorHAnsi"/>
        </w:rPr>
        <w:t>Improve qualification design to enable</w:t>
      </w:r>
      <w:r w:rsidRPr="00125D6A">
        <w:rPr>
          <w:rFonts w:asciiTheme="majorHAnsi" w:hAnsiTheme="majorHAnsi"/>
        </w:rPr>
        <w:t xml:space="preserve"> individuals </w:t>
      </w:r>
      <w:r>
        <w:rPr>
          <w:rFonts w:asciiTheme="majorHAnsi" w:hAnsiTheme="majorHAnsi"/>
        </w:rPr>
        <w:t xml:space="preserve">to upskill and move easily </w:t>
      </w:r>
      <w:r w:rsidRPr="00125D6A">
        <w:rPr>
          <w:rFonts w:asciiTheme="majorHAnsi" w:hAnsiTheme="majorHAnsi"/>
        </w:rPr>
        <w:t>from one related occupation to another.</w:t>
      </w:r>
    </w:p>
    <w:p w:rsidR="00710DE0" w:rsidRDefault="00710DE0" w:rsidP="00710DE0">
      <w:pPr>
        <w:pStyle w:val="ListParagraph"/>
        <w:numPr>
          <w:ilvl w:val="0"/>
          <w:numId w:val="4"/>
        </w:numPr>
        <w:spacing w:before="0" w:after="0" w:line="240" w:lineRule="auto"/>
        <w:ind w:left="1027" w:hanging="425"/>
        <w:rPr>
          <w:rFonts w:asciiTheme="majorHAnsi" w:hAnsiTheme="majorHAnsi"/>
        </w:rPr>
      </w:pPr>
      <w:r>
        <w:rPr>
          <w:rFonts w:asciiTheme="majorHAnsi" w:hAnsiTheme="majorHAnsi"/>
        </w:rPr>
        <w:t>I</w:t>
      </w:r>
      <w:r w:rsidRPr="00125D6A">
        <w:rPr>
          <w:rFonts w:asciiTheme="majorHAnsi" w:hAnsiTheme="majorHAnsi"/>
        </w:rPr>
        <w:t>mprov</w:t>
      </w:r>
      <w:r>
        <w:rPr>
          <w:rFonts w:asciiTheme="majorHAnsi" w:hAnsiTheme="majorHAnsi"/>
        </w:rPr>
        <w:t>e</w:t>
      </w:r>
      <w:r w:rsidRPr="00125D6A">
        <w:rPr>
          <w:rFonts w:asciiTheme="majorHAnsi" w:hAnsiTheme="majorHAnsi"/>
        </w:rPr>
        <w:t xml:space="preserve"> </w:t>
      </w:r>
      <w:r>
        <w:rPr>
          <w:rFonts w:asciiTheme="majorHAnsi" w:hAnsiTheme="majorHAnsi"/>
        </w:rPr>
        <w:t xml:space="preserve">the </w:t>
      </w:r>
      <w:r w:rsidRPr="00125D6A">
        <w:rPr>
          <w:rFonts w:asciiTheme="majorHAnsi" w:hAnsiTheme="majorHAnsi"/>
        </w:rPr>
        <w:t xml:space="preserve">efficiency of the training system </w:t>
      </w:r>
      <w:r>
        <w:rPr>
          <w:rFonts w:asciiTheme="majorHAnsi" w:hAnsiTheme="majorHAnsi"/>
        </w:rPr>
        <w:t>through the creation of</w:t>
      </w:r>
      <w:r w:rsidRPr="00125D6A">
        <w:rPr>
          <w:rFonts w:asciiTheme="majorHAnsi" w:hAnsiTheme="majorHAnsi"/>
        </w:rPr>
        <w:t xml:space="preserve"> units</w:t>
      </w:r>
      <w:r>
        <w:rPr>
          <w:rFonts w:asciiTheme="majorHAnsi" w:hAnsiTheme="majorHAnsi"/>
        </w:rPr>
        <w:t xml:space="preserve"> of competence</w:t>
      </w:r>
      <w:r w:rsidRPr="00125D6A">
        <w:rPr>
          <w:rFonts w:asciiTheme="majorHAnsi" w:hAnsiTheme="majorHAnsi"/>
        </w:rPr>
        <w:t xml:space="preserve"> that can be owned and used by multiple industry sectors.</w:t>
      </w:r>
    </w:p>
    <w:p w:rsidR="00241AB8" w:rsidRDefault="00710DE0" w:rsidP="00710DE0">
      <w:pPr>
        <w:pStyle w:val="ListParagraph"/>
        <w:numPr>
          <w:ilvl w:val="0"/>
          <w:numId w:val="4"/>
        </w:numPr>
        <w:spacing w:before="0" w:after="0" w:line="240" w:lineRule="auto"/>
        <w:ind w:left="1027" w:hanging="425"/>
        <w:rPr>
          <w:rFonts w:asciiTheme="majorHAnsi" w:hAnsiTheme="majorHAnsi"/>
        </w:rPr>
      </w:pPr>
      <w:r w:rsidRPr="00125D6A">
        <w:rPr>
          <w:rFonts w:asciiTheme="majorHAnsi" w:hAnsiTheme="majorHAnsi"/>
        </w:rPr>
        <w:t>Foster greater recognition of skill sets.</w:t>
      </w:r>
    </w:p>
    <w:p w:rsidR="00710DE0" w:rsidRPr="00771EA2" w:rsidRDefault="00710DE0" w:rsidP="00710DE0">
      <w:pPr>
        <w:pStyle w:val="ListParagraph"/>
        <w:numPr>
          <w:ilvl w:val="0"/>
          <w:numId w:val="3"/>
        </w:numPr>
        <w:spacing w:before="0" w:after="0" w:line="240" w:lineRule="auto"/>
        <w:ind w:left="602" w:hanging="426"/>
        <w:rPr>
          <w:rFonts w:asciiTheme="majorHAnsi" w:hAnsiTheme="majorHAnsi" w:cs="Calibri"/>
        </w:rPr>
      </w:pPr>
      <w:r w:rsidRPr="00771EA2">
        <w:rPr>
          <w:rFonts w:asciiTheme="majorHAnsi" w:hAnsiTheme="majorHAnsi" w:cs="Calibri"/>
        </w:rPr>
        <w:t xml:space="preserve">Evidence of completion of the training package development work assigned </w:t>
      </w:r>
      <w:r w:rsidR="004A7AFF">
        <w:rPr>
          <w:rFonts w:asciiTheme="majorHAnsi" w:hAnsiTheme="majorHAnsi" w:cs="Calibri"/>
        </w:rPr>
        <w:t>by the AISC in the Case for Change</w:t>
      </w:r>
      <w:r w:rsidRPr="00771EA2">
        <w:rPr>
          <w:rFonts w:asciiTheme="majorHAnsi" w:hAnsiTheme="majorHAnsi" w:cs="Calibri"/>
        </w:rPr>
        <w:t>.</w:t>
      </w:r>
    </w:p>
    <w:p w:rsidR="00241AB8" w:rsidRDefault="00710DE0" w:rsidP="00710DE0">
      <w:pPr>
        <w:pStyle w:val="ListParagraph"/>
        <w:numPr>
          <w:ilvl w:val="0"/>
          <w:numId w:val="3"/>
        </w:numPr>
        <w:spacing w:before="0" w:after="0" w:line="240" w:lineRule="auto"/>
        <w:ind w:left="602" w:hanging="426"/>
        <w:rPr>
          <w:rFonts w:asciiTheme="majorHAnsi" w:hAnsiTheme="majorHAnsi" w:cs="Calibri"/>
        </w:rPr>
      </w:pPr>
      <w:r>
        <w:rPr>
          <w:rFonts w:asciiTheme="majorHAnsi" w:hAnsiTheme="majorHAnsi" w:cs="Calibri"/>
        </w:rPr>
        <w:t xml:space="preserve">Evidence that training package </w:t>
      </w:r>
      <w:r w:rsidRPr="00950851">
        <w:rPr>
          <w:rFonts w:asciiTheme="majorHAnsi" w:hAnsiTheme="majorHAnsi" w:cs="Calibri"/>
        </w:rPr>
        <w:t>component</w:t>
      </w:r>
      <w:r>
        <w:rPr>
          <w:rFonts w:asciiTheme="majorHAnsi" w:hAnsiTheme="majorHAnsi" w:cs="Calibri"/>
        </w:rPr>
        <w:t>(</w:t>
      </w:r>
      <w:r w:rsidRPr="00950851">
        <w:rPr>
          <w:rFonts w:asciiTheme="majorHAnsi" w:hAnsiTheme="majorHAnsi" w:cs="Calibri"/>
        </w:rPr>
        <w:t>s</w:t>
      </w:r>
      <w:r>
        <w:rPr>
          <w:rFonts w:asciiTheme="majorHAnsi" w:hAnsiTheme="majorHAnsi" w:cs="Calibri"/>
        </w:rPr>
        <w:t>)</w:t>
      </w:r>
      <w:r w:rsidRPr="00950851">
        <w:rPr>
          <w:rFonts w:asciiTheme="majorHAnsi" w:hAnsiTheme="majorHAnsi" w:cs="Calibri"/>
        </w:rPr>
        <w:t xml:space="preserve"> are prepared for publication</w:t>
      </w:r>
      <w:r>
        <w:rPr>
          <w:rFonts w:asciiTheme="majorHAnsi" w:hAnsiTheme="majorHAnsi" w:cs="Calibri"/>
        </w:rPr>
        <w:t>.</w:t>
      </w:r>
      <w:r w:rsidRPr="00950851">
        <w:rPr>
          <w:rFonts w:asciiTheme="majorHAnsi" w:hAnsiTheme="majorHAnsi" w:cs="Calibri"/>
        </w:rPr>
        <w:t xml:space="preserve"> </w:t>
      </w:r>
      <w:r w:rsidRPr="006001DF">
        <w:rPr>
          <w:rFonts w:asciiTheme="majorHAnsi" w:hAnsiTheme="majorHAnsi" w:cs="Calibri"/>
        </w:rPr>
        <w:t xml:space="preserve"> </w:t>
      </w:r>
    </w:p>
    <w:p w:rsidR="00241AB8" w:rsidRPr="00241AB8" w:rsidRDefault="00710DE0" w:rsidP="004B05DC">
      <w:pPr>
        <w:pStyle w:val="Heading2"/>
      </w:pPr>
      <w:r w:rsidRPr="00241AB8">
        <w:t>A copy of the full content of the proposed training package component(s)</w:t>
      </w:r>
    </w:p>
    <w:p w:rsidR="00FD16BC" w:rsidRDefault="00710DE0" w:rsidP="00710DE0">
      <w:r w:rsidRPr="00115B10">
        <w:rPr>
          <w:rFonts w:asciiTheme="majorHAnsi" w:hAnsiTheme="majorHAnsi" w:cs="Calibri"/>
        </w:rPr>
        <w:t>The AISC should be provided with a copy of the developed training package component(s) to be approved under the Case for Endorsement</w:t>
      </w:r>
      <w:r>
        <w:rPr>
          <w:rFonts w:asciiTheme="majorHAnsi" w:hAnsiTheme="majorHAnsi" w:cs="Calibri"/>
        </w:rPr>
        <w:t>.</w:t>
      </w:r>
    </w:p>
    <w:sectPr w:rsidR="00FD16BC" w:rsidSect="00B4410E">
      <w:pgSz w:w="11906" w:h="16838" w:code="9"/>
      <w:pgMar w:top="1418" w:right="1134" w:bottom="1418" w:left="1418"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E3D8F"/>
    <w:multiLevelType w:val="hybridMultilevel"/>
    <w:tmpl w:val="A67A1D96"/>
    <w:lvl w:ilvl="0" w:tplc="DB6A1364">
      <w:start w:val="1"/>
      <w:numFmt w:val="bullet"/>
      <w:lvlText w:val=""/>
      <w:lvlJc w:val="left"/>
      <w:pPr>
        <w:ind w:left="720" w:hanging="360"/>
      </w:pPr>
      <w:rPr>
        <w:rFonts w:ascii="Symbol" w:hAnsi="Symbol" w:hint="default"/>
        <w:color w:val="auto"/>
        <w:sz w:val="16"/>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2F76E19"/>
    <w:multiLevelType w:val="hybridMultilevel"/>
    <w:tmpl w:val="9FE6EA06"/>
    <w:lvl w:ilvl="0" w:tplc="EBF0E5F6">
      <w:start w:val="1"/>
      <w:numFmt w:val="upperLetter"/>
      <w:lvlText w:val="%1."/>
      <w:lvlJc w:val="left"/>
      <w:pPr>
        <w:ind w:left="720" w:hanging="360"/>
      </w:pPr>
      <w:rPr>
        <w:rFonts w:cs="Times New Roman" w:hint="default"/>
        <w:b w:val="0"/>
        <w:bCs w:val="0"/>
        <w:i w:val="0"/>
        <w:iCs w:val="0"/>
        <w:color w:val="auto"/>
        <w:sz w:val="24"/>
        <w:szCs w:val="24"/>
      </w:rPr>
    </w:lvl>
    <w:lvl w:ilvl="1" w:tplc="E320E9E0">
      <w:numFmt w:val="bullet"/>
      <w:lvlText w:val="•"/>
      <w:lvlJc w:val="left"/>
      <w:pPr>
        <w:ind w:left="1800" w:hanging="720"/>
      </w:pPr>
      <w:rPr>
        <w:rFonts w:ascii="Calibri" w:eastAsia="Times New Roman"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D9642F"/>
    <w:multiLevelType w:val="hybridMultilevel"/>
    <w:tmpl w:val="FEDC02AA"/>
    <w:lvl w:ilvl="0" w:tplc="0C090001">
      <w:start w:val="1"/>
      <w:numFmt w:val="bullet"/>
      <w:lvlText w:val=""/>
      <w:lvlJc w:val="left"/>
      <w:pPr>
        <w:ind w:left="720" w:hanging="360"/>
      </w:pPr>
      <w:rPr>
        <w:rFonts w:ascii="Symbol" w:hAnsi="Symbol" w:hint="default"/>
        <w:color w:val="auto"/>
        <w:sz w:val="16"/>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BDB06BB"/>
    <w:multiLevelType w:val="hybridMultilevel"/>
    <w:tmpl w:val="B314A6FA"/>
    <w:lvl w:ilvl="0" w:tplc="4170DC90">
      <w:start w:val="1"/>
      <w:numFmt w:val="upperLetter"/>
      <w:pStyle w:val="Heading2"/>
      <w:lvlText w:val="%1."/>
      <w:lvlJc w:val="left"/>
      <w:pPr>
        <w:ind w:left="3763" w:hanging="360"/>
      </w:pPr>
      <w:rPr>
        <w:rFonts w:cs="Times New Roman" w:hint="default"/>
      </w:rPr>
    </w:lvl>
    <w:lvl w:ilvl="1" w:tplc="0C090019">
      <w:start w:val="1"/>
      <w:numFmt w:val="lowerLetter"/>
      <w:lvlText w:val="%2."/>
      <w:lvlJc w:val="left"/>
      <w:pPr>
        <w:ind w:left="4559" w:hanging="360"/>
      </w:pPr>
      <w:rPr>
        <w:rFonts w:cs="Times New Roman"/>
      </w:rPr>
    </w:lvl>
    <w:lvl w:ilvl="2" w:tplc="0C09001B">
      <w:start w:val="1"/>
      <w:numFmt w:val="lowerRoman"/>
      <w:lvlText w:val="%3."/>
      <w:lvlJc w:val="right"/>
      <w:pPr>
        <w:ind w:left="5279" w:hanging="180"/>
      </w:pPr>
      <w:rPr>
        <w:rFonts w:cs="Times New Roman"/>
      </w:rPr>
    </w:lvl>
    <w:lvl w:ilvl="3" w:tplc="0C09000F" w:tentative="1">
      <w:start w:val="1"/>
      <w:numFmt w:val="decimal"/>
      <w:lvlText w:val="%4."/>
      <w:lvlJc w:val="left"/>
      <w:pPr>
        <w:ind w:left="5999" w:hanging="360"/>
      </w:pPr>
      <w:rPr>
        <w:rFonts w:cs="Times New Roman"/>
      </w:rPr>
    </w:lvl>
    <w:lvl w:ilvl="4" w:tplc="0C090019" w:tentative="1">
      <w:start w:val="1"/>
      <w:numFmt w:val="lowerLetter"/>
      <w:lvlText w:val="%5."/>
      <w:lvlJc w:val="left"/>
      <w:pPr>
        <w:ind w:left="6719" w:hanging="360"/>
      </w:pPr>
      <w:rPr>
        <w:rFonts w:cs="Times New Roman"/>
      </w:rPr>
    </w:lvl>
    <w:lvl w:ilvl="5" w:tplc="0C09001B" w:tentative="1">
      <w:start w:val="1"/>
      <w:numFmt w:val="lowerRoman"/>
      <w:lvlText w:val="%6."/>
      <w:lvlJc w:val="right"/>
      <w:pPr>
        <w:ind w:left="7439" w:hanging="180"/>
      </w:pPr>
      <w:rPr>
        <w:rFonts w:cs="Times New Roman"/>
      </w:rPr>
    </w:lvl>
    <w:lvl w:ilvl="6" w:tplc="0C09000F" w:tentative="1">
      <w:start w:val="1"/>
      <w:numFmt w:val="decimal"/>
      <w:lvlText w:val="%7."/>
      <w:lvlJc w:val="left"/>
      <w:pPr>
        <w:ind w:left="8159" w:hanging="360"/>
      </w:pPr>
      <w:rPr>
        <w:rFonts w:cs="Times New Roman"/>
      </w:rPr>
    </w:lvl>
    <w:lvl w:ilvl="7" w:tplc="0C090019" w:tentative="1">
      <w:start w:val="1"/>
      <w:numFmt w:val="lowerLetter"/>
      <w:lvlText w:val="%8."/>
      <w:lvlJc w:val="left"/>
      <w:pPr>
        <w:ind w:left="8879" w:hanging="360"/>
      </w:pPr>
      <w:rPr>
        <w:rFonts w:cs="Times New Roman"/>
      </w:rPr>
    </w:lvl>
    <w:lvl w:ilvl="8" w:tplc="0C09001B" w:tentative="1">
      <w:start w:val="1"/>
      <w:numFmt w:val="lowerRoman"/>
      <w:lvlText w:val="%9."/>
      <w:lvlJc w:val="right"/>
      <w:pPr>
        <w:ind w:left="9599" w:hanging="180"/>
      </w:pPr>
      <w:rPr>
        <w:rFonts w:cs="Times New Roman"/>
      </w:rPr>
    </w:lvl>
  </w:abstractNum>
  <w:abstractNum w:abstractNumId="4">
    <w:nsid w:val="67951D2B"/>
    <w:multiLevelType w:val="hybridMultilevel"/>
    <w:tmpl w:val="75AE09D0"/>
    <w:lvl w:ilvl="0" w:tplc="C24C9572">
      <w:start w:val="1"/>
      <w:numFmt w:val="bullet"/>
      <w:lvlText w:val=""/>
      <w:lvlJc w:val="left"/>
      <w:pPr>
        <w:ind w:left="720" w:hanging="360"/>
      </w:pPr>
      <w:rPr>
        <w:rFonts w:ascii="Symbol" w:hAnsi="Symbol" w:hint="default"/>
        <w:sz w:val="16"/>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footnotePr>
    <w:numRestart w:val="eachPage"/>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DE0"/>
    <w:rsid w:val="00047481"/>
    <w:rsid w:val="00241AB8"/>
    <w:rsid w:val="00284809"/>
    <w:rsid w:val="002D3F6A"/>
    <w:rsid w:val="00322235"/>
    <w:rsid w:val="00375D36"/>
    <w:rsid w:val="004A7AFF"/>
    <w:rsid w:val="004B05DC"/>
    <w:rsid w:val="005A3187"/>
    <w:rsid w:val="005D236C"/>
    <w:rsid w:val="006803B5"/>
    <w:rsid w:val="006D07D7"/>
    <w:rsid w:val="00710DE0"/>
    <w:rsid w:val="00737AB0"/>
    <w:rsid w:val="007F056F"/>
    <w:rsid w:val="00A35BAC"/>
    <w:rsid w:val="00A805E9"/>
    <w:rsid w:val="00B4410E"/>
    <w:rsid w:val="00E25C1D"/>
    <w:rsid w:val="00E65DE5"/>
    <w:rsid w:val="00F62EAC"/>
    <w:rsid w:val="00FD16B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DE0"/>
    <w:pPr>
      <w:spacing w:before="120" w:after="120" w:line="276" w:lineRule="auto"/>
    </w:pPr>
    <w:rPr>
      <w:rFonts w:ascii="Calibri" w:hAnsi="Calibri"/>
      <w:sz w:val="22"/>
      <w:szCs w:val="22"/>
      <w:lang w:eastAsia="en-US"/>
    </w:rPr>
  </w:style>
  <w:style w:type="paragraph" w:styleId="Heading1">
    <w:name w:val="heading 1"/>
    <w:basedOn w:val="Heading3"/>
    <w:next w:val="Normal"/>
    <w:qFormat/>
    <w:rsid w:val="004B05DC"/>
    <w:pPr>
      <w:spacing w:before="0" w:line="240" w:lineRule="auto"/>
      <w:outlineLvl w:val="0"/>
    </w:pPr>
    <w:rPr>
      <w:rFonts w:asciiTheme="majorHAnsi" w:hAnsiTheme="majorHAnsi"/>
      <w:color w:val="1B75BC" w:themeColor="text2"/>
      <w:sz w:val="26"/>
    </w:rPr>
  </w:style>
  <w:style w:type="paragraph" w:styleId="Heading2">
    <w:name w:val="heading 2"/>
    <w:basedOn w:val="ListParagraph"/>
    <w:next w:val="Normal"/>
    <w:link w:val="Heading2Char"/>
    <w:uiPriority w:val="9"/>
    <w:qFormat/>
    <w:rsid w:val="004B05DC"/>
    <w:pPr>
      <w:numPr>
        <w:numId w:val="2"/>
      </w:numPr>
      <w:spacing w:before="240" w:after="0" w:line="240" w:lineRule="auto"/>
      <w:ind w:left="425" w:hanging="425"/>
      <w:outlineLvl w:val="1"/>
    </w:pPr>
    <w:rPr>
      <w:rFonts w:asciiTheme="majorHAnsi" w:hAnsiTheme="majorHAnsi" w:cs="Calibri"/>
      <w:b/>
      <w:color w:val="1B75BC" w:themeColor="text2"/>
      <w:sz w:val="24"/>
      <w:szCs w:val="24"/>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2Char">
    <w:name w:val="Heading 2 Char"/>
    <w:basedOn w:val="DefaultParagraphFont"/>
    <w:link w:val="Heading2"/>
    <w:uiPriority w:val="9"/>
    <w:locked/>
    <w:rsid w:val="004B05DC"/>
    <w:rPr>
      <w:rFonts w:asciiTheme="majorHAnsi" w:hAnsiTheme="majorHAnsi" w:cs="Calibri"/>
      <w:b/>
      <w:color w:val="1B75BC" w:themeColor="text2"/>
      <w:sz w:val="24"/>
      <w:szCs w:val="24"/>
      <w:lang w:eastAsia="en-US"/>
    </w:rPr>
  </w:style>
  <w:style w:type="character" w:customStyle="1" w:styleId="Heading3Char">
    <w:name w:val="Heading 3 Char"/>
    <w:basedOn w:val="DefaultParagraphFont"/>
    <w:link w:val="Heading3"/>
    <w:uiPriority w:val="9"/>
    <w:locked/>
    <w:rsid w:val="00710DE0"/>
    <w:rPr>
      <w:rFonts w:ascii="Arial" w:hAnsi="Arial" w:cs="Arial"/>
      <w:b/>
      <w:bCs/>
      <w:sz w:val="22"/>
      <w:szCs w:val="26"/>
      <w:lang w:eastAsia="en-US"/>
    </w:rPr>
  </w:style>
  <w:style w:type="paragraph" w:styleId="NoSpacing">
    <w:name w:val="No Spacing"/>
    <w:link w:val="NoSpacingChar"/>
    <w:uiPriority w:val="1"/>
    <w:qFormat/>
    <w:rsid w:val="00710DE0"/>
    <w:rPr>
      <w:rFonts w:ascii="Calibri" w:hAnsi="Calibri"/>
      <w:sz w:val="22"/>
      <w:szCs w:val="22"/>
      <w:lang w:eastAsia="en-US"/>
    </w:rPr>
  </w:style>
  <w:style w:type="paragraph" w:styleId="ListParagraph">
    <w:name w:val="List Paragraph"/>
    <w:aliases w:val="Bullet point,DDM Gen Text,L,List Paragraph - bullets,List Paragraph1,List Paragraph11,NFP GP Bulleted List,Recommendation,bullet point list,Dot point 1.5 line spacing,List Paragraph Number,Content descriptions,Bullet Point,Bullet points"/>
    <w:basedOn w:val="Normal"/>
    <w:link w:val="ListParagraphChar"/>
    <w:uiPriority w:val="34"/>
    <w:qFormat/>
    <w:rsid w:val="00710DE0"/>
    <w:pPr>
      <w:ind w:left="720"/>
      <w:contextualSpacing/>
    </w:pPr>
  </w:style>
  <w:style w:type="character" w:customStyle="1" w:styleId="NoSpacingChar">
    <w:name w:val="No Spacing Char"/>
    <w:basedOn w:val="DefaultParagraphFont"/>
    <w:link w:val="NoSpacing"/>
    <w:uiPriority w:val="1"/>
    <w:locked/>
    <w:rsid w:val="00710DE0"/>
    <w:rPr>
      <w:rFonts w:ascii="Calibri" w:hAnsi="Calibri"/>
      <w:sz w:val="22"/>
      <w:szCs w:val="22"/>
      <w:lang w:eastAsia="en-US"/>
    </w:rPr>
  </w:style>
  <w:style w:type="character" w:customStyle="1" w:styleId="ListParagraphChar">
    <w:name w:val="List Paragraph Char"/>
    <w:aliases w:val="Bullet point Char,DDM Gen Text Char,L Char,List Paragraph - bullets Char,List Paragraph1 Char,List Paragraph11 Char,NFP GP Bulleted List Char,Recommendation Char,bullet point list Char,Dot point 1.5 line spacing Char"/>
    <w:basedOn w:val="DefaultParagraphFont"/>
    <w:link w:val="ListParagraph"/>
    <w:uiPriority w:val="34"/>
    <w:locked/>
    <w:rsid w:val="00710DE0"/>
    <w:rPr>
      <w:rFonts w:ascii="Calibri" w:hAnsi="Calibri"/>
      <w:sz w:val="22"/>
      <w:szCs w:val="22"/>
      <w:lang w:eastAsia="en-US"/>
    </w:rPr>
  </w:style>
  <w:style w:type="paragraph" w:styleId="BalloonText">
    <w:name w:val="Balloon Text"/>
    <w:basedOn w:val="Normal"/>
    <w:link w:val="BalloonTextChar"/>
    <w:uiPriority w:val="99"/>
    <w:semiHidden/>
    <w:unhideWhenUsed/>
    <w:rsid w:val="006D07D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7D7"/>
    <w:rPr>
      <w:rFonts w:ascii="Tahoma" w:hAnsi="Tahoma" w:cs="Tahoma"/>
      <w:sz w:val="16"/>
      <w:szCs w:val="16"/>
      <w:lang w:eastAsia="en-US"/>
    </w:rPr>
  </w:style>
  <w:style w:type="paragraph" w:styleId="Title">
    <w:name w:val="Title"/>
    <w:basedOn w:val="Normal"/>
    <w:next w:val="Normal"/>
    <w:link w:val="TitleChar"/>
    <w:uiPriority w:val="10"/>
    <w:qFormat/>
    <w:rsid w:val="00322235"/>
    <w:pPr>
      <w:pBdr>
        <w:bottom w:val="single" w:sz="8" w:space="4" w:color="F58229" w:themeColor="accent1"/>
      </w:pBdr>
      <w:spacing w:before="0" w:after="300" w:line="240" w:lineRule="auto"/>
      <w:contextualSpacing/>
    </w:pPr>
    <w:rPr>
      <w:rFonts w:asciiTheme="majorHAnsi" w:eastAsiaTheme="majorEastAsia" w:hAnsiTheme="majorHAnsi" w:cstheme="majorBidi"/>
      <w:color w:val="1B75BC" w:themeColor="text2"/>
      <w:spacing w:val="5"/>
      <w:kern w:val="28"/>
      <w:sz w:val="52"/>
      <w:szCs w:val="52"/>
    </w:rPr>
  </w:style>
  <w:style w:type="character" w:customStyle="1" w:styleId="TitleChar">
    <w:name w:val="Title Char"/>
    <w:basedOn w:val="DefaultParagraphFont"/>
    <w:link w:val="Title"/>
    <w:uiPriority w:val="10"/>
    <w:rsid w:val="00322235"/>
    <w:rPr>
      <w:rFonts w:asciiTheme="majorHAnsi" w:eastAsiaTheme="majorEastAsia" w:hAnsiTheme="majorHAnsi" w:cstheme="majorBidi"/>
      <w:color w:val="1B75BC" w:themeColor="text2"/>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DE0"/>
    <w:pPr>
      <w:spacing w:before="120" w:after="120" w:line="276" w:lineRule="auto"/>
    </w:pPr>
    <w:rPr>
      <w:rFonts w:ascii="Calibri" w:hAnsi="Calibri"/>
      <w:sz w:val="22"/>
      <w:szCs w:val="22"/>
      <w:lang w:eastAsia="en-US"/>
    </w:rPr>
  </w:style>
  <w:style w:type="paragraph" w:styleId="Heading1">
    <w:name w:val="heading 1"/>
    <w:basedOn w:val="Heading3"/>
    <w:next w:val="Normal"/>
    <w:qFormat/>
    <w:rsid w:val="004B05DC"/>
    <w:pPr>
      <w:spacing w:before="0" w:line="240" w:lineRule="auto"/>
      <w:outlineLvl w:val="0"/>
    </w:pPr>
    <w:rPr>
      <w:rFonts w:asciiTheme="majorHAnsi" w:hAnsiTheme="majorHAnsi"/>
      <w:color w:val="1B75BC" w:themeColor="text2"/>
      <w:sz w:val="26"/>
    </w:rPr>
  </w:style>
  <w:style w:type="paragraph" w:styleId="Heading2">
    <w:name w:val="heading 2"/>
    <w:basedOn w:val="ListParagraph"/>
    <w:next w:val="Normal"/>
    <w:link w:val="Heading2Char"/>
    <w:uiPriority w:val="9"/>
    <w:qFormat/>
    <w:rsid w:val="004B05DC"/>
    <w:pPr>
      <w:numPr>
        <w:numId w:val="2"/>
      </w:numPr>
      <w:spacing w:before="240" w:after="0" w:line="240" w:lineRule="auto"/>
      <w:ind w:left="425" w:hanging="425"/>
      <w:outlineLvl w:val="1"/>
    </w:pPr>
    <w:rPr>
      <w:rFonts w:asciiTheme="majorHAnsi" w:hAnsiTheme="majorHAnsi" w:cs="Calibri"/>
      <w:b/>
      <w:color w:val="1B75BC" w:themeColor="text2"/>
      <w:sz w:val="24"/>
      <w:szCs w:val="24"/>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2Char">
    <w:name w:val="Heading 2 Char"/>
    <w:basedOn w:val="DefaultParagraphFont"/>
    <w:link w:val="Heading2"/>
    <w:uiPriority w:val="9"/>
    <w:locked/>
    <w:rsid w:val="004B05DC"/>
    <w:rPr>
      <w:rFonts w:asciiTheme="majorHAnsi" w:hAnsiTheme="majorHAnsi" w:cs="Calibri"/>
      <w:b/>
      <w:color w:val="1B75BC" w:themeColor="text2"/>
      <w:sz w:val="24"/>
      <w:szCs w:val="24"/>
      <w:lang w:eastAsia="en-US"/>
    </w:rPr>
  </w:style>
  <w:style w:type="character" w:customStyle="1" w:styleId="Heading3Char">
    <w:name w:val="Heading 3 Char"/>
    <w:basedOn w:val="DefaultParagraphFont"/>
    <w:link w:val="Heading3"/>
    <w:uiPriority w:val="9"/>
    <w:locked/>
    <w:rsid w:val="00710DE0"/>
    <w:rPr>
      <w:rFonts w:ascii="Arial" w:hAnsi="Arial" w:cs="Arial"/>
      <w:b/>
      <w:bCs/>
      <w:sz w:val="22"/>
      <w:szCs w:val="26"/>
      <w:lang w:eastAsia="en-US"/>
    </w:rPr>
  </w:style>
  <w:style w:type="paragraph" w:styleId="NoSpacing">
    <w:name w:val="No Spacing"/>
    <w:link w:val="NoSpacingChar"/>
    <w:uiPriority w:val="1"/>
    <w:qFormat/>
    <w:rsid w:val="00710DE0"/>
    <w:rPr>
      <w:rFonts w:ascii="Calibri" w:hAnsi="Calibri"/>
      <w:sz w:val="22"/>
      <w:szCs w:val="22"/>
      <w:lang w:eastAsia="en-US"/>
    </w:rPr>
  </w:style>
  <w:style w:type="paragraph" w:styleId="ListParagraph">
    <w:name w:val="List Paragraph"/>
    <w:aliases w:val="Bullet point,DDM Gen Text,L,List Paragraph - bullets,List Paragraph1,List Paragraph11,NFP GP Bulleted List,Recommendation,bullet point list,Dot point 1.5 line spacing,List Paragraph Number,Content descriptions,Bullet Point,Bullet points"/>
    <w:basedOn w:val="Normal"/>
    <w:link w:val="ListParagraphChar"/>
    <w:uiPriority w:val="34"/>
    <w:qFormat/>
    <w:rsid w:val="00710DE0"/>
    <w:pPr>
      <w:ind w:left="720"/>
      <w:contextualSpacing/>
    </w:pPr>
  </w:style>
  <w:style w:type="character" w:customStyle="1" w:styleId="NoSpacingChar">
    <w:name w:val="No Spacing Char"/>
    <w:basedOn w:val="DefaultParagraphFont"/>
    <w:link w:val="NoSpacing"/>
    <w:uiPriority w:val="1"/>
    <w:locked/>
    <w:rsid w:val="00710DE0"/>
    <w:rPr>
      <w:rFonts w:ascii="Calibri" w:hAnsi="Calibri"/>
      <w:sz w:val="22"/>
      <w:szCs w:val="22"/>
      <w:lang w:eastAsia="en-US"/>
    </w:rPr>
  </w:style>
  <w:style w:type="character" w:customStyle="1" w:styleId="ListParagraphChar">
    <w:name w:val="List Paragraph Char"/>
    <w:aliases w:val="Bullet point Char,DDM Gen Text Char,L Char,List Paragraph - bullets Char,List Paragraph1 Char,List Paragraph11 Char,NFP GP Bulleted List Char,Recommendation Char,bullet point list Char,Dot point 1.5 line spacing Char"/>
    <w:basedOn w:val="DefaultParagraphFont"/>
    <w:link w:val="ListParagraph"/>
    <w:uiPriority w:val="34"/>
    <w:locked/>
    <w:rsid w:val="00710DE0"/>
    <w:rPr>
      <w:rFonts w:ascii="Calibri" w:hAnsi="Calibri"/>
      <w:sz w:val="22"/>
      <w:szCs w:val="22"/>
      <w:lang w:eastAsia="en-US"/>
    </w:rPr>
  </w:style>
  <w:style w:type="paragraph" w:styleId="BalloonText">
    <w:name w:val="Balloon Text"/>
    <w:basedOn w:val="Normal"/>
    <w:link w:val="BalloonTextChar"/>
    <w:uiPriority w:val="99"/>
    <w:semiHidden/>
    <w:unhideWhenUsed/>
    <w:rsid w:val="006D07D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7D7"/>
    <w:rPr>
      <w:rFonts w:ascii="Tahoma" w:hAnsi="Tahoma" w:cs="Tahoma"/>
      <w:sz w:val="16"/>
      <w:szCs w:val="16"/>
      <w:lang w:eastAsia="en-US"/>
    </w:rPr>
  </w:style>
  <w:style w:type="paragraph" w:styleId="Title">
    <w:name w:val="Title"/>
    <w:basedOn w:val="Normal"/>
    <w:next w:val="Normal"/>
    <w:link w:val="TitleChar"/>
    <w:uiPriority w:val="10"/>
    <w:qFormat/>
    <w:rsid w:val="00322235"/>
    <w:pPr>
      <w:pBdr>
        <w:bottom w:val="single" w:sz="8" w:space="4" w:color="F58229" w:themeColor="accent1"/>
      </w:pBdr>
      <w:spacing w:before="0" w:after="300" w:line="240" w:lineRule="auto"/>
      <w:contextualSpacing/>
    </w:pPr>
    <w:rPr>
      <w:rFonts w:asciiTheme="majorHAnsi" w:eastAsiaTheme="majorEastAsia" w:hAnsiTheme="majorHAnsi" w:cstheme="majorBidi"/>
      <w:color w:val="1B75BC" w:themeColor="text2"/>
      <w:spacing w:val="5"/>
      <w:kern w:val="28"/>
      <w:sz w:val="52"/>
      <w:szCs w:val="52"/>
    </w:rPr>
  </w:style>
  <w:style w:type="character" w:customStyle="1" w:styleId="TitleChar">
    <w:name w:val="Title Char"/>
    <w:basedOn w:val="DefaultParagraphFont"/>
    <w:link w:val="Title"/>
    <w:uiPriority w:val="10"/>
    <w:rsid w:val="00322235"/>
    <w:rPr>
      <w:rFonts w:asciiTheme="majorHAnsi" w:eastAsiaTheme="majorEastAsia" w:hAnsiTheme="majorHAnsi" w:cstheme="majorBidi"/>
      <w:color w:val="1B75BC" w:themeColor="text2"/>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AISC">
      <a:dk1>
        <a:sysClr val="windowText" lastClr="000000"/>
      </a:dk1>
      <a:lt1>
        <a:sysClr val="window" lastClr="FFFFFF"/>
      </a:lt1>
      <a:dk2>
        <a:srgbClr val="1B75BC"/>
      </a:dk2>
      <a:lt2>
        <a:srgbClr val="FFFFFF"/>
      </a:lt2>
      <a:accent1>
        <a:srgbClr val="F58229"/>
      </a:accent1>
      <a:accent2>
        <a:srgbClr val="1B75BC"/>
      </a:accent2>
      <a:accent3>
        <a:srgbClr val="FBB040"/>
      </a:accent3>
      <a:accent4>
        <a:srgbClr val="27AAE1"/>
      </a:accent4>
      <a:accent5>
        <a:srgbClr val="D7DF23"/>
      </a:accent5>
      <a:accent6>
        <a:srgbClr val="E94E1B"/>
      </a:accent6>
      <a:hlink>
        <a:srgbClr val="1F497D"/>
      </a:hlink>
      <a:folHlink>
        <a:srgbClr val="5959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8CBD5-3C81-4BF9-8F51-82E7198BED66}"/>
</file>

<file path=customXml/itemProps2.xml><?xml version="1.0" encoding="utf-8"?>
<ds:datastoreItem xmlns:ds="http://schemas.openxmlformats.org/officeDocument/2006/customXml" ds:itemID="{EEE53B39-8D52-45C2-B5FE-FC25A5C4FCDC}"/>
</file>

<file path=customXml/itemProps3.xml><?xml version="1.0" encoding="utf-8"?>
<ds:datastoreItem xmlns:ds="http://schemas.openxmlformats.org/officeDocument/2006/customXml" ds:itemID="{E36FDBA4-B116-4579-AF33-96D29FA2D99F}"/>
</file>

<file path=docProps/app.xml><?xml version="1.0" encoding="utf-8"?>
<Properties xmlns="http://schemas.openxmlformats.org/officeDocument/2006/extended-properties" xmlns:vt="http://schemas.openxmlformats.org/officeDocument/2006/docPropsVTypes">
  <Template>1BF8C12A.dotm</Template>
  <TotalTime>0</TotalTime>
  <Pages>3</Pages>
  <Words>1083</Words>
  <Characters>6381</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 O'Hare</dc:creator>
  <cp:lastModifiedBy>Alana O'Hare</cp:lastModifiedBy>
  <cp:revision>2</cp:revision>
  <dcterms:created xsi:type="dcterms:W3CDTF">2017-02-14T22:12:00Z</dcterms:created>
  <dcterms:modified xsi:type="dcterms:W3CDTF">2017-02-14T22:12:00Z</dcterms:modified>
</cp:coreProperties>
</file>