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E90A" w14:textId="77777777" w:rsidR="000348DE" w:rsidRDefault="00B906FF" w:rsidP="00B345F5">
      <w:pPr>
        <w:rPr>
          <w:sz w:val="48"/>
          <w:szCs w:val="48"/>
        </w:rPr>
      </w:pPr>
      <w:r>
        <w:rPr>
          <w:noProof/>
        </w:rPr>
        <w:drawing>
          <wp:inline distT="0" distB="0" distL="0" distR="0" wp14:anchorId="4CEFC4EC" wp14:editId="5D3B5637">
            <wp:extent cx="3531600" cy="1321200"/>
            <wp:effectExtent l="0" t="0" r="0" b="0"/>
            <wp:docPr id="6" name="Picture 6" descr="Australian Government &#10;Workforce Australia &#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Skills. Suppo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1600" cy="1321200"/>
                    </a:xfrm>
                    <a:prstGeom prst="rect">
                      <a:avLst/>
                    </a:prstGeom>
                  </pic:spPr>
                </pic:pic>
              </a:graphicData>
            </a:graphic>
          </wp:inline>
        </w:drawing>
      </w:r>
      <w:r w:rsidR="00D45CFE">
        <w:rPr>
          <w:noProof/>
        </w:rPr>
        <mc:AlternateContent>
          <mc:Choice Requires="wps">
            <w:drawing>
              <wp:anchor distT="0" distB="0" distL="114300" distR="114300" simplePos="0" relativeHeight="251658240" behindDoc="1" locked="0" layoutInCell="1" allowOverlap="1" wp14:anchorId="6AB62C9A" wp14:editId="0296A937">
                <wp:simplePos x="0" y="0"/>
                <wp:positionH relativeFrom="page">
                  <wp:align>left</wp:align>
                </wp:positionH>
                <wp:positionV relativeFrom="page">
                  <wp:posOffset>0</wp:posOffset>
                </wp:positionV>
                <wp:extent cx="7560000" cy="2160000"/>
                <wp:effectExtent l="0" t="0" r="3175" b="0"/>
                <wp:wrapNone/>
                <wp:docPr id="1" name="Rectangle 1" descr="Decorative"/>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D30C4" id="Rectangle 1" o:spid="_x0000_s1026" alt="Decorative" style="position:absolute;margin-left:0;margin-top:0;width:595.3pt;height:170.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35A54A0" w14:textId="77777777" w:rsidR="004D3035" w:rsidRDefault="004D3035" w:rsidP="00B345F5">
      <w:pPr>
        <w:pStyle w:val="Title"/>
        <w:spacing w:before="0" w:after="120"/>
      </w:pPr>
    </w:p>
    <w:p w14:paraId="2AF0E447" w14:textId="3B136D71" w:rsidR="00AD3AC7" w:rsidRDefault="0BB7AB4D" w:rsidP="00B345F5">
      <w:pPr>
        <w:pStyle w:val="Title"/>
        <w:spacing w:before="0" w:after="120"/>
      </w:pPr>
      <w:r w:rsidRPr="3156649B">
        <w:t>Quality Assurance Framework</w:t>
      </w:r>
      <w:r w:rsidR="7DB88FB1" w:rsidRPr="3156649B">
        <w:t xml:space="preserve"> </w:t>
      </w:r>
    </w:p>
    <w:p w14:paraId="4619AE01" w14:textId="4C852533" w:rsidR="002B1CE5" w:rsidRDefault="0055427B" w:rsidP="00F2460C">
      <w:pPr>
        <w:pStyle w:val="Subtitle"/>
      </w:pPr>
      <w:r w:rsidRPr="00F2460C">
        <w:t>Guidance for Conformity Assessment Bodies</w:t>
      </w:r>
    </w:p>
    <w:p w14:paraId="6A011EF4" w14:textId="77777777" w:rsidR="00F2460C" w:rsidRPr="00F2460C" w:rsidRDefault="00F2460C" w:rsidP="005125B7"/>
    <w:p w14:paraId="21FDC9A7" w14:textId="77777777" w:rsidR="000348DE" w:rsidRPr="005125B7" w:rsidRDefault="000348DE" w:rsidP="005125B7">
      <w:pPr>
        <w:spacing w:after="0"/>
        <w:textAlignment w:val="baseline"/>
        <w:rPr>
          <w:rFonts w:ascii="Segoe UI" w:eastAsia="Times New Roman" w:hAnsi="Segoe UI" w:cs="Segoe UI"/>
          <w:b/>
          <w:bCs/>
          <w:color w:val="0E77CD"/>
          <w:sz w:val="18"/>
          <w:szCs w:val="18"/>
          <w:lang w:eastAsia="en-AU"/>
        </w:rPr>
      </w:pPr>
      <w:r w:rsidRPr="00AD3AC7">
        <w:rPr>
          <w:rFonts w:ascii="Calibri" w:eastAsia="Times New Roman" w:hAnsi="Calibri" w:cs="Calibri"/>
          <w:b/>
          <w:bCs/>
          <w:color w:val="0E77CD"/>
          <w:sz w:val="40"/>
          <w:szCs w:val="40"/>
          <w:lang w:eastAsia="en-AU"/>
        </w:rPr>
        <w:t>Disclaimer </w:t>
      </w:r>
    </w:p>
    <w:p w14:paraId="202DDB3F" w14:textId="22D9F958" w:rsidR="000348DE" w:rsidRPr="004A0A80" w:rsidRDefault="000348DE" w:rsidP="00B345F5">
      <w:pPr>
        <w:textAlignment w:val="baseline"/>
        <w:rPr>
          <w:rFonts w:ascii="Calibri" w:eastAsia="Times New Roman" w:hAnsi="Calibri" w:cs="Calibri"/>
          <w:szCs w:val="20"/>
          <w:lang w:eastAsia="en-AU"/>
        </w:rPr>
      </w:pPr>
      <w:r w:rsidRPr="000348DE">
        <w:rPr>
          <w:rFonts w:ascii="Calibri" w:eastAsia="Times New Roman" w:hAnsi="Calibri" w:cs="Calibri"/>
          <w:szCs w:val="20"/>
          <w:lang w:eastAsia="en-AU"/>
        </w:rPr>
        <w:t xml:space="preserve">This process document is not a stand-alone document and does not contain the entirety of </w:t>
      </w:r>
      <w:r w:rsidR="003E4C5D" w:rsidRPr="004A0A80">
        <w:rPr>
          <w:rFonts w:ascii="Calibri" w:eastAsia="Times New Roman" w:hAnsi="Calibri" w:cs="Calibri"/>
          <w:szCs w:val="20"/>
          <w:lang w:eastAsia="en-AU"/>
        </w:rPr>
        <w:t>Conformity Assessment Body’s (CAB)</w:t>
      </w:r>
      <w:r w:rsidRPr="000348DE">
        <w:rPr>
          <w:rFonts w:ascii="Calibri" w:eastAsia="Times New Roman" w:hAnsi="Calibri" w:cs="Calibri"/>
          <w:szCs w:val="20"/>
          <w:lang w:eastAsia="en-AU"/>
        </w:rPr>
        <w:t xml:space="preserve"> obligations in relation to </w:t>
      </w:r>
      <w:r w:rsidR="00B70A90" w:rsidRPr="004A0A80">
        <w:rPr>
          <w:rFonts w:ascii="Calibri" w:eastAsia="Times New Roman" w:hAnsi="Calibri" w:cs="Calibri"/>
          <w:szCs w:val="20"/>
          <w:lang w:eastAsia="en-AU"/>
        </w:rPr>
        <w:t xml:space="preserve">undertaking Quality Principles Audits for the </w:t>
      </w:r>
      <w:r w:rsidRPr="000348DE">
        <w:rPr>
          <w:rFonts w:ascii="Calibri" w:eastAsia="Times New Roman" w:hAnsi="Calibri" w:cs="Calibri"/>
          <w:szCs w:val="20"/>
          <w:lang w:eastAsia="en-AU"/>
        </w:rPr>
        <w:t xml:space="preserve">Quality Assurance Framework. It must be read in conjunction with the </w:t>
      </w:r>
      <w:r w:rsidR="00AA4343" w:rsidRPr="004A0A80">
        <w:rPr>
          <w:rFonts w:ascii="Calibri" w:eastAsia="Times New Roman" w:hAnsi="Calibri" w:cs="Calibri"/>
          <w:szCs w:val="20"/>
          <w:lang w:eastAsia="en-AU"/>
        </w:rPr>
        <w:t>Quality Principle</w:t>
      </w:r>
      <w:r w:rsidR="00960AC2">
        <w:rPr>
          <w:rFonts w:ascii="Calibri" w:eastAsia="Times New Roman" w:hAnsi="Calibri" w:cs="Calibri"/>
          <w:szCs w:val="20"/>
          <w:lang w:eastAsia="en-AU"/>
        </w:rPr>
        <w:t>s</w:t>
      </w:r>
      <w:r w:rsidR="00AA4343" w:rsidRPr="004A0A80">
        <w:rPr>
          <w:rFonts w:ascii="Calibri" w:eastAsia="Times New Roman" w:hAnsi="Calibri" w:cs="Calibri"/>
          <w:szCs w:val="20"/>
          <w:lang w:eastAsia="en-AU"/>
        </w:rPr>
        <w:t xml:space="preserve"> </w:t>
      </w:r>
      <w:r w:rsidR="00AD3AC7">
        <w:rPr>
          <w:rFonts w:ascii="Calibri" w:eastAsia="Times New Roman" w:hAnsi="Calibri" w:cs="Calibri"/>
          <w:szCs w:val="20"/>
          <w:lang w:eastAsia="en-AU"/>
        </w:rPr>
        <w:t xml:space="preserve">Quality </w:t>
      </w:r>
      <w:r w:rsidR="00AA4343" w:rsidRPr="004A0A80">
        <w:rPr>
          <w:rFonts w:ascii="Calibri" w:eastAsia="Times New Roman" w:hAnsi="Calibri" w:cs="Calibri"/>
          <w:szCs w:val="20"/>
          <w:lang w:eastAsia="en-AU"/>
        </w:rPr>
        <w:t>Auditor Deed</w:t>
      </w:r>
      <w:r w:rsidRPr="000348DE">
        <w:rPr>
          <w:rFonts w:ascii="Calibri" w:eastAsia="Times New Roman" w:hAnsi="Calibri" w:cs="Calibri"/>
          <w:szCs w:val="20"/>
          <w:lang w:eastAsia="en-AU"/>
        </w:rPr>
        <w:t xml:space="preserve"> (the </w:t>
      </w:r>
      <w:r w:rsidR="00DB0A73">
        <w:rPr>
          <w:rFonts w:ascii="Calibri" w:eastAsia="Times New Roman" w:hAnsi="Calibri" w:cs="Calibri"/>
          <w:szCs w:val="20"/>
          <w:lang w:eastAsia="en-AU"/>
        </w:rPr>
        <w:t xml:space="preserve">Quality Auditor </w:t>
      </w:r>
      <w:r w:rsidRPr="000348DE">
        <w:rPr>
          <w:rFonts w:ascii="Calibri" w:eastAsia="Times New Roman" w:hAnsi="Calibri" w:cs="Calibri"/>
          <w:szCs w:val="20"/>
          <w:lang w:eastAsia="en-AU"/>
        </w:rPr>
        <w:t>Deed) including any reference material issued by the Department of Employment</w:t>
      </w:r>
      <w:r w:rsidR="00AE33BD">
        <w:rPr>
          <w:rFonts w:ascii="Calibri" w:eastAsia="Times New Roman" w:hAnsi="Calibri" w:cs="Calibri"/>
          <w:szCs w:val="20"/>
          <w:lang w:eastAsia="en-AU"/>
        </w:rPr>
        <w:t xml:space="preserve"> and Workplace Relations (the </w:t>
      </w:r>
      <w:r w:rsidR="00674E6F">
        <w:rPr>
          <w:rFonts w:ascii="Calibri" w:eastAsia="Times New Roman" w:hAnsi="Calibri" w:cs="Calibri"/>
          <w:szCs w:val="20"/>
          <w:lang w:eastAsia="en-AU"/>
        </w:rPr>
        <w:t>d</w:t>
      </w:r>
      <w:r w:rsidR="00AE33BD">
        <w:rPr>
          <w:rFonts w:ascii="Calibri" w:eastAsia="Times New Roman" w:hAnsi="Calibri" w:cs="Calibri"/>
          <w:szCs w:val="20"/>
          <w:lang w:eastAsia="en-AU"/>
        </w:rPr>
        <w:t>epartment)</w:t>
      </w:r>
      <w:r w:rsidRPr="000348DE">
        <w:rPr>
          <w:rFonts w:ascii="Calibri" w:eastAsia="Times New Roman" w:hAnsi="Calibri" w:cs="Calibri"/>
          <w:szCs w:val="20"/>
          <w:lang w:eastAsia="en-AU"/>
        </w:rPr>
        <w:t xml:space="preserve"> under or in connection with the </w:t>
      </w:r>
      <w:r w:rsidR="00DB0A73">
        <w:rPr>
          <w:rFonts w:ascii="Calibri" w:eastAsia="Times New Roman" w:hAnsi="Calibri" w:cs="Calibri"/>
          <w:szCs w:val="20"/>
          <w:lang w:eastAsia="en-AU"/>
        </w:rPr>
        <w:t xml:space="preserve">Quality Auditor </w:t>
      </w:r>
      <w:r w:rsidRPr="000348DE">
        <w:rPr>
          <w:rFonts w:ascii="Calibri" w:eastAsia="Times New Roman" w:hAnsi="Calibri" w:cs="Calibri"/>
          <w:szCs w:val="20"/>
          <w:lang w:eastAsia="en-AU"/>
        </w:rPr>
        <w:t>Deed.  </w:t>
      </w:r>
    </w:p>
    <w:p w14:paraId="1A40BB1F" w14:textId="5074AF35" w:rsidR="000348DE" w:rsidRPr="004A0A80" w:rsidRDefault="000348DE" w:rsidP="00B345F5">
      <w:pPr>
        <w:textAlignment w:val="baseline"/>
        <w:rPr>
          <w:rFonts w:ascii="Calibri" w:eastAsia="Times New Roman" w:hAnsi="Calibri" w:cs="Calibri"/>
          <w:szCs w:val="20"/>
          <w:lang w:eastAsia="en-AU"/>
        </w:rPr>
      </w:pPr>
      <w:r w:rsidRPr="000348DE">
        <w:rPr>
          <w:rFonts w:ascii="Calibri" w:eastAsia="Times New Roman" w:hAnsi="Calibri" w:cs="Calibri"/>
          <w:szCs w:val="20"/>
          <w:lang w:eastAsia="en-AU"/>
        </w:rPr>
        <w:t xml:space="preserve">This process document is not legal </w:t>
      </w:r>
      <w:r w:rsidR="00F51927" w:rsidRPr="000348DE">
        <w:rPr>
          <w:rFonts w:ascii="Calibri" w:eastAsia="Times New Roman" w:hAnsi="Calibri" w:cs="Calibri"/>
          <w:szCs w:val="20"/>
          <w:lang w:eastAsia="en-AU"/>
        </w:rPr>
        <w:t>advice,</w:t>
      </w:r>
      <w:r w:rsidRPr="000348DE">
        <w:rPr>
          <w:rFonts w:ascii="Calibri" w:eastAsia="Times New Roman" w:hAnsi="Calibri" w:cs="Calibri"/>
          <w:szCs w:val="20"/>
          <w:lang w:eastAsia="en-AU"/>
        </w:rPr>
        <w:t xml:space="preserve"> and the Commonwealth accepts no liability for any action purportedly taken in reliance upon it and assumes no responsibility for the delivery of the </w:t>
      </w:r>
      <w:r w:rsidR="00AA4343" w:rsidRPr="004A0A80">
        <w:rPr>
          <w:rFonts w:ascii="Calibri" w:eastAsia="Times New Roman" w:hAnsi="Calibri" w:cs="Calibri"/>
          <w:szCs w:val="20"/>
          <w:lang w:eastAsia="en-AU"/>
        </w:rPr>
        <w:t>Quality Principles Audits</w:t>
      </w:r>
      <w:r w:rsidRPr="000348DE">
        <w:rPr>
          <w:rFonts w:ascii="Calibri" w:eastAsia="Times New Roman" w:hAnsi="Calibri" w:cs="Calibri"/>
          <w:szCs w:val="20"/>
          <w:lang w:eastAsia="en-AU"/>
        </w:rPr>
        <w:t xml:space="preserve">. This process document does not reduce the obligation of </w:t>
      </w:r>
      <w:r w:rsidR="00AA4343" w:rsidRPr="004A0A80">
        <w:rPr>
          <w:rFonts w:ascii="Calibri" w:eastAsia="Times New Roman" w:hAnsi="Calibri" w:cs="Calibri"/>
          <w:szCs w:val="20"/>
          <w:lang w:eastAsia="en-AU"/>
        </w:rPr>
        <w:t>CABs</w:t>
      </w:r>
      <w:r w:rsidRPr="000348DE">
        <w:rPr>
          <w:rFonts w:ascii="Calibri" w:eastAsia="Times New Roman" w:hAnsi="Calibri" w:cs="Calibri"/>
          <w:szCs w:val="20"/>
          <w:lang w:eastAsia="en-AU"/>
        </w:rPr>
        <w:t xml:space="preserve"> to comply with their relevant legal obligations and, to the extent that this process document is inconsistent with obligations under the Privacy Act, Social Security Law, the Work Health and Safety Laws or any other legislation or laws relevant to the respective jurisdictions in which </w:t>
      </w:r>
      <w:r w:rsidR="00AA13C9">
        <w:rPr>
          <w:rFonts w:ascii="Calibri" w:eastAsia="Times New Roman" w:hAnsi="Calibri" w:cs="Calibri"/>
          <w:szCs w:val="20"/>
          <w:lang w:eastAsia="en-AU"/>
        </w:rPr>
        <w:t>CABs</w:t>
      </w:r>
      <w:r w:rsidRPr="000348DE">
        <w:rPr>
          <w:rFonts w:ascii="Calibri" w:eastAsia="Times New Roman" w:hAnsi="Calibri" w:cs="Calibri"/>
          <w:szCs w:val="20"/>
          <w:lang w:eastAsia="en-AU"/>
        </w:rPr>
        <w:t xml:space="preserve"> operate, the relevant legislation or laws will prevail.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7155"/>
      </w:tblGrid>
      <w:tr w:rsidR="008A787A" w:rsidRPr="008A787A" w14:paraId="5079E4AB" w14:textId="77777777" w:rsidTr="008A787A">
        <w:tc>
          <w:tcPr>
            <w:tcW w:w="1860" w:type="dxa"/>
            <w:tcBorders>
              <w:top w:val="nil"/>
              <w:left w:val="nil"/>
              <w:bottom w:val="nil"/>
              <w:right w:val="nil"/>
            </w:tcBorders>
            <w:shd w:val="clear" w:color="auto" w:fill="0E77CD"/>
            <w:hideMark/>
          </w:tcPr>
          <w:p w14:paraId="6E963335" w14:textId="77777777" w:rsidR="008A787A" w:rsidRPr="008A787A" w:rsidRDefault="008A787A" w:rsidP="008A787A">
            <w:pPr>
              <w:spacing w:after="0"/>
              <w:textAlignment w:val="baseline"/>
              <w:rPr>
                <w:rFonts w:ascii="Segoe UI" w:eastAsia="Times New Roman" w:hAnsi="Segoe UI" w:cs="Segoe UI"/>
                <w:sz w:val="18"/>
                <w:szCs w:val="18"/>
                <w:lang w:eastAsia="en-AU"/>
              </w:rPr>
            </w:pPr>
            <w:r w:rsidRPr="008A787A">
              <w:rPr>
                <w:rFonts w:ascii="Calibri" w:eastAsia="Times New Roman" w:hAnsi="Calibri" w:cs="Calibri"/>
                <w:b/>
                <w:bCs/>
                <w:color w:val="FFFFFF"/>
                <w:szCs w:val="20"/>
                <w:lang w:eastAsia="en-AU"/>
              </w:rPr>
              <w:t>Note</w:t>
            </w:r>
            <w:r w:rsidRPr="008A787A">
              <w:rPr>
                <w:rFonts w:ascii="Calibri" w:eastAsia="Times New Roman" w:hAnsi="Calibri" w:cs="Calibri"/>
                <w:color w:val="FFFFFF"/>
                <w:szCs w:val="20"/>
                <w:lang w:eastAsia="en-AU"/>
              </w:rPr>
              <w:t> </w:t>
            </w:r>
          </w:p>
        </w:tc>
        <w:tc>
          <w:tcPr>
            <w:tcW w:w="7155" w:type="dxa"/>
            <w:tcBorders>
              <w:top w:val="nil"/>
              <w:left w:val="nil"/>
              <w:bottom w:val="nil"/>
              <w:right w:val="nil"/>
            </w:tcBorders>
            <w:shd w:val="clear" w:color="auto" w:fill="F4F4F4"/>
            <w:hideMark/>
          </w:tcPr>
          <w:p w14:paraId="13376DBF" w14:textId="77777777" w:rsidR="008A787A" w:rsidRPr="008A787A" w:rsidRDefault="008A787A" w:rsidP="008A787A">
            <w:pPr>
              <w:spacing w:after="0"/>
              <w:textAlignment w:val="baseline"/>
              <w:rPr>
                <w:rFonts w:ascii="Segoe UI" w:eastAsia="Times New Roman" w:hAnsi="Segoe UI" w:cs="Segoe UI"/>
                <w:sz w:val="18"/>
                <w:szCs w:val="18"/>
                <w:lang w:eastAsia="en-AU"/>
              </w:rPr>
            </w:pPr>
            <w:r w:rsidRPr="008A787A">
              <w:rPr>
                <w:rFonts w:ascii="Calibri" w:eastAsia="Times New Roman" w:hAnsi="Calibri" w:cs="Calibri"/>
                <w:szCs w:val="20"/>
                <w:lang w:eastAsia="en-AU"/>
              </w:rPr>
              <w:t> </w:t>
            </w:r>
          </w:p>
        </w:tc>
      </w:tr>
      <w:tr w:rsidR="008A787A" w:rsidRPr="008A787A" w14:paraId="792C30E3" w14:textId="77777777" w:rsidTr="008A787A">
        <w:trPr>
          <w:trHeight w:val="30"/>
        </w:trPr>
        <w:tc>
          <w:tcPr>
            <w:tcW w:w="9015" w:type="dxa"/>
            <w:gridSpan w:val="2"/>
            <w:tcBorders>
              <w:top w:val="nil"/>
              <w:left w:val="nil"/>
              <w:bottom w:val="nil"/>
              <w:right w:val="nil"/>
            </w:tcBorders>
            <w:shd w:val="clear" w:color="auto" w:fill="F4F4F4"/>
            <w:hideMark/>
          </w:tcPr>
          <w:p w14:paraId="6F465B5F" w14:textId="77777777" w:rsidR="008A787A" w:rsidRPr="008A787A" w:rsidRDefault="008A787A" w:rsidP="008A787A">
            <w:pPr>
              <w:spacing w:after="0"/>
              <w:textAlignment w:val="baseline"/>
              <w:rPr>
                <w:rFonts w:ascii="Segoe UI" w:eastAsia="Times New Roman" w:hAnsi="Segoe UI" w:cs="Segoe UI"/>
                <w:sz w:val="18"/>
                <w:szCs w:val="18"/>
                <w:lang w:eastAsia="en-AU"/>
              </w:rPr>
            </w:pPr>
            <w:r w:rsidRPr="008A787A">
              <w:rPr>
                <w:rFonts w:ascii="Calibri" w:eastAsia="Times New Roman" w:hAnsi="Calibri" w:cs="Calibri"/>
                <w:color w:val="000000"/>
                <w:szCs w:val="20"/>
                <w:lang w:eastAsia="en-AU"/>
              </w:rPr>
              <w:t>All capitalised terms in this document have the same meaning as in the Deed unless otherwise specified. </w:t>
            </w:r>
          </w:p>
        </w:tc>
      </w:tr>
    </w:tbl>
    <w:p w14:paraId="2A31DB33" w14:textId="77777777" w:rsidR="000A5E3B" w:rsidRDefault="000A5E3B" w:rsidP="00B345F5">
      <w:pPr>
        <w:textAlignment w:val="baseline"/>
        <w:rPr>
          <w:rFonts w:ascii="Segoe UI" w:eastAsia="Times New Roman" w:hAnsi="Segoe UI" w:cs="Segoe UI"/>
          <w:sz w:val="18"/>
          <w:szCs w:val="18"/>
          <w:lang w:eastAsia="en-AU"/>
        </w:rPr>
      </w:pPr>
    </w:p>
    <w:p w14:paraId="25FDD491" w14:textId="77777777" w:rsidR="0090694B" w:rsidRDefault="0090694B" w:rsidP="00B345F5">
      <w:pPr>
        <w:textAlignment w:val="baseline"/>
        <w:rPr>
          <w:rFonts w:ascii="Segoe UI" w:eastAsia="Times New Roman" w:hAnsi="Segoe UI" w:cs="Segoe UI"/>
          <w:sz w:val="18"/>
          <w:szCs w:val="18"/>
          <w:lang w:eastAsia="en-AU"/>
        </w:rPr>
      </w:pPr>
    </w:p>
    <w:p w14:paraId="2413A204" w14:textId="77777777" w:rsidR="00F40E9D" w:rsidRDefault="00F40E9D">
      <w:pPr>
        <w:spacing w:after="160" w:line="259" w:lineRule="auto"/>
        <w:rPr>
          <w:rFonts w:ascii="Calibri" w:eastAsia="Times New Roman" w:hAnsi="Calibri" w:cs="Calibri"/>
          <w:b/>
          <w:bCs/>
          <w:color w:val="0E77CD"/>
          <w:sz w:val="40"/>
          <w:szCs w:val="40"/>
          <w:lang w:eastAsia="en-AU"/>
        </w:rPr>
      </w:pPr>
      <w:r>
        <w:rPr>
          <w:rFonts w:ascii="Calibri" w:eastAsia="Times New Roman" w:hAnsi="Calibri" w:cs="Calibri"/>
          <w:b/>
          <w:bCs/>
          <w:color w:val="0E77CD"/>
          <w:sz w:val="40"/>
          <w:szCs w:val="40"/>
          <w:lang w:eastAsia="en-AU"/>
        </w:rPr>
        <w:br w:type="page"/>
      </w:r>
    </w:p>
    <w:p w14:paraId="40574B12" w14:textId="4E40B95A" w:rsidR="000348DE" w:rsidRPr="000348DE" w:rsidRDefault="000348DE" w:rsidP="00B345F5">
      <w:pPr>
        <w:textAlignment w:val="baseline"/>
        <w:rPr>
          <w:rFonts w:ascii="Segoe UI" w:eastAsia="Times New Roman" w:hAnsi="Segoe UI" w:cs="Segoe UI"/>
          <w:b/>
          <w:bCs/>
          <w:color w:val="051532"/>
          <w:sz w:val="18"/>
          <w:szCs w:val="18"/>
          <w:lang w:eastAsia="en-AU"/>
        </w:rPr>
      </w:pPr>
      <w:r w:rsidRPr="000348DE">
        <w:rPr>
          <w:rFonts w:ascii="Calibri" w:eastAsia="Times New Roman" w:hAnsi="Calibri" w:cs="Calibri"/>
          <w:b/>
          <w:bCs/>
          <w:color w:val="0E77CD"/>
          <w:sz w:val="40"/>
          <w:szCs w:val="40"/>
          <w:lang w:eastAsia="en-AU"/>
        </w:rPr>
        <w:lastRenderedPageBreak/>
        <w:t>Version History </w:t>
      </w:r>
    </w:p>
    <w:p w14:paraId="6FE7D993" w14:textId="77777777" w:rsidR="000348DE" w:rsidRPr="000348DE" w:rsidRDefault="000348DE" w:rsidP="00B345F5">
      <w:pPr>
        <w:textAlignment w:val="baseline"/>
        <w:rPr>
          <w:rFonts w:ascii="Segoe UI" w:eastAsia="Times New Roman" w:hAnsi="Segoe UI" w:cs="Segoe UI"/>
          <w:szCs w:val="20"/>
          <w:lang w:eastAsia="en-AU"/>
        </w:rPr>
      </w:pPr>
      <w:r w:rsidRPr="000348DE">
        <w:rPr>
          <w:rFonts w:ascii="Calibri" w:eastAsia="Times New Roman" w:hAnsi="Calibri" w:cs="Calibri"/>
          <w:szCs w:val="20"/>
          <w:lang w:eastAsia="en-AU"/>
        </w:rPr>
        <w:t>A full version history of this process document can be found below.  </w:t>
      </w:r>
    </w:p>
    <w:tbl>
      <w:tblPr>
        <w:tblStyle w:val="TableGrid"/>
        <w:tblW w:w="0" w:type="auto"/>
        <w:tblLook w:val="04A0" w:firstRow="1" w:lastRow="0" w:firstColumn="1" w:lastColumn="0" w:noHBand="0" w:noVBand="1"/>
      </w:tblPr>
      <w:tblGrid>
        <w:gridCol w:w="1129"/>
        <w:gridCol w:w="1985"/>
        <w:gridCol w:w="5903"/>
      </w:tblGrid>
      <w:tr w:rsidR="00F40E9D" w:rsidRPr="00E12C0C" w14:paraId="046B648F" w14:textId="77777777" w:rsidTr="0E9EBCF3">
        <w:tc>
          <w:tcPr>
            <w:tcW w:w="1129" w:type="dxa"/>
            <w:shd w:val="clear" w:color="auto" w:fill="051532"/>
          </w:tcPr>
          <w:p w14:paraId="47626A43" w14:textId="77777777" w:rsidR="00F40E9D" w:rsidRPr="00E12C0C" w:rsidRDefault="00F40E9D" w:rsidP="007A179B">
            <w:pPr>
              <w:spacing w:after="0"/>
              <w:rPr>
                <w:b/>
                <w:bCs/>
                <w:szCs w:val="20"/>
              </w:rPr>
            </w:pPr>
            <w:bookmarkStart w:id="0" w:name="_Toc1348637811"/>
            <w:bookmarkStart w:id="1" w:name="_Toc680813967"/>
            <w:bookmarkStart w:id="2" w:name="_Toc1883593697"/>
            <w:bookmarkStart w:id="3" w:name="_Toc497830443"/>
            <w:bookmarkStart w:id="4" w:name="_Toc2073446247"/>
            <w:bookmarkStart w:id="5" w:name="_Toc1835938453"/>
            <w:bookmarkStart w:id="6" w:name="_Toc398617869"/>
            <w:bookmarkStart w:id="7" w:name="_Toc1887125213"/>
            <w:bookmarkStart w:id="8" w:name="_Toc1707061600"/>
            <w:r>
              <w:rPr>
                <w:b/>
                <w:bCs/>
                <w:szCs w:val="20"/>
              </w:rPr>
              <w:t>Version</w:t>
            </w:r>
          </w:p>
        </w:tc>
        <w:tc>
          <w:tcPr>
            <w:tcW w:w="1985" w:type="dxa"/>
            <w:shd w:val="clear" w:color="auto" w:fill="051532"/>
          </w:tcPr>
          <w:p w14:paraId="2593667B" w14:textId="77777777" w:rsidR="00F40E9D" w:rsidRPr="00E12C0C" w:rsidRDefault="00F40E9D" w:rsidP="007A179B">
            <w:pPr>
              <w:spacing w:after="0"/>
              <w:rPr>
                <w:b/>
                <w:bCs/>
                <w:szCs w:val="20"/>
              </w:rPr>
            </w:pPr>
            <w:r>
              <w:rPr>
                <w:b/>
                <w:bCs/>
                <w:szCs w:val="20"/>
              </w:rPr>
              <w:t>Date</w:t>
            </w:r>
          </w:p>
        </w:tc>
        <w:tc>
          <w:tcPr>
            <w:tcW w:w="5903" w:type="dxa"/>
            <w:shd w:val="clear" w:color="auto" w:fill="051532"/>
          </w:tcPr>
          <w:p w14:paraId="22CF43DE" w14:textId="77777777" w:rsidR="00F40E9D" w:rsidRPr="00E12C0C" w:rsidRDefault="00F40E9D" w:rsidP="007A179B">
            <w:pPr>
              <w:spacing w:after="0"/>
              <w:rPr>
                <w:b/>
                <w:bCs/>
                <w:szCs w:val="20"/>
              </w:rPr>
            </w:pPr>
            <w:r>
              <w:rPr>
                <w:b/>
                <w:bCs/>
                <w:szCs w:val="20"/>
              </w:rPr>
              <w:t>Summary of changes</w:t>
            </w:r>
          </w:p>
        </w:tc>
      </w:tr>
      <w:tr w:rsidR="00F40E9D" w:rsidRPr="00E12C0C" w14:paraId="4476635B" w14:textId="77777777" w:rsidTr="0E9EBCF3">
        <w:trPr>
          <w:trHeight w:val="20"/>
        </w:trPr>
        <w:tc>
          <w:tcPr>
            <w:tcW w:w="1129" w:type="dxa"/>
          </w:tcPr>
          <w:p w14:paraId="26FD6B50" w14:textId="77777777" w:rsidR="00F40E9D" w:rsidRPr="00E12C0C" w:rsidRDefault="00F40E9D" w:rsidP="007A179B">
            <w:pPr>
              <w:spacing w:after="0"/>
              <w:rPr>
                <w:szCs w:val="20"/>
              </w:rPr>
            </w:pPr>
            <w:r>
              <w:rPr>
                <w:szCs w:val="20"/>
              </w:rPr>
              <w:t>0.1</w:t>
            </w:r>
          </w:p>
        </w:tc>
        <w:tc>
          <w:tcPr>
            <w:tcW w:w="1985" w:type="dxa"/>
          </w:tcPr>
          <w:p w14:paraId="630A99BA" w14:textId="77777777" w:rsidR="00F40E9D" w:rsidRPr="00E12C0C" w:rsidRDefault="00F40E9D" w:rsidP="007A179B">
            <w:pPr>
              <w:spacing w:after="0"/>
              <w:rPr>
                <w:szCs w:val="20"/>
              </w:rPr>
            </w:pPr>
            <w:r>
              <w:rPr>
                <w:szCs w:val="20"/>
              </w:rPr>
              <w:t>14 June 2022</w:t>
            </w:r>
          </w:p>
        </w:tc>
        <w:tc>
          <w:tcPr>
            <w:tcW w:w="5903" w:type="dxa"/>
          </w:tcPr>
          <w:p w14:paraId="28B86138" w14:textId="77777777" w:rsidR="00F40E9D" w:rsidRPr="00E12C0C" w:rsidRDefault="00F40E9D" w:rsidP="007A179B">
            <w:pPr>
              <w:spacing w:after="0"/>
              <w:rPr>
                <w:szCs w:val="20"/>
              </w:rPr>
            </w:pPr>
            <w:r>
              <w:rPr>
                <w:szCs w:val="20"/>
              </w:rPr>
              <w:t>Initial document</w:t>
            </w:r>
          </w:p>
        </w:tc>
      </w:tr>
      <w:tr w:rsidR="00F40E9D" w:rsidRPr="00E12C0C" w14:paraId="5A3341BA" w14:textId="77777777" w:rsidTr="0E9EBCF3">
        <w:tc>
          <w:tcPr>
            <w:tcW w:w="1129" w:type="dxa"/>
          </w:tcPr>
          <w:p w14:paraId="0CCE74E0" w14:textId="77777777" w:rsidR="00F40E9D" w:rsidRPr="00E12C0C" w:rsidRDefault="00F40E9D" w:rsidP="007A179B">
            <w:pPr>
              <w:spacing w:after="0"/>
              <w:rPr>
                <w:szCs w:val="20"/>
              </w:rPr>
            </w:pPr>
            <w:r>
              <w:rPr>
                <w:szCs w:val="20"/>
              </w:rPr>
              <w:t>0.2</w:t>
            </w:r>
          </w:p>
        </w:tc>
        <w:tc>
          <w:tcPr>
            <w:tcW w:w="1985" w:type="dxa"/>
          </w:tcPr>
          <w:p w14:paraId="67666E8B" w14:textId="77777777" w:rsidR="00F40E9D" w:rsidRPr="00E12C0C" w:rsidRDefault="00F40E9D" w:rsidP="007A179B">
            <w:pPr>
              <w:spacing w:after="0"/>
            </w:pPr>
            <w:r>
              <w:t>1 July 2022</w:t>
            </w:r>
          </w:p>
        </w:tc>
        <w:tc>
          <w:tcPr>
            <w:tcW w:w="5903" w:type="dxa"/>
          </w:tcPr>
          <w:p w14:paraId="5FABBB09" w14:textId="5D5611E5" w:rsidR="00F40E9D" w:rsidRPr="00E12C0C" w:rsidRDefault="00F40E9D" w:rsidP="007A179B">
            <w:pPr>
              <w:spacing w:after="0"/>
              <w:rPr>
                <w:szCs w:val="20"/>
              </w:rPr>
            </w:pPr>
            <w:r>
              <w:rPr>
                <w:szCs w:val="20"/>
              </w:rPr>
              <w:t xml:space="preserve">Update to reflect new </w:t>
            </w:r>
            <w:r w:rsidR="00674E6F">
              <w:rPr>
                <w:szCs w:val="20"/>
              </w:rPr>
              <w:t>d</w:t>
            </w:r>
            <w:r>
              <w:rPr>
                <w:szCs w:val="20"/>
              </w:rPr>
              <w:t>epartment name and amendments to name of Department contact for Providers.</w:t>
            </w:r>
          </w:p>
        </w:tc>
      </w:tr>
      <w:tr w:rsidR="00F40E9D" w14:paraId="35725125" w14:textId="77777777" w:rsidTr="0E9EBCF3">
        <w:tc>
          <w:tcPr>
            <w:tcW w:w="1129" w:type="dxa"/>
          </w:tcPr>
          <w:p w14:paraId="7B6D6744" w14:textId="77777777" w:rsidR="00F40E9D" w:rsidRDefault="00F40E9D" w:rsidP="007A179B">
            <w:pPr>
              <w:rPr>
                <w:szCs w:val="20"/>
              </w:rPr>
            </w:pPr>
            <w:r w:rsidRPr="2BA2059A">
              <w:rPr>
                <w:szCs w:val="20"/>
              </w:rPr>
              <w:t>0.3</w:t>
            </w:r>
          </w:p>
        </w:tc>
        <w:tc>
          <w:tcPr>
            <w:tcW w:w="1985" w:type="dxa"/>
          </w:tcPr>
          <w:p w14:paraId="2F1F8EB8" w14:textId="77777777" w:rsidR="00F40E9D" w:rsidRDefault="00F40E9D" w:rsidP="007A179B">
            <w:pPr>
              <w:rPr>
                <w:szCs w:val="20"/>
              </w:rPr>
            </w:pPr>
            <w:r w:rsidRPr="2BA2059A">
              <w:rPr>
                <w:szCs w:val="20"/>
              </w:rPr>
              <w:t>12 September 2022</w:t>
            </w:r>
          </w:p>
        </w:tc>
        <w:tc>
          <w:tcPr>
            <w:tcW w:w="5903" w:type="dxa"/>
          </w:tcPr>
          <w:p w14:paraId="68B2FBCA" w14:textId="77777777" w:rsidR="00F40E9D" w:rsidRDefault="00F40E9D" w:rsidP="007A179B">
            <w:pPr>
              <w:rPr>
                <w:szCs w:val="20"/>
              </w:rPr>
            </w:pPr>
            <w:r w:rsidRPr="6C75F3C9">
              <w:rPr>
                <w:szCs w:val="20"/>
              </w:rPr>
              <w:t xml:space="preserve">Update to remove reference to the Youth Jobs </w:t>
            </w:r>
            <w:proofErr w:type="spellStart"/>
            <w:r w:rsidRPr="6C75F3C9">
              <w:rPr>
                <w:szCs w:val="20"/>
              </w:rPr>
              <w:t>PaTH</w:t>
            </w:r>
            <w:proofErr w:type="spellEnd"/>
            <w:r w:rsidRPr="6C75F3C9">
              <w:rPr>
                <w:szCs w:val="20"/>
              </w:rPr>
              <w:t xml:space="preserve"> (</w:t>
            </w:r>
            <w:proofErr w:type="spellStart"/>
            <w:r w:rsidRPr="6C75F3C9">
              <w:rPr>
                <w:szCs w:val="20"/>
              </w:rPr>
              <w:t>PaTH</w:t>
            </w:r>
            <w:proofErr w:type="spellEnd"/>
            <w:r w:rsidRPr="6C75F3C9">
              <w:rPr>
                <w:szCs w:val="20"/>
              </w:rPr>
              <w:t xml:space="preserve">) Internships program and the National Work Experience Program (NWEP) which ceased on </w:t>
            </w:r>
            <w:r>
              <w:br/>
            </w:r>
            <w:r w:rsidRPr="6C75F3C9">
              <w:rPr>
                <w:szCs w:val="20"/>
              </w:rPr>
              <w:t>9 September 2022.</w:t>
            </w:r>
          </w:p>
        </w:tc>
      </w:tr>
      <w:tr w:rsidR="00F40E9D" w14:paraId="7E3FE9B2" w14:textId="77777777" w:rsidTr="0E9EBCF3">
        <w:tc>
          <w:tcPr>
            <w:tcW w:w="1129" w:type="dxa"/>
          </w:tcPr>
          <w:p w14:paraId="7D9FCD55" w14:textId="77777777" w:rsidR="00F40E9D" w:rsidRPr="2BA2059A" w:rsidRDefault="00F40E9D" w:rsidP="007A179B">
            <w:pPr>
              <w:rPr>
                <w:szCs w:val="20"/>
              </w:rPr>
            </w:pPr>
            <w:r>
              <w:rPr>
                <w:szCs w:val="20"/>
              </w:rPr>
              <w:t>0.4</w:t>
            </w:r>
          </w:p>
        </w:tc>
        <w:tc>
          <w:tcPr>
            <w:tcW w:w="1985" w:type="dxa"/>
          </w:tcPr>
          <w:p w14:paraId="76952E5C" w14:textId="77777777" w:rsidR="00F40E9D" w:rsidRPr="2BA2059A" w:rsidRDefault="00F40E9D" w:rsidP="007A179B">
            <w:pPr>
              <w:rPr>
                <w:szCs w:val="20"/>
              </w:rPr>
            </w:pPr>
            <w:r>
              <w:rPr>
                <w:szCs w:val="20"/>
              </w:rPr>
              <w:t>14 September 2022</w:t>
            </w:r>
          </w:p>
        </w:tc>
        <w:tc>
          <w:tcPr>
            <w:tcW w:w="5903" w:type="dxa"/>
          </w:tcPr>
          <w:p w14:paraId="5420829F" w14:textId="77777777" w:rsidR="00F40E9D" w:rsidRPr="6C75F3C9" w:rsidRDefault="00F40E9D" w:rsidP="007A179B">
            <w:pPr>
              <w:rPr>
                <w:szCs w:val="20"/>
              </w:rPr>
            </w:pPr>
            <w:r>
              <w:rPr>
                <w:szCs w:val="20"/>
              </w:rPr>
              <w:t>Update to correct Figure 3</w:t>
            </w:r>
          </w:p>
        </w:tc>
      </w:tr>
      <w:tr w:rsidR="00F40E9D" w14:paraId="1154DDC2" w14:textId="77777777" w:rsidTr="0E9EBCF3">
        <w:tc>
          <w:tcPr>
            <w:tcW w:w="1129" w:type="dxa"/>
          </w:tcPr>
          <w:p w14:paraId="74F54CFE" w14:textId="77777777" w:rsidR="00F40E9D" w:rsidRDefault="00F40E9D" w:rsidP="007A179B">
            <w:pPr>
              <w:rPr>
                <w:szCs w:val="20"/>
              </w:rPr>
            </w:pPr>
            <w:r>
              <w:rPr>
                <w:szCs w:val="20"/>
              </w:rPr>
              <w:t>0.5</w:t>
            </w:r>
          </w:p>
        </w:tc>
        <w:tc>
          <w:tcPr>
            <w:tcW w:w="1985" w:type="dxa"/>
          </w:tcPr>
          <w:p w14:paraId="0197ABE1" w14:textId="4CE09621" w:rsidR="00F40E9D" w:rsidRDefault="00F40E9D" w:rsidP="007A179B">
            <w:pPr>
              <w:rPr>
                <w:szCs w:val="20"/>
              </w:rPr>
            </w:pPr>
            <w:r>
              <w:rPr>
                <w:szCs w:val="20"/>
              </w:rPr>
              <w:t>2</w:t>
            </w:r>
            <w:r w:rsidR="00E27EA6">
              <w:rPr>
                <w:szCs w:val="20"/>
              </w:rPr>
              <w:t>6</w:t>
            </w:r>
            <w:r>
              <w:rPr>
                <w:szCs w:val="20"/>
              </w:rPr>
              <w:t xml:space="preserve"> September 2022</w:t>
            </w:r>
          </w:p>
        </w:tc>
        <w:tc>
          <w:tcPr>
            <w:tcW w:w="5903" w:type="dxa"/>
          </w:tcPr>
          <w:p w14:paraId="32A9971A" w14:textId="61BDED2D" w:rsidR="00F40E9D" w:rsidRDefault="00F40E9D" w:rsidP="007A179B">
            <w:pPr>
              <w:rPr>
                <w:szCs w:val="20"/>
              </w:rPr>
            </w:pPr>
            <w:r>
              <w:rPr>
                <w:szCs w:val="20"/>
              </w:rPr>
              <w:t>Update to correct note regarding the submission of the completed self-assessment tool (page 17)</w:t>
            </w:r>
          </w:p>
          <w:p w14:paraId="48B5D257" w14:textId="77777777" w:rsidR="00F40E9D" w:rsidRDefault="00F40E9D" w:rsidP="007A179B">
            <w:pPr>
              <w:rPr>
                <w:szCs w:val="20"/>
              </w:rPr>
            </w:pPr>
            <w:r>
              <w:rPr>
                <w:szCs w:val="20"/>
              </w:rPr>
              <w:t>Added a note clarifying what an ‘active caseload’ is for the purposes of sampling for Quality Principles Audits (page 21)</w:t>
            </w:r>
          </w:p>
          <w:p w14:paraId="2F169B69" w14:textId="1789B630" w:rsidR="00E27EA6" w:rsidRDefault="00E27EA6" w:rsidP="007A179B">
            <w:pPr>
              <w:rPr>
                <w:szCs w:val="20"/>
              </w:rPr>
            </w:pPr>
            <w:r>
              <w:rPr>
                <w:szCs w:val="20"/>
              </w:rPr>
              <w:t xml:space="preserve">Updates to the Notifiable Data Breaches Scheme section </w:t>
            </w:r>
            <w:r w:rsidR="001B1804">
              <w:rPr>
                <w:szCs w:val="20"/>
              </w:rPr>
              <w:t>to provide further clarify (pages 53-54)</w:t>
            </w:r>
          </w:p>
        </w:tc>
      </w:tr>
      <w:tr w:rsidR="04AD61D7" w14:paraId="28DA89A9" w14:textId="77777777" w:rsidTr="0E9EBCF3">
        <w:tc>
          <w:tcPr>
            <w:tcW w:w="1129" w:type="dxa"/>
          </w:tcPr>
          <w:p w14:paraId="22CF980C" w14:textId="51671695" w:rsidR="04AD61D7" w:rsidRDefault="00833034" w:rsidP="04AD61D7">
            <w:r>
              <w:t>0.6</w:t>
            </w:r>
          </w:p>
        </w:tc>
        <w:tc>
          <w:tcPr>
            <w:tcW w:w="1985" w:type="dxa"/>
          </w:tcPr>
          <w:p w14:paraId="0D5144FF" w14:textId="5581FC25" w:rsidR="04AD61D7" w:rsidRDefault="056B77E7" w:rsidP="04AD61D7">
            <w:r>
              <w:t>1 December 2022</w:t>
            </w:r>
          </w:p>
        </w:tc>
        <w:tc>
          <w:tcPr>
            <w:tcW w:w="5903" w:type="dxa"/>
          </w:tcPr>
          <w:p w14:paraId="7B896ACA" w14:textId="7DE0FA81" w:rsidR="00761977" w:rsidRDefault="5735182C" w:rsidP="04AD61D7">
            <w:r>
              <w:t xml:space="preserve">Updated </w:t>
            </w:r>
            <w:r w:rsidR="00674E6F">
              <w:t>d</w:t>
            </w:r>
            <w:r w:rsidR="2DCCC61E">
              <w:t xml:space="preserve">epartment </w:t>
            </w:r>
            <w:r>
              <w:t>email address</w:t>
            </w:r>
            <w:r w:rsidR="00761977">
              <w:t>.</w:t>
            </w:r>
          </w:p>
          <w:p w14:paraId="74C625D2" w14:textId="2AA23FF1" w:rsidR="04AD61D7" w:rsidRDefault="00761977" w:rsidP="04AD61D7">
            <w:r>
              <w:t>M</w:t>
            </w:r>
            <w:r w:rsidR="006E7ACE">
              <w:t xml:space="preserve">ade changes </w:t>
            </w:r>
            <w:r w:rsidR="00F45ADC">
              <w:t>to</w:t>
            </w:r>
            <w:r w:rsidR="5735182C">
              <w:t xml:space="preserve"> reflect</w:t>
            </w:r>
            <w:r w:rsidR="11F1E382">
              <w:t xml:space="preserve"> change from</w:t>
            </w:r>
            <w:r w:rsidR="5735182C">
              <w:t xml:space="preserve"> ‘weeks’ to ‘business </w:t>
            </w:r>
            <w:proofErr w:type="gramStart"/>
            <w:r w:rsidR="5735182C">
              <w:t>day</w:t>
            </w:r>
            <w:r w:rsidR="58EA1C07">
              <w:t>s</w:t>
            </w:r>
            <w:r w:rsidR="5735182C">
              <w:t>’</w:t>
            </w:r>
            <w:proofErr w:type="gramEnd"/>
            <w:r>
              <w:t>.</w:t>
            </w:r>
          </w:p>
          <w:p w14:paraId="5C257103" w14:textId="5972B8A7" w:rsidR="00761977" w:rsidRDefault="00761977" w:rsidP="04AD61D7">
            <w:r>
              <w:t>Minor edits to site sampling (page 19).</w:t>
            </w:r>
          </w:p>
        </w:tc>
      </w:tr>
    </w:tbl>
    <w:p w14:paraId="66E42A89" w14:textId="77777777" w:rsidR="00F40E9D" w:rsidRDefault="00F40E9D">
      <w:pPr>
        <w:spacing w:after="160" w:line="259" w:lineRule="auto"/>
      </w:pPr>
      <w:r>
        <w:rPr>
          <w:b/>
        </w:rPr>
        <w:br w:type="page"/>
      </w:r>
    </w:p>
    <w:sdt>
      <w:sdtPr>
        <w:rPr>
          <w:rFonts w:asciiTheme="minorHAnsi" w:eastAsiaTheme="minorHAnsi" w:hAnsiTheme="minorHAnsi" w:cstheme="minorBidi"/>
          <w:b w:val="0"/>
          <w:color w:val="auto"/>
          <w:sz w:val="20"/>
          <w:szCs w:val="22"/>
        </w:rPr>
        <w:id w:val="-641042366"/>
        <w:docPartObj>
          <w:docPartGallery w:val="Table of Contents"/>
          <w:docPartUnique/>
        </w:docPartObj>
      </w:sdtPr>
      <w:sdtEndPr>
        <w:rPr>
          <w:bCs/>
          <w:noProof/>
        </w:rPr>
      </w:sdtEndPr>
      <w:sdtContent>
        <w:p w14:paraId="017D4BE0" w14:textId="017B010E" w:rsidR="004875FB" w:rsidRDefault="004875FB" w:rsidP="00AF6024">
          <w:pPr>
            <w:pStyle w:val="TOCHeading"/>
          </w:pPr>
          <w:r>
            <w:t>Contents</w:t>
          </w:r>
        </w:p>
        <w:p w14:paraId="2145C601" w14:textId="3EA45089" w:rsidR="009137B8" w:rsidRDefault="004605CB">
          <w:pPr>
            <w:pStyle w:val="TOC1"/>
            <w:tabs>
              <w:tab w:val="right" w:leader="dot" w:pos="9017"/>
            </w:tabs>
            <w:rPr>
              <w:rFonts w:eastAsiaTheme="minorEastAsia"/>
              <w:b w:val="0"/>
              <w:noProof/>
              <w:sz w:val="22"/>
              <w:lang w:eastAsia="en-AU"/>
            </w:rPr>
          </w:pPr>
          <w:r>
            <w:rPr>
              <w:b w:val="0"/>
              <w:bCs/>
              <w:noProof/>
            </w:rPr>
            <w:fldChar w:fldCharType="begin"/>
          </w:r>
          <w:r>
            <w:rPr>
              <w:b w:val="0"/>
              <w:bCs/>
              <w:noProof/>
            </w:rPr>
            <w:instrText xml:space="preserve"> TOC \o "1-3" \h \z \t "Caption,3" </w:instrText>
          </w:r>
          <w:r>
            <w:rPr>
              <w:b w:val="0"/>
              <w:bCs/>
              <w:noProof/>
            </w:rPr>
            <w:fldChar w:fldCharType="separate"/>
          </w:r>
          <w:hyperlink w:anchor="_Toc119505299" w:history="1">
            <w:r w:rsidR="009137B8" w:rsidRPr="00DD3ACE">
              <w:rPr>
                <w:rStyle w:val="Hyperlink"/>
                <w:noProof/>
              </w:rPr>
              <w:t>Accessing Quality Assurance Framework (QAF) documents</w:t>
            </w:r>
            <w:r w:rsidR="009137B8">
              <w:rPr>
                <w:noProof/>
                <w:webHidden/>
              </w:rPr>
              <w:tab/>
            </w:r>
            <w:r w:rsidR="009137B8">
              <w:rPr>
                <w:noProof/>
                <w:webHidden/>
              </w:rPr>
              <w:fldChar w:fldCharType="begin"/>
            </w:r>
            <w:r w:rsidR="009137B8">
              <w:rPr>
                <w:noProof/>
                <w:webHidden/>
              </w:rPr>
              <w:instrText xml:space="preserve"> PAGEREF _Toc119505299 \h </w:instrText>
            </w:r>
            <w:r w:rsidR="009137B8">
              <w:rPr>
                <w:noProof/>
                <w:webHidden/>
              </w:rPr>
            </w:r>
            <w:r w:rsidR="009137B8">
              <w:rPr>
                <w:noProof/>
                <w:webHidden/>
              </w:rPr>
              <w:fldChar w:fldCharType="separate"/>
            </w:r>
            <w:r w:rsidR="00093958">
              <w:rPr>
                <w:noProof/>
                <w:webHidden/>
              </w:rPr>
              <w:t>6</w:t>
            </w:r>
            <w:r w:rsidR="009137B8">
              <w:rPr>
                <w:noProof/>
                <w:webHidden/>
              </w:rPr>
              <w:fldChar w:fldCharType="end"/>
            </w:r>
          </w:hyperlink>
        </w:p>
        <w:p w14:paraId="0CC9D195" w14:textId="2609DB3C" w:rsidR="009137B8" w:rsidRDefault="00C57752">
          <w:pPr>
            <w:pStyle w:val="TOC1"/>
            <w:tabs>
              <w:tab w:val="right" w:leader="dot" w:pos="9017"/>
            </w:tabs>
            <w:rPr>
              <w:rFonts w:eastAsiaTheme="minorEastAsia"/>
              <w:b w:val="0"/>
              <w:noProof/>
              <w:sz w:val="22"/>
              <w:lang w:eastAsia="en-AU"/>
            </w:rPr>
          </w:pPr>
          <w:hyperlink w:anchor="_Toc119505300" w:history="1">
            <w:r w:rsidR="009137B8" w:rsidRPr="00DD3ACE">
              <w:rPr>
                <w:rStyle w:val="Hyperlink"/>
                <w:bCs/>
                <w:noProof/>
              </w:rPr>
              <w:t>Quality Auditor Training Requirements</w:t>
            </w:r>
            <w:r w:rsidR="009137B8">
              <w:rPr>
                <w:noProof/>
                <w:webHidden/>
              </w:rPr>
              <w:tab/>
            </w:r>
            <w:r w:rsidR="009137B8">
              <w:rPr>
                <w:noProof/>
                <w:webHidden/>
              </w:rPr>
              <w:fldChar w:fldCharType="begin"/>
            </w:r>
            <w:r w:rsidR="009137B8">
              <w:rPr>
                <w:noProof/>
                <w:webHidden/>
              </w:rPr>
              <w:instrText xml:space="preserve"> PAGEREF _Toc119505300 \h </w:instrText>
            </w:r>
            <w:r w:rsidR="009137B8">
              <w:rPr>
                <w:noProof/>
                <w:webHidden/>
              </w:rPr>
            </w:r>
            <w:r w:rsidR="009137B8">
              <w:rPr>
                <w:noProof/>
                <w:webHidden/>
              </w:rPr>
              <w:fldChar w:fldCharType="separate"/>
            </w:r>
            <w:r w:rsidR="00093958">
              <w:rPr>
                <w:noProof/>
                <w:webHidden/>
              </w:rPr>
              <w:t>6</w:t>
            </w:r>
            <w:r w:rsidR="009137B8">
              <w:rPr>
                <w:noProof/>
                <w:webHidden/>
              </w:rPr>
              <w:fldChar w:fldCharType="end"/>
            </w:r>
          </w:hyperlink>
        </w:p>
        <w:p w14:paraId="357A03F7" w14:textId="37CC5F83" w:rsidR="009137B8" w:rsidRDefault="00C57752">
          <w:pPr>
            <w:pStyle w:val="TOC2"/>
            <w:rPr>
              <w:rFonts w:eastAsiaTheme="minorEastAsia"/>
              <w:noProof/>
              <w:sz w:val="22"/>
              <w:lang w:eastAsia="en-AU"/>
            </w:rPr>
          </w:pPr>
          <w:hyperlink w:anchor="_Toc119505301" w:history="1">
            <w:r w:rsidR="009137B8" w:rsidRPr="00DD3ACE">
              <w:rPr>
                <w:rStyle w:val="Hyperlink"/>
                <w:noProof/>
              </w:rPr>
              <w:t>Required training</w:t>
            </w:r>
            <w:r w:rsidR="009137B8">
              <w:rPr>
                <w:noProof/>
                <w:webHidden/>
              </w:rPr>
              <w:tab/>
            </w:r>
            <w:r w:rsidR="009137B8">
              <w:rPr>
                <w:noProof/>
                <w:webHidden/>
              </w:rPr>
              <w:fldChar w:fldCharType="begin"/>
            </w:r>
            <w:r w:rsidR="009137B8">
              <w:rPr>
                <w:noProof/>
                <w:webHidden/>
              </w:rPr>
              <w:instrText xml:space="preserve"> PAGEREF _Toc119505301 \h </w:instrText>
            </w:r>
            <w:r w:rsidR="009137B8">
              <w:rPr>
                <w:noProof/>
                <w:webHidden/>
              </w:rPr>
            </w:r>
            <w:r w:rsidR="009137B8">
              <w:rPr>
                <w:noProof/>
                <w:webHidden/>
              </w:rPr>
              <w:fldChar w:fldCharType="separate"/>
            </w:r>
            <w:r w:rsidR="00093958">
              <w:rPr>
                <w:noProof/>
                <w:webHidden/>
              </w:rPr>
              <w:t>6</w:t>
            </w:r>
            <w:r w:rsidR="009137B8">
              <w:rPr>
                <w:noProof/>
                <w:webHidden/>
              </w:rPr>
              <w:fldChar w:fldCharType="end"/>
            </w:r>
          </w:hyperlink>
        </w:p>
        <w:p w14:paraId="24F6F578" w14:textId="57A67796" w:rsidR="009137B8" w:rsidRDefault="00C57752">
          <w:pPr>
            <w:pStyle w:val="TOC2"/>
            <w:rPr>
              <w:rFonts w:eastAsiaTheme="minorEastAsia"/>
              <w:noProof/>
              <w:sz w:val="22"/>
              <w:lang w:eastAsia="en-AU"/>
            </w:rPr>
          </w:pPr>
          <w:hyperlink w:anchor="_Toc119505302" w:history="1">
            <w:r w:rsidR="009137B8" w:rsidRPr="00DD3ACE">
              <w:rPr>
                <w:rStyle w:val="Hyperlink"/>
                <w:noProof/>
              </w:rPr>
              <w:t>Requirement to pass the training</w:t>
            </w:r>
            <w:r w:rsidR="009137B8">
              <w:rPr>
                <w:noProof/>
                <w:webHidden/>
              </w:rPr>
              <w:tab/>
            </w:r>
            <w:r w:rsidR="009137B8">
              <w:rPr>
                <w:noProof/>
                <w:webHidden/>
              </w:rPr>
              <w:fldChar w:fldCharType="begin"/>
            </w:r>
            <w:r w:rsidR="009137B8">
              <w:rPr>
                <w:noProof/>
                <w:webHidden/>
              </w:rPr>
              <w:instrText xml:space="preserve"> PAGEREF _Toc119505302 \h </w:instrText>
            </w:r>
            <w:r w:rsidR="009137B8">
              <w:rPr>
                <w:noProof/>
                <w:webHidden/>
              </w:rPr>
            </w:r>
            <w:r w:rsidR="009137B8">
              <w:rPr>
                <w:noProof/>
                <w:webHidden/>
              </w:rPr>
              <w:fldChar w:fldCharType="separate"/>
            </w:r>
            <w:r w:rsidR="00093958">
              <w:rPr>
                <w:noProof/>
                <w:webHidden/>
              </w:rPr>
              <w:t>6</w:t>
            </w:r>
            <w:r w:rsidR="009137B8">
              <w:rPr>
                <w:noProof/>
                <w:webHidden/>
              </w:rPr>
              <w:fldChar w:fldCharType="end"/>
            </w:r>
          </w:hyperlink>
        </w:p>
        <w:p w14:paraId="3133D529" w14:textId="351B0B61" w:rsidR="009137B8" w:rsidRDefault="00C57752">
          <w:pPr>
            <w:pStyle w:val="TOC3"/>
            <w:rPr>
              <w:rFonts w:eastAsiaTheme="minorEastAsia"/>
              <w:noProof/>
              <w:sz w:val="22"/>
              <w:lang w:eastAsia="en-AU"/>
            </w:rPr>
          </w:pPr>
          <w:hyperlink w:anchor="_Toc119505303" w:history="1">
            <w:r w:rsidR="009137B8" w:rsidRPr="00DD3ACE">
              <w:rPr>
                <w:rStyle w:val="Hyperlink"/>
                <w:noProof/>
              </w:rPr>
              <w:t>Table 1: Advice provided by the department on training outcomes</w:t>
            </w:r>
            <w:r w:rsidR="009137B8">
              <w:rPr>
                <w:noProof/>
                <w:webHidden/>
              </w:rPr>
              <w:tab/>
            </w:r>
            <w:r w:rsidR="009137B8">
              <w:rPr>
                <w:noProof/>
                <w:webHidden/>
              </w:rPr>
              <w:fldChar w:fldCharType="begin"/>
            </w:r>
            <w:r w:rsidR="009137B8">
              <w:rPr>
                <w:noProof/>
                <w:webHidden/>
              </w:rPr>
              <w:instrText xml:space="preserve"> PAGEREF _Toc119505303 \h </w:instrText>
            </w:r>
            <w:r w:rsidR="009137B8">
              <w:rPr>
                <w:noProof/>
                <w:webHidden/>
              </w:rPr>
            </w:r>
            <w:r w:rsidR="009137B8">
              <w:rPr>
                <w:noProof/>
                <w:webHidden/>
              </w:rPr>
              <w:fldChar w:fldCharType="separate"/>
            </w:r>
            <w:r w:rsidR="00093958">
              <w:rPr>
                <w:noProof/>
                <w:webHidden/>
              </w:rPr>
              <w:t>7</w:t>
            </w:r>
            <w:r w:rsidR="009137B8">
              <w:rPr>
                <w:noProof/>
                <w:webHidden/>
              </w:rPr>
              <w:fldChar w:fldCharType="end"/>
            </w:r>
          </w:hyperlink>
        </w:p>
        <w:p w14:paraId="2C855432" w14:textId="63EFA0D9" w:rsidR="009137B8" w:rsidRDefault="00C57752">
          <w:pPr>
            <w:pStyle w:val="TOC2"/>
            <w:rPr>
              <w:rFonts w:eastAsiaTheme="minorEastAsia"/>
              <w:noProof/>
              <w:sz w:val="22"/>
              <w:lang w:eastAsia="en-AU"/>
            </w:rPr>
          </w:pPr>
          <w:hyperlink w:anchor="_Toc119505304" w:history="1">
            <w:r w:rsidR="009137B8" w:rsidRPr="00DD3ACE">
              <w:rPr>
                <w:rStyle w:val="Hyperlink"/>
                <w:noProof/>
              </w:rPr>
              <w:t>Ongoing training requirements</w:t>
            </w:r>
            <w:r w:rsidR="009137B8">
              <w:rPr>
                <w:noProof/>
                <w:webHidden/>
              </w:rPr>
              <w:tab/>
            </w:r>
            <w:r w:rsidR="009137B8">
              <w:rPr>
                <w:noProof/>
                <w:webHidden/>
              </w:rPr>
              <w:fldChar w:fldCharType="begin"/>
            </w:r>
            <w:r w:rsidR="009137B8">
              <w:rPr>
                <w:noProof/>
                <w:webHidden/>
              </w:rPr>
              <w:instrText xml:space="preserve"> PAGEREF _Toc119505304 \h </w:instrText>
            </w:r>
            <w:r w:rsidR="009137B8">
              <w:rPr>
                <w:noProof/>
                <w:webHidden/>
              </w:rPr>
            </w:r>
            <w:r w:rsidR="009137B8">
              <w:rPr>
                <w:noProof/>
                <w:webHidden/>
              </w:rPr>
              <w:fldChar w:fldCharType="separate"/>
            </w:r>
            <w:r w:rsidR="00093958">
              <w:rPr>
                <w:noProof/>
                <w:webHidden/>
              </w:rPr>
              <w:t>7</w:t>
            </w:r>
            <w:r w:rsidR="009137B8">
              <w:rPr>
                <w:noProof/>
                <w:webHidden/>
              </w:rPr>
              <w:fldChar w:fldCharType="end"/>
            </w:r>
          </w:hyperlink>
        </w:p>
        <w:p w14:paraId="11FBD4E3" w14:textId="7A5B35CE" w:rsidR="009137B8" w:rsidRDefault="00C57752">
          <w:pPr>
            <w:pStyle w:val="TOC1"/>
            <w:tabs>
              <w:tab w:val="right" w:leader="dot" w:pos="9017"/>
            </w:tabs>
            <w:rPr>
              <w:rFonts w:eastAsiaTheme="minorEastAsia"/>
              <w:b w:val="0"/>
              <w:noProof/>
              <w:sz w:val="22"/>
              <w:lang w:eastAsia="en-AU"/>
            </w:rPr>
          </w:pPr>
          <w:hyperlink w:anchor="_Toc119505305" w:history="1">
            <w:r w:rsidR="009137B8" w:rsidRPr="00DD3ACE">
              <w:rPr>
                <w:rStyle w:val="Hyperlink"/>
                <w:noProof/>
              </w:rPr>
              <w:t>About the QAF</w:t>
            </w:r>
            <w:r w:rsidR="009137B8">
              <w:rPr>
                <w:noProof/>
                <w:webHidden/>
              </w:rPr>
              <w:tab/>
            </w:r>
            <w:r w:rsidR="009137B8">
              <w:rPr>
                <w:noProof/>
                <w:webHidden/>
              </w:rPr>
              <w:fldChar w:fldCharType="begin"/>
            </w:r>
            <w:r w:rsidR="009137B8">
              <w:rPr>
                <w:noProof/>
                <w:webHidden/>
              </w:rPr>
              <w:instrText xml:space="preserve"> PAGEREF _Toc119505305 \h </w:instrText>
            </w:r>
            <w:r w:rsidR="009137B8">
              <w:rPr>
                <w:noProof/>
                <w:webHidden/>
              </w:rPr>
            </w:r>
            <w:r w:rsidR="009137B8">
              <w:rPr>
                <w:noProof/>
                <w:webHidden/>
              </w:rPr>
              <w:fldChar w:fldCharType="separate"/>
            </w:r>
            <w:r w:rsidR="00093958">
              <w:rPr>
                <w:noProof/>
                <w:webHidden/>
              </w:rPr>
              <w:t>7</w:t>
            </w:r>
            <w:r w:rsidR="009137B8">
              <w:rPr>
                <w:noProof/>
                <w:webHidden/>
              </w:rPr>
              <w:fldChar w:fldCharType="end"/>
            </w:r>
          </w:hyperlink>
        </w:p>
        <w:p w14:paraId="0522D053" w14:textId="6CD39409" w:rsidR="009137B8" w:rsidRDefault="00C57752">
          <w:pPr>
            <w:pStyle w:val="TOC2"/>
            <w:rPr>
              <w:rFonts w:eastAsiaTheme="minorEastAsia"/>
              <w:noProof/>
              <w:sz w:val="22"/>
              <w:lang w:eastAsia="en-AU"/>
            </w:rPr>
          </w:pPr>
          <w:hyperlink w:anchor="_Toc119505306" w:history="1">
            <w:r w:rsidR="009137B8" w:rsidRPr="00DD3ACE">
              <w:rPr>
                <w:rStyle w:val="Hyperlink"/>
                <w:noProof/>
              </w:rPr>
              <w:t>QAF Certification</w:t>
            </w:r>
            <w:r w:rsidR="009137B8">
              <w:rPr>
                <w:noProof/>
                <w:webHidden/>
              </w:rPr>
              <w:tab/>
            </w:r>
            <w:r w:rsidR="009137B8">
              <w:rPr>
                <w:noProof/>
                <w:webHidden/>
              </w:rPr>
              <w:fldChar w:fldCharType="begin"/>
            </w:r>
            <w:r w:rsidR="009137B8">
              <w:rPr>
                <w:noProof/>
                <w:webHidden/>
              </w:rPr>
              <w:instrText xml:space="preserve"> PAGEREF _Toc119505306 \h </w:instrText>
            </w:r>
            <w:r w:rsidR="009137B8">
              <w:rPr>
                <w:noProof/>
                <w:webHidden/>
              </w:rPr>
            </w:r>
            <w:r w:rsidR="009137B8">
              <w:rPr>
                <w:noProof/>
                <w:webHidden/>
              </w:rPr>
              <w:fldChar w:fldCharType="separate"/>
            </w:r>
            <w:r w:rsidR="00093958">
              <w:rPr>
                <w:noProof/>
                <w:webHidden/>
              </w:rPr>
              <w:t>7</w:t>
            </w:r>
            <w:r w:rsidR="009137B8">
              <w:rPr>
                <w:noProof/>
                <w:webHidden/>
              </w:rPr>
              <w:fldChar w:fldCharType="end"/>
            </w:r>
          </w:hyperlink>
        </w:p>
        <w:p w14:paraId="239EBB0C" w14:textId="22B21F7F" w:rsidR="009137B8" w:rsidRDefault="00C57752">
          <w:pPr>
            <w:pStyle w:val="TOC2"/>
            <w:rPr>
              <w:rFonts w:eastAsiaTheme="minorEastAsia"/>
              <w:noProof/>
              <w:sz w:val="22"/>
              <w:lang w:eastAsia="en-AU"/>
            </w:rPr>
          </w:pPr>
          <w:hyperlink w:anchor="_Toc119505307" w:history="1">
            <w:r w:rsidR="009137B8" w:rsidRPr="00DD3ACE">
              <w:rPr>
                <w:rStyle w:val="Hyperlink"/>
                <w:noProof/>
              </w:rPr>
              <w:t>Quality Standards</w:t>
            </w:r>
            <w:r w:rsidR="009137B8">
              <w:rPr>
                <w:noProof/>
                <w:webHidden/>
              </w:rPr>
              <w:tab/>
            </w:r>
            <w:r w:rsidR="009137B8">
              <w:rPr>
                <w:noProof/>
                <w:webHidden/>
              </w:rPr>
              <w:fldChar w:fldCharType="begin"/>
            </w:r>
            <w:r w:rsidR="009137B8">
              <w:rPr>
                <w:noProof/>
                <w:webHidden/>
              </w:rPr>
              <w:instrText xml:space="preserve"> PAGEREF _Toc119505307 \h </w:instrText>
            </w:r>
            <w:r w:rsidR="009137B8">
              <w:rPr>
                <w:noProof/>
                <w:webHidden/>
              </w:rPr>
            </w:r>
            <w:r w:rsidR="009137B8">
              <w:rPr>
                <w:noProof/>
                <w:webHidden/>
              </w:rPr>
              <w:fldChar w:fldCharType="separate"/>
            </w:r>
            <w:r w:rsidR="00093958">
              <w:rPr>
                <w:noProof/>
                <w:webHidden/>
              </w:rPr>
              <w:t>8</w:t>
            </w:r>
            <w:r w:rsidR="009137B8">
              <w:rPr>
                <w:noProof/>
                <w:webHidden/>
              </w:rPr>
              <w:fldChar w:fldCharType="end"/>
            </w:r>
          </w:hyperlink>
        </w:p>
        <w:p w14:paraId="1B7A8C5C" w14:textId="0EA8967D" w:rsidR="009137B8" w:rsidRDefault="00C57752">
          <w:pPr>
            <w:pStyle w:val="TOC3"/>
            <w:rPr>
              <w:rFonts w:eastAsiaTheme="minorEastAsia"/>
              <w:noProof/>
              <w:sz w:val="22"/>
              <w:lang w:eastAsia="en-AU"/>
            </w:rPr>
          </w:pPr>
          <w:hyperlink w:anchor="_Toc119505308" w:history="1">
            <w:r w:rsidR="009137B8" w:rsidRPr="00DD3ACE">
              <w:rPr>
                <w:rStyle w:val="Hyperlink"/>
                <w:noProof/>
              </w:rPr>
              <w:t>Quality Standards Audits</w:t>
            </w:r>
            <w:r w:rsidR="009137B8">
              <w:rPr>
                <w:noProof/>
                <w:webHidden/>
              </w:rPr>
              <w:tab/>
            </w:r>
            <w:r w:rsidR="009137B8">
              <w:rPr>
                <w:noProof/>
                <w:webHidden/>
              </w:rPr>
              <w:fldChar w:fldCharType="begin"/>
            </w:r>
            <w:r w:rsidR="009137B8">
              <w:rPr>
                <w:noProof/>
                <w:webHidden/>
              </w:rPr>
              <w:instrText xml:space="preserve"> PAGEREF _Toc119505308 \h </w:instrText>
            </w:r>
            <w:r w:rsidR="009137B8">
              <w:rPr>
                <w:noProof/>
                <w:webHidden/>
              </w:rPr>
            </w:r>
            <w:r w:rsidR="009137B8">
              <w:rPr>
                <w:noProof/>
                <w:webHidden/>
              </w:rPr>
              <w:fldChar w:fldCharType="separate"/>
            </w:r>
            <w:r w:rsidR="00093958">
              <w:rPr>
                <w:noProof/>
                <w:webHidden/>
              </w:rPr>
              <w:t>8</w:t>
            </w:r>
            <w:r w:rsidR="009137B8">
              <w:rPr>
                <w:noProof/>
                <w:webHidden/>
              </w:rPr>
              <w:fldChar w:fldCharType="end"/>
            </w:r>
          </w:hyperlink>
        </w:p>
        <w:p w14:paraId="47676676" w14:textId="065F4BBB" w:rsidR="009137B8" w:rsidRDefault="00C57752">
          <w:pPr>
            <w:pStyle w:val="TOC2"/>
            <w:rPr>
              <w:rFonts w:eastAsiaTheme="minorEastAsia"/>
              <w:noProof/>
              <w:sz w:val="22"/>
              <w:lang w:eastAsia="en-AU"/>
            </w:rPr>
          </w:pPr>
          <w:hyperlink w:anchor="_Toc119505309" w:history="1">
            <w:r w:rsidR="009137B8" w:rsidRPr="00DD3ACE">
              <w:rPr>
                <w:rStyle w:val="Hyperlink"/>
                <w:noProof/>
              </w:rPr>
              <w:t>Quality Principles</w:t>
            </w:r>
            <w:r w:rsidR="009137B8">
              <w:rPr>
                <w:noProof/>
                <w:webHidden/>
              </w:rPr>
              <w:tab/>
            </w:r>
            <w:r w:rsidR="009137B8">
              <w:rPr>
                <w:noProof/>
                <w:webHidden/>
              </w:rPr>
              <w:fldChar w:fldCharType="begin"/>
            </w:r>
            <w:r w:rsidR="009137B8">
              <w:rPr>
                <w:noProof/>
                <w:webHidden/>
              </w:rPr>
              <w:instrText xml:space="preserve"> PAGEREF _Toc119505309 \h </w:instrText>
            </w:r>
            <w:r w:rsidR="009137B8">
              <w:rPr>
                <w:noProof/>
                <w:webHidden/>
              </w:rPr>
            </w:r>
            <w:r w:rsidR="009137B8">
              <w:rPr>
                <w:noProof/>
                <w:webHidden/>
              </w:rPr>
              <w:fldChar w:fldCharType="separate"/>
            </w:r>
            <w:r w:rsidR="00093958">
              <w:rPr>
                <w:noProof/>
                <w:webHidden/>
              </w:rPr>
              <w:t>8</w:t>
            </w:r>
            <w:r w:rsidR="009137B8">
              <w:rPr>
                <w:noProof/>
                <w:webHidden/>
              </w:rPr>
              <w:fldChar w:fldCharType="end"/>
            </w:r>
          </w:hyperlink>
        </w:p>
        <w:p w14:paraId="64D289D1" w14:textId="550D2020" w:rsidR="009137B8" w:rsidRDefault="00C57752">
          <w:pPr>
            <w:pStyle w:val="TOC2"/>
            <w:rPr>
              <w:rFonts w:eastAsiaTheme="minorEastAsia"/>
              <w:noProof/>
              <w:sz w:val="22"/>
              <w:lang w:eastAsia="en-AU"/>
            </w:rPr>
          </w:pPr>
          <w:hyperlink w:anchor="_Toc119505310" w:history="1">
            <w:r w:rsidR="009137B8" w:rsidRPr="00DD3ACE">
              <w:rPr>
                <w:rStyle w:val="Hyperlink"/>
                <w:noProof/>
              </w:rPr>
              <w:t>Interaction between the QAF and Right Fit for Risk (RFFR)</w:t>
            </w:r>
            <w:r w:rsidR="009137B8">
              <w:rPr>
                <w:noProof/>
                <w:webHidden/>
              </w:rPr>
              <w:tab/>
            </w:r>
            <w:r w:rsidR="009137B8">
              <w:rPr>
                <w:noProof/>
                <w:webHidden/>
              </w:rPr>
              <w:fldChar w:fldCharType="begin"/>
            </w:r>
            <w:r w:rsidR="009137B8">
              <w:rPr>
                <w:noProof/>
                <w:webHidden/>
              </w:rPr>
              <w:instrText xml:space="preserve"> PAGEREF _Toc119505310 \h </w:instrText>
            </w:r>
            <w:r w:rsidR="009137B8">
              <w:rPr>
                <w:noProof/>
                <w:webHidden/>
              </w:rPr>
            </w:r>
            <w:r w:rsidR="009137B8">
              <w:rPr>
                <w:noProof/>
                <w:webHidden/>
              </w:rPr>
              <w:fldChar w:fldCharType="separate"/>
            </w:r>
            <w:r w:rsidR="00093958">
              <w:rPr>
                <w:noProof/>
                <w:webHidden/>
              </w:rPr>
              <w:t>8</w:t>
            </w:r>
            <w:r w:rsidR="009137B8">
              <w:rPr>
                <w:noProof/>
                <w:webHidden/>
              </w:rPr>
              <w:fldChar w:fldCharType="end"/>
            </w:r>
          </w:hyperlink>
        </w:p>
        <w:p w14:paraId="7BFE05AB" w14:textId="6874E692" w:rsidR="009137B8" w:rsidRDefault="00C57752">
          <w:pPr>
            <w:pStyle w:val="TOC1"/>
            <w:tabs>
              <w:tab w:val="right" w:leader="dot" w:pos="9017"/>
            </w:tabs>
            <w:rPr>
              <w:rFonts w:eastAsiaTheme="minorEastAsia"/>
              <w:b w:val="0"/>
              <w:noProof/>
              <w:sz w:val="22"/>
              <w:lang w:eastAsia="en-AU"/>
            </w:rPr>
          </w:pPr>
          <w:hyperlink w:anchor="_Toc119505311" w:history="1">
            <w:r w:rsidR="009137B8" w:rsidRPr="00DD3ACE">
              <w:rPr>
                <w:rStyle w:val="Hyperlink"/>
                <w:bCs/>
                <w:noProof/>
              </w:rPr>
              <w:t>QAF certification process</w:t>
            </w:r>
            <w:r w:rsidR="009137B8">
              <w:rPr>
                <w:noProof/>
                <w:webHidden/>
              </w:rPr>
              <w:tab/>
            </w:r>
            <w:r w:rsidR="009137B8">
              <w:rPr>
                <w:noProof/>
                <w:webHidden/>
              </w:rPr>
              <w:fldChar w:fldCharType="begin"/>
            </w:r>
            <w:r w:rsidR="009137B8">
              <w:rPr>
                <w:noProof/>
                <w:webHidden/>
              </w:rPr>
              <w:instrText xml:space="preserve"> PAGEREF _Toc119505311 \h </w:instrText>
            </w:r>
            <w:r w:rsidR="009137B8">
              <w:rPr>
                <w:noProof/>
                <w:webHidden/>
              </w:rPr>
            </w:r>
            <w:r w:rsidR="009137B8">
              <w:rPr>
                <w:noProof/>
                <w:webHidden/>
              </w:rPr>
              <w:fldChar w:fldCharType="separate"/>
            </w:r>
            <w:r w:rsidR="00093958">
              <w:rPr>
                <w:noProof/>
                <w:webHidden/>
              </w:rPr>
              <w:t>10</w:t>
            </w:r>
            <w:r w:rsidR="009137B8">
              <w:rPr>
                <w:noProof/>
                <w:webHidden/>
              </w:rPr>
              <w:fldChar w:fldCharType="end"/>
            </w:r>
          </w:hyperlink>
        </w:p>
        <w:p w14:paraId="5B2C5CCB" w14:textId="0D688A19" w:rsidR="009137B8" w:rsidRDefault="00C57752">
          <w:pPr>
            <w:pStyle w:val="TOC3"/>
            <w:rPr>
              <w:rFonts w:eastAsiaTheme="minorEastAsia"/>
              <w:noProof/>
              <w:sz w:val="22"/>
              <w:lang w:eastAsia="en-AU"/>
            </w:rPr>
          </w:pPr>
          <w:hyperlink w:anchor="_Toc119505312" w:history="1">
            <w:r w:rsidR="009137B8" w:rsidRPr="00DD3ACE">
              <w:rPr>
                <w:rStyle w:val="Hyperlink"/>
                <w:noProof/>
              </w:rPr>
              <w:t>Figure 1: Flowchart of QAF certification process</w:t>
            </w:r>
            <w:r w:rsidR="009137B8">
              <w:rPr>
                <w:noProof/>
                <w:webHidden/>
              </w:rPr>
              <w:tab/>
            </w:r>
            <w:r w:rsidR="009137B8">
              <w:rPr>
                <w:noProof/>
                <w:webHidden/>
              </w:rPr>
              <w:fldChar w:fldCharType="begin"/>
            </w:r>
            <w:r w:rsidR="009137B8">
              <w:rPr>
                <w:noProof/>
                <w:webHidden/>
              </w:rPr>
              <w:instrText xml:space="preserve"> PAGEREF _Toc119505312 \h </w:instrText>
            </w:r>
            <w:r w:rsidR="009137B8">
              <w:rPr>
                <w:noProof/>
                <w:webHidden/>
              </w:rPr>
            </w:r>
            <w:r w:rsidR="009137B8">
              <w:rPr>
                <w:noProof/>
                <w:webHidden/>
              </w:rPr>
              <w:fldChar w:fldCharType="separate"/>
            </w:r>
            <w:r w:rsidR="00093958">
              <w:rPr>
                <w:noProof/>
                <w:webHidden/>
              </w:rPr>
              <w:t>10</w:t>
            </w:r>
            <w:r w:rsidR="009137B8">
              <w:rPr>
                <w:noProof/>
                <w:webHidden/>
              </w:rPr>
              <w:fldChar w:fldCharType="end"/>
            </w:r>
          </w:hyperlink>
        </w:p>
        <w:p w14:paraId="4FF0B255" w14:textId="0DE6ADA4" w:rsidR="009137B8" w:rsidRDefault="00C57752">
          <w:pPr>
            <w:pStyle w:val="TOC1"/>
            <w:tabs>
              <w:tab w:val="right" w:leader="dot" w:pos="9017"/>
            </w:tabs>
            <w:rPr>
              <w:rFonts w:eastAsiaTheme="minorEastAsia"/>
              <w:b w:val="0"/>
              <w:noProof/>
              <w:sz w:val="22"/>
              <w:lang w:eastAsia="en-AU"/>
            </w:rPr>
          </w:pPr>
          <w:hyperlink w:anchor="_Toc119505313" w:history="1">
            <w:r w:rsidR="009137B8" w:rsidRPr="00DD3ACE">
              <w:rPr>
                <w:rStyle w:val="Hyperlink"/>
                <w:noProof/>
              </w:rPr>
              <w:t>Quality Principles Audits</w:t>
            </w:r>
            <w:r w:rsidR="009137B8">
              <w:rPr>
                <w:noProof/>
                <w:webHidden/>
              </w:rPr>
              <w:tab/>
            </w:r>
            <w:r w:rsidR="009137B8">
              <w:rPr>
                <w:noProof/>
                <w:webHidden/>
              </w:rPr>
              <w:fldChar w:fldCharType="begin"/>
            </w:r>
            <w:r w:rsidR="009137B8">
              <w:rPr>
                <w:noProof/>
                <w:webHidden/>
              </w:rPr>
              <w:instrText xml:space="preserve"> PAGEREF _Toc119505313 \h </w:instrText>
            </w:r>
            <w:r w:rsidR="009137B8">
              <w:rPr>
                <w:noProof/>
                <w:webHidden/>
              </w:rPr>
            </w:r>
            <w:r w:rsidR="009137B8">
              <w:rPr>
                <w:noProof/>
                <w:webHidden/>
              </w:rPr>
              <w:fldChar w:fldCharType="separate"/>
            </w:r>
            <w:r w:rsidR="00093958">
              <w:rPr>
                <w:noProof/>
                <w:webHidden/>
              </w:rPr>
              <w:t>11</w:t>
            </w:r>
            <w:r w:rsidR="009137B8">
              <w:rPr>
                <w:noProof/>
                <w:webHidden/>
              </w:rPr>
              <w:fldChar w:fldCharType="end"/>
            </w:r>
          </w:hyperlink>
        </w:p>
        <w:p w14:paraId="5FF657DF" w14:textId="49681CDD" w:rsidR="009137B8" w:rsidRDefault="00C57752">
          <w:pPr>
            <w:pStyle w:val="TOC2"/>
            <w:rPr>
              <w:rFonts w:eastAsiaTheme="minorEastAsia"/>
              <w:noProof/>
              <w:sz w:val="22"/>
              <w:lang w:eastAsia="en-AU"/>
            </w:rPr>
          </w:pPr>
          <w:hyperlink w:anchor="_Toc119505314" w:history="1">
            <w:r w:rsidR="009137B8" w:rsidRPr="00DD3ACE">
              <w:rPr>
                <w:rStyle w:val="Hyperlink"/>
                <w:noProof/>
              </w:rPr>
              <w:t>Types of Quality Principles audits</w:t>
            </w:r>
            <w:r w:rsidR="009137B8">
              <w:rPr>
                <w:noProof/>
                <w:webHidden/>
              </w:rPr>
              <w:tab/>
            </w:r>
            <w:r w:rsidR="009137B8">
              <w:rPr>
                <w:noProof/>
                <w:webHidden/>
              </w:rPr>
              <w:fldChar w:fldCharType="begin"/>
            </w:r>
            <w:r w:rsidR="009137B8">
              <w:rPr>
                <w:noProof/>
                <w:webHidden/>
              </w:rPr>
              <w:instrText xml:space="preserve"> PAGEREF _Toc119505314 \h </w:instrText>
            </w:r>
            <w:r w:rsidR="009137B8">
              <w:rPr>
                <w:noProof/>
                <w:webHidden/>
              </w:rPr>
            </w:r>
            <w:r w:rsidR="009137B8">
              <w:rPr>
                <w:noProof/>
                <w:webHidden/>
              </w:rPr>
              <w:fldChar w:fldCharType="separate"/>
            </w:r>
            <w:r w:rsidR="00093958">
              <w:rPr>
                <w:noProof/>
                <w:webHidden/>
              </w:rPr>
              <w:t>11</w:t>
            </w:r>
            <w:r w:rsidR="009137B8">
              <w:rPr>
                <w:noProof/>
                <w:webHidden/>
              </w:rPr>
              <w:fldChar w:fldCharType="end"/>
            </w:r>
          </w:hyperlink>
        </w:p>
        <w:p w14:paraId="0895DC8F" w14:textId="3126EF7D" w:rsidR="009137B8" w:rsidRDefault="00C57752">
          <w:pPr>
            <w:pStyle w:val="TOC3"/>
            <w:rPr>
              <w:rFonts w:eastAsiaTheme="minorEastAsia"/>
              <w:noProof/>
              <w:sz w:val="22"/>
              <w:lang w:eastAsia="en-AU"/>
            </w:rPr>
          </w:pPr>
          <w:hyperlink w:anchor="_Toc119505315" w:history="1">
            <w:r w:rsidR="009137B8" w:rsidRPr="00DD3ACE">
              <w:rPr>
                <w:rStyle w:val="Hyperlink"/>
                <w:noProof/>
              </w:rPr>
              <w:t>Table 2: Description of the types of Quality Principles Audits</w:t>
            </w:r>
            <w:r w:rsidR="009137B8">
              <w:rPr>
                <w:noProof/>
                <w:webHidden/>
              </w:rPr>
              <w:tab/>
            </w:r>
            <w:r w:rsidR="009137B8">
              <w:rPr>
                <w:noProof/>
                <w:webHidden/>
              </w:rPr>
              <w:fldChar w:fldCharType="begin"/>
            </w:r>
            <w:r w:rsidR="009137B8">
              <w:rPr>
                <w:noProof/>
                <w:webHidden/>
              </w:rPr>
              <w:instrText xml:space="preserve"> PAGEREF _Toc119505315 \h </w:instrText>
            </w:r>
            <w:r w:rsidR="009137B8">
              <w:rPr>
                <w:noProof/>
                <w:webHidden/>
              </w:rPr>
            </w:r>
            <w:r w:rsidR="009137B8">
              <w:rPr>
                <w:noProof/>
                <w:webHidden/>
              </w:rPr>
              <w:fldChar w:fldCharType="separate"/>
            </w:r>
            <w:r w:rsidR="00093958">
              <w:rPr>
                <w:noProof/>
                <w:webHidden/>
              </w:rPr>
              <w:t>11</w:t>
            </w:r>
            <w:r w:rsidR="009137B8">
              <w:rPr>
                <w:noProof/>
                <w:webHidden/>
              </w:rPr>
              <w:fldChar w:fldCharType="end"/>
            </w:r>
          </w:hyperlink>
        </w:p>
        <w:p w14:paraId="783B058E" w14:textId="49BB5310" w:rsidR="009137B8" w:rsidRDefault="00C57752">
          <w:pPr>
            <w:pStyle w:val="TOC2"/>
            <w:rPr>
              <w:rFonts w:eastAsiaTheme="minorEastAsia"/>
              <w:noProof/>
              <w:sz w:val="22"/>
              <w:lang w:eastAsia="en-AU"/>
            </w:rPr>
          </w:pPr>
          <w:hyperlink w:anchor="_Toc119505316" w:history="1">
            <w:r w:rsidR="009137B8" w:rsidRPr="00DD3ACE">
              <w:rPr>
                <w:rStyle w:val="Hyperlink"/>
                <w:noProof/>
              </w:rPr>
              <w:t>Timing of Quality Principles Audits</w:t>
            </w:r>
            <w:r w:rsidR="009137B8">
              <w:rPr>
                <w:noProof/>
                <w:webHidden/>
              </w:rPr>
              <w:tab/>
            </w:r>
            <w:r w:rsidR="009137B8">
              <w:rPr>
                <w:noProof/>
                <w:webHidden/>
              </w:rPr>
              <w:fldChar w:fldCharType="begin"/>
            </w:r>
            <w:r w:rsidR="009137B8">
              <w:rPr>
                <w:noProof/>
                <w:webHidden/>
              </w:rPr>
              <w:instrText xml:space="preserve"> PAGEREF _Toc119505316 \h </w:instrText>
            </w:r>
            <w:r w:rsidR="009137B8">
              <w:rPr>
                <w:noProof/>
                <w:webHidden/>
              </w:rPr>
            </w:r>
            <w:r w:rsidR="009137B8">
              <w:rPr>
                <w:noProof/>
                <w:webHidden/>
              </w:rPr>
              <w:fldChar w:fldCharType="separate"/>
            </w:r>
            <w:r w:rsidR="00093958">
              <w:rPr>
                <w:noProof/>
                <w:webHidden/>
              </w:rPr>
              <w:t>11</w:t>
            </w:r>
            <w:r w:rsidR="009137B8">
              <w:rPr>
                <w:noProof/>
                <w:webHidden/>
              </w:rPr>
              <w:fldChar w:fldCharType="end"/>
            </w:r>
          </w:hyperlink>
        </w:p>
        <w:p w14:paraId="0B510DDA" w14:textId="52648F52" w:rsidR="009137B8" w:rsidRDefault="00C57752">
          <w:pPr>
            <w:pStyle w:val="TOC3"/>
            <w:rPr>
              <w:rFonts w:eastAsiaTheme="minorEastAsia"/>
              <w:noProof/>
              <w:sz w:val="22"/>
              <w:lang w:eastAsia="en-AU"/>
            </w:rPr>
          </w:pPr>
          <w:hyperlink w:anchor="_Toc119505317" w:history="1">
            <w:r w:rsidR="009137B8" w:rsidRPr="00DD3ACE">
              <w:rPr>
                <w:rStyle w:val="Hyperlink"/>
                <w:noProof/>
              </w:rPr>
              <w:t>Table 3: Description of the timing of Quality Principles Audits</w:t>
            </w:r>
            <w:r w:rsidR="009137B8">
              <w:rPr>
                <w:noProof/>
                <w:webHidden/>
              </w:rPr>
              <w:tab/>
            </w:r>
            <w:r w:rsidR="009137B8">
              <w:rPr>
                <w:noProof/>
                <w:webHidden/>
              </w:rPr>
              <w:fldChar w:fldCharType="begin"/>
            </w:r>
            <w:r w:rsidR="009137B8">
              <w:rPr>
                <w:noProof/>
                <w:webHidden/>
              </w:rPr>
              <w:instrText xml:space="preserve"> PAGEREF _Toc119505317 \h </w:instrText>
            </w:r>
            <w:r w:rsidR="009137B8">
              <w:rPr>
                <w:noProof/>
                <w:webHidden/>
              </w:rPr>
            </w:r>
            <w:r w:rsidR="009137B8">
              <w:rPr>
                <w:noProof/>
                <w:webHidden/>
              </w:rPr>
              <w:fldChar w:fldCharType="separate"/>
            </w:r>
            <w:r w:rsidR="00093958">
              <w:rPr>
                <w:noProof/>
                <w:webHidden/>
              </w:rPr>
              <w:t>11</w:t>
            </w:r>
            <w:r w:rsidR="009137B8">
              <w:rPr>
                <w:noProof/>
                <w:webHidden/>
              </w:rPr>
              <w:fldChar w:fldCharType="end"/>
            </w:r>
          </w:hyperlink>
        </w:p>
        <w:p w14:paraId="3F8D2203" w14:textId="4D3C78F4" w:rsidR="009137B8" w:rsidRDefault="00C57752">
          <w:pPr>
            <w:pStyle w:val="TOC3"/>
            <w:rPr>
              <w:rFonts w:eastAsiaTheme="minorEastAsia"/>
              <w:noProof/>
              <w:sz w:val="22"/>
              <w:lang w:eastAsia="en-AU"/>
            </w:rPr>
          </w:pPr>
          <w:hyperlink w:anchor="_Toc119505318" w:history="1">
            <w:r w:rsidR="009137B8" w:rsidRPr="00DD3ACE">
              <w:rPr>
                <w:rStyle w:val="Hyperlink"/>
                <w:noProof/>
              </w:rPr>
              <w:t>Figure 2: Example of Quality Principles Audit timing</w:t>
            </w:r>
            <w:r w:rsidR="009137B8">
              <w:rPr>
                <w:noProof/>
                <w:webHidden/>
              </w:rPr>
              <w:tab/>
            </w:r>
            <w:r w:rsidR="009137B8">
              <w:rPr>
                <w:noProof/>
                <w:webHidden/>
              </w:rPr>
              <w:fldChar w:fldCharType="begin"/>
            </w:r>
            <w:r w:rsidR="009137B8">
              <w:rPr>
                <w:noProof/>
                <w:webHidden/>
              </w:rPr>
              <w:instrText xml:space="preserve"> PAGEREF _Toc119505318 \h </w:instrText>
            </w:r>
            <w:r w:rsidR="009137B8">
              <w:rPr>
                <w:noProof/>
                <w:webHidden/>
              </w:rPr>
            </w:r>
            <w:r w:rsidR="009137B8">
              <w:rPr>
                <w:noProof/>
                <w:webHidden/>
              </w:rPr>
              <w:fldChar w:fldCharType="separate"/>
            </w:r>
            <w:r w:rsidR="00093958">
              <w:rPr>
                <w:noProof/>
                <w:webHidden/>
              </w:rPr>
              <w:t>12</w:t>
            </w:r>
            <w:r w:rsidR="009137B8">
              <w:rPr>
                <w:noProof/>
                <w:webHidden/>
              </w:rPr>
              <w:fldChar w:fldCharType="end"/>
            </w:r>
          </w:hyperlink>
        </w:p>
        <w:p w14:paraId="245EA150" w14:textId="2495E6B3" w:rsidR="009137B8" w:rsidRDefault="00C57752">
          <w:pPr>
            <w:pStyle w:val="TOC2"/>
            <w:rPr>
              <w:rFonts w:eastAsiaTheme="minorEastAsia"/>
              <w:noProof/>
              <w:sz w:val="22"/>
              <w:lang w:eastAsia="en-AU"/>
            </w:rPr>
          </w:pPr>
          <w:hyperlink w:anchor="_Toc119505319" w:history="1">
            <w:r w:rsidR="009137B8" w:rsidRPr="00DD3ACE">
              <w:rPr>
                <w:rStyle w:val="Hyperlink"/>
                <w:noProof/>
              </w:rPr>
              <w:t>Quality Principles auditors</w:t>
            </w:r>
            <w:r w:rsidR="009137B8">
              <w:rPr>
                <w:noProof/>
                <w:webHidden/>
              </w:rPr>
              <w:tab/>
            </w:r>
            <w:r w:rsidR="009137B8">
              <w:rPr>
                <w:noProof/>
                <w:webHidden/>
              </w:rPr>
              <w:fldChar w:fldCharType="begin"/>
            </w:r>
            <w:r w:rsidR="009137B8">
              <w:rPr>
                <w:noProof/>
                <w:webHidden/>
              </w:rPr>
              <w:instrText xml:space="preserve"> PAGEREF _Toc119505319 \h </w:instrText>
            </w:r>
            <w:r w:rsidR="009137B8">
              <w:rPr>
                <w:noProof/>
                <w:webHidden/>
              </w:rPr>
            </w:r>
            <w:r w:rsidR="009137B8">
              <w:rPr>
                <w:noProof/>
                <w:webHidden/>
              </w:rPr>
              <w:fldChar w:fldCharType="separate"/>
            </w:r>
            <w:r w:rsidR="00093958">
              <w:rPr>
                <w:noProof/>
                <w:webHidden/>
              </w:rPr>
              <w:t>13</w:t>
            </w:r>
            <w:r w:rsidR="009137B8">
              <w:rPr>
                <w:noProof/>
                <w:webHidden/>
              </w:rPr>
              <w:fldChar w:fldCharType="end"/>
            </w:r>
          </w:hyperlink>
        </w:p>
        <w:p w14:paraId="5D5F33D5" w14:textId="58AAFED2" w:rsidR="009137B8" w:rsidRDefault="00C57752">
          <w:pPr>
            <w:pStyle w:val="TOC3"/>
            <w:rPr>
              <w:rFonts w:eastAsiaTheme="minorEastAsia"/>
              <w:noProof/>
              <w:sz w:val="22"/>
              <w:lang w:eastAsia="en-AU"/>
            </w:rPr>
          </w:pPr>
          <w:hyperlink w:anchor="_Toc119505320" w:history="1">
            <w:r w:rsidR="009137B8" w:rsidRPr="00DD3ACE">
              <w:rPr>
                <w:rStyle w:val="Hyperlink"/>
                <w:noProof/>
              </w:rPr>
              <w:t>Audits conducted by a Departmental Officer</w:t>
            </w:r>
            <w:r w:rsidR="009137B8">
              <w:rPr>
                <w:noProof/>
                <w:webHidden/>
              </w:rPr>
              <w:tab/>
            </w:r>
            <w:r w:rsidR="009137B8">
              <w:rPr>
                <w:noProof/>
                <w:webHidden/>
              </w:rPr>
              <w:fldChar w:fldCharType="begin"/>
            </w:r>
            <w:r w:rsidR="009137B8">
              <w:rPr>
                <w:noProof/>
                <w:webHidden/>
              </w:rPr>
              <w:instrText xml:space="preserve"> PAGEREF _Toc119505320 \h </w:instrText>
            </w:r>
            <w:r w:rsidR="009137B8">
              <w:rPr>
                <w:noProof/>
                <w:webHidden/>
              </w:rPr>
            </w:r>
            <w:r w:rsidR="009137B8">
              <w:rPr>
                <w:noProof/>
                <w:webHidden/>
              </w:rPr>
              <w:fldChar w:fldCharType="separate"/>
            </w:r>
            <w:r w:rsidR="00093958">
              <w:rPr>
                <w:noProof/>
                <w:webHidden/>
              </w:rPr>
              <w:t>13</w:t>
            </w:r>
            <w:r w:rsidR="009137B8">
              <w:rPr>
                <w:noProof/>
                <w:webHidden/>
              </w:rPr>
              <w:fldChar w:fldCharType="end"/>
            </w:r>
          </w:hyperlink>
        </w:p>
        <w:p w14:paraId="28544DF1" w14:textId="70074EA7" w:rsidR="009137B8" w:rsidRDefault="00C57752">
          <w:pPr>
            <w:pStyle w:val="TOC3"/>
            <w:rPr>
              <w:rFonts w:eastAsiaTheme="minorEastAsia"/>
              <w:noProof/>
              <w:sz w:val="22"/>
              <w:lang w:eastAsia="en-AU"/>
            </w:rPr>
          </w:pPr>
          <w:hyperlink w:anchor="_Toc119505321" w:history="1">
            <w:r w:rsidR="009137B8" w:rsidRPr="00DD3ACE">
              <w:rPr>
                <w:rStyle w:val="Hyperlink"/>
                <w:noProof/>
              </w:rPr>
              <w:t>Audits conducted by a Quality Auditor</w:t>
            </w:r>
            <w:r w:rsidR="009137B8">
              <w:rPr>
                <w:noProof/>
                <w:webHidden/>
              </w:rPr>
              <w:tab/>
            </w:r>
            <w:r w:rsidR="009137B8">
              <w:rPr>
                <w:noProof/>
                <w:webHidden/>
              </w:rPr>
              <w:fldChar w:fldCharType="begin"/>
            </w:r>
            <w:r w:rsidR="009137B8">
              <w:rPr>
                <w:noProof/>
                <w:webHidden/>
              </w:rPr>
              <w:instrText xml:space="preserve"> PAGEREF _Toc119505321 \h </w:instrText>
            </w:r>
            <w:r w:rsidR="009137B8">
              <w:rPr>
                <w:noProof/>
                <w:webHidden/>
              </w:rPr>
            </w:r>
            <w:r w:rsidR="009137B8">
              <w:rPr>
                <w:noProof/>
                <w:webHidden/>
              </w:rPr>
              <w:fldChar w:fldCharType="separate"/>
            </w:r>
            <w:r w:rsidR="00093958">
              <w:rPr>
                <w:noProof/>
                <w:webHidden/>
              </w:rPr>
              <w:t>13</w:t>
            </w:r>
            <w:r w:rsidR="009137B8">
              <w:rPr>
                <w:noProof/>
                <w:webHidden/>
              </w:rPr>
              <w:fldChar w:fldCharType="end"/>
            </w:r>
          </w:hyperlink>
        </w:p>
        <w:p w14:paraId="453EEF0B" w14:textId="26F002E2" w:rsidR="009137B8" w:rsidRDefault="00C57752">
          <w:pPr>
            <w:pStyle w:val="TOC1"/>
            <w:tabs>
              <w:tab w:val="right" w:leader="dot" w:pos="9017"/>
            </w:tabs>
            <w:rPr>
              <w:rFonts w:eastAsiaTheme="minorEastAsia"/>
              <w:b w:val="0"/>
              <w:noProof/>
              <w:sz w:val="22"/>
              <w:lang w:eastAsia="en-AU"/>
            </w:rPr>
          </w:pPr>
          <w:hyperlink w:anchor="_Toc119505322" w:history="1">
            <w:r w:rsidR="009137B8" w:rsidRPr="00DD3ACE">
              <w:rPr>
                <w:rStyle w:val="Hyperlink"/>
                <w:noProof/>
              </w:rPr>
              <w:t>Quality Principles Audits undertaken by a Quality Auditor</w:t>
            </w:r>
            <w:r w:rsidR="009137B8">
              <w:rPr>
                <w:noProof/>
                <w:webHidden/>
              </w:rPr>
              <w:tab/>
            </w:r>
            <w:r w:rsidR="009137B8">
              <w:rPr>
                <w:noProof/>
                <w:webHidden/>
              </w:rPr>
              <w:fldChar w:fldCharType="begin"/>
            </w:r>
            <w:r w:rsidR="009137B8">
              <w:rPr>
                <w:noProof/>
                <w:webHidden/>
              </w:rPr>
              <w:instrText xml:space="preserve"> PAGEREF _Toc119505322 \h </w:instrText>
            </w:r>
            <w:r w:rsidR="009137B8">
              <w:rPr>
                <w:noProof/>
                <w:webHidden/>
              </w:rPr>
            </w:r>
            <w:r w:rsidR="009137B8">
              <w:rPr>
                <w:noProof/>
                <w:webHidden/>
              </w:rPr>
              <w:fldChar w:fldCharType="separate"/>
            </w:r>
            <w:r w:rsidR="00093958">
              <w:rPr>
                <w:noProof/>
                <w:webHidden/>
              </w:rPr>
              <w:t>14</w:t>
            </w:r>
            <w:r w:rsidR="009137B8">
              <w:rPr>
                <w:noProof/>
                <w:webHidden/>
              </w:rPr>
              <w:fldChar w:fldCharType="end"/>
            </w:r>
          </w:hyperlink>
        </w:p>
        <w:p w14:paraId="1A654055" w14:textId="2B7E64E4" w:rsidR="009137B8" w:rsidRDefault="00C57752">
          <w:pPr>
            <w:pStyle w:val="TOC3"/>
            <w:rPr>
              <w:rFonts w:eastAsiaTheme="minorEastAsia"/>
              <w:noProof/>
              <w:sz w:val="22"/>
              <w:lang w:eastAsia="en-AU"/>
            </w:rPr>
          </w:pPr>
          <w:hyperlink w:anchor="_Toc119505323" w:history="1">
            <w:r w:rsidR="009137B8" w:rsidRPr="00DD3ACE">
              <w:rPr>
                <w:rStyle w:val="Hyperlink"/>
                <w:noProof/>
              </w:rPr>
              <w:t>Figure 3: Flow chart of Quality Principles audits undertaken by a Quality Auditor</w:t>
            </w:r>
            <w:r w:rsidR="009137B8">
              <w:rPr>
                <w:noProof/>
                <w:webHidden/>
              </w:rPr>
              <w:tab/>
            </w:r>
            <w:r w:rsidR="009137B8">
              <w:rPr>
                <w:noProof/>
                <w:webHidden/>
              </w:rPr>
              <w:fldChar w:fldCharType="begin"/>
            </w:r>
            <w:r w:rsidR="009137B8">
              <w:rPr>
                <w:noProof/>
                <w:webHidden/>
              </w:rPr>
              <w:instrText xml:space="preserve"> PAGEREF _Toc119505323 \h </w:instrText>
            </w:r>
            <w:r w:rsidR="009137B8">
              <w:rPr>
                <w:noProof/>
                <w:webHidden/>
              </w:rPr>
            </w:r>
            <w:r w:rsidR="009137B8">
              <w:rPr>
                <w:noProof/>
                <w:webHidden/>
              </w:rPr>
              <w:fldChar w:fldCharType="separate"/>
            </w:r>
            <w:r w:rsidR="00093958">
              <w:rPr>
                <w:noProof/>
                <w:webHidden/>
              </w:rPr>
              <w:t>14</w:t>
            </w:r>
            <w:r w:rsidR="009137B8">
              <w:rPr>
                <w:noProof/>
                <w:webHidden/>
              </w:rPr>
              <w:fldChar w:fldCharType="end"/>
            </w:r>
          </w:hyperlink>
        </w:p>
        <w:p w14:paraId="3961AD5C" w14:textId="0334BFBA" w:rsidR="009137B8" w:rsidRDefault="00C57752">
          <w:pPr>
            <w:pStyle w:val="TOC1"/>
            <w:tabs>
              <w:tab w:val="right" w:leader="dot" w:pos="9017"/>
            </w:tabs>
            <w:rPr>
              <w:rFonts w:eastAsiaTheme="minorEastAsia"/>
              <w:b w:val="0"/>
              <w:noProof/>
              <w:sz w:val="22"/>
              <w:lang w:eastAsia="en-AU"/>
            </w:rPr>
          </w:pPr>
          <w:hyperlink w:anchor="_Toc119505324" w:history="1">
            <w:r w:rsidR="009137B8" w:rsidRPr="00DD3ACE">
              <w:rPr>
                <w:rStyle w:val="Hyperlink"/>
                <w:noProof/>
              </w:rPr>
              <w:t>QAF Audit Plan</w:t>
            </w:r>
            <w:r w:rsidR="009137B8">
              <w:rPr>
                <w:noProof/>
                <w:webHidden/>
              </w:rPr>
              <w:tab/>
            </w:r>
            <w:r w:rsidR="009137B8">
              <w:rPr>
                <w:noProof/>
                <w:webHidden/>
              </w:rPr>
              <w:fldChar w:fldCharType="begin"/>
            </w:r>
            <w:r w:rsidR="009137B8">
              <w:rPr>
                <w:noProof/>
                <w:webHidden/>
              </w:rPr>
              <w:instrText xml:space="preserve"> PAGEREF _Toc119505324 \h </w:instrText>
            </w:r>
            <w:r w:rsidR="009137B8">
              <w:rPr>
                <w:noProof/>
                <w:webHidden/>
              </w:rPr>
            </w:r>
            <w:r w:rsidR="009137B8">
              <w:rPr>
                <w:noProof/>
                <w:webHidden/>
              </w:rPr>
              <w:fldChar w:fldCharType="separate"/>
            </w:r>
            <w:r w:rsidR="00093958">
              <w:rPr>
                <w:noProof/>
                <w:webHidden/>
              </w:rPr>
              <w:t>15</w:t>
            </w:r>
            <w:r w:rsidR="009137B8">
              <w:rPr>
                <w:noProof/>
                <w:webHidden/>
              </w:rPr>
              <w:fldChar w:fldCharType="end"/>
            </w:r>
          </w:hyperlink>
        </w:p>
        <w:p w14:paraId="734469E7" w14:textId="73CBEA63" w:rsidR="009137B8" w:rsidRDefault="00C57752">
          <w:pPr>
            <w:pStyle w:val="TOC3"/>
            <w:rPr>
              <w:rFonts w:eastAsiaTheme="minorEastAsia"/>
              <w:noProof/>
              <w:sz w:val="22"/>
              <w:lang w:eastAsia="en-AU"/>
            </w:rPr>
          </w:pPr>
          <w:hyperlink w:anchor="_Toc119505325" w:history="1">
            <w:r w:rsidR="009137B8" w:rsidRPr="00DD3ACE">
              <w:rPr>
                <w:rStyle w:val="Hyperlink"/>
                <w:noProof/>
              </w:rPr>
              <w:t>Table 4: QAF Audit Plan Timeframes for Quality Principles audits conducted by a Quality Auditor</w:t>
            </w:r>
            <w:r w:rsidR="009137B8">
              <w:rPr>
                <w:noProof/>
                <w:webHidden/>
              </w:rPr>
              <w:tab/>
            </w:r>
            <w:r w:rsidR="009137B8">
              <w:rPr>
                <w:noProof/>
                <w:webHidden/>
              </w:rPr>
              <w:fldChar w:fldCharType="begin"/>
            </w:r>
            <w:r w:rsidR="009137B8">
              <w:rPr>
                <w:noProof/>
                <w:webHidden/>
              </w:rPr>
              <w:instrText xml:space="preserve"> PAGEREF _Toc119505325 \h </w:instrText>
            </w:r>
            <w:r w:rsidR="009137B8">
              <w:rPr>
                <w:noProof/>
                <w:webHidden/>
              </w:rPr>
            </w:r>
            <w:r w:rsidR="009137B8">
              <w:rPr>
                <w:noProof/>
                <w:webHidden/>
              </w:rPr>
              <w:fldChar w:fldCharType="separate"/>
            </w:r>
            <w:r w:rsidR="00093958">
              <w:rPr>
                <w:noProof/>
                <w:webHidden/>
              </w:rPr>
              <w:t>15</w:t>
            </w:r>
            <w:r w:rsidR="009137B8">
              <w:rPr>
                <w:noProof/>
                <w:webHidden/>
              </w:rPr>
              <w:fldChar w:fldCharType="end"/>
            </w:r>
          </w:hyperlink>
        </w:p>
        <w:p w14:paraId="229FA7B3" w14:textId="20021BB4" w:rsidR="009137B8" w:rsidRDefault="00C57752">
          <w:pPr>
            <w:pStyle w:val="TOC2"/>
            <w:rPr>
              <w:rFonts w:eastAsiaTheme="minorEastAsia"/>
              <w:noProof/>
              <w:sz w:val="22"/>
              <w:lang w:eastAsia="en-AU"/>
            </w:rPr>
          </w:pPr>
          <w:hyperlink w:anchor="_Toc119505326" w:history="1">
            <w:r w:rsidR="009137B8" w:rsidRPr="00DD3ACE">
              <w:rPr>
                <w:rStyle w:val="Hyperlink"/>
                <w:noProof/>
              </w:rPr>
              <w:t>Audit Plan for Extraordinary Audits</w:t>
            </w:r>
            <w:r w:rsidR="009137B8">
              <w:rPr>
                <w:noProof/>
                <w:webHidden/>
              </w:rPr>
              <w:tab/>
            </w:r>
            <w:r w:rsidR="009137B8">
              <w:rPr>
                <w:noProof/>
                <w:webHidden/>
              </w:rPr>
              <w:fldChar w:fldCharType="begin"/>
            </w:r>
            <w:r w:rsidR="009137B8">
              <w:rPr>
                <w:noProof/>
                <w:webHidden/>
              </w:rPr>
              <w:instrText xml:space="preserve"> PAGEREF _Toc119505326 \h </w:instrText>
            </w:r>
            <w:r w:rsidR="009137B8">
              <w:rPr>
                <w:noProof/>
                <w:webHidden/>
              </w:rPr>
            </w:r>
            <w:r w:rsidR="009137B8">
              <w:rPr>
                <w:noProof/>
                <w:webHidden/>
              </w:rPr>
              <w:fldChar w:fldCharType="separate"/>
            </w:r>
            <w:r w:rsidR="00093958">
              <w:rPr>
                <w:noProof/>
                <w:webHidden/>
              </w:rPr>
              <w:t>15</w:t>
            </w:r>
            <w:r w:rsidR="009137B8">
              <w:rPr>
                <w:noProof/>
                <w:webHidden/>
              </w:rPr>
              <w:fldChar w:fldCharType="end"/>
            </w:r>
          </w:hyperlink>
        </w:p>
        <w:p w14:paraId="61F13D57" w14:textId="30DE0383" w:rsidR="009137B8" w:rsidRDefault="00C57752">
          <w:pPr>
            <w:pStyle w:val="TOC1"/>
            <w:tabs>
              <w:tab w:val="right" w:leader="dot" w:pos="9017"/>
            </w:tabs>
            <w:rPr>
              <w:rFonts w:eastAsiaTheme="minorEastAsia"/>
              <w:b w:val="0"/>
              <w:noProof/>
              <w:sz w:val="22"/>
              <w:lang w:eastAsia="en-AU"/>
            </w:rPr>
          </w:pPr>
          <w:hyperlink w:anchor="_Toc119505327" w:history="1">
            <w:r w:rsidR="009137B8" w:rsidRPr="00DD3ACE">
              <w:rPr>
                <w:rStyle w:val="Hyperlink"/>
                <w:noProof/>
              </w:rPr>
              <w:t>Audit Intelligence</w:t>
            </w:r>
            <w:r w:rsidR="009137B8">
              <w:rPr>
                <w:noProof/>
                <w:webHidden/>
              </w:rPr>
              <w:tab/>
            </w:r>
            <w:r w:rsidR="009137B8">
              <w:rPr>
                <w:noProof/>
                <w:webHidden/>
              </w:rPr>
              <w:fldChar w:fldCharType="begin"/>
            </w:r>
            <w:r w:rsidR="009137B8">
              <w:rPr>
                <w:noProof/>
                <w:webHidden/>
              </w:rPr>
              <w:instrText xml:space="preserve"> PAGEREF _Toc119505327 \h </w:instrText>
            </w:r>
            <w:r w:rsidR="009137B8">
              <w:rPr>
                <w:noProof/>
                <w:webHidden/>
              </w:rPr>
            </w:r>
            <w:r w:rsidR="009137B8">
              <w:rPr>
                <w:noProof/>
                <w:webHidden/>
              </w:rPr>
              <w:fldChar w:fldCharType="separate"/>
            </w:r>
            <w:r w:rsidR="00093958">
              <w:rPr>
                <w:noProof/>
                <w:webHidden/>
              </w:rPr>
              <w:t>16</w:t>
            </w:r>
            <w:r w:rsidR="009137B8">
              <w:rPr>
                <w:noProof/>
                <w:webHidden/>
              </w:rPr>
              <w:fldChar w:fldCharType="end"/>
            </w:r>
          </w:hyperlink>
        </w:p>
        <w:p w14:paraId="7ECB1F19" w14:textId="48BC79C6" w:rsidR="009137B8" w:rsidRDefault="00C57752">
          <w:pPr>
            <w:pStyle w:val="TOC1"/>
            <w:tabs>
              <w:tab w:val="right" w:leader="dot" w:pos="9017"/>
            </w:tabs>
            <w:rPr>
              <w:rFonts w:eastAsiaTheme="minorEastAsia"/>
              <w:b w:val="0"/>
              <w:noProof/>
              <w:sz w:val="22"/>
              <w:lang w:eastAsia="en-AU"/>
            </w:rPr>
          </w:pPr>
          <w:hyperlink w:anchor="_Toc119505328" w:history="1">
            <w:r w:rsidR="009137B8" w:rsidRPr="00DD3ACE">
              <w:rPr>
                <w:rStyle w:val="Hyperlink"/>
                <w:noProof/>
              </w:rPr>
              <w:t>Self-Assessment Tool</w:t>
            </w:r>
            <w:r w:rsidR="009137B8">
              <w:rPr>
                <w:noProof/>
                <w:webHidden/>
              </w:rPr>
              <w:tab/>
            </w:r>
            <w:r w:rsidR="009137B8">
              <w:rPr>
                <w:noProof/>
                <w:webHidden/>
              </w:rPr>
              <w:fldChar w:fldCharType="begin"/>
            </w:r>
            <w:r w:rsidR="009137B8">
              <w:rPr>
                <w:noProof/>
                <w:webHidden/>
              </w:rPr>
              <w:instrText xml:space="preserve"> PAGEREF _Toc119505328 \h </w:instrText>
            </w:r>
            <w:r w:rsidR="009137B8">
              <w:rPr>
                <w:noProof/>
                <w:webHidden/>
              </w:rPr>
            </w:r>
            <w:r w:rsidR="009137B8">
              <w:rPr>
                <w:noProof/>
                <w:webHidden/>
              </w:rPr>
              <w:fldChar w:fldCharType="separate"/>
            </w:r>
            <w:r w:rsidR="00093958">
              <w:rPr>
                <w:noProof/>
                <w:webHidden/>
              </w:rPr>
              <w:t>16</w:t>
            </w:r>
            <w:r w:rsidR="009137B8">
              <w:rPr>
                <w:noProof/>
                <w:webHidden/>
              </w:rPr>
              <w:fldChar w:fldCharType="end"/>
            </w:r>
          </w:hyperlink>
        </w:p>
        <w:p w14:paraId="517502E2" w14:textId="53AA5238" w:rsidR="009137B8" w:rsidRDefault="00C57752">
          <w:pPr>
            <w:pStyle w:val="TOC3"/>
            <w:rPr>
              <w:rFonts w:eastAsiaTheme="minorEastAsia"/>
              <w:noProof/>
              <w:sz w:val="22"/>
              <w:lang w:eastAsia="en-AU"/>
            </w:rPr>
          </w:pPr>
          <w:hyperlink w:anchor="_Toc119505329" w:history="1">
            <w:r w:rsidR="009137B8" w:rsidRPr="00DD3ACE">
              <w:rPr>
                <w:rStyle w:val="Hyperlink"/>
                <w:noProof/>
              </w:rPr>
              <w:t>Table 5: Self-Assessment Tool completion requirements by audit type</w:t>
            </w:r>
            <w:r w:rsidR="009137B8">
              <w:rPr>
                <w:noProof/>
                <w:webHidden/>
              </w:rPr>
              <w:tab/>
            </w:r>
            <w:r w:rsidR="009137B8">
              <w:rPr>
                <w:noProof/>
                <w:webHidden/>
              </w:rPr>
              <w:fldChar w:fldCharType="begin"/>
            </w:r>
            <w:r w:rsidR="009137B8">
              <w:rPr>
                <w:noProof/>
                <w:webHidden/>
              </w:rPr>
              <w:instrText xml:space="preserve"> PAGEREF _Toc119505329 \h </w:instrText>
            </w:r>
            <w:r w:rsidR="009137B8">
              <w:rPr>
                <w:noProof/>
                <w:webHidden/>
              </w:rPr>
            </w:r>
            <w:r w:rsidR="009137B8">
              <w:rPr>
                <w:noProof/>
                <w:webHidden/>
              </w:rPr>
              <w:fldChar w:fldCharType="separate"/>
            </w:r>
            <w:r w:rsidR="00093958">
              <w:rPr>
                <w:noProof/>
                <w:webHidden/>
              </w:rPr>
              <w:t>16</w:t>
            </w:r>
            <w:r w:rsidR="009137B8">
              <w:rPr>
                <w:noProof/>
                <w:webHidden/>
              </w:rPr>
              <w:fldChar w:fldCharType="end"/>
            </w:r>
          </w:hyperlink>
        </w:p>
        <w:p w14:paraId="10FC7B3C" w14:textId="35805901" w:rsidR="009137B8" w:rsidRDefault="00C57752">
          <w:pPr>
            <w:pStyle w:val="TOC2"/>
            <w:rPr>
              <w:rFonts w:eastAsiaTheme="minorEastAsia"/>
              <w:noProof/>
              <w:sz w:val="22"/>
              <w:lang w:eastAsia="en-AU"/>
            </w:rPr>
          </w:pPr>
          <w:hyperlink w:anchor="_Toc119505330" w:history="1">
            <w:r w:rsidR="009137B8" w:rsidRPr="00DD3ACE">
              <w:rPr>
                <w:rStyle w:val="Hyperlink"/>
                <w:noProof/>
              </w:rPr>
              <w:t>Required supporting documentation</w:t>
            </w:r>
            <w:r w:rsidR="009137B8">
              <w:rPr>
                <w:noProof/>
                <w:webHidden/>
              </w:rPr>
              <w:tab/>
            </w:r>
            <w:r w:rsidR="009137B8">
              <w:rPr>
                <w:noProof/>
                <w:webHidden/>
              </w:rPr>
              <w:fldChar w:fldCharType="begin"/>
            </w:r>
            <w:r w:rsidR="009137B8">
              <w:rPr>
                <w:noProof/>
                <w:webHidden/>
              </w:rPr>
              <w:instrText xml:space="preserve"> PAGEREF _Toc119505330 \h </w:instrText>
            </w:r>
            <w:r w:rsidR="009137B8">
              <w:rPr>
                <w:noProof/>
                <w:webHidden/>
              </w:rPr>
            </w:r>
            <w:r w:rsidR="009137B8">
              <w:rPr>
                <w:noProof/>
                <w:webHidden/>
              </w:rPr>
              <w:fldChar w:fldCharType="separate"/>
            </w:r>
            <w:r w:rsidR="00093958">
              <w:rPr>
                <w:noProof/>
                <w:webHidden/>
              </w:rPr>
              <w:t>17</w:t>
            </w:r>
            <w:r w:rsidR="009137B8">
              <w:rPr>
                <w:noProof/>
                <w:webHidden/>
              </w:rPr>
              <w:fldChar w:fldCharType="end"/>
            </w:r>
          </w:hyperlink>
        </w:p>
        <w:p w14:paraId="41106C30" w14:textId="07C41801" w:rsidR="009137B8" w:rsidRDefault="00C57752">
          <w:pPr>
            <w:pStyle w:val="TOC2"/>
            <w:rPr>
              <w:rFonts w:eastAsiaTheme="minorEastAsia"/>
              <w:noProof/>
              <w:sz w:val="22"/>
              <w:lang w:eastAsia="en-AU"/>
            </w:rPr>
          </w:pPr>
          <w:hyperlink w:anchor="_Toc119505331" w:history="1">
            <w:r w:rsidR="009137B8" w:rsidRPr="00DD3ACE">
              <w:rPr>
                <w:rStyle w:val="Hyperlink"/>
                <w:noProof/>
              </w:rPr>
              <w:t>Self-Assessment Tool for Extraordinary Audits</w:t>
            </w:r>
            <w:r w:rsidR="009137B8">
              <w:rPr>
                <w:noProof/>
                <w:webHidden/>
              </w:rPr>
              <w:tab/>
            </w:r>
            <w:r w:rsidR="009137B8">
              <w:rPr>
                <w:noProof/>
                <w:webHidden/>
              </w:rPr>
              <w:fldChar w:fldCharType="begin"/>
            </w:r>
            <w:r w:rsidR="009137B8">
              <w:rPr>
                <w:noProof/>
                <w:webHidden/>
              </w:rPr>
              <w:instrText xml:space="preserve"> PAGEREF _Toc119505331 \h </w:instrText>
            </w:r>
            <w:r w:rsidR="009137B8">
              <w:rPr>
                <w:noProof/>
                <w:webHidden/>
              </w:rPr>
            </w:r>
            <w:r w:rsidR="009137B8">
              <w:rPr>
                <w:noProof/>
                <w:webHidden/>
              </w:rPr>
              <w:fldChar w:fldCharType="separate"/>
            </w:r>
            <w:r w:rsidR="00093958">
              <w:rPr>
                <w:noProof/>
                <w:webHidden/>
              </w:rPr>
              <w:t>17</w:t>
            </w:r>
            <w:r w:rsidR="009137B8">
              <w:rPr>
                <w:noProof/>
                <w:webHidden/>
              </w:rPr>
              <w:fldChar w:fldCharType="end"/>
            </w:r>
          </w:hyperlink>
        </w:p>
        <w:p w14:paraId="2E133A8A" w14:textId="1FDBFE56" w:rsidR="009137B8" w:rsidRDefault="00C57752">
          <w:pPr>
            <w:pStyle w:val="TOC2"/>
            <w:rPr>
              <w:rFonts w:eastAsiaTheme="minorEastAsia"/>
              <w:noProof/>
              <w:sz w:val="22"/>
              <w:lang w:eastAsia="en-AU"/>
            </w:rPr>
          </w:pPr>
          <w:hyperlink w:anchor="_Toc119505332" w:history="1">
            <w:r w:rsidR="009137B8" w:rsidRPr="00DD3ACE">
              <w:rPr>
                <w:rStyle w:val="Hyperlink"/>
                <w:noProof/>
              </w:rPr>
              <w:t>Review of the completed Self-Assessment Tool and required supporting documentation</w:t>
            </w:r>
            <w:r w:rsidR="009137B8">
              <w:rPr>
                <w:noProof/>
                <w:webHidden/>
              </w:rPr>
              <w:tab/>
            </w:r>
            <w:r w:rsidR="009137B8">
              <w:rPr>
                <w:noProof/>
                <w:webHidden/>
              </w:rPr>
              <w:fldChar w:fldCharType="begin"/>
            </w:r>
            <w:r w:rsidR="009137B8">
              <w:rPr>
                <w:noProof/>
                <w:webHidden/>
              </w:rPr>
              <w:instrText xml:space="preserve"> PAGEREF _Toc119505332 \h </w:instrText>
            </w:r>
            <w:r w:rsidR="009137B8">
              <w:rPr>
                <w:noProof/>
                <w:webHidden/>
              </w:rPr>
            </w:r>
            <w:r w:rsidR="009137B8">
              <w:rPr>
                <w:noProof/>
                <w:webHidden/>
              </w:rPr>
              <w:fldChar w:fldCharType="separate"/>
            </w:r>
            <w:r w:rsidR="00093958">
              <w:rPr>
                <w:noProof/>
                <w:webHidden/>
              </w:rPr>
              <w:t>17</w:t>
            </w:r>
            <w:r w:rsidR="009137B8">
              <w:rPr>
                <w:noProof/>
                <w:webHidden/>
              </w:rPr>
              <w:fldChar w:fldCharType="end"/>
            </w:r>
          </w:hyperlink>
        </w:p>
        <w:p w14:paraId="32B99674" w14:textId="33E94320" w:rsidR="009137B8" w:rsidRDefault="00C57752">
          <w:pPr>
            <w:pStyle w:val="TOC3"/>
            <w:rPr>
              <w:rFonts w:eastAsiaTheme="minorEastAsia"/>
              <w:noProof/>
              <w:sz w:val="22"/>
              <w:lang w:eastAsia="en-AU"/>
            </w:rPr>
          </w:pPr>
          <w:hyperlink w:anchor="_Toc119505333" w:history="1">
            <w:r w:rsidR="009137B8" w:rsidRPr="00DD3ACE">
              <w:rPr>
                <w:rStyle w:val="Hyperlink"/>
                <w:noProof/>
              </w:rPr>
              <w:t>Steps to review the Self-Assessment Tool</w:t>
            </w:r>
            <w:r w:rsidR="009137B8">
              <w:rPr>
                <w:noProof/>
                <w:webHidden/>
              </w:rPr>
              <w:tab/>
            </w:r>
            <w:r w:rsidR="009137B8">
              <w:rPr>
                <w:noProof/>
                <w:webHidden/>
              </w:rPr>
              <w:fldChar w:fldCharType="begin"/>
            </w:r>
            <w:r w:rsidR="009137B8">
              <w:rPr>
                <w:noProof/>
                <w:webHidden/>
              </w:rPr>
              <w:instrText xml:space="preserve"> PAGEREF _Toc119505333 \h </w:instrText>
            </w:r>
            <w:r w:rsidR="009137B8">
              <w:rPr>
                <w:noProof/>
                <w:webHidden/>
              </w:rPr>
            </w:r>
            <w:r w:rsidR="009137B8">
              <w:rPr>
                <w:noProof/>
                <w:webHidden/>
              </w:rPr>
              <w:fldChar w:fldCharType="separate"/>
            </w:r>
            <w:r w:rsidR="00093958">
              <w:rPr>
                <w:noProof/>
                <w:webHidden/>
              </w:rPr>
              <w:t>17</w:t>
            </w:r>
            <w:r w:rsidR="009137B8">
              <w:rPr>
                <w:noProof/>
                <w:webHidden/>
              </w:rPr>
              <w:fldChar w:fldCharType="end"/>
            </w:r>
          </w:hyperlink>
        </w:p>
        <w:p w14:paraId="14CD9D36" w14:textId="0083425E" w:rsidR="009137B8" w:rsidRDefault="00C57752">
          <w:pPr>
            <w:pStyle w:val="TOC1"/>
            <w:tabs>
              <w:tab w:val="right" w:leader="dot" w:pos="9017"/>
            </w:tabs>
            <w:rPr>
              <w:rFonts w:eastAsiaTheme="minorEastAsia"/>
              <w:b w:val="0"/>
              <w:noProof/>
              <w:sz w:val="22"/>
              <w:lang w:eastAsia="en-AU"/>
            </w:rPr>
          </w:pPr>
          <w:hyperlink w:anchor="_Toc119505334" w:history="1">
            <w:r w:rsidR="009137B8" w:rsidRPr="00DD3ACE">
              <w:rPr>
                <w:rStyle w:val="Hyperlink"/>
                <w:noProof/>
              </w:rPr>
              <w:t>Undertaking the Audit</w:t>
            </w:r>
            <w:r w:rsidR="009137B8">
              <w:rPr>
                <w:noProof/>
                <w:webHidden/>
              </w:rPr>
              <w:tab/>
            </w:r>
            <w:r w:rsidR="009137B8">
              <w:rPr>
                <w:noProof/>
                <w:webHidden/>
              </w:rPr>
              <w:fldChar w:fldCharType="begin"/>
            </w:r>
            <w:r w:rsidR="009137B8">
              <w:rPr>
                <w:noProof/>
                <w:webHidden/>
              </w:rPr>
              <w:instrText xml:space="preserve"> PAGEREF _Toc119505334 \h </w:instrText>
            </w:r>
            <w:r w:rsidR="009137B8">
              <w:rPr>
                <w:noProof/>
                <w:webHidden/>
              </w:rPr>
            </w:r>
            <w:r w:rsidR="009137B8">
              <w:rPr>
                <w:noProof/>
                <w:webHidden/>
              </w:rPr>
              <w:fldChar w:fldCharType="separate"/>
            </w:r>
            <w:r w:rsidR="00093958">
              <w:rPr>
                <w:noProof/>
                <w:webHidden/>
              </w:rPr>
              <w:t>18</w:t>
            </w:r>
            <w:r w:rsidR="009137B8">
              <w:rPr>
                <w:noProof/>
                <w:webHidden/>
              </w:rPr>
              <w:fldChar w:fldCharType="end"/>
            </w:r>
          </w:hyperlink>
        </w:p>
        <w:p w14:paraId="2F14D585" w14:textId="7CDD2782" w:rsidR="009137B8" w:rsidRDefault="00C57752">
          <w:pPr>
            <w:pStyle w:val="TOC2"/>
            <w:rPr>
              <w:rFonts w:eastAsiaTheme="minorEastAsia"/>
              <w:noProof/>
              <w:sz w:val="22"/>
              <w:lang w:eastAsia="en-AU"/>
            </w:rPr>
          </w:pPr>
          <w:hyperlink w:anchor="_Toc119505335" w:history="1">
            <w:r w:rsidR="009137B8" w:rsidRPr="00DD3ACE">
              <w:rPr>
                <w:rStyle w:val="Hyperlink"/>
                <w:noProof/>
              </w:rPr>
              <w:t>Audit sampling</w:t>
            </w:r>
            <w:r w:rsidR="009137B8">
              <w:rPr>
                <w:noProof/>
                <w:webHidden/>
              </w:rPr>
              <w:tab/>
            </w:r>
            <w:r w:rsidR="009137B8">
              <w:rPr>
                <w:noProof/>
                <w:webHidden/>
              </w:rPr>
              <w:fldChar w:fldCharType="begin"/>
            </w:r>
            <w:r w:rsidR="009137B8">
              <w:rPr>
                <w:noProof/>
                <w:webHidden/>
              </w:rPr>
              <w:instrText xml:space="preserve"> PAGEREF _Toc119505335 \h </w:instrText>
            </w:r>
            <w:r w:rsidR="009137B8">
              <w:rPr>
                <w:noProof/>
                <w:webHidden/>
              </w:rPr>
            </w:r>
            <w:r w:rsidR="009137B8">
              <w:rPr>
                <w:noProof/>
                <w:webHidden/>
              </w:rPr>
              <w:fldChar w:fldCharType="separate"/>
            </w:r>
            <w:r w:rsidR="00093958">
              <w:rPr>
                <w:noProof/>
                <w:webHidden/>
              </w:rPr>
              <w:t>18</w:t>
            </w:r>
            <w:r w:rsidR="009137B8">
              <w:rPr>
                <w:noProof/>
                <w:webHidden/>
              </w:rPr>
              <w:fldChar w:fldCharType="end"/>
            </w:r>
          </w:hyperlink>
        </w:p>
        <w:p w14:paraId="4D500BEF" w14:textId="2E6CF4CC" w:rsidR="009137B8" w:rsidRDefault="00C57752">
          <w:pPr>
            <w:pStyle w:val="TOC3"/>
            <w:rPr>
              <w:rFonts w:eastAsiaTheme="minorEastAsia"/>
              <w:noProof/>
              <w:sz w:val="22"/>
              <w:lang w:eastAsia="en-AU"/>
            </w:rPr>
          </w:pPr>
          <w:hyperlink w:anchor="_Toc119505336" w:history="1">
            <w:r w:rsidR="009137B8" w:rsidRPr="00DD3ACE">
              <w:rPr>
                <w:rStyle w:val="Hyperlink"/>
                <w:noProof/>
              </w:rPr>
              <w:t>Site sampling</w:t>
            </w:r>
            <w:r w:rsidR="009137B8">
              <w:rPr>
                <w:noProof/>
                <w:webHidden/>
              </w:rPr>
              <w:tab/>
            </w:r>
            <w:r w:rsidR="009137B8">
              <w:rPr>
                <w:noProof/>
                <w:webHidden/>
              </w:rPr>
              <w:fldChar w:fldCharType="begin"/>
            </w:r>
            <w:r w:rsidR="009137B8">
              <w:rPr>
                <w:noProof/>
                <w:webHidden/>
              </w:rPr>
              <w:instrText xml:space="preserve"> PAGEREF _Toc119505336 \h </w:instrText>
            </w:r>
            <w:r w:rsidR="009137B8">
              <w:rPr>
                <w:noProof/>
                <w:webHidden/>
              </w:rPr>
            </w:r>
            <w:r w:rsidR="009137B8">
              <w:rPr>
                <w:noProof/>
                <w:webHidden/>
              </w:rPr>
              <w:fldChar w:fldCharType="separate"/>
            </w:r>
            <w:r w:rsidR="00093958">
              <w:rPr>
                <w:noProof/>
                <w:webHidden/>
              </w:rPr>
              <w:t>19</w:t>
            </w:r>
            <w:r w:rsidR="009137B8">
              <w:rPr>
                <w:noProof/>
                <w:webHidden/>
              </w:rPr>
              <w:fldChar w:fldCharType="end"/>
            </w:r>
          </w:hyperlink>
        </w:p>
        <w:p w14:paraId="12E6A7A5" w14:textId="5B970E4D" w:rsidR="009137B8" w:rsidRDefault="00C57752">
          <w:pPr>
            <w:pStyle w:val="TOC3"/>
            <w:rPr>
              <w:rFonts w:eastAsiaTheme="minorEastAsia"/>
              <w:noProof/>
              <w:sz w:val="22"/>
              <w:lang w:eastAsia="en-AU"/>
            </w:rPr>
          </w:pPr>
          <w:hyperlink w:anchor="_Toc119505337" w:history="1">
            <w:r w:rsidR="009137B8" w:rsidRPr="00DD3ACE">
              <w:rPr>
                <w:rStyle w:val="Hyperlink"/>
                <w:noProof/>
              </w:rPr>
              <w:t>Table 6: Calculating Site Sample Sizes</w:t>
            </w:r>
            <w:r w:rsidR="009137B8">
              <w:rPr>
                <w:noProof/>
                <w:webHidden/>
              </w:rPr>
              <w:tab/>
            </w:r>
            <w:r w:rsidR="009137B8">
              <w:rPr>
                <w:noProof/>
                <w:webHidden/>
              </w:rPr>
              <w:fldChar w:fldCharType="begin"/>
            </w:r>
            <w:r w:rsidR="009137B8">
              <w:rPr>
                <w:noProof/>
                <w:webHidden/>
              </w:rPr>
              <w:instrText xml:space="preserve"> PAGEREF _Toc119505337 \h </w:instrText>
            </w:r>
            <w:r w:rsidR="009137B8">
              <w:rPr>
                <w:noProof/>
                <w:webHidden/>
              </w:rPr>
            </w:r>
            <w:r w:rsidR="009137B8">
              <w:rPr>
                <w:noProof/>
                <w:webHidden/>
              </w:rPr>
              <w:fldChar w:fldCharType="separate"/>
            </w:r>
            <w:r w:rsidR="00093958">
              <w:rPr>
                <w:noProof/>
                <w:webHidden/>
              </w:rPr>
              <w:t>19</w:t>
            </w:r>
            <w:r w:rsidR="009137B8">
              <w:rPr>
                <w:noProof/>
                <w:webHidden/>
              </w:rPr>
              <w:fldChar w:fldCharType="end"/>
            </w:r>
          </w:hyperlink>
        </w:p>
        <w:p w14:paraId="35BA13EC" w14:textId="7541F45B" w:rsidR="009137B8" w:rsidRDefault="00C57752">
          <w:pPr>
            <w:pStyle w:val="TOC3"/>
            <w:rPr>
              <w:rFonts w:eastAsiaTheme="minorEastAsia"/>
              <w:noProof/>
              <w:sz w:val="22"/>
              <w:lang w:eastAsia="en-AU"/>
            </w:rPr>
          </w:pPr>
          <w:hyperlink w:anchor="_Toc119505338" w:history="1">
            <w:r w:rsidR="009137B8" w:rsidRPr="00DD3ACE">
              <w:rPr>
                <w:rStyle w:val="Hyperlink"/>
                <w:noProof/>
              </w:rPr>
              <w:t>Table 7: Matters for consideration when determining the Site sample</w:t>
            </w:r>
            <w:r w:rsidR="009137B8">
              <w:rPr>
                <w:noProof/>
                <w:webHidden/>
              </w:rPr>
              <w:tab/>
            </w:r>
            <w:r w:rsidR="009137B8">
              <w:rPr>
                <w:noProof/>
                <w:webHidden/>
              </w:rPr>
              <w:fldChar w:fldCharType="begin"/>
            </w:r>
            <w:r w:rsidR="009137B8">
              <w:rPr>
                <w:noProof/>
                <w:webHidden/>
              </w:rPr>
              <w:instrText xml:space="preserve"> PAGEREF _Toc119505338 \h </w:instrText>
            </w:r>
            <w:r w:rsidR="009137B8">
              <w:rPr>
                <w:noProof/>
                <w:webHidden/>
              </w:rPr>
            </w:r>
            <w:r w:rsidR="009137B8">
              <w:rPr>
                <w:noProof/>
                <w:webHidden/>
              </w:rPr>
              <w:fldChar w:fldCharType="separate"/>
            </w:r>
            <w:r w:rsidR="00093958">
              <w:rPr>
                <w:noProof/>
                <w:webHidden/>
              </w:rPr>
              <w:t>19</w:t>
            </w:r>
            <w:r w:rsidR="009137B8">
              <w:rPr>
                <w:noProof/>
                <w:webHidden/>
              </w:rPr>
              <w:fldChar w:fldCharType="end"/>
            </w:r>
          </w:hyperlink>
        </w:p>
        <w:p w14:paraId="3E9B1A4E" w14:textId="36E27B81" w:rsidR="009137B8" w:rsidRDefault="00C57752">
          <w:pPr>
            <w:pStyle w:val="TOC3"/>
            <w:rPr>
              <w:rFonts w:eastAsiaTheme="minorEastAsia"/>
              <w:noProof/>
              <w:sz w:val="22"/>
              <w:lang w:eastAsia="en-AU"/>
            </w:rPr>
          </w:pPr>
          <w:hyperlink w:anchor="_Toc119505339" w:history="1">
            <w:r w:rsidR="009137B8" w:rsidRPr="00DD3ACE">
              <w:rPr>
                <w:rStyle w:val="Hyperlink"/>
                <w:noProof/>
              </w:rPr>
              <w:t>Claims sampling</w:t>
            </w:r>
            <w:r w:rsidR="009137B8">
              <w:rPr>
                <w:noProof/>
                <w:webHidden/>
              </w:rPr>
              <w:tab/>
            </w:r>
            <w:r w:rsidR="009137B8">
              <w:rPr>
                <w:noProof/>
                <w:webHidden/>
              </w:rPr>
              <w:fldChar w:fldCharType="begin"/>
            </w:r>
            <w:r w:rsidR="009137B8">
              <w:rPr>
                <w:noProof/>
                <w:webHidden/>
              </w:rPr>
              <w:instrText xml:space="preserve"> PAGEREF _Toc119505339 \h </w:instrText>
            </w:r>
            <w:r w:rsidR="009137B8">
              <w:rPr>
                <w:noProof/>
                <w:webHidden/>
              </w:rPr>
            </w:r>
            <w:r w:rsidR="009137B8">
              <w:rPr>
                <w:noProof/>
                <w:webHidden/>
              </w:rPr>
              <w:fldChar w:fldCharType="separate"/>
            </w:r>
            <w:r w:rsidR="00093958">
              <w:rPr>
                <w:noProof/>
                <w:webHidden/>
              </w:rPr>
              <w:t>20</w:t>
            </w:r>
            <w:r w:rsidR="009137B8">
              <w:rPr>
                <w:noProof/>
                <w:webHidden/>
              </w:rPr>
              <w:fldChar w:fldCharType="end"/>
            </w:r>
          </w:hyperlink>
        </w:p>
        <w:p w14:paraId="5F4CE672" w14:textId="4B06B9D3" w:rsidR="009137B8" w:rsidRDefault="00C57752">
          <w:pPr>
            <w:pStyle w:val="TOC3"/>
            <w:rPr>
              <w:rFonts w:eastAsiaTheme="minorEastAsia"/>
              <w:noProof/>
              <w:sz w:val="22"/>
              <w:lang w:eastAsia="en-AU"/>
            </w:rPr>
          </w:pPr>
          <w:hyperlink w:anchor="_Toc119505340" w:history="1">
            <w:r w:rsidR="009137B8" w:rsidRPr="00DD3ACE">
              <w:rPr>
                <w:rStyle w:val="Hyperlink"/>
                <w:noProof/>
              </w:rPr>
              <w:t>Participant sampling</w:t>
            </w:r>
            <w:r w:rsidR="009137B8">
              <w:rPr>
                <w:noProof/>
                <w:webHidden/>
              </w:rPr>
              <w:tab/>
            </w:r>
            <w:r w:rsidR="009137B8">
              <w:rPr>
                <w:noProof/>
                <w:webHidden/>
              </w:rPr>
              <w:fldChar w:fldCharType="begin"/>
            </w:r>
            <w:r w:rsidR="009137B8">
              <w:rPr>
                <w:noProof/>
                <w:webHidden/>
              </w:rPr>
              <w:instrText xml:space="preserve"> PAGEREF _Toc119505340 \h </w:instrText>
            </w:r>
            <w:r w:rsidR="009137B8">
              <w:rPr>
                <w:noProof/>
                <w:webHidden/>
              </w:rPr>
            </w:r>
            <w:r w:rsidR="009137B8">
              <w:rPr>
                <w:noProof/>
                <w:webHidden/>
              </w:rPr>
              <w:fldChar w:fldCharType="separate"/>
            </w:r>
            <w:r w:rsidR="00093958">
              <w:rPr>
                <w:noProof/>
                <w:webHidden/>
              </w:rPr>
              <w:t>20</w:t>
            </w:r>
            <w:r w:rsidR="009137B8">
              <w:rPr>
                <w:noProof/>
                <w:webHidden/>
              </w:rPr>
              <w:fldChar w:fldCharType="end"/>
            </w:r>
          </w:hyperlink>
        </w:p>
        <w:p w14:paraId="24318187" w14:textId="7BFEB4E8" w:rsidR="009137B8" w:rsidRDefault="00C57752">
          <w:pPr>
            <w:pStyle w:val="TOC3"/>
            <w:rPr>
              <w:rFonts w:eastAsiaTheme="minorEastAsia"/>
              <w:noProof/>
              <w:sz w:val="22"/>
              <w:lang w:eastAsia="en-AU"/>
            </w:rPr>
          </w:pPr>
          <w:hyperlink w:anchor="_Toc119505341" w:history="1">
            <w:r w:rsidR="009137B8" w:rsidRPr="00DD3ACE">
              <w:rPr>
                <w:rStyle w:val="Hyperlink"/>
                <w:noProof/>
              </w:rPr>
              <w:t>Table 8: Participant sampling types</w:t>
            </w:r>
            <w:r w:rsidR="009137B8">
              <w:rPr>
                <w:noProof/>
                <w:webHidden/>
              </w:rPr>
              <w:tab/>
            </w:r>
            <w:r w:rsidR="009137B8">
              <w:rPr>
                <w:noProof/>
                <w:webHidden/>
              </w:rPr>
              <w:fldChar w:fldCharType="begin"/>
            </w:r>
            <w:r w:rsidR="009137B8">
              <w:rPr>
                <w:noProof/>
                <w:webHidden/>
              </w:rPr>
              <w:instrText xml:space="preserve"> PAGEREF _Toc119505341 \h </w:instrText>
            </w:r>
            <w:r w:rsidR="009137B8">
              <w:rPr>
                <w:noProof/>
                <w:webHidden/>
              </w:rPr>
            </w:r>
            <w:r w:rsidR="009137B8">
              <w:rPr>
                <w:noProof/>
                <w:webHidden/>
              </w:rPr>
              <w:fldChar w:fldCharType="separate"/>
            </w:r>
            <w:r w:rsidR="00093958">
              <w:rPr>
                <w:noProof/>
                <w:webHidden/>
              </w:rPr>
              <w:t>20</w:t>
            </w:r>
            <w:r w:rsidR="009137B8">
              <w:rPr>
                <w:noProof/>
                <w:webHidden/>
              </w:rPr>
              <w:fldChar w:fldCharType="end"/>
            </w:r>
          </w:hyperlink>
        </w:p>
        <w:p w14:paraId="1A42D0EB" w14:textId="4135140A" w:rsidR="009137B8" w:rsidRDefault="00C57752">
          <w:pPr>
            <w:pStyle w:val="TOC3"/>
            <w:rPr>
              <w:rFonts w:eastAsiaTheme="minorEastAsia"/>
              <w:noProof/>
              <w:sz w:val="22"/>
              <w:lang w:eastAsia="en-AU"/>
            </w:rPr>
          </w:pPr>
          <w:hyperlink w:anchor="_Toc119505342" w:history="1">
            <w:r w:rsidR="009137B8" w:rsidRPr="00DD3ACE">
              <w:rPr>
                <w:rStyle w:val="Hyperlink"/>
                <w:noProof/>
                <w:lang w:eastAsia="en-AU"/>
              </w:rPr>
              <w:t>Table 9: File review and Participant interview sampling requirements</w:t>
            </w:r>
            <w:r w:rsidR="009137B8">
              <w:rPr>
                <w:noProof/>
                <w:webHidden/>
              </w:rPr>
              <w:tab/>
            </w:r>
            <w:r w:rsidR="009137B8">
              <w:rPr>
                <w:noProof/>
                <w:webHidden/>
              </w:rPr>
              <w:fldChar w:fldCharType="begin"/>
            </w:r>
            <w:r w:rsidR="009137B8">
              <w:rPr>
                <w:noProof/>
                <w:webHidden/>
              </w:rPr>
              <w:instrText xml:space="preserve"> PAGEREF _Toc119505342 \h </w:instrText>
            </w:r>
            <w:r w:rsidR="009137B8">
              <w:rPr>
                <w:noProof/>
                <w:webHidden/>
              </w:rPr>
            </w:r>
            <w:r w:rsidR="009137B8">
              <w:rPr>
                <w:noProof/>
                <w:webHidden/>
              </w:rPr>
              <w:fldChar w:fldCharType="separate"/>
            </w:r>
            <w:r w:rsidR="00093958">
              <w:rPr>
                <w:noProof/>
                <w:webHidden/>
              </w:rPr>
              <w:t>21</w:t>
            </w:r>
            <w:r w:rsidR="009137B8">
              <w:rPr>
                <w:noProof/>
                <w:webHidden/>
              </w:rPr>
              <w:fldChar w:fldCharType="end"/>
            </w:r>
          </w:hyperlink>
        </w:p>
        <w:p w14:paraId="105575AE" w14:textId="5F9CF563" w:rsidR="009137B8" w:rsidRDefault="00C57752">
          <w:pPr>
            <w:pStyle w:val="TOC3"/>
            <w:rPr>
              <w:rFonts w:eastAsiaTheme="minorEastAsia"/>
              <w:noProof/>
              <w:sz w:val="22"/>
              <w:lang w:eastAsia="en-AU"/>
            </w:rPr>
          </w:pPr>
          <w:hyperlink w:anchor="_Toc119505343" w:history="1">
            <w:r w:rsidR="009137B8" w:rsidRPr="00DD3ACE">
              <w:rPr>
                <w:rStyle w:val="Hyperlink"/>
                <w:noProof/>
              </w:rPr>
              <w:t>Employer Sampling</w:t>
            </w:r>
            <w:r w:rsidR="009137B8">
              <w:rPr>
                <w:noProof/>
                <w:webHidden/>
              </w:rPr>
              <w:tab/>
            </w:r>
            <w:r w:rsidR="009137B8">
              <w:rPr>
                <w:noProof/>
                <w:webHidden/>
              </w:rPr>
              <w:fldChar w:fldCharType="begin"/>
            </w:r>
            <w:r w:rsidR="009137B8">
              <w:rPr>
                <w:noProof/>
                <w:webHidden/>
              </w:rPr>
              <w:instrText xml:space="preserve"> PAGEREF _Toc119505343 \h </w:instrText>
            </w:r>
            <w:r w:rsidR="009137B8">
              <w:rPr>
                <w:noProof/>
                <w:webHidden/>
              </w:rPr>
            </w:r>
            <w:r w:rsidR="009137B8">
              <w:rPr>
                <w:noProof/>
                <w:webHidden/>
              </w:rPr>
              <w:fldChar w:fldCharType="separate"/>
            </w:r>
            <w:r w:rsidR="00093958">
              <w:rPr>
                <w:noProof/>
                <w:webHidden/>
              </w:rPr>
              <w:t>21</w:t>
            </w:r>
            <w:r w:rsidR="009137B8">
              <w:rPr>
                <w:noProof/>
                <w:webHidden/>
              </w:rPr>
              <w:fldChar w:fldCharType="end"/>
            </w:r>
          </w:hyperlink>
        </w:p>
        <w:p w14:paraId="3990516E" w14:textId="4E296251" w:rsidR="009137B8" w:rsidRDefault="00C57752">
          <w:pPr>
            <w:pStyle w:val="TOC3"/>
            <w:rPr>
              <w:rFonts w:eastAsiaTheme="minorEastAsia"/>
              <w:noProof/>
              <w:sz w:val="22"/>
              <w:lang w:eastAsia="en-AU"/>
            </w:rPr>
          </w:pPr>
          <w:hyperlink w:anchor="_Toc119505344" w:history="1">
            <w:r w:rsidR="009137B8" w:rsidRPr="00DD3ACE">
              <w:rPr>
                <w:rStyle w:val="Hyperlink"/>
                <w:noProof/>
                <w:lang w:eastAsia="en-AU"/>
              </w:rPr>
              <w:t>Table 10: Employer interview sampling requirements</w:t>
            </w:r>
            <w:r w:rsidR="009137B8">
              <w:rPr>
                <w:noProof/>
                <w:webHidden/>
              </w:rPr>
              <w:tab/>
            </w:r>
            <w:r w:rsidR="009137B8">
              <w:rPr>
                <w:noProof/>
                <w:webHidden/>
              </w:rPr>
              <w:fldChar w:fldCharType="begin"/>
            </w:r>
            <w:r w:rsidR="009137B8">
              <w:rPr>
                <w:noProof/>
                <w:webHidden/>
              </w:rPr>
              <w:instrText xml:space="preserve"> PAGEREF _Toc119505344 \h </w:instrText>
            </w:r>
            <w:r w:rsidR="009137B8">
              <w:rPr>
                <w:noProof/>
                <w:webHidden/>
              </w:rPr>
            </w:r>
            <w:r w:rsidR="009137B8">
              <w:rPr>
                <w:noProof/>
                <w:webHidden/>
              </w:rPr>
              <w:fldChar w:fldCharType="separate"/>
            </w:r>
            <w:r w:rsidR="00093958">
              <w:rPr>
                <w:noProof/>
                <w:webHidden/>
              </w:rPr>
              <w:t>21</w:t>
            </w:r>
            <w:r w:rsidR="009137B8">
              <w:rPr>
                <w:noProof/>
                <w:webHidden/>
              </w:rPr>
              <w:fldChar w:fldCharType="end"/>
            </w:r>
          </w:hyperlink>
        </w:p>
        <w:p w14:paraId="7090ABCB" w14:textId="35653CC9" w:rsidR="009137B8" w:rsidRDefault="00C57752">
          <w:pPr>
            <w:pStyle w:val="TOC2"/>
            <w:rPr>
              <w:rFonts w:eastAsiaTheme="minorEastAsia"/>
              <w:noProof/>
              <w:sz w:val="22"/>
              <w:lang w:eastAsia="en-AU"/>
            </w:rPr>
          </w:pPr>
          <w:hyperlink w:anchor="_Toc119505345" w:history="1">
            <w:r w:rsidR="009137B8" w:rsidRPr="00DD3ACE">
              <w:rPr>
                <w:rStyle w:val="Hyperlink"/>
                <w:noProof/>
              </w:rPr>
              <w:t>Audit Closing Meetings</w:t>
            </w:r>
            <w:r w:rsidR="009137B8">
              <w:rPr>
                <w:noProof/>
                <w:webHidden/>
              </w:rPr>
              <w:tab/>
            </w:r>
            <w:r w:rsidR="009137B8">
              <w:rPr>
                <w:noProof/>
                <w:webHidden/>
              </w:rPr>
              <w:fldChar w:fldCharType="begin"/>
            </w:r>
            <w:r w:rsidR="009137B8">
              <w:rPr>
                <w:noProof/>
                <w:webHidden/>
              </w:rPr>
              <w:instrText xml:space="preserve"> PAGEREF _Toc119505345 \h </w:instrText>
            </w:r>
            <w:r w:rsidR="009137B8">
              <w:rPr>
                <w:noProof/>
                <w:webHidden/>
              </w:rPr>
            </w:r>
            <w:r w:rsidR="009137B8">
              <w:rPr>
                <w:noProof/>
                <w:webHidden/>
              </w:rPr>
              <w:fldChar w:fldCharType="separate"/>
            </w:r>
            <w:r w:rsidR="00093958">
              <w:rPr>
                <w:noProof/>
                <w:webHidden/>
              </w:rPr>
              <w:t>22</w:t>
            </w:r>
            <w:r w:rsidR="009137B8">
              <w:rPr>
                <w:noProof/>
                <w:webHidden/>
              </w:rPr>
              <w:fldChar w:fldCharType="end"/>
            </w:r>
          </w:hyperlink>
        </w:p>
        <w:p w14:paraId="791B8BD8" w14:textId="47E94306" w:rsidR="009137B8" w:rsidRDefault="00C57752">
          <w:pPr>
            <w:pStyle w:val="TOC1"/>
            <w:tabs>
              <w:tab w:val="right" w:leader="dot" w:pos="9017"/>
            </w:tabs>
            <w:rPr>
              <w:rFonts w:eastAsiaTheme="minorEastAsia"/>
              <w:b w:val="0"/>
              <w:noProof/>
              <w:sz w:val="22"/>
              <w:lang w:eastAsia="en-AU"/>
            </w:rPr>
          </w:pPr>
          <w:hyperlink w:anchor="_Toc119505346" w:history="1">
            <w:r w:rsidR="009137B8" w:rsidRPr="00DD3ACE">
              <w:rPr>
                <w:rStyle w:val="Hyperlink"/>
                <w:noProof/>
              </w:rPr>
              <w:t>Non-conformances</w:t>
            </w:r>
            <w:r w:rsidR="009137B8">
              <w:rPr>
                <w:noProof/>
                <w:webHidden/>
              </w:rPr>
              <w:tab/>
            </w:r>
            <w:r w:rsidR="009137B8">
              <w:rPr>
                <w:noProof/>
                <w:webHidden/>
              </w:rPr>
              <w:fldChar w:fldCharType="begin"/>
            </w:r>
            <w:r w:rsidR="009137B8">
              <w:rPr>
                <w:noProof/>
                <w:webHidden/>
              </w:rPr>
              <w:instrText xml:space="preserve"> PAGEREF _Toc119505346 \h </w:instrText>
            </w:r>
            <w:r w:rsidR="009137B8">
              <w:rPr>
                <w:noProof/>
                <w:webHidden/>
              </w:rPr>
            </w:r>
            <w:r w:rsidR="009137B8">
              <w:rPr>
                <w:noProof/>
                <w:webHidden/>
              </w:rPr>
              <w:fldChar w:fldCharType="separate"/>
            </w:r>
            <w:r w:rsidR="00093958">
              <w:rPr>
                <w:noProof/>
                <w:webHidden/>
              </w:rPr>
              <w:t>22</w:t>
            </w:r>
            <w:r w:rsidR="009137B8">
              <w:rPr>
                <w:noProof/>
                <w:webHidden/>
              </w:rPr>
              <w:fldChar w:fldCharType="end"/>
            </w:r>
          </w:hyperlink>
        </w:p>
        <w:p w14:paraId="30D0DC79" w14:textId="2608CB62" w:rsidR="009137B8" w:rsidRDefault="00C57752">
          <w:pPr>
            <w:pStyle w:val="TOC2"/>
            <w:rPr>
              <w:rFonts w:eastAsiaTheme="minorEastAsia"/>
              <w:noProof/>
              <w:sz w:val="22"/>
              <w:lang w:eastAsia="en-AU"/>
            </w:rPr>
          </w:pPr>
          <w:hyperlink w:anchor="_Toc119505347" w:history="1">
            <w:r w:rsidR="009137B8" w:rsidRPr="00DD3ACE">
              <w:rPr>
                <w:rStyle w:val="Hyperlink"/>
                <w:noProof/>
              </w:rPr>
              <w:t>Types of non-conformances</w:t>
            </w:r>
            <w:r w:rsidR="009137B8">
              <w:rPr>
                <w:noProof/>
                <w:webHidden/>
              </w:rPr>
              <w:tab/>
            </w:r>
            <w:r w:rsidR="009137B8">
              <w:rPr>
                <w:noProof/>
                <w:webHidden/>
              </w:rPr>
              <w:fldChar w:fldCharType="begin"/>
            </w:r>
            <w:r w:rsidR="009137B8">
              <w:rPr>
                <w:noProof/>
                <w:webHidden/>
              </w:rPr>
              <w:instrText xml:space="preserve"> PAGEREF _Toc119505347 \h </w:instrText>
            </w:r>
            <w:r w:rsidR="009137B8">
              <w:rPr>
                <w:noProof/>
                <w:webHidden/>
              </w:rPr>
            </w:r>
            <w:r w:rsidR="009137B8">
              <w:rPr>
                <w:noProof/>
                <w:webHidden/>
              </w:rPr>
              <w:fldChar w:fldCharType="separate"/>
            </w:r>
            <w:r w:rsidR="00093958">
              <w:rPr>
                <w:noProof/>
                <w:webHidden/>
              </w:rPr>
              <w:t>22</w:t>
            </w:r>
            <w:r w:rsidR="009137B8">
              <w:rPr>
                <w:noProof/>
                <w:webHidden/>
              </w:rPr>
              <w:fldChar w:fldCharType="end"/>
            </w:r>
          </w:hyperlink>
        </w:p>
        <w:p w14:paraId="57A6E34D" w14:textId="5749CA9B" w:rsidR="009137B8" w:rsidRDefault="00C57752">
          <w:pPr>
            <w:pStyle w:val="TOC3"/>
            <w:rPr>
              <w:rFonts w:eastAsiaTheme="minorEastAsia"/>
              <w:noProof/>
              <w:sz w:val="22"/>
              <w:lang w:eastAsia="en-AU"/>
            </w:rPr>
          </w:pPr>
          <w:hyperlink w:anchor="_Toc119505348" w:history="1">
            <w:r w:rsidR="009137B8" w:rsidRPr="00DD3ACE">
              <w:rPr>
                <w:rStyle w:val="Hyperlink"/>
                <w:noProof/>
                <w:lang w:eastAsia="en-AU"/>
              </w:rPr>
              <w:t>Table 11: Descriptions of non-conformances</w:t>
            </w:r>
            <w:r w:rsidR="009137B8">
              <w:rPr>
                <w:noProof/>
                <w:webHidden/>
              </w:rPr>
              <w:tab/>
            </w:r>
            <w:r w:rsidR="009137B8">
              <w:rPr>
                <w:noProof/>
                <w:webHidden/>
              </w:rPr>
              <w:fldChar w:fldCharType="begin"/>
            </w:r>
            <w:r w:rsidR="009137B8">
              <w:rPr>
                <w:noProof/>
                <w:webHidden/>
              </w:rPr>
              <w:instrText xml:space="preserve"> PAGEREF _Toc119505348 \h </w:instrText>
            </w:r>
            <w:r w:rsidR="009137B8">
              <w:rPr>
                <w:noProof/>
                <w:webHidden/>
              </w:rPr>
            </w:r>
            <w:r w:rsidR="009137B8">
              <w:rPr>
                <w:noProof/>
                <w:webHidden/>
              </w:rPr>
              <w:fldChar w:fldCharType="separate"/>
            </w:r>
            <w:r w:rsidR="00093958">
              <w:rPr>
                <w:noProof/>
                <w:webHidden/>
              </w:rPr>
              <w:t>22</w:t>
            </w:r>
            <w:r w:rsidR="009137B8">
              <w:rPr>
                <w:noProof/>
                <w:webHidden/>
              </w:rPr>
              <w:fldChar w:fldCharType="end"/>
            </w:r>
          </w:hyperlink>
        </w:p>
        <w:p w14:paraId="386AD68B" w14:textId="0BFAD8B0" w:rsidR="009137B8" w:rsidRDefault="00C57752">
          <w:pPr>
            <w:pStyle w:val="TOC3"/>
            <w:rPr>
              <w:rFonts w:eastAsiaTheme="minorEastAsia"/>
              <w:noProof/>
              <w:sz w:val="22"/>
              <w:lang w:eastAsia="en-AU"/>
            </w:rPr>
          </w:pPr>
          <w:hyperlink w:anchor="_Toc119505349" w:history="1">
            <w:r w:rsidR="009137B8" w:rsidRPr="00DD3ACE">
              <w:rPr>
                <w:rStyle w:val="Hyperlink"/>
                <w:noProof/>
                <w:lang w:eastAsia="en-AU"/>
              </w:rPr>
              <w:t>Table 12: Non-conformance close out and down-grade requirements</w:t>
            </w:r>
            <w:r w:rsidR="009137B8">
              <w:rPr>
                <w:noProof/>
                <w:webHidden/>
              </w:rPr>
              <w:tab/>
            </w:r>
            <w:r w:rsidR="009137B8">
              <w:rPr>
                <w:noProof/>
                <w:webHidden/>
              </w:rPr>
              <w:fldChar w:fldCharType="begin"/>
            </w:r>
            <w:r w:rsidR="009137B8">
              <w:rPr>
                <w:noProof/>
                <w:webHidden/>
              </w:rPr>
              <w:instrText xml:space="preserve"> PAGEREF _Toc119505349 \h </w:instrText>
            </w:r>
            <w:r w:rsidR="009137B8">
              <w:rPr>
                <w:noProof/>
                <w:webHidden/>
              </w:rPr>
            </w:r>
            <w:r w:rsidR="009137B8">
              <w:rPr>
                <w:noProof/>
                <w:webHidden/>
              </w:rPr>
              <w:fldChar w:fldCharType="separate"/>
            </w:r>
            <w:r w:rsidR="00093958">
              <w:rPr>
                <w:noProof/>
                <w:webHidden/>
              </w:rPr>
              <w:t>23</w:t>
            </w:r>
            <w:r w:rsidR="009137B8">
              <w:rPr>
                <w:noProof/>
                <w:webHidden/>
              </w:rPr>
              <w:fldChar w:fldCharType="end"/>
            </w:r>
          </w:hyperlink>
        </w:p>
        <w:p w14:paraId="75B5569A" w14:textId="04BA8822" w:rsidR="009137B8" w:rsidRDefault="00C57752">
          <w:pPr>
            <w:pStyle w:val="TOC2"/>
            <w:rPr>
              <w:rFonts w:eastAsiaTheme="minorEastAsia"/>
              <w:noProof/>
              <w:sz w:val="22"/>
              <w:lang w:eastAsia="en-AU"/>
            </w:rPr>
          </w:pPr>
          <w:hyperlink w:anchor="_Toc119505350" w:history="1">
            <w:r w:rsidR="009137B8" w:rsidRPr="00DD3ACE">
              <w:rPr>
                <w:rStyle w:val="Hyperlink"/>
                <w:noProof/>
              </w:rPr>
              <w:t>Non-conformances identified by the department through a review of a CAB conducted Quality Principles Audit</w:t>
            </w:r>
            <w:r w:rsidR="009137B8">
              <w:rPr>
                <w:noProof/>
                <w:webHidden/>
              </w:rPr>
              <w:tab/>
            </w:r>
            <w:r w:rsidR="009137B8">
              <w:rPr>
                <w:noProof/>
                <w:webHidden/>
              </w:rPr>
              <w:fldChar w:fldCharType="begin"/>
            </w:r>
            <w:r w:rsidR="009137B8">
              <w:rPr>
                <w:noProof/>
                <w:webHidden/>
              </w:rPr>
              <w:instrText xml:space="preserve"> PAGEREF _Toc119505350 \h </w:instrText>
            </w:r>
            <w:r w:rsidR="009137B8">
              <w:rPr>
                <w:noProof/>
                <w:webHidden/>
              </w:rPr>
            </w:r>
            <w:r w:rsidR="009137B8">
              <w:rPr>
                <w:noProof/>
                <w:webHidden/>
              </w:rPr>
              <w:fldChar w:fldCharType="separate"/>
            </w:r>
            <w:r w:rsidR="00093958">
              <w:rPr>
                <w:noProof/>
                <w:webHidden/>
              </w:rPr>
              <w:t>23</w:t>
            </w:r>
            <w:r w:rsidR="009137B8">
              <w:rPr>
                <w:noProof/>
                <w:webHidden/>
              </w:rPr>
              <w:fldChar w:fldCharType="end"/>
            </w:r>
          </w:hyperlink>
        </w:p>
        <w:p w14:paraId="48C8566B" w14:textId="7BE103D2" w:rsidR="009137B8" w:rsidRDefault="00C57752">
          <w:pPr>
            <w:pStyle w:val="TOC1"/>
            <w:tabs>
              <w:tab w:val="right" w:leader="dot" w:pos="9017"/>
            </w:tabs>
            <w:rPr>
              <w:rFonts w:eastAsiaTheme="minorEastAsia"/>
              <w:b w:val="0"/>
              <w:noProof/>
              <w:sz w:val="22"/>
              <w:lang w:eastAsia="en-AU"/>
            </w:rPr>
          </w:pPr>
          <w:hyperlink w:anchor="_Toc119505351" w:history="1">
            <w:r w:rsidR="009137B8" w:rsidRPr="00DD3ACE">
              <w:rPr>
                <w:rStyle w:val="Hyperlink"/>
                <w:noProof/>
              </w:rPr>
              <w:t>Quality Principles Audit Report</w:t>
            </w:r>
            <w:r w:rsidR="009137B8">
              <w:rPr>
                <w:noProof/>
                <w:webHidden/>
              </w:rPr>
              <w:tab/>
            </w:r>
            <w:r w:rsidR="009137B8">
              <w:rPr>
                <w:noProof/>
                <w:webHidden/>
              </w:rPr>
              <w:fldChar w:fldCharType="begin"/>
            </w:r>
            <w:r w:rsidR="009137B8">
              <w:rPr>
                <w:noProof/>
                <w:webHidden/>
              </w:rPr>
              <w:instrText xml:space="preserve"> PAGEREF _Toc119505351 \h </w:instrText>
            </w:r>
            <w:r w:rsidR="009137B8">
              <w:rPr>
                <w:noProof/>
                <w:webHidden/>
              </w:rPr>
            </w:r>
            <w:r w:rsidR="009137B8">
              <w:rPr>
                <w:noProof/>
                <w:webHidden/>
              </w:rPr>
              <w:fldChar w:fldCharType="separate"/>
            </w:r>
            <w:r w:rsidR="00093958">
              <w:rPr>
                <w:noProof/>
                <w:webHidden/>
              </w:rPr>
              <w:t>23</w:t>
            </w:r>
            <w:r w:rsidR="009137B8">
              <w:rPr>
                <w:noProof/>
                <w:webHidden/>
              </w:rPr>
              <w:fldChar w:fldCharType="end"/>
            </w:r>
          </w:hyperlink>
        </w:p>
        <w:p w14:paraId="48A8261B" w14:textId="311F9E4C" w:rsidR="009137B8" w:rsidRDefault="00C57752">
          <w:pPr>
            <w:pStyle w:val="TOC3"/>
            <w:rPr>
              <w:rFonts w:eastAsiaTheme="minorEastAsia"/>
              <w:noProof/>
              <w:sz w:val="22"/>
              <w:lang w:eastAsia="en-AU"/>
            </w:rPr>
          </w:pPr>
          <w:hyperlink w:anchor="_Toc119505352" w:history="1">
            <w:r w:rsidR="009137B8" w:rsidRPr="00DD3ACE">
              <w:rPr>
                <w:rStyle w:val="Hyperlink"/>
                <w:noProof/>
              </w:rPr>
              <w:t>Table 13: Provider timeframes for delivery of Quality Principles Audit Report undertaken by a Quality Auditor</w:t>
            </w:r>
            <w:r w:rsidR="009137B8">
              <w:rPr>
                <w:noProof/>
                <w:webHidden/>
              </w:rPr>
              <w:tab/>
            </w:r>
            <w:r w:rsidR="009137B8">
              <w:rPr>
                <w:noProof/>
                <w:webHidden/>
              </w:rPr>
              <w:fldChar w:fldCharType="begin"/>
            </w:r>
            <w:r w:rsidR="009137B8">
              <w:rPr>
                <w:noProof/>
                <w:webHidden/>
              </w:rPr>
              <w:instrText xml:space="preserve"> PAGEREF _Toc119505352 \h </w:instrText>
            </w:r>
            <w:r w:rsidR="009137B8">
              <w:rPr>
                <w:noProof/>
                <w:webHidden/>
              </w:rPr>
            </w:r>
            <w:r w:rsidR="009137B8">
              <w:rPr>
                <w:noProof/>
                <w:webHidden/>
              </w:rPr>
              <w:fldChar w:fldCharType="separate"/>
            </w:r>
            <w:r w:rsidR="00093958">
              <w:rPr>
                <w:noProof/>
                <w:webHidden/>
              </w:rPr>
              <w:t>23</w:t>
            </w:r>
            <w:r w:rsidR="009137B8">
              <w:rPr>
                <w:noProof/>
                <w:webHidden/>
              </w:rPr>
              <w:fldChar w:fldCharType="end"/>
            </w:r>
          </w:hyperlink>
        </w:p>
        <w:p w14:paraId="75CAAE79" w14:textId="57A9F8FE" w:rsidR="009137B8" w:rsidRDefault="00C57752">
          <w:pPr>
            <w:pStyle w:val="TOC2"/>
            <w:rPr>
              <w:rFonts w:eastAsiaTheme="minorEastAsia"/>
              <w:noProof/>
              <w:sz w:val="22"/>
              <w:lang w:eastAsia="en-AU"/>
            </w:rPr>
          </w:pPr>
          <w:hyperlink w:anchor="_Toc119505353" w:history="1">
            <w:r w:rsidR="009137B8" w:rsidRPr="00DD3ACE">
              <w:rPr>
                <w:rStyle w:val="Hyperlink"/>
                <w:noProof/>
              </w:rPr>
              <w:t>Completing the Audit Report</w:t>
            </w:r>
            <w:r w:rsidR="009137B8">
              <w:rPr>
                <w:noProof/>
                <w:webHidden/>
              </w:rPr>
              <w:tab/>
            </w:r>
            <w:r w:rsidR="009137B8">
              <w:rPr>
                <w:noProof/>
                <w:webHidden/>
              </w:rPr>
              <w:fldChar w:fldCharType="begin"/>
            </w:r>
            <w:r w:rsidR="009137B8">
              <w:rPr>
                <w:noProof/>
                <w:webHidden/>
              </w:rPr>
              <w:instrText xml:space="preserve"> PAGEREF _Toc119505353 \h </w:instrText>
            </w:r>
            <w:r w:rsidR="009137B8">
              <w:rPr>
                <w:noProof/>
                <w:webHidden/>
              </w:rPr>
            </w:r>
            <w:r w:rsidR="009137B8">
              <w:rPr>
                <w:noProof/>
                <w:webHidden/>
              </w:rPr>
              <w:fldChar w:fldCharType="separate"/>
            </w:r>
            <w:r w:rsidR="00093958">
              <w:rPr>
                <w:noProof/>
                <w:webHidden/>
              </w:rPr>
              <w:t>24</w:t>
            </w:r>
            <w:r w:rsidR="009137B8">
              <w:rPr>
                <w:noProof/>
                <w:webHidden/>
              </w:rPr>
              <w:fldChar w:fldCharType="end"/>
            </w:r>
          </w:hyperlink>
        </w:p>
        <w:p w14:paraId="7B9461E6" w14:textId="67EE3521" w:rsidR="009137B8" w:rsidRDefault="00C57752">
          <w:pPr>
            <w:pStyle w:val="TOC2"/>
            <w:rPr>
              <w:rFonts w:eastAsiaTheme="minorEastAsia"/>
              <w:noProof/>
              <w:sz w:val="22"/>
              <w:lang w:eastAsia="en-AU"/>
            </w:rPr>
          </w:pPr>
          <w:hyperlink w:anchor="_Toc119505354" w:history="1">
            <w:r w:rsidR="009137B8" w:rsidRPr="00DD3ACE">
              <w:rPr>
                <w:rStyle w:val="Hyperlink"/>
                <w:noProof/>
              </w:rPr>
              <w:t>Quality Assessment of Quality Principles Audit Reports</w:t>
            </w:r>
            <w:r w:rsidR="009137B8">
              <w:rPr>
                <w:noProof/>
                <w:webHidden/>
              </w:rPr>
              <w:tab/>
            </w:r>
            <w:r w:rsidR="009137B8">
              <w:rPr>
                <w:noProof/>
                <w:webHidden/>
              </w:rPr>
              <w:fldChar w:fldCharType="begin"/>
            </w:r>
            <w:r w:rsidR="009137B8">
              <w:rPr>
                <w:noProof/>
                <w:webHidden/>
              </w:rPr>
              <w:instrText xml:space="preserve"> PAGEREF _Toc119505354 \h </w:instrText>
            </w:r>
            <w:r w:rsidR="009137B8">
              <w:rPr>
                <w:noProof/>
                <w:webHidden/>
              </w:rPr>
            </w:r>
            <w:r w:rsidR="009137B8">
              <w:rPr>
                <w:noProof/>
                <w:webHidden/>
              </w:rPr>
              <w:fldChar w:fldCharType="separate"/>
            </w:r>
            <w:r w:rsidR="00093958">
              <w:rPr>
                <w:noProof/>
                <w:webHidden/>
              </w:rPr>
              <w:t>24</w:t>
            </w:r>
            <w:r w:rsidR="009137B8">
              <w:rPr>
                <w:noProof/>
                <w:webHidden/>
              </w:rPr>
              <w:fldChar w:fldCharType="end"/>
            </w:r>
          </w:hyperlink>
        </w:p>
        <w:p w14:paraId="067C9DD5" w14:textId="1C06F7FA" w:rsidR="009137B8" w:rsidRDefault="00C57752">
          <w:pPr>
            <w:pStyle w:val="TOC2"/>
            <w:rPr>
              <w:rFonts w:eastAsiaTheme="minorEastAsia"/>
              <w:noProof/>
              <w:sz w:val="22"/>
              <w:lang w:eastAsia="en-AU"/>
            </w:rPr>
          </w:pPr>
          <w:hyperlink w:anchor="_Toc119505355" w:history="1">
            <w:r w:rsidR="009137B8" w:rsidRPr="00DD3ACE">
              <w:rPr>
                <w:rStyle w:val="Hyperlink"/>
                <w:noProof/>
              </w:rPr>
              <w:t>Department review of Quality Principles Audit Reports</w:t>
            </w:r>
            <w:r w:rsidR="009137B8">
              <w:rPr>
                <w:noProof/>
                <w:webHidden/>
              </w:rPr>
              <w:tab/>
            </w:r>
            <w:r w:rsidR="009137B8">
              <w:rPr>
                <w:noProof/>
                <w:webHidden/>
              </w:rPr>
              <w:fldChar w:fldCharType="begin"/>
            </w:r>
            <w:r w:rsidR="009137B8">
              <w:rPr>
                <w:noProof/>
                <w:webHidden/>
              </w:rPr>
              <w:instrText xml:space="preserve"> PAGEREF _Toc119505355 \h </w:instrText>
            </w:r>
            <w:r w:rsidR="009137B8">
              <w:rPr>
                <w:noProof/>
                <w:webHidden/>
              </w:rPr>
            </w:r>
            <w:r w:rsidR="009137B8">
              <w:rPr>
                <w:noProof/>
                <w:webHidden/>
              </w:rPr>
              <w:fldChar w:fldCharType="separate"/>
            </w:r>
            <w:r w:rsidR="00093958">
              <w:rPr>
                <w:noProof/>
                <w:webHidden/>
              </w:rPr>
              <w:t>24</w:t>
            </w:r>
            <w:r w:rsidR="009137B8">
              <w:rPr>
                <w:noProof/>
                <w:webHidden/>
              </w:rPr>
              <w:fldChar w:fldCharType="end"/>
            </w:r>
          </w:hyperlink>
        </w:p>
        <w:p w14:paraId="75BFAFCB" w14:textId="5EA257CC" w:rsidR="009137B8" w:rsidRDefault="00C57752">
          <w:pPr>
            <w:pStyle w:val="TOC3"/>
            <w:rPr>
              <w:rFonts w:eastAsiaTheme="minorEastAsia"/>
              <w:noProof/>
              <w:sz w:val="22"/>
              <w:lang w:eastAsia="en-AU"/>
            </w:rPr>
          </w:pPr>
          <w:hyperlink w:anchor="_Toc119505356" w:history="1">
            <w:r w:rsidR="009137B8" w:rsidRPr="00DD3ACE">
              <w:rPr>
                <w:rStyle w:val="Hyperlink"/>
                <w:noProof/>
              </w:rPr>
              <w:t>Table 14: Timeframes for Quality Auditor Quality Principles Audit Reports reviewed by the department</w:t>
            </w:r>
            <w:r w:rsidR="009137B8">
              <w:rPr>
                <w:noProof/>
                <w:webHidden/>
              </w:rPr>
              <w:tab/>
            </w:r>
            <w:r w:rsidR="009137B8">
              <w:rPr>
                <w:noProof/>
                <w:webHidden/>
              </w:rPr>
              <w:fldChar w:fldCharType="begin"/>
            </w:r>
            <w:r w:rsidR="009137B8">
              <w:rPr>
                <w:noProof/>
                <w:webHidden/>
              </w:rPr>
              <w:instrText xml:space="preserve"> PAGEREF _Toc119505356 \h </w:instrText>
            </w:r>
            <w:r w:rsidR="009137B8">
              <w:rPr>
                <w:noProof/>
                <w:webHidden/>
              </w:rPr>
            </w:r>
            <w:r w:rsidR="009137B8">
              <w:rPr>
                <w:noProof/>
                <w:webHidden/>
              </w:rPr>
              <w:fldChar w:fldCharType="separate"/>
            </w:r>
            <w:r w:rsidR="00093958">
              <w:rPr>
                <w:noProof/>
                <w:webHidden/>
              </w:rPr>
              <w:t>24</w:t>
            </w:r>
            <w:r w:rsidR="009137B8">
              <w:rPr>
                <w:noProof/>
                <w:webHidden/>
              </w:rPr>
              <w:fldChar w:fldCharType="end"/>
            </w:r>
          </w:hyperlink>
        </w:p>
        <w:p w14:paraId="55C80085" w14:textId="7C4B2CCA" w:rsidR="009137B8" w:rsidRDefault="00C57752">
          <w:pPr>
            <w:pStyle w:val="TOC1"/>
            <w:tabs>
              <w:tab w:val="right" w:leader="dot" w:pos="9017"/>
            </w:tabs>
            <w:rPr>
              <w:rFonts w:eastAsiaTheme="minorEastAsia"/>
              <w:b w:val="0"/>
              <w:noProof/>
              <w:sz w:val="22"/>
              <w:lang w:eastAsia="en-AU"/>
            </w:rPr>
          </w:pPr>
          <w:hyperlink w:anchor="_Toc119505357" w:history="1">
            <w:r w:rsidR="009137B8" w:rsidRPr="00DD3ACE">
              <w:rPr>
                <w:rStyle w:val="Hyperlink"/>
                <w:noProof/>
              </w:rPr>
              <w:t>Quality Principles Corrective Action Plan (CAP)</w:t>
            </w:r>
            <w:r w:rsidR="009137B8">
              <w:rPr>
                <w:noProof/>
                <w:webHidden/>
              </w:rPr>
              <w:tab/>
            </w:r>
            <w:r w:rsidR="009137B8">
              <w:rPr>
                <w:noProof/>
                <w:webHidden/>
              </w:rPr>
              <w:fldChar w:fldCharType="begin"/>
            </w:r>
            <w:r w:rsidR="009137B8">
              <w:rPr>
                <w:noProof/>
                <w:webHidden/>
              </w:rPr>
              <w:instrText xml:space="preserve"> PAGEREF _Toc119505357 \h </w:instrText>
            </w:r>
            <w:r w:rsidR="009137B8">
              <w:rPr>
                <w:noProof/>
                <w:webHidden/>
              </w:rPr>
            </w:r>
            <w:r w:rsidR="009137B8">
              <w:rPr>
                <w:noProof/>
                <w:webHidden/>
              </w:rPr>
              <w:fldChar w:fldCharType="separate"/>
            </w:r>
            <w:r w:rsidR="00093958">
              <w:rPr>
                <w:noProof/>
                <w:webHidden/>
              </w:rPr>
              <w:t>26</w:t>
            </w:r>
            <w:r w:rsidR="009137B8">
              <w:rPr>
                <w:noProof/>
                <w:webHidden/>
              </w:rPr>
              <w:fldChar w:fldCharType="end"/>
            </w:r>
          </w:hyperlink>
        </w:p>
        <w:p w14:paraId="74C8DF3B" w14:textId="52A051F6" w:rsidR="009137B8" w:rsidRDefault="00C57752">
          <w:pPr>
            <w:pStyle w:val="TOC3"/>
            <w:rPr>
              <w:rFonts w:eastAsiaTheme="minorEastAsia"/>
              <w:noProof/>
              <w:sz w:val="22"/>
              <w:lang w:eastAsia="en-AU"/>
            </w:rPr>
          </w:pPr>
          <w:hyperlink w:anchor="_Toc119505358" w:history="1">
            <w:r w:rsidR="009137B8" w:rsidRPr="00DD3ACE">
              <w:rPr>
                <w:rStyle w:val="Hyperlink"/>
                <w:noProof/>
              </w:rPr>
              <w:t>Table 15: Timeframes for submitting a CAP</w:t>
            </w:r>
            <w:r w:rsidR="009137B8">
              <w:rPr>
                <w:noProof/>
                <w:webHidden/>
              </w:rPr>
              <w:tab/>
            </w:r>
            <w:r w:rsidR="009137B8">
              <w:rPr>
                <w:noProof/>
                <w:webHidden/>
              </w:rPr>
              <w:fldChar w:fldCharType="begin"/>
            </w:r>
            <w:r w:rsidR="009137B8">
              <w:rPr>
                <w:noProof/>
                <w:webHidden/>
              </w:rPr>
              <w:instrText xml:space="preserve"> PAGEREF _Toc119505358 \h </w:instrText>
            </w:r>
            <w:r w:rsidR="009137B8">
              <w:rPr>
                <w:noProof/>
                <w:webHidden/>
              </w:rPr>
            </w:r>
            <w:r w:rsidR="009137B8">
              <w:rPr>
                <w:noProof/>
                <w:webHidden/>
              </w:rPr>
              <w:fldChar w:fldCharType="separate"/>
            </w:r>
            <w:r w:rsidR="00093958">
              <w:rPr>
                <w:noProof/>
                <w:webHidden/>
              </w:rPr>
              <w:t>26</w:t>
            </w:r>
            <w:r w:rsidR="009137B8">
              <w:rPr>
                <w:noProof/>
                <w:webHidden/>
              </w:rPr>
              <w:fldChar w:fldCharType="end"/>
            </w:r>
          </w:hyperlink>
        </w:p>
        <w:p w14:paraId="5928D05F" w14:textId="070961CB" w:rsidR="009137B8" w:rsidRDefault="00C57752">
          <w:pPr>
            <w:pStyle w:val="TOC2"/>
            <w:rPr>
              <w:rFonts w:eastAsiaTheme="minorEastAsia"/>
              <w:noProof/>
              <w:sz w:val="22"/>
              <w:lang w:eastAsia="en-AU"/>
            </w:rPr>
          </w:pPr>
          <w:hyperlink w:anchor="_Toc119505359" w:history="1">
            <w:r w:rsidR="009137B8" w:rsidRPr="00DD3ACE">
              <w:rPr>
                <w:rStyle w:val="Hyperlink"/>
                <w:noProof/>
              </w:rPr>
              <w:t>Review of a CAP</w:t>
            </w:r>
            <w:r w:rsidR="009137B8">
              <w:rPr>
                <w:noProof/>
                <w:webHidden/>
              </w:rPr>
              <w:tab/>
            </w:r>
            <w:r w:rsidR="009137B8">
              <w:rPr>
                <w:noProof/>
                <w:webHidden/>
              </w:rPr>
              <w:fldChar w:fldCharType="begin"/>
            </w:r>
            <w:r w:rsidR="009137B8">
              <w:rPr>
                <w:noProof/>
                <w:webHidden/>
              </w:rPr>
              <w:instrText xml:space="preserve"> PAGEREF _Toc119505359 \h </w:instrText>
            </w:r>
            <w:r w:rsidR="009137B8">
              <w:rPr>
                <w:noProof/>
                <w:webHidden/>
              </w:rPr>
            </w:r>
            <w:r w:rsidR="009137B8">
              <w:rPr>
                <w:noProof/>
                <w:webHidden/>
              </w:rPr>
              <w:fldChar w:fldCharType="separate"/>
            </w:r>
            <w:r w:rsidR="00093958">
              <w:rPr>
                <w:noProof/>
                <w:webHidden/>
              </w:rPr>
              <w:t>26</w:t>
            </w:r>
            <w:r w:rsidR="009137B8">
              <w:rPr>
                <w:noProof/>
                <w:webHidden/>
              </w:rPr>
              <w:fldChar w:fldCharType="end"/>
            </w:r>
          </w:hyperlink>
        </w:p>
        <w:p w14:paraId="0DCEA2C2" w14:textId="326AC758" w:rsidR="009137B8" w:rsidRDefault="00C57752">
          <w:pPr>
            <w:pStyle w:val="TOC2"/>
            <w:rPr>
              <w:rFonts w:eastAsiaTheme="minorEastAsia"/>
              <w:noProof/>
              <w:sz w:val="22"/>
              <w:lang w:eastAsia="en-AU"/>
            </w:rPr>
          </w:pPr>
          <w:hyperlink w:anchor="_Toc119505360" w:history="1">
            <w:r w:rsidR="009137B8" w:rsidRPr="00DD3ACE">
              <w:rPr>
                <w:rStyle w:val="Hyperlink"/>
                <w:noProof/>
              </w:rPr>
              <w:t>Closed out and down-graded Non-conformances</w:t>
            </w:r>
            <w:r w:rsidR="009137B8">
              <w:rPr>
                <w:noProof/>
                <w:webHidden/>
              </w:rPr>
              <w:tab/>
            </w:r>
            <w:r w:rsidR="009137B8">
              <w:rPr>
                <w:noProof/>
                <w:webHidden/>
              </w:rPr>
              <w:fldChar w:fldCharType="begin"/>
            </w:r>
            <w:r w:rsidR="009137B8">
              <w:rPr>
                <w:noProof/>
                <w:webHidden/>
              </w:rPr>
              <w:instrText xml:space="preserve"> PAGEREF _Toc119505360 \h </w:instrText>
            </w:r>
            <w:r w:rsidR="009137B8">
              <w:rPr>
                <w:noProof/>
                <w:webHidden/>
              </w:rPr>
            </w:r>
            <w:r w:rsidR="009137B8">
              <w:rPr>
                <w:noProof/>
                <w:webHidden/>
              </w:rPr>
              <w:fldChar w:fldCharType="separate"/>
            </w:r>
            <w:r w:rsidR="00093958">
              <w:rPr>
                <w:noProof/>
                <w:webHidden/>
              </w:rPr>
              <w:t>26</w:t>
            </w:r>
            <w:r w:rsidR="009137B8">
              <w:rPr>
                <w:noProof/>
                <w:webHidden/>
              </w:rPr>
              <w:fldChar w:fldCharType="end"/>
            </w:r>
          </w:hyperlink>
        </w:p>
        <w:p w14:paraId="4B46A293" w14:textId="35761256" w:rsidR="009137B8" w:rsidRDefault="00C57752">
          <w:pPr>
            <w:pStyle w:val="TOC3"/>
            <w:rPr>
              <w:rFonts w:eastAsiaTheme="minorEastAsia"/>
              <w:noProof/>
              <w:sz w:val="22"/>
              <w:lang w:eastAsia="en-AU"/>
            </w:rPr>
          </w:pPr>
          <w:hyperlink w:anchor="_Toc119505361" w:history="1">
            <w:r w:rsidR="009137B8" w:rsidRPr="00DD3ACE">
              <w:rPr>
                <w:rStyle w:val="Hyperlink"/>
                <w:noProof/>
              </w:rPr>
              <w:t>Table 16: Timeframes submitting a CAP that is closed out</w:t>
            </w:r>
            <w:r w:rsidR="009137B8">
              <w:rPr>
                <w:noProof/>
                <w:webHidden/>
              </w:rPr>
              <w:tab/>
            </w:r>
            <w:r w:rsidR="009137B8">
              <w:rPr>
                <w:noProof/>
                <w:webHidden/>
              </w:rPr>
              <w:fldChar w:fldCharType="begin"/>
            </w:r>
            <w:r w:rsidR="009137B8">
              <w:rPr>
                <w:noProof/>
                <w:webHidden/>
              </w:rPr>
              <w:instrText xml:space="preserve"> PAGEREF _Toc119505361 \h </w:instrText>
            </w:r>
            <w:r w:rsidR="009137B8">
              <w:rPr>
                <w:noProof/>
                <w:webHidden/>
              </w:rPr>
            </w:r>
            <w:r w:rsidR="009137B8">
              <w:rPr>
                <w:noProof/>
                <w:webHidden/>
              </w:rPr>
              <w:fldChar w:fldCharType="separate"/>
            </w:r>
            <w:r w:rsidR="00093958">
              <w:rPr>
                <w:noProof/>
                <w:webHidden/>
              </w:rPr>
              <w:t>26</w:t>
            </w:r>
            <w:r w:rsidR="009137B8">
              <w:rPr>
                <w:noProof/>
                <w:webHidden/>
              </w:rPr>
              <w:fldChar w:fldCharType="end"/>
            </w:r>
          </w:hyperlink>
        </w:p>
        <w:p w14:paraId="6FD7C0C9" w14:textId="57E04906" w:rsidR="009137B8" w:rsidRDefault="00C57752">
          <w:pPr>
            <w:pStyle w:val="TOC1"/>
            <w:tabs>
              <w:tab w:val="right" w:leader="dot" w:pos="9017"/>
            </w:tabs>
            <w:rPr>
              <w:rFonts w:eastAsiaTheme="minorEastAsia"/>
              <w:b w:val="0"/>
              <w:noProof/>
              <w:sz w:val="22"/>
              <w:lang w:eastAsia="en-AU"/>
            </w:rPr>
          </w:pPr>
          <w:hyperlink w:anchor="_Toc119505362" w:history="1">
            <w:r w:rsidR="009137B8" w:rsidRPr="00DD3ACE">
              <w:rPr>
                <w:rStyle w:val="Hyperlink"/>
                <w:noProof/>
              </w:rPr>
              <w:t>Key QAF and Employment Services Terms and Acronyms</w:t>
            </w:r>
            <w:r w:rsidR="009137B8">
              <w:rPr>
                <w:noProof/>
                <w:webHidden/>
              </w:rPr>
              <w:tab/>
            </w:r>
            <w:r w:rsidR="009137B8">
              <w:rPr>
                <w:noProof/>
                <w:webHidden/>
              </w:rPr>
              <w:fldChar w:fldCharType="begin"/>
            </w:r>
            <w:r w:rsidR="009137B8">
              <w:rPr>
                <w:noProof/>
                <w:webHidden/>
              </w:rPr>
              <w:instrText xml:space="preserve"> PAGEREF _Toc119505362 \h </w:instrText>
            </w:r>
            <w:r w:rsidR="009137B8">
              <w:rPr>
                <w:noProof/>
                <w:webHidden/>
              </w:rPr>
            </w:r>
            <w:r w:rsidR="009137B8">
              <w:rPr>
                <w:noProof/>
                <w:webHidden/>
              </w:rPr>
              <w:fldChar w:fldCharType="separate"/>
            </w:r>
            <w:r w:rsidR="00093958">
              <w:rPr>
                <w:noProof/>
                <w:webHidden/>
              </w:rPr>
              <w:t>27</w:t>
            </w:r>
            <w:r w:rsidR="009137B8">
              <w:rPr>
                <w:noProof/>
                <w:webHidden/>
              </w:rPr>
              <w:fldChar w:fldCharType="end"/>
            </w:r>
          </w:hyperlink>
        </w:p>
        <w:p w14:paraId="430BC1A0" w14:textId="08D7BC78" w:rsidR="009137B8" w:rsidRDefault="00C57752">
          <w:pPr>
            <w:pStyle w:val="TOC3"/>
            <w:rPr>
              <w:rFonts w:eastAsiaTheme="minorEastAsia"/>
              <w:noProof/>
              <w:sz w:val="22"/>
              <w:lang w:eastAsia="en-AU"/>
            </w:rPr>
          </w:pPr>
          <w:hyperlink w:anchor="_Toc119505363" w:history="1">
            <w:r w:rsidR="009137B8" w:rsidRPr="00DD3ACE">
              <w:rPr>
                <w:rStyle w:val="Hyperlink"/>
                <w:noProof/>
              </w:rPr>
              <w:t>Table 17: Key Terms and acronyms</w:t>
            </w:r>
            <w:r w:rsidR="009137B8">
              <w:rPr>
                <w:noProof/>
                <w:webHidden/>
              </w:rPr>
              <w:tab/>
            </w:r>
            <w:r w:rsidR="009137B8">
              <w:rPr>
                <w:noProof/>
                <w:webHidden/>
              </w:rPr>
              <w:fldChar w:fldCharType="begin"/>
            </w:r>
            <w:r w:rsidR="009137B8">
              <w:rPr>
                <w:noProof/>
                <w:webHidden/>
              </w:rPr>
              <w:instrText xml:space="preserve"> PAGEREF _Toc119505363 \h </w:instrText>
            </w:r>
            <w:r w:rsidR="009137B8">
              <w:rPr>
                <w:noProof/>
                <w:webHidden/>
              </w:rPr>
            </w:r>
            <w:r w:rsidR="009137B8">
              <w:rPr>
                <w:noProof/>
                <w:webHidden/>
              </w:rPr>
              <w:fldChar w:fldCharType="separate"/>
            </w:r>
            <w:r w:rsidR="00093958">
              <w:rPr>
                <w:noProof/>
                <w:webHidden/>
              </w:rPr>
              <w:t>27</w:t>
            </w:r>
            <w:r w:rsidR="009137B8">
              <w:rPr>
                <w:noProof/>
                <w:webHidden/>
              </w:rPr>
              <w:fldChar w:fldCharType="end"/>
            </w:r>
          </w:hyperlink>
        </w:p>
        <w:p w14:paraId="350FF277" w14:textId="00B39851" w:rsidR="009137B8" w:rsidRDefault="00C57752">
          <w:pPr>
            <w:pStyle w:val="TOC1"/>
            <w:tabs>
              <w:tab w:val="right" w:leader="dot" w:pos="9017"/>
            </w:tabs>
            <w:rPr>
              <w:rFonts w:eastAsiaTheme="minorEastAsia"/>
              <w:b w:val="0"/>
              <w:noProof/>
              <w:sz w:val="22"/>
              <w:lang w:eastAsia="en-AU"/>
            </w:rPr>
          </w:pPr>
          <w:hyperlink w:anchor="_Toc119505364" w:history="1">
            <w:r w:rsidR="009137B8" w:rsidRPr="00DD3ACE">
              <w:rPr>
                <w:rStyle w:val="Hyperlink"/>
                <w:noProof/>
              </w:rPr>
              <w:t>Records Management</w:t>
            </w:r>
            <w:r w:rsidR="009137B8">
              <w:rPr>
                <w:noProof/>
                <w:webHidden/>
              </w:rPr>
              <w:tab/>
            </w:r>
            <w:r w:rsidR="009137B8">
              <w:rPr>
                <w:noProof/>
                <w:webHidden/>
              </w:rPr>
              <w:fldChar w:fldCharType="begin"/>
            </w:r>
            <w:r w:rsidR="009137B8">
              <w:rPr>
                <w:noProof/>
                <w:webHidden/>
              </w:rPr>
              <w:instrText xml:space="preserve"> PAGEREF _Toc119505364 \h </w:instrText>
            </w:r>
            <w:r w:rsidR="009137B8">
              <w:rPr>
                <w:noProof/>
                <w:webHidden/>
              </w:rPr>
            </w:r>
            <w:r w:rsidR="009137B8">
              <w:rPr>
                <w:noProof/>
                <w:webHidden/>
              </w:rPr>
              <w:fldChar w:fldCharType="separate"/>
            </w:r>
            <w:r w:rsidR="00093958">
              <w:rPr>
                <w:noProof/>
                <w:webHidden/>
              </w:rPr>
              <w:t>49</w:t>
            </w:r>
            <w:r w:rsidR="009137B8">
              <w:rPr>
                <w:noProof/>
                <w:webHidden/>
              </w:rPr>
              <w:fldChar w:fldCharType="end"/>
            </w:r>
          </w:hyperlink>
        </w:p>
        <w:p w14:paraId="3FD582D1" w14:textId="2D285D21" w:rsidR="009137B8" w:rsidRDefault="00C57752">
          <w:pPr>
            <w:pStyle w:val="TOC3"/>
            <w:rPr>
              <w:rFonts w:eastAsiaTheme="minorEastAsia"/>
              <w:noProof/>
              <w:sz w:val="22"/>
              <w:lang w:eastAsia="en-AU"/>
            </w:rPr>
          </w:pPr>
          <w:hyperlink w:anchor="_Toc119505365" w:history="1">
            <w:r w:rsidR="009137B8" w:rsidRPr="00DD3ACE">
              <w:rPr>
                <w:rStyle w:val="Hyperlink"/>
                <w:noProof/>
              </w:rPr>
              <w:t>Table 18: Record category</w:t>
            </w:r>
            <w:r w:rsidR="009137B8">
              <w:rPr>
                <w:noProof/>
                <w:webHidden/>
              </w:rPr>
              <w:tab/>
            </w:r>
            <w:r w:rsidR="009137B8">
              <w:rPr>
                <w:noProof/>
                <w:webHidden/>
              </w:rPr>
              <w:fldChar w:fldCharType="begin"/>
            </w:r>
            <w:r w:rsidR="009137B8">
              <w:rPr>
                <w:noProof/>
                <w:webHidden/>
              </w:rPr>
              <w:instrText xml:space="preserve"> PAGEREF _Toc119505365 \h </w:instrText>
            </w:r>
            <w:r w:rsidR="009137B8">
              <w:rPr>
                <w:noProof/>
                <w:webHidden/>
              </w:rPr>
            </w:r>
            <w:r w:rsidR="009137B8">
              <w:rPr>
                <w:noProof/>
                <w:webHidden/>
              </w:rPr>
              <w:fldChar w:fldCharType="separate"/>
            </w:r>
            <w:r w:rsidR="00093958">
              <w:rPr>
                <w:noProof/>
                <w:webHidden/>
              </w:rPr>
              <w:t>49</w:t>
            </w:r>
            <w:r w:rsidR="009137B8">
              <w:rPr>
                <w:noProof/>
                <w:webHidden/>
              </w:rPr>
              <w:fldChar w:fldCharType="end"/>
            </w:r>
          </w:hyperlink>
        </w:p>
        <w:p w14:paraId="7D085F9E" w14:textId="3832075A" w:rsidR="009137B8" w:rsidRDefault="00C57752">
          <w:pPr>
            <w:pStyle w:val="TOC3"/>
            <w:rPr>
              <w:rFonts w:eastAsiaTheme="minorEastAsia"/>
              <w:noProof/>
              <w:sz w:val="22"/>
              <w:lang w:eastAsia="en-AU"/>
            </w:rPr>
          </w:pPr>
          <w:hyperlink w:anchor="_Toc119505366" w:history="1">
            <w:r w:rsidR="009137B8" w:rsidRPr="00DD3ACE">
              <w:rPr>
                <w:rStyle w:val="Hyperlink"/>
                <w:noProof/>
              </w:rPr>
              <w:t>General Records Authority 40</w:t>
            </w:r>
            <w:r w:rsidR="009137B8">
              <w:rPr>
                <w:noProof/>
                <w:webHidden/>
              </w:rPr>
              <w:tab/>
            </w:r>
            <w:r w:rsidR="009137B8">
              <w:rPr>
                <w:noProof/>
                <w:webHidden/>
              </w:rPr>
              <w:fldChar w:fldCharType="begin"/>
            </w:r>
            <w:r w:rsidR="009137B8">
              <w:rPr>
                <w:noProof/>
                <w:webHidden/>
              </w:rPr>
              <w:instrText xml:space="preserve"> PAGEREF _Toc119505366 \h </w:instrText>
            </w:r>
            <w:r w:rsidR="009137B8">
              <w:rPr>
                <w:noProof/>
                <w:webHidden/>
              </w:rPr>
            </w:r>
            <w:r w:rsidR="009137B8">
              <w:rPr>
                <w:noProof/>
                <w:webHidden/>
              </w:rPr>
              <w:fldChar w:fldCharType="separate"/>
            </w:r>
            <w:r w:rsidR="00093958">
              <w:rPr>
                <w:noProof/>
                <w:webHidden/>
              </w:rPr>
              <w:t>49</w:t>
            </w:r>
            <w:r w:rsidR="009137B8">
              <w:rPr>
                <w:noProof/>
                <w:webHidden/>
              </w:rPr>
              <w:fldChar w:fldCharType="end"/>
            </w:r>
          </w:hyperlink>
        </w:p>
        <w:p w14:paraId="45492C7B" w14:textId="22E4FDA6" w:rsidR="009137B8" w:rsidRDefault="00C57752">
          <w:pPr>
            <w:pStyle w:val="TOC2"/>
            <w:rPr>
              <w:rFonts w:eastAsiaTheme="minorEastAsia"/>
              <w:noProof/>
              <w:sz w:val="22"/>
              <w:lang w:eastAsia="en-AU"/>
            </w:rPr>
          </w:pPr>
          <w:hyperlink w:anchor="_Toc119505367" w:history="1">
            <w:r w:rsidR="009137B8" w:rsidRPr="00DD3ACE">
              <w:rPr>
                <w:rStyle w:val="Hyperlink"/>
                <w:noProof/>
              </w:rPr>
              <w:t>Management of Records</w:t>
            </w:r>
            <w:r w:rsidR="009137B8">
              <w:rPr>
                <w:noProof/>
                <w:webHidden/>
              </w:rPr>
              <w:tab/>
            </w:r>
            <w:r w:rsidR="009137B8">
              <w:rPr>
                <w:noProof/>
                <w:webHidden/>
              </w:rPr>
              <w:fldChar w:fldCharType="begin"/>
            </w:r>
            <w:r w:rsidR="009137B8">
              <w:rPr>
                <w:noProof/>
                <w:webHidden/>
              </w:rPr>
              <w:instrText xml:space="preserve"> PAGEREF _Toc119505367 \h </w:instrText>
            </w:r>
            <w:r w:rsidR="009137B8">
              <w:rPr>
                <w:noProof/>
                <w:webHidden/>
              </w:rPr>
            </w:r>
            <w:r w:rsidR="009137B8">
              <w:rPr>
                <w:noProof/>
                <w:webHidden/>
              </w:rPr>
              <w:fldChar w:fldCharType="separate"/>
            </w:r>
            <w:r w:rsidR="00093958">
              <w:rPr>
                <w:noProof/>
                <w:webHidden/>
              </w:rPr>
              <w:t>49</w:t>
            </w:r>
            <w:r w:rsidR="009137B8">
              <w:rPr>
                <w:noProof/>
                <w:webHidden/>
              </w:rPr>
              <w:fldChar w:fldCharType="end"/>
            </w:r>
          </w:hyperlink>
        </w:p>
        <w:p w14:paraId="233C3CBB" w14:textId="46A0AF03" w:rsidR="009137B8" w:rsidRDefault="00C57752">
          <w:pPr>
            <w:pStyle w:val="TOC3"/>
            <w:rPr>
              <w:rFonts w:eastAsiaTheme="minorEastAsia"/>
              <w:noProof/>
              <w:sz w:val="22"/>
              <w:lang w:eastAsia="en-AU"/>
            </w:rPr>
          </w:pPr>
          <w:hyperlink w:anchor="_Toc119505368" w:history="1">
            <w:r w:rsidR="009137B8" w:rsidRPr="00DD3ACE">
              <w:rPr>
                <w:rStyle w:val="Hyperlink"/>
                <w:noProof/>
              </w:rPr>
              <w:t>Storage requirements</w:t>
            </w:r>
            <w:r w:rsidR="009137B8">
              <w:rPr>
                <w:noProof/>
                <w:webHidden/>
              </w:rPr>
              <w:tab/>
            </w:r>
            <w:r w:rsidR="009137B8">
              <w:rPr>
                <w:noProof/>
                <w:webHidden/>
              </w:rPr>
              <w:fldChar w:fldCharType="begin"/>
            </w:r>
            <w:r w:rsidR="009137B8">
              <w:rPr>
                <w:noProof/>
                <w:webHidden/>
              </w:rPr>
              <w:instrText xml:space="preserve"> PAGEREF _Toc119505368 \h </w:instrText>
            </w:r>
            <w:r w:rsidR="009137B8">
              <w:rPr>
                <w:noProof/>
                <w:webHidden/>
              </w:rPr>
            </w:r>
            <w:r w:rsidR="009137B8">
              <w:rPr>
                <w:noProof/>
                <w:webHidden/>
              </w:rPr>
              <w:fldChar w:fldCharType="separate"/>
            </w:r>
            <w:r w:rsidR="00093958">
              <w:rPr>
                <w:noProof/>
                <w:webHidden/>
              </w:rPr>
              <w:t>50</w:t>
            </w:r>
            <w:r w:rsidR="009137B8">
              <w:rPr>
                <w:noProof/>
                <w:webHidden/>
              </w:rPr>
              <w:fldChar w:fldCharType="end"/>
            </w:r>
          </w:hyperlink>
        </w:p>
        <w:p w14:paraId="58F2A7CD" w14:textId="10922927" w:rsidR="009137B8" w:rsidRDefault="00C57752">
          <w:pPr>
            <w:pStyle w:val="TOC3"/>
            <w:rPr>
              <w:rFonts w:eastAsiaTheme="minorEastAsia"/>
              <w:noProof/>
              <w:sz w:val="22"/>
              <w:lang w:eastAsia="en-AU"/>
            </w:rPr>
          </w:pPr>
          <w:hyperlink w:anchor="_Toc119505369" w:history="1">
            <w:r w:rsidR="009137B8" w:rsidRPr="00DD3ACE">
              <w:rPr>
                <w:rStyle w:val="Hyperlink"/>
                <w:noProof/>
              </w:rPr>
              <w:t>Control of Records</w:t>
            </w:r>
            <w:r w:rsidR="009137B8">
              <w:rPr>
                <w:noProof/>
                <w:webHidden/>
              </w:rPr>
              <w:tab/>
            </w:r>
            <w:r w:rsidR="009137B8">
              <w:rPr>
                <w:noProof/>
                <w:webHidden/>
              </w:rPr>
              <w:fldChar w:fldCharType="begin"/>
            </w:r>
            <w:r w:rsidR="009137B8">
              <w:rPr>
                <w:noProof/>
                <w:webHidden/>
              </w:rPr>
              <w:instrText xml:space="preserve"> PAGEREF _Toc119505369 \h </w:instrText>
            </w:r>
            <w:r w:rsidR="009137B8">
              <w:rPr>
                <w:noProof/>
                <w:webHidden/>
              </w:rPr>
            </w:r>
            <w:r w:rsidR="009137B8">
              <w:rPr>
                <w:noProof/>
                <w:webHidden/>
              </w:rPr>
              <w:fldChar w:fldCharType="separate"/>
            </w:r>
            <w:r w:rsidR="00093958">
              <w:rPr>
                <w:noProof/>
                <w:webHidden/>
              </w:rPr>
              <w:t>50</w:t>
            </w:r>
            <w:r w:rsidR="009137B8">
              <w:rPr>
                <w:noProof/>
                <w:webHidden/>
              </w:rPr>
              <w:fldChar w:fldCharType="end"/>
            </w:r>
          </w:hyperlink>
        </w:p>
        <w:p w14:paraId="701C4374" w14:textId="31F8CDB8" w:rsidR="009137B8" w:rsidRDefault="00C57752">
          <w:pPr>
            <w:pStyle w:val="TOC3"/>
            <w:rPr>
              <w:rFonts w:eastAsiaTheme="minorEastAsia"/>
              <w:noProof/>
              <w:sz w:val="22"/>
              <w:lang w:eastAsia="en-AU"/>
            </w:rPr>
          </w:pPr>
          <w:hyperlink w:anchor="_Toc119505370" w:history="1">
            <w:r w:rsidR="009137B8" w:rsidRPr="00DD3ACE">
              <w:rPr>
                <w:rStyle w:val="Hyperlink"/>
                <w:noProof/>
              </w:rPr>
              <w:t>Movement of Records</w:t>
            </w:r>
            <w:r w:rsidR="009137B8">
              <w:rPr>
                <w:noProof/>
                <w:webHidden/>
              </w:rPr>
              <w:tab/>
            </w:r>
            <w:r w:rsidR="009137B8">
              <w:rPr>
                <w:noProof/>
                <w:webHidden/>
              </w:rPr>
              <w:fldChar w:fldCharType="begin"/>
            </w:r>
            <w:r w:rsidR="009137B8">
              <w:rPr>
                <w:noProof/>
                <w:webHidden/>
              </w:rPr>
              <w:instrText xml:space="preserve"> PAGEREF _Toc119505370 \h </w:instrText>
            </w:r>
            <w:r w:rsidR="009137B8">
              <w:rPr>
                <w:noProof/>
                <w:webHidden/>
              </w:rPr>
            </w:r>
            <w:r w:rsidR="009137B8">
              <w:rPr>
                <w:noProof/>
                <w:webHidden/>
              </w:rPr>
              <w:fldChar w:fldCharType="separate"/>
            </w:r>
            <w:r w:rsidR="00093958">
              <w:rPr>
                <w:noProof/>
                <w:webHidden/>
              </w:rPr>
              <w:t>51</w:t>
            </w:r>
            <w:r w:rsidR="009137B8">
              <w:rPr>
                <w:noProof/>
                <w:webHidden/>
              </w:rPr>
              <w:fldChar w:fldCharType="end"/>
            </w:r>
          </w:hyperlink>
        </w:p>
        <w:p w14:paraId="0754AD22" w14:textId="57B87A6F" w:rsidR="009137B8" w:rsidRDefault="00C57752">
          <w:pPr>
            <w:pStyle w:val="TOC2"/>
            <w:rPr>
              <w:rFonts w:eastAsiaTheme="minorEastAsia"/>
              <w:noProof/>
              <w:sz w:val="22"/>
              <w:lang w:eastAsia="en-AU"/>
            </w:rPr>
          </w:pPr>
          <w:hyperlink w:anchor="_Toc119505371" w:history="1">
            <w:r w:rsidR="009137B8" w:rsidRPr="00DD3ACE">
              <w:rPr>
                <w:rStyle w:val="Hyperlink"/>
                <w:noProof/>
              </w:rPr>
              <w:t>Transfer of Records</w:t>
            </w:r>
            <w:r w:rsidR="009137B8">
              <w:rPr>
                <w:noProof/>
                <w:webHidden/>
              </w:rPr>
              <w:tab/>
            </w:r>
            <w:r w:rsidR="009137B8">
              <w:rPr>
                <w:noProof/>
                <w:webHidden/>
              </w:rPr>
              <w:fldChar w:fldCharType="begin"/>
            </w:r>
            <w:r w:rsidR="009137B8">
              <w:rPr>
                <w:noProof/>
                <w:webHidden/>
              </w:rPr>
              <w:instrText xml:space="preserve"> PAGEREF _Toc119505371 \h </w:instrText>
            </w:r>
            <w:r w:rsidR="009137B8">
              <w:rPr>
                <w:noProof/>
                <w:webHidden/>
              </w:rPr>
            </w:r>
            <w:r w:rsidR="009137B8">
              <w:rPr>
                <w:noProof/>
                <w:webHidden/>
              </w:rPr>
              <w:fldChar w:fldCharType="separate"/>
            </w:r>
            <w:r w:rsidR="00093958">
              <w:rPr>
                <w:noProof/>
                <w:webHidden/>
              </w:rPr>
              <w:t>51</w:t>
            </w:r>
            <w:r w:rsidR="009137B8">
              <w:rPr>
                <w:noProof/>
                <w:webHidden/>
              </w:rPr>
              <w:fldChar w:fldCharType="end"/>
            </w:r>
          </w:hyperlink>
        </w:p>
        <w:p w14:paraId="5682ABB8" w14:textId="6FE3D2DB" w:rsidR="009137B8" w:rsidRDefault="00C57752">
          <w:pPr>
            <w:pStyle w:val="TOC3"/>
            <w:rPr>
              <w:rFonts w:eastAsiaTheme="minorEastAsia"/>
              <w:noProof/>
              <w:sz w:val="22"/>
              <w:lang w:eastAsia="en-AU"/>
            </w:rPr>
          </w:pPr>
          <w:hyperlink w:anchor="_Toc119505372" w:history="1">
            <w:r w:rsidR="009137B8" w:rsidRPr="00DD3ACE">
              <w:rPr>
                <w:rStyle w:val="Hyperlink"/>
                <w:noProof/>
              </w:rPr>
              <w:t>Transfer between CABs</w:t>
            </w:r>
            <w:r w:rsidR="009137B8">
              <w:rPr>
                <w:noProof/>
                <w:webHidden/>
              </w:rPr>
              <w:tab/>
            </w:r>
            <w:r w:rsidR="009137B8">
              <w:rPr>
                <w:noProof/>
                <w:webHidden/>
              </w:rPr>
              <w:fldChar w:fldCharType="begin"/>
            </w:r>
            <w:r w:rsidR="009137B8">
              <w:rPr>
                <w:noProof/>
                <w:webHidden/>
              </w:rPr>
              <w:instrText xml:space="preserve"> PAGEREF _Toc119505372 \h </w:instrText>
            </w:r>
            <w:r w:rsidR="009137B8">
              <w:rPr>
                <w:noProof/>
                <w:webHidden/>
              </w:rPr>
            </w:r>
            <w:r w:rsidR="009137B8">
              <w:rPr>
                <w:noProof/>
                <w:webHidden/>
              </w:rPr>
              <w:fldChar w:fldCharType="separate"/>
            </w:r>
            <w:r w:rsidR="00093958">
              <w:rPr>
                <w:noProof/>
                <w:webHidden/>
              </w:rPr>
              <w:t>51</w:t>
            </w:r>
            <w:r w:rsidR="009137B8">
              <w:rPr>
                <w:noProof/>
                <w:webHidden/>
              </w:rPr>
              <w:fldChar w:fldCharType="end"/>
            </w:r>
          </w:hyperlink>
        </w:p>
        <w:p w14:paraId="6E029EC9" w14:textId="7DFEC4C7" w:rsidR="009137B8" w:rsidRDefault="00C57752">
          <w:pPr>
            <w:pStyle w:val="TOC2"/>
            <w:rPr>
              <w:rFonts w:eastAsiaTheme="minorEastAsia"/>
              <w:noProof/>
              <w:sz w:val="22"/>
              <w:lang w:eastAsia="en-AU"/>
            </w:rPr>
          </w:pPr>
          <w:hyperlink w:anchor="_Toc119505373" w:history="1">
            <w:r w:rsidR="009137B8" w:rsidRPr="00DD3ACE">
              <w:rPr>
                <w:rStyle w:val="Hyperlink"/>
                <w:noProof/>
              </w:rPr>
              <w:t>Return of Records</w:t>
            </w:r>
            <w:r w:rsidR="009137B8">
              <w:rPr>
                <w:noProof/>
                <w:webHidden/>
              </w:rPr>
              <w:tab/>
            </w:r>
            <w:r w:rsidR="009137B8">
              <w:rPr>
                <w:noProof/>
                <w:webHidden/>
              </w:rPr>
              <w:fldChar w:fldCharType="begin"/>
            </w:r>
            <w:r w:rsidR="009137B8">
              <w:rPr>
                <w:noProof/>
                <w:webHidden/>
              </w:rPr>
              <w:instrText xml:space="preserve"> PAGEREF _Toc119505373 \h </w:instrText>
            </w:r>
            <w:r w:rsidR="009137B8">
              <w:rPr>
                <w:noProof/>
                <w:webHidden/>
              </w:rPr>
            </w:r>
            <w:r w:rsidR="009137B8">
              <w:rPr>
                <w:noProof/>
                <w:webHidden/>
              </w:rPr>
              <w:fldChar w:fldCharType="separate"/>
            </w:r>
            <w:r w:rsidR="00093958">
              <w:rPr>
                <w:noProof/>
                <w:webHidden/>
              </w:rPr>
              <w:t>51</w:t>
            </w:r>
            <w:r w:rsidR="009137B8">
              <w:rPr>
                <w:noProof/>
                <w:webHidden/>
              </w:rPr>
              <w:fldChar w:fldCharType="end"/>
            </w:r>
          </w:hyperlink>
        </w:p>
        <w:p w14:paraId="75928944" w14:textId="14DDE494" w:rsidR="009137B8" w:rsidRDefault="00C57752">
          <w:pPr>
            <w:pStyle w:val="TOC3"/>
            <w:rPr>
              <w:rFonts w:eastAsiaTheme="minorEastAsia"/>
              <w:noProof/>
              <w:sz w:val="22"/>
              <w:lang w:eastAsia="en-AU"/>
            </w:rPr>
          </w:pPr>
          <w:hyperlink w:anchor="_Toc119505374" w:history="1">
            <w:r w:rsidR="009137B8" w:rsidRPr="00DD3ACE">
              <w:rPr>
                <w:rStyle w:val="Hyperlink"/>
                <w:noProof/>
              </w:rPr>
              <w:t>Return of Digital Records</w:t>
            </w:r>
            <w:r w:rsidR="009137B8">
              <w:rPr>
                <w:noProof/>
                <w:webHidden/>
              </w:rPr>
              <w:tab/>
            </w:r>
            <w:r w:rsidR="009137B8">
              <w:rPr>
                <w:noProof/>
                <w:webHidden/>
              </w:rPr>
              <w:fldChar w:fldCharType="begin"/>
            </w:r>
            <w:r w:rsidR="009137B8">
              <w:rPr>
                <w:noProof/>
                <w:webHidden/>
              </w:rPr>
              <w:instrText xml:space="preserve"> PAGEREF _Toc119505374 \h </w:instrText>
            </w:r>
            <w:r w:rsidR="009137B8">
              <w:rPr>
                <w:noProof/>
                <w:webHidden/>
              </w:rPr>
            </w:r>
            <w:r w:rsidR="009137B8">
              <w:rPr>
                <w:noProof/>
                <w:webHidden/>
              </w:rPr>
              <w:fldChar w:fldCharType="separate"/>
            </w:r>
            <w:r w:rsidR="00093958">
              <w:rPr>
                <w:noProof/>
                <w:webHidden/>
              </w:rPr>
              <w:t>51</w:t>
            </w:r>
            <w:r w:rsidR="009137B8">
              <w:rPr>
                <w:noProof/>
                <w:webHidden/>
              </w:rPr>
              <w:fldChar w:fldCharType="end"/>
            </w:r>
          </w:hyperlink>
        </w:p>
        <w:p w14:paraId="11A8E679" w14:textId="75716926" w:rsidR="009137B8" w:rsidRDefault="00C57752">
          <w:pPr>
            <w:pStyle w:val="TOC3"/>
            <w:rPr>
              <w:rFonts w:eastAsiaTheme="minorEastAsia"/>
              <w:noProof/>
              <w:sz w:val="22"/>
              <w:lang w:eastAsia="en-AU"/>
            </w:rPr>
          </w:pPr>
          <w:hyperlink w:anchor="_Toc119505375" w:history="1">
            <w:r w:rsidR="009137B8" w:rsidRPr="00DD3ACE">
              <w:rPr>
                <w:rStyle w:val="Hyperlink"/>
                <w:noProof/>
              </w:rPr>
              <w:t>Return of Physical Records</w:t>
            </w:r>
            <w:r w:rsidR="009137B8">
              <w:rPr>
                <w:noProof/>
                <w:webHidden/>
              </w:rPr>
              <w:tab/>
            </w:r>
            <w:r w:rsidR="009137B8">
              <w:rPr>
                <w:noProof/>
                <w:webHidden/>
              </w:rPr>
              <w:fldChar w:fldCharType="begin"/>
            </w:r>
            <w:r w:rsidR="009137B8">
              <w:rPr>
                <w:noProof/>
                <w:webHidden/>
              </w:rPr>
              <w:instrText xml:space="preserve"> PAGEREF _Toc119505375 \h </w:instrText>
            </w:r>
            <w:r w:rsidR="009137B8">
              <w:rPr>
                <w:noProof/>
                <w:webHidden/>
              </w:rPr>
            </w:r>
            <w:r w:rsidR="009137B8">
              <w:rPr>
                <w:noProof/>
                <w:webHidden/>
              </w:rPr>
              <w:fldChar w:fldCharType="separate"/>
            </w:r>
            <w:r w:rsidR="00093958">
              <w:rPr>
                <w:noProof/>
                <w:webHidden/>
              </w:rPr>
              <w:t>52</w:t>
            </w:r>
            <w:r w:rsidR="009137B8">
              <w:rPr>
                <w:noProof/>
                <w:webHidden/>
              </w:rPr>
              <w:fldChar w:fldCharType="end"/>
            </w:r>
          </w:hyperlink>
        </w:p>
        <w:p w14:paraId="179E71AC" w14:textId="7B05C53D" w:rsidR="009137B8" w:rsidRDefault="00C57752">
          <w:pPr>
            <w:pStyle w:val="TOC3"/>
            <w:rPr>
              <w:rFonts w:eastAsiaTheme="minorEastAsia"/>
              <w:noProof/>
              <w:sz w:val="22"/>
              <w:lang w:eastAsia="en-AU"/>
            </w:rPr>
          </w:pPr>
          <w:hyperlink w:anchor="_Toc119505376" w:history="1">
            <w:r w:rsidR="009137B8" w:rsidRPr="00DD3ACE">
              <w:rPr>
                <w:rStyle w:val="Hyperlink"/>
                <w:noProof/>
              </w:rPr>
              <w:t>CABs’ Access to Returned Records</w:t>
            </w:r>
            <w:r w:rsidR="009137B8">
              <w:rPr>
                <w:noProof/>
                <w:webHidden/>
              </w:rPr>
              <w:tab/>
            </w:r>
            <w:r w:rsidR="009137B8">
              <w:rPr>
                <w:noProof/>
                <w:webHidden/>
              </w:rPr>
              <w:fldChar w:fldCharType="begin"/>
            </w:r>
            <w:r w:rsidR="009137B8">
              <w:rPr>
                <w:noProof/>
                <w:webHidden/>
              </w:rPr>
              <w:instrText xml:space="preserve"> PAGEREF _Toc119505376 \h </w:instrText>
            </w:r>
            <w:r w:rsidR="009137B8">
              <w:rPr>
                <w:noProof/>
                <w:webHidden/>
              </w:rPr>
            </w:r>
            <w:r w:rsidR="009137B8">
              <w:rPr>
                <w:noProof/>
                <w:webHidden/>
              </w:rPr>
              <w:fldChar w:fldCharType="separate"/>
            </w:r>
            <w:r w:rsidR="00093958">
              <w:rPr>
                <w:noProof/>
                <w:webHidden/>
              </w:rPr>
              <w:t>52</w:t>
            </w:r>
            <w:r w:rsidR="009137B8">
              <w:rPr>
                <w:noProof/>
                <w:webHidden/>
              </w:rPr>
              <w:fldChar w:fldCharType="end"/>
            </w:r>
          </w:hyperlink>
        </w:p>
        <w:p w14:paraId="347B926D" w14:textId="0D09CA0E" w:rsidR="009137B8" w:rsidRDefault="00C57752">
          <w:pPr>
            <w:pStyle w:val="TOC2"/>
            <w:rPr>
              <w:rFonts w:eastAsiaTheme="minorEastAsia"/>
              <w:noProof/>
              <w:sz w:val="22"/>
              <w:lang w:eastAsia="en-AU"/>
            </w:rPr>
          </w:pPr>
          <w:hyperlink w:anchor="_Toc119505377" w:history="1">
            <w:r w:rsidR="009137B8" w:rsidRPr="00DD3ACE">
              <w:rPr>
                <w:rStyle w:val="Hyperlink"/>
                <w:noProof/>
              </w:rPr>
              <w:t>Data Migration</w:t>
            </w:r>
            <w:r w:rsidR="009137B8">
              <w:rPr>
                <w:noProof/>
                <w:webHidden/>
              </w:rPr>
              <w:tab/>
            </w:r>
            <w:r w:rsidR="009137B8">
              <w:rPr>
                <w:noProof/>
                <w:webHidden/>
              </w:rPr>
              <w:fldChar w:fldCharType="begin"/>
            </w:r>
            <w:r w:rsidR="009137B8">
              <w:rPr>
                <w:noProof/>
                <w:webHidden/>
              </w:rPr>
              <w:instrText xml:space="preserve"> PAGEREF _Toc119505377 \h </w:instrText>
            </w:r>
            <w:r w:rsidR="009137B8">
              <w:rPr>
                <w:noProof/>
                <w:webHidden/>
              </w:rPr>
            </w:r>
            <w:r w:rsidR="009137B8">
              <w:rPr>
                <w:noProof/>
                <w:webHidden/>
              </w:rPr>
              <w:fldChar w:fldCharType="separate"/>
            </w:r>
            <w:r w:rsidR="00093958">
              <w:rPr>
                <w:noProof/>
                <w:webHidden/>
              </w:rPr>
              <w:t>52</w:t>
            </w:r>
            <w:r w:rsidR="009137B8">
              <w:rPr>
                <w:noProof/>
                <w:webHidden/>
              </w:rPr>
              <w:fldChar w:fldCharType="end"/>
            </w:r>
          </w:hyperlink>
        </w:p>
        <w:p w14:paraId="03AD2942" w14:textId="4F45B45A" w:rsidR="009137B8" w:rsidRDefault="00C57752">
          <w:pPr>
            <w:pStyle w:val="TOC3"/>
            <w:rPr>
              <w:rFonts w:eastAsiaTheme="minorEastAsia"/>
              <w:noProof/>
              <w:sz w:val="22"/>
              <w:lang w:eastAsia="en-AU"/>
            </w:rPr>
          </w:pPr>
          <w:hyperlink w:anchor="_Toc119505378" w:history="1">
            <w:r w:rsidR="009137B8" w:rsidRPr="00DD3ACE">
              <w:rPr>
                <w:rStyle w:val="Hyperlink"/>
                <w:noProof/>
              </w:rPr>
              <w:t>Data Security Considerations</w:t>
            </w:r>
            <w:r w:rsidR="009137B8">
              <w:rPr>
                <w:noProof/>
                <w:webHidden/>
              </w:rPr>
              <w:tab/>
            </w:r>
            <w:r w:rsidR="009137B8">
              <w:rPr>
                <w:noProof/>
                <w:webHidden/>
              </w:rPr>
              <w:fldChar w:fldCharType="begin"/>
            </w:r>
            <w:r w:rsidR="009137B8">
              <w:rPr>
                <w:noProof/>
                <w:webHidden/>
              </w:rPr>
              <w:instrText xml:space="preserve"> PAGEREF _Toc119505378 \h </w:instrText>
            </w:r>
            <w:r w:rsidR="009137B8">
              <w:rPr>
                <w:noProof/>
                <w:webHidden/>
              </w:rPr>
            </w:r>
            <w:r w:rsidR="009137B8">
              <w:rPr>
                <w:noProof/>
                <w:webHidden/>
              </w:rPr>
              <w:fldChar w:fldCharType="separate"/>
            </w:r>
            <w:r w:rsidR="00093958">
              <w:rPr>
                <w:noProof/>
                <w:webHidden/>
              </w:rPr>
              <w:t>52</w:t>
            </w:r>
            <w:r w:rsidR="009137B8">
              <w:rPr>
                <w:noProof/>
                <w:webHidden/>
              </w:rPr>
              <w:fldChar w:fldCharType="end"/>
            </w:r>
          </w:hyperlink>
        </w:p>
        <w:p w14:paraId="25146B4C" w14:textId="5FD22060" w:rsidR="009137B8" w:rsidRDefault="00C57752">
          <w:pPr>
            <w:pStyle w:val="TOC3"/>
            <w:rPr>
              <w:rFonts w:eastAsiaTheme="minorEastAsia"/>
              <w:noProof/>
              <w:sz w:val="22"/>
              <w:lang w:eastAsia="en-AU"/>
            </w:rPr>
          </w:pPr>
          <w:hyperlink w:anchor="_Toc119505379" w:history="1">
            <w:r w:rsidR="009137B8" w:rsidRPr="00DD3ACE">
              <w:rPr>
                <w:rStyle w:val="Hyperlink"/>
                <w:noProof/>
              </w:rPr>
              <w:t>Decommissioning of Systems</w:t>
            </w:r>
            <w:r w:rsidR="009137B8">
              <w:rPr>
                <w:noProof/>
                <w:webHidden/>
              </w:rPr>
              <w:tab/>
            </w:r>
            <w:r w:rsidR="009137B8">
              <w:rPr>
                <w:noProof/>
                <w:webHidden/>
              </w:rPr>
              <w:fldChar w:fldCharType="begin"/>
            </w:r>
            <w:r w:rsidR="009137B8">
              <w:rPr>
                <w:noProof/>
                <w:webHidden/>
              </w:rPr>
              <w:instrText xml:space="preserve"> PAGEREF _Toc119505379 \h </w:instrText>
            </w:r>
            <w:r w:rsidR="009137B8">
              <w:rPr>
                <w:noProof/>
                <w:webHidden/>
              </w:rPr>
            </w:r>
            <w:r w:rsidR="009137B8">
              <w:rPr>
                <w:noProof/>
                <w:webHidden/>
              </w:rPr>
              <w:fldChar w:fldCharType="separate"/>
            </w:r>
            <w:r w:rsidR="00093958">
              <w:rPr>
                <w:noProof/>
                <w:webHidden/>
              </w:rPr>
              <w:t>52</w:t>
            </w:r>
            <w:r w:rsidR="009137B8">
              <w:rPr>
                <w:noProof/>
                <w:webHidden/>
              </w:rPr>
              <w:fldChar w:fldCharType="end"/>
            </w:r>
          </w:hyperlink>
        </w:p>
        <w:p w14:paraId="1B64FD6E" w14:textId="3DCF3BCC" w:rsidR="009137B8" w:rsidRDefault="00C57752">
          <w:pPr>
            <w:pStyle w:val="TOC2"/>
            <w:rPr>
              <w:rFonts w:eastAsiaTheme="minorEastAsia"/>
              <w:noProof/>
              <w:sz w:val="22"/>
              <w:lang w:eastAsia="en-AU"/>
            </w:rPr>
          </w:pPr>
          <w:hyperlink w:anchor="_Toc119505380" w:history="1">
            <w:r w:rsidR="009137B8" w:rsidRPr="00DD3ACE">
              <w:rPr>
                <w:rStyle w:val="Hyperlink"/>
                <w:noProof/>
              </w:rPr>
              <w:t>Breaches and Inappropriate Handling of Records</w:t>
            </w:r>
            <w:r w:rsidR="009137B8">
              <w:rPr>
                <w:noProof/>
                <w:webHidden/>
              </w:rPr>
              <w:tab/>
            </w:r>
            <w:r w:rsidR="009137B8">
              <w:rPr>
                <w:noProof/>
                <w:webHidden/>
              </w:rPr>
              <w:fldChar w:fldCharType="begin"/>
            </w:r>
            <w:r w:rsidR="009137B8">
              <w:rPr>
                <w:noProof/>
                <w:webHidden/>
              </w:rPr>
              <w:instrText xml:space="preserve"> PAGEREF _Toc119505380 \h </w:instrText>
            </w:r>
            <w:r w:rsidR="009137B8">
              <w:rPr>
                <w:noProof/>
                <w:webHidden/>
              </w:rPr>
            </w:r>
            <w:r w:rsidR="009137B8">
              <w:rPr>
                <w:noProof/>
                <w:webHidden/>
              </w:rPr>
              <w:fldChar w:fldCharType="separate"/>
            </w:r>
            <w:r w:rsidR="00093958">
              <w:rPr>
                <w:noProof/>
                <w:webHidden/>
              </w:rPr>
              <w:t>53</w:t>
            </w:r>
            <w:r w:rsidR="009137B8">
              <w:rPr>
                <w:noProof/>
                <w:webHidden/>
              </w:rPr>
              <w:fldChar w:fldCharType="end"/>
            </w:r>
          </w:hyperlink>
        </w:p>
        <w:p w14:paraId="0C5B2EFE" w14:textId="777C49AE" w:rsidR="009137B8" w:rsidRDefault="00C57752">
          <w:pPr>
            <w:pStyle w:val="TOC3"/>
            <w:rPr>
              <w:rFonts w:eastAsiaTheme="minorEastAsia"/>
              <w:noProof/>
              <w:sz w:val="22"/>
              <w:lang w:eastAsia="en-AU"/>
            </w:rPr>
          </w:pPr>
          <w:hyperlink w:anchor="_Toc119505381" w:history="1">
            <w:r w:rsidR="009137B8" w:rsidRPr="00DD3ACE">
              <w:rPr>
                <w:rStyle w:val="Hyperlink"/>
                <w:noProof/>
              </w:rPr>
              <w:t>Reporting Requirements</w:t>
            </w:r>
            <w:r w:rsidR="009137B8">
              <w:rPr>
                <w:noProof/>
                <w:webHidden/>
              </w:rPr>
              <w:tab/>
            </w:r>
            <w:r w:rsidR="009137B8">
              <w:rPr>
                <w:noProof/>
                <w:webHidden/>
              </w:rPr>
              <w:fldChar w:fldCharType="begin"/>
            </w:r>
            <w:r w:rsidR="009137B8">
              <w:rPr>
                <w:noProof/>
                <w:webHidden/>
              </w:rPr>
              <w:instrText xml:space="preserve"> PAGEREF _Toc119505381 \h </w:instrText>
            </w:r>
            <w:r w:rsidR="009137B8">
              <w:rPr>
                <w:noProof/>
                <w:webHidden/>
              </w:rPr>
            </w:r>
            <w:r w:rsidR="009137B8">
              <w:rPr>
                <w:noProof/>
                <w:webHidden/>
              </w:rPr>
              <w:fldChar w:fldCharType="separate"/>
            </w:r>
            <w:r w:rsidR="00093958">
              <w:rPr>
                <w:noProof/>
                <w:webHidden/>
              </w:rPr>
              <w:t>53</w:t>
            </w:r>
            <w:r w:rsidR="009137B8">
              <w:rPr>
                <w:noProof/>
                <w:webHidden/>
              </w:rPr>
              <w:fldChar w:fldCharType="end"/>
            </w:r>
          </w:hyperlink>
        </w:p>
        <w:p w14:paraId="21268B6F" w14:textId="4B67B130" w:rsidR="009137B8" w:rsidRDefault="00C57752">
          <w:pPr>
            <w:pStyle w:val="TOC3"/>
            <w:rPr>
              <w:rFonts w:eastAsiaTheme="minorEastAsia"/>
              <w:noProof/>
              <w:sz w:val="22"/>
              <w:lang w:eastAsia="en-AU"/>
            </w:rPr>
          </w:pPr>
          <w:hyperlink w:anchor="_Toc119505382" w:history="1">
            <w:r w:rsidR="009137B8" w:rsidRPr="00DD3ACE">
              <w:rPr>
                <w:rStyle w:val="Hyperlink"/>
                <w:noProof/>
              </w:rPr>
              <w:t>Rectification Requirements</w:t>
            </w:r>
            <w:r w:rsidR="009137B8">
              <w:rPr>
                <w:noProof/>
                <w:webHidden/>
              </w:rPr>
              <w:tab/>
            </w:r>
            <w:r w:rsidR="009137B8">
              <w:rPr>
                <w:noProof/>
                <w:webHidden/>
              </w:rPr>
              <w:fldChar w:fldCharType="begin"/>
            </w:r>
            <w:r w:rsidR="009137B8">
              <w:rPr>
                <w:noProof/>
                <w:webHidden/>
              </w:rPr>
              <w:instrText xml:space="preserve"> PAGEREF _Toc119505382 \h </w:instrText>
            </w:r>
            <w:r w:rsidR="009137B8">
              <w:rPr>
                <w:noProof/>
                <w:webHidden/>
              </w:rPr>
            </w:r>
            <w:r w:rsidR="009137B8">
              <w:rPr>
                <w:noProof/>
                <w:webHidden/>
              </w:rPr>
              <w:fldChar w:fldCharType="separate"/>
            </w:r>
            <w:r w:rsidR="00093958">
              <w:rPr>
                <w:noProof/>
                <w:webHidden/>
              </w:rPr>
              <w:t>53</w:t>
            </w:r>
            <w:r w:rsidR="009137B8">
              <w:rPr>
                <w:noProof/>
                <w:webHidden/>
              </w:rPr>
              <w:fldChar w:fldCharType="end"/>
            </w:r>
          </w:hyperlink>
        </w:p>
        <w:p w14:paraId="5EBFEDE6" w14:textId="3BEA6F89" w:rsidR="009137B8" w:rsidRDefault="00C57752">
          <w:pPr>
            <w:pStyle w:val="TOC3"/>
            <w:rPr>
              <w:rFonts w:eastAsiaTheme="minorEastAsia"/>
              <w:noProof/>
              <w:sz w:val="22"/>
              <w:lang w:eastAsia="en-AU"/>
            </w:rPr>
          </w:pPr>
          <w:hyperlink w:anchor="_Toc119505383" w:history="1">
            <w:r w:rsidR="009137B8" w:rsidRPr="00DD3ACE">
              <w:rPr>
                <w:rStyle w:val="Hyperlink"/>
                <w:noProof/>
              </w:rPr>
              <w:t>Notifiable Data Breaches Scheme</w:t>
            </w:r>
            <w:r w:rsidR="009137B8">
              <w:rPr>
                <w:noProof/>
                <w:webHidden/>
              </w:rPr>
              <w:tab/>
            </w:r>
            <w:r w:rsidR="009137B8">
              <w:rPr>
                <w:noProof/>
                <w:webHidden/>
              </w:rPr>
              <w:fldChar w:fldCharType="begin"/>
            </w:r>
            <w:r w:rsidR="009137B8">
              <w:rPr>
                <w:noProof/>
                <w:webHidden/>
              </w:rPr>
              <w:instrText xml:space="preserve"> PAGEREF _Toc119505383 \h </w:instrText>
            </w:r>
            <w:r w:rsidR="009137B8">
              <w:rPr>
                <w:noProof/>
                <w:webHidden/>
              </w:rPr>
            </w:r>
            <w:r w:rsidR="009137B8">
              <w:rPr>
                <w:noProof/>
                <w:webHidden/>
              </w:rPr>
              <w:fldChar w:fldCharType="separate"/>
            </w:r>
            <w:r w:rsidR="00093958">
              <w:rPr>
                <w:noProof/>
                <w:webHidden/>
              </w:rPr>
              <w:t>53</w:t>
            </w:r>
            <w:r w:rsidR="009137B8">
              <w:rPr>
                <w:noProof/>
                <w:webHidden/>
              </w:rPr>
              <w:fldChar w:fldCharType="end"/>
            </w:r>
          </w:hyperlink>
        </w:p>
        <w:p w14:paraId="041682D3" w14:textId="58FF69BE" w:rsidR="009137B8" w:rsidRDefault="00C57752">
          <w:pPr>
            <w:pStyle w:val="TOC2"/>
            <w:rPr>
              <w:rFonts w:eastAsiaTheme="minorEastAsia"/>
              <w:noProof/>
              <w:sz w:val="22"/>
              <w:lang w:eastAsia="en-AU"/>
            </w:rPr>
          </w:pPr>
          <w:hyperlink w:anchor="_Toc119505384" w:history="1">
            <w:r w:rsidR="009137B8" w:rsidRPr="00DD3ACE">
              <w:rPr>
                <w:rStyle w:val="Hyperlink"/>
                <w:noProof/>
              </w:rPr>
              <w:t>Retention of Records</w:t>
            </w:r>
            <w:r w:rsidR="009137B8">
              <w:rPr>
                <w:noProof/>
                <w:webHidden/>
              </w:rPr>
              <w:tab/>
            </w:r>
            <w:r w:rsidR="009137B8">
              <w:rPr>
                <w:noProof/>
                <w:webHidden/>
              </w:rPr>
              <w:fldChar w:fldCharType="begin"/>
            </w:r>
            <w:r w:rsidR="009137B8">
              <w:rPr>
                <w:noProof/>
                <w:webHidden/>
              </w:rPr>
              <w:instrText xml:space="preserve"> PAGEREF _Toc119505384 \h </w:instrText>
            </w:r>
            <w:r w:rsidR="009137B8">
              <w:rPr>
                <w:noProof/>
                <w:webHidden/>
              </w:rPr>
            </w:r>
            <w:r w:rsidR="009137B8">
              <w:rPr>
                <w:noProof/>
                <w:webHidden/>
              </w:rPr>
              <w:fldChar w:fldCharType="separate"/>
            </w:r>
            <w:r w:rsidR="00093958">
              <w:rPr>
                <w:noProof/>
                <w:webHidden/>
              </w:rPr>
              <w:t>54</w:t>
            </w:r>
            <w:r w:rsidR="009137B8">
              <w:rPr>
                <w:noProof/>
                <w:webHidden/>
              </w:rPr>
              <w:fldChar w:fldCharType="end"/>
            </w:r>
          </w:hyperlink>
        </w:p>
        <w:p w14:paraId="6EA58C33" w14:textId="6400A43B" w:rsidR="009137B8" w:rsidRDefault="00C57752">
          <w:pPr>
            <w:pStyle w:val="TOC3"/>
            <w:rPr>
              <w:rFonts w:eastAsiaTheme="minorEastAsia"/>
              <w:noProof/>
              <w:sz w:val="22"/>
              <w:lang w:eastAsia="en-AU"/>
            </w:rPr>
          </w:pPr>
          <w:hyperlink w:anchor="_Toc119505385" w:history="1">
            <w:r w:rsidR="009137B8" w:rsidRPr="00DD3ACE">
              <w:rPr>
                <w:rStyle w:val="Hyperlink"/>
                <w:noProof/>
              </w:rPr>
              <w:t>Digital Records</w:t>
            </w:r>
            <w:r w:rsidR="009137B8">
              <w:rPr>
                <w:noProof/>
                <w:webHidden/>
              </w:rPr>
              <w:tab/>
            </w:r>
            <w:r w:rsidR="009137B8">
              <w:rPr>
                <w:noProof/>
                <w:webHidden/>
              </w:rPr>
              <w:fldChar w:fldCharType="begin"/>
            </w:r>
            <w:r w:rsidR="009137B8">
              <w:rPr>
                <w:noProof/>
                <w:webHidden/>
              </w:rPr>
              <w:instrText xml:space="preserve"> PAGEREF _Toc119505385 \h </w:instrText>
            </w:r>
            <w:r w:rsidR="009137B8">
              <w:rPr>
                <w:noProof/>
                <w:webHidden/>
              </w:rPr>
            </w:r>
            <w:r w:rsidR="009137B8">
              <w:rPr>
                <w:noProof/>
                <w:webHidden/>
              </w:rPr>
              <w:fldChar w:fldCharType="separate"/>
            </w:r>
            <w:r w:rsidR="00093958">
              <w:rPr>
                <w:noProof/>
                <w:webHidden/>
              </w:rPr>
              <w:t>54</w:t>
            </w:r>
            <w:r w:rsidR="009137B8">
              <w:rPr>
                <w:noProof/>
                <w:webHidden/>
              </w:rPr>
              <w:fldChar w:fldCharType="end"/>
            </w:r>
          </w:hyperlink>
        </w:p>
        <w:p w14:paraId="60007F87" w14:textId="06238577" w:rsidR="009137B8" w:rsidRDefault="00C57752">
          <w:pPr>
            <w:pStyle w:val="TOC2"/>
            <w:rPr>
              <w:rFonts w:eastAsiaTheme="minorEastAsia"/>
              <w:noProof/>
              <w:sz w:val="22"/>
              <w:lang w:eastAsia="en-AU"/>
            </w:rPr>
          </w:pPr>
          <w:hyperlink w:anchor="_Toc119505386" w:history="1">
            <w:r w:rsidR="009137B8" w:rsidRPr="00DD3ACE">
              <w:rPr>
                <w:rStyle w:val="Hyperlink"/>
                <w:noProof/>
              </w:rPr>
              <w:t>Disposal of Records</w:t>
            </w:r>
            <w:r w:rsidR="009137B8">
              <w:rPr>
                <w:noProof/>
                <w:webHidden/>
              </w:rPr>
              <w:tab/>
            </w:r>
            <w:r w:rsidR="009137B8">
              <w:rPr>
                <w:noProof/>
                <w:webHidden/>
              </w:rPr>
              <w:fldChar w:fldCharType="begin"/>
            </w:r>
            <w:r w:rsidR="009137B8">
              <w:rPr>
                <w:noProof/>
                <w:webHidden/>
              </w:rPr>
              <w:instrText xml:space="preserve"> PAGEREF _Toc119505386 \h </w:instrText>
            </w:r>
            <w:r w:rsidR="009137B8">
              <w:rPr>
                <w:noProof/>
                <w:webHidden/>
              </w:rPr>
            </w:r>
            <w:r w:rsidR="009137B8">
              <w:rPr>
                <w:noProof/>
                <w:webHidden/>
              </w:rPr>
              <w:fldChar w:fldCharType="separate"/>
            </w:r>
            <w:r w:rsidR="00093958">
              <w:rPr>
                <w:noProof/>
                <w:webHidden/>
              </w:rPr>
              <w:t>54</w:t>
            </w:r>
            <w:r w:rsidR="009137B8">
              <w:rPr>
                <w:noProof/>
                <w:webHidden/>
              </w:rPr>
              <w:fldChar w:fldCharType="end"/>
            </w:r>
          </w:hyperlink>
        </w:p>
        <w:p w14:paraId="0E2959C1" w14:textId="42B4CFBD" w:rsidR="009137B8" w:rsidRDefault="00C57752">
          <w:pPr>
            <w:pStyle w:val="TOC3"/>
            <w:rPr>
              <w:rFonts w:eastAsiaTheme="minorEastAsia"/>
              <w:noProof/>
              <w:sz w:val="22"/>
              <w:lang w:eastAsia="en-AU"/>
            </w:rPr>
          </w:pPr>
          <w:hyperlink w:anchor="_Toc119505387" w:history="1">
            <w:r w:rsidR="009137B8" w:rsidRPr="00DD3ACE">
              <w:rPr>
                <w:rStyle w:val="Hyperlink"/>
                <w:noProof/>
              </w:rPr>
              <w:t>Methods of destroying Records</w:t>
            </w:r>
            <w:r w:rsidR="009137B8">
              <w:rPr>
                <w:noProof/>
                <w:webHidden/>
              </w:rPr>
              <w:tab/>
            </w:r>
            <w:r w:rsidR="009137B8">
              <w:rPr>
                <w:noProof/>
                <w:webHidden/>
              </w:rPr>
              <w:fldChar w:fldCharType="begin"/>
            </w:r>
            <w:r w:rsidR="009137B8">
              <w:rPr>
                <w:noProof/>
                <w:webHidden/>
              </w:rPr>
              <w:instrText xml:space="preserve"> PAGEREF _Toc119505387 \h </w:instrText>
            </w:r>
            <w:r w:rsidR="009137B8">
              <w:rPr>
                <w:noProof/>
                <w:webHidden/>
              </w:rPr>
            </w:r>
            <w:r w:rsidR="009137B8">
              <w:rPr>
                <w:noProof/>
                <w:webHidden/>
              </w:rPr>
              <w:fldChar w:fldCharType="separate"/>
            </w:r>
            <w:r w:rsidR="00093958">
              <w:rPr>
                <w:noProof/>
                <w:webHidden/>
              </w:rPr>
              <w:t>55</w:t>
            </w:r>
            <w:r w:rsidR="009137B8">
              <w:rPr>
                <w:noProof/>
                <w:webHidden/>
              </w:rPr>
              <w:fldChar w:fldCharType="end"/>
            </w:r>
          </w:hyperlink>
        </w:p>
        <w:p w14:paraId="6364F051" w14:textId="61CE5589" w:rsidR="009137B8" w:rsidRDefault="00C57752">
          <w:pPr>
            <w:pStyle w:val="TOC3"/>
            <w:rPr>
              <w:rFonts w:eastAsiaTheme="minorEastAsia"/>
              <w:noProof/>
              <w:sz w:val="22"/>
              <w:lang w:eastAsia="en-AU"/>
            </w:rPr>
          </w:pPr>
          <w:hyperlink w:anchor="_Toc119505388" w:history="1">
            <w:r w:rsidR="009137B8" w:rsidRPr="00DD3ACE">
              <w:rPr>
                <w:rStyle w:val="Hyperlink"/>
                <w:noProof/>
              </w:rPr>
              <w:t>General Records Authority 30</w:t>
            </w:r>
            <w:r w:rsidR="009137B8">
              <w:rPr>
                <w:noProof/>
                <w:webHidden/>
              </w:rPr>
              <w:tab/>
            </w:r>
            <w:r w:rsidR="009137B8">
              <w:rPr>
                <w:noProof/>
                <w:webHidden/>
              </w:rPr>
              <w:fldChar w:fldCharType="begin"/>
            </w:r>
            <w:r w:rsidR="009137B8">
              <w:rPr>
                <w:noProof/>
                <w:webHidden/>
              </w:rPr>
              <w:instrText xml:space="preserve"> PAGEREF _Toc119505388 \h </w:instrText>
            </w:r>
            <w:r w:rsidR="009137B8">
              <w:rPr>
                <w:noProof/>
                <w:webHidden/>
              </w:rPr>
            </w:r>
            <w:r w:rsidR="009137B8">
              <w:rPr>
                <w:noProof/>
                <w:webHidden/>
              </w:rPr>
              <w:fldChar w:fldCharType="separate"/>
            </w:r>
            <w:r w:rsidR="00093958">
              <w:rPr>
                <w:noProof/>
                <w:webHidden/>
              </w:rPr>
              <w:t>55</w:t>
            </w:r>
            <w:r w:rsidR="009137B8">
              <w:rPr>
                <w:noProof/>
                <w:webHidden/>
              </w:rPr>
              <w:fldChar w:fldCharType="end"/>
            </w:r>
          </w:hyperlink>
        </w:p>
        <w:p w14:paraId="32643DE6" w14:textId="76D09C4E" w:rsidR="009137B8" w:rsidRDefault="00C57752">
          <w:pPr>
            <w:pStyle w:val="TOC3"/>
            <w:rPr>
              <w:rFonts w:eastAsiaTheme="minorEastAsia"/>
              <w:noProof/>
              <w:sz w:val="22"/>
              <w:lang w:eastAsia="en-AU"/>
            </w:rPr>
          </w:pPr>
          <w:hyperlink w:anchor="_Toc119505389" w:history="1">
            <w:r w:rsidR="009137B8" w:rsidRPr="00DD3ACE">
              <w:rPr>
                <w:rStyle w:val="Hyperlink"/>
                <w:noProof/>
              </w:rPr>
              <w:t>General Records Authority 31</w:t>
            </w:r>
            <w:r w:rsidR="009137B8">
              <w:rPr>
                <w:noProof/>
                <w:webHidden/>
              </w:rPr>
              <w:tab/>
            </w:r>
            <w:r w:rsidR="009137B8">
              <w:rPr>
                <w:noProof/>
                <w:webHidden/>
              </w:rPr>
              <w:fldChar w:fldCharType="begin"/>
            </w:r>
            <w:r w:rsidR="009137B8">
              <w:rPr>
                <w:noProof/>
                <w:webHidden/>
              </w:rPr>
              <w:instrText xml:space="preserve"> PAGEREF _Toc119505389 \h </w:instrText>
            </w:r>
            <w:r w:rsidR="009137B8">
              <w:rPr>
                <w:noProof/>
                <w:webHidden/>
              </w:rPr>
            </w:r>
            <w:r w:rsidR="009137B8">
              <w:rPr>
                <w:noProof/>
                <w:webHidden/>
              </w:rPr>
              <w:fldChar w:fldCharType="separate"/>
            </w:r>
            <w:r w:rsidR="00093958">
              <w:rPr>
                <w:noProof/>
                <w:webHidden/>
              </w:rPr>
              <w:t>56</w:t>
            </w:r>
            <w:r w:rsidR="009137B8">
              <w:rPr>
                <w:noProof/>
                <w:webHidden/>
              </w:rPr>
              <w:fldChar w:fldCharType="end"/>
            </w:r>
          </w:hyperlink>
        </w:p>
        <w:p w14:paraId="4AA77EAA" w14:textId="4C4741DD" w:rsidR="009137B8" w:rsidRDefault="00C57752">
          <w:pPr>
            <w:pStyle w:val="TOC3"/>
            <w:rPr>
              <w:rFonts w:eastAsiaTheme="minorEastAsia"/>
              <w:noProof/>
              <w:sz w:val="22"/>
              <w:lang w:eastAsia="en-AU"/>
            </w:rPr>
          </w:pPr>
          <w:hyperlink w:anchor="_Toc119505390" w:history="1">
            <w:r w:rsidR="009137B8" w:rsidRPr="00DD3ACE">
              <w:rPr>
                <w:rStyle w:val="Hyperlink"/>
                <w:noProof/>
              </w:rPr>
              <w:t>Destruction of Duplicate Records</w:t>
            </w:r>
            <w:r w:rsidR="009137B8">
              <w:rPr>
                <w:noProof/>
                <w:webHidden/>
              </w:rPr>
              <w:tab/>
            </w:r>
            <w:r w:rsidR="009137B8">
              <w:rPr>
                <w:noProof/>
                <w:webHidden/>
              </w:rPr>
              <w:fldChar w:fldCharType="begin"/>
            </w:r>
            <w:r w:rsidR="009137B8">
              <w:rPr>
                <w:noProof/>
                <w:webHidden/>
              </w:rPr>
              <w:instrText xml:space="preserve"> PAGEREF _Toc119505390 \h </w:instrText>
            </w:r>
            <w:r w:rsidR="009137B8">
              <w:rPr>
                <w:noProof/>
                <w:webHidden/>
              </w:rPr>
            </w:r>
            <w:r w:rsidR="009137B8">
              <w:rPr>
                <w:noProof/>
                <w:webHidden/>
              </w:rPr>
              <w:fldChar w:fldCharType="separate"/>
            </w:r>
            <w:r w:rsidR="00093958">
              <w:rPr>
                <w:noProof/>
                <w:webHidden/>
              </w:rPr>
              <w:t>56</w:t>
            </w:r>
            <w:r w:rsidR="009137B8">
              <w:rPr>
                <w:noProof/>
                <w:webHidden/>
              </w:rPr>
              <w:fldChar w:fldCharType="end"/>
            </w:r>
          </w:hyperlink>
        </w:p>
        <w:p w14:paraId="16B31EFF" w14:textId="4DFF01B7" w:rsidR="009137B8" w:rsidRDefault="00C57752">
          <w:pPr>
            <w:pStyle w:val="TOC1"/>
            <w:tabs>
              <w:tab w:val="right" w:leader="dot" w:pos="9017"/>
            </w:tabs>
            <w:rPr>
              <w:rFonts w:eastAsiaTheme="minorEastAsia"/>
              <w:b w:val="0"/>
              <w:noProof/>
              <w:sz w:val="22"/>
              <w:lang w:eastAsia="en-AU"/>
            </w:rPr>
          </w:pPr>
          <w:hyperlink w:anchor="_Toc119505391" w:history="1">
            <w:r w:rsidR="009137B8" w:rsidRPr="00DD3ACE">
              <w:rPr>
                <w:rStyle w:val="Hyperlink"/>
                <w:noProof/>
              </w:rPr>
              <w:t>Attachment A – Workforce Australia Quality Principles</w:t>
            </w:r>
            <w:r w:rsidR="009137B8">
              <w:rPr>
                <w:noProof/>
                <w:webHidden/>
              </w:rPr>
              <w:tab/>
            </w:r>
            <w:r w:rsidR="009137B8">
              <w:rPr>
                <w:noProof/>
                <w:webHidden/>
              </w:rPr>
              <w:fldChar w:fldCharType="begin"/>
            </w:r>
            <w:r w:rsidR="009137B8">
              <w:rPr>
                <w:noProof/>
                <w:webHidden/>
              </w:rPr>
              <w:instrText xml:space="preserve"> PAGEREF _Toc119505391 \h </w:instrText>
            </w:r>
            <w:r w:rsidR="009137B8">
              <w:rPr>
                <w:noProof/>
                <w:webHidden/>
              </w:rPr>
            </w:r>
            <w:r w:rsidR="009137B8">
              <w:rPr>
                <w:noProof/>
                <w:webHidden/>
              </w:rPr>
              <w:fldChar w:fldCharType="separate"/>
            </w:r>
            <w:r w:rsidR="00093958">
              <w:rPr>
                <w:noProof/>
                <w:webHidden/>
              </w:rPr>
              <w:t>57</w:t>
            </w:r>
            <w:r w:rsidR="009137B8">
              <w:rPr>
                <w:noProof/>
                <w:webHidden/>
              </w:rPr>
              <w:fldChar w:fldCharType="end"/>
            </w:r>
          </w:hyperlink>
        </w:p>
        <w:p w14:paraId="70B8CAF1" w14:textId="3480620A" w:rsidR="009137B8" w:rsidRDefault="00C57752">
          <w:pPr>
            <w:pStyle w:val="TOC3"/>
            <w:rPr>
              <w:rFonts w:eastAsiaTheme="minorEastAsia"/>
              <w:noProof/>
              <w:sz w:val="22"/>
              <w:lang w:eastAsia="en-AU"/>
            </w:rPr>
          </w:pPr>
          <w:hyperlink w:anchor="_Toc119505392" w:history="1">
            <w:r w:rsidR="009137B8" w:rsidRPr="00DD3ACE">
              <w:rPr>
                <w:rStyle w:val="Hyperlink"/>
                <w:noProof/>
              </w:rPr>
              <w:t>Table 19: Workforce Australia Quality Principles</w:t>
            </w:r>
            <w:r w:rsidR="009137B8">
              <w:rPr>
                <w:noProof/>
                <w:webHidden/>
              </w:rPr>
              <w:tab/>
            </w:r>
            <w:r w:rsidR="009137B8">
              <w:rPr>
                <w:noProof/>
                <w:webHidden/>
              </w:rPr>
              <w:fldChar w:fldCharType="begin"/>
            </w:r>
            <w:r w:rsidR="009137B8">
              <w:rPr>
                <w:noProof/>
                <w:webHidden/>
              </w:rPr>
              <w:instrText xml:space="preserve"> PAGEREF _Toc119505392 \h </w:instrText>
            </w:r>
            <w:r w:rsidR="009137B8">
              <w:rPr>
                <w:noProof/>
                <w:webHidden/>
              </w:rPr>
            </w:r>
            <w:r w:rsidR="009137B8">
              <w:rPr>
                <w:noProof/>
                <w:webHidden/>
              </w:rPr>
              <w:fldChar w:fldCharType="separate"/>
            </w:r>
            <w:r w:rsidR="00093958">
              <w:rPr>
                <w:noProof/>
                <w:webHidden/>
              </w:rPr>
              <w:t>57</w:t>
            </w:r>
            <w:r w:rsidR="009137B8">
              <w:rPr>
                <w:noProof/>
                <w:webHidden/>
              </w:rPr>
              <w:fldChar w:fldCharType="end"/>
            </w:r>
          </w:hyperlink>
        </w:p>
        <w:p w14:paraId="3ED47F48" w14:textId="7C4E6321" w:rsidR="004875FB" w:rsidRDefault="004605CB">
          <w:r>
            <w:rPr>
              <w:b/>
              <w:bCs/>
              <w:noProof/>
            </w:rPr>
            <w:fldChar w:fldCharType="end"/>
          </w:r>
        </w:p>
      </w:sdtContent>
    </w:sdt>
    <w:p w14:paraId="5010A457" w14:textId="77777777" w:rsidR="00E17476" w:rsidRDefault="00E17476" w:rsidP="00B345F5">
      <w:pPr>
        <w:rPr>
          <w:rStyle w:val="Heading1Char"/>
        </w:rPr>
      </w:pPr>
      <w:r>
        <w:rPr>
          <w:rStyle w:val="Heading1Char"/>
        </w:rPr>
        <w:br w:type="page"/>
      </w:r>
    </w:p>
    <w:p w14:paraId="4FF87501" w14:textId="77777777" w:rsidR="00560CEA" w:rsidRPr="00C65F90" w:rsidRDefault="00560CEA" w:rsidP="00AF6024">
      <w:pPr>
        <w:pStyle w:val="Heading1"/>
        <w:rPr>
          <w:rStyle w:val="Heading1Char"/>
          <w:b/>
        </w:rPr>
      </w:pPr>
      <w:bookmarkStart w:id="9" w:name="_Toc119505299"/>
      <w:r w:rsidRPr="00C65F90">
        <w:rPr>
          <w:rStyle w:val="Heading1Char"/>
          <w:b/>
        </w:rPr>
        <w:lastRenderedPageBreak/>
        <w:t>Accessing Quality Assurance Framework (QAF) documents</w:t>
      </w:r>
      <w:bookmarkEnd w:id="9"/>
    </w:p>
    <w:p w14:paraId="09AD8627" w14:textId="42154870" w:rsidR="00560CEA" w:rsidRDefault="00560CEA" w:rsidP="00B5618F">
      <w:r w:rsidRPr="00041AD0">
        <w:t>A GovT</w:t>
      </w:r>
      <w:r w:rsidR="00674E6F">
        <w:t>EAMS</w:t>
      </w:r>
      <w:r w:rsidRPr="00041AD0">
        <w:t xml:space="preserve"> site has been established</w:t>
      </w:r>
      <w:r>
        <w:t xml:space="preserve"> to enable the </w:t>
      </w:r>
      <w:r w:rsidR="00674E6F">
        <w:t>d</w:t>
      </w:r>
      <w:r>
        <w:t xml:space="preserve">epartment to provide Quality Auditors and CABs with access to documents and links relevant to the QAF and Quality Principles Audits. </w:t>
      </w:r>
    </w:p>
    <w:p w14:paraId="61003106" w14:textId="017033CB" w:rsidR="00560CEA" w:rsidRDefault="310B406A" w:rsidP="00B5618F">
      <w:r>
        <w:t xml:space="preserve">Once approved for inclusion on the </w:t>
      </w:r>
      <w:r w:rsidR="00674E6F">
        <w:t>d</w:t>
      </w:r>
      <w:r>
        <w:t xml:space="preserve">epartment approved Quality Auditor List, </w:t>
      </w:r>
      <w:r w:rsidR="00F51927">
        <w:t>CABs,</w:t>
      </w:r>
      <w:r>
        <w:t xml:space="preserve"> and their identified Quality </w:t>
      </w:r>
      <w:r w:rsidR="0827C375">
        <w:t>Auditors, will</w:t>
      </w:r>
      <w:r>
        <w:t xml:space="preserve"> received a GovT</w:t>
      </w:r>
      <w:r w:rsidR="00674E6F">
        <w:t>EAMS</w:t>
      </w:r>
      <w:r>
        <w:t xml:space="preserve"> invitation with information about how to register and access the </w:t>
      </w:r>
      <w:r w:rsidR="7EA73EBA">
        <w:t>GovT</w:t>
      </w:r>
      <w:r w:rsidR="009A74E5">
        <w:t>EAMS</w:t>
      </w:r>
      <w:r w:rsidR="7EA73EBA">
        <w:t xml:space="preserve"> QAF Quality Auditor </w:t>
      </w:r>
      <w:r>
        <w:t xml:space="preserve">community. </w:t>
      </w:r>
    </w:p>
    <w:p w14:paraId="6B455E7C" w14:textId="3DADF8A7" w:rsidR="00CD1E81" w:rsidRDefault="00CD1E81" w:rsidP="00B5618F">
      <w:r>
        <w:t>The GovT</w:t>
      </w:r>
      <w:r w:rsidR="009A74E5">
        <w:t>EAMS</w:t>
      </w:r>
      <w:r>
        <w:t xml:space="preserve"> site will include access to:</w:t>
      </w:r>
    </w:p>
    <w:p w14:paraId="65A2401E" w14:textId="7F08882E" w:rsidR="00CD1E81" w:rsidRDefault="1BBB89D9" w:rsidP="00DD4532">
      <w:pPr>
        <w:pStyle w:val="ListParagraph"/>
        <w:numPr>
          <w:ilvl w:val="0"/>
          <w:numId w:val="108"/>
        </w:numPr>
      </w:pPr>
      <w:r>
        <w:t xml:space="preserve">this Guidance </w:t>
      </w:r>
      <w:proofErr w:type="gramStart"/>
      <w:r>
        <w:t>document</w:t>
      </w:r>
      <w:proofErr w:type="gramEnd"/>
      <w:r>
        <w:t xml:space="preserve"> </w:t>
      </w:r>
    </w:p>
    <w:p w14:paraId="487DB476" w14:textId="2766E15D" w:rsidR="00C65F90" w:rsidRDefault="56DAC517" w:rsidP="00DD4532">
      <w:pPr>
        <w:pStyle w:val="ListParagraph"/>
        <w:numPr>
          <w:ilvl w:val="0"/>
          <w:numId w:val="108"/>
        </w:numPr>
      </w:pPr>
      <w:r>
        <w:t xml:space="preserve">links to the </w:t>
      </w:r>
      <w:r w:rsidR="2FB9E5CA">
        <w:t xml:space="preserve">required </w:t>
      </w:r>
      <w:hyperlink w:anchor="_Required_training">
        <w:r w:rsidRPr="3A906083">
          <w:rPr>
            <w:rStyle w:val="Hyperlink"/>
          </w:rPr>
          <w:t>eLearning training for Quality Auditors</w:t>
        </w:r>
      </w:hyperlink>
    </w:p>
    <w:p w14:paraId="165C3A4D" w14:textId="30E07FBB" w:rsidR="009D4A50" w:rsidRPr="00B5618F" w:rsidRDefault="77BFBB14" w:rsidP="00DD4532">
      <w:pPr>
        <w:pStyle w:val="ListParagraph"/>
        <w:numPr>
          <w:ilvl w:val="0"/>
          <w:numId w:val="108"/>
        </w:numPr>
        <w:rPr>
          <w:rFonts w:ascii="Calibri" w:eastAsia="Times New Roman" w:hAnsi="Calibri" w:cs="Calibri"/>
          <w:color w:val="000000" w:themeColor="text1"/>
        </w:rPr>
      </w:pPr>
      <w:r>
        <w:t xml:space="preserve">links to the </w:t>
      </w:r>
      <w:r w:rsidR="203B7845">
        <w:t xml:space="preserve">template </w:t>
      </w:r>
      <w:r w:rsidR="37C49A97" w:rsidRPr="73D4DD17">
        <w:rPr>
          <w:rFonts w:ascii="Calibri" w:eastAsia="Times New Roman" w:hAnsi="Calibri" w:cs="Calibri"/>
          <w:color w:val="000000" w:themeColor="text1"/>
        </w:rPr>
        <w:t>Workforce Australia Services Deed of Standing Offer 2022 – 2028 (Workforce Australia Services Deed)</w:t>
      </w:r>
      <w:r w:rsidR="203B7845" w:rsidRPr="73D4DD17">
        <w:rPr>
          <w:rFonts w:ascii="Calibri" w:eastAsia="Times New Roman" w:hAnsi="Calibri" w:cs="Calibri"/>
          <w:color w:val="000000" w:themeColor="text1"/>
        </w:rPr>
        <w:t xml:space="preserve"> and associated Guidelines</w:t>
      </w:r>
    </w:p>
    <w:p w14:paraId="7F6632AE" w14:textId="30377912" w:rsidR="0041788F" w:rsidRDefault="0041788F" w:rsidP="00DD4532">
      <w:pPr>
        <w:pStyle w:val="ListParagraph"/>
        <w:numPr>
          <w:ilvl w:val="0"/>
          <w:numId w:val="108"/>
        </w:numPr>
      </w:pPr>
      <w:r>
        <w:t>Quality Principles Audits templates</w:t>
      </w:r>
      <w:r w:rsidR="344CD306">
        <w:t>.</w:t>
      </w:r>
    </w:p>
    <w:p w14:paraId="43528048" w14:textId="6CF0A44B" w:rsidR="009D4A50" w:rsidRDefault="00630EE4" w:rsidP="00B5618F">
      <w:r>
        <w:t xml:space="preserve">CABs and Quality Auditors </w:t>
      </w:r>
      <w:r w:rsidR="00B6560D">
        <w:t xml:space="preserve">need </w:t>
      </w:r>
      <w:r>
        <w:t>to access the</w:t>
      </w:r>
      <w:r w:rsidR="001D58B7">
        <w:t xml:space="preserve"> GovT</w:t>
      </w:r>
      <w:r w:rsidR="009A74E5">
        <w:t>EAMS</w:t>
      </w:r>
      <w:r w:rsidR="001D58B7">
        <w:t xml:space="preserve"> QAF Quality Auditor </w:t>
      </w:r>
      <w:r>
        <w:t>community to ensure they have the most u</w:t>
      </w:r>
      <w:r w:rsidR="00B5618F">
        <w:t xml:space="preserve">p to date access of the relevant documents. </w:t>
      </w:r>
    </w:p>
    <w:tbl>
      <w:tblPr>
        <w:tblStyle w:val="TableGridLight"/>
        <w:tblW w:w="0" w:type="auto"/>
        <w:tblLook w:val="04A0" w:firstRow="1" w:lastRow="0" w:firstColumn="1" w:lastColumn="0" w:noHBand="0" w:noVBand="1"/>
      </w:tblPr>
      <w:tblGrid>
        <w:gridCol w:w="1867"/>
        <w:gridCol w:w="7159"/>
      </w:tblGrid>
      <w:tr w:rsidR="00B5618F" w:rsidRPr="006B5614" w14:paraId="011C42FD" w14:textId="77777777" w:rsidTr="071D9E12">
        <w:tc>
          <w:tcPr>
            <w:tcW w:w="1867" w:type="dxa"/>
            <w:shd w:val="clear" w:color="auto" w:fill="0E77CD"/>
          </w:tcPr>
          <w:p w14:paraId="6674041A" w14:textId="77777777" w:rsidR="00B5618F" w:rsidRDefault="00B5618F" w:rsidP="00B5618F">
            <w:pPr>
              <w:pStyle w:val="Boxheader"/>
              <w:spacing w:after="120"/>
            </w:pPr>
            <w:r>
              <w:t>Note</w:t>
            </w:r>
          </w:p>
        </w:tc>
        <w:tc>
          <w:tcPr>
            <w:tcW w:w="7159" w:type="dxa"/>
          </w:tcPr>
          <w:p w14:paraId="0BCE36E2" w14:textId="77777777" w:rsidR="00B5618F" w:rsidRDefault="00B5618F" w:rsidP="00B5618F"/>
        </w:tc>
      </w:tr>
      <w:tr w:rsidR="00B5618F" w:rsidRPr="006B5614" w14:paraId="78BF4DC2" w14:textId="77777777" w:rsidTr="071D9E12">
        <w:trPr>
          <w:trHeight w:val="35"/>
        </w:trPr>
        <w:tc>
          <w:tcPr>
            <w:tcW w:w="9026" w:type="dxa"/>
            <w:gridSpan w:val="2"/>
          </w:tcPr>
          <w:p w14:paraId="7A195563" w14:textId="7ACC1264" w:rsidR="00B5618F" w:rsidRDefault="00B5618F" w:rsidP="00B5618F">
            <w:pPr>
              <w:rPr>
                <w:rFonts w:eastAsia="Times New Roman" w:cs="Calibri"/>
                <w:color w:val="000000"/>
              </w:rPr>
            </w:pPr>
            <w:r w:rsidRPr="5BDF7815">
              <w:rPr>
                <w:rFonts w:eastAsia="Times New Roman" w:cs="Calibri"/>
                <w:color w:val="000000" w:themeColor="text1"/>
              </w:rPr>
              <w:t>Where a CAB would like to add new Quality Auditors</w:t>
            </w:r>
            <w:r w:rsidR="17CE6D6C" w:rsidRPr="5BDF7815">
              <w:rPr>
                <w:rFonts w:eastAsia="Times New Roman" w:cs="Calibri"/>
                <w:color w:val="000000" w:themeColor="text1"/>
              </w:rPr>
              <w:t>,</w:t>
            </w:r>
            <w:r w:rsidRPr="5BDF7815">
              <w:rPr>
                <w:rFonts w:eastAsia="Times New Roman" w:cs="Calibri"/>
                <w:color w:val="000000" w:themeColor="text1"/>
              </w:rPr>
              <w:t xml:space="preserve"> the</w:t>
            </w:r>
            <w:r w:rsidR="005075F0" w:rsidRPr="5BDF7815">
              <w:rPr>
                <w:rFonts w:eastAsia="Times New Roman" w:cs="Calibri"/>
                <w:color w:val="000000" w:themeColor="text1"/>
              </w:rPr>
              <w:t xml:space="preserve"> CAB contact</w:t>
            </w:r>
            <w:r w:rsidRPr="5BDF7815">
              <w:rPr>
                <w:rFonts w:eastAsia="Times New Roman" w:cs="Calibri"/>
                <w:color w:val="000000" w:themeColor="text1"/>
              </w:rPr>
              <w:t xml:space="preserve"> must contact the </w:t>
            </w:r>
            <w:r w:rsidR="00674E6F">
              <w:rPr>
                <w:rFonts w:eastAsia="Times New Roman" w:cs="Calibri"/>
                <w:color w:val="000000" w:themeColor="text1"/>
              </w:rPr>
              <w:t>d</w:t>
            </w:r>
            <w:r w:rsidRPr="5BDF7815">
              <w:rPr>
                <w:rFonts w:eastAsia="Times New Roman" w:cs="Calibri"/>
                <w:color w:val="000000" w:themeColor="text1"/>
              </w:rPr>
              <w:t xml:space="preserve">epartment via </w:t>
            </w:r>
            <w:hyperlink r:id="rId12" w:history="1">
              <w:r w:rsidR="00761772" w:rsidRPr="006D2DB2">
                <w:rPr>
                  <w:rStyle w:val="Hyperlink"/>
                  <w:rFonts w:eastAsia="Times New Roman" w:cs="Calibri"/>
                </w:rPr>
                <w:t>ESQAF@dewr.gov.au</w:t>
              </w:r>
            </w:hyperlink>
            <w:r w:rsidRPr="5BDF7815">
              <w:rPr>
                <w:rFonts w:eastAsia="Times New Roman" w:cs="Calibri"/>
                <w:color w:val="000000" w:themeColor="text1"/>
              </w:rPr>
              <w:t xml:space="preserve"> to arrange this. </w:t>
            </w:r>
          </w:p>
          <w:p w14:paraId="344290F1" w14:textId="1C044EEB" w:rsidR="00B5618F" w:rsidRPr="00402F0B" w:rsidRDefault="005075F0" w:rsidP="00B5618F">
            <w:r>
              <w:t xml:space="preserve">The </w:t>
            </w:r>
            <w:r w:rsidR="00B5618F">
              <w:t>CAB</w:t>
            </w:r>
            <w:r>
              <w:t xml:space="preserve"> contact</w:t>
            </w:r>
            <w:r w:rsidR="00B5618F">
              <w:t xml:space="preserve"> must also advise the </w:t>
            </w:r>
            <w:r w:rsidR="00674E6F">
              <w:t>d</w:t>
            </w:r>
            <w:r w:rsidR="00B5618F">
              <w:t xml:space="preserve">epartment via </w:t>
            </w:r>
            <w:hyperlink r:id="rId13" w:history="1">
              <w:r w:rsidR="00761772" w:rsidRPr="006D2DB2">
                <w:rPr>
                  <w:rStyle w:val="Hyperlink"/>
                </w:rPr>
                <w:t>ESQAF@dewr.gov.au</w:t>
              </w:r>
            </w:hyperlink>
            <w:r w:rsidR="00B5618F">
              <w:t xml:space="preserve"> as soon as practical when a Quality Auditor will no longer be undertaking Quality Principles Audits and/or has left the organisation. </w:t>
            </w:r>
          </w:p>
        </w:tc>
      </w:tr>
    </w:tbl>
    <w:p w14:paraId="6E5B3D34" w14:textId="5D69CD94" w:rsidR="071D9E12" w:rsidRDefault="071D9E12"/>
    <w:p w14:paraId="244DC2DC" w14:textId="5F84AAA9" w:rsidR="00B2455D" w:rsidRPr="009D4A50" w:rsidRDefault="00B2455D" w:rsidP="00AF6024">
      <w:pPr>
        <w:pStyle w:val="Heading1"/>
        <w:rPr>
          <w:rStyle w:val="Heading1Char"/>
          <w:b/>
          <w:bCs/>
        </w:rPr>
      </w:pPr>
      <w:bookmarkStart w:id="10" w:name="_Toc119505300"/>
      <w:r w:rsidRPr="009D4A50">
        <w:rPr>
          <w:rStyle w:val="Heading1Char"/>
          <w:b/>
          <w:bCs/>
        </w:rPr>
        <w:t>Qu</w:t>
      </w:r>
      <w:r w:rsidR="001058D5" w:rsidRPr="009D4A50">
        <w:rPr>
          <w:rStyle w:val="Heading1Char"/>
          <w:b/>
          <w:bCs/>
        </w:rPr>
        <w:t xml:space="preserve">ality Auditor </w:t>
      </w:r>
      <w:r w:rsidR="00972059" w:rsidRPr="009D4A50">
        <w:rPr>
          <w:rStyle w:val="Heading1Char"/>
          <w:b/>
          <w:bCs/>
        </w:rPr>
        <w:t xml:space="preserve">Training </w:t>
      </w:r>
      <w:r w:rsidRPr="009D4A50">
        <w:rPr>
          <w:rStyle w:val="Heading1Char"/>
          <w:b/>
          <w:bCs/>
        </w:rPr>
        <w:t>Requirements</w:t>
      </w:r>
      <w:bookmarkEnd w:id="10"/>
    </w:p>
    <w:p w14:paraId="5BC2D467" w14:textId="7A0EAD8F" w:rsidR="00B2455D" w:rsidRDefault="005A55DF" w:rsidP="00B5618F">
      <w:pPr>
        <w:rPr>
          <w:rFonts w:eastAsia="Times New Roman" w:cs="Calibri"/>
          <w:bCs/>
          <w:color w:val="000000"/>
          <w:szCs w:val="20"/>
        </w:rPr>
      </w:pPr>
      <w:r w:rsidRPr="00562FD6">
        <w:rPr>
          <w:rFonts w:eastAsia="Times New Roman" w:cs="Calibri"/>
          <w:bCs/>
          <w:color w:val="000000"/>
          <w:szCs w:val="20"/>
          <w:lang w:val="x-none"/>
        </w:rPr>
        <w:t xml:space="preserve">As outlined in the Quality Auditor Deed, </w:t>
      </w:r>
      <w:r w:rsidR="005F2FD5">
        <w:rPr>
          <w:rFonts w:eastAsia="Times New Roman" w:cs="Calibri"/>
          <w:bCs/>
          <w:color w:val="000000"/>
          <w:szCs w:val="20"/>
        </w:rPr>
        <w:t xml:space="preserve">the CAB must ensure that its relevant Personnel and Subcontractors attend and/or undertake </w:t>
      </w:r>
      <w:r w:rsidR="00C715A7">
        <w:rPr>
          <w:rFonts w:eastAsia="Times New Roman" w:cs="Calibri"/>
          <w:bCs/>
          <w:color w:val="000000"/>
          <w:szCs w:val="20"/>
        </w:rPr>
        <w:t xml:space="preserve">any training and information sessions as specified in this Guidance or as otherwise Notified by the </w:t>
      </w:r>
      <w:r w:rsidR="00674E6F">
        <w:rPr>
          <w:rFonts w:eastAsia="Times New Roman" w:cs="Calibri"/>
          <w:bCs/>
          <w:color w:val="000000"/>
          <w:szCs w:val="20"/>
        </w:rPr>
        <w:t>d</w:t>
      </w:r>
      <w:r w:rsidR="00C715A7">
        <w:rPr>
          <w:rFonts w:eastAsia="Times New Roman" w:cs="Calibri"/>
          <w:bCs/>
          <w:color w:val="000000"/>
          <w:szCs w:val="20"/>
        </w:rPr>
        <w:t xml:space="preserve">epartment, </w:t>
      </w:r>
      <w:r w:rsidR="00C715A7">
        <w:rPr>
          <w:rFonts w:eastAsia="Times New Roman" w:cs="Calibri"/>
          <w:b/>
          <w:color w:val="000000"/>
          <w:szCs w:val="20"/>
        </w:rPr>
        <w:t>prior</w:t>
      </w:r>
      <w:r w:rsidR="00C715A7">
        <w:rPr>
          <w:rFonts w:eastAsia="Times New Roman" w:cs="Calibri"/>
          <w:bCs/>
          <w:color w:val="000000"/>
          <w:szCs w:val="20"/>
        </w:rPr>
        <w:t xml:space="preserve"> to conducting any Quality Principles Audits.</w:t>
      </w:r>
    </w:p>
    <w:p w14:paraId="5C1A2B21" w14:textId="5D9FFA92" w:rsidR="00936F6D" w:rsidRDefault="00936F6D" w:rsidP="008924E0">
      <w:pPr>
        <w:pStyle w:val="Heading2"/>
      </w:pPr>
      <w:bookmarkStart w:id="11" w:name="_Required_training"/>
      <w:bookmarkStart w:id="12" w:name="_Toc119505301"/>
      <w:bookmarkEnd w:id="11"/>
      <w:r>
        <w:t>Required training</w:t>
      </w:r>
      <w:bookmarkEnd w:id="12"/>
    </w:p>
    <w:p w14:paraId="3FDA339B" w14:textId="5269666E" w:rsidR="00272C34" w:rsidRDefault="000538A5" w:rsidP="3C364F52">
      <w:pPr>
        <w:rPr>
          <w:rFonts w:eastAsia="Times New Roman" w:cs="Calibri"/>
          <w:color w:val="000000"/>
        </w:rPr>
      </w:pPr>
      <w:r w:rsidRPr="3C364F52">
        <w:rPr>
          <w:rFonts w:eastAsia="Times New Roman" w:cs="Calibri"/>
          <w:color w:val="000000" w:themeColor="text1"/>
        </w:rPr>
        <w:t xml:space="preserve">The </w:t>
      </w:r>
      <w:r w:rsidR="00674E6F">
        <w:rPr>
          <w:rFonts w:eastAsia="Times New Roman" w:cs="Calibri"/>
          <w:color w:val="000000" w:themeColor="text1"/>
        </w:rPr>
        <w:t>d</w:t>
      </w:r>
      <w:r w:rsidRPr="3C364F52">
        <w:rPr>
          <w:rFonts w:eastAsia="Times New Roman" w:cs="Calibri"/>
          <w:color w:val="000000" w:themeColor="text1"/>
        </w:rPr>
        <w:t xml:space="preserve">epartment requires that </w:t>
      </w:r>
      <w:r w:rsidR="00272C34" w:rsidRPr="3C364F52">
        <w:rPr>
          <w:rFonts w:eastAsia="Times New Roman" w:cs="Calibri"/>
          <w:color w:val="000000" w:themeColor="text1"/>
        </w:rPr>
        <w:t xml:space="preserve">all Quality Auditors complete the following </w:t>
      </w:r>
      <w:r w:rsidR="00AD4213" w:rsidRPr="3C364F52">
        <w:rPr>
          <w:rFonts w:eastAsia="Times New Roman" w:cs="Calibri"/>
          <w:color w:val="000000" w:themeColor="text1"/>
        </w:rPr>
        <w:t>eLearning</w:t>
      </w:r>
      <w:r w:rsidR="00272C34" w:rsidRPr="3C364F52">
        <w:rPr>
          <w:rFonts w:eastAsia="Times New Roman" w:cs="Calibri"/>
          <w:color w:val="000000" w:themeColor="text1"/>
        </w:rPr>
        <w:t xml:space="preserve"> modules </w:t>
      </w:r>
      <w:r w:rsidR="00272C34" w:rsidRPr="3C364F52">
        <w:rPr>
          <w:rFonts w:eastAsia="Times New Roman" w:cs="Calibri"/>
          <w:b/>
          <w:bCs/>
          <w:color w:val="000000" w:themeColor="text1"/>
        </w:rPr>
        <w:t>and</w:t>
      </w:r>
      <w:r w:rsidR="00272C34" w:rsidRPr="3C364F52">
        <w:rPr>
          <w:rFonts w:eastAsia="Times New Roman" w:cs="Calibri"/>
          <w:color w:val="000000" w:themeColor="text1"/>
        </w:rPr>
        <w:t xml:space="preserve"> the associated assessments: </w:t>
      </w:r>
    </w:p>
    <w:p w14:paraId="63C9E592" w14:textId="5B928423" w:rsidR="007530EC" w:rsidRDefault="007530EC" w:rsidP="00DD4532">
      <w:pPr>
        <w:pStyle w:val="ListParagraph"/>
        <w:numPr>
          <w:ilvl w:val="0"/>
          <w:numId w:val="105"/>
        </w:numPr>
        <w:rPr>
          <w:rFonts w:eastAsia="Times New Roman" w:cs="Calibri"/>
          <w:bCs/>
          <w:color w:val="000000"/>
          <w:szCs w:val="20"/>
        </w:rPr>
      </w:pPr>
      <w:r>
        <w:rPr>
          <w:rFonts w:eastAsia="Times New Roman" w:cs="Calibri"/>
          <w:bCs/>
          <w:color w:val="000000"/>
          <w:szCs w:val="20"/>
        </w:rPr>
        <w:t>Q</w:t>
      </w:r>
      <w:r w:rsidR="000A3DBF">
        <w:rPr>
          <w:rFonts w:eastAsia="Times New Roman" w:cs="Calibri"/>
          <w:bCs/>
          <w:color w:val="000000"/>
          <w:szCs w:val="20"/>
        </w:rPr>
        <w:t xml:space="preserve">AF </w:t>
      </w:r>
      <w:r>
        <w:rPr>
          <w:rFonts w:eastAsia="Times New Roman" w:cs="Calibri"/>
          <w:bCs/>
          <w:color w:val="000000"/>
          <w:szCs w:val="20"/>
        </w:rPr>
        <w:t>Quality Principles Audits</w:t>
      </w:r>
    </w:p>
    <w:p w14:paraId="23AF2893" w14:textId="0EB77D15" w:rsidR="00A72FF0" w:rsidRDefault="007530EC" w:rsidP="262F6BED">
      <w:pPr>
        <w:pStyle w:val="ListParagraph"/>
        <w:numPr>
          <w:ilvl w:val="0"/>
          <w:numId w:val="105"/>
        </w:numPr>
        <w:rPr>
          <w:rFonts w:eastAsia="Times New Roman" w:cs="Calibri"/>
          <w:bCs/>
          <w:color w:val="000000"/>
          <w:szCs w:val="20"/>
        </w:rPr>
      </w:pPr>
      <w:r w:rsidRPr="262F6BED">
        <w:rPr>
          <w:rFonts w:eastAsia="Times New Roman" w:cs="Calibri"/>
          <w:color w:val="000000" w:themeColor="text1"/>
        </w:rPr>
        <w:t>Q</w:t>
      </w:r>
      <w:r w:rsidR="000A3DBF" w:rsidRPr="262F6BED">
        <w:rPr>
          <w:rFonts w:eastAsia="Times New Roman" w:cs="Calibri"/>
          <w:color w:val="000000" w:themeColor="text1"/>
        </w:rPr>
        <w:t xml:space="preserve">AF </w:t>
      </w:r>
      <w:r w:rsidRPr="262F6BED">
        <w:rPr>
          <w:rFonts w:eastAsia="Times New Roman" w:cs="Calibri"/>
          <w:color w:val="000000" w:themeColor="text1"/>
        </w:rPr>
        <w:t xml:space="preserve">Quality Principles </w:t>
      </w:r>
    </w:p>
    <w:p w14:paraId="7F10E032" w14:textId="6F4C97F6" w:rsidR="007E08EB" w:rsidRDefault="6DE640BE" w:rsidP="5A75FFF5">
      <w:pPr>
        <w:rPr>
          <w:rFonts w:eastAsia="Times New Roman" w:cs="Calibri"/>
          <w:color w:val="000000"/>
        </w:rPr>
      </w:pPr>
      <w:r w:rsidRPr="73D4DD17">
        <w:rPr>
          <w:rFonts w:eastAsia="Times New Roman" w:cs="Calibri"/>
          <w:color w:val="000000" w:themeColor="text1"/>
        </w:rPr>
        <w:t xml:space="preserve">The modules can be undertaken in any order, however both modules must be completed by the Quality Auditor. After completion of each module, the Quality Auditor must complete </w:t>
      </w:r>
      <w:r w:rsidR="78D301A7" w:rsidRPr="73D4DD17">
        <w:rPr>
          <w:rFonts w:eastAsia="Times New Roman" w:cs="Calibri"/>
          <w:color w:val="000000" w:themeColor="text1"/>
        </w:rPr>
        <w:t xml:space="preserve">the associated assessment and submit it to the </w:t>
      </w:r>
      <w:r w:rsidR="00674E6F">
        <w:rPr>
          <w:rFonts w:eastAsia="Times New Roman" w:cs="Calibri"/>
          <w:color w:val="000000" w:themeColor="text1"/>
        </w:rPr>
        <w:t>d</w:t>
      </w:r>
      <w:r w:rsidR="78D301A7" w:rsidRPr="73D4DD17">
        <w:rPr>
          <w:rFonts w:eastAsia="Times New Roman" w:cs="Calibri"/>
          <w:color w:val="000000" w:themeColor="text1"/>
        </w:rPr>
        <w:t xml:space="preserve">epartment. </w:t>
      </w:r>
      <w:r w:rsidRPr="73D4DD17">
        <w:rPr>
          <w:rFonts w:eastAsia="Times New Roman" w:cs="Calibri"/>
          <w:color w:val="000000" w:themeColor="text1"/>
        </w:rPr>
        <w:t xml:space="preserve"> </w:t>
      </w:r>
    </w:p>
    <w:p w14:paraId="32FA1790" w14:textId="50248AAD" w:rsidR="000E1610" w:rsidRDefault="00936F6D" w:rsidP="5A75FFF5">
      <w:pPr>
        <w:rPr>
          <w:rFonts w:eastAsia="Times New Roman" w:cs="Calibri"/>
          <w:color w:val="000000"/>
        </w:rPr>
      </w:pPr>
      <w:r w:rsidRPr="5A75FFF5">
        <w:rPr>
          <w:rFonts w:eastAsia="Times New Roman" w:cs="Calibri"/>
          <w:color w:val="000000" w:themeColor="text1"/>
        </w:rPr>
        <w:t xml:space="preserve">The </w:t>
      </w:r>
      <w:r w:rsidR="00AD4213" w:rsidRPr="5A75FFF5">
        <w:rPr>
          <w:rFonts w:eastAsia="Times New Roman" w:cs="Calibri"/>
          <w:color w:val="000000" w:themeColor="text1"/>
        </w:rPr>
        <w:t>eLearning</w:t>
      </w:r>
      <w:r w:rsidRPr="5A75FFF5">
        <w:rPr>
          <w:rFonts w:eastAsia="Times New Roman" w:cs="Calibri"/>
          <w:color w:val="000000" w:themeColor="text1"/>
        </w:rPr>
        <w:t xml:space="preserve"> modules</w:t>
      </w:r>
      <w:r w:rsidR="00AB7322">
        <w:rPr>
          <w:rFonts w:eastAsia="Times New Roman" w:cs="Calibri"/>
          <w:color w:val="000000" w:themeColor="text1"/>
        </w:rPr>
        <w:t xml:space="preserve"> </w:t>
      </w:r>
      <w:r w:rsidRPr="5A75FFF5">
        <w:rPr>
          <w:rFonts w:eastAsia="Times New Roman" w:cs="Calibri"/>
          <w:color w:val="000000" w:themeColor="text1"/>
        </w:rPr>
        <w:t xml:space="preserve">are available </w:t>
      </w:r>
      <w:r w:rsidR="00273152" w:rsidRPr="5A75FFF5">
        <w:rPr>
          <w:rFonts w:eastAsia="Times New Roman" w:cs="Calibri"/>
          <w:color w:val="000000" w:themeColor="text1"/>
        </w:rPr>
        <w:t xml:space="preserve">on </w:t>
      </w:r>
      <w:r w:rsidR="008B00E1">
        <w:rPr>
          <w:rFonts w:eastAsia="Times New Roman" w:cs="Calibri"/>
          <w:color w:val="000000" w:themeColor="text1"/>
        </w:rPr>
        <w:t>the</w:t>
      </w:r>
      <w:r w:rsidR="00273152" w:rsidRPr="5A75FFF5">
        <w:rPr>
          <w:rFonts w:eastAsia="Times New Roman" w:cs="Calibri"/>
          <w:color w:val="000000" w:themeColor="text1"/>
        </w:rPr>
        <w:t xml:space="preserve"> </w:t>
      </w:r>
      <w:r w:rsidR="008B00E1">
        <w:t>GovT</w:t>
      </w:r>
      <w:r w:rsidR="009A74E5">
        <w:t>EAMS</w:t>
      </w:r>
      <w:r w:rsidR="008B00E1">
        <w:t xml:space="preserve"> QAF Quality Auditor community</w:t>
      </w:r>
      <w:r w:rsidR="00273152" w:rsidRPr="5A75FFF5">
        <w:rPr>
          <w:rFonts w:eastAsia="Times New Roman" w:cs="Calibri"/>
          <w:color w:val="000000" w:themeColor="text1"/>
        </w:rPr>
        <w:t xml:space="preserve">. </w:t>
      </w:r>
    </w:p>
    <w:p w14:paraId="5BBC00BF" w14:textId="4A223FA0" w:rsidR="00245879" w:rsidRDefault="00245879" w:rsidP="008924E0">
      <w:pPr>
        <w:pStyle w:val="Heading2"/>
      </w:pPr>
      <w:bookmarkStart w:id="13" w:name="_Toc119505302"/>
      <w:r>
        <w:t>Requirement to pass the training</w:t>
      </w:r>
      <w:bookmarkEnd w:id="13"/>
    </w:p>
    <w:p w14:paraId="4610C2E3" w14:textId="2DFE1EFF" w:rsidR="00DE4FE5" w:rsidRDefault="74CD3C4C" w:rsidP="45336090">
      <w:pPr>
        <w:rPr>
          <w:rFonts w:eastAsia="Times New Roman" w:cs="Calibri"/>
          <w:color w:val="000000" w:themeColor="text1"/>
        </w:rPr>
      </w:pPr>
      <w:r w:rsidRPr="73D4DD17">
        <w:rPr>
          <w:rFonts w:eastAsia="Times New Roman" w:cs="Calibri"/>
          <w:color w:val="000000" w:themeColor="text1"/>
        </w:rPr>
        <w:t xml:space="preserve">The assessments </w:t>
      </w:r>
      <w:r w:rsidR="00701D92" w:rsidRPr="73D4DD17">
        <w:rPr>
          <w:rFonts w:eastAsia="Times New Roman" w:cs="Calibri"/>
          <w:color w:val="000000" w:themeColor="text1"/>
        </w:rPr>
        <w:t>associated</w:t>
      </w:r>
      <w:r w:rsidRPr="73D4DD17">
        <w:rPr>
          <w:rFonts w:eastAsia="Times New Roman" w:cs="Calibri"/>
          <w:color w:val="000000" w:themeColor="text1"/>
        </w:rPr>
        <w:t xml:space="preserve"> with</w:t>
      </w:r>
      <w:r w:rsidR="57E18B56" w:rsidRPr="73D4DD17">
        <w:rPr>
          <w:rFonts w:eastAsia="Times New Roman" w:cs="Calibri"/>
          <w:color w:val="000000" w:themeColor="text1"/>
        </w:rPr>
        <w:t xml:space="preserve"> the eLearning modules</w:t>
      </w:r>
      <w:r w:rsidR="68ECFCE2" w:rsidRPr="73D4DD17">
        <w:rPr>
          <w:rFonts w:eastAsia="Times New Roman" w:cs="Calibri"/>
          <w:color w:val="000000" w:themeColor="text1"/>
        </w:rPr>
        <w:t xml:space="preserve">, available on the </w:t>
      </w:r>
      <w:r w:rsidR="68ECFCE2">
        <w:t>GovT</w:t>
      </w:r>
      <w:r w:rsidR="009A74E5">
        <w:t>EAMS</w:t>
      </w:r>
      <w:r w:rsidR="68ECFCE2">
        <w:t xml:space="preserve"> QAF Quality Auditor community</w:t>
      </w:r>
      <w:r w:rsidR="57E18B56">
        <w:t xml:space="preserve">, </w:t>
      </w:r>
      <w:r w:rsidRPr="73D4DD17">
        <w:rPr>
          <w:rFonts w:eastAsia="Times New Roman" w:cs="Calibri"/>
          <w:color w:val="000000" w:themeColor="text1"/>
        </w:rPr>
        <w:t>ask a set of questions to test the Quality Auditor’s understanding of the Quality Principles</w:t>
      </w:r>
      <w:r w:rsidR="57E18B56" w:rsidRPr="73D4DD17">
        <w:rPr>
          <w:rFonts w:eastAsia="Times New Roman" w:cs="Calibri"/>
          <w:color w:val="000000" w:themeColor="text1"/>
        </w:rPr>
        <w:t xml:space="preserve"> Audits </w:t>
      </w:r>
      <w:r w:rsidRPr="73D4DD17">
        <w:rPr>
          <w:rFonts w:eastAsia="Times New Roman" w:cs="Calibri"/>
          <w:color w:val="000000" w:themeColor="text1"/>
        </w:rPr>
        <w:t xml:space="preserve">and the Quality Principles.  </w:t>
      </w:r>
    </w:p>
    <w:p w14:paraId="2BFE5144" w14:textId="76FF94FF" w:rsidR="00DE4FE5" w:rsidRDefault="5C333036" w:rsidP="00DE4FE5">
      <w:pPr>
        <w:rPr>
          <w:rFonts w:eastAsia="Times New Roman" w:cs="Calibri"/>
          <w:color w:val="000000"/>
        </w:rPr>
      </w:pPr>
      <w:r w:rsidRPr="45336090">
        <w:rPr>
          <w:rFonts w:eastAsia="Times New Roman" w:cs="Calibri"/>
          <w:color w:val="000000" w:themeColor="text1"/>
        </w:rPr>
        <w:t xml:space="preserve">Quality Auditors </w:t>
      </w:r>
      <w:r w:rsidRPr="45336090">
        <w:rPr>
          <w:rFonts w:eastAsia="Times New Roman" w:cs="Calibri"/>
          <w:b/>
          <w:bCs/>
          <w:color w:val="000000" w:themeColor="text1"/>
        </w:rPr>
        <w:t>must achieve 100 per cent accuracy</w:t>
      </w:r>
      <w:r w:rsidRPr="45336090">
        <w:rPr>
          <w:rFonts w:eastAsia="Times New Roman" w:cs="Calibri"/>
          <w:color w:val="000000" w:themeColor="text1"/>
        </w:rPr>
        <w:t xml:space="preserve"> </w:t>
      </w:r>
      <w:r w:rsidR="29A16B77" w:rsidRPr="45336090">
        <w:rPr>
          <w:rFonts w:eastAsia="Times New Roman" w:cs="Calibri"/>
          <w:color w:val="000000" w:themeColor="text1"/>
        </w:rPr>
        <w:t>(the</w:t>
      </w:r>
      <w:r w:rsidR="329C568F" w:rsidRPr="45336090">
        <w:rPr>
          <w:rFonts w:eastAsia="Times New Roman" w:cs="Calibri"/>
          <w:color w:val="000000" w:themeColor="text1"/>
        </w:rPr>
        <w:t xml:space="preserve"> required</w:t>
      </w:r>
      <w:r w:rsidR="29A16B77" w:rsidRPr="45336090">
        <w:rPr>
          <w:rFonts w:eastAsia="Times New Roman" w:cs="Calibri"/>
          <w:color w:val="000000" w:themeColor="text1"/>
        </w:rPr>
        <w:t xml:space="preserve"> pass mark) </w:t>
      </w:r>
      <w:r w:rsidRPr="45336090">
        <w:rPr>
          <w:rFonts w:eastAsia="Times New Roman" w:cs="Calibri"/>
          <w:color w:val="000000" w:themeColor="text1"/>
        </w:rPr>
        <w:t>on each of the questionnaires before undertaking a Quality Principles Audit</w:t>
      </w:r>
      <w:r w:rsidR="3F072D57" w:rsidRPr="45336090">
        <w:rPr>
          <w:rFonts w:eastAsia="Times New Roman" w:cs="Calibri"/>
          <w:color w:val="000000" w:themeColor="text1"/>
        </w:rPr>
        <w:t>.</w:t>
      </w:r>
      <w:r w:rsidR="00DE4FE5" w:rsidRPr="00DE4FE5">
        <w:rPr>
          <w:rFonts w:eastAsia="Times New Roman" w:cs="Calibri"/>
          <w:color w:val="000000" w:themeColor="text1"/>
        </w:rPr>
        <w:t xml:space="preserve"> </w:t>
      </w:r>
      <w:r w:rsidR="00F56CAE">
        <w:rPr>
          <w:rFonts w:eastAsia="Times New Roman" w:cs="Calibri"/>
          <w:color w:val="000000" w:themeColor="text1"/>
        </w:rPr>
        <w:t xml:space="preserve">Review </w:t>
      </w:r>
      <w:r w:rsidR="00DE4FE5" w:rsidRPr="45336090">
        <w:rPr>
          <w:rFonts w:eastAsia="Times New Roman" w:cs="Calibri"/>
          <w:color w:val="000000" w:themeColor="text1"/>
        </w:rPr>
        <w:t xml:space="preserve">of the </w:t>
      </w:r>
      <w:r w:rsidR="00F56CAE">
        <w:rPr>
          <w:rFonts w:eastAsia="Times New Roman" w:cs="Calibri"/>
          <w:color w:val="000000" w:themeColor="text1"/>
        </w:rPr>
        <w:t xml:space="preserve">assessments </w:t>
      </w:r>
      <w:r w:rsidR="00DE4FE5" w:rsidRPr="45336090">
        <w:rPr>
          <w:rFonts w:eastAsia="Times New Roman" w:cs="Calibri"/>
          <w:color w:val="000000" w:themeColor="text1"/>
        </w:rPr>
        <w:t xml:space="preserve">for each of the eLearning modules will be undertaken by the </w:t>
      </w:r>
      <w:r w:rsidR="00674E6F">
        <w:rPr>
          <w:rFonts w:eastAsia="Times New Roman" w:cs="Calibri"/>
          <w:color w:val="000000" w:themeColor="text1"/>
        </w:rPr>
        <w:t>d</w:t>
      </w:r>
      <w:r w:rsidR="00DE4FE5" w:rsidRPr="45336090">
        <w:rPr>
          <w:rFonts w:eastAsia="Times New Roman" w:cs="Calibri"/>
          <w:color w:val="000000" w:themeColor="text1"/>
        </w:rPr>
        <w:t xml:space="preserve">epartment once it is in receipt of </w:t>
      </w:r>
      <w:r w:rsidR="00DE4FE5" w:rsidRPr="45336090">
        <w:rPr>
          <w:rFonts w:eastAsia="Times New Roman" w:cs="Calibri"/>
          <w:b/>
          <w:bCs/>
          <w:color w:val="000000" w:themeColor="text1"/>
        </w:rPr>
        <w:t>both</w:t>
      </w:r>
      <w:r w:rsidR="00DE4FE5" w:rsidRPr="45336090">
        <w:rPr>
          <w:rFonts w:eastAsia="Times New Roman" w:cs="Calibri"/>
          <w:color w:val="000000" w:themeColor="text1"/>
        </w:rPr>
        <w:t xml:space="preserve"> the completed </w:t>
      </w:r>
      <w:r w:rsidR="00F56CAE">
        <w:rPr>
          <w:rFonts w:eastAsia="Times New Roman" w:cs="Calibri"/>
          <w:color w:val="000000" w:themeColor="text1"/>
        </w:rPr>
        <w:t xml:space="preserve">assessments </w:t>
      </w:r>
      <w:r w:rsidR="00DE4FE5" w:rsidRPr="45336090">
        <w:rPr>
          <w:rFonts w:eastAsia="Times New Roman" w:cs="Calibri"/>
          <w:color w:val="000000" w:themeColor="text1"/>
        </w:rPr>
        <w:t xml:space="preserve">from an individual Quality Auditor.  </w:t>
      </w:r>
    </w:p>
    <w:p w14:paraId="7C1E7839" w14:textId="2264744D" w:rsidR="00DE4FE5" w:rsidRDefault="00DE4FE5" w:rsidP="00DE4FE5">
      <w:pPr>
        <w:rPr>
          <w:rFonts w:eastAsia="Times New Roman" w:cs="Calibri"/>
          <w:bCs/>
          <w:color w:val="000000"/>
          <w:szCs w:val="20"/>
        </w:rPr>
      </w:pPr>
      <w:r>
        <w:rPr>
          <w:rFonts w:eastAsia="Times New Roman" w:cs="Calibri"/>
          <w:bCs/>
          <w:color w:val="000000"/>
          <w:szCs w:val="20"/>
        </w:rPr>
        <w:t xml:space="preserve">Following </w:t>
      </w:r>
      <w:r w:rsidR="00F56CAE">
        <w:rPr>
          <w:rFonts w:eastAsia="Times New Roman" w:cs="Calibri"/>
          <w:bCs/>
          <w:color w:val="000000"/>
          <w:szCs w:val="20"/>
        </w:rPr>
        <w:t>the review</w:t>
      </w:r>
      <w:r>
        <w:rPr>
          <w:rFonts w:eastAsia="Times New Roman" w:cs="Calibri"/>
          <w:bCs/>
          <w:color w:val="000000"/>
          <w:szCs w:val="20"/>
        </w:rPr>
        <w:t xml:space="preserve">, the </w:t>
      </w:r>
      <w:r w:rsidR="00674E6F">
        <w:rPr>
          <w:rFonts w:eastAsia="Times New Roman" w:cs="Calibri"/>
          <w:bCs/>
          <w:color w:val="000000"/>
          <w:szCs w:val="20"/>
        </w:rPr>
        <w:t>d</w:t>
      </w:r>
      <w:r>
        <w:rPr>
          <w:rFonts w:eastAsia="Times New Roman" w:cs="Calibri"/>
          <w:bCs/>
          <w:color w:val="000000"/>
          <w:szCs w:val="20"/>
        </w:rPr>
        <w:t xml:space="preserve">epartment will advise the Quality Auditor and the CAB contact of </w:t>
      </w:r>
      <w:r w:rsidR="00F56CAE">
        <w:rPr>
          <w:rFonts w:eastAsia="Times New Roman" w:cs="Calibri"/>
          <w:bCs/>
          <w:color w:val="000000"/>
          <w:szCs w:val="20"/>
        </w:rPr>
        <w:t>the outcome</w:t>
      </w:r>
      <w:r>
        <w:rPr>
          <w:rFonts w:eastAsia="Times New Roman" w:cs="Calibri"/>
          <w:bCs/>
          <w:color w:val="000000"/>
          <w:szCs w:val="20"/>
        </w:rPr>
        <w:t>.</w:t>
      </w:r>
    </w:p>
    <w:p w14:paraId="6A1B82F1" w14:textId="77777777" w:rsidR="00F56CAE" w:rsidRDefault="00F56CAE" w:rsidP="00DE4FE5">
      <w:pPr>
        <w:rPr>
          <w:rFonts w:eastAsia="Times New Roman" w:cs="Calibri"/>
          <w:bCs/>
          <w:color w:val="000000"/>
          <w:szCs w:val="20"/>
        </w:rPr>
      </w:pPr>
    </w:p>
    <w:tbl>
      <w:tblPr>
        <w:tblStyle w:val="TableGridLight"/>
        <w:tblW w:w="0" w:type="auto"/>
        <w:tblLook w:val="04A0" w:firstRow="1" w:lastRow="0" w:firstColumn="1" w:lastColumn="0" w:noHBand="0" w:noVBand="1"/>
      </w:tblPr>
      <w:tblGrid>
        <w:gridCol w:w="1867"/>
        <w:gridCol w:w="7159"/>
      </w:tblGrid>
      <w:tr w:rsidR="009435E0" w14:paraId="77A07D87" w14:textId="77777777" w:rsidTr="3C364F52">
        <w:trPr>
          <w:gridAfter w:val="1"/>
          <w:wAfter w:w="7159" w:type="dxa"/>
        </w:trPr>
        <w:tc>
          <w:tcPr>
            <w:tcW w:w="1867" w:type="dxa"/>
            <w:shd w:val="clear" w:color="auto" w:fill="0E77CD"/>
          </w:tcPr>
          <w:p w14:paraId="29352A32" w14:textId="77777777" w:rsidR="009435E0" w:rsidRDefault="009435E0" w:rsidP="00B5618F">
            <w:pPr>
              <w:pStyle w:val="Boxheader"/>
              <w:spacing w:after="120"/>
            </w:pPr>
            <w:r>
              <w:lastRenderedPageBreak/>
              <w:t>Note</w:t>
            </w:r>
          </w:p>
        </w:tc>
      </w:tr>
      <w:tr w:rsidR="009435E0" w:rsidRPr="00402F0B" w14:paraId="0FDA065C" w14:textId="77777777" w:rsidTr="3C364F52">
        <w:trPr>
          <w:trHeight w:val="35"/>
        </w:trPr>
        <w:tc>
          <w:tcPr>
            <w:tcW w:w="9026" w:type="dxa"/>
            <w:gridSpan w:val="2"/>
          </w:tcPr>
          <w:p w14:paraId="33D14A0C" w14:textId="6D364344" w:rsidR="009D1331" w:rsidRPr="00B32122" w:rsidRDefault="3F072D57" w:rsidP="45336090">
            <w:pPr>
              <w:pStyle w:val="ListParagraph"/>
              <w:numPr>
                <w:ilvl w:val="0"/>
                <w:numId w:val="106"/>
              </w:numPr>
              <w:rPr>
                <w:rFonts w:eastAsia="Times New Roman" w:cs="Calibri"/>
                <w:color w:val="000000"/>
              </w:rPr>
            </w:pPr>
            <w:r w:rsidRPr="3C364F52">
              <w:rPr>
                <w:rFonts w:eastAsia="Times New Roman" w:cs="Calibri"/>
                <w:color w:val="000000" w:themeColor="text1"/>
              </w:rPr>
              <w:t xml:space="preserve">Where the </w:t>
            </w:r>
            <w:r w:rsidR="00674E6F">
              <w:rPr>
                <w:rFonts w:eastAsia="Times New Roman" w:cs="Calibri"/>
                <w:color w:val="000000" w:themeColor="text1"/>
              </w:rPr>
              <w:t>d</w:t>
            </w:r>
            <w:r w:rsidRPr="3C364F52">
              <w:rPr>
                <w:rFonts w:eastAsia="Times New Roman" w:cs="Calibri"/>
                <w:color w:val="000000" w:themeColor="text1"/>
              </w:rPr>
              <w:t xml:space="preserve">epartment determines that a Quality Auditor </w:t>
            </w:r>
            <w:r w:rsidR="4B085101" w:rsidRPr="3C364F52">
              <w:rPr>
                <w:rFonts w:eastAsia="Times New Roman" w:cs="Calibri"/>
                <w:color w:val="000000" w:themeColor="text1"/>
              </w:rPr>
              <w:t>that has not</w:t>
            </w:r>
            <w:r w:rsidR="6F9E7944" w:rsidRPr="3C364F52">
              <w:rPr>
                <w:rFonts w:eastAsia="Times New Roman" w:cs="Calibri"/>
                <w:color w:val="000000" w:themeColor="text1"/>
              </w:rPr>
              <w:t xml:space="preserve"> achieved the required pass mark</w:t>
            </w:r>
            <w:r w:rsidR="4B085101" w:rsidRPr="3C364F52">
              <w:rPr>
                <w:rFonts w:eastAsia="Times New Roman" w:cs="Calibri"/>
                <w:color w:val="000000" w:themeColor="text1"/>
              </w:rPr>
              <w:t xml:space="preserve"> and is </w:t>
            </w:r>
            <w:r w:rsidR="2644A38B" w:rsidRPr="3C364F52">
              <w:rPr>
                <w:rFonts w:eastAsia="Times New Roman" w:cs="Calibri"/>
                <w:color w:val="000000" w:themeColor="text1"/>
              </w:rPr>
              <w:t>listed in an Audit Plan as</w:t>
            </w:r>
            <w:r w:rsidR="200A9346" w:rsidRPr="3C364F52">
              <w:rPr>
                <w:rFonts w:eastAsia="Times New Roman" w:cs="Calibri"/>
                <w:color w:val="000000" w:themeColor="text1"/>
              </w:rPr>
              <w:t xml:space="preserve"> </w:t>
            </w:r>
            <w:r w:rsidR="2644A38B" w:rsidRPr="3C364F52">
              <w:rPr>
                <w:rFonts w:eastAsia="Times New Roman" w:cs="Calibri"/>
                <w:color w:val="000000" w:themeColor="text1"/>
              </w:rPr>
              <w:t xml:space="preserve">scheduled to </w:t>
            </w:r>
            <w:r w:rsidR="4B085101" w:rsidRPr="3C364F52">
              <w:rPr>
                <w:rFonts w:eastAsia="Times New Roman" w:cs="Calibri"/>
                <w:color w:val="000000" w:themeColor="text1"/>
              </w:rPr>
              <w:t xml:space="preserve">undertake a Quality Principles Audit, </w:t>
            </w:r>
            <w:r w:rsidR="583219F2" w:rsidRPr="3C364F52">
              <w:rPr>
                <w:rFonts w:eastAsia="Times New Roman" w:cs="Calibri"/>
                <w:color w:val="000000" w:themeColor="text1"/>
              </w:rPr>
              <w:t xml:space="preserve">the </w:t>
            </w:r>
            <w:r w:rsidR="00674E6F">
              <w:rPr>
                <w:rFonts w:eastAsia="Times New Roman" w:cs="Calibri"/>
                <w:color w:val="000000" w:themeColor="text1"/>
              </w:rPr>
              <w:t>d</w:t>
            </w:r>
            <w:r w:rsidR="583219F2" w:rsidRPr="3C364F52">
              <w:rPr>
                <w:rFonts w:eastAsia="Times New Roman" w:cs="Calibri"/>
                <w:color w:val="000000" w:themeColor="text1"/>
              </w:rPr>
              <w:t>epartment will</w:t>
            </w:r>
            <w:r w:rsidR="2644A38B" w:rsidRPr="3C364F52">
              <w:rPr>
                <w:rFonts w:eastAsia="Times New Roman" w:cs="Calibri"/>
                <w:color w:val="000000" w:themeColor="text1"/>
              </w:rPr>
              <w:t xml:space="preserve"> contact the CAB contact to ensure the training is undertaken and passed as required</w:t>
            </w:r>
            <w:r w:rsidR="7A43726E" w:rsidRPr="3C364F52">
              <w:rPr>
                <w:rFonts w:eastAsia="Times New Roman" w:cs="Calibri"/>
                <w:color w:val="000000" w:themeColor="text1"/>
              </w:rPr>
              <w:t xml:space="preserve"> or </w:t>
            </w:r>
            <w:r w:rsidR="40A77FC6" w:rsidRPr="3C364F52">
              <w:rPr>
                <w:rFonts w:eastAsia="Times New Roman" w:cs="Calibri"/>
                <w:color w:val="000000" w:themeColor="text1"/>
              </w:rPr>
              <w:t xml:space="preserve">to request </w:t>
            </w:r>
            <w:r w:rsidR="7A43726E" w:rsidRPr="3C364F52">
              <w:rPr>
                <w:rFonts w:eastAsia="Times New Roman" w:cs="Calibri"/>
                <w:color w:val="000000" w:themeColor="text1"/>
              </w:rPr>
              <w:t xml:space="preserve">that another Quality Auditor </w:t>
            </w:r>
            <w:r w:rsidR="40A77FC6" w:rsidRPr="3C364F52">
              <w:rPr>
                <w:rFonts w:eastAsia="Times New Roman" w:cs="Calibri"/>
                <w:color w:val="000000" w:themeColor="text1"/>
              </w:rPr>
              <w:t xml:space="preserve">who </w:t>
            </w:r>
            <w:r w:rsidR="7A43726E" w:rsidRPr="3C364F52">
              <w:rPr>
                <w:rFonts w:eastAsia="Times New Roman" w:cs="Calibri"/>
                <w:color w:val="000000" w:themeColor="text1"/>
              </w:rPr>
              <w:t xml:space="preserve">has </w:t>
            </w:r>
            <w:r w:rsidR="40A77FC6" w:rsidRPr="3C364F52">
              <w:rPr>
                <w:rFonts w:eastAsia="Times New Roman" w:cs="Calibri"/>
                <w:color w:val="000000" w:themeColor="text1"/>
              </w:rPr>
              <w:t xml:space="preserve">passed the training </w:t>
            </w:r>
            <w:r w:rsidR="080BC2F6" w:rsidRPr="3C364F52">
              <w:rPr>
                <w:rFonts w:eastAsia="Times New Roman" w:cs="Calibri"/>
                <w:color w:val="000000" w:themeColor="text1"/>
              </w:rPr>
              <w:t>undertakes</w:t>
            </w:r>
            <w:r w:rsidR="40A77FC6" w:rsidRPr="3C364F52">
              <w:rPr>
                <w:rFonts w:eastAsia="Times New Roman" w:cs="Calibri"/>
                <w:color w:val="000000" w:themeColor="text1"/>
              </w:rPr>
              <w:t xml:space="preserve"> the </w:t>
            </w:r>
            <w:r w:rsidR="0D830AC8" w:rsidRPr="3C364F52">
              <w:rPr>
                <w:rFonts w:eastAsia="Times New Roman" w:cs="Calibri"/>
                <w:color w:val="000000" w:themeColor="text1"/>
              </w:rPr>
              <w:t>A</w:t>
            </w:r>
            <w:r w:rsidR="40A77FC6" w:rsidRPr="3C364F52">
              <w:rPr>
                <w:rFonts w:eastAsia="Times New Roman" w:cs="Calibri"/>
                <w:color w:val="000000" w:themeColor="text1"/>
              </w:rPr>
              <w:t>udit</w:t>
            </w:r>
            <w:r w:rsidR="2644A38B" w:rsidRPr="3C364F52">
              <w:rPr>
                <w:rFonts w:eastAsia="Times New Roman" w:cs="Calibri"/>
                <w:color w:val="000000" w:themeColor="text1"/>
              </w:rPr>
              <w:t>.</w:t>
            </w:r>
          </w:p>
          <w:p w14:paraId="0E67FAF8" w14:textId="58071379" w:rsidR="009D1331" w:rsidRPr="00B32122" w:rsidRDefault="7EB636A9" w:rsidP="45336090">
            <w:pPr>
              <w:pStyle w:val="ListParagraph"/>
              <w:numPr>
                <w:ilvl w:val="0"/>
                <w:numId w:val="106"/>
              </w:numPr>
              <w:rPr>
                <w:rFonts w:eastAsia="Times New Roman" w:cs="Calibri"/>
                <w:color w:val="000000"/>
              </w:rPr>
            </w:pPr>
            <w:r w:rsidRPr="45336090">
              <w:rPr>
                <w:rFonts w:eastAsia="Times New Roman" w:cs="Calibri"/>
                <w:color w:val="000000" w:themeColor="text1"/>
              </w:rPr>
              <w:t xml:space="preserve">Where the </w:t>
            </w:r>
            <w:r w:rsidR="00674E6F">
              <w:rPr>
                <w:rFonts w:eastAsia="Times New Roman" w:cs="Calibri"/>
                <w:color w:val="000000" w:themeColor="text1"/>
              </w:rPr>
              <w:t>d</w:t>
            </w:r>
            <w:r w:rsidRPr="45336090">
              <w:rPr>
                <w:rFonts w:eastAsia="Times New Roman" w:cs="Calibri"/>
                <w:color w:val="000000" w:themeColor="text1"/>
              </w:rPr>
              <w:t xml:space="preserve">epartment determines that a Quality Auditor that has not </w:t>
            </w:r>
            <w:r w:rsidR="00EA39A1">
              <w:rPr>
                <w:rFonts w:eastAsia="Times New Roman" w:cs="Calibri"/>
                <w:color w:val="000000" w:themeColor="text1"/>
              </w:rPr>
              <w:t xml:space="preserve">achieved the required pass mark </w:t>
            </w:r>
            <w:r w:rsidRPr="45336090">
              <w:rPr>
                <w:rFonts w:eastAsia="Times New Roman" w:cs="Calibri"/>
                <w:color w:val="000000" w:themeColor="text1"/>
              </w:rPr>
              <w:t xml:space="preserve">and has undertaken a Quality Principles Audit, the </w:t>
            </w:r>
            <w:r w:rsidR="00674E6F">
              <w:rPr>
                <w:rFonts w:eastAsia="Times New Roman" w:cs="Calibri"/>
                <w:color w:val="000000" w:themeColor="text1"/>
              </w:rPr>
              <w:t>d</w:t>
            </w:r>
            <w:r w:rsidRPr="45336090">
              <w:rPr>
                <w:rFonts w:eastAsia="Times New Roman" w:cs="Calibri"/>
                <w:color w:val="000000" w:themeColor="text1"/>
              </w:rPr>
              <w:t xml:space="preserve">epartment: </w:t>
            </w:r>
          </w:p>
          <w:p w14:paraId="665E983E" w14:textId="172C839B" w:rsidR="00B53F19" w:rsidRDefault="009D1331" w:rsidP="00DD4532">
            <w:pPr>
              <w:pStyle w:val="ListParagraph"/>
              <w:numPr>
                <w:ilvl w:val="0"/>
                <w:numId w:val="107"/>
              </w:numPr>
              <w:rPr>
                <w:rFonts w:eastAsia="Times New Roman" w:cs="Calibri"/>
                <w:bCs/>
                <w:color w:val="000000"/>
                <w:szCs w:val="20"/>
              </w:rPr>
            </w:pPr>
            <w:r w:rsidRPr="00B53F19">
              <w:rPr>
                <w:rFonts w:eastAsia="Times New Roman" w:cs="Calibri"/>
                <w:bCs/>
                <w:color w:val="000000"/>
                <w:szCs w:val="20"/>
              </w:rPr>
              <w:t xml:space="preserve">will contact the CAB contact </w:t>
            </w:r>
            <w:r>
              <w:rPr>
                <w:rFonts w:eastAsia="Times New Roman" w:cs="Calibri"/>
                <w:bCs/>
                <w:color w:val="000000"/>
                <w:szCs w:val="20"/>
              </w:rPr>
              <w:t xml:space="preserve">to </w:t>
            </w:r>
            <w:r w:rsidR="00B53F19">
              <w:rPr>
                <w:rFonts w:eastAsia="Times New Roman" w:cs="Calibri"/>
                <w:bCs/>
                <w:color w:val="000000"/>
                <w:szCs w:val="20"/>
              </w:rPr>
              <w:t>clarify why the issue has occurred</w:t>
            </w:r>
          </w:p>
          <w:p w14:paraId="62FC9B2D" w14:textId="18C4FC8C" w:rsidR="009435E0" w:rsidRPr="00402F0B" w:rsidRDefault="5BF83FB7" w:rsidP="45336090">
            <w:pPr>
              <w:pStyle w:val="ListParagraph"/>
              <w:numPr>
                <w:ilvl w:val="0"/>
                <w:numId w:val="107"/>
              </w:numPr>
              <w:rPr>
                <w:rFonts w:eastAsia="Times New Roman" w:cs="Calibri"/>
                <w:color w:val="000000" w:themeColor="text1"/>
              </w:rPr>
            </w:pPr>
            <w:r w:rsidRPr="45336090">
              <w:rPr>
                <w:rFonts w:eastAsia="Times New Roman" w:cs="Calibri"/>
                <w:color w:val="000000" w:themeColor="text1"/>
              </w:rPr>
              <w:t xml:space="preserve">may require the </w:t>
            </w:r>
            <w:r w:rsidR="00D12536" w:rsidRPr="00997D77">
              <w:rPr>
                <w:rFonts w:ascii="Calibri" w:eastAsia="Times New Roman" w:hAnsi="Calibri" w:cs="Calibri"/>
                <w:color w:val="000000"/>
                <w:szCs w:val="20"/>
                <w:lang w:val="x-none"/>
              </w:rPr>
              <w:t>Workforce Australia Employment Services Providers</w:t>
            </w:r>
            <w:r w:rsidR="00D12536">
              <w:rPr>
                <w:rFonts w:ascii="Calibri" w:eastAsia="Times New Roman" w:hAnsi="Calibri" w:cs="Calibri"/>
                <w:color w:val="000000"/>
                <w:szCs w:val="20"/>
              </w:rPr>
              <w:t xml:space="preserve"> (Providers)</w:t>
            </w:r>
            <w:r w:rsidRPr="45336090">
              <w:rPr>
                <w:rFonts w:eastAsia="Times New Roman" w:cs="Calibri"/>
                <w:color w:val="000000" w:themeColor="text1"/>
              </w:rPr>
              <w:t xml:space="preserve"> to have a new audit undertaken with an appropriately trained Quality Auditor.</w:t>
            </w:r>
          </w:p>
        </w:tc>
      </w:tr>
    </w:tbl>
    <w:p w14:paraId="66EBBED8" w14:textId="7BDDF26B" w:rsidR="071D9E12" w:rsidRDefault="071D9E12"/>
    <w:p w14:paraId="48B251F5" w14:textId="13770FF2" w:rsidR="00F51CFF" w:rsidRPr="0083440E" w:rsidRDefault="00F51CFF" w:rsidP="00F51CFF">
      <w:pPr>
        <w:pStyle w:val="Caption"/>
      </w:pPr>
      <w:bookmarkStart w:id="14" w:name="_Toc119505303"/>
      <w:r>
        <w:t xml:space="preserve">Table 1: Advice provided by the </w:t>
      </w:r>
      <w:r w:rsidR="00674E6F">
        <w:t>d</w:t>
      </w:r>
      <w:r>
        <w:t>epartment on training outcomes</w:t>
      </w:r>
      <w:bookmarkEnd w:id="14"/>
    </w:p>
    <w:tbl>
      <w:tblPr>
        <w:tblStyle w:val="TableGrid"/>
        <w:tblW w:w="0" w:type="auto"/>
        <w:tblLook w:val="04A0" w:firstRow="1" w:lastRow="0" w:firstColumn="1" w:lastColumn="0" w:noHBand="0" w:noVBand="1"/>
      </w:tblPr>
      <w:tblGrid>
        <w:gridCol w:w="2972"/>
        <w:gridCol w:w="6044"/>
      </w:tblGrid>
      <w:tr w:rsidR="005F050C" w:rsidRPr="0070669C" w14:paraId="1BB303AF" w14:textId="77777777" w:rsidTr="3C364F52">
        <w:tc>
          <w:tcPr>
            <w:tcW w:w="2972" w:type="dxa"/>
            <w:shd w:val="clear" w:color="auto" w:fill="051532"/>
          </w:tcPr>
          <w:p w14:paraId="1AC19856" w14:textId="0D15E6EE" w:rsidR="005F050C" w:rsidRPr="0070669C" w:rsidRDefault="005F050C" w:rsidP="003C36C7">
            <w:pPr>
              <w:spacing w:after="0"/>
              <w:rPr>
                <w:b/>
                <w:bCs/>
                <w:szCs w:val="20"/>
              </w:rPr>
            </w:pPr>
            <w:r>
              <w:rPr>
                <w:b/>
                <w:bCs/>
                <w:szCs w:val="20"/>
              </w:rPr>
              <w:t>Outcome</w:t>
            </w:r>
          </w:p>
        </w:tc>
        <w:tc>
          <w:tcPr>
            <w:tcW w:w="6044" w:type="dxa"/>
            <w:shd w:val="clear" w:color="auto" w:fill="051532"/>
          </w:tcPr>
          <w:p w14:paraId="0FFDEE7E" w14:textId="22F48F48" w:rsidR="005F050C" w:rsidRPr="0070669C" w:rsidRDefault="005F050C" w:rsidP="003C36C7">
            <w:pPr>
              <w:spacing w:after="0"/>
              <w:rPr>
                <w:b/>
                <w:bCs/>
                <w:szCs w:val="20"/>
              </w:rPr>
            </w:pPr>
            <w:r>
              <w:rPr>
                <w:b/>
                <w:bCs/>
                <w:szCs w:val="20"/>
              </w:rPr>
              <w:t>Advice provided</w:t>
            </w:r>
            <w:r w:rsidR="00A12DF6">
              <w:rPr>
                <w:b/>
                <w:bCs/>
                <w:szCs w:val="20"/>
              </w:rPr>
              <w:t xml:space="preserve"> by the </w:t>
            </w:r>
            <w:r w:rsidR="00674E6F">
              <w:rPr>
                <w:b/>
                <w:bCs/>
                <w:szCs w:val="20"/>
              </w:rPr>
              <w:t>d</w:t>
            </w:r>
            <w:r w:rsidR="00A12DF6">
              <w:rPr>
                <w:b/>
                <w:bCs/>
                <w:szCs w:val="20"/>
              </w:rPr>
              <w:t>epartment</w:t>
            </w:r>
          </w:p>
        </w:tc>
      </w:tr>
      <w:tr w:rsidR="005F050C" w:rsidRPr="0070669C" w14:paraId="319245AE" w14:textId="77777777" w:rsidTr="3C364F52">
        <w:tc>
          <w:tcPr>
            <w:tcW w:w="2972" w:type="dxa"/>
          </w:tcPr>
          <w:p w14:paraId="3DA114FC" w14:textId="4C8B71DE" w:rsidR="005F050C" w:rsidRPr="0070669C" w:rsidRDefault="005F050C" w:rsidP="003C36C7">
            <w:pPr>
              <w:spacing w:after="0"/>
              <w:rPr>
                <w:szCs w:val="20"/>
              </w:rPr>
            </w:pPr>
            <w:r>
              <w:rPr>
                <w:b/>
                <w:bCs/>
                <w:szCs w:val="20"/>
              </w:rPr>
              <w:t>Quality Auditor has achieved the required pass mark</w:t>
            </w:r>
          </w:p>
        </w:tc>
        <w:tc>
          <w:tcPr>
            <w:tcW w:w="6044" w:type="dxa"/>
          </w:tcPr>
          <w:p w14:paraId="3A1ACF5F" w14:textId="58FC6ADB" w:rsidR="005F050C" w:rsidRPr="00EA4BDA" w:rsidRDefault="00A12DF6" w:rsidP="00EC4B97">
            <w:pPr>
              <w:rPr>
                <w:rFonts w:ascii="Calibri" w:eastAsia="Times New Roman" w:hAnsi="Calibri" w:cs="Calibri"/>
                <w:color w:val="000000"/>
                <w:lang w:val="x-none"/>
              </w:rPr>
            </w:pPr>
            <w:r>
              <w:t>The Quality Auditor can undertake Quality Principles Audits</w:t>
            </w:r>
            <w:r w:rsidR="2FE52B8A">
              <w:t>.</w:t>
            </w:r>
          </w:p>
        </w:tc>
      </w:tr>
      <w:tr w:rsidR="005F050C" w:rsidRPr="0070669C" w14:paraId="3F0CEDB8" w14:textId="77777777" w:rsidTr="3C364F52">
        <w:tc>
          <w:tcPr>
            <w:tcW w:w="2972" w:type="dxa"/>
          </w:tcPr>
          <w:p w14:paraId="094126EA" w14:textId="5D826C6D" w:rsidR="005F050C" w:rsidRDefault="002B07DA" w:rsidP="003C36C7">
            <w:pPr>
              <w:spacing w:after="0"/>
              <w:rPr>
                <w:b/>
                <w:bCs/>
                <w:szCs w:val="20"/>
              </w:rPr>
            </w:pPr>
            <w:r>
              <w:rPr>
                <w:b/>
                <w:bCs/>
                <w:szCs w:val="20"/>
              </w:rPr>
              <w:t>Quality Auditor has not achieved the required pass mark</w:t>
            </w:r>
          </w:p>
        </w:tc>
        <w:tc>
          <w:tcPr>
            <w:tcW w:w="6044" w:type="dxa"/>
          </w:tcPr>
          <w:p w14:paraId="19FFCB25" w14:textId="56BB47CE" w:rsidR="0062001B" w:rsidRPr="00EC4B97" w:rsidRDefault="002B07DA" w:rsidP="00EC4B97">
            <w:pPr>
              <w:autoSpaceDE w:val="0"/>
              <w:autoSpaceDN w:val="0"/>
              <w:adjustRightInd w:val="0"/>
              <w:snapToGrid w:val="0"/>
              <w:spacing w:after="0"/>
              <w:rPr>
                <w:rFonts w:ascii="Calibri" w:eastAsia="Times New Roman" w:hAnsi="Calibri" w:cs="Calibri"/>
                <w:color w:val="000000"/>
                <w:lang w:val="x-none"/>
              </w:rPr>
            </w:pPr>
            <w:r w:rsidRPr="117CE590">
              <w:rPr>
                <w:rFonts w:ascii="Calibri" w:eastAsia="Times New Roman" w:hAnsi="Calibri" w:cs="Calibri"/>
                <w:color w:val="000000" w:themeColor="text1"/>
              </w:rPr>
              <w:t>The Quality Auditor will be advised</w:t>
            </w:r>
            <w:r w:rsidR="3811EF69" w:rsidRPr="117CE590">
              <w:rPr>
                <w:rFonts w:ascii="Calibri" w:eastAsia="Times New Roman" w:hAnsi="Calibri" w:cs="Calibri"/>
                <w:color w:val="000000" w:themeColor="text1"/>
              </w:rPr>
              <w:t>:</w:t>
            </w:r>
          </w:p>
          <w:p w14:paraId="4CD54924" w14:textId="6B06B5F4" w:rsidR="0062001B" w:rsidRPr="00EC4B97" w:rsidRDefault="214C30B3" w:rsidP="3C364F52">
            <w:pPr>
              <w:pStyle w:val="ListParagraph"/>
              <w:numPr>
                <w:ilvl w:val="0"/>
                <w:numId w:val="49"/>
              </w:numPr>
              <w:autoSpaceDE w:val="0"/>
              <w:autoSpaceDN w:val="0"/>
              <w:adjustRightInd w:val="0"/>
              <w:snapToGrid w:val="0"/>
              <w:spacing w:after="0"/>
              <w:rPr>
                <w:rFonts w:ascii="Calibri" w:eastAsia="Times New Roman" w:hAnsi="Calibri" w:cs="Calibri"/>
                <w:color w:val="000000"/>
              </w:rPr>
            </w:pPr>
            <w:r w:rsidRPr="3C364F52">
              <w:rPr>
                <w:rFonts w:ascii="Calibri" w:eastAsia="Times New Roman" w:hAnsi="Calibri" w:cs="Calibri"/>
                <w:color w:val="000000" w:themeColor="text1"/>
              </w:rPr>
              <w:t>which question</w:t>
            </w:r>
            <w:r w:rsidR="52E260E9" w:rsidRPr="3C364F52">
              <w:rPr>
                <w:rFonts w:ascii="Calibri" w:eastAsia="Times New Roman" w:hAnsi="Calibri" w:cs="Calibri"/>
                <w:color w:val="000000" w:themeColor="text1"/>
              </w:rPr>
              <w:t>(</w:t>
            </w:r>
            <w:r w:rsidRPr="3C364F52">
              <w:rPr>
                <w:rFonts w:ascii="Calibri" w:eastAsia="Times New Roman" w:hAnsi="Calibri" w:cs="Calibri"/>
                <w:color w:val="000000" w:themeColor="text1"/>
              </w:rPr>
              <w:t>s</w:t>
            </w:r>
            <w:r w:rsidR="52E260E9" w:rsidRPr="3C364F52">
              <w:rPr>
                <w:rFonts w:ascii="Calibri" w:eastAsia="Times New Roman" w:hAnsi="Calibri" w:cs="Calibri"/>
                <w:color w:val="000000" w:themeColor="text1"/>
              </w:rPr>
              <w:t>)</w:t>
            </w:r>
            <w:r w:rsidRPr="3C364F52">
              <w:rPr>
                <w:rFonts w:ascii="Calibri" w:eastAsia="Times New Roman" w:hAnsi="Calibri" w:cs="Calibri"/>
                <w:color w:val="000000" w:themeColor="text1"/>
              </w:rPr>
              <w:t xml:space="preserve"> on the respective a</w:t>
            </w:r>
            <w:r w:rsidR="42517463" w:rsidRPr="3C364F52">
              <w:rPr>
                <w:rFonts w:ascii="Calibri" w:eastAsia="Times New Roman" w:hAnsi="Calibri" w:cs="Calibri"/>
                <w:color w:val="000000" w:themeColor="text1"/>
              </w:rPr>
              <w:t>ssessment</w:t>
            </w:r>
            <w:r w:rsidRPr="3C364F52">
              <w:rPr>
                <w:rFonts w:ascii="Calibri" w:eastAsia="Times New Roman" w:hAnsi="Calibri" w:cs="Calibri"/>
                <w:color w:val="000000" w:themeColor="text1"/>
              </w:rPr>
              <w:t xml:space="preserve"> were</w:t>
            </w:r>
            <w:r w:rsidR="52E260E9" w:rsidRPr="3C364F52">
              <w:rPr>
                <w:rFonts w:ascii="Calibri" w:eastAsia="Times New Roman" w:hAnsi="Calibri" w:cs="Calibri"/>
                <w:color w:val="000000" w:themeColor="text1"/>
              </w:rPr>
              <w:t xml:space="preserve"> answered incorrectly</w:t>
            </w:r>
          </w:p>
          <w:p w14:paraId="6C2385BD" w14:textId="69C1F44D" w:rsidR="00256ABF" w:rsidRPr="00EC4B97" w:rsidRDefault="52E260E9" w:rsidP="3C364F52">
            <w:pPr>
              <w:pStyle w:val="ListParagraph"/>
              <w:numPr>
                <w:ilvl w:val="0"/>
                <w:numId w:val="49"/>
              </w:numPr>
              <w:autoSpaceDE w:val="0"/>
              <w:autoSpaceDN w:val="0"/>
              <w:adjustRightInd w:val="0"/>
              <w:snapToGrid w:val="0"/>
              <w:spacing w:after="0"/>
              <w:rPr>
                <w:rFonts w:ascii="Calibri" w:eastAsia="Times New Roman" w:hAnsi="Calibri" w:cs="Calibri"/>
                <w:color w:val="000000"/>
              </w:rPr>
            </w:pPr>
            <w:r w:rsidRPr="3C364F52">
              <w:rPr>
                <w:rFonts w:ascii="Calibri" w:eastAsia="Times New Roman" w:hAnsi="Calibri" w:cs="Calibri"/>
                <w:color w:val="000000" w:themeColor="text1"/>
              </w:rPr>
              <w:t xml:space="preserve">to undertake </w:t>
            </w:r>
            <w:r w:rsidR="42517463" w:rsidRPr="3C364F52">
              <w:rPr>
                <w:rFonts w:ascii="Calibri" w:eastAsia="Times New Roman" w:hAnsi="Calibri" w:cs="Calibri"/>
                <w:color w:val="000000" w:themeColor="text1"/>
              </w:rPr>
              <w:t>the assessment(s) again</w:t>
            </w:r>
          </w:p>
          <w:p w14:paraId="76809CD1" w14:textId="381C688A" w:rsidR="005F050C" w:rsidRPr="00256ABF" w:rsidRDefault="3D14C768" w:rsidP="45336090">
            <w:pPr>
              <w:pStyle w:val="ListParagraph"/>
              <w:numPr>
                <w:ilvl w:val="0"/>
                <w:numId w:val="49"/>
              </w:numPr>
              <w:autoSpaceDE w:val="0"/>
              <w:autoSpaceDN w:val="0"/>
              <w:adjustRightInd w:val="0"/>
              <w:snapToGrid w:val="0"/>
              <w:spacing w:after="0"/>
              <w:rPr>
                <w:rFonts w:ascii="Calibri" w:eastAsia="Times New Roman" w:hAnsi="Calibri" w:cs="Calibri"/>
                <w:color w:val="000000" w:themeColor="text1"/>
                <w:lang w:val="x-none"/>
              </w:rPr>
            </w:pPr>
            <w:r w:rsidRPr="45336090">
              <w:rPr>
                <w:rFonts w:ascii="Calibri" w:eastAsia="Times New Roman" w:hAnsi="Calibri" w:cs="Calibri"/>
                <w:color w:val="000000" w:themeColor="text1"/>
              </w:rPr>
              <w:t xml:space="preserve">they </w:t>
            </w:r>
            <w:r w:rsidR="2DA44AB8" w:rsidRPr="45336090">
              <w:rPr>
                <w:rFonts w:ascii="Calibri" w:eastAsia="Times New Roman" w:hAnsi="Calibri" w:cs="Calibri"/>
                <w:color w:val="000000" w:themeColor="text1"/>
              </w:rPr>
              <w:t>cannot undertake Quality Principles Audits until they achieve the required pass mark.</w:t>
            </w:r>
          </w:p>
        </w:tc>
      </w:tr>
    </w:tbl>
    <w:p w14:paraId="07D3B012" w14:textId="77777777" w:rsidR="005302FF" w:rsidRDefault="005302FF" w:rsidP="005302FF"/>
    <w:p w14:paraId="5332E3F9" w14:textId="07C0BB07" w:rsidR="00F543A0" w:rsidRDefault="005302FF" w:rsidP="00F543A0">
      <w:pPr>
        <w:pStyle w:val="Heading2"/>
      </w:pPr>
      <w:bookmarkStart w:id="15" w:name="_Toc119505304"/>
      <w:r>
        <w:t>Ongoing training requirements</w:t>
      </w:r>
      <w:bookmarkEnd w:id="15"/>
    </w:p>
    <w:p w14:paraId="62609DD9" w14:textId="3B691AFC" w:rsidR="00F543A0" w:rsidRDefault="00F543A0" w:rsidP="00F543A0">
      <w:pPr>
        <w:rPr>
          <w:rFonts w:eastAsia="Times New Roman" w:cs="Calibri"/>
          <w:color w:val="000000"/>
        </w:rPr>
      </w:pPr>
      <w:r w:rsidRPr="3C364F52">
        <w:rPr>
          <w:rFonts w:eastAsia="Times New Roman" w:cs="Calibri"/>
          <w:color w:val="000000" w:themeColor="text1"/>
        </w:rPr>
        <w:t xml:space="preserve">The </w:t>
      </w:r>
      <w:r w:rsidR="00674E6F">
        <w:rPr>
          <w:rFonts w:eastAsia="Times New Roman" w:cs="Calibri"/>
          <w:color w:val="000000" w:themeColor="text1"/>
        </w:rPr>
        <w:t>d</w:t>
      </w:r>
      <w:r w:rsidR="005F19F9">
        <w:rPr>
          <w:rFonts w:eastAsia="Times New Roman" w:cs="Calibri"/>
          <w:color w:val="000000" w:themeColor="text1"/>
        </w:rPr>
        <w:t xml:space="preserve">epartment </w:t>
      </w:r>
      <w:r w:rsidRPr="3C364F52">
        <w:rPr>
          <w:rFonts w:eastAsia="Times New Roman" w:cs="Calibri"/>
          <w:color w:val="000000" w:themeColor="text1"/>
        </w:rPr>
        <w:t xml:space="preserve">requires that all Quality Auditors </w:t>
      </w:r>
      <w:r>
        <w:rPr>
          <w:rFonts w:eastAsia="Times New Roman" w:cs="Calibri"/>
          <w:color w:val="000000" w:themeColor="text1"/>
        </w:rPr>
        <w:t>re</w:t>
      </w:r>
      <w:r w:rsidRPr="3C364F52">
        <w:rPr>
          <w:rFonts w:eastAsia="Times New Roman" w:cs="Calibri"/>
          <w:color w:val="000000" w:themeColor="text1"/>
        </w:rPr>
        <w:t xml:space="preserve">complete the following eLearning modules </w:t>
      </w:r>
      <w:r w:rsidRPr="3C364F52">
        <w:rPr>
          <w:rFonts w:eastAsia="Times New Roman" w:cs="Calibri"/>
          <w:b/>
          <w:bCs/>
          <w:color w:val="000000" w:themeColor="text1"/>
        </w:rPr>
        <w:t>and</w:t>
      </w:r>
      <w:r w:rsidRPr="3C364F52">
        <w:rPr>
          <w:rFonts w:eastAsia="Times New Roman" w:cs="Calibri"/>
          <w:color w:val="000000" w:themeColor="text1"/>
        </w:rPr>
        <w:t xml:space="preserve"> the associated assessments</w:t>
      </w:r>
      <w:r>
        <w:rPr>
          <w:rFonts w:eastAsia="Times New Roman" w:cs="Calibri"/>
          <w:color w:val="000000" w:themeColor="text1"/>
        </w:rPr>
        <w:t xml:space="preserve"> every 12 months</w:t>
      </w:r>
      <w:r w:rsidRPr="3C364F52">
        <w:rPr>
          <w:rFonts w:eastAsia="Times New Roman" w:cs="Calibri"/>
          <w:color w:val="000000" w:themeColor="text1"/>
        </w:rPr>
        <w:t xml:space="preserve">: </w:t>
      </w:r>
    </w:p>
    <w:p w14:paraId="2F94783B" w14:textId="77777777" w:rsidR="00F543A0" w:rsidRDefault="00F543A0" w:rsidP="00F543A0">
      <w:pPr>
        <w:pStyle w:val="ListParagraph"/>
        <w:numPr>
          <w:ilvl w:val="0"/>
          <w:numId w:val="114"/>
        </w:numPr>
        <w:rPr>
          <w:rFonts w:eastAsia="Times New Roman" w:cs="Calibri"/>
          <w:bCs/>
          <w:color w:val="000000"/>
          <w:szCs w:val="20"/>
        </w:rPr>
      </w:pPr>
      <w:r>
        <w:rPr>
          <w:rFonts w:eastAsia="Times New Roman" w:cs="Calibri"/>
          <w:bCs/>
          <w:color w:val="000000"/>
          <w:szCs w:val="20"/>
        </w:rPr>
        <w:t>QAF Quality Principles Audits</w:t>
      </w:r>
    </w:p>
    <w:p w14:paraId="6DD54693" w14:textId="77777777" w:rsidR="00F543A0" w:rsidRDefault="00F543A0" w:rsidP="00F543A0">
      <w:pPr>
        <w:pStyle w:val="ListParagraph"/>
        <w:numPr>
          <w:ilvl w:val="0"/>
          <w:numId w:val="114"/>
        </w:numPr>
        <w:rPr>
          <w:rFonts w:eastAsia="Times New Roman" w:cs="Calibri"/>
          <w:bCs/>
          <w:color w:val="000000"/>
          <w:szCs w:val="20"/>
        </w:rPr>
      </w:pPr>
      <w:r w:rsidRPr="262F6BED">
        <w:rPr>
          <w:rFonts w:eastAsia="Times New Roman" w:cs="Calibri"/>
          <w:color w:val="000000" w:themeColor="text1"/>
        </w:rPr>
        <w:t xml:space="preserve">QAF Quality Principles </w:t>
      </w:r>
    </w:p>
    <w:p w14:paraId="2A0158C2" w14:textId="24F6E9F5" w:rsidR="00F543A0" w:rsidRDefault="00F543A0" w:rsidP="00F543A0">
      <w:pPr>
        <w:rPr>
          <w:rFonts w:eastAsia="Times New Roman" w:cs="Calibri"/>
          <w:color w:val="000000"/>
        </w:rPr>
      </w:pPr>
      <w:r w:rsidRPr="73D4DD17">
        <w:rPr>
          <w:rFonts w:eastAsia="Times New Roman" w:cs="Calibri"/>
          <w:color w:val="000000" w:themeColor="text1"/>
        </w:rPr>
        <w:t>The modules can be undertaken in any order, however both modules must be completed by the Quality Auditor</w:t>
      </w:r>
      <w:r w:rsidR="00834E22">
        <w:rPr>
          <w:rFonts w:eastAsia="Times New Roman" w:cs="Calibri"/>
          <w:color w:val="000000" w:themeColor="text1"/>
        </w:rPr>
        <w:t xml:space="preserve"> every 12 months to ensure their understanding of the Quality Principles remains current</w:t>
      </w:r>
      <w:r w:rsidRPr="73D4DD17">
        <w:rPr>
          <w:rFonts w:eastAsia="Times New Roman" w:cs="Calibri"/>
          <w:color w:val="000000" w:themeColor="text1"/>
        </w:rPr>
        <w:t xml:space="preserve">. After completion of each module, the Quality Auditor must complete the associated assessment and submit it to the </w:t>
      </w:r>
      <w:r w:rsidR="005F19F9">
        <w:rPr>
          <w:rFonts w:eastAsia="Times New Roman" w:cs="Calibri"/>
          <w:color w:val="000000" w:themeColor="text1"/>
        </w:rPr>
        <w:t>d</w:t>
      </w:r>
      <w:r w:rsidRPr="73D4DD17">
        <w:rPr>
          <w:rFonts w:eastAsia="Times New Roman" w:cs="Calibri"/>
          <w:color w:val="000000" w:themeColor="text1"/>
        </w:rPr>
        <w:t xml:space="preserve">epartment.  </w:t>
      </w:r>
    </w:p>
    <w:p w14:paraId="53C89344" w14:textId="51C0ACD4" w:rsidR="00B67255" w:rsidRDefault="00DD4362" w:rsidP="00B345F5">
      <w:pPr>
        <w:rPr>
          <w:rStyle w:val="Heading1Char"/>
        </w:rPr>
      </w:pPr>
      <w:bookmarkStart w:id="16" w:name="_Toc119505305"/>
      <w:r>
        <w:rPr>
          <w:rStyle w:val="Heading1Char"/>
        </w:rPr>
        <w:t xml:space="preserve">About the </w:t>
      </w:r>
      <w:r w:rsidR="62021B90" w:rsidRPr="69D14D7C">
        <w:rPr>
          <w:rStyle w:val="Heading1Char"/>
        </w:rPr>
        <w:t>QAF</w:t>
      </w:r>
      <w:bookmarkEnd w:id="16"/>
      <w:r w:rsidR="62021B90" w:rsidRPr="69D14D7C">
        <w:rPr>
          <w:rStyle w:val="Heading1Char"/>
        </w:rPr>
        <w:t xml:space="preserve"> </w:t>
      </w:r>
      <w:bookmarkEnd w:id="0"/>
      <w:bookmarkEnd w:id="1"/>
      <w:bookmarkEnd w:id="2"/>
      <w:bookmarkEnd w:id="3"/>
      <w:bookmarkEnd w:id="4"/>
      <w:bookmarkEnd w:id="5"/>
      <w:bookmarkEnd w:id="6"/>
      <w:bookmarkEnd w:id="7"/>
      <w:bookmarkEnd w:id="8"/>
    </w:p>
    <w:p w14:paraId="4B81F264" w14:textId="2EB86015" w:rsidR="00997D77" w:rsidRPr="00997D77" w:rsidRDefault="00997D77" w:rsidP="00B345F5">
      <w:pPr>
        <w:autoSpaceDE w:val="0"/>
        <w:autoSpaceDN w:val="0"/>
        <w:adjustRightInd w:val="0"/>
        <w:snapToGrid w:val="0"/>
        <w:rPr>
          <w:rFonts w:ascii="Calibri" w:eastAsia="Times New Roman" w:hAnsi="Calibri" w:cs="Calibri"/>
          <w:color w:val="000000"/>
          <w:szCs w:val="20"/>
          <w:lang w:val="x-none"/>
        </w:rPr>
      </w:pPr>
      <w:r w:rsidRPr="00997D77">
        <w:rPr>
          <w:rFonts w:ascii="Calibri" w:eastAsia="Times New Roman" w:hAnsi="Calibri" w:cs="Calibri"/>
          <w:color w:val="000000"/>
          <w:szCs w:val="20"/>
          <w:lang w:val="x-none"/>
        </w:rPr>
        <w:t xml:space="preserve">The QAF sets out the minimum standards of quality for </w:t>
      </w:r>
      <w:r w:rsidR="00C23823">
        <w:rPr>
          <w:rFonts w:ascii="Calibri" w:eastAsia="Times New Roman" w:hAnsi="Calibri" w:cs="Calibri"/>
          <w:color w:val="000000"/>
          <w:szCs w:val="20"/>
        </w:rPr>
        <w:t>Providers</w:t>
      </w:r>
      <w:r w:rsidRPr="00997D77">
        <w:rPr>
          <w:rFonts w:ascii="Calibri" w:eastAsia="Times New Roman" w:hAnsi="Calibri" w:cs="Calibri"/>
          <w:color w:val="000000"/>
          <w:szCs w:val="20"/>
          <w:lang w:val="x-none"/>
        </w:rPr>
        <w:t>, ensuring their policies and processes support continuous improvement and quality service delivery.</w:t>
      </w:r>
    </w:p>
    <w:p w14:paraId="5A87683B" w14:textId="77777777" w:rsidR="00B80F11" w:rsidRPr="00DD4362" w:rsidRDefault="00710AEB" w:rsidP="008924E0">
      <w:pPr>
        <w:pStyle w:val="Heading2"/>
      </w:pPr>
      <w:bookmarkStart w:id="17" w:name="_Toc1550214358"/>
      <w:bookmarkStart w:id="18" w:name="_Toc91341068"/>
      <w:bookmarkStart w:id="19" w:name="_Toc1104889289"/>
      <w:bookmarkStart w:id="20" w:name="_Toc1013795034"/>
      <w:bookmarkStart w:id="21" w:name="_Toc1975423926"/>
      <w:bookmarkStart w:id="22" w:name="_Toc2122895379"/>
      <w:bookmarkStart w:id="23" w:name="_Toc836342446"/>
      <w:bookmarkStart w:id="24" w:name="_Toc1650437350"/>
      <w:bookmarkStart w:id="25" w:name="_Toc1113103317"/>
      <w:bookmarkStart w:id="26" w:name="_Toc119505306"/>
      <w:r w:rsidRPr="00DD4362">
        <w:t>QAF Certification</w:t>
      </w:r>
      <w:bookmarkEnd w:id="17"/>
      <w:bookmarkEnd w:id="18"/>
      <w:bookmarkEnd w:id="19"/>
      <w:bookmarkEnd w:id="20"/>
      <w:bookmarkEnd w:id="21"/>
      <w:bookmarkEnd w:id="22"/>
      <w:bookmarkEnd w:id="23"/>
      <w:bookmarkEnd w:id="24"/>
      <w:bookmarkEnd w:id="25"/>
      <w:bookmarkEnd w:id="26"/>
    </w:p>
    <w:p w14:paraId="17B69560" w14:textId="3A0C5463" w:rsidR="00B80F11" w:rsidRPr="00AD238C" w:rsidRDefault="0055427B" w:rsidP="00B345F5">
      <w:pPr>
        <w:pStyle w:val="paragraph"/>
        <w:spacing w:before="0" w:beforeAutospacing="0" w:after="120" w:afterAutospacing="0"/>
        <w:textAlignment w:val="baseline"/>
        <w:rPr>
          <w:rStyle w:val="normaltextrun"/>
          <w:rFonts w:eastAsiaTheme="minorEastAsia"/>
          <w:color w:val="000000"/>
          <w:sz w:val="20"/>
          <w:szCs w:val="20"/>
        </w:rPr>
      </w:pPr>
      <w:r w:rsidRPr="00AD238C">
        <w:rPr>
          <w:rStyle w:val="normaltextrun"/>
          <w:rFonts w:asciiTheme="minorHAnsi" w:eastAsiaTheme="minorEastAsia" w:hAnsiTheme="minorHAnsi" w:cstheme="minorHAnsi"/>
          <w:color w:val="000000"/>
          <w:sz w:val="20"/>
          <w:szCs w:val="20"/>
        </w:rPr>
        <w:t>To</w:t>
      </w:r>
      <w:r w:rsidR="00B80F11" w:rsidRPr="00AD238C">
        <w:rPr>
          <w:rStyle w:val="normaltextrun"/>
          <w:rFonts w:asciiTheme="minorHAnsi" w:eastAsiaTheme="minorEastAsia" w:hAnsiTheme="minorHAnsi" w:cstheme="minorHAnsi"/>
          <w:color w:val="000000"/>
          <w:sz w:val="20"/>
          <w:szCs w:val="20"/>
        </w:rPr>
        <w:t xml:space="preserve"> obtain QAF Certification, Providers must:</w:t>
      </w:r>
      <w:r w:rsidR="00B80F11" w:rsidRPr="00AD238C">
        <w:rPr>
          <w:rStyle w:val="normaltextrun"/>
          <w:rFonts w:eastAsiaTheme="minorEastAsia"/>
          <w:sz w:val="20"/>
          <w:szCs w:val="20"/>
        </w:rPr>
        <w:t> </w:t>
      </w:r>
    </w:p>
    <w:p w14:paraId="528D339B" w14:textId="77777777" w:rsidR="00B80F11" w:rsidRPr="00AD238C" w:rsidRDefault="00B80F11" w:rsidP="00B345F5">
      <w:pPr>
        <w:pStyle w:val="ListParagraph"/>
        <w:numPr>
          <w:ilvl w:val="0"/>
          <w:numId w:val="3"/>
        </w:numPr>
      </w:pPr>
      <w:r>
        <w:t>achieve certification against one of the 2 approved Quality Standards, and  </w:t>
      </w:r>
    </w:p>
    <w:p w14:paraId="0E018FD6" w14:textId="79714AB0" w:rsidR="00B80F11" w:rsidRPr="00AD238C" w:rsidRDefault="00B80F11" w:rsidP="00B345F5">
      <w:pPr>
        <w:pStyle w:val="ListParagraph"/>
        <w:numPr>
          <w:ilvl w:val="0"/>
          <w:numId w:val="3"/>
        </w:numPr>
      </w:pPr>
      <w:r>
        <w:t xml:space="preserve">demonstrate adherence to the </w:t>
      </w:r>
      <w:r w:rsidR="005F19F9">
        <w:t>d</w:t>
      </w:r>
      <w:r>
        <w:t>epartment’s 7 Quality Principles. </w:t>
      </w:r>
    </w:p>
    <w:p w14:paraId="4B4D4DBC" w14:textId="03019E98" w:rsidR="009128E0" w:rsidRPr="00AD238C" w:rsidRDefault="00C54258" w:rsidP="00B345F5">
      <w:r w:rsidRPr="76F4F41D">
        <w:rPr>
          <w:rStyle w:val="normaltextrun"/>
          <w:rFonts w:ascii="Calibri" w:hAnsi="Calibri" w:cs="Calibri"/>
          <w:color w:val="000000"/>
          <w:shd w:val="clear" w:color="auto" w:fill="FFFFFF"/>
        </w:rPr>
        <w:t xml:space="preserve">Providers must obtain a QAF Certificate no later than 9 months after any Head Licence Start Date, unless otherwise </w:t>
      </w:r>
      <w:r w:rsidRPr="76F4F41D">
        <w:rPr>
          <w:rStyle w:val="normaltextrun"/>
          <w:rFonts w:ascii="Calibri" w:hAnsi="Calibri" w:cs="Calibri"/>
          <w:color w:val="000000" w:themeColor="text1"/>
        </w:rPr>
        <w:t>N</w:t>
      </w:r>
      <w:r w:rsidRPr="76F4F41D">
        <w:rPr>
          <w:rStyle w:val="normaltextrun"/>
          <w:rFonts w:ascii="Calibri" w:hAnsi="Calibri" w:cs="Calibri"/>
          <w:color w:val="000000"/>
          <w:shd w:val="clear" w:color="auto" w:fill="FFFFFF"/>
        </w:rPr>
        <w:t xml:space="preserve">otified by the </w:t>
      </w:r>
      <w:r w:rsidR="005F19F9">
        <w:rPr>
          <w:rStyle w:val="normaltextrun"/>
          <w:rFonts w:ascii="Calibri" w:hAnsi="Calibri" w:cs="Calibri"/>
          <w:color w:val="000000"/>
          <w:shd w:val="clear" w:color="auto" w:fill="FFFFFF"/>
        </w:rPr>
        <w:t>d</w:t>
      </w:r>
      <w:r w:rsidRPr="76F4F41D">
        <w:rPr>
          <w:rStyle w:val="normaltextrun"/>
          <w:rFonts w:ascii="Calibri" w:hAnsi="Calibri" w:cs="Calibri"/>
          <w:color w:val="000000"/>
          <w:shd w:val="clear" w:color="auto" w:fill="FFFFFF"/>
        </w:rPr>
        <w:t>epartment, and maintain the currency of the Certificate for the duration of the Head Licence Term.</w:t>
      </w:r>
      <w:r w:rsidRPr="76F4F41D">
        <w:rPr>
          <w:rStyle w:val="eop"/>
          <w:rFonts w:cs="Calibri"/>
          <w:color w:val="000000"/>
          <w:shd w:val="clear" w:color="auto" w:fill="FFFFFF"/>
        </w:rPr>
        <w:t> </w:t>
      </w:r>
    </w:p>
    <w:p w14:paraId="31D087E9" w14:textId="1439FD46" w:rsidR="00476899" w:rsidRPr="00AD238C" w:rsidRDefault="00476899" w:rsidP="00B345F5">
      <w:p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QAF Certification is valid for 3 years, subject to a Provider maintaining Certification against both the Quality Standards and the Quality Principles.</w:t>
      </w:r>
    </w:p>
    <w:p w14:paraId="27FAD1F5" w14:textId="57EFEC3F" w:rsidR="00476899" w:rsidRPr="00AD238C" w:rsidRDefault="00476899" w:rsidP="00B345F5">
      <w:p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QAF Certification will only be granted where the Provider has:</w:t>
      </w:r>
    </w:p>
    <w:p w14:paraId="5C557573" w14:textId="6A74D90C" w:rsidR="00476899" w:rsidRPr="00AD238C" w:rsidRDefault="00476899" w:rsidP="00FE0E38">
      <w:pPr>
        <w:pStyle w:val="ListParagraph"/>
        <w:numPr>
          <w:ilvl w:val="0"/>
          <w:numId w:val="15"/>
        </w:num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 xml:space="preserve">provided the </w:t>
      </w:r>
      <w:r w:rsidR="005F19F9">
        <w:rPr>
          <w:rFonts w:eastAsia="Times New Roman" w:cstheme="minorHAnsi"/>
          <w:color w:val="000000"/>
          <w:szCs w:val="20"/>
        </w:rPr>
        <w:t>department</w:t>
      </w:r>
      <w:r w:rsidRPr="00AD238C">
        <w:rPr>
          <w:rFonts w:eastAsia="Times New Roman" w:cstheme="minorHAnsi"/>
          <w:color w:val="000000"/>
          <w:szCs w:val="20"/>
          <w:lang w:val="x-none"/>
        </w:rPr>
        <w:t xml:space="preserve"> with evidence of Quality Standards Certification</w:t>
      </w:r>
    </w:p>
    <w:p w14:paraId="5587A7A0" w14:textId="55BF0548" w:rsidR="00476899" w:rsidRPr="00AD238C" w:rsidRDefault="00476899" w:rsidP="00FE0E38">
      <w:pPr>
        <w:pStyle w:val="ListParagraph"/>
        <w:numPr>
          <w:ilvl w:val="0"/>
          <w:numId w:val="15"/>
        </w:numPr>
        <w:autoSpaceDE w:val="0"/>
        <w:autoSpaceDN w:val="0"/>
        <w:adjustRightInd w:val="0"/>
        <w:snapToGrid w:val="0"/>
        <w:rPr>
          <w:rFonts w:eastAsia="Times New Roman" w:cstheme="minorHAnsi"/>
          <w:color w:val="000000"/>
          <w:szCs w:val="20"/>
          <w:lang w:val="x-none"/>
        </w:rPr>
      </w:pPr>
      <w:r w:rsidRPr="00AD238C">
        <w:rPr>
          <w:rFonts w:eastAsia="Times New Roman" w:cstheme="minorHAnsi"/>
          <w:color w:val="000000"/>
          <w:szCs w:val="20"/>
          <w:lang w:val="x-none"/>
        </w:rPr>
        <w:t>achieved certification against the Quality Principles.</w:t>
      </w:r>
    </w:p>
    <w:p w14:paraId="2FB24B31" w14:textId="53A9B3B9" w:rsidR="00926D54" w:rsidRPr="00AD238C" w:rsidRDefault="2B519052" w:rsidP="00B345F5">
      <w:pPr>
        <w:rPr>
          <w:szCs w:val="20"/>
        </w:rPr>
      </w:pPr>
      <w:r w:rsidRPr="00AD238C">
        <w:rPr>
          <w:szCs w:val="20"/>
        </w:rPr>
        <w:lastRenderedPageBreak/>
        <w:t xml:space="preserve">Further information about the </w:t>
      </w:r>
      <w:hyperlink w:anchor="_Quality_Assurance_Framework">
        <w:r w:rsidRPr="00AD238C">
          <w:rPr>
            <w:rStyle w:val="Hyperlink"/>
            <w:szCs w:val="20"/>
          </w:rPr>
          <w:t>QAF Certification Process</w:t>
        </w:r>
      </w:hyperlink>
      <w:r w:rsidRPr="00AD238C">
        <w:rPr>
          <w:szCs w:val="20"/>
        </w:rPr>
        <w:t xml:space="preserve"> is outlined below</w:t>
      </w:r>
      <w:r w:rsidR="58D006F1" w:rsidRPr="00AD238C">
        <w:rPr>
          <w:szCs w:val="20"/>
        </w:rPr>
        <w:t>.</w:t>
      </w:r>
    </w:p>
    <w:p w14:paraId="3B789105" w14:textId="2564C8BB" w:rsidR="00A00209" w:rsidRPr="00DD4362" w:rsidRDefault="3A3A879D" w:rsidP="008924E0">
      <w:pPr>
        <w:pStyle w:val="Heading2"/>
      </w:pPr>
      <w:bookmarkStart w:id="27" w:name="_Quality_Standards"/>
      <w:bookmarkStart w:id="28" w:name="_Toc119505307"/>
      <w:bookmarkStart w:id="29" w:name="_Toc831012029"/>
      <w:bookmarkStart w:id="30" w:name="_Toc1412600429"/>
      <w:bookmarkStart w:id="31" w:name="_Toc902133938"/>
      <w:bookmarkStart w:id="32" w:name="_Toc1077898008"/>
      <w:bookmarkStart w:id="33" w:name="_Toc1294675597"/>
      <w:bookmarkStart w:id="34" w:name="_Toc117216896"/>
      <w:bookmarkStart w:id="35" w:name="_Toc2124947507"/>
      <w:bookmarkStart w:id="36" w:name="_Toc700044908"/>
      <w:bookmarkStart w:id="37" w:name="_Toc1122273970"/>
      <w:bookmarkEnd w:id="27"/>
      <w:r w:rsidRPr="00DD4362">
        <w:t>Quality Standards</w:t>
      </w:r>
      <w:bookmarkEnd w:id="28"/>
      <w:r w:rsidRPr="00DD4362">
        <w:t xml:space="preserve"> </w:t>
      </w:r>
      <w:bookmarkEnd w:id="29"/>
      <w:bookmarkEnd w:id="30"/>
      <w:bookmarkEnd w:id="31"/>
      <w:bookmarkEnd w:id="32"/>
      <w:bookmarkEnd w:id="33"/>
      <w:bookmarkEnd w:id="34"/>
      <w:bookmarkEnd w:id="35"/>
      <w:bookmarkEnd w:id="36"/>
      <w:bookmarkEnd w:id="37"/>
    </w:p>
    <w:p w14:paraId="0BDB1EDB" w14:textId="3B66419F" w:rsidR="007B2E0E" w:rsidRPr="00AD238C" w:rsidRDefault="001A717D" w:rsidP="00B345F5">
      <w:pPr>
        <w:pStyle w:val="paragraph"/>
        <w:spacing w:before="0" w:beforeAutospacing="0" w:after="120" w:afterAutospacing="0"/>
        <w:textAlignment w:val="baseline"/>
        <w:rPr>
          <w:rStyle w:val="normaltextrun"/>
          <w:rFonts w:asciiTheme="minorHAnsi" w:eastAsiaTheme="minorEastAsia" w:hAnsiTheme="minorHAnsi" w:cstheme="minorBidi"/>
          <w:color w:val="000000"/>
          <w:sz w:val="20"/>
          <w:szCs w:val="20"/>
        </w:rPr>
      </w:pPr>
      <w:r w:rsidRPr="00AD238C">
        <w:rPr>
          <w:rStyle w:val="normaltextrun"/>
          <w:rFonts w:asciiTheme="minorHAnsi" w:eastAsiaTheme="minorEastAsia" w:hAnsiTheme="minorHAnsi" w:cstheme="minorBidi"/>
          <w:color w:val="000000" w:themeColor="text1"/>
          <w:sz w:val="20"/>
          <w:szCs w:val="20"/>
        </w:rPr>
        <w:t>The</w:t>
      </w:r>
      <w:r w:rsidR="007B2E0E" w:rsidRPr="00AD238C">
        <w:rPr>
          <w:rStyle w:val="normaltextrun"/>
          <w:rFonts w:asciiTheme="minorHAnsi" w:eastAsiaTheme="minorEastAsia" w:hAnsiTheme="minorHAnsi" w:cstheme="minorBidi"/>
          <w:color w:val="000000" w:themeColor="text1"/>
          <w:sz w:val="20"/>
          <w:szCs w:val="20"/>
        </w:rPr>
        <w:t xml:space="preserve"> Quality Standards approved by the </w:t>
      </w:r>
      <w:r w:rsidR="005F19F9">
        <w:rPr>
          <w:rStyle w:val="normaltextrun"/>
          <w:rFonts w:asciiTheme="minorHAnsi" w:eastAsiaTheme="minorEastAsia" w:hAnsiTheme="minorHAnsi" w:cstheme="minorBidi"/>
          <w:color w:val="000000" w:themeColor="text1"/>
          <w:sz w:val="20"/>
          <w:szCs w:val="20"/>
        </w:rPr>
        <w:t>department</w:t>
      </w:r>
      <w:r w:rsidR="007B2E0E" w:rsidRPr="00AD238C">
        <w:rPr>
          <w:rStyle w:val="normaltextrun"/>
          <w:rFonts w:asciiTheme="minorHAnsi" w:eastAsiaTheme="minorEastAsia" w:hAnsiTheme="minorHAnsi" w:cstheme="minorBidi"/>
          <w:color w:val="000000" w:themeColor="text1"/>
          <w:sz w:val="20"/>
          <w:szCs w:val="20"/>
        </w:rPr>
        <w:t xml:space="preserve"> under the QAF are: </w:t>
      </w:r>
    </w:p>
    <w:p w14:paraId="703B75D2" w14:textId="605EDEEA" w:rsidR="007B2E0E" w:rsidRPr="00AD238C" w:rsidRDefault="5BFF41A0" w:rsidP="45336090">
      <w:pPr>
        <w:pStyle w:val="ListParagraph"/>
        <w:numPr>
          <w:ilvl w:val="0"/>
          <w:numId w:val="3"/>
        </w:numPr>
      </w:pPr>
      <w:r>
        <w:t>ISO 9001</w:t>
      </w:r>
      <w:r w:rsidR="0E3A61CA">
        <w:t>:2015</w:t>
      </w:r>
      <w:r>
        <w:t xml:space="preserve"> – an internationally recognised standard that promotes a quality management system as an integral part of an organisation’s operations</w:t>
      </w:r>
    </w:p>
    <w:p w14:paraId="3423F752" w14:textId="58656226" w:rsidR="007B2E0E" w:rsidRPr="00AD238C" w:rsidRDefault="5BFF41A0" w:rsidP="45336090">
      <w:pPr>
        <w:pStyle w:val="ListParagraph"/>
        <w:numPr>
          <w:ilvl w:val="0"/>
          <w:numId w:val="3"/>
        </w:numPr>
        <w:rPr>
          <w:rFonts w:eastAsiaTheme="minorEastAsia"/>
        </w:rPr>
      </w:pPr>
      <w:r>
        <w:t xml:space="preserve">the National Standards for Disability Services (NSDS) - </w:t>
      </w:r>
      <w:r w:rsidR="64B44D92" w:rsidRPr="45336090">
        <w:rPr>
          <w:rStyle w:val="BlueGDV1change"/>
          <w:rFonts w:eastAsia="Calibri"/>
          <w:color w:val="000000" w:themeColor="text1"/>
          <w:sz w:val="20"/>
          <w:szCs w:val="20"/>
        </w:rPr>
        <w:t>the disability employment standards which underpin the Quality Strategy for Disability Employment</w:t>
      </w:r>
      <w:r>
        <w:t>.  </w:t>
      </w:r>
    </w:p>
    <w:p w14:paraId="020D93CC" w14:textId="4132254B" w:rsidR="00B81207" w:rsidRPr="00AD238C" w:rsidRDefault="4593EB65" w:rsidP="00B345F5">
      <w:r w:rsidRPr="1F1B3CA2">
        <w:rPr>
          <w:rFonts w:ascii="Calibri" w:eastAsia="Calibri" w:hAnsi="Calibri" w:cs="Calibri"/>
          <w:color w:val="000000" w:themeColor="text1"/>
        </w:rPr>
        <w:t xml:space="preserve">For QAF purposes, the scope of the Quality Standards Audits </w:t>
      </w:r>
      <w:r w:rsidRPr="1F1B3CA2">
        <w:rPr>
          <w:rFonts w:ascii="Calibri" w:eastAsia="Calibri" w:hAnsi="Calibri" w:cs="Calibri"/>
          <w:b/>
          <w:bCs/>
          <w:color w:val="000000" w:themeColor="text1"/>
        </w:rPr>
        <w:t>must</w:t>
      </w:r>
      <w:r w:rsidRPr="1F1B3CA2">
        <w:rPr>
          <w:rFonts w:ascii="Calibri" w:eastAsia="Calibri" w:hAnsi="Calibri" w:cs="Calibri"/>
          <w:color w:val="000000" w:themeColor="text1"/>
        </w:rPr>
        <w:t xml:space="preserve"> include a Provider’s Enhanced Services business.</w:t>
      </w:r>
    </w:p>
    <w:p w14:paraId="241A2952" w14:textId="32E9CAFC" w:rsidR="00777CF7" w:rsidRDefault="00777CF7" w:rsidP="00CA5216">
      <w:pPr>
        <w:pStyle w:val="Heading3"/>
      </w:pPr>
      <w:bookmarkStart w:id="38" w:name="_Quality_Principles"/>
      <w:bookmarkStart w:id="39" w:name="_Toc119505308"/>
      <w:bookmarkStart w:id="40" w:name="_Toc1304024641"/>
      <w:bookmarkStart w:id="41" w:name="_Toc331894640"/>
      <w:bookmarkStart w:id="42" w:name="_Toc362258702"/>
      <w:bookmarkStart w:id="43" w:name="_Toc1080136737"/>
      <w:bookmarkStart w:id="44" w:name="_Toc1593126632"/>
      <w:bookmarkStart w:id="45" w:name="_Toc227431735"/>
      <w:bookmarkStart w:id="46" w:name="_Toc1055338553"/>
      <w:bookmarkStart w:id="47" w:name="_Toc1252605145"/>
      <w:bookmarkStart w:id="48" w:name="_Toc2097161546"/>
      <w:bookmarkEnd w:id="38"/>
      <w:r>
        <w:t>Quality Standards Audits</w:t>
      </w:r>
      <w:bookmarkEnd w:id="39"/>
    </w:p>
    <w:p w14:paraId="1AAFF334" w14:textId="3BCD7A86" w:rsidR="00777CF7" w:rsidRPr="00206DAD" w:rsidRDefault="0EFBFD5D" w:rsidP="1F1B3CA2">
      <w:pPr>
        <w:pStyle w:val="paragraph"/>
        <w:spacing w:before="0" w:beforeAutospacing="0" w:after="120" w:afterAutospacing="0"/>
        <w:textAlignment w:val="baseline"/>
        <w:rPr>
          <w:rFonts w:asciiTheme="minorHAnsi" w:hAnsiTheme="minorHAnsi" w:cstheme="minorBidi"/>
          <w:sz w:val="20"/>
          <w:szCs w:val="20"/>
        </w:rPr>
      </w:pPr>
      <w:r w:rsidRPr="1F1B3CA2">
        <w:rPr>
          <w:rStyle w:val="normaltextrun"/>
          <w:rFonts w:asciiTheme="minorHAnsi" w:eastAsiaTheme="minorEastAsia" w:hAnsiTheme="minorHAnsi" w:cstheme="minorBidi"/>
          <w:color w:val="000000" w:themeColor="text1"/>
          <w:sz w:val="20"/>
          <w:szCs w:val="20"/>
        </w:rPr>
        <w:t xml:space="preserve">A Provider must engage a Quality Auditor from a Conformity Assessment Body (CAB) that has been accredited by the </w:t>
      </w:r>
      <w:hyperlink r:id="rId14">
        <w:r w:rsidRPr="1F1B3CA2">
          <w:rPr>
            <w:rStyle w:val="normaltextrun"/>
            <w:rFonts w:asciiTheme="minorHAnsi" w:eastAsiaTheme="minorEastAsia" w:hAnsiTheme="minorHAnsi" w:cstheme="minorBidi"/>
            <w:color w:val="287BB3"/>
            <w:sz w:val="20"/>
            <w:szCs w:val="20"/>
            <w:u w:val="single"/>
          </w:rPr>
          <w:t>Joint Accreditation Scheme of Australia and New Zealand</w:t>
        </w:r>
      </w:hyperlink>
      <w:r w:rsidRPr="1F1B3CA2">
        <w:rPr>
          <w:rStyle w:val="normaltextrun"/>
          <w:rFonts w:asciiTheme="minorHAnsi" w:eastAsiaTheme="minorEastAsia" w:hAnsiTheme="minorHAnsi" w:cstheme="minorBidi"/>
          <w:color w:val="000000" w:themeColor="text1"/>
          <w:sz w:val="20"/>
          <w:szCs w:val="20"/>
        </w:rPr>
        <w:t xml:space="preserve"> (JAS-ANZ) to undertake an ISO 9001or NSDS Audit. </w:t>
      </w:r>
      <w:r w:rsidRPr="1F1B3CA2">
        <w:rPr>
          <w:rFonts w:asciiTheme="minorHAnsi" w:hAnsiTheme="minorHAnsi" w:cstheme="minorBidi"/>
          <w:sz w:val="20"/>
          <w:szCs w:val="20"/>
        </w:rPr>
        <w:t xml:space="preserve"> </w:t>
      </w:r>
    </w:p>
    <w:tbl>
      <w:tblPr>
        <w:tblStyle w:val="TableGridLight"/>
        <w:tblW w:w="0" w:type="auto"/>
        <w:tblLook w:val="04A0" w:firstRow="1" w:lastRow="0" w:firstColumn="1" w:lastColumn="0" w:noHBand="0" w:noVBand="1"/>
      </w:tblPr>
      <w:tblGrid>
        <w:gridCol w:w="1867"/>
        <w:gridCol w:w="7159"/>
      </w:tblGrid>
      <w:tr w:rsidR="45336090" w14:paraId="71B31548" w14:textId="77777777" w:rsidTr="071D9E12">
        <w:tc>
          <w:tcPr>
            <w:tcW w:w="1867" w:type="dxa"/>
            <w:shd w:val="clear" w:color="auto" w:fill="0E77CD"/>
          </w:tcPr>
          <w:p w14:paraId="4D70D0B5" w14:textId="77777777" w:rsidR="3FD11DF6" w:rsidRDefault="3FD11DF6" w:rsidP="45336090">
            <w:pPr>
              <w:pStyle w:val="Boxheader"/>
              <w:spacing w:after="120"/>
            </w:pPr>
            <w:r>
              <w:t>Note</w:t>
            </w:r>
          </w:p>
        </w:tc>
        <w:tc>
          <w:tcPr>
            <w:tcW w:w="7159" w:type="dxa"/>
          </w:tcPr>
          <w:p w14:paraId="2BD7CC26" w14:textId="77777777" w:rsidR="45336090" w:rsidRDefault="45336090"/>
        </w:tc>
      </w:tr>
      <w:tr w:rsidR="45336090" w14:paraId="4648184F" w14:textId="77777777" w:rsidTr="071D9E12">
        <w:trPr>
          <w:trHeight w:val="35"/>
        </w:trPr>
        <w:tc>
          <w:tcPr>
            <w:tcW w:w="9026" w:type="dxa"/>
            <w:gridSpan w:val="2"/>
          </w:tcPr>
          <w:p w14:paraId="27AD4708" w14:textId="55DF6EE8" w:rsidR="3FD11DF6" w:rsidRDefault="3FD11DF6">
            <w:r w:rsidRPr="45336090">
              <w:rPr>
                <w:rStyle w:val="normaltextrun"/>
                <w:rFonts w:eastAsiaTheme="minorEastAsia"/>
                <w:color w:val="000000" w:themeColor="text1"/>
              </w:rPr>
              <w:t xml:space="preserve">A Provider may use a different CAB for its Quality Standards Audit to the CAB that is used for its </w:t>
            </w:r>
            <w:hyperlink r:id="rId15" w:history="1">
              <w:r w:rsidRPr="45336090">
                <w:rPr>
                  <w:rFonts w:eastAsiaTheme="minorEastAsia"/>
                </w:rPr>
                <w:t>Quality Principles Audit</w:t>
              </w:r>
            </w:hyperlink>
            <w:r w:rsidRPr="45336090">
              <w:rPr>
                <w:rStyle w:val="normaltextrun"/>
                <w:rFonts w:eastAsiaTheme="minorEastAsia"/>
                <w:color w:val="000000" w:themeColor="text1"/>
              </w:rPr>
              <w:t>.</w:t>
            </w:r>
            <w:r w:rsidRPr="45336090">
              <w:rPr>
                <w:rStyle w:val="eop"/>
                <w:rFonts w:eastAsiaTheme="majorEastAsia"/>
                <w:color w:val="000000" w:themeColor="text1"/>
              </w:rPr>
              <w:t> </w:t>
            </w:r>
            <w:r>
              <w:t xml:space="preserve"> </w:t>
            </w:r>
          </w:p>
        </w:tc>
      </w:tr>
    </w:tbl>
    <w:p w14:paraId="6B11BF25" w14:textId="56373A42" w:rsidR="00777CF7" w:rsidRPr="00206DAD" w:rsidRDefault="20DA371E" w:rsidP="1F1B3CA2">
      <w:pPr>
        <w:pStyle w:val="paragraph"/>
        <w:spacing w:before="0" w:beforeAutospacing="0" w:after="120" w:afterAutospacing="0"/>
        <w:textAlignment w:val="baseline"/>
        <w:rPr>
          <w:rFonts w:asciiTheme="minorHAnsi" w:hAnsiTheme="minorHAnsi" w:cstheme="minorBidi"/>
          <w:sz w:val="20"/>
          <w:szCs w:val="20"/>
        </w:rPr>
      </w:pPr>
      <w:r w:rsidRPr="1F1B3CA2">
        <w:rPr>
          <w:rStyle w:val="normaltextrun"/>
          <w:rFonts w:asciiTheme="minorHAnsi" w:eastAsiaTheme="minorEastAsia" w:hAnsiTheme="minorHAnsi" w:cstheme="minorBidi"/>
          <w:color w:val="000000" w:themeColor="text1"/>
          <w:sz w:val="20"/>
          <w:szCs w:val="20"/>
        </w:rPr>
        <w:t xml:space="preserve">The Provider is required to submit the Quality Standards Audit </w:t>
      </w:r>
      <w:r w:rsidR="02F15320" w:rsidRPr="1F1B3CA2">
        <w:rPr>
          <w:rStyle w:val="normaltextrun"/>
          <w:rFonts w:asciiTheme="minorHAnsi" w:eastAsiaTheme="minorEastAsia" w:hAnsiTheme="minorHAnsi" w:cstheme="minorBidi"/>
          <w:color w:val="000000" w:themeColor="text1"/>
          <w:sz w:val="20"/>
          <w:szCs w:val="20"/>
        </w:rPr>
        <w:t>Declaration</w:t>
      </w:r>
      <w:r w:rsidR="16EC166F" w:rsidRPr="1F1B3CA2">
        <w:rPr>
          <w:rStyle w:val="normaltextrun"/>
          <w:rFonts w:asciiTheme="minorHAnsi" w:eastAsiaTheme="minorEastAsia" w:hAnsiTheme="minorHAnsi" w:cstheme="minorBidi"/>
          <w:color w:val="000000" w:themeColor="text1"/>
          <w:sz w:val="20"/>
          <w:szCs w:val="20"/>
        </w:rPr>
        <w:t xml:space="preserve"> prior to commencing the Audit for </w:t>
      </w:r>
      <w:r w:rsidR="3ECE923F" w:rsidRPr="1F1B3CA2">
        <w:rPr>
          <w:rStyle w:val="normaltextrun"/>
          <w:rFonts w:asciiTheme="minorHAnsi" w:eastAsiaTheme="minorEastAsia" w:hAnsiTheme="minorHAnsi" w:cstheme="minorBidi"/>
          <w:color w:val="000000" w:themeColor="text1"/>
          <w:sz w:val="20"/>
          <w:szCs w:val="20"/>
        </w:rPr>
        <w:t>approval</w:t>
      </w:r>
      <w:r w:rsidR="16EC166F" w:rsidRPr="1F1B3CA2">
        <w:rPr>
          <w:rStyle w:val="normaltextrun"/>
          <w:rFonts w:asciiTheme="minorHAnsi" w:eastAsiaTheme="minorEastAsia" w:hAnsiTheme="minorHAnsi" w:cstheme="minorBidi"/>
          <w:color w:val="000000" w:themeColor="text1"/>
          <w:sz w:val="20"/>
          <w:szCs w:val="20"/>
        </w:rPr>
        <w:t>.</w:t>
      </w:r>
      <w:r w:rsidR="3ECE923F" w:rsidRPr="1F1B3CA2">
        <w:rPr>
          <w:rStyle w:val="normaltextrun"/>
          <w:rFonts w:asciiTheme="minorHAnsi" w:eastAsiaTheme="minorEastAsia" w:hAnsiTheme="minorHAnsi" w:cstheme="minorBidi"/>
          <w:color w:val="000000" w:themeColor="text1"/>
          <w:sz w:val="20"/>
          <w:szCs w:val="20"/>
        </w:rPr>
        <w:t xml:space="preserve"> </w:t>
      </w:r>
      <w:r w:rsidRPr="1F1B3CA2">
        <w:rPr>
          <w:rStyle w:val="normaltextrun"/>
          <w:rFonts w:asciiTheme="minorHAnsi" w:eastAsiaTheme="minorEastAsia" w:hAnsiTheme="minorHAnsi" w:cstheme="minorBidi"/>
          <w:color w:val="000000" w:themeColor="text1"/>
          <w:sz w:val="20"/>
          <w:szCs w:val="20"/>
        </w:rPr>
        <w:t xml:space="preserve"> </w:t>
      </w:r>
      <w:r w:rsidR="3ECE923F" w:rsidRPr="1F1B3CA2">
        <w:rPr>
          <w:rStyle w:val="normaltextrun"/>
          <w:rFonts w:asciiTheme="minorHAnsi" w:eastAsiaTheme="minorEastAsia" w:hAnsiTheme="minorHAnsi" w:cstheme="minorBidi"/>
          <w:color w:val="000000" w:themeColor="text1"/>
          <w:sz w:val="20"/>
          <w:szCs w:val="20"/>
        </w:rPr>
        <w:t xml:space="preserve">After the Audit, the </w:t>
      </w:r>
      <w:r w:rsidRPr="1F1B3CA2">
        <w:rPr>
          <w:rStyle w:val="normaltextrun"/>
          <w:rFonts w:asciiTheme="minorHAnsi" w:eastAsiaTheme="minorEastAsia" w:hAnsiTheme="minorHAnsi" w:cstheme="minorBidi"/>
          <w:color w:val="000000" w:themeColor="text1"/>
          <w:sz w:val="20"/>
          <w:szCs w:val="20"/>
        </w:rPr>
        <w:t xml:space="preserve">Audit Report and evidence of Certification </w:t>
      </w:r>
      <w:r w:rsidR="3ECE923F" w:rsidRPr="1F1B3CA2">
        <w:rPr>
          <w:rStyle w:val="normaltextrun"/>
          <w:rFonts w:asciiTheme="minorHAnsi" w:eastAsiaTheme="minorEastAsia" w:hAnsiTheme="minorHAnsi" w:cstheme="minorBidi"/>
          <w:color w:val="000000" w:themeColor="text1"/>
          <w:sz w:val="20"/>
          <w:szCs w:val="20"/>
        </w:rPr>
        <w:t xml:space="preserve">must be submitted </w:t>
      </w:r>
      <w:r w:rsidRPr="1F1B3CA2">
        <w:rPr>
          <w:rStyle w:val="normaltextrun"/>
          <w:rFonts w:asciiTheme="minorHAnsi" w:eastAsiaTheme="minorEastAsia" w:hAnsiTheme="minorHAnsi" w:cstheme="minorBidi"/>
          <w:color w:val="000000" w:themeColor="text1"/>
          <w:sz w:val="20"/>
          <w:szCs w:val="20"/>
        </w:rPr>
        <w:t xml:space="preserve">to the </w:t>
      </w:r>
      <w:r w:rsidR="009C42D0">
        <w:rPr>
          <w:rStyle w:val="normaltextrun"/>
          <w:rFonts w:asciiTheme="minorHAnsi" w:eastAsiaTheme="minorEastAsia" w:hAnsiTheme="minorHAnsi" w:cstheme="minorBidi"/>
          <w:color w:val="000000" w:themeColor="text1"/>
          <w:sz w:val="20"/>
          <w:szCs w:val="20"/>
        </w:rPr>
        <w:t>d</w:t>
      </w:r>
      <w:r w:rsidRPr="1F1B3CA2">
        <w:rPr>
          <w:rStyle w:val="normaltextrun"/>
          <w:rFonts w:asciiTheme="minorHAnsi" w:eastAsiaTheme="minorEastAsia" w:hAnsiTheme="minorHAnsi" w:cstheme="minorBidi"/>
          <w:color w:val="000000" w:themeColor="text1"/>
          <w:sz w:val="20"/>
          <w:szCs w:val="20"/>
        </w:rPr>
        <w:t xml:space="preserve">epartment for approval and noting. </w:t>
      </w:r>
    </w:p>
    <w:p w14:paraId="6E235C06" w14:textId="064DC5F1" w:rsidR="00777CF7" w:rsidRPr="005A7B14" w:rsidRDefault="20DA371E" w:rsidP="00F35E6B">
      <w:r w:rsidRPr="1F1B3CA2">
        <w:t>Further information on the Quality Standards Audit requirements for Providers can be found in the Quality Assurance Framework Audit Process document for Providers.</w:t>
      </w:r>
    </w:p>
    <w:p w14:paraId="15D99D17" w14:textId="70FA7EBB" w:rsidR="00A00209" w:rsidRPr="00DD4362" w:rsidRDefault="3A3A879D" w:rsidP="008924E0">
      <w:pPr>
        <w:pStyle w:val="Heading2"/>
      </w:pPr>
      <w:bookmarkStart w:id="49" w:name="_Toc119505309"/>
      <w:r w:rsidRPr="00DD4362">
        <w:t>Quality Principles</w:t>
      </w:r>
      <w:bookmarkEnd w:id="49"/>
      <w:r w:rsidRPr="00DD4362">
        <w:t xml:space="preserve"> </w:t>
      </w:r>
      <w:bookmarkEnd w:id="40"/>
      <w:bookmarkEnd w:id="41"/>
      <w:bookmarkEnd w:id="42"/>
      <w:bookmarkEnd w:id="43"/>
      <w:bookmarkEnd w:id="44"/>
      <w:bookmarkEnd w:id="45"/>
      <w:bookmarkEnd w:id="46"/>
      <w:bookmarkEnd w:id="47"/>
      <w:bookmarkEnd w:id="48"/>
    </w:p>
    <w:p w14:paraId="37C41139" w14:textId="25D3DC48" w:rsidR="00A50981" w:rsidRPr="0060216F" w:rsidRDefault="00953393" w:rsidP="00B345F5">
      <w:pPr>
        <w:pStyle w:val="paragraph"/>
        <w:spacing w:before="0" w:beforeAutospacing="0" w:after="120" w:afterAutospacing="0"/>
        <w:textAlignment w:val="baseline"/>
        <w:rPr>
          <w:rFonts w:asciiTheme="minorHAnsi" w:hAnsiTheme="minorHAnsi" w:cstheme="minorBidi"/>
          <w:sz w:val="20"/>
          <w:szCs w:val="20"/>
        </w:rPr>
      </w:pPr>
      <w:r w:rsidRPr="0060216F">
        <w:rPr>
          <w:rStyle w:val="normaltextrun"/>
          <w:rFonts w:asciiTheme="minorHAnsi" w:eastAsiaTheme="minorEastAsia" w:hAnsiTheme="minorHAnsi" w:cstheme="minorBidi"/>
          <w:color w:val="000000" w:themeColor="text1"/>
          <w:sz w:val="20"/>
          <w:szCs w:val="20"/>
        </w:rPr>
        <w:t>There</w:t>
      </w:r>
      <w:r w:rsidR="1BE753D5" w:rsidRPr="0060216F">
        <w:rPr>
          <w:rStyle w:val="normaltextrun"/>
          <w:rFonts w:asciiTheme="minorHAnsi" w:eastAsiaTheme="minorEastAsia" w:hAnsiTheme="minorHAnsi" w:cstheme="minorBidi"/>
          <w:color w:val="000000" w:themeColor="text1"/>
          <w:sz w:val="20"/>
          <w:szCs w:val="20"/>
        </w:rPr>
        <w:t xml:space="preserve"> are 7 Quality Principles:</w:t>
      </w:r>
      <w:r w:rsidR="1BE753D5" w:rsidRPr="0060216F">
        <w:rPr>
          <w:rStyle w:val="eop"/>
          <w:rFonts w:asciiTheme="minorHAnsi" w:eastAsiaTheme="majorEastAsia" w:hAnsiTheme="minorHAnsi" w:cstheme="minorBidi"/>
          <w:color w:val="000000" w:themeColor="text1"/>
          <w:sz w:val="20"/>
          <w:szCs w:val="20"/>
        </w:rPr>
        <w:t> </w:t>
      </w:r>
    </w:p>
    <w:p w14:paraId="77D58A93" w14:textId="77777777" w:rsidR="00A50981" w:rsidRPr="0060216F" w:rsidRDefault="00A50981" w:rsidP="00FE0E38">
      <w:pPr>
        <w:pStyle w:val="paragraph"/>
        <w:numPr>
          <w:ilvl w:val="0"/>
          <w:numId w:val="9"/>
        </w:numPr>
        <w:tabs>
          <w:tab w:val="clear" w:pos="720"/>
          <w:tab w:val="num" w:pos="-360"/>
          <w:tab w:val="left" w:pos="426"/>
        </w:tabs>
        <w:spacing w:before="0" w:beforeAutospacing="0" w:after="120" w:afterAutospacing="0"/>
        <w:ind w:left="0" w:firstLine="0"/>
        <w:textAlignment w:val="baseline"/>
        <w:rPr>
          <w:rFonts w:asciiTheme="minorHAnsi" w:eastAsia="Yu Mincho" w:hAnsiTheme="minorHAnsi" w:cstheme="minorHAnsi"/>
          <w:sz w:val="20"/>
          <w:szCs w:val="20"/>
        </w:rPr>
      </w:pPr>
      <w:r w:rsidRPr="0060216F">
        <w:rPr>
          <w:rStyle w:val="normaltextrun"/>
          <w:rFonts w:asciiTheme="minorHAnsi" w:eastAsia="Yu Mincho" w:hAnsiTheme="minorHAnsi" w:cstheme="minorHAnsi"/>
          <w:color w:val="000000"/>
          <w:sz w:val="20"/>
          <w:szCs w:val="20"/>
        </w:rPr>
        <w:t>Governance</w:t>
      </w:r>
      <w:r w:rsidRPr="0060216F">
        <w:rPr>
          <w:rStyle w:val="eop"/>
          <w:rFonts w:asciiTheme="minorHAnsi" w:eastAsia="Yu Mincho" w:hAnsiTheme="minorHAnsi" w:cstheme="minorHAnsi"/>
          <w:color w:val="000000"/>
          <w:sz w:val="20"/>
          <w:szCs w:val="20"/>
        </w:rPr>
        <w:t> </w:t>
      </w:r>
    </w:p>
    <w:p w14:paraId="5632258F" w14:textId="77777777" w:rsidR="00A50981" w:rsidRPr="0060216F" w:rsidRDefault="00A50981" w:rsidP="00FE0E38">
      <w:pPr>
        <w:pStyle w:val="paragraph"/>
        <w:numPr>
          <w:ilvl w:val="0"/>
          <w:numId w:val="9"/>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Leadership</w:t>
      </w:r>
      <w:r w:rsidRPr="0060216F">
        <w:rPr>
          <w:rStyle w:val="normaltextrun"/>
          <w:rFonts w:asciiTheme="minorHAnsi" w:eastAsia="Yu Mincho" w:hAnsiTheme="minorHAnsi" w:cstheme="minorHAnsi"/>
          <w:sz w:val="20"/>
          <w:szCs w:val="20"/>
        </w:rPr>
        <w:t> </w:t>
      </w:r>
    </w:p>
    <w:p w14:paraId="5CD7B80A" w14:textId="3F783332" w:rsidR="00A50981" w:rsidRPr="0060216F" w:rsidRDefault="372BFA4D" w:rsidP="00FE0E38">
      <w:pPr>
        <w:pStyle w:val="paragraph"/>
        <w:numPr>
          <w:ilvl w:val="0"/>
          <w:numId w:val="9"/>
        </w:numPr>
        <w:tabs>
          <w:tab w:val="clear" w:pos="720"/>
          <w:tab w:val="left" w:pos="426"/>
        </w:tabs>
        <w:spacing w:before="0" w:beforeAutospacing="0" w:after="120" w:afterAutospacing="0"/>
        <w:ind w:left="0" w:firstLine="0"/>
        <w:textAlignment w:val="baseline"/>
        <w:rPr>
          <w:rStyle w:val="normaltextrun"/>
          <w:rFonts w:asciiTheme="minorHAnsi" w:eastAsia="Yu Mincho" w:hAnsiTheme="minorHAnsi" w:cstheme="minorBidi"/>
          <w:color w:val="000000"/>
          <w:sz w:val="20"/>
          <w:szCs w:val="20"/>
        </w:rPr>
      </w:pPr>
      <w:r w:rsidRPr="0060216F">
        <w:rPr>
          <w:rStyle w:val="normaltextrun"/>
          <w:rFonts w:asciiTheme="minorHAnsi" w:eastAsia="Yu Mincho" w:hAnsiTheme="minorHAnsi" w:cstheme="minorBidi"/>
          <w:color w:val="000000" w:themeColor="text1"/>
          <w:sz w:val="20"/>
          <w:szCs w:val="20"/>
        </w:rPr>
        <w:t>Personnel</w:t>
      </w:r>
      <w:r w:rsidRPr="0060216F">
        <w:rPr>
          <w:rStyle w:val="normaltextrun"/>
          <w:rFonts w:asciiTheme="minorHAnsi" w:eastAsia="Yu Mincho" w:hAnsiTheme="minorHAnsi" w:cstheme="minorBidi"/>
          <w:sz w:val="20"/>
          <w:szCs w:val="20"/>
        </w:rPr>
        <w:t xml:space="preserve">  </w:t>
      </w:r>
    </w:p>
    <w:p w14:paraId="5ABC3059" w14:textId="77777777" w:rsidR="00A50981" w:rsidRPr="0060216F" w:rsidRDefault="00A50981" w:rsidP="00FE0E38">
      <w:pPr>
        <w:pStyle w:val="paragraph"/>
        <w:numPr>
          <w:ilvl w:val="0"/>
          <w:numId w:val="9"/>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Participants</w:t>
      </w:r>
      <w:r w:rsidRPr="0060216F">
        <w:rPr>
          <w:rStyle w:val="normaltextrun"/>
          <w:rFonts w:asciiTheme="minorHAnsi" w:eastAsia="Yu Mincho" w:hAnsiTheme="minorHAnsi" w:cstheme="minorHAnsi"/>
          <w:sz w:val="20"/>
          <w:szCs w:val="20"/>
        </w:rPr>
        <w:t> </w:t>
      </w:r>
    </w:p>
    <w:p w14:paraId="0097A293" w14:textId="77777777" w:rsidR="00A50981" w:rsidRPr="0060216F" w:rsidRDefault="00A50981" w:rsidP="00FE0E38">
      <w:pPr>
        <w:pStyle w:val="paragraph"/>
        <w:numPr>
          <w:ilvl w:val="0"/>
          <w:numId w:val="9"/>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Labour market, Employers, and Community</w:t>
      </w:r>
      <w:r w:rsidRPr="0060216F">
        <w:rPr>
          <w:rStyle w:val="normaltextrun"/>
          <w:rFonts w:asciiTheme="minorHAnsi" w:eastAsia="Yu Mincho" w:hAnsiTheme="minorHAnsi" w:cstheme="minorHAnsi"/>
          <w:sz w:val="20"/>
          <w:szCs w:val="20"/>
        </w:rPr>
        <w:t> </w:t>
      </w:r>
    </w:p>
    <w:p w14:paraId="54448584" w14:textId="77777777" w:rsidR="00A50981" w:rsidRPr="0060216F" w:rsidRDefault="00A50981" w:rsidP="00FE0E38">
      <w:pPr>
        <w:pStyle w:val="paragraph"/>
        <w:numPr>
          <w:ilvl w:val="0"/>
          <w:numId w:val="9"/>
        </w:numPr>
        <w:tabs>
          <w:tab w:val="clear" w:pos="720"/>
          <w:tab w:val="num" w:pos="-360"/>
          <w:tab w:val="left" w:pos="426"/>
        </w:tabs>
        <w:spacing w:before="0" w:beforeAutospacing="0" w:after="120" w:afterAutospacing="0"/>
        <w:ind w:left="0" w:firstLine="0"/>
        <w:textAlignment w:val="baseline"/>
        <w:rPr>
          <w:rStyle w:val="normaltextrun"/>
          <w:rFonts w:asciiTheme="minorHAnsi" w:eastAsia="Yu Mincho" w:hAnsiTheme="minorHAnsi" w:cstheme="minorHAnsi"/>
          <w:color w:val="000000"/>
          <w:sz w:val="20"/>
          <w:szCs w:val="20"/>
        </w:rPr>
      </w:pPr>
      <w:r w:rsidRPr="0060216F">
        <w:rPr>
          <w:rStyle w:val="normaltextrun"/>
          <w:rFonts w:asciiTheme="minorHAnsi" w:eastAsia="Yu Mincho" w:hAnsiTheme="minorHAnsi" w:cstheme="minorHAnsi"/>
          <w:color w:val="000000"/>
          <w:sz w:val="20"/>
          <w:szCs w:val="20"/>
        </w:rPr>
        <w:t>Operational effectiveness</w:t>
      </w:r>
      <w:r w:rsidRPr="0060216F">
        <w:rPr>
          <w:rStyle w:val="normaltextrun"/>
          <w:rFonts w:asciiTheme="minorHAnsi" w:eastAsia="Yu Mincho" w:hAnsiTheme="minorHAnsi" w:cstheme="minorHAnsi"/>
          <w:sz w:val="20"/>
          <w:szCs w:val="20"/>
        </w:rPr>
        <w:t> </w:t>
      </w:r>
    </w:p>
    <w:p w14:paraId="63C307EC" w14:textId="038DA191" w:rsidR="00A50981" w:rsidRPr="0060216F" w:rsidRDefault="4EB28E33" w:rsidP="1F1B3CA2">
      <w:pPr>
        <w:pStyle w:val="paragraph"/>
        <w:numPr>
          <w:ilvl w:val="0"/>
          <w:numId w:val="9"/>
        </w:numPr>
        <w:tabs>
          <w:tab w:val="clear" w:pos="720"/>
          <w:tab w:val="left" w:pos="426"/>
        </w:tabs>
        <w:spacing w:before="0" w:beforeAutospacing="0" w:after="120" w:afterAutospacing="0"/>
        <w:ind w:left="0" w:firstLine="0"/>
        <w:textAlignment w:val="baseline"/>
        <w:rPr>
          <w:rStyle w:val="normaltextrun"/>
          <w:rFonts w:asciiTheme="minorHAnsi" w:eastAsia="Yu Mincho" w:hAnsiTheme="minorHAnsi" w:cstheme="minorBidi"/>
          <w:color w:val="000000"/>
          <w:sz w:val="20"/>
          <w:szCs w:val="20"/>
        </w:rPr>
      </w:pPr>
      <w:r w:rsidRPr="1F1B3CA2">
        <w:rPr>
          <w:rStyle w:val="normaltextrun"/>
          <w:rFonts w:asciiTheme="minorHAnsi" w:eastAsia="Yu Mincho" w:hAnsiTheme="minorHAnsi" w:cstheme="minorBidi"/>
          <w:color w:val="000000" w:themeColor="text1"/>
          <w:sz w:val="20"/>
          <w:szCs w:val="20"/>
        </w:rPr>
        <w:t>Continual improvement.</w:t>
      </w:r>
      <w:r w:rsidRPr="1F1B3CA2">
        <w:rPr>
          <w:rStyle w:val="normaltextrun"/>
          <w:rFonts w:asciiTheme="minorHAnsi" w:eastAsia="Yu Mincho" w:hAnsiTheme="minorHAnsi" w:cstheme="minorBidi"/>
          <w:sz w:val="20"/>
          <w:szCs w:val="20"/>
        </w:rPr>
        <w:t> </w:t>
      </w:r>
    </w:p>
    <w:p w14:paraId="4C13CE69" w14:textId="5ECA5BF3" w:rsidR="00A50981" w:rsidRDefault="5AF74B25" w:rsidP="1F1B3CA2">
      <w:pPr>
        <w:pStyle w:val="paragraph"/>
        <w:spacing w:before="0" w:beforeAutospacing="0" w:after="120" w:afterAutospacing="0"/>
        <w:textAlignment w:val="baseline"/>
        <w:rPr>
          <w:rStyle w:val="eop"/>
          <w:rFonts w:asciiTheme="minorHAnsi" w:eastAsiaTheme="majorEastAsia" w:hAnsiTheme="minorHAnsi" w:cstheme="minorBidi"/>
          <w:color w:val="000000" w:themeColor="text1"/>
          <w:sz w:val="20"/>
          <w:szCs w:val="20"/>
        </w:rPr>
      </w:pPr>
      <w:r w:rsidRPr="1F1B3CA2">
        <w:rPr>
          <w:rStyle w:val="normaltextrun"/>
          <w:rFonts w:asciiTheme="minorHAnsi" w:eastAsiaTheme="minorEastAsia" w:hAnsiTheme="minorHAnsi" w:cstheme="minorBidi"/>
          <w:color w:val="000000" w:themeColor="text1"/>
          <w:sz w:val="20"/>
          <w:szCs w:val="20"/>
        </w:rPr>
        <w:t>Each of the Quality Principles is underpinned by a set of Key Performance Measures (KPMs), containing Practice Requirements</w:t>
      </w:r>
      <w:r w:rsidR="04AF7087" w:rsidRPr="1F1B3CA2">
        <w:rPr>
          <w:rStyle w:val="normaltextrun"/>
          <w:rFonts w:asciiTheme="minorHAnsi" w:eastAsiaTheme="minorEastAsia" w:hAnsiTheme="minorHAnsi" w:cstheme="minorBidi"/>
          <w:color w:val="000000" w:themeColor="text1"/>
          <w:sz w:val="20"/>
          <w:szCs w:val="20"/>
        </w:rPr>
        <w:t xml:space="preserve"> (PRs)</w:t>
      </w:r>
      <w:r w:rsidRPr="1F1B3CA2">
        <w:rPr>
          <w:rStyle w:val="normaltextrun"/>
          <w:rFonts w:asciiTheme="minorHAnsi" w:eastAsiaTheme="minorEastAsia" w:hAnsiTheme="minorHAnsi" w:cstheme="minorBidi"/>
          <w:color w:val="000000" w:themeColor="text1"/>
          <w:sz w:val="20"/>
          <w:szCs w:val="20"/>
        </w:rPr>
        <w:t xml:space="preserve"> that a Provider must meet to demonstrate conformance with the KPM. The KPMs and </w:t>
      </w:r>
      <w:r w:rsidR="04AF7087" w:rsidRPr="1F1B3CA2">
        <w:rPr>
          <w:rStyle w:val="normaltextrun"/>
          <w:rFonts w:asciiTheme="minorHAnsi" w:eastAsiaTheme="minorEastAsia" w:hAnsiTheme="minorHAnsi" w:cstheme="minorBidi"/>
          <w:color w:val="000000" w:themeColor="text1"/>
          <w:sz w:val="20"/>
          <w:szCs w:val="20"/>
        </w:rPr>
        <w:t>PRs</w:t>
      </w:r>
      <w:r w:rsidRPr="1F1B3CA2">
        <w:rPr>
          <w:rStyle w:val="normaltextrun"/>
          <w:rFonts w:asciiTheme="minorHAnsi" w:eastAsiaTheme="minorEastAsia" w:hAnsiTheme="minorHAnsi" w:cstheme="minorBidi"/>
          <w:color w:val="000000" w:themeColor="text1"/>
          <w:sz w:val="20"/>
          <w:szCs w:val="20"/>
        </w:rPr>
        <w:t xml:space="preserve"> are </w:t>
      </w:r>
      <w:r w:rsidR="4F130A0F" w:rsidRPr="1F1B3CA2">
        <w:rPr>
          <w:rStyle w:val="normaltextrun"/>
          <w:rFonts w:asciiTheme="minorHAnsi" w:eastAsiaTheme="minorEastAsia" w:hAnsiTheme="minorHAnsi" w:cstheme="minorBidi"/>
          <w:color w:val="000000" w:themeColor="text1"/>
          <w:sz w:val="20"/>
          <w:szCs w:val="20"/>
        </w:rPr>
        <w:t xml:space="preserve">at </w:t>
      </w:r>
      <w:hyperlink w:anchor="_Attachment_A_–">
        <w:r w:rsidR="4F130A0F" w:rsidRPr="1F1B3CA2">
          <w:rPr>
            <w:rStyle w:val="Hyperlink"/>
            <w:rFonts w:asciiTheme="minorHAnsi" w:eastAsiaTheme="minorEastAsia" w:hAnsiTheme="minorHAnsi" w:cstheme="minorBidi"/>
            <w:sz w:val="20"/>
            <w:szCs w:val="20"/>
          </w:rPr>
          <w:t>Attachment A</w:t>
        </w:r>
      </w:hyperlink>
      <w:r w:rsidRPr="1F1B3CA2">
        <w:rPr>
          <w:rStyle w:val="normaltextrun"/>
          <w:rFonts w:asciiTheme="minorHAnsi" w:eastAsiaTheme="minorEastAsia" w:hAnsiTheme="minorHAnsi" w:cstheme="minorBidi"/>
          <w:color w:val="000000" w:themeColor="text1"/>
          <w:sz w:val="20"/>
          <w:szCs w:val="20"/>
        </w:rPr>
        <w:t xml:space="preserve">. </w:t>
      </w:r>
      <w:r w:rsidRPr="1F1B3CA2">
        <w:rPr>
          <w:rStyle w:val="eop"/>
          <w:rFonts w:asciiTheme="minorHAnsi" w:eastAsiaTheme="majorEastAsia" w:hAnsiTheme="minorHAnsi" w:cstheme="minorBidi"/>
          <w:color w:val="000000" w:themeColor="text1"/>
          <w:sz w:val="20"/>
          <w:szCs w:val="20"/>
        </w:rPr>
        <w:t> </w:t>
      </w:r>
    </w:p>
    <w:p w14:paraId="089DCA20" w14:textId="3BB01142" w:rsidR="003369BD" w:rsidRPr="0060216F" w:rsidRDefault="003369BD" w:rsidP="00B345F5">
      <w:pPr>
        <w:pStyle w:val="paragraph"/>
        <w:spacing w:before="0" w:beforeAutospacing="0" w:after="120" w:afterAutospacing="0"/>
        <w:textAlignment w:val="baseline"/>
        <w:rPr>
          <w:rFonts w:asciiTheme="minorHAnsi" w:hAnsiTheme="minorHAnsi" w:cstheme="minorHAnsi"/>
          <w:sz w:val="20"/>
          <w:szCs w:val="20"/>
        </w:rPr>
      </w:pPr>
      <w:r w:rsidRPr="0060216F">
        <w:rPr>
          <w:rStyle w:val="eop"/>
          <w:rFonts w:asciiTheme="minorHAnsi" w:eastAsiaTheme="majorEastAsia" w:hAnsiTheme="minorHAnsi" w:cstheme="minorHAnsi"/>
          <w:color w:val="000000"/>
          <w:sz w:val="20"/>
          <w:szCs w:val="20"/>
        </w:rPr>
        <w:t xml:space="preserve">Further information about </w:t>
      </w:r>
      <w:hyperlink w:anchor="_Quality_Principles_Audits" w:history="1">
        <w:r w:rsidRPr="0060216F">
          <w:rPr>
            <w:rStyle w:val="Hyperlink"/>
            <w:rFonts w:asciiTheme="minorHAnsi" w:eastAsiaTheme="majorEastAsia" w:hAnsiTheme="minorHAnsi" w:cstheme="minorHAnsi"/>
            <w:sz w:val="20"/>
            <w:szCs w:val="20"/>
          </w:rPr>
          <w:t xml:space="preserve">Quality Principles </w:t>
        </w:r>
        <w:r w:rsidR="00634908">
          <w:rPr>
            <w:rStyle w:val="Hyperlink"/>
            <w:rFonts w:asciiTheme="minorHAnsi" w:eastAsiaTheme="majorEastAsia" w:hAnsiTheme="minorHAnsi" w:cstheme="minorHAnsi"/>
            <w:sz w:val="20"/>
            <w:szCs w:val="20"/>
          </w:rPr>
          <w:t>A</w:t>
        </w:r>
        <w:r w:rsidRPr="0060216F">
          <w:rPr>
            <w:rStyle w:val="Hyperlink"/>
            <w:rFonts w:asciiTheme="minorHAnsi" w:eastAsiaTheme="majorEastAsia" w:hAnsiTheme="minorHAnsi" w:cstheme="minorHAnsi"/>
            <w:sz w:val="20"/>
            <w:szCs w:val="20"/>
          </w:rPr>
          <w:t>udits</w:t>
        </w:r>
      </w:hyperlink>
      <w:r w:rsidRPr="0060216F">
        <w:rPr>
          <w:rStyle w:val="eop"/>
          <w:rFonts w:asciiTheme="minorHAnsi" w:eastAsiaTheme="majorEastAsia" w:hAnsiTheme="minorHAnsi" w:cstheme="minorHAnsi"/>
          <w:color w:val="000000"/>
          <w:sz w:val="20"/>
          <w:szCs w:val="20"/>
        </w:rPr>
        <w:t xml:space="preserve"> is below.</w:t>
      </w:r>
    </w:p>
    <w:p w14:paraId="02EFBB1E" w14:textId="51353F79" w:rsidR="00EF4B50" w:rsidRDefault="0A012B26" w:rsidP="008924E0">
      <w:pPr>
        <w:pStyle w:val="Heading2"/>
      </w:pPr>
      <w:bookmarkStart w:id="50" w:name="_QAF_Audit_Plan"/>
      <w:bookmarkStart w:id="51" w:name="_Quality_Standard_QAF"/>
      <w:bookmarkStart w:id="52" w:name="_Toc102567158"/>
      <w:bookmarkStart w:id="53" w:name="_Toc119505310"/>
      <w:bookmarkEnd w:id="50"/>
      <w:bookmarkEnd w:id="51"/>
      <w:r>
        <w:t>Interaction between the QAF and Right Fit for Risk (RFFR)</w:t>
      </w:r>
      <w:bookmarkEnd w:id="52"/>
      <w:bookmarkEnd w:id="53"/>
    </w:p>
    <w:p w14:paraId="41EA1AC8" w14:textId="5ABD63C0" w:rsidR="00EF4B50" w:rsidRPr="005C6DDD" w:rsidRDefault="0A012B26" w:rsidP="1F1B3CA2">
      <w:pPr>
        <w:pStyle w:val="paragraph"/>
        <w:spacing w:before="0" w:beforeAutospacing="0" w:after="120" w:afterAutospacing="0"/>
        <w:textAlignment w:val="baseline"/>
        <w:rPr>
          <w:rStyle w:val="normaltextrun"/>
          <w:rFonts w:asciiTheme="minorHAnsi" w:eastAsiaTheme="minorEastAsia" w:hAnsiTheme="minorHAnsi" w:cstheme="minorBidi"/>
          <w:sz w:val="20"/>
          <w:szCs w:val="20"/>
        </w:rPr>
      </w:pPr>
      <w:r w:rsidRPr="1F1B3CA2">
        <w:rPr>
          <w:rStyle w:val="normaltextrun"/>
          <w:rFonts w:asciiTheme="minorHAnsi" w:eastAsiaTheme="minorEastAsia" w:hAnsiTheme="minorHAnsi" w:cstheme="minorBidi"/>
          <w:color w:val="000000" w:themeColor="text1"/>
          <w:sz w:val="20"/>
          <w:szCs w:val="20"/>
        </w:rPr>
        <w:t xml:space="preserve">The </w:t>
      </w:r>
      <w:r w:rsidR="009C42D0">
        <w:rPr>
          <w:rStyle w:val="normaltextrun"/>
          <w:rFonts w:asciiTheme="minorHAnsi" w:eastAsiaTheme="minorEastAsia" w:hAnsiTheme="minorHAnsi" w:cstheme="minorBidi"/>
          <w:color w:val="000000" w:themeColor="text1"/>
          <w:sz w:val="20"/>
          <w:szCs w:val="20"/>
        </w:rPr>
        <w:t>d</w:t>
      </w:r>
      <w:r w:rsidRPr="1F1B3CA2">
        <w:rPr>
          <w:rStyle w:val="normaltextrun"/>
          <w:rFonts w:asciiTheme="minorHAnsi" w:eastAsiaTheme="minorEastAsia" w:hAnsiTheme="minorHAnsi" w:cstheme="minorBidi"/>
          <w:color w:val="000000" w:themeColor="text1"/>
          <w:sz w:val="20"/>
          <w:szCs w:val="20"/>
        </w:rPr>
        <w:t xml:space="preserve">epartment uses the External Systems Assurance Framework (ESAF) to determine that Providers and their External IT Systems appropriately manage the level of risk to the security of information they hold.  As part of the ESAF, </w:t>
      </w:r>
      <w:r w:rsidR="7A0AA7E8" w:rsidRPr="1F1B3CA2">
        <w:rPr>
          <w:rStyle w:val="normaltextrun"/>
          <w:rFonts w:asciiTheme="minorHAnsi" w:eastAsiaTheme="minorEastAsia" w:hAnsiTheme="minorHAnsi" w:cstheme="minorBidi"/>
          <w:color w:val="000000" w:themeColor="text1"/>
          <w:sz w:val="20"/>
          <w:szCs w:val="20"/>
        </w:rPr>
        <w:t>RFFR</w:t>
      </w:r>
      <w:r w:rsidRPr="1F1B3CA2">
        <w:rPr>
          <w:rStyle w:val="normaltextrun"/>
          <w:rFonts w:asciiTheme="minorHAnsi" w:eastAsiaTheme="minorEastAsia" w:hAnsiTheme="minorHAnsi" w:cstheme="minorBidi"/>
          <w:color w:val="000000" w:themeColor="text1"/>
          <w:sz w:val="20"/>
          <w:szCs w:val="20"/>
        </w:rPr>
        <w:t xml:space="preserve"> provides a tailored assurance approach to inform the </w:t>
      </w:r>
      <w:r w:rsidR="009C42D0">
        <w:rPr>
          <w:rStyle w:val="normaltextrun"/>
          <w:rFonts w:asciiTheme="minorHAnsi" w:eastAsiaTheme="minorEastAsia" w:hAnsiTheme="minorHAnsi" w:cstheme="minorBidi"/>
          <w:color w:val="000000" w:themeColor="text1"/>
          <w:sz w:val="20"/>
          <w:szCs w:val="20"/>
        </w:rPr>
        <w:t>d</w:t>
      </w:r>
      <w:r w:rsidRPr="1F1B3CA2">
        <w:rPr>
          <w:rStyle w:val="normaltextrun"/>
          <w:rFonts w:asciiTheme="minorHAnsi" w:eastAsiaTheme="minorEastAsia" w:hAnsiTheme="minorHAnsi" w:cstheme="minorBidi"/>
          <w:color w:val="000000" w:themeColor="text1"/>
          <w:sz w:val="20"/>
          <w:szCs w:val="20"/>
        </w:rPr>
        <w:t>epartment’s accreditation decision.  The RFFR approach closely follows the ISO 27001 international standard that sets out the requirements for an Information Security Management System (ISMS). </w:t>
      </w:r>
      <w:r w:rsidRPr="1F1B3CA2">
        <w:rPr>
          <w:rStyle w:val="normaltextrun"/>
          <w:rFonts w:asciiTheme="minorHAnsi" w:eastAsiaTheme="minorEastAsia" w:hAnsiTheme="minorHAnsi" w:cstheme="minorBidi"/>
          <w:sz w:val="20"/>
          <w:szCs w:val="20"/>
        </w:rPr>
        <w:t> </w:t>
      </w:r>
    </w:p>
    <w:p w14:paraId="4D123CEE" w14:textId="08F7E9E4" w:rsidR="00EF4B50" w:rsidRPr="005C6DDD" w:rsidRDefault="00EF4B50" w:rsidP="00EF4B50">
      <w:pPr>
        <w:autoSpaceDE w:val="0"/>
        <w:autoSpaceDN w:val="0"/>
        <w:adjustRightInd w:val="0"/>
        <w:snapToGrid w:val="0"/>
        <w:rPr>
          <w:rFonts w:ascii="Calibri" w:eastAsia="Times New Roman" w:hAnsi="Calibri" w:cs="Calibri"/>
          <w:color w:val="000000"/>
          <w:szCs w:val="20"/>
          <w:lang w:val="x-none"/>
        </w:rPr>
      </w:pPr>
      <w:r w:rsidRPr="005C6DDD">
        <w:rPr>
          <w:rStyle w:val="normaltextrun"/>
          <w:rFonts w:eastAsiaTheme="minorEastAsia" w:cstheme="minorHAnsi"/>
          <w:color w:val="000000"/>
          <w:szCs w:val="20"/>
        </w:rPr>
        <w:t xml:space="preserve">Providers and any Subcontractors are required to undertake the accreditation process and be accredited to demonstrate their ability to meet the </w:t>
      </w:r>
      <w:r w:rsidR="009C42D0">
        <w:rPr>
          <w:rStyle w:val="normaltextrun"/>
          <w:rFonts w:eastAsiaTheme="minorEastAsia" w:cstheme="minorHAnsi"/>
          <w:color w:val="000000"/>
          <w:szCs w:val="20"/>
        </w:rPr>
        <w:t>d</w:t>
      </w:r>
      <w:r w:rsidRPr="005C6DDD">
        <w:rPr>
          <w:rStyle w:val="normaltextrun"/>
          <w:rFonts w:eastAsiaTheme="minorEastAsia" w:cstheme="minorHAnsi"/>
          <w:color w:val="000000"/>
          <w:szCs w:val="20"/>
        </w:rPr>
        <w:t xml:space="preserve">epartment’s requirements for Provider information security in the manner and within the timeframes specified in the Guideline. </w:t>
      </w:r>
      <w:r w:rsidRPr="005C6DDD">
        <w:rPr>
          <w:rFonts w:ascii="Calibri" w:eastAsia="Times New Roman" w:hAnsi="Calibri" w:cs="Calibri"/>
          <w:color w:val="000000"/>
          <w:szCs w:val="20"/>
          <w:lang w:val="x-none"/>
        </w:rPr>
        <w:t xml:space="preserve">Providers accredited under the ESAF must </w:t>
      </w:r>
      <w:r w:rsidRPr="005C6DDD">
        <w:rPr>
          <w:rFonts w:ascii="Calibri" w:eastAsia="Times New Roman" w:hAnsi="Calibri" w:cs="Calibri"/>
          <w:color w:val="000000"/>
          <w:szCs w:val="20"/>
          <w:lang w:val="x-none"/>
        </w:rPr>
        <w:lastRenderedPageBreak/>
        <w:t>maintain their accreditation for the duration</w:t>
      </w:r>
      <w:r w:rsidR="003F276F">
        <w:rPr>
          <w:rFonts w:ascii="Calibri" w:eastAsia="Times New Roman" w:hAnsi="Calibri" w:cs="Calibri"/>
          <w:color w:val="000000"/>
          <w:szCs w:val="20"/>
        </w:rPr>
        <w:t xml:space="preserve"> of the Workforce Australia Services Deed </w:t>
      </w:r>
      <w:r w:rsidRPr="005C6DDD">
        <w:rPr>
          <w:rFonts w:ascii="Calibri" w:eastAsia="Times New Roman" w:hAnsi="Calibri" w:cs="Calibri"/>
          <w:color w:val="000000"/>
          <w:szCs w:val="20"/>
          <w:lang w:val="x-none"/>
        </w:rPr>
        <w:t xml:space="preserve">with the </w:t>
      </w:r>
      <w:r w:rsidR="00A6631F">
        <w:rPr>
          <w:rFonts w:ascii="Calibri" w:eastAsia="Times New Roman" w:hAnsi="Calibri" w:cs="Calibri"/>
          <w:color w:val="000000"/>
          <w:szCs w:val="20"/>
        </w:rPr>
        <w:t>depar</w:t>
      </w:r>
      <w:r w:rsidR="009A74E5">
        <w:rPr>
          <w:rFonts w:ascii="Calibri" w:eastAsia="Times New Roman" w:hAnsi="Calibri" w:cs="Calibri"/>
          <w:color w:val="000000"/>
          <w:szCs w:val="20"/>
        </w:rPr>
        <w:t>t</w:t>
      </w:r>
      <w:r w:rsidR="00A6631F">
        <w:rPr>
          <w:rFonts w:ascii="Calibri" w:eastAsia="Times New Roman" w:hAnsi="Calibri" w:cs="Calibri"/>
          <w:color w:val="000000"/>
          <w:szCs w:val="20"/>
        </w:rPr>
        <w:t>ment</w:t>
      </w:r>
      <w:r w:rsidRPr="005C6DDD">
        <w:rPr>
          <w:rFonts w:ascii="Calibri" w:eastAsia="Times New Roman" w:hAnsi="Calibri" w:cs="Calibri"/>
          <w:color w:val="000000"/>
          <w:szCs w:val="20"/>
          <w:lang w:val="x-none"/>
        </w:rPr>
        <w:t>, or the period they retain access to personal information collected during delivery of employment services (whichever is later).</w:t>
      </w:r>
    </w:p>
    <w:p w14:paraId="4FB851DF" w14:textId="2B461BDB" w:rsidR="00EF4B50" w:rsidRPr="005C6DDD" w:rsidRDefault="00EF4B50" w:rsidP="00EF4B50">
      <w:pPr>
        <w:tabs>
          <w:tab w:val="left" w:pos="426"/>
          <w:tab w:val="left" w:pos="1560"/>
        </w:tabs>
        <w:rPr>
          <w:rStyle w:val="normaltextrun"/>
          <w:rFonts w:eastAsiaTheme="minorEastAsia" w:cstheme="minorHAnsi"/>
          <w:color w:val="000000"/>
          <w:szCs w:val="20"/>
          <w:lang w:eastAsia="en-AU"/>
        </w:rPr>
      </w:pPr>
      <w:r w:rsidRPr="005C6DDD">
        <w:rPr>
          <w:rStyle w:val="normaltextrun"/>
          <w:rFonts w:eastAsiaTheme="minorEastAsia" w:cstheme="minorHAnsi"/>
          <w:color w:val="000000"/>
          <w:szCs w:val="20"/>
          <w:lang w:eastAsia="en-AU"/>
        </w:rPr>
        <w:t xml:space="preserve">RFFR requirements are encompassed within the </w:t>
      </w:r>
      <w:r w:rsidRPr="004B739C">
        <w:rPr>
          <w:rStyle w:val="normaltextrun"/>
          <w:rFonts w:eastAsiaTheme="minorEastAsia" w:cstheme="minorHAnsi"/>
          <w:color w:val="000000"/>
          <w:szCs w:val="20"/>
          <w:lang w:eastAsia="en-AU"/>
        </w:rPr>
        <w:t>Quality Principles</w:t>
      </w:r>
      <w:r w:rsidR="004B739C">
        <w:rPr>
          <w:rStyle w:val="normaltextrun"/>
          <w:rFonts w:eastAsiaTheme="minorEastAsia" w:cstheme="minorHAnsi"/>
          <w:color w:val="000000"/>
          <w:szCs w:val="20"/>
          <w:lang w:eastAsia="en-AU"/>
        </w:rPr>
        <w:t xml:space="preserve"> (</w:t>
      </w:r>
      <w:hyperlink w:anchor="_Attachment_A_–" w:history="1">
        <w:r w:rsidR="004B739C" w:rsidRPr="006634FE">
          <w:rPr>
            <w:rStyle w:val="Hyperlink"/>
            <w:rFonts w:eastAsiaTheme="minorEastAsia"/>
            <w:szCs w:val="20"/>
          </w:rPr>
          <w:t>Attachment A</w:t>
        </w:r>
      </w:hyperlink>
      <w:r w:rsidR="004B739C">
        <w:rPr>
          <w:rStyle w:val="Hyperlink"/>
          <w:rFonts w:eastAsiaTheme="minorEastAsia"/>
          <w:szCs w:val="20"/>
        </w:rPr>
        <w:t>)</w:t>
      </w:r>
      <w:r w:rsidRPr="005C6DDD">
        <w:rPr>
          <w:rStyle w:val="normaltextrun"/>
          <w:rFonts w:eastAsiaTheme="minorEastAsia" w:cstheme="minorHAnsi"/>
          <w:color w:val="000000"/>
          <w:szCs w:val="20"/>
          <w:lang w:eastAsia="en-AU"/>
        </w:rPr>
        <w:t>:</w:t>
      </w:r>
    </w:p>
    <w:p w14:paraId="6D29C8ED" w14:textId="6B7E43E8" w:rsidR="00EF4B50" w:rsidRPr="005C6DDD" w:rsidRDefault="00EF4B50" w:rsidP="00DD4532">
      <w:pPr>
        <w:pStyle w:val="ListParagraph"/>
        <w:numPr>
          <w:ilvl w:val="0"/>
          <w:numId w:val="100"/>
        </w:numPr>
        <w:tabs>
          <w:tab w:val="left" w:pos="426"/>
          <w:tab w:val="left" w:pos="1560"/>
        </w:tabs>
        <w:rPr>
          <w:rStyle w:val="normaltextrun"/>
          <w:rFonts w:ascii="Calibri" w:hAnsi="Calibri" w:cs="Calibri"/>
          <w:color w:val="000000"/>
          <w:szCs w:val="20"/>
          <w:shd w:val="clear" w:color="auto" w:fill="FFFFFF"/>
        </w:rPr>
      </w:pPr>
      <w:r w:rsidRPr="005C6DDD">
        <w:rPr>
          <w:szCs w:val="20"/>
        </w:rPr>
        <w:t>P</w:t>
      </w:r>
      <w:r>
        <w:rPr>
          <w:szCs w:val="20"/>
        </w:rPr>
        <w:t>R</w:t>
      </w:r>
      <w:r w:rsidRPr="005C6DDD">
        <w:rPr>
          <w:szCs w:val="20"/>
        </w:rPr>
        <w:t xml:space="preserve"> 1.1.3 requires the </w:t>
      </w:r>
      <w:r w:rsidRPr="005C6DDD">
        <w:rPr>
          <w:rStyle w:val="normaltextrun"/>
          <w:rFonts w:ascii="Calibri" w:hAnsi="Calibri" w:cs="Calibri"/>
          <w:color w:val="000000"/>
          <w:szCs w:val="20"/>
          <w:shd w:val="clear" w:color="auto" w:fill="FFFFFF"/>
        </w:rPr>
        <w:t xml:space="preserve">Provider to have corporate governance arrangements in place, for the delivery of Services, that manage IT systems. This includes policies and processes for ongoing compliance with the </w:t>
      </w:r>
      <w:r w:rsidR="00CC6B7B">
        <w:rPr>
          <w:rFonts w:ascii="Calibri" w:eastAsia="Times New Roman" w:hAnsi="Calibri" w:cs="Calibri"/>
          <w:color w:val="000000"/>
          <w:szCs w:val="20"/>
        </w:rPr>
        <w:t xml:space="preserve">Workforce Australia Services </w:t>
      </w:r>
      <w:r w:rsidRPr="005C6DDD">
        <w:rPr>
          <w:rStyle w:val="normaltextrun"/>
          <w:rFonts w:ascii="Calibri" w:hAnsi="Calibri" w:cs="Calibri"/>
          <w:color w:val="000000"/>
          <w:szCs w:val="20"/>
          <w:shd w:val="clear" w:color="auto" w:fill="FFFFFF"/>
        </w:rPr>
        <w:t>Deed in relation access and information security</w:t>
      </w:r>
      <w:r w:rsidRPr="005C6DDD">
        <w:rPr>
          <w:rStyle w:val="normaltextrun"/>
          <w:rFonts w:ascii="Calibri" w:hAnsi="Calibri" w:cs="Calibri"/>
          <w:color w:val="000000" w:themeColor="text1"/>
          <w:szCs w:val="20"/>
        </w:rPr>
        <w:t>,</w:t>
      </w:r>
      <w:r w:rsidRPr="005C6DDD">
        <w:rPr>
          <w:rStyle w:val="normaltextrun"/>
          <w:rFonts w:ascii="Calibri" w:hAnsi="Calibri" w:cs="Calibri"/>
          <w:color w:val="000000"/>
          <w:szCs w:val="20"/>
          <w:shd w:val="clear" w:color="auto" w:fill="FFFFFF"/>
        </w:rPr>
        <w:t xml:space="preserve"> including RFFR</w:t>
      </w:r>
    </w:p>
    <w:p w14:paraId="770E2208" w14:textId="5D2E5B12" w:rsidR="00EF4B50" w:rsidRPr="005C6DDD" w:rsidRDefault="00EF4B50" w:rsidP="00DD4532">
      <w:pPr>
        <w:pStyle w:val="ListParagraph"/>
        <w:numPr>
          <w:ilvl w:val="0"/>
          <w:numId w:val="100"/>
        </w:numPr>
        <w:tabs>
          <w:tab w:val="left" w:pos="426"/>
          <w:tab w:val="left" w:pos="1560"/>
        </w:tabs>
        <w:rPr>
          <w:rFonts w:ascii="Calibri" w:hAnsi="Calibri" w:cs="Calibri"/>
          <w:color w:val="000000" w:themeColor="text1"/>
        </w:rPr>
      </w:pPr>
      <w:r w:rsidRPr="49EC3DF8">
        <w:t>KPM 6.1 requires the</w:t>
      </w:r>
      <w:r w:rsidRPr="49EC3DF8">
        <w:rPr>
          <w:rFonts w:ascii="Calibri" w:hAnsi="Calibri" w:cs="Calibri"/>
          <w:color w:val="000000"/>
          <w:shd w:val="clear" w:color="auto" w:fill="FFFFFF"/>
        </w:rPr>
        <w:t xml:space="preserve"> Provider’s policies and processes support the delivery of Services that comply with the </w:t>
      </w:r>
      <w:r w:rsidR="00CC6B7B" w:rsidRPr="49EC3DF8">
        <w:rPr>
          <w:rFonts w:ascii="Calibri" w:eastAsia="Times New Roman" w:hAnsi="Calibri" w:cs="Calibri"/>
          <w:color w:val="000000"/>
        </w:rPr>
        <w:t xml:space="preserve">Workforce Australia Services </w:t>
      </w:r>
      <w:r w:rsidRPr="49EC3DF8">
        <w:rPr>
          <w:rFonts w:ascii="Calibri" w:hAnsi="Calibri" w:cs="Calibri"/>
          <w:color w:val="000000"/>
          <w:shd w:val="clear" w:color="auto" w:fill="FFFFFF"/>
        </w:rPr>
        <w:t>Deed and Guideline</w:t>
      </w:r>
    </w:p>
    <w:p w14:paraId="743C8982" w14:textId="77777777" w:rsidR="00EF4B50" w:rsidRPr="005C6DDD" w:rsidRDefault="00EF4B50" w:rsidP="00DD4532">
      <w:pPr>
        <w:pStyle w:val="ListParagraph"/>
        <w:numPr>
          <w:ilvl w:val="0"/>
          <w:numId w:val="100"/>
        </w:numPr>
        <w:tabs>
          <w:tab w:val="left" w:pos="426"/>
          <w:tab w:val="left" w:pos="1560"/>
        </w:tabs>
      </w:pPr>
      <w:r w:rsidRPr="3A906083">
        <w:t xml:space="preserve">KPM 6.2 requires a Provider to have </w:t>
      </w:r>
      <w:r w:rsidRPr="3A906083">
        <w:rPr>
          <w:rStyle w:val="normaltextrun"/>
          <w:rFonts w:ascii="Calibri" w:hAnsi="Calibri" w:cs="Calibri"/>
          <w:color w:val="000000"/>
          <w:shd w:val="clear" w:color="auto" w:fill="FFFFFF"/>
        </w:rPr>
        <w:t xml:space="preserve">arrangements in place to comply with the </w:t>
      </w:r>
      <w:r w:rsidRPr="3A906083">
        <w:rPr>
          <w:rStyle w:val="normaltextrun"/>
          <w:rFonts w:ascii="Calibri" w:hAnsi="Calibri" w:cs="Calibri"/>
          <w:i/>
          <w:iCs/>
          <w:color w:val="000000"/>
          <w:shd w:val="clear" w:color="auto" w:fill="FFFFFF"/>
        </w:rPr>
        <w:t>Privacy Act 1988</w:t>
      </w:r>
      <w:r w:rsidRPr="3A906083">
        <w:rPr>
          <w:rStyle w:val="normaltextrun"/>
          <w:rFonts w:ascii="Calibri" w:hAnsi="Calibri" w:cs="Calibri"/>
          <w:color w:val="000000"/>
          <w:shd w:val="clear" w:color="auto" w:fill="FFFFFF"/>
        </w:rPr>
        <w:t>, the applicable Work Health and Safety Act(s), and other relevant legislation.</w:t>
      </w:r>
      <w:r w:rsidRPr="3A906083">
        <w:rPr>
          <w:rStyle w:val="eop"/>
          <w:rFonts w:cs="Calibri"/>
          <w:b/>
          <w:bCs/>
          <w:color w:val="000000"/>
          <w:shd w:val="clear" w:color="auto" w:fill="FFFFFF"/>
        </w:rPr>
        <w:t> </w:t>
      </w:r>
      <w:r w:rsidRPr="005C6DDD">
        <w:rPr>
          <w:szCs w:val="20"/>
        </w:rPr>
        <w:t xml:space="preserve"> </w:t>
      </w:r>
    </w:p>
    <w:p w14:paraId="1446AFB1" w14:textId="77777777" w:rsidR="007D3D14" w:rsidRDefault="007D3D14" w:rsidP="00B345F5"/>
    <w:p w14:paraId="11F4399A" w14:textId="2D1C4D52" w:rsidR="00F87861" w:rsidRPr="00206DAD" w:rsidRDefault="00206DAD" w:rsidP="00206DAD">
      <w:pPr>
        <w:pStyle w:val="paragraph"/>
        <w:spacing w:before="0" w:beforeAutospacing="0" w:after="120" w:afterAutospacing="0"/>
        <w:textAlignment w:val="baseline"/>
        <w:rPr>
          <w:rFonts w:asciiTheme="minorHAnsi" w:hAnsiTheme="minorHAnsi" w:cstheme="minorHAnsi"/>
          <w:sz w:val="20"/>
          <w:szCs w:val="20"/>
        </w:rPr>
        <w:sectPr w:rsidR="00F87861" w:rsidRPr="00206DAD" w:rsidSect="000270B4">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60"/>
        </w:sectPr>
      </w:pPr>
      <w:r w:rsidRPr="00206DAD">
        <w:rPr>
          <w:rFonts w:asciiTheme="minorHAnsi" w:hAnsiTheme="minorHAnsi" w:cstheme="minorHAnsi"/>
          <w:sz w:val="20"/>
          <w:szCs w:val="20"/>
        </w:rPr>
        <w:t xml:space="preserve"> </w:t>
      </w:r>
    </w:p>
    <w:p w14:paraId="2D1AD836" w14:textId="77777777" w:rsidR="006A711C" w:rsidRDefault="25440825" w:rsidP="006A711C">
      <w:pPr>
        <w:pStyle w:val="Heading1"/>
      </w:pPr>
      <w:bookmarkStart w:id="54" w:name="_Quality_Assurance_Framework"/>
      <w:bookmarkStart w:id="55" w:name="_Toc176219010"/>
      <w:bookmarkStart w:id="56" w:name="_Toc974521908"/>
      <w:bookmarkStart w:id="57" w:name="_Toc1612559489"/>
      <w:bookmarkStart w:id="58" w:name="_Toc553748053"/>
      <w:bookmarkStart w:id="59" w:name="_Toc973770035"/>
      <w:bookmarkStart w:id="60" w:name="_Toc1502538134"/>
      <w:bookmarkStart w:id="61" w:name="_Toc735143433"/>
      <w:bookmarkStart w:id="62" w:name="_Toc304101390"/>
      <w:bookmarkStart w:id="63" w:name="_Toc1986260250"/>
      <w:bookmarkStart w:id="64" w:name="_Toc119505311"/>
      <w:bookmarkEnd w:id="54"/>
      <w:r w:rsidRPr="69D14D7C">
        <w:rPr>
          <w:rStyle w:val="Heading1Char"/>
          <w:b/>
          <w:bCs/>
        </w:rPr>
        <w:lastRenderedPageBreak/>
        <w:t>QAF</w:t>
      </w:r>
      <w:r w:rsidR="5314454C" w:rsidRPr="69D14D7C">
        <w:rPr>
          <w:rStyle w:val="Heading1Char"/>
          <w:b/>
          <w:bCs/>
        </w:rPr>
        <w:t xml:space="preserve"> </w:t>
      </w:r>
      <w:r w:rsidRPr="69D14D7C">
        <w:rPr>
          <w:rStyle w:val="Heading1Char"/>
          <w:b/>
          <w:bCs/>
        </w:rPr>
        <w:t xml:space="preserve">certification </w:t>
      </w:r>
      <w:r w:rsidR="62021B90" w:rsidRPr="69D14D7C">
        <w:rPr>
          <w:rStyle w:val="Heading1Char"/>
          <w:b/>
          <w:bCs/>
        </w:rPr>
        <w:t>process</w:t>
      </w:r>
      <w:bookmarkStart w:id="65" w:name="_Toc103946827"/>
      <w:bookmarkStart w:id="66" w:name="_Toc119505312"/>
      <w:bookmarkEnd w:id="55"/>
      <w:bookmarkEnd w:id="56"/>
      <w:bookmarkEnd w:id="57"/>
      <w:bookmarkEnd w:id="58"/>
      <w:bookmarkEnd w:id="59"/>
      <w:bookmarkEnd w:id="60"/>
      <w:bookmarkEnd w:id="61"/>
      <w:bookmarkEnd w:id="62"/>
      <w:bookmarkEnd w:id="63"/>
      <w:bookmarkEnd w:id="64"/>
      <w:r w:rsidR="006A711C">
        <w:rPr>
          <w:rStyle w:val="Heading1Char"/>
          <w:b/>
          <w:bCs/>
        </w:rPr>
        <w:t xml:space="preserve"> </w:t>
      </w:r>
      <w:r w:rsidR="003C1D9D">
        <w:t xml:space="preserve">Figure 1: </w:t>
      </w:r>
    </w:p>
    <w:p w14:paraId="4527FDBF" w14:textId="6F0BD631" w:rsidR="00C0166E" w:rsidRPr="006A711C" w:rsidRDefault="003C1D9D" w:rsidP="006A711C">
      <w:pPr>
        <w:pStyle w:val="Heading1"/>
        <w:rPr>
          <w:bCs/>
        </w:rPr>
        <w:sectPr w:rsidR="00C0166E" w:rsidRPr="006A711C" w:rsidSect="00A13205">
          <w:pgSz w:w="23808" w:h="16840" w:orient="landscape" w:code="8"/>
          <w:pgMar w:top="1440" w:right="1440" w:bottom="1440" w:left="1440" w:header="709" w:footer="709" w:gutter="0"/>
          <w:cols w:space="708"/>
          <w:docGrid w:linePitch="360"/>
        </w:sectPr>
      </w:pPr>
      <w:r w:rsidRPr="006A711C">
        <w:rPr>
          <w:rFonts w:asciiTheme="minorHAnsi" w:eastAsiaTheme="minorHAnsi" w:hAnsiTheme="minorHAnsi" w:cstheme="minorBidi"/>
          <w:iCs/>
          <w:color w:val="auto"/>
          <w:sz w:val="20"/>
          <w:szCs w:val="18"/>
        </w:rPr>
        <w:t>Flowchart of QAF certification process</w:t>
      </w:r>
      <w:bookmarkEnd w:id="65"/>
      <w:bookmarkEnd w:id="66"/>
      <w:r w:rsidR="006A711C">
        <w:object w:dxaOrig="22546" w:dyaOrig="15720" w14:anchorId="57E0E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15pt;height:655.75pt" o:ole="">
            <v:imagedata r:id="rId22" o:title=""/>
          </v:shape>
          <o:OLEObject Type="Embed" ProgID="Visio.Drawing.15" ShapeID="_x0000_i1025" DrawAspect="Content" ObjectID="_1731213507" r:id="rId23"/>
        </w:object>
      </w:r>
    </w:p>
    <w:p w14:paraId="0366E488" w14:textId="4C91B8A2" w:rsidR="00D2233D" w:rsidRDefault="58331C80" w:rsidP="00AF6024">
      <w:pPr>
        <w:pStyle w:val="Heading1"/>
      </w:pPr>
      <w:bookmarkStart w:id="67" w:name="_Quality_Standards_Audits"/>
      <w:bookmarkStart w:id="68" w:name="_Quality_Principles_QAF"/>
      <w:bookmarkStart w:id="69" w:name="_Quality_Principles_Audits"/>
      <w:bookmarkStart w:id="70" w:name="_Toc1337459843"/>
      <w:bookmarkStart w:id="71" w:name="_Toc1693846595"/>
      <w:bookmarkStart w:id="72" w:name="_Toc1527668704"/>
      <w:bookmarkStart w:id="73" w:name="_Toc621180294"/>
      <w:bookmarkStart w:id="74" w:name="_Toc1844416392"/>
      <w:bookmarkStart w:id="75" w:name="_Toc90749561"/>
      <w:bookmarkStart w:id="76" w:name="_Toc1111062487"/>
      <w:bookmarkStart w:id="77" w:name="_Toc310416979"/>
      <w:bookmarkStart w:id="78" w:name="_Toc1717195616"/>
      <w:bookmarkStart w:id="79" w:name="_Toc119505313"/>
      <w:bookmarkEnd w:id="67"/>
      <w:bookmarkEnd w:id="68"/>
      <w:bookmarkEnd w:id="69"/>
      <w:r>
        <w:lastRenderedPageBreak/>
        <w:t>Quality Principles Audits</w:t>
      </w:r>
      <w:bookmarkEnd w:id="70"/>
      <w:bookmarkEnd w:id="71"/>
      <w:bookmarkEnd w:id="72"/>
      <w:bookmarkEnd w:id="73"/>
      <w:bookmarkEnd w:id="74"/>
      <w:bookmarkEnd w:id="75"/>
      <w:bookmarkEnd w:id="76"/>
      <w:bookmarkEnd w:id="77"/>
      <w:bookmarkEnd w:id="78"/>
      <w:bookmarkEnd w:id="79"/>
    </w:p>
    <w:p w14:paraId="13DF951A" w14:textId="7C7A40E1" w:rsidR="00B80558" w:rsidRPr="00D1000E" w:rsidRDefault="50E974BD" w:rsidP="00B345F5">
      <w:r>
        <w:t>All Quality Principles Audits involve the:</w:t>
      </w:r>
    </w:p>
    <w:p w14:paraId="64861963" w14:textId="79A59F8A" w:rsidR="009B59DE" w:rsidRDefault="6C7A8C6A" w:rsidP="00B345F5">
      <w:pPr>
        <w:pStyle w:val="ListParagraph"/>
        <w:numPr>
          <w:ilvl w:val="0"/>
          <w:numId w:val="5"/>
        </w:numPr>
      </w:pPr>
      <w:r>
        <w:t xml:space="preserve">Provider submitting an </w:t>
      </w:r>
      <w:hyperlink w:anchor="_QAF_Audit_Plan_1">
        <w:r w:rsidR="6EF109BB" w:rsidRPr="3C364F52">
          <w:rPr>
            <w:rStyle w:val="Hyperlink"/>
          </w:rPr>
          <w:t>Audit Plan</w:t>
        </w:r>
      </w:hyperlink>
      <w:r w:rsidR="6EF109BB">
        <w:t xml:space="preserve"> </w:t>
      </w:r>
      <w:r w:rsidR="69D188AB">
        <w:t>(</w:t>
      </w:r>
      <w:r w:rsidR="6EF109BB">
        <w:t>that has been completed in consultation</w:t>
      </w:r>
      <w:r w:rsidR="69D188AB">
        <w:t xml:space="preserve"> with the Quality Auditor)</w:t>
      </w:r>
      <w:r w:rsidR="6EF109BB">
        <w:t xml:space="preserve"> to the </w:t>
      </w:r>
      <w:r w:rsidR="00A6631F">
        <w:t>d</w:t>
      </w:r>
      <w:r w:rsidR="6EF109BB">
        <w:t xml:space="preserve">epartment </w:t>
      </w:r>
    </w:p>
    <w:p w14:paraId="0367B714" w14:textId="5A20D924" w:rsidR="00B80558" w:rsidRPr="00D1000E" w:rsidRDefault="2A883FBE" w:rsidP="00B345F5">
      <w:pPr>
        <w:pStyle w:val="ListParagraph"/>
        <w:numPr>
          <w:ilvl w:val="0"/>
          <w:numId w:val="5"/>
        </w:numPr>
      </w:pPr>
      <w:r>
        <w:t xml:space="preserve">Provider completing a </w:t>
      </w:r>
      <w:hyperlink w:anchor="_Self-assessment_tool_1">
        <w:r w:rsidR="40042AE4" w:rsidRPr="3C364F52">
          <w:rPr>
            <w:rStyle w:val="Hyperlink"/>
          </w:rPr>
          <w:t>Self-Assessment Tool</w:t>
        </w:r>
      </w:hyperlink>
      <w:r>
        <w:t xml:space="preserve"> (including the provision of specified supporting documentation)</w:t>
      </w:r>
      <w:r w:rsidR="1DCBAFBD">
        <w:t xml:space="preserve"> and submitting this to the Quality Auditor</w:t>
      </w:r>
    </w:p>
    <w:p w14:paraId="3CE72952" w14:textId="6714B86D" w:rsidR="00B80558" w:rsidRPr="00D1000E" w:rsidRDefault="6B36BB1A" w:rsidP="00B345F5">
      <w:pPr>
        <w:pStyle w:val="ListParagraph"/>
        <w:numPr>
          <w:ilvl w:val="0"/>
          <w:numId w:val="5"/>
        </w:numPr>
      </w:pPr>
      <w:r>
        <w:t xml:space="preserve">Quality Auditor reviewing </w:t>
      </w:r>
      <w:r w:rsidR="7777649E">
        <w:t>the completed Self-Assessment Tool and supporting documents </w:t>
      </w:r>
    </w:p>
    <w:p w14:paraId="0B290B54" w14:textId="487B141E" w:rsidR="00B80558" w:rsidRDefault="6B36BB1A" w:rsidP="00B345F5">
      <w:pPr>
        <w:pStyle w:val="ListParagraph"/>
        <w:numPr>
          <w:ilvl w:val="0"/>
          <w:numId w:val="5"/>
        </w:numPr>
      </w:pPr>
      <w:r>
        <w:t xml:space="preserve">Quality Auditor </w:t>
      </w:r>
      <w:hyperlink w:anchor="_Undertaking_the_Audit_1">
        <w:r w:rsidR="7777649E" w:rsidRPr="3C364F52">
          <w:rPr>
            <w:rStyle w:val="Hyperlink"/>
          </w:rPr>
          <w:t xml:space="preserve">undertaking </w:t>
        </w:r>
        <w:r w:rsidRPr="3C364F52">
          <w:rPr>
            <w:rStyle w:val="Hyperlink"/>
          </w:rPr>
          <w:t xml:space="preserve">the </w:t>
        </w:r>
        <w:r w:rsidR="430F9201" w:rsidRPr="3C364F52">
          <w:rPr>
            <w:rStyle w:val="Hyperlink"/>
          </w:rPr>
          <w:t>A</w:t>
        </w:r>
        <w:r w:rsidRPr="3C364F52">
          <w:rPr>
            <w:rStyle w:val="Hyperlink"/>
          </w:rPr>
          <w:t>udit</w:t>
        </w:r>
      </w:hyperlink>
      <w:r>
        <w:t xml:space="preserve"> (</w:t>
      </w:r>
      <w:r w:rsidR="7777649E">
        <w:t>onsite or virtual</w:t>
      </w:r>
      <w:r>
        <w:t>)</w:t>
      </w:r>
    </w:p>
    <w:p w14:paraId="4EEA85AA" w14:textId="416621CB" w:rsidR="00352055" w:rsidRPr="00480F40" w:rsidRDefault="00352055" w:rsidP="3C364F52">
      <w:pPr>
        <w:pStyle w:val="ListParagraph"/>
        <w:numPr>
          <w:ilvl w:val="0"/>
          <w:numId w:val="5"/>
        </w:numPr>
        <w:rPr>
          <w:rStyle w:val="Hyperlink"/>
        </w:rPr>
      </w:pPr>
      <w:r>
        <w:t xml:space="preserve">Provider submitting the Quality Principles </w:t>
      </w:r>
      <w:hyperlink w:anchor="_Quality_Principles_Audit">
        <w:r w:rsidRPr="3C364F52">
          <w:rPr>
            <w:rStyle w:val="Hyperlink"/>
          </w:rPr>
          <w:t>Audit Report</w:t>
        </w:r>
      </w:hyperlink>
    </w:p>
    <w:p w14:paraId="1616A473" w14:textId="5F888E25" w:rsidR="00352055" w:rsidRDefault="00352055" w:rsidP="3C364F52">
      <w:pPr>
        <w:pStyle w:val="ListParagraph"/>
        <w:numPr>
          <w:ilvl w:val="0"/>
          <w:numId w:val="5"/>
        </w:numPr>
      </w:pPr>
      <w:r>
        <w:t xml:space="preserve">Quality Auditor (where they have undertaken the audit) sending the completed self-assessment tool to the </w:t>
      </w:r>
      <w:r w:rsidR="00A6631F">
        <w:t>d</w:t>
      </w:r>
      <w:r>
        <w:t xml:space="preserve">epartment </w:t>
      </w:r>
    </w:p>
    <w:p w14:paraId="0AC5E75C" w14:textId="0148EF78" w:rsidR="004B019F" w:rsidRDefault="004B019F" w:rsidP="6CBC1C47">
      <w:pPr>
        <w:pStyle w:val="ListParagraph"/>
        <w:numPr>
          <w:ilvl w:val="0"/>
          <w:numId w:val="5"/>
        </w:numPr>
      </w:pPr>
      <w:r>
        <w:t xml:space="preserve">Department reviewing </w:t>
      </w:r>
      <w:r w:rsidR="003D2221">
        <w:t>the Audit Report, and where agreed, prov</w:t>
      </w:r>
      <w:r w:rsidR="00D9558C">
        <w:t>idin</w:t>
      </w:r>
      <w:r w:rsidR="000B454C">
        <w:t>g</w:t>
      </w:r>
      <w:r w:rsidR="003D2221">
        <w:t xml:space="preserve"> Quality Principles Certification. </w:t>
      </w:r>
    </w:p>
    <w:p w14:paraId="4A83DD17" w14:textId="521B0B74" w:rsidR="007F58C7" w:rsidRPr="002C3DF9" w:rsidRDefault="007F58C7" w:rsidP="008924E0">
      <w:pPr>
        <w:pStyle w:val="Heading2"/>
      </w:pPr>
      <w:bookmarkStart w:id="80" w:name="_Toc119505314"/>
      <w:r>
        <w:t>Types of Quality Principles audits</w:t>
      </w:r>
      <w:bookmarkEnd w:id="80"/>
    </w:p>
    <w:p w14:paraId="571B4953" w14:textId="5794FC30" w:rsidR="00747088" w:rsidRPr="0083440E" w:rsidRDefault="00747088" w:rsidP="00747088">
      <w:pPr>
        <w:pStyle w:val="Caption"/>
      </w:pPr>
      <w:bookmarkStart w:id="81" w:name="_Toc103946846"/>
      <w:bookmarkStart w:id="82" w:name="_Toc119505315"/>
      <w:r>
        <w:t xml:space="preserve">Table </w:t>
      </w:r>
      <w:r w:rsidR="00F51CFF">
        <w:t>2</w:t>
      </w:r>
      <w:r>
        <w:t>: Description of the types of Quality Principles Audits</w:t>
      </w:r>
      <w:bookmarkEnd w:id="81"/>
      <w:bookmarkEnd w:id="82"/>
    </w:p>
    <w:tbl>
      <w:tblPr>
        <w:tblStyle w:val="TableGrid"/>
        <w:tblW w:w="0" w:type="auto"/>
        <w:tblLook w:val="04A0" w:firstRow="1" w:lastRow="0" w:firstColumn="1" w:lastColumn="0" w:noHBand="0" w:noVBand="1"/>
      </w:tblPr>
      <w:tblGrid>
        <w:gridCol w:w="2122"/>
        <w:gridCol w:w="6894"/>
      </w:tblGrid>
      <w:tr w:rsidR="00D858F7" w:rsidRPr="0070669C" w14:paraId="1128B907" w14:textId="77777777" w:rsidTr="3A906083">
        <w:tc>
          <w:tcPr>
            <w:tcW w:w="2122" w:type="dxa"/>
            <w:shd w:val="clear" w:color="auto" w:fill="051532"/>
          </w:tcPr>
          <w:p w14:paraId="44BA5401" w14:textId="3D4420AA" w:rsidR="00D858F7" w:rsidRPr="0070669C" w:rsidRDefault="00D858F7" w:rsidP="002B58FF">
            <w:pPr>
              <w:spacing w:after="0"/>
              <w:rPr>
                <w:b/>
                <w:bCs/>
                <w:szCs w:val="20"/>
              </w:rPr>
            </w:pPr>
            <w:r>
              <w:rPr>
                <w:b/>
                <w:bCs/>
                <w:szCs w:val="20"/>
              </w:rPr>
              <w:t>Audit Type</w:t>
            </w:r>
          </w:p>
        </w:tc>
        <w:tc>
          <w:tcPr>
            <w:tcW w:w="6894" w:type="dxa"/>
            <w:shd w:val="clear" w:color="auto" w:fill="051532"/>
          </w:tcPr>
          <w:p w14:paraId="3B3591D7" w14:textId="1D228693" w:rsidR="00D858F7" w:rsidRPr="0070669C" w:rsidRDefault="00D858F7" w:rsidP="002B58FF">
            <w:pPr>
              <w:spacing w:after="0"/>
              <w:rPr>
                <w:b/>
                <w:bCs/>
                <w:szCs w:val="20"/>
              </w:rPr>
            </w:pPr>
            <w:r>
              <w:rPr>
                <w:b/>
                <w:bCs/>
                <w:szCs w:val="20"/>
              </w:rPr>
              <w:t>Description</w:t>
            </w:r>
          </w:p>
        </w:tc>
      </w:tr>
      <w:tr w:rsidR="00D858F7" w:rsidRPr="0070669C" w14:paraId="360F464F" w14:textId="77777777" w:rsidTr="3A906083">
        <w:tc>
          <w:tcPr>
            <w:tcW w:w="2122" w:type="dxa"/>
          </w:tcPr>
          <w:p w14:paraId="624F05CD" w14:textId="613F3377" w:rsidR="00D858F7" w:rsidRPr="0070669C" w:rsidRDefault="00175A63" w:rsidP="002B58FF">
            <w:pPr>
              <w:spacing w:after="0"/>
              <w:rPr>
                <w:szCs w:val="20"/>
              </w:rPr>
            </w:pPr>
            <w:r>
              <w:rPr>
                <w:b/>
                <w:bCs/>
                <w:szCs w:val="20"/>
              </w:rPr>
              <w:t>Certification audit</w:t>
            </w:r>
          </w:p>
        </w:tc>
        <w:tc>
          <w:tcPr>
            <w:tcW w:w="6894" w:type="dxa"/>
          </w:tcPr>
          <w:p w14:paraId="226606A7" w14:textId="77777777" w:rsidR="00D858F7" w:rsidRPr="00EA4BDA" w:rsidRDefault="00175A63" w:rsidP="002B58FF">
            <w:pPr>
              <w:pStyle w:val="ListParagraph"/>
              <w:numPr>
                <w:ilvl w:val="0"/>
                <w:numId w:val="48"/>
              </w:numPr>
              <w:spacing w:after="0"/>
            </w:pPr>
            <w:r>
              <w:t xml:space="preserve">Initial audit </w:t>
            </w:r>
          </w:p>
          <w:p w14:paraId="0C9E7586" w14:textId="72A0A145" w:rsidR="00175A63" w:rsidRPr="00EA4BDA" w:rsidRDefault="00175A63" w:rsidP="002B58FF">
            <w:pPr>
              <w:pStyle w:val="ListParagraph"/>
              <w:numPr>
                <w:ilvl w:val="0"/>
                <w:numId w:val="48"/>
              </w:numPr>
              <w:autoSpaceDE w:val="0"/>
              <w:autoSpaceDN w:val="0"/>
              <w:adjustRightInd w:val="0"/>
              <w:snapToGrid w:val="0"/>
              <w:spacing w:after="0"/>
              <w:rPr>
                <w:rFonts w:ascii="Calibri" w:eastAsia="Times New Roman" w:hAnsi="Calibri" w:cs="Calibri"/>
                <w:color w:val="000000"/>
                <w:szCs w:val="20"/>
                <w:lang w:val="x-none"/>
              </w:rPr>
            </w:pPr>
            <w:r w:rsidRPr="00EA4BDA">
              <w:rPr>
                <w:rFonts w:ascii="Calibri" w:eastAsia="Times New Roman" w:hAnsi="Calibri" w:cs="Calibri"/>
                <w:color w:val="000000"/>
                <w:szCs w:val="20"/>
              </w:rPr>
              <w:t>All</w:t>
            </w:r>
            <w:r w:rsidRPr="00EA4BDA">
              <w:rPr>
                <w:rFonts w:ascii="Calibri" w:eastAsia="Times New Roman" w:hAnsi="Calibri" w:cs="Calibri"/>
                <w:color w:val="000000"/>
                <w:szCs w:val="20"/>
                <w:lang w:val="x-none"/>
              </w:rPr>
              <w:t xml:space="preserve"> KPMs and Practice Requirements </w:t>
            </w:r>
            <w:r w:rsidRPr="00EA4BDA">
              <w:rPr>
                <w:rFonts w:ascii="Calibri" w:eastAsia="Times New Roman" w:hAnsi="Calibri" w:cs="Calibri"/>
                <w:color w:val="000000"/>
                <w:szCs w:val="20"/>
              </w:rPr>
              <w:t xml:space="preserve">must </w:t>
            </w:r>
            <w:r w:rsidRPr="00EA4BDA">
              <w:rPr>
                <w:rFonts w:ascii="Calibri" w:eastAsia="Times New Roman" w:hAnsi="Calibri" w:cs="Calibri"/>
                <w:color w:val="000000"/>
                <w:szCs w:val="20"/>
                <w:lang w:val="x-none"/>
              </w:rPr>
              <w:t>be audited.</w:t>
            </w:r>
          </w:p>
        </w:tc>
      </w:tr>
      <w:tr w:rsidR="00D858F7" w:rsidRPr="0070669C" w14:paraId="044501AF" w14:textId="77777777" w:rsidTr="3A906083">
        <w:tc>
          <w:tcPr>
            <w:tcW w:w="2122" w:type="dxa"/>
          </w:tcPr>
          <w:p w14:paraId="03091A1F" w14:textId="54A3E30C" w:rsidR="00D858F7" w:rsidRPr="0070669C" w:rsidRDefault="00EA4BDA" w:rsidP="002B58FF">
            <w:pPr>
              <w:spacing w:after="0"/>
              <w:rPr>
                <w:szCs w:val="20"/>
              </w:rPr>
            </w:pPr>
            <w:r>
              <w:rPr>
                <w:b/>
                <w:bCs/>
                <w:szCs w:val="20"/>
              </w:rPr>
              <w:t xml:space="preserve">Recertification audit </w:t>
            </w:r>
          </w:p>
        </w:tc>
        <w:tc>
          <w:tcPr>
            <w:tcW w:w="6894" w:type="dxa"/>
          </w:tcPr>
          <w:p w14:paraId="188B714E" w14:textId="5157ECB4" w:rsidR="00EA4BDA" w:rsidRPr="00EA4BDA" w:rsidRDefault="00EA4BDA" w:rsidP="002B58FF">
            <w:pPr>
              <w:pStyle w:val="ListParagraph"/>
              <w:numPr>
                <w:ilvl w:val="0"/>
                <w:numId w:val="48"/>
              </w:numPr>
              <w:autoSpaceDE w:val="0"/>
              <w:autoSpaceDN w:val="0"/>
              <w:adjustRightInd w:val="0"/>
              <w:snapToGrid w:val="0"/>
              <w:spacing w:after="0"/>
              <w:rPr>
                <w:rFonts w:ascii="Calibri" w:eastAsia="Times New Roman" w:hAnsi="Calibri" w:cs="Calibri"/>
                <w:color w:val="000000"/>
                <w:szCs w:val="20"/>
                <w:lang w:val="x-none"/>
              </w:rPr>
            </w:pPr>
            <w:r w:rsidRPr="00EA4BDA">
              <w:rPr>
                <w:rFonts w:ascii="Calibri" w:eastAsia="Times New Roman" w:hAnsi="Calibri" w:cs="Calibri"/>
                <w:color w:val="000000"/>
                <w:szCs w:val="20"/>
                <w:lang w:val="x-none"/>
              </w:rPr>
              <w:t>Conducted every 3 years</w:t>
            </w:r>
          </w:p>
          <w:p w14:paraId="0F3BCD70" w14:textId="5B68B48D" w:rsidR="00D858F7" w:rsidRPr="00EA4BDA" w:rsidRDefault="00EA4BDA" w:rsidP="002B58FF">
            <w:pPr>
              <w:pStyle w:val="ListParagraph"/>
              <w:numPr>
                <w:ilvl w:val="0"/>
                <w:numId w:val="48"/>
              </w:numPr>
              <w:autoSpaceDE w:val="0"/>
              <w:autoSpaceDN w:val="0"/>
              <w:adjustRightInd w:val="0"/>
              <w:snapToGrid w:val="0"/>
              <w:spacing w:after="0"/>
              <w:rPr>
                <w:rFonts w:ascii="Calibri" w:eastAsia="Times New Roman" w:hAnsi="Calibri" w:cs="Calibri"/>
                <w:color w:val="000000" w:themeColor="text1"/>
              </w:rPr>
            </w:pPr>
            <w:r w:rsidRPr="49EC3DF8">
              <w:rPr>
                <w:rFonts w:ascii="Calibri" w:eastAsia="Times New Roman" w:hAnsi="Calibri" w:cs="Calibri"/>
                <w:color w:val="000000" w:themeColor="text1"/>
              </w:rPr>
              <w:t>All KPMs and Practice Requirements must be audited.</w:t>
            </w:r>
          </w:p>
        </w:tc>
      </w:tr>
      <w:tr w:rsidR="00EA4BDA" w:rsidRPr="0070669C" w14:paraId="5F43E76A" w14:textId="77777777" w:rsidTr="3A906083">
        <w:tc>
          <w:tcPr>
            <w:tcW w:w="2122" w:type="dxa"/>
          </w:tcPr>
          <w:p w14:paraId="4CF1FB09" w14:textId="4485A0FD" w:rsidR="00EA4BDA" w:rsidRDefault="00EA4BDA" w:rsidP="002B58FF">
            <w:pPr>
              <w:spacing w:after="0"/>
              <w:rPr>
                <w:b/>
                <w:bCs/>
                <w:szCs w:val="20"/>
              </w:rPr>
            </w:pPr>
            <w:r>
              <w:rPr>
                <w:b/>
                <w:bCs/>
                <w:szCs w:val="20"/>
              </w:rPr>
              <w:t>Surveillance audit</w:t>
            </w:r>
          </w:p>
        </w:tc>
        <w:tc>
          <w:tcPr>
            <w:tcW w:w="6894" w:type="dxa"/>
          </w:tcPr>
          <w:p w14:paraId="59CAF10C" w14:textId="22E2DC13" w:rsidR="00EA4BDA" w:rsidRPr="00572531" w:rsidRDefault="00EA4BDA" w:rsidP="002B58FF">
            <w:pPr>
              <w:pStyle w:val="ListParagraph"/>
              <w:numPr>
                <w:ilvl w:val="0"/>
                <w:numId w:val="49"/>
              </w:numPr>
              <w:autoSpaceDE w:val="0"/>
              <w:autoSpaceDN w:val="0"/>
              <w:adjustRightInd w:val="0"/>
              <w:snapToGrid w:val="0"/>
              <w:spacing w:after="0"/>
              <w:rPr>
                <w:rFonts w:ascii="Calibri" w:eastAsia="Times New Roman" w:hAnsi="Calibri" w:cs="Calibri"/>
                <w:color w:val="000000"/>
                <w:szCs w:val="20"/>
                <w:lang w:val="x-none"/>
              </w:rPr>
            </w:pPr>
            <w:r w:rsidRPr="00572531">
              <w:rPr>
                <w:rFonts w:ascii="Calibri" w:eastAsia="Times New Roman" w:hAnsi="Calibri" w:cs="Calibri"/>
                <w:color w:val="000000"/>
                <w:szCs w:val="20"/>
              </w:rPr>
              <w:t xml:space="preserve">Conducted </w:t>
            </w:r>
            <w:r w:rsidRPr="00572531">
              <w:rPr>
                <w:rFonts w:ascii="Calibri" w:eastAsia="Times New Roman" w:hAnsi="Calibri" w:cs="Calibri"/>
                <w:color w:val="000000"/>
                <w:szCs w:val="20"/>
                <w:lang w:val="x-none"/>
              </w:rPr>
              <w:t>annually in between the certification and recertification audit</w:t>
            </w:r>
            <w:r w:rsidRPr="00572531">
              <w:rPr>
                <w:rFonts w:ascii="Calibri" w:eastAsia="Times New Roman" w:hAnsi="Calibri" w:cs="Calibri"/>
                <w:color w:val="000000"/>
                <w:szCs w:val="20"/>
              </w:rPr>
              <w:t>s</w:t>
            </w:r>
            <w:r w:rsidRPr="00572531">
              <w:rPr>
                <w:rFonts w:ascii="Calibri" w:eastAsia="Times New Roman" w:hAnsi="Calibri" w:cs="Calibri"/>
                <w:color w:val="000000"/>
                <w:szCs w:val="20"/>
                <w:lang w:val="x-none"/>
              </w:rPr>
              <w:t xml:space="preserve">. </w:t>
            </w:r>
          </w:p>
          <w:p w14:paraId="742188EF" w14:textId="54D4D671" w:rsidR="00EA4BDA" w:rsidRPr="00572531" w:rsidRDefault="00572531" w:rsidP="002B58FF">
            <w:pPr>
              <w:pStyle w:val="ListParagraph"/>
              <w:numPr>
                <w:ilvl w:val="0"/>
                <w:numId w:val="49"/>
              </w:numPr>
              <w:autoSpaceDE w:val="0"/>
              <w:autoSpaceDN w:val="0"/>
              <w:adjustRightInd w:val="0"/>
              <w:snapToGrid w:val="0"/>
              <w:spacing w:after="0"/>
              <w:rPr>
                <w:rFonts w:ascii="Calibri" w:eastAsia="Times New Roman" w:hAnsi="Calibri" w:cs="Calibri"/>
                <w:color w:val="000000"/>
                <w:szCs w:val="20"/>
              </w:rPr>
            </w:pPr>
            <w:r w:rsidRPr="00572531">
              <w:rPr>
                <w:rFonts w:ascii="Calibri" w:eastAsia="Times New Roman" w:hAnsi="Calibri" w:cs="Calibri"/>
                <w:color w:val="000000"/>
                <w:szCs w:val="20"/>
              </w:rPr>
              <w:t>The following must be audited</w:t>
            </w:r>
          </w:p>
          <w:p w14:paraId="4145279F" w14:textId="59568667" w:rsidR="00EA4BDA" w:rsidRPr="000659BF" w:rsidRDefault="00EA4BDA" w:rsidP="002B58FF">
            <w:pPr>
              <w:pStyle w:val="ListParagraph"/>
              <w:numPr>
                <w:ilvl w:val="1"/>
                <w:numId w:val="48"/>
              </w:numPr>
              <w:autoSpaceDE w:val="0"/>
              <w:autoSpaceDN w:val="0"/>
              <w:adjustRightInd w:val="0"/>
              <w:snapToGrid w:val="0"/>
              <w:spacing w:after="0"/>
              <w:ind w:left="604" w:hanging="284"/>
              <w:rPr>
                <w:rFonts w:ascii="Calibri" w:eastAsia="Times New Roman" w:hAnsi="Calibri" w:cs="Calibri"/>
                <w:color w:val="000000" w:themeColor="text1"/>
                <w:szCs w:val="20"/>
                <w:lang w:val="x-none"/>
              </w:rPr>
            </w:pPr>
            <w:r w:rsidRPr="000659BF">
              <w:rPr>
                <w:rFonts w:ascii="Calibri" w:eastAsia="Times New Roman" w:hAnsi="Calibri" w:cs="Calibri"/>
                <w:color w:val="000000"/>
                <w:szCs w:val="20"/>
                <w:lang w:val="x-none"/>
              </w:rPr>
              <w:t xml:space="preserve">50 per cent of the Practice </w:t>
            </w:r>
            <w:r w:rsidRPr="000659BF">
              <w:rPr>
                <w:rFonts w:ascii="Calibri" w:eastAsia="Times New Roman" w:hAnsi="Calibri" w:cs="Calibri"/>
                <w:color w:val="000000" w:themeColor="text1"/>
                <w:szCs w:val="20"/>
                <w:lang w:val="x-none"/>
              </w:rPr>
              <w:t>Requirements</w:t>
            </w:r>
            <w:r w:rsidR="00572531" w:rsidRPr="000659BF">
              <w:rPr>
                <w:rFonts w:ascii="Calibri" w:eastAsia="Times New Roman" w:hAnsi="Calibri" w:cs="Calibri"/>
                <w:color w:val="000000" w:themeColor="text1"/>
                <w:szCs w:val="20"/>
                <w:lang w:val="x-none"/>
              </w:rPr>
              <w:t xml:space="preserve"> </w:t>
            </w:r>
            <w:r w:rsidRPr="000659BF">
              <w:rPr>
                <w:rFonts w:ascii="Calibri" w:eastAsia="Times New Roman" w:hAnsi="Calibri" w:cs="Calibri"/>
                <w:color w:val="000000" w:themeColor="text1"/>
                <w:szCs w:val="20"/>
                <w:lang w:val="x-none"/>
              </w:rPr>
              <w:t xml:space="preserve">(refer </w:t>
            </w:r>
            <w:hyperlink w:anchor="_Attachment_A_–" w:history="1">
              <w:r w:rsidRPr="00572531">
                <w:rPr>
                  <w:rStyle w:val="Hyperlink"/>
                  <w:rFonts w:ascii="Calibri" w:eastAsia="Times New Roman" w:hAnsi="Calibri" w:cs="Calibri"/>
                  <w:szCs w:val="20"/>
                </w:rPr>
                <w:t>Attachment A</w:t>
              </w:r>
            </w:hyperlink>
            <w:r w:rsidRPr="000659BF">
              <w:rPr>
                <w:rFonts w:ascii="Calibri" w:eastAsia="Times New Roman" w:hAnsi="Calibri" w:cs="Calibri"/>
                <w:color w:val="000000" w:themeColor="text1"/>
                <w:szCs w:val="20"/>
                <w:lang w:val="x-none"/>
              </w:rPr>
              <w:t>)</w:t>
            </w:r>
            <w:r>
              <w:rPr>
                <w:rFonts w:ascii="Calibri" w:eastAsia="Times New Roman" w:hAnsi="Calibri" w:cs="Calibri"/>
                <w:color w:val="000000" w:themeColor="text1"/>
                <w:szCs w:val="20"/>
              </w:rPr>
              <w:t xml:space="preserve"> </w:t>
            </w:r>
          </w:p>
          <w:p w14:paraId="150DC7AB" w14:textId="77777777" w:rsidR="00EA4BDA" w:rsidRPr="000659BF" w:rsidRDefault="00EA4BDA" w:rsidP="002B58FF">
            <w:pPr>
              <w:pStyle w:val="ListParagraph"/>
              <w:numPr>
                <w:ilvl w:val="1"/>
                <w:numId w:val="48"/>
              </w:numPr>
              <w:autoSpaceDE w:val="0"/>
              <w:autoSpaceDN w:val="0"/>
              <w:adjustRightInd w:val="0"/>
              <w:snapToGrid w:val="0"/>
              <w:spacing w:after="0"/>
              <w:ind w:left="604" w:hanging="284"/>
              <w:rPr>
                <w:rFonts w:ascii="Calibri" w:eastAsia="Times New Roman" w:hAnsi="Calibri" w:cs="Calibri"/>
                <w:color w:val="000000" w:themeColor="text1"/>
                <w:szCs w:val="20"/>
                <w:lang w:val="x-none"/>
              </w:rPr>
            </w:pPr>
            <w:r w:rsidRPr="000659BF">
              <w:rPr>
                <w:rFonts w:ascii="Calibri" w:eastAsia="Times New Roman" w:hAnsi="Calibri" w:cs="Calibri"/>
                <w:color w:val="000000"/>
                <w:szCs w:val="20"/>
                <w:lang w:val="x-none"/>
              </w:rPr>
              <w:t>any non-conformances identified in the Certification or Recertification audit</w:t>
            </w:r>
          </w:p>
          <w:p w14:paraId="7A385C90" w14:textId="58B27F6F" w:rsidR="00EA4BDA" w:rsidRPr="00572531" w:rsidRDefault="00EA4BDA" w:rsidP="002B58FF">
            <w:pPr>
              <w:pStyle w:val="ListParagraph"/>
              <w:numPr>
                <w:ilvl w:val="1"/>
                <w:numId w:val="48"/>
              </w:numPr>
              <w:autoSpaceDE w:val="0"/>
              <w:autoSpaceDN w:val="0"/>
              <w:adjustRightInd w:val="0"/>
              <w:snapToGrid w:val="0"/>
              <w:spacing w:after="0"/>
              <w:ind w:left="604" w:hanging="284"/>
              <w:rPr>
                <w:rFonts w:ascii="Calibri" w:eastAsia="Times New Roman" w:hAnsi="Calibri" w:cs="Calibri"/>
                <w:color w:val="000000" w:themeColor="text1"/>
                <w:szCs w:val="20"/>
                <w:lang w:val="x-none"/>
              </w:rPr>
            </w:pPr>
            <w:r w:rsidRPr="000659BF">
              <w:rPr>
                <w:rFonts w:ascii="Calibri" w:eastAsia="Times New Roman" w:hAnsi="Calibri" w:cs="Calibri"/>
                <w:color w:val="000000"/>
                <w:szCs w:val="20"/>
                <w:lang w:val="x-none"/>
              </w:rPr>
              <w:t xml:space="preserve">any other Practice Requirements, as identified by the </w:t>
            </w:r>
            <w:r w:rsidR="0045779C">
              <w:rPr>
                <w:rFonts w:ascii="Calibri" w:eastAsia="Times New Roman" w:hAnsi="Calibri" w:cs="Calibri"/>
                <w:color w:val="000000"/>
                <w:szCs w:val="20"/>
              </w:rPr>
              <w:t>department</w:t>
            </w:r>
            <w:r w:rsidRPr="000659BF">
              <w:rPr>
                <w:rFonts w:ascii="Calibri" w:eastAsia="Times New Roman" w:hAnsi="Calibri" w:cs="Calibri"/>
                <w:color w:val="000000"/>
                <w:szCs w:val="20"/>
                <w:lang w:val="x-none"/>
              </w:rPr>
              <w:t>.</w:t>
            </w:r>
          </w:p>
        </w:tc>
      </w:tr>
      <w:tr w:rsidR="00572531" w:rsidRPr="0070669C" w14:paraId="3C82956F" w14:textId="77777777" w:rsidTr="3A906083">
        <w:tc>
          <w:tcPr>
            <w:tcW w:w="2122" w:type="dxa"/>
          </w:tcPr>
          <w:p w14:paraId="427315E3" w14:textId="5E254083" w:rsidR="00572531" w:rsidRDefault="00572531" w:rsidP="002B58FF">
            <w:pPr>
              <w:spacing w:after="0"/>
              <w:rPr>
                <w:b/>
                <w:bCs/>
                <w:szCs w:val="20"/>
              </w:rPr>
            </w:pPr>
            <w:r>
              <w:rPr>
                <w:b/>
                <w:bCs/>
                <w:szCs w:val="20"/>
              </w:rPr>
              <w:t>Extraordin</w:t>
            </w:r>
            <w:r w:rsidR="00D35CC5">
              <w:rPr>
                <w:b/>
                <w:bCs/>
                <w:szCs w:val="20"/>
              </w:rPr>
              <w:t>ar</w:t>
            </w:r>
            <w:r>
              <w:rPr>
                <w:b/>
                <w:bCs/>
                <w:szCs w:val="20"/>
              </w:rPr>
              <w:t xml:space="preserve">y </w:t>
            </w:r>
            <w:r w:rsidR="00D35CC5">
              <w:rPr>
                <w:b/>
                <w:bCs/>
                <w:szCs w:val="20"/>
              </w:rPr>
              <w:t>audit</w:t>
            </w:r>
          </w:p>
        </w:tc>
        <w:tc>
          <w:tcPr>
            <w:tcW w:w="6894" w:type="dxa"/>
          </w:tcPr>
          <w:p w14:paraId="36B1B4C9" w14:textId="77777777" w:rsidR="00D35CC5" w:rsidRDefault="00D35CC5" w:rsidP="002B58FF">
            <w:pPr>
              <w:pStyle w:val="ListParagraph"/>
              <w:numPr>
                <w:ilvl w:val="0"/>
                <w:numId w:val="49"/>
              </w:numPr>
              <w:autoSpaceDE w:val="0"/>
              <w:autoSpaceDN w:val="0"/>
              <w:adjustRightInd w:val="0"/>
              <w:snapToGrid w:val="0"/>
              <w:spacing w:after="0"/>
              <w:rPr>
                <w:rFonts w:ascii="Calibri" w:eastAsia="Times New Roman" w:hAnsi="Calibri" w:cs="Calibri"/>
                <w:color w:val="000000"/>
                <w:szCs w:val="20"/>
              </w:rPr>
            </w:pPr>
            <w:r>
              <w:rPr>
                <w:rFonts w:ascii="Calibri" w:eastAsia="Times New Roman" w:hAnsi="Calibri" w:cs="Calibri"/>
                <w:color w:val="000000"/>
                <w:szCs w:val="20"/>
              </w:rPr>
              <w:t>Conducted where requested by the department</w:t>
            </w:r>
          </w:p>
          <w:p w14:paraId="541B75C9" w14:textId="03C90C89" w:rsidR="00D35CC5" w:rsidRPr="002A452A" w:rsidRDefault="00D35CC5" w:rsidP="000A3210">
            <w:pPr>
              <w:pStyle w:val="ListParagraph"/>
              <w:numPr>
                <w:ilvl w:val="0"/>
                <w:numId w:val="49"/>
              </w:numPr>
              <w:autoSpaceDE w:val="0"/>
              <w:autoSpaceDN w:val="0"/>
              <w:adjustRightInd w:val="0"/>
              <w:snapToGrid w:val="0"/>
              <w:spacing w:after="0"/>
              <w:rPr>
                <w:rFonts w:ascii="Calibri" w:eastAsia="Times New Roman" w:hAnsi="Calibri" w:cs="Calibri"/>
                <w:color w:val="000000" w:themeColor="text1"/>
              </w:rPr>
            </w:pPr>
            <w:r w:rsidRPr="49EC3DF8">
              <w:rPr>
                <w:rFonts w:ascii="Calibri" w:eastAsia="Times New Roman" w:hAnsi="Calibri" w:cs="Calibri"/>
                <w:color w:val="000000" w:themeColor="text1"/>
              </w:rPr>
              <w:t xml:space="preserve">The scope of an Extraordinary Audit will be determined by the </w:t>
            </w:r>
            <w:r w:rsidR="0045779C">
              <w:rPr>
                <w:rFonts w:ascii="Calibri" w:eastAsia="Times New Roman" w:hAnsi="Calibri" w:cs="Calibri"/>
                <w:color w:val="000000" w:themeColor="text1"/>
              </w:rPr>
              <w:t>d</w:t>
            </w:r>
            <w:r w:rsidRPr="49EC3DF8">
              <w:rPr>
                <w:rFonts w:ascii="Calibri" w:eastAsia="Times New Roman" w:hAnsi="Calibri" w:cs="Calibri"/>
                <w:color w:val="000000" w:themeColor="text1"/>
              </w:rPr>
              <w:t>epartment on a case-by-case basis and will be targeted to a specific aspect, or aspects, of the Quality Principles.</w:t>
            </w:r>
          </w:p>
        </w:tc>
      </w:tr>
    </w:tbl>
    <w:p w14:paraId="264B9887" w14:textId="271BBF3F" w:rsidR="00D858F7" w:rsidRDefault="00D858F7" w:rsidP="00B345F5">
      <w:pPr>
        <w:rPr>
          <w:rStyle w:val="normaltextrun"/>
          <w:rFonts w:eastAsiaTheme="minorEastAsia"/>
          <w:color w:val="000000" w:themeColor="text1"/>
          <w:szCs w:val="20"/>
          <w:lang w:eastAsia="en-AU"/>
        </w:rPr>
      </w:pPr>
    </w:p>
    <w:tbl>
      <w:tblPr>
        <w:tblStyle w:val="TableGridLight"/>
        <w:tblW w:w="0" w:type="auto"/>
        <w:tblLook w:val="04A0" w:firstRow="1" w:lastRow="0" w:firstColumn="1" w:lastColumn="0" w:noHBand="0" w:noVBand="1"/>
      </w:tblPr>
      <w:tblGrid>
        <w:gridCol w:w="1867"/>
        <w:gridCol w:w="7159"/>
      </w:tblGrid>
      <w:tr w:rsidR="003660D2" w:rsidRPr="006B5614" w14:paraId="7F64AC11" w14:textId="77777777" w:rsidTr="3C364F52">
        <w:tc>
          <w:tcPr>
            <w:tcW w:w="1867" w:type="dxa"/>
            <w:shd w:val="clear" w:color="auto" w:fill="0E77CD"/>
          </w:tcPr>
          <w:p w14:paraId="1282839E" w14:textId="77777777" w:rsidR="003660D2" w:rsidRDefault="003660D2" w:rsidP="00DE5013">
            <w:pPr>
              <w:pStyle w:val="Boxheader"/>
              <w:spacing w:after="120"/>
            </w:pPr>
            <w:r>
              <w:t>Note</w:t>
            </w:r>
          </w:p>
        </w:tc>
        <w:tc>
          <w:tcPr>
            <w:tcW w:w="7159" w:type="dxa"/>
          </w:tcPr>
          <w:p w14:paraId="3400024A" w14:textId="77777777" w:rsidR="003660D2" w:rsidRDefault="003660D2" w:rsidP="00DE5013"/>
        </w:tc>
      </w:tr>
      <w:tr w:rsidR="003660D2" w:rsidRPr="006B5614" w14:paraId="6BE39F28" w14:textId="77777777" w:rsidTr="3C364F52">
        <w:trPr>
          <w:trHeight w:val="35"/>
        </w:trPr>
        <w:tc>
          <w:tcPr>
            <w:tcW w:w="9026" w:type="dxa"/>
            <w:gridSpan w:val="2"/>
          </w:tcPr>
          <w:p w14:paraId="5DBE8520" w14:textId="3EE925D6" w:rsidR="003660D2" w:rsidRDefault="30EF7C82" w:rsidP="76F4F41D">
            <w:pPr>
              <w:spacing w:after="0"/>
              <w:rPr>
                <w:rFonts w:ascii="Calibri" w:eastAsia="Times New Roman" w:hAnsi="Calibri" w:cs="Calibri"/>
                <w:color w:val="000000"/>
              </w:rPr>
            </w:pPr>
            <w:r w:rsidRPr="76F4F41D">
              <w:rPr>
                <w:rFonts w:ascii="Calibri" w:eastAsia="Times New Roman" w:hAnsi="Calibri" w:cs="Calibri"/>
                <w:color w:val="000000" w:themeColor="text1"/>
              </w:rPr>
              <w:t xml:space="preserve">An Extraordinary audit may be conducted by a Departmental Officer or the </w:t>
            </w:r>
            <w:r w:rsidR="0045779C">
              <w:rPr>
                <w:rFonts w:ascii="Calibri" w:eastAsia="Times New Roman" w:hAnsi="Calibri" w:cs="Calibri"/>
                <w:color w:val="000000" w:themeColor="text1"/>
              </w:rPr>
              <w:t>d</w:t>
            </w:r>
            <w:r w:rsidRPr="76F4F41D">
              <w:rPr>
                <w:rFonts w:ascii="Calibri" w:eastAsia="Times New Roman" w:hAnsi="Calibri" w:cs="Calibri"/>
                <w:color w:val="000000" w:themeColor="text1"/>
              </w:rPr>
              <w:t xml:space="preserve">epartment may request a Quality Auditor to conduct the Extraordinary Audit. </w:t>
            </w:r>
          </w:p>
          <w:p w14:paraId="2383DC89" w14:textId="51358968" w:rsidR="76F4F41D" w:rsidRDefault="76F4F41D" w:rsidP="76F4F41D">
            <w:pPr>
              <w:spacing w:after="0"/>
              <w:rPr>
                <w:rFonts w:ascii="Calibri" w:eastAsia="Times New Roman" w:hAnsi="Calibri" w:cs="Calibri"/>
                <w:color w:val="000000" w:themeColor="text1"/>
                <w:szCs w:val="20"/>
              </w:rPr>
            </w:pPr>
          </w:p>
          <w:p w14:paraId="542A0A8D" w14:textId="0BC8A91A" w:rsidR="003660D2" w:rsidRPr="00402F0B" w:rsidRDefault="5A1C3166" w:rsidP="003660D2">
            <w:r w:rsidRPr="3C364F52">
              <w:rPr>
                <w:rFonts w:ascii="Calibri" w:eastAsia="Times New Roman" w:hAnsi="Calibri" w:cs="Calibri"/>
                <w:color w:val="000000" w:themeColor="text1"/>
              </w:rPr>
              <w:t xml:space="preserve">Where it is determined that a Provider is required to undergo an Extraordinary Audit undertaken by a Quality Auditor, the </w:t>
            </w:r>
            <w:r w:rsidR="00457667">
              <w:rPr>
                <w:rFonts w:ascii="Calibri" w:eastAsia="Times New Roman" w:hAnsi="Calibri" w:cs="Calibri"/>
                <w:color w:val="000000" w:themeColor="text1"/>
              </w:rPr>
              <w:t>d</w:t>
            </w:r>
            <w:r w:rsidRPr="3C364F52">
              <w:rPr>
                <w:rFonts w:ascii="Calibri" w:eastAsia="Times New Roman" w:hAnsi="Calibri" w:cs="Calibri"/>
                <w:color w:val="000000" w:themeColor="text1"/>
              </w:rPr>
              <w:t xml:space="preserve">epartment will advise the Provider and the CAB, in writing, of the timeframe in which the Extraordinary Audit must be conducted in and the scope of the Extraordinary Audit. </w:t>
            </w:r>
          </w:p>
        </w:tc>
      </w:tr>
    </w:tbl>
    <w:p w14:paraId="729F02FC" w14:textId="77777777" w:rsidR="000A3210" w:rsidRDefault="000A3210" w:rsidP="00EC4B97">
      <w:bookmarkStart w:id="83" w:name="_Toc247568854"/>
      <w:bookmarkStart w:id="84" w:name="_Toc1181835696"/>
      <w:bookmarkStart w:id="85" w:name="_Toc637283115"/>
      <w:bookmarkStart w:id="86" w:name="_Toc544694421"/>
      <w:bookmarkStart w:id="87" w:name="_Toc453305366"/>
      <w:bookmarkStart w:id="88" w:name="_Toc677022618"/>
      <w:bookmarkStart w:id="89" w:name="_Toc221084046"/>
      <w:bookmarkStart w:id="90" w:name="_Toc895544188"/>
      <w:bookmarkStart w:id="91" w:name="_Toc1572884873"/>
    </w:p>
    <w:p w14:paraId="048769F6" w14:textId="668AB718" w:rsidR="00A13D05" w:rsidRDefault="00BD59BD" w:rsidP="008924E0">
      <w:pPr>
        <w:pStyle w:val="Heading2"/>
      </w:pPr>
      <w:bookmarkStart w:id="92" w:name="_Toc119505316"/>
      <w:r>
        <w:t>T</w:t>
      </w:r>
      <w:r w:rsidR="0E3DAA90">
        <w:t xml:space="preserve">iming of </w:t>
      </w:r>
      <w:r w:rsidR="4B2658DE">
        <w:t>Quality Principles Audits</w:t>
      </w:r>
      <w:bookmarkEnd w:id="83"/>
      <w:bookmarkEnd w:id="84"/>
      <w:bookmarkEnd w:id="85"/>
      <w:bookmarkEnd w:id="86"/>
      <w:bookmarkEnd w:id="87"/>
      <w:bookmarkEnd w:id="88"/>
      <w:bookmarkEnd w:id="89"/>
      <w:bookmarkEnd w:id="90"/>
      <w:bookmarkEnd w:id="91"/>
      <w:bookmarkEnd w:id="92"/>
    </w:p>
    <w:p w14:paraId="3AA06C29" w14:textId="07BA7143" w:rsidR="00BA7480" w:rsidRPr="0083440E" w:rsidRDefault="00BA7480" w:rsidP="00BA7480">
      <w:pPr>
        <w:pStyle w:val="Caption"/>
      </w:pPr>
      <w:bookmarkStart w:id="93" w:name="_Toc103946851"/>
      <w:bookmarkStart w:id="94" w:name="_Toc119505317"/>
      <w:r>
        <w:t xml:space="preserve">Table </w:t>
      </w:r>
      <w:r w:rsidR="00F51CFF">
        <w:t>3</w:t>
      </w:r>
      <w:r>
        <w:t>: Description of the timing of Quality Principles Audits</w:t>
      </w:r>
      <w:bookmarkEnd w:id="93"/>
      <w:bookmarkEnd w:id="94"/>
    </w:p>
    <w:tbl>
      <w:tblPr>
        <w:tblStyle w:val="TableGrid"/>
        <w:tblW w:w="0" w:type="auto"/>
        <w:tblLook w:val="04A0" w:firstRow="1" w:lastRow="0" w:firstColumn="1" w:lastColumn="0" w:noHBand="0" w:noVBand="1"/>
      </w:tblPr>
      <w:tblGrid>
        <w:gridCol w:w="4508"/>
        <w:gridCol w:w="4508"/>
      </w:tblGrid>
      <w:tr w:rsidR="0070669C" w:rsidRPr="0070669C" w14:paraId="328801D2" w14:textId="77777777" w:rsidTr="0070669C">
        <w:tc>
          <w:tcPr>
            <w:tcW w:w="4508" w:type="dxa"/>
            <w:shd w:val="clear" w:color="auto" w:fill="051532"/>
          </w:tcPr>
          <w:p w14:paraId="6DFD38EA" w14:textId="3F547836" w:rsidR="0070669C" w:rsidRPr="0070669C" w:rsidRDefault="0070669C" w:rsidP="00B345F5">
            <w:pPr>
              <w:spacing w:after="0"/>
              <w:rPr>
                <w:b/>
                <w:bCs/>
                <w:szCs w:val="20"/>
              </w:rPr>
            </w:pPr>
            <w:r w:rsidRPr="0070669C">
              <w:rPr>
                <w:b/>
                <w:bCs/>
                <w:szCs w:val="20"/>
              </w:rPr>
              <w:t>Timing</w:t>
            </w:r>
          </w:p>
        </w:tc>
        <w:tc>
          <w:tcPr>
            <w:tcW w:w="4508" w:type="dxa"/>
            <w:shd w:val="clear" w:color="auto" w:fill="051532"/>
          </w:tcPr>
          <w:p w14:paraId="267D5DE6" w14:textId="2169E74E" w:rsidR="0070669C" w:rsidRPr="0070669C" w:rsidRDefault="0070669C" w:rsidP="00B345F5">
            <w:pPr>
              <w:spacing w:after="0"/>
              <w:rPr>
                <w:b/>
                <w:bCs/>
                <w:szCs w:val="20"/>
              </w:rPr>
            </w:pPr>
            <w:r>
              <w:rPr>
                <w:b/>
                <w:bCs/>
                <w:szCs w:val="20"/>
              </w:rPr>
              <w:t>Action</w:t>
            </w:r>
          </w:p>
        </w:tc>
      </w:tr>
      <w:tr w:rsidR="0070669C" w:rsidRPr="005F2117" w14:paraId="6AECE510" w14:textId="77777777" w:rsidTr="0070669C">
        <w:tc>
          <w:tcPr>
            <w:tcW w:w="4508" w:type="dxa"/>
          </w:tcPr>
          <w:p w14:paraId="26BA90C9" w14:textId="2B02D9C1" w:rsidR="0070669C" w:rsidRPr="005F2117" w:rsidRDefault="0070669C" w:rsidP="00B345F5">
            <w:pPr>
              <w:spacing w:after="0"/>
              <w:rPr>
                <w:szCs w:val="20"/>
              </w:rPr>
            </w:pPr>
            <w:r w:rsidRPr="005F2117">
              <w:rPr>
                <w:szCs w:val="20"/>
              </w:rPr>
              <w:t>Within 9 months of the start date of the Head Licence</w:t>
            </w:r>
          </w:p>
        </w:tc>
        <w:tc>
          <w:tcPr>
            <w:tcW w:w="4508" w:type="dxa"/>
          </w:tcPr>
          <w:p w14:paraId="5E512B09" w14:textId="402DDC60" w:rsidR="0070669C" w:rsidRPr="005F2117" w:rsidRDefault="0070669C" w:rsidP="00B345F5">
            <w:pPr>
              <w:spacing w:after="0"/>
              <w:rPr>
                <w:szCs w:val="20"/>
              </w:rPr>
            </w:pPr>
            <w:r w:rsidRPr="005F2117">
              <w:rPr>
                <w:szCs w:val="20"/>
              </w:rPr>
              <w:t>A Certification audit must be conducted</w:t>
            </w:r>
          </w:p>
        </w:tc>
      </w:tr>
      <w:tr w:rsidR="0070669C" w:rsidRPr="005F2117" w14:paraId="30755952" w14:textId="77777777" w:rsidTr="0070669C">
        <w:tc>
          <w:tcPr>
            <w:tcW w:w="4508" w:type="dxa"/>
          </w:tcPr>
          <w:p w14:paraId="1D1C8D20" w14:textId="51A2D150" w:rsidR="0070669C" w:rsidRPr="005F2117" w:rsidRDefault="0070669C" w:rsidP="00B345F5">
            <w:pPr>
              <w:spacing w:after="0"/>
              <w:rPr>
                <w:szCs w:val="20"/>
              </w:rPr>
            </w:pPr>
            <w:r w:rsidRPr="005F2117">
              <w:rPr>
                <w:szCs w:val="20"/>
              </w:rPr>
              <w:t>No more than 12 months and 24 months of the last day of the Certification or Recertification Audit</w:t>
            </w:r>
          </w:p>
        </w:tc>
        <w:tc>
          <w:tcPr>
            <w:tcW w:w="4508" w:type="dxa"/>
          </w:tcPr>
          <w:p w14:paraId="6B5ED745" w14:textId="14007EBE" w:rsidR="0070669C" w:rsidRPr="005F2117" w:rsidRDefault="0070669C" w:rsidP="00B345F5">
            <w:pPr>
              <w:spacing w:after="0"/>
              <w:rPr>
                <w:szCs w:val="20"/>
              </w:rPr>
            </w:pPr>
            <w:r w:rsidRPr="005F2117">
              <w:rPr>
                <w:szCs w:val="20"/>
              </w:rPr>
              <w:t>A Surveillance audit must be conducted</w:t>
            </w:r>
          </w:p>
        </w:tc>
      </w:tr>
      <w:tr w:rsidR="0070669C" w:rsidRPr="005F2117" w14:paraId="7C6AC6AF" w14:textId="77777777" w:rsidTr="0070669C">
        <w:tc>
          <w:tcPr>
            <w:tcW w:w="4508" w:type="dxa"/>
          </w:tcPr>
          <w:p w14:paraId="4B6C53B3" w14:textId="176E2BD2" w:rsidR="0070669C" w:rsidRPr="005F2117" w:rsidRDefault="0070669C" w:rsidP="00B345F5">
            <w:pPr>
              <w:spacing w:after="0"/>
              <w:rPr>
                <w:szCs w:val="20"/>
              </w:rPr>
            </w:pPr>
            <w:r w:rsidRPr="005F2117">
              <w:rPr>
                <w:szCs w:val="20"/>
              </w:rPr>
              <w:t>No more than 36 months of the last day of the Certification or Recertification Audit</w:t>
            </w:r>
          </w:p>
        </w:tc>
        <w:tc>
          <w:tcPr>
            <w:tcW w:w="4508" w:type="dxa"/>
          </w:tcPr>
          <w:p w14:paraId="15D3E0FB" w14:textId="6491A776" w:rsidR="0070669C" w:rsidRPr="005F2117" w:rsidRDefault="0070669C" w:rsidP="00B345F5">
            <w:pPr>
              <w:spacing w:after="0"/>
              <w:rPr>
                <w:szCs w:val="20"/>
              </w:rPr>
            </w:pPr>
            <w:r w:rsidRPr="005F2117">
              <w:rPr>
                <w:szCs w:val="20"/>
              </w:rPr>
              <w:t xml:space="preserve">A Recertification audit must be conducted and accepted prior to the </w:t>
            </w:r>
            <w:r w:rsidR="00457667">
              <w:rPr>
                <w:szCs w:val="20"/>
              </w:rPr>
              <w:t>d</w:t>
            </w:r>
            <w:r w:rsidRPr="005F2117">
              <w:rPr>
                <w:szCs w:val="20"/>
              </w:rPr>
              <w:t>epartment advised Quality Principles Certification expiry date.</w:t>
            </w:r>
          </w:p>
        </w:tc>
      </w:tr>
    </w:tbl>
    <w:p w14:paraId="02C01178" w14:textId="18332C66" w:rsidR="009E6134" w:rsidRDefault="009E6134" w:rsidP="00A37591">
      <w:pPr>
        <w:pStyle w:val="FootnoteText"/>
        <w:spacing w:after="120"/>
        <w:sectPr w:rsidR="009E6134" w:rsidSect="008963A5">
          <w:pgSz w:w="11906" w:h="16838"/>
          <w:pgMar w:top="1440" w:right="1440" w:bottom="1440" w:left="1440" w:header="708" w:footer="708" w:gutter="0"/>
          <w:cols w:space="708"/>
          <w:docGrid w:linePitch="360"/>
        </w:sectPr>
      </w:pPr>
      <w:bookmarkStart w:id="95" w:name="_Quality_Principles_auditors"/>
      <w:bookmarkEnd w:id="95"/>
    </w:p>
    <w:p w14:paraId="4D08BCE6" w14:textId="4538D802" w:rsidR="00FD5BAD" w:rsidRDefault="00FD5BAD" w:rsidP="00FD5BAD">
      <w:pPr>
        <w:pStyle w:val="Caption"/>
      </w:pPr>
      <w:bookmarkStart w:id="96" w:name="_Toc103946852"/>
      <w:bookmarkStart w:id="97" w:name="_Toc119505318"/>
      <w:r>
        <w:lastRenderedPageBreak/>
        <w:t>Figure 2: Example of Quality Principles Audit timing</w:t>
      </w:r>
      <w:bookmarkEnd w:id="96"/>
      <w:bookmarkEnd w:id="97"/>
      <w:r>
        <w:t xml:space="preserve"> </w:t>
      </w:r>
    </w:p>
    <w:p w14:paraId="27419373" w14:textId="396397CF" w:rsidR="009E6134" w:rsidRDefault="00786889" w:rsidP="00B345F5">
      <w:pPr>
        <w:rPr>
          <w:bCs/>
        </w:rPr>
        <w:sectPr w:rsidR="009E6134" w:rsidSect="00FD34A8">
          <w:pgSz w:w="16838" w:h="11906" w:orient="landscape"/>
          <w:pgMar w:top="1440" w:right="1440" w:bottom="1440" w:left="1440" w:header="709" w:footer="709" w:gutter="0"/>
          <w:cols w:space="708"/>
          <w:docGrid w:linePitch="360"/>
        </w:sectPr>
      </w:pPr>
      <w:r>
        <w:object w:dxaOrig="22681" w:dyaOrig="15771" w14:anchorId="5B5E55A7">
          <v:shape id="_x0000_i1026" type="#_x0000_t75" style="width:647.4pt;height:402.85pt" o:ole="">
            <v:imagedata r:id="rId24" o:title=""/>
          </v:shape>
          <o:OLEObject Type="Embed" ProgID="Visio.Drawing.15" ShapeID="_x0000_i1026" DrawAspect="Content" ObjectID="_1731213508" r:id="rId25"/>
        </w:object>
      </w:r>
    </w:p>
    <w:p w14:paraId="4DE1FAB5" w14:textId="77777777" w:rsidR="00943E7F" w:rsidRDefault="00943E7F" w:rsidP="008924E0">
      <w:pPr>
        <w:pStyle w:val="Heading2"/>
      </w:pPr>
      <w:bookmarkStart w:id="98" w:name="_Self-assessment_tool"/>
      <w:bookmarkStart w:id="99" w:name="_Extraordinary_Audits"/>
      <w:bookmarkStart w:id="100" w:name="_Toc476127494"/>
      <w:bookmarkStart w:id="101" w:name="_Toc950171530"/>
      <w:bookmarkStart w:id="102" w:name="_Toc817844329"/>
      <w:bookmarkStart w:id="103" w:name="_Toc1664315089"/>
      <w:bookmarkStart w:id="104" w:name="_Toc679351860"/>
      <w:bookmarkStart w:id="105" w:name="_Toc186684614"/>
      <w:bookmarkStart w:id="106" w:name="_Toc245184065"/>
      <w:bookmarkStart w:id="107" w:name="_Toc1466816691"/>
      <w:bookmarkStart w:id="108" w:name="_Toc1783427497"/>
      <w:bookmarkStart w:id="109" w:name="_Toc119505319"/>
      <w:bookmarkStart w:id="110" w:name="_Toc198682307"/>
      <w:bookmarkStart w:id="111" w:name="_Toc257145123"/>
      <w:bookmarkStart w:id="112" w:name="_Toc1492072492"/>
      <w:bookmarkStart w:id="113" w:name="_Toc1651063056"/>
      <w:bookmarkStart w:id="114" w:name="_Toc1118858200"/>
      <w:bookmarkStart w:id="115" w:name="_Toc1738786795"/>
      <w:bookmarkStart w:id="116" w:name="_Toc1473334124"/>
      <w:bookmarkStart w:id="117" w:name="_Toc276409262"/>
      <w:bookmarkStart w:id="118" w:name="_Toc622049375"/>
      <w:bookmarkEnd w:id="98"/>
      <w:bookmarkEnd w:id="99"/>
      <w:r>
        <w:lastRenderedPageBreak/>
        <w:t>Quality Principles auditors</w:t>
      </w:r>
      <w:bookmarkEnd w:id="100"/>
      <w:bookmarkEnd w:id="101"/>
      <w:bookmarkEnd w:id="102"/>
      <w:bookmarkEnd w:id="103"/>
      <w:bookmarkEnd w:id="104"/>
      <w:bookmarkEnd w:id="105"/>
      <w:bookmarkEnd w:id="106"/>
      <w:bookmarkEnd w:id="107"/>
      <w:bookmarkEnd w:id="108"/>
      <w:bookmarkEnd w:id="109"/>
    </w:p>
    <w:p w14:paraId="715BBF01" w14:textId="77777777" w:rsidR="00943E7F" w:rsidRPr="00E22ADA" w:rsidRDefault="00943E7F" w:rsidP="00CA5216">
      <w:pPr>
        <w:pStyle w:val="Heading3"/>
      </w:pPr>
      <w:bookmarkStart w:id="119" w:name="_Toc2033811490"/>
      <w:bookmarkStart w:id="120" w:name="_Toc2078567844"/>
      <w:bookmarkStart w:id="121" w:name="_Toc771173337"/>
      <w:bookmarkStart w:id="122" w:name="_Toc1990776834"/>
      <w:bookmarkStart w:id="123" w:name="_Toc1773721530"/>
      <w:bookmarkStart w:id="124" w:name="_Toc978400625"/>
      <w:bookmarkStart w:id="125" w:name="_Toc928604878"/>
      <w:bookmarkStart w:id="126" w:name="_Toc1472927872"/>
      <w:bookmarkStart w:id="127" w:name="_Toc1291884980"/>
      <w:bookmarkStart w:id="128" w:name="_Toc119505320"/>
      <w:r>
        <w:t>Audits conducted by a Departmental Officer</w:t>
      </w:r>
      <w:bookmarkEnd w:id="119"/>
      <w:bookmarkEnd w:id="120"/>
      <w:bookmarkEnd w:id="121"/>
      <w:bookmarkEnd w:id="122"/>
      <w:bookmarkEnd w:id="123"/>
      <w:bookmarkEnd w:id="124"/>
      <w:bookmarkEnd w:id="125"/>
      <w:bookmarkEnd w:id="126"/>
      <w:bookmarkEnd w:id="127"/>
      <w:bookmarkEnd w:id="128"/>
    </w:p>
    <w:p w14:paraId="67BB6D9E" w14:textId="2C60D749" w:rsidR="00943E7F" w:rsidRPr="000E5D29" w:rsidRDefault="537C62E5" w:rsidP="0E9EBCF3">
      <w:pPr>
        <w:pStyle w:val="paragraph"/>
        <w:spacing w:before="0" w:beforeAutospacing="0" w:after="120" w:afterAutospacing="0"/>
        <w:textAlignment w:val="baseline"/>
        <w:rPr>
          <w:rFonts w:asciiTheme="minorHAnsi" w:hAnsiTheme="minorHAnsi" w:cstheme="minorBidi"/>
          <w:sz w:val="20"/>
          <w:szCs w:val="20"/>
        </w:rPr>
      </w:pPr>
      <w:r w:rsidRPr="0E9EBCF3">
        <w:rPr>
          <w:rStyle w:val="normaltextrun"/>
          <w:rFonts w:asciiTheme="minorHAnsi" w:eastAsiaTheme="minorEastAsia" w:hAnsiTheme="minorHAnsi" w:cstheme="minorBidi"/>
          <w:color w:val="000000" w:themeColor="text1"/>
          <w:sz w:val="20"/>
          <w:szCs w:val="20"/>
        </w:rPr>
        <w:t xml:space="preserve">Suitably trained Departmental Officers may conduct Quality Principles Certification, Recertification, Surveillance and/or Extraordinary Audits on certain Providers at the </w:t>
      </w:r>
      <w:r w:rsidR="00221F18">
        <w:rPr>
          <w:rStyle w:val="normaltextrun"/>
          <w:rFonts w:asciiTheme="minorHAnsi" w:eastAsiaTheme="minorEastAsia" w:hAnsiTheme="minorHAnsi" w:cstheme="minorBidi"/>
          <w:color w:val="000000" w:themeColor="text1"/>
          <w:sz w:val="20"/>
          <w:szCs w:val="20"/>
        </w:rPr>
        <w:t>d</w:t>
      </w:r>
      <w:r w:rsidRPr="0E9EBCF3">
        <w:rPr>
          <w:rStyle w:val="normaltextrun"/>
          <w:rFonts w:asciiTheme="minorHAnsi" w:eastAsiaTheme="minorEastAsia" w:hAnsiTheme="minorHAnsi" w:cstheme="minorBidi"/>
          <w:color w:val="000000" w:themeColor="text1"/>
          <w:sz w:val="20"/>
          <w:szCs w:val="20"/>
        </w:rPr>
        <w:t xml:space="preserve">epartment’s discretion. </w:t>
      </w:r>
      <w:r w:rsidRPr="0E9EBCF3">
        <w:rPr>
          <w:rStyle w:val="normaltextrun"/>
          <w:rFonts w:asciiTheme="minorHAnsi" w:eastAsiaTheme="minorEastAsia" w:hAnsiTheme="minorHAnsi" w:cstheme="minorBidi"/>
          <w:sz w:val="20"/>
          <w:szCs w:val="20"/>
        </w:rPr>
        <w:t xml:space="preserve">Providers selected for </w:t>
      </w:r>
      <w:r w:rsidR="00221F18">
        <w:rPr>
          <w:rStyle w:val="normaltextrun"/>
          <w:rFonts w:asciiTheme="minorHAnsi" w:eastAsiaTheme="minorEastAsia" w:hAnsiTheme="minorHAnsi" w:cstheme="minorBidi"/>
          <w:sz w:val="20"/>
          <w:szCs w:val="20"/>
        </w:rPr>
        <w:t>d</w:t>
      </w:r>
      <w:r w:rsidRPr="0E9EBCF3">
        <w:rPr>
          <w:rStyle w:val="normaltextrun"/>
          <w:rFonts w:asciiTheme="minorHAnsi" w:eastAsiaTheme="minorEastAsia" w:hAnsiTheme="minorHAnsi" w:cstheme="minorBidi"/>
          <w:sz w:val="20"/>
          <w:szCs w:val="20"/>
        </w:rPr>
        <w:t xml:space="preserve">epartment led audits will be advised no later than </w:t>
      </w:r>
      <w:r w:rsidR="29571AEB" w:rsidRPr="00221F18">
        <w:rPr>
          <w:rStyle w:val="normaltextrun"/>
          <w:rFonts w:asciiTheme="minorHAnsi" w:eastAsiaTheme="minorEastAsia" w:hAnsiTheme="minorHAnsi" w:cstheme="minorBidi"/>
          <w:b/>
          <w:bCs/>
          <w:sz w:val="20"/>
          <w:szCs w:val="20"/>
        </w:rPr>
        <w:t>40 business</w:t>
      </w:r>
      <w:r w:rsidR="1BB31A1B" w:rsidRPr="00221F18">
        <w:rPr>
          <w:rStyle w:val="normaltextrun"/>
          <w:rFonts w:asciiTheme="minorHAnsi" w:eastAsiaTheme="minorEastAsia" w:hAnsiTheme="minorHAnsi" w:cstheme="minorBidi"/>
          <w:b/>
          <w:bCs/>
          <w:sz w:val="20"/>
          <w:szCs w:val="20"/>
        </w:rPr>
        <w:t xml:space="preserve"> days</w:t>
      </w:r>
      <w:r w:rsidR="29571AEB" w:rsidRPr="00221F18">
        <w:rPr>
          <w:rStyle w:val="normaltextrun"/>
          <w:rFonts w:asciiTheme="minorHAnsi" w:eastAsiaTheme="minorEastAsia" w:hAnsiTheme="minorHAnsi" w:cstheme="minorBidi"/>
          <w:b/>
          <w:bCs/>
          <w:sz w:val="20"/>
          <w:szCs w:val="20"/>
        </w:rPr>
        <w:t xml:space="preserve"> </w:t>
      </w:r>
      <w:r w:rsidRPr="0E9EBCF3">
        <w:rPr>
          <w:rStyle w:val="normaltextrun"/>
          <w:rFonts w:asciiTheme="minorHAnsi" w:eastAsiaTheme="minorEastAsia" w:hAnsiTheme="minorHAnsi" w:cstheme="minorBidi"/>
          <w:sz w:val="20"/>
          <w:szCs w:val="20"/>
        </w:rPr>
        <w:t>prior to the proposed audit.</w:t>
      </w:r>
      <w:r w:rsidRPr="0E9EBCF3">
        <w:rPr>
          <w:rStyle w:val="eop"/>
          <w:rFonts w:asciiTheme="minorHAnsi" w:eastAsiaTheme="majorEastAsia" w:hAnsiTheme="minorHAnsi" w:cstheme="minorBidi"/>
          <w:sz w:val="20"/>
          <w:szCs w:val="20"/>
        </w:rPr>
        <w:t> </w:t>
      </w:r>
    </w:p>
    <w:p w14:paraId="1C6921BD" w14:textId="77777777" w:rsidR="00943E7F" w:rsidRPr="00E22ADA" w:rsidRDefault="00943E7F" w:rsidP="00CA5216">
      <w:pPr>
        <w:pStyle w:val="Heading3"/>
      </w:pPr>
      <w:bookmarkStart w:id="129" w:name="_Toc119505321"/>
      <w:bookmarkStart w:id="130" w:name="_Toc614032298"/>
      <w:bookmarkStart w:id="131" w:name="_Toc1741436404"/>
      <w:bookmarkStart w:id="132" w:name="_Toc1076737170"/>
      <w:bookmarkStart w:id="133" w:name="_Toc1145977291"/>
      <w:bookmarkStart w:id="134" w:name="_Toc1198750229"/>
      <w:bookmarkStart w:id="135" w:name="_Toc666060659"/>
      <w:bookmarkStart w:id="136" w:name="_Toc1632346501"/>
      <w:bookmarkStart w:id="137" w:name="_Toc505271889"/>
      <w:bookmarkStart w:id="138" w:name="_Toc2077381455"/>
      <w:r>
        <w:t>Audits conducted by a Quality Auditor</w:t>
      </w:r>
      <w:bookmarkEnd w:id="129"/>
      <w:r>
        <w:t xml:space="preserve"> </w:t>
      </w:r>
      <w:bookmarkEnd w:id="130"/>
      <w:bookmarkEnd w:id="131"/>
      <w:bookmarkEnd w:id="132"/>
      <w:bookmarkEnd w:id="133"/>
      <w:bookmarkEnd w:id="134"/>
      <w:bookmarkEnd w:id="135"/>
      <w:bookmarkEnd w:id="136"/>
      <w:bookmarkEnd w:id="137"/>
      <w:bookmarkEnd w:id="138"/>
    </w:p>
    <w:p w14:paraId="08401340" w14:textId="6F3EC47F" w:rsidR="00943E7F" w:rsidRPr="006E0D03" w:rsidRDefault="00943E7F" w:rsidP="00B345F5">
      <w:pPr>
        <w:pStyle w:val="paragraph"/>
        <w:spacing w:before="0" w:beforeAutospacing="0" w:after="120" w:afterAutospacing="0"/>
        <w:textAlignment w:val="baseline"/>
        <w:rPr>
          <w:rStyle w:val="normaltextrun"/>
          <w:rFonts w:asciiTheme="minorHAnsi" w:eastAsiaTheme="minorEastAsia" w:hAnsiTheme="minorHAnsi" w:cstheme="minorHAnsi"/>
          <w:color w:val="000000"/>
          <w:sz w:val="20"/>
          <w:szCs w:val="20"/>
        </w:rPr>
      </w:pPr>
      <w:r w:rsidRPr="006E0D03">
        <w:rPr>
          <w:rStyle w:val="normaltextrun"/>
          <w:rFonts w:asciiTheme="minorHAnsi" w:eastAsiaTheme="minorEastAsia" w:hAnsiTheme="minorHAnsi" w:cstheme="minorHAnsi"/>
          <w:color w:val="000000"/>
          <w:sz w:val="20"/>
          <w:szCs w:val="20"/>
        </w:rPr>
        <w:t xml:space="preserve">Providers that are not audited by the </w:t>
      </w:r>
      <w:r w:rsidR="00221F18">
        <w:rPr>
          <w:rStyle w:val="normaltextrun"/>
          <w:rFonts w:asciiTheme="minorHAnsi" w:eastAsiaTheme="minorEastAsia" w:hAnsiTheme="minorHAnsi" w:cstheme="minorHAnsi"/>
          <w:color w:val="000000"/>
          <w:sz w:val="20"/>
          <w:szCs w:val="20"/>
        </w:rPr>
        <w:t>d</w:t>
      </w:r>
      <w:r w:rsidRPr="006E0D03">
        <w:rPr>
          <w:rStyle w:val="normaltextrun"/>
          <w:rFonts w:asciiTheme="minorHAnsi" w:eastAsiaTheme="minorEastAsia" w:hAnsiTheme="minorHAnsi" w:cstheme="minorHAnsi"/>
          <w:color w:val="000000"/>
          <w:sz w:val="20"/>
          <w:szCs w:val="20"/>
        </w:rPr>
        <w:t xml:space="preserve">epartment must engage a </w:t>
      </w:r>
      <w:r w:rsidR="00221F18">
        <w:rPr>
          <w:rStyle w:val="normaltextrun"/>
          <w:rFonts w:asciiTheme="minorHAnsi" w:eastAsiaTheme="minorEastAsia" w:hAnsiTheme="minorHAnsi" w:cstheme="minorHAnsi"/>
          <w:color w:val="000000"/>
          <w:sz w:val="20"/>
          <w:szCs w:val="20"/>
        </w:rPr>
        <w:t>d</w:t>
      </w:r>
      <w:r w:rsidRPr="006E0D03">
        <w:rPr>
          <w:rStyle w:val="normaltextrun"/>
          <w:rFonts w:asciiTheme="minorHAnsi" w:eastAsiaTheme="minorEastAsia" w:hAnsiTheme="minorHAnsi" w:cstheme="minorHAnsi"/>
          <w:color w:val="000000"/>
          <w:sz w:val="20"/>
          <w:szCs w:val="20"/>
        </w:rPr>
        <w:t>epartment</w:t>
      </w:r>
      <w:r w:rsidR="008E44E7">
        <w:rPr>
          <w:rStyle w:val="normaltextrun"/>
          <w:rFonts w:asciiTheme="minorHAnsi" w:eastAsiaTheme="minorEastAsia" w:hAnsiTheme="minorHAnsi" w:cstheme="minorHAnsi"/>
          <w:color w:val="000000"/>
          <w:sz w:val="20"/>
          <w:szCs w:val="20"/>
        </w:rPr>
        <w:t xml:space="preserve"> </w:t>
      </w:r>
      <w:r w:rsidRPr="006E0D03">
        <w:rPr>
          <w:rStyle w:val="normaltextrun"/>
          <w:rFonts w:asciiTheme="minorHAnsi" w:eastAsiaTheme="minorEastAsia" w:hAnsiTheme="minorHAnsi" w:cstheme="minorHAnsi"/>
          <w:color w:val="000000"/>
          <w:sz w:val="20"/>
          <w:szCs w:val="20"/>
        </w:rPr>
        <w:t xml:space="preserve">approved Quality Auditor to undertake Quality Principles Certification, Recertification, Surveillance and/or Extraordinary Audits. </w:t>
      </w:r>
    </w:p>
    <w:p w14:paraId="1D2F2B96" w14:textId="2511D686" w:rsidR="00943E7F" w:rsidRPr="006E0D03" w:rsidRDefault="000F058F" w:rsidP="00B345F5">
      <w:pPr>
        <w:pStyle w:val="paragraph"/>
        <w:spacing w:before="0" w:beforeAutospacing="0" w:after="120" w:afterAutospacing="0"/>
        <w:textAlignment w:val="baseline"/>
        <w:rPr>
          <w:rStyle w:val="eop"/>
          <w:rFonts w:asciiTheme="minorHAnsi" w:hAnsiTheme="minorHAnsi" w:cstheme="minorBidi"/>
          <w:sz w:val="20"/>
          <w:szCs w:val="20"/>
        </w:rPr>
      </w:pPr>
      <w:r>
        <w:rPr>
          <w:rStyle w:val="normaltextrun"/>
          <w:rFonts w:asciiTheme="minorHAnsi" w:eastAsiaTheme="minorEastAsia" w:hAnsiTheme="minorHAnsi" w:cstheme="minorBidi"/>
          <w:color w:val="000000" w:themeColor="text1"/>
          <w:sz w:val="20"/>
          <w:szCs w:val="20"/>
        </w:rPr>
        <w:t xml:space="preserve">In accordance with the </w:t>
      </w:r>
      <w:r w:rsidR="00EE21AF">
        <w:rPr>
          <w:rStyle w:val="normaltextrun"/>
          <w:rFonts w:asciiTheme="minorHAnsi" w:eastAsiaTheme="minorEastAsia" w:hAnsiTheme="minorHAnsi" w:cstheme="minorBidi"/>
          <w:color w:val="000000" w:themeColor="text1"/>
          <w:sz w:val="20"/>
          <w:szCs w:val="20"/>
        </w:rPr>
        <w:t xml:space="preserve">Quality Principles Quality Auditor Deed, the </w:t>
      </w:r>
      <w:r w:rsidR="00943E7F" w:rsidRPr="006E0D03">
        <w:rPr>
          <w:rStyle w:val="normaltextrun"/>
          <w:rFonts w:asciiTheme="minorHAnsi" w:eastAsiaTheme="minorEastAsia" w:hAnsiTheme="minorHAnsi" w:cstheme="minorBidi"/>
          <w:color w:val="000000" w:themeColor="text1"/>
          <w:sz w:val="20"/>
          <w:szCs w:val="20"/>
        </w:rPr>
        <w:t xml:space="preserve">Quality Auditors of a </w:t>
      </w:r>
      <w:r w:rsidR="002A3B50">
        <w:rPr>
          <w:rStyle w:val="normaltextrun"/>
          <w:rFonts w:asciiTheme="minorHAnsi" w:eastAsiaTheme="minorEastAsia" w:hAnsiTheme="minorHAnsi" w:cstheme="minorBidi"/>
          <w:color w:val="000000" w:themeColor="text1"/>
          <w:sz w:val="20"/>
          <w:szCs w:val="20"/>
        </w:rPr>
        <w:t>d</w:t>
      </w:r>
      <w:r w:rsidR="00943E7F" w:rsidRPr="006E0D03">
        <w:rPr>
          <w:rStyle w:val="normaltextrun"/>
          <w:rFonts w:asciiTheme="minorHAnsi" w:eastAsiaTheme="minorEastAsia" w:hAnsiTheme="minorHAnsi" w:cstheme="minorBidi"/>
          <w:color w:val="000000" w:themeColor="text1"/>
          <w:sz w:val="20"/>
          <w:szCs w:val="20"/>
        </w:rPr>
        <w:t xml:space="preserve">epartment approved CAB must participate in and pass all the </w:t>
      </w:r>
      <w:r w:rsidR="002A3B50">
        <w:rPr>
          <w:rStyle w:val="normaltextrun"/>
          <w:rFonts w:asciiTheme="minorHAnsi" w:eastAsiaTheme="minorEastAsia" w:hAnsiTheme="minorHAnsi" w:cstheme="minorBidi"/>
          <w:color w:val="000000" w:themeColor="text1"/>
          <w:sz w:val="20"/>
          <w:szCs w:val="20"/>
        </w:rPr>
        <w:t>d</w:t>
      </w:r>
      <w:r w:rsidR="00943E7F" w:rsidRPr="006E0D03">
        <w:rPr>
          <w:rStyle w:val="normaltextrun"/>
          <w:rFonts w:asciiTheme="minorHAnsi" w:eastAsiaTheme="minorEastAsia" w:hAnsiTheme="minorHAnsi" w:cstheme="minorBidi"/>
          <w:color w:val="000000" w:themeColor="text1"/>
          <w:sz w:val="20"/>
          <w:szCs w:val="20"/>
        </w:rPr>
        <w:t xml:space="preserve">epartment’s required training prior to conducting a Quality Principles audit. </w:t>
      </w:r>
    </w:p>
    <w:tbl>
      <w:tblPr>
        <w:tblStyle w:val="TableGridLight"/>
        <w:tblW w:w="0" w:type="auto"/>
        <w:tblLook w:val="04A0" w:firstRow="1" w:lastRow="0" w:firstColumn="1" w:lastColumn="0" w:noHBand="0" w:noVBand="1"/>
      </w:tblPr>
      <w:tblGrid>
        <w:gridCol w:w="1867"/>
        <w:gridCol w:w="7159"/>
      </w:tblGrid>
      <w:tr w:rsidR="00885790" w:rsidRPr="006B5614" w14:paraId="02711ED1" w14:textId="77777777" w:rsidTr="00DE5013">
        <w:tc>
          <w:tcPr>
            <w:tcW w:w="1867" w:type="dxa"/>
            <w:shd w:val="clear" w:color="auto" w:fill="0E77CD"/>
          </w:tcPr>
          <w:p w14:paraId="125BDB88" w14:textId="77777777" w:rsidR="00885790" w:rsidRDefault="00885790" w:rsidP="00DE5013">
            <w:pPr>
              <w:pStyle w:val="Boxheader"/>
              <w:spacing w:after="120"/>
            </w:pPr>
            <w:r>
              <w:t>Note</w:t>
            </w:r>
          </w:p>
        </w:tc>
        <w:tc>
          <w:tcPr>
            <w:tcW w:w="7159" w:type="dxa"/>
          </w:tcPr>
          <w:p w14:paraId="6901BB08" w14:textId="77777777" w:rsidR="00885790" w:rsidRDefault="00885790" w:rsidP="00DE5013"/>
        </w:tc>
      </w:tr>
      <w:tr w:rsidR="00885790" w:rsidRPr="006B5614" w14:paraId="74B7DF9E" w14:textId="77777777" w:rsidTr="00DE5013">
        <w:trPr>
          <w:trHeight w:val="35"/>
        </w:trPr>
        <w:tc>
          <w:tcPr>
            <w:tcW w:w="9026" w:type="dxa"/>
            <w:gridSpan w:val="2"/>
          </w:tcPr>
          <w:p w14:paraId="20FF143B" w14:textId="799D8C9A" w:rsidR="00885790" w:rsidRPr="00402F0B" w:rsidRDefault="00885790" w:rsidP="00717F3B">
            <w:pPr>
              <w:pStyle w:val="paragraph"/>
              <w:spacing w:before="0" w:beforeAutospacing="0" w:after="120" w:afterAutospacing="0"/>
              <w:textAlignment w:val="baseline"/>
            </w:pPr>
            <w:r w:rsidRPr="006E0D03">
              <w:rPr>
                <w:rStyle w:val="normaltextrun"/>
                <w:rFonts w:asciiTheme="minorHAnsi" w:eastAsiaTheme="minorEastAsia" w:hAnsiTheme="minorHAnsi" w:cstheme="minorHAnsi"/>
                <w:color w:val="000000"/>
                <w:sz w:val="20"/>
                <w:szCs w:val="20"/>
              </w:rPr>
              <w:t>The Provider is responsible for its audit costs, including the close out of Non-conformances, regardless of whether the audit is conducted by Departmental Officers or a Quality Auditor. </w:t>
            </w:r>
            <w:r w:rsidRPr="006E0D03">
              <w:rPr>
                <w:rStyle w:val="eop"/>
                <w:rFonts w:asciiTheme="minorHAnsi" w:eastAsiaTheme="majorEastAsia" w:hAnsiTheme="minorHAnsi" w:cstheme="minorHAnsi"/>
                <w:color w:val="000000"/>
                <w:sz w:val="20"/>
                <w:szCs w:val="20"/>
              </w:rPr>
              <w:t> </w:t>
            </w:r>
          </w:p>
        </w:tc>
      </w:tr>
    </w:tbl>
    <w:p w14:paraId="163E205D" w14:textId="77777777" w:rsidR="00DC0CCF" w:rsidRDefault="00DC0CCF" w:rsidP="00FD5534"/>
    <w:p w14:paraId="1D93A50C" w14:textId="77777777" w:rsidR="00DC0CCF" w:rsidRDefault="00DC0CCF">
      <w:pPr>
        <w:spacing w:after="160" w:line="259" w:lineRule="auto"/>
        <w:rPr>
          <w:rFonts w:ascii="Calibri" w:eastAsiaTheme="majorEastAsia" w:hAnsi="Calibri" w:cstheme="majorBidi"/>
          <w:b/>
          <w:color w:val="051532"/>
          <w:sz w:val="34"/>
          <w:szCs w:val="32"/>
        </w:rPr>
      </w:pPr>
      <w:r>
        <w:br w:type="page"/>
      </w:r>
    </w:p>
    <w:p w14:paraId="7B94E109" w14:textId="686C4B5A" w:rsidR="00181FBF" w:rsidRDefault="6FFD7F34" w:rsidP="00AF6024">
      <w:pPr>
        <w:pStyle w:val="Heading1"/>
      </w:pPr>
      <w:bookmarkStart w:id="139" w:name="_Toc119505322"/>
      <w:r>
        <w:lastRenderedPageBreak/>
        <w:t>Quality Principles Audits undertaken by a Quality Auditor</w:t>
      </w:r>
      <w:bookmarkEnd w:id="139"/>
      <w:r>
        <w:t xml:space="preserve"> </w:t>
      </w:r>
      <w:bookmarkEnd w:id="110"/>
      <w:bookmarkEnd w:id="111"/>
      <w:bookmarkEnd w:id="112"/>
      <w:bookmarkEnd w:id="113"/>
      <w:bookmarkEnd w:id="114"/>
      <w:bookmarkEnd w:id="115"/>
      <w:bookmarkEnd w:id="116"/>
      <w:bookmarkEnd w:id="117"/>
      <w:bookmarkEnd w:id="118"/>
    </w:p>
    <w:p w14:paraId="5A27004F" w14:textId="5EA0BDD0" w:rsidR="00DC0CCF" w:rsidRDefault="00DC0CCF" w:rsidP="00DC0CCF">
      <w:pPr>
        <w:pStyle w:val="Caption"/>
      </w:pPr>
      <w:bookmarkStart w:id="140" w:name="_Toc103946874"/>
      <w:bookmarkStart w:id="141" w:name="_Toc119505323"/>
      <w:bookmarkStart w:id="142" w:name="_Toc1171607062"/>
      <w:bookmarkStart w:id="143" w:name="_Toc798033888"/>
      <w:bookmarkStart w:id="144" w:name="_Toc1464085315"/>
      <w:bookmarkStart w:id="145" w:name="_Toc1218820765"/>
      <w:bookmarkStart w:id="146" w:name="_Toc1426931486"/>
      <w:bookmarkStart w:id="147" w:name="_Toc1289029394"/>
      <w:bookmarkStart w:id="148" w:name="_Toc1548982359"/>
      <w:bookmarkStart w:id="149" w:name="_Toc409069524"/>
      <w:bookmarkStart w:id="150" w:name="_Toc1421433121"/>
      <w:r>
        <w:t xml:space="preserve">Figure 3: Flow chart of Quality Principles audits undertaken by a </w:t>
      </w:r>
      <w:bookmarkEnd w:id="140"/>
      <w:r w:rsidR="00CA5641">
        <w:t>Quality Auditor</w:t>
      </w:r>
      <w:bookmarkEnd w:id="141"/>
    </w:p>
    <w:bookmarkEnd w:id="142"/>
    <w:bookmarkEnd w:id="143"/>
    <w:bookmarkEnd w:id="144"/>
    <w:bookmarkEnd w:id="145"/>
    <w:bookmarkEnd w:id="146"/>
    <w:bookmarkEnd w:id="147"/>
    <w:bookmarkEnd w:id="148"/>
    <w:bookmarkEnd w:id="149"/>
    <w:bookmarkEnd w:id="150"/>
    <w:p w14:paraId="5E53F6BE" w14:textId="045803C9" w:rsidR="00181FBF" w:rsidRDefault="00C46EA2" w:rsidP="00B345F5">
      <w:r>
        <w:object w:dxaOrig="15631" w:dyaOrig="22576" w14:anchorId="132A41E9">
          <v:shape id="_x0000_i1027" type="#_x0000_t75" style="width:453.4pt;height:9in" o:ole="">
            <v:imagedata r:id="rId26" o:title=""/>
          </v:shape>
          <o:OLEObject Type="Embed" ProgID="Visio.Drawing.15" ShapeID="_x0000_i1027" DrawAspect="Content" ObjectID="_1731213509" r:id="rId27"/>
        </w:object>
      </w:r>
    </w:p>
    <w:p w14:paraId="562DD042" w14:textId="341E2B1A" w:rsidR="00181FBF" w:rsidRDefault="6FFD7F34" w:rsidP="00AF6024">
      <w:pPr>
        <w:pStyle w:val="Heading1"/>
      </w:pPr>
      <w:bookmarkStart w:id="151" w:name="_QAF_Audit_Plan_1"/>
      <w:bookmarkStart w:id="152" w:name="_Toc2099666897"/>
      <w:bookmarkStart w:id="153" w:name="_Toc2051671280"/>
      <w:bookmarkStart w:id="154" w:name="_Toc1627833363"/>
      <w:bookmarkStart w:id="155" w:name="_Toc1816445697"/>
      <w:bookmarkStart w:id="156" w:name="_Toc1654077814"/>
      <w:bookmarkStart w:id="157" w:name="_Toc1209322535"/>
      <w:bookmarkStart w:id="158" w:name="_Toc689245392"/>
      <w:bookmarkStart w:id="159" w:name="_Toc70336320"/>
      <w:bookmarkStart w:id="160" w:name="_Toc2004648753"/>
      <w:bookmarkStart w:id="161" w:name="_Toc119505324"/>
      <w:bookmarkEnd w:id="151"/>
      <w:r>
        <w:lastRenderedPageBreak/>
        <w:t>QAF Audit Plan</w:t>
      </w:r>
      <w:bookmarkEnd w:id="152"/>
      <w:bookmarkEnd w:id="153"/>
      <w:bookmarkEnd w:id="154"/>
      <w:bookmarkEnd w:id="155"/>
      <w:bookmarkEnd w:id="156"/>
      <w:bookmarkEnd w:id="157"/>
      <w:bookmarkEnd w:id="158"/>
      <w:bookmarkEnd w:id="159"/>
      <w:bookmarkEnd w:id="160"/>
      <w:bookmarkEnd w:id="161"/>
    </w:p>
    <w:p w14:paraId="30582653" w14:textId="2355EB55" w:rsidR="00560993" w:rsidRPr="00D930B9" w:rsidRDefault="00560993" w:rsidP="00B345F5">
      <w:pPr>
        <w:rPr>
          <w:szCs w:val="20"/>
        </w:rPr>
      </w:pPr>
      <w:r w:rsidRPr="00D930B9">
        <w:rPr>
          <w:szCs w:val="20"/>
        </w:rPr>
        <w:t xml:space="preserve">The QAF Audit Plan provides the basis on which Quality Principles audit will be conducted. </w:t>
      </w:r>
    </w:p>
    <w:p w14:paraId="40C318AA" w14:textId="7ED4F009" w:rsidR="00560993" w:rsidRDefault="00560993" w:rsidP="00B345F5">
      <w:pPr>
        <w:rPr>
          <w:szCs w:val="20"/>
        </w:rPr>
      </w:pPr>
      <w:r w:rsidRPr="00D930B9">
        <w:rPr>
          <w:szCs w:val="20"/>
        </w:rPr>
        <w:t xml:space="preserve">A QAF Audit Plan must be approved by the </w:t>
      </w:r>
      <w:r w:rsidR="00CD19DD">
        <w:rPr>
          <w:szCs w:val="20"/>
        </w:rPr>
        <w:t>d</w:t>
      </w:r>
      <w:r w:rsidRPr="00D930B9">
        <w:rPr>
          <w:szCs w:val="20"/>
        </w:rPr>
        <w:t>epartment for Quality Principles Audits. The Audit Plan template will assist to ensure the relevant sampling requirements are being met.</w:t>
      </w:r>
    </w:p>
    <w:p w14:paraId="0815F5B0" w14:textId="5F1F11EE" w:rsidR="00AC53FF" w:rsidRPr="0083440E" w:rsidRDefault="00AC53FF" w:rsidP="00AC53FF">
      <w:pPr>
        <w:pStyle w:val="Caption"/>
      </w:pPr>
      <w:bookmarkStart w:id="162" w:name="_Toc103946886"/>
      <w:bookmarkStart w:id="163" w:name="_Toc119505325"/>
      <w:r>
        <w:t xml:space="preserve">Table </w:t>
      </w:r>
      <w:r w:rsidR="00F51CFF">
        <w:t>4</w:t>
      </w:r>
      <w:r>
        <w:t>: QAF Audit Plan Timeframes for Quality Principles audits conducted by a Quality Auditor</w:t>
      </w:r>
      <w:bookmarkEnd w:id="162"/>
      <w:bookmarkEnd w:id="163"/>
    </w:p>
    <w:tbl>
      <w:tblPr>
        <w:tblStyle w:val="TableGrid"/>
        <w:tblW w:w="0" w:type="auto"/>
        <w:tblLook w:val="04A0" w:firstRow="1" w:lastRow="0" w:firstColumn="1" w:lastColumn="0" w:noHBand="0" w:noVBand="1"/>
      </w:tblPr>
      <w:tblGrid>
        <w:gridCol w:w="3256"/>
        <w:gridCol w:w="5760"/>
      </w:tblGrid>
      <w:tr w:rsidR="001B786A" w:rsidRPr="0070669C" w14:paraId="1400CC50" w14:textId="77777777" w:rsidTr="0E9EBCF3">
        <w:tc>
          <w:tcPr>
            <w:tcW w:w="3256" w:type="dxa"/>
            <w:shd w:val="clear" w:color="auto" w:fill="051532"/>
          </w:tcPr>
          <w:p w14:paraId="57543F15" w14:textId="7F9E3AD8" w:rsidR="001B786A" w:rsidRPr="0070669C" w:rsidRDefault="002A280A" w:rsidP="00DE5013">
            <w:pPr>
              <w:spacing w:after="0"/>
              <w:rPr>
                <w:b/>
                <w:bCs/>
                <w:szCs w:val="20"/>
              </w:rPr>
            </w:pPr>
            <w:r w:rsidRPr="000F0CAB">
              <w:rPr>
                <w:b/>
                <w:bCs/>
              </w:rPr>
              <w:t>Minimum Timeframe prior to audit commencement date</w:t>
            </w:r>
          </w:p>
        </w:tc>
        <w:tc>
          <w:tcPr>
            <w:tcW w:w="5760" w:type="dxa"/>
            <w:shd w:val="clear" w:color="auto" w:fill="051532"/>
          </w:tcPr>
          <w:p w14:paraId="5604DF8B" w14:textId="5E0EFA1E" w:rsidR="001B786A" w:rsidRPr="0070669C" w:rsidRDefault="000C1A02" w:rsidP="00DE5013">
            <w:pPr>
              <w:spacing w:after="0"/>
              <w:rPr>
                <w:b/>
                <w:bCs/>
                <w:szCs w:val="20"/>
              </w:rPr>
            </w:pPr>
            <w:r w:rsidRPr="000F0CAB">
              <w:rPr>
                <w:b/>
                <w:bCs/>
              </w:rPr>
              <w:t>Requirement</w:t>
            </w:r>
          </w:p>
        </w:tc>
      </w:tr>
      <w:tr w:rsidR="00195E18" w:rsidRPr="0070669C" w14:paraId="19EEAB5A" w14:textId="77777777" w:rsidTr="0E9EBCF3">
        <w:tc>
          <w:tcPr>
            <w:tcW w:w="3256" w:type="dxa"/>
          </w:tcPr>
          <w:p w14:paraId="7DAAD35A" w14:textId="1E19EC35" w:rsidR="00195E18" w:rsidRPr="00C8639E" w:rsidRDefault="390E6DA1" w:rsidP="0E9EBCF3">
            <w:pPr>
              <w:spacing w:after="0"/>
              <w:rPr>
                <w:rFonts w:eastAsiaTheme="minorEastAsia"/>
                <w:b/>
                <w:bCs/>
              </w:rPr>
            </w:pPr>
            <w:r w:rsidRPr="00C8639E">
              <w:rPr>
                <w:rFonts w:eastAsiaTheme="minorEastAsia"/>
                <w:b/>
                <w:bCs/>
              </w:rPr>
              <w:t xml:space="preserve">At least 40 business days </w:t>
            </w:r>
          </w:p>
        </w:tc>
        <w:tc>
          <w:tcPr>
            <w:tcW w:w="5760" w:type="dxa"/>
          </w:tcPr>
          <w:p w14:paraId="2933A943" w14:textId="77777777" w:rsidR="00195E18" w:rsidRDefault="7BD05A4E" w:rsidP="3C364F52">
            <w:pPr>
              <w:spacing w:after="60"/>
              <w:rPr>
                <w:rFonts w:asciiTheme="minorEastAsia" w:eastAsiaTheme="minorEastAsia" w:hAnsiTheme="minorEastAsia" w:cstheme="minorEastAsia"/>
                <w:b/>
                <w:bCs/>
              </w:rPr>
            </w:pPr>
            <w:r>
              <w:t xml:space="preserve">The Provider must download the QAF Audit Plan template from the Provider Portal. </w:t>
            </w:r>
          </w:p>
          <w:p w14:paraId="3DF144C2" w14:textId="77777777" w:rsidR="00195E18" w:rsidRDefault="00195E18" w:rsidP="00195E18">
            <w:pPr>
              <w:pStyle w:val="ListParagraph"/>
              <w:numPr>
                <w:ilvl w:val="0"/>
                <w:numId w:val="5"/>
              </w:numPr>
              <w:rPr>
                <w:rFonts w:eastAsiaTheme="minorEastAsia"/>
                <w:szCs w:val="20"/>
              </w:rPr>
            </w:pPr>
            <w:r w:rsidRPr="0B905773">
              <w:rPr>
                <w:szCs w:val="20"/>
              </w:rPr>
              <w:t>The Provider must complete the QAF Audit Plan with the Quality Auditor</w:t>
            </w:r>
          </w:p>
          <w:p w14:paraId="6BE7A303" w14:textId="3EE03CF7" w:rsidR="00195E18" w:rsidRDefault="7BD05A4E" w:rsidP="00195E18">
            <w:pPr>
              <w:pStyle w:val="ListParagraph"/>
              <w:numPr>
                <w:ilvl w:val="0"/>
                <w:numId w:val="5"/>
              </w:numPr>
            </w:pPr>
            <w:r>
              <w:t>The Audit Plan must include the Provider’s Workforce Australia Services business</w:t>
            </w:r>
          </w:p>
          <w:p w14:paraId="1D7B300A" w14:textId="109458DC" w:rsidR="00195E18" w:rsidRPr="00E653B4" w:rsidRDefault="00195E18" w:rsidP="00195E18">
            <w:pPr>
              <w:pStyle w:val="ListParagraph"/>
              <w:numPr>
                <w:ilvl w:val="0"/>
                <w:numId w:val="5"/>
              </w:numPr>
              <w:rPr>
                <w:b/>
              </w:rPr>
            </w:pPr>
            <w:r>
              <w:t xml:space="preserve">Where IT issues prevent Audit Plan download, Providers must email their request to </w:t>
            </w:r>
            <w:hyperlink r:id="rId28" w:history="1">
              <w:r w:rsidR="00C8639E" w:rsidRPr="006D2DB2">
                <w:rPr>
                  <w:rStyle w:val="Hyperlink"/>
                </w:rPr>
                <w:t>ESQAF@dewr.gov.au</w:t>
              </w:r>
            </w:hyperlink>
            <w:r>
              <w:t xml:space="preserve"> The department will provide the template to the Provider within </w:t>
            </w:r>
            <w:r>
              <w:br/>
            </w:r>
            <w:r w:rsidRPr="49EC3DF8">
              <w:rPr>
                <w:b/>
              </w:rPr>
              <w:t>24 hours of receiving the request.</w:t>
            </w:r>
          </w:p>
        </w:tc>
      </w:tr>
      <w:tr w:rsidR="00195E18" w:rsidRPr="0070669C" w14:paraId="7222C186" w14:textId="77777777" w:rsidTr="0E9EBCF3">
        <w:tc>
          <w:tcPr>
            <w:tcW w:w="3256" w:type="dxa"/>
          </w:tcPr>
          <w:p w14:paraId="74306C9D" w14:textId="5B7993B7" w:rsidR="00195E18" w:rsidRPr="00C8639E" w:rsidRDefault="390E6DA1" w:rsidP="0E9EBCF3">
            <w:pPr>
              <w:spacing w:after="0"/>
              <w:rPr>
                <w:b/>
                <w:bCs/>
              </w:rPr>
            </w:pPr>
            <w:r w:rsidRPr="00C8639E">
              <w:rPr>
                <w:b/>
                <w:bCs/>
              </w:rPr>
              <w:t xml:space="preserve">At least 30 business days </w:t>
            </w:r>
          </w:p>
        </w:tc>
        <w:tc>
          <w:tcPr>
            <w:tcW w:w="5760" w:type="dxa"/>
          </w:tcPr>
          <w:p w14:paraId="00C3C9D6" w14:textId="45EFA244" w:rsidR="00195E18" w:rsidRPr="0070669C" w:rsidRDefault="5DA818BA" w:rsidP="3C364F52">
            <w:r>
              <w:t xml:space="preserve">The Provider must send the completed QAF Audit Plan to the </w:t>
            </w:r>
            <w:r w:rsidR="00CD19DD">
              <w:t>d</w:t>
            </w:r>
            <w:r>
              <w:t xml:space="preserve">epartment (via </w:t>
            </w:r>
            <w:hyperlink r:id="rId29" w:history="1">
              <w:r w:rsidR="003C7B8B" w:rsidRPr="006D2DB2">
                <w:rPr>
                  <w:rStyle w:val="Hyperlink"/>
                </w:rPr>
                <w:t>ESQAF@dewr.gov.au</w:t>
              </w:r>
            </w:hyperlink>
            <w:hyperlink r:id="rId30">
              <w:r>
                <w:t>)</w:t>
              </w:r>
            </w:hyperlink>
            <w:r>
              <w:t xml:space="preserve"> for approval</w:t>
            </w:r>
            <w:r w:rsidR="5945BCB7">
              <w:t xml:space="preserve"> </w:t>
            </w:r>
            <w:r>
              <w:t xml:space="preserve">and copy in the </w:t>
            </w:r>
            <w:r w:rsidR="009F289C">
              <w:t xml:space="preserve">relevant </w:t>
            </w:r>
            <w:r w:rsidR="00CD19DD">
              <w:t>d</w:t>
            </w:r>
            <w:r>
              <w:t>epartment Provider Lead.</w:t>
            </w:r>
          </w:p>
        </w:tc>
      </w:tr>
      <w:tr w:rsidR="00195E18" w:rsidRPr="0070669C" w14:paraId="0E254343" w14:textId="77777777" w:rsidTr="0E9EBCF3">
        <w:tc>
          <w:tcPr>
            <w:tcW w:w="3256" w:type="dxa"/>
          </w:tcPr>
          <w:p w14:paraId="3A672705" w14:textId="4A5D011A" w:rsidR="00195E18" w:rsidRPr="003C7B8B" w:rsidRDefault="390E6DA1" w:rsidP="0E9EBCF3">
            <w:pPr>
              <w:spacing w:after="0"/>
              <w:rPr>
                <w:b/>
                <w:bCs/>
              </w:rPr>
            </w:pPr>
            <w:r w:rsidRPr="003C7B8B">
              <w:rPr>
                <w:b/>
                <w:bCs/>
              </w:rPr>
              <w:t xml:space="preserve">At least 25 business days </w:t>
            </w:r>
          </w:p>
        </w:tc>
        <w:tc>
          <w:tcPr>
            <w:tcW w:w="5760" w:type="dxa"/>
          </w:tcPr>
          <w:p w14:paraId="1EB28F22" w14:textId="0F4F3F16" w:rsidR="00195E18" w:rsidRDefault="7BD05A4E" w:rsidP="3C364F52">
            <w:pPr>
              <w:spacing w:after="60"/>
            </w:pPr>
            <w:r>
              <w:t xml:space="preserve">The </w:t>
            </w:r>
            <w:r w:rsidR="00CD19DD">
              <w:t>d</w:t>
            </w:r>
            <w:r>
              <w:t xml:space="preserve">epartment will send an email approving or requesting changes to the QAF Audit Plan. </w:t>
            </w:r>
          </w:p>
          <w:p w14:paraId="4329BB3B" w14:textId="45C76EFC" w:rsidR="00195E18" w:rsidRDefault="7BD05A4E" w:rsidP="3C364F52">
            <w:pPr>
              <w:pStyle w:val="ListParagraph"/>
              <w:numPr>
                <w:ilvl w:val="0"/>
                <w:numId w:val="5"/>
              </w:numPr>
              <w:rPr>
                <w:rFonts w:eastAsiaTheme="minorEastAsia"/>
              </w:rPr>
            </w:pPr>
            <w:r w:rsidRPr="3C364F52">
              <w:rPr>
                <w:b/>
                <w:bCs/>
              </w:rPr>
              <w:t xml:space="preserve">Where the QAF Audit Plan is approved, </w:t>
            </w:r>
            <w:r>
              <w:t xml:space="preserve">the </w:t>
            </w:r>
            <w:r w:rsidR="00CD19DD">
              <w:t>d</w:t>
            </w:r>
            <w:r>
              <w:t>epartment will send the Provider (copying in the CAB identified in the Audit Plan):</w:t>
            </w:r>
          </w:p>
          <w:p w14:paraId="3300A2E5" w14:textId="0E1A526B" w:rsidR="00195E18" w:rsidRDefault="52616F82" w:rsidP="00717F3B">
            <w:pPr>
              <w:pStyle w:val="ListParagraph"/>
              <w:numPr>
                <w:ilvl w:val="1"/>
                <w:numId w:val="5"/>
              </w:numPr>
              <w:ind w:left="737" w:hanging="283"/>
            </w:pPr>
            <w:r>
              <w:t xml:space="preserve">the </w:t>
            </w:r>
            <w:r w:rsidR="73D4DD17">
              <w:t>Self-Assessment Tool</w:t>
            </w:r>
          </w:p>
          <w:p w14:paraId="3A760A93" w14:textId="77777777" w:rsidR="00195E18" w:rsidRDefault="00195E18" w:rsidP="00717F3B">
            <w:pPr>
              <w:pStyle w:val="ListParagraph"/>
              <w:numPr>
                <w:ilvl w:val="1"/>
                <w:numId w:val="5"/>
              </w:numPr>
              <w:ind w:left="737" w:hanging="283"/>
            </w:pPr>
            <w:r>
              <w:t xml:space="preserve">the </w:t>
            </w:r>
            <w:hyperlink w:anchor="_Quality_Principles_Reports">
              <w:r w:rsidRPr="3A906083">
                <w:rPr>
                  <w:rStyle w:val="Hyperlink"/>
                </w:rPr>
                <w:t>Quality Principles Audit Report</w:t>
              </w:r>
            </w:hyperlink>
            <w:r>
              <w:t xml:space="preserve"> Template</w:t>
            </w:r>
          </w:p>
          <w:p w14:paraId="2250BB11" w14:textId="1D0D5F4D" w:rsidR="00195E18" w:rsidRPr="00BF0588" w:rsidRDefault="00195E18" w:rsidP="00195E18">
            <w:pPr>
              <w:pStyle w:val="ListParagraph"/>
              <w:numPr>
                <w:ilvl w:val="1"/>
                <w:numId w:val="5"/>
              </w:numPr>
              <w:ind w:left="737" w:hanging="283"/>
              <w:rPr>
                <w:rFonts w:eastAsiaTheme="minorEastAsia"/>
                <w:b/>
                <w:bCs/>
                <w:szCs w:val="20"/>
              </w:rPr>
            </w:pPr>
            <w:r w:rsidRPr="006F66EB">
              <w:rPr>
                <w:szCs w:val="20"/>
              </w:rPr>
              <w:t xml:space="preserve">the </w:t>
            </w:r>
            <w:hyperlink w:anchor="_Corrective_Action_Plan">
              <w:r w:rsidRPr="006F66EB">
                <w:rPr>
                  <w:rStyle w:val="Hyperlink"/>
                  <w:szCs w:val="20"/>
                </w:rPr>
                <w:t>CAP</w:t>
              </w:r>
            </w:hyperlink>
            <w:r w:rsidRPr="006F66EB">
              <w:rPr>
                <w:szCs w:val="20"/>
              </w:rPr>
              <w:t xml:space="preserve"> Template.</w:t>
            </w:r>
          </w:p>
        </w:tc>
      </w:tr>
      <w:tr w:rsidR="00195E18" w:rsidRPr="0070669C" w14:paraId="56979175" w14:textId="77777777" w:rsidTr="0E9EBCF3">
        <w:tc>
          <w:tcPr>
            <w:tcW w:w="3256" w:type="dxa"/>
          </w:tcPr>
          <w:p w14:paraId="0FB40B60" w14:textId="77777777" w:rsidR="00195E18" w:rsidRPr="003C7B8B" w:rsidRDefault="390E6DA1" w:rsidP="0E9EBCF3">
            <w:pPr>
              <w:rPr>
                <w:b/>
                <w:bCs/>
              </w:rPr>
            </w:pPr>
            <w:r w:rsidRPr="003C7B8B">
              <w:rPr>
                <w:b/>
                <w:bCs/>
              </w:rPr>
              <w:t>At least 20 business days</w:t>
            </w:r>
          </w:p>
          <w:p w14:paraId="2632E389" w14:textId="77777777" w:rsidR="00195E18" w:rsidRPr="003C7B8B" w:rsidRDefault="00195E18" w:rsidP="0E9EBCF3">
            <w:pPr>
              <w:spacing w:after="0"/>
              <w:rPr>
                <w:b/>
                <w:bCs/>
              </w:rPr>
            </w:pPr>
          </w:p>
        </w:tc>
        <w:tc>
          <w:tcPr>
            <w:tcW w:w="5760" w:type="dxa"/>
          </w:tcPr>
          <w:p w14:paraId="09251B80" w14:textId="77777777" w:rsidR="00195E18" w:rsidRDefault="7BD05A4E" w:rsidP="3C364F52">
            <w:pPr>
              <w:spacing w:after="60"/>
              <w:rPr>
                <w:rFonts w:eastAsiaTheme="minorEastAsia"/>
              </w:rPr>
            </w:pPr>
            <w:r>
              <w:t>Where the department requests changes to the QAF Audit Plan:</w:t>
            </w:r>
          </w:p>
          <w:p w14:paraId="094FD47E" w14:textId="6EDCBF1F" w:rsidR="00195E18" w:rsidRPr="0B905773" w:rsidRDefault="5DA818BA" w:rsidP="00195E18">
            <w:pPr>
              <w:rPr>
                <w:szCs w:val="20"/>
              </w:rPr>
            </w:pPr>
            <w:r>
              <w:t xml:space="preserve">the Provider must send an updated QAF Audit Plan to the </w:t>
            </w:r>
            <w:r w:rsidR="009137B8">
              <w:t>d</w:t>
            </w:r>
            <w:r>
              <w:t xml:space="preserve">epartment (via </w:t>
            </w:r>
            <w:hyperlink r:id="rId31" w:history="1">
              <w:r w:rsidR="003C7B8B" w:rsidRPr="006D2DB2">
                <w:rPr>
                  <w:rStyle w:val="Hyperlink"/>
                </w:rPr>
                <w:t>ESQAF@dewr.gov.au)</w:t>
              </w:r>
            </w:hyperlink>
            <w:r>
              <w:t xml:space="preserve"> for approval and copy in the </w:t>
            </w:r>
            <w:r w:rsidR="009137B8">
              <w:t>d</w:t>
            </w:r>
            <w:r>
              <w:t>epartment Provider Lead</w:t>
            </w:r>
            <w:r w:rsidR="00157B22">
              <w:t>.</w:t>
            </w:r>
            <w:r w:rsidR="1CACC50D">
              <w:t xml:space="preserve"> </w:t>
            </w:r>
            <w:r w:rsidR="00195E18" w:rsidRPr="0B905773">
              <w:rPr>
                <w:szCs w:val="20"/>
              </w:rPr>
              <w:t xml:space="preserve">The </w:t>
            </w:r>
            <w:r w:rsidR="009137B8">
              <w:rPr>
                <w:szCs w:val="20"/>
              </w:rPr>
              <w:t>d</w:t>
            </w:r>
            <w:r w:rsidR="00195E18" w:rsidRPr="0B905773">
              <w:rPr>
                <w:szCs w:val="20"/>
              </w:rPr>
              <w:t xml:space="preserve">epartment will respond to the </w:t>
            </w:r>
            <w:r w:rsidR="009F289C">
              <w:t xml:space="preserve">relevant </w:t>
            </w:r>
            <w:r w:rsidR="00195E18" w:rsidRPr="0B905773">
              <w:rPr>
                <w:szCs w:val="20"/>
              </w:rPr>
              <w:t xml:space="preserve">updated QAF Audit Plan </w:t>
            </w:r>
            <w:r w:rsidR="00195E18" w:rsidRPr="0B905773">
              <w:rPr>
                <w:b/>
                <w:bCs/>
                <w:szCs w:val="20"/>
              </w:rPr>
              <w:t>within 2 business days</w:t>
            </w:r>
            <w:r w:rsidR="00195E18" w:rsidRPr="0B905773">
              <w:rPr>
                <w:szCs w:val="20"/>
              </w:rPr>
              <w:t xml:space="preserve"> of the QAF Audit Plan being received.</w:t>
            </w:r>
          </w:p>
        </w:tc>
      </w:tr>
    </w:tbl>
    <w:p w14:paraId="792B1DCE" w14:textId="727430AE" w:rsidR="00181FBF" w:rsidRPr="00BB5597" w:rsidRDefault="00181FBF" w:rsidP="00BF0588">
      <w:pPr>
        <w:pStyle w:val="ListParagraph"/>
        <w:ind w:left="360"/>
        <w:rPr>
          <w:szCs w:val="20"/>
        </w:rPr>
      </w:pPr>
      <w:r w:rsidRPr="00BB5597">
        <w:rPr>
          <w:szCs w:val="20"/>
        </w:rPr>
        <w:t xml:space="preserve"> </w:t>
      </w:r>
    </w:p>
    <w:tbl>
      <w:tblPr>
        <w:tblStyle w:val="TableGridLight"/>
        <w:tblW w:w="0" w:type="auto"/>
        <w:tblLook w:val="04A0" w:firstRow="1" w:lastRow="0" w:firstColumn="1" w:lastColumn="0" w:noHBand="0" w:noVBand="1"/>
      </w:tblPr>
      <w:tblGrid>
        <w:gridCol w:w="1867"/>
        <w:gridCol w:w="7159"/>
      </w:tblGrid>
      <w:tr w:rsidR="001E7B55" w14:paraId="14B5C52F" w14:textId="77777777" w:rsidTr="1CACC50D">
        <w:trPr>
          <w:gridAfter w:val="1"/>
          <w:wAfter w:w="7159" w:type="dxa"/>
        </w:trPr>
        <w:tc>
          <w:tcPr>
            <w:tcW w:w="1867" w:type="dxa"/>
            <w:shd w:val="clear" w:color="auto" w:fill="0E77CD"/>
          </w:tcPr>
          <w:p w14:paraId="459C354E" w14:textId="77777777" w:rsidR="001E7B55" w:rsidRDefault="001E7B55" w:rsidP="00DE5013">
            <w:pPr>
              <w:pStyle w:val="Boxheader"/>
              <w:spacing w:after="120"/>
            </w:pPr>
            <w:r>
              <w:t>Note</w:t>
            </w:r>
          </w:p>
        </w:tc>
      </w:tr>
      <w:tr w:rsidR="001E7B55" w:rsidRPr="00402F0B" w14:paraId="512334F4" w14:textId="77777777" w:rsidTr="1CACC50D">
        <w:trPr>
          <w:trHeight w:val="35"/>
        </w:trPr>
        <w:tc>
          <w:tcPr>
            <w:tcW w:w="9026" w:type="dxa"/>
            <w:gridSpan w:val="2"/>
          </w:tcPr>
          <w:p w14:paraId="242E5817" w14:textId="0170895E" w:rsidR="001E7B55" w:rsidRDefault="7ED9D843" w:rsidP="1CACC50D">
            <w:r>
              <w:t>Where an approved Quality Principles QAF Audit Plan needs to be changed (</w:t>
            </w:r>
            <w:proofErr w:type="spellStart"/>
            <w:r>
              <w:t>eg</w:t>
            </w:r>
            <w:proofErr w:type="spellEnd"/>
            <w:r>
              <w:t xml:space="preserve">: a change to the sites being audited), the Provider must resubmit this to the </w:t>
            </w:r>
            <w:r w:rsidR="009137B8">
              <w:t>d</w:t>
            </w:r>
            <w:r>
              <w:t xml:space="preserve">epartment (via </w:t>
            </w:r>
            <w:hyperlink r:id="rId32" w:history="1">
              <w:r w:rsidR="003C7B8B" w:rsidRPr="006D2DB2">
                <w:rPr>
                  <w:rStyle w:val="Hyperlink"/>
                </w:rPr>
                <w:t>ESQAF@dewr.gov.au</w:t>
              </w:r>
            </w:hyperlink>
            <w:r>
              <w:t xml:space="preserve"> and copy in the </w:t>
            </w:r>
            <w:r w:rsidR="009F289C">
              <w:t xml:space="preserve">relevant </w:t>
            </w:r>
            <w:r w:rsidR="009137B8">
              <w:t>d</w:t>
            </w:r>
            <w:r>
              <w:t xml:space="preserve">epartment </w:t>
            </w:r>
            <w:r w:rsidR="5DA818BA">
              <w:t>Provider Lead</w:t>
            </w:r>
            <w:r>
              <w:t>) for reapproval as soon as possible, but prior to the commencement of the Quality Principles Audit.</w:t>
            </w:r>
          </w:p>
          <w:p w14:paraId="1C5A595E" w14:textId="5A47CC88" w:rsidR="009726BE" w:rsidRPr="00402F0B" w:rsidRDefault="009726BE" w:rsidP="00DE5013">
            <w:r w:rsidRPr="00A21293">
              <w:rPr>
                <w:szCs w:val="20"/>
              </w:rPr>
              <w:t xml:space="preserve">The </w:t>
            </w:r>
            <w:r w:rsidR="009137B8">
              <w:rPr>
                <w:szCs w:val="20"/>
              </w:rPr>
              <w:t>d</w:t>
            </w:r>
            <w:r w:rsidRPr="00A21293">
              <w:rPr>
                <w:szCs w:val="20"/>
              </w:rPr>
              <w:t xml:space="preserve">epartment will respond to the revised QAF Audit Plan </w:t>
            </w:r>
            <w:r w:rsidRPr="00A21293">
              <w:rPr>
                <w:b/>
                <w:bCs/>
                <w:szCs w:val="20"/>
              </w:rPr>
              <w:t>within 2 business days</w:t>
            </w:r>
            <w:r w:rsidRPr="00A21293">
              <w:rPr>
                <w:szCs w:val="20"/>
              </w:rPr>
              <w:t xml:space="preserve"> of the QAF Audit Plan being received.</w:t>
            </w:r>
          </w:p>
        </w:tc>
      </w:tr>
    </w:tbl>
    <w:p w14:paraId="32E22059" w14:textId="77777777" w:rsidR="006F5D99" w:rsidRDefault="006F5D99" w:rsidP="006F5D99"/>
    <w:p w14:paraId="25A9831C" w14:textId="7EAC4BBA" w:rsidR="00662826" w:rsidRDefault="00662826" w:rsidP="008924E0">
      <w:pPr>
        <w:pStyle w:val="Heading2"/>
      </w:pPr>
      <w:bookmarkStart w:id="164" w:name="_Toc119505326"/>
      <w:r w:rsidRPr="69D14D7C">
        <w:t>Audit Plan for Extraordinary Audits</w:t>
      </w:r>
      <w:bookmarkEnd w:id="164"/>
    </w:p>
    <w:p w14:paraId="377944B4" w14:textId="7E10D01B" w:rsidR="00662826" w:rsidRPr="00407568" w:rsidRDefault="00662826" w:rsidP="00B345F5">
      <w:pPr>
        <w:rPr>
          <w:rFonts w:ascii="Calibri" w:eastAsia="Times New Roman" w:hAnsi="Calibri" w:cs="Calibri"/>
          <w:color w:val="000000"/>
          <w:szCs w:val="20"/>
        </w:rPr>
      </w:pPr>
      <w:r w:rsidRPr="00407568">
        <w:rPr>
          <w:rFonts w:ascii="Calibri" w:eastAsia="Times New Roman" w:hAnsi="Calibri" w:cs="Calibri"/>
          <w:color w:val="000000"/>
          <w:szCs w:val="20"/>
        </w:rPr>
        <w:t>An Audit Plan must be completed for the Extraordinary Audit.</w:t>
      </w:r>
      <w:r w:rsidR="00E8273D">
        <w:rPr>
          <w:rFonts w:ascii="Calibri" w:eastAsia="Times New Roman" w:hAnsi="Calibri" w:cs="Calibri"/>
          <w:color w:val="000000"/>
          <w:szCs w:val="20"/>
        </w:rPr>
        <w:t xml:space="preserve"> </w:t>
      </w:r>
      <w:r w:rsidRPr="00407568">
        <w:rPr>
          <w:rFonts w:ascii="Calibri" w:eastAsia="Times New Roman" w:hAnsi="Calibri" w:cs="Calibri"/>
          <w:color w:val="000000"/>
          <w:szCs w:val="20"/>
        </w:rPr>
        <w:t xml:space="preserve">Where the Extraordinary Audit </w:t>
      </w:r>
      <w:r w:rsidRPr="00AC0190">
        <w:rPr>
          <w:rFonts w:ascii="Calibri" w:eastAsia="Times New Roman" w:hAnsi="Calibri" w:cs="Calibri"/>
          <w:color w:val="000000"/>
          <w:szCs w:val="20"/>
        </w:rPr>
        <w:t>is being conducted by a Quality Auditor</w:t>
      </w:r>
      <w:r w:rsidRPr="00407568">
        <w:rPr>
          <w:rFonts w:ascii="Calibri" w:eastAsia="Times New Roman" w:hAnsi="Calibri" w:cs="Calibri"/>
          <w:color w:val="000000"/>
          <w:szCs w:val="20"/>
        </w:rPr>
        <w:t xml:space="preserve">, the </w:t>
      </w:r>
      <w:r w:rsidR="00E8273D">
        <w:rPr>
          <w:rFonts w:ascii="Calibri" w:eastAsia="Times New Roman" w:hAnsi="Calibri" w:cs="Calibri"/>
          <w:color w:val="000000"/>
          <w:szCs w:val="20"/>
        </w:rPr>
        <w:t>Quality Auditor must</w:t>
      </w:r>
      <w:r w:rsidR="00B579C6">
        <w:rPr>
          <w:rFonts w:ascii="Calibri" w:eastAsia="Times New Roman" w:hAnsi="Calibri" w:cs="Calibri"/>
          <w:color w:val="000000"/>
          <w:szCs w:val="20"/>
        </w:rPr>
        <w:t xml:space="preserve"> work with the Provider to develop the </w:t>
      </w:r>
      <w:r w:rsidRPr="00B95AC0">
        <w:rPr>
          <w:rFonts w:ascii="Calibri" w:eastAsia="Times New Roman" w:hAnsi="Calibri" w:cs="Calibri"/>
          <w:szCs w:val="20"/>
        </w:rPr>
        <w:t>Audit Plan</w:t>
      </w:r>
      <w:r w:rsidR="00B579C6">
        <w:rPr>
          <w:rFonts w:ascii="Calibri" w:eastAsia="Times New Roman" w:hAnsi="Calibri" w:cs="Calibri"/>
          <w:szCs w:val="20"/>
        </w:rPr>
        <w:t>. The Provider will be required to submit the Audit P</w:t>
      </w:r>
      <w:r w:rsidR="00CC57FF">
        <w:rPr>
          <w:rFonts w:ascii="Calibri" w:eastAsia="Times New Roman" w:hAnsi="Calibri" w:cs="Calibri"/>
          <w:szCs w:val="20"/>
        </w:rPr>
        <w:t xml:space="preserve">lan to the </w:t>
      </w:r>
      <w:r w:rsidR="009137B8">
        <w:rPr>
          <w:rFonts w:ascii="Calibri" w:eastAsia="Times New Roman" w:hAnsi="Calibri" w:cs="Calibri"/>
          <w:szCs w:val="20"/>
        </w:rPr>
        <w:t>d</w:t>
      </w:r>
      <w:r w:rsidR="00CC57FF">
        <w:rPr>
          <w:rFonts w:ascii="Calibri" w:eastAsia="Times New Roman" w:hAnsi="Calibri" w:cs="Calibri"/>
          <w:szCs w:val="20"/>
        </w:rPr>
        <w:t xml:space="preserve">epartment </w:t>
      </w:r>
      <w:r w:rsidRPr="00407568">
        <w:rPr>
          <w:rFonts w:ascii="Calibri" w:eastAsia="Times New Roman" w:hAnsi="Calibri" w:cs="Calibri"/>
          <w:color w:val="000000"/>
          <w:szCs w:val="20"/>
        </w:rPr>
        <w:t>the timeframe specified.</w:t>
      </w:r>
    </w:p>
    <w:p w14:paraId="0EF24489" w14:textId="039C5478" w:rsidR="00181FBF" w:rsidRPr="00F51C18" w:rsidRDefault="7027CAD0" w:rsidP="00AF6024">
      <w:pPr>
        <w:pStyle w:val="Heading1"/>
      </w:pPr>
      <w:bookmarkStart w:id="165" w:name="_Toc119505327"/>
      <w:bookmarkStart w:id="166" w:name="_Toc567830687"/>
      <w:bookmarkStart w:id="167" w:name="_Toc2102433324"/>
      <w:bookmarkStart w:id="168" w:name="_Toc1539050495"/>
      <w:bookmarkStart w:id="169" w:name="_Toc1436378224"/>
      <w:bookmarkStart w:id="170" w:name="_Toc27629457"/>
      <w:bookmarkStart w:id="171" w:name="_Toc238407754"/>
      <w:bookmarkStart w:id="172" w:name="_Toc1710992204"/>
      <w:bookmarkStart w:id="173" w:name="_Toc1009731028"/>
      <w:bookmarkStart w:id="174" w:name="_Toc817934274"/>
      <w:r>
        <w:lastRenderedPageBreak/>
        <w:t>Audit Intelligence</w:t>
      </w:r>
      <w:bookmarkEnd w:id="165"/>
      <w:r>
        <w:t xml:space="preserve"> </w:t>
      </w:r>
      <w:bookmarkEnd w:id="166"/>
      <w:bookmarkEnd w:id="167"/>
      <w:bookmarkEnd w:id="168"/>
      <w:bookmarkEnd w:id="169"/>
      <w:bookmarkEnd w:id="170"/>
      <w:bookmarkEnd w:id="171"/>
      <w:bookmarkEnd w:id="172"/>
      <w:bookmarkEnd w:id="173"/>
      <w:bookmarkEnd w:id="174"/>
    </w:p>
    <w:p w14:paraId="7F3BF636" w14:textId="0BBBBCFF" w:rsidR="00181FBF" w:rsidRDefault="2842C029" w:rsidP="00B345F5">
      <w:r>
        <w:t xml:space="preserve">Ahead of the audit commencing, the </w:t>
      </w:r>
      <w:r w:rsidR="009137B8">
        <w:t>d</w:t>
      </w:r>
      <w:r>
        <w:t xml:space="preserve">epartment may provide the Quality Auditor with information to assist with the Quality Principles Audit, such as program assurance activity results.  </w:t>
      </w:r>
    </w:p>
    <w:p w14:paraId="41E8AF12" w14:textId="77777777" w:rsidR="005D06F7" w:rsidRDefault="00A61DEE" w:rsidP="00B345F5">
      <w:pPr>
        <w:rPr>
          <w:szCs w:val="20"/>
        </w:rPr>
      </w:pPr>
      <w:r>
        <w:rPr>
          <w:szCs w:val="20"/>
        </w:rPr>
        <w:t xml:space="preserve">The </w:t>
      </w:r>
      <w:r w:rsidR="0063065E">
        <w:rPr>
          <w:szCs w:val="20"/>
        </w:rPr>
        <w:t xml:space="preserve">information </w:t>
      </w:r>
      <w:r w:rsidR="005D06F7">
        <w:rPr>
          <w:szCs w:val="20"/>
        </w:rPr>
        <w:t>provided will outline:</w:t>
      </w:r>
    </w:p>
    <w:p w14:paraId="782E1C48" w14:textId="001494FC" w:rsidR="002A2FD0" w:rsidRPr="007D6406" w:rsidRDefault="005D06F7" w:rsidP="00FE0E38">
      <w:pPr>
        <w:pStyle w:val="ListParagraph"/>
        <w:numPr>
          <w:ilvl w:val="0"/>
          <w:numId w:val="50"/>
        </w:numPr>
      </w:pPr>
      <w:r>
        <w:t xml:space="preserve">the </w:t>
      </w:r>
      <w:r w:rsidR="002A2FD0">
        <w:t>caseload details of the Provider, including where specialist services are being provided</w:t>
      </w:r>
    </w:p>
    <w:p w14:paraId="5EA54752" w14:textId="009E96D3" w:rsidR="003362EA" w:rsidRPr="007D6406" w:rsidRDefault="007D6406" w:rsidP="00FE0E38">
      <w:pPr>
        <w:pStyle w:val="ListParagraph"/>
        <w:numPr>
          <w:ilvl w:val="0"/>
          <w:numId w:val="50"/>
        </w:numPr>
      </w:pPr>
      <w:r>
        <w:t>t</w:t>
      </w:r>
      <w:r w:rsidR="005105C3">
        <w:t>he performance</w:t>
      </w:r>
      <w:r>
        <w:t xml:space="preserve"> of the Provider to date (</w:t>
      </w:r>
      <w:r w:rsidR="005105C3">
        <w:t>where this is available</w:t>
      </w:r>
      <w:r>
        <w:t>)</w:t>
      </w:r>
    </w:p>
    <w:p w14:paraId="1C6F8735" w14:textId="67C771E2" w:rsidR="00247622" w:rsidRDefault="007D6406" w:rsidP="00FE0E38">
      <w:pPr>
        <w:pStyle w:val="ListParagraph"/>
        <w:numPr>
          <w:ilvl w:val="0"/>
          <w:numId w:val="50"/>
        </w:numPr>
      </w:pPr>
      <w:r>
        <w:t>any key issues that may be relevant to the audit.</w:t>
      </w:r>
    </w:p>
    <w:p w14:paraId="34A35006" w14:textId="0D98E8B1" w:rsidR="007D6406" w:rsidRPr="00247622" w:rsidRDefault="00247622" w:rsidP="00B345F5">
      <w:r>
        <w:t xml:space="preserve">The information will be provided to the Quality Auditor, copying in the Provider, in a PDF format 10 business days prior to the audit start date. </w:t>
      </w:r>
    </w:p>
    <w:tbl>
      <w:tblPr>
        <w:tblStyle w:val="TableGridLight"/>
        <w:tblW w:w="0" w:type="auto"/>
        <w:tblLook w:val="04A0" w:firstRow="1" w:lastRow="0" w:firstColumn="1" w:lastColumn="0" w:noHBand="0" w:noVBand="1"/>
      </w:tblPr>
      <w:tblGrid>
        <w:gridCol w:w="1867"/>
        <w:gridCol w:w="7159"/>
      </w:tblGrid>
      <w:tr w:rsidR="00247622" w:rsidRPr="006B5614" w14:paraId="6649B721" w14:textId="77777777" w:rsidTr="00DE5013">
        <w:tc>
          <w:tcPr>
            <w:tcW w:w="1867" w:type="dxa"/>
            <w:shd w:val="clear" w:color="auto" w:fill="0E77CD"/>
          </w:tcPr>
          <w:p w14:paraId="23FC61CE" w14:textId="77777777" w:rsidR="00247622" w:rsidRDefault="00247622" w:rsidP="00B345F5">
            <w:pPr>
              <w:pStyle w:val="Boxheader"/>
              <w:spacing w:after="120"/>
            </w:pPr>
            <w:r>
              <w:t>Note</w:t>
            </w:r>
          </w:p>
        </w:tc>
        <w:tc>
          <w:tcPr>
            <w:tcW w:w="7159" w:type="dxa"/>
          </w:tcPr>
          <w:p w14:paraId="2440D575" w14:textId="77777777" w:rsidR="00247622" w:rsidRDefault="00247622" w:rsidP="00B345F5"/>
        </w:tc>
      </w:tr>
      <w:tr w:rsidR="00247622" w:rsidRPr="006B5614" w14:paraId="5AC978CA" w14:textId="77777777" w:rsidTr="00DE5013">
        <w:trPr>
          <w:trHeight w:val="35"/>
        </w:trPr>
        <w:tc>
          <w:tcPr>
            <w:tcW w:w="9026" w:type="dxa"/>
            <w:gridSpan w:val="2"/>
          </w:tcPr>
          <w:p w14:paraId="35034DB9" w14:textId="359FDA5A" w:rsidR="00247622" w:rsidRPr="00402F0B" w:rsidRDefault="00247622" w:rsidP="00B345F5">
            <w:r>
              <w:rPr>
                <w:szCs w:val="20"/>
              </w:rPr>
              <w:t xml:space="preserve">The department </w:t>
            </w:r>
            <w:r w:rsidRPr="00730F9C">
              <w:rPr>
                <w:b/>
                <w:bCs/>
                <w:szCs w:val="20"/>
              </w:rPr>
              <w:t>will not</w:t>
            </w:r>
            <w:r>
              <w:rPr>
                <w:szCs w:val="20"/>
              </w:rPr>
              <w:t xml:space="preserve"> give the Quality Auditor information about the Provider that the Provider does not also know about. </w:t>
            </w:r>
          </w:p>
        </w:tc>
      </w:tr>
    </w:tbl>
    <w:p w14:paraId="01AFF942" w14:textId="22D89509" w:rsidR="00C76AF2" w:rsidRDefault="3649117B" w:rsidP="00AF6024">
      <w:pPr>
        <w:pStyle w:val="Heading1"/>
      </w:pPr>
      <w:bookmarkStart w:id="175" w:name="_Self-assessment_tool_1"/>
      <w:bookmarkStart w:id="176" w:name="_Toc119505328"/>
      <w:bookmarkEnd w:id="175"/>
      <w:r>
        <w:t>Self-Assessment Tool</w:t>
      </w:r>
      <w:bookmarkEnd w:id="176"/>
      <w:r>
        <w:t xml:space="preserve"> </w:t>
      </w:r>
    </w:p>
    <w:p w14:paraId="56FA01E3" w14:textId="18222E5E" w:rsidR="00C76AF2" w:rsidRPr="00297847" w:rsidRDefault="3649117B" w:rsidP="00B345F5">
      <w:r>
        <w:t xml:space="preserve">The Self-Assessment Tool is an MS Excel document that outlines the Quality Principles </w:t>
      </w:r>
      <w:r w:rsidR="739CEA7C">
        <w:t>PRs</w:t>
      </w:r>
      <w:r>
        <w:t xml:space="preserve">. It asks the Provider a set of questions about the policies and procedures that are in place to meet these requirements and each specific KPM for each PR. </w:t>
      </w:r>
    </w:p>
    <w:p w14:paraId="5027420D" w14:textId="2CA62AB8" w:rsidR="00C76AF2" w:rsidRPr="00297847" w:rsidRDefault="3649117B" w:rsidP="73D4DD17">
      <w:pPr>
        <w:pStyle w:val="paragraph"/>
        <w:spacing w:before="0" w:beforeAutospacing="0" w:after="120" w:afterAutospacing="0"/>
        <w:textAlignment w:val="baseline"/>
        <w:rPr>
          <w:rFonts w:asciiTheme="minorHAnsi" w:eastAsiaTheme="minorEastAsia" w:hAnsiTheme="minorHAnsi" w:cstheme="minorBidi"/>
          <w:sz w:val="20"/>
          <w:szCs w:val="20"/>
          <w:lang w:eastAsia="en-US"/>
        </w:rPr>
      </w:pPr>
      <w:r w:rsidRPr="73D4DD17">
        <w:rPr>
          <w:rFonts w:asciiTheme="minorHAnsi" w:eastAsiaTheme="minorEastAsia" w:hAnsiTheme="minorHAnsi" w:cstheme="minorBidi"/>
          <w:sz w:val="20"/>
          <w:szCs w:val="20"/>
          <w:lang w:eastAsia="en-US"/>
        </w:rPr>
        <w:t>The Self-Assessment Tool assists Providers to undertake an initial review of the policies and procedures they have in place to support continuous improvement and quality service delivery. It also supports audit preparation for both those conducting the audit and the Provider, giving a more focused review of Provider processes and procedures in place.  </w:t>
      </w:r>
    </w:p>
    <w:p w14:paraId="0D1DBC60" w14:textId="7DC19D25" w:rsidR="00C76AF2" w:rsidRDefault="3649117B" w:rsidP="00B345F5">
      <w:r>
        <w:t xml:space="preserve">Providers are required to list in the Self-Assessment Tool the existing policy and procedure documents that are in place in line with the QAF evidence requirements outlined in the Guideline. </w:t>
      </w:r>
    </w:p>
    <w:p w14:paraId="6E1F5B11" w14:textId="07B69F83" w:rsidR="007B1903" w:rsidRPr="0083440E" w:rsidRDefault="3C8C3491" w:rsidP="007B1903">
      <w:pPr>
        <w:pStyle w:val="Caption"/>
      </w:pPr>
      <w:bookmarkStart w:id="177" w:name="_Toc119505329"/>
      <w:r>
        <w:t xml:space="preserve">Table </w:t>
      </w:r>
      <w:r w:rsidR="563603D1">
        <w:t>5</w:t>
      </w:r>
      <w:r>
        <w:t xml:space="preserve">: </w:t>
      </w:r>
      <w:r w:rsidR="35F3310E">
        <w:t>Self-Assessment Tool completion requirements by audit type</w:t>
      </w:r>
      <w:bookmarkEnd w:id="177"/>
    </w:p>
    <w:tbl>
      <w:tblPr>
        <w:tblStyle w:val="TableGrid"/>
        <w:tblW w:w="0" w:type="auto"/>
        <w:tblLook w:val="04A0" w:firstRow="1" w:lastRow="0" w:firstColumn="1" w:lastColumn="0" w:noHBand="0" w:noVBand="1"/>
      </w:tblPr>
      <w:tblGrid>
        <w:gridCol w:w="2122"/>
        <w:gridCol w:w="6894"/>
      </w:tblGrid>
      <w:tr w:rsidR="00752FF9" w:rsidRPr="0070669C" w14:paraId="79E2C0AA" w14:textId="77777777" w:rsidTr="3C364F52">
        <w:tc>
          <w:tcPr>
            <w:tcW w:w="2122" w:type="dxa"/>
            <w:shd w:val="clear" w:color="auto" w:fill="051532"/>
          </w:tcPr>
          <w:p w14:paraId="048D5C1A" w14:textId="77777777" w:rsidR="00752FF9" w:rsidRPr="0070669C" w:rsidRDefault="00752FF9" w:rsidP="00DE5013">
            <w:pPr>
              <w:spacing w:after="0"/>
              <w:rPr>
                <w:b/>
                <w:bCs/>
                <w:szCs w:val="20"/>
              </w:rPr>
            </w:pPr>
            <w:r>
              <w:rPr>
                <w:b/>
                <w:bCs/>
                <w:szCs w:val="20"/>
              </w:rPr>
              <w:t>Audit Type</w:t>
            </w:r>
          </w:p>
        </w:tc>
        <w:tc>
          <w:tcPr>
            <w:tcW w:w="6894" w:type="dxa"/>
            <w:shd w:val="clear" w:color="auto" w:fill="051532"/>
          </w:tcPr>
          <w:p w14:paraId="3E12FF8E" w14:textId="77777777" w:rsidR="00752FF9" w:rsidRPr="0070669C" w:rsidRDefault="00752FF9" w:rsidP="00DE5013">
            <w:pPr>
              <w:spacing w:after="0"/>
              <w:rPr>
                <w:b/>
                <w:bCs/>
                <w:szCs w:val="20"/>
              </w:rPr>
            </w:pPr>
            <w:r>
              <w:rPr>
                <w:b/>
                <w:bCs/>
                <w:szCs w:val="20"/>
              </w:rPr>
              <w:t>Description</w:t>
            </w:r>
          </w:p>
        </w:tc>
      </w:tr>
      <w:tr w:rsidR="00752FF9" w:rsidRPr="0070669C" w14:paraId="3E23BD3D" w14:textId="77777777" w:rsidTr="3C364F52">
        <w:tc>
          <w:tcPr>
            <w:tcW w:w="2122" w:type="dxa"/>
          </w:tcPr>
          <w:p w14:paraId="0B0645BA" w14:textId="77777777" w:rsidR="00752FF9" w:rsidRPr="0070669C" w:rsidRDefault="00752FF9" w:rsidP="00DE5013">
            <w:pPr>
              <w:spacing w:after="0"/>
              <w:rPr>
                <w:szCs w:val="20"/>
              </w:rPr>
            </w:pPr>
            <w:r>
              <w:rPr>
                <w:b/>
                <w:bCs/>
                <w:szCs w:val="20"/>
              </w:rPr>
              <w:t>Certification audit</w:t>
            </w:r>
          </w:p>
        </w:tc>
        <w:tc>
          <w:tcPr>
            <w:tcW w:w="6894" w:type="dxa"/>
          </w:tcPr>
          <w:p w14:paraId="443B9DDB" w14:textId="572827CC" w:rsidR="00752FF9" w:rsidRPr="00752FF9" w:rsidRDefault="2BB63E7D" w:rsidP="00FE0E38">
            <w:pPr>
              <w:pStyle w:val="ListParagraph"/>
              <w:numPr>
                <w:ilvl w:val="0"/>
                <w:numId w:val="48"/>
              </w:numPr>
            </w:pPr>
            <w:r>
              <w:t>All KPM and PR sections of the Self-Assessment Tool need to be completed.</w:t>
            </w:r>
          </w:p>
        </w:tc>
      </w:tr>
      <w:tr w:rsidR="00752FF9" w:rsidRPr="0070669C" w14:paraId="16F5C563" w14:textId="77777777" w:rsidTr="3C364F52">
        <w:tc>
          <w:tcPr>
            <w:tcW w:w="2122" w:type="dxa"/>
          </w:tcPr>
          <w:p w14:paraId="7C1FAF76" w14:textId="77777777" w:rsidR="00752FF9" w:rsidRPr="0070669C" w:rsidRDefault="00752FF9" w:rsidP="00DE5013">
            <w:pPr>
              <w:spacing w:after="0"/>
              <w:rPr>
                <w:szCs w:val="20"/>
              </w:rPr>
            </w:pPr>
            <w:r>
              <w:rPr>
                <w:b/>
                <w:bCs/>
                <w:szCs w:val="20"/>
              </w:rPr>
              <w:t xml:space="preserve">Recertification audit </w:t>
            </w:r>
          </w:p>
        </w:tc>
        <w:tc>
          <w:tcPr>
            <w:tcW w:w="6894" w:type="dxa"/>
          </w:tcPr>
          <w:p w14:paraId="6F0E6997" w14:textId="40C8CDBB" w:rsidR="00752FF9" w:rsidRPr="00752FF9" w:rsidRDefault="2BB63E7D" w:rsidP="00FE0E38">
            <w:pPr>
              <w:pStyle w:val="ListParagraph"/>
              <w:numPr>
                <w:ilvl w:val="0"/>
                <w:numId w:val="48"/>
              </w:numPr>
            </w:pPr>
            <w:r>
              <w:t>All KPM and PR sections of the Self-Assessment Tool need to be completed.</w:t>
            </w:r>
          </w:p>
        </w:tc>
      </w:tr>
      <w:tr w:rsidR="00752FF9" w:rsidRPr="0070669C" w14:paraId="5428E278" w14:textId="77777777" w:rsidTr="3C364F52">
        <w:tc>
          <w:tcPr>
            <w:tcW w:w="2122" w:type="dxa"/>
          </w:tcPr>
          <w:p w14:paraId="6DA2206F" w14:textId="77777777" w:rsidR="00752FF9" w:rsidRDefault="00752FF9" w:rsidP="00DE5013">
            <w:pPr>
              <w:spacing w:after="0"/>
              <w:rPr>
                <w:b/>
                <w:bCs/>
                <w:szCs w:val="20"/>
              </w:rPr>
            </w:pPr>
            <w:r>
              <w:rPr>
                <w:b/>
                <w:bCs/>
                <w:szCs w:val="20"/>
              </w:rPr>
              <w:t>Surveillance audit</w:t>
            </w:r>
          </w:p>
        </w:tc>
        <w:tc>
          <w:tcPr>
            <w:tcW w:w="6894" w:type="dxa"/>
          </w:tcPr>
          <w:p w14:paraId="1B7ADE54" w14:textId="3194E95F" w:rsidR="00752FF9" w:rsidRPr="00297847" w:rsidRDefault="5E2969F5" w:rsidP="00752FF9">
            <w:pPr>
              <w:pStyle w:val="ListParagraph"/>
              <w:numPr>
                <w:ilvl w:val="0"/>
                <w:numId w:val="7"/>
              </w:numPr>
            </w:pPr>
            <w:r>
              <w:t xml:space="preserve">50 percent of the KPMs and relating PR sections of the Self-Assessment Tool need to be completed. </w:t>
            </w:r>
          </w:p>
          <w:p w14:paraId="53B001C0" w14:textId="554EB2AC" w:rsidR="00752FF9" w:rsidRPr="00297847" w:rsidRDefault="08CAD066" w:rsidP="00752FF9">
            <w:pPr>
              <w:pStyle w:val="ListParagraph"/>
              <w:numPr>
                <w:ilvl w:val="1"/>
                <w:numId w:val="5"/>
              </w:numPr>
              <w:ind w:left="851" w:hanging="425"/>
            </w:pPr>
            <w:r>
              <w:t xml:space="preserve">The </w:t>
            </w:r>
            <w:r w:rsidR="39F748A3">
              <w:t>PRs</w:t>
            </w:r>
            <w:r>
              <w:t xml:space="preserve"> and relating KPM sections that need to be completed for the Self-Assessment Tool will be identified in the template that is sent to the Provider. </w:t>
            </w:r>
          </w:p>
          <w:p w14:paraId="223FF64C" w14:textId="77777777" w:rsidR="00752FF9" w:rsidRPr="00297847" w:rsidRDefault="00752FF9" w:rsidP="00752FF9">
            <w:pPr>
              <w:pStyle w:val="ListParagraph"/>
              <w:numPr>
                <w:ilvl w:val="1"/>
                <w:numId w:val="5"/>
              </w:numPr>
              <w:ind w:left="851" w:hanging="425"/>
            </w:pPr>
            <w:r>
              <w:t>Any Non-conformances identified in the Certification or Recertification audit will also be assessed as part of the Surveillance audit</w:t>
            </w:r>
          </w:p>
          <w:p w14:paraId="267E3E4D" w14:textId="2108967E" w:rsidR="00752FF9" w:rsidRPr="00442E62" w:rsidRDefault="00752FF9" w:rsidP="00442E62">
            <w:pPr>
              <w:pStyle w:val="ListParagraph"/>
              <w:numPr>
                <w:ilvl w:val="1"/>
                <w:numId w:val="5"/>
              </w:numPr>
              <w:ind w:left="851" w:hanging="425"/>
            </w:pPr>
            <w:r>
              <w:t xml:space="preserve">The </w:t>
            </w:r>
            <w:r w:rsidR="009137B8">
              <w:t>d</w:t>
            </w:r>
            <w:r>
              <w:t xml:space="preserve">epartment may also identify additional </w:t>
            </w:r>
            <w:r w:rsidR="00DF490C">
              <w:t xml:space="preserve">PRs </w:t>
            </w:r>
            <w:r>
              <w:t xml:space="preserve">that should be assessed as part of the Surveillance audit in consideration of preceding assurance activities. </w:t>
            </w:r>
          </w:p>
        </w:tc>
      </w:tr>
      <w:tr w:rsidR="00752FF9" w:rsidRPr="0070669C" w14:paraId="5D725901" w14:textId="77777777" w:rsidTr="3C364F52">
        <w:tc>
          <w:tcPr>
            <w:tcW w:w="2122" w:type="dxa"/>
          </w:tcPr>
          <w:p w14:paraId="3F84EEE9" w14:textId="77777777" w:rsidR="00752FF9" w:rsidRDefault="00752FF9" w:rsidP="00DE5013">
            <w:pPr>
              <w:spacing w:after="0"/>
              <w:rPr>
                <w:b/>
                <w:bCs/>
                <w:szCs w:val="20"/>
              </w:rPr>
            </w:pPr>
            <w:r>
              <w:rPr>
                <w:b/>
                <w:bCs/>
                <w:szCs w:val="20"/>
              </w:rPr>
              <w:t>Extraordinary audit</w:t>
            </w:r>
          </w:p>
        </w:tc>
        <w:tc>
          <w:tcPr>
            <w:tcW w:w="6894" w:type="dxa"/>
          </w:tcPr>
          <w:p w14:paraId="3CE94E6C" w14:textId="57B8DDF2" w:rsidR="00752FF9" w:rsidRPr="002A452A" w:rsidRDefault="564248B9" w:rsidP="73D4DD17">
            <w:pPr>
              <w:spacing w:after="0"/>
              <w:rPr>
                <w:rFonts w:ascii="Calibri" w:eastAsia="Times New Roman" w:hAnsi="Calibri" w:cs="Calibri"/>
                <w:color w:val="000000"/>
              </w:rPr>
            </w:pPr>
            <w:r>
              <w:t xml:space="preserve">The </w:t>
            </w:r>
            <w:r w:rsidR="009137B8">
              <w:t>d</w:t>
            </w:r>
            <w:r>
              <w:t>epartment will advise which</w:t>
            </w:r>
            <w:r w:rsidR="252B1800">
              <w:t xml:space="preserve"> </w:t>
            </w:r>
            <w:r>
              <w:t>KPMs and PR sections of the Self-Assessment Tool need to be completed.</w:t>
            </w:r>
          </w:p>
        </w:tc>
      </w:tr>
    </w:tbl>
    <w:p w14:paraId="186DD374" w14:textId="66D71B1A" w:rsidR="00921BD2" w:rsidRDefault="00921BD2" w:rsidP="00442E62">
      <w:pPr>
        <w:rPr>
          <w:szCs w:val="20"/>
        </w:rPr>
      </w:pPr>
    </w:p>
    <w:tbl>
      <w:tblPr>
        <w:tblStyle w:val="TableGridLight"/>
        <w:tblW w:w="0" w:type="auto"/>
        <w:tblLook w:val="04A0" w:firstRow="1" w:lastRow="0" w:firstColumn="1" w:lastColumn="0" w:noHBand="0" w:noVBand="1"/>
      </w:tblPr>
      <w:tblGrid>
        <w:gridCol w:w="1867"/>
        <w:gridCol w:w="7159"/>
      </w:tblGrid>
      <w:tr w:rsidR="003F63EF" w:rsidRPr="006B5614" w14:paraId="1D61A562" w14:textId="77777777" w:rsidTr="00DE5013">
        <w:tc>
          <w:tcPr>
            <w:tcW w:w="1867" w:type="dxa"/>
            <w:shd w:val="clear" w:color="auto" w:fill="0E77CD"/>
          </w:tcPr>
          <w:p w14:paraId="4FE06866" w14:textId="77777777" w:rsidR="003F63EF" w:rsidRDefault="003F63EF" w:rsidP="00DE5013">
            <w:pPr>
              <w:pStyle w:val="Boxheader"/>
              <w:spacing w:after="120"/>
            </w:pPr>
            <w:r>
              <w:t>Note</w:t>
            </w:r>
          </w:p>
        </w:tc>
        <w:tc>
          <w:tcPr>
            <w:tcW w:w="7159" w:type="dxa"/>
          </w:tcPr>
          <w:p w14:paraId="6F11EA97" w14:textId="77777777" w:rsidR="003F63EF" w:rsidRDefault="003F63EF" w:rsidP="00DE5013"/>
        </w:tc>
      </w:tr>
      <w:tr w:rsidR="003F63EF" w:rsidRPr="006B5614" w14:paraId="4A9D3901" w14:textId="77777777" w:rsidTr="00DE5013">
        <w:trPr>
          <w:trHeight w:val="35"/>
        </w:trPr>
        <w:tc>
          <w:tcPr>
            <w:tcW w:w="9026" w:type="dxa"/>
            <w:gridSpan w:val="2"/>
          </w:tcPr>
          <w:p w14:paraId="46126443" w14:textId="636D3926" w:rsidR="003F63EF" w:rsidRPr="00D867C6" w:rsidRDefault="003F63EF" w:rsidP="00DE5013">
            <w:pPr>
              <w:rPr>
                <w:szCs w:val="20"/>
              </w:rPr>
            </w:pPr>
            <w:r>
              <w:rPr>
                <w:szCs w:val="20"/>
              </w:rPr>
              <w:t xml:space="preserve">The PRs </w:t>
            </w:r>
            <w:r w:rsidRPr="006B5614">
              <w:rPr>
                <w:szCs w:val="20"/>
              </w:rPr>
              <w:t>in scope for each type of audit is noted in</w:t>
            </w:r>
            <w:r w:rsidR="00921BD2">
              <w:rPr>
                <w:szCs w:val="20"/>
              </w:rPr>
              <w:t xml:space="preserve"> </w:t>
            </w:r>
            <w:hyperlink w:anchor="_Attachment_A_–" w:history="1">
              <w:r w:rsidR="00921BD2" w:rsidRPr="00921BD2">
                <w:rPr>
                  <w:rStyle w:val="Hyperlink"/>
                  <w:szCs w:val="20"/>
                </w:rPr>
                <w:t>Attachment A</w:t>
              </w:r>
            </w:hyperlink>
            <w:r w:rsidRPr="006B5614">
              <w:rPr>
                <w:szCs w:val="20"/>
              </w:rPr>
              <w:t xml:space="preserve">. </w:t>
            </w:r>
          </w:p>
        </w:tc>
      </w:tr>
    </w:tbl>
    <w:p w14:paraId="6493CEC4" w14:textId="4DDD0D90" w:rsidR="007859BB" w:rsidRDefault="007859BB" w:rsidP="00442E62">
      <w:pPr>
        <w:rPr>
          <w:szCs w:val="20"/>
        </w:rPr>
      </w:pPr>
    </w:p>
    <w:p w14:paraId="345E3AEF" w14:textId="1E07B2B3" w:rsidR="00083EAD" w:rsidRDefault="00083EAD" w:rsidP="00442E62">
      <w:pPr>
        <w:rPr>
          <w:szCs w:val="20"/>
        </w:rPr>
      </w:pPr>
    </w:p>
    <w:p w14:paraId="285F48A2" w14:textId="77777777" w:rsidR="00083EAD" w:rsidRPr="00442E62" w:rsidRDefault="00083EAD" w:rsidP="00442E62">
      <w:pPr>
        <w:rPr>
          <w:szCs w:val="20"/>
        </w:rPr>
      </w:pPr>
    </w:p>
    <w:tbl>
      <w:tblPr>
        <w:tblStyle w:val="TableGridLight"/>
        <w:tblW w:w="0" w:type="auto"/>
        <w:tblLook w:val="04A0" w:firstRow="1" w:lastRow="0" w:firstColumn="1" w:lastColumn="0" w:noHBand="0" w:noVBand="1"/>
      </w:tblPr>
      <w:tblGrid>
        <w:gridCol w:w="1867"/>
        <w:gridCol w:w="7159"/>
      </w:tblGrid>
      <w:tr w:rsidR="00247622" w:rsidRPr="006B5614" w14:paraId="1882601F" w14:textId="77777777" w:rsidTr="73D4DD17">
        <w:tc>
          <w:tcPr>
            <w:tcW w:w="1867" w:type="dxa"/>
            <w:shd w:val="clear" w:color="auto" w:fill="0E77CD"/>
          </w:tcPr>
          <w:p w14:paraId="3FF8925D" w14:textId="77777777" w:rsidR="00247622" w:rsidRDefault="00247622" w:rsidP="00B345F5">
            <w:pPr>
              <w:pStyle w:val="Boxheader"/>
              <w:spacing w:after="120"/>
            </w:pPr>
            <w:r>
              <w:lastRenderedPageBreak/>
              <w:t>Note</w:t>
            </w:r>
          </w:p>
        </w:tc>
        <w:tc>
          <w:tcPr>
            <w:tcW w:w="7159" w:type="dxa"/>
          </w:tcPr>
          <w:p w14:paraId="3E13CBE8" w14:textId="77777777" w:rsidR="00247622" w:rsidRDefault="00247622" w:rsidP="00B345F5"/>
        </w:tc>
      </w:tr>
      <w:tr w:rsidR="00247622" w:rsidRPr="006B5614" w14:paraId="231118D8" w14:textId="77777777" w:rsidTr="73D4DD17">
        <w:trPr>
          <w:trHeight w:val="35"/>
        </w:trPr>
        <w:tc>
          <w:tcPr>
            <w:tcW w:w="9026" w:type="dxa"/>
            <w:gridSpan w:val="2"/>
          </w:tcPr>
          <w:p w14:paraId="5CAE3AC2" w14:textId="04F1280A" w:rsidR="00247622" w:rsidRPr="00402F0B" w:rsidRDefault="10C7FDA9" w:rsidP="00B345F5">
            <w:r>
              <w:t xml:space="preserve">The completed Self-Assessment Tool, including the review undertaken by the Quality Auditor, </w:t>
            </w:r>
            <w:r w:rsidRPr="73D4DD17">
              <w:rPr>
                <w:b/>
                <w:bCs/>
              </w:rPr>
              <w:t>must</w:t>
            </w:r>
            <w:r>
              <w:t xml:space="preserve"> be submitted to the </w:t>
            </w:r>
            <w:r w:rsidR="009137B8">
              <w:t>d</w:t>
            </w:r>
            <w:r>
              <w:t>epartment</w:t>
            </w:r>
            <w:r w:rsidR="00D01903">
              <w:t xml:space="preserve"> </w:t>
            </w:r>
            <w:r w:rsidR="00D01903">
              <w:rPr>
                <w:b/>
                <w:bCs/>
              </w:rPr>
              <w:t xml:space="preserve">by the Quality Auditor </w:t>
            </w:r>
            <w:r w:rsidR="00FF36A7">
              <w:t xml:space="preserve">within </w:t>
            </w:r>
            <w:r w:rsidR="00FF36A7" w:rsidRPr="003C7B8B">
              <w:rPr>
                <w:b/>
                <w:bCs/>
              </w:rPr>
              <w:t xml:space="preserve">30 </w:t>
            </w:r>
            <w:r w:rsidR="00392A8B" w:rsidRPr="003C7B8B">
              <w:rPr>
                <w:b/>
                <w:bCs/>
              </w:rPr>
              <w:t>business days</w:t>
            </w:r>
            <w:r w:rsidR="00392A8B">
              <w:t xml:space="preserve"> of the audit closing meeting</w:t>
            </w:r>
            <w:r>
              <w:t xml:space="preserve">. </w:t>
            </w:r>
          </w:p>
        </w:tc>
      </w:tr>
    </w:tbl>
    <w:p w14:paraId="1A2ABECF" w14:textId="77777777" w:rsidR="00CC5A8D" w:rsidRDefault="00CC5A8D" w:rsidP="00EC4B97">
      <w:bookmarkStart w:id="178" w:name="_Supporting_documentation_to"/>
      <w:bookmarkStart w:id="179" w:name="_Toc1783872692"/>
      <w:bookmarkStart w:id="180" w:name="_Toc1211358013"/>
      <w:bookmarkStart w:id="181" w:name="_Toc1165650218"/>
      <w:bookmarkStart w:id="182" w:name="_Toc1280546111"/>
      <w:bookmarkStart w:id="183" w:name="_Toc1009442142"/>
      <w:bookmarkStart w:id="184" w:name="_Toc1009061737"/>
      <w:bookmarkStart w:id="185" w:name="_Toc1419067646"/>
      <w:bookmarkStart w:id="186" w:name="_Toc1632189504"/>
      <w:bookmarkStart w:id="187" w:name="_Toc1364113316"/>
      <w:bookmarkEnd w:id="178"/>
    </w:p>
    <w:p w14:paraId="766F6958" w14:textId="64793D1F" w:rsidR="00C76AF2" w:rsidRDefault="00C76AF2" w:rsidP="008924E0">
      <w:pPr>
        <w:pStyle w:val="Heading2"/>
      </w:pPr>
      <w:bookmarkStart w:id="188" w:name="_Toc119505330"/>
      <w:r>
        <w:t>Required supporting documentation</w:t>
      </w:r>
      <w:bookmarkEnd w:id="188"/>
      <w:r>
        <w:t xml:space="preserve"> </w:t>
      </w:r>
      <w:bookmarkEnd w:id="179"/>
      <w:bookmarkEnd w:id="180"/>
      <w:bookmarkEnd w:id="181"/>
      <w:bookmarkEnd w:id="182"/>
      <w:bookmarkEnd w:id="183"/>
      <w:bookmarkEnd w:id="184"/>
      <w:bookmarkEnd w:id="185"/>
      <w:bookmarkEnd w:id="186"/>
      <w:bookmarkEnd w:id="187"/>
    </w:p>
    <w:p w14:paraId="2B293F4B" w14:textId="1BB1AE28" w:rsidR="00C76AF2" w:rsidRPr="003C7DFA" w:rsidRDefault="3649117B" w:rsidP="00B345F5">
      <w:r>
        <w:t xml:space="preserve">The Self-Assessment Tool includes a list of specific documents Providers need to submit with the Self-Assessment Tool. These are key documents that support the evidence requirements outlined in the Guideline.  </w:t>
      </w:r>
    </w:p>
    <w:p w14:paraId="686DF07E" w14:textId="51C55E55" w:rsidR="00C76AF2" w:rsidRDefault="00C76AF2" w:rsidP="00B345F5">
      <w:r>
        <w:t>The documents required to be provided are the minimal expected existing documents that a Provider will have to demonstrate conformance with the Quality Principles. It is noted that the Provider may have additional documents that assist them to meet the KPMs and PRs,</w:t>
      </w:r>
      <w:r w:rsidR="00906B16">
        <w:t xml:space="preserve"> and these can be viewed by the Quality Auditor at their request. </w:t>
      </w:r>
    </w:p>
    <w:p w14:paraId="195341BF" w14:textId="0A72E84F" w:rsidR="00EF296B" w:rsidRDefault="1CBFB7E0" w:rsidP="008924E0">
      <w:pPr>
        <w:pStyle w:val="Heading2"/>
      </w:pPr>
      <w:bookmarkStart w:id="189" w:name="_Toc808051425"/>
      <w:bookmarkStart w:id="190" w:name="_Toc382166004"/>
      <w:bookmarkStart w:id="191" w:name="_Toc527981354"/>
      <w:bookmarkStart w:id="192" w:name="_Toc2120390545"/>
      <w:bookmarkStart w:id="193" w:name="_Toc382020124"/>
      <w:bookmarkStart w:id="194" w:name="_Toc2100835958"/>
      <w:bookmarkStart w:id="195" w:name="_Toc119505331"/>
      <w:r>
        <w:t>Self-Assessment Tool for Extraordinary Audits</w:t>
      </w:r>
      <w:bookmarkEnd w:id="189"/>
      <w:bookmarkEnd w:id="190"/>
      <w:bookmarkEnd w:id="191"/>
      <w:bookmarkEnd w:id="192"/>
      <w:bookmarkEnd w:id="193"/>
      <w:bookmarkEnd w:id="194"/>
      <w:bookmarkEnd w:id="195"/>
    </w:p>
    <w:p w14:paraId="2A0E0405" w14:textId="30D55EA2" w:rsidR="00EF296B" w:rsidRPr="0012780D" w:rsidRDefault="1CBFB7E0" w:rsidP="00B345F5">
      <w:r>
        <w:t xml:space="preserve">The Provider will be required to complete and submit the </w:t>
      </w:r>
      <w:r w:rsidR="73D4DD17">
        <w:t>Self-Assessment Tool</w:t>
      </w:r>
      <w:r>
        <w:t xml:space="preserve"> as per the requirements of Certification, Surveillance and Recertification audits. </w:t>
      </w:r>
    </w:p>
    <w:p w14:paraId="2F632EFD" w14:textId="70364643" w:rsidR="00EF296B" w:rsidRPr="0012780D" w:rsidRDefault="00EF296B" w:rsidP="00B345F5">
      <w:r w:rsidRPr="76F4F41D">
        <w:rPr>
          <w:b/>
          <w:bCs/>
        </w:rPr>
        <w:t xml:space="preserve">Note: </w:t>
      </w:r>
      <w:r>
        <w:t xml:space="preserve">An Extraordinary Audit can be conducted at any time and will not alter the </w:t>
      </w:r>
      <w:hyperlink w:anchor="_Timing_of_Quality">
        <w:r w:rsidRPr="76F4F41D">
          <w:rPr>
            <w:rStyle w:val="Hyperlink"/>
          </w:rPr>
          <w:t>timings</w:t>
        </w:r>
      </w:hyperlink>
      <w:r>
        <w:t xml:space="preserve"> required for Certification, Surveillance or Recertification audits. </w:t>
      </w:r>
    </w:p>
    <w:p w14:paraId="21738E57" w14:textId="049C37C9" w:rsidR="00341F04" w:rsidRDefault="5F13B1D8" w:rsidP="008924E0">
      <w:pPr>
        <w:pStyle w:val="Heading2"/>
      </w:pPr>
      <w:bookmarkStart w:id="196" w:name="_Toc1988559465"/>
      <w:bookmarkStart w:id="197" w:name="_Toc1218152471"/>
      <w:bookmarkStart w:id="198" w:name="_Toc455520462"/>
      <w:bookmarkStart w:id="199" w:name="_Toc2027592367"/>
      <w:bookmarkStart w:id="200" w:name="_Toc239803750"/>
      <w:bookmarkStart w:id="201" w:name="_Toc965282192"/>
      <w:bookmarkStart w:id="202" w:name="_Toc712082625"/>
      <w:bookmarkStart w:id="203" w:name="_Toc418628389"/>
      <w:bookmarkStart w:id="204" w:name="_Toc1920668425"/>
      <w:bookmarkStart w:id="205" w:name="_Toc119505332"/>
      <w:r>
        <w:t xml:space="preserve">Review of the completed Self-Assessment Tool and </w:t>
      </w:r>
      <w:r w:rsidR="328CB413">
        <w:t xml:space="preserve">required </w:t>
      </w:r>
      <w:r>
        <w:t>supporting documentation</w:t>
      </w:r>
      <w:bookmarkEnd w:id="196"/>
      <w:bookmarkEnd w:id="197"/>
      <w:bookmarkEnd w:id="198"/>
      <w:bookmarkEnd w:id="199"/>
      <w:bookmarkEnd w:id="200"/>
      <w:bookmarkEnd w:id="201"/>
      <w:bookmarkEnd w:id="202"/>
      <w:bookmarkEnd w:id="203"/>
      <w:bookmarkEnd w:id="204"/>
      <w:bookmarkEnd w:id="205"/>
    </w:p>
    <w:p w14:paraId="37FF2B92" w14:textId="531775C9" w:rsidR="00090779" w:rsidRPr="003317CB" w:rsidRDefault="3C99BC29" w:rsidP="00090779">
      <w:r>
        <w:t xml:space="preserve">Once the Self-Assessment Tool has been completed by the Provider it must be submitted via email (or other format pending advice from the auditor) to the Department Officer or Quality Auditor that is undertaking the audit. The required document outlined in the Self-Assessment Tool must also be submitted at this time. </w:t>
      </w:r>
    </w:p>
    <w:p w14:paraId="69285CBF" w14:textId="460E7ECE" w:rsidR="00341F04" w:rsidRPr="004416F5" w:rsidRDefault="336DF564" w:rsidP="00B345F5">
      <w:r>
        <w:t xml:space="preserve">The Provider </w:t>
      </w:r>
      <w:r w:rsidR="49E63B0B">
        <w:t>is required to submit the completed Self-Assessment Tool and specific supporting documentation to the Quality Auditor at least 5 business days before the Quality Principles audit start date.</w:t>
      </w:r>
    </w:p>
    <w:p w14:paraId="4C7AED9E" w14:textId="2C74F365" w:rsidR="00341F04" w:rsidRPr="004416F5" w:rsidRDefault="58D0B9A7" w:rsidP="00B345F5">
      <w:r>
        <w:t>The Quality Auditor should review the responses in the completed Self-Assessment Tool and the supporting document that has been provided w</w:t>
      </w:r>
      <w:r w:rsidR="336DF564">
        <w:t>ithin 5 business days of receipt of the completed Self-Assessment Tool</w:t>
      </w:r>
      <w:r>
        <w:t>.</w:t>
      </w:r>
      <w:r w:rsidR="336DF564">
        <w:t xml:space="preserve"> </w:t>
      </w:r>
    </w:p>
    <w:p w14:paraId="22FAA542" w14:textId="097672DD" w:rsidR="00341F04" w:rsidRDefault="00925E6B" w:rsidP="00B345F5">
      <w:pPr>
        <w:rPr>
          <w:szCs w:val="20"/>
        </w:rPr>
      </w:pPr>
      <w:r w:rsidRPr="00925E6B">
        <w:rPr>
          <w:b/>
          <w:bCs/>
          <w:szCs w:val="20"/>
        </w:rPr>
        <w:t xml:space="preserve">Note: </w:t>
      </w:r>
      <w:r w:rsidRPr="00925E6B">
        <w:rPr>
          <w:szCs w:val="20"/>
        </w:rPr>
        <w:t xml:space="preserve">it is open to the </w:t>
      </w:r>
      <w:r w:rsidR="602CB0CC" w:rsidRPr="00925E6B">
        <w:rPr>
          <w:szCs w:val="20"/>
        </w:rPr>
        <w:t xml:space="preserve">Quality Auditor </w:t>
      </w:r>
      <w:r w:rsidRPr="00925E6B">
        <w:rPr>
          <w:szCs w:val="20"/>
        </w:rPr>
        <w:t xml:space="preserve">to </w:t>
      </w:r>
      <w:r w:rsidR="602CB0CC" w:rsidRPr="00925E6B">
        <w:rPr>
          <w:szCs w:val="20"/>
        </w:rPr>
        <w:t xml:space="preserve">request additional information or documentation where clarification or further information is required </w:t>
      </w:r>
      <w:r w:rsidR="602CB0CC" w:rsidRPr="00925E6B">
        <w:rPr>
          <w:szCs w:val="20"/>
          <w:u w:val="single"/>
        </w:rPr>
        <w:t>prior</w:t>
      </w:r>
      <w:r w:rsidR="602CB0CC" w:rsidRPr="00925E6B">
        <w:rPr>
          <w:szCs w:val="20"/>
        </w:rPr>
        <w:t xml:space="preserve"> to an audit being undertaken. </w:t>
      </w:r>
    </w:p>
    <w:p w14:paraId="20214607" w14:textId="1DAA2A48" w:rsidR="005D1E7C" w:rsidRDefault="44D57F3F" w:rsidP="00CA5216">
      <w:pPr>
        <w:pStyle w:val="Heading3"/>
      </w:pPr>
      <w:bookmarkStart w:id="206" w:name="_Toc119505333"/>
      <w:r>
        <w:t>Steps to review the Self-Assessment Tool</w:t>
      </w:r>
      <w:bookmarkEnd w:id="206"/>
    </w:p>
    <w:p w14:paraId="71E3E635" w14:textId="1F177B17" w:rsidR="00960D66" w:rsidRPr="00960D66" w:rsidRDefault="4C0D1BDA" w:rsidP="00FE0E38">
      <w:pPr>
        <w:pStyle w:val="ListParagraph"/>
        <w:numPr>
          <w:ilvl w:val="0"/>
          <w:numId w:val="52"/>
        </w:numPr>
      </w:pPr>
      <w:r>
        <w:t xml:space="preserve">Each tab of the Self-Assessment Tool will need to be unlocked to enable the Quality Auditor to </w:t>
      </w:r>
      <w:r w:rsidR="422F63DB">
        <w:t xml:space="preserve">complete the review of the responses in the Self-Assessment Tool. </w:t>
      </w:r>
    </w:p>
    <w:p w14:paraId="3EC76581" w14:textId="62D9E1DE" w:rsidR="00960D66" w:rsidRDefault="422F63DB" w:rsidP="00FE0E38">
      <w:pPr>
        <w:pStyle w:val="ListParagraph"/>
        <w:numPr>
          <w:ilvl w:val="0"/>
          <w:numId w:val="51"/>
        </w:numPr>
      </w:pPr>
      <w:r>
        <w:t xml:space="preserve">The password to unlock the Self-Assessment Tool </w:t>
      </w:r>
      <w:r w:rsidR="6DE6FB4C">
        <w:t xml:space="preserve">will be given to the CAB contact. </w:t>
      </w:r>
    </w:p>
    <w:tbl>
      <w:tblPr>
        <w:tblStyle w:val="TableGridLight"/>
        <w:tblW w:w="0" w:type="auto"/>
        <w:tblLook w:val="04A0" w:firstRow="1" w:lastRow="0" w:firstColumn="1" w:lastColumn="0" w:noHBand="0" w:noVBand="1"/>
      </w:tblPr>
      <w:tblGrid>
        <w:gridCol w:w="1867"/>
        <w:gridCol w:w="7159"/>
      </w:tblGrid>
      <w:tr w:rsidR="00311E84" w:rsidRPr="006B5614" w14:paraId="7105DD16" w14:textId="77777777" w:rsidTr="2738FB58">
        <w:tc>
          <w:tcPr>
            <w:tcW w:w="1867" w:type="dxa"/>
            <w:shd w:val="clear" w:color="auto" w:fill="0E77CD"/>
          </w:tcPr>
          <w:p w14:paraId="7A1FE4B4" w14:textId="77777777" w:rsidR="00311E84" w:rsidRDefault="00311E84" w:rsidP="00DE5013">
            <w:pPr>
              <w:pStyle w:val="Boxheader"/>
              <w:spacing w:after="120"/>
            </w:pPr>
            <w:r>
              <w:t>Note</w:t>
            </w:r>
          </w:p>
        </w:tc>
        <w:tc>
          <w:tcPr>
            <w:tcW w:w="7159" w:type="dxa"/>
          </w:tcPr>
          <w:p w14:paraId="3495C726" w14:textId="77777777" w:rsidR="00311E84" w:rsidRDefault="00311E84" w:rsidP="00DE5013"/>
        </w:tc>
      </w:tr>
      <w:tr w:rsidR="00311E84" w:rsidRPr="006B5614" w14:paraId="4CA47805" w14:textId="77777777" w:rsidTr="2738FB58">
        <w:trPr>
          <w:trHeight w:val="35"/>
        </w:trPr>
        <w:tc>
          <w:tcPr>
            <w:tcW w:w="9026" w:type="dxa"/>
            <w:gridSpan w:val="2"/>
          </w:tcPr>
          <w:p w14:paraId="08FF7E7F" w14:textId="41FCBE15" w:rsidR="00311E84" w:rsidRPr="00402F0B" w:rsidRDefault="32BD4C09" w:rsidP="00DE5013">
            <w:r>
              <w:t xml:space="preserve">This password </w:t>
            </w:r>
            <w:r w:rsidR="364B9F89" w:rsidRPr="003C7B8B">
              <w:rPr>
                <w:b/>
                <w:bCs/>
              </w:rPr>
              <w:t>must</w:t>
            </w:r>
            <w:r w:rsidRPr="003C7B8B">
              <w:rPr>
                <w:b/>
                <w:bCs/>
              </w:rPr>
              <w:t xml:space="preserve"> not</w:t>
            </w:r>
            <w:r>
              <w:t xml:space="preserve"> be given to the Provider</w:t>
            </w:r>
          </w:p>
        </w:tc>
      </w:tr>
    </w:tbl>
    <w:p w14:paraId="2DCDAFB8" w14:textId="70B00393" w:rsidR="0092701C" w:rsidRDefault="00960D66" w:rsidP="6CBC1C47">
      <w:pPr>
        <w:pStyle w:val="ListParagraph"/>
        <w:numPr>
          <w:ilvl w:val="0"/>
          <w:numId w:val="52"/>
        </w:numPr>
      </w:pPr>
      <w:r>
        <w:t xml:space="preserve">The Quality Auditor should </w:t>
      </w:r>
      <w:r w:rsidR="006E4EAE">
        <w:t xml:space="preserve">complete </w:t>
      </w:r>
      <w:r w:rsidR="00B90509">
        <w:t xml:space="preserve">the following </w:t>
      </w:r>
      <w:r w:rsidR="007845AE">
        <w:t>columns</w:t>
      </w:r>
      <w:r w:rsidR="00B90509">
        <w:t xml:space="preserve"> in each of the Principles </w:t>
      </w:r>
      <w:r w:rsidR="00311E84">
        <w:t>tabs:</w:t>
      </w:r>
    </w:p>
    <w:tbl>
      <w:tblPr>
        <w:tblStyle w:val="TableGrid"/>
        <w:tblW w:w="0" w:type="auto"/>
        <w:tblInd w:w="360" w:type="dxa"/>
        <w:tblLook w:val="04A0" w:firstRow="1" w:lastRow="0" w:firstColumn="1" w:lastColumn="0" w:noHBand="0" w:noVBand="1"/>
      </w:tblPr>
      <w:tblGrid>
        <w:gridCol w:w="1195"/>
        <w:gridCol w:w="7461"/>
      </w:tblGrid>
      <w:tr w:rsidR="00790CFD" w:rsidRPr="00790CFD" w14:paraId="709ED6DC" w14:textId="77777777" w:rsidTr="0E9EBCF3">
        <w:tc>
          <w:tcPr>
            <w:tcW w:w="1195" w:type="dxa"/>
            <w:shd w:val="clear" w:color="auto" w:fill="051532"/>
          </w:tcPr>
          <w:p w14:paraId="1092C365" w14:textId="6536AB62" w:rsidR="00790CFD" w:rsidRPr="00790CFD" w:rsidRDefault="00790CFD" w:rsidP="00790CFD">
            <w:pPr>
              <w:pStyle w:val="ListParagraph"/>
              <w:spacing w:after="0"/>
              <w:ind w:left="0"/>
              <w:rPr>
                <w:b/>
                <w:bCs/>
                <w:szCs w:val="20"/>
              </w:rPr>
            </w:pPr>
            <w:r w:rsidRPr="00790CFD">
              <w:rPr>
                <w:b/>
                <w:bCs/>
                <w:szCs w:val="20"/>
              </w:rPr>
              <w:t>Column</w:t>
            </w:r>
          </w:p>
        </w:tc>
        <w:tc>
          <w:tcPr>
            <w:tcW w:w="7461" w:type="dxa"/>
            <w:shd w:val="clear" w:color="auto" w:fill="051532"/>
          </w:tcPr>
          <w:p w14:paraId="695EB050" w14:textId="01420DFE" w:rsidR="00790CFD" w:rsidRPr="00790CFD" w:rsidRDefault="00790CFD" w:rsidP="00790CFD">
            <w:pPr>
              <w:pStyle w:val="ListParagraph"/>
              <w:spacing w:after="0"/>
              <w:ind w:left="0"/>
              <w:rPr>
                <w:b/>
                <w:bCs/>
                <w:szCs w:val="20"/>
              </w:rPr>
            </w:pPr>
            <w:r w:rsidRPr="00790CFD">
              <w:rPr>
                <w:b/>
                <w:bCs/>
                <w:szCs w:val="20"/>
              </w:rPr>
              <w:t>Name of column</w:t>
            </w:r>
          </w:p>
        </w:tc>
      </w:tr>
      <w:tr w:rsidR="00790CFD" w14:paraId="1792312D" w14:textId="77777777" w:rsidTr="0E9EBCF3">
        <w:tc>
          <w:tcPr>
            <w:tcW w:w="1195" w:type="dxa"/>
          </w:tcPr>
          <w:p w14:paraId="18A5A20C" w14:textId="5E1F6F1C" w:rsidR="00790CFD" w:rsidRDefault="00790CFD" w:rsidP="00790CFD">
            <w:pPr>
              <w:pStyle w:val="ListParagraph"/>
              <w:spacing w:after="0"/>
              <w:ind w:left="0"/>
              <w:rPr>
                <w:szCs w:val="20"/>
              </w:rPr>
            </w:pPr>
            <w:r>
              <w:rPr>
                <w:szCs w:val="20"/>
              </w:rPr>
              <w:t>G</w:t>
            </w:r>
          </w:p>
        </w:tc>
        <w:tc>
          <w:tcPr>
            <w:tcW w:w="7461" w:type="dxa"/>
          </w:tcPr>
          <w:p w14:paraId="25465E08" w14:textId="34DC6C04" w:rsidR="00790CFD" w:rsidRDefault="00790CFD" w:rsidP="00790CFD">
            <w:pPr>
              <w:pStyle w:val="ListParagraph"/>
              <w:spacing w:after="0"/>
              <w:ind w:left="0"/>
              <w:rPr>
                <w:szCs w:val="20"/>
              </w:rPr>
            </w:pPr>
            <w:r>
              <w:rPr>
                <w:szCs w:val="20"/>
              </w:rPr>
              <w:t>Reviewer Response</w:t>
            </w:r>
          </w:p>
        </w:tc>
      </w:tr>
      <w:tr w:rsidR="00790CFD" w14:paraId="05D7DD14" w14:textId="77777777" w:rsidTr="0E9EBCF3">
        <w:tc>
          <w:tcPr>
            <w:tcW w:w="1195" w:type="dxa"/>
          </w:tcPr>
          <w:p w14:paraId="5E753DC6" w14:textId="07289A51" w:rsidR="00790CFD" w:rsidRDefault="00790CFD" w:rsidP="00790CFD">
            <w:pPr>
              <w:pStyle w:val="ListParagraph"/>
              <w:spacing w:after="0"/>
              <w:ind w:left="0"/>
              <w:rPr>
                <w:szCs w:val="20"/>
              </w:rPr>
            </w:pPr>
            <w:r>
              <w:rPr>
                <w:szCs w:val="20"/>
              </w:rPr>
              <w:t>H</w:t>
            </w:r>
          </w:p>
        </w:tc>
        <w:tc>
          <w:tcPr>
            <w:tcW w:w="7461" w:type="dxa"/>
          </w:tcPr>
          <w:p w14:paraId="52CFB822" w14:textId="09A5DABA" w:rsidR="00790CFD" w:rsidRDefault="00790CFD" w:rsidP="00790CFD">
            <w:pPr>
              <w:pStyle w:val="ListParagraph"/>
              <w:spacing w:after="0"/>
              <w:ind w:left="0"/>
              <w:rPr>
                <w:szCs w:val="20"/>
              </w:rPr>
            </w:pPr>
            <w:r>
              <w:rPr>
                <w:szCs w:val="20"/>
              </w:rPr>
              <w:t>Does the information and evidence provided satisfactorily demonstrate the requirement is being met as intended?</w:t>
            </w:r>
          </w:p>
        </w:tc>
      </w:tr>
      <w:tr w:rsidR="00790CFD" w14:paraId="3ADC69A8" w14:textId="77777777" w:rsidTr="0E9EBCF3">
        <w:tc>
          <w:tcPr>
            <w:tcW w:w="1195" w:type="dxa"/>
          </w:tcPr>
          <w:p w14:paraId="4548EAE2" w14:textId="3AC4BDA1" w:rsidR="00790CFD" w:rsidRDefault="00790CFD" w:rsidP="00790CFD">
            <w:pPr>
              <w:pStyle w:val="ListParagraph"/>
              <w:spacing w:after="0"/>
              <w:ind w:left="0"/>
              <w:rPr>
                <w:szCs w:val="20"/>
              </w:rPr>
            </w:pPr>
            <w:r>
              <w:rPr>
                <w:szCs w:val="20"/>
              </w:rPr>
              <w:t>I</w:t>
            </w:r>
          </w:p>
        </w:tc>
        <w:tc>
          <w:tcPr>
            <w:tcW w:w="7461" w:type="dxa"/>
          </w:tcPr>
          <w:p w14:paraId="1967B6CC" w14:textId="4859FDD2" w:rsidR="00790CFD" w:rsidRDefault="12F225D4" w:rsidP="00790CFD">
            <w:pPr>
              <w:pStyle w:val="ListParagraph"/>
              <w:spacing w:after="0"/>
              <w:ind w:left="0"/>
            </w:pPr>
            <w:r>
              <w:t xml:space="preserve">Has the provider had a previous </w:t>
            </w:r>
            <w:r w:rsidR="1D3D9502">
              <w:t>Non-Conformance</w:t>
            </w:r>
            <w:r>
              <w:t xml:space="preserve"> or O</w:t>
            </w:r>
            <w:r w:rsidR="1AEDBDA1">
              <w:t xml:space="preserve">pportunity for </w:t>
            </w:r>
            <w:r>
              <w:t>I</w:t>
            </w:r>
            <w:r w:rsidR="1AEDBDA1">
              <w:t>mprovement</w:t>
            </w:r>
            <w:r>
              <w:t xml:space="preserve"> for this element</w:t>
            </w:r>
          </w:p>
        </w:tc>
      </w:tr>
      <w:tr w:rsidR="00790CFD" w14:paraId="52168447" w14:textId="77777777" w:rsidTr="0E9EBCF3">
        <w:tc>
          <w:tcPr>
            <w:tcW w:w="1195" w:type="dxa"/>
          </w:tcPr>
          <w:p w14:paraId="319A0A7F" w14:textId="44DD7049" w:rsidR="00790CFD" w:rsidRDefault="00790CFD" w:rsidP="00790CFD">
            <w:pPr>
              <w:pStyle w:val="ListParagraph"/>
              <w:spacing w:after="0"/>
              <w:ind w:left="0"/>
              <w:rPr>
                <w:szCs w:val="20"/>
              </w:rPr>
            </w:pPr>
            <w:r>
              <w:rPr>
                <w:szCs w:val="20"/>
              </w:rPr>
              <w:t>J</w:t>
            </w:r>
          </w:p>
        </w:tc>
        <w:tc>
          <w:tcPr>
            <w:tcW w:w="7461" w:type="dxa"/>
          </w:tcPr>
          <w:p w14:paraId="7D918133" w14:textId="7E8EA46B" w:rsidR="00790CFD" w:rsidRDefault="00790CFD" w:rsidP="00790CFD">
            <w:pPr>
              <w:pStyle w:val="ListParagraph"/>
              <w:spacing w:after="0"/>
              <w:ind w:left="0"/>
              <w:rPr>
                <w:szCs w:val="20"/>
              </w:rPr>
            </w:pPr>
            <w:r>
              <w:rPr>
                <w:szCs w:val="20"/>
              </w:rPr>
              <w:t>Is audit follow up required?</w:t>
            </w:r>
          </w:p>
        </w:tc>
      </w:tr>
    </w:tbl>
    <w:p w14:paraId="718334DA" w14:textId="7B96909F" w:rsidR="00933F94" w:rsidRDefault="00933F94" w:rsidP="00790CFD"/>
    <w:p w14:paraId="0C47CDC2" w14:textId="77777777" w:rsidR="007859BB" w:rsidRDefault="007859BB" w:rsidP="00790CFD"/>
    <w:p w14:paraId="4896AE51" w14:textId="77777777" w:rsidR="007859BB" w:rsidRPr="00960D66" w:rsidRDefault="007859BB" w:rsidP="00790CFD"/>
    <w:tbl>
      <w:tblPr>
        <w:tblStyle w:val="TableGridLight"/>
        <w:tblW w:w="0" w:type="auto"/>
        <w:tblLook w:val="04A0" w:firstRow="1" w:lastRow="0" w:firstColumn="1" w:lastColumn="0" w:noHBand="0" w:noVBand="1"/>
      </w:tblPr>
      <w:tblGrid>
        <w:gridCol w:w="1867"/>
        <w:gridCol w:w="7159"/>
      </w:tblGrid>
      <w:tr w:rsidR="00402F0B" w:rsidRPr="006B5614" w14:paraId="1614FBE6" w14:textId="77777777" w:rsidTr="73D4DD17">
        <w:tc>
          <w:tcPr>
            <w:tcW w:w="1867" w:type="dxa"/>
            <w:shd w:val="clear" w:color="auto" w:fill="0E77CD"/>
          </w:tcPr>
          <w:p w14:paraId="3978FE23" w14:textId="77777777" w:rsidR="00402F0B" w:rsidRDefault="00402F0B" w:rsidP="00B345F5">
            <w:pPr>
              <w:pStyle w:val="Boxheader"/>
              <w:spacing w:after="120"/>
            </w:pPr>
            <w:r>
              <w:lastRenderedPageBreak/>
              <w:t>Note</w:t>
            </w:r>
          </w:p>
        </w:tc>
        <w:tc>
          <w:tcPr>
            <w:tcW w:w="7159" w:type="dxa"/>
          </w:tcPr>
          <w:p w14:paraId="71BA6080" w14:textId="77777777" w:rsidR="00402F0B" w:rsidRDefault="00402F0B" w:rsidP="00B345F5"/>
        </w:tc>
      </w:tr>
      <w:tr w:rsidR="00402F0B" w:rsidRPr="006B5614" w14:paraId="157A29A6" w14:textId="77777777" w:rsidTr="73D4DD17">
        <w:trPr>
          <w:trHeight w:val="35"/>
        </w:trPr>
        <w:tc>
          <w:tcPr>
            <w:tcW w:w="9026" w:type="dxa"/>
            <w:gridSpan w:val="2"/>
          </w:tcPr>
          <w:p w14:paraId="3E106186" w14:textId="5BBAEA8C" w:rsidR="00402F0B" w:rsidRPr="00402F0B" w:rsidRDefault="00BEDC56" w:rsidP="00B345F5">
            <w:r>
              <w:t xml:space="preserve">The information completed in these columns will automatically transfer into columns F and G of the ‘Audit Use Only, Audit Checklist’ tab in the Self-Assessment Tool. </w:t>
            </w:r>
          </w:p>
        </w:tc>
      </w:tr>
    </w:tbl>
    <w:p w14:paraId="7450BB80" w14:textId="77777777" w:rsidR="00402F0B" w:rsidRDefault="00402F0B" w:rsidP="00B345F5">
      <w:pPr>
        <w:pStyle w:val="ListParagraph"/>
        <w:ind w:left="360"/>
        <w:rPr>
          <w:szCs w:val="20"/>
        </w:rPr>
      </w:pPr>
    </w:p>
    <w:p w14:paraId="3175DF36" w14:textId="2CC4E217" w:rsidR="00D0481D" w:rsidRDefault="0BAEF97F" w:rsidP="00FE0E38">
      <w:pPr>
        <w:pStyle w:val="ListParagraph"/>
        <w:numPr>
          <w:ilvl w:val="0"/>
          <w:numId w:val="52"/>
        </w:numPr>
      </w:pPr>
      <w:r>
        <w:t>The Quality Auditor should complete</w:t>
      </w:r>
      <w:r w:rsidR="674CFD63">
        <w:t xml:space="preserve"> the following </w:t>
      </w:r>
      <w:r>
        <w:t>column</w:t>
      </w:r>
      <w:r w:rsidR="674CFD63">
        <w:t xml:space="preserve">s in the </w:t>
      </w:r>
      <w:r>
        <w:t>‘Audit Use Only, Audit Checklist’ tab in the Self-Assessment Tool</w:t>
      </w:r>
      <w:r w:rsidR="674CFD63">
        <w:t>:</w:t>
      </w:r>
    </w:p>
    <w:tbl>
      <w:tblPr>
        <w:tblStyle w:val="TableGrid"/>
        <w:tblW w:w="0" w:type="auto"/>
        <w:tblInd w:w="360" w:type="dxa"/>
        <w:tblLook w:val="04A0" w:firstRow="1" w:lastRow="0" w:firstColumn="1" w:lastColumn="0" w:noHBand="0" w:noVBand="1"/>
      </w:tblPr>
      <w:tblGrid>
        <w:gridCol w:w="1195"/>
        <w:gridCol w:w="7461"/>
      </w:tblGrid>
      <w:tr w:rsidR="00790CFD" w:rsidRPr="00790CFD" w14:paraId="72DB5AE5" w14:textId="77777777" w:rsidTr="00DE5013">
        <w:tc>
          <w:tcPr>
            <w:tcW w:w="1195" w:type="dxa"/>
            <w:shd w:val="clear" w:color="auto" w:fill="051532"/>
          </w:tcPr>
          <w:p w14:paraId="583289ED" w14:textId="77777777" w:rsidR="00790CFD" w:rsidRPr="00790CFD" w:rsidRDefault="00790CFD" w:rsidP="00790CFD">
            <w:pPr>
              <w:pStyle w:val="ListParagraph"/>
              <w:spacing w:after="0"/>
              <w:ind w:left="0"/>
              <w:rPr>
                <w:b/>
                <w:bCs/>
                <w:szCs w:val="20"/>
              </w:rPr>
            </w:pPr>
            <w:r w:rsidRPr="00790CFD">
              <w:rPr>
                <w:b/>
                <w:bCs/>
                <w:szCs w:val="20"/>
              </w:rPr>
              <w:t>Column</w:t>
            </w:r>
          </w:p>
        </w:tc>
        <w:tc>
          <w:tcPr>
            <w:tcW w:w="7461" w:type="dxa"/>
            <w:shd w:val="clear" w:color="auto" w:fill="051532"/>
          </w:tcPr>
          <w:p w14:paraId="25E23A17" w14:textId="77777777" w:rsidR="00790CFD" w:rsidRPr="00790CFD" w:rsidRDefault="00790CFD" w:rsidP="00790CFD">
            <w:pPr>
              <w:pStyle w:val="ListParagraph"/>
              <w:spacing w:after="0"/>
              <w:ind w:left="0"/>
              <w:rPr>
                <w:b/>
                <w:bCs/>
                <w:szCs w:val="20"/>
              </w:rPr>
            </w:pPr>
            <w:r w:rsidRPr="00790CFD">
              <w:rPr>
                <w:b/>
                <w:bCs/>
                <w:szCs w:val="20"/>
              </w:rPr>
              <w:t>Name of column</w:t>
            </w:r>
          </w:p>
        </w:tc>
      </w:tr>
      <w:tr w:rsidR="00790CFD" w14:paraId="602B1965" w14:textId="77777777" w:rsidTr="00DE5013">
        <w:tc>
          <w:tcPr>
            <w:tcW w:w="1195" w:type="dxa"/>
          </w:tcPr>
          <w:p w14:paraId="643AFB86" w14:textId="6E273559" w:rsidR="00790CFD" w:rsidRDefault="00790CFD" w:rsidP="00790CFD">
            <w:pPr>
              <w:pStyle w:val="ListParagraph"/>
              <w:spacing w:after="0"/>
              <w:ind w:left="0"/>
              <w:rPr>
                <w:szCs w:val="20"/>
              </w:rPr>
            </w:pPr>
            <w:r>
              <w:rPr>
                <w:szCs w:val="20"/>
              </w:rPr>
              <w:t>H</w:t>
            </w:r>
          </w:p>
        </w:tc>
        <w:tc>
          <w:tcPr>
            <w:tcW w:w="7461" w:type="dxa"/>
          </w:tcPr>
          <w:p w14:paraId="45D03918" w14:textId="6801B05A" w:rsidR="00790CFD" w:rsidRDefault="00790CFD" w:rsidP="00790CFD">
            <w:pPr>
              <w:pStyle w:val="ListParagraph"/>
              <w:spacing w:after="0"/>
              <w:ind w:left="0"/>
              <w:rPr>
                <w:szCs w:val="20"/>
              </w:rPr>
            </w:pPr>
            <w:r>
              <w:rPr>
                <w:szCs w:val="20"/>
              </w:rPr>
              <w:t>QAF Evidence requirement met?</w:t>
            </w:r>
          </w:p>
        </w:tc>
      </w:tr>
      <w:tr w:rsidR="00790CFD" w14:paraId="4D728312" w14:textId="77777777" w:rsidTr="00DE5013">
        <w:tc>
          <w:tcPr>
            <w:tcW w:w="1195" w:type="dxa"/>
          </w:tcPr>
          <w:p w14:paraId="707A2310" w14:textId="1E45B723" w:rsidR="00790CFD" w:rsidRDefault="00790CFD" w:rsidP="00790CFD">
            <w:pPr>
              <w:pStyle w:val="ListParagraph"/>
              <w:spacing w:after="0"/>
              <w:ind w:left="0"/>
              <w:rPr>
                <w:szCs w:val="20"/>
              </w:rPr>
            </w:pPr>
            <w:r>
              <w:rPr>
                <w:szCs w:val="20"/>
              </w:rPr>
              <w:t>I</w:t>
            </w:r>
          </w:p>
        </w:tc>
        <w:tc>
          <w:tcPr>
            <w:tcW w:w="7461" w:type="dxa"/>
          </w:tcPr>
          <w:p w14:paraId="18A001D2" w14:textId="1E196921" w:rsidR="00790CFD" w:rsidRDefault="00790CFD" w:rsidP="00790CFD">
            <w:pPr>
              <w:pStyle w:val="ListParagraph"/>
              <w:spacing w:after="0"/>
              <w:ind w:left="0"/>
              <w:rPr>
                <w:szCs w:val="20"/>
              </w:rPr>
            </w:pPr>
            <w:r>
              <w:rPr>
                <w:szCs w:val="20"/>
              </w:rPr>
              <w:t>Finding outcome (following audit)</w:t>
            </w:r>
          </w:p>
        </w:tc>
      </w:tr>
    </w:tbl>
    <w:p w14:paraId="534D12FD" w14:textId="1A6E1558" w:rsidR="00A90FAA" w:rsidRDefault="00A90FAA" w:rsidP="00790CFD">
      <w:pPr>
        <w:pStyle w:val="ListParagraph"/>
        <w:rPr>
          <w:szCs w:val="20"/>
        </w:rPr>
      </w:pPr>
    </w:p>
    <w:tbl>
      <w:tblPr>
        <w:tblStyle w:val="TableGridLight"/>
        <w:tblW w:w="0" w:type="auto"/>
        <w:tblLook w:val="04A0" w:firstRow="1" w:lastRow="0" w:firstColumn="1" w:lastColumn="0" w:noHBand="0" w:noVBand="1"/>
      </w:tblPr>
      <w:tblGrid>
        <w:gridCol w:w="1867"/>
        <w:gridCol w:w="7159"/>
      </w:tblGrid>
      <w:tr w:rsidR="00402F0B" w:rsidRPr="006B5614" w14:paraId="2BB98EC7" w14:textId="77777777" w:rsidTr="73D4DD17">
        <w:tc>
          <w:tcPr>
            <w:tcW w:w="1867" w:type="dxa"/>
            <w:shd w:val="clear" w:color="auto" w:fill="0E77CD"/>
          </w:tcPr>
          <w:p w14:paraId="4A0294DA" w14:textId="097E9939" w:rsidR="00402F0B" w:rsidRDefault="00402F0B" w:rsidP="00B345F5">
            <w:pPr>
              <w:pStyle w:val="Boxheader"/>
              <w:spacing w:after="120"/>
            </w:pPr>
            <w:r>
              <w:t>Note</w:t>
            </w:r>
          </w:p>
        </w:tc>
        <w:tc>
          <w:tcPr>
            <w:tcW w:w="7159" w:type="dxa"/>
          </w:tcPr>
          <w:p w14:paraId="601549B5" w14:textId="77777777" w:rsidR="00402F0B" w:rsidRDefault="00402F0B" w:rsidP="00B345F5"/>
        </w:tc>
      </w:tr>
      <w:tr w:rsidR="00402F0B" w:rsidRPr="006B5614" w14:paraId="6B69887E" w14:textId="77777777" w:rsidTr="73D4DD17">
        <w:trPr>
          <w:trHeight w:val="35"/>
        </w:trPr>
        <w:tc>
          <w:tcPr>
            <w:tcW w:w="9026" w:type="dxa"/>
            <w:gridSpan w:val="2"/>
          </w:tcPr>
          <w:p w14:paraId="5B5F205D" w14:textId="773F25CB" w:rsidR="00402F0B" w:rsidRPr="00402F0B" w:rsidRDefault="00BEDC56" w:rsidP="00B345F5">
            <w:r>
              <w:t xml:space="preserve">Columns C, D, E, F, G and J of </w:t>
            </w:r>
            <w:r w:rsidR="711C4D5B">
              <w:t>the ‘</w:t>
            </w:r>
            <w:r>
              <w:t>Audit Use Only, Audit Checklist’ tab in the Self-Assessment Tool will be filled in automatically based on what has been put in other sections of the Self-Assessment Tool.</w:t>
            </w:r>
            <w:r w:rsidRPr="73D4DD17">
              <w:rPr>
                <w:b/>
                <w:bCs/>
              </w:rPr>
              <w:t xml:space="preserve"> </w:t>
            </w:r>
          </w:p>
        </w:tc>
      </w:tr>
    </w:tbl>
    <w:p w14:paraId="13493903" w14:textId="77777777" w:rsidR="00402F0B" w:rsidRPr="00E029B1" w:rsidRDefault="00402F0B" w:rsidP="00B345F5">
      <w:pPr>
        <w:rPr>
          <w:szCs w:val="20"/>
        </w:rPr>
      </w:pPr>
    </w:p>
    <w:p w14:paraId="45CB2106" w14:textId="77777777" w:rsidR="0007395E" w:rsidRDefault="0007395E" w:rsidP="00AF6024">
      <w:pPr>
        <w:pStyle w:val="Heading1"/>
      </w:pPr>
      <w:bookmarkStart w:id="207" w:name="_Undertaking_the_Audit_1"/>
      <w:bookmarkStart w:id="208" w:name="_Toc119505334"/>
      <w:bookmarkStart w:id="209" w:name="_Toc393340244"/>
      <w:bookmarkStart w:id="210" w:name="_Toc1013780006"/>
      <w:bookmarkStart w:id="211" w:name="_Toc445142886"/>
      <w:bookmarkStart w:id="212" w:name="_Toc1683504800"/>
      <w:bookmarkStart w:id="213" w:name="_Toc755244920"/>
      <w:bookmarkStart w:id="214" w:name="_Toc415892212"/>
      <w:bookmarkEnd w:id="207"/>
      <w:r>
        <w:t>Undertaking the Audit</w:t>
      </w:r>
      <w:bookmarkEnd w:id="208"/>
      <w:r>
        <w:t xml:space="preserve"> </w:t>
      </w:r>
      <w:bookmarkEnd w:id="209"/>
      <w:bookmarkEnd w:id="210"/>
      <w:bookmarkEnd w:id="211"/>
      <w:bookmarkEnd w:id="212"/>
      <w:bookmarkEnd w:id="213"/>
      <w:bookmarkEnd w:id="214"/>
    </w:p>
    <w:p w14:paraId="1CBEBED2" w14:textId="4C99E3EB" w:rsidR="0007395E" w:rsidRPr="007A1364" w:rsidRDefault="7E5C0AD0" w:rsidP="00B345F5">
      <w:r>
        <w:t xml:space="preserve">Following the review of the completed Self-Assessment Tool and supporting documentation the audit must be conducted by the Quality Auditor. </w:t>
      </w:r>
    </w:p>
    <w:tbl>
      <w:tblPr>
        <w:tblStyle w:val="TableGridLight"/>
        <w:tblW w:w="0" w:type="auto"/>
        <w:tblLook w:val="04A0" w:firstRow="1" w:lastRow="0" w:firstColumn="1" w:lastColumn="0" w:noHBand="0" w:noVBand="1"/>
      </w:tblPr>
      <w:tblGrid>
        <w:gridCol w:w="1867"/>
        <w:gridCol w:w="7159"/>
      </w:tblGrid>
      <w:tr w:rsidR="007A1364" w:rsidRPr="006B5614" w14:paraId="4B59EC15" w14:textId="77777777" w:rsidTr="2738FB58">
        <w:tc>
          <w:tcPr>
            <w:tcW w:w="1867" w:type="dxa"/>
            <w:shd w:val="clear" w:color="auto" w:fill="0E77CD"/>
          </w:tcPr>
          <w:p w14:paraId="53BE6DA9" w14:textId="77777777" w:rsidR="007A1364" w:rsidRDefault="007A1364" w:rsidP="00DE5013">
            <w:pPr>
              <w:pStyle w:val="Boxheader"/>
              <w:spacing w:after="120"/>
            </w:pPr>
            <w:r>
              <w:t>Note</w:t>
            </w:r>
          </w:p>
        </w:tc>
        <w:tc>
          <w:tcPr>
            <w:tcW w:w="7159" w:type="dxa"/>
          </w:tcPr>
          <w:p w14:paraId="4B81BDC4" w14:textId="77777777" w:rsidR="007A1364" w:rsidRDefault="007A1364" w:rsidP="00DE5013"/>
        </w:tc>
      </w:tr>
      <w:tr w:rsidR="007A1364" w:rsidRPr="006B5614" w14:paraId="715993DB" w14:textId="77777777" w:rsidTr="2738FB58">
        <w:trPr>
          <w:trHeight w:val="35"/>
        </w:trPr>
        <w:tc>
          <w:tcPr>
            <w:tcW w:w="9026" w:type="dxa"/>
            <w:gridSpan w:val="2"/>
          </w:tcPr>
          <w:p w14:paraId="2F4F8CB2" w14:textId="4DF11B40" w:rsidR="00501941" w:rsidRPr="00402F0B" w:rsidRDefault="781D30D1" w:rsidP="00501941">
            <w:r>
              <w:t xml:space="preserve">The </w:t>
            </w:r>
            <w:r w:rsidR="009137B8">
              <w:t>d</w:t>
            </w:r>
            <w:r>
              <w:t>epartment’s expectation is that each Quality Principles audit will include an on-site component with no more than 50 per cent of Sites audited virtually.</w:t>
            </w:r>
          </w:p>
          <w:p w14:paraId="27F620D7" w14:textId="4386AA12" w:rsidR="00501941" w:rsidRPr="00402F0B" w:rsidRDefault="781D30D1" w:rsidP="0E9EBCF3">
            <w:pPr>
              <w:spacing w:before="120"/>
            </w:pPr>
            <w:r>
              <w:t>Requests to conduct fully remote audits will only be approved on a case-by-case basis where a business case is provided. This may include scenarios where natural disasters have occurred and rescheduling the audit or choosing alternative Sites are not an option. Where approved, the subsequent audit must include an on-site component.</w:t>
            </w:r>
          </w:p>
          <w:p w14:paraId="53C2C056" w14:textId="5727CCAD" w:rsidR="00501941" w:rsidRPr="00402F0B" w:rsidRDefault="00501941" w:rsidP="0E9EBCF3"/>
        </w:tc>
      </w:tr>
    </w:tbl>
    <w:p w14:paraId="2F78942D" w14:textId="11590CCD" w:rsidR="0007395E" w:rsidRPr="007A1364" w:rsidRDefault="0007395E" w:rsidP="3C364F52">
      <w:pPr>
        <w:spacing w:before="120"/>
      </w:pPr>
      <w:r>
        <w:t>Audits may include:</w:t>
      </w:r>
    </w:p>
    <w:p w14:paraId="3FD95991" w14:textId="77777777" w:rsidR="0007395E" w:rsidRPr="007A1364" w:rsidRDefault="0007395E" w:rsidP="00FE0E38">
      <w:pPr>
        <w:pStyle w:val="ListParagraph"/>
        <w:numPr>
          <w:ilvl w:val="0"/>
          <w:numId w:val="8"/>
        </w:numPr>
      </w:pPr>
      <w:r>
        <w:t>interviews with key organisational members (e.g., Chief Executive Officers, Chief Operation Officers)</w:t>
      </w:r>
    </w:p>
    <w:p w14:paraId="104DD3A4" w14:textId="77777777" w:rsidR="0007395E" w:rsidRPr="007A1364" w:rsidRDefault="0007395E" w:rsidP="00FE0E38">
      <w:pPr>
        <w:pStyle w:val="ListParagraph"/>
        <w:numPr>
          <w:ilvl w:val="0"/>
          <w:numId w:val="8"/>
        </w:numPr>
      </w:pPr>
      <w:r>
        <w:t>interviews with site staff members</w:t>
      </w:r>
    </w:p>
    <w:p w14:paraId="14BCE464" w14:textId="77777777" w:rsidR="0007395E" w:rsidRPr="007A1364" w:rsidRDefault="0007395E" w:rsidP="00FE0E38">
      <w:pPr>
        <w:pStyle w:val="ListParagraph"/>
        <w:numPr>
          <w:ilvl w:val="0"/>
          <w:numId w:val="8"/>
        </w:numPr>
      </w:pPr>
      <w:r>
        <w:t>interviews with Participants</w:t>
      </w:r>
    </w:p>
    <w:p w14:paraId="2D929171" w14:textId="77777777" w:rsidR="0007395E" w:rsidRPr="007A1364" w:rsidRDefault="0007395E" w:rsidP="00FE0E38">
      <w:pPr>
        <w:pStyle w:val="ListParagraph"/>
        <w:numPr>
          <w:ilvl w:val="0"/>
          <w:numId w:val="8"/>
        </w:numPr>
      </w:pPr>
      <w:r>
        <w:t>interviews with Host Organisations</w:t>
      </w:r>
    </w:p>
    <w:p w14:paraId="6AE26FF8" w14:textId="77777777" w:rsidR="0007395E" w:rsidRPr="007A1364" w:rsidRDefault="0007395E" w:rsidP="00FE0E38">
      <w:pPr>
        <w:pStyle w:val="ListParagraph"/>
        <w:numPr>
          <w:ilvl w:val="0"/>
          <w:numId w:val="8"/>
        </w:numPr>
      </w:pPr>
      <w:r>
        <w:t>interviews with Employers</w:t>
      </w:r>
    </w:p>
    <w:p w14:paraId="0BEE67B8" w14:textId="77777777" w:rsidR="0007395E" w:rsidRPr="007A1364" w:rsidRDefault="0007395E" w:rsidP="00FE0E38">
      <w:pPr>
        <w:pStyle w:val="ListParagraph"/>
        <w:numPr>
          <w:ilvl w:val="0"/>
          <w:numId w:val="8"/>
        </w:numPr>
      </w:pPr>
      <w:r>
        <w:t xml:space="preserve">viewing additional documents. </w:t>
      </w:r>
    </w:p>
    <w:p w14:paraId="4E3004D8" w14:textId="3918D392" w:rsidR="00592E1F" w:rsidRPr="00F51C18" w:rsidRDefault="00C1212F" w:rsidP="008924E0">
      <w:pPr>
        <w:pStyle w:val="Heading2"/>
      </w:pPr>
      <w:bookmarkStart w:id="215" w:name="_Toc1077256745"/>
      <w:bookmarkStart w:id="216" w:name="_Toc1675881941"/>
      <w:bookmarkStart w:id="217" w:name="_Toc1782770000"/>
      <w:bookmarkStart w:id="218" w:name="_Toc562390270"/>
      <w:bookmarkStart w:id="219" w:name="_Toc1716957418"/>
      <w:bookmarkStart w:id="220" w:name="_Toc2076303375"/>
      <w:bookmarkStart w:id="221" w:name="_Toc1226324652"/>
      <w:bookmarkStart w:id="222" w:name="_Toc211439002"/>
      <w:bookmarkStart w:id="223" w:name="_Toc1375308624"/>
      <w:bookmarkStart w:id="224" w:name="_Toc119505335"/>
      <w:r>
        <w:t>A</w:t>
      </w:r>
      <w:r w:rsidR="00592E1F">
        <w:t>udit sampling</w:t>
      </w:r>
      <w:bookmarkEnd w:id="215"/>
      <w:bookmarkEnd w:id="216"/>
      <w:bookmarkEnd w:id="217"/>
      <w:bookmarkEnd w:id="218"/>
      <w:bookmarkEnd w:id="219"/>
      <w:bookmarkEnd w:id="220"/>
      <w:bookmarkEnd w:id="221"/>
      <w:bookmarkEnd w:id="222"/>
      <w:bookmarkEnd w:id="223"/>
      <w:bookmarkEnd w:id="224"/>
    </w:p>
    <w:p w14:paraId="2336A38B" w14:textId="77777777" w:rsidR="00592E1F" w:rsidRPr="007A1364" w:rsidRDefault="00592E1F" w:rsidP="00B345F5">
      <w:pPr>
        <w:rPr>
          <w:rFonts w:ascii="Calibri" w:eastAsia="Calibri" w:hAnsi="Calibri" w:cs="Calibri"/>
          <w:color w:val="D13438"/>
          <w:szCs w:val="20"/>
          <w:u w:val="single"/>
        </w:rPr>
      </w:pPr>
      <w:r w:rsidRPr="007A1364">
        <w:rPr>
          <w:szCs w:val="20"/>
        </w:rPr>
        <w:t xml:space="preserve">The sampling methodology outlined in this document applies to all Quality Principles audits. </w:t>
      </w:r>
    </w:p>
    <w:p w14:paraId="022CD382" w14:textId="38A42185" w:rsidR="00592E1F" w:rsidRPr="007A1364" w:rsidRDefault="00592E1F" w:rsidP="00B345F5">
      <w:pPr>
        <w:rPr>
          <w:rFonts w:ascii="Calibri" w:eastAsia="Times New Roman" w:hAnsi="Calibri" w:cs="Calibri"/>
          <w:szCs w:val="20"/>
          <w:lang w:eastAsia="en-AU"/>
        </w:rPr>
      </w:pPr>
      <w:r w:rsidRPr="007A1364">
        <w:rPr>
          <w:rFonts w:ascii="Calibri" w:eastAsia="Times New Roman" w:hAnsi="Calibri" w:cs="Calibri"/>
          <w:szCs w:val="20"/>
          <w:lang w:eastAsia="en-AU"/>
        </w:rPr>
        <w:t xml:space="preserve">The sampling falls into the following </w:t>
      </w:r>
      <w:r w:rsidR="00A56600">
        <w:rPr>
          <w:rFonts w:ascii="Calibri" w:eastAsia="Times New Roman" w:hAnsi="Calibri" w:cs="Calibri"/>
          <w:szCs w:val="20"/>
          <w:lang w:eastAsia="en-AU"/>
        </w:rPr>
        <w:t xml:space="preserve">four </w:t>
      </w:r>
      <w:r w:rsidRPr="007A1364">
        <w:rPr>
          <w:rFonts w:ascii="Calibri" w:eastAsia="Times New Roman" w:hAnsi="Calibri" w:cs="Calibri"/>
          <w:szCs w:val="20"/>
          <w:lang w:eastAsia="en-AU"/>
        </w:rPr>
        <w:t>categories:</w:t>
      </w:r>
    </w:p>
    <w:p w14:paraId="0CBAC4B2" w14:textId="77777777" w:rsidR="00592E1F" w:rsidRPr="007A1364" w:rsidRDefault="00592E1F" w:rsidP="00B345F5">
      <w:pPr>
        <w:pStyle w:val="ListParagraph"/>
        <w:numPr>
          <w:ilvl w:val="0"/>
          <w:numId w:val="4"/>
        </w:numPr>
        <w:rPr>
          <w:rFonts w:eastAsiaTheme="minorEastAsia"/>
          <w:szCs w:val="20"/>
          <w:lang w:eastAsia="en-AU"/>
        </w:rPr>
      </w:pPr>
      <w:r w:rsidRPr="007A1364">
        <w:rPr>
          <w:rFonts w:ascii="Calibri" w:eastAsia="Times New Roman" w:hAnsi="Calibri" w:cs="Calibri"/>
          <w:szCs w:val="20"/>
          <w:lang w:eastAsia="en-AU"/>
        </w:rPr>
        <w:t>Site sampling</w:t>
      </w:r>
    </w:p>
    <w:p w14:paraId="7418A96B" w14:textId="77777777" w:rsidR="00592E1F" w:rsidRPr="007A1364" w:rsidRDefault="00592E1F" w:rsidP="00B345F5">
      <w:pPr>
        <w:pStyle w:val="ListParagraph"/>
        <w:numPr>
          <w:ilvl w:val="0"/>
          <w:numId w:val="4"/>
        </w:numPr>
        <w:rPr>
          <w:rFonts w:eastAsiaTheme="minorEastAsia"/>
          <w:szCs w:val="20"/>
          <w:lang w:eastAsia="en-AU"/>
        </w:rPr>
      </w:pPr>
      <w:r w:rsidRPr="007A1364">
        <w:rPr>
          <w:rFonts w:ascii="Calibri" w:eastAsia="Times New Roman" w:hAnsi="Calibri" w:cs="Calibri"/>
          <w:szCs w:val="20"/>
          <w:lang w:eastAsia="en-AU"/>
        </w:rPr>
        <w:t>Claims sampling</w:t>
      </w:r>
    </w:p>
    <w:p w14:paraId="71286D03" w14:textId="77777777" w:rsidR="00592E1F" w:rsidRPr="007A1364" w:rsidRDefault="00592E1F" w:rsidP="00B345F5">
      <w:pPr>
        <w:pStyle w:val="ListParagraph"/>
        <w:numPr>
          <w:ilvl w:val="0"/>
          <w:numId w:val="4"/>
        </w:numPr>
        <w:rPr>
          <w:rFonts w:eastAsiaTheme="minorEastAsia"/>
          <w:szCs w:val="20"/>
          <w:lang w:eastAsia="en-AU"/>
        </w:rPr>
      </w:pPr>
      <w:r w:rsidRPr="007A1364">
        <w:rPr>
          <w:rFonts w:ascii="Calibri" w:eastAsia="Times New Roman" w:hAnsi="Calibri" w:cs="Calibri"/>
          <w:szCs w:val="20"/>
          <w:lang w:eastAsia="en-AU"/>
        </w:rPr>
        <w:t>Participant sampling</w:t>
      </w:r>
    </w:p>
    <w:p w14:paraId="36EB0673" w14:textId="77777777" w:rsidR="00592E1F" w:rsidRPr="007A1364" w:rsidRDefault="00592E1F" w:rsidP="00B345F5">
      <w:pPr>
        <w:pStyle w:val="ListParagraph"/>
        <w:numPr>
          <w:ilvl w:val="0"/>
          <w:numId w:val="4"/>
        </w:numPr>
        <w:rPr>
          <w:rFonts w:eastAsiaTheme="minorEastAsia"/>
          <w:szCs w:val="20"/>
          <w:lang w:eastAsia="en-AU"/>
        </w:rPr>
      </w:pPr>
      <w:r w:rsidRPr="007A1364">
        <w:rPr>
          <w:rFonts w:ascii="Calibri" w:eastAsia="Times New Roman" w:hAnsi="Calibri" w:cs="Calibri"/>
          <w:szCs w:val="20"/>
          <w:lang w:eastAsia="en-AU"/>
        </w:rPr>
        <w:t>Employer sampling.</w:t>
      </w:r>
    </w:p>
    <w:p w14:paraId="71633514" w14:textId="6C4F42B3" w:rsidR="00592E1F" w:rsidRDefault="00592E1F" w:rsidP="76F4F41D">
      <w:pPr>
        <w:rPr>
          <w:rFonts w:ascii="Calibri" w:eastAsia="Times New Roman" w:hAnsi="Calibri" w:cs="Calibri"/>
          <w:lang w:eastAsia="en-AU"/>
        </w:rPr>
      </w:pPr>
      <w:r w:rsidRPr="76F4F41D">
        <w:rPr>
          <w:rFonts w:ascii="Calibri" w:eastAsia="Times New Roman" w:hAnsi="Calibri" w:cs="Calibri"/>
          <w:lang w:eastAsia="en-AU"/>
        </w:rPr>
        <w:t>The sampling numbers provided below are the minimum numbers required. If the Quality Auditor or Department Officer conducting the audit considers that additional sampling is required to determine conformance with the audit criteria, they may increase the sampling numbers.</w:t>
      </w:r>
    </w:p>
    <w:p w14:paraId="0227C103" w14:textId="77777777" w:rsidR="009137B8" w:rsidRPr="007A1364" w:rsidRDefault="009137B8" w:rsidP="76F4F41D">
      <w:pPr>
        <w:rPr>
          <w:rFonts w:ascii="Calibri" w:eastAsia="Times New Roman" w:hAnsi="Calibri" w:cs="Calibri"/>
          <w:lang w:eastAsia="en-AU"/>
        </w:rPr>
      </w:pPr>
    </w:p>
    <w:tbl>
      <w:tblPr>
        <w:tblStyle w:val="TableGridLight"/>
        <w:tblW w:w="0" w:type="auto"/>
        <w:tblLook w:val="04A0" w:firstRow="1" w:lastRow="0" w:firstColumn="1" w:lastColumn="0" w:noHBand="0" w:noVBand="1"/>
      </w:tblPr>
      <w:tblGrid>
        <w:gridCol w:w="1867"/>
        <w:gridCol w:w="7159"/>
      </w:tblGrid>
      <w:tr w:rsidR="003B7D36" w:rsidRPr="006B5614" w14:paraId="205366C7" w14:textId="77777777" w:rsidTr="007A179B">
        <w:tc>
          <w:tcPr>
            <w:tcW w:w="1867" w:type="dxa"/>
            <w:shd w:val="clear" w:color="auto" w:fill="0E77CD"/>
          </w:tcPr>
          <w:p w14:paraId="3EBE89A2" w14:textId="77777777" w:rsidR="003B7D36" w:rsidRDefault="003B7D36" w:rsidP="007A179B">
            <w:pPr>
              <w:pStyle w:val="Boxheader"/>
              <w:spacing w:after="120"/>
            </w:pPr>
            <w:r>
              <w:lastRenderedPageBreak/>
              <w:t>Note</w:t>
            </w:r>
          </w:p>
        </w:tc>
        <w:tc>
          <w:tcPr>
            <w:tcW w:w="7159" w:type="dxa"/>
          </w:tcPr>
          <w:p w14:paraId="2EB2E6F7" w14:textId="77777777" w:rsidR="003B7D36" w:rsidRDefault="003B7D36" w:rsidP="007A179B"/>
        </w:tc>
      </w:tr>
      <w:tr w:rsidR="003B7D36" w:rsidRPr="006B5614" w14:paraId="58125381" w14:textId="77777777" w:rsidTr="007A179B">
        <w:trPr>
          <w:trHeight w:val="35"/>
        </w:trPr>
        <w:tc>
          <w:tcPr>
            <w:tcW w:w="9026" w:type="dxa"/>
            <w:gridSpan w:val="2"/>
          </w:tcPr>
          <w:p w14:paraId="3A9A99FD" w14:textId="1F0F65F8" w:rsidR="003B7D36" w:rsidRPr="00402F0B" w:rsidRDefault="003B7D36" w:rsidP="007A179B">
            <w:r>
              <w:t>The selection and review of site, claim and participant samples is the responsibility of the Quality Auditor or Department Officer conducting the audit.</w:t>
            </w:r>
          </w:p>
        </w:tc>
      </w:tr>
    </w:tbl>
    <w:p w14:paraId="1D360B24" w14:textId="77777777" w:rsidR="00592E1F" w:rsidRPr="00F51C18" w:rsidRDefault="00592E1F" w:rsidP="00CA5216">
      <w:pPr>
        <w:pStyle w:val="Heading3"/>
      </w:pPr>
      <w:bookmarkStart w:id="225" w:name="_Toc1223007850"/>
      <w:bookmarkStart w:id="226" w:name="_Toc1110720796"/>
      <w:bookmarkStart w:id="227" w:name="_Toc1470666624"/>
      <w:bookmarkStart w:id="228" w:name="_Toc255409947"/>
      <w:bookmarkStart w:id="229" w:name="_Toc1708823927"/>
      <w:bookmarkStart w:id="230" w:name="_Toc2038380036"/>
      <w:bookmarkStart w:id="231" w:name="_Toc1996136105"/>
      <w:bookmarkStart w:id="232" w:name="_Toc583215827"/>
      <w:bookmarkStart w:id="233" w:name="_Toc1576936576"/>
      <w:bookmarkStart w:id="234" w:name="_Toc119505336"/>
      <w:r>
        <w:t>Site sampling</w:t>
      </w:r>
      <w:bookmarkEnd w:id="225"/>
      <w:bookmarkEnd w:id="226"/>
      <w:bookmarkEnd w:id="227"/>
      <w:bookmarkEnd w:id="228"/>
      <w:bookmarkEnd w:id="229"/>
      <w:bookmarkEnd w:id="230"/>
      <w:bookmarkEnd w:id="231"/>
      <w:bookmarkEnd w:id="232"/>
      <w:bookmarkEnd w:id="233"/>
      <w:bookmarkEnd w:id="234"/>
    </w:p>
    <w:p w14:paraId="3D56365A" w14:textId="77777777" w:rsidR="00592E1F" w:rsidRPr="00B6023B" w:rsidRDefault="00592E1F" w:rsidP="00B345F5">
      <w:pPr>
        <w:textAlignment w:val="baseline"/>
        <w:rPr>
          <w:rFonts w:ascii="Calibri" w:eastAsia="Times New Roman" w:hAnsi="Calibri" w:cs="Calibri"/>
          <w:szCs w:val="20"/>
          <w:lang w:eastAsia="en-AU"/>
        </w:rPr>
      </w:pPr>
      <w:r w:rsidRPr="00B6023B">
        <w:rPr>
          <w:rFonts w:ascii="Calibri" w:eastAsia="Times New Roman" w:hAnsi="Calibri" w:cs="Calibri"/>
          <w:szCs w:val="20"/>
          <w:lang w:eastAsia="en-AU"/>
        </w:rPr>
        <w:t xml:space="preserve">The Site sample must be representative of the Provider’s business. Where a Provider operates more than one Site, multiple Sites must be audited to ensure the adequate representation of its business. </w:t>
      </w:r>
    </w:p>
    <w:p w14:paraId="2F6FDF1B" w14:textId="0FDBFF49" w:rsidR="00592E1F" w:rsidRPr="00EA675A" w:rsidRDefault="00620AC4" w:rsidP="00EA675A">
      <w:pPr>
        <w:pStyle w:val="Caption"/>
      </w:pPr>
      <w:bookmarkStart w:id="235" w:name="_Toc119505337"/>
      <w:r>
        <w:t xml:space="preserve">Table </w:t>
      </w:r>
      <w:r w:rsidR="00F51CFF">
        <w:t>6</w:t>
      </w:r>
      <w:r>
        <w:t xml:space="preserve">: </w:t>
      </w:r>
      <w:r w:rsidRPr="00EA675A">
        <w:t>Calculating Site Sample Sizes</w:t>
      </w:r>
      <w:bookmarkEnd w:id="235"/>
      <w:r w:rsidRPr="00EA675A">
        <w:t> </w:t>
      </w:r>
      <w:r w:rsidR="00592E1F" w:rsidRPr="00EA675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592E1F" w:rsidRPr="00627E4F" w14:paraId="0411705D" w14:textId="77777777" w:rsidTr="00DE5013">
        <w:tc>
          <w:tcPr>
            <w:tcW w:w="3000"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71CEE26D" w14:textId="77777777" w:rsidR="00592E1F" w:rsidRPr="00627E4F" w:rsidRDefault="00592E1F" w:rsidP="006F5D99">
            <w:pPr>
              <w:spacing w:after="0"/>
              <w:jc w:val="center"/>
              <w:textAlignment w:val="baseline"/>
              <w:rPr>
                <w:rFonts w:ascii="Times New Roman" w:eastAsia="Times New Roman" w:hAnsi="Times New Roman" w:cs="Times New Roman"/>
                <w:b/>
                <w:bCs/>
                <w:color w:val="FFFFFF"/>
                <w:szCs w:val="20"/>
                <w:lang w:eastAsia="en-AU"/>
              </w:rPr>
            </w:pPr>
            <w:r w:rsidRPr="00627E4F">
              <w:rPr>
                <w:rFonts w:ascii="Calibri" w:eastAsia="Times New Roman" w:hAnsi="Calibri" w:cs="Calibri"/>
                <w:b/>
                <w:bCs/>
                <w:color w:val="FFFFFF"/>
                <w:szCs w:val="20"/>
                <w:lang w:eastAsia="en-AU"/>
              </w:rPr>
              <w:t>Audit Type </w:t>
            </w:r>
          </w:p>
        </w:tc>
        <w:tc>
          <w:tcPr>
            <w:tcW w:w="6000"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28D164B6" w14:textId="77777777" w:rsidR="00592E1F" w:rsidRPr="00627E4F" w:rsidRDefault="00592E1F" w:rsidP="006F5D99">
            <w:pPr>
              <w:spacing w:after="0"/>
              <w:jc w:val="center"/>
              <w:textAlignment w:val="baseline"/>
              <w:rPr>
                <w:rFonts w:ascii="Times New Roman" w:eastAsia="Times New Roman" w:hAnsi="Times New Roman" w:cs="Times New Roman"/>
                <w:b/>
                <w:bCs/>
                <w:color w:val="FFFFFF"/>
                <w:szCs w:val="20"/>
                <w:lang w:eastAsia="en-AU"/>
              </w:rPr>
            </w:pPr>
            <w:r w:rsidRPr="00627E4F">
              <w:rPr>
                <w:rFonts w:ascii="Calibri" w:eastAsia="Times New Roman" w:hAnsi="Calibri" w:cs="Calibri"/>
                <w:b/>
                <w:bCs/>
                <w:color w:val="FFFFFF"/>
                <w:szCs w:val="20"/>
                <w:lang w:eastAsia="en-AU"/>
              </w:rPr>
              <w:t>Number of sites </w:t>
            </w:r>
          </w:p>
        </w:tc>
      </w:tr>
      <w:tr w:rsidR="00592E1F" w:rsidRPr="00B6023B" w14:paraId="7DBBDDA6" w14:textId="77777777" w:rsidTr="00DE5013">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055E3" w14:textId="77777777" w:rsidR="00592E1F" w:rsidRPr="00B6023B" w:rsidRDefault="00592E1F" w:rsidP="006F5D99">
            <w:pPr>
              <w:spacing w:after="0"/>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Certification and recertification audits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B9E7D" w14:textId="68DC0993" w:rsidR="00592E1F" w:rsidRPr="00B6023B" w:rsidRDefault="00592E1F" w:rsidP="006F5D99">
            <w:pPr>
              <w:spacing w:after="0"/>
              <w:ind w:left="247"/>
              <w:textAlignment w:val="baseline"/>
              <w:rPr>
                <w:rFonts w:ascii="Times New Roman" w:eastAsia="Times New Roman" w:hAnsi="Times New Roman" w:cs="Times New Roman"/>
                <w:szCs w:val="20"/>
                <w:lang w:eastAsia="en-AU"/>
              </w:rPr>
            </w:pPr>
            <w:r w:rsidRPr="00B6023B">
              <w:rPr>
                <w:rFonts w:ascii="Calibri" w:eastAsia="Times New Roman" w:hAnsi="Calibri" w:cs="Calibri"/>
                <w:szCs w:val="20"/>
                <w:lang w:eastAsia="en-AU"/>
              </w:rPr>
              <w:t>The square root of Site Count rounded to the </w:t>
            </w:r>
            <w:r w:rsidR="00AA0C88">
              <w:rPr>
                <w:rFonts w:ascii="Calibri" w:eastAsia="Times New Roman" w:hAnsi="Calibri" w:cs="Calibri"/>
                <w:szCs w:val="20"/>
                <w:lang w:eastAsia="en-AU"/>
              </w:rPr>
              <w:t>nearest</w:t>
            </w:r>
            <w:r w:rsidR="00AA0C88" w:rsidRPr="00B6023B">
              <w:rPr>
                <w:rFonts w:ascii="Calibri" w:eastAsia="Times New Roman" w:hAnsi="Calibri" w:cs="Calibri"/>
                <w:szCs w:val="20"/>
                <w:lang w:eastAsia="en-AU"/>
              </w:rPr>
              <w:t xml:space="preserve"> </w:t>
            </w:r>
            <w:r w:rsidRPr="00B6023B">
              <w:rPr>
                <w:rFonts w:ascii="Calibri" w:eastAsia="Times New Roman" w:hAnsi="Calibri" w:cs="Calibri"/>
                <w:szCs w:val="20"/>
                <w:lang w:eastAsia="en-AU"/>
              </w:rPr>
              <w:t>whole number </w:t>
            </w:r>
            <w:r w:rsidRPr="00B6023B">
              <w:rPr>
                <w:rFonts w:ascii="Calibri" w:eastAsia="Times New Roman" w:hAnsi="Calibri" w:cs="Calibri"/>
                <w:b/>
                <w:bCs/>
                <w:szCs w:val="20"/>
                <w:lang w:eastAsia="en-AU"/>
              </w:rPr>
              <w:t>and </w:t>
            </w:r>
            <w:r w:rsidRPr="00B6023B">
              <w:rPr>
                <w:rFonts w:ascii="Calibri" w:eastAsia="Times New Roman" w:hAnsi="Calibri" w:cs="Calibri"/>
                <w:szCs w:val="20"/>
                <w:lang w:eastAsia="en-AU"/>
              </w:rPr>
              <w:t>the Provider’s head office </w:t>
            </w:r>
          </w:p>
        </w:tc>
      </w:tr>
      <w:tr w:rsidR="00592E1F" w:rsidRPr="00B6023B" w14:paraId="262643A1" w14:textId="77777777" w:rsidTr="00DE5013">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32B02" w14:textId="77777777" w:rsidR="00592E1F" w:rsidRPr="00B6023B" w:rsidRDefault="00592E1F" w:rsidP="006F5D99">
            <w:pPr>
              <w:spacing w:after="0"/>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Surveillance audit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5AF63" w14:textId="5C683B85" w:rsidR="00592E1F" w:rsidRPr="00B6023B" w:rsidRDefault="00592E1F" w:rsidP="006F5D99">
            <w:pPr>
              <w:spacing w:after="0"/>
              <w:ind w:left="247"/>
              <w:textAlignment w:val="baseline"/>
              <w:rPr>
                <w:rFonts w:ascii="Times New Roman" w:eastAsia="Times New Roman" w:hAnsi="Times New Roman" w:cs="Times New Roman"/>
                <w:szCs w:val="20"/>
                <w:lang w:eastAsia="en-AU"/>
              </w:rPr>
            </w:pPr>
            <w:r w:rsidRPr="00B6023B">
              <w:rPr>
                <w:rFonts w:ascii="Calibri" w:eastAsia="Times New Roman" w:hAnsi="Calibri" w:cs="Calibri"/>
                <w:szCs w:val="20"/>
                <w:lang w:eastAsia="en-AU"/>
              </w:rPr>
              <w:t xml:space="preserve">60 per cent of the square root of the Site Count round to the </w:t>
            </w:r>
            <w:r w:rsidR="00AA0C88">
              <w:rPr>
                <w:rFonts w:ascii="Calibri" w:eastAsia="Times New Roman" w:hAnsi="Calibri" w:cs="Calibri"/>
                <w:szCs w:val="20"/>
                <w:lang w:eastAsia="en-AU"/>
              </w:rPr>
              <w:t>nearest</w:t>
            </w:r>
            <w:r w:rsidR="00AA0C88" w:rsidRPr="00B6023B">
              <w:rPr>
                <w:rFonts w:ascii="Calibri" w:eastAsia="Times New Roman" w:hAnsi="Calibri" w:cs="Calibri"/>
                <w:szCs w:val="20"/>
                <w:lang w:eastAsia="en-AU"/>
              </w:rPr>
              <w:t xml:space="preserve"> </w:t>
            </w:r>
            <w:r w:rsidRPr="00B6023B">
              <w:rPr>
                <w:rFonts w:ascii="Calibri" w:eastAsia="Times New Roman" w:hAnsi="Calibri" w:cs="Calibri"/>
                <w:szCs w:val="20"/>
                <w:lang w:eastAsia="en-AU"/>
              </w:rPr>
              <w:t>whole number </w:t>
            </w:r>
            <w:r w:rsidRPr="00B6023B">
              <w:rPr>
                <w:rFonts w:ascii="Calibri" w:eastAsia="Times New Roman" w:hAnsi="Calibri" w:cs="Calibri"/>
                <w:b/>
                <w:bCs/>
                <w:szCs w:val="20"/>
                <w:lang w:eastAsia="en-AU"/>
              </w:rPr>
              <w:t>and </w:t>
            </w:r>
            <w:r w:rsidRPr="00B6023B">
              <w:rPr>
                <w:rFonts w:ascii="Calibri" w:eastAsia="Times New Roman" w:hAnsi="Calibri" w:cs="Calibri"/>
                <w:szCs w:val="20"/>
                <w:lang w:eastAsia="en-AU"/>
              </w:rPr>
              <w:t>the head office. </w:t>
            </w:r>
          </w:p>
        </w:tc>
      </w:tr>
      <w:tr w:rsidR="00592E1F" w:rsidRPr="00B6023B" w14:paraId="552EEBDA" w14:textId="77777777" w:rsidTr="00DE5013">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D4916" w14:textId="77777777" w:rsidR="00592E1F" w:rsidRPr="00B6023B" w:rsidRDefault="00592E1F" w:rsidP="006F5D99">
            <w:pPr>
              <w:spacing w:after="0"/>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Extraordinary audit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9A36A" w14:textId="2E1EDED2" w:rsidR="00592E1F" w:rsidRPr="00B6023B" w:rsidRDefault="00592E1F" w:rsidP="006F5D99">
            <w:pPr>
              <w:spacing w:after="0"/>
              <w:ind w:left="247"/>
              <w:textAlignment w:val="baseline"/>
              <w:rPr>
                <w:rFonts w:ascii="Times New Roman" w:eastAsia="Times New Roman" w:hAnsi="Times New Roman" w:cs="Times New Roman"/>
                <w:szCs w:val="20"/>
                <w:lang w:eastAsia="en-AU"/>
              </w:rPr>
            </w:pPr>
            <w:r w:rsidRPr="00B6023B">
              <w:rPr>
                <w:rFonts w:ascii="Calibri" w:eastAsia="Times New Roman" w:hAnsi="Calibri" w:cs="Calibri"/>
                <w:szCs w:val="20"/>
                <w:lang w:eastAsia="en-AU"/>
              </w:rPr>
              <w:t xml:space="preserve">The </w:t>
            </w:r>
            <w:r w:rsidR="009137B8">
              <w:rPr>
                <w:rFonts w:ascii="Calibri" w:eastAsia="Times New Roman" w:hAnsi="Calibri" w:cs="Calibri"/>
                <w:szCs w:val="20"/>
                <w:lang w:eastAsia="en-AU"/>
              </w:rPr>
              <w:t>d</w:t>
            </w:r>
            <w:r w:rsidRPr="00B6023B">
              <w:rPr>
                <w:rFonts w:ascii="Calibri" w:eastAsia="Times New Roman" w:hAnsi="Calibri" w:cs="Calibri"/>
                <w:szCs w:val="20"/>
                <w:lang w:eastAsia="en-AU"/>
              </w:rPr>
              <w:t>epartment will determine the number of Sites in an Extraordinary Audit on a case-by-case basis </w:t>
            </w:r>
          </w:p>
        </w:tc>
      </w:tr>
    </w:tbl>
    <w:p w14:paraId="24B0403A" w14:textId="77777777" w:rsidR="003B7D36" w:rsidRDefault="003B7D36" w:rsidP="00B345F5">
      <w:pPr>
        <w:textAlignment w:val="baseline"/>
        <w:rPr>
          <w:rFonts w:ascii="Calibri" w:eastAsia="Times New Roman" w:hAnsi="Calibri" w:cs="Calibri"/>
          <w:b/>
          <w:bCs/>
          <w:szCs w:val="20"/>
          <w:lang w:eastAsia="en-AU"/>
        </w:rPr>
      </w:pPr>
    </w:p>
    <w:tbl>
      <w:tblPr>
        <w:tblStyle w:val="TableGridLight"/>
        <w:tblW w:w="0" w:type="auto"/>
        <w:tblLook w:val="04A0" w:firstRow="1" w:lastRow="0" w:firstColumn="1" w:lastColumn="0" w:noHBand="0" w:noVBand="1"/>
      </w:tblPr>
      <w:tblGrid>
        <w:gridCol w:w="1867"/>
        <w:gridCol w:w="7159"/>
      </w:tblGrid>
      <w:tr w:rsidR="003B7D36" w:rsidRPr="006B5614" w14:paraId="178E574D" w14:textId="77777777" w:rsidTr="007A179B">
        <w:tc>
          <w:tcPr>
            <w:tcW w:w="1867" w:type="dxa"/>
            <w:shd w:val="clear" w:color="auto" w:fill="0E77CD"/>
          </w:tcPr>
          <w:p w14:paraId="189CA6F2" w14:textId="77777777" w:rsidR="003B7D36" w:rsidRDefault="003B7D36" w:rsidP="007A179B">
            <w:pPr>
              <w:pStyle w:val="Boxheader"/>
              <w:spacing w:after="120"/>
            </w:pPr>
            <w:r>
              <w:t>Note</w:t>
            </w:r>
          </w:p>
        </w:tc>
        <w:tc>
          <w:tcPr>
            <w:tcW w:w="7159" w:type="dxa"/>
          </w:tcPr>
          <w:p w14:paraId="4CBD5C64" w14:textId="77777777" w:rsidR="003B7D36" w:rsidRDefault="003B7D36" w:rsidP="007A179B"/>
        </w:tc>
      </w:tr>
      <w:tr w:rsidR="003B7D36" w:rsidRPr="006B5614" w14:paraId="0A05E4CE" w14:textId="77777777" w:rsidTr="007A179B">
        <w:trPr>
          <w:trHeight w:val="35"/>
        </w:trPr>
        <w:tc>
          <w:tcPr>
            <w:tcW w:w="9026" w:type="dxa"/>
            <w:gridSpan w:val="2"/>
          </w:tcPr>
          <w:p w14:paraId="2894BC3C" w14:textId="77777777" w:rsidR="003B7D36" w:rsidRDefault="003B7D36" w:rsidP="007A179B">
            <w:pPr>
              <w:rPr>
                <w:rFonts w:ascii="Calibri" w:eastAsia="Times New Roman" w:hAnsi="Calibri" w:cs="Calibri"/>
                <w:lang w:eastAsia="en-AU"/>
              </w:rPr>
            </w:pPr>
            <w:r w:rsidRPr="5A344970">
              <w:rPr>
                <w:rFonts w:ascii="Calibri" w:eastAsia="Times New Roman" w:hAnsi="Calibri" w:cs="Calibri"/>
                <w:szCs w:val="20"/>
                <w:lang w:eastAsia="en-AU"/>
              </w:rPr>
              <w:t xml:space="preserve">The Site Count is equal to the sum of the full time, part time and outreach sites listed in the Provider’s </w:t>
            </w:r>
            <w:r>
              <w:rPr>
                <w:rFonts w:ascii="Calibri" w:eastAsia="Times New Roman" w:hAnsi="Calibri" w:cs="Calibri"/>
                <w:color w:val="000000"/>
                <w:szCs w:val="20"/>
              </w:rPr>
              <w:t xml:space="preserve">Workforce Australia Services </w:t>
            </w:r>
            <w:r w:rsidRPr="5A344970">
              <w:rPr>
                <w:rFonts w:ascii="Calibri" w:eastAsia="Times New Roman" w:hAnsi="Calibri" w:cs="Calibri"/>
                <w:szCs w:val="20"/>
                <w:lang w:eastAsia="en-AU"/>
              </w:rPr>
              <w:t>Deed schedule.</w:t>
            </w:r>
            <w:r w:rsidRPr="5A344970">
              <w:rPr>
                <w:rFonts w:ascii="Calibri" w:eastAsia="Times New Roman" w:hAnsi="Calibri" w:cs="Calibri"/>
                <w:lang w:eastAsia="en-AU"/>
              </w:rPr>
              <w:t>  </w:t>
            </w:r>
          </w:p>
          <w:p w14:paraId="4AB7D8D3" w14:textId="6D060BE2" w:rsidR="008E5654" w:rsidRPr="00C74E9D" w:rsidRDefault="008E5654" w:rsidP="007A179B">
            <w:pPr>
              <w:rPr>
                <w:rFonts w:ascii="Calibri" w:eastAsia="Times New Roman" w:hAnsi="Calibri" w:cs="Calibri"/>
                <w:lang w:eastAsia="en-AU"/>
              </w:rPr>
            </w:pPr>
            <w:r>
              <w:rPr>
                <w:rFonts w:ascii="Calibri" w:eastAsia="Times New Roman" w:hAnsi="Calibri" w:cs="Calibri"/>
                <w:lang w:eastAsia="en-AU"/>
              </w:rPr>
              <w:t>Where Generalist and Specialist services are delivered from the same physical Site, this is counted as 1 Site.</w:t>
            </w:r>
          </w:p>
        </w:tc>
      </w:tr>
    </w:tbl>
    <w:p w14:paraId="4995A999" w14:textId="79D4395B" w:rsidR="00C74E9D" w:rsidRDefault="00C74E9D" w:rsidP="00C74E9D">
      <w:bookmarkStart w:id="236" w:name="_Toc144974292"/>
      <w:bookmarkStart w:id="237" w:name="_Toc204527072"/>
      <w:bookmarkStart w:id="238" w:name="_Toc1422545364"/>
      <w:bookmarkStart w:id="239" w:name="_Toc187527649"/>
      <w:bookmarkStart w:id="240" w:name="_Toc1866115299"/>
      <w:bookmarkStart w:id="241" w:name="_Toc1705672001"/>
      <w:bookmarkStart w:id="242" w:name="_Toc1968873831"/>
      <w:bookmarkStart w:id="243" w:name="_Toc19492491"/>
      <w:bookmarkStart w:id="244" w:name="_Toc1614593102"/>
    </w:p>
    <w:tbl>
      <w:tblPr>
        <w:tblStyle w:val="TableGridLight"/>
        <w:tblW w:w="0" w:type="auto"/>
        <w:tblLook w:val="04A0" w:firstRow="1" w:lastRow="0" w:firstColumn="1" w:lastColumn="0" w:noHBand="0" w:noVBand="1"/>
      </w:tblPr>
      <w:tblGrid>
        <w:gridCol w:w="1867"/>
        <w:gridCol w:w="7159"/>
      </w:tblGrid>
      <w:tr w:rsidR="00C74E9D" w:rsidRPr="006B5614" w14:paraId="3E6A8E49" w14:textId="77777777" w:rsidTr="007A179B">
        <w:tc>
          <w:tcPr>
            <w:tcW w:w="1867" w:type="dxa"/>
            <w:shd w:val="clear" w:color="auto" w:fill="0E77CD"/>
          </w:tcPr>
          <w:p w14:paraId="44331985" w14:textId="77777777" w:rsidR="00C74E9D" w:rsidRDefault="00C74E9D" w:rsidP="007A179B">
            <w:pPr>
              <w:pStyle w:val="Boxheader"/>
              <w:spacing w:after="120"/>
            </w:pPr>
            <w:r>
              <w:t>Note</w:t>
            </w:r>
          </w:p>
        </w:tc>
        <w:tc>
          <w:tcPr>
            <w:tcW w:w="7159" w:type="dxa"/>
          </w:tcPr>
          <w:p w14:paraId="7766D0F0" w14:textId="77777777" w:rsidR="00C74E9D" w:rsidRDefault="00C74E9D" w:rsidP="007A179B"/>
        </w:tc>
      </w:tr>
      <w:tr w:rsidR="00C74E9D" w:rsidRPr="006B5614" w14:paraId="165A9C34" w14:textId="77777777" w:rsidTr="007A179B">
        <w:trPr>
          <w:trHeight w:val="35"/>
        </w:trPr>
        <w:tc>
          <w:tcPr>
            <w:tcW w:w="9026" w:type="dxa"/>
            <w:gridSpan w:val="2"/>
          </w:tcPr>
          <w:p w14:paraId="6E6B7F88" w14:textId="77777777" w:rsidR="00C927B5" w:rsidRDefault="00B601B5" w:rsidP="007A179B">
            <w:pPr>
              <w:rPr>
                <w:rFonts w:ascii="Calibri" w:eastAsia="Times New Roman" w:hAnsi="Calibri" w:cs="Calibri"/>
                <w:szCs w:val="20"/>
                <w:lang w:eastAsia="en-AU"/>
              </w:rPr>
            </w:pPr>
            <w:r>
              <w:rPr>
                <w:rFonts w:ascii="Calibri" w:eastAsia="Times New Roman" w:hAnsi="Calibri" w:cs="Calibri"/>
                <w:szCs w:val="20"/>
                <w:lang w:eastAsia="en-AU"/>
              </w:rPr>
              <w:t xml:space="preserve">Where the square root of the Site Count or 60 per cent of the square root of the Site count </w:t>
            </w:r>
            <w:r w:rsidR="00C927B5">
              <w:rPr>
                <w:rFonts w:ascii="Calibri" w:eastAsia="Times New Roman" w:hAnsi="Calibri" w:cs="Calibri"/>
                <w:szCs w:val="20"/>
                <w:lang w:eastAsia="en-AU"/>
              </w:rPr>
              <w:t>is:</w:t>
            </w:r>
          </w:p>
          <w:p w14:paraId="0A8842DA" w14:textId="25C04578" w:rsidR="00BB7982" w:rsidRDefault="00BB7982" w:rsidP="00C927B5">
            <w:pPr>
              <w:pStyle w:val="ListParagraph"/>
              <w:numPr>
                <w:ilvl w:val="0"/>
                <w:numId w:val="116"/>
              </w:numPr>
              <w:rPr>
                <w:rFonts w:ascii="Calibri" w:eastAsia="Times New Roman" w:hAnsi="Calibri" w:cs="Calibri"/>
                <w:lang w:eastAsia="en-AU"/>
              </w:rPr>
            </w:pPr>
            <w:r>
              <w:rPr>
                <w:rFonts w:ascii="Calibri" w:eastAsia="Times New Roman" w:hAnsi="Calibri" w:cs="Calibri"/>
                <w:lang w:eastAsia="en-AU"/>
              </w:rPr>
              <w:t xml:space="preserve">followed by a 1,2,3 or 4 the number is rounded down to the </w:t>
            </w:r>
            <w:r w:rsidR="00AA0C88">
              <w:rPr>
                <w:rFonts w:ascii="Calibri" w:eastAsia="Times New Roman" w:hAnsi="Calibri" w:cs="Calibri"/>
                <w:lang w:eastAsia="en-AU"/>
              </w:rPr>
              <w:t xml:space="preserve">nearest </w:t>
            </w:r>
            <w:r>
              <w:rPr>
                <w:rFonts w:ascii="Calibri" w:eastAsia="Times New Roman" w:hAnsi="Calibri" w:cs="Calibri"/>
                <w:lang w:eastAsia="en-AU"/>
              </w:rPr>
              <w:t>whole number (</w:t>
            </w:r>
            <w:proofErr w:type="spellStart"/>
            <w:r>
              <w:rPr>
                <w:rFonts w:ascii="Calibri" w:eastAsia="Times New Roman" w:hAnsi="Calibri" w:cs="Calibri"/>
                <w:lang w:eastAsia="en-AU"/>
              </w:rPr>
              <w:t>eg</w:t>
            </w:r>
            <w:proofErr w:type="spellEnd"/>
            <w:r>
              <w:rPr>
                <w:rFonts w:ascii="Calibri" w:eastAsia="Times New Roman" w:hAnsi="Calibri" w:cs="Calibri"/>
                <w:lang w:eastAsia="en-AU"/>
              </w:rPr>
              <w:t>: 6.12 becomes 6)</w:t>
            </w:r>
          </w:p>
          <w:p w14:paraId="18E14D2E" w14:textId="5C35D280" w:rsidR="00BB7982" w:rsidRPr="00BB7982" w:rsidRDefault="00C927B5" w:rsidP="00BB7982">
            <w:pPr>
              <w:pStyle w:val="ListParagraph"/>
              <w:numPr>
                <w:ilvl w:val="0"/>
                <w:numId w:val="116"/>
              </w:numPr>
              <w:rPr>
                <w:rFonts w:ascii="Calibri" w:eastAsia="Times New Roman" w:hAnsi="Calibri" w:cs="Calibri"/>
                <w:lang w:eastAsia="en-AU"/>
              </w:rPr>
            </w:pPr>
            <w:r w:rsidRPr="00C927B5">
              <w:rPr>
                <w:rFonts w:ascii="Calibri" w:eastAsia="Times New Roman" w:hAnsi="Calibri" w:cs="Calibri"/>
                <w:szCs w:val="20"/>
                <w:lang w:eastAsia="en-AU"/>
              </w:rPr>
              <w:t xml:space="preserve">followed by a 5,6,7,8 or </w:t>
            </w:r>
            <w:r w:rsidR="00BB7982">
              <w:rPr>
                <w:rFonts w:ascii="Calibri" w:eastAsia="Times New Roman" w:hAnsi="Calibri" w:cs="Calibri"/>
                <w:szCs w:val="20"/>
                <w:lang w:eastAsia="en-AU"/>
              </w:rPr>
              <w:t>9</w:t>
            </w:r>
            <w:r w:rsidRPr="00C927B5">
              <w:rPr>
                <w:rFonts w:ascii="Calibri" w:eastAsia="Times New Roman" w:hAnsi="Calibri" w:cs="Calibri"/>
                <w:szCs w:val="20"/>
                <w:lang w:eastAsia="en-AU"/>
              </w:rPr>
              <w:t xml:space="preserve"> the number is rounded up to the </w:t>
            </w:r>
            <w:r w:rsidR="00AA0C88">
              <w:rPr>
                <w:rFonts w:ascii="Calibri" w:eastAsia="Times New Roman" w:hAnsi="Calibri" w:cs="Calibri"/>
                <w:szCs w:val="20"/>
                <w:lang w:eastAsia="en-AU"/>
              </w:rPr>
              <w:t>nearest</w:t>
            </w:r>
            <w:r w:rsidR="00AA0C88" w:rsidRPr="00C927B5">
              <w:rPr>
                <w:rFonts w:ascii="Calibri" w:eastAsia="Times New Roman" w:hAnsi="Calibri" w:cs="Calibri"/>
                <w:szCs w:val="20"/>
                <w:lang w:eastAsia="en-AU"/>
              </w:rPr>
              <w:t xml:space="preserve"> </w:t>
            </w:r>
            <w:r w:rsidRPr="00C927B5">
              <w:rPr>
                <w:rFonts w:ascii="Calibri" w:eastAsia="Times New Roman" w:hAnsi="Calibri" w:cs="Calibri"/>
                <w:szCs w:val="20"/>
                <w:lang w:eastAsia="en-AU"/>
              </w:rPr>
              <w:t>whole number</w:t>
            </w:r>
            <w:r w:rsidR="002E082D" w:rsidRPr="00C927B5">
              <w:rPr>
                <w:rFonts w:ascii="Calibri" w:eastAsia="Times New Roman" w:hAnsi="Calibri" w:cs="Calibri"/>
                <w:szCs w:val="20"/>
                <w:lang w:eastAsia="en-AU"/>
              </w:rPr>
              <w:t xml:space="preserve"> </w:t>
            </w:r>
            <w:r w:rsidR="00C74E9D" w:rsidRPr="00C927B5">
              <w:rPr>
                <w:rFonts w:ascii="Calibri" w:eastAsia="Times New Roman" w:hAnsi="Calibri" w:cs="Calibri"/>
                <w:lang w:eastAsia="en-AU"/>
              </w:rPr>
              <w:t>  </w:t>
            </w:r>
            <w:r>
              <w:rPr>
                <w:rFonts w:ascii="Calibri" w:eastAsia="Times New Roman" w:hAnsi="Calibri" w:cs="Calibri"/>
                <w:lang w:eastAsia="en-AU"/>
              </w:rPr>
              <w:t>(</w:t>
            </w:r>
            <w:proofErr w:type="spellStart"/>
            <w:r>
              <w:rPr>
                <w:rFonts w:ascii="Calibri" w:eastAsia="Times New Roman" w:hAnsi="Calibri" w:cs="Calibri"/>
                <w:lang w:eastAsia="en-AU"/>
              </w:rPr>
              <w:t>eg</w:t>
            </w:r>
            <w:proofErr w:type="spellEnd"/>
            <w:r>
              <w:rPr>
                <w:rFonts w:ascii="Calibri" w:eastAsia="Times New Roman" w:hAnsi="Calibri" w:cs="Calibri"/>
                <w:lang w:eastAsia="en-AU"/>
              </w:rPr>
              <w:t>: 6.</w:t>
            </w:r>
            <w:r w:rsidR="00BB7982">
              <w:rPr>
                <w:rFonts w:ascii="Calibri" w:eastAsia="Times New Roman" w:hAnsi="Calibri" w:cs="Calibri"/>
                <w:lang w:eastAsia="en-AU"/>
              </w:rPr>
              <w:t>53 becomes 7)</w:t>
            </w:r>
          </w:p>
        </w:tc>
      </w:tr>
    </w:tbl>
    <w:p w14:paraId="5DA9551D" w14:textId="77777777" w:rsidR="00C74E9D" w:rsidRDefault="00C74E9D" w:rsidP="00C74E9D"/>
    <w:p w14:paraId="1A3FF5B0" w14:textId="3CD4C4FB" w:rsidR="00592E1F" w:rsidRPr="00974532" w:rsidRDefault="00592E1F" w:rsidP="00B345F5">
      <w:pPr>
        <w:pStyle w:val="Heading4"/>
      </w:pPr>
      <w:r>
        <w:t xml:space="preserve">Selecting the sample </w:t>
      </w:r>
      <w:bookmarkEnd w:id="236"/>
      <w:bookmarkEnd w:id="237"/>
      <w:bookmarkEnd w:id="238"/>
      <w:bookmarkEnd w:id="239"/>
      <w:bookmarkEnd w:id="240"/>
      <w:bookmarkEnd w:id="241"/>
      <w:bookmarkEnd w:id="242"/>
      <w:bookmarkEnd w:id="243"/>
      <w:bookmarkEnd w:id="244"/>
    </w:p>
    <w:p w14:paraId="22C13010" w14:textId="7C72640A" w:rsidR="00592E1F" w:rsidRDefault="00592E1F" w:rsidP="00B345F5">
      <w:pPr>
        <w:rPr>
          <w:rFonts w:ascii="Calibri" w:eastAsia="Times New Roman" w:hAnsi="Calibri" w:cs="Calibri"/>
          <w:szCs w:val="20"/>
          <w:lang w:eastAsia="en-AU"/>
        </w:rPr>
      </w:pPr>
      <w:r w:rsidRPr="00B6023B">
        <w:rPr>
          <w:rFonts w:ascii="Calibri" w:eastAsia="Times New Roman" w:hAnsi="Calibri" w:cs="Calibri"/>
          <w:szCs w:val="20"/>
          <w:lang w:eastAsia="en-AU"/>
        </w:rPr>
        <w:t>When determining the Site sample, consideration should be given to the following to assist in ensuring the Site sample is reflective of the Provider’s business</w:t>
      </w:r>
      <w:r w:rsidR="00282DCA">
        <w:rPr>
          <w:rFonts w:ascii="Calibri" w:eastAsia="Times New Roman" w:hAnsi="Calibri" w:cs="Calibri"/>
          <w:szCs w:val="20"/>
          <w:lang w:eastAsia="en-AU"/>
        </w:rPr>
        <w:t xml:space="preserve">. </w:t>
      </w:r>
    </w:p>
    <w:p w14:paraId="2908EBC9" w14:textId="5A8609D0" w:rsidR="002E2366" w:rsidRPr="00974532" w:rsidRDefault="002E2366" w:rsidP="002E2366">
      <w:pPr>
        <w:pStyle w:val="Caption"/>
        <w:rPr>
          <w:rFonts w:ascii="Segoe UI" w:eastAsia="Times New Roman" w:hAnsi="Segoe UI" w:cs="Segoe UI"/>
          <w:b w:val="0"/>
          <w:bCs/>
          <w:sz w:val="18"/>
          <w:lang w:eastAsia="en-AU"/>
        </w:rPr>
      </w:pPr>
      <w:bookmarkStart w:id="245" w:name="_Toc119505338"/>
      <w:r>
        <w:t xml:space="preserve">Table </w:t>
      </w:r>
      <w:r w:rsidR="00F51CFF">
        <w:t>7</w:t>
      </w:r>
      <w:r>
        <w:t xml:space="preserve">: </w:t>
      </w:r>
      <w:r w:rsidR="00CA2FEE">
        <w:t>Matters for consideration when determining the Site sample</w:t>
      </w:r>
      <w:bookmarkEnd w:id="245"/>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173"/>
      </w:tblGrid>
      <w:tr w:rsidR="00A56F8E" w:rsidRPr="00627E4F" w14:paraId="6E9B8E24"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051532"/>
            <w:hideMark/>
          </w:tcPr>
          <w:p w14:paraId="5BBDA9F2" w14:textId="7BC4E940" w:rsidR="00A56F8E" w:rsidRPr="00627E4F" w:rsidRDefault="002E2366" w:rsidP="00A35889">
            <w:pPr>
              <w:spacing w:after="0"/>
              <w:jc w:val="center"/>
              <w:textAlignment w:val="baseline"/>
              <w:rPr>
                <w:rFonts w:ascii="Times New Roman" w:eastAsia="Times New Roman" w:hAnsi="Times New Roman" w:cs="Times New Roman"/>
                <w:b/>
                <w:bCs/>
                <w:color w:val="FFFFFF"/>
                <w:szCs w:val="20"/>
                <w:lang w:eastAsia="en-AU"/>
              </w:rPr>
            </w:pPr>
            <w:r>
              <w:rPr>
                <w:rFonts w:ascii="Calibri" w:eastAsia="Times New Roman" w:hAnsi="Calibri" w:cs="Calibri"/>
                <w:b/>
                <w:bCs/>
                <w:color w:val="FFFFFF"/>
                <w:szCs w:val="20"/>
                <w:lang w:eastAsia="en-AU"/>
              </w:rPr>
              <w:t>Item</w:t>
            </w:r>
          </w:p>
        </w:tc>
        <w:tc>
          <w:tcPr>
            <w:tcW w:w="6173" w:type="dxa"/>
            <w:tcBorders>
              <w:top w:val="single" w:sz="6" w:space="0" w:color="auto"/>
              <w:left w:val="single" w:sz="6" w:space="0" w:color="auto"/>
              <w:bottom w:val="single" w:sz="6" w:space="0" w:color="auto"/>
              <w:right w:val="single" w:sz="6" w:space="0" w:color="auto"/>
            </w:tcBorders>
            <w:shd w:val="clear" w:color="auto" w:fill="051532"/>
            <w:hideMark/>
          </w:tcPr>
          <w:p w14:paraId="162D9AE2" w14:textId="4C3525D3" w:rsidR="00A56F8E" w:rsidRPr="00627E4F" w:rsidRDefault="002E2366" w:rsidP="006D642D">
            <w:pPr>
              <w:spacing w:after="0"/>
              <w:jc w:val="center"/>
              <w:textAlignment w:val="baseline"/>
              <w:rPr>
                <w:rFonts w:ascii="Times New Roman" w:eastAsia="Times New Roman" w:hAnsi="Times New Roman" w:cs="Times New Roman"/>
                <w:b/>
                <w:bCs/>
                <w:color w:val="FFFFFF"/>
                <w:szCs w:val="20"/>
                <w:lang w:eastAsia="en-AU"/>
              </w:rPr>
            </w:pPr>
            <w:r>
              <w:rPr>
                <w:rFonts w:ascii="Calibri" w:eastAsia="Times New Roman" w:hAnsi="Calibri" w:cs="Calibri"/>
                <w:b/>
                <w:bCs/>
                <w:color w:val="FFFFFF"/>
                <w:szCs w:val="20"/>
                <w:lang w:eastAsia="en-AU"/>
              </w:rPr>
              <w:t>Consideration to be given</w:t>
            </w:r>
          </w:p>
        </w:tc>
      </w:tr>
      <w:tr w:rsidR="00A56F8E" w:rsidRPr="00B6023B" w14:paraId="320979F4"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60A8E433" w14:textId="6D4E5333" w:rsidR="00A56F8E" w:rsidRPr="00B6023B" w:rsidRDefault="003D5860" w:rsidP="00A35889">
            <w:pPr>
              <w:spacing w:after="0"/>
              <w:ind w:left="127"/>
              <w:textAlignment w:val="baseline"/>
              <w:rPr>
                <w:rFonts w:ascii="Times New Roman" w:eastAsia="Times New Roman" w:hAnsi="Times New Roman" w:cs="Times New Roman"/>
                <w:b/>
                <w:bCs/>
                <w:szCs w:val="20"/>
                <w:lang w:eastAsia="en-AU"/>
              </w:rPr>
            </w:pPr>
            <w:r w:rsidRPr="00B6023B">
              <w:rPr>
                <w:b/>
                <w:bCs/>
                <w:szCs w:val="20"/>
              </w:rPr>
              <w:t>No</w:t>
            </w:r>
            <w:r w:rsidRPr="00B6023B">
              <w:rPr>
                <w:rFonts w:ascii="Calibri" w:eastAsia="Times New Roman" w:hAnsi="Calibri" w:cs="Calibri"/>
                <w:b/>
                <w:bCs/>
                <w:szCs w:val="20"/>
                <w:lang w:eastAsia="en-AU"/>
              </w:rPr>
              <w:t xml:space="preserve"> repetition</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00799CEE" w14:textId="4163E54D" w:rsidR="00A35889" w:rsidRPr="004C166F" w:rsidRDefault="004F3AB5" w:rsidP="00DD4532">
            <w:pPr>
              <w:pStyle w:val="ListParagraph"/>
              <w:numPr>
                <w:ilvl w:val="0"/>
                <w:numId w:val="101"/>
              </w:numPr>
              <w:spacing w:after="0"/>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O</w:t>
            </w:r>
            <w:r w:rsidR="003D5860" w:rsidRPr="004C166F">
              <w:rPr>
                <w:rFonts w:ascii="Calibri" w:eastAsia="Times New Roman" w:hAnsi="Calibri" w:cs="Calibri"/>
                <w:szCs w:val="20"/>
                <w:lang w:eastAsia="en-AU"/>
              </w:rPr>
              <w:t xml:space="preserve">ver the duration of the Head Licence, Quality Principles Audits should sample as many sites as possible. </w:t>
            </w:r>
          </w:p>
          <w:p w14:paraId="4A4772BC" w14:textId="671D635F" w:rsidR="00A56F8E" w:rsidRPr="004C166F" w:rsidRDefault="580F28D9" w:rsidP="3C364F52">
            <w:pPr>
              <w:pStyle w:val="ListParagraph"/>
              <w:numPr>
                <w:ilvl w:val="0"/>
                <w:numId w:val="101"/>
              </w:numPr>
              <w:spacing w:after="0"/>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Sites that have been included in a Quality Principles audit previously should not be included in a future Quality Principles audit unless its consideration is relevant (e.g., following the identification of a Non-conformance, the site count is too small requiring sites to be audited multiple times). </w:t>
            </w:r>
          </w:p>
        </w:tc>
      </w:tr>
      <w:tr w:rsidR="00A56F8E" w:rsidRPr="00B6023B" w14:paraId="70DDCED8"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30984F72" w14:textId="4E43D134" w:rsidR="00A56F8E" w:rsidRPr="00B6023B" w:rsidRDefault="000B3E15" w:rsidP="00A35889">
            <w:pPr>
              <w:spacing w:after="0"/>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Geographical coverage</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2A4FE61A" w14:textId="72B1BED8" w:rsidR="00A35889" w:rsidRDefault="40CDD807" w:rsidP="3C364F52">
            <w:pPr>
              <w:pStyle w:val="ListParagraph"/>
              <w:numPr>
                <w:ilvl w:val="0"/>
                <w:numId w:val="101"/>
              </w:numPr>
              <w:spacing w:after="0"/>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w:t>
            </w:r>
            <w:r w:rsidR="6D94D50B" w:rsidRPr="3C364F52">
              <w:rPr>
                <w:rFonts w:ascii="Calibri" w:eastAsia="Times New Roman" w:hAnsi="Calibri" w:cs="Calibri"/>
                <w:lang w:eastAsia="en-AU"/>
              </w:rPr>
              <w:t>here the Provider operates in more than one Employment Region, sites should be selected from different Employment Regions</w:t>
            </w:r>
          </w:p>
          <w:p w14:paraId="5E2C9F08" w14:textId="5B4C17AA" w:rsidR="00A56F8E" w:rsidRPr="004C166F" w:rsidRDefault="6D94D50B" w:rsidP="3C364F52">
            <w:pPr>
              <w:pStyle w:val="ListParagraph"/>
              <w:numPr>
                <w:ilvl w:val="0"/>
                <w:numId w:val="101"/>
              </w:numPr>
              <w:spacing w:after="0"/>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Where the calculated Site sample is larger than the total number of Employment Regions where the Provider operates, multiple sites in an Employment Region may be chosen.  </w:t>
            </w:r>
          </w:p>
        </w:tc>
      </w:tr>
      <w:tr w:rsidR="00A56F8E" w:rsidRPr="00B6023B" w14:paraId="5BAE7FA3"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0855259D" w14:textId="7803A4BB" w:rsidR="00A56F8E" w:rsidRPr="00B6023B" w:rsidRDefault="00600F0A" w:rsidP="00A35889">
            <w:pPr>
              <w:spacing w:after="0"/>
              <w:ind w:left="127"/>
              <w:textAlignment w:val="baseline"/>
              <w:rPr>
                <w:rFonts w:ascii="Times New Roman" w:eastAsia="Times New Roman" w:hAnsi="Times New Roman" w:cs="Times New Roman"/>
                <w:b/>
                <w:bCs/>
                <w:szCs w:val="20"/>
                <w:lang w:eastAsia="en-AU"/>
              </w:rPr>
            </w:pPr>
            <w:r w:rsidRPr="00B6023B">
              <w:rPr>
                <w:rFonts w:ascii="Calibri" w:eastAsia="Times New Roman" w:hAnsi="Calibri" w:cs="Calibri"/>
                <w:b/>
                <w:bCs/>
                <w:szCs w:val="20"/>
                <w:lang w:eastAsia="en-AU"/>
              </w:rPr>
              <w:t>Varying Site types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4590B64D" w14:textId="50534F85" w:rsidR="00A56F8E" w:rsidRPr="004C166F" w:rsidRDefault="45B9EBD1" w:rsidP="3C364F52">
            <w:pPr>
              <w:pStyle w:val="ListParagraph"/>
              <w:numPr>
                <w:ilvl w:val="0"/>
                <w:numId w:val="101"/>
              </w:numPr>
              <w:spacing w:after="0"/>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The range of service sites (full time, part time and outreach) operated by the Provider should be considered. </w:t>
            </w:r>
          </w:p>
        </w:tc>
      </w:tr>
      <w:tr w:rsidR="00600F0A" w:rsidRPr="00B6023B" w14:paraId="2DEA9840"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4D532627" w14:textId="64ADEA05" w:rsidR="00600F0A" w:rsidRPr="00B6023B" w:rsidRDefault="00600F0A" w:rsidP="00A35889">
            <w:pPr>
              <w:spacing w:after="0"/>
              <w:ind w:left="127"/>
              <w:textAlignment w:val="baseline"/>
              <w:rPr>
                <w:rFonts w:ascii="Calibri" w:eastAsia="Times New Roman" w:hAnsi="Calibri" w:cs="Calibri"/>
                <w:b/>
                <w:bCs/>
                <w:szCs w:val="20"/>
                <w:lang w:eastAsia="en-AU"/>
              </w:rPr>
            </w:pPr>
            <w:r w:rsidRPr="00B6023B">
              <w:rPr>
                <w:rFonts w:ascii="Calibri" w:eastAsia="Times New Roman" w:hAnsi="Calibri" w:cs="Calibri"/>
                <w:b/>
                <w:bCs/>
                <w:szCs w:val="20"/>
                <w:lang w:eastAsia="en-AU"/>
              </w:rPr>
              <w:lastRenderedPageBreak/>
              <w:t>Changes in servicing arrangements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09EB961D" w14:textId="3E90A77F" w:rsidR="00600F0A" w:rsidRPr="004C166F" w:rsidRDefault="45B9EBD1" w:rsidP="3C364F52">
            <w:pPr>
              <w:pStyle w:val="ListParagraph"/>
              <w:numPr>
                <w:ilvl w:val="0"/>
                <w:numId w:val="101"/>
              </w:numPr>
              <w:spacing w:after="0"/>
              <w:ind w:left="426" w:hanging="284"/>
              <w:textAlignment w:val="baseline"/>
              <w:rPr>
                <w:rFonts w:ascii="Calibri" w:eastAsia="Times New Roman" w:hAnsi="Calibri" w:cs="Calibri"/>
                <w:lang w:eastAsia="en-AU"/>
              </w:rPr>
            </w:pPr>
            <w:r w:rsidRPr="3C364F52">
              <w:rPr>
                <w:rFonts w:ascii="Calibri" w:eastAsia="Times New Roman" w:hAnsi="Calibri" w:cs="Calibri"/>
                <w:lang w:eastAsia="en-AU"/>
              </w:rPr>
              <w:t>Whether a Provider has established any new site</w:t>
            </w:r>
            <w:r w:rsidR="40CDD807" w:rsidRPr="3C364F52">
              <w:rPr>
                <w:rFonts w:ascii="Calibri" w:eastAsia="Times New Roman" w:hAnsi="Calibri" w:cs="Calibri"/>
                <w:lang w:eastAsia="en-AU"/>
              </w:rPr>
              <w:t xml:space="preserve"> or receive additional Business share since the last Quality Principles audit.</w:t>
            </w:r>
          </w:p>
        </w:tc>
      </w:tr>
      <w:tr w:rsidR="00600F0A" w:rsidRPr="00B6023B" w14:paraId="69C79601" w14:textId="77777777" w:rsidTr="3C364F52">
        <w:tc>
          <w:tcPr>
            <w:tcW w:w="2827" w:type="dxa"/>
            <w:tcBorders>
              <w:top w:val="single" w:sz="6" w:space="0" w:color="auto"/>
              <w:left w:val="single" w:sz="6" w:space="0" w:color="auto"/>
              <w:bottom w:val="single" w:sz="6" w:space="0" w:color="auto"/>
              <w:right w:val="single" w:sz="6" w:space="0" w:color="auto"/>
            </w:tcBorders>
            <w:shd w:val="clear" w:color="auto" w:fill="auto"/>
          </w:tcPr>
          <w:p w14:paraId="4EB0CC2F" w14:textId="38E459E2" w:rsidR="00600F0A" w:rsidRPr="00B6023B" w:rsidRDefault="00600F0A" w:rsidP="00A35889">
            <w:pPr>
              <w:spacing w:after="0"/>
              <w:ind w:left="127"/>
              <w:textAlignment w:val="baseline"/>
              <w:rPr>
                <w:rFonts w:ascii="Calibri" w:eastAsia="Times New Roman" w:hAnsi="Calibri" w:cs="Calibri"/>
                <w:b/>
                <w:bCs/>
                <w:szCs w:val="20"/>
                <w:lang w:eastAsia="en-AU"/>
              </w:rPr>
            </w:pPr>
            <w:r w:rsidRPr="00B6023B">
              <w:rPr>
                <w:rFonts w:ascii="Calibri" w:eastAsia="Times New Roman" w:hAnsi="Calibri" w:cs="Calibri"/>
                <w:b/>
                <w:bCs/>
                <w:szCs w:val="20"/>
                <w:lang w:eastAsia="en-AU"/>
              </w:rPr>
              <w:t>Subcontractor</w:t>
            </w:r>
            <w:r w:rsidRPr="00B6023B">
              <w:rPr>
                <w:rFonts w:ascii="Calibri" w:eastAsia="Times New Roman" w:hAnsi="Calibri" w:cs="Calibri"/>
                <w:szCs w:val="20"/>
                <w:lang w:eastAsia="en-AU"/>
              </w:rPr>
              <w:t xml:space="preserve"> </w:t>
            </w:r>
            <w:r w:rsidRPr="00B6023B">
              <w:rPr>
                <w:rFonts w:ascii="Calibri" w:eastAsia="Times New Roman" w:hAnsi="Calibri" w:cs="Calibri"/>
                <w:b/>
                <w:bCs/>
                <w:szCs w:val="20"/>
                <w:lang w:eastAsia="en-AU"/>
              </w:rPr>
              <w:t>Sites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134447A7" w14:textId="77777777" w:rsidR="00A35889" w:rsidRDefault="00600F0A" w:rsidP="00DD4532">
            <w:pPr>
              <w:pStyle w:val="ListParagraph"/>
              <w:numPr>
                <w:ilvl w:val="0"/>
                <w:numId w:val="101"/>
              </w:numPr>
              <w:spacing w:after="0"/>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 xml:space="preserve">Sites operated by subcontractors are included in the scope of the Quality Principles audit. </w:t>
            </w:r>
          </w:p>
          <w:p w14:paraId="3C27BA28" w14:textId="5B1D6F50" w:rsidR="00A35889" w:rsidRDefault="00600F0A" w:rsidP="00DD4532">
            <w:pPr>
              <w:pStyle w:val="ListParagraph"/>
              <w:numPr>
                <w:ilvl w:val="0"/>
                <w:numId w:val="101"/>
              </w:numPr>
              <w:spacing w:after="0"/>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 xml:space="preserve">Consideration should be given to the amount of subcontractor's delivery services on behalf of the Provider. </w:t>
            </w:r>
          </w:p>
          <w:p w14:paraId="6F960841" w14:textId="563B4DE2" w:rsidR="00600F0A" w:rsidRPr="004C166F" w:rsidRDefault="00600F0A" w:rsidP="00DD4532">
            <w:pPr>
              <w:pStyle w:val="ListParagraph"/>
              <w:numPr>
                <w:ilvl w:val="0"/>
                <w:numId w:val="101"/>
              </w:numPr>
              <w:spacing w:after="0"/>
              <w:ind w:left="426" w:hanging="284"/>
              <w:textAlignment w:val="baseline"/>
              <w:rPr>
                <w:rFonts w:ascii="Calibri" w:eastAsia="Times New Roman" w:hAnsi="Calibri" w:cs="Calibri"/>
                <w:szCs w:val="20"/>
                <w:lang w:eastAsia="en-AU"/>
              </w:rPr>
            </w:pPr>
            <w:r w:rsidRPr="004C166F">
              <w:rPr>
                <w:rFonts w:ascii="Calibri" w:eastAsia="Times New Roman" w:hAnsi="Calibri" w:cs="Calibri"/>
                <w:szCs w:val="20"/>
                <w:lang w:eastAsia="en-AU"/>
              </w:rPr>
              <w:t>Sites from different subcontractors should be included where relevant.  </w:t>
            </w:r>
          </w:p>
        </w:tc>
      </w:tr>
    </w:tbl>
    <w:p w14:paraId="7A8F037B" w14:textId="48C23A2C" w:rsidR="00592E1F" w:rsidRPr="00600F0A" w:rsidRDefault="00592E1F" w:rsidP="00600F0A">
      <w:pPr>
        <w:rPr>
          <w:rFonts w:ascii="Calibri" w:eastAsia="Times New Roman" w:hAnsi="Calibri" w:cs="Calibri"/>
          <w:szCs w:val="20"/>
          <w:lang w:eastAsia="en-AU"/>
        </w:rPr>
      </w:pPr>
      <w:r w:rsidRPr="00600F0A">
        <w:rPr>
          <w:rFonts w:ascii="Calibri" w:eastAsia="Times New Roman" w:hAnsi="Calibri" w:cs="Calibri"/>
          <w:szCs w:val="20"/>
          <w:lang w:eastAsia="en-AU"/>
        </w:rPr>
        <w:t xml:space="preserve"> </w:t>
      </w:r>
    </w:p>
    <w:tbl>
      <w:tblPr>
        <w:tblStyle w:val="TableGridLight"/>
        <w:tblW w:w="0" w:type="auto"/>
        <w:tblLook w:val="04A0" w:firstRow="1" w:lastRow="0" w:firstColumn="1" w:lastColumn="0" w:noHBand="0" w:noVBand="1"/>
      </w:tblPr>
      <w:tblGrid>
        <w:gridCol w:w="1867"/>
        <w:gridCol w:w="7159"/>
      </w:tblGrid>
      <w:tr w:rsidR="0014623D" w:rsidRPr="006B5614" w14:paraId="38DB5033" w14:textId="77777777" w:rsidTr="3C364F52">
        <w:tc>
          <w:tcPr>
            <w:tcW w:w="1867" w:type="dxa"/>
            <w:shd w:val="clear" w:color="auto" w:fill="0E77CD"/>
          </w:tcPr>
          <w:p w14:paraId="6C6ABE08" w14:textId="77777777" w:rsidR="0014623D" w:rsidRDefault="0014623D" w:rsidP="00DE5013">
            <w:pPr>
              <w:pStyle w:val="Boxheader"/>
              <w:spacing w:after="120"/>
            </w:pPr>
            <w:r>
              <w:t>Note</w:t>
            </w:r>
          </w:p>
        </w:tc>
        <w:tc>
          <w:tcPr>
            <w:tcW w:w="7159" w:type="dxa"/>
          </w:tcPr>
          <w:p w14:paraId="56092B9F" w14:textId="77777777" w:rsidR="0014623D" w:rsidRDefault="0014623D" w:rsidP="00DE5013"/>
        </w:tc>
      </w:tr>
      <w:tr w:rsidR="0014623D" w:rsidRPr="006B5614" w14:paraId="37AB3E8A" w14:textId="77777777" w:rsidTr="3C364F52">
        <w:trPr>
          <w:trHeight w:val="35"/>
        </w:trPr>
        <w:tc>
          <w:tcPr>
            <w:tcW w:w="9026" w:type="dxa"/>
            <w:gridSpan w:val="2"/>
          </w:tcPr>
          <w:p w14:paraId="50A07B69" w14:textId="342647A4" w:rsidR="0014623D" w:rsidRPr="00402F0B" w:rsidRDefault="5BB85942" w:rsidP="00DE5013">
            <w:r w:rsidRPr="3C364F52">
              <w:rPr>
                <w:rFonts w:ascii="Calibri" w:eastAsia="Times New Roman" w:hAnsi="Calibri" w:cs="Calibri"/>
                <w:lang w:eastAsia="en-AU"/>
              </w:rPr>
              <w:t>Where the Provider’s head office has an employment services delivery Site co-located with its head office, this may be included in the audit sample, however, will be subject to the above considerations.  </w:t>
            </w:r>
          </w:p>
        </w:tc>
      </w:tr>
    </w:tbl>
    <w:p w14:paraId="7789E532" w14:textId="77777777" w:rsidR="00A35889" w:rsidRDefault="00A35889" w:rsidP="004C166F">
      <w:bookmarkStart w:id="246" w:name="_Toc943040681"/>
      <w:bookmarkStart w:id="247" w:name="_Toc548329979"/>
      <w:bookmarkStart w:id="248" w:name="_Toc1770094363"/>
      <w:bookmarkStart w:id="249" w:name="_Toc1196754637"/>
      <w:bookmarkStart w:id="250" w:name="_Toc444519380"/>
      <w:bookmarkStart w:id="251" w:name="_Toc218002946"/>
      <w:bookmarkStart w:id="252" w:name="_Toc1803551497"/>
      <w:bookmarkStart w:id="253" w:name="_Toc1956710211"/>
      <w:bookmarkStart w:id="254" w:name="_Toc1028599185"/>
      <w:bookmarkStart w:id="255" w:name="_Toc30065224"/>
    </w:p>
    <w:p w14:paraId="2CF82101" w14:textId="51EFD9C3" w:rsidR="00592E1F" w:rsidRDefault="00592E1F" w:rsidP="00CA5216">
      <w:pPr>
        <w:pStyle w:val="Heading3"/>
      </w:pPr>
      <w:bookmarkStart w:id="256" w:name="_Toc119505339"/>
      <w:r>
        <w:t>Claims sampling</w:t>
      </w:r>
      <w:bookmarkEnd w:id="246"/>
      <w:bookmarkEnd w:id="247"/>
      <w:bookmarkEnd w:id="248"/>
      <w:bookmarkEnd w:id="249"/>
      <w:bookmarkEnd w:id="250"/>
      <w:bookmarkEnd w:id="251"/>
      <w:bookmarkEnd w:id="252"/>
      <w:bookmarkEnd w:id="253"/>
      <w:bookmarkEnd w:id="254"/>
      <w:bookmarkEnd w:id="256"/>
    </w:p>
    <w:p w14:paraId="4616FDBA" w14:textId="38FA3B3D" w:rsidR="00592E1F" w:rsidRPr="00600F0A" w:rsidRDefault="00592E1F" w:rsidP="00B345F5">
      <w:pPr>
        <w:textAlignment w:val="baseline"/>
      </w:pPr>
      <w:r>
        <w:t>A minimum of 10 claims for payment or claims for reimbursement (Claims) per Site, capped at a total of 50 Claims across the organisation must be reviewed as part of a Quality Principles audit. Additional Claims may be reviewed if it is considered that additional checking is required to determine the Provider’s level of conformance.  </w:t>
      </w:r>
    </w:p>
    <w:p w14:paraId="7B10A4A7" w14:textId="77777777" w:rsidR="00592E1F" w:rsidRPr="00600F0A" w:rsidRDefault="00592E1F" w:rsidP="00B345F5">
      <w:pPr>
        <w:textAlignment w:val="baseline"/>
        <w:rPr>
          <w:szCs w:val="20"/>
        </w:rPr>
      </w:pPr>
      <w:r w:rsidRPr="00600F0A">
        <w:rPr>
          <w:szCs w:val="20"/>
        </w:rPr>
        <w:t>Where a Provider’s Site sample is greater than five Sites, the number of Claims checked must be evenly distributed across each of the Sites in the sample. If the Provider processes its Claims through a central Claims processing unit, the Claims reviewed during the audit must be linked to the Sites included in the Site sample.  </w:t>
      </w:r>
    </w:p>
    <w:p w14:paraId="4889A3F0" w14:textId="68CC45D7" w:rsidR="00592E1F" w:rsidRDefault="00592E1F" w:rsidP="00B345F5">
      <w:pPr>
        <w:rPr>
          <w:szCs w:val="20"/>
        </w:rPr>
      </w:pPr>
      <w:r w:rsidRPr="00600F0A">
        <w:rPr>
          <w:szCs w:val="20"/>
        </w:rPr>
        <w:t xml:space="preserve">While it is not expected that every Claim type will be checked in the audit, all Claim types made by the Provider are within the scope for checking. </w:t>
      </w:r>
    </w:p>
    <w:tbl>
      <w:tblPr>
        <w:tblStyle w:val="TableGridLight"/>
        <w:tblW w:w="0" w:type="auto"/>
        <w:tblLook w:val="04A0" w:firstRow="1" w:lastRow="0" w:firstColumn="1" w:lastColumn="0" w:noHBand="0" w:noVBand="1"/>
      </w:tblPr>
      <w:tblGrid>
        <w:gridCol w:w="1867"/>
        <w:gridCol w:w="7159"/>
      </w:tblGrid>
      <w:tr w:rsidR="00600F0A" w:rsidRPr="006B5614" w14:paraId="35E6A36F" w14:textId="77777777" w:rsidTr="76F4F41D">
        <w:tc>
          <w:tcPr>
            <w:tcW w:w="1867" w:type="dxa"/>
            <w:shd w:val="clear" w:color="auto" w:fill="0E77CD"/>
          </w:tcPr>
          <w:p w14:paraId="3FB3D534" w14:textId="77777777" w:rsidR="00600F0A" w:rsidRDefault="00600F0A" w:rsidP="00DE5013">
            <w:pPr>
              <w:pStyle w:val="Boxheader"/>
              <w:spacing w:after="120"/>
            </w:pPr>
            <w:r>
              <w:t>Note</w:t>
            </w:r>
          </w:p>
        </w:tc>
        <w:tc>
          <w:tcPr>
            <w:tcW w:w="7159" w:type="dxa"/>
          </w:tcPr>
          <w:p w14:paraId="710708B9" w14:textId="77777777" w:rsidR="00600F0A" w:rsidRDefault="00600F0A" w:rsidP="00DE5013"/>
        </w:tc>
      </w:tr>
      <w:tr w:rsidR="00600F0A" w:rsidRPr="006B5614" w14:paraId="08DDB81C" w14:textId="77777777" w:rsidTr="76F4F41D">
        <w:trPr>
          <w:trHeight w:val="35"/>
        </w:trPr>
        <w:tc>
          <w:tcPr>
            <w:tcW w:w="9026" w:type="dxa"/>
            <w:gridSpan w:val="2"/>
          </w:tcPr>
          <w:p w14:paraId="6C18A779" w14:textId="2CE4E4EB" w:rsidR="00600F0A" w:rsidRPr="00402F0B" w:rsidRDefault="00765B98" w:rsidP="00DE5013">
            <w:r w:rsidRPr="006B5614">
              <w:rPr>
                <w:szCs w:val="20"/>
              </w:rPr>
              <w:t xml:space="preserve">The </w:t>
            </w:r>
            <w:r w:rsidR="009137B8">
              <w:rPr>
                <w:szCs w:val="20"/>
              </w:rPr>
              <w:t>d</w:t>
            </w:r>
            <w:r w:rsidRPr="006B5614">
              <w:rPr>
                <w:szCs w:val="20"/>
              </w:rPr>
              <w:t xml:space="preserve">epartment may request </w:t>
            </w:r>
            <w:r>
              <w:rPr>
                <w:szCs w:val="20"/>
              </w:rPr>
              <w:t xml:space="preserve">in the audit plan or through the audit intelligence provided to the Quality Auditor </w:t>
            </w:r>
            <w:r w:rsidRPr="006B5614">
              <w:rPr>
                <w:szCs w:val="20"/>
              </w:rPr>
              <w:t xml:space="preserve">that certain Claim types are focused on. The audit will check whether the Provider is adhering to its policies and processes in relation to Claims. It will not check the Claims for validity against the </w:t>
            </w:r>
            <w:r w:rsidR="00E94AE5">
              <w:rPr>
                <w:rFonts w:ascii="Calibri" w:eastAsia="Times New Roman" w:hAnsi="Calibri" w:cs="Calibri"/>
                <w:color w:val="000000"/>
                <w:szCs w:val="20"/>
              </w:rPr>
              <w:t xml:space="preserve">Workforce Australia Services </w:t>
            </w:r>
            <w:r w:rsidRPr="006B5614">
              <w:rPr>
                <w:szCs w:val="20"/>
              </w:rPr>
              <w:t>Deed.</w:t>
            </w:r>
          </w:p>
        </w:tc>
      </w:tr>
    </w:tbl>
    <w:p w14:paraId="7FA0323A" w14:textId="77777777" w:rsidR="00600F0A" w:rsidRPr="00600F0A" w:rsidRDefault="00600F0A" w:rsidP="00B345F5">
      <w:pPr>
        <w:rPr>
          <w:szCs w:val="20"/>
        </w:rPr>
      </w:pPr>
    </w:p>
    <w:p w14:paraId="67DED5BB" w14:textId="42ACFA69" w:rsidR="00592E1F" w:rsidRPr="00F51C18" w:rsidRDefault="00592E1F" w:rsidP="00CA5216">
      <w:pPr>
        <w:pStyle w:val="Heading3"/>
      </w:pPr>
      <w:bookmarkStart w:id="257" w:name="_Toc221535405"/>
      <w:bookmarkStart w:id="258" w:name="_Toc231363731"/>
      <w:bookmarkStart w:id="259" w:name="_Toc35245443"/>
      <w:bookmarkStart w:id="260" w:name="_Toc9544843"/>
      <w:bookmarkStart w:id="261" w:name="_Toc1012897150"/>
      <w:bookmarkStart w:id="262" w:name="_Toc395995624"/>
      <w:bookmarkStart w:id="263" w:name="_Toc2096620643"/>
      <w:bookmarkStart w:id="264" w:name="_Toc2144798051"/>
      <w:bookmarkStart w:id="265" w:name="_Toc1996696868"/>
      <w:bookmarkStart w:id="266" w:name="_Toc119505340"/>
      <w:r>
        <w:t>Participant sampling</w:t>
      </w:r>
      <w:bookmarkEnd w:id="257"/>
      <w:bookmarkEnd w:id="258"/>
      <w:bookmarkEnd w:id="259"/>
      <w:bookmarkEnd w:id="260"/>
      <w:bookmarkEnd w:id="261"/>
      <w:bookmarkEnd w:id="262"/>
      <w:bookmarkEnd w:id="263"/>
      <w:bookmarkEnd w:id="264"/>
      <w:bookmarkEnd w:id="265"/>
      <w:bookmarkEnd w:id="266"/>
    </w:p>
    <w:p w14:paraId="6ABA627D" w14:textId="479C1A24" w:rsidR="00592E1F" w:rsidRDefault="00592E1F" w:rsidP="00B345F5">
      <w:pPr>
        <w:rPr>
          <w:szCs w:val="20"/>
        </w:rPr>
      </w:pPr>
      <w:r w:rsidRPr="002D305E">
        <w:rPr>
          <w:szCs w:val="20"/>
        </w:rPr>
        <w:t xml:space="preserve">Participant sampling is conducted in two ways. </w:t>
      </w:r>
    </w:p>
    <w:p w14:paraId="7D6C4F55" w14:textId="32EE0115" w:rsidR="006D642D" w:rsidRPr="00974532" w:rsidRDefault="006D642D" w:rsidP="006D642D">
      <w:pPr>
        <w:pStyle w:val="Caption"/>
        <w:rPr>
          <w:rFonts w:ascii="Segoe UI" w:eastAsia="Times New Roman" w:hAnsi="Segoe UI" w:cs="Segoe UI"/>
          <w:b w:val="0"/>
          <w:bCs/>
          <w:sz w:val="18"/>
          <w:lang w:eastAsia="en-AU"/>
        </w:rPr>
      </w:pPr>
      <w:bookmarkStart w:id="267" w:name="_Toc119505341"/>
      <w:r>
        <w:t xml:space="preserve">Table </w:t>
      </w:r>
      <w:r w:rsidR="00F51CFF">
        <w:t>8</w:t>
      </w:r>
      <w:r>
        <w:t>: Participant sampling types</w:t>
      </w:r>
      <w:bookmarkEnd w:id="267"/>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173"/>
      </w:tblGrid>
      <w:tr w:rsidR="00600F0A" w:rsidRPr="00974532" w14:paraId="737C2D00" w14:textId="77777777" w:rsidTr="3A906083">
        <w:tc>
          <w:tcPr>
            <w:tcW w:w="2827" w:type="dxa"/>
            <w:tcBorders>
              <w:top w:val="single" w:sz="6" w:space="0" w:color="auto"/>
              <w:left w:val="single" w:sz="6" w:space="0" w:color="auto"/>
              <w:bottom w:val="single" w:sz="6" w:space="0" w:color="auto"/>
              <w:right w:val="single" w:sz="6" w:space="0" w:color="auto"/>
            </w:tcBorders>
            <w:shd w:val="clear" w:color="auto" w:fill="051532"/>
            <w:hideMark/>
          </w:tcPr>
          <w:p w14:paraId="052AB9C9" w14:textId="4BFD0F13" w:rsidR="00600F0A" w:rsidRPr="00974532" w:rsidRDefault="00600F0A" w:rsidP="002B58FF">
            <w:pPr>
              <w:spacing w:after="0"/>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sampling</w:t>
            </w:r>
          </w:p>
        </w:tc>
        <w:tc>
          <w:tcPr>
            <w:tcW w:w="6173" w:type="dxa"/>
            <w:tcBorders>
              <w:top w:val="single" w:sz="6" w:space="0" w:color="auto"/>
              <w:left w:val="single" w:sz="6" w:space="0" w:color="auto"/>
              <w:bottom w:val="single" w:sz="6" w:space="0" w:color="auto"/>
              <w:right w:val="single" w:sz="6" w:space="0" w:color="auto"/>
            </w:tcBorders>
            <w:shd w:val="clear" w:color="auto" w:fill="051532"/>
            <w:hideMark/>
          </w:tcPr>
          <w:p w14:paraId="5325FD88" w14:textId="0ED6562D" w:rsidR="00600F0A" w:rsidRPr="00974532" w:rsidRDefault="00600F0A" w:rsidP="002B58FF">
            <w:pPr>
              <w:spacing w:after="0"/>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Description</w:t>
            </w:r>
          </w:p>
        </w:tc>
      </w:tr>
      <w:tr w:rsidR="00600F0A" w:rsidRPr="00B6023B" w14:paraId="6FF7BEC3" w14:textId="77777777" w:rsidTr="3A906083">
        <w:tc>
          <w:tcPr>
            <w:tcW w:w="2827" w:type="dxa"/>
            <w:tcBorders>
              <w:top w:val="single" w:sz="6" w:space="0" w:color="auto"/>
              <w:left w:val="single" w:sz="6" w:space="0" w:color="auto"/>
              <w:bottom w:val="single" w:sz="6" w:space="0" w:color="auto"/>
              <w:right w:val="single" w:sz="6" w:space="0" w:color="auto"/>
            </w:tcBorders>
            <w:shd w:val="clear" w:color="auto" w:fill="auto"/>
          </w:tcPr>
          <w:p w14:paraId="7DD74B69" w14:textId="4F9846BE" w:rsidR="00600F0A" w:rsidRPr="00B6023B" w:rsidRDefault="00600F0A" w:rsidP="002B58FF">
            <w:pPr>
              <w:spacing w:after="0"/>
              <w:ind w:left="127"/>
              <w:textAlignment w:val="baseline"/>
              <w:rPr>
                <w:rFonts w:ascii="Times New Roman" w:eastAsia="Times New Roman" w:hAnsi="Times New Roman" w:cs="Times New Roman"/>
                <w:b/>
                <w:bCs/>
                <w:szCs w:val="20"/>
                <w:lang w:eastAsia="en-AU"/>
              </w:rPr>
            </w:pPr>
            <w:r>
              <w:rPr>
                <w:b/>
                <w:bCs/>
                <w:szCs w:val="20"/>
              </w:rPr>
              <w:t>Review of Participant files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233CF82F" w14:textId="77777777" w:rsidR="00600F0A" w:rsidRPr="00600F0A" w:rsidRDefault="00600F0A" w:rsidP="002B58FF">
            <w:pPr>
              <w:spacing w:after="0"/>
              <w:ind w:left="142"/>
              <w:textAlignment w:val="baseline"/>
              <w:rPr>
                <w:szCs w:val="20"/>
              </w:rPr>
            </w:pPr>
            <w:r w:rsidRPr="00600F0A">
              <w:rPr>
                <w:szCs w:val="20"/>
              </w:rPr>
              <w:t>This involves an audit review of all documentation associated with providing employment Services to the Participant. This can include, but is not limited to:</w:t>
            </w:r>
          </w:p>
          <w:p w14:paraId="7509E9E1" w14:textId="77777777" w:rsidR="00600F0A" w:rsidRPr="004F3AB5" w:rsidRDefault="00600F0A" w:rsidP="002B58FF">
            <w:pPr>
              <w:pStyle w:val="ListParagraph"/>
              <w:numPr>
                <w:ilvl w:val="0"/>
                <w:numId w:val="4"/>
              </w:numPr>
              <w:spacing w:after="0"/>
              <w:ind w:left="426" w:hanging="284"/>
            </w:pPr>
            <w:r>
              <w:t>file notes (both electronic and hard copy)</w:t>
            </w:r>
          </w:p>
          <w:p w14:paraId="185E4F88" w14:textId="77777777" w:rsidR="00600F0A" w:rsidRPr="004F3AB5" w:rsidRDefault="00600F0A" w:rsidP="002B58FF">
            <w:pPr>
              <w:pStyle w:val="ListParagraph"/>
              <w:numPr>
                <w:ilvl w:val="0"/>
                <w:numId w:val="4"/>
              </w:numPr>
              <w:spacing w:after="0"/>
              <w:ind w:left="426" w:hanging="284"/>
            </w:pPr>
            <w:r>
              <w:t>copies of Job Plans</w:t>
            </w:r>
          </w:p>
          <w:p w14:paraId="751DD25E" w14:textId="77777777" w:rsidR="00600F0A" w:rsidRPr="004F3AB5" w:rsidRDefault="00600F0A" w:rsidP="002B58FF">
            <w:pPr>
              <w:pStyle w:val="ListParagraph"/>
              <w:numPr>
                <w:ilvl w:val="0"/>
                <w:numId w:val="4"/>
              </w:numPr>
              <w:spacing w:after="0"/>
              <w:ind w:left="426" w:hanging="284"/>
            </w:pPr>
            <w:r>
              <w:t>Employment Fund reimbursements and receipts</w:t>
            </w:r>
          </w:p>
          <w:p w14:paraId="141C68AC" w14:textId="77777777" w:rsidR="00600F0A" w:rsidRPr="004F3AB5" w:rsidRDefault="00600F0A" w:rsidP="002B58FF">
            <w:pPr>
              <w:pStyle w:val="ListParagraph"/>
              <w:numPr>
                <w:ilvl w:val="0"/>
                <w:numId w:val="4"/>
              </w:numPr>
              <w:spacing w:after="0"/>
              <w:ind w:left="426" w:hanging="284"/>
            </w:pPr>
            <w:r>
              <w:t>the Participants resume</w:t>
            </w:r>
          </w:p>
          <w:p w14:paraId="20E8402A" w14:textId="77777777" w:rsidR="00600F0A" w:rsidRPr="004F3AB5" w:rsidRDefault="00600F0A" w:rsidP="002B58FF">
            <w:pPr>
              <w:pStyle w:val="ListParagraph"/>
              <w:numPr>
                <w:ilvl w:val="0"/>
                <w:numId w:val="4"/>
              </w:numPr>
              <w:spacing w:after="0"/>
              <w:ind w:left="426" w:hanging="284"/>
            </w:pPr>
            <w:r>
              <w:t>training referrals and certificates</w:t>
            </w:r>
          </w:p>
          <w:p w14:paraId="08F24F26" w14:textId="77777777" w:rsidR="00600F0A" w:rsidRPr="004F3AB5" w:rsidRDefault="00600F0A" w:rsidP="002B58FF">
            <w:pPr>
              <w:pStyle w:val="ListParagraph"/>
              <w:numPr>
                <w:ilvl w:val="0"/>
                <w:numId w:val="4"/>
              </w:numPr>
              <w:spacing w:after="0"/>
              <w:ind w:left="426" w:hanging="284"/>
            </w:pPr>
            <w:r>
              <w:t>Job Seeker Classification Instrument (JSCI) and other Participant assessments</w:t>
            </w:r>
          </w:p>
          <w:p w14:paraId="4775096F" w14:textId="19CB06B1" w:rsidR="00600F0A" w:rsidRPr="004F3AB5" w:rsidRDefault="00600F0A" w:rsidP="002B58FF">
            <w:pPr>
              <w:pStyle w:val="ListParagraph"/>
              <w:numPr>
                <w:ilvl w:val="0"/>
                <w:numId w:val="4"/>
              </w:numPr>
              <w:spacing w:after="0"/>
              <w:ind w:left="426" w:hanging="284"/>
            </w:pPr>
            <w:r>
              <w:t>reviews and participation reporting information</w:t>
            </w:r>
          </w:p>
        </w:tc>
      </w:tr>
      <w:tr w:rsidR="00600F0A" w:rsidRPr="00B6023B" w14:paraId="59068AAC" w14:textId="77777777" w:rsidTr="3A906083">
        <w:tc>
          <w:tcPr>
            <w:tcW w:w="2827" w:type="dxa"/>
            <w:tcBorders>
              <w:top w:val="single" w:sz="6" w:space="0" w:color="auto"/>
              <w:left w:val="single" w:sz="6" w:space="0" w:color="auto"/>
              <w:bottom w:val="single" w:sz="6" w:space="0" w:color="auto"/>
              <w:right w:val="single" w:sz="6" w:space="0" w:color="auto"/>
            </w:tcBorders>
            <w:shd w:val="clear" w:color="auto" w:fill="auto"/>
          </w:tcPr>
          <w:p w14:paraId="0E5E3E12" w14:textId="21C263AE" w:rsidR="00600F0A" w:rsidRPr="00B6023B" w:rsidRDefault="004F3AB5" w:rsidP="002B58FF">
            <w:pPr>
              <w:spacing w:after="0"/>
              <w:ind w:left="127"/>
              <w:textAlignment w:val="baseline"/>
              <w:rPr>
                <w:rFonts w:ascii="Times New Roman" w:eastAsia="Times New Roman" w:hAnsi="Times New Roman" w:cs="Times New Roman"/>
                <w:b/>
                <w:bCs/>
                <w:szCs w:val="20"/>
                <w:lang w:eastAsia="en-AU"/>
              </w:rPr>
            </w:pPr>
            <w:r w:rsidRPr="004F3AB5">
              <w:rPr>
                <w:b/>
                <w:bCs/>
                <w:szCs w:val="20"/>
              </w:rPr>
              <w:t>Conducting interviews with Participants</w:t>
            </w:r>
          </w:p>
        </w:tc>
        <w:tc>
          <w:tcPr>
            <w:tcW w:w="6173" w:type="dxa"/>
            <w:tcBorders>
              <w:top w:val="single" w:sz="6" w:space="0" w:color="auto"/>
              <w:left w:val="single" w:sz="6" w:space="0" w:color="auto"/>
              <w:bottom w:val="single" w:sz="6" w:space="0" w:color="auto"/>
              <w:right w:val="single" w:sz="6" w:space="0" w:color="auto"/>
            </w:tcBorders>
            <w:shd w:val="clear" w:color="auto" w:fill="auto"/>
          </w:tcPr>
          <w:p w14:paraId="3D8FD0AA" w14:textId="77777777" w:rsidR="004F3AB5" w:rsidRPr="004F3AB5" w:rsidRDefault="004F3AB5" w:rsidP="002B58FF">
            <w:pPr>
              <w:spacing w:after="0"/>
              <w:ind w:left="142"/>
              <w:textAlignment w:val="baseline"/>
              <w:rPr>
                <w:szCs w:val="20"/>
              </w:rPr>
            </w:pPr>
            <w:r w:rsidRPr="004F3AB5">
              <w:rPr>
                <w:szCs w:val="20"/>
              </w:rPr>
              <w:t>Interviews with participants can be:</w:t>
            </w:r>
          </w:p>
          <w:p w14:paraId="5144E5EB" w14:textId="77777777" w:rsidR="004F3AB5" w:rsidRPr="004F3AB5" w:rsidRDefault="004F3AB5" w:rsidP="002B58FF">
            <w:pPr>
              <w:pStyle w:val="ListParagraph"/>
              <w:numPr>
                <w:ilvl w:val="0"/>
                <w:numId w:val="4"/>
              </w:numPr>
              <w:spacing w:after="0"/>
              <w:ind w:left="426" w:hanging="284"/>
            </w:pPr>
            <w:r>
              <w:t>one on one sessions</w:t>
            </w:r>
          </w:p>
          <w:p w14:paraId="5B35523E" w14:textId="77777777" w:rsidR="004F3AB5" w:rsidRPr="004F3AB5" w:rsidRDefault="004F3AB5" w:rsidP="002B58FF">
            <w:pPr>
              <w:pStyle w:val="ListParagraph"/>
              <w:numPr>
                <w:ilvl w:val="0"/>
                <w:numId w:val="4"/>
              </w:numPr>
              <w:spacing w:after="0"/>
              <w:ind w:left="426" w:hanging="284"/>
            </w:pPr>
            <w:r>
              <w:t xml:space="preserve">group interviews </w:t>
            </w:r>
          </w:p>
          <w:p w14:paraId="27A1079D" w14:textId="77777777" w:rsidR="004F3AB5" w:rsidRPr="004F3AB5" w:rsidRDefault="004F3AB5" w:rsidP="002B58FF">
            <w:pPr>
              <w:pStyle w:val="ListParagraph"/>
              <w:numPr>
                <w:ilvl w:val="0"/>
                <w:numId w:val="4"/>
              </w:numPr>
              <w:spacing w:after="0"/>
              <w:ind w:left="426" w:hanging="284"/>
            </w:pPr>
            <w:r>
              <w:t>phone interviews</w:t>
            </w:r>
          </w:p>
          <w:p w14:paraId="67ADEBDF" w14:textId="77777777" w:rsidR="004F3AB5" w:rsidRPr="004F3AB5" w:rsidRDefault="004F3AB5" w:rsidP="002B58FF">
            <w:pPr>
              <w:pStyle w:val="ListParagraph"/>
              <w:numPr>
                <w:ilvl w:val="0"/>
                <w:numId w:val="4"/>
              </w:numPr>
              <w:spacing w:after="0"/>
              <w:ind w:left="426" w:hanging="284"/>
            </w:pPr>
            <w:r>
              <w:lastRenderedPageBreak/>
              <w:t xml:space="preserve">video conferences. </w:t>
            </w:r>
          </w:p>
          <w:p w14:paraId="507FFC80" w14:textId="61B16240" w:rsidR="00600F0A" w:rsidRPr="004F3AB5" w:rsidRDefault="004F3AB5" w:rsidP="002B58FF">
            <w:pPr>
              <w:spacing w:after="0"/>
              <w:ind w:left="142"/>
              <w:textAlignment w:val="baseline"/>
              <w:rPr>
                <w:szCs w:val="20"/>
              </w:rPr>
            </w:pPr>
            <w:r w:rsidRPr="004F3AB5">
              <w:rPr>
                <w:szCs w:val="20"/>
              </w:rPr>
              <w:t>A review of the files of the Participants being interviewed may be done in advance to help develop questions for the interview.</w:t>
            </w:r>
          </w:p>
        </w:tc>
      </w:tr>
    </w:tbl>
    <w:p w14:paraId="4AA3AE98" w14:textId="77777777" w:rsidR="00600F0A" w:rsidRDefault="00600F0A" w:rsidP="00B345F5"/>
    <w:p w14:paraId="6CC4CF33" w14:textId="77777777" w:rsidR="00592E1F" w:rsidRDefault="00592E1F" w:rsidP="00B345F5">
      <w:pPr>
        <w:pStyle w:val="Heading4"/>
        <w:rPr>
          <w:rFonts w:eastAsia="Times New Roman" w:cs="Calibri"/>
          <w:lang w:eastAsia="en-AU"/>
        </w:rPr>
      </w:pPr>
      <w:bookmarkStart w:id="268" w:name="_Toc1146540818"/>
      <w:bookmarkStart w:id="269" w:name="_Toc1112734908"/>
      <w:bookmarkStart w:id="270" w:name="_Toc772535065"/>
      <w:bookmarkStart w:id="271" w:name="_Toc1391391265"/>
      <w:bookmarkStart w:id="272" w:name="_Toc1966983390"/>
      <w:bookmarkStart w:id="273" w:name="_Toc2142255836"/>
      <w:bookmarkStart w:id="274" w:name="_Toc416125041"/>
      <w:bookmarkStart w:id="275" w:name="_Toc1323685571"/>
      <w:bookmarkStart w:id="276" w:name="_Toc775417594"/>
      <w:r>
        <w:t>Selecting the sample</w:t>
      </w:r>
      <w:r w:rsidRPr="69D14D7C">
        <w:rPr>
          <w:rFonts w:eastAsia="Times New Roman" w:cs="Calibri"/>
          <w:lang w:eastAsia="en-AU"/>
        </w:rPr>
        <w:t xml:space="preserve"> </w:t>
      </w:r>
      <w:bookmarkEnd w:id="268"/>
      <w:bookmarkEnd w:id="269"/>
      <w:bookmarkEnd w:id="270"/>
      <w:bookmarkEnd w:id="271"/>
      <w:bookmarkEnd w:id="272"/>
      <w:bookmarkEnd w:id="273"/>
      <w:bookmarkEnd w:id="274"/>
      <w:bookmarkEnd w:id="275"/>
      <w:bookmarkEnd w:id="276"/>
    </w:p>
    <w:p w14:paraId="554DC1DA" w14:textId="77777777" w:rsidR="00592E1F" w:rsidRPr="00896870" w:rsidRDefault="00592E1F" w:rsidP="00B345F5">
      <w:pPr>
        <w:rPr>
          <w:rFonts w:ascii="Calibri" w:eastAsia="Times New Roman" w:hAnsi="Calibri" w:cs="Calibri"/>
          <w:szCs w:val="20"/>
          <w:lang w:eastAsia="en-AU"/>
        </w:rPr>
      </w:pPr>
      <w:r w:rsidRPr="00896870">
        <w:rPr>
          <w:rFonts w:ascii="Calibri" w:eastAsia="Times New Roman" w:hAnsi="Calibri" w:cs="Calibri"/>
          <w:szCs w:val="20"/>
          <w:lang w:eastAsia="en-AU"/>
        </w:rPr>
        <w:t>The number of Participant interviews and file reviews to be conducted at each Site depends on the Site’s caseload.</w:t>
      </w:r>
      <w:r w:rsidRPr="00896870">
        <w:rPr>
          <w:szCs w:val="20"/>
        </w:rPr>
        <w:t xml:space="preserve"> </w:t>
      </w:r>
    </w:p>
    <w:p w14:paraId="4657C15F" w14:textId="77777777" w:rsidR="00B91727" w:rsidRDefault="00592E1F" w:rsidP="00B345F5">
      <w:pPr>
        <w:rPr>
          <w:rFonts w:ascii="Segoe UI" w:eastAsia="Segoe UI" w:hAnsi="Segoe UI" w:cs="Segoe UI"/>
          <w:color w:val="333333"/>
          <w:szCs w:val="20"/>
        </w:rPr>
      </w:pPr>
      <w:r w:rsidRPr="00896870">
        <w:rPr>
          <w:szCs w:val="20"/>
        </w:rPr>
        <w:t xml:space="preserve">Participants selected for the sample should be representative of the organisation and include Participants from a range of cohorts. </w:t>
      </w:r>
      <w:r w:rsidRPr="00896870">
        <w:rPr>
          <w:rFonts w:ascii="Segoe UI" w:eastAsia="Segoe UI" w:hAnsi="Segoe UI" w:cs="Segoe UI"/>
          <w:color w:val="333333"/>
          <w:szCs w:val="20"/>
        </w:rPr>
        <w:t xml:space="preserve"> </w:t>
      </w:r>
    </w:p>
    <w:p w14:paraId="23129872" w14:textId="7241188D" w:rsidR="00592E1F" w:rsidRPr="00896870" w:rsidRDefault="00592E1F" w:rsidP="00B345F5">
      <w:pPr>
        <w:rPr>
          <w:rFonts w:ascii="Segoe UI" w:eastAsia="Segoe UI" w:hAnsi="Segoe UI" w:cs="Segoe UI"/>
          <w:color w:val="333333"/>
          <w:szCs w:val="20"/>
        </w:rPr>
      </w:pPr>
      <w:r w:rsidRPr="00896870">
        <w:rPr>
          <w:rFonts w:eastAsiaTheme="minorEastAsia"/>
          <w:color w:val="333333"/>
          <w:szCs w:val="20"/>
        </w:rPr>
        <w:t xml:space="preserve">The Quality Auditor </w:t>
      </w:r>
      <w:r w:rsidR="00B91727">
        <w:rPr>
          <w:rFonts w:eastAsiaTheme="minorEastAsia"/>
          <w:color w:val="333333"/>
          <w:szCs w:val="20"/>
        </w:rPr>
        <w:t xml:space="preserve">can </w:t>
      </w:r>
      <w:r w:rsidRPr="00896870">
        <w:rPr>
          <w:rFonts w:eastAsiaTheme="minorEastAsia"/>
          <w:color w:val="333333"/>
          <w:szCs w:val="20"/>
        </w:rPr>
        <w:t>seek the number and names of Participants from the Provider when determining the Participant Sample. The Provider must facilitate the Quality Auditor contacting and interviewing the Participants they select.</w:t>
      </w:r>
    </w:p>
    <w:p w14:paraId="5CC0EABF" w14:textId="6FAC4563" w:rsidR="004F34ED" w:rsidRPr="00974532" w:rsidRDefault="004F34ED" w:rsidP="004F34ED">
      <w:pPr>
        <w:pStyle w:val="Caption"/>
        <w:rPr>
          <w:lang w:eastAsia="en-AU"/>
        </w:rPr>
      </w:pPr>
      <w:bookmarkStart w:id="277" w:name="_Toc103950781"/>
      <w:bookmarkStart w:id="278" w:name="_Toc119505342"/>
      <w:r w:rsidRPr="22DFAF82">
        <w:rPr>
          <w:lang w:eastAsia="en-AU"/>
        </w:rPr>
        <w:t>Table </w:t>
      </w:r>
      <w:r w:rsidR="00F51CFF">
        <w:rPr>
          <w:lang w:eastAsia="en-AU"/>
        </w:rPr>
        <w:t>9</w:t>
      </w:r>
      <w:r w:rsidRPr="22DFAF82">
        <w:rPr>
          <w:lang w:eastAsia="en-AU"/>
        </w:rPr>
        <w:t>: File review and Participant interview sampling requirements</w:t>
      </w:r>
      <w:bookmarkEnd w:id="277"/>
      <w:bookmarkEnd w:id="278"/>
      <w:r w:rsidRPr="22DFAF82">
        <w:rPr>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2464"/>
        <w:gridCol w:w="3000"/>
      </w:tblGrid>
      <w:tr w:rsidR="00592E1F" w:rsidRPr="00896870" w14:paraId="3C971F50"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0F9878F0" w14:textId="77777777" w:rsidR="00592E1F" w:rsidRPr="00896870" w:rsidRDefault="00592E1F" w:rsidP="00896870">
            <w:pPr>
              <w:spacing w:after="0"/>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Participants on site’s active caseload </w:t>
            </w:r>
          </w:p>
        </w:tc>
        <w:tc>
          <w:tcPr>
            <w:tcW w:w="2464" w:type="dxa"/>
            <w:tcBorders>
              <w:top w:val="single" w:sz="6" w:space="0" w:color="auto"/>
              <w:left w:val="single" w:sz="6" w:space="0" w:color="auto"/>
              <w:bottom w:val="single" w:sz="6" w:space="0" w:color="auto"/>
              <w:right w:val="single" w:sz="6" w:space="0" w:color="auto"/>
            </w:tcBorders>
            <w:shd w:val="clear" w:color="auto" w:fill="051532"/>
            <w:vAlign w:val="center"/>
            <w:hideMark/>
          </w:tcPr>
          <w:p w14:paraId="676453D2" w14:textId="77777777" w:rsidR="00592E1F" w:rsidRPr="00896870" w:rsidRDefault="00592E1F" w:rsidP="00896870">
            <w:pPr>
              <w:spacing w:after="0"/>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File review sample</w:t>
            </w:r>
          </w:p>
        </w:tc>
        <w:tc>
          <w:tcPr>
            <w:tcW w:w="3000" w:type="dxa"/>
            <w:tcBorders>
              <w:top w:val="single" w:sz="6" w:space="0" w:color="auto"/>
              <w:left w:val="single" w:sz="6" w:space="0" w:color="auto"/>
              <w:bottom w:val="single" w:sz="6" w:space="0" w:color="auto"/>
              <w:right w:val="single" w:sz="6" w:space="0" w:color="auto"/>
            </w:tcBorders>
            <w:shd w:val="clear" w:color="auto" w:fill="051532"/>
            <w:vAlign w:val="center"/>
          </w:tcPr>
          <w:p w14:paraId="0EF087D1" w14:textId="43E7CB00" w:rsidR="00592E1F" w:rsidRPr="00896870" w:rsidRDefault="00592E1F" w:rsidP="00896870">
            <w:pPr>
              <w:spacing w:after="0"/>
              <w:jc w:val="center"/>
              <w:textAlignment w:val="baseline"/>
              <w:rPr>
                <w:rFonts w:ascii="Times New Roman" w:eastAsia="Times New Roman" w:hAnsi="Times New Roman" w:cs="Times New Roman"/>
                <w:b/>
                <w:bCs/>
                <w:color w:val="FFFFFF"/>
                <w:szCs w:val="20"/>
                <w:lang w:eastAsia="en-AU"/>
              </w:rPr>
            </w:pPr>
            <w:r w:rsidRPr="00896870">
              <w:rPr>
                <w:rFonts w:ascii="Calibri" w:eastAsia="Times New Roman" w:hAnsi="Calibri" w:cs="Calibri"/>
                <w:b/>
                <w:bCs/>
                <w:color w:val="FFFFFF"/>
                <w:szCs w:val="20"/>
                <w:lang w:eastAsia="en-AU"/>
              </w:rPr>
              <w:t xml:space="preserve">Participant </w:t>
            </w:r>
            <w:r w:rsidR="00B85BA2">
              <w:rPr>
                <w:rFonts w:ascii="Calibri" w:eastAsia="Times New Roman" w:hAnsi="Calibri" w:cs="Calibri"/>
                <w:b/>
                <w:bCs/>
                <w:color w:val="FFFFFF"/>
                <w:szCs w:val="20"/>
                <w:lang w:eastAsia="en-AU"/>
              </w:rPr>
              <w:t>interview</w:t>
            </w:r>
            <w:r w:rsidR="00B85BA2" w:rsidRPr="00896870">
              <w:rPr>
                <w:rFonts w:ascii="Calibri" w:eastAsia="Times New Roman" w:hAnsi="Calibri" w:cs="Calibri"/>
                <w:b/>
                <w:bCs/>
                <w:color w:val="FFFFFF"/>
                <w:szCs w:val="20"/>
                <w:lang w:eastAsia="en-AU"/>
              </w:rPr>
              <w:t xml:space="preserve"> </w:t>
            </w:r>
            <w:r w:rsidRPr="00896870">
              <w:rPr>
                <w:rFonts w:ascii="Calibri" w:eastAsia="Times New Roman" w:hAnsi="Calibri" w:cs="Calibri"/>
                <w:b/>
                <w:bCs/>
                <w:color w:val="FFFFFF"/>
                <w:szCs w:val="20"/>
                <w:lang w:eastAsia="en-AU"/>
              </w:rPr>
              <w:t>sample</w:t>
            </w:r>
          </w:p>
        </w:tc>
      </w:tr>
      <w:tr w:rsidR="00592E1F" w:rsidRPr="00896870" w14:paraId="6EA98E37"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9175C" w14:textId="77777777" w:rsidR="00592E1F" w:rsidRPr="00896870" w:rsidRDefault="00592E1F" w:rsidP="00896870">
            <w:pPr>
              <w:spacing w:after="0"/>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0 – 600</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1C8FC" w14:textId="77777777" w:rsidR="00592E1F" w:rsidRPr="00896870" w:rsidRDefault="00592E1F" w:rsidP="00965C02">
            <w:pPr>
              <w:spacing w:after="0"/>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4</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73285DF6" w14:textId="77777777" w:rsidR="00592E1F" w:rsidRPr="00896870" w:rsidRDefault="00592E1F" w:rsidP="00965C02">
            <w:pPr>
              <w:spacing w:after="0"/>
              <w:ind w:left="223"/>
              <w:jc w:val="center"/>
              <w:textAlignment w:val="baseline"/>
              <w:rPr>
                <w:rFonts w:eastAsia="Times New Roman" w:cstheme="minorHAnsi"/>
                <w:szCs w:val="20"/>
                <w:lang w:eastAsia="en-AU"/>
              </w:rPr>
            </w:pPr>
            <w:r w:rsidRPr="00896870">
              <w:rPr>
                <w:rFonts w:eastAsia="Times New Roman" w:cstheme="minorHAnsi"/>
                <w:szCs w:val="20"/>
                <w:lang w:eastAsia="en-AU"/>
              </w:rPr>
              <w:t>4</w:t>
            </w:r>
          </w:p>
        </w:tc>
      </w:tr>
      <w:tr w:rsidR="00592E1F" w:rsidRPr="00896870" w14:paraId="10CA8924"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1CAE3" w14:textId="77777777" w:rsidR="00592E1F" w:rsidRPr="00896870" w:rsidRDefault="00592E1F" w:rsidP="00896870">
            <w:pPr>
              <w:spacing w:after="0"/>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601 – 1200</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170DC" w14:textId="77777777" w:rsidR="00592E1F" w:rsidRPr="00896870" w:rsidRDefault="00592E1F" w:rsidP="00965C02">
            <w:pPr>
              <w:spacing w:after="0"/>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8</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58A36E47" w14:textId="77777777" w:rsidR="00592E1F" w:rsidRPr="00896870" w:rsidRDefault="00592E1F" w:rsidP="00965C02">
            <w:pPr>
              <w:spacing w:after="0"/>
              <w:ind w:left="223"/>
              <w:jc w:val="center"/>
              <w:textAlignment w:val="baseline"/>
              <w:rPr>
                <w:rFonts w:eastAsia="Times New Roman" w:cstheme="minorHAnsi"/>
                <w:szCs w:val="20"/>
                <w:lang w:eastAsia="en-AU"/>
              </w:rPr>
            </w:pPr>
            <w:r w:rsidRPr="00896870">
              <w:rPr>
                <w:rFonts w:eastAsia="Times New Roman" w:cstheme="minorHAnsi"/>
                <w:szCs w:val="20"/>
                <w:lang w:eastAsia="en-AU"/>
              </w:rPr>
              <w:t>8</w:t>
            </w:r>
          </w:p>
        </w:tc>
      </w:tr>
      <w:tr w:rsidR="00592E1F" w:rsidRPr="00896870" w14:paraId="2DB456DC" w14:textId="77777777" w:rsidTr="2C6B802A">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BDA68" w14:textId="77777777" w:rsidR="00592E1F" w:rsidRPr="00896870" w:rsidRDefault="00592E1F" w:rsidP="00896870">
            <w:pPr>
              <w:spacing w:after="0"/>
              <w:ind w:left="127"/>
              <w:textAlignment w:val="baseline"/>
              <w:rPr>
                <w:rFonts w:ascii="Times New Roman" w:eastAsia="Times New Roman" w:hAnsi="Times New Roman" w:cs="Times New Roman"/>
                <w:b/>
                <w:bCs/>
                <w:szCs w:val="20"/>
                <w:lang w:eastAsia="en-AU"/>
              </w:rPr>
            </w:pPr>
            <w:r w:rsidRPr="00896870">
              <w:rPr>
                <w:rFonts w:ascii="Calibri" w:eastAsia="Times New Roman" w:hAnsi="Calibri" w:cs="Calibri"/>
                <w:b/>
                <w:bCs/>
                <w:szCs w:val="20"/>
                <w:lang w:eastAsia="en-AU"/>
              </w:rPr>
              <w:t xml:space="preserve">1201 + </w:t>
            </w:r>
          </w:p>
        </w:tc>
        <w:tc>
          <w:tcPr>
            <w:tcW w:w="24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6A7B1" w14:textId="77777777" w:rsidR="00592E1F" w:rsidRPr="00896870" w:rsidRDefault="00592E1F" w:rsidP="00965C02">
            <w:pPr>
              <w:spacing w:after="0"/>
              <w:ind w:left="105"/>
              <w:jc w:val="center"/>
              <w:textAlignment w:val="baseline"/>
              <w:rPr>
                <w:rFonts w:ascii="Times New Roman" w:eastAsia="Times New Roman" w:hAnsi="Times New Roman" w:cs="Times New Roman"/>
                <w:szCs w:val="20"/>
                <w:lang w:eastAsia="en-AU"/>
              </w:rPr>
            </w:pPr>
            <w:r w:rsidRPr="00896870">
              <w:rPr>
                <w:rFonts w:ascii="Calibri" w:eastAsia="Times New Roman" w:hAnsi="Calibri" w:cs="Calibri"/>
                <w:szCs w:val="20"/>
                <w:lang w:eastAsia="en-AU"/>
              </w:rPr>
              <w:t>12</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tcPr>
          <w:p w14:paraId="6D8BF7F5" w14:textId="77777777" w:rsidR="00592E1F" w:rsidRPr="00896870" w:rsidRDefault="00592E1F" w:rsidP="00965C02">
            <w:pPr>
              <w:spacing w:after="0"/>
              <w:ind w:left="223"/>
              <w:jc w:val="center"/>
              <w:textAlignment w:val="baseline"/>
              <w:rPr>
                <w:rFonts w:eastAsia="Times New Roman" w:cstheme="minorHAnsi"/>
                <w:szCs w:val="20"/>
                <w:lang w:eastAsia="en-AU"/>
              </w:rPr>
            </w:pPr>
            <w:r w:rsidRPr="00896870">
              <w:rPr>
                <w:rFonts w:eastAsia="Times New Roman" w:cstheme="minorHAnsi"/>
                <w:szCs w:val="20"/>
                <w:lang w:eastAsia="en-AU"/>
              </w:rPr>
              <w:t>12</w:t>
            </w:r>
          </w:p>
        </w:tc>
      </w:tr>
    </w:tbl>
    <w:p w14:paraId="52BD6F0F" w14:textId="37F6DE8A" w:rsidR="004F34ED" w:rsidRDefault="004F34ED" w:rsidP="004C166F">
      <w:bookmarkStart w:id="279" w:name="_Undertaking_the_Audit"/>
      <w:bookmarkStart w:id="280" w:name="_Toc1080696967"/>
      <w:bookmarkStart w:id="281" w:name="_Toc2114415768"/>
      <w:bookmarkStart w:id="282" w:name="_Toc1143817611"/>
      <w:bookmarkStart w:id="283" w:name="_Toc656264445"/>
      <w:bookmarkStart w:id="284" w:name="_Toc1788987512"/>
      <w:bookmarkStart w:id="285" w:name="_Toc1933246026"/>
      <w:bookmarkStart w:id="286" w:name="_Toc711443283"/>
      <w:bookmarkStart w:id="287" w:name="_Toc1689406697"/>
      <w:bookmarkStart w:id="288" w:name="_Toc1663875868"/>
      <w:bookmarkEnd w:id="255"/>
      <w:bookmarkEnd w:id="279"/>
    </w:p>
    <w:tbl>
      <w:tblPr>
        <w:tblStyle w:val="TableGridLight"/>
        <w:tblW w:w="0" w:type="auto"/>
        <w:tblLook w:val="04A0" w:firstRow="1" w:lastRow="0" w:firstColumn="1" w:lastColumn="0" w:noHBand="0" w:noVBand="1"/>
      </w:tblPr>
      <w:tblGrid>
        <w:gridCol w:w="1867"/>
        <w:gridCol w:w="7159"/>
      </w:tblGrid>
      <w:tr w:rsidR="00A63A48" w:rsidRPr="006B5614" w14:paraId="299B27A7" w14:textId="77777777" w:rsidTr="007A179B">
        <w:tc>
          <w:tcPr>
            <w:tcW w:w="1867" w:type="dxa"/>
            <w:shd w:val="clear" w:color="auto" w:fill="0E77CD"/>
          </w:tcPr>
          <w:p w14:paraId="6628DB71" w14:textId="77777777" w:rsidR="00A63A48" w:rsidRDefault="00A63A48" w:rsidP="007A179B">
            <w:pPr>
              <w:pStyle w:val="Boxheader"/>
              <w:spacing w:after="120"/>
            </w:pPr>
            <w:r>
              <w:t>Note</w:t>
            </w:r>
          </w:p>
        </w:tc>
        <w:tc>
          <w:tcPr>
            <w:tcW w:w="7159" w:type="dxa"/>
          </w:tcPr>
          <w:p w14:paraId="4877739D" w14:textId="77777777" w:rsidR="00A63A48" w:rsidRDefault="00A63A48" w:rsidP="007A179B"/>
        </w:tc>
      </w:tr>
      <w:tr w:rsidR="00A63A48" w:rsidRPr="006B5614" w14:paraId="6263FE13" w14:textId="77777777" w:rsidTr="007A179B">
        <w:trPr>
          <w:trHeight w:val="35"/>
        </w:trPr>
        <w:tc>
          <w:tcPr>
            <w:tcW w:w="9026" w:type="dxa"/>
            <w:gridSpan w:val="2"/>
          </w:tcPr>
          <w:p w14:paraId="404CEE6F" w14:textId="1A3D48B7" w:rsidR="00A63A48" w:rsidRPr="00402F0B" w:rsidRDefault="00A63A48" w:rsidP="007A179B">
            <w:r>
              <w:t>A site</w:t>
            </w:r>
            <w:r w:rsidR="00546B8E">
              <w:t xml:space="preserve">’s active caseload comprises Participants that have a status of ‘pending’ and ‘commenced’. Participants that </w:t>
            </w:r>
            <w:r w:rsidR="00F00B1A">
              <w:t>have a status of ‘</w:t>
            </w:r>
            <w:r w:rsidR="00546B8E">
              <w:t>paused</w:t>
            </w:r>
            <w:r w:rsidR="00F00B1A">
              <w:t>’</w:t>
            </w:r>
            <w:r w:rsidR="00546B8E">
              <w:t xml:space="preserve"> are not considered to be part of the site’s active caseload for the purposes of the audit</w:t>
            </w:r>
            <w:r w:rsidR="47E9D691">
              <w:t>.</w:t>
            </w:r>
            <w:r>
              <w:t xml:space="preserve"> </w:t>
            </w:r>
          </w:p>
        </w:tc>
      </w:tr>
    </w:tbl>
    <w:p w14:paraId="498248A6" w14:textId="77777777" w:rsidR="00A63A48" w:rsidRDefault="00A63A48" w:rsidP="004C166F"/>
    <w:tbl>
      <w:tblPr>
        <w:tblStyle w:val="TableGridLight"/>
        <w:tblW w:w="0" w:type="auto"/>
        <w:tblLook w:val="04A0" w:firstRow="1" w:lastRow="0" w:firstColumn="1" w:lastColumn="0" w:noHBand="0" w:noVBand="1"/>
      </w:tblPr>
      <w:tblGrid>
        <w:gridCol w:w="1867"/>
        <w:gridCol w:w="7159"/>
      </w:tblGrid>
      <w:tr w:rsidR="001B31CB" w:rsidRPr="006B5614" w14:paraId="20AF8078" w14:textId="77777777" w:rsidTr="00DE5013">
        <w:tc>
          <w:tcPr>
            <w:tcW w:w="1867" w:type="dxa"/>
            <w:shd w:val="clear" w:color="auto" w:fill="0E77CD"/>
          </w:tcPr>
          <w:p w14:paraId="4F6F5845" w14:textId="77777777" w:rsidR="001B31CB" w:rsidRDefault="001B31CB" w:rsidP="00DE5013">
            <w:pPr>
              <w:pStyle w:val="Boxheader"/>
              <w:spacing w:after="120"/>
            </w:pPr>
            <w:r>
              <w:t>Note</w:t>
            </w:r>
          </w:p>
        </w:tc>
        <w:tc>
          <w:tcPr>
            <w:tcW w:w="7159" w:type="dxa"/>
          </w:tcPr>
          <w:p w14:paraId="7D9A39FC" w14:textId="77777777" w:rsidR="001B31CB" w:rsidRDefault="001B31CB" w:rsidP="00DE5013"/>
        </w:tc>
      </w:tr>
      <w:tr w:rsidR="001B31CB" w:rsidRPr="006B5614" w14:paraId="415A761B" w14:textId="77777777" w:rsidTr="00DE5013">
        <w:trPr>
          <w:trHeight w:val="35"/>
        </w:trPr>
        <w:tc>
          <w:tcPr>
            <w:tcW w:w="9026" w:type="dxa"/>
            <w:gridSpan w:val="2"/>
          </w:tcPr>
          <w:p w14:paraId="07E04241" w14:textId="77777777" w:rsidR="001B31CB" w:rsidRPr="00402F0B" w:rsidRDefault="001B31CB" w:rsidP="00DE5013">
            <w:r w:rsidRPr="5A344970">
              <w:rPr>
                <w:szCs w:val="20"/>
              </w:rPr>
              <w:t>If the minimum number of Participants at a Site cannot be interviewed, this must be outlined in the Quality Principles Audit Report with advice on why they could not be interviewed. Additional interviews may be required if there is a significant gap between the number of interviews conducted during the audit and the minimum sampling requirements.</w:t>
            </w:r>
          </w:p>
        </w:tc>
      </w:tr>
    </w:tbl>
    <w:p w14:paraId="302D8031" w14:textId="77777777" w:rsidR="001B31CB" w:rsidRDefault="001B31CB" w:rsidP="004C166F"/>
    <w:p w14:paraId="74FF1F22" w14:textId="485A6745" w:rsidR="00592E1F" w:rsidRDefault="00592E1F" w:rsidP="00CA5216">
      <w:pPr>
        <w:pStyle w:val="Heading3"/>
      </w:pPr>
      <w:bookmarkStart w:id="289" w:name="_Toc119505343"/>
      <w:r>
        <w:t>Employer Sampling</w:t>
      </w:r>
      <w:bookmarkEnd w:id="280"/>
      <w:bookmarkEnd w:id="281"/>
      <w:bookmarkEnd w:id="282"/>
      <w:bookmarkEnd w:id="283"/>
      <w:bookmarkEnd w:id="284"/>
      <w:bookmarkEnd w:id="285"/>
      <w:bookmarkEnd w:id="289"/>
    </w:p>
    <w:p w14:paraId="67F8A2BC" w14:textId="480281AC" w:rsidR="00B85BA2" w:rsidRDefault="003B59BC" w:rsidP="00C079E6">
      <w:pPr>
        <w:rPr>
          <w:szCs w:val="20"/>
        </w:rPr>
      </w:pPr>
      <w:r w:rsidRPr="006B5614">
        <w:rPr>
          <w:szCs w:val="20"/>
        </w:rPr>
        <w:t xml:space="preserve">Provider are required to engage with and support Employers in the Employment Regions in which the Provider has a Licence to deliver Workforce Australia Services. </w:t>
      </w:r>
    </w:p>
    <w:p w14:paraId="2D34D3AC" w14:textId="4E18CA3F" w:rsidR="003B59BC" w:rsidRPr="001404F4" w:rsidRDefault="00B85BA2" w:rsidP="005E05F6">
      <w:pPr>
        <w:pStyle w:val="Caption"/>
        <w:rPr>
          <w:rFonts w:ascii="Calibri" w:eastAsia="Times New Roman" w:hAnsi="Calibri" w:cs="Calibri"/>
          <w:szCs w:val="20"/>
          <w:lang w:eastAsia="en-AU"/>
        </w:rPr>
      </w:pPr>
      <w:bookmarkStart w:id="290" w:name="_Toc119505344"/>
      <w:r w:rsidRPr="22DFAF82">
        <w:rPr>
          <w:lang w:eastAsia="en-AU"/>
        </w:rPr>
        <w:t>Table </w:t>
      </w:r>
      <w:r>
        <w:rPr>
          <w:lang w:eastAsia="en-AU"/>
        </w:rPr>
        <w:t>10</w:t>
      </w:r>
      <w:r w:rsidRPr="22DFAF82">
        <w:rPr>
          <w:lang w:eastAsia="en-AU"/>
        </w:rPr>
        <w:t>: </w:t>
      </w:r>
      <w:r>
        <w:rPr>
          <w:lang w:eastAsia="en-AU"/>
        </w:rPr>
        <w:t>Employer interview sampling requirements</w:t>
      </w:r>
      <w:bookmarkEnd w:id="290"/>
      <w:r w:rsidRPr="22DFAF82">
        <w:rPr>
          <w:lang w:eastAsia="en-AU"/>
        </w:rPr>
        <w:t> </w:t>
      </w:r>
    </w:p>
    <w:tbl>
      <w:tblPr>
        <w:tblW w:w="0" w:type="auto"/>
        <w:tblLayout w:type="fixed"/>
        <w:tblLook w:val="04A0" w:firstRow="1" w:lastRow="0" w:firstColumn="1" w:lastColumn="0" w:noHBand="0" w:noVBand="1"/>
      </w:tblPr>
      <w:tblGrid>
        <w:gridCol w:w="3825"/>
        <w:gridCol w:w="3540"/>
      </w:tblGrid>
      <w:tr w:rsidR="344D8FA1" w14:paraId="6EC39BC7" w14:textId="77777777" w:rsidTr="4F55EB30">
        <w:tc>
          <w:tcPr>
            <w:tcW w:w="3825" w:type="dxa"/>
            <w:tcBorders>
              <w:top w:val="single" w:sz="8" w:space="0" w:color="auto"/>
              <w:left w:val="single" w:sz="8" w:space="0" w:color="auto"/>
              <w:bottom w:val="single" w:sz="8" w:space="0" w:color="auto"/>
              <w:right w:val="single" w:sz="8" w:space="0" w:color="auto"/>
            </w:tcBorders>
            <w:shd w:val="clear" w:color="auto" w:fill="051532"/>
            <w:vAlign w:val="center"/>
          </w:tcPr>
          <w:p w14:paraId="7D3FDE24" w14:textId="48D05D1D" w:rsidR="344D8FA1" w:rsidRPr="00965C02" w:rsidRDefault="090C5ACB" w:rsidP="00965C02">
            <w:pPr>
              <w:spacing w:after="0"/>
              <w:jc w:val="center"/>
              <w:rPr>
                <w:rFonts w:ascii="Calibri" w:eastAsia="Times New Roman" w:hAnsi="Calibri" w:cs="Calibri"/>
                <w:b/>
                <w:bCs/>
                <w:color w:val="FFFFFF" w:themeColor="background1"/>
                <w:lang w:eastAsia="en-AU"/>
              </w:rPr>
            </w:pPr>
            <w:r>
              <w:t xml:space="preserve">Participants on </w:t>
            </w:r>
            <w:r w:rsidRPr="4F55EB30">
              <w:rPr>
                <w:rFonts w:ascii="Calibri" w:eastAsia="Times New Roman" w:hAnsi="Calibri" w:cs="Calibri"/>
                <w:b/>
                <w:bCs/>
                <w:color w:val="FFFFFF" w:themeColor="background1"/>
                <w:lang w:eastAsia="en-AU"/>
              </w:rPr>
              <w:t>S</w:t>
            </w:r>
            <w:r>
              <w:t xml:space="preserve">ite’s active caseload </w:t>
            </w:r>
          </w:p>
        </w:tc>
        <w:tc>
          <w:tcPr>
            <w:tcW w:w="3540" w:type="dxa"/>
            <w:tcBorders>
              <w:top w:val="single" w:sz="8" w:space="0" w:color="auto"/>
              <w:left w:val="single" w:sz="8" w:space="0" w:color="auto"/>
              <w:bottom w:val="single" w:sz="8" w:space="0" w:color="auto"/>
              <w:right w:val="single" w:sz="8" w:space="0" w:color="auto"/>
            </w:tcBorders>
            <w:shd w:val="clear" w:color="auto" w:fill="051532"/>
            <w:vAlign w:val="center"/>
          </w:tcPr>
          <w:p w14:paraId="49053484" w14:textId="628FC729" w:rsidR="344D8FA1" w:rsidRDefault="0DC5D2D7" w:rsidP="00965C02">
            <w:pPr>
              <w:spacing w:after="0"/>
              <w:jc w:val="center"/>
              <w:rPr>
                <w:rFonts w:ascii="Calibri" w:eastAsia="Times New Roman" w:hAnsi="Calibri" w:cs="Calibri"/>
                <w:b/>
                <w:bCs/>
                <w:color w:val="FFFFFF" w:themeColor="background1"/>
                <w:lang w:eastAsia="en-AU"/>
              </w:rPr>
            </w:pPr>
            <w:r w:rsidRPr="73D4DD17">
              <w:rPr>
                <w:rFonts w:ascii="Calibri" w:eastAsia="Times New Roman" w:hAnsi="Calibri" w:cs="Calibri"/>
                <w:b/>
                <w:bCs/>
                <w:color w:val="FFFFFF" w:themeColor="background1"/>
                <w:lang w:eastAsia="en-AU"/>
              </w:rPr>
              <w:t>Employer interview sample</w:t>
            </w:r>
          </w:p>
        </w:tc>
      </w:tr>
      <w:tr w:rsidR="344D8FA1" w14:paraId="14322724" w14:textId="77777777" w:rsidTr="4F55EB30">
        <w:tc>
          <w:tcPr>
            <w:tcW w:w="3825" w:type="dxa"/>
            <w:tcBorders>
              <w:top w:val="single" w:sz="8" w:space="0" w:color="auto"/>
              <w:left w:val="single" w:sz="8" w:space="0" w:color="auto"/>
              <w:bottom w:val="single" w:sz="8" w:space="0" w:color="auto"/>
              <w:right w:val="single" w:sz="8" w:space="0" w:color="auto"/>
            </w:tcBorders>
            <w:vAlign w:val="center"/>
          </w:tcPr>
          <w:p w14:paraId="7E2B6A65" w14:textId="27BA2485"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0 – 600</w:t>
            </w:r>
          </w:p>
        </w:tc>
        <w:tc>
          <w:tcPr>
            <w:tcW w:w="3540" w:type="dxa"/>
            <w:tcBorders>
              <w:top w:val="single" w:sz="8" w:space="0" w:color="auto"/>
              <w:left w:val="single" w:sz="8" w:space="0" w:color="auto"/>
              <w:bottom w:val="single" w:sz="8" w:space="0" w:color="auto"/>
              <w:right w:val="single" w:sz="8" w:space="0" w:color="auto"/>
            </w:tcBorders>
            <w:vAlign w:val="center"/>
          </w:tcPr>
          <w:p w14:paraId="124BBA16" w14:textId="72235C65"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1</w:t>
            </w:r>
          </w:p>
        </w:tc>
      </w:tr>
      <w:tr w:rsidR="344D8FA1" w14:paraId="4519FE80" w14:textId="77777777" w:rsidTr="4F55EB30">
        <w:tc>
          <w:tcPr>
            <w:tcW w:w="3825" w:type="dxa"/>
            <w:tcBorders>
              <w:top w:val="single" w:sz="8" w:space="0" w:color="auto"/>
              <w:left w:val="single" w:sz="8" w:space="0" w:color="auto"/>
              <w:bottom w:val="single" w:sz="8" w:space="0" w:color="auto"/>
              <w:right w:val="single" w:sz="8" w:space="0" w:color="auto"/>
            </w:tcBorders>
            <w:vAlign w:val="center"/>
          </w:tcPr>
          <w:p w14:paraId="04B0F65C" w14:textId="637E596D"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601 – 1200</w:t>
            </w:r>
          </w:p>
        </w:tc>
        <w:tc>
          <w:tcPr>
            <w:tcW w:w="3540" w:type="dxa"/>
            <w:tcBorders>
              <w:top w:val="single" w:sz="8" w:space="0" w:color="auto"/>
              <w:left w:val="single" w:sz="8" w:space="0" w:color="auto"/>
              <w:bottom w:val="single" w:sz="8" w:space="0" w:color="auto"/>
              <w:right w:val="single" w:sz="8" w:space="0" w:color="auto"/>
            </w:tcBorders>
            <w:vAlign w:val="center"/>
          </w:tcPr>
          <w:p w14:paraId="3CFCFE39" w14:textId="0B724703"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2</w:t>
            </w:r>
          </w:p>
        </w:tc>
      </w:tr>
      <w:tr w:rsidR="344D8FA1" w14:paraId="220AC7E6" w14:textId="77777777" w:rsidTr="4F55EB30">
        <w:tc>
          <w:tcPr>
            <w:tcW w:w="3825" w:type="dxa"/>
            <w:tcBorders>
              <w:top w:val="single" w:sz="8" w:space="0" w:color="auto"/>
              <w:left w:val="single" w:sz="8" w:space="0" w:color="auto"/>
              <w:bottom w:val="single" w:sz="8" w:space="0" w:color="auto"/>
              <w:right w:val="single" w:sz="8" w:space="0" w:color="auto"/>
            </w:tcBorders>
            <w:vAlign w:val="center"/>
          </w:tcPr>
          <w:p w14:paraId="590B2CFD" w14:textId="3D600551"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1201 – 2400</w:t>
            </w:r>
          </w:p>
        </w:tc>
        <w:tc>
          <w:tcPr>
            <w:tcW w:w="3540" w:type="dxa"/>
            <w:tcBorders>
              <w:top w:val="single" w:sz="8" w:space="0" w:color="auto"/>
              <w:left w:val="single" w:sz="8" w:space="0" w:color="auto"/>
              <w:bottom w:val="single" w:sz="8" w:space="0" w:color="auto"/>
              <w:right w:val="single" w:sz="8" w:space="0" w:color="auto"/>
            </w:tcBorders>
            <w:vAlign w:val="center"/>
          </w:tcPr>
          <w:p w14:paraId="27880B74" w14:textId="5F2C7901"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3 - 4</w:t>
            </w:r>
          </w:p>
        </w:tc>
      </w:tr>
      <w:tr w:rsidR="344D8FA1" w14:paraId="6BC3DD19" w14:textId="77777777" w:rsidTr="4F55EB30">
        <w:tc>
          <w:tcPr>
            <w:tcW w:w="3825" w:type="dxa"/>
            <w:tcBorders>
              <w:top w:val="single" w:sz="8" w:space="0" w:color="auto"/>
              <w:left w:val="single" w:sz="8" w:space="0" w:color="auto"/>
              <w:bottom w:val="single" w:sz="8" w:space="0" w:color="auto"/>
              <w:right w:val="single" w:sz="8" w:space="0" w:color="auto"/>
            </w:tcBorders>
            <w:vAlign w:val="center"/>
          </w:tcPr>
          <w:p w14:paraId="3EEC97CA" w14:textId="5BF68724" w:rsidR="344D8FA1" w:rsidRPr="005E05F6" w:rsidRDefault="0DC5D2D7" w:rsidP="00965C02">
            <w:pPr>
              <w:spacing w:after="0"/>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2401+</w:t>
            </w:r>
          </w:p>
        </w:tc>
        <w:tc>
          <w:tcPr>
            <w:tcW w:w="3540" w:type="dxa"/>
            <w:tcBorders>
              <w:top w:val="single" w:sz="8" w:space="0" w:color="auto"/>
              <w:left w:val="single" w:sz="8" w:space="0" w:color="auto"/>
              <w:bottom w:val="single" w:sz="8" w:space="0" w:color="auto"/>
              <w:right w:val="single" w:sz="8" w:space="0" w:color="auto"/>
            </w:tcBorders>
            <w:vAlign w:val="center"/>
          </w:tcPr>
          <w:p w14:paraId="3B26A606" w14:textId="2DB5B5B3" w:rsidR="344D8FA1" w:rsidRPr="005E05F6" w:rsidRDefault="0DC5D2D7" w:rsidP="00965C02">
            <w:pPr>
              <w:spacing w:after="0"/>
              <w:jc w:val="center"/>
              <w:rPr>
                <w:rFonts w:ascii="Calibri" w:eastAsia="Times New Roman" w:hAnsi="Calibri" w:cs="Calibri"/>
                <w:b/>
                <w:bCs/>
                <w:color w:val="000000" w:themeColor="text1"/>
                <w:lang w:eastAsia="en-AU"/>
              </w:rPr>
            </w:pPr>
            <w:r w:rsidRPr="005E05F6">
              <w:rPr>
                <w:rFonts w:ascii="Calibri" w:eastAsia="Times New Roman" w:hAnsi="Calibri" w:cs="Calibri"/>
                <w:b/>
                <w:bCs/>
                <w:color w:val="000000" w:themeColor="text1"/>
                <w:lang w:eastAsia="en-AU"/>
              </w:rPr>
              <w:t>5 - 9</w:t>
            </w:r>
          </w:p>
        </w:tc>
      </w:tr>
    </w:tbl>
    <w:p w14:paraId="03A6BAA4" w14:textId="5EC65129" w:rsidR="44A15547" w:rsidRDefault="344D8FA1" w:rsidP="3C364F52">
      <w:pPr>
        <w:spacing w:before="120"/>
        <w:rPr>
          <w:rFonts w:eastAsia="Calibri" w:cs="Calibri"/>
        </w:rPr>
      </w:pPr>
      <w:r w:rsidRPr="3C364F52">
        <w:rPr>
          <w:rFonts w:ascii="Calibri" w:eastAsia="Calibri" w:hAnsi="Calibri" w:cs="Calibri"/>
          <w:sz w:val="22"/>
        </w:rPr>
        <w:t xml:space="preserve"> </w:t>
      </w:r>
      <w:r w:rsidRPr="3C364F52">
        <w:rPr>
          <w:rFonts w:ascii="Calibri" w:eastAsiaTheme="majorEastAsia" w:hAnsi="Calibri" w:cstheme="majorBidi"/>
          <w:b/>
          <w:bCs/>
          <w:i/>
          <w:iCs/>
          <w:color w:val="0E77CD"/>
          <w:szCs w:val="20"/>
        </w:rPr>
        <w:t xml:space="preserve">Selecting the sample </w:t>
      </w:r>
    </w:p>
    <w:p w14:paraId="5C1BA71A" w14:textId="21F449B9" w:rsidR="00C079E6" w:rsidRPr="001404F4" w:rsidRDefault="00C079E6" w:rsidP="00C079E6">
      <w:r>
        <w:t>Employers selected for the sample should include Employers that Provider has:</w:t>
      </w:r>
    </w:p>
    <w:p w14:paraId="2BE6876F" w14:textId="77777777" w:rsidR="00C079E6" w:rsidRPr="001404F4" w:rsidRDefault="00C079E6" w:rsidP="00C079E6">
      <w:pPr>
        <w:pStyle w:val="ListParagraph"/>
        <w:numPr>
          <w:ilvl w:val="0"/>
          <w:numId w:val="4"/>
        </w:numPr>
        <w:rPr>
          <w:rFonts w:ascii="Calibri" w:eastAsia="Times New Roman" w:hAnsi="Calibri" w:cs="Calibri"/>
          <w:szCs w:val="20"/>
          <w:lang w:eastAsia="en-AU"/>
        </w:rPr>
      </w:pPr>
      <w:r w:rsidRPr="001404F4">
        <w:rPr>
          <w:rFonts w:ascii="Calibri" w:eastAsia="Times New Roman" w:hAnsi="Calibri" w:cs="Calibri"/>
          <w:szCs w:val="20"/>
          <w:lang w:eastAsia="en-AU"/>
        </w:rPr>
        <w:t>provided recruitment services to</w:t>
      </w:r>
      <w:r w:rsidRPr="001404F4" w:rsidDel="00894C7A">
        <w:rPr>
          <w:rFonts w:ascii="Calibri" w:eastAsia="Times New Roman" w:hAnsi="Calibri" w:cs="Calibri"/>
          <w:szCs w:val="20"/>
          <w:lang w:eastAsia="en-AU"/>
        </w:rPr>
        <w:t xml:space="preserve"> </w:t>
      </w:r>
      <w:r w:rsidRPr="001404F4">
        <w:rPr>
          <w:rFonts w:ascii="Calibri" w:eastAsia="Times New Roman" w:hAnsi="Calibri" w:cs="Calibri"/>
          <w:szCs w:val="20"/>
          <w:lang w:eastAsia="en-AU"/>
        </w:rPr>
        <w:t>in the last 3-6 months</w:t>
      </w:r>
    </w:p>
    <w:p w14:paraId="45E671E2" w14:textId="77777777" w:rsidR="00C079E6" w:rsidRDefault="00C079E6" w:rsidP="00C079E6">
      <w:pPr>
        <w:pStyle w:val="ListParagraph"/>
        <w:numPr>
          <w:ilvl w:val="0"/>
          <w:numId w:val="4"/>
        </w:numPr>
        <w:rPr>
          <w:rFonts w:ascii="Calibri" w:eastAsia="Times New Roman" w:hAnsi="Calibri" w:cs="Calibri"/>
          <w:szCs w:val="20"/>
          <w:lang w:eastAsia="en-AU"/>
        </w:rPr>
      </w:pPr>
      <w:r w:rsidRPr="001404F4">
        <w:rPr>
          <w:rFonts w:ascii="Calibri" w:eastAsia="Times New Roman" w:hAnsi="Calibri" w:cs="Calibri"/>
          <w:szCs w:val="20"/>
          <w:lang w:eastAsia="en-AU"/>
        </w:rPr>
        <w:t>placed Participants with for employment purposes in the last 12 months</w:t>
      </w:r>
    </w:p>
    <w:p w14:paraId="20C3A77C" w14:textId="77777777" w:rsidR="00B85BA2" w:rsidRPr="00AB5F88" w:rsidRDefault="00B85BA2" w:rsidP="005E05F6">
      <w:pPr>
        <w:rPr>
          <w:szCs w:val="20"/>
        </w:rPr>
      </w:pPr>
      <w:r w:rsidRPr="00B85BA2">
        <w:rPr>
          <w:szCs w:val="20"/>
        </w:rPr>
        <w:t xml:space="preserve">Employers selected for the sample should be representative of the organisation and where possible include small, medium and large employers. </w:t>
      </w:r>
      <w:r w:rsidRPr="00815FD5">
        <w:rPr>
          <w:rFonts w:ascii="Segoe UI" w:eastAsia="Segoe UI" w:hAnsi="Segoe UI" w:cs="Segoe UI"/>
          <w:color w:val="333333"/>
          <w:szCs w:val="20"/>
        </w:rPr>
        <w:t xml:space="preserve"> </w:t>
      </w:r>
      <w:r w:rsidRPr="00352055">
        <w:rPr>
          <w:rFonts w:eastAsiaTheme="minorEastAsia"/>
          <w:color w:val="333333"/>
          <w:szCs w:val="20"/>
        </w:rPr>
        <w:t xml:space="preserve">The Provider should give the Quality Auditor a list of the Employers they </w:t>
      </w:r>
      <w:r w:rsidRPr="00352055">
        <w:rPr>
          <w:rFonts w:eastAsiaTheme="minorEastAsia"/>
          <w:color w:val="333333"/>
          <w:szCs w:val="20"/>
        </w:rPr>
        <w:lastRenderedPageBreak/>
        <w:t xml:space="preserve">work with and include contact names and </w:t>
      </w:r>
      <w:r w:rsidRPr="00DB4504">
        <w:rPr>
          <w:rFonts w:eastAsiaTheme="minorEastAsia"/>
          <w:color w:val="333333"/>
          <w:szCs w:val="20"/>
        </w:rPr>
        <w:t>details. The Provider must facilitate the Quality Auditor contacting and interviewing the Employers they select.</w:t>
      </w:r>
    </w:p>
    <w:p w14:paraId="3C70E6E1" w14:textId="2122B224" w:rsidR="00FD45F8" w:rsidRDefault="00FD45F8">
      <w:pPr>
        <w:spacing w:after="160" w:line="259" w:lineRule="auto"/>
        <w:rPr>
          <w:rFonts w:ascii="Calibri" w:eastAsiaTheme="majorEastAsia" w:hAnsi="Calibri" w:cstheme="majorBidi"/>
          <w:b/>
          <w:i/>
          <w:iCs/>
          <w:color w:val="0E77CD"/>
        </w:rPr>
      </w:pPr>
      <w:bookmarkStart w:id="291" w:name="_Toc779025697"/>
      <w:bookmarkStart w:id="292" w:name="_Toc1560302408"/>
      <w:bookmarkStart w:id="293" w:name="_Toc1421244653"/>
      <w:bookmarkStart w:id="294" w:name="_Toc789984711"/>
      <w:bookmarkStart w:id="295" w:name="_Toc1804613931"/>
      <w:bookmarkStart w:id="296" w:name="_Toc1634025433"/>
    </w:p>
    <w:p w14:paraId="502322E8" w14:textId="7DDA580D" w:rsidR="00592E1F" w:rsidRDefault="00592E1F" w:rsidP="00B345F5">
      <w:pPr>
        <w:pStyle w:val="Heading4"/>
      </w:pPr>
      <w:r>
        <w:t>Conducting interviews with Employers</w:t>
      </w:r>
      <w:bookmarkEnd w:id="291"/>
      <w:bookmarkEnd w:id="292"/>
      <w:bookmarkEnd w:id="293"/>
      <w:bookmarkEnd w:id="294"/>
      <w:bookmarkEnd w:id="295"/>
      <w:bookmarkEnd w:id="296"/>
    </w:p>
    <w:p w14:paraId="6EFEFC8A" w14:textId="77777777" w:rsidR="00592E1F" w:rsidRPr="00ED5A69" w:rsidRDefault="00592E1F" w:rsidP="00B345F5">
      <w:pPr>
        <w:pStyle w:val="ListBullet"/>
        <w:tabs>
          <w:tab w:val="clear" w:pos="360"/>
        </w:tabs>
        <w:ind w:left="357" w:hanging="357"/>
        <w:rPr>
          <w:rFonts w:ascii="Calibri" w:eastAsia="Times New Roman" w:hAnsi="Calibri" w:cs="Calibri"/>
          <w:szCs w:val="20"/>
          <w:lang w:eastAsia="en-AU"/>
        </w:rPr>
      </w:pPr>
      <w:r w:rsidRPr="00ED5A69">
        <w:rPr>
          <w:rFonts w:ascii="Calibri" w:eastAsia="Times New Roman" w:hAnsi="Calibri" w:cs="Calibri"/>
          <w:szCs w:val="20"/>
          <w:lang w:eastAsia="en-AU"/>
        </w:rPr>
        <w:t>Interviews with Employers can be:</w:t>
      </w:r>
    </w:p>
    <w:p w14:paraId="472B274E" w14:textId="77777777" w:rsidR="00592E1F" w:rsidRPr="00ED5A69" w:rsidRDefault="00592E1F" w:rsidP="00B345F5">
      <w:pPr>
        <w:pStyle w:val="ListParagraph"/>
        <w:numPr>
          <w:ilvl w:val="0"/>
          <w:numId w:val="4"/>
        </w:numPr>
        <w:rPr>
          <w:rFonts w:ascii="Calibri" w:eastAsia="Times New Roman" w:hAnsi="Calibri" w:cs="Calibri"/>
          <w:szCs w:val="20"/>
          <w:lang w:eastAsia="en-AU"/>
        </w:rPr>
      </w:pPr>
      <w:r w:rsidRPr="00ED5A69">
        <w:rPr>
          <w:rFonts w:ascii="Calibri" w:eastAsia="Times New Roman" w:hAnsi="Calibri" w:cs="Calibri"/>
          <w:szCs w:val="20"/>
          <w:lang w:eastAsia="en-AU"/>
        </w:rPr>
        <w:t>one on one sessions</w:t>
      </w:r>
    </w:p>
    <w:p w14:paraId="5D8FA7D6" w14:textId="77777777" w:rsidR="00592E1F" w:rsidRPr="00ED5A69" w:rsidRDefault="00592E1F" w:rsidP="00B345F5">
      <w:pPr>
        <w:pStyle w:val="ListParagraph"/>
        <w:numPr>
          <w:ilvl w:val="0"/>
          <w:numId w:val="4"/>
        </w:numPr>
        <w:rPr>
          <w:rFonts w:ascii="Calibri" w:eastAsia="Times New Roman" w:hAnsi="Calibri" w:cs="Calibri"/>
          <w:szCs w:val="20"/>
          <w:lang w:eastAsia="en-AU"/>
        </w:rPr>
      </w:pPr>
      <w:r w:rsidRPr="00ED5A69">
        <w:rPr>
          <w:rFonts w:ascii="Calibri" w:eastAsia="Times New Roman" w:hAnsi="Calibri" w:cs="Calibri"/>
          <w:szCs w:val="20"/>
          <w:lang w:eastAsia="en-AU"/>
        </w:rPr>
        <w:t>phone interviews</w:t>
      </w:r>
    </w:p>
    <w:p w14:paraId="6B26A80A" w14:textId="3E9CACCD" w:rsidR="00592E1F" w:rsidRDefault="00592E1F" w:rsidP="00B345F5">
      <w:pPr>
        <w:pStyle w:val="ListParagraph"/>
        <w:numPr>
          <w:ilvl w:val="0"/>
          <w:numId w:val="4"/>
        </w:numPr>
        <w:rPr>
          <w:rFonts w:ascii="Calibri" w:eastAsia="Times New Roman" w:hAnsi="Calibri" w:cs="Calibri"/>
          <w:szCs w:val="20"/>
          <w:lang w:eastAsia="en-AU"/>
        </w:rPr>
      </w:pPr>
      <w:r w:rsidRPr="00ED5A69">
        <w:rPr>
          <w:rFonts w:ascii="Calibri" w:eastAsia="Times New Roman" w:hAnsi="Calibri" w:cs="Calibri"/>
          <w:szCs w:val="20"/>
          <w:lang w:eastAsia="en-AU"/>
        </w:rPr>
        <w:t xml:space="preserve">video conferences. </w:t>
      </w:r>
    </w:p>
    <w:tbl>
      <w:tblPr>
        <w:tblStyle w:val="TableGridLight"/>
        <w:tblW w:w="0" w:type="auto"/>
        <w:tblLook w:val="04A0" w:firstRow="1" w:lastRow="0" w:firstColumn="1" w:lastColumn="0" w:noHBand="0" w:noVBand="1"/>
      </w:tblPr>
      <w:tblGrid>
        <w:gridCol w:w="1867"/>
        <w:gridCol w:w="7159"/>
      </w:tblGrid>
      <w:tr w:rsidR="00F40E9D" w:rsidRPr="006B5614" w14:paraId="759CC5D5" w14:textId="77777777" w:rsidTr="007A179B">
        <w:tc>
          <w:tcPr>
            <w:tcW w:w="1867" w:type="dxa"/>
            <w:shd w:val="clear" w:color="auto" w:fill="0E77CD"/>
          </w:tcPr>
          <w:p w14:paraId="76E9A78C" w14:textId="77777777" w:rsidR="00F40E9D" w:rsidRDefault="00F40E9D" w:rsidP="007A179B">
            <w:pPr>
              <w:pStyle w:val="Boxheader"/>
              <w:spacing w:after="120"/>
            </w:pPr>
            <w:r>
              <w:t>Note</w:t>
            </w:r>
          </w:p>
        </w:tc>
        <w:tc>
          <w:tcPr>
            <w:tcW w:w="7159" w:type="dxa"/>
          </w:tcPr>
          <w:p w14:paraId="7CCD9367" w14:textId="77777777" w:rsidR="00F40E9D" w:rsidRDefault="00F40E9D" w:rsidP="007A179B"/>
        </w:tc>
      </w:tr>
      <w:tr w:rsidR="00F40E9D" w:rsidRPr="006B5614" w14:paraId="3673AB27" w14:textId="77777777" w:rsidTr="007A179B">
        <w:trPr>
          <w:trHeight w:val="35"/>
        </w:trPr>
        <w:tc>
          <w:tcPr>
            <w:tcW w:w="9026" w:type="dxa"/>
            <w:gridSpan w:val="2"/>
          </w:tcPr>
          <w:p w14:paraId="1A5E807B" w14:textId="77777777" w:rsidR="00F40E9D" w:rsidRPr="00402F0B" w:rsidRDefault="00F40E9D" w:rsidP="007A179B">
            <w:r>
              <w:rPr>
                <w:szCs w:val="20"/>
              </w:rPr>
              <w:t>A site’s active caseload comprises Participants that have a status of ‘pending’ and ‘commenced’. Participants that have a status of ‘paused’ are not considered to be part of the site’s active caseload for the purposes of the audit</w:t>
            </w:r>
            <w:r w:rsidRPr="007A1364">
              <w:rPr>
                <w:szCs w:val="20"/>
              </w:rPr>
              <w:t xml:space="preserve"> </w:t>
            </w:r>
          </w:p>
        </w:tc>
      </w:tr>
    </w:tbl>
    <w:p w14:paraId="1B9E15E2" w14:textId="77777777" w:rsidR="00F40E9D" w:rsidRPr="00F40E9D" w:rsidRDefault="00F40E9D" w:rsidP="00F40E9D">
      <w:pPr>
        <w:rPr>
          <w:rFonts w:ascii="Calibri" w:eastAsia="Times New Roman" w:hAnsi="Calibri" w:cs="Calibri"/>
          <w:szCs w:val="20"/>
          <w:lang w:eastAsia="en-AU"/>
        </w:rPr>
      </w:pPr>
    </w:p>
    <w:p w14:paraId="763675C5" w14:textId="77777777" w:rsidR="0007395E" w:rsidRDefault="0007395E" w:rsidP="008924E0">
      <w:pPr>
        <w:pStyle w:val="Heading2"/>
      </w:pPr>
      <w:bookmarkStart w:id="297" w:name="_Toc119505345"/>
      <w:bookmarkStart w:id="298" w:name="_Toc1118109456"/>
      <w:bookmarkStart w:id="299" w:name="_Toc1658257380"/>
      <w:bookmarkStart w:id="300" w:name="_Toc1084973999"/>
      <w:bookmarkStart w:id="301" w:name="_Toc63210763"/>
      <w:bookmarkStart w:id="302" w:name="_Toc550292562"/>
      <w:bookmarkStart w:id="303" w:name="_Toc1993374093"/>
      <w:bookmarkStart w:id="304" w:name="_Toc1916200329"/>
      <w:bookmarkStart w:id="305" w:name="_Toc1252405254"/>
      <w:bookmarkStart w:id="306" w:name="_Toc364511117"/>
      <w:r>
        <w:t>Audit Closing Meetings</w:t>
      </w:r>
      <w:bookmarkEnd w:id="297"/>
      <w:r>
        <w:t xml:space="preserve"> </w:t>
      </w:r>
      <w:bookmarkEnd w:id="298"/>
      <w:bookmarkEnd w:id="299"/>
      <w:bookmarkEnd w:id="300"/>
      <w:bookmarkEnd w:id="301"/>
      <w:bookmarkEnd w:id="302"/>
      <w:bookmarkEnd w:id="303"/>
      <w:bookmarkEnd w:id="304"/>
      <w:bookmarkEnd w:id="305"/>
      <w:bookmarkEnd w:id="306"/>
    </w:p>
    <w:p w14:paraId="2250FEFA" w14:textId="280CDEC4" w:rsidR="0007395E" w:rsidRPr="00ED5A69" w:rsidRDefault="0007395E" w:rsidP="00B345F5">
      <w:pPr>
        <w:rPr>
          <w:szCs w:val="20"/>
        </w:rPr>
      </w:pPr>
      <w:r w:rsidRPr="00ED5A69">
        <w:rPr>
          <w:szCs w:val="20"/>
        </w:rPr>
        <w:t xml:space="preserve">Following the completion of a </w:t>
      </w:r>
      <w:r w:rsidRPr="00854419">
        <w:rPr>
          <w:szCs w:val="20"/>
        </w:rPr>
        <w:t>Quality Principles Audit</w:t>
      </w:r>
      <w:r w:rsidRPr="00ED5A69">
        <w:rPr>
          <w:szCs w:val="20"/>
        </w:rPr>
        <w:t xml:space="preserve">, an Audit Closing meeting must be held to discuss the outcomes of the audit. </w:t>
      </w:r>
    </w:p>
    <w:p w14:paraId="185292C4" w14:textId="77777777" w:rsidR="0007395E" w:rsidRPr="00ED5A69" w:rsidRDefault="0007395E" w:rsidP="00B345F5">
      <w:pPr>
        <w:rPr>
          <w:szCs w:val="20"/>
        </w:rPr>
      </w:pPr>
      <w:r w:rsidRPr="00ED5A69">
        <w:rPr>
          <w:szCs w:val="20"/>
        </w:rPr>
        <w:t>Any corrective actions required, including how and when any Non-conformances should be downgraded or closed out should be discussed during the Audit Closing meeting.</w:t>
      </w:r>
    </w:p>
    <w:tbl>
      <w:tblPr>
        <w:tblStyle w:val="TableGridLight"/>
        <w:tblW w:w="0" w:type="auto"/>
        <w:tblLook w:val="04A0" w:firstRow="1" w:lastRow="0" w:firstColumn="1" w:lastColumn="0" w:noHBand="0" w:noVBand="1"/>
      </w:tblPr>
      <w:tblGrid>
        <w:gridCol w:w="1867"/>
        <w:gridCol w:w="7159"/>
      </w:tblGrid>
      <w:tr w:rsidR="00ED5A69" w:rsidRPr="006B5614" w14:paraId="4D100AEE" w14:textId="77777777" w:rsidTr="3A906083">
        <w:tc>
          <w:tcPr>
            <w:tcW w:w="1867" w:type="dxa"/>
            <w:shd w:val="clear" w:color="auto" w:fill="0E77CD"/>
          </w:tcPr>
          <w:p w14:paraId="6CCD7A66" w14:textId="77777777" w:rsidR="00ED5A69" w:rsidRDefault="00ED5A69" w:rsidP="00DE5013">
            <w:pPr>
              <w:pStyle w:val="Boxheader"/>
              <w:spacing w:after="120"/>
            </w:pPr>
            <w:r>
              <w:t>Note</w:t>
            </w:r>
          </w:p>
        </w:tc>
        <w:tc>
          <w:tcPr>
            <w:tcW w:w="7159" w:type="dxa"/>
          </w:tcPr>
          <w:p w14:paraId="21DD97AA" w14:textId="77777777" w:rsidR="00ED5A69" w:rsidRDefault="00ED5A69" w:rsidP="00DE5013"/>
        </w:tc>
      </w:tr>
      <w:tr w:rsidR="00ED5A69" w:rsidRPr="006B5614" w14:paraId="002A340D" w14:textId="77777777" w:rsidTr="3A906083">
        <w:trPr>
          <w:trHeight w:val="35"/>
        </w:trPr>
        <w:tc>
          <w:tcPr>
            <w:tcW w:w="9026" w:type="dxa"/>
            <w:gridSpan w:val="2"/>
          </w:tcPr>
          <w:p w14:paraId="7B8032CF" w14:textId="71D7CB6E" w:rsidR="00ED5A69" w:rsidRPr="00402F0B" w:rsidRDefault="00ED5A69" w:rsidP="00DE5013">
            <w:r>
              <w:t xml:space="preserve">The date of the Audit Closing meeting must be recorded in the Quality Principles Audit Report that is submitted to the </w:t>
            </w:r>
            <w:r w:rsidR="009137B8">
              <w:t>d</w:t>
            </w:r>
            <w:r>
              <w:t>epartment.</w:t>
            </w:r>
          </w:p>
        </w:tc>
      </w:tr>
    </w:tbl>
    <w:p w14:paraId="256531F0" w14:textId="77777777" w:rsidR="001B31CB" w:rsidRDefault="001B31CB" w:rsidP="00A25D50"/>
    <w:p w14:paraId="3FF8B60D" w14:textId="36398EF8" w:rsidR="00AD67AC" w:rsidRDefault="004C7D4B" w:rsidP="00AF6024">
      <w:pPr>
        <w:pStyle w:val="Heading1"/>
      </w:pPr>
      <w:bookmarkStart w:id="307" w:name="_Toc119505346"/>
      <w:r>
        <w:t>Non-conformances</w:t>
      </w:r>
      <w:bookmarkEnd w:id="307"/>
    </w:p>
    <w:p w14:paraId="405136F2" w14:textId="30B13D61" w:rsidR="004C7D4B" w:rsidRDefault="004C7D4B" w:rsidP="00B345F5">
      <w:pPr>
        <w:autoSpaceDE w:val="0"/>
        <w:autoSpaceDN w:val="0"/>
        <w:adjustRightInd w:val="0"/>
        <w:snapToGrid w:val="0"/>
        <w:rPr>
          <w:rFonts w:ascii="Calibri" w:eastAsia="Times New Roman" w:hAnsi="Calibri" w:cs="Calibri"/>
          <w:color w:val="000000"/>
          <w:szCs w:val="20"/>
          <w:lang w:val="x-none"/>
        </w:rPr>
      </w:pPr>
      <w:r w:rsidRPr="00854419">
        <w:rPr>
          <w:rFonts w:ascii="Calibri" w:eastAsia="Times New Roman" w:hAnsi="Calibri" w:cs="Calibri"/>
          <w:color w:val="000000"/>
          <w:szCs w:val="20"/>
          <w:lang w:val="x-none"/>
        </w:rPr>
        <w:t>Any non-conformance identified during a Quality Principles audit must be closed out in accordance with the requirements outlined below.</w:t>
      </w:r>
    </w:p>
    <w:p w14:paraId="1A8C6F28" w14:textId="7F5FA7D0" w:rsidR="00957720" w:rsidRDefault="00957720" w:rsidP="008924E0">
      <w:pPr>
        <w:pStyle w:val="Heading2"/>
      </w:pPr>
      <w:bookmarkStart w:id="308" w:name="_Toc119505347"/>
      <w:r>
        <w:t>Types of non-conformances</w:t>
      </w:r>
      <w:bookmarkEnd w:id="308"/>
    </w:p>
    <w:p w14:paraId="6BC707AD" w14:textId="05F0A202" w:rsidR="0017225D" w:rsidRPr="00974532" w:rsidRDefault="0017225D" w:rsidP="0017225D">
      <w:pPr>
        <w:pStyle w:val="Caption"/>
        <w:rPr>
          <w:lang w:eastAsia="en-AU"/>
        </w:rPr>
      </w:pPr>
      <w:bookmarkStart w:id="309" w:name="_Toc119505348"/>
      <w:r w:rsidRPr="22DFAF82">
        <w:rPr>
          <w:lang w:eastAsia="en-AU"/>
        </w:rPr>
        <w:t>Table </w:t>
      </w:r>
      <w:r w:rsidR="00F51CFF">
        <w:rPr>
          <w:lang w:eastAsia="en-AU"/>
        </w:rPr>
        <w:t>1</w:t>
      </w:r>
      <w:r w:rsidR="00815FD5">
        <w:rPr>
          <w:lang w:eastAsia="en-AU"/>
        </w:rPr>
        <w:t>1</w:t>
      </w:r>
      <w:r w:rsidRPr="22DFAF82">
        <w:rPr>
          <w:lang w:eastAsia="en-AU"/>
        </w:rPr>
        <w:t>: </w:t>
      </w:r>
      <w:r>
        <w:rPr>
          <w:lang w:eastAsia="en-AU"/>
        </w:rPr>
        <w:t>Descriptions of non-conformances</w:t>
      </w:r>
      <w:bookmarkEnd w:id="309"/>
      <w:r w:rsidRPr="22DFAF82">
        <w:rPr>
          <w:lang w:eastAsia="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608"/>
      </w:tblGrid>
      <w:tr w:rsidR="00A24F10" w:rsidRPr="00974532" w14:paraId="3FC51B25" w14:textId="6402970F" w:rsidTr="3A906083">
        <w:trPr>
          <w:tblHeader/>
        </w:trPr>
        <w:tc>
          <w:tcPr>
            <w:tcW w:w="2402" w:type="dxa"/>
            <w:tcBorders>
              <w:top w:val="single" w:sz="6" w:space="0" w:color="auto"/>
              <w:left w:val="single" w:sz="6" w:space="0" w:color="auto"/>
              <w:bottom w:val="single" w:sz="6" w:space="0" w:color="auto"/>
              <w:right w:val="single" w:sz="6" w:space="0" w:color="auto"/>
            </w:tcBorders>
            <w:shd w:val="clear" w:color="auto" w:fill="051532"/>
            <w:hideMark/>
          </w:tcPr>
          <w:p w14:paraId="65243320" w14:textId="4D62308E" w:rsidR="00A24F10" w:rsidRPr="00974532" w:rsidRDefault="00A24F10" w:rsidP="002B58FF">
            <w:pPr>
              <w:spacing w:after="0"/>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non-conformance</w:t>
            </w:r>
          </w:p>
        </w:tc>
        <w:tc>
          <w:tcPr>
            <w:tcW w:w="6608" w:type="dxa"/>
            <w:tcBorders>
              <w:top w:val="single" w:sz="6" w:space="0" w:color="auto"/>
              <w:left w:val="single" w:sz="6" w:space="0" w:color="auto"/>
              <w:bottom w:val="single" w:sz="6" w:space="0" w:color="auto"/>
              <w:right w:val="single" w:sz="6" w:space="0" w:color="auto"/>
            </w:tcBorders>
            <w:shd w:val="clear" w:color="auto" w:fill="051532"/>
            <w:hideMark/>
          </w:tcPr>
          <w:p w14:paraId="26AC55DD" w14:textId="77777777" w:rsidR="00A24F10" w:rsidRPr="00974532" w:rsidRDefault="00A24F10" w:rsidP="00EA13DD">
            <w:pPr>
              <w:spacing w:after="0"/>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Description</w:t>
            </w:r>
          </w:p>
          <w:p w14:paraId="526A04FF" w14:textId="5D4E3514" w:rsidR="00A24F10" w:rsidRDefault="00A24F10" w:rsidP="002B58FF">
            <w:pPr>
              <w:spacing w:after="0"/>
              <w:jc w:val="center"/>
              <w:textAlignment w:val="baseline"/>
              <w:rPr>
                <w:rFonts w:ascii="Calibri" w:eastAsia="Times New Roman" w:hAnsi="Calibri" w:cs="Calibri"/>
                <w:b/>
                <w:bCs/>
                <w:color w:val="FFFFFF"/>
                <w:lang w:eastAsia="en-AU"/>
              </w:rPr>
            </w:pPr>
          </w:p>
        </w:tc>
      </w:tr>
      <w:tr w:rsidR="00A24F10" w:rsidRPr="00B6023B" w14:paraId="2BE4B496" w14:textId="6990AE43" w:rsidTr="3A906083">
        <w:tc>
          <w:tcPr>
            <w:tcW w:w="2402" w:type="dxa"/>
            <w:tcBorders>
              <w:top w:val="single" w:sz="6" w:space="0" w:color="auto"/>
              <w:left w:val="single" w:sz="6" w:space="0" w:color="auto"/>
              <w:bottom w:val="single" w:sz="6" w:space="0" w:color="auto"/>
              <w:right w:val="single" w:sz="6" w:space="0" w:color="auto"/>
            </w:tcBorders>
            <w:shd w:val="clear" w:color="auto" w:fill="auto"/>
          </w:tcPr>
          <w:p w14:paraId="07AF22C0" w14:textId="1B78EAD7" w:rsidR="00A24F10" w:rsidRPr="00B6023B" w:rsidRDefault="00A24F10" w:rsidP="002B58FF">
            <w:pPr>
              <w:spacing w:after="0"/>
              <w:ind w:left="127"/>
              <w:textAlignment w:val="baseline"/>
              <w:rPr>
                <w:rFonts w:ascii="Times New Roman" w:eastAsia="Times New Roman" w:hAnsi="Times New Roman" w:cs="Times New Roman"/>
                <w:b/>
                <w:bCs/>
                <w:szCs w:val="20"/>
                <w:lang w:eastAsia="en-AU"/>
              </w:rPr>
            </w:pPr>
            <w:r>
              <w:rPr>
                <w:b/>
                <w:bCs/>
                <w:szCs w:val="20"/>
              </w:rPr>
              <w:t>Major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4067D457" w14:textId="77777777" w:rsidR="00A24F10" w:rsidRPr="00D3595D" w:rsidRDefault="00A24F10" w:rsidP="00965C02">
            <w:pPr>
              <w:spacing w:after="0"/>
              <w:textAlignment w:val="baseline"/>
              <w:rPr>
                <w:rFonts w:ascii="Calibri" w:eastAsia="Times New Roman" w:hAnsi="Calibri" w:cs="Calibri"/>
                <w:color w:val="000000"/>
                <w:lang w:val="x-none"/>
              </w:rPr>
            </w:pPr>
            <w:r w:rsidRPr="3A906083">
              <w:rPr>
                <w:rFonts w:ascii="Calibri" w:eastAsia="Times New Roman" w:hAnsi="Calibri" w:cs="Calibri"/>
                <w:color w:val="000000" w:themeColor="text1"/>
              </w:rPr>
              <w:t>A Major non-conformance is:</w:t>
            </w:r>
          </w:p>
          <w:p w14:paraId="6A49DD2D" w14:textId="77777777" w:rsidR="00A24F10" w:rsidRPr="00374052" w:rsidRDefault="00A24F10" w:rsidP="002B58FF">
            <w:pPr>
              <w:pStyle w:val="ListParagraph"/>
              <w:numPr>
                <w:ilvl w:val="0"/>
                <w:numId w:val="4"/>
              </w:numPr>
              <w:spacing w:after="0"/>
              <w:ind w:left="426" w:hanging="284"/>
            </w:pPr>
            <w:r>
              <w:t>a failure to have any processes, or an effective process, in place for a Practice Requirement</w:t>
            </w:r>
          </w:p>
          <w:p w14:paraId="2EB703CE" w14:textId="77777777" w:rsidR="00A24F10" w:rsidRPr="00374052" w:rsidRDefault="00A24F10" w:rsidP="002B58FF">
            <w:pPr>
              <w:pStyle w:val="ListParagraph"/>
              <w:numPr>
                <w:ilvl w:val="0"/>
                <w:numId w:val="4"/>
              </w:numPr>
              <w:spacing w:after="0"/>
              <w:ind w:left="426" w:hanging="284"/>
            </w:pPr>
            <w:r>
              <w:t>Minor non-conformances identified for 50 per cent or more of the Practice Requirements in a Key Performance Measure (KPM)</w:t>
            </w:r>
          </w:p>
          <w:p w14:paraId="0C812384" w14:textId="77777777" w:rsidR="00A24F10" w:rsidRPr="00686D28" w:rsidRDefault="00A24F10" w:rsidP="002B58FF">
            <w:pPr>
              <w:pStyle w:val="ListParagraph"/>
              <w:numPr>
                <w:ilvl w:val="0"/>
                <w:numId w:val="4"/>
              </w:numPr>
              <w:spacing w:after="0"/>
              <w:ind w:left="426" w:hanging="284"/>
            </w:pPr>
            <w:r>
              <w:t>a Minor non-conformance that was identified in the preceding audit (Certification, Recertification or Surveillance).</w:t>
            </w:r>
          </w:p>
          <w:p w14:paraId="6E7A2065" w14:textId="5143E102" w:rsidR="00A24F10" w:rsidRPr="00221484" w:rsidRDefault="00A24F10" w:rsidP="00965C02">
            <w:pPr>
              <w:spacing w:after="0"/>
              <w:textAlignment w:val="baseline"/>
            </w:pPr>
          </w:p>
        </w:tc>
      </w:tr>
      <w:tr w:rsidR="00A24F10" w:rsidRPr="00B6023B" w14:paraId="525B7493" w14:textId="30AE8F33" w:rsidTr="3A906083">
        <w:tc>
          <w:tcPr>
            <w:tcW w:w="2402" w:type="dxa"/>
            <w:tcBorders>
              <w:top w:val="single" w:sz="6" w:space="0" w:color="auto"/>
              <w:left w:val="single" w:sz="6" w:space="0" w:color="auto"/>
              <w:bottom w:val="single" w:sz="6" w:space="0" w:color="auto"/>
              <w:right w:val="single" w:sz="6" w:space="0" w:color="auto"/>
            </w:tcBorders>
            <w:shd w:val="clear" w:color="auto" w:fill="auto"/>
          </w:tcPr>
          <w:p w14:paraId="7FF0B8ED" w14:textId="27203A91" w:rsidR="00A24F10" w:rsidRPr="00B6023B" w:rsidRDefault="00A24F10" w:rsidP="002B58FF">
            <w:pPr>
              <w:spacing w:after="0"/>
              <w:ind w:left="127"/>
              <w:textAlignment w:val="baseline"/>
              <w:rPr>
                <w:rFonts w:ascii="Times New Roman" w:eastAsia="Times New Roman" w:hAnsi="Times New Roman" w:cs="Times New Roman"/>
                <w:b/>
                <w:bCs/>
                <w:szCs w:val="20"/>
                <w:lang w:eastAsia="en-AU"/>
              </w:rPr>
            </w:pPr>
            <w:r>
              <w:rPr>
                <w:b/>
                <w:bCs/>
                <w:szCs w:val="20"/>
              </w:rPr>
              <w:t>Minor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5DF0E1EA" w14:textId="77777777" w:rsidR="00A24F10" w:rsidRPr="003E3753" w:rsidRDefault="00A24F10" w:rsidP="002B58FF">
            <w:pPr>
              <w:spacing w:after="0"/>
              <w:ind w:left="142"/>
              <w:textAlignment w:val="baseline"/>
              <w:rPr>
                <w:rFonts w:eastAsia="Times New Roman" w:cs="Calibri"/>
                <w:color w:val="000000"/>
                <w:szCs w:val="20"/>
                <w:lang w:val="x-none"/>
              </w:rPr>
            </w:pPr>
            <w:r w:rsidRPr="00110E77">
              <w:rPr>
                <w:rFonts w:eastAsia="Times New Roman" w:cs="Calibri"/>
                <w:color w:val="000000"/>
                <w:szCs w:val="20"/>
                <w:lang w:val="x-none"/>
              </w:rPr>
              <w:t>A Minor non-conformance is issued where the process in place for a Practice Requirement does not fully meet requirements or is only partially effective.</w:t>
            </w:r>
          </w:p>
          <w:p w14:paraId="33B86DC5" w14:textId="47AD7E6D" w:rsidR="00A24F10" w:rsidRPr="00110E77" w:rsidRDefault="00A24F10" w:rsidP="002B58FF">
            <w:pPr>
              <w:spacing w:after="0"/>
              <w:ind w:left="142"/>
              <w:textAlignment w:val="baseline"/>
              <w:rPr>
                <w:rFonts w:eastAsia="Times New Roman" w:cs="Calibri"/>
                <w:color w:val="000000"/>
                <w:szCs w:val="20"/>
                <w:lang w:val="x-none"/>
              </w:rPr>
            </w:pPr>
          </w:p>
        </w:tc>
      </w:tr>
    </w:tbl>
    <w:p w14:paraId="0B2998BB" w14:textId="77777777" w:rsidR="008523ED" w:rsidRDefault="008523ED" w:rsidP="00B345F5">
      <w:pPr>
        <w:autoSpaceDE w:val="0"/>
        <w:autoSpaceDN w:val="0"/>
        <w:adjustRightInd w:val="0"/>
        <w:snapToGrid w:val="0"/>
        <w:rPr>
          <w:rFonts w:ascii="Calibri" w:eastAsia="Times New Roman" w:hAnsi="Calibri" w:cs="Calibri"/>
          <w:color w:val="000000"/>
          <w:szCs w:val="20"/>
          <w:lang w:val="x-none"/>
        </w:rPr>
      </w:pPr>
    </w:p>
    <w:p w14:paraId="4CE983BB" w14:textId="77777777" w:rsidR="00FD45F8" w:rsidRDefault="00FD45F8">
      <w:pPr>
        <w:spacing w:after="160" w:line="259" w:lineRule="auto"/>
        <w:rPr>
          <w:b/>
          <w:iCs/>
          <w:szCs w:val="18"/>
          <w:lang w:eastAsia="en-AU"/>
        </w:rPr>
      </w:pPr>
      <w:r>
        <w:rPr>
          <w:lang w:eastAsia="en-AU"/>
        </w:rPr>
        <w:br w:type="page"/>
      </w:r>
    </w:p>
    <w:p w14:paraId="11E89DC8" w14:textId="52561ED4" w:rsidR="00A24F10" w:rsidRPr="00974532" w:rsidRDefault="00A24F10" w:rsidP="00A24F10">
      <w:pPr>
        <w:pStyle w:val="Caption"/>
        <w:rPr>
          <w:lang w:eastAsia="en-AU"/>
        </w:rPr>
      </w:pPr>
      <w:bookmarkStart w:id="310" w:name="_Toc119505349"/>
      <w:r w:rsidRPr="22DFAF82">
        <w:rPr>
          <w:lang w:eastAsia="en-AU"/>
        </w:rPr>
        <w:lastRenderedPageBreak/>
        <w:t>Table </w:t>
      </w:r>
      <w:r w:rsidR="00EA13DD">
        <w:rPr>
          <w:lang w:eastAsia="en-AU"/>
        </w:rPr>
        <w:t>1</w:t>
      </w:r>
      <w:r w:rsidR="00815FD5">
        <w:rPr>
          <w:lang w:eastAsia="en-AU"/>
        </w:rPr>
        <w:t>2</w:t>
      </w:r>
      <w:r w:rsidRPr="22DFAF82">
        <w:rPr>
          <w:lang w:eastAsia="en-AU"/>
        </w:rPr>
        <w:t>: </w:t>
      </w:r>
      <w:r>
        <w:rPr>
          <w:lang w:eastAsia="en-AU"/>
        </w:rPr>
        <w:t>Non-conformance close out and down-grade requirements</w:t>
      </w:r>
      <w:bookmarkEnd w:id="310"/>
      <w:r w:rsidRPr="22DFAF82">
        <w:rPr>
          <w:lang w:eastAsia="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608"/>
      </w:tblGrid>
      <w:tr w:rsidR="00A24F10" w:rsidRPr="00974532" w14:paraId="39DC3824" w14:textId="77777777" w:rsidTr="00EA13DD">
        <w:trPr>
          <w:tblHeader/>
        </w:trPr>
        <w:tc>
          <w:tcPr>
            <w:tcW w:w="2402" w:type="dxa"/>
            <w:tcBorders>
              <w:top w:val="single" w:sz="6" w:space="0" w:color="auto"/>
              <w:left w:val="single" w:sz="6" w:space="0" w:color="auto"/>
              <w:bottom w:val="single" w:sz="6" w:space="0" w:color="auto"/>
              <w:right w:val="single" w:sz="6" w:space="0" w:color="auto"/>
            </w:tcBorders>
            <w:shd w:val="clear" w:color="auto" w:fill="051532"/>
            <w:hideMark/>
          </w:tcPr>
          <w:p w14:paraId="23F9C206" w14:textId="77777777" w:rsidR="00A24F10" w:rsidRPr="00974532" w:rsidRDefault="00A24F10" w:rsidP="00DE5013">
            <w:pPr>
              <w:spacing w:after="0"/>
              <w:jc w:val="center"/>
              <w:textAlignment w:val="baseline"/>
              <w:rPr>
                <w:rFonts w:ascii="Times New Roman" w:eastAsia="Times New Roman" w:hAnsi="Times New Roman" w:cs="Times New Roman"/>
                <w:b/>
                <w:bCs/>
                <w:color w:val="FFFFFF"/>
                <w:lang w:eastAsia="en-AU"/>
              </w:rPr>
            </w:pPr>
            <w:r>
              <w:rPr>
                <w:rFonts w:ascii="Calibri" w:eastAsia="Times New Roman" w:hAnsi="Calibri" w:cs="Calibri"/>
                <w:b/>
                <w:bCs/>
                <w:color w:val="FFFFFF"/>
                <w:lang w:eastAsia="en-AU"/>
              </w:rPr>
              <w:t>Type of non-conformance</w:t>
            </w:r>
          </w:p>
        </w:tc>
        <w:tc>
          <w:tcPr>
            <w:tcW w:w="6608" w:type="dxa"/>
            <w:tcBorders>
              <w:top w:val="single" w:sz="6" w:space="0" w:color="auto"/>
              <w:left w:val="single" w:sz="6" w:space="0" w:color="auto"/>
              <w:bottom w:val="single" w:sz="6" w:space="0" w:color="auto"/>
              <w:right w:val="single" w:sz="6" w:space="0" w:color="auto"/>
            </w:tcBorders>
            <w:shd w:val="clear" w:color="auto" w:fill="051532"/>
          </w:tcPr>
          <w:p w14:paraId="554B03C3" w14:textId="77777777" w:rsidR="00A24F10" w:rsidRDefault="00A24F10" w:rsidP="00EA13DD">
            <w:pPr>
              <w:spacing w:after="0"/>
              <w:textAlignment w:val="baseline"/>
              <w:rPr>
                <w:rFonts w:ascii="Calibri" w:eastAsia="Times New Roman" w:hAnsi="Calibri" w:cs="Calibri"/>
                <w:b/>
                <w:bCs/>
                <w:color w:val="FFFFFF"/>
                <w:lang w:eastAsia="en-AU"/>
              </w:rPr>
            </w:pPr>
            <w:r>
              <w:rPr>
                <w:rFonts w:ascii="Calibri" w:eastAsia="Times New Roman" w:hAnsi="Calibri" w:cs="Calibri"/>
                <w:b/>
                <w:bCs/>
                <w:color w:val="FFFFFF"/>
                <w:lang w:eastAsia="en-AU"/>
              </w:rPr>
              <w:t>Close out/down-grading requirement</w:t>
            </w:r>
          </w:p>
        </w:tc>
      </w:tr>
      <w:tr w:rsidR="00A24F10" w:rsidRPr="00B6023B" w14:paraId="0C203169" w14:textId="77777777" w:rsidTr="00EA13DD">
        <w:tc>
          <w:tcPr>
            <w:tcW w:w="2402" w:type="dxa"/>
            <w:tcBorders>
              <w:top w:val="single" w:sz="6" w:space="0" w:color="auto"/>
              <w:left w:val="single" w:sz="6" w:space="0" w:color="auto"/>
              <w:bottom w:val="single" w:sz="6" w:space="0" w:color="auto"/>
              <w:right w:val="single" w:sz="6" w:space="0" w:color="auto"/>
            </w:tcBorders>
            <w:shd w:val="clear" w:color="auto" w:fill="auto"/>
          </w:tcPr>
          <w:p w14:paraId="506290EC" w14:textId="77777777" w:rsidR="00A24F10" w:rsidRPr="00B6023B" w:rsidRDefault="00A24F10" w:rsidP="00DE5013">
            <w:pPr>
              <w:spacing w:after="0"/>
              <w:ind w:left="127"/>
              <w:textAlignment w:val="baseline"/>
              <w:rPr>
                <w:rFonts w:ascii="Times New Roman" w:eastAsia="Times New Roman" w:hAnsi="Times New Roman" w:cs="Times New Roman"/>
                <w:b/>
                <w:bCs/>
                <w:szCs w:val="20"/>
                <w:lang w:eastAsia="en-AU"/>
              </w:rPr>
            </w:pPr>
            <w:r>
              <w:rPr>
                <w:b/>
                <w:bCs/>
                <w:szCs w:val="20"/>
              </w:rPr>
              <w:t>Major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2C56BFD2" w14:textId="77777777" w:rsidR="00A24F10" w:rsidRDefault="00A24F10" w:rsidP="00A24F10">
            <w:pPr>
              <w:pStyle w:val="ListParagraph"/>
              <w:numPr>
                <w:ilvl w:val="0"/>
                <w:numId w:val="4"/>
              </w:numPr>
              <w:spacing w:after="0"/>
              <w:ind w:left="426" w:hanging="284"/>
              <w:rPr>
                <w:rFonts w:ascii="Calibri" w:eastAsia="Times New Roman" w:hAnsi="Calibri" w:cs="Calibri"/>
                <w:color w:val="000000"/>
                <w:szCs w:val="20"/>
                <w:lang w:val="x-none"/>
              </w:rPr>
            </w:pPr>
            <w:r w:rsidRPr="00EA13DD">
              <w:rPr>
                <w:szCs w:val="20"/>
              </w:rPr>
              <w:t>Major</w:t>
            </w:r>
            <w:r w:rsidRPr="00D3595D">
              <w:rPr>
                <w:rFonts w:ascii="Calibri" w:eastAsia="Times New Roman" w:hAnsi="Calibri" w:cs="Calibri"/>
                <w:color w:val="000000"/>
                <w:szCs w:val="20"/>
                <w:lang w:val="x-none"/>
              </w:rPr>
              <w:t xml:space="preserve"> non-conformances must be closed out or downgraded </w:t>
            </w:r>
            <w:r w:rsidRPr="00D3595D">
              <w:rPr>
                <w:rFonts w:ascii="Calibri" w:eastAsia="Times New Roman" w:hAnsi="Calibri" w:cs="Calibri"/>
                <w:b/>
                <w:color w:val="000000"/>
                <w:szCs w:val="20"/>
                <w:lang w:val="x-none"/>
              </w:rPr>
              <w:t xml:space="preserve">within 3 months </w:t>
            </w:r>
            <w:r w:rsidRPr="00D3595D">
              <w:rPr>
                <w:rFonts w:ascii="Calibri" w:eastAsia="Times New Roman" w:hAnsi="Calibri" w:cs="Calibri"/>
                <w:color w:val="000000"/>
                <w:szCs w:val="20"/>
                <w:lang w:val="x-none"/>
              </w:rPr>
              <w:t>of the audit closing meeting.</w:t>
            </w:r>
          </w:p>
          <w:p w14:paraId="474062EE" w14:textId="3C3730C5" w:rsidR="00A24F10" w:rsidRPr="00EA13DD" w:rsidRDefault="00A24F10" w:rsidP="00EA13DD">
            <w:pPr>
              <w:pStyle w:val="ListParagraph"/>
              <w:numPr>
                <w:ilvl w:val="0"/>
                <w:numId w:val="4"/>
              </w:numPr>
              <w:spacing w:after="0"/>
              <w:ind w:left="426" w:hanging="284"/>
              <w:rPr>
                <w:rFonts w:ascii="Calibri" w:eastAsia="Times New Roman" w:hAnsi="Calibri" w:cs="Calibri"/>
                <w:color w:val="000000"/>
                <w:szCs w:val="20"/>
                <w:lang w:val="x-none"/>
              </w:rPr>
            </w:pPr>
            <w:r w:rsidRPr="00EA13DD">
              <w:rPr>
                <w:rFonts w:ascii="Calibri" w:eastAsia="Times New Roman" w:hAnsi="Calibri" w:cs="Calibri"/>
                <w:color w:val="000000"/>
                <w:szCs w:val="20"/>
                <w:lang w:val="x-none"/>
              </w:rPr>
              <w:t xml:space="preserve">A Major non-conformance </w:t>
            </w:r>
            <w:hyperlink w:anchor="_Non-conformances_identified_by" w:history="1">
              <w:r w:rsidRPr="00A24F10">
                <w:rPr>
                  <w:rStyle w:val="Hyperlink"/>
                  <w:rFonts w:ascii="Calibri" w:eastAsia="Times New Roman" w:hAnsi="Calibri" w:cs="Calibri"/>
                  <w:szCs w:val="20"/>
                  <w:lang w:val="x-none"/>
                </w:rPr>
                <w:t>identified by the Department</w:t>
              </w:r>
            </w:hyperlink>
            <w:r w:rsidRPr="00EA13DD">
              <w:rPr>
                <w:rFonts w:ascii="Calibri" w:eastAsia="Times New Roman" w:hAnsi="Calibri" w:cs="Calibri"/>
                <w:color w:val="000000"/>
                <w:szCs w:val="20"/>
                <w:lang w:val="x-none"/>
              </w:rPr>
              <w:t xml:space="preserve"> following a review of an audit conducted by a Quality Auditor must be closed out </w:t>
            </w:r>
            <w:r w:rsidRPr="00EA13DD">
              <w:rPr>
                <w:rFonts w:ascii="Calibri" w:eastAsia="Times New Roman" w:hAnsi="Calibri" w:cs="Calibri"/>
                <w:b/>
                <w:color w:val="000000"/>
                <w:szCs w:val="20"/>
                <w:lang w:val="x-none"/>
              </w:rPr>
              <w:t xml:space="preserve">within 3 months </w:t>
            </w:r>
            <w:r w:rsidRPr="00EA13DD">
              <w:rPr>
                <w:rFonts w:ascii="Calibri" w:eastAsia="Times New Roman" w:hAnsi="Calibri" w:cs="Calibri"/>
                <w:color w:val="000000"/>
                <w:szCs w:val="20"/>
                <w:lang w:val="x-none"/>
              </w:rPr>
              <w:t>of the date the Provider is advised of the non-conformance.</w:t>
            </w:r>
          </w:p>
        </w:tc>
      </w:tr>
      <w:tr w:rsidR="00A24F10" w:rsidRPr="00B6023B" w14:paraId="481CB14C" w14:textId="77777777" w:rsidTr="00EA13DD">
        <w:tc>
          <w:tcPr>
            <w:tcW w:w="2402" w:type="dxa"/>
            <w:tcBorders>
              <w:top w:val="single" w:sz="6" w:space="0" w:color="auto"/>
              <w:left w:val="single" w:sz="6" w:space="0" w:color="auto"/>
              <w:bottom w:val="single" w:sz="6" w:space="0" w:color="auto"/>
              <w:right w:val="single" w:sz="6" w:space="0" w:color="auto"/>
            </w:tcBorders>
            <w:shd w:val="clear" w:color="auto" w:fill="auto"/>
          </w:tcPr>
          <w:p w14:paraId="4A1440AB" w14:textId="77777777" w:rsidR="00A24F10" w:rsidRPr="00B6023B" w:rsidRDefault="00A24F10" w:rsidP="00DE5013">
            <w:pPr>
              <w:spacing w:after="0"/>
              <w:ind w:left="127"/>
              <w:textAlignment w:val="baseline"/>
              <w:rPr>
                <w:rFonts w:ascii="Times New Roman" w:eastAsia="Times New Roman" w:hAnsi="Times New Roman" w:cs="Times New Roman"/>
                <w:b/>
                <w:bCs/>
                <w:szCs w:val="20"/>
                <w:lang w:eastAsia="en-AU"/>
              </w:rPr>
            </w:pPr>
            <w:r>
              <w:rPr>
                <w:b/>
                <w:bCs/>
                <w:szCs w:val="20"/>
              </w:rPr>
              <w:t>Minor non-conformance</w:t>
            </w:r>
          </w:p>
        </w:tc>
        <w:tc>
          <w:tcPr>
            <w:tcW w:w="6608" w:type="dxa"/>
            <w:tcBorders>
              <w:top w:val="single" w:sz="6" w:space="0" w:color="auto"/>
              <w:left w:val="single" w:sz="6" w:space="0" w:color="auto"/>
              <w:bottom w:val="single" w:sz="6" w:space="0" w:color="auto"/>
              <w:right w:val="single" w:sz="6" w:space="0" w:color="auto"/>
            </w:tcBorders>
            <w:shd w:val="clear" w:color="auto" w:fill="auto"/>
          </w:tcPr>
          <w:p w14:paraId="08F4DED0" w14:textId="77777777" w:rsidR="00A24F10" w:rsidRPr="00110E77" w:rsidRDefault="00A24F10" w:rsidP="00EA13DD">
            <w:pPr>
              <w:pStyle w:val="ListParagraph"/>
              <w:numPr>
                <w:ilvl w:val="0"/>
                <w:numId w:val="4"/>
              </w:numPr>
              <w:spacing w:after="0"/>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Minor</w:t>
            </w:r>
            <w:r w:rsidRPr="00110E77">
              <w:rPr>
                <w:rFonts w:eastAsia="Times New Roman" w:cs="Calibri"/>
                <w:color w:val="000000"/>
                <w:szCs w:val="20"/>
                <w:lang w:val="x-none"/>
              </w:rPr>
              <w:t xml:space="preserve"> non-conformances must be closed out </w:t>
            </w:r>
            <w:r w:rsidRPr="00110E77">
              <w:rPr>
                <w:rFonts w:eastAsia="Times New Roman" w:cs="Calibri"/>
                <w:b/>
                <w:color w:val="000000"/>
                <w:szCs w:val="20"/>
                <w:lang w:val="x-none"/>
              </w:rPr>
              <w:t xml:space="preserve">within 6 months </w:t>
            </w:r>
            <w:r w:rsidRPr="00110E77">
              <w:rPr>
                <w:rFonts w:eastAsia="Times New Roman" w:cs="Calibri"/>
                <w:color w:val="000000"/>
                <w:szCs w:val="20"/>
                <w:lang w:val="x-none"/>
              </w:rPr>
              <w:t>of the audit closing meeting.</w:t>
            </w:r>
          </w:p>
          <w:p w14:paraId="35148DA8" w14:textId="384EE8E9" w:rsidR="00A24F10" w:rsidRPr="00110E77" w:rsidRDefault="00A24F10" w:rsidP="00EA13DD">
            <w:pPr>
              <w:pStyle w:val="ListParagraph"/>
              <w:numPr>
                <w:ilvl w:val="0"/>
                <w:numId w:val="4"/>
              </w:numPr>
              <w:spacing w:after="0"/>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In</w:t>
            </w:r>
            <w:r w:rsidRPr="00110E77">
              <w:rPr>
                <w:rFonts w:eastAsia="Times New Roman" w:cs="Calibri"/>
                <w:color w:val="000000"/>
                <w:szCs w:val="20"/>
                <w:lang w:val="x-none"/>
              </w:rPr>
              <w:t xml:space="preserve"> the case of a </w:t>
            </w:r>
            <w:r>
              <w:rPr>
                <w:rFonts w:eastAsia="Times New Roman" w:cs="Calibri"/>
                <w:color w:val="000000"/>
                <w:szCs w:val="20"/>
              </w:rPr>
              <w:t xml:space="preserve">minor non-conformance </w:t>
            </w:r>
            <w:hyperlink w:anchor="_Non-conformances_identified_by" w:history="1">
              <w:r w:rsidRPr="00CF4622">
                <w:rPr>
                  <w:rStyle w:val="Hyperlink"/>
                  <w:rFonts w:eastAsia="Times New Roman" w:cs="Calibri"/>
                  <w:szCs w:val="20"/>
                </w:rPr>
                <w:t>identified by the Department</w:t>
              </w:r>
            </w:hyperlink>
            <w:r>
              <w:rPr>
                <w:rFonts w:eastAsia="Times New Roman" w:cs="Calibri"/>
                <w:color w:val="000000"/>
                <w:szCs w:val="20"/>
              </w:rPr>
              <w:t xml:space="preserve"> </w:t>
            </w:r>
            <w:r w:rsidRPr="00110E77">
              <w:rPr>
                <w:rFonts w:eastAsia="Times New Roman" w:cs="Calibri"/>
                <w:color w:val="000000"/>
                <w:szCs w:val="20"/>
                <w:lang w:val="x-none"/>
              </w:rPr>
              <w:t xml:space="preserve">the Minor non-conformance must be closed out </w:t>
            </w:r>
            <w:r w:rsidRPr="00110E77">
              <w:rPr>
                <w:rFonts w:eastAsia="Times New Roman" w:cs="Calibri"/>
                <w:b/>
                <w:color w:val="000000"/>
                <w:szCs w:val="20"/>
                <w:lang w:val="x-none"/>
              </w:rPr>
              <w:t xml:space="preserve">within 6 months </w:t>
            </w:r>
            <w:r w:rsidRPr="00110E77">
              <w:rPr>
                <w:rFonts w:eastAsia="Times New Roman" w:cs="Calibri"/>
                <w:color w:val="000000"/>
                <w:szCs w:val="20"/>
                <w:lang w:val="x-none"/>
              </w:rPr>
              <w:t>of the date the Provider is advised of the non-conformance.</w:t>
            </w:r>
          </w:p>
          <w:p w14:paraId="708B336E" w14:textId="77777777" w:rsidR="00A24F10" w:rsidRPr="00110E77" w:rsidRDefault="00A24F10" w:rsidP="00EA13DD">
            <w:pPr>
              <w:pStyle w:val="ListParagraph"/>
              <w:numPr>
                <w:ilvl w:val="0"/>
                <w:numId w:val="4"/>
              </w:numPr>
              <w:spacing w:after="0"/>
              <w:ind w:left="426" w:hanging="284"/>
              <w:rPr>
                <w:rFonts w:eastAsia="Times New Roman" w:cs="Calibri"/>
                <w:color w:val="000000"/>
                <w:szCs w:val="20"/>
                <w:lang w:val="x-none"/>
              </w:rPr>
            </w:pPr>
            <w:r w:rsidRPr="00EA13DD">
              <w:rPr>
                <w:rFonts w:ascii="Calibri" w:eastAsia="Times New Roman" w:hAnsi="Calibri" w:cs="Calibri"/>
                <w:color w:val="000000"/>
                <w:szCs w:val="20"/>
                <w:lang w:val="x-none"/>
              </w:rPr>
              <w:t>If</w:t>
            </w:r>
            <w:r w:rsidRPr="00110E77">
              <w:rPr>
                <w:rFonts w:eastAsia="Times New Roman" w:cs="Calibri"/>
                <w:color w:val="000000"/>
                <w:szCs w:val="20"/>
                <w:lang w:val="x-none"/>
              </w:rPr>
              <w:t xml:space="preserve"> a Major non-conformance has been downgraded to a Minor non-conformance, the Provider must completely Close Out the Minor non-conformance </w:t>
            </w:r>
            <w:r w:rsidRPr="00110E77">
              <w:rPr>
                <w:rFonts w:eastAsia="Times New Roman" w:cs="Calibri"/>
                <w:b/>
                <w:color w:val="000000"/>
                <w:szCs w:val="20"/>
                <w:lang w:val="x-none"/>
              </w:rPr>
              <w:t xml:space="preserve">within 3 months </w:t>
            </w:r>
            <w:r w:rsidRPr="00110E77">
              <w:rPr>
                <w:rFonts w:eastAsia="Times New Roman" w:cs="Calibri"/>
                <w:color w:val="000000"/>
                <w:szCs w:val="20"/>
                <w:lang w:val="x-none"/>
              </w:rPr>
              <w:t>of the date of downgrade. That is:</w:t>
            </w:r>
          </w:p>
          <w:p w14:paraId="2740F527" w14:textId="77777777" w:rsidR="00A24F10" w:rsidRPr="00110E77" w:rsidRDefault="00A24F10" w:rsidP="00EA13DD">
            <w:pPr>
              <w:pStyle w:val="ListParagraph"/>
              <w:numPr>
                <w:ilvl w:val="1"/>
                <w:numId w:val="4"/>
              </w:numPr>
              <w:spacing w:after="0"/>
              <w:rPr>
                <w:rFonts w:eastAsia="Times New Roman" w:cs="Calibri"/>
                <w:color w:val="000000"/>
                <w:szCs w:val="20"/>
                <w:lang w:val="x-none"/>
              </w:rPr>
            </w:pPr>
            <w:r w:rsidRPr="00110E77">
              <w:rPr>
                <w:rFonts w:eastAsia="Times New Roman" w:cs="Calibri"/>
                <w:color w:val="000000"/>
                <w:szCs w:val="20"/>
                <w:lang w:val="x-none"/>
              </w:rPr>
              <w:t xml:space="preserve">the non-conformance should be closed out in a </w:t>
            </w:r>
            <w:r w:rsidRPr="00110E77">
              <w:rPr>
                <w:rFonts w:eastAsia="Times New Roman" w:cs="Calibri"/>
                <w:b/>
                <w:color w:val="000000"/>
                <w:szCs w:val="20"/>
                <w:lang w:val="x-none"/>
              </w:rPr>
              <w:t xml:space="preserve">maximum timeframe of 6 months </w:t>
            </w:r>
            <w:r w:rsidRPr="00110E77">
              <w:rPr>
                <w:rFonts w:eastAsia="Times New Roman" w:cs="Calibri"/>
                <w:color w:val="000000"/>
                <w:szCs w:val="20"/>
                <w:lang w:val="x-none"/>
              </w:rPr>
              <w:t>from the audit closing meeting date or,</w:t>
            </w:r>
          </w:p>
          <w:p w14:paraId="0209AC1E" w14:textId="2116E3DA" w:rsidR="00A24F10" w:rsidRPr="00110E77" w:rsidRDefault="00A24F10" w:rsidP="00EA13DD">
            <w:pPr>
              <w:pStyle w:val="ListParagraph"/>
              <w:numPr>
                <w:ilvl w:val="1"/>
                <w:numId w:val="4"/>
              </w:numPr>
              <w:spacing w:after="0"/>
              <w:rPr>
                <w:rFonts w:eastAsia="Times New Roman" w:cs="Calibri"/>
                <w:color w:val="000000"/>
                <w:szCs w:val="20"/>
                <w:lang w:val="x-none"/>
              </w:rPr>
            </w:pPr>
            <w:r w:rsidRPr="00110E77">
              <w:rPr>
                <w:rFonts w:eastAsia="Times New Roman" w:cs="Calibri"/>
                <w:color w:val="000000"/>
                <w:szCs w:val="20"/>
                <w:lang w:val="x-none"/>
              </w:rPr>
              <w:t xml:space="preserve">for non-conformances identified by the </w:t>
            </w:r>
            <w:r w:rsidR="009137B8">
              <w:rPr>
                <w:rFonts w:eastAsia="Times New Roman" w:cs="Calibri"/>
                <w:color w:val="000000"/>
                <w:szCs w:val="20"/>
              </w:rPr>
              <w:t>department</w:t>
            </w:r>
            <w:r w:rsidRPr="00110E77">
              <w:rPr>
                <w:rFonts w:eastAsia="Times New Roman" w:cs="Calibri"/>
                <w:color w:val="000000"/>
                <w:szCs w:val="20"/>
                <w:lang w:val="x-none"/>
              </w:rPr>
              <w:t xml:space="preserve"> following a review of an audit conducted by a Quality Auditor, </w:t>
            </w:r>
            <w:r w:rsidRPr="00110E77">
              <w:rPr>
                <w:rFonts w:eastAsia="Times New Roman" w:cs="Calibri"/>
                <w:b/>
                <w:color w:val="000000"/>
                <w:szCs w:val="20"/>
                <w:lang w:val="x-none"/>
              </w:rPr>
              <w:t xml:space="preserve">a maximum timeframe of 6 months </w:t>
            </w:r>
            <w:r w:rsidRPr="00110E77">
              <w:rPr>
                <w:rFonts w:eastAsia="Times New Roman" w:cs="Calibri"/>
                <w:color w:val="000000"/>
                <w:szCs w:val="20"/>
                <w:lang w:val="x-none"/>
              </w:rPr>
              <w:t xml:space="preserve">from the date the </w:t>
            </w:r>
            <w:r w:rsidR="009137B8">
              <w:rPr>
                <w:rFonts w:eastAsia="Times New Roman" w:cs="Calibri"/>
                <w:color w:val="000000"/>
                <w:szCs w:val="20"/>
              </w:rPr>
              <w:t>department</w:t>
            </w:r>
            <w:r w:rsidRPr="00110E77">
              <w:rPr>
                <w:rFonts w:eastAsia="Times New Roman" w:cs="Calibri"/>
                <w:color w:val="000000"/>
                <w:szCs w:val="20"/>
                <w:lang w:val="x-none"/>
              </w:rPr>
              <w:t xml:space="preserve"> advised the Provider of the non-conformance.</w:t>
            </w:r>
          </w:p>
        </w:tc>
      </w:tr>
    </w:tbl>
    <w:p w14:paraId="15A68F5B" w14:textId="77777777" w:rsidR="00A24F10" w:rsidRPr="00854419" w:rsidRDefault="00A24F10" w:rsidP="00B345F5">
      <w:pPr>
        <w:autoSpaceDE w:val="0"/>
        <w:autoSpaceDN w:val="0"/>
        <w:adjustRightInd w:val="0"/>
        <w:snapToGrid w:val="0"/>
        <w:rPr>
          <w:rFonts w:ascii="Calibri" w:eastAsia="Times New Roman" w:hAnsi="Calibri" w:cs="Calibri"/>
          <w:color w:val="000000"/>
          <w:szCs w:val="20"/>
          <w:lang w:val="x-none"/>
        </w:rPr>
      </w:pPr>
    </w:p>
    <w:p w14:paraId="21C22FF7" w14:textId="74686F1C" w:rsidR="0017225D" w:rsidRPr="00315982" w:rsidRDefault="0017225D" w:rsidP="008924E0">
      <w:pPr>
        <w:pStyle w:val="Heading2"/>
      </w:pPr>
      <w:bookmarkStart w:id="311" w:name="_Non-conformances_identified_by"/>
      <w:bookmarkStart w:id="312" w:name="_Quality_Principles_Audit"/>
      <w:bookmarkStart w:id="313" w:name="_Toc119505350"/>
      <w:bookmarkStart w:id="314" w:name="_Toc1704404841"/>
      <w:bookmarkStart w:id="315" w:name="_Toc1115443446"/>
      <w:bookmarkStart w:id="316" w:name="_Toc656981333"/>
      <w:bookmarkStart w:id="317" w:name="_Toc967966991"/>
      <w:bookmarkStart w:id="318" w:name="_Toc2062925550"/>
      <w:bookmarkStart w:id="319" w:name="_Toc532984315"/>
      <w:bookmarkStart w:id="320" w:name="_Toc1884811209"/>
      <w:bookmarkStart w:id="321" w:name="_Toc463939711"/>
      <w:bookmarkStart w:id="322" w:name="_Toc504951023"/>
      <w:bookmarkEnd w:id="286"/>
      <w:bookmarkEnd w:id="287"/>
      <w:bookmarkEnd w:id="288"/>
      <w:bookmarkEnd w:id="311"/>
      <w:bookmarkEnd w:id="312"/>
      <w:r w:rsidRPr="00315982">
        <w:t xml:space="preserve">Non-conformances identified by the </w:t>
      </w:r>
      <w:r w:rsidR="009137B8">
        <w:t>d</w:t>
      </w:r>
      <w:r w:rsidRPr="00315982">
        <w:t>epartment through a review of a CAB conducted Quality Principles Audit</w:t>
      </w:r>
      <w:bookmarkEnd w:id="313"/>
    </w:p>
    <w:p w14:paraId="31B6D898" w14:textId="32937488" w:rsidR="0017225D" w:rsidRPr="00315982" w:rsidRDefault="0017225D" w:rsidP="0017225D">
      <w:pPr>
        <w:autoSpaceDE w:val="0"/>
        <w:autoSpaceDN w:val="0"/>
        <w:adjustRightInd w:val="0"/>
        <w:snapToGrid w:val="0"/>
        <w:rPr>
          <w:rFonts w:eastAsia="Times New Roman" w:cs="Calibri"/>
          <w:color w:val="000000"/>
          <w:szCs w:val="20"/>
          <w:lang w:val="x-none"/>
        </w:rPr>
      </w:pPr>
      <w:r w:rsidRPr="00315982">
        <w:rPr>
          <w:rFonts w:eastAsia="Times New Roman" w:cs="Calibri"/>
          <w:color w:val="000000"/>
          <w:szCs w:val="20"/>
          <w:lang w:val="x-none"/>
        </w:rPr>
        <w:t xml:space="preserve">The </w:t>
      </w:r>
      <w:r w:rsidR="009137B8">
        <w:rPr>
          <w:rFonts w:eastAsia="Times New Roman" w:cs="Calibri"/>
          <w:color w:val="000000"/>
          <w:szCs w:val="20"/>
        </w:rPr>
        <w:t>department</w:t>
      </w:r>
      <w:r w:rsidRPr="00315982">
        <w:rPr>
          <w:rFonts w:eastAsia="Times New Roman" w:cs="Calibri"/>
          <w:color w:val="000000"/>
          <w:szCs w:val="20"/>
          <w:lang w:val="x-none"/>
        </w:rPr>
        <w:t xml:space="preserve"> may issue a non-conformance for a Quality Principles audit conducted by a Quality Auditor where it is not satisfied that the evidence included in the audit report addresses the requirements or where it considers that the evidence in the audit report indicates a non-conformance.</w:t>
      </w:r>
    </w:p>
    <w:p w14:paraId="4EA00C18" w14:textId="24C8E038" w:rsidR="0017225D" w:rsidRPr="00315982" w:rsidRDefault="0017225D" w:rsidP="0017225D">
      <w:pPr>
        <w:autoSpaceDE w:val="0"/>
        <w:autoSpaceDN w:val="0"/>
        <w:adjustRightInd w:val="0"/>
        <w:snapToGrid w:val="0"/>
        <w:rPr>
          <w:rFonts w:eastAsia="Times New Roman" w:cs="Calibri"/>
          <w:color w:val="000000"/>
          <w:szCs w:val="20"/>
          <w:lang w:val="x-none"/>
        </w:rPr>
      </w:pPr>
      <w:r w:rsidRPr="00315982">
        <w:rPr>
          <w:rFonts w:eastAsia="Times New Roman" w:cs="Calibri"/>
          <w:color w:val="000000"/>
          <w:szCs w:val="20"/>
          <w:lang w:val="x-none"/>
        </w:rPr>
        <w:t xml:space="preserve">The </w:t>
      </w:r>
      <w:r w:rsidR="009137B8">
        <w:rPr>
          <w:rFonts w:eastAsia="Times New Roman" w:cs="Calibri"/>
          <w:color w:val="000000"/>
          <w:szCs w:val="20"/>
        </w:rPr>
        <w:t>department</w:t>
      </w:r>
      <w:r w:rsidRPr="00315982">
        <w:rPr>
          <w:rFonts w:eastAsia="Times New Roman" w:cs="Calibri"/>
          <w:color w:val="000000"/>
          <w:szCs w:val="20"/>
          <w:lang w:val="x-none"/>
        </w:rPr>
        <w:t xml:space="preserve"> reserves the right to raise non-conformances where it has received information contrary to the audit report.</w:t>
      </w:r>
    </w:p>
    <w:p w14:paraId="71F1D674" w14:textId="20D99B35" w:rsidR="0007395E" w:rsidRDefault="0007395E" w:rsidP="00AF6024">
      <w:pPr>
        <w:pStyle w:val="Heading1"/>
      </w:pPr>
      <w:bookmarkStart w:id="323" w:name="_Toc119505351"/>
      <w:r>
        <w:t>Quality Principles Audit Report</w:t>
      </w:r>
      <w:bookmarkEnd w:id="314"/>
      <w:bookmarkEnd w:id="315"/>
      <w:bookmarkEnd w:id="316"/>
      <w:bookmarkEnd w:id="317"/>
      <w:bookmarkEnd w:id="318"/>
      <w:bookmarkEnd w:id="319"/>
      <w:bookmarkEnd w:id="320"/>
      <w:bookmarkEnd w:id="321"/>
      <w:bookmarkEnd w:id="322"/>
      <w:bookmarkEnd w:id="323"/>
    </w:p>
    <w:p w14:paraId="10568E0F" w14:textId="64B049EE" w:rsidR="007262BD" w:rsidRPr="006B5614" w:rsidRDefault="007262BD" w:rsidP="00DE5013">
      <w:pPr>
        <w:rPr>
          <w:szCs w:val="20"/>
        </w:rPr>
      </w:pPr>
      <w:r w:rsidRPr="006B5614">
        <w:rPr>
          <w:szCs w:val="20"/>
        </w:rPr>
        <w:t xml:space="preserve">A Quality Principles Audit Report must be completed by the Quality Auditor or </w:t>
      </w:r>
      <w:r w:rsidR="009137B8">
        <w:rPr>
          <w:szCs w:val="20"/>
        </w:rPr>
        <w:t>d</w:t>
      </w:r>
      <w:r w:rsidRPr="006B5614">
        <w:rPr>
          <w:szCs w:val="20"/>
        </w:rPr>
        <w:t xml:space="preserve">epartment Officer that undertakes the Quality Principles audit. The Quality Principles Audit Report template must be used.  </w:t>
      </w:r>
    </w:p>
    <w:p w14:paraId="63948819" w14:textId="77777777" w:rsidR="007262BD" w:rsidRPr="006B5614" w:rsidRDefault="007262BD" w:rsidP="00DE5013">
      <w:pPr>
        <w:rPr>
          <w:szCs w:val="20"/>
        </w:rPr>
      </w:pPr>
      <w:r w:rsidRPr="006B5614">
        <w:rPr>
          <w:szCs w:val="20"/>
        </w:rPr>
        <w:t>The Quality Principles Audit Report must:</w:t>
      </w:r>
    </w:p>
    <w:p w14:paraId="54361F31" w14:textId="77777777" w:rsidR="007262BD" w:rsidRPr="006B5614" w:rsidRDefault="007262BD" w:rsidP="00DD4532">
      <w:pPr>
        <w:pStyle w:val="ListParagraph"/>
        <w:numPr>
          <w:ilvl w:val="0"/>
          <w:numId w:val="102"/>
        </w:numPr>
        <w:rPr>
          <w:rFonts w:eastAsiaTheme="minorEastAsia"/>
          <w:szCs w:val="20"/>
        </w:rPr>
      </w:pPr>
      <w:r w:rsidRPr="006B5614">
        <w:rPr>
          <w:szCs w:val="20"/>
        </w:rPr>
        <w:t>provide justifications for the recommendations made against each Practice Requirement being audited</w:t>
      </w:r>
    </w:p>
    <w:p w14:paraId="3B577B29" w14:textId="77777777" w:rsidR="007262BD" w:rsidRPr="006B5614" w:rsidRDefault="007262BD" w:rsidP="00DD4532">
      <w:pPr>
        <w:pStyle w:val="ListParagraph"/>
        <w:numPr>
          <w:ilvl w:val="0"/>
          <w:numId w:val="102"/>
        </w:numPr>
      </w:pPr>
      <w:r>
        <w:t>raise any Non-conformances identified during the audit</w:t>
      </w:r>
    </w:p>
    <w:p w14:paraId="261C9E00" w14:textId="77777777" w:rsidR="007262BD" w:rsidRPr="006B5614" w:rsidRDefault="007262BD" w:rsidP="00DD4532">
      <w:pPr>
        <w:pStyle w:val="ListParagraph"/>
        <w:numPr>
          <w:ilvl w:val="0"/>
          <w:numId w:val="102"/>
        </w:numPr>
      </w:pPr>
      <w:r>
        <w:t>outline any Opportunities for Improvement identified during the audit.</w:t>
      </w:r>
    </w:p>
    <w:tbl>
      <w:tblPr>
        <w:tblStyle w:val="TableGridLight"/>
        <w:tblW w:w="0" w:type="auto"/>
        <w:tblLook w:val="04A0" w:firstRow="1" w:lastRow="0" w:firstColumn="1" w:lastColumn="0" w:noHBand="0" w:noVBand="1"/>
      </w:tblPr>
      <w:tblGrid>
        <w:gridCol w:w="1867"/>
        <w:gridCol w:w="7159"/>
      </w:tblGrid>
      <w:tr w:rsidR="00AA3AEE" w:rsidRPr="006B5614" w14:paraId="199E1A9C" w14:textId="77777777" w:rsidTr="76F4F41D">
        <w:tc>
          <w:tcPr>
            <w:tcW w:w="1867" w:type="dxa"/>
            <w:shd w:val="clear" w:color="auto" w:fill="0E77CD"/>
          </w:tcPr>
          <w:p w14:paraId="24CC8428" w14:textId="77777777" w:rsidR="00AA3AEE" w:rsidRDefault="00AA3AEE" w:rsidP="00DE5013">
            <w:pPr>
              <w:pStyle w:val="Boxheader"/>
              <w:spacing w:after="120"/>
            </w:pPr>
            <w:r>
              <w:t>Note</w:t>
            </w:r>
          </w:p>
        </w:tc>
        <w:tc>
          <w:tcPr>
            <w:tcW w:w="7159" w:type="dxa"/>
          </w:tcPr>
          <w:p w14:paraId="54F6C2DA" w14:textId="77777777" w:rsidR="00AA3AEE" w:rsidRDefault="00AA3AEE" w:rsidP="00DE5013"/>
        </w:tc>
      </w:tr>
      <w:tr w:rsidR="00AA3AEE" w:rsidRPr="006B5614" w14:paraId="121AA7B5" w14:textId="77777777" w:rsidTr="76F4F41D">
        <w:trPr>
          <w:trHeight w:val="35"/>
        </w:trPr>
        <w:tc>
          <w:tcPr>
            <w:tcW w:w="9026" w:type="dxa"/>
            <w:gridSpan w:val="2"/>
          </w:tcPr>
          <w:p w14:paraId="616F9E59" w14:textId="56553A9D" w:rsidR="00AA3AEE" w:rsidRPr="00402F0B" w:rsidRDefault="3C3E73A0" w:rsidP="006A5CB4">
            <w:r>
              <w:t xml:space="preserve">All non-conformances </w:t>
            </w:r>
            <w:r w:rsidR="71424B87">
              <w:t>and Opportunities for Improvement must be reflected in the Audit Report, regardless of whether they were addressed or closed</w:t>
            </w:r>
            <w:r w:rsidR="59C8C435">
              <w:t xml:space="preserve">-out during the audit. </w:t>
            </w:r>
          </w:p>
        </w:tc>
      </w:tr>
    </w:tbl>
    <w:p w14:paraId="0E2079F0" w14:textId="7A929385" w:rsidR="00456882" w:rsidRDefault="00456882" w:rsidP="006A5CB4">
      <w:pPr>
        <w:rPr>
          <w:szCs w:val="20"/>
        </w:rPr>
      </w:pPr>
    </w:p>
    <w:p w14:paraId="44B68221" w14:textId="10D2E0CB" w:rsidR="0035131F" w:rsidRPr="0083440E" w:rsidRDefault="0035131F" w:rsidP="0035131F">
      <w:pPr>
        <w:pStyle w:val="Caption"/>
      </w:pPr>
      <w:bookmarkStart w:id="324" w:name="_Toc103950806"/>
      <w:bookmarkStart w:id="325" w:name="_Toc119505352"/>
      <w:r>
        <w:t>Table 1</w:t>
      </w:r>
      <w:r w:rsidR="00815FD5">
        <w:t>3</w:t>
      </w:r>
      <w:r>
        <w:t>: Provider timeframes for delivery of Quality Principles Audit Report undertaken by a Quality Auditor</w:t>
      </w:r>
      <w:bookmarkEnd w:id="324"/>
      <w:bookmarkEnd w:id="325"/>
    </w:p>
    <w:tbl>
      <w:tblPr>
        <w:tblStyle w:val="TableGrid"/>
        <w:tblW w:w="0" w:type="auto"/>
        <w:tblLook w:val="04A0" w:firstRow="1" w:lastRow="0" w:firstColumn="1" w:lastColumn="0" w:noHBand="0" w:noVBand="1"/>
      </w:tblPr>
      <w:tblGrid>
        <w:gridCol w:w="3256"/>
        <w:gridCol w:w="5760"/>
      </w:tblGrid>
      <w:tr w:rsidR="00096556" w:rsidRPr="0070669C" w14:paraId="61ECD301" w14:textId="77777777" w:rsidTr="0E9EBCF3">
        <w:tc>
          <w:tcPr>
            <w:tcW w:w="3256" w:type="dxa"/>
            <w:shd w:val="clear" w:color="auto" w:fill="051532"/>
          </w:tcPr>
          <w:p w14:paraId="79B164F1" w14:textId="3A4537E2" w:rsidR="00096556" w:rsidRPr="0070669C" w:rsidRDefault="00096556" w:rsidP="002B58FF">
            <w:pPr>
              <w:spacing w:after="0"/>
              <w:rPr>
                <w:b/>
                <w:bCs/>
                <w:szCs w:val="20"/>
              </w:rPr>
            </w:pPr>
            <w:r w:rsidRPr="0070669C">
              <w:rPr>
                <w:b/>
                <w:bCs/>
                <w:szCs w:val="20"/>
              </w:rPr>
              <w:t>Tim</w:t>
            </w:r>
            <w:r w:rsidR="005419EA">
              <w:rPr>
                <w:b/>
                <w:bCs/>
                <w:szCs w:val="20"/>
              </w:rPr>
              <w:t xml:space="preserve">eframes for Quality Principles audit report </w:t>
            </w:r>
            <w:r w:rsidR="007047BE">
              <w:rPr>
                <w:b/>
                <w:bCs/>
                <w:szCs w:val="20"/>
              </w:rPr>
              <w:t>delivery</w:t>
            </w:r>
            <w:r w:rsidR="005419EA">
              <w:rPr>
                <w:b/>
                <w:bCs/>
                <w:szCs w:val="20"/>
              </w:rPr>
              <w:t xml:space="preserve"> from closing meeting date</w:t>
            </w:r>
          </w:p>
        </w:tc>
        <w:tc>
          <w:tcPr>
            <w:tcW w:w="5760" w:type="dxa"/>
            <w:shd w:val="clear" w:color="auto" w:fill="051532"/>
          </w:tcPr>
          <w:p w14:paraId="257A5A74" w14:textId="53015C5D" w:rsidR="00096556" w:rsidRPr="0070669C" w:rsidRDefault="005419EA" w:rsidP="002B58FF">
            <w:pPr>
              <w:spacing w:after="0"/>
              <w:rPr>
                <w:b/>
                <w:bCs/>
                <w:szCs w:val="20"/>
              </w:rPr>
            </w:pPr>
            <w:r>
              <w:rPr>
                <w:b/>
                <w:bCs/>
                <w:szCs w:val="20"/>
              </w:rPr>
              <w:t>Requirement</w:t>
            </w:r>
          </w:p>
        </w:tc>
      </w:tr>
      <w:tr w:rsidR="002324AD" w:rsidRPr="0070669C" w14:paraId="3044840F" w14:textId="77777777" w:rsidTr="0E9EBCF3">
        <w:tc>
          <w:tcPr>
            <w:tcW w:w="3256" w:type="dxa"/>
          </w:tcPr>
          <w:p w14:paraId="5567B669" w14:textId="764143B5" w:rsidR="002324AD" w:rsidRPr="00761977" w:rsidRDefault="1719627C" w:rsidP="0E9EBCF3">
            <w:pPr>
              <w:spacing w:after="0"/>
              <w:rPr>
                <w:rFonts w:eastAsiaTheme="minorEastAsia"/>
                <w:b/>
                <w:bCs/>
              </w:rPr>
            </w:pPr>
            <w:r w:rsidRPr="0E9EBCF3">
              <w:rPr>
                <w:rFonts w:eastAsiaTheme="minorEastAsia"/>
                <w:b/>
                <w:bCs/>
              </w:rPr>
              <w:t xml:space="preserve">Within 30 business days </w:t>
            </w:r>
          </w:p>
        </w:tc>
        <w:tc>
          <w:tcPr>
            <w:tcW w:w="5760" w:type="dxa"/>
          </w:tcPr>
          <w:p w14:paraId="564C8CE9" w14:textId="3937B9DE" w:rsidR="00DB4504" w:rsidRDefault="13C29D27" w:rsidP="00DB4504">
            <w:pPr>
              <w:pStyle w:val="ListParagraph"/>
              <w:numPr>
                <w:ilvl w:val="0"/>
                <w:numId w:val="113"/>
              </w:numPr>
              <w:spacing w:after="0"/>
            </w:pPr>
            <w:r>
              <w:t xml:space="preserve">The </w:t>
            </w:r>
            <w:r w:rsidRPr="1CACC50D">
              <w:rPr>
                <w:b/>
                <w:bCs/>
              </w:rPr>
              <w:t>Provider</w:t>
            </w:r>
            <w:r>
              <w:t xml:space="preserve"> must</w:t>
            </w:r>
            <w:r w:rsidRPr="1CACC50D">
              <w:rPr>
                <w:b/>
                <w:bCs/>
              </w:rPr>
              <w:t xml:space="preserve"> send to the </w:t>
            </w:r>
            <w:r w:rsidR="009137B8">
              <w:rPr>
                <w:b/>
                <w:bCs/>
              </w:rPr>
              <w:t>d</w:t>
            </w:r>
            <w:r w:rsidRPr="1CACC50D">
              <w:rPr>
                <w:b/>
                <w:bCs/>
              </w:rPr>
              <w:t>epartment</w:t>
            </w:r>
            <w:r>
              <w:t xml:space="preserve"> (via </w:t>
            </w:r>
            <w:hyperlink r:id="rId33" w:history="1">
              <w:r w:rsidR="0019233B" w:rsidRPr="00CA70D8">
                <w:rPr>
                  <w:rStyle w:val="Hyperlink"/>
                </w:rPr>
                <w:t>ESQAF@dewr.gov.au)</w:t>
              </w:r>
            </w:hyperlink>
            <w:r>
              <w:t xml:space="preserve"> and copy in the </w:t>
            </w:r>
            <w:r w:rsidR="007859BB">
              <w:t xml:space="preserve">relevant </w:t>
            </w:r>
            <w:r w:rsidR="009137B8">
              <w:t>d</w:t>
            </w:r>
            <w:r>
              <w:t xml:space="preserve">epartment </w:t>
            </w:r>
            <w:r w:rsidR="5DA818BA">
              <w:t xml:space="preserve">Provider </w:t>
            </w:r>
            <w:proofErr w:type="gramStart"/>
            <w:r w:rsidR="5DA818BA">
              <w:t>Lead</w:t>
            </w:r>
            <w:r w:rsidR="1CACC50D">
              <w:t xml:space="preserve"> </w:t>
            </w:r>
            <w:r>
              <w:t>:</w:t>
            </w:r>
            <w:proofErr w:type="gramEnd"/>
            <w:r>
              <w:t xml:space="preserve"> </w:t>
            </w:r>
          </w:p>
          <w:p w14:paraId="51C6A4C1" w14:textId="77777777" w:rsidR="00DB4504" w:rsidRDefault="00DB4504" w:rsidP="00DB4504">
            <w:pPr>
              <w:pStyle w:val="ListParagraph"/>
              <w:numPr>
                <w:ilvl w:val="1"/>
                <w:numId w:val="48"/>
              </w:numPr>
              <w:autoSpaceDE w:val="0"/>
              <w:autoSpaceDN w:val="0"/>
              <w:adjustRightInd w:val="0"/>
              <w:snapToGrid w:val="0"/>
              <w:spacing w:after="0"/>
              <w:ind w:left="604" w:hanging="284"/>
              <w:rPr>
                <w:szCs w:val="20"/>
              </w:rPr>
            </w:pPr>
            <w:r w:rsidRPr="0B905773">
              <w:rPr>
                <w:szCs w:val="20"/>
              </w:rPr>
              <w:lastRenderedPageBreak/>
              <w:t xml:space="preserve">a copy of the Quality Principles Audit Report </w:t>
            </w:r>
            <w:r>
              <w:rPr>
                <w:szCs w:val="20"/>
              </w:rPr>
              <w:t>that has been signed by both the Quality Auditor and the Provider</w:t>
            </w:r>
          </w:p>
          <w:p w14:paraId="4CAB5F59" w14:textId="77777777" w:rsidR="00DB4504" w:rsidRDefault="00DB4504" w:rsidP="00DB4504">
            <w:pPr>
              <w:pStyle w:val="ListParagraph"/>
              <w:numPr>
                <w:ilvl w:val="1"/>
                <w:numId w:val="48"/>
              </w:numPr>
              <w:autoSpaceDE w:val="0"/>
              <w:autoSpaceDN w:val="0"/>
              <w:adjustRightInd w:val="0"/>
              <w:snapToGrid w:val="0"/>
              <w:spacing w:after="0"/>
              <w:ind w:left="604" w:hanging="284"/>
              <w:rPr>
                <w:szCs w:val="20"/>
              </w:rPr>
            </w:pPr>
            <w:r>
              <w:rPr>
                <w:szCs w:val="20"/>
              </w:rPr>
              <w:t>where relevant, a copy of the CAP that has been signed by both the Quality Auditor and the Provider.</w:t>
            </w:r>
          </w:p>
          <w:p w14:paraId="5933B8C7" w14:textId="6725FC8F" w:rsidR="002324AD" w:rsidRPr="00903418" w:rsidRDefault="4A09FC1E" w:rsidP="3C364F52">
            <w:pPr>
              <w:pStyle w:val="ListParagraph"/>
              <w:numPr>
                <w:ilvl w:val="0"/>
                <w:numId w:val="53"/>
              </w:numPr>
              <w:spacing w:after="0"/>
              <w:rPr>
                <w:rFonts w:eastAsiaTheme="minorEastAsia"/>
                <w:b/>
                <w:bCs/>
              </w:rPr>
            </w:pPr>
            <w:r>
              <w:t xml:space="preserve">The </w:t>
            </w:r>
            <w:r w:rsidRPr="3C364F52">
              <w:rPr>
                <w:b/>
                <w:bCs/>
              </w:rPr>
              <w:t>Quality Auditor</w:t>
            </w:r>
            <w:r>
              <w:t xml:space="preserve"> </w:t>
            </w:r>
            <w:r w:rsidRPr="3C364F52">
              <w:rPr>
                <w:b/>
                <w:bCs/>
              </w:rPr>
              <w:t xml:space="preserve">must send to the </w:t>
            </w:r>
            <w:r w:rsidR="009137B8">
              <w:rPr>
                <w:b/>
                <w:bCs/>
              </w:rPr>
              <w:t>d</w:t>
            </w:r>
            <w:r w:rsidRPr="3C364F52">
              <w:rPr>
                <w:b/>
                <w:bCs/>
              </w:rPr>
              <w:t>epartment</w:t>
            </w:r>
            <w:r>
              <w:t xml:space="preserve"> (via </w:t>
            </w:r>
            <w:hyperlink r:id="rId34" w:history="1">
              <w:r w:rsidR="00761977" w:rsidRPr="006D2DB2">
                <w:rPr>
                  <w:rStyle w:val="Hyperlink"/>
                </w:rPr>
                <w:t>ESQAF@dewr.gov.au</w:t>
              </w:r>
            </w:hyperlink>
            <w:r>
              <w:t>) and copying in the Provider the self-assessment tool that has been completed by the Provider and reviewed by the Quality Auditor.</w:t>
            </w:r>
          </w:p>
        </w:tc>
      </w:tr>
    </w:tbl>
    <w:p w14:paraId="64325345" w14:textId="77777777" w:rsidR="00096556" w:rsidRDefault="00096556" w:rsidP="006A5CB4">
      <w:pPr>
        <w:rPr>
          <w:szCs w:val="20"/>
        </w:rPr>
      </w:pPr>
    </w:p>
    <w:p w14:paraId="1C59FFB3" w14:textId="552C0A15" w:rsidR="006A5CB4" w:rsidRPr="00456882" w:rsidRDefault="006A5CB4" w:rsidP="008924E0">
      <w:pPr>
        <w:pStyle w:val="Heading2"/>
      </w:pPr>
      <w:bookmarkStart w:id="326" w:name="_Toc119505353"/>
      <w:r>
        <w:t>Completing the Audit Report</w:t>
      </w:r>
      <w:bookmarkEnd w:id="326"/>
      <w:r>
        <w:t xml:space="preserve"> </w:t>
      </w:r>
    </w:p>
    <w:p w14:paraId="5D457B4E" w14:textId="1C8B7594" w:rsidR="00A81F4B" w:rsidRDefault="006F2ED7" w:rsidP="006A5CB4">
      <w:pPr>
        <w:rPr>
          <w:szCs w:val="20"/>
        </w:rPr>
      </w:pPr>
      <w:r>
        <w:rPr>
          <w:szCs w:val="20"/>
        </w:rPr>
        <w:t xml:space="preserve">To enable the </w:t>
      </w:r>
      <w:r w:rsidR="009137B8">
        <w:rPr>
          <w:szCs w:val="20"/>
        </w:rPr>
        <w:t>d</w:t>
      </w:r>
      <w:r>
        <w:rPr>
          <w:szCs w:val="20"/>
        </w:rPr>
        <w:t>epartment to be assured that the Provider is conforming with the Quality Princi</w:t>
      </w:r>
      <w:r w:rsidR="00EC4993">
        <w:rPr>
          <w:szCs w:val="20"/>
        </w:rPr>
        <w:t xml:space="preserve">ples, it is important that the Audit Report outlines clearly how the Quality Auditor has determined the finding against the relevant Practice Requirement. </w:t>
      </w:r>
    </w:p>
    <w:p w14:paraId="14199FC9" w14:textId="50213E03" w:rsidR="00A32DE9" w:rsidRDefault="00AF160B" w:rsidP="006A5CB4">
      <w:pPr>
        <w:rPr>
          <w:szCs w:val="20"/>
        </w:rPr>
      </w:pPr>
      <w:r>
        <w:rPr>
          <w:szCs w:val="20"/>
        </w:rPr>
        <w:t xml:space="preserve">As the </w:t>
      </w:r>
      <w:r w:rsidR="009137B8">
        <w:rPr>
          <w:szCs w:val="20"/>
        </w:rPr>
        <w:t>d</w:t>
      </w:r>
      <w:r>
        <w:rPr>
          <w:szCs w:val="20"/>
        </w:rPr>
        <w:t>epartment has not attended the audit or viewed the documents that were part of the audit, it is important that there is sufficient inform</w:t>
      </w:r>
      <w:r w:rsidR="00437958">
        <w:rPr>
          <w:szCs w:val="20"/>
        </w:rPr>
        <w:t xml:space="preserve">ation included in the audit report </w:t>
      </w:r>
      <w:r w:rsidR="00776BF6">
        <w:rPr>
          <w:szCs w:val="20"/>
        </w:rPr>
        <w:t xml:space="preserve">so the department can determine whether the conclusions reached are consistent with the </w:t>
      </w:r>
      <w:r w:rsidR="00A20994">
        <w:rPr>
          <w:szCs w:val="20"/>
        </w:rPr>
        <w:t>requirements outlined in the Quality Principles. T</w:t>
      </w:r>
      <w:r w:rsidR="00482D31">
        <w:rPr>
          <w:szCs w:val="20"/>
        </w:rPr>
        <w:t xml:space="preserve">he audit reports should be concise but </w:t>
      </w:r>
      <w:r w:rsidR="00A17897">
        <w:rPr>
          <w:szCs w:val="20"/>
        </w:rPr>
        <w:t xml:space="preserve">sufficiently detailed. </w:t>
      </w:r>
    </w:p>
    <w:tbl>
      <w:tblPr>
        <w:tblStyle w:val="TableGridLight"/>
        <w:tblW w:w="0" w:type="auto"/>
        <w:tblLook w:val="04A0" w:firstRow="1" w:lastRow="0" w:firstColumn="1" w:lastColumn="0" w:noHBand="0" w:noVBand="1"/>
      </w:tblPr>
      <w:tblGrid>
        <w:gridCol w:w="1867"/>
        <w:gridCol w:w="7159"/>
      </w:tblGrid>
      <w:tr w:rsidR="005F4B93" w:rsidRPr="006B5614" w14:paraId="5DBE995F" w14:textId="77777777" w:rsidTr="00DE5013">
        <w:tc>
          <w:tcPr>
            <w:tcW w:w="1867" w:type="dxa"/>
            <w:shd w:val="clear" w:color="auto" w:fill="0E77CD"/>
          </w:tcPr>
          <w:p w14:paraId="7260B7A8" w14:textId="77777777" w:rsidR="005F4B93" w:rsidRDefault="005F4B93" w:rsidP="00DE5013">
            <w:pPr>
              <w:pStyle w:val="Boxheader"/>
              <w:spacing w:after="120"/>
            </w:pPr>
            <w:r>
              <w:t>Note</w:t>
            </w:r>
          </w:p>
        </w:tc>
        <w:tc>
          <w:tcPr>
            <w:tcW w:w="7159" w:type="dxa"/>
          </w:tcPr>
          <w:p w14:paraId="037294AE" w14:textId="77777777" w:rsidR="005F4B93" w:rsidRDefault="005F4B93" w:rsidP="00DE5013"/>
        </w:tc>
      </w:tr>
      <w:tr w:rsidR="005F4B93" w:rsidRPr="006B5614" w14:paraId="740C73A1" w14:textId="77777777" w:rsidTr="00DE5013">
        <w:trPr>
          <w:trHeight w:val="35"/>
        </w:trPr>
        <w:tc>
          <w:tcPr>
            <w:tcW w:w="9026" w:type="dxa"/>
            <w:gridSpan w:val="2"/>
          </w:tcPr>
          <w:p w14:paraId="740EBA42" w14:textId="1E9A2CBB" w:rsidR="005F4B93" w:rsidRPr="005F4B93" w:rsidRDefault="005F4B93" w:rsidP="00DE5013">
            <w:pPr>
              <w:rPr>
                <w:szCs w:val="20"/>
              </w:rPr>
            </w:pPr>
            <w:r w:rsidRPr="000C26F8">
              <w:rPr>
                <w:szCs w:val="20"/>
              </w:rPr>
              <w:t xml:space="preserve">The </w:t>
            </w:r>
            <w:r w:rsidR="009137B8">
              <w:rPr>
                <w:szCs w:val="20"/>
              </w:rPr>
              <w:t>d</w:t>
            </w:r>
            <w:r w:rsidRPr="000C26F8">
              <w:rPr>
                <w:szCs w:val="20"/>
              </w:rPr>
              <w:t xml:space="preserve">epartment may reject </w:t>
            </w:r>
            <w:r>
              <w:rPr>
                <w:szCs w:val="20"/>
              </w:rPr>
              <w:t xml:space="preserve">a </w:t>
            </w:r>
            <w:r w:rsidRPr="000C26F8">
              <w:rPr>
                <w:szCs w:val="20"/>
              </w:rPr>
              <w:t xml:space="preserve">Quality Principles </w:t>
            </w:r>
            <w:r>
              <w:rPr>
                <w:szCs w:val="20"/>
              </w:rPr>
              <w:t xml:space="preserve">Audit </w:t>
            </w:r>
            <w:r w:rsidRPr="000C26F8">
              <w:rPr>
                <w:szCs w:val="20"/>
              </w:rPr>
              <w:t>Report if Practice Requirements are not appropriately addressed, which could impact on the Provider’s QAF Certification.</w:t>
            </w:r>
          </w:p>
        </w:tc>
      </w:tr>
    </w:tbl>
    <w:p w14:paraId="30C0BC4A" w14:textId="77777777" w:rsidR="00093D29" w:rsidRDefault="00093D29" w:rsidP="00EA13DD">
      <w:bookmarkStart w:id="327" w:name="_Toc1107313747"/>
      <w:bookmarkStart w:id="328" w:name="_Toc930240907"/>
      <w:bookmarkStart w:id="329" w:name="_Toc1099931236"/>
      <w:bookmarkStart w:id="330" w:name="_Toc1821709726"/>
      <w:bookmarkStart w:id="331" w:name="_Toc1052166575"/>
      <w:bookmarkStart w:id="332" w:name="_Toc1162568682"/>
      <w:bookmarkStart w:id="333" w:name="_Toc1025984113"/>
      <w:bookmarkStart w:id="334" w:name="_Toc318661301"/>
      <w:bookmarkStart w:id="335" w:name="_Toc1730573191"/>
    </w:p>
    <w:p w14:paraId="243415F1" w14:textId="02B339E5" w:rsidR="0007395E" w:rsidRDefault="0007395E" w:rsidP="008924E0">
      <w:pPr>
        <w:pStyle w:val="Heading2"/>
      </w:pPr>
      <w:bookmarkStart w:id="336" w:name="_Toc119505354"/>
      <w:r>
        <w:t>Quality Assessment of Quality Principles Audit Reports</w:t>
      </w:r>
      <w:bookmarkEnd w:id="336"/>
    </w:p>
    <w:p w14:paraId="7D3A958A" w14:textId="34954FE9" w:rsidR="0007395E" w:rsidRDefault="0082620C" w:rsidP="006A5CB4">
      <w:pPr>
        <w:rPr>
          <w:szCs w:val="20"/>
        </w:rPr>
      </w:pPr>
      <w:r w:rsidRPr="00A81F4B">
        <w:rPr>
          <w:szCs w:val="20"/>
        </w:rPr>
        <w:t>The Quality Auditor must ensure that the Audit Repo</w:t>
      </w:r>
      <w:r w:rsidR="00456882">
        <w:rPr>
          <w:szCs w:val="20"/>
        </w:rPr>
        <w:t xml:space="preserve">rt goes through a Quality Assurance Process to ensure its contents meet the </w:t>
      </w:r>
      <w:r w:rsidR="009137B8">
        <w:rPr>
          <w:szCs w:val="20"/>
        </w:rPr>
        <w:t>d</w:t>
      </w:r>
      <w:r w:rsidR="00456882">
        <w:rPr>
          <w:szCs w:val="20"/>
        </w:rPr>
        <w:t xml:space="preserve">epartment’s expectations and is sufficiently detailed and complete. </w:t>
      </w:r>
    </w:p>
    <w:p w14:paraId="576F2450" w14:textId="77777777" w:rsidR="00093D29" w:rsidRDefault="00093D29" w:rsidP="00EA13DD"/>
    <w:p w14:paraId="4B87CAEA" w14:textId="6D044244" w:rsidR="0007395E" w:rsidRDefault="00096556" w:rsidP="008924E0">
      <w:pPr>
        <w:pStyle w:val="Heading2"/>
      </w:pPr>
      <w:bookmarkStart w:id="337" w:name="_Toc119505355"/>
      <w:r>
        <w:t>Department r</w:t>
      </w:r>
      <w:r w:rsidR="0007395E">
        <w:t>eview of Quality Principles Audit Reports</w:t>
      </w:r>
      <w:bookmarkEnd w:id="327"/>
      <w:bookmarkEnd w:id="328"/>
      <w:bookmarkEnd w:id="329"/>
      <w:bookmarkEnd w:id="330"/>
      <w:bookmarkEnd w:id="331"/>
      <w:bookmarkEnd w:id="332"/>
      <w:bookmarkEnd w:id="333"/>
      <w:bookmarkEnd w:id="334"/>
      <w:bookmarkEnd w:id="335"/>
      <w:bookmarkEnd w:id="337"/>
    </w:p>
    <w:p w14:paraId="33804F8C" w14:textId="042EAF1E" w:rsidR="0007395E" w:rsidRPr="000C26F8" w:rsidRDefault="0007395E" w:rsidP="00B345F5">
      <w:pPr>
        <w:rPr>
          <w:szCs w:val="20"/>
        </w:rPr>
      </w:pPr>
      <w:r w:rsidRPr="000C26F8">
        <w:rPr>
          <w:szCs w:val="20"/>
        </w:rPr>
        <w:t xml:space="preserve">The </w:t>
      </w:r>
      <w:r w:rsidR="009137B8">
        <w:rPr>
          <w:szCs w:val="20"/>
        </w:rPr>
        <w:t>d</w:t>
      </w:r>
      <w:r w:rsidRPr="000C26F8">
        <w:rPr>
          <w:szCs w:val="20"/>
        </w:rPr>
        <w:t>epartment will conduct a review of the Quality Principles Audit Report to assess how effectively the justification statements:</w:t>
      </w:r>
    </w:p>
    <w:p w14:paraId="5C786DD9" w14:textId="2F3642B0" w:rsidR="0007395E" w:rsidRPr="000C26F8" w:rsidRDefault="0007395E" w:rsidP="00B345F5">
      <w:pPr>
        <w:pStyle w:val="ListParagraph"/>
        <w:numPr>
          <w:ilvl w:val="0"/>
          <w:numId w:val="5"/>
        </w:numPr>
      </w:pPr>
      <w:r>
        <w:t xml:space="preserve">address the </w:t>
      </w:r>
      <w:r w:rsidR="00735BD3">
        <w:t xml:space="preserve">QAF </w:t>
      </w:r>
      <w:r>
        <w:t>Evidence Requirements for each Practice Requirement audited</w:t>
      </w:r>
    </w:p>
    <w:p w14:paraId="4A1DC1F0" w14:textId="77777777" w:rsidR="00C16E97" w:rsidRDefault="0007395E" w:rsidP="00C16E97">
      <w:pPr>
        <w:pStyle w:val="ListParagraph"/>
        <w:numPr>
          <w:ilvl w:val="0"/>
          <w:numId w:val="5"/>
        </w:numPr>
      </w:pPr>
      <w:r>
        <w:t xml:space="preserve">support the </w:t>
      </w:r>
      <w:r w:rsidR="00C16E97">
        <w:t xml:space="preserve">findings outlined including any </w:t>
      </w:r>
      <w:r>
        <w:t>Non-conformances and Opportunities for Improvement.</w:t>
      </w:r>
    </w:p>
    <w:p w14:paraId="33B3D523" w14:textId="4CDD79DA" w:rsidR="007B2897" w:rsidRPr="0083440E" w:rsidRDefault="007B2897" w:rsidP="007B2897">
      <w:pPr>
        <w:pStyle w:val="Caption"/>
      </w:pPr>
      <w:bookmarkStart w:id="338" w:name="_Toc103950807"/>
      <w:bookmarkStart w:id="339" w:name="_Toc119505356"/>
      <w:r>
        <w:t>Table 1</w:t>
      </w:r>
      <w:r w:rsidR="00815FD5">
        <w:t>4</w:t>
      </w:r>
      <w:r>
        <w:t xml:space="preserve">: Timeframes for Quality Auditor Quality Principles Audit Reports reviewed by the </w:t>
      </w:r>
      <w:r w:rsidR="009137B8">
        <w:t>d</w:t>
      </w:r>
      <w:r>
        <w:t>epartment</w:t>
      </w:r>
      <w:bookmarkEnd w:id="338"/>
      <w:bookmarkEnd w:id="339"/>
    </w:p>
    <w:tbl>
      <w:tblPr>
        <w:tblStyle w:val="TableGrid"/>
        <w:tblW w:w="0" w:type="auto"/>
        <w:tblLook w:val="04A0" w:firstRow="1" w:lastRow="0" w:firstColumn="1" w:lastColumn="0" w:noHBand="0" w:noVBand="1"/>
      </w:tblPr>
      <w:tblGrid>
        <w:gridCol w:w="3823"/>
        <w:gridCol w:w="5193"/>
      </w:tblGrid>
      <w:tr w:rsidR="007B2897" w:rsidRPr="00490CE1" w14:paraId="0F22068F" w14:textId="77777777" w:rsidTr="0E9EBCF3">
        <w:tc>
          <w:tcPr>
            <w:tcW w:w="3823" w:type="dxa"/>
            <w:shd w:val="clear" w:color="auto" w:fill="051532"/>
          </w:tcPr>
          <w:p w14:paraId="15047CDB" w14:textId="77777777" w:rsidR="007B2897" w:rsidRPr="000F0CAB" w:rsidRDefault="007B2897" w:rsidP="00DE5013">
            <w:pPr>
              <w:spacing w:after="0"/>
              <w:rPr>
                <w:b/>
                <w:bCs/>
              </w:rPr>
            </w:pPr>
            <w:r>
              <w:rPr>
                <w:b/>
                <w:bCs/>
              </w:rPr>
              <w:t>Timeframes for Quality Principles audit report review</w:t>
            </w:r>
          </w:p>
        </w:tc>
        <w:tc>
          <w:tcPr>
            <w:tcW w:w="5193" w:type="dxa"/>
            <w:shd w:val="clear" w:color="auto" w:fill="051532"/>
          </w:tcPr>
          <w:p w14:paraId="68368891" w14:textId="77777777" w:rsidR="007B2897" w:rsidRPr="000F0CAB" w:rsidRDefault="007B2897" w:rsidP="00DE5013">
            <w:pPr>
              <w:spacing w:after="0"/>
              <w:rPr>
                <w:b/>
                <w:bCs/>
              </w:rPr>
            </w:pPr>
            <w:r w:rsidRPr="000F0CAB">
              <w:rPr>
                <w:b/>
                <w:bCs/>
              </w:rPr>
              <w:t>Requirement</w:t>
            </w:r>
          </w:p>
        </w:tc>
      </w:tr>
      <w:tr w:rsidR="007B2897" w14:paraId="4B744108" w14:textId="77777777" w:rsidTr="0E9EBCF3">
        <w:trPr>
          <w:trHeight w:val="577"/>
        </w:trPr>
        <w:tc>
          <w:tcPr>
            <w:tcW w:w="3823" w:type="dxa"/>
          </w:tcPr>
          <w:p w14:paraId="2762544C" w14:textId="77777777" w:rsidR="007B2897" w:rsidRPr="003078A0" w:rsidRDefault="1B50FA69" w:rsidP="00DE5013">
            <w:pPr>
              <w:spacing w:after="0"/>
              <w:rPr>
                <w:b/>
                <w:bCs/>
              </w:rPr>
            </w:pPr>
            <w:r w:rsidRPr="00761977">
              <w:rPr>
                <w:rFonts w:eastAsiaTheme="minorEastAsia"/>
                <w:b/>
                <w:bCs/>
              </w:rPr>
              <w:t xml:space="preserve">Within 10 business days of receipt </w:t>
            </w:r>
          </w:p>
        </w:tc>
        <w:tc>
          <w:tcPr>
            <w:tcW w:w="5193" w:type="dxa"/>
          </w:tcPr>
          <w:p w14:paraId="0248B1DE" w14:textId="058E2693" w:rsidR="007B2897" w:rsidRDefault="007B2897" w:rsidP="00DE5013">
            <w:pPr>
              <w:spacing w:after="0"/>
              <w:rPr>
                <w:szCs w:val="20"/>
              </w:rPr>
            </w:pPr>
            <w:r w:rsidRPr="0B905773">
              <w:rPr>
                <w:szCs w:val="20"/>
              </w:rPr>
              <w:t xml:space="preserve">The </w:t>
            </w:r>
            <w:r w:rsidR="009137B8">
              <w:rPr>
                <w:szCs w:val="20"/>
              </w:rPr>
              <w:t>d</w:t>
            </w:r>
            <w:r w:rsidRPr="0B905773">
              <w:rPr>
                <w:szCs w:val="20"/>
              </w:rPr>
              <w:t>epartment will conduct a review of the Quality Principles Audit Report to assess how effectively the justification statements:</w:t>
            </w:r>
          </w:p>
          <w:p w14:paraId="39DC455A" w14:textId="77777777" w:rsidR="007B2897" w:rsidRDefault="007B2897" w:rsidP="00DD4532">
            <w:pPr>
              <w:pStyle w:val="ListParagraph"/>
              <w:numPr>
                <w:ilvl w:val="0"/>
                <w:numId w:val="103"/>
              </w:numPr>
              <w:spacing w:after="0"/>
              <w:rPr>
                <w:rFonts w:eastAsiaTheme="minorEastAsia"/>
                <w:szCs w:val="20"/>
              </w:rPr>
            </w:pPr>
            <w:r w:rsidRPr="0B905773">
              <w:rPr>
                <w:szCs w:val="20"/>
              </w:rPr>
              <w:t>address the Evidence Requirements for each Practice Requirement audited</w:t>
            </w:r>
          </w:p>
          <w:p w14:paraId="525D4DE9" w14:textId="77777777" w:rsidR="007B2897" w:rsidRDefault="007B2897" w:rsidP="00DD4532">
            <w:pPr>
              <w:pStyle w:val="ListParagraph"/>
              <w:numPr>
                <w:ilvl w:val="0"/>
                <w:numId w:val="103"/>
              </w:numPr>
              <w:spacing w:after="0"/>
            </w:pPr>
            <w:r>
              <w:t>support the conformance ratings recorded</w:t>
            </w:r>
          </w:p>
          <w:p w14:paraId="6082C7AC" w14:textId="386629C0" w:rsidR="007B2897" w:rsidRPr="00840BD6" w:rsidRDefault="007B2897" w:rsidP="00DD4532">
            <w:pPr>
              <w:pStyle w:val="ListParagraph"/>
              <w:numPr>
                <w:ilvl w:val="0"/>
                <w:numId w:val="103"/>
              </w:numPr>
              <w:spacing w:after="0"/>
            </w:pPr>
            <w:r>
              <w:t>note any Non-conformances and Opportunities for Improvement.</w:t>
            </w:r>
          </w:p>
          <w:p w14:paraId="1432FE22" w14:textId="444BF15B" w:rsidR="007B2897" w:rsidRPr="00840BD6" w:rsidRDefault="007B2897" w:rsidP="3C364F52">
            <w:pPr>
              <w:spacing w:after="60"/>
            </w:pPr>
            <w:r>
              <w:t xml:space="preserve">During this process, the </w:t>
            </w:r>
            <w:r w:rsidR="009137B8">
              <w:t>d</w:t>
            </w:r>
            <w:r>
              <w:t xml:space="preserve">epartment may request further information in writing from the Provider or CAB to clarify any issues. </w:t>
            </w:r>
          </w:p>
          <w:p w14:paraId="034C205E" w14:textId="5F034DE9" w:rsidR="007B2897" w:rsidRDefault="007B2897" w:rsidP="3C364F52">
            <w:pPr>
              <w:spacing w:after="60"/>
            </w:pPr>
            <w:r>
              <w:t xml:space="preserve">The </w:t>
            </w:r>
            <w:r w:rsidR="009137B8">
              <w:t>d</w:t>
            </w:r>
            <w:r>
              <w:t xml:space="preserve">epartment will write to the Provider advising the certification has been awarded or requesting further </w:t>
            </w:r>
            <w:r>
              <w:lastRenderedPageBreak/>
              <w:t xml:space="preserve">information </w:t>
            </w:r>
            <w:r w:rsidRPr="3C364F52">
              <w:rPr>
                <w:b/>
                <w:bCs/>
              </w:rPr>
              <w:t xml:space="preserve">within 10 business days of receipt </w:t>
            </w:r>
            <w:r>
              <w:t>of the Quality Principles Audit Report.</w:t>
            </w:r>
            <w:r w:rsidRPr="3C364F52">
              <w:rPr>
                <w:b/>
                <w:bCs/>
              </w:rPr>
              <w:t xml:space="preserve"> </w:t>
            </w:r>
          </w:p>
          <w:tbl>
            <w:tblPr>
              <w:tblStyle w:val="TableGridLight"/>
              <w:tblW w:w="0" w:type="auto"/>
              <w:tblLook w:val="04A0" w:firstRow="1" w:lastRow="0" w:firstColumn="1" w:lastColumn="0" w:noHBand="0" w:noVBand="1"/>
            </w:tblPr>
            <w:tblGrid>
              <w:gridCol w:w="1301"/>
              <w:gridCol w:w="3676"/>
            </w:tblGrid>
            <w:tr w:rsidR="007B2897" w:rsidRPr="006B5614" w14:paraId="76281314" w14:textId="77777777" w:rsidTr="3C364F52">
              <w:tc>
                <w:tcPr>
                  <w:tcW w:w="1867" w:type="dxa"/>
                  <w:shd w:val="clear" w:color="auto" w:fill="0E77CD"/>
                </w:tcPr>
                <w:p w14:paraId="1A826A9A" w14:textId="77777777" w:rsidR="007B2897" w:rsidRDefault="007B2897" w:rsidP="00DE5013">
                  <w:pPr>
                    <w:pStyle w:val="Boxheader"/>
                  </w:pPr>
                  <w:r>
                    <w:t>Note</w:t>
                  </w:r>
                </w:p>
              </w:tc>
              <w:tc>
                <w:tcPr>
                  <w:tcW w:w="7159" w:type="dxa"/>
                </w:tcPr>
                <w:p w14:paraId="18404F1F" w14:textId="77777777" w:rsidR="007B2897" w:rsidRDefault="007B2897" w:rsidP="00DE5013">
                  <w:pPr>
                    <w:spacing w:after="0"/>
                  </w:pPr>
                </w:p>
              </w:tc>
            </w:tr>
            <w:tr w:rsidR="007B2897" w:rsidRPr="006B5614" w14:paraId="55E7D68D" w14:textId="77777777" w:rsidTr="3C364F52">
              <w:trPr>
                <w:trHeight w:val="35"/>
              </w:trPr>
              <w:tc>
                <w:tcPr>
                  <w:tcW w:w="9026" w:type="dxa"/>
                  <w:gridSpan w:val="2"/>
                </w:tcPr>
                <w:p w14:paraId="7A70D6A8" w14:textId="7D4AFEDA" w:rsidR="007B2897" w:rsidRPr="00402F0B" w:rsidRDefault="007B2897" w:rsidP="00DE5013">
                  <w:pPr>
                    <w:spacing w:after="0"/>
                  </w:pPr>
                  <w:r>
                    <w:t xml:space="preserve">The </w:t>
                  </w:r>
                  <w:r w:rsidR="009137B8">
                    <w:t>d</w:t>
                  </w:r>
                  <w:r>
                    <w:t>epartment may reject Quality Principles Reports if the PRs are not appropriately addressed, and which could impact on the Provider’s QAF Certification.</w:t>
                  </w:r>
                </w:p>
              </w:tc>
            </w:tr>
          </w:tbl>
          <w:p w14:paraId="3A1ED23D" w14:textId="77777777" w:rsidR="007B2897" w:rsidRPr="00CF7C38" w:rsidRDefault="007B2897" w:rsidP="00DE5013">
            <w:pPr>
              <w:spacing w:after="0"/>
            </w:pPr>
          </w:p>
        </w:tc>
      </w:tr>
      <w:tr w:rsidR="007B2897" w14:paraId="17A370D9" w14:textId="77777777" w:rsidTr="0E9EBCF3">
        <w:trPr>
          <w:trHeight w:val="577"/>
        </w:trPr>
        <w:tc>
          <w:tcPr>
            <w:tcW w:w="3823" w:type="dxa"/>
          </w:tcPr>
          <w:p w14:paraId="45EFA5B3" w14:textId="77777777" w:rsidR="007B2897" w:rsidRPr="0B905773" w:rsidRDefault="1B50FA69" w:rsidP="0E9EBCF3">
            <w:pPr>
              <w:spacing w:after="0"/>
              <w:rPr>
                <w:rFonts w:eastAsiaTheme="minorEastAsia"/>
              </w:rPr>
            </w:pPr>
            <w:r>
              <w:lastRenderedPageBreak/>
              <w:t xml:space="preserve">Within an </w:t>
            </w:r>
            <w:r w:rsidRPr="00761977">
              <w:rPr>
                <w:b/>
                <w:bCs/>
              </w:rPr>
              <w:t>additional 10 business days</w:t>
            </w:r>
            <w:r>
              <w:t xml:space="preserve"> from request</w:t>
            </w:r>
          </w:p>
        </w:tc>
        <w:tc>
          <w:tcPr>
            <w:tcW w:w="5193" w:type="dxa"/>
          </w:tcPr>
          <w:p w14:paraId="15B49D0C" w14:textId="77777777" w:rsidR="007B2897" w:rsidRDefault="007B2897" w:rsidP="00DE5013">
            <w:pPr>
              <w:spacing w:after="0"/>
              <w:rPr>
                <w:b/>
                <w:bCs/>
                <w:sz w:val="24"/>
                <w:szCs w:val="24"/>
              </w:rPr>
            </w:pPr>
            <w:r w:rsidRPr="0B905773">
              <w:rPr>
                <w:b/>
                <w:bCs/>
              </w:rPr>
              <w:t>Request for Additional information</w:t>
            </w:r>
          </w:p>
          <w:p w14:paraId="4CF980BE" w14:textId="77777777" w:rsidR="007B2897" w:rsidRDefault="007B2897" w:rsidP="00DD4532">
            <w:pPr>
              <w:pStyle w:val="ListParagraph"/>
              <w:numPr>
                <w:ilvl w:val="0"/>
                <w:numId w:val="103"/>
              </w:numPr>
              <w:spacing w:after="0"/>
            </w:pPr>
            <w:r>
              <w:t xml:space="preserve">the Provider will be given </w:t>
            </w:r>
            <w:r w:rsidRPr="3A906083">
              <w:rPr>
                <w:b/>
                <w:bCs/>
              </w:rPr>
              <w:t>10 business days of receipt of the request</w:t>
            </w:r>
            <w:r>
              <w:t xml:space="preserve"> to provide the additional information or documentation.</w:t>
            </w:r>
          </w:p>
          <w:p w14:paraId="1ACCD962" w14:textId="02C45910" w:rsidR="007B2897" w:rsidRDefault="007B2897" w:rsidP="3C364F52">
            <w:pPr>
              <w:pStyle w:val="ListParagraph"/>
              <w:numPr>
                <w:ilvl w:val="0"/>
                <w:numId w:val="103"/>
              </w:numPr>
              <w:spacing w:after="0"/>
              <w:rPr>
                <w:b/>
                <w:bCs/>
              </w:rPr>
            </w:pPr>
            <w:r>
              <w:t xml:space="preserve">The </w:t>
            </w:r>
            <w:r w:rsidR="009137B8">
              <w:t>d</w:t>
            </w:r>
            <w:r>
              <w:t xml:space="preserve">epartment will review the additional information and/or documentation and write to the Provider advising the certification has been awarded </w:t>
            </w:r>
            <w:r w:rsidRPr="3C364F52">
              <w:rPr>
                <w:b/>
                <w:bCs/>
              </w:rPr>
              <w:t xml:space="preserve">within 10 business days of receipt </w:t>
            </w:r>
            <w:r>
              <w:t>of the information or documentation.</w:t>
            </w:r>
            <w:r w:rsidRPr="3C364F52">
              <w:rPr>
                <w:b/>
                <w:bCs/>
              </w:rPr>
              <w:t xml:space="preserve"> </w:t>
            </w:r>
          </w:p>
          <w:tbl>
            <w:tblPr>
              <w:tblStyle w:val="TableGridLight"/>
              <w:tblW w:w="0" w:type="auto"/>
              <w:tblLook w:val="04A0" w:firstRow="1" w:lastRow="0" w:firstColumn="1" w:lastColumn="0" w:noHBand="0" w:noVBand="1"/>
            </w:tblPr>
            <w:tblGrid>
              <w:gridCol w:w="1308"/>
              <w:gridCol w:w="3669"/>
            </w:tblGrid>
            <w:tr w:rsidR="007B2897" w:rsidRPr="006B5614" w14:paraId="2800438F" w14:textId="77777777" w:rsidTr="3C364F52">
              <w:tc>
                <w:tcPr>
                  <w:tcW w:w="1867" w:type="dxa"/>
                  <w:shd w:val="clear" w:color="auto" w:fill="0E77CD"/>
                </w:tcPr>
                <w:p w14:paraId="3FBC4EB5" w14:textId="77777777" w:rsidR="007B2897" w:rsidRDefault="007B2897" w:rsidP="00DE5013">
                  <w:pPr>
                    <w:pStyle w:val="Boxheader"/>
                  </w:pPr>
                  <w:r>
                    <w:t>Note</w:t>
                  </w:r>
                </w:p>
              </w:tc>
              <w:tc>
                <w:tcPr>
                  <w:tcW w:w="7159" w:type="dxa"/>
                </w:tcPr>
                <w:p w14:paraId="362441E2" w14:textId="77777777" w:rsidR="007B2897" w:rsidRDefault="007B2897" w:rsidP="00DE5013">
                  <w:pPr>
                    <w:spacing w:after="0"/>
                  </w:pPr>
                </w:p>
              </w:tc>
            </w:tr>
            <w:tr w:rsidR="007B2897" w:rsidRPr="006B5614" w14:paraId="21CC3477" w14:textId="77777777" w:rsidTr="3C364F52">
              <w:trPr>
                <w:trHeight w:val="625"/>
              </w:trPr>
              <w:tc>
                <w:tcPr>
                  <w:tcW w:w="9026" w:type="dxa"/>
                  <w:gridSpan w:val="2"/>
                </w:tcPr>
                <w:p w14:paraId="2D2C913A" w14:textId="35B8C39A" w:rsidR="007B2897" w:rsidRPr="0051491E" w:rsidRDefault="007B2897" w:rsidP="00DE5013">
                  <w:pPr>
                    <w:spacing w:after="0"/>
                  </w:pPr>
                  <w:r>
                    <w:t xml:space="preserve">Where minor or major Non-conformances have been identified, the Provider will need to send the </w:t>
                  </w:r>
                  <w:r w:rsidR="009137B8">
                    <w:t>d</w:t>
                  </w:r>
                  <w:r>
                    <w:t xml:space="preserve">epartment a </w:t>
                  </w:r>
                  <w:hyperlink w:anchor="_Quality_Principles_Corrective">
                    <w:r w:rsidRPr="3C364F52">
                      <w:rPr>
                        <w:rStyle w:val="Hyperlink"/>
                      </w:rPr>
                      <w:t>CAP</w:t>
                    </w:r>
                  </w:hyperlink>
                  <w:r>
                    <w:t xml:space="preserve"> for consideration.</w:t>
                  </w:r>
                </w:p>
              </w:tc>
            </w:tr>
          </w:tbl>
          <w:p w14:paraId="32057D44" w14:textId="77777777" w:rsidR="007B2897" w:rsidRPr="0B905773" w:rsidRDefault="007B2897" w:rsidP="00DE5013">
            <w:pPr>
              <w:spacing w:after="0"/>
              <w:rPr>
                <w:szCs w:val="20"/>
              </w:rPr>
            </w:pPr>
          </w:p>
        </w:tc>
      </w:tr>
    </w:tbl>
    <w:p w14:paraId="42EB3173" w14:textId="77777777" w:rsidR="007B2897" w:rsidRPr="007B2897" w:rsidRDefault="007B2897" w:rsidP="00DE7042">
      <w:pPr>
        <w:rPr>
          <w:szCs w:val="20"/>
        </w:rPr>
      </w:pPr>
    </w:p>
    <w:tbl>
      <w:tblPr>
        <w:tblStyle w:val="TableGridLight"/>
        <w:tblW w:w="0" w:type="auto"/>
        <w:tblLook w:val="04A0" w:firstRow="1" w:lastRow="0" w:firstColumn="1" w:lastColumn="0" w:noHBand="0" w:noVBand="1"/>
      </w:tblPr>
      <w:tblGrid>
        <w:gridCol w:w="1867"/>
        <w:gridCol w:w="7159"/>
      </w:tblGrid>
      <w:tr w:rsidR="00C16E97" w:rsidRPr="006B5614" w14:paraId="51EC37E2" w14:textId="77777777" w:rsidTr="00DE5013">
        <w:tc>
          <w:tcPr>
            <w:tcW w:w="1867" w:type="dxa"/>
            <w:shd w:val="clear" w:color="auto" w:fill="0E77CD"/>
          </w:tcPr>
          <w:p w14:paraId="0CDDC8C6" w14:textId="77777777" w:rsidR="00C16E97" w:rsidRDefault="00C16E97" w:rsidP="00DE5013">
            <w:pPr>
              <w:pStyle w:val="Boxheader"/>
              <w:spacing w:after="120"/>
            </w:pPr>
            <w:r>
              <w:t>Note</w:t>
            </w:r>
          </w:p>
        </w:tc>
        <w:tc>
          <w:tcPr>
            <w:tcW w:w="7159" w:type="dxa"/>
          </w:tcPr>
          <w:p w14:paraId="336C0442" w14:textId="77777777" w:rsidR="00C16E97" w:rsidRDefault="00C16E97" w:rsidP="00DE5013"/>
        </w:tc>
      </w:tr>
      <w:tr w:rsidR="00C16E97" w:rsidRPr="006B5614" w14:paraId="2D45781E" w14:textId="77777777" w:rsidTr="00DE5013">
        <w:trPr>
          <w:trHeight w:val="35"/>
        </w:trPr>
        <w:tc>
          <w:tcPr>
            <w:tcW w:w="9026" w:type="dxa"/>
            <w:gridSpan w:val="2"/>
          </w:tcPr>
          <w:p w14:paraId="6E28C61F" w14:textId="5E26736F" w:rsidR="00C16E97" w:rsidRPr="00402F0B" w:rsidRDefault="00C16E97" w:rsidP="00DE5013">
            <w:r w:rsidRPr="00C16E97">
              <w:rPr>
                <w:szCs w:val="20"/>
              </w:rPr>
              <w:t xml:space="preserve">During this process, the </w:t>
            </w:r>
            <w:r w:rsidR="009137B8">
              <w:rPr>
                <w:szCs w:val="20"/>
              </w:rPr>
              <w:t>d</w:t>
            </w:r>
            <w:r w:rsidRPr="00C16E97">
              <w:rPr>
                <w:szCs w:val="20"/>
              </w:rPr>
              <w:t xml:space="preserve">epartment may request further information in writing from the Provider or CAB to clarify any issues. </w:t>
            </w:r>
          </w:p>
        </w:tc>
      </w:tr>
    </w:tbl>
    <w:p w14:paraId="193CA425" w14:textId="0F204297" w:rsidR="0007395E" w:rsidRDefault="0007395E" w:rsidP="00C16E97">
      <w:pPr>
        <w:rPr>
          <w:szCs w:val="20"/>
        </w:rPr>
      </w:pPr>
    </w:p>
    <w:p w14:paraId="6130B4AD" w14:textId="77777777" w:rsidR="00AB5F88" w:rsidRDefault="00AB5F88">
      <w:pPr>
        <w:spacing w:after="160" w:line="259" w:lineRule="auto"/>
        <w:rPr>
          <w:rFonts w:ascii="Calibri" w:eastAsiaTheme="majorEastAsia" w:hAnsi="Calibri" w:cstheme="majorBidi"/>
          <w:b/>
          <w:color w:val="051532"/>
          <w:sz w:val="34"/>
          <w:szCs w:val="32"/>
        </w:rPr>
      </w:pPr>
      <w:bookmarkStart w:id="340" w:name="_Quality_Principles_CAP"/>
      <w:bookmarkStart w:id="341" w:name="_Toc842392092"/>
      <w:bookmarkStart w:id="342" w:name="_Toc1043033578"/>
      <w:bookmarkStart w:id="343" w:name="_Toc1975361932"/>
      <w:bookmarkStart w:id="344" w:name="_Toc140535886"/>
      <w:bookmarkStart w:id="345" w:name="_Toc793700124"/>
      <w:bookmarkStart w:id="346" w:name="_Toc770477942"/>
      <w:bookmarkStart w:id="347" w:name="_Toc1597765255"/>
      <w:bookmarkStart w:id="348" w:name="_Toc1621431180"/>
      <w:bookmarkStart w:id="349" w:name="_Toc590767768"/>
      <w:bookmarkEnd w:id="340"/>
      <w:r>
        <w:br w:type="page"/>
      </w:r>
    </w:p>
    <w:p w14:paraId="0D3EBE08" w14:textId="342DEED8" w:rsidR="00592E1F" w:rsidRDefault="00592E1F" w:rsidP="00AF6024">
      <w:pPr>
        <w:pStyle w:val="Heading1"/>
        <w:rPr>
          <w:rFonts w:cs="Times New Roman"/>
          <w:color w:val="008276" w:themeColor="accent3"/>
        </w:rPr>
      </w:pPr>
      <w:bookmarkStart w:id="350" w:name="_Toc119505357"/>
      <w:r>
        <w:lastRenderedPageBreak/>
        <w:t>Quality Principles Corrective Action Plan (CAP)</w:t>
      </w:r>
      <w:bookmarkEnd w:id="341"/>
      <w:bookmarkEnd w:id="342"/>
      <w:bookmarkEnd w:id="343"/>
      <w:bookmarkEnd w:id="344"/>
      <w:bookmarkEnd w:id="345"/>
      <w:bookmarkEnd w:id="346"/>
      <w:bookmarkEnd w:id="347"/>
      <w:bookmarkEnd w:id="348"/>
      <w:bookmarkEnd w:id="349"/>
      <w:bookmarkEnd w:id="350"/>
    </w:p>
    <w:p w14:paraId="09EFBCF7" w14:textId="72A16468" w:rsidR="00E34FA0" w:rsidRDefault="00E34FA0" w:rsidP="00E34FA0">
      <w:pPr>
        <w:rPr>
          <w:szCs w:val="20"/>
        </w:rPr>
      </w:pPr>
      <w:r w:rsidRPr="006B5614">
        <w:rPr>
          <w:szCs w:val="20"/>
        </w:rPr>
        <w:t xml:space="preserve">Where Non-conformances are identified, a CAP </w:t>
      </w:r>
      <w:r>
        <w:rPr>
          <w:szCs w:val="20"/>
        </w:rPr>
        <w:t xml:space="preserve">approved by a Quality Auditor </w:t>
      </w:r>
      <w:r w:rsidRPr="006B5614">
        <w:rPr>
          <w:szCs w:val="20"/>
        </w:rPr>
        <w:t xml:space="preserve">must be submitted to the </w:t>
      </w:r>
      <w:r w:rsidR="009137B8">
        <w:rPr>
          <w:szCs w:val="20"/>
        </w:rPr>
        <w:t>d</w:t>
      </w:r>
      <w:r w:rsidRPr="006B5614">
        <w:rPr>
          <w:szCs w:val="20"/>
        </w:rPr>
        <w:t xml:space="preserve">epartment. </w:t>
      </w:r>
    </w:p>
    <w:p w14:paraId="01D3D0B9" w14:textId="0E3EB68D" w:rsidR="00D05B16" w:rsidRPr="0083440E" w:rsidRDefault="00D05B16" w:rsidP="00D05B16">
      <w:pPr>
        <w:pStyle w:val="Caption"/>
      </w:pPr>
      <w:bookmarkStart w:id="351" w:name="_Toc119505358"/>
      <w:r>
        <w:t xml:space="preserve">Table </w:t>
      </w:r>
      <w:r w:rsidR="00EA13DD">
        <w:t>1</w:t>
      </w:r>
      <w:r w:rsidR="00815FD5">
        <w:t>5</w:t>
      </w:r>
      <w:r>
        <w:t>: Timeframes for submitting a CAP</w:t>
      </w:r>
      <w:bookmarkEnd w:id="351"/>
    </w:p>
    <w:tbl>
      <w:tblPr>
        <w:tblStyle w:val="TableGrid"/>
        <w:tblW w:w="0" w:type="auto"/>
        <w:tblLook w:val="04A0" w:firstRow="1" w:lastRow="0" w:firstColumn="1" w:lastColumn="0" w:noHBand="0" w:noVBand="1"/>
      </w:tblPr>
      <w:tblGrid>
        <w:gridCol w:w="3256"/>
        <w:gridCol w:w="5760"/>
      </w:tblGrid>
      <w:tr w:rsidR="00227F52" w:rsidRPr="0070669C" w14:paraId="2460E27B" w14:textId="77777777" w:rsidTr="00DE5013">
        <w:tc>
          <w:tcPr>
            <w:tcW w:w="3256" w:type="dxa"/>
            <w:shd w:val="clear" w:color="auto" w:fill="051532"/>
          </w:tcPr>
          <w:p w14:paraId="0952B8B9" w14:textId="77777777" w:rsidR="00227F52" w:rsidRPr="0070669C" w:rsidRDefault="00227F52" w:rsidP="002B58FF">
            <w:pPr>
              <w:spacing w:after="0"/>
              <w:rPr>
                <w:b/>
                <w:bCs/>
                <w:szCs w:val="20"/>
              </w:rPr>
            </w:pPr>
            <w:r w:rsidRPr="0070669C">
              <w:rPr>
                <w:b/>
                <w:bCs/>
                <w:szCs w:val="20"/>
              </w:rPr>
              <w:t>Timing</w:t>
            </w:r>
          </w:p>
        </w:tc>
        <w:tc>
          <w:tcPr>
            <w:tcW w:w="5760" w:type="dxa"/>
            <w:shd w:val="clear" w:color="auto" w:fill="051532"/>
          </w:tcPr>
          <w:p w14:paraId="458542CF" w14:textId="77777777" w:rsidR="00227F52" w:rsidRPr="0070669C" w:rsidRDefault="00227F52" w:rsidP="002B58FF">
            <w:pPr>
              <w:spacing w:after="0"/>
              <w:rPr>
                <w:b/>
                <w:bCs/>
                <w:szCs w:val="20"/>
              </w:rPr>
            </w:pPr>
            <w:r>
              <w:rPr>
                <w:b/>
                <w:bCs/>
                <w:szCs w:val="20"/>
              </w:rPr>
              <w:t>Action</w:t>
            </w:r>
          </w:p>
        </w:tc>
      </w:tr>
      <w:tr w:rsidR="00227F52" w:rsidRPr="0070669C" w14:paraId="3808EDAF" w14:textId="77777777" w:rsidTr="00DE5013">
        <w:tc>
          <w:tcPr>
            <w:tcW w:w="3256" w:type="dxa"/>
          </w:tcPr>
          <w:p w14:paraId="33DD5603" w14:textId="1C452BE8" w:rsidR="00227F52" w:rsidRPr="00B345F5" w:rsidRDefault="00227F52" w:rsidP="002B58FF">
            <w:pPr>
              <w:spacing w:after="0"/>
              <w:rPr>
                <w:szCs w:val="20"/>
              </w:rPr>
            </w:pPr>
            <w:r w:rsidRPr="00EF352C">
              <w:rPr>
                <w:b/>
                <w:bCs/>
                <w:szCs w:val="20"/>
              </w:rPr>
              <w:t>Within 30 business days of the Audit Closing meeting</w:t>
            </w:r>
            <w:r>
              <w:rPr>
                <w:b/>
                <w:bCs/>
                <w:szCs w:val="20"/>
              </w:rPr>
              <w:t xml:space="preserve"> </w:t>
            </w:r>
          </w:p>
        </w:tc>
        <w:tc>
          <w:tcPr>
            <w:tcW w:w="5760" w:type="dxa"/>
          </w:tcPr>
          <w:p w14:paraId="5B892979" w14:textId="76CDF3D3" w:rsidR="00227F52" w:rsidRPr="00227F52" w:rsidRDefault="00227F52" w:rsidP="002B58FF">
            <w:pPr>
              <w:spacing w:after="0"/>
              <w:rPr>
                <w:szCs w:val="20"/>
              </w:rPr>
            </w:pPr>
            <w:r w:rsidRPr="00EF352C">
              <w:rPr>
                <w:szCs w:val="20"/>
              </w:rPr>
              <w:t xml:space="preserve">A CAP must be submitted by the Provider to the </w:t>
            </w:r>
            <w:r w:rsidR="009137B8">
              <w:rPr>
                <w:szCs w:val="20"/>
              </w:rPr>
              <w:t>d</w:t>
            </w:r>
            <w:r w:rsidRPr="00EF352C">
              <w:rPr>
                <w:szCs w:val="20"/>
              </w:rPr>
              <w:t xml:space="preserve">epartment. </w:t>
            </w:r>
          </w:p>
        </w:tc>
      </w:tr>
    </w:tbl>
    <w:p w14:paraId="3ACA98BF" w14:textId="77777777" w:rsidR="00227F52" w:rsidRPr="00EF352C" w:rsidRDefault="00227F52" w:rsidP="00B345F5">
      <w:pPr>
        <w:rPr>
          <w:szCs w:val="20"/>
        </w:rPr>
      </w:pPr>
    </w:p>
    <w:p w14:paraId="12A30118" w14:textId="39C9C18D" w:rsidR="002F58CA" w:rsidRPr="006B5614" w:rsidRDefault="002F58CA" w:rsidP="002F58CA">
      <w:pPr>
        <w:rPr>
          <w:szCs w:val="20"/>
        </w:rPr>
      </w:pPr>
      <w:r w:rsidRPr="006B5614">
        <w:rPr>
          <w:szCs w:val="20"/>
        </w:rPr>
        <w:t xml:space="preserve">All CAPs should use the </w:t>
      </w:r>
      <w:r w:rsidR="009137B8">
        <w:rPr>
          <w:szCs w:val="20"/>
        </w:rPr>
        <w:t>d</w:t>
      </w:r>
      <w:r w:rsidRPr="006B5614">
        <w:rPr>
          <w:szCs w:val="20"/>
        </w:rPr>
        <w:t>epartment’s template. The CAP must contain:</w:t>
      </w:r>
    </w:p>
    <w:p w14:paraId="126DB569" w14:textId="77777777" w:rsidR="002F58CA" w:rsidRPr="006B5614" w:rsidRDefault="002F58CA" w:rsidP="0208C8AF">
      <w:pPr>
        <w:pStyle w:val="ListParagraph"/>
        <w:numPr>
          <w:ilvl w:val="0"/>
          <w:numId w:val="6"/>
        </w:numPr>
        <w:rPr>
          <w:rFonts w:eastAsiaTheme="minorEastAsia"/>
        </w:rPr>
      </w:pPr>
      <w:r w:rsidRPr="49EC3DF8">
        <w:rPr>
          <w:rFonts w:eastAsiaTheme="minorEastAsia"/>
        </w:rPr>
        <w:t>all Non-conformances identified during the audit, including any that may have been closed out during the audit</w:t>
      </w:r>
    </w:p>
    <w:p w14:paraId="15D53FC2" w14:textId="77777777" w:rsidR="002F58CA" w:rsidRPr="006B5614" w:rsidRDefault="002F58CA" w:rsidP="002F58CA">
      <w:pPr>
        <w:pStyle w:val="ListParagraph"/>
        <w:numPr>
          <w:ilvl w:val="0"/>
          <w:numId w:val="6"/>
        </w:numPr>
        <w:rPr>
          <w:rFonts w:eastAsiaTheme="minorEastAsia"/>
          <w:szCs w:val="20"/>
        </w:rPr>
      </w:pPr>
      <w:r w:rsidRPr="006B5614">
        <w:rPr>
          <w:szCs w:val="20"/>
        </w:rPr>
        <w:t xml:space="preserve">the </w:t>
      </w:r>
      <w:r>
        <w:rPr>
          <w:szCs w:val="20"/>
        </w:rPr>
        <w:t xml:space="preserve">root cause of, and </w:t>
      </w:r>
      <w:r w:rsidRPr="006B5614">
        <w:rPr>
          <w:szCs w:val="20"/>
        </w:rPr>
        <w:t>proposed action to be taken to address the Non-conformance (that is to close the Non-conformance, or to downgrade a Major Non-conformance to a Minor Non-conformance)</w:t>
      </w:r>
    </w:p>
    <w:p w14:paraId="30FBBB50" w14:textId="77777777" w:rsidR="002F58CA" w:rsidRPr="006B5614" w:rsidRDefault="002F58CA" w:rsidP="002F58CA">
      <w:pPr>
        <w:pStyle w:val="ListParagraph"/>
        <w:numPr>
          <w:ilvl w:val="0"/>
          <w:numId w:val="6"/>
        </w:numPr>
        <w:rPr>
          <w:rFonts w:eastAsiaTheme="minorEastAsia"/>
          <w:szCs w:val="20"/>
        </w:rPr>
      </w:pPr>
      <w:r w:rsidRPr="006B5614">
        <w:rPr>
          <w:szCs w:val="20"/>
        </w:rPr>
        <w:t>the timeframes for progress milestones</w:t>
      </w:r>
    </w:p>
    <w:p w14:paraId="444DAAA1" w14:textId="77777777" w:rsidR="002F58CA" w:rsidRPr="006B5614" w:rsidRDefault="002F58CA" w:rsidP="002F58CA">
      <w:pPr>
        <w:pStyle w:val="ListParagraph"/>
        <w:numPr>
          <w:ilvl w:val="0"/>
          <w:numId w:val="6"/>
        </w:numPr>
        <w:rPr>
          <w:rFonts w:eastAsiaTheme="minorEastAsia"/>
          <w:szCs w:val="20"/>
        </w:rPr>
      </w:pPr>
      <w:r w:rsidRPr="006B5614">
        <w:rPr>
          <w:szCs w:val="20"/>
        </w:rPr>
        <w:t>the written endorsement from the Quality Auditor or Department Officer and a determination as to whether the Non-conformance can be closed out remotely or if further on-site audit activity is required.</w:t>
      </w:r>
    </w:p>
    <w:tbl>
      <w:tblPr>
        <w:tblStyle w:val="TableGridLight"/>
        <w:tblW w:w="0" w:type="auto"/>
        <w:tblLook w:val="04A0" w:firstRow="1" w:lastRow="0" w:firstColumn="1" w:lastColumn="0" w:noHBand="0" w:noVBand="1"/>
      </w:tblPr>
      <w:tblGrid>
        <w:gridCol w:w="1867"/>
        <w:gridCol w:w="7159"/>
      </w:tblGrid>
      <w:tr w:rsidR="002F58CA" w:rsidRPr="006B5614" w14:paraId="2F318762" w14:textId="77777777" w:rsidTr="00DE5013">
        <w:tc>
          <w:tcPr>
            <w:tcW w:w="1867" w:type="dxa"/>
            <w:shd w:val="clear" w:color="auto" w:fill="0E77CD"/>
          </w:tcPr>
          <w:p w14:paraId="7297AFA9" w14:textId="77777777" w:rsidR="002F58CA" w:rsidRDefault="002F58CA" w:rsidP="00DE5013">
            <w:pPr>
              <w:pStyle w:val="Boxheader"/>
              <w:spacing w:after="120"/>
            </w:pPr>
            <w:r>
              <w:t>Note</w:t>
            </w:r>
          </w:p>
        </w:tc>
        <w:tc>
          <w:tcPr>
            <w:tcW w:w="7159" w:type="dxa"/>
          </w:tcPr>
          <w:p w14:paraId="403AEA0B" w14:textId="77777777" w:rsidR="002F58CA" w:rsidRDefault="002F58CA" w:rsidP="00DE5013"/>
        </w:tc>
      </w:tr>
      <w:tr w:rsidR="002F58CA" w:rsidRPr="006B5614" w14:paraId="5D9317CE" w14:textId="77777777" w:rsidTr="00DE5013">
        <w:trPr>
          <w:trHeight w:val="35"/>
        </w:trPr>
        <w:tc>
          <w:tcPr>
            <w:tcW w:w="9026" w:type="dxa"/>
            <w:gridSpan w:val="2"/>
          </w:tcPr>
          <w:p w14:paraId="1A2376D9" w14:textId="1E5E0A71" w:rsidR="002F58CA" w:rsidRPr="00402F0B" w:rsidRDefault="002F58CA" w:rsidP="00DE5013">
            <w:r w:rsidRPr="006B5614">
              <w:rPr>
                <w:szCs w:val="20"/>
              </w:rPr>
              <w:t xml:space="preserve">If the </w:t>
            </w:r>
            <w:r w:rsidR="009137B8">
              <w:rPr>
                <w:szCs w:val="20"/>
              </w:rPr>
              <w:t>d</w:t>
            </w:r>
            <w:r w:rsidRPr="006B5614">
              <w:rPr>
                <w:szCs w:val="20"/>
              </w:rPr>
              <w:t xml:space="preserve">epartment identifies a Non-conformance following a review of a Quality Principles audit conducted by a Quality Auditor, the Non-conformances identified should be added to the Provider’s CAP submitted to the </w:t>
            </w:r>
            <w:r w:rsidR="009137B8">
              <w:rPr>
                <w:szCs w:val="20"/>
              </w:rPr>
              <w:t>d</w:t>
            </w:r>
            <w:r w:rsidRPr="006B5614">
              <w:rPr>
                <w:szCs w:val="20"/>
              </w:rPr>
              <w:t xml:space="preserve">epartment </w:t>
            </w:r>
            <w:r w:rsidRPr="006B5614">
              <w:rPr>
                <w:b/>
                <w:bCs/>
                <w:szCs w:val="20"/>
              </w:rPr>
              <w:t>within 30 business days</w:t>
            </w:r>
            <w:r w:rsidRPr="006B5614">
              <w:rPr>
                <w:szCs w:val="20"/>
              </w:rPr>
              <w:t xml:space="preserve"> of the </w:t>
            </w:r>
            <w:r w:rsidR="009137B8">
              <w:rPr>
                <w:szCs w:val="20"/>
              </w:rPr>
              <w:t>d</w:t>
            </w:r>
            <w:r w:rsidRPr="006B5614">
              <w:rPr>
                <w:szCs w:val="20"/>
              </w:rPr>
              <w:t>epartment notifying the Provider of the identified Non-conformances.</w:t>
            </w:r>
          </w:p>
        </w:tc>
      </w:tr>
    </w:tbl>
    <w:p w14:paraId="13E0B030" w14:textId="4792805D" w:rsidR="0007395E" w:rsidRDefault="0007395E" w:rsidP="008924E0">
      <w:pPr>
        <w:pStyle w:val="Heading2"/>
      </w:pPr>
      <w:bookmarkStart w:id="352" w:name="_Toc1406245082"/>
      <w:bookmarkStart w:id="353" w:name="_Toc1201672026"/>
      <w:bookmarkStart w:id="354" w:name="_Toc821515575"/>
      <w:bookmarkStart w:id="355" w:name="_Toc1562059587"/>
      <w:bookmarkStart w:id="356" w:name="_Toc588912272"/>
      <w:bookmarkStart w:id="357" w:name="_Toc1227041679"/>
      <w:bookmarkStart w:id="358" w:name="_Toc280538734"/>
      <w:bookmarkStart w:id="359" w:name="_Toc1875835064"/>
      <w:bookmarkStart w:id="360" w:name="_Toc373103888"/>
      <w:bookmarkStart w:id="361" w:name="_Toc119505359"/>
      <w:r>
        <w:t>Review of a CAP</w:t>
      </w:r>
      <w:bookmarkEnd w:id="352"/>
      <w:bookmarkEnd w:id="353"/>
      <w:bookmarkEnd w:id="354"/>
      <w:bookmarkEnd w:id="355"/>
      <w:bookmarkEnd w:id="356"/>
      <w:bookmarkEnd w:id="357"/>
      <w:bookmarkEnd w:id="358"/>
      <w:bookmarkEnd w:id="359"/>
      <w:bookmarkEnd w:id="360"/>
      <w:bookmarkEnd w:id="361"/>
    </w:p>
    <w:p w14:paraId="2DD3D0F2" w14:textId="1B22276D" w:rsidR="0007395E" w:rsidRPr="00D359C8" w:rsidRDefault="0007395E" w:rsidP="00B345F5">
      <w:pPr>
        <w:rPr>
          <w:szCs w:val="20"/>
        </w:rPr>
      </w:pPr>
      <w:r w:rsidRPr="00D359C8">
        <w:rPr>
          <w:szCs w:val="20"/>
        </w:rPr>
        <w:t xml:space="preserve">The </w:t>
      </w:r>
      <w:r w:rsidR="009137B8">
        <w:rPr>
          <w:szCs w:val="20"/>
        </w:rPr>
        <w:t>d</w:t>
      </w:r>
      <w:r w:rsidRPr="00D359C8">
        <w:rPr>
          <w:szCs w:val="20"/>
        </w:rPr>
        <w:t xml:space="preserve">epartment will review the CAP to confirm that corrective actions outlined meet the requirements of the QAF, including </w:t>
      </w:r>
      <w:r w:rsidR="001315BD" w:rsidRPr="00D359C8">
        <w:rPr>
          <w:szCs w:val="20"/>
        </w:rPr>
        <w:t>those actions</w:t>
      </w:r>
      <w:r w:rsidRPr="00D359C8">
        <w:rPr>
          <w:szCs w:val="20"/>
        </w:rPr>
        <w:t xml:space="preserve"> will be completed within relevant timeframes for down-grade and close-out, as specified in relevant guidelines.</w:t>
      </w:r>
    </w:p>
    <w:p w14:paraId="32038D89" w14:textId="73964DB7" w:rsidR="0007395E" w:rsidRDefault="0007395E" w:rsidP="008924E0">
      <w:pPr>
        <w:pStyle w:val="Heading2"/>
      </w:pPr>
      <w:bookmarkStart w:id="362" w:name="_Toc2100753744"/>
      <w:bookmarkStart w:id="363" w:name="_Toc1092755751"/>
      <w:bookmarkStart w:id="364" w:name="_Toc1475313077"/>
      <w:bookmarkStart w:id="365" w:name="_Toc26292624"/>
      <w:bookmarkStart w:id="366" w:name="_Toc12716043"/>
      <w:bookmarkStart w:id="367" w:name="_Toc842465661"/>
      <w:bookmarkStart w:id="368" w:name="_Toc734138693"/>
      <w:bookmarkStart w:id="369" w:name="_Toc1919765477"/>
      <w:bookmarkStart w:id="370" w:name="_Toc1008030491"/>
      <w:bookmarkStart w:id="371" w:name="_Toc119505360"/>
      <w:r>
        <w:t>Closed out and down-graded Non-conformances</w:t>
      </w:r>
      <w:bookmarkEnd w:id="362"/>
      <w:bookmarkEnd w:id="363"/>
      <w:bookmarkEnd w:id="364"/>
      <w:bookmarkEnd w:id="365"/>
      <w:bookmarkEnd w:id="366"/>
      <w:bookmarkEnd w:id="367"/>
      <w:bookmarkEnd w:id="368"/>
      <w:bookmarkEnd w:id="369"/>
      <w:bookmarkEnd w:id="370"/>
      <w:bookmarkEnd w:id="371"/>
    </w:p>
    <w:p w14:paraId="4BF5FC07" w14:textId="77777777" w:rsidR="00950146" w:rsidRPr="001B4C1C" w:rsidRDefault="00950146" w:rsidP="00950146">
      <w:pPr>
        <w:rPr>
          <w:szCs w:val="20"/>
        </w:rPr>
      </w:pPr>
      <w:r w:rsidRPr="001B4C1C">
        <w:rPr>
          <w:szCs w:val="20"/>
        </w:rPr>
        <w:t>A closed out or down-graded Non-conformance requires that the Quality Auditor that undertook the audit sign off on the originally provided CAP.</w:t>
      </w:r>
    </w:p>
    <w:p w14:paraId="0982A2E0" w14:textId="081F362A" w:rsidR="002F58CA" w:rsidRPr="0083440E" w:rsidRDefault="002F58CA" w:rsidP="002F58CA">
      <w:pPr>
        <w:pStyle w:val="Caption"/>
      </w:pPr>
      <w:bookmarkStart w:id="372" w:name="_Toc119505361"/>
      <w:r>
        <w:t>Table 1</w:t>
      </w:r>
      <w:r w:rsidR="00AB5F88">
        <w:t>6</w:t>
      </w:r>
      <w:r>
        <w:t xml:space="preserve">: Timeframes </w:t>
      </w:r>
      <w:r w:rsidR="00D23A7E">
        <w:t>submitting a CA</w:t>
      </w:r>
      <w:r w:rsidR="002B2665">
        <w:t>P that is closed out</w:t>
      </w:r>
      <w:bookmarkEnd w:id="372"/>
    </w:p>
    <w:tbl>
      <w:tblPr>
        <w:tblStyle w:val="TableGrid"/>
        <w:tblW w:w="0" w:type="auto"/>
        <w:tblLook w:val="04A0" w:firstRow="1" w:lastRow="0" w:firstColumn="1" w:lastColumn="0" w:noHBand="0" w:noVBand="1"/>
      </w:tblPr>
      <w:tblGrid>
        <w:gridCol w:w="3256"/>
        <w:gridCol w:w="5760"/>
      </w:tblGrid>
      <w:tr w:rsidR="00491105" w:rsidRPr="0070669C" w14:paraId="2A12A753" w14:textId="77777777" w:rsidTr="00DE5013">
        <w:tc>
          <w:tcPr>
            <w:tcW w:w="3256" w:type="dxa"/>
            <w:shd w:val="clear" w:color="auto" w:fill="051532"/>
          </w:tcPr>
          <w:p w14:paraId="0D31F167" w14:textId="77777777" w:rsidR="00491105" w:rsidRPr="0070669C" w:rsidRDefault="00491105" w:rsidP="002B58FF">
            <w:pPr>
              <w:spacing w:after="0"/>
              <w:rPr>
                <w:b/>
                <w:bCs/>
                <w:szCs w:val="20"/>
              </w:rPr>
            </w:pPr>
            <w:r w:rsidRPr="0070669C">
              <w:rPr>
                <w:b/>
                <w:bCs/>
                <w:szCs w:val="20"/>
              </w:rPr>
              <w:t>Timing</w:t>
            </w:r>
          </w:p>
        </w:tc>
        <w:tc>
          <w:tcPr>
            <w:tcW w:w="5760" w:type="dxa"/>
            <w:shd w:val="clear" w:color="auto" w:fill="051532"/>
          </w:tcPr>
          <w:p w14:paraId="5006A5C7" w14:textId="77777777" w:rsidR="00491105" w:rsidRPr="0070669C" w:rsidRDefault="00491105" w:rsidP="002B58FF">
            <w:pPr>
              <w:spacing w:after="0"/>
              <w:rPr>
                <w:b/>
                <w:bCs/>
                <w:szCs w:val="20"/>
              </w:rPr>
            </w:pPr>
            <w:r>
              <w:rPr>
                <w:b/>
                <w:bCs/>
                <w:szCs w:val="20"/>
              </w:rPr>
              <w:t>Action</w:t>
            </w:r>
          </w:p>
        </w:tc>
      </w:tr>
      <w:tr w:rsidR="00491105" w:rsidRPr="0070669C" w14:paraId="0EDD78D8" w14:textId="77777777" w:rsidTr="00DE5013">
        <w:tc>
          <w:tcPr>
            <w:tcW w:w="3256" w:type="dxa"/>
          </w:tcPr>
          <w:p w14:paraId="28A9E170" w14:textId="6F486CBC" w:rsidR="00491105" w:rsidRPr="00B345F5" w:rsidRDefault="00491105" w:rsidP="002B58FF">
            <w:pPr>
              <w:spacing w:after="0"/>
              <w:rPr>
                <w:szCs w:val="20"/>
              </w:rPr>
            </w:pPr>
            <w:r w:rsidRPr="00D359C8">
              <w:rPr>
                <w:rFonts w:ascii="Calibri" w:eastAsia="Times New Roman" w:hAnsi="Calibri" w:cs="Calibri"/>
                <w:b/>
                <w:bCs/>
                <w:color w:val="000000" w:themeColor="text1"/>
                <w:szCs w:val="20"/>
                <w:lang w:eastAsia="en-AU"/>
              </w:rPr>
              <w:t>Within 10 business days of a CAP being closed out</w:t>
            </w:r>
          </w:p>
        </w:tc>
        <w:tc>
          <w:tcPr>
            <w:tcW w:w="5760" w:type="dxa"/>
          </w:tcPr>
          <w:p w14:paraId="6CDA5F1E" w14:textId="63DAD40F" w:rsidR="00491105" w:rsidRPr="00491105" w:rsidRDefault="00491105" w:rsidP="002B58FF">
            <w:pPr>
              <w:spacing w:after="0"/>
              <w:rPr>
                <w:rFonts w:ascii="Segoe UI" w:eastAsia="Times New Roman" w:hAnsi="Segoe UI" w:cs="Segoe UI"/>
                <w:b/>
                <w:bCs/>
                <w:szCs w:val="20"/>
                <w:lang w:eastAsia="en-AU"/>
              </w:rPr>
            </w:pPr>
            <w:r w:rsidRPr="00491105">
              <w:rPr>
                <w:rFonts w:ascii="Calibri" w:eastAsia="Times New Roman" w:hAnsi="Calibri" w:cs="Calibri"/>
                <w:color w:val="000000" w:themeColor="text1"/>
                <w:szCs w:val="20"/>
                <w:lang w:eastAsia="en-AU"/>
              </w:rPr>
              <w:t xml:space="preserve">The Provider must submit an updated CAP to the </w:t>
            </w:r>
            <w:r w:rsidR="009137B8">
              <w:rPr>
                <w:rFonts w:ascii="Calibri" w:eastAsia="Times New Roman" w:hAnsi="Calibri" w:cs="Calibri"/>
                <w:color w:val="000000" w:themeColor="text1"/>
                <w:szCs w:val="20"/>
                <w:lang w:eastAsia="en-AU"/>
              </w:rPr>
              <w:t>d</w:t>
            </w:r>
            <w:r w:rsidRPr="00491105">
              <w:rPr>
                <w:rFonts w:ascii="Calibri" w:eastAsia="Times New Roman" w:hAnsi="Calibri" w:cs="Calibri"/>
                <w:color w:val="000000" w:themeColor="text1"/>
                <w:szCs w:val="20"/>
                <w:lang w:eastAsia="en-AU"/>
              </w:rPr>
              <w:t xml:space="preserve">epartment. The updated CAP must include agreement by the Quality Auditor, including a signature, to close out the Non-conformances. </w:t>
            </w:r>
            <w:r w:rsidRPr="00491105">
              <w:rPr>
                <w:rFonts w:ascii="Calibri" w:eastAsia="Times New Roman" w:hAnsi="Calibri" w:cs="Calibri"/>
                <w:b/>
                <w:bCs/>
                <w:color w:val="000000" w:themeColor="text1"/>
                <w:szCs w:val="20"/>
                <w:lang w:eastAsia="en-AU"/>
              </w:rPr>
              <w:t> </w:t>
            </w:r>
          </w:p>
          <w:p w14:paraId="183A47B4" w14:textId="542D518A" w:rsidR="00491105" w:rsidRPr="00CF6D59" w:rsidRDefault="00491105" w:rsidP="002B58FF">
            <w:pPr>
              <w:pStyle w:val="ListParagraph"/>
              <w:numPr>
                <w:ilvl w:val="0"/>
                <w:numId w:val="5"/>
              </w:numPr>
              <w:spacing w:after="0"/>
              <w:rPr>
                <w:rFonts w:ascii="Calibri" w:eastAsia="Times New Roman" w:hAnsi="Calibri" w:cs="Calibri"/>
                <w:color w:val="000000"/>
                <w:szCs w:val="20"/>
                <w:lang w:eastAsia="en-AU"/>
              </w:rPr>
            </w:pPr>
            <w:r w:rsidRPr="00D359C8">
              <w:rPr>
                <w:rFonts w:ascii="Calibri" w:eastAsia="Times New Roman" w:hAnsi="Calibri" w:cs="Calibri"/>
                <w:color w:val="000000"/>
                <w:szCs w:val="20"/>
                <w:lang w:eastAsia="en-AU"/>
              </w:rPr>
              <w:t xml:space="preserve">Where the closed our or downgraded non-conformance was a Major non-conformance, the </w:t>
            </w:r>
            <w:r w:rsidR="009137B8">
              <w:rPr>
                <w:rFonts w:ascii="Calibri" w:eastAsia="Times New Roman" w:hAnsi="Calibri" w:cs="Calibri"/>
                <w:color w:val="000000"/>
                <w:szCs w:val="20"/>
                <w:lang w:eastAsia="en-AU"/>
              </w:rPr>
              <w:t>d</w:t>
            </w:r>
            <w:r w:rsidRPr="00D359C8">
              <w:rPr>
                <w:rFonts w:ascii="Calibri" w:eastAsia="Times New Roman" w:hAnsi="Calibri" w:cs="Calibri"/>
                <w:color w:val="000000"/>
                <w:szCs w:val="20"/>
                <w:lang w:eastAsia="en-AU"/>
              </w:rPr>
              <w:t xml:space="preserve">epartment will write to the Provider to confirm Certification, and where relevant confirm QAF Certification.  </w:t>
            </w:r>
          </w:p>
        </w:tc>
      </w:tr>
    </w:tbl>
    <w:p w14:paraId="00A84C4C" w14:textId="009ED381" w:rsidR="00491105" w:rsidRDefault="00491105" w:rsidP="00491105">
      <w:pPr>
        <w:rPr>
          <w:rFonts w:ascii="Segoe UI" w:eastAsia="Times New Roman" w:hAnsi="Segoe UI" w:cs="Segoe UI"/>
          <w:b/>
          <w:bCs/>
          <w:szCs w:val="20"/>
          <w:lang w:eastAsia="en-AU"/>
        </w:rPr>
      </w:pPr>
    </w:p>
    <w:tbl>
      <w:tblPr>
        <w:tblStyle w:val="TableGridLight"/>
        <w:tblW w:w="0" w:type="auto"/>
        <w:tblLook w:val="04A0" w:firstRow="1" w:lastRow="0" w:firstColumn="1" w:lastColumn="0" w:noHBand="0" w:noVBand="1"/>
      </w:tblPr>
      <w:tblGrid>
        <w:gridCol w:w="1867"/>
        <w:gridCol w:w="7159"/>
      </w:tblGrid>
      <w:tr w:rsidR="00491105" w:rsidRPr="006B5614" w14:paraId="77422136" w14:textId="77777777" w:rsidTr="00DE5013">
        <w:tc>
          <w:tcPr>
            <w:tcW w:w="1867" w:type="dxa"/>
            <w:shd w:val="clear" w:color="auto" w:fill="0E77CD"/>
          </w:tcPr>
          <w:p w14:paraId="646FB6DE" w14:textId="77777777" w:rsidR="00491105" w:rsidRDefault="00491105" w:rsidP="00DE5013">
            <w:pPr>
              <w:pStyle w:val="Boxheader"/>
              <w:spacing w:after="120"/>
            </w:pPr>
            <w:r>
              <w:t>Note</w:t>
            </w:r>
          </w:p>
        </w:tc>
        <w:tc>
          <w:tcPr>
            <w:tcW w:w="7159" w:type="dxa"/>
          </w:tcPr>
          <w:p w14:paraId="2CC75CDC" w14:textId="77777777" w:rsidR="00491105" w:rsidRDefault="00491105" w:rsidP="00DE5013"/>
        </w:tc>
      </w:tr>
      <w:tr w:rsidR="00491105" w:rsidRPr="006B5614" w14:paraId="252169B7" w14:textId="77777777" w:rsidTr="00DE5013">
        <w:trPr>
          <w:trHeight w:val="35"/>
        </w:trPr>
        <w:tc>
          <w:tcPr>
            <w:tcW w:w="9026" w:type="dxa"/>
            <w:gridSpan w:val="2"/>
          </w:tcPr>
          <w:p w14:paraId="3F0104C9" w14:textId="6ABAB26A" w:rsidR="00491105" w:rsidRPr="00402F0B" w:rsidRDefault="00491105" w:rsidP="00DE5013">
            <w:r w:rsidRPr="00D359C8">
              <w:rPr>
                <w:rFonts w:ascii="Calibri" w:eastAsia="Times New Roman" w:hAnsi="Calibri" w:cs="Calibri"/>
                <w:color w:val="000000" w:themeColor="text1"/>
                <w:szCs w:val="20"/>
                <w:lang w:eastAsia="en-AU"/>
              </w:rPr>
              <w:t xml:space="preserve">Non-conformances identified by the </w:t>
            </w:r>
            <w:r w:rsidR="009137B8">
              <w:rPr>
                <w:rFonts w:ascii="Calibri" w:eastAsia="Times New Roman" w:hAnsi="Calibri" w:cs="Calibri"/>
                <w:color w:val="000000" w:themeColor="text1"/>
                <w:szCs w:val="20"/>
                <w:lang w:eastAsia="en-AU"/>
              </w:rPr>
              <w:t>d</w:t>
            </w:r>
            <w:r w:rsidRPr="00D359C8">
              <w:rPr>
                <w:rFonts w:ascii="Calibri" w:eastAsia="Times New Roman" w:hAnsi="Calibri" w:cs="Calibri"/>
                <w:color w:val="000000" w:themeColor="text1"/>
                <w:szCs w:val="20"/>
                <w:lang w:eastAsia="en-AU"/>
              </w:rPr>
              <w:t>epartment following a review of an audit conducted by a Quality Auditor must be closed out by a Quality Auditor. </w:t>
            </w:r>
            <w:r w:rsidRPr="00D359C8">
              <w:rPr>
                <w:rFonts w:ascii="Calibri" w:eastAsia="Times New Roman" w:hAnsi="Calibri" w:cs="Calibri"/>
                <w:b/>
                <w:bCs/>
                <w:color w:val="000000" w:themeColor="text1"/>
                <w:szCs w:val="20"/>
                <w:lang w:eastAsia="en-AU"/>
              </w:rPr>
              <w:t> </w:t>
            </w:r>
          </w:p>
        </w:tc>
      </w:tr>
    </w:tbl>
    <w:p w14:paraId="18E5B080" w14:textId="77777777" w:rsidR="0075752E" w:rsidRDefault="0075752E" w:rsidP="00B345F5">
      <w:pPr>
        <w:rPr>
          <w:szCs w:val="20"/>
        </w:rPr>
      </w:pPr>
    </w:p>
    <w:p w14:paraId="6C61F087" w14:textId="77777777" w:rsidR="004165C7" w:rsidRDefault="004165C7" w:rsidP="0096541A">
      <w:pPr>
        <w:rPr>
          <w:rStyle w:val="Heading1Char"/>
        </w:rPr>
      </w:pPr>
    </w:p>
    <w:p w14:paraId="7B3759D8" w14:textId="77777777" w:rsidR="00663B7C" w:rsidRDefault="00663B7C" w:rsidP="0096541A">
      <w:pPr>
        <w:rPr>
          <w:rStyle w:val="Heading1Char"/>
        </w:rPr>
      </w:pPr>
    </w:p>
    <w:p w14:paraId="757E7A69" w14:textId="56E71C59" w:rsidR="00663B7C" w:rsidRDefault="00663B7C" w:rsidP="0096541A">
      <w:pPr>
        <w:rPr>
          <w:rStyle w:val="Heading1Char"/>
        </w:rPr>
        <w:sectPr w:rsidR="00663B7C" w:rsidSect="008963A5">
          <w:pgSz w:w="11906" w:h="16838"/>
          <w:pgMar w:top="1440" w:right="1440" w:bottom="1440" w:left="1440" w:header="708" w:footer="708" w:gutter="0"/>
          <w:cols w:space="708"/>
          <w:docGrid w:linePitch="360"/>
        </w:sectPr>
      </w:pPr>
    </w:p>
    <w:p w14:paraId="49F1E7D3" w14:textId="5576B414" w:rsidR="0096541A" w:rsidRPr="00FD5534" w:rsidRDefault="0096541A" w:rsidP="00AF6024">
      <w:pPr>
        <w:pStyle w:val="Heading1"/>
        <w:rPr>
          <w:rStyle w:val="Heading1Char"/>
          <w:b/>
        </w:rPr>
      </w:pPr>
      <w:bookmarkStart w:id="373" w:name="_Toc119505362"/>
      <w:r w:rsidRPr="00FD5534">
        <w:rPr>
          <w:rStyle w:val="Heading1Char"/>
          <w:b/>
        </w:rPr>
        <w:lastRenderedPageBreak/>
        <w:t>Key QAF and Employment Services Terms and Acronyms</w:t>
      </w:r>
      <w:bookmarkEnd w:id="373"/>
    </w:p>
    <w:p w14:paraId="53298AA7" w14:textId="6542C6B3" w:rsidR="00F442C7" w:rsidRPr="0083440E" w:rsidRDefault="00F442C7" w:rsidP="00F442C7">
      <w:pPr>
        <w:pStyle w:val="Caption"/>
      </w:pPr>
      <w:bookmarkStart w:id="374" w:name="_Toc119505363"/>
      <w:r>
        <w:t>Table 1</w:t>
      </w:r>
      <w:r w:rsidR="005E05F6">
        <w:t>7</w:t>
      </w:r>
      <w:r>
        <w:t>: Key Terms and acronyms</w:t>
      </w:r>
      <w:bookmarkEnd w:id="374"/>
    </w:p>
    <w:tbl>
      <w:tblPr>
        <w:tblStyle w:val="TableGrid"/>
        <w:tblW w:w="13887" w:type="dxa"/>
        <w:tblLook w:val="04A0" w:firstRow="1" w:lastRow="0" w:firstColumn="1" w:lastColumn="0" w:noHBand="0" w:noVBand="1"/>
      </w:tblPr>
      <w:tblGrid>
        <w:gridCol w:w="3681"/>
        <w:gridCol w:w="10206"/>
      </w:tblGrid>
      <w:tr w:rsidR="00DA1AA5" w:rsidRPr="000C3748" w14:paraId="4EDF8C79" w14:textId="77777777" w:rsidTr="2738FB58">
        <w:trPr>
          <w:tblHeader/>
        </w:trPr>
        <w:tc>
          <w:tcPr>
            <w:tcW w:w="3681" w:type="dxa"/>
            <w:shd w:val="clear" w:color="auto" w:fill="051532"/>
          </w:tcPr>
          <w:p w14:paraId="26F9EE0D" w14:textId="089DD059" w:rsidR="00DA1AA5" w:rsidRPr="000C3748" w:rsidRDefault="00DA1AA5" w:rsidP="002B58FF">
            <w:pPr>
              <w:spacing w:after="0"/>
              <w:rPr>
                <w:rFonts w:cstheme="minorHAnsi"/>
                <w:b/>
                <w:bCs/>
                <w:szCs w:val="20"/>
              </w:rPr>
            </w:pPr>
            <w:r w:rsidRPr="000C3748">
              <w:rPr>
                <w:rFonts w:cstheme="minorHAnsi"/>
                <w:b/>
                <w:bCs/>
                <w:szCs w:val="20"/>
              </w:rPr>
              <w:t>K</w:t>
            </w:r>
            <w:r w:rsidRPr="000C3748">
              <w:rPr>
                <w:rFonts w:cstheme="minorHAnsi"/>
                <w:bCs/>
                <w:szCs w:val="20"/>
              </w:rPr>
              <w:t>ey Term</w:t>
            </w:r>
          </w:p>
        </w:tc>
        <w:tc>
          <w:tcPr>
            <w:tcW w:w="10206" w:type="dxa"/>
            <w:shd w:val="clear" w:color="auto" w:fill="051532"/>
          </w:tcPr>
          <w:p w14:paraId="5D2E28C9" w14:textId="06F6CF94" w:rsidR="00DA1AA5" w:rsidRPr="000C3748" w:rsidRDefault="00DA1AA5" w:rsidP="002B58FF">
            <w:pPr>
              <w:spacing w:after="0"/>
              <w:rPr>
                <w:rFonts w:cstheme="minorHAnsi"/>
                <w:b/>
                <w:bCs/>
                <w:szCs w:val="20"/>
              </w:rPr>
            </w:pPr>
            <w:r w:rsidRPr="000C3748">
              <w:rPr>
                <w:rFonts w:cstheme="minorHAnsi"/>
                <w:b/>
                <w:bCs/>
                <w:szCs w:val="20"/>
              </w:rPr>
              <w:t>D</w:t>
            </w:r>
            <w:r w:rsidRPr="000C3748">
              <w:rPr>
                <w:rFonts w:cstheme="minorHAnsi"/>
                <w:bCs/>
                <w:szCs w:val="20"/>
              </w:rPr>
              <w:t>escription</w:t>
            </w:r>
          </w:p>
        </w:tc>
      </w:tr>
      <w:tr w:rsidR="00AD1FED" w:rsidRPr="000C3748" w14:paraId="01DBBD3B" w14:textId="77777777" w:rsidTr="2738FB58">
        <w:tc>
          <w:tcPr>
            <w:tcW w:w="3681" w:type="dxa"/>
          </w:tcPr>
          <w:p w14:paraId="7B80FC13" w14:textId="62A384F4" w:rsidR="00AD1FED" w:rsidRPr="000C3748" w:rsidRDefault="00AD1FED" w:rsidP="002B58FF">
            <w:pPr>
              <w:spacing w:after="0"/>
              <w:rPr>
                <w:rFonts w:eastAsia="Times New Roman" w:cstheme="minorHAnsi"/>
                <w:b/>
                <w:bCs/>
                <w:color w:val="000000" w:themeColor="text1"/>
                <w:szCs w:val="20"/>
                <w:lang w:eastAsia="en-AU"/>
              </w:rPr>
            </w:pPr>
            <w:r w:rsidRPr="000C3748">
              <w:rPr>
                <w:rFonts w:eastAsia="Times New Roman" w:cstheme="minorHAnsi"/>
                <w:b/>
                <w:bCs/>
                <w:color w:val="000000"/>
                <w:szCs w:val="20"/>
                <w:lang w:eastAsia="en-AU"/>
              </w:rPr>
              <w:t>Acceptable Reason</w:t>
            </w:r>
          </w:p>
        </w:tc>
        <w:tc>
          <w:tcPr>
            <w:tcW w:w="10206" w:type="dxa"/>
          </w:tcPr>
          <w:p w14:paraId="2AE0F0E5" w14:textId="2A49CE7F" w:rsidR="00AD1FED"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AD1FED" w:rsidRPr="000C3748">
              <w:rPr>
                <w:rFonts w:eastAsia="Times New Roman" w:cstheme="minorHAnsi"/>
                <w:color w:val="000000"/>
                <w:szCs w:val="20"/>
                <w:lang w:eastAsia="en-AU"/>
              </w:rPr>
              <w:t xml:space="preserve"> Participant (Mutual Obligation):</w:t>
            </w:r>
          </w:p>
          <w:p w14:paraId="5B986CD0" w14:textId="77777777" w:rsidR="00863D14" w:rsidRPr="000C3748" w:rsidRDefault="00AD1FED" w:rsidP="002B58FF">
            <w:pPr>
              <w:pStyle w:val="ListParagraph"/>
              <w:numPr>
                <w:ilvl w:val="0"/>
                <w:numId w:val="55"/>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notified the Provider, before the start time scheduled for a Mutual Obligation Requirement, that the Participant is unable to satisfy the Mutual Obligation Requirement; and</w:t>
            </w:r>
          </w:p>
          <w:p w14:paraId="1E536F26" w14:textId="7D7743AD" w:rsidR="00AD1FED" w:rsidRPr="000C3748" w:rsidRDefault="00AD1FED" w:rsidP="002B58FF">
            <w:pPr>
              <w:pStyle w:val="ListParagraph"/>
              <w:numPr>
                <w:ilvl w:val="0"/>
                <w:numId w:val="55"/>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Provider is satisfied that the Participant has a Valid Reason for being unable to satisfy the Mutual Obligation Requirement.</w:t>
            </w:r>
          </w:p>
        </w:tc>
      </w:tr>
      <w:tr w:rsidR="00AD1FED" w:rsidRPr="000C3748" w14:paraId="70FDF2B8" w14:textId="77777777" w:rsidTr="2738FB58">
        <w:tc>
          <w:tcPr>
            <w:tcW w:w="3681" w:type="dxa"/>
          </w:tcPr>
          <w:p w14:paraId="588CBA55" w14:textId="7848881A" w:rsidR="00AD1FED" w:rsidRPr="000C3748" w:rsidRDefault="00462C14" w:rsidP="002B58FF">
            <w:pPr>
              <w:spacing w:after="0"/>
              <w:rPr>
                <w:rFonts w:eastAsia="Times New Roman" w:cstheme="minorHAnsi"/>
                <w:b/>
                <w:bCs/>
                <w:color w:val="000000"/>
                <w:szCs w:val="20"/>
                <w:lang w:eastAsia="en-AU"/>
              </w:rPr>
            </w:pPr>
            <w:r w:rsidRPr="000C3748">
              <w:rPr>
                <w:rFonts w:cstheme="minorHAnsi"/>
                <w:b/>
                <w:bCs/>
                <w:color w:val="000000"/>
                <w:szCs w:val="20"/>
              </w:rPr>
              <w:t>Activity</w:t>
            </w:r>
          </w:p>
        </w:tc>
        <w:tc>
          <w:tcPr>
            <w:tcW w:w="10206" w:type="dxa"/>
          </w:tcPr>
          <w:p w14:paraId="6C7A9C30" w14:textId="298EC934" w:rsidR="00AD1FED" w:rsidRPr="000C3748" w:rsidRDefault="008B5D74" w:rsidP="002B58FF">
            <w:pPr>
              <w:spacing w:after="0"/>
              <w:rPr>
                <w:rFonts w:cstheme="minorHAnsi"/>
                <w:color w:val="000000"/>
                <w:szCs w:val="20"/>
              </w:rPr>
            </w:pPr>
            <w:r w:rsidRPr="000C3748">
              <w:rPr>
                <w:rFonts w:cstheme="minorHAnsi"/>
                <w:color w:val="000000"/>
                <w:szCs w:val="20"/>
              </w:rPr>
              <w:t>A</w:t>
            </w:r>
            <w:r w:rsidR="00462C14" w:rsidRPr="000C3748">
              <w:rPr>
                <w:rFonts w:cstheme="minorHAnsi"/>
                <w:color w:val="000000"/>
                <w:szCs w:val="20"/>
              </w:rPr>
              <w:t xml:space="preserve">n activity approved by the </w:t>
            </w:r>
            <w:r w:rsidR="009137B8">
              <w:rPr>
                <w:rFonts w:cstheme="minorHAnsi"/>
                <w:color w:val="000000"/>
                <w:szCs w:val="20"/>
              </w:rPr>
              <w:t>d</w:t>
            </w:r>
            <w:r w:rsidR="00462C14" w:rsidRPr="000C3748">
              <w:rPr>
                <w:rFonts w:cstheme="minorHAnsi"/>
                <w:color w:val="000000"/>
                <w:szCs w:val="20"/>
              </w:rPr>
              <w:t xml:space="preserve">epartment </w:t>
            </w:r>
            <w:r w:rsidR="004C232D" w:rsidRPr="000C3748">
              <w:rPr>
                <w:rFonts w:cstheme="minorHAnsi"/>
                <w:color w:val="000000"/>
                <w:szCs w:val="20"/>
              </w:rPr>
              <w:t>which can include:</w:t>
            </w:r>
          </w:p>
          <w:p w14:paraId="51542D4D"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Work for the Dole</w:t>
            </w:r>
          </w:p>
          <w:p w14:paraId="272AC3A9"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Voluntary Work </w:t>
            </w:r>
          </w:p>
          <w:p w14:paraId="5205F871"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Observational Work Experience Placement</w:t>
            </w:r>
          </w:p>
          <w:p w14:paraId="3D9B18D8"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Local Jobs Program </w:t>
            </w:r>
          </w:p>
          <w:p w14:paraId="7B8027A7"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Workforce Specialist Projects</w:t>
            </w:r>
          </w:p>
          <w:p w14:paraId="425F90E9"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Launch into Work</w:t>
            </w:r>
          </w:p>
          <w:p w14:paraId="0B3092C4"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Employability Skills Training</w:t>
            </w:r>
          </w:p>
          <w:p w14:paraId="3705EBB3"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Career Transition Assistance</w:t>
            </w:r>
          </w:p>
          <w:p w14:paraId="6B60814C" w14:textId="77777777"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Self-employment Assistance</w:t>
            </w:r>
          </w:p>
          <w:p w14:paraId="652B57BB" w14:textId="77777777" w:rsidR="00483157" w:rsidRPr="000C3748" w:rsidRDefault="00483157"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Skills for Education and Employment</w:t>
            </w:r>
          </w:p>
          <w:p w14:paraId="29D52520" w14:textId="25EF6011" w:rsidR="004C232D" w:rsidRPr="000C3748" w:rsidRDefault="004C232D" w:rsidP="002B58FF">
            <w:pPr>
              <w:pStyle w:val="ListParagraph"/>
              <w:numPr>
                <w:ilvl w:val="0"/>
                <w:numId w:val="79"/>
              </w:numPr>
              <w:spacing w:after="0"/>
              <w:rPr>
                <w:rFonts w:eastAsia="Times New Roman" w:cstheme="minorHAnsi"/>
                <w:color w:val="000000"/>
                <w:szCs w:val="20"/>
                <w:lang w:eastAsia="en-AU"/>
              </w:rPr>
            </w:pPr>
            <w:r w:rsidRPr="000C3748">
              <w:rPr>
                <w:rFonts w:eastAsia="Times New Roman" w:cstheme="minorHAnsi"/>
                <w:color w:val="000000"/>
                <w:szCs w:val="20"/>
                <w:lang w:eastAsia="en-AU"/>
              </w:rPr>
              <w:t>Non-vocational assistance and interventions</w:t>
            </w:r>
          </w:p>
        </w:tc>
      </w:tr>
      <w:tr w:rsidR="00462C14" w:rsidRPr="000C3748" w14:paraId="6EDE320E" w14:textId="77777777" w:rsidTr="2738FB58">
        <w:tc>
          <w:tcPr>
            <w:tcW w:w="3681" w:type="dxa"/>
          </w:tcPr>
          <w:p w14:paraId="22FF94DF" w14:textId="605E509F" w:rsidR="00462C14" w:rsidRPr="000C3748" w:rsidRDefault="00462C14" w:rsidP="002B58FF">
            <w:pPr>
              <w:spacing w:after="0"/>
              <w:rPr>
                <w:rFonts w:cstheme="minorHAnsi"/>
                <w:b/>
                <w:bCs/>
                <w:color w:val="000000"/>
                <w:szCs w:val="20"/>
              </w:rPr>
            </w:pPr>
            <w:r w:rsidRPr="000C3748">
              <w:rPr>
                <w:rFonts w:cstheme="minorHAnsi"/>
                <w:b/>
                <w:bCs/>
                <w:color w:val="000000"/>
                <w:szCs w:val="20"/>
              </w:rPr>
              <w:t>Activity Risk Assessment</w:t>
            </w:r>
          </w:p>
        </w:tc>
        <w:tc>
          <w:tcPr>
            <w:tcW w:w="10206" w:type="dxa"/>
          </w:tcPr>
          <w:p w14:paraId="41FF0135" w14:textId="7C81F128" w:rsidR="00462C14" w:rsidRPr="000C3748" w:rsidRDefault="008B5D74" w:rsidP="002B58FF">
            <w:pPr>
              <w:spacing w:after="0"/>
              <w:rPr>
                <w:rFonts w:cstheme="minorHAnsi"/>
                <w:color w:val="000000"/>
                <w:szCs w:val="20"/>
              </w:rPr>
            </w:pPr>
            <w:r w:rsidRPr="000C3748">
              <w:rPr>
                <w:rFonts w:cstheme="minorHAnsi"/>
                <w:color w:val="000000"/>
                <w:szCs w:val="20"/>
              </w:rPr>
              <w:t>A</w:t>
            </w:r>
            <w:r w:rsidR="00462C14" w:rsidRPr="000C3748">
              <w:rPr>
                <w:rFonts w:cstheme="minorHAnsi"/>
                <w:color w:val="000000"/>
                <w:szCs w:val="20"/>
              </w:rPr>
              <w:t xml:space="preserve"> risk assessment in relation to a potential or actual Specified Activity, which is undertaken and/or updated in accordance with any Guidelines.</w:t>
            </w:r>
          </w:p>
        </w:tc>
      </w:tr>
      <w:tr w:rsidR="00462C14" w:rsidRPr="000C3748" w14:paraId="488889B9" w14:textId="77777777" w:rsidTr="2738FB58">
        <w:tc>
          <w:tcPr>
            <w:tcW w:w="3681" w:type="dxa"/>
          </w:tcPr>
          <w:p w14:paraId="385F1B94" w14:textId="4A98B423" w:rsidR="00462C14" w:rsidRPr="000C3748" w:rsidRDefault="0049305B" w:rsidP="002B58FF">
            <w:pPr>
              <w:spacing w:after="0"/>
              <w:rPr>
                <w:rFonts w:cstheme="minorHAnsi"/>
                <w:b/>
                <w:bCs/>
                <w:color w:val="000000"/>
                <w:szCs w:val="20"/>
              </w:rPr>
            </w:pPr>
            <w:r w:rsidRPr="000C3748">
              <w:rPr>
                <w:rFonts w:cstheme="minorHAnsi"/>
                <w:b/>
                <w:bCs/>
                <w:color w:val="000000"/>
                <w:szCs w:val="20"/>
              </w:rPr>
              <w:t>Adult Migrant English Progra</w:t>
            </w:r>
            <w:r w:rsidR="00C142FB" w:rsidRPr="000C3748">
              <w:rPr>
                <w:rFonts w:cstheme="minorHAnsi"/>
                <w:b/>
                <w:bCs/>
                <w:color w:val="000000"/>
                <w:szCs w:val="20"/>
              </w:rPr>
              <w:t>m</w:t>
            </w:r>
            <w:r w:rsidRPr="000C3748">
              <w:rPr>
                <w:rFonts w:cstheme="minorHAnsi"/>
                <w:b/>
                <w:bCs/>
                <w:color w:val="000000"/>
                <w:szCs w:val="20"/>
              </w:rPr>
              <w:t xml:space="preserve"> or AMEP </w:t>
            </w:r>
          </w:p>
        </w:tc>
        <w:tc>
          <w:tcPr>
            <w:tcW w:w="10206" w:type="dxa"/>
          </w:tcPr>
          <w:p w14:paraId="0681C58C" w14:textId="6EC0FBF9" w:rsidR="001C7753" w:rsidRDefault="001C7753" w:rsidP="002B58FF">
            <w:pPr>
              <w:spacing w:after="0"/>
              <w:rPr>
                <w:rFonts w:cstheme="minorHAnsi"/>
                <w:szCs w:val="20"/>
              </w:rPr>
            </w:pPr>
            <w:r w:rsidRPr="000C3748">
              <w:rPr>
                <w:rFonts w:cstheme="minorHAnsi"/>
                <w:szCs w:val="20"/>
              </w:rPr>
              <w:t>AMEP provides free English language tuition to eligible migrants and humanitarian entrants to help them learn foundation English language and settlement skills to enable them to participate socially and economically in Australian society.</w:t>
            </w:r>
          </w:p>
          <w:p w14:paraId="7C8F6AE7" w14:textId="77777777" w:rsidR="00A84724" w:rsidRPr="000C3748" w:rsidRDefault="00A84724" w:rsidP="002B58FF">
            <w:pPr>
              <w:spacing w:after="0"/>
              <w:rPr>
                <w:rFonts w:cstheme="minorHAnsi"/>
                <w:szCs w:val="20"/>
              </w:rPr>
            </w:pPr>
          </w:p>
          <w:p w14:paraId="33B1D6C1" w14:textId="2D433958" w:rsidR="00462C14" w:rsidRPr="000C3748" w:rsidRDefault="001C7753" w:rsidP="002B58FF">
            <w:pPr>
              <w:spacing w:after="0"/>
              <w:rPr>
                <w:rFonts w:cstheme="minorHAnsi"/>
                <w:szCs w:val="20"/>
              </w:rPr>
            </w:pPr>
            <w:r w:rsidRPr="000C3748">
              <w:rPr>
                <w:rFonts w:cstheme="minorHAnsi"/>
                <w:szCs w:val="20"/>
              </w:rPr>
              <w:t>Participants can access unlimited hours of English classes until vocational English is achieved for clients with a visa commencement date on or before 1 October 2020. No time limits for registration, commencement and completion apply.</w:t>
            </w:r>
          </w:p>
        </w:tc>
      </w:tr>
      <w:tr w:rsidR="00462C14" w:rsidRPr="000C3748" w14:paraId="2F424D90" w14:textId="77777777" w:rsidTr="2738FB58">
        <w:tc>
          <w:tcPr>
            <w:tcW w:w="3681" w:type="dxa"/>
          </w:tcPr>
          <w:p w14:paraId="17FE8EFB" w14:textId="248D0EEB" w:rsidR="00462C14" w:rsidRPr="000C3748" w:rsidRDefault="0049305B" w:rsidP="002B58FF">
            <w:pPr>
              <w:spacing w:after="0"/>
              <w:rPr>
                <w:rFonts w:cstheme="minorHAnsi"/>
                <w:b/>
                <w:bCs/>
                <w:color w:val="000000"/>
                <w:szCs w:val="20"/>
              </w:rPr>
            </w:pPr>
            <w:r w:rsidRPr="000C3748">
              <w:rPr>
                <w:rFonts w:cstheme="minorHAnsi"/>
                <w:b/>
                <w:bCs/>
                <w:color w:val="000000"/>
                <w:szCs w:val="20"/>
              </w:rPr>
              <w:t>Appointment</w:t>
            </w:r>
          </w:p>
        </w:tc>
        <w:tc>
          <w:tcPr>
            <w:tcW w:w="10206" w:type="dxa"/>
          </w:tcPr>
          <w:p w14:paraId="1BBFFC64" w14:textId="50EE9606" w:rsidR="00462C14" w:rsidRPr="000C3748" w:rsidRDefault="008B5D74" w:rsidP="002B58FF">
            <w:pPr>
              <w:spacing w:after="0"/>
              <w:rPr>
                <w:rFonts w:cstheme="minorHAnsi"/>
                <w:color w:val="000000"/>
                <w:szCs w:val="20"/>
              </w:rPr>
            </w:pPr>
            <w:r w:rsidRPr="000C3748">
              <w:rPr>
                <w:rFonts w:cstheme="minorHAnsi"/>
                <w:color w:val="000000"/>
                <w:szCs w:val="20"/>
              </w:rPr>
              <w:t>A</w:t>
            </w:r>
            <w:r w:rsidR="0049305B" w:rsidRPr="000C3748">
              <w:rPr>
                <w:rFonts w:cstheme="minorHAnsi"/>
                <w:color w:val="000000"/>
                <w:szCs w:val="20"/>
              </w:rPr>
              <w:t xml:space="preserve"> date and time for a Contact recorded in the Electronic Calendar.</w:t>
            </w:r>
          </w:p>
        </w:tc>
      </w:tr>
      <w:tr w:rsidR="00462C14" w:rsidRPr="000C3748" w14:paraId="3C488B8B" w14:textId="77777777" w:rsidTr="2738FB58">
        <w:trPr>
          <w:trHeight w:val="810"/>
        </w:trPr>
        <w:tc>
          <w:tcPr>
            <w:tcW w:w="3681" w:type="dxa"/>
          </w:tcPr>
          <w:p w14:paraId="01A196AF" w14:textId="1DF4B1F6" w:rsidR="00462C14" w:rsidRPr="000C3748" w:rsidRDefault="0008485C" w:rsidP="002B58FF">
            <w:pPr>
              <w:spacing w:after="0"/>
              <w:rPr>
                <w:rFonts w:cstheme="minorHAnsi"/>
                <w:b/>
                <w:bCs/>
                <w:color w:val="000000"/>
                <w:szCs w:val="20"/>
              </w:rPr>
            </w:pPr>
            <w:r w:rsidRPr="000C3748">
              <w:rPr>
                <w:rFonts w:eastAsia="Times New Roman" w:cstheme="minorHAnsi"/>
                <w:b/>
                <w:bCs/>
                <w:color w:val="000000"/>
                <w:szCs w:val="20"/>
                <w:lang w:eastAsia="en-AU"/>
              </w:rPr>
              <w:t>Assessment</w:t>
            </w:r>
          </w:p>
        </w:tc>
        <w:tc>
          <w:tcPr>
            <w:tcW w:w="10206" w:type="dxa"/>
          </w:tcPr>
          <w:p w14:paraId="3F607845" w14:textId="753381B2" w:rsidR="0008485C"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 </w:t>
            </w:r>
            <w:r w:rsidR="0008485C" w:rsidRPr="000C3748">
              <w:rPr>
                <w:rFonts w:eastAsia="Times New Roman" w:cstheme="minorHAnsi"/>
                <w:color w:val="000000"/>
                <w:szCs w:val="20"/>
                <w:lang w:eastAsia="en-AU"/>
              </w:rPr>
              <w:t>formal assessment of a Participant's circumstances conducted by:</w:t>
            </w:r>
          </w:p>
          <w:p w14:paraId="063FE114" w14:textId="77777777" w:rsidR="00A32FCE" w:rsidRPr="000C3748" w:rsidRDefault="0008485C" w:rsidP="002B58FF">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Services Australia, using the Job Seeker Snapshot and/or an </w:t>
            </w:r>
            <w:proofErr w:type="spellStart"/>
            <w:r w:rsidRPr="000C3748">
              <w:rPr>
                <w:rFonts w:eastAsia="Times New Roman" w:cstheme="minorHAnsi"/>
                <w:color w:val="000000"/>
                <w:szCs w:val="20"/>
                <w:lang w:eastAsia="en-AU"/>
              </w:rPr>
              <w:t>ESAt</w:t>
            </w:r>
            <w:proofErr w:type="spellEnd"/>
            <w:r w:rsidRPr="000C3748">
              <w:rPr>
                <w:rFonts w:eastAsia="Times New Roman" w:cstheme="minorHAnsi"/>
                <w:color w:val="000000"/>
                <w:szCs w:val="20"/>
                <w:lang w:eastAsia="en-AU"/>
              </w:rPr>
              <w:t xml:space="preserve"> or a JCA; or</w:t>
            </w:r>
          </w:p>
          <w:p w14:paraId="2F1E6655" w14:textId="7375B8CF" w:rsidR="00462C14" w:rsidRPr="000C3748" w:rsidRDefault="0008485C" w:rsidP="002B58FF">
            <w:pPr>
              <w:pStyle w:val="ListParagraph"/>
              <w:numPr>
                <w:ilvl w:val="0"/>
                <w:numId w:val="5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Provider or a Participant, using the Job Seeker Snapshot.</w:t>
            </w:r>
          </w:p>
        </w:tc>
      </w:tr>
      <w:tr w:rsidR="00F450D8" w:rsidRPr="00542811" w14:paraId="4C4BC897" w14:textId="77777777" w:rsidTr="2738FB58">
        <w:tc>
          <w:tcPr>
            <w:tcW w:w="3681" w:type="dxa"/>
          </w:tcPr>
          <w:p w14:paraId="48316183" w14:textId="15FF25B9" w:rsidR="00F450D8" w:rsidRPr="16CAEF3A" w:rsidRDefault="00272401" w:rsidP="16CAEF3A">
            <w:pPr>
              <w:rPr>
                <w:b/>
                <w:bCs/>
                <w:color w:val="000000" w:themeColor="text1"/>
              </w:rPr>
            </w:pPr>
            <w:r>
              <w:rPr>
                <w:b/>
                <w:bCs/>
                <w:color w:val="000000" w:themeColor="text1"/>
              </w:rPr>
              <w:t>CAB Contact</w:t>
            </w:r>
          </w:p>
        </w:tc>
        <w:tc>
          <w:tcPr>
            <w:tcW w:w="10206" w:type="dxa"/>
          </w:tcPr>
          <w:p w14:paraId="2976C40C" w14:textId="4C32A5A3" w:rsidR="00F450D8" w:rsidRPr="16CAEF3A" w:rsidRDefault="00272401">
            <w:pPr>
              <w:rPr>
                <w:rFonts w:ascii="Calibri" w:eastAsia="Calibri" w:hAnsi="Calibri" w:cs="Calibri"/>
                <w:szCs w:val="20"/>
              </w:rPr>
            </w:pPr>
            <w:r>
              <w:rPr>
                <w:rFonts w:ascii="Calibri" w:eastAsia="Calibri" w:hAnsi="Calibri" w:cs="Calibri"/>
                <w:szCs w:val="20"/>
              </w:rPr>
              <w:t xml:space="preserve">The person nominated </w:t>
            </w:r>
            <w:r w:rsidR="000F3EC4">
              <w:rPr>
                <w:rFonts w:ascii="Calibri" w:eastAsia="Calibri" w:hAnsi="Calibri" w:cs="Calibri"/>
                <w:szCs w:val="20"/>
              </w:rPr>
              <w:t xml:space="preserve">by the CAB </w:t>
            </w:r>
            <w:r w:rsidR="00C12844">
              <w:rPr>
                <w:rFonts w:ascii="Calibri" w:eastAsia="Calibri" w:hAnsi="Calibri" w:cs="Calibri"/>
                <w:szCs w:val="20"/>
              </w:rPr>
              <w:t xml:space="preserve">in </w:t>
            </w:r>
            <w:r>
              <w:rPr>
                <w:rFonts w:ascii="Calibri" w:eastAsia="Calibri" w:hAnsi="Calibri" w:cs="Calibri"/>
                <w:szCs w:val="20"/>
              </w:rPr>
              <w:t xml:space="preserve">the Quality Auditor Deed </w:t>
            </w:r>
            <w:r w:rsidR="000F3EC4">
              <w:rPr>
                <w:rFonts w:ascii="Calibri" w:eastAsia="Calibri" w:hAnsi="Calibri" w:cs="Calibri"/>
                <w:szCs w:val="20"/>
              </w:rPr>
              <w:t xml:space="preserve">that has responsibility for </w:t>
            </w:r>
            <w:r w:rsidR="00C12844">
              <w:rPr>
                <w:rFonts w:ascii="Calibri" w:eastAsia="Calibri" w:hAnsi="Calibri" w:cs="Calibri"/>
                <w:szCs w:val="20"/>
              </w:rPr>
              <w:t>day-to-day</w:t>
            </w:r>
            <w:r w:rsidR="000F3EC4">
              <w:rPr>
                <w:rFonts w:ascii="Calibri" w:eastAsia="Calibri" w:hAnsi="Calibri" w:cs="Calibri"/>
                <w:szCs w:val="20"/>
              </w:rPr>
              <w:t xml:space="preserve"> management and communication under the Quality Auditor Deed. </w:t>
            </w:r>
          </w:p>
        </w:tc>
      </w:tr>
      <w:tr w:rsidR="76F4F41D" w:rsidRPr="00542811" w14:paraId="4C6CCB64" w14:textId="77777777" w:rsidTr="2738FB58">
        <w:tc>
          <w:tcPr>
            <w:tcW w:w="3681" w:type="dxa"/>
          </w:tcPr>
          <w:p w14:paraId="23CC23BE" w14:textId="495F9AA5" w:rsidR="76F4F41D" w:rsidRPr="00542811" w:rsidRDefault="76F4F41D" w:rsidP="16CAEF3A">
            <w:pPr>
              <w:rPr>
                <w:b/>
                <w:bCs/>
                <w:color w:val="000000" w:themeColor="text1"/>
              </w:rPr>
            </w:pPr>
            <w:r w:rsidRPr="16CAEF3A">
              <w:rPr>
                <w:b/>
                <w:bCs/>
                <w:color w:val="000000" w:themeColor="text1"/>
              </w:rPr>
              <w:lastRenderedPageBreak/>
              <w:t>Conformance Assessment Body or CAB</w:t>
            </w:r>
          </w:p>
        </w:tc>
        <w:tc>
          <w:tcPr>
            <w:tcW w:w="10206" w:type="dxa"/>
          </w:tcPr>
          <w:p w14:paraId="27C550E6" w14:textId="4E094398" w:rsidR="16CAEF3A" w:rsidRDefault="00F450D8">
            <w:r>
              <w:rPr>
                <w:rFonts w:ascii="Calibri" w:eastAsia="Calibri" w:hAnsi="Calibri" w:cs="Calibri"/>
                <w:szCs w:val="20"/>
              </w:rPr>
              <w:t>A</w:t>
            </w:r>
            <w:r w:rsidR="16CAEF3A" w:rsidRPr="16CAEF3A">
              <w:rPr>
                <w:rFonts w:ascii="Calibri" w:eastAsia="Calibri" w:hAnsi="Calibri" w:cs="Calibri"/>
                <w:szCs w:val="20"/>
              </w:rPr>
              <w:t xml:space="preserve"> company responsible for carrying out conformity assessment activities (audits) in accordance with standards and industry regulations. Also known as a Quality Auditor.</w:t>
            </w:r>
          </w:p>
          <w:p w14:paraId="24E45AE2" w14:textId="72C4F2D3" w:rsidR="76F4F41D" w:rsidRPr="00542811" w:rsidRDefault="00542811" w:rsidP="76F4F41D">
            <w:pPr>
              <w:rPr>
                <w:rFonts w:ascii="Calibri" w:eastAsia="Calibri" w:hAnsi="Calibri" w:cs="Calibri"/>
                <w:b/>
                <w:bCs/>
                <w:color w:val="000000" w:themeColor="text1"/>
                <w:szCs w:val="20"/>
              </w:rPr>
            </w:pPr>
            <w:r w:rsidRPr="004C166F">
              <w:rPr>
                <w:rFonts w:ascii="Calibri" w:eastAsia="Calibri" w:hAnsi="Calibri" w:cs="Calibri"/>
                <w:szCs w:val="20"/>
              </w:rPr>
              <w:t>T</w:t>
            </w:r>
            <w:r w:rsidR="76F4F41D" w:rsidRPr="004C166F">
              <w:rPr>
                <w:rFonts w:ascii="Calibri" w:eastAsia="Calibri" w:hAnsi="Calibri" w:cs="Calibri"/>
                <w:szCs w:val="20"/>
              </w:rPr>
              <w:t>he audit services provider contracted under th</w:t>
            </w:r>
            <w:r w:rsidR="00E94AE5">
              <w:rPr>
                <w:rFonts w:ascii="Calibri" w:eastAsia="Calibri" w:hAnsi="Calibri" w:cs="Calibri"/>
                <w:szCs w:val="20"/>
              </w:rPr>
              <w:t xml:space="preserve">e Quality Auditor </w:t>
            </w:r>
            <w:r w:rsidR="76F4F41D" w:rsidRPr="004C166F">
              <w:rPr>
                <w:rFonts w:ascii="Calibri" w:eastAsia="Calibri" w:hAnsi="Calibri" w:cs="Calibri"/>
                <w:szCs w:val="20"/>
              </w:rPr>
              <w:t>Deed and includes, its Personnel, successors and assigns.</w:t>
            </w:r>
          </w:p>
        </w:tc>
      </w:tr>
      <w:tr w:rsidR="00462C14" w:rsidRPr="000C3748" w14:paraId="358E06DB" w14:textId="77777777" w:rsidTr="2738FB58">
        <w:tc>
          <w:tcPr>
            <w:tcW w:w="3681" w:type="dxa"/>
          </w:tcPr>
          <w:p w14:paraId="2DD58744" w14:textId="52A7159A" w:rsidR="00462C14" w:rsidRPr="000C3748" w:rsidRDefault="00FF1969" w:rsidP="002B58FF">
            <w:pPr>
              <w:spacing w:after="0"/>
              <w:rPr>
                <w:rFonts w:cstheme="minorHAnsi"/>
                <w:b/>
                <w:bCs/>
                <w:color w:val="000000"/>
                <w:szCs w:val="20"/>
              </w:rPr>
            </w:pPr>
            <w:r w:rsidRPr="000C3748">
              <w:rPr>
                <w:rFonts w:cstheme="minorHAnsi"/>
                <w:b/>
                <w:bCs/>
                <w:color w:val="000000"/>
                <w:szCs w:val="20"/>
              </w:rPr>
              <w:t>Capability Assessment</w:t>
            </w:r>
          </w:p>
        </w:tc>
        <w:tc>
          <w:tcPr>
            <w:tcW w:w="10206" w:type="dxa"/>
          </w:tcPr>
          <w:p w14:paraId="73B3032F" w14:textId="1564DD77" w:rsidR="00462C14" w:rsidRPr="000C3748" w:rsidRDefault="008B5D74" w:rsidP="002B58FF">
            <w:pPr>
              <w:spacing w:after="0"/>
              <w:rPr>
                <w:rFonts w:cstheme="minorHAnsi"/>
                <w:color w:val="000000"/>
                <w:szCs w:val="20"/>
              </w:rPr>
            </w:pPr>
            <w:r w:rsidRPr="000C3748">
              <w:rPr>
                <w:rFonts w:cstheme="minorHAnsi"/>
                <w:color w:val="000000"/>
                <w:szCs w:val="20"/>
              </w:rPr>
              <w:t>A</w:t>
            </w:r>
            <w:r w:rsidR="00FF1969" w:rsidRPr="000C3748">
              <w:rPr>
                <w:rFonts w:cstheme="minorHAnsi"/>
                <w:color w:val="000000"/>
                <w:szCs w:val="20"/>
              </w:rPr>
              <w:t>n assessment by Services Australia to ensure that the Mutual Obligation Requirements specified in a Participant's Job Plan are appropriate to their circumstances and that the Participant is capable of meeting them.</w:t>
            </w:r>
          </w:p>
        </w:tc>
      </w:tr>
      <w:tr w:rsidR="00462C14" w:rsidRPr="000C3748" w14:paraId="2ACD0459" w14:textId="77777777" w:rsidTr="2738FB58">
        <w:tc>
          <w:tcPr>
            <w:tcW w:w="3681" w:type="dxa"/>
          </w:tcPr>
          <w:p w14:paraId="386C1EAA" w14:textId="2D8BEE5F" w:rsidR="00462C14" w:rsidRPr="000C3748" w:rsidRDefault="00A112A2" w:rsidP="002B58FF">
            <w:pPr>
              <w:spacing w:after="0"/>
              <w:rPr>
                <w:rFonts w:cstheme="minorHAnsi"/>
                <w:b/>
                <w:bCs/>
                <w:color w:val="000000"/>
                <w:szCs w:val="20"/>
              </w:rPr>
            </w:pPr>
            <w:r w:rsidRPr="000C3748">
              <w:rPr>
                <w:rFonts w:cstheme="minorHAnsi"/>
                <w:b/>
                <w:bCs/>
                <w:color w:val="000000"/>
                <w:szCs w:val="20"/>
              </w:rPr>
              <w:t>Capability Interview</w:t>
            </w:r>
          </w:p>
        </w:tc>
        <w:tc>
          <w:tcPr>
            <w:tcW w:w="10206" w:type="dxa"/>
          </w:tcPr>
          <w:p w14:paraId="26E142D1" w14:textId="7D5CF274" w:rsidR="00462C14" w:rsidRPr="000C3748" w:rsidRDefault="008B5D74" w:rsidP="002B58FF">
            <w:pPr>
              <w:spacing w:after="0"/>
              <w:rPr>
                <w:rFonts w:cstheme="minorHAnsi"/>
                <w:color w:val="000000"/>
                <w:szCs w:val="20"/>
              </w:rPr>
            </w:pPr>
            <w:r w:rsidRPr="000C3748">
              <w:rPr>
                <w:rFonts w:cstheme="minorHAnsi"/>
                <w:color w:val="000000"/>
                <w:szCs w:val="20"/>
              </w:rPr>
              <w:t xml:space="preserve">A </w:t>
            </w:r>
            <w:r w:rsidR="00A112A2" w:rsidRPr="000C3748">
              <w:rPr>
                <w:rFonts w:cstheme="minorHAnsi"/>
                <w:color w:val="000000"/>
                <w:szCs w:val="20"/>
              </w:rPr>
              <w:t>contact between a Workforce Australia Employment Services Provider and a Participant to ensure that the Mutual Obligation Requirements specified in the Participant's Job Plan are appropriate to their circumstances and that the Participant is capable of meeting them.</w:t>
            </w:r>
          </w:p>
        </w:tc>
      </w:tr>
      <w:tr w:rsidR="76F4F41D" w14:paraId="4D4F9B29" w14:textId="77777777" w:rsidTr="2738FB58">
        <w:tc>
          <w:tcPr>
            <w:tcW w:w="3681" w:type="dxa"/>
          </w:tcPr>
          <w:p w14:paraId="0EDC7249" w14:textId="7E3AFE61" w:rsidR="76F4F41D" w:rsidRDefault="76F4F41D" w:rsidP="76F4F41D">
            <w:pPr>
              <w:rPr>
                <w:b/>
                <w:bCs/>
                <w:color w:val="000000" w:themeColor="text1"/>
                <w:szCs w:val="20"/>
              </w:rPr>
            </w:pPr>
            <w:r w:rsidRPr="76F4F41D">
              <w:rPr>
                <w:b/>
                <w:bCs/>
                <w:color w:val="000000" w:themeColor="text1"/>
                <w:szCs w:val="20"/>
              </w:rPr>
              <w:t>Corrective Action Plan or CAP</w:t>
            </w:r>
          </w:p>
        </w:tc>
        <w:tc>
          <w:tcPr>
            <w:tcW w:w="10206" w:type="dxa"/>
          </w:tcPr>
          <w:p w14:paraId="37554B94" w14:textId="77777777" w:rsidR="76F4F41D" w:rsidRDefault="00542811" w:rsidP="76F4F41D">
            <w:pPr>
              <w:rPr>
                <w:rFonts w:ascii="Calibri" w:eastAsia="Calibri" w:hAnsi="Calibri" w:cs="Calibri"/>
                <w:szCs w:val="20"/>
              </w:rPr>
            </w:pPr>
            <w:r>
              <w:rPr>
                <w:rFonts w:ascii="Calibri" w:eastAsia="Calibri" w:hAnsi="Calibri" w:cs="Calibri"/>
                <w:color w:val="000000" w:themeColor="text1"/>
                <w:szCs w:val="20"/>
              </w:rPr>
              <w:t xml:space="preserve">The </w:t>
            </w:r>
            <w:r w:rsidR="76F4F41D" w:rsidRPr="004C166F">
              <w:rPr>
                <w:rFonts w:ascii="Calibri" w:eastAsia="Calibri" w:hAnsi="Calibri" w:cs="Calibri"/>
                <w:color w:val="000000" w:themeColor="text1"/>
                <w:szCs w:val="20"/>
              </w:rPr>
              <w:t>documented corrective actions required for all identified non-conformances.</w:t>
            </w:r>
            <w:r w:rsidR="76F4F41D" w:rsidRPr="00BF5C25">
              <w:rPr>
                <w:rFonts w:ascii="Calibri" w:eastAsia="Calibri" w:hAnsi="Calibri" w:cs="Calibri"/>
                <w:szCs w:val="20"/>
              </w:rPr>
              <w:t xml:space="preserve"> </w:t>
            </w:r>
          </w:p>
          <w:p w14:paraId="5E4148A0" w14:textId="00C9C76B" w:rsidR="005A1F16" w:rsidRPr="006B5614" w:rsidRDefault="005A1F16" w:rsidP="005A1F16">
            <w:pPr>
              <w:rPr>
                <w:szCs w:val="20"/>
              </w:rPr>
            </w:pPr>
            <w:r w:rsidRPr="006B5614">
              <w:rPr>
                <w:szCs w:val="20"/>
              </w:rPr>
              <w:t xml:space="preserve">All CAPs should use the </w:t>
            </w:r>
            <w:r w:rsidR="009137B8">
              <w:rPr>
                <w:szCs w:val="20"/>
              </w:rPr>
              <w:t>d</w:t>
            </w:r>
            <w:r w:rsidRPr="006B5614">
              <w:rPr>
                <w:szCs w:val="20"/>
              </w:rPr>
              <w:t>epartment’s template. The CAP must contain:</w:t>
            </w:r>
          </w:p>
          <w:p w14:paraId="098C167E" w14:textId="77777777" w:rsidR="005A1F16" w:rsidRPr="006B5614" w:rsidRDefault="005A1F16" w:rsidP="0208C8AF">
            <w:pPr>
              <w:pStyle w:val="ListParagraph"/>
              <w:numPr>
                <w:ilvl w:val="0"/>
                <w:numId w:val="6"/>
              </w:numPr>
              <w:rPr>
                <w:rFonts w:eastAsiaTheme="minorEastAsia"/>
              </w:rPr>
            </w:pPr>
            <w:r w:rsidRPr="49EC3DF8">
              <w:rPr>
                <w:rFonts w:eastAsiaTheme="minorEastAsia"/>
              </w:rPr>
              <w:t>all Non-conformances identified during the audit, including any that may have been closed out during the audit</w:t>
            </w:r>
          </w:p>
          <w:p w14:paraId="5E47969F" w14:textId="77777777" w:rsidR="005A1F16" w:rsidRPr="006B5614" w:rsidRDefault="005A1F16" w:rsidP="005A1F16">
            <w:pPr>
              <w:pStyle w:val="ListParagraph"/>
              <w:numPr>
                <w:ilvl w:val="0"/>
                <w:numId w:val="6"/>
              </w:numPr>
              <w:rPr>
                <w:rFonts w:eastAsiaTheme="minorEastAsia"/>
                <w:szCs w:val="20"/>
              </w:rPr>
            </w:pPr>
            <w:r w:rsidRPr="006B5614">
              <w:rPr>
                <w:szCs w:val="20"/>
              </w:rPr>
              <w:t xml:space="preserve">the </w:t>
            </w:r>
            <w:r>
              <w:rPr>
                <w:szCs w:val="20"/>
              </w:rPr>
              <w:t xml:space="preserve">root cause of, and </w:t>
            </w:r>
            <w:r w:rsidRPr="006B5614">
              <w:rPr>
                <w:szCs w:val="20"/>
              </w:rPr>
              <w:t>proposed action to be taken to address the Non-conformance (that is to close the Non-conformance, or to downgrade a Major Non-conformance to a Minor Non-conformance)</w:t>
            </w:r>
          </w:p>
          <w:p w14:paraId="7B6A2A19" w14:textId="77777777" w:rsidR="005A1F16" w:rsidRPr="006B5614" w:rsidRDefault="005A1F16" w:rsidP="005A1F16">
            <w:pPr>
              <w:pStyle w:val="ListParagraph"/>
              <w:numPr>
                <w:ilvl w:val="0"/>
                <w:numId w:val="6"/>
              </w:numPr>
              <w:rPr>
                <w:rFonts w:eastAsiaTheme="minorEastAsia"/>
                <w:szCs w:val="20"/>
              </w:rPr>
            </w:pPr>
            <w:r w:rsidRPr="006B5614">
              <w:rPr>
                <w:szCs w:val="20"/>
              </w:rPr>
              <w:t>the timeframes for progress milestones</w:t>
            </w:r>
          </w:p>
          <w:p w14:paraId="5D9467BB" w14:textId="30E71A87" w:rsidR="005A1F16" w:rsidRPr="005A1F16" w:rsidRDefault="005A1F16" w:rsidP="76F4F41D">
            <w:pPr>
              <w:pStyle w:val="ListParagraph"/>
              <w:numPr>
                <w:ilvl w:val="0"/>
                <w:numId w:val="6"/>
              </w:numPr>
              <w:rPr>
                <w:rFonts w:eastAsiaTheme="minorEastAsia"/>
                <w:szCs w:val="20"/>
              </w:rPr>
            </w:pPr>
            <w:r w:rsidRPr="006B5614">
              <w:rPr>
                <w:szCs w:val="20"/>
              </w:rPr>
              <w:t>the written endorsement from the Quality Auditor or Department Officer and a determination as to whether the Non-conformance can be closed out remotely or if further on-site audit activity is required.</w:t>
            </w:r>
          </w:p>
        </w:tc>
      </w:tr>
      <w:tr w:rsidR="00A112A2" w:rsidRPr="000C3748" w14:paraId="36CF0852" w14:textId="77777777" w:rsidTr="2738FB58">
        <w:tc>
          <w:tcPr>
            <w:tcW w:w="3681" w:type="dxa"/>
          </w:tcPr>
          <w:p w14:paraId="75E12AA6" w14:textId="474C1226" w:rsidR="00A112A2" w:rsidRPr="000C3748" w:rsidRDefault="00A112A2" w:rsidP="002B58FF">
            <w:pPr>
              <w:spacing w:after="0"/>
              <w:rPr>
                <w:rFonts w:cstheme="minorHAnsi"/>
                <w:b/>
                <w:bCs/>
                <w:color w:val="000000"/>
                <w:szCs w:val="20"/>
              </w:rPr>
            </w:pPr>
            <w:r w:rsidRPr="000C3748">
              <w:rPr>
                <w:rFonts w:cstheme="minorHAnsi"/>
                <w:b/>
                <w:bCs/>
                <w:color w:val="000000"/>
                <w:szCs w:val="20"/>
              </w:rPr>
              <w:t>Career Transition Assistance or CTA</w:t>
            </w:r>
          </w:p>
        </w:tc>
        <w:tc>
          <w:tcPr>
            <w:tcW w:w="10206" w:type="dxa"/>
          </w:tcPr>
          <w:p w14:paraId="7BABF3AA" w14:textId="452CF123" w:rsidR="009307EA" w:rsidRDefault="009307EA" w:rsidP="002B58FF">
            <w:pPr>
              <w:spacing w:after="0"/>
              <w:rPr>
                <w:rFonts w:cstheme="minorHAnsi"/>
                <w:szCs w:val="20"/>
              </w:rPr>
            </w:pPr>
            <w:r w:rsidRPr="000C3748">
              <w:rPr>
                <w:rFonts w:cstheme="minorHAnsi"/>
                <w:szCs w:val="20"/>
              </w:rPr>
              <w:t>A</w:t>
            </w:r>
            <w:r w:rsidR="003605E5" w:rsidRPr="000C3748">
              <w:rPr>
                <w:rFonts w:cstheme="minorHAnsi"/>
                <w:szCs w:val="20"/>
              </w:rPr>
              <w:t xml:space="preserve"> </w:t>
            </w:r>
            <w:r w:rsidRPr="000C3748">
              <w:rPr>
                <w:rFonts w:cstheme="minorHAnsi"/>
                <w:szCs w:val="20"/>
              </w:rPr>
              <w:t xml:space="preserve">Complementary Program, administered by the </w:t>
            </w:r>
            <w:r w:rsidR="009137B8">
              <w:rPr>
                <w:rFonts w:cstheme="minorHAnsi"/>
                <w:szCs w:val="20"/>
              </w:rPr>
              <w:t>d</w:t>
            </w:r>
            <w:r w:rsidRPr="000C3748">
              <w:rPr>
                <w:rFonts w:cstheme="minorHAnsi"/>
                <w:szCs w:val="20"/>
              </w:rPr>
              <w:t>epartment, which Providers may access to provide practical assistance to mature age Participants (45 and older) with the aim of improving digital literacy, and increasing their employability and competitiveness in the local job market.</w:t>
            </w:r>
          </w:p>
          <w:p w14:paraId="346B0187" w14:textId="77777777" w:rsidR="003B1A55" w:rsidRPr="000C3748" w:rsidRDefault="003B1A55" w:rsidP="002B58FF">
            <w:pPr>
              <w:spacing w:after="0"/>
              <w:rPr>
                <w:rFonts w:cstheme="minorHAnsi"/>
                <w:szCs w:val="20"/>
              </w:rPr>
            </w:pPr>
          </w:p>
          <w:p w14:paraId="5A2E21AE" w14:textId="09403FB1" w:rsidR="00A112A2" w:rsidRPr="000C3748" w:rsidRDefault="4D62E8F5" w:rsidP="0E9EBCF3">
            <w:pPr>
              <w:spacing w:after="0"/>
              <w:rPr>
                <w:lang w:eastAsia="en-AU"/>
              </w:rPr>
            </w:pPr>
            <w:r w:rsidRPr="0E9EBCF3">
              <w:rPr>
                <w:lang w:eastAsia="en-AU"/>
              </w:rPr>
              <w:t xml:space="preserve">Each CTA Course runs for up to </w:t>
            </w:r>
            <w:r w:rsidR="009307EA" w:rsidRPr="0E9EBCF3">
              <w:rPr>
                <w:lang w:eastAsia="en-AU"/>
              </w:rPr>
              <w:t>8 weeks</w:t>
            </w:r>
            <w:r w:rsidRPr="0E9EBCF3">
              <w:rPr>
                <w:lang w:eastAsia="en-AU"/>
              </w:rPr>
              <w:t>. Participation in a CTA Course is for a minimum of 75 hours (including a minimum of 50 hours in small group settings). Participation in CTA is voluntary</w:t>
            </w:r>
            <w:r w:rsidR="1E72CE1A" w:rsidRPr="0E9EBCF3">
              <w:t>.</w:t>
            </w:r>
          </w:p>
        </w:tc>
      </w:tr>
      <w:tr w:rsidR="00A112A2" w:rsidRPr="000C3748" w14:paraId="3203C53E" w14:textId="77777777" w:rsidTr="2738FB58">
        <w:tc>
          <w:tcPr>
            <w:tcW w:w="3681" w:type="dxa"/>
          </w:tcPr>
          <w:p w14:paraId="483787C6" w14:textId="6D677F46" w:rsidR="00A112A2" w:rsidRPr="000C3748" w:rsidRDefault="0030267B" w:rsidP="002B58FF">
            <w:pPr>
              <w:spacing w:after="0"/>
              <w:rPr>
                <w:rFonts w:cstheme="minorHAnsi"/>
                <w:b/>
                <w:bCs/>
                <w:color w:val="000000"/>
                <w:szCs w:val="20"/>
              </w:rPr>
            </w:pPr>
            <w:r w:rsidRPr="000C3748">
              <w:rPr>
                <w:rFonts w:cstheme="minorHAnsi"/>
                <w:b/>
                <w:bCs/>
                <w:color w:val="000000"/>
                <w:szCs w:val="20"/>
              </w:rPr>
              <w:t>Caseload</w:t>
            </w:r>
          </w:p>
        </w:tc>
        <w:tc>
          <w:tcPr>
            <w:tcW w:w="10206" w:type="dxa"/>
          </w:tcPr>
          <w:p w14:paraId="15607F63" w14:textId="173080B0" w:rsidR="00A112A2" w:rsidRPr="000C3748" w:rsidRDefault="008B5D74" w:rsidP="002B58FF">
            <w:pPr>
              <w:spacing w:after="0"/>
              <w:rPr>
                <w:rFonts w:cstheme="minorHAnsi"/>
                <w:color w:val="000000"/>
                <w:szCs w:val="20"/>
              </w:rPr>
            </w:pPr>
            <w:r w:rsidRPr="000C3748">
              <w:rPr>
                <w:rFonts w:cstheme="minorHAnsi"/>
                <w:color w:val="000000"/>
                <w:szCs w:val="20"/>
              </w:rPr>
              <w:t>I</w:t>
            </w:r>
            <w:r w:rsidR="0030267B" w:rsidRPr="000C3748">
              <w:rPr>
                <w:rFonts w:cstheme="minorHAnsi"/>
                <w:color w:val="000000"/>
                <w:szCs w:val="20"/>
              </w:rPr>
              <w:t>n relation to the Provider at a particular point in time, all Participants who have on or before that point in time been Referred to, or Directly Registered with, the Provider and have not been Exited or transferred to another Workforce Australia Employment Services Provider since that Referral or Direct Registration.</w:t>
            </w:r>
          </w:p>
        </w:tc>
      </w:tr>
      <w:tr w:rsidR="00A112A2" w:rsidRPr="000C3748" w14:paraId="5F6C17A6" w14:textId="77777777" w:rsidTr="2738FB58">
        <w:tc>
          <w:tcPr>
            <w:tcW w:w="3681" w:type="dxa"/>
          </w:tcPr>
          <w:p w14:paraId="5FC694EC" w14:textId="1A6204F2" w:rsidR="00A112A2" w:rsidRPr="000C3748" w:rsidRDefault="0030267B" w:rsidP="76F4F41D">
            <w:pPr>
              <w:spacing w:after="0"/>
              <w:rPr>
                <w:b/>
                <w:bCs/>
                <w:color w:val="000000"/>
              </w:rPr>
            </w:pPr>
            <w:r w:rsidRPr="76F4F41D">
              <w:rPr>
                <w:rFonts w:eastAsia="Times New Roman"/>
                <w:b/>
                <w:bCs/>
                <w:color w:val="000000" w:themeColor="text1"/>
                <w:lang w:eastAsia="en-AU"/>
              </w:rPr>
              <w:t xml:space="preserve">Change of Circumstances Reassessment or </w:t>
            </w:r>
            <w:proofErr w:type="spellStart"/>
            <w:r w:rsidRPr="76F4F41D">
              <w:rPr>
                <w:rFonts w:eastAsia="Times New Roman"/>
                <w:b/>
                <w:bCs/>
                <w:color w:val="000000" w:themeColor="text1"/>
                <w:lang w:eastAsia="en-AU"/>
              </w:rPr>
              <w:t>CoCR</w:t>
            </w:r>
            <w:proofErr w:type="spellEnd"/>
          </w:p>
        </w:tc>
        <w:tc>
          <w:tcPr>
            <w:tcW w:w="10206" w:type="dxa"/>
          </w:tcPr>
          <w:p w14:paraId="5D160B59" w14:textId="49789263" w:rsidR="00C71641"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30267B" w:rsidRPr="000C3748">
              <w:rPr>
                <w:rFonts w:eastAsia="Times New Roman" w:cstheme="minorHAnsi"/>
                <w:color w:val="000000"/>
                <w:szCs w:val="20"/>
                <w:lang w:eastAsia="en-AU"/>
              </w:rPr>
              <w:t xml:space="preserve"> reassessment of the Participant's circumstances: </w:t>
            </w:r>
          </w:p>
          <w:p w14:paraId="49DA330D" w14:textId="77777777" w:rsidR="00332D37" w:rsidRPr="000C3748" w:rsidRDefault="0030267B" w:rsidP="002B58FF">
            <w:pPr>
              <w:pStyle w:val="ListParagraph"/>
              <w:numPr>
                <w:ilvl w:val="0"/>
                <w:numId w:val="5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using the Job Seeker Snapshot in accordance with clause 113 and any Guidelines; or</w:t>
            </w:r>
          </w:p>
          <w:p w14:paraId="604C0516" w14:textId="6F4CB54E" w:rsidR="00A112A2" w:rsidRPr="000C3748" w:rsidRDefault="0030267B" w:rsidP="002B58FF">
            <w:pPr>
              <w:pStyle w:val="ListParagraph"/>
              <w:numPr>
                <w:ilvl w:val="0"/>
                <w:numId w:val="5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by an update of the Participant’s JSCI generated by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epartment's IT Systems.</w:t>
            </w:r>
          </w:p>
        </w:tc>
      </w:tr>
      <w:tr w:rsidR="00A112A2" w:rsidRPr="000C3748" w14:paraId="36561CF6" w14:textId="77777777" w:rsidTr="2738FB58">
        <w:tc>
          <w:tcPr>
            <w:tcW w:w="3681" w:type="dxa"/>
          </w:tcPr>
          <w:p w14:paraId="1E3FAE93" w14:textId="2FFE9137" w:rsidR="00A112A2" w:rsidRPr="000C3748" w:rsidRDefault="0030267B" w:rsidP="002B58FF">
            <w:pPr>
              <w:spacing w:after="0"/>
              <w:rPr>
                <w:rFonts w:cstheme="minorHAnsi"/>
                <w:b/>
                <w:bCs/>
                <w:color w:val="000000"/>
                <w:szCs w:val="20"/>
              </w:rPr>
            </w:pPr>
            <w:r w:rsidRPr="000C3748">
              <w:rPr>
                <w:rFonts w:cstheme="minorHAnsi"/>
                <w:b/>
                <w:bCs/>
                <w:color w:val="000000"/>
                <w:szCs w:val="20"/>
              </w:rPr>
              <w:t>Child</w:t>
            </w:r>
          </w:p>
        </w:tc>
        <w:tc>
          <w:tcPr>
            <w:tcW w:w="10206" w:type="dxa"/>
          </w:tcPr>
          <w:p w14:paraId="0C19015E" w14:textId="2FD73A76" w:rsidR="00A112A2" w:rsidRPr="000C3748" w:rsidRDefault="008B5D74" w:rsidP="002B58FF">
            <w:pPr>
              <w:spacing w:after="0"/>
              <w:rPr>
                <w:rFonts w:cstheme="minorHAnsi"/>
                <w:color w:val="000000"/>
                <w:szCs w:val="20"/>
              </w:rPr>
            </w:pPr>
            <w:r w:rsidRPr="000C3748">
              <w:rPr>
                <w:rFonts w:cstheme="minorHAnsi"/>
                <w:color w:val="000000"/>
                <w:szCs w:val="20"/>
              </w:rPr>
              <w:t>A</w:t>
            </w:r>
            <w:r w:rsidR="0030267B" w:rsidRPr="000C3748">
              <w:rPr>
                <w:rFonts w:cstheme="minorHAnsi"/>
                <w:color w:val="000000"/>
                <w:szCs w:val="20"/>
              </w:rPr>
              <w:t>n individual under the age of 18 years</w:t>
            </w:r>
          </w:p>
        </w:tc>
      </w:tr>
      <w:tr w:rsidR="00A112A2" w:rsidRPr="000C3748" w14:paraId="54B66012" w14:textId="77777777" w:rsidTr="2738FB58">
        <w:tc>
          <w:tcPr>
            <w:tcW w:w="3681" w:type="dxa"/>
          </w:tcPr>
          <w:p w14:paraId="60749291" w14:textId="6D2ED0E6" w:rsidR="00A112A2" w:rsidRPr="000C3748" w:rsidRDefault="00865938" w:rsidP="002B58FF">
            <w:pPr>
              <w:spacing w:after="0"/>
              <w:rPr>
                <w:rFonts w:cstheme="minorHAnsi"/>
                <w:b/>
                <w:bCs/>
                <w:color w:val="000000"/>
                <w:szCs w:val="20"/>
              </w:rPr>
            </w:pPr>
            <w:r w:rsidRPr="000C3748">
              <w:rPr>
                <w:rFonts w:cstheme="minorHAnsi"/>
                <w:b/>
                <w:bCs/>
                <w:color w:val="000000"/>
                <w:szCs w:val="20"/>
              </w:rPr>
              <w:t>Commence or Commencement</w:t>
            </w:r>
          </w:p>
        </w:tc>
        <w:tc>
          <w:tcPr>
            <w:tcW w:w="10206" w:type="dxa"/>
          </w:tcPr>
          <w:p w14:paraId="7327B0CB" w14:textId="2AB3284C" w:rsidR="00A112A2" w:rsidRPr="000C3748" w:rsidRDefault="008B5D74" w:rsidP="002B58FF">
            <w:pPr>
              <w:spacing w:after="0"/>
              <w:rPr>
                <w:rFonts w:cstheme="minorHAnsi"/>
                <w:color w:val="000000"/>
                <w:szCs w:val="20"/>
              </w:rPr>
            </w:pPr>
            <w:r w:rsidRPr="000C3748">
              <w:rPr>
                <w:rFonts w:cstheme="minorHAnsi"/>
                <w:color w:val="000000"/>
                <w:szCs w:val="20"/>
              </w:rPr>
              <w:t>F</w:t>
            </w:r>
            <w:r w:rsidR="00865938" w:rsidRPr="000C3748">
              <w:rPr>
                <w:rFonts w:cstheme="minorHAnsi"/>
                <w:color w:val="000000"/>
                <w:szCs w:val="20"/>
              </w:rPr>
              <w:t xml:space="preserve">or Participants, the time at which the Provider has recorded the completion of the Initial Interview (which includes entering into, or updating, a Job Plan, where applicable) on the </w:t>
            </w:r>
            <w:r w:rsidR="009137B8">
              <w:rPr>
                <w:rFonts w:cstheme="minorHAnsi"/>
                <w:color w:val="000000"/>
                <w:szCs w:val="20"/>
              </w:rPr>
              <w:t>d</w:t>
            </w:r>
            <w:r w:rsidR="00865938" w:rsidRPr="000C3748">
              <w:rPr>
                <w:rFonts w:cstheme="minorHAnsi"/>
                <w:color w:val="000000"/>
                <w:szCs w:val="20"/>
              </w:rPr>
              <w:t>epartment's IT Systems.</w:t>
            </w:r>
          </w:p>
        </w:tc>
      </w:tr>
      <w:tr w:rsidR="00A112A2" w:rsidRPr="000C3748" w14:paraId="2A0F0896" w14:textId="77777777" w:rsidTr="2738FB58">
        <w:tc>
          <w:tcPr>
            <w:tcW w:w="3681" w:type="dxa"/>
          </w:tcPr>
          <w:p w14:paraId="14B9FBB2" w14:textId="1B3543CB" w:rsidR="00A112A2" w:rsidRPr="001C37AB" w:rsidRDefault="00306A45" w:rsidP="76F4F41D">
            <w:pPr>
              <w:spacing w:after="0"/>
              <w:rPr>
                <w:b/>
                <w:bCs/>
                <w:color w:val="000000"/>
              </w:rPr>
            </w:pPr>
            <w:r w:rsidRPr="76F4F41D">
              <w:rPr>
                <w:b/>
                <w:bCs/>
                <w:color w:val="000000" w:themeColor="text1"/>
              </w:rPr>
              <w:lastRenderedPageBreak/>
              <w:t>Community Development Program or CDP</w:t>
            </w:r>
          </w:p>
        </w:tc>
        <w:tc>
          <w:tcPr>
            <w:tcW w:w="10206" w:type="dxa"/>
          </w:tcPr>
          <w:p w14:paraId="3DF98FD1" w14:textId="7764C426" w:rsidR="00A112A2" w:rsidRPr="000C3748" w:rsidRDefault="001C37AB" w:rsidP="002B58FF">
            <w:pPr>
              <w:spacing w:after="0"/>
              <w:rPr>
                <w:rFonts w:cstheme="minorHAnsi"/>
                <w:color w:val="000000"/>
                <w:szCs w:val="20"/>
              </w:rPr>
            </w:pPr>
            <w:r w:rsidRPr="001C37AB">
              <w:t xml:space="preserve">The Community Development Program (CDP) is the Government’s remote employment and community development service. CDP supports job seekers in remote Australia to build skills, address barriers to employment and contribute to their communities through a range of flexible activities. </w:t>
            </w:r>
          </w:p>
        </w:tc>
      </w:tr>
      <w:tr w:rsidR="00A112A2" w:rsidRPr="000C3748" w14:paraId="5EEE0426" w14:textId="77777777" w:rsidTr="2738FB58">
        <w:tc>
          <w:tcPr>
            <w:tcW w:w="3681" w:type="dxa"/>
          </w:tcPr>
          <w:p w14:paraId="33D13969" w14:textId="71D355FE" w:rsidR="00A112A2" w:rsidRPr="000C3748" w:rsidRDefault="00FC169F" w:rsidP="002B58FF">
            <w:pPr>
              <w:spacing w:after="0"/>
              <w:rPr>
                <w:rFonts w:cstheme="minorHAnsi"/>
                <w:b/>
                <w:bCs/>
                <w:color w:val="000000"/>
                <w:szCs w:val="20"/>
              </w:rPr>
            </w:pPr>
            <w:r w:rsidRPr="000C3748">
              <w:rPr>
                <w:rFonts w:cstheme="minorHAnsi"/>
                <w:b/>
                <w:bCs/>
                <w:color w:val="000000"/>
                <w:szCs w:val="20"/>
              </w:rPr>
              <w:t>Competent Person</w:t>
            </w:r>
          </w:p>
        </w:tc>
        <w:tc>
          <w:tcPr>
            <w:tcW w:w="10206" w:type="dxa"/>
          </w:tcPr>
          <w:p w14:paraId="7C94437D" w14:textId="0FDD9623" w:rsidR="003F1DF0" w:rsidRPr="000C3748" w:rsidRDefault="008B5D74" w:rsidP="002B58FF">
            <w:pPr>
              <w:spacing w:after="0"/>
              <w:rPr>
                <w:rFonts w:cstheme="minorHAnsi"/>
                <w:color w:val="000000"/>
                <w:szCs w:val="20"/>
              </w:rPr>
            </w:pPr>
            <w:r w:rsidRPr="000C3748">
              <w:rPr>
                <w:rFonts w:cstheme="minorHAnsi"/>
                <w:color w:val="000000"/>
                <w:szCs w:val="20"/>
              </w:rPr>
              <w:t>A</w:t>
            </w:r>
            <w:r w:rsidR="00FC169F" w:rsidRPr="000C3748">
              <w:rPr>
                <w:rFonts w:cstheme="minorHAnsi"/>
                <w:color w:val="000000"/>
                <w:szCs w:val="20"/>
              </w:rPr>
              <w:t>n individual who has acquired through training, qualification or experience the knowledge and skills to carry out specific work health and safety tasks, and as otherwise specified in any Guidelines.</w:t>
            </w:r>
          </w:p>
        </w:tc>
      </w:tr>
      <w:tr w:rsidR="00306A45" w:rsidRPr="000C3748" w14:paraId="3838E088" w14:textId="77777777" w:rsidTr="2738FB58">
        <w:tc>
          <w:tcPr>
            <w:tcW w:w="3681" w:type="dxa"/>
          </w:tcPr>
          <w:p w14:paraId="141AFA1E" w14:textId="5627D1B8" w:rsidR="00306A45" w:rsidRPr="000C3748" w:rsidRDefault="00FC169F" w:rsidP="002B58FF">
            <w:pPr>
              <w:spacing w:after="0"/>
              <w:rPr>
                <w:rFonts w:cstheme="minorHAnsi"/>
                <w:b/>
                <w:bCs/>
                <w:color w:val="000000"/>
                <w:szCs w:val="20"/>
              </w:rPr>
            </w:pPr>
            <w:r w:rsidRPr="000C3748">
              <w:rPr>
                <w:rFonts w:eastAsia="Times New Roman" w:cstheme="minorHAnsi"/>
                <w:b/>
                <w:bCs/>
                <w:color w:val="000000"/>
                <w:szCs w:val="20"/>
                <w:lang w:eastAsia="en-AU"/>
              </w:rPr>
              <w:t>Complaint</w:t>
            </w:r>
          </w:p>
        </w:tc>
        <w:tc>
          <w:tcPr>
            <w:tcW w:w="10206" w:type="dxa"/>
          </w:tcPr>
          <w:p w14:paraId="1B92BA8F" w14:textId="0DE3A2E2" w:rsidR="00FC169F"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FC169F" w:rsidRPr="000C3748">
              <w:rPr>
                <w:rFonts w:eastAsia="Times New Roman" w:cstheme="minorHAnsi"/>
                <w:color w:val="000000"/>
                <w:szCs w:val="20"/>
                <w:lang w:eastAsia="en-AU"/>
              </w:rPr>
              <w:t>ny expression of dissatisfaction with the Provider's policies, procedures, employees or the quality of the Services the Provider offers or provides, but does not include:</w:t>
            </w:r>
          </w:p>
          <w:p w14:paraId="670BC960" w14:textId="7FD406BE" w:rsidR="00FC169F" w:rsidRPr="000C3748" w:rsidRDefault="00FC169F" w:rsidP="002B58FF">
            <w:pPr>
              <w:pStyle w:val="ListParagraph"/>
              <w:numPr>
                <w:ilvl w:val="0"/>
                <w:numId w:val="58"/>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request by a Participant or potential Participant for Services, unless it is a second or further request;</w:t>
            </w:r>
          </w:p>
          <w:p w14:paraId="25E2AD52" w14:textId="77777777" w:rsidR="00332D37" w:rsidRPr="000C3748" w:rsidRDefault="00FC169F" w:rsidP="002B58FF">
            <w:pPr>
              <w:pStyle w:val="ListParagraph"/>
              <w:numPr>
                <w:ilvl w:val="0"/>
                <w:numId w:val="58"/>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request for information or for an explanation of a policy or procedures; or</w:t>
            </w:r>
          </w:p>
          <w:p w14:paraId="69FA0904" w14:textId="59CB2A68" w:rsidR="00542811" w:rsidRPr="005A1F16" w:rsidRDefault="00FC169F" w:rsidP="004C166F">
            <w:pPr>
              <w:pStyle w:val="ListParagraph"/>
              <w:numPr>
                <w:ilvl w:val="0"/>
                <w:numId w:val="58"/>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lodging of any appeal against a decision when this is a normal part of standard procedure or policy.</w:t>
            </w:r>
          </w:p>
        </w:tc>
      </w:tr>
      <w:tr w:rsidR="00306A45" w:rsidRPr="000C3748" w14:paraId="1A3ED2FB" w14:textId="77777777" w:rsidTr="2738FB58">
        <w:tc>
          <w:tcPr>
            <w:tcW w:w="3681" w:type="dxa"/>
          </w:tcPr>
          <w:p w14:paraId="1428AA1A" w14:textId="12FEB831" w:rsidR="00306A45" w:rsidRPr="000C3748" w:rsidRDefault="00FC169F" w:rsidP="002B58FF">
            <w:pPr>
              <w:spacing w:after="0"/>
              <w:rPr>
                <w:rFonts w:cstheme="minorHAnsi"/>
                <w:b/>
                <w:bCs/>
                <w:color w:val="000000"/>
                <w:szCs w:val="20"/>
              </w:rPr>
            </w:pPr>
            <w:r w:rsidRPr="000C3748">
              <w:rPr>
                <w:rFonts w:eastAsia="Times New Roman" w:cstheme="minorHAnsi"/>
                <w:b/>
                <w:bCs/>
                <w:color w:val="000000"/>
                <w:szCs w:val="20"/>
                <w:lang w:eastAsia="en-AU"/>
              </w:rPr>
              <w:t>Complementary Program</w:t>
            </w:r>
          </w:p>
        </w:tc>
        <w:tc>
          <w:tcPr>
            <w:tcW w:w="10206" w:type="dxa"/>
          </w:tcPr>
          <w:p w14:paraId="2299860C" w14:textId="384405CF" w:rsidR="00FC169F"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FC169F" w:rsidRPr="000C3748">
              <w:rPr>
                <w:rFonts w:eastAsia="Times New Roman" w:cstheme="minorHAnsi"/>
                <w:color w:val="000000"/>
                <w:szCs w:val="20"/>
                <w:lang w:eastAsia="en-AU"/>
              </w:rPr>
              <w:t>n employment or training program:</w:t>
            </w:r>
          </w:p>
          <w:p w14:paraId="76B84A61" w14:textId="2EDC2212" w:rsidR="00FC169F" w:rsidRPr="000C3748" w:rsidRDefault="00FC169F" w:rsidP="002B58FF">
            <w:pPr>
              <w:pStyle w:val="ListParagraph"/>
              <w:numPr>
                <w:ilvl w:val="0"/>
                <w:numId w:val="59"/>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administered by the Commonwealth, including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 or</w:t>
            </w:r>
          </w:p>
          <w:p w14:paraId="170A6B25" w14:textId="5577FEE2" w:rsidR="00FC169F" w:rsidRPr="000C3748" w:rsidRDefault="00FC169F" w:rsidP="002B58FF">
            <w:pPr>
              <w:pStyle w:val="ListParagraph"/>
              <w:numPr>
                <w:ilvl w:val="0"/>
                <w:numId w:val="59"/>
              </w:numPr>
              <w:spacing w:after="0"/>
              <w:rPr>
                <w:rFonts w:eastAsia="Times New Roman" w:cstheme="minorHAnsi"/>
                <w:color w:val="000000"/>
                <w:szCs w:val="20"/>
                <w:lang w:eastAsia="en-AU"/>
              </w:rPr>
            </w:pPr>
            <w:r w:rsidRPr="000C3748">
              <w:rPr>
                <w:rFonts w:eastAsia="Times New Roman" w:cstheme="minorHAnsi"/>
                <w:color w:val="000000"/>
                <w:szCs w:val="20"/>
                <w:lang w:eastAsia="en-AU"/>
              </w:rPr>
              <w:t>provided by a state or territory government (including by state or territory government funded providers),</w:t>
            </w:r>
          </w:p>
          <w:p w14:paraId="771275D1" w14:textId="6C74292B" w:rsidR="00306A45" w:rsidRPr="000C3748" w:rsidRDefault="00FC169F"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as advised by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 which the Provider may access to provide additional specialised assistance to a Participant.</w:t>
            </w:r>
          </w:p>
        </w:tc>
      </w:tr>
      <w:tr w:rsidR="00306A45" w:rsidRPr="000C3748" w14:paraId="23D3F81D" w14:textId="77777777" w:rsidTr="2738FB58">
        <w:tc>
          <w:tcPr>
            <w:tcW w:w="3681" w:type="dxa"/>
          </w:tcPr>
          <w:p w14:paraId="6639ECBA" w14:textId="6735B502" w:rsidR="00306A45" w:rsidRPr="003F1DF0" w:rsidRDefault="00807D2E" w:rsidP="002B58FF">
            <w:pPr>
              <w:spacing w:after="0"/>
              <w:rPr>
                <w:rFonts w:cstheme="minorHAnsi"/>
                <w:b/>
                <w:bCs/>
                <w:color w:val="000000"/>
                <w:szCs w:val="20"/>
              </w:rPr>
            </w:pPr>
            <w:r w:rsidRPr="003F1DF0">
              <w:rPr>
                <w:rFonts w:eastAsia="Times New Roman" w:cstheme="minorHAnsi"/>
                <w:b/>
                <w:bCs/>
                <w:color w:val="000000"/>
                <w:szCs w:val="20"/>
                <w:lang w:eastAsia="en-AU"/>
              </w:rPr>
              <w:t>Confidential Information</w:t>
            </w:r>
          </w:p>
        </w:tc>
        <w:tc>
          <w:tcPr>
            <w:tcW w:w="10206" w:type="dxa"/>
          </w:tcPr>
          <w:p w14:paraId="1429E29F" w14:textId="1DD7F9CE" w:rsidR="00807D2E"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807D2E" w:rsidRPr="000C3748">
              <w:rPr>
                <w:rFonts w:eastAsia="Times New Roman" w:cstheme="minorHAnsi"/>
                <w:color w:val="000000"/>
                <w:szCs w:val="20"/>
                <w:lang w:eastAsia="en-AU"/>
              </w:rPr>
              <w:t>ny information that:</w:t>
            </w:r>
          </w:p>
          <w:p w14:paraId="25E7A789" w14:textId="43E58E67" w:rsidR="00807D2E"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by its nature confidential;</w:t>
            </w:r>
          </w:p>
          <w:p w14:paraId="4312E7F8" w14:textId="3356E8E4" w:rsidR="00807D2E"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Parties agree to treat as confidential or by Notice to each other; or</w:t>
            </w:r>
          </w:p>
          <w:p w14:paraId="539F5412" w14:textId="77777777" w:rsidR="001D29F0"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Party knows, or ought reasonably to know, is confidential to the other Party,</w:t>
            </w:r>
            <w:r w:rsidR="00F35747" w:rsidRPr="000C3748">
              <w:rPr>
                <w:rFonts w:eastAsia="Times New Roman" w:cstheme="minorHAnsi"/>
                <w:color w:val="000000"/>
                <w:szCs w:val="20"/>
                <w:lang w:eastAsia="en-AU"/>
              </w:rPr>
              <w:t xml:space="preserve"> </w:t>
            </w:r>
          </w:p>
          <w:p w14:paraId="5FFC5AD3" w14:textId="2392D919" w:rsidR="00807D2E" w:rsidRPr="000C3748" w:rsidRDefault="00807D2E"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but does not include information that:</w:t>
            </w:r>
          </w:p>
          <w:p w14:paraId="6F35277E" w14:textId="08A47441" w:rsidR="00807D2E"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or becomes public knowledge otherwise than by breach of th</w:t>
            </w:r>
            <w:r w:rsidR="00E94AE5">
              <w:rPr>
                <w:rFonts w:eastAsia="Times New Roman" w:cstheme="minorHAnsi"/>
                <w:color w:val="000000"/>
                <w:szCs w:val="20"/>
                <w:lang w:eastAsia="en-AU"/>
              </w:rPr>
              <w:t>e Quality Auditor</w:t>
            </w:r>
            <w:r w:rsidRPr="000C3748">
              <w:rPr>
                <w:rFonts w:eastAsia="Times New Roman" w:cstheme="minorHAnsi"/>
                <w:color w:val="000000"/>
                <w:szCs w:val="20"/>
                <w:lang w:eastAsia="en-AU"/>
              </w:rPr>
              <w:t xml:space="preserve"> Deed or any other confidentiality obligation;</w:t>
            </w:r>
          </w:p>
          <w:p w14:paraId="374FA266" w14:textId="77777777" w:rsidR="001D29F0"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in the possession of the receiving Party without restriction in relation to disclosure before the date of receipt; or</w:t>
            </w:r>
          </w:p>
          <w:p w14:paraId="573B951A" w14:textId="6F0BEB52" w:rsidR="00306A45" w:rsidRPr="000C3748" w:rsidRDefault="00807D2E" w:rsidP="002B58FF">
            <w:pPr>
              <w:pStyle w:val="ListParagraph"/>
              <w:numPr>
                <w:ilvl w:val="0"/>
                <w:numId w:val="6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been independently developed or acquired</w:t>
            </w:r>
          </w:p>
        </w:tc>
      </w:tr>
      <w:tr w:rsidR="004E39FE" w:rsidRPr="000C3748" w14:paraId="0CD7AC58" w14:textId="77777777" w:rsidTr="2738FB58">
        <w:tc>
          <w:tcPr>
            <w:tcW w:w="3681" w:type="dxa"/>
          </w:tcPr>
          <w:p w14:paraId="65C9B8B5" w14:textId="0965CE6C" w:rsidR="004E39FE" w:rsidRPr="003F1DF0" w:rsidRDefault="002B302B" w:rsidP="002B58FF">
            <w:pPr>
              <w:spacing w:after="0"/>
              <w:rPr>
                <w:rFonts w:cstheme="minorHAnsi"/>
                <w:b/>
                <w:bCs/>
                <w:color w:val="000000"/>
                <w:szCs w:val="20"/>
              </w:rPr>
            </w:pPr>
            <w:r w:rsidRPr="003F1DF0">
              <w:rPr>
                <w:rFonts w:cstheme="minorHAnsi"/>
                <w:b/>
                <w:bCs/>
                <w:color w:val="000000"/>
                <w:szCs w:val="20"/>
              </w:rPr>
              <w:t>Department Customer Service Officer</w:t>
            </w:r>
          </w:p>
        </w:tc>
        <w:tc>
          <w:tcPr>
            <w:tcW w:w="10206" w:type="dxa"/>
          </w:tcPr>
          <w:p w14:paraId="06BFF2F1" w14:textId="19E79CBF" w:rsidR="004E39FE" w:rsidRPr="000C3748" w:rsidRDefault="008B5D74" w:rsidP="002B58FF">
            <w:pPr>
              <w:spacing w:after="0"/>
              <w:rPr>
                <w:rFonts w:cstheme="minorHAnsi"/>
                <w:color w:val="000000"/>
                <w:szCs w:val="20"/>
              </w:rPr>
            </w:pPr>
            <w:r w:rsidRPr="000C3748">
              <w:rPr>
                <w:rFonts w:cstheme="minorHAnsi"/>
                <w:color w:val="000000"/>
                <w:szCs w:val="20"/>
              </w:rPr>
              <w:t>A</w:t>
            </w:r>
            <w:r w:rsidR="002B302B" w:rsidRPr="000C3748">
              <w:rPr>
                <w:rFonts w:cstheme="minorHAnsi"/>
                <w:color w:val="000000"/>
                <w:szCs w:val="20"/>
              </w:rPr>
              <w:t xml:space="preserve">ny individual who is responsible on behalf of the </w:t>
            </w:r>
            <w:r w:rsidR="009137B8">
              <w:rPr>
                <w:rFonts w:cstheme="minorHAnsi"/>
                <w:color w:val="000000"/>
                <w:szCs w:val="20"/>
              </w:rPr>
              <w:t>d</w:t>
            </w:r>
            <w:r w:rsidR="002B302B" w:rsidRPr="000C3748">
              <w:rPr>
                <w:rFonts w:cstheme="minorHAnsi"/>
                <w:color w:val="000000"/>
                <w:szCs w:val="20"/>
              </w:rPr>
              <w:t xml:space="preserve">epartment for responding to calls to the </w:t>
            </w:r>
            <w:r w:rsidR="009137B8">
              <w:rPr>
                <w:rFonts w:cstheme="minorHAnsi"/>
                <w:color w:val="000000"/>
                <w:szCs w:val="20"/>
              </w:rPr>
              <w:t>d</w:t>
            </w:r>
            <w:r w:rsidR="002B302B" w:rsidRPr="000C3748">
              <w:rPr>
                <w:rFonts w:cstheme="minorHAnsi"/>
                <w:color w:val="000000"/>
                <w:szCs w:val="20"/>
              </w:rPr>
              <w:t>epartment's National Customer Service Line.</w:t>
            </w:r>
          </w:p>
        </w:tc>
      </w:tr>
      <w:tr w:rsidR="00C12844" w:rsidRPr="000C3748" w14:paraId="48999716" w14:textId="77777777" w:rsidTr="2738FB58">
        <w:tc>
          <w:tcPr>
            <w:tcW w:w="3681" w:type="dxa"/>
          </w:tcPr>
          <w:p w14:paraId="143FEA0D" w14:textId="277BC419" w:rsidR="00C12844" w:rsidRPr="76F4F41D" w:rsidRDefault="00C12844" w:rsidP="76F4F41D">
            <w:pPr>
              <w:spacing w:after="0"/>
              <w:rPr>
                <w:b/>
                <w:bCs/>
                <w:color w:val="000000" w:themeColor="text1"/>
              </w:rPr>
            </w:pPr>
            <w:r>
              <w:rPr>
                <w:b/>
                <w:bCs/>
                <w:color w:val="000000" w:themeColor="text1"/>
              </w:rPr>
              <w:t>Department contact</w:t>
            </w:r>
          </w:p>
        </w:tc>
        <w:tc>
          <w:tcPr>
            <w:tcW w:w="10206" w:type="dxa"/>
          </w:tcPr>
          <w:p w14:paraId="7302AC51" w14:textId="575F5CE2" w:rsidR="00C12844" w:rsidRPr="000C3748" w:rsidRDefault="00C12844" w:rsidP="002B58FF">
            <w:pPr>
              <w:spacing w:after="0"/>
              <w:rPr>
                <w:rFonts w:cstheme="minorHAnsi"/>
                <w:color w:val="000000"/>
                <w:szCs w:val="20"/>
              </w:rPr>
            </w:pPr>
            <w:r>
              <w:rPr>
                <w:rFonts w:ascii="Calibri" w:eastAsia="Calibri" w:hAnsi="Calibri" w:cs="Calibri"/>
                <w:szCs w:val="20"/>
              </w:rPr>
              <w:t xml:space="preserve">The person nominated by the </w:t>
            </w:r>
            <w:r w:rsidR="009137B8">
              <w:rPr>
                <w:rFonts w:ascii="Calibri" w:eastAsia="Calibri" w:hAnsi="Calibri" w:cs="Calibri"/>
                <w:szCs w:val="20"/>
              </w:rPr>
              <w:t>d</w:t>
            </w:r>
            <w:r>
              <w:rPr>
                <w:rFonts w:ascii="Calibri" w:eastAsia="Calibri" w:hAnsi="Calibri" w:cs="Calibri"/>
                <w:szCs w:val="20"/>
              </w:rPr>
              <w:t>epartment in the Quality Auditor Deed that has responsibility for day-to-day management and communication under the Quality Auditor Deed.</w:t>
            </w:r>
          </w:p>
        </w:tc>
      </w:tr>
      <w:tr w:rsidR="004E39FE" w:rsidRPr="000C3748" w14:paraId="25E404D3" w14:textId="77777777" w:rsidTr="2738FB58">
        <w:tc>
          <w:tcPr>
            <w:tcW w:w="3681" w:type="dxa"/>
          </w:tcPr>
          <w:p w14:paraId="14D8F2FF" w14:textId="34503307" w:rsidR="004E39FE" w:rsidRPr="003F1DF0" w:rsidRDefault="00BC7CA4" w:rsidP="76F4F41D">
            <w:pPr>
              <w:spacing w:after="0"/>
              <w:rPr>
                <w:b/>
                <w:bCs/>
                <w:color w:val="000000"/>
              </w:rPr>
            </w:pPr>
            <w:r w:rsidRPr="76F4F41D">
              <w:rPr>
                <w:b/>
                <w:bCs/>
                <w:color w:val="000000" w:themeColor="text1"/>
              </w:rPr>
              <w:t>Department's National Customer Service Line or NCSL</w:t>
            </w:r>
          </w:p>
        </w:tc>
        <w:tc>
          <w:tcPr>
            <w:tcW w:w="10206" w:type="dxa"/>
          </w:tcPr>
          <w:p w14:paraId="61EEEC16" w14:textId="575BF3AF" w:rsidR="004E39FE" w:rsidRPr="000C3748" w:rsidRDefault="008B5D74" w:rsidP="002B58FF">
            <w:pPr>
              <w:spacing w:after="0"/>
              <w:rPr>
                <w:rFonts w:cstheme="minorHAnsi"/>
                <w:color w:val="000000"/>
                <w:szCs w:val="20"/>
              </w:rPr>
            </w:pPr>
            <w:r w:rsidRPr="000C3748">
              <w:rPr>
                <w:rFonts w:cstheme="minorHAnsi"/>
                <w:color w:val="000000"/>
                <w:szCs w:val="20"/>
              </w:rPr>
              <w:t xml:space="preserve">A </w:t>
            </w:r>
            <w:r w:rsidR="00BC7CA4" w:rsidRPr="000C3748">
              <w:rPr>
                <w:rFonts w:cstheme="minorHAnsi"/>
                <w:color w:val="000000"/>
                <w:szCs w:val="20"/>
              </w:rPr>
              <w:t xml:space="preserve">free call telephone service which puts Participants and Employers in contact with a </w:t>
            </w:r>
            <w:r w:rsidR="009137B8">
              <w:rPr>
                <w:rFonts w:cstheme="minorHAnsi"/>
                <w:color w:val="000000"/>
                <w:szCs w:val="20"/>
              </w:rPr>
              <w:t>d</w:t>
            </w:r>
            <w:r w:rsidR="00BC7CA4" w:rsidRPr="000C3748">
              <w:rPr>
                <w:rFonts w:cstheme="minorHAnsi"/>
                <w:color w:val="000000"/>
                <w:szCs w:val="20"/>
              </w:rPr>
              <w:t xml:space="preserve">epartment Customer Service Officer, and is 1800 805 260, or such other number as Notified by the </w:t>
            </w:r>
            <w:r w:rsidR="009137B8">
              <w:rPr>
                <w:rFonts w:cstheme="minorHAnsi"/>
                <w:color w:val="000000"/>
                <w:szCs w:val="20"/>
              </w:rPr>
              <w:t>d</w:t>
            </w:r>
            <w:r w:rsidR="00BC7CA4" w:rsidRPr="000C3748">
              <w:rPr>
                <w:rFonts w:cstheme="minorHAnsi"/>
                <w:color w:val="000000"/>
                <w:szCs w:val="20"/>
              </w:rPr>
              <w:t>epartment.</w:t>
            </w:r>
          </w:p>
        </w:tc>
      </w:tr>
      <w:tr w:rsidR="004E39FE" w:rsidRPr="000C3748" w14:paraId="717E8080" w14:textId="77777777" w:rsidTr="2738FB58">
        <w:tc>
          <w:tcPr>
            <w:tcW w:w="3681" w:type="dxa"/>
          </w:tcPr>
          <w:p w14:paraId="3ED45B74" w14:textId="70083171" w:rsidR="004E39FE" w:rsidRPr="003F1DF0" w:rsidRDefault="00BC7CA4" w:rsidP="002B58FF">
            <w:pPr>
              <w:spacing w:after="0"/>
              <w:rPr>
                <w:rFonts w:cstheme="minorHAnsi"/>
                <w:b/>
                <w:bCs/>
                <w:color w:val="000000"/>
                <w:szCs w:val="20"/>
              </w:rPr>
            </w:pPr>
            <w:r w:rsidRPr="003F1DF0">
              <w:rPr>
                <w:rFonts w:cstheme="minorHAnsi"/>
                <w:b/>
                <w:bCs/>
                <w:color w:val="000000"/>
                <w:szCs w:val="20"/>
              </w:rPr>
              <w:t>Digital Services Contact Centre</w:t>
            </w:r>
          </w:p>
        </w:tc>
        <w:tc>
          <w:tcPr>
            <w:tcW w:w="10206" w:type="dxa"/>
          </w:tcPr>
          <w:p w14:paraId="73C541E9" w14:textId="7EEA55AD" w:rsidR="004E39FE" w:rsidRPr="000C3748" w:rsidRDefault="008B5D74" w:rsidP="002B58FF">
            <w:pPr>
              <w:spacing w:after="0"/>
              <w:rPr>
                <w:rFonts w:cstheme="minorHAnsi"/>
                <w:color w:val="000000"/>
                <w:szCs w:val="20"/>
              </w:rPr>
            </w:pPr>
            <w:r w:rsidRPr="000C3748">
              <w:rPr>
                <w:rFonts w:cstheme="minorHAnsi"/>
                <w:color w:val="000000"/>
                <w:szCs w:val="20"/>
              </w:rPr>
              <w:t>T</w:t>
            </w:r>
            <w:r w:rsidR="00BC7CA4" w:rsidRPr="000C3748">
              <w:rPr>
                <w:rFonts w:cstheme="minorHAnsi"/>
                <w:color w:val="000000"/>
                <w:szCs w:val="20"/>
              </w:rPr>
              <w:t xml:space="preserve">he service managed by the </w:t>
            </w:r>
            <w:r w:rsidR="009137B8">
              <w:rPr>
                <w:rFonts w:cstheme="minorHAnsi"/>
                <w:color w:val="000000"/>
                <w:szCs w:val="20"/>
              </w:rPr>
              <w:t>d</w:t>
            </w:r>
            <w:r w:rsidR="00BC7CA4" w:rsidRPr="000C3748">
              <w:rPr>
                <w:rFonts w:cstheme="minorHAnsi"/>
                <w:color w:val="000000"/>
                <w:szCs w:val="20"/>
              </w:rPr>
              <w:t xml:space="preserve">epartment to provide support to Workforce Australia Services Online Participants and Workforce Australia Services Participants that can be contacted on 1800 314 677, or such other number as Notified by the </w:t>
            </w:r>
            <w:r w:rsidR="009137B8">
              <w:rPr>
                <w:rFonts w:cstheme="minorHAnsi"/>
                <w:color w:val="000000"/>
                <w:szCs w:val="20"/>
              </w:rPr>
              <w:t>d</w:t>
            </w:r>
            <w:r w:rsidR="00BC7CA4" w:rsidRPr="000C3748">
              <w:rPr>
                <w:rFonts w:cstheme="minorHAnsi"/>
                <w:color w:val="000000"/>
                <w:szCs w:val="20"/>
              </w:rPr>
              <w:t>epartment.</w:t>
            </w:r>
          </w:p>
        </w:tc>
      </w:tr>
      <w:tr w:rsidR="004E39FE" w:rsidRPr="000C3748" w14:paraId="0E802283" w14:textId="77777777" w:rsidTr="2738FB58">
        <w:tc>
          <w:tcPr>
            <w:tcW w:w="3681" w:type="dxa"/>
          </w:tcPr>
          <w:p w14:paraId="1AD3278E" w14:textId="53B6D11B" w:rsidR="004E39FE" w:rsidRPr="003F1DF0" w:rsidRDefault="00390D42" w:rsidP="76F4F41D">
            <w:pPr>
              <w:spacing w:after="0"/>
              <w:rPr>
                <w:b/>
                <w:bCs/>
                <w:color w:val="000000"/>
              </w:rPr>
            </w:pPr>
            <w:r w:rsidRPr="76F4F41D">
              <w:rPr>
                <w:b/>
                <w:bCs/>
                <w:color w:val="000000" w:themeColor="text1"/>
              </w:rPr>
              <w:t>Early School Leaver or ESL</w:t>
            </w:r>
          </w:p>
        </w:tc>
        <w:tc>
          <w:tcPr>
            <w:tcW w:w="10206" w:type="dxa"/>
          </w:tcPr>
          <w:p w14:paraId="31A127C9" w14:textId="067C7E58" w:rsidR="004E39FE" w:rsidRPr="000C3748" w:rsidRDefault="007A55CF" w:rsidP="002B58FF">
            <w:pPr>
              <w:spacing w:after="0"/>
              <w:rPr>
                <w:rFonts w:cstheme="minorHAnsi"/>
                <w:szCs w:val="20"/>
              </w:rPr>
            </w:pPr>
            <w:r w:rsidRPr="000C3748">
              <w:rPr>
                <w:rFonts w:cstheme="minorHAnsi"/>
                <w:szCs w:val="20"/>
              </w:rPr>
              <w:t>A person who receives Youth Allowance (other), is under 22 years of age and has not completed Year 12, the final year of secondary school or an equivalent Australian Qualifications Framework Certificate III level or above.</w:t>
            </w:r>
          </w:p>
        </w:tc>
      </w:tr>
      <w:tr w:rsidR="00E16BB3" w:rsidRPr="000C3748" w14:paraId="6ECBE582" w14:textId="77777777" w:rsidTr="2738FB58">
        <w:tc>
          <w:tcPr>
            <w:tcW w:w="3681" w:type="dxa"/>
          </w:tcPr>
          <w:p w14:paraId="7F1210E0" w14:textId="61BC392E" w:rsidR="00E16BB3" w:rsidRPr="003F1DF0" w:rsidRDefault="00E16BB3"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lastRenderedPageBreak/>
              <w:t>Education and Training</w:t>
            </w:r>
          </w:p>
        </w:tc>
        <w:tc>
          <w:tcPr>
            <w:tcW w:w="10206" w:type="dxa"/>
          </w:tcPr>
          <w:p w14:paraId="411688B1" w14:textId="6FC5D73E" w:rsidR="007F1354" w:rsidRDefault="007F1354" w:rsidP="002B58FF">
            <w:pPr>
              <w:spacing w:after="0"/>
              <w:rPr>
                <w:rFonts w:cstheme="minorHAnsi"/>
                <w:szCs w:val="20"/>
              </w:rPr>
            </w:pPr>
            <w:r w:rsidRPr="000C3748">
              <w:rPr>
                <w:rFonts w:cstheme="minorHAnsi"/>
                <w:szCs w:val="20"/>
              </w:rPr>
              <w:t>Education and training benefits Participants who are unlikely to find work with their existing skills to complete courses and/or gain a qualification with a vocational focus that will enhance their immediate employability.</w:t>
            </w:r>
          </w:p>
          <w:p w14:paraId="13DF6607" w14:textId="77777777" w:rsidR="003B1A55" w:rsidRPr="000C3748" w:rsidRDefault="003B1A55" w:rsidP="002B58FF">
            <w:pPr>
              <w:spacing w:after="0"/>
              <w:rPr>
                <w:rFonts w:cstheme="minorHAnsi"/>
                <w:szCs w:val="20"/>
              </w:rPr>
            </w:pPr>
          </w:p>
          <w:p w14:paraId="731E5C68" w14:textId="7C56FC2E" w:rsidR="003F1DF0" w:rsidRPr="000C3748" w:rsidRDefault="007F1354" w:rsidP="002B58FF">
            <w:pPr>
              <w:spacing w:after="0"/>
              <w:rPr>
                <w:rFonts w:cstheme="minorHAnsi"/>
                <w:szCs w:val="20"/>
              </w:rPr>
            </w:pPr>
            <w:r w:rsidRPr="000C3748">
              <w:rPr>
                <w:rFonts w:cstheme="minorHAnsi"/>
                <w:szCs w:val="20"/>
              </w:rPr>
              <w:t>Participants can undertake education or training at any time if it meets the requirements of an Approved Short Course. Participants in Education and training can gain points under the PBAS. Education and accredited training may be undertaken as an alternate Activity where the Participant would otherwise have a Mandatory Activity Requirement.</w:t>
            </w:r>
          </w:p>
        </w:tc>
      </w:tr>
      <w:tr w:rsidR="004E39FE" w:rsidRPr="000C3748" w14:paraId="08AA035D" w14:textId="77777777" w:rsidTr="2738FB58">
        <w:tc>
          <w:tcPr>
            <w:tcW w:w="3681" w:type="dxa"/>
          </w:tcPr>
          <w:p w14:paraId="5DA82B3F" w14:textId="205B9419" w:rsidR="004E39FE" w:rsidRPr="003F1DF0" w:rsidRDefault="00634018" w:rsidP="002B58FF">
            <w:pPr>
              <w:spacing w:after="0"/>
              <w:rPr>
                <w:rFonts w:cstheme="minorHAnsi"/>
                <w:b/>
                <w:bCs/>
                <w:color w:val="000000"/>
                <w:szCs w:val="20"/>
              </w:rPr>
            </w:pPr>
            <w:r w:rsidRPr="003F1DF0">
              <w:rPr>
                <w:rFonts w:eastAsia="Times New Roman" w:cstheme="minorHAnsi"/>
                <w:b/>
                <w:bCs/>
                <w:color w:val="000000"/>
                <w:szCs w:val="20"/>
                <w:lang w:eastAsia="en-AU"/>
              </w:rPr>
              <w:t>Electronic Calendar</w:t>
            </w:r>
          </w:p>
        </w:tc>
        <w:tc>
          <w:tcPr>
            <w:tcW w:w="10206" w:type="dxa"/>
          </w:tcPr>
          <w:p w14:paraId="728F080F" w14:textId="5135996F" w:rsidR="00634018"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w:t>
            </w:r>
            <w:r w:rsidR="00634018" w:rsidRPr="000C3748">
              <w:rPr>
                <w:rFonts w:eastAsia="Times New Roman" w:cstheme="minorHAnsi"/>
                <w:color w:val="000000"/>
                <w:szCs w:val="20"/>
                <w:lang w:eastAsia="en-AU"/>
              </w:rPr>
              <w:t xml:space="preserve">he electronic calendar in the </w:t>
            </w:r>
            <w:r w:rsidR="009137B8">
              <w:rPr>
                <w:rFonts w:eastAsia="Times New Roman" w:cstheme="minorHAnsi"/>
                <w:color w:val="000000"/>
                <w:szCs w:val="20"/>
                <w:lang w:eastAsia="en-AU"/>
              </w:rPr>
              <w:t>d</w:t>
            </w:r>
            <w:r w:rsidR="00634018" w:rsidRPr="000C3748">
              <w:rPr>
                <w:rFonts w:eastAsia="Times New Roman" w:cstheme="minorHAnsi"/>
                <w:color w:val="000000"/>
                <w:szCs w:val="20"/>
                <w:lang w:eastAsia="en-AU"/>
              </w:rPr>
              <w:t>epartment's IT Systems used by the Provider for managing, and/or setting dates and times for:</w:t>
            </w:r>
          </w:p>
          <w:p w14:paraId="743523E7" w14:textId="502C33C1" w:rsidR="00634018" w:rsidRPr="000C3748" w:rsidRDefault="00634018" w:rsidP="002B58FF">
            <w:pPr>
              <w:pStyle w:val="ListParagraph"/>
              <w:numPr>
                <w:ilvl w:val="0"/>
                <w:numId w:val="6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Referrals;</w:t>
            </w:r>
          </w:p>
          <w:p w14:paraId="1CDA3C52" w14:textId="77777777" w:rsidR="001D29F0" w:rsidRPr="000C3748" w:rsidRDefault="00634018" w:rsidP="002B58FF">
            <w:pPr>
              <w:pStyle w:val="ListParagraph"/>
              <w:numPr>
                <w:ilvl w:val="0"/>
                <w:numId w:val="6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Engagements; and</w:t>
            </w:r>
          </w:p>
          <w:p w14:paraId="178FF4AB" w14:textId="5C087EC9" w:rsidR="00123DD9" w:rsidRPr="005A1F16" w:rsidRDefault="00634018" w:rsidP="00123DD9">
            <w:pPr>
              <w:pStyle w:val="ListParagraph"/>
              <w:numPr>
                <w:ilvl w:val="0"/>
                <w:numId w:val="6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referrals by the Provider to other employment services.</w:t>
            </w:r>
          </w:p>
        </w:tc>
      </w:tr>
      <w:tr w:rsidR="00634018" w:rsidRPr="000C3748" w14:paraId="2C0BB4D8" w14:textId="77777777" w:rsidTr="2738FB58">
        <w:tc>
          <w:tcPr>
            <w:tcW w:w="3681" w:type="dxa"/>
          </w:tcPr>
          <w:p w14:paraId="44376B17" w14:textId="3BD5C48F" w:rsidR="00634018" w:rsidRPr="003F1DF0" w:rsidRDefault="00634018" w:rsidP="002B58FF">
            <w:pPr>
              <w:spacing w:after="0"/>
              <w:rPr>
                <w:rFonts w:cstheme="minorHAnsi"/>
                <w:b/>
                <w:bCs/>
                <w:color w:val="000000"/>
                <w:szCs w:val="20"/>
              </w:rPr>
            </w:pPr>
            <w:r w:rsidRPr="003F1DF0">
              <w:rPr>
                <w:rFonts w:cstheme="minorHAnsi"/>
                <w:b/>
                <w:bCs/>
                <w:color w:val="000000"/>
                <w:szCs w:val="20"/>
              </w:rPr>
              <w:t>Employability Skills Training or EST</w:t>
            </w:r>
          </w:p>
        </w:tc>
        <w:tc>
          <w:tcPr>
            <w:tcW w:w="10206" w:type="dxa"/>
          </w:tcPr>
          <w:p w14:paraId="68B30AC6" w14:textId="5307353D" w:rsidR="00D65B5D" w:rsidRPr="000C3748" w:rsidRDefault="00D65B5D" w:rsidP="002B58FF">
            <w:pPr>
              <w:spacing w:after="0"/>
              <w:rPr>
                <w:rFonts w:cstheme="minorHAnsi"/>
                <w:szCs w:val="20"/>
              </w:rPr>
            </w:pPr>
            <w:r w:rsidRPr="000C3748">
              <w:rPr>
                <w:rFonts w:cstheme="minorHAnsi"/>
                <w:szCs w:val="20"/>
              </w:rPr>
              <w:t xml:space="preserve">A Complementary Program, administered by the </w:t>
            </w:r>
            <w:r w:rsidR="009137B8">
              <w:rPr>
                <w:rFonts w:cstheme="minorHAnsi"/>
                <w:szCs w:val="20"/>
              </w:rPr>
              <w:t>d</w:t>
            </w:r>
            <w:r w:rsidRPr="000C3748">
              <w:rPr>
                <w:rFonts w:cstheme="minorHAnsi"/>
                <w:szCs w:val="20"/>
              </w:rPr>
              <w:t>epartment, which Providers may access to enhance work readiness of Participants. EST provides intensive pre-employment training through 2 different blocks of targeted training:</w:t>
            </w:r>
          </w:p>
          <w:p w14:paraId="37B142F8" w14:textId="62864C58" w:rsidR="00D65B5D" w:rsidRPr="000C3748" w:rsidRDefault="00D65B5D" w:rsidP="00123DD9">
            <w:pPr>
              <w:pStyle w:val="ListParagraph"/>
              <w:numPr>
                <w:ilvl w:val="0"/>
                <w:numId w:val="80"/>
              </w:numPr>
              <w:spacing w:after="0"/>
              <w:rPr>
                <w:rFonts w:cstheme="minorHAnsi"/>
                <w:szCs w:val="20"/>
              </w:rPr>
            </w:pPr>
            <w:r w:rsidRPr="000C3748">
              <w:rPr>
                <w:rFonts w:cstheme="minorHAnsi"/>
                <w:szCs w:val="20"/>
              </w:rPr>
              <w:t>Training Block 1: workplace focused training</w:t>
            </w:r>
          </w:p>
          <w:p w14:paraId="2662F34B" w14:textId="4CC93316" w:rsidR="00D65B5D" w:rsidRDefault="00D65B5D" w:rsidP="00123DD9">
            <w:pPr>
              <w:pStyle w:val="ListParagraph"/>
              <w:numPr>
                <w:ilvl w:val="0"/>
                <w:numId w:val="80"/>
              </w:numPr>
              <w:spacing w:after="0"/>
              <w:rPr>
                <w:rFonts w:cstheme="minorHAnsi"/>
                <w:szCs w:val="20"/>
              </w:rPr>
            </w:pPr>
            <w:r w:rsidRPr="000C3748">
              <w:rPr>
                <w:rFonts w:cstheme="minorHAnsi"/>
                <w:szCs w:val="20"/>
              </w:rPr>
              <w:t>Training Block 2: industry focused training.</w:t>
            </w:r>
          </w:p>
          <w:p w14:paraId="5DB99EF8" w14:textId="77777777" w:rsidR="003B1A55" w:rsidRPr="000C3748" w:rsidRDefault="003B1A55" w:rsidP="002B58FF">
            <w:pPr>
              <w:pStyle w:val="ListParagraph"/>
              <w:spacing w:after="0"/>
              <w:ind w:left="360"/>
              <w:rPr>
                <w:rFonts w:cstheme="minorHAnsi"/>
                <w:szCs w:val="20"/>
              </w:rPr>
            </w:pPr>
          </w:p>
          <w:p w14:paraId="3D1C5DDC" w14:textId="351470FA" w:rsidR="00D65B5D" w:rsidRDefault="00D65B5D" w:rsidP="002B58FF">
            <w:pPr>
              <w:spacing w:after="0"/>
              <w:rPr>
                <w:rFonts w:cstheme="minorHAnsi"/>
                <w:szCs w:val="20"/>
              </w:rPr>
            </w:pPr>
            <w:r w:rsidRPr="000C3748">
              <w:rPr>
                <w:rFonts w:cstheme="minorHAnsi"/>
                <w:szCs w:val="20"/>
              </w:rPr>
              <w:t>EST Eligible Participants can undertake one or both EST Courses, in any order.</w:t>
            </w:r>
          </w:p>
          <w:p w14:paraId="6C3EFB56" w14:textId="77777777" w:rsidR="003B1A55" w:rsidRPr="000C3748" w:rsidRDefault="003B1A55" w:rsidP="002B58FF">
            <w:pPr>
              <w:spacing w:after="0"/>
              <w:rPr>
                <w:rFonts w:cstheme="minorHAnsi"/>
                <w:szCs w:val="20"/>
              </w:rPr>
            </w:pPr>
          </w:p>
          <w:p w14:paraId="0449A40E" w14:textId="77777777" w:rsidR="00D65B5D" w:rsidRPr="000C3748" w:rsidRDefault="00D65B5D" w:rsidP="002B58FF">
            <w:pPr>
              <w:spacing w:after="0"/>
              <w:rPr>
                <w:rFonts w:cstheme="minorHAnsi"/>
                <w:szCs w:val="20"/>
              </w:rPr>
            </w:pPr>
            <w:r w:rsidRPr="000C3748">
              <w:rPr>
                <w:rFonts w:cstheme="minorHAnsi"/>
                <w:szCs w:val="20"/>
              </w:rPr>
              <w:t>Each EST Course runs for 75 hours, in a group setting, over:</w:t>
            </w:r>
          </w:p>
          <w:p w14:paraId="18276C7A" w14:textId="3F54C813" w:rsidR="00D65B5D" w:rsidRPr="000C3748" w:rsidRDefault="39B908AE" w:rsidP="0E9EBCF3">
            <w:pPr>
              <w:pStyle w:val="ListParagraph"/>
              <w:numPr>
                <w:ilvl w:val="0"/>
                <w:numId w:val="81"/>
              </w:numPr>
              <w:spacing w:after="0"/>
            </w:pPr>
            <w:r>
              <w:t>25 hours per week over</w:t>
            </w:r>
            <w:r w:rsidR="4FB0AF3A">
              <w:t xml:space="preserve"> 3 weeks</w:t>
            </w:r>
            <w:r>
              <w:t>, or</w:t>
            </w:r>
          </w:p>
          <w:p w14:paraId="3B79516C" w14:textId="328C63CF" w:rsidR="00D65B5D" w:rsidRDefault="39B908AE" w:rsidP="0E9EBCF3">
            <w:pPr>
              <w:pStyle w:val="ListParagraph"/>
              <w:numPr>
                <w:ilvl w:val="0"/>
                <w:numId w:val="81"/>
              </w:numPr>
              <w:spacing w:after="0"/>
            </w:pPr>
            <w:r>
              <w:t xml:space="preserve">15 hours per week over </w:t>
            </w:r>
            <w:r w:rsidR="4FB0AF3A">
              <w:t>5 weeks</w:t>
            </w:r>
            <w:r>
              <w:t>.</w:t>
            </w:r>
          </w:p>
          <w:p w14:paraId="0C587868" w14:textId="77777777" w:rsidR="003B1A55" w:rsidRPr="000C3748" w:rsidRDefault="003B1A55" w:rsidP="002B58FF">
            <w:pPr>
              <w:pStyle w:val="ListParagraph"/>
              <w:spacing w:after="0"/>
              <w:ind w:left="360"/>
              <w:rPr>
                <w:rFonts w:cstheme="minorHAnsi"/>
                <w:szCs w:val="20"/>
              </w:rPr>
            </w:pPr>
          </w:p>
          <w:p w14:paraId="1D143A42" w14:textId="3835728D" w:rsidR="00634018" w:rsidRPr="000C3748" w:rsidRDefault="00D65B5D" w:rsidP="002B58FF">
            <w:pPr>
              <w:spacing w:after="0"/>
              <w:rPr>
                <w:rFonts w:cstheme="minorHAnsi"/>
                <w:szCs w:val="20"/>
              </w:rPr>
            </w:pPr>
            <w:r w:rsidRPr="000C3748">
              <w:rPr>
                <w:rFonts w:cstheme="minorHAnsi"/>
                <w:szCs w:val="20"/>
              </w:rPr>
              <w:t>EST Courses can be delivered by EST Providers as Youth Courses, 25 Plus Courses or All Ages Courses. EST Courses are generally face-to-face, however hybrid (a blend of face-to-face and online) and online delivery may be available</w:t>
            </w:r>
          </w:p>
        </w:tc>
      </w:tr>
      <w:tr w:rsidR="00634018" w:rsidRPr="000C3748" w14:paraId="5228BF2C" w14:textId="77777777" w:rsidTr="2738FB58">
        <w:tc>
          <w:tcPr>
            <w:tcW w:w="3681" w:type="dxa"/>
          </w:tcPr>
          <w:p w14:paraId="5EB5C9AF" w14:textId="1B65A1B0" w:rsidR="00634018" w:rsidRPr="003F1DF0" w:rsidRDefault="00E535E7" w:rsidP="002B58FF">
            <w:pPr>
              <w:spacing w:after="0"/>
              <w:rPr>
                <w:rFonts w:cstheme="minorHAnsi"/>
                <w:b/>
                <w:bCs/>
                <w:color w:val="000000"/>
                <w:szCs w:val="20"/>
              </w:rPr>
            </w:pPr>
            <w:r w:rsidRPr="003F1DF0">
              <w:rPr>
                <w:rFonts w:cstheme="minorHAnsi"/>
                <w:b/>
                <w:bCs/>
                <w:color w:val="000000"/>
                <w:szCs w:val="20"/>
              </w:rPr>
              <w:t>Employer</w:t>
            </w:r>
          </w:p>
        </w:tc>
        <w:tc>
          <w:tcPr>
            <w:tcW w:w="10206" w:type="dxa"/>
          </w:tcPr>
          <w:p w14:paraId="7F07327C" w14:textId="1BCC9767" w:rsidR="00634018" w:rsidRPr="000C3748" w:rsidRDefault="008B5D74" w:rsidP="002B58FF">
            <w:pPr>
              <w:spacing w:after="0"/>
              <w:rPr>
                <w:rFonts w:cstheme="minorHAnsi"/>
                <w:color w:val="000000"/>
                <w:szCs w:val="20"/>
              </w:rPr>
            </w:pPr>
            <w:r w:rsidRPr="000C3748">
              <w:rPr>
                <w:rFonts w:cstheme="minorHAnsi"/>
                <w:color w:val="000000"/>
                <w:szCs w:val="20"/>
              </w:rPr>
              <w:t>A</w:t>
            </w:r>
            <w:r w:rsidR="00E535E7" w:rsidRPr="000C3748">
              <w:rPr>
                <w:rFonts w:cstheme="minorHAnsi"/>
                <w:color w:val="000000"/>
                <w:szCs w:val="20"/>
              </w:rPr>
              <w:t>n entity that has the legal capacity to enter into a contract of employment with a Participant.</w:t>
            </w:r>
          </w:p>
        </w:tc>
      </w:tr>
      <w:tr w:rsidR="00634018" w:rsidRPr="000C3748" w14:paraId="5E0E3620" w14:textId="77777777" w:rsidTr="2738FB58">
        <w:tc>
          <w:tcPr>
            <w:tcW w:w="3681" w:type="dxa"/>
          </w:tcPr>
          <w:p w14:paraId="41637B6E" w14:textId="27D69FE5" w:rsidR="00634018" w:rsidRPr="003F1DF0" w:rsidRDefault="00E535E7" w:rsidP="002B58FF">
            <w:pPr>
              <w:spacing w:after="0"/>
              <w:rPr>
                <w:rFonts w:cstheme="minorHAnsi"/>
                <w:b/>
                <w:bCs/>
                <w:color w:val="000000"/>
                <w:szCs w:val="20"/>
              </w:rPr>
            </w:pPr>
            <w:r w:rsidRPr="003F1DF0">
              <w:rPr>
                <w:rFonts w:cstheme="minorHAnsi"/>
                <w:b/>
                <w:bCs/>
                <w:color w:val="000000"/>
                <w:szCs w:val="20"/>
              </w:rPr>
              <w:t>Employment or Employed</w:t>
            </w:r>
          </w:p>
        </w:tc>
        <w:tc>
          <w:tcPr>
            <w:tcW w:w="10206" w:type="dxa"/>
          </w:tcPr>
          <w:p w14:paraId="20830973" w14:textId="29071213" w:rsidR="00634018" w:rsidRPr="000C3748" w:rsidRDefault="008B5D74" w:rsidP="002B58FF">
            <w:pPr>
              <w:spacing w:after="0"/>
              <w:rPr>
                <w:rFonts w:cstheme="minorHAnsi"/>
                <w:color w:val="000000"/>
                <w:szCs w:val="20"/>
              </w:rPr>
            </w:pPr>
            <w:r w:rsidRPr="000C3748">
              <w:rPr>
                <w:rFonts w:cstheme="minorHAnsi"/>
                <w:color w:val="000000"/>
                <w:szCs w:val="20"/>
              </w:rPr>
              <w:t>T</w:t>
            </w:r>
            <w:r w:rsidR="00E535E7" w:rsidRPr="000C3748">
              <w:rPr>
                <w:rFonts w:cstheme="minorHAnsi"/>
                <w:color w:val="000000"/>
                <w:szCs w:val="20"/>
              </w:rPr>
              <w:t>he status of an individual who is in paid work under a contract of employment or who is otherwise deemed to be an employee under relevant Australian legislation.</w:t>
            </w:r>
          </w:p>
        </w:tc>
      </w:tr>
      <w:tr w:rsidR="00634018" w:rsidRPr="000C3748" w14:paraId="760C99D7" w14:textId="77777777" w:rsidTr="2738FB58">
        <w:tc>
          <w:tcPr>
            <w:tcW w:w="3681" w:type="dxa"/>
          </w:tcPr>
          <w:p w14:paraId="354DDDF1" w14:textId="323712C7" w:rsidR="00634018" w:rsidRPr="003F1DF0" w:rsidRDefault="00E535E7" w:rsidP="002B58FF">
            <w:pPr>
              <w:spacing w:after="0"/>
              <w:rPr>
                <w:rFonts w:cstheme="minorHAnsi"/>
                <w:b/>
                <w:bCs/>
                <w:color w:val="000000"/>
                <w:szCs w:val="20"/>
              </w:rPr>
            </w:pPr>
            <w:r w:rsidRPr="003F1DF0">
              <w:rPr>
                <w:rFonts w:cstheme="minorHAnsi"/>
                <w:b/>
                <w:bCs/>
                <w:color w:val="000000"/>
                <w:szCs w:val="20"/>
              </w:rPr>
              <w:t>Employment Facilitator</w:t>
            </w:r>
          </w:p>
        </w:tc>
        <w:tc>
          <w:tcPr>
            <w:tcW w:w="10206" w:type="dxa"/>
          </w:tcPr>
          <w:p w14:paraId="331BA2F1" w14:textId="64D881EB" w:rsidR="00A86E32" w:rsidRDefault="008B5D74" w:rsidP="002B58FF">
            <w:pPr>
              <w:spacing w:after="0"/>
              <w:rPr>
                <w:rFonts w:cstheme="minorHAnsi"/>
                <w:color w:val="000000"/>
                <w:szCs w:val="20"/>
              </w:rPr>
            </w:pPr>
            <w:r w:rsidRPr="000C3748">
              <w:rPr>
                <w:rFonts w:cstheme="minorHAnsi"/>
                <w:color w:val="000000"/>
                <w:szCs w:val="20"/>
              </w:rPr>
              <w:t>A</w:t>
            </w:r>
            <w:r w:rsidR="00E535E7" w:rsidRPr="000C3748">
              <w:rPr>
                <w:rFonts w:cstheme="minorHAnsi"/>
                <w:color w:val="000000"/>
                <w:szCs w:val="20"/>
              </w:rPr>
              <w:t xml:space="preserve">n entity contracted by the </w:t>
            </w:r>
            <w:r w:rsidR="009137B8">
              <w:rPr>
                <w:rFonts w:cstheme="minorHAnsi"/>
                <w:color w:val="000000"/>
                <w:szCs w:val="20"/>
              </w:rPr>
              <w:t>d</w:t>
            </w:r>
            <w:r w:rsidR="00E535E7" w:rsidRPr="000C3748">
              <w:rPr>
                <w:rFonts w:cstheme="minorHAnsi"/>
                <w:color w:val="000000"/>
                <w:szCs w:val="20"/>
              </w:rPr>
              <w:t xml:space="preserve">epartment to provide a local point of contact for the </w:t>
            </w:r>
            <w:r w:rsidR="009137B8">
              <w:rPr>
                <w:rFonts w:cstheme="minorHAnsi"/>
                <w:color w:val="000000"/>
                <w:szCs w:val="20"/>
              </w:rPr>
              <w:t>d</w:t>
            </w:r>
            <w:r w:rsidR="00E535E7" w:rsidRPr="000C3748">
              <w:rPr>
                <w:rFonts w:cstheme="minorHAnsi"/>
                <w:color w:val="000000"/>
                <w:szCs w:val="20"/>
              </w:rPr>
              <w:t xml:space="preserve">epartment and who works directly with local communities, business and stakeholders, as well as certain Participants or potential Participants </w:t>
            </w:r>
            <w:proofErr w:type="spellStart"/>
            <w:r w:rsidR="00E535E7" w:rsidRPr="000C3748">
              <w:rPr>
                <w:rFonts w:cstheme="minorHAnsi"/>
                <w:color w:val="000000"/>
                <w:szCs w:val="20"/>
              </w:rPr>
              <w:t>where</w:t>
            </w:r>
            <w:proofErr w:type="spellEnd"/>
            <w:r w:rsidR="00E535E7" w:rsidRPr="000C3748">
              <w:rPr>
                <w:rFonts w:cstheme="minorHAnsi"/>
                <w:color w:val="000000"/>
                <w:szCs w:val="20"/>
              </w:rPr>
              <w:t xml:space="preserve"> required to connect them with training and job opportunities and to link them with other existing support.</w:t>
            </w:r>
          </w:p>
          <w:p w14:paraId="2637B6DD" w14:textId="77777777" w:rsidR="00931FC9" w:rsidRDefault="00931FC9" w:rsidP="002B58FF">
            <w:pPr>
              <w:spacing w:after="0"/>
              <w:rPr>
                <w:rFonts w:cstheme="minorHAnsi"/>
                <w:color w:val="000000"/>
                <w:szCs w:val="20"/>
              </w:rPr>
            </w:pPr>
          </w:p>
          <w:p w14:paraId="381B790B" w14:textId="77777777" w:rsidR="00931FC9" w:rsidRDefault="00931FC9" w:rsidP="002B58FF">
            <w:pPr>
              <w:spacing w:after="0"/>
              <w:rPr>
                <w:rFonts w:cstheme="minorHAnsi"/>
                <w:color w:val="000000"/>
                <w:szCs w:val="20"/>
              </w:rPr>
            </w:pPr>
          </w:p>
          <w:p w14:paraId="31719B97" w14:textId="77777777" w:rsidR="00931FC9" w:rsidRDefault="00931FC9" w:rsidP="002B58FF">
            <w:pPr>
              <w:spacing w:after="0"/>
              <w:rPr>
                <w:rFonts w:cstheme="minorHAnsi"/>
                <w:color w:val="000000"/>
                <w:szCs w:val="20"/>
              </w:rPr>
            </w:pPr>
          </w:p>
          <w:p w14:paraId="074826FE" w14:textId="10FF6926" w:rsidR="00931FC9" w:rsidRPr="000C3748" w:rsidRDefault="00931FC9" w:rsidP="002B58FF">
            <w:pPr>
              <w:spacing w:after="0"/>
              <w:rPr>
                <w:rFonts w:cstheme="minorHAnsi"/>
                <w:color w:val="000000"/>
                <w:szCs w:val="20"/>
              </w:rPr>
            </w:pPr>
          </w:p>
        </w:tc>
      </w:tr>
      <w:tr w:rsidR="00634018" w:rsidRPr="000C3748" w14:paraId="4444BE21" w14:textId="77777777" w:rsidTr="2738FB58">
        <w:tc>
          <w:tcPr>
            <w:tcW w:w="3681" w:type="dxa"/>
          </w:tcPr>
          <w:p w14:paraId="7BC1A9FD" w14:textId="680CFBC6" w:rsidR="00634018" w:rsidRPr="003F1DF0" w:rsidRDefault="00566D14" w:rsidP="76F4F41D">
            <w:pPr>
              <w:spacing w:after="0"/>
              <w:rPr>
                <w:b/>
                <w:bCs/>
                <w:color w:val="000000"/>
              </w:rPr>
            </w:pPr>
            <w:r w:rsidRPr="76F4F41D">
              <w:rPr>
                <w:rFonts w:eastAsia="Times New Roman"/>
                <w:b/>
                <w:bCs/>
                <w:color w:val="000000" w:themeColor="text1"/>
                <w:lang w:eastAsia="en-AU"/>
              </w:rPr>
              <w:lastRenderedPageBreak/>
              <w:t>Employment Fund or EF</w:t>
            </w:r>
          </w:p>
        </w:tc>
        <w:tc>
          <w:tcPr>
            <w:tcW w:w="10206" w:type="dxa"/>
          </w:tcPr>
          <w:p w14:paraId="4F6546FB" w14:textId="390FE860" w:rsidR="00634018" w:rsidRDefault="0070225A" w:rsidP="002B58FF">
            <w:pPr>
              <w:spacing w:after="0"/>
              <w:rPr>
                <w:rFonts w:cstheme="minorHAnsi"/>
                <w:szCs w:val="20"/>
              </w:rPr>
            </w:pPr>
            <w:r w:rsidRPr="000C3748">
              <w:rPr>
                <w:rFonts w:cstheme="minorHAnsi"/>
                <w:szCs w:val="20"/>
              </w:rPr>
              <w:t>The Employment Fund is a flexible pool of funds available to Providers to offer support tailored to the needs of Participants, employers, and the local labour market. Each Provider receives credits they can use and then claim Reimbursement for the purchase of goods and services that support and assist Participants to gain the tools and build the skills and experience they need to get and keep a job.</w:t>
            </w:r>
          </w:p>
          <w:p w14:paraId="3252865D" w14:textId="77777777" w:rsidR="003B1A55" w:rsidRPr="000C3748" w:rsidRDefault="003B1A55" w:rsidP="002B58FF">
            <w:pPr>
              <w:spacing w:after="0"/>
              <w:rPr>
                <w:rFonts w:cstheme="minorHAnsi"/>
                <w:szCs w:val="20"/>
              </w:rPr>
            </w:pPr>
          </w:p>
          <w:p w14:paraId="6B9396D5" w14:textId="77777777" w:rsidR="005951FC" w:rsidRPr="000C3748" w:rsidRDefault="005951FC" w:rsidP="002B58FF">
            <w:pPr>
              <w:spacing w:after="0"/>
              <w:rPr>
                <w:rFonts w:cstheme="minorHAnsi"/>
                <w:szCs w:val="20"/>
              </w:rPr>
            </w:pPr>
            <w:r w:rsidRPr="000C3748">
              <w:rPr>
                <w:rFonts w:cstheme="minorHAnsi"/>
                <w:szCs w:val="20"/>
              </w:rPr>
              <w:t>A Provider must ensure the purchase meets the Employment Fund Principles before purchasing goods and services:</w:t>
            </w:r>
          </w:p>
          <w:p w14:paraId="180E48B1" w14:textId="57879D4D" w:rsidR="005951FC" w:rsidRPr="000C3748" w:rsidRDefault="005951FC" w:rsidP="00123DD9">
            <w:pPr>
              <w:pStyle w:val="ListParagraph"/>
              <w:numPr>
                <w:ilvl w:val="0"/>
                <w:numId w:val="81"/>
              </w:numPr>
              <w:spacing w:after="0"/>
              <w:rPr>
                <w:rFonts w:cstheme="minorHAnsi"/>
                <w:szCs w:val="20"/>
              </w:rPr>
            </w:pPr>
            <w:r w:rsidRPr="000C3748">
              <w:rPr>
                <w:rFonts w:cstheme="minorHAnsi"/>
                <w:szCs w:val="20"/>
              </w:rPr>
              <w:t>provides eligible Participants with the work-related tools, skills and experience that correspond with their difficulties in finding and keeping a job in the relevant labour market</w:t>
            </w:r>
          </w:p>
          <w:p w14:paraId="77076392" w14:textId="0C3FE332" w:rsidR="005951FC" w:rsidRPr="000C3748" w:rsidRDefault="005951FC" w:rsidP="00123DD9">
            <w:pPr>
              <w:pStyle w:val="ListParagraph"/>
              <w:numPr>
                <w:ilvl w:val="0"/>
                <w:numId w:val="81"/>
              </w:numPr>
              <w:spacing w:after="0"/>
              <w:rPr>
                <w:rFonts w:cstheme="minorHAnsi"/>
                <w:szCs w:val="20"/>
              </w:rPr>
            </w:pPr>
            <w:r w:rsidRPr="000C3748">
              <w:rPr>
                <w:rFonts w:cstheme="minorHAnsi"/>
                <w:szCs w:val="20"/>
              </w:rPr>
              <w:t>provides value for money</w:t>
            </w:r>
          </w:p>
          <w:p w14:paraId="7183DDDC" w14:textId="17FFBC0D" w:rsidR="005951FC" w:rsidRPr="000C3748" w:rsidRDefault="005951FC" w:rsidP="00123DD9">
            <w:pPr>
              <w:pStyle w:val="ListParagraph"/>
              <w:numPr>
                <w:ilvl w:val="0"/>
                <w:numId w:val="81"/>
              </w:numPr>
              <w:spacing w:after="0"/>
              <w:rPr>
                <w:rFonts w:cstheme="minorHAnsi"/>
                <w:szCs w:val="20"/>
              </w:rPr>
            </w:pPr>
            <w:r w:rsidRPr="000C3748">
              <w:rPr>
                <w:rFonts w:cstheme="minorHAnsi"/>
                <w:szCs w:val="20"/>
              </w:rPr>
              <w:t>complies with any work, health and safety laws that may apply</w:t>
            </w:r>
          </w:p>
          <w:p w14:paraId="6AE32AA5" w14:textId="09A951C6" w:rsidR="005951FC" w:rsidRPr="000C3748" w:rsidRDefault="005951FC" w:rsidP="00123DD9">
            <w:pPr>
              <w:pStyle w:val="ListParagraph"/>
              <w:numPr>
                <w:ilvl w:val="0"/>
                <w:numId w:val="81"/>
              </w:numPr>
              <w:spacing w:after="0"/>
              <w:rPr>
                <w:rFonts w:cstheme="minorHAnsi"/>
                <w:szCs w:val="20"/>
              </w:rPr>
            </w:pPr>
            <w:r w:rsidRPr="000C3748">
              <w:rPr>
                <w:rFonts w:cstheme="minorHAnsi"/>
                <w:szCs w:val="20"/>
              </w:rPr>
              <w:t>withstands public scrutiny, and</w:t>
            </w:r>
          </w:p>
          <w:p w14:paraId="4FA33C14" w14:textId="62459F8C" w:rsidR="005951FC" w:rsidRPr="000C3748" w:rsidRDefault="005951FC" w:rsidP="00123DD9">
            <w:pPr>
              <w:pStyle w:val="ListParagraph"/>
              <w:numPr>
                <w:ilvl w:val="0"/>
                <w:numId w:val="81"/>
              </w:numPr>
              <w:spacing w:after="0"/>
              <w:rPr>
                <w:rFonts w:cstheme="minorHAnsi"/>
                <w:szCs w:val="20"/>
              </w:rPr>
            </w:pPr>
            <w:r w:rsidRPr="000C3748">
              <w:rPr>
                <w:rFonts w:cstheme="minorHAnsi"/>
                <w:szCs w:val="20"/>
              </w:rPr>
              <w:t xml:space="preserve">will not bring the Services, the Provider or the </w:t>
            </w:r>
            <w:r w:rsidR="009137B8">
              <w:rPr>
                <w:rFonts w:cstheme="minorHAnsi"/>
                <w:szCs w:val="20"/>
              </w:rPr>
              <w:t>d</w:t>
            </w:r>
            <w:r w:rsidRPr="000C3748">
              <w:rPr>
                <w:rFonts w:cstheme="minorHAnsi"/>
                <w:szCs w:val="20"/>
              </w:rPr>
              <w:t>epartment into disrepute.</w:t>
            </w:r>
          </w:p>
        </w:tc>
      </w:tr>
      <w:tr w:rsidR="00634018" w:rsidRPr="000C3748" w14:paraId="02EDEDD5" w14:textId="77777777" w:rsidTr="2738FB58">
        <w:tc>
          <w:tcPr>
            <w:tcW w:w="3681" w:type="dxa"/>
          </w:tcPr>
          <w:p w14:paraId="735330D9" w14:textId="6C0B09D6" w:rsidR="00634018" w:rsidRPr="003F1DF0" w:rsidRDefault="00566D14" w:rsidP="002B58FF">
            <w:pPr>
              <w:spacing w:after="0"/>
              <w:rPr>
                <w:rFonts w:cstheme="minorHAnsi"/>
                <w:b/>
                <w:bCs/>
                <w:color w:val="000000"/>
                <w:szCs w:val="20"/>
              </w:rPr>
            </w:pPr>
            <w:r w:rsidRPr="003F1DF0">
              <w:rPr>
                <w:rFonts w:eastAsia="Times New Roman" w:cstheme="minorHAnsi"/>
                <w:b/>
                <w:bCs/>
                <w:color w:val="000000"/>
                <w:szCs w:val="20"/>
                <w:lang w:eastAsia="en-AU"/>
              </w:rPr>
              <w:t>Employment Outcome</w:t>
            </w:r>
          </w:p>
        </w:tc>
        <w:tc>
          <w:tcPr>
            <w:tcW w:w="10206" w:type="dxa"/>
          </w:tcPr>
          <w:p w14:paraId="10DA9D4F" w14:textId="77777777" w:rsidR="001D29F0" w:rsidRPr="000C3748" w:rsidRDefault="00566D14" w:rsidP="002B58FF">
            <w:pPr>
              <w:pStyle w:val="ListParagraph"/>
              <w:numPr>
                <w:ilvl w:val="0"/>
                <w:numId w:val="62"/>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 Partial Outcome; or</w:t>
            </w:r>
          </w:p>
          <w:p w14:paraId="5985F3FC" w14:textId="1FE31219" w:rsidR="00073F52" w:rsidRPr="003F1DF0" w:rsidRDefault="00566D14" w:rsidP="00EE530F">
            <w:pPr>
              <w:pStyle w:val="ListParagraph"/>
              <w:numPr>
                <w:ilvl w:val="0"/>
                <w:numId w:val="62"/>
              </w:numPr>
              <w:spacing w:after="0"/>
              <w:ind w:left="360"/>
              <w:rPr>
                <w:lang w:eastAsia="en-AU"/>
              </w:rPr>
            </w:pPr>
            <w:r w:rsidRPr="000C3748">
              <w:rPr>
                <w:rFonts w:eastAsia="Times New Roman" w:cstheme="minorHAnsi"/>
                <w:color w:val="000000"/>
                <w:szCs w:val="20"/>
                <w:lang w:eastAsia="en-AU"/>
              </w:rPr>
              <w:t>a Full Outcome.</w:t>
            </w:r>
          </w:p>
        </w:tc>
      </w:tr>
      <w:tr w:rsidR="00634018" w:rsidRPr="000C3748" w14:paraId="0661034E" w14:textId="77777777" w:rsidTr="2738FB58">
        <w:tc>
          <w:tcPr>
            <w:tcW w:w="3681" w:type="dxa"/>
          </w:tcPr>
          <w:p w14:paraId="40689A16" w14:textId="4217D918" w:rsidR="00634018" w:rsidRPr="003F1DF0" w:rsidRDefault="00566D14" w:rsidP="76F4F41D">
            <w:pPr>
              <w:spacing w:after="0"/>
              <w:rPr>
                <w:b/>
                <w:bCs/>
                <w:color w:val="000000"/>
              </w:rPr>
            </w:pPr>
            <w:r w:rsidRPr="76F4F41D">
              <w:rPr>
                <w:rFonts w:eastAsia="Times New Roman"/>
                <w:b/>
                <w:bCs/>
                <w:color w:val="000000" w:themeColor="text1"/>
                <w:lang w:eastAsia="en-AU"/>
              </w:rPr>
              <w:t>Employment Region or ER</w:t>
            </w:r>
          </w:p>
        </w:tc>
        <w:tc>
          <w:tcPr>
            <w:tcW w:w="10206" w:type="dxa"/>
          </w:tcPr>
          <w:p w14:paraId="49C80F82" w14:textId="68A63FE1" w:rsidR="00C71641"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566D14" w:rsidRPr="000C3748">
              <w:rPr>
                <w:rFonts w:eastAsia="Times New Roman" w:cstheme="minorHAnsi"/>
                <w:color w:val="000000"/>
                <w:szCs w:val="20"/>
                <w:lang w:eastAsia="en-AU"/>
              </w:rPr>
              <w:t xml:space="preserve"> geographical area: </w:t>
            </w:r>
          </w:p>
          <w:p w14:paraId="61F7B951" w14:textId="745B9F2E" w:rsidR="001D29F0" w:rsidRPr="003F1DF0" w:rsidRDefault="00566D14" w:rsidP="002B58FF">
            <w:pPr>
              <w:pStyle w:val="ListParagraph"/>
              <w:numPr>
                <w:ilvl w:val="0"/>
                <w:numId w:val="63"/>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identified and </w:t>
            </w:r>
            <w:r w:rsidRPr="003F1DF0">
              <w:rPr>
                <w:rFonts w:eastAsia="Times New Roman" w:cstheme="minorHAnsi"/>
                <w:color w:val="000000"/>
                <w:szCs w:val="20"/>
                <w:lang w:eastAsia="en-AU"/>
              </w:rPr>
              <w:t xml:space="preserve">displayed at the Labour Market Information Portal Website (lmip.gov.au), as varied by the </w:t>
            </w:r>
            <w:r w:rsidR="009137B8">
              <w:rPr>
                <w:rFonts w:eastAsia="Times New Roman" w:cstheme="minorHAnsi"/>
                <w:color w:val="000000"/>
                <w:szCs w:val="20"/>
                <w:lang w:eastAsia="en-AU"/>
              </w:rPr>
              <w:t>d</w:t>
            </w:r>
            <w:r w:rsidRPr="003F1DF0">
              <w:rPr>
                <w:rFonts w:eastAsia="Times New Roman" w:cstheme="minorHAnsi"/>
                <w:color w:val="000000"/>
                <w:szCs w:val="20"/>
                <w:lang w:eastAsia="en-AU"/>
              </w:rPr>
              <w:t xml:space="preserve">epartment at the </w:t>
            </w:r>
            <w:r w:rsidR="009137B8">
              <w:rPr>
                <w:rFonts w:eastAsia="Times New Roman" w:cstheme="minorHAnsi"/>
                <w:color w:val="000000"/>
                <w:szCs w:val="20"/>
                <w:lang w:eastAsia="en-AU"/>
              </w:rPr>
              <w:t>d</w:t>
            </w:r>
            <w:r w:rsidRPr="003F1DF0">
              <w:rPr>
                <w:rFonts w:eastAsia="Times New Roman" w:cstheme="minorHAnsi"/>
                <w:color w:val="000000"/>
                <w:szCs w:val="20"/>
                <w:lang w:eastAsia="en-AU"/>
              </w:rPr>
              <w:t>epartment's absolute discretion; and</w:t>
            </w:r>
          </w:p>
          <w:p w14:paraId="07EC1151" w14:textId="79F6AB35" w:rsidR="00634018" w:rsidRPr="000C3748" w:rsidRDefault="00566D14" w:rsidP="002B58FF">
            <w:pPr>
              <w:pStyle w:val="ListParagraph"/>
              <w:numPr>
                <w:ilvl w:val="0"/>
                <w:numId w:val="63"/>
              </w:numPr>
              <w:spacing w:after="0"/>
              <w:ind w:left="360"/>
              <w:rPr>
                <w:rFonts w:eastAsia="Times New Roman" w:cstheme="minorHAnsi"/>
                <w:color w:val="000000"/>
                <w:szCs w:val="20"/>
                <w:lang w:eastAsia="en-AU"/>
              </w:rPr>
            </w:pPr>
            <w:r w:rsidRPr="003F1DF0">
              <w:rPr>
                <w:rFonts w:eastAsia="Times New Roman" w:cstheme="minorHAnsi"/>
                <w:color w:val="000000"/>
                <w:szCs w:val="20"/>
                <w:lang w:eastAsia="en-AU"/>
              </w:rPr>
              <w:t xml:space="preserve">that the Provider is contracted to service under </w:t>
            </w:r>
            <w:r w:rsidR="00E94AE5">
              <w:rPr>
                <w:rFonts w:eastAsia="Times New Roman" w:cstheme="minorHAnsi"/>
                <w:color w:val="000000"/>
                <w:szCs w:val="20"/>
                <w:lang w:eastAsia="en-AU"/>
              </w:rPr>
              <w:t xml:space="preserve">the </w:t>
            </w:r>
            <w:r w:rsidR="00E94AE5">
              <w:rPr>
                <w:rFonts w:ascii="Calibri" w:eastAsia="Times New Roman" w:hAnsi="Calibri" w:cs="Calibri"/>
                <w:color w:val="000000"/>
                <w:szCs w:val="20"/>
              </w:rPr>
              <w:t>Workforce Australia Services</w:t>
            </w:r>
            <w:r w:rsidRPr="003F1DF0">
              <w:rPr>
                <w:rFonts w:eastAsia="Times New Roman" w:cstheme="minorHAnsi"/>
                <w:color w:val="000000"/>
                <w:szCs w:val="20"/>
                <w:lang w:eastAsia="en-AU"/>
              </w:rPr>
              <w:t xml:space="preserve"> Deed, as specified in Schedule 1 to any Head Licence</w:t>
            </w:r>
            <w:r w:rsidR="009137B8">
              <w:rPr>
                <w:rFonts w:eastAsia="Times New Roman" w:cstheme="minorHAnsi"/>
                <w:color w:val="000000"/>
                <w:szCs w:val="20"/>
                <w:lang w:eastAsia="en-AU"/>
              </w:rPr>
              <w:t>.</w:t>
            </w:r>
          </w:p>
        </w:tc>
      </w:tr>
      <w:tr w:rsidR="00634018" w:rsidRPr="000C3748" w14:paraId="0EDA1E9D" w14:textId="77777777" w:rsidTr="2738FB58">
        <w:tc>
          <w:tcPr>
            <w:tcW w:w="3681" w:type="dxa"/>
          </w:tcPr>
          <w:p w14:paraId="3221457E" w14:textId="670B3C3E" w:rsidR="00634018" w:rsidRPr="003F1DF0" w:rsidRDefault="00F9470B" w:rsidP="002B58FF">
            <w:pPr>
              <w:spacing w:after="0"/>
              <w:rPr>
                <w:rFonts w:cstheme="minorHAnsi"/>
                <w:b/>
                <w:bCs/>
                <w:color w:val="000000"/>
                <w:szCs w:val="20"/>
              </w:rPr>
            </w:pPr>
            <w:r w:rsidRPr="003F1DF0">
              <w:rPr>
                <w:rFonts w:cstheme="minorHAnsi"/>
                <w:b/>
                <w:bCs/>
                <w:color w:val="000000"/>
                <w:szCs w:val="20"/>
              </w:rPr>
              <w:t xml:space="preserve">Employment Services Assessment or </w:t>
            </w:r>
            <w:proofErr w:type="spellStart"/>
            <w:r w:rsidRPr="003F1DF0">
              <w:rPr>
                <w:rFonts w:cstheme="minorHAnsi"/>
                <w:b/>
                <w:bCs/>
                <w:color w:val="000000"/>
                <w:szCs w:val="20"/>
              </w:rPr>
              <w:t>ESAt</w:t>
            </w:r>
            <w:proofErr w:type="spellEnd"/>
          </w:p>
        </w:tc>
        <w:tc>
          <w:tcPr>
            <w:tcW w:w="10206" w:type="dxa"/>
          </w:tcPr>
          <w:p w14:paraId="4173B456" w14:textId="5132EEAC" w:rsidR="00634018" w:rsidRPr="000C3748" w:rsidRDefault="008B5D74" w:rsidP="002B58FF">
            <w:pPr>
              <w:spacing w:after="0"/>
              <w:rPr>
                <w:rFonts w:cstheme="minorHAnsi"/>
                <w:color w:val="000000"/>
                <w:szCs w:val="20"/>
              </w:rPr>
            </w:pPr>
            <w:r w:rsidRPr="000C3748">
              <w:rPr>
                <w:rFonts w:cstheme="minorHAnsi"/>
                <w:color w:val="000000"/>
                <w:szCs w:val="20"/>
              </w:rPr>
              <w:t>A</w:t>
            </w:r>
            <w:r w:rsidR="00F9470B" w:rsidRPr="000C3748">
              <w:rPr>
                <w:rFonts w:cstheme="minorHAnsi"/>
                <w:color w:val="000000"/>
                <w:szCs w:val="20"/>
              </w:rPr>
              <w:t>n assessment of a Participant's barriers to employment and work capacity conducted by Services Australia.</w:t>
            </w:r>
          </w:p>
        </w:tc>
      </w:tr>
      <w:tr w:rsidR="00634018" w:rsidRPr="000C3748" w14:paraId="49AF6189" w14:textId="77777777" w:rsidTr="2738FB58">
        <w:tc>
          <w:tcPr>
            <w:tcW w:w="3681" w:type="dxa"/>
          </w:tcPr>
          <w:p w14:paraId="5DC0F251" w14:textId="0BDE7262" w:rsidR="00634018" w:rsidRPr="003F1DF0" w:rsidRDefault="00F9470B" w:rsidP="002B58FF">
            <w:pPr>
              <w:spacing w:after="0"/>
              <w:rPr>
                <w:rFonts w:cstheme="minorHAnsi"/>
                <w:b/>
                <w:bCs/>
                <w:color w:val="000000"/>
                <w:szCs w:val="20"/>
              </w:rPr>
            </w:pPr>
            <w:r w:rsidRPr="003F1DF0">
              <w:rPr>
                <w:rFonts w:cstheme="minorHAnsi"/>
                <w:b/>
                <w:bCs/>
                <w:color w:val="000000"/>
                <w:szCs w:val="20"/>
              </w:rPr>
              <w:t>Employment Services Tip off Line</w:t>
            </w:r>
          </w:p>
        </w:tc>
        <w:tc>
          <w:tcPr>
            <w:tcW w:w="10206" w:type="dxa"/>
          </w:tcPr>
          <w:p w14:paraId="4E1D00AA" w14:textId="67BA4911" w:rsidR="00634018" w:rsidRPr="000C3748" w:rsidRDefault="008B5D74" w:rsidP="002B58FF">
            <w:pPr>
              <w:spacing w:after="0"/>
              <w:rPr>
                <w:rFonts w:cstheme="minorHAnsi"/>
                <w:color w:val="000000"/>
                <w:szCs w:val="20"/>
              </w:rPr>
            </w:pPr>
            <w:r w:rsidRPr="000C3748">
              <w:rPr>
                <w:rFonts w:cstheme="minorHAnsi"/>
                <w:color w:val="000000"/>
                <w:szCs w:val="20"/>
              </w:rPr>
              <w:t>A</w:t>
            </w:r>
            <w:r w:rsidR="00F9470B" w:rsidRPr="000C3748">
              <w:rPr>
                <w:rFonts w:cstheme="minorHAnsi"/>
                <w:color w:val="000000"/>
                <w:szCs w:val="20"/>
              </w:rPr>
              <w:t xml:space="preserve">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w:t>
            </w:r>
            <w:r w:rsidR="009137B8">
              <w:rPr>
                <w:rFonts w:cstheme="minorHAnsi"/>
                <w:color w:val="000000"/>
                <w:szCs w:val="20"/>
              </w:rPr>
              <w:t>d</w:t>
            </w:r>
            <w:r w:rsidR="00F9470B" w:rsidRPr="000C3748">
              <w:rPr>
                <w:rFonts w:cstheme="minorHAnsi"/>
                <w:color w:val="000000"/>
                <w:szCs w:val="20"/>
              </w:rPr>
              <w:t xml:space="preserve">epartment, and which allows those individuals to report their concerns to the </w:t>
            </w:r>
            <w:r w:rsidR="009137B8">
              <w:rPr>
                <w:rFonts w:cstheme="minorHAnsi"/>
                <w:color w:val="000000"/>
                <w:szCs w:val="20"/>
              </w:rPr>
              <w:t>d</w:t>
            </w:r>
            <w:r w:rsidR="00F9470B" w:rsidRPr="000C3748">
              <w:rPr>
                <w:rFonts w:cstheme="minorHAnsi"/>
                <w:color w:val="000000"/>
                <w:szCs w:val="20"/>
              </w:rPr>
              <w:t>epartment.</w:t>
            </w:r>
          </w:p>
        </w:tc>
      </w:tr>
      <w:tr w:rsidR="76F4F41D" w14:paraId="08AC666B" w14:textId="77777777" w:rsidTr="2738FB58">
        <w:tc>
          <w:tcPr>
            <w:tcW w:w="3681" w:type="dxa"/>
          </w:tcPr>
          <w:p w14:paraId="4D29C501" w14:textId="653A04B9" w:rsidR="76F4F41D" w:rsidRDefault="76F4F41D" w:rsidP="76F4F41D">
            <w:pPr>
              <w:rPr>
                <w:b/>
                <w:color w:val="000000" w:themeColor="text1"/>
              </w:rPr>
            </w:pPr>
            <w:r w:rsidRPr="49EC3DF8">
              <w:rPr>
                <w:b/>
                <w:color w:val="000000" w:themeColor="text1"/>
              </w:rPr>
              <w:t xml:space="preserve">Employment Services System </w:t>
            </w:r>
            <w:r w:rsidR="5F715CB9" w:rsidRPr="49EC3DF8">
              <w:rPr>
                <w:b/>
                <w:bCs/>
                <w:color w:val="000000" w:themeColor="text1"/>
              </w:rPr>
              <w:t xml:space="preserve">2.0 </w:t>
            </w:r>
            <w:r w:rsidRPr="49EC3DF8">
              <w:rPr>
                <w:b/>
                <w:color w:val="000000" w:themeColor="text1"/>
              </w:rPr>
              <w:t xml:space="preserve">or </w:t>
            </w:r>
            <w:r w:rsidR="5F715CB9" w:rsidRPr="49EC3DF8">
              <w:rPr>
                <w:b/>
                <w:bCs/>
                <w:color w:val="000000" w:themeColor="text1"/>
              </w:rPr>
              <w:t>ESS Web 2.0</w:t>
            </w:r>
          </w:p>
        </w:tc>
        <w:tc>
          <w:tcPr>
            <w:tcW w:w="10206" w:type="dxa"/>
          </w:tcPr>
          <w:p w14:paraId="10DF9860" w14:textId="7BF5E5CD" w:rsidR="76F4F41D" w:rsidRDefault="4772A679" w:rsidP="76F4F41D">
            <w:pPr>
              <w:rPr>
                <w:color w:val="000000" w:themeColor="text1"/>
              </w:rPr>
            </w:pPr>
            <w:r w:rsidRPr="49EC3DF8">
              <w:rPr>
                <w:color w:val="000000" w:themeColor="text1"/>
              </w:rPr>
              <w:t>The IT system Providers use to manage Workforce Australia Services Participants.</w:t>
            </w:r>
          </w:p>
        </w:tc>
      </w:tr>
      <w:tr w:rsidR="00F9470B" w:rsidRPr="000C3748" w14:paraId="265B8B5A" w14:textId="77777777" w:rsidTr="2738FB58">
        <w:tc>
          <w:tcPr>
            <w:tcW w:w="3681" w:type="dxa"/>
          </w:tcPr>
          <w:p w14:paraId="7AA11329" w14:textId="1EBADC31" w:rsidR="00F9470B" w:rsidRPr="003F1DF0" w:rsidRDefault="00812172" w:rsidP="002B58FF">
            <w:pPr>
              <w:spacing w:after="0"/>
              <w:rPr>
                <w:rFonts w:eastAsia="Times New Roman" w:cstheme="minorHAnsi"/>
                <w:b/>
                <w:bCs/>
                <w:color w:val="000000"/>
                <w:szCs w:val="20"/>
                <w:lang w:eastAsia="en-AU"/>
              </w:rPr>
            </w:pPr>
            <w:r w:rsidRPr="003F1DF0">
              <w:rPr>
                <w:rFonts w:cstheme="minorHAnsi"/>
                <w:b/>
                <w:bCs/>
                <w:color w:val="000000"/>
                <w:szCs w:val="20"/>
              </w:rPr>
              <w:t>Exemption</w:t>
            </w:r>
          </w:p>
        </w:tc>
        <w:tc>
          <w:tcPr>
            <w:tcW w:w="10206" w:type="dxa"/>
          </w:tcPr>
          <w:p w14:paraId="1068FA6B" w14:textId="6E37C1ED" w:rsidR="00F9470B" w:rsidRPr="000C3748" w:rsidRDefault="008B5D74" w:rsidP="002B58FF">
            <w:pPr>
              <w:spacing w:after="0"/>
              <w:rPr>
                <w:rFonts w:eastAsia="Times New Roman" w:cstheme="minorHAnsi"/>
                <w:color w:val="000000"/>
                <w:szCs w:val="20"/>
                <w:lang w:eastAsia="en-AU"/>
              </w:rPr>
            </w:pPr>
            <w:r w:rsidRPr="000C3748">
              <w:rPr>
                <w:rFonts w:cstheme="minorHAnsi"/>
                <w:color w:val="000000"/>
                <w:szCs w:val="20"/>
              </w:rPr>
              <w:t>A</w:t>
            </w:r>
            <w:r w:rsidR="00812172" w:rsidRPr="000C3748">
              <w:rPr>
                <w:rFonts w:cstheme="minorHAnsi"/>
                <w:color w:val="000000"/>
                <w:szCs w:val="20"/>
              </w:rPr>
              <w:t>n exemption by Services Australia from Mutual Obligation Requirements of a Participant (Mutual Obligation) for a specified period of time as a result of circumstances specified under the Social Security Law.</w:t>
            </w:r>
          </w:p>
        </w:tc>
      </w:tr>
      <w:tr w:rsidR="00F9470B" w:rsidRPr="000C3748" w14:paraId="262BA525" w14:textId="77777777" w:rsidTr="2738FB58">
        <w:tc>
          <w:tcPr>
            <w:tcW w:w="3681" w:type="dxa"/>
          </w:tcPr>
          <w:p w14:paraId="189B033B" w14:textId="1E134F1D" w:rsidR="00F9470B" w:rsidRPr="003F1DF0" w:rsidRDefault="00812172" w:rsidP="002B58FF">
            <w:pPr>
              <w:spacing w:after="0"/>
              <w:rPr>
                <w:rFonts w:eastAsia="Times New Roman" w:cstheme="minorHAnsi"/>
                <w:b/>
                <w:bCs/>
                <w:color w:val="000000"/>
                <w:szCs w:val="20"/>
                <w:lang w:eastAsia="en-AU"/>
              </w:rPr>
            </w:pPr>
            <w:r w:rsidRPr="003F1DF0">
              <w:rPr>
                <w:rFonts w:cstheme="minorHAnsi"/>
                <w:b/>
                <w:bCs/>
                <w:color w:val="000000"/>
                <w:szCs w:val="20"/>
              </w:rPr>
              <w:t xml:space="preserve">Exit </w:t>
            </w:r>
          </w:p>
        </w:tc>
        <w:tc>
          <w:tcPr>
            <w:tcW w:w="10206" w:type="dxa"/>
          </w:tcPr>
          <w:p w14:paraId="6AD3C54E" w14:textId="77777777" w:rsidR="00AF7939" w:rsidRDefault="008B5D74" w:rsidP="002B58FF">
            <w:pPr>
              <w:spacing w:after="0"/>
              <w:rPr>
                <w:rFonts w:cstheme="minorHAnsi"/>
                <w:color w:val="000000"/>
                <w:szCs w:val="20"/>
              </w:rPr>
            </w:pPr>
            <w:r w:rsidRPr="000C3748">
              <w:rPr>
                <w:rFonts w:cstheme="minorHAnsi"/>
                <w:color w:val="000000"/>
                <w:szCs w:val="20"/>
              </w:rPr>
              <w:t>A</w:t>
            </w:r>
            <w:r w:rsidR="00812172" w:rsidRPr="000C3748">
              <w:rPr>
                <w:rFonts w:cstheme="minorHAnsi"/>
                <w:color w:val="000000"/>
                <w:szCs w:val="20"/>
              </w:rPr>
              <w:t xml:space="preserve">n exit of a Participant from Workforce Australia Services in accordance with </w:t>
            </w:r>
            <w:r w:rsidR="00F01042" w:rsidRPr="000C3748">
              <w:rPr>
                <w:rFonts w:cstheme="minorHAnsi"/>
                <w:color w:val="000000"/>
                <w:szCs w:val="20"/>
              </w:rPr>
              <w:t xml:space="preserve">the </w:t>
            </w:r>
            <w:r w:rsidR="008776D3">
              <w:rPr>
                <w:rFonts w:ascii="Calibri" w:eastAsia="Times New Roman" w:hAnsi="Calibri" w:cs="Calibri"/>
                <w:color w:val="000000"/>
                <w:szCs w:val="20"/>
              </w:rPr>
              <w:t xml:space="preserve">Workforce Australia Services </w:t>
            </w:r>
            <w:r w:rsidR="00F01042" w:rsidRPr="000C3748">
              <w:rPr>
                <w:rFonts w:cstheme="minorHAnsi"/>
                <w:color w:val="000000"/>
                <w:szCs w:val="20"/>
              </w:rPr>
              <w:t>Deed</w:t>
            </w:r>
            <w:r w:rsidR="00812172" w:rsidRPr="000C3748">
              <w:rPr>
                <w:rFonts w:cstheme="minorHAnsi"/>
                <w:color w:val="000000"/>
                <w:szCs w:val="20"/>
              </w:rPr>
              <w:t>.</w:t>
            </w:r>
          </w:p>
          <w:p w14:paraId="0E14E49F" w14:textId="77777777" w:rsidR="00623CFC" w:rsidRDefault="00623CFC" w:rsidP="002B58FF">
            <w:pPr>
              <w:spacing w:after="0"/>
              <w:rPr>
                <w:rFonts w:cstheme="minorHAnsi"/>
                <w:color w:val="000000"/>
                <w:szCs w:val="20"/>
              </w:rPr>
            </w:pPr>
          </w:p>
          <w:p w14:paraId="7AF1DB63" w14:textId="77777777" w:rsidR="00623CFC" w:rsidRDefault="00623CFC" w:rsidP="002B58FF">
            <w:pPr>
              <w:spacing w:after="0"/>
              <w:rPr>
                <w:rFonts w:cstheme="minorHAnsi"/>
                <w:color w:val="000000"/>
                <w:szCs w:val="20"/>
              </w:rPr>
            </w:pPr>
          </w:p>
          <w:p w14:paraId="0E1C6D21" w14:textId="77777777" w:rsidR="00623CFC" w:rsidRDefault="00623CFC" w:rsidP="002B58FF">
            <w:pPr>
              <w:spacing w:after="0"/>
              <w:rPr>
                <w:rFonts w:cstheme="minorHAnsi"/>
                <w:color w:val="000000"/>
                <w:szCs w:val="20"/>
              </w:rPr>
            </w:pPr>
          </w:p>
          <w:p w14:paraId="0DD7AD9A" w14:textId="66135122" w:rsidR="00623CFC" w:rsidRPr="00073F52" w:rsidRDefault="00623CFC" w:rsidP="002B58FF">
            <w:pPr>
              <w:spacing w:after="0"/>
              <w:rPr>
                <w:rFonts w:cstheme="minorHAnsi"/>
                <w:color w:val="000000"/>
                <w:szCs w:val="20"/>
              </w:rPr>
            </w:pPr>
          </w:p>
        </w:tc>
      </w:tr>
      <w:tr w:rsidR="00F9470B" w:rsidRPr="000C3748" w14:paraId="04241FF8" w14:textId="77777777" w:rsidTr="2738FB58">
        <w:tc>
          <w:tcPr>
            <w:tcW w:w="3681" w:type="dxa"/>
          </w:tcPr>
          <w:p w14:paraId="43277A7C" w14:textId="6431ACEF" w:rsidR="00F9470B" w:rsidRPr="003F1DF0" w:rsidRDefault="001717B8" w:rsidP="002B58FF">
            <w:pPr>
              <w:spacing w:after="0"/>
              <w:rPr>
                <w:rFonts w:eastAsia="Times New Roman" w:cstheme="minorHAnsi"/>
                <w:b/>
                <w:bCs/>
                <w:color w:val="000000"/>
                <w:szCs w:val="20"/>
                <w:lang w:eastAsia="en-AU"/>
              </w:rPr>
            </w:pPr>
            <w:r w:rsidRPr="003F1DF0">
              <w:rPr>
                <w:rFonts w:cstheme="minorHAnsi"/>
                <w:b/>
                <w:bCs/>
                <w:color w:val="000000"/>
                <w:szCs w:val="20"/>
              </w:rPr>
              <w:lastRenderedPageBreak/>
              <w:t>External Systems Assurance Framework</w:t>
            </w:r>
            <w:r w:rsidR="00D71A96" w:rsidRPr="003F1DF0">
              <w:rPr>
                <w:rFonts w:cstheme="minorHAnsi"/>
                <w:b/>
                <w:bCs/>
                <w:color w:val="000000"/>
                <w:szCs w:val="20"/>
              </w:rPr>
              <w:t xml:space="preserve"> </w:t>
            </w:r>
            <w:r w:rsidRPr="003F1DF0">
              <w:rPr>
                <w:rFonts w:cstheme="minorHAnsi"/>
                <w:b/>
                <w:bCs/>
                <w:color w:val="000000"/>
                <w:szCs w:val="20"/>
              </w:rPr>
              <w:t>or ESAF</w:t>
            </w:r>
          </w:p>
        </w:tc>
        <w:tc>
          <w:tcPr>
            <w:tcW w:w="10206" w:type="dxa"/>
          </w:tcPr>
          <w:p w14:paraId="113DF740" w14:textId="658CC192" w:rsidR="00911195" w:rsidRDefault="00911195" w:rsidP="002B58FF">
            <w:pPr>
              <w:spacing w:after="0"/>
              <w:rPr>
                <w:rFonts w:cstheme="minorHAnsi"/>
                <w:szCs w:val="20"/>
                <w:lang w:eastAsia="en-AU"/>
              </w:rPr>
            </w:pPr>
            <w:r w:rsidRPr="000C3748">
              <w:rPr>
                <w:rFonts w:cstheme="minorHAnsi"/>
                <w:szCs w:val="20"/>
                <w:lang w:eastAsia="en-AU"/>
              </w:rPr>
              <w:t xml:space="preserve">The ESAF provides assurance that the risks to the </w:t>
            </w:r>
            <w:r w:rsidR="009137B8">
              <w:rPr>
                <w:rFonts w:cstheme="minorHAnsi"/>
                <w:szCs w:val="20"/>
                <w:lang w:eastAsia="en-AU"/>
              </w:rPr>
              <w:t>d</w:t>
            </w:r>
            <w:r w:rsidRPr="000C3748">
              <w:rPr>
                <w:rFonts w:cstheme="minorHAnsi"/>
                <w:szCs w:val="20"/>
                <w:lang w:eastAsia="en-AU"/>
              </w:rPr>
              <w:t xml:space="preserve">epartment’s IT Systems and data, information and Records stored outside of the </w:t>
            </w:r>
            <w:r w:rsidR="009137B8">
              <w:rPr>
                <w:rFonts w:cstheme="minorHAnsi"/>
                <w:szCs w:val="20"/>
                <w:lang w:eastAsia="en-AU"/>
              </w:rPr>
              <w:t>d</w:t>
            </w:r>
            <w:r w:rsidRPr="000C3748">
              <w:rPr>
                <w:rFonts w:cstheme="minorHAnsi"/>
                <w:szCs w:val="20"/>
                <w:lang w:eastAsia="en-AU"/>
              </w:rPr>
              <w:t>epartment’s IT Systems environment are managed securely and appropriately.</w:t>
            </w:r>
          </w:p>
          <w:p w14:paraId="6B54EFE6" w14:textId="77777777" w:rsidR="007065E7" w:rsidRPr="000C3748" w:rsidRDefault="007065E7" w:rsidP="002B58FF">
            <w:pPr>
              <w:spacing w:after="0"/>
              <w:rPr>
                <w:rFonts w:cstheme="minorHAnsi"/>
                <w:szCs w:val="20"/>
                <w:lang w:eastAsia="en-AU"/>
              </w:rPr>
            </w:pPr>
          </w:p>
          <w:p w14:paraId="11431EA9" w14:textId="462BC499" w:rsidR="00911195" w:rsidRPr="000C3748" w:rsidRDefault="00911195" w:rsidP="002B58FF">
            <w:pPr>
              <w:spacing w:after="0"/>
              <w:rPr>
                <w:rFonts w:cstheme="minorHAnsi"/>
                <w:szCs w:val="20"/>
                <w:lang w:eastAsia="en-AU"/>
              </w:rPr>
            </w:pPr>
            <w:r w:rsidRPr="000C3748">
              <w:rPr>
                <w:rFonts w:cstheme="minorHAnsi"/>
                <w:szCs w:val="20"/>
                <w:lang w:eastAsia="en-AU"/>
              </w:rPr>
              <w:t xml:space="preserve">This is consistent with the whole of government Protective Security Policy Framework (PSPF). As part of the PSPF, the </w:t>
            </w:r>
            <w:r w:rsidR="009137B8">
              <w:rPr>
                <w:rFonts w:cstheme="minorHAnsi"/>
                <w:szCs w:val="20"/>
                <w:lang w:eastAsia="en-AU"/>
              </w:rPr>
              <w:t>d</w:t>
            </w:r>
            <w:r w:rsidRPr="000C3748">
              <w:rPr>
                <w:rFonts w:cstheme="minorHAnsi"/>
                <w:szCs w:val="20"/>
                <w:lang w:eastAsia="en-AU"/>
              </w:rPr>
              <w:t>epartment is accountable for ensuring that all contracted Providers used in the delivery of its programs also comply with PSPF requirements.</w:t>
            </w:r>
          </w:p>
          <w:p w14:paraId="5009FF42" w14:textId="77777777" w:rsidR="007065E7" w:rsidRDefault="007065E7" w:rsidP="002B58FF">
            <w:pPr>
              <w:spacing w:after="0"/>
              <w:rPr>
                <w:rFonts w:cstheme="minorHAnsi"/>
                <w:szCs w:val="20"/>
                <w:lang w:eastAsia="en-AU"/>
              </w:rPr>
            </w:pPr>
          </w:p>
          <w:p w14:paraId="56FBFF35" w14:textId="34843C4C" w:rsidR="00911195" w:rsidRPr="000C3748" w:rsidRDefault="00911195" w:rsidP="002B58FF">
            <w:pPr>
              <w:spacing w:after="0"/>
              <w:rPr>
                <w:rFonts w:cstheme="minorHAnsi"/>
                <w:szCs w:val="20"/>
                <w:lang w:eastAsia="en-AU"/>
              </w:rPr>
            </w:pPr>
            <w:r w:rsidRPr="000C3748">
              <w:rPr>
                <w:rFonts w:cstheme="minorHAnsi"/>
                <w:szCs w:val="20"/>
                <w:lang w:eastAsia="en-AU"/>
              </w:rPr>
              <w:t>The ESAF covers External IT Systems associated with:</w:t>
            </w:r>
          </w:p>
          <w:p w14:paraId="1C7A8109" w14:textId="69740898" w:rsidR="00911195" w:rsidRPr="000C3748" w:rsidRDefault="00911195" w:rsidP="002B58FF">
            <w:pPr>
              <w:pStyle w:val="ListParagraph"/>
              <w:numPr>
                <w:ilvl w:val="0"/>
                <w:numId w:val="7"/>
              </w:numPr>
              <w:spacing w:after="0"/>
              <w:rPr>
                <w:rFonts w:cstheme="minorHAnsi"/>
                <w:szCs w:val="20"/>
                <w:lang w:eastAsia="en-AU"/>
              </w:rPr>
            </w:pPr>
            <w:r w:rsidRPr="000C3748">
              <w:rPr>
                <w:rFonts w:cstheme="minorHAnsi"/>
                <w:szCs w:val="20"/>
                <w:lang w:eastAsia="en-AU"/>
              </w:rPr>
              <w:t>the delivery of the Services, including storage, processing or communication of data related to delivering the Services,</w:t>
            </w:r>
          </w:p>
          <w:p w14:paraId="22B4E7B9" w14:textId="68334CE0" w:rsidR="00911195" w:rsidRPr="000C3748" w:rsidRDefault="00911195" w:rsidP="002B58FF">
            <w:pPr>
              <w:pStyle w:val="ListParagraph"/>
              <w:numPr>
                <w:ilvl w:val="0"/>
                <w:numId w:val="7"/>
              </w:numPr>
              <w:spacing w:after="0"/>
              <w:rPr>
                <w:rFonts w:cstheme="minorHAnsi"/>
                <w:szCs w:val="20"/>
                <w:lang w:eastAsia="en-AU"/>
              </w:rPr>
            </w:pPr>
            <w:r w:rsidRPr="000C3748">
              <w:rPr>
                <w:rFonts w:cstheme="minorHAnsi"/>
                <w:szCs w:val="20"/>
                <w:lang w:eastAsia="en-AU"/>
              </w:rPr>
              <w:t xml:space="preserve">Accessing the </w:t>
            </w:r>
            <w:r w:rsidR="009137B8">
              <w:rPr>
                <w:rFonts w:cstheme="minorHAnsi"/>
                <w:szCs w:val="20"/>
                <w:lang w:eastAsia="en-AU"/>
              </w:rPr>
              <w:t>d</w:t>
            </w:r>
            <w:r w:rsidRPr="000C3748">
              <w:rPr>
                <w:rFonts w:cstheme="minorHAnsi"/>
                <w:szCs w:val="20"/>
                <w:lang w:eastAsia="en-AU"/>
              </w:rPr>
              <w:t>epartment's IT Systems, and</w:t>
            </w:r>
          </w:p>
          <w:p w14:paraId="112A798E" w14:textId="28A093F6" w:rsidR="00911195" w:rsidRDefault="00911195" w:rsidP="002B58FF">
            <w:pPr>
              <w:pStyle w:val="ListParagraph"/>
              <w:numPr>
                <w:ilvl w:val="0"/>
                <w:numId w:val="7"/>
              </w:numPr>
              <w:spacing w:after="0"/>
              <w:rPr>
                <w:rFonts w:cstheme="minorHAnsi"/>
                <w:szCs w:val="20"/>
                <w:lang w:eastAsia="en-AU"/>
              </w:rPr>
            </w:pPr>
            <w:r w:rsidRPr="000C3748">
              <w:rPr>
                <w:rFonts w:cstheme="minorHAnsi"/>
                <w:szCs w:val="20"/>
                <w:lang w:eastAsia="en-AU"/>
              </w:rPr>
              <w:t>data, information and Records supporting the program.</w:t>
            </w:r>
          </w:p>
          <w:p w14:paraId="3359021C" w14:textId="77777777" w:rsidR="007065E7" w:rsidRPr="000C3748" w:rsidRDefault="007065E7" w:rsidP="002B58FF">
            <w:pPr>
              <w:pStyle w:val="ListParagraph"/>
              <w:spacing w:after="0"/>
              <w:ind w:left="360"/>
              <w:rPr>
                <w:rFonts w:cstheme="minorHAnsi"/>
                <w:szCs w:val="20"/>
                <w:lang w:eastAsia="en-AU"/>
              </w:rPr>
            </w:pPr>
          </w:p>
          <w:p w14:paraId="5C92BB31" w14:textId="59EB87CA" w:rsidR="00F9470B" w:rsidRPr="000C3748" w:rsidRDefault="00911195" w:rsidP="002B58FF">
            <w:pPr>
              <w:spacing w:after="0"/>
              <w:rPr>
                <w:rFonts w:cstheme="minorHAnsi"/>
                <w:szCs w:val="20"/>
                <w:lang w:eastAsia="en-AU"/>
              </w:rPr>
            </w:pPr>
            <w:r w:rsidRPr="000C3748">
              <w:rPr>
                <w:rFonts w:cstheme="minorHAnsi"/>
                <w:szCs w:val="20"/>
                <w:lang w:eastAsia="en-AU"/>
              </w:rPr>
              <w:t>The areas of assurance covered in the ESAF are Provider IT Systems and Third Party Employment Systems (TPES).</w:t>
            </w:r>
          </w:p>
        </w:tc>
      </w:tr>
      <w:tr w:rsidR="00F9470B" w:rsidRPr="000C3748" w14:paraId="5087F5A2" w14:textId="77777777" w:rsidTr="2738FB58">
        <w:tc>
          <w:tcPr>
            <w:tcW w:w="3681" w:type="dxa"/>
          </w:tcPr>
          <w:p w14:paraId="64AE85C1" w14:textId="1F12C3ED" w:rsidR="00F9470B"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Full-Time</w:t>
            </w:r>
          </w:p>
        </w:tc>
        <w:tc>
          <w:tcPr>
            <w:tcW w:w="10206" w:type="dxa"/>
          </w:tcPr>
          <w:p w14:paraId="164E2FAE" w14:textId="624331C2" w:rsidR="00F9470B"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F</w:t>
            </w:r>
            <w:r w:rsidR="001717B8" w:rsidRPr="000C3748">
              <w:rPr>
                <w:rFonts w:eastAsia="Times New Roman" w:cstheme="minorHAnsi"/>
                <w:color w:val="000000"/>
                <w:szCs w:val="20"/>
                <w:lang w:eastAsia="en-AU"/>
              </w:rPr>
              <w:t>or a Full-Time Site, a minimum of eight hours on each Business Day</w:t>
            </w:r>
          </w:p>
        </w:tc>
      </w:tr>
      <w:tr w:rsidR="00F9470B" w:rsidRPr="000C3748" w14:paraId="519D390B" w14:textId="77777777" w:rsidTr="2738FB58">
        <w:tc>
          <w:tcPr>
            <w:tcW w:w="3681" w:type="dxa"/>
          </w:tcPr>
          <w:p w14:paraId="0526D7AC" w14:textId="60800F34" w:rsidR="00F9470B"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 xml:space="preserve">Full-Time Site </w:t>
            </w:r>
          </w:p>
        </w:tc>
        <w:tc>
          <w:tcPr>
            <w:tcW w:w="10206" w:type="dxa"/>
          </w:tcPr>
          <w:p w14:paraId="3E2CA405" w14:textId="2BD41B67" w:rsidR="00F9470B" w:rsidRPr="000C3748" w:rsidRDefault="008B5D7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1717B8" w:rsidRPr="000C3748">
              <w:rPr>
                <w:rFonts w:eastAsia="Times New Roman" w:cstheme="minorHAnsi"/>
                <w:color w:val="000000"/>
                <w:szCs w:val="20"/>
                <w:lang w:eastAsia="en-AU"/>
              </w:rPr>
              <w:t xml:space="preserve"> Site that is specified to be a Full-Time Site in Schedule 1 to the relevant Head Licence.</w:t>
            </w:r>
          </w:p>
        </w:tc>
      </w:tr>
      <w:tr w:rsidR="00F9470B" w:rsidRPr="000C3748" w14:paraId="064E5352" w14:textId="77777777" w:rsidTr="2738FB58">
        <w:tc>
          <w:tcPr>
            <w:tcW w:w="3681" w:type="dxa"/>
          </w:tcPr>
          <w:p w14:paraId="205BCA5E" w14:textId="655005D4" w:rsidR="001717B8" w:rsidRPr="003F1DF0" w:rsidRDefault="001717B8" w:rsidP="002B58FF">
            <w:pPr>
              <w:spacing w:after="0"/>
              <w:rPr>
                <w:rFonts w:eastAsia="Times New Roman" w:cstheme="minorHAnsi"/>
                <w:b/>
                <w:bCs/>
                <w:color w:val="000000"/>
                <w:szCs w:val="20"/>
                <w:lang w:eastAsia="en-AU"/>
              </w:rPr>
            </w:pPr>
            <w:r w:rsidRPr="003F1DF0">
              <w:rPr>
                <w:rFonts w:eastAsia="Times New Roman" w:cstheme="minorHAnsi"/>
                <w:b/>
                <w:bCs/>
                <w:color w:val="000000"/>
                <w:szCs w:val="20"/>
                <w:lang w:eastAsia="en-AU"/>
              </w:rPr>
              <w:t>Generalist Provider</w:t>
            </w:r>
            <w:r w:rsidR="00957D8D" w:rsidRPr="003F1DF0">
              <w:rPr>
                <w:rFonts w:eastAsia="Times New Roman" w:cstheme="minorHAnsi"/>
                <w:b/>
                <w:bCs/>
                <w:color w:val="000000"/>
                <w:szCs w:val="20"/>
                <w:lang w:eastAsia="en-AU"/>
              </w:rPr>
              <w:t xml:space="preserve"> </w:t>
            </w:r>
            <w:r w:rsidRPr="003F1DF0">
              <w:rPr>
                <w:rFonts w:eastAsia="Times New Roman" w:cstheme="minorHAnsi"/>
                <w:b/>
                <w:bCs/>
                <w:color w:val="000000"/>
                <w:szCs w:val="20"/>
                <w:lang w:eastAsia="en-AU"/>
              </w:rPr>
              <w:t>means:</w:t>
            </w:r>
          </w:p>
          <w:p w14:paraId="30B1FEB4" w14:textId="77777777" w:rsidR="00F9470B" w:rsidRPr="003F1DF0" w:rsidRDefault="00F9470B" w:rsidP="002B58FF">
            <w:pPr>
              <w:spacing w:after="0"/>
              <w:rPr>
                <w:rFonts w:eastAsia="Times New Roman" w:cstheme="minorHAnsi"/>
                <w:b/>
                <w:bCs/>
                <w:color w:val="000000"/>
                <w:szCs w:val="20"/>
                <w:lang w:eastAsia="en-AU"/>
              </w:rPr>
            </w:pPr>
          </w:p>
        </w:tc>
        <w:tc>
          <w:tcPr>
            <w:tcW w:w="10206" w:type="dxa"/>
          </w:tcPr>
          <w:p w14:paraId="168F9A34" w14:textId="77777777" w:rsidR="0015238D" w:rsidRPr="000C3748" w:rsidRDefault="001717B8" w:rsidP="002B58FF">
            <w:pPr>
              <w:pStyle w:val="ListParagraph"/>
              <w:numPr>
                <w:ilvl w:val="0"/>
                <w:numId w:val="6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Employment Services Provider licensed to deliver Workforce Australia Services to all Participants, regardless of which cohort they may belong to; and</w:t>
            </w:r>
          </w:p>
          <w:p w14:paraId="37850CF1" w14:textId="446A5374" w:rsidR="00B12362" w:rsidRPr="00B12362" w:rsidRDefault="001717B8" w:rsidP="00EE530F">
            <w:pPr>
              <w:pStyle w:val="ListParagraph"/>
              <w:numPr>
                <w:ilvl w:val="0"/>
                <w:numId w:val="64"/>
              </w:numPr>
              <w:spacing w:after="0"/>
              <w:rPr>
                <w:lang w:eastAsia="en-AU"/>
              </w:rPr>
            </w:pPr>
            <w:r w:rsidRPr="000C3748">
              <w:rPr>
                <w:rFonts w:eastAsia="Times New Roman" w:cstheme="minorHAnsi"/>
                <w:color w:val="000000"/>
                <w:szCs w:val="20"/>
                <w:lang w:eastAsia="en-AU"/>
              </w:rPr>
              <w:t>regarding a particular Site, the Provider if the Provider is identified as a Generalist Provider in Schedule 1 to any Head Licence in relation to any Licence applying to that Site</w:t>
            </w:r>
          </w:p>
        </w:tc>
      </w:tr>
      <w:tr w:rsidR="00F9470B" w:rsidRPr="000C3748" w14:paraId="02AE55AE" w14:textId="77777777" w:rsidTr="2738FB58">
        <w:tc>
          <w:tcPr>
            <w:tcW w:w="3681" w:type="dxa"/>
          </w:tcPr>
          <w:p w14:paraId="0EFAAC5B" w14:textId="2FEE31E9" w:rsidR="00F9470B" w:rsidRPr="003F1DF0" w:rsidRDefault="00FC217E" w:rsidP="002B58FF">
            <w:pPr>
              <w:spacing w:after="0"/>
              <w:rPr>
                <w:rFonts w:eastAsia="Times New Roman" w:cstheme="minorHAnsi"/>
                <w:b/>
                <w:bCs/>
                <w:color w:val="000000"/>
                <w:szCs w:val="20"/>
                <w:lang w:eastAsia="en-AU"/>
              </w:rPr>
            </w:pPr>
            <w:r w:rsidRPr="003F1DF0">
              <w:rPr>
                <w:rFonts w:cstheme="minorHAnsi"/>
                <w:b/>
                <w:bCs/>
                <w:color w:val="000000"/>
                <w:szCs w:val="20"/>
              </w:rPr>
              <w:t>Harvest Trail Services or HTS</w:t>
            </w:r>
          </w:p>
        </w:tc>
        <w:tc>
          <w:tcPr>
            <w:tcW w:w="10206" w:type="dxa"/>
          </w:tcPr>
          <w:p w14:paraId="5F8BF5B3" w14:textId="530D16F8" w:rsidR="003F1DF0" w:rsidRDefault="008B5D74" w:rsidP="002B58FF">
            <w:pPr>
              <w:spacing w:after="0"/>
              <w:rPr>
                <w:rFonts w:cstheme="minorHAnsi"/>
                <w:szCs w:val="20"/>
              </w:rPr>
            </w:pPr>
            <w:r w:rsidRPr="000C3748">
              <w:rPr>
                <w:rFonts w:cstheme="minorHAnsi"/>
                <w:szCs w:val="20"/>
              </w:rPr>
              <w:t>T</w:t>
            </w:r>
            <w:r w:rsidR="00FC217E" w:rsidRPr="000C3748">
              <w:rPr>
                <w:rFonts w:cstheme="minorHAnsi"/>
                <w:szCs w:val="20"/>
              </w:rPr>
              <w:t xml:space="preserve">he Commonwealth </w:t>
            </w:r>
            <w:r w:rsidR="00076253" w:rsidRPr="000C3748">
              <w:rPr>
                <w:rFonts w:cstheme="minorHAnsi"/>
                <w:szCs w:val="20"/>
              </w:rPr>
              <w:t xml:space="preserve">Harvest Trail Services (HTS) link eligible workers, including Australian job seekers, with seasonal harvest jobs to meet seasonal peaks in employer demand in horticultural locations across Australia. </w:t>
            </w:r>
          </w:p>
          <w:p w14:paraId="3837042E" w14:textId="77777777" w:rsidR="007065E7" w:rsidRDefault="007065E7" w:rsidP="002B58FF">
            <w:pPr>
              <w:spacing w:after="0"/>
              <w:rPr>
                <w:rFonts w:cstheme="minorHAnsi"/>
                <w:szCs w:val="20"/>
              </w:rPr>
            </w:pPr>
          </w:p>
          <w:p w14:paraId="05DEFA27" w14:textId="53E6FD30" w:rsidR="00076253" w:rsidRPr="000C3748" w:rsidRDefault="00076253" w:rsidP="002B58FF">
            <w:pPr>
              <w:spacing w:after="0"/>
              <w:rPr>
                <w:rFonts w:cstheme="minorHAnsi"/>
                <w:szCs w:val="20"/>
              </w:rPr>
            </w:pPr>
            <w:r w:rsidRPr="000C3748">
              <w:rPr>
                <w:rFonts w:cstheme="minorHAnsi"/>
                <w:szCs w:val="20"/>
              </w:rPr>
              <w:t>The objectives of HTS are to address Harvest Employers’ recruitment needs in 16 Harvest Areas, improve community understanding of the legal requirements for fair and safe Harvest Work and increase the number of Australians employed in Harvest Work. Providers are required to collaborate with local HTS Providers to support Participants in gaining and maintaining Harvest Work.</w:t>
            </w:r>
          </w:p>
          <w:p w14:paraId="1E03ED40" w14:textId="77777777" w:rsidR="007065E7" w:rsidRDefault="007065E7" w:rsidP="002B58FF">
            <w:pPr>
              <w:spacing w:after="0"/>
              <w:rPr>
                <w:rFonts w:cstheme="minorHAnsi"/>
                <w:szCs w:val="20"/>
              </w:rPr>
            </w:pPr>
          </w:p>
          <w:p w14:paraId="41B2C7F8" w14:textId="4281574A" w:rsidR="00F9470B" w:rsidRPr="000C3748" w:rsidRDefault="00076253" w:rsidP="002B58FF">
            <w:pPr>
              <w:spacing w:after="0"/>
              <w:rPr>
                <w:rFonts w:cstheme="minorHAnsi"/>
                <w:szCs w:val="20"/>
                <w:lang w:eastAsia="en-AU"/>
              </w:rPr>
            </w:pPr>
            <w:r w:rsidRPr="000C3748">
              <w:rPr>
                <w:rFonts w:cstheme="minorHAnsi"/>
                <w:szCs w:val="20"/>
              </w:rPr>
              <w:t xml:space="preserve">Providers are required to encourage Participants to consider Harvest Work and refer any Participant who has expressed interest in a Harvest Placement to an HTS Provider. Referrals to an HTS Provider are not possible through the </w:t>
            </w:r>
            <w:r w:rsidR="009137B8">
              <w:rPr>
                <w:rFonts w:cstheme="minorHAnsi"/>
                <w:szCs w:val="20"/>
              </w:rPr>
              <w:t>d</w:t>
            </w:r>
            <w:r w:rsidRPr="000C3748">
              <w:rPr>
                <w:rFonts w:cstheme="minorHAnsi"/>
                <w:szCs w:val="20"/>
              </w:rPr>
              <w:t>epartment's IT Systems and must be undertaken directly by contacting the HTS Provider, who will assess Participant's suitability for the Harvest Work and connect them with relevant Harvest Employer</w:t>
            </w:r>
          </w:p>
        </w:tc>
      </w:tr>
      <w:tr w:rsidR="00F9470B" w:rsidRPr="000C3748" w14:paraId="314B34F2" w14:textId="77777777" w:rsidTr="2738FB58">
        <w:tc>
          <w:tcPr>
            <w:tcW w:w="3681" w:type="dxa"/>
          </w:tcPr>
          <w:p w14:paraId="7F933E62" w14:textId="26A36D11" w:rsidR="00F9470B" w:rsidRPr="00087394" w:rsidRDefault="00655520" w:rsidP="002B58FF">
            <w:pPr>
              <w:spacing w:after="0"/>
              <w:rPr>
                <w:rFonts w:eastAsia="Times New Roman" w:cstheme="minorHAnsi"/>
                <w:b/>
                <w:bCs/>
                <w:color w:val="000000"/>
                <w:szCs w:val="20"/>
                <w:lang w:eastAsia="en-AU"/>
              </w:rPr>
            </w:pPr>
            <w:r w:rsidRPr="00087394">
              <w:rPr>
                <w:rFonts w:cstheme="minorHAnsi"/>
                <w:b/>
                <w:bCs/>
                <w:color w:val="000000"/>
                <w:szCs w:val="20"/>
              </w:rPr>
              <w:t>Head Licence</w:t>
            </w:r>
          </w:p>
        </w:tc>
        <w:tc>
          <w:tcPr>
            <w:tcW w:w="10206" w:type="dxa"/>
          </w:tcPr>
          <w:p w14:paraId="114DCAEE" w14:textId="77777777" w:rsidR="00AF7939" w:rsidRDefault="008B5D74" w:rsidP="002B58FF">
            <w:pPr>
              <w:spacing w:after="0"/>
              <w:rPr>
                <w:rFonts w:cstheme="minorHAnsi"/>
                <w:color w:val="000000"/>
                <w:szCs w:val="20"/>
              </w:rPr>
            </w:pPr>
            <w:r w:rsidRPr="000C3748">
              <w:rPr>
                <w:rFonts w:cstheme="minorHAnsi"/>
                <w:color w:val="000000"/>
                <w:szCs w:val="20"/>
              </w:rPr>
              <w:t>A</w:t>
            </w:r>
            <w:r w:rsidR="00655520" w:rsidRPr="000C3748">
              <w:rPr>
                <w:rFonts w:cstheme="minorHAnsi"/>
                <w:color w:val="000000"/>
                <w:szCs w:val="20"/>
              </w:rPr>
              <w:t xml:space="preserve"> contract for the provision of the Services that is formed in accordance with </w:t>
            </w:r>
            <w:r w:rsidRPr="000C3748">
              <w:rPr>
                <w:rFonts w:cstheme="minorHAnsi"/>
                <w:color w:val="000000"/>
                <w:szCs w:val="20"/>
              </w:rPr>
              <w:t xml:space="preserve">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Deed</w:t>
            </w:r>
          </w:p>
          <w:p w14:paraId="62A998A9" w14:textId="77777777" w:rsidR="00623CFC" w:rsidRDefault="00623CFC" w:rsidP="002B58FF">
            <w:pPr>
              <w:spacing w:after="0"/>
              <w:rPr>
                <w:rFonts w:cstheme="minorHAnsi"/>
                <w:color w:val="000000"/>
                <w:szCs w:val="20"/>
              </w:rPr>
            </w:pPr>
          </w:p>
          <w:p w14:paraId="3A9A5716" w14:textId="77777777" w:rsidR="00623CFC" w:rsidRDefault="00623CFC" w:rsidP="002B58FF">
            <w:pPr>
              <w:spacing w:after="0"/>
              <w:rPr>
                <w:rFonts w:cstheme="minorHAnsi"/>
                <w:color w:val="000000"/>
                <w:szCs w:val="20"/>
              </w:rPr>
            </w:pPr>
          </w:p>
          <w:p w14:paraId="4ECD33DB" w14:textId="1F527D37" w:rsidR="00623CFC" w:rsidRPr="00B12362" w:rsidRDefault="00623CFC" w:rsidP="002B58FF">
            <w:pPr>
              <w:spacing w:after="0"/>
              <w:rPr>
                <w:rFonts w:cstheme="minorHAnsi"/>
                <w:color w:val="000000"/>
                <w:szCs w:val="20"/>
              </w:rPr>
            </w:pPr>
          </w:p>
        </w:tc>
      </w:tr>
      <w:tr w:rsidR="00655520" w:rsidRPr="000C3748" w14:paraId="418AF6A1" w14:textId="77777777" w:rsidTr="2738FB58">
        <w:tc>
          <w:tcPr>
            <w:tcW w:w="3681" w:type="dxa"/>
          </w:tcPr>
          <w:p w14:paraId="6B25E999" w14:textId="2EB04C7F" w:rsidR="00655520" w:rsidRPr="00087394" w:rsidRDefault="00655520" w:rsidP="002B58FF">
            <w:pPr>
              <w:spacing w:after="0"/>
              <w:rPr>
                <w:rFonts w:cstheme="minorHAnsi"/>
                <w:b/>
                <w:bCs/>
                <w:color w:val="000000"/>
                <w:szCs w:val="20"/>
              </w:rPr>
            </w:pPr>
            <w:r w:rsidRPr="00087394">
              <w:rPr>
                <w:rFonts w:eastAsia="Times New Roman" w:cstheme="minorHAnsi"/>
                <w:b/>
                <w:bCs/>
                <w:color w:val="000000"/>
                <w:szCs w:val="20"/>
                <w:lang w:eastAsia="en-AU"/>
              </w:rPr>
              <w:lastRenderedPageBreak/>
              <w:t>Host Organisation</w:t>
            </w:r>
          </w:p>
        </w:tc>
        <w:tc>
          <w:tcPr>
            <w:tcW w:w="10206" w:type="dxa"/>
          </w:tcPr>
          <w:p w14:paraId="1284ECF8" w14:textId="3912EE01" w:rsidR="00655520" w:rsidRPr="000C3748" w:rsidRDefault="00321FA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655520" w:rsidRPr="000C3748">
              <w:rPr>
                <w:rFonts w:eastAsia="Times New Roman" w:cstheme="minorHAnsi"/>
                <w:color w:val="000000"/>
                <w:szCs w:val="20"/>
                <w:lang w:eastAsia="en-AU"/>
              </w:rPr>
              <w:t>n organisation that hosts an Activity, but does not include:</w:t>
            </w:r>
          </w:p>
          <w:p w14:paraId="10839228" w14:textId="7397EEDB"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 EST Provider in relation to its delivery of an EST Course;</w:t>
            </w:r>
          </w:p>
          <w:p w14:paraId="228AB484" w14:textId="5B4A2FC3"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CTA Provider in relation to its delivery of a CTA Course;</w:t>
            </w:r>
          </w:p>
          <w:p w14:paraId="3E3BF755" w14:textId="21CF4A2A"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Local Jobs Program Activity Host in relation to its delivery of a Local Jobs Program Activity;</w:t>
            </w:r>
          </w:p>
          <w:p w14:paraId="1D8C4761" w14:textId="7B9A3813"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 Workforce Specialist in relation to its delivery of a Workforce Specialist Project;</w:t>
            </w:r>
          </w:p>
          <w:p w14:paraId="299B235D" w14:textId="69971051"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Launch into Work Organisation in relation to its delivery of a Launch into Work Placement; or</w:t>
            </w:r>
          </w:p>
          <w:p w14:paraId="3FA8796E" w14:textId="486D66D0" w:rsidR="00655520" w:rsidRPr="000C3748" w:rsidRDefault="00655520" w:rsidP="002B58FF">
            <w:pPr>
              <w:pStyle w:val="ListParagraph"/>
              <w:numPr>
                <w:ilvl w:val="0"/>
                <w:numId w:val="6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SEE Provider in relation to its delivery of a SEE Training Course.</w:t>
            </w:r>
          </w:p>
          <w:p w14:paraId="287F952F" w14:textId="45BF1FDB" w:rsidR="00655520" w:rsidRPr="000C3748" w:rsidRDefault="00655520"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Note: For the avoidance of doubt, where applicable, a Host Organisation could include a Related Entity</w:t>
            </w:r>
          </w:p>
        </w:tc>
      </w:tr>
      <w:tr w:rsidR="00655520" w:rsidRPr="000C3748" w14:paraId="60F6F5CC" w14:textId="77777777" w:rsidTr="2738FB58">
        <w:tc>
          <w:tcPr>
            <w:tcW w:w="3681" w:type="dxa"/>
          </w:tcPr>
          <w:p w14:paraId="71913FCE" w14:textId="11D48A89" w:rsidR="00655520" w:rsidRPr="00087394" w:rsidRDefault="0028398B" w:rsidP="002B58FF">
            <w:pPr>
              <w:spacing w:after="0"/>
              <w:rPr>
                <w:rFonts w:cstheme="minorHAnsi"/>
                <w:b/>
                <w:bCs/>
                <w:color w:val="000000"/>
                <w:szCs w:val="20"/>
              </w:rPr>
            </w:pPr>
            <w:r w:rsidRPr="00087394">
              <w:rPr>
                <w:rFonts w:cstheme="minorHAnsi"/>
                <w:b/>
                <w:bCs/>
                <w:color w:val="000000"/>
                <w:szCs w:val="20"/>
              </w:rPr>
              <w:t>Host Organisation Agreement</w:t>
            </w:r>
          </w:p>
        </w:tc>
        <w:tc>
          <w:tcPr>
            <w:tcW w:w="10206" w:type="dxa"/>
          </w:tcPr>
          <w:p w14:paraId="6C49A976" w14:textId="0033311C" w:rsidR="00655520" w:rsidRPr="000C3748" w:rsidRDefault="00321FA7" w:rsidP="002B58FF">
            <w:pPr>
              <w:spacing w:after="0"/>
              <w:rPr>
                <w:rFonts w:cstheme="minorHAnsi"/>
                <w:color w:val="000000"/>
                <w:szCs w:val="20"/>
              </w:rPr>
            </w:pPr>
            <w:r w:rsidRPr="000C3748">
              <w:rPr>
                <w:rFonts w:cstheme="minorHAnsi"/>
                <w:color w:val="000000"/>
                <w:szCs w:val="20"/>
              </w:rPr>
              <w:t xml:space="preserve">A </w:t>
            </w:r>
            <w:r w:rsidR="0028398B" w:rsidRPr="000C3748">
              <w:rPr>
                <w:rFonts w:cstheme="minorHAnsi"/>
                <w:color w:val="000000"/>
                <w:szCs w:val="20"/>
              </w:rPr>
              <w:t>written and signed agreement between the Provider and a Host Organisation (and, where relevant, the Participant) in relation to the provision of Activities, in accordance with any Guidelines.</w:t>
            </w:r>
          </w:p>
        </w:tc>
      </w:tr>
      <w:tr w:rsidR="00655520" w:rsidRPr="000C3748" w14:paraId="6CDED69D" w14:textId="77777777" w:rsidTr="2738FB58">
        <w:tc>
          <w:tcPr>
            <w:tcW w:w="3681" w:type="dxa"/>
          </w:tcPr>
          <w:p w14:paraId="5F5C8813" w14:textId="3A07B4DB" w:rsidR="00655520" w:rsidRPr="00087394" w:rsidRDefault="0028398B" w:rsidP="002B58FF">
            <w:pPr>
              <w:spacing w:after="0"/>
              <w:rPr>
                <w:rFonts w:cstheme="minorHAnsi"/>
                <w:b/>
                <w:bCs/>
                <w:color w:val="000000"/>
                <w:szCs w:val="20"/>
              </w:rPr>
            </w:pPr>
            <w:r w:rsidRPr="00087394">
              <w:rPr>
                <w:rFonts w:eastAsia="Times New Roman" w:cstheme="minorHAnsi"/>
                <w:b/>
                <w:bCs/>
                <w:color w:val="000000"/>
                <w:szCs w:val="20"/>
                <w:lang w:eastAsia="en-AU"/>
              </w:rPr>
              <w:t>Indigenous Australian</w:t>
            </w:r>
          </w:p>
        </w:tc>
        <w:tc>
          <w:tcPr>
            <w:tcW w:w="10206" w:type="dxa"/>
          </w:tcPr>
          <w:p w14:paraId="226A33D9" w14:textId="72E4F026" w:rsidR="0028398B" w:rsidRPr="000C3748" w:rsidRDefault="00321FA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28398B" w:rsidRPr="000C3748">
              <w:rPr>
                <w:rFonts w:eastAsia="Times New Roman" w:cstheme="minorHAnsi"/>
                <w:color w:val="000000"/>
                <w:szCs w:val="20"/>
                <w:lang w:eastAsia="en-AU"/>
              </w:rPr>
              <w:t>n individual who:</w:t>
            </w:r>
          </w:p>
          <w:p w14:paraId="4D730D83" w14:textId="1F627CF3" w:rsidR="0015238D" w:rsidRPr="000C3748" w:rsidRDefault="0028398B" w:rsidP="002B58FF">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is identified as such on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epartment's IT Systems; or</w:t>
            </w:r>
          </w:p>
          <w:p w14:paraId="7BDD1E42" w14:textId="5439EE2D" w:rsidR="00655520" w:rsidRPr="000C3748" w:rsidRDefault="0028398B" w:rsidP="002B58FF">
            <w:pPr>
              <w:pStyle w:val="ListParagraph"/>
              <w:numPr>
                <w:ilvl w:val="0"/>
                <w:numId w:val="66"/>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identifies as an Aboriginal person or a Torres Strait Islander, in each case, as defined in section 4(1) of the Aboriginal and Torres Strait Islander Act 2005 (</w:t>
            </w:r>
            <w:proofErr w:type="spellStart"/>
            <w:r w:rsidRPr="000C3748">
              <w:rPr>
                <w:rFonts w:eastAsia="Times New Roman" w:cstheme="minorHAnsi"/>
                <w:color w:val="000000"/>
                <w:szCs w:val="20"/>
                <w:lang w:eastAsia="en-AU"/>
              </w:rPr>
              <w:t>Cth</w:t>
            </w:r>
            <w:proofErr w:type="spellEnd"/>
            <w:r w:rsidRPr="000C3748">
              <w:rPr>
                <w:rFonts w:eastAsia="Times New Roman" w:cstheme="minorHAnsi"/>
                <w:color w:val="000000"/>
                <w:szCs w:val="20"/>
                <w:lang w:eastAsia="en-AU"/>
              </w:rPr>
              <w:t>).</w:t>
            </w:r>
          </w:p>
        </w:tc>
      </w:tr>
      <w:tr w:rsidR="00655520" w:rsidRPr="000C3748" w14:paraId="599773A1" w14:textId="77777777" w:rsidTr="2738FB58">
        <w:tc>
          <w:tcPr>
            <w:tcW w:w="3681" w:type="dxa"/>
          </w:tcPr>
          <w:p w14:paraId="622A69EB" w14:textId="4FF7889B" w:rsidR="00655520" w:rsidRPr="00087394" w:rsidRDefault="002B141A" w:rsidP="002B58FF">
            <w:pPr>
              <w:spacing w:after="0"/>
              <w:rPr>
                <w:rFonts w:cstheme="minorHAnsi"/>
                <w:b/>
                <w:bCs/>
                <w:color w:val="000000"/>
                <w:szCs w:val="20"/>
              </w:rPr>
            </w:pPr>
            <w:r w:rsidRPr="00087394">
              <w:rPr>
                <w:rFonts w:cstheme="minorHAnsi"/>
                <w:b/>
                <w:bCs/>
                <w:color w:val="000000"/>
                <w:szCs w:val="20"/>
              </w:rPr>
              <w:t xml:space="preserve">Initial Interview </w:t>
            </w:r>
          </w:p>
        </w:tc>
        <w:tc>
          <w:tcPr>
            <w:tcW w:w="10206" w:type="dxa"/>
          </w:tcPr>
          <w:p w14:paraId="102E419A" w14:textId="11D5D81F" w:rsidR="00655520" w:rsidRPr="000C3748" w:rsidRDefault="00321FA7" w:rsidP="002B58FF">
            <w:pPr>
              <w:spacing w:after="0"/>
              <w:rPr>
                <w:rFonts w:cstheme="minorHAnsi"/>
                <w:color w:val="000000"/>
                <w:szCs w:val="20"/>
              </w:rPr>
            </w:pPr>
            <w:r w:rsidRPr="000C3748">
              <w:rPr>
                <w:rFonts w:cstheme="minorHAnsi"/>
                <w:color w:val="000000"/>
                <w:szCs w:val="20"/>
              </w:rPr>
              <w:t>A</w:t>
            </w:r>
            <w:r w:rsidR="002B141A" w:rsidRPr="000C3748">
              <w:rPr>
                <w:rFonts w:cstheme="minorHAnsi"/>
                <w:color w:val="000000"/>
                <w:szCs w:val="20"/>
              </w:rPr>
              <w:t>n initial Contact between the Provider and a Participant in accordance with</w:t>
            </w:r>
            <w:r w:rsidRPr="000C3748">
              <w:rPr>
                <w:rFonts w:cstheme="minorHAnsi"/>
                <w:color w:val="000000"/>
                <w:szCs w:val="20"/>
              </w:rPr>
              <w:t xml:space="preserve"> 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Deed</w:t>
            </w:r>
            <w:r w:rsidR="002B141A" w:rsidRPr="000C3748">
              <w:rPr>
                <w:rFonts w:cstheme="minorHAnsi"/>
                <w:color w:val="000000"/>
                <w:szCs w:val="20"/>
              </w:rPr>
              <w:t>.</w:t>
            </w:r>
          </w:p>
        </w:tc>
      </w:tr>
      <w:tr w:rsidR="00655520" w:rsidRPr="000C3748" w14:paraId="12C52ADF" w14:textId="77777777" w:rsidTr="2738FB58">
        <w:tc>
          <w:tcPr>
            <w:tcW w:w="3681" w:type="dxa"/>
          </w:tcPr>
          <w:p w14:paraId="4F1E2ADF" w14:textId="5B04110B" w:rsidR="00655520" w:rsidRPr="00087394" w:rsidRDefault="002B141A" w:rsidP="002B58FF">
            <w:pPr>
              <w:spacing w:after="0"/>
              <w:rPr>
                <w:rFonts w:cstheme="minorHAnsi"/>
                <w:b/>
                <w:bCs/>
                <w:color w:val="000000"/>
                <w:szCs w:val="20"/>
              </w:rPr>
            </w:pPr>
            <w:r w:rsidRPr="00087394">
              <w:rPr>
                <w:rFonts w:cstheme="minorHAnsi"/>
                <w:b/>
                <w:bCs/>
                <w:color w:val="000000"/>
                <w:szCs w:val="20"/>
              </w:rPr>
              <w:t>Job Capacity Assessment or JCA</w:t>
            </w:r>
          </w:p>
        </w:tc>
        <w:tc>
          <w:tcPr>
            <w:tcW w:w="10206" w:type="dxa"/>
          </w:tcPr>
          <w:p w14:paraId="535F86DA" w14:textId="6C7C0C1A" w:rsidR="00655520" w:rsidRPr="000C3748" w:rsidRDefault="00321FA7" w:rsidP="002B58FF">
            <w:pPr>
              <w:spacing w:after="0"/>
              <w:rPr>
                <w:rFonts w:cstheme="minorHAnsi"/>
                <w:color w:val="000000"/>
                <w:szCs w:val="20"/>
              </w:rPr>
            </w:pPr>
            <w:r w:rsidRPr="000C3748">
              <w:rPr>
                <w:rFonts w:cstheme="minorHAnsi"/>
                <w:color w:val="000000"/>
                <w:szCs w:val="20"/>
              </w:rPr>
              <w:t>A</w:t>
            </w:r>
            <w:r w:rsidR="002B141A" w:rsidRPr="000C3748">
              <w:rPr>
                <w:rFonts w:cstheme="minorHAnsi"/>
                <w:color w:val="000000"/>
                <w:szCs w:val="20"/>
              </w:rPr>
              <w:t>n assessment conducted by Services Australia to determine eligibility for the Disability Support Pension and includes assessment of barriers to employment and work capacity.</w:t>
            </w:r>
          </w:p>
        </w:tc>
      </w:tr>
      <w:tr w:rsidR="00655520" w:rsidRPr="000C3748" w14:paraId="34FD3368" w14:textId="77777777" w:rsidTr="2738FB58">
        <w:tc>
          <w:tcPr>
            <w:tcW w:w="3681" w:type="dxa"/>
          </w:tcPr>
          <w:p w14:paraId="58D31CAC" w14:textId="252A3B57" w:rsidR="00655520" w:rsidRPr="00087394" w:rsidRDefault="001970F2" w:rsidP="002B58FF">
            <w:pPr>
              <w:spacing w:after="0"/>
              <w:rPr>
                <w:rFonts w:cstheme="minorHAnsi"/>
                <w:b/>
                <w:bCs/>
                <w:color w:val="000000"/>
                <w:szCs w:val="20"/>
              </w:rPr>
            </w:pPr>
            <w:r w:rsidRPr="00087394">
              <w:rPr>
                <w:rFonts w:cstheme="minorHAnsi"/>
                <w:b/>
                <w:bCs/>
                <w:color w:val="000000"/>
                <w:szCs w:val="20"/>
              </w:rPr>
              <w:t>Job Placement</w:t>
            </w:r>
          </w:p>
        </w:tc>
        <w:tc>
          <w:tcPr>
            <w:tcW w:w="10206" w:type="dxa"/>
          </w:tcPr>
          <w:p w14:paraId="31B856A9" w14:textId="259E923C" w:rsidR="007065E7" w:rsidRDefault="00321FA7" w:rsidP="002B58FF">
            <w:pPr>
              <w:spacing w:after="0"/>
              <w:rPr>
                <w:rFonts w:cstheme="minorHAnsi"/>
                <w:color w:val="000000"/>
                <w:szCs w:val="20"/>
              </w:rPr>
            </w:pPr>
            <w:r w:rsidRPr="000C3748">
              <w:rPr>
                <w:rFonts w:cstheme="minorHAnsi"/>
                <w:color w:val="000000"/>
                <w:szCs w:val="20"/>
              </w:rPr>
              <w:t xml:space="preserve">A </w:t>
            </w:r>
            <w:r w:rsidR="001970F2" w:rsidRPr="000C3748">
              <w:rPr>
                <w:rFonts w:cstheme="minorHAnsi"/>
                <w:color w:val="000000"/>
                <w:szCs w:val="20"/>
              </w:rPr>
              <w:t xml:space="preserve">Vacancy or a position in an apprenticeship or a traineeship that is recorded or lodged on the </w:t>
            </w:r>
            <w:r w:rsidR="009137B8">
              <w:rPr>
                <w:rFonts w:cstheme="minorHAnsi"/>
                <w:color w:val="000000"/>
                <w:szCs w:val="20"/>
              </w:rPr>
              <w:t>d</w:t>
            </w:r>
            <w:r w:rsidR="001970F2" w:rsidRPr="000C3748">
              <w:rPr>
                <w:rFonts w:cstheme="minorHAnsi"/>
                <w:color w:val="000000"/>
                <w:szCs w:val="20"/>
              </w:rPr>
              <w:t>epartment's IT Systems by the Provider as being occupied by the Participant in accordance with th</w:t>
            </w:r>
            <w:r w:rsidR="008776D3">
              <w:rPr>
                <w:rFonts w:cstheme="minorHAnsi"/>
                <w:color w:val="000000"/>
                <w:szCs w:val="20"/>
              </w:rPr>
              <w:t xml:space="preserve">e </w:t>
            </w:r>
            <w:r w:rsidR="008776D3">
              <w:rPr>
                <w:rFonts w:ascii="Calibri" w:eastAsia="Times New Roman" w:hAnsi="Calibri" w:cs="Calibri"/>
                <w:color w:val="000000"/>
                <w:szCs w:val="20"/>
              </w:rPr>
              <w:t>Workforce Australia Services</w:t>
            </w:r>
            <w:r w:rsidR="001970F2" w:rsidRPr="000C3748">
              <w:rPr>
                <w:rFonts w:cstheme="minorHAnsi"/>
                <w:color w:val="000000"/>
                <w:szCs w:val="20"/>
              </w:rPr>
              <w:t xml:space="preserve"> Deed.</w:t>
            </w:r>
          </w:p>
          <w:p w14:paraId="69975F9C" w14:textId="77777777" w:rsidR="00623CFC" w:rsidRDefault="00623CFC" w:rsidP="002B58FF">
            <w:pPr>
              <w:spacing w:after="0"/>
              <w:rPr>
                <w:rFonts w:cstheme="minorHAnsi"/>
                <w:color w:val="000000"/>
                <w:szCs w:val="20"/>
              </w:rPr>
            </w:pPr>
          </w:p>
          <w:p w14:paraId="668826B8" w14:textId="77777777" w:rsidR="00623CFC" w:rsidRDefault="00623CFC" w:rsidP="002B58FF">
            <w:pPr>
              <w:spacing w:after="0"/>
              <w:rPr>
                <w:rFonts w:cstheme="minorHAnsi"/>
                <w:color w:val="000000"/>
                <w:szCs w:val="20"/>
              </w:rPr>
            </w:pPr>
          </w:p>
          <w:p w14:paraId="5AC8FB1A" w14:textId="77777777" w:rsidR="00623CFC" w:rsidRDefault="00623CFC" w:rsidP="002B58FF">
            <w:pPr>
              <w:spacing w:after="0"/>
              <w:rPr>
                <w:rFonts w:cstheme="minorHAnsi"/>
                <w:color w:val="000000"/>
                <w:szCs w:val="20"/>
              </w:rPr>
            </w:pPr>
          </w:p>
          <w:p w14:paraId="5E40CE8C" w14:textId="77777777" w:rsidR="00623CFC" w:rsidRDefault="00623CFC" w:rsidP="002B58FF">
            <w:pPr>
              <w:spacing w:after="0"/>
              <w:rPr>
                <w:rFonts w:cstheme="minorHAnsi"/>
                <w:color w:val="000000"/>
                <w:szCs w:val="20"/>
              </w:rPr>
            </w:pPr>
          </w:p>
          <w:p w14:paraId="092BCC52" w14:textId="77777777" w:rsidR="00623CFC" w:rsidRDefault="00623CFC" w:rsidP="002B58FF">
            <w:pPr>
              <w:spacing w:after="0"/>
              <w:rPr>
                <w:rFonts w:cstheme="minorHAnsi"/>
                <w:color w:val="000000"/>
                <w:szCs w:val="20"/>
              </w:rPr>
            </w:pPr>
          </w:p>
          <w:p w14:paraId="662B1233" w14:textId="77777777" w:rsidR="00623CFC" w:rsidRDefault="00623CFC" w:rsidP="002B58FF">
            <w:pPr>
              <w:spacing w:after="0"/>
              <w:rPr>
                <w:rFonts w:cstheme="minorHAnsi"/>
                <w:color w:val="000000"/>
                <w:szCs w:val="20"/>
              </w:rPr>
            </w:pPr>
          </w:p>
          <w:p w14:paraId="725B21C7" w14:textId="77777777" w:rsidR="00623CFC" w:rsidRDefault="00623CFC" w:rsidP="002B58FF">
            <w:pPr>
              <w:spacing w:after="0"/>
              <w:rPr>
                <w:rFonts w:cstheme="minorHAnsi"/>
                <w:color w:val="000000"/>
                <w:szCs w:val="20"/>
              </w:rPr>
            </w:pPr>
          </w:p>
          <w:p w14:paraId="034E5DB3" w14:textId="77777777" w:rsidR="00623CFC" w:rsidRDefault="00623CFC" w:rsidP="002B58FF">
            <w:pPr>
              <w:spacing w:after="0"/>
              <w:rPr>
                <w:rFonts w:cstheme="minorHAnsi"/>
                <w:color w:val="000000"/>
                <w:szCs w:val="20"/>
              </w:rPr>
            </w:pPr>
          </w:p>
          <w:p w14:paraId="2D56309E" w14:textId="77777777" w:rsidR="00623CFC" w:rsidRDefault="00623CFC" w:rsidP="002B58FF">
            <w:pPr>
              <w:spacing w:after="0"/>
              <w:rPr>
                <w:rFonts w:cstheme="minorHAnsi"/>
                <w:color w:val="000000"/>
                <w:szCs w:val="20"/>
              </w:rPr>
            </w:pPr>
          </w:p>
          <w:p w14:paraId="68C3A768" w14:textId="77777777" w:rsidR="00623CFC" w:rsidRDefault="00623CFC" w:rsidP="002B58FF">
            <w:pPr>
              <w:spacing w:after="0"/>
              <w:rPr>
                <w:rFonts w:cstheme="minorHAnsi"/>
                <w:color w:val="000000"/>
                <w:szCs w:val="20"/>
              </w:rPr>
            </w:pPr>
          </w:p>
          <w:p w14:paraId="7BB38239" w14:textId="77777777" w:rsidR="00623CFC" w:rsidRDefault="00623CFC" w:rsidP="002B58FF">
            <w:pPr>
              <w:spacing w:after="0"/>
              <w:rPr>
                <w:rFonts w:cstheme="minorHAnsi"/>
                <w:color w:val="000000"/>
                <w:szCs w:val="20"/>
              </w:rPr>
            </w:pPr>
          </w:p>
          <w:p w14:paraId="45CC5A09" w14:textId="77777777" w:rsidR="00623CFC" w:rsidRDefault="00623CFC" w:rsidP="002B58FF">
            <w:pPr>
              <w:spacing w:after="0"/>
              <w:rPr>
                <w:rFonts w:cstheme="minorHAnsi"/>
                <w:color w:val="000000"/>
                <w:szCs w:val="20"/>
              </w:rPr>
            </w:pPr>
          </w:p>
          <w:p w14:paraId="5B4EA4C0" w14:textId="77777777" w:rsidR="00623CFC" w:rsidRDefault="00623CFC" w:rsidP="002B58FF">
            <w:pPr>
              <w:spacing w:after="0"/>
              <w:rPr>
                <w:rFonts w:cstheme="minorHAnsi"/>
                <w:color w:val="000000"/>
                <w:szCs w:val="20"/>
              </w:rPr>
            </w:pPr>
          </w:p>
          <w:p w14:paraId="43D70C35" w14:textId="77777777" w:rsidR="00623CFC" w:rsidRDefault="00623CFC" w:rsidP="002B58FF">
            <w:pPr>
              <w:spacing w:after="0"/>
              <w:rPr>
                <w:rFonts w:cstheme="minorHAnsi"/>
                <w:color w:val="000000"/>
                <w:szCs w:val="20"/>
              </w:rPr>
            </w:pPr>
          </w:p>
          <w:p w14:paraId="35FFE4E7" w14:textId="73133B4E" w:rsidR="00623CFC" w:rsidRPr="000C3748" w:rsidRDefault="00623CFC" w:rsidP="002B58FF">
            <w:pPr>
              <w:spacing w:after="0"/>
              <w:rPr>
                <w:rFonts w:cstheme="minorHAnsi"/>
                <w:color w:val="000000"/>
                <w:szCs w:val="20"/>
              </w:rPr>
            </w:pPr>
          </w:p>
        </w:tc>
      </w:tr>
      <w:tr w:rsidR="00655520" w:rsidRPr="000C3748" w14:paraId="45869F03" w14:textId="77777777" w:rsidTr="2738FB58">
        <w:tc>
          <w:tcPr>
            <w:tcW w:w="3681" w:type="dxa"/>
          </w:tcPr>
          <w:p w14:paraId="1B53747E" w14:textId="6153CABF" w:rsidR="00655520" w:rsidRPr="00087394" w:rsidRDefault="001970F2" w:rsidP="002B58FF">
            <w:pPr>
              <w:spacing w:after="0"/>
              <w:rPr>
                <w:rFonts w:cstheme="minorHAnsi"/>
                <w:b/>
                <w:bCs/>
                <w:color w:val="000000"/>
                <w:szCs w:val="20"/>
              </w:rPr>
            </w:pPr>
            <w:r w:rsidRPr="00087394">
              <w:rPr>
                <w:rFonts w:cstheme="minorHAnsi"/>
                <w:b/>
                <w:bCs/>
                <w:color w:val="000000"/>
                <w:szCs w:val="20"/>
              </w:rPr>
              <w:lastRenderedPageBreak/>
              <w:t xml:space="preserve">Job Plan </w:t>
            </w:r>
          </w:p>
        </w:tc>
        <w:tc>
          <w:tcPr>
            <w:tcW w:w="10206" w:type="dxa"/>
          </w:tcPr>
          <w:p w14:paraId="2F51CA2F" w14:textId="4E34DE6C" w:rsidR="001566F8" w:rsidRDefault="001566F8" w:rsidP="002B58FF">
            <w:pPr>
              <w:spacing w:after="0"/>
              <w:rPr>
                <w:rFonts w:cstheme="minorHAnsi"/>
                <w:szCs w:val="20"/>
                <w:lang w:eastAsia="en-AU"/>
              </w:rPr>
            </w:pPr>
            <w:r w:rsidRPr="000C3748">
              <w:rPr>
                <w:rFonts w:cstheme="minorHAnsi"/>
                <w:szCs w:val="20"/>
                <w:lang w:eastAsia="en-AU"/>
              </w:rPr>
              <w:t>A job seeker’s commitment to participate in employment services in return for receiving an Income Support Payment is agreed through a Job Plan.</w:t>
            </w:r>
          </w:p>
          <w:p w14:paraId="5D45A9C1" w14:textId="77777777" w:rsidR="007065E7" w:rsidRPr="000C3748" w:rsidRDefault="007065E7" w:rsidP="002B58FF">
            <w:pPr>
              <w:spacing w:after="0"/>
              <w:rPr>
                <w:rFonts w:cstheme="minorHAnsi"/>
                <w:szCs w:val="20"/>
                <w:lang w:eastAsia="en-AU"/>
              </w:rPr>
            </w:pPr>
          </w:p>
          <w:p w14:paraId="6FC63BBF" w14:textId="77777777" w:rsidR="001566F8" w:rsidRPr="000C3748" w:rsidRDefault="001566F8" w:rsidP="002B58FF">
            <w:pPr>
              <w:spacing w:after="0"/>
              <w:rPr>
                <w:rFonts w:cstheme="minorHAnsi"/>
                <w:szCs w:val="20"/>
                <w:lang w:eastAsia="en-AU"/>
              </w:rPr>
            </w:pPr>
            <w:r w:rsidRPr="000C3748">
              <w:rPr>
                <w:rFonts w:cstheme="minorHAnsi"/>
                <w:szCs w:val="20"/>
                <w:lang w:eastAsia="en-AU"/>
              </w:rPr>
              <w:t>For the purposes of Social Security Law, a Job Plan is called an ‘employment pathway plan’ for job seekers receiving Income Support Payments and a ‘participation plan’ for Disability Support Pension recipients, less than 35 years of age, with compulsory participation requirements.</w:t>
            </w:r>
          </w:p>
          <w:p w14:paraId="6C71AB8D" w14:textId="77777777" w:rsidR="007065E7" w:rsidRDefault="007065E7" w:rsidP="002B58FF">
            <w:pPr>
              <w:spacing w:after="0"/>
              <w:rPr>
                <w:rFonts w:cstheme="minorHAnsi"/>
                <w:szCs w:val="20"/>
                <w:lang w:eastAsia="en-AU"/>
              </w:rPr>
            </w:pPr>
          </w:p>
          <w:p w14:paraId="22EF03F4" w14:textId="548E26C1" w:rsidR="001566F8" w:rsidRPr="000C3748" w:rsidRDefault="001566F8" w:rsidP="002B58FF">
            <w:pPr>
              <w:spacing w:after="0"/>
              <w:rPr>
                <w:rFonts w:cstheme="minorHAnsi"/>
                <w:szCs w:val="20"/>
                <w:lang w:eastAsia="en-AU"/>
              </w:rPr>
            </w:pPr>
            <w:r w:rsidRPr="000C3748">
              <w:rPr>
                <w:rFonts w:cstheme="minorHAnsi"/>
                <w:szCs w:val="20"/>
                <w:lang w:eastAsia="en-AU"/>
              </w:rPr>
              <w:t>The Job Plan outlines what the job seeker must do to participate in employment services, called their Mutual Obligation Requirements, which include: · meeting a Points Requirement (including any minimum Job Search Requirement) as displayed on their homepage or as advised by their Provider, and reporting tasks and activities on their homepage, or to their Provider</w:t>
            </w:r>
          </w:p>
          <w:p w14:paraId="46775AF7" w14:textId="45F7ADE5" w:rsidR="001566F8" w:rsidRPr="000C3748" w:rsidRDefault="001566F8" w:rsidP="002B58FF">
            <w:pPr>
              <w:pStyle w:val="ListParagraph"/>
              <w:numPr>
                <w:ilvl w:val="0"/>
                <w:numId w:val="7"/>
              </w:numPr>
              <w:spacing w:after="0"/>
              <w:rPr>
                <w:rFonts w:cstheme="minorHAnsi"/>
                <w:szCs w:val="20"/>
                <w:lang w:eastAsia="en-AU"/>
              </w:rPr>
            </w:pPr>
            <w:r w:rsidRPr="000C3748">
              <w:rPr>
                <w:rFonts w:cstheme="minorHAnsi"/>
                <w:szCs w:val="20"/>
                <w:lang w:eastAsia="en-AU"/>
              </w:rPr>
              <w:t>attending and acting appropriately during any compulsory Appointments of which the participant is notified (i.e. Appointments with their Provider or with third parties)</w:t>
            </w:r>
          </w:p>
          <w:p w14:paraId="6BE99FD4" w14:textId="541BCA26" w:rsidR="001566F8" w:rsidRPr="000C3748" w:rsidRDefault="001566F8" w:rsidP="002B58FF">
            <w:pPr>
              <w:pStyle w:val="ListParagraph"/>
              <w:numPr>
                <w:ilvl w:val="0"/>
                <w:numId w:val="7"/>
              </w:numPr>
              <w:spacing w:after="0"/>
              <w:rPr>
                <w:rFonts w:cstheme="minorHAnsi"/>
                <w:szCs w:val="20"/>
                <w:lang w:eastAsia="en-AU"/>
              </w:rPr>
            </w:pPr>
            <w:r w:rsidRPr="000C3748">
              <w:rPr>
                <w:rFonts w:cstheme="minorHAnsi"/>
                <w:szCs w:val="20"/>
                <w:lang w:eastAsia="en-AU"/>
              </w:rPr>
              <w:t>attending and acting appropriately during a job interview/s</w:t>
            </w:r>
          </w:p>
          <w:p w14:paraId="7CA569A5" w14:textId="42E282D9" w:rsidR="001566F8" w:rsidRPr="000C3748" w:rsidRDefault="001566F8" w:rsidP="002B58FF">
            <w:pPr>
              <w:pStyle w:val="ListParagraph"/>
              <w:numPr>
                <w:ilvl w:val="0"/>
                <w:numId w:val="7"/>
              </w:numPr>
              <w:spacing w:after="0"/>
              <w:rPr>
                <w:rFonts w:cstheme="minorHAnsi"/>
                <w:szCs w:val="20"/>
                <w:lang w:eastAsia="en-AU"/>
              </w:rPr>
            </w:pPr>
            <w:r w:rsidRPr="000C3748">
              <w:rPr>
                <w:rFonts w:cstheme="minorHAnsi"/>
                <w:szCs w:val="20"/>
                <w:lang w:eastAsia="en-AU"/>
              </w:rPr>
              <w:t>accepting any offer of a suitable job and not voluntarily leaving a suitable job</w:t>
            </w:r>
          </w:p>
          <w:p w14:paraId="70D2D2DA" w14:textId="659B3382" w:rsidR="001566F8" w:rsidRPr="000C3748" w:rsidRDefault="001566F8" w:rsidP="002B58FF">
            <w:pPr>
              <w:pStyle w:val="ListParagraph"/>
              <w:numPr>
                <w:ilvl w:val="0"/>
                <w:numId w:val="7"/>
              </w:numPr>
              <w:spacing w:after="0"/>
              <w:rPr>
                <w:rFonts w:cstheme="minorHAnsi"/>
                <w:szCs w:val="20"/>
                <w:lang w:eastAsia="en-AU"/>
              </w:rPr>
            </w:pPr>
            <w:r w:rsidRPr="000C3748">
              <w:rPr>
                <w:rFonts w:cstheme="minorHAnsi"/>
                <w:szCs w:val="20"/>
                <w:lang w:eastAsia="en-AU"/>
              </w:rPr>
              <w:t>taking responsibility to accurately record or report attendance at their requirements</w:t>
            </w:r>
          </w:p>
          <w:p w14:paraId="62EFF565" w14:textId="302B71B6" w:rsidR="001566F8" w:rsidRPr="000C3748" w:rsidRDefault="001566F8" w:rsidP="002B58FF">
            <w:pPr>
              <w:pStyle w:val="ListParagraph"/>
              <w:numPr>
                <w:ilvl w:val="0"/>
                <w:numId w:val="7"/>
              </w:numPr>
              <w:spacing w:after="0"/>
              <w:rPr>
                <w:rFonts w:cstheme="minorHAnsi"/>
                <w:szCs w:val="20"/>
                <w:lang w:eastAsia="en-AU"/>
              </w:rPr>
            </w:pPr>
            <w:r w:rsidRPr="000C3748">
              <w:rPr>
                <w:rFonts w:cstheme="minorHAnsi"/>
                <w:szCs w:val="20"/>
                <w:lang w:eastAsia="en-AU"/>
              </w:rPr>
              <w:t>participating in a Mandatory Activity Requirement on the dates and times notified.</w:t>
            </w:r>
          </w:p>
          <w:p w14:paraId="2CED2716" w14:textId="77777777" w:rsidR="007065E7" w:rsidRDefault="007065E7" w:rsidP="002B58FF">
            <w:pPr>
              <w:spacing w:after="0"/>
              <w:rPr>
                <w:rFonts w:cstheme="minorHAnsi"/>
                <w:szCs w:val="20"/>
                <w:lang w:eastAsia="en-AU"/>
              </w:rPr>
            </w:pPr>
          </w:p>
          <w:p w14:paraId="6BA8CB28" w14:textId="5FCF4093" w:rsidR="00655520" w:rsidRPr="000C3748" w:rsidRDefault="001566F8" w:rsidP="002B58FF">
            <w:pPr>
              <w:spacing w:after="0"/>
              <w:rPr>
                <w:rFonts w:cstheme="minorHAnsi"/>
                <w:szCs w:val="20"/>
                <w:lang w:eastAsia="en-AU"/>
              </w:rPr>
            </w:pPr>
            <w:r w:rsidRPr="000C3748">
              <w:rPr>
                <w:rFonts w:cstheme="minorHAnsi"/>
                <w:szCs w:val="20"/>
                <w:lang w:eastAsia="en-AU"/>
              </w:rPr>
              <w:t>Providers must discuss the contents of the Job Plan with the Participant to ensure they understand what they are agreeing to do and the potential consequences of not agreeing to enter into the Job Plan or failing to meet their Mutual Obligation Requirements as outlined in the Job Plan.</w:t>
            </w:r>
          </w:p>
        </w:tc>
      </w:tr>
      <w:tr w:rsidR="00655520" w:rsidRPr="000C3748" w14:paraId="73115BC7" w14:textId="77777777" w:rsidTr="2738FB58">
        <w:tc>
          <w:tcPr>
            <w:tcW w:w="3681" w:type="dxa"/>
          </w:tcPr>
          <w:p w14:paraId="4E0BC707" w14:textId="3C321C49" w:rsidR="00655520" w:rsidRPr="00087394" w:rsidRDefault="001970F2" w:rsidP="002B58FF">
            <w:pPr>
              <w:spacing w:after="0"/>
              <w:rPr>
                <w:rFonts w:cstheme="minorHAnsi"/>
                <w:b/>
                <w:bCs/>
                <w:color w:val="000000"/>
                <w:szCs w:val="20"/>
              </w:rPr>
            </w:pPr>
            <w:r w:rsidRPr="00087394">
              <w:rPr>
                <w:rFonts w:eastAsia="Times New Roman" w:cstheme="minorHAnsi"/>
                <w:b/>
                <w:bCs/>
                <w:color w:val="000000"/>
                <w:szCs w:val="20"/>
                <w:lang w:eastAsia="en-AU"/>
              </w:rPr>
              <w:t>Job Search</w:t>
            </w:r>
          </w:p>
        </w:tc>
        <w:tc>
          <w:tcPr>
            <w:tcW w:w="10206" w:type="dxa"/>
          </w:tcPr>
          <w:p w14:paraId="356A23E5" w14:textId="04DD41FD" w:rsidR="001970F2" w:rsidRDefault="00051F15"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1970F2" w:rsidRPr="000C3748">
              <w:rPr>
                <w:rFonts w:eastAsia="Times New Roman" w:cstheme="minorHAnsi"/>
                <w:color w:val="000000"/>
                <w:szCs w:val="20"/>
                <w:lang w:eastAsia="en-AU"/>
              </w:rPr>
              <w:t>n instance of active contact with a potential Employer to apply for a job, and includes a contact by phone or in person, by submitting a written application, or by attending a job interview.</w:t>
            </w:r>
          </w:p>
          <w:p w14:paraId="37392A81" w14:textId="77777777" w:rsidR="007065E7" w:rsidRPr="000C3748" w:rsidRDefault="007065E7" w:rsidP="002B58FF">
            <w:pPr>
              <w:spacing w:after="0"/>
              <w:rPr>
                <w:rFonts w:eastAsia="Times New Roman" w:cstheme="minorHAnsi"/>
                <w:color w:val="000000"/>
                <w:szCs w:val="20"/>
                <w:lang w:eastAsia="en-AU"/>
              </w:rPr>
            </w:pPr>
          </w:p>
          <w:p w14:paraId="34DF3C19" w14:textId="651C9D71" w:rsidR="00655520" w:rsidRPr="000C3748" w:rsidRDefault="001970F2"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Note: Relevant job vacancies do not need to have been publicly advertised to count as a Job Search. However, looking for job vacancies in newspapers or online does not count as a Job Search unless actual contact is made with the relevant pot</w:t>
            </w:r>
            <w:r w:rsidR="00B7012B" w:rsidRPr="000C3748">
              <w:rPr>
                <w:rFonts w:cstheme="minorHAnsi"/>
                <w:color w:val="000000"/>
                <w:szCs w:val="20"/>
              </w:rPr>
              <w:t>ential Employer</w:t>
            </w:r>
          </w:p>
        </w:tc>
      </w:tr>
      <w:tr w:rsidR="00655520" w:rsidRPr="000C3748" w14:paraId="1C863ACC" w14:textId="77777777" w:rsidTr="2738FB58">
        <w:tc>
          <w:tcPr>
            <w:tcW w:w="3681" w:type="dxa"/>
          </w:tcPr>
          <w:p w14:paraId="58825B8C" w14:textId="329FEF80" w:rsidR="00655520" w:rsidRPr="00087394" w:rsidRDefault="00A82409" w:rsidP="002B58FF">
            <w:pPr>
              <w:spacing w:after="0"/>
              <w:rPr>
                <w:rFonts w:cstheme="minorHAnsi"/>
                <w:b/>
                <w:bCs/>
                <w:color w:val="000000"/>
                <w:szCs w:val="20"/>
              </w:rPr>
            </w:pPr>
            <w:r w:rsidRPr="00087394">
              <w:rPr>
                <w:rFonts w:cstheme="minorHAnsi"/>
                <w:b/>
                <w:bCs/>
                <w:color w:val="000000"/>
                <w:szCs w:val="20"/>
              </w:rPr>
              <w:t>Job Search Requirement</w:t>
            </w:r>
          </w:p>
        </w:tc>
        <w:tc>
          <w:tcPr>
            <w:tcW w:w="10206" w:type="dxa"/>
          </w:tcPr>
          <w:p w14:paraId="03075A4F" w14:textId="77777777" w:rsidR="007065E7" w:rsidRDefault="00051F15" w:rsidP="002B58FF">
            <w:pPr>
              <w:spacing w:after="0"/>
              <w:rPr>
                <w:rFonts w:cstheme="minorHAnsi"/>
                <w:color w:val="000000"/>
                <w:szCs w:val="20"/>
              </w:rPr>
            </w:pPr>
            <w:r w:rsidRPr="000C3748">
              <w:rPr>
                <w:rFonts w:cstheme="minorHAnsi"/>
                <w:color w:val="000000"/>
                <w:szCs w:val="20"/>
              </w:rPr>
              <w:t>T</w:t>
            </w:r>
            <w:r w:rsidR="00A82409" w:rsidRPr="000C3748">
              <w:rPr>
                <w:rFonts w:cstheme="minorHAnsi"/>
                <w:color w:val="000000"/>
                <w:szCs w:val="20"/>
              </w:rPr>
              <w:t>he number of Job Searches that a Participant (Mutual Obligation) or a Disability Support Pension Recipient (Compulsory Participation Requirements) must complete per month, tailored to the Participant in accordance with any Guidelines.</w:t>
            </w:r>
          </w:p>
          <w:p w14:paraId="0C18D75F" w14:textId="77777777" w:rsidR="00623CFC" w:rsidRDefault="00623CFC" w:rsidP="002B58FF">
            <w:pPr>
              <w:spacing w:after="0"/>
              <w:rPr>
                <w:rFonts w:cstheme="minorHAnsi"/>
                <w:color w:val="000000"/>
                <w:szCs w:val="20"/>
              </w:rPr>
            </w:pPr>
          </w:p>
          <w:p w14:paraId="31165014" w14:textId="77777777" w:rsidR="00623CFC" w:rsidRDefault="00623CFC" w:rsidP="002B58FF">
            <w:pPr>
              <w:spacing w:after="0"/>
              <w:rPr>
                <w:rFonts w:cstheme="minorHAnsi"/>
                <w:color w:val="000000"/>
                <w:szCs w:val="20"/>
              </w:rPr>
            </w:pPr>
          </w:p>
          <w:p w14:paraId="79E04D8B" w14:textId="77777777" w:rsidR="00623CFC" w:rsidRDefault="00623CFC" w:rsidP="002B58FF">
            <w:pPr>
              <w:spacing w:after="0"/>
              <w:rPr>
                <w:rFonts w:cstheme="minorHAnsi"/>
                <w:color w:val="000000"/>
                <w:szCs w:val="20"/>
              </w:rPr>
            </w:pPr>
          </w:p>
          <w:p w14:paraId="377D8D9B" w14:textId="77777777" w:rsidR="00623CFC" w:rsidRDefault="00623CFC" w:rsidP="002B58FF">
            <w:pPr>
              <w:spacing w:after="0"/>
              <w:rPr>
                <w:rFonts w:cstheme="minorHAnsi"/>
                <w:color w:val="000000"/>
                <w:szCs w:val="20"/>
              </w:rPr>
            </w:pPr>
          </w:p>
          <w:p w14:paraId="1BFEE43A" w14:textId="2D0BC47C" w:rsidR="00623CFC" w:rsidRPr="000C3748" w:rsidRDefault="00623CFC" w:rsidP="002B58FF">
            <w:pPr>
              <w:spacing w:after="0"/>
              <w:rPr>
                <w:rFonts w:cstheme="minorHAnsi"/>
                <w:color w:val="000000"/>
                <w:szCs w:val="20"/>
              </w:rPr>
            </w:pPr>
          </w:p>
        </w:tc>
      </w:tr>
      <w:tr w:rsidR="00A82409" w:rsidRPr="000C3748" w14:paraId="51502279" w14:textId="77777777" w:rsidTr="2738FB58">
        <w:tc>
          <w:tcPr>
            <w:tcW w:w="3681" w:type="dxa"/>
          </w:tcPr>
          <w:p w14:paraId="23871E6D" w14:textId="61D24E7D" w:rsidR="00A82409" w:rsidRPr="00087394" w:rsidRDefault="00A82409" w:rsidP="002B58FF">
            <w:pPr>
              <w:spacing w:after="0"/>
              <w:rPr>
                <w:rFonts w:cstheme="minorHAnsi"/>
                <w:b/>
                <w:bCs/>
                <w:color w:val="000000"/>
                <w:szCs w:val="20"/>
              </w:rPr>
            </w:pPr>
            <w:r w:rsidRPr="00087394">
              <w:rPr>
                <w:rFonts w:cstheme="minorHAnsi"/>
                <w:b/>
                <w:bCs/>
                <w:color w:val="000000"/>
                <w:szCs w:val="20"/>
              </w:rPr>
              <w:lastRenderedPageBreak/>
              <w:t>Job Seeker Assessment Framework or JSAF</w:t>
            </w:r>
          </w:p>
        </w:tc>
        <w:tc>
          <w:tcPr>
            <w:tcW w:w="10206" w:type="dxa"/>
          </w:tcPr>
          <w:p w14:paraId="5289644C" w14:textId="0E67DBD1" w:rsidR="00DF4E02" w:rsidRDefault="00DF4E02" w:rsidP="002B58FF">
            <w:pPr>
              <w:spacing w:after="0"/>
              <w:rPr>
                <w:rFonts w:cstheme="minorHAnsi"/>
                <w:szCs w:val="20"/>
              </w:rPr>
            </w:pPr>
            <w:r w:rsidRPr="000C3748">
              <w:rPr>
                <w:rFonts w:cstheme="minorHAnsi"/>
                <w:szCs w:val="20"/>
              </w:rPr>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w:t>
            </w:r>
            <w:r w:rsidR="007065E7" w:rsidRPr="000C3748">
              <w:rPr>
                <w:rFonts w:cstheme="minorHAnsi"/>
                <w:szCs w:val="20"/>
              </w:rPr>
              <w:t>support and</w:t>
            </w:r>
            <w:r w:rsidRPr="000C3748">
              <w:rPr>
                <w:rFonts w:cstheme="minorHAnsi"/>
                <w:szCs w:val="20"/>
              </w:rPr>
              <w:t xml:space="preserve"> includes Workforce Australia Online safeguards for Participants in Workforce Australia Online.</w:t>
            </w:r>
          </w:p>
          <w:p w14:paraId="508C4A8E" w14:textId="77777777" w:rsidR="007065E7" w:rsidRPr="000C3748" w:rsidRDefault="007065E7" w:rsidP="002B58FF">
            <w:pPr>
              <w:spacing w:after="0"/>
              <w:rPr>
                <w:rFonts w:cstheme="minorHAnsi"/>
                <w:szCs w:val="20"/>
              </w:rPr>
            </w:pPr>
          </w:p>
          <w:p w14:paraId="11A71152" w14:textId="0C2F9C7C" w:rsidR="00A82409" w:rsidRPr="000C3748" w:rsidRDefault="00DF4E02" w:rsidP="002B58FF">
            <w:pPr>
              <w:spacing w:after="0"/>
              <w:rPr>
                <w:rFonts w:cstheme="minorHAnsi"/>
                <w:szCs w:val="20"/>
              </w:rPr>
            </w:pPr>
            <w:r w:rsidRPr="000C3748">
              <w:rPr>
                <w:rFonts w:cstheme="minorHAnsi"/>
                <w:szCs w:val="20"/>
              </w:rPr>
              <w:t>It also acknowledges that Providers have their own tools, assessments, and resources to ensure that servicing is tailored to the Participant</w:t>
            </w:r>
            <w:r w:rsidR="008776D3">
              <w:rPr>
                <w:rFonts w:cstheme="minorHAnsi"/>
                <w:szCs w:val="20"/>
              </w:rPr>
              <w:t>’</w:t>
            </w:r>
            <w:r w:rsidRPr="000C3748">
              <w:rPr>
                <w:rFonts w:cstheme="minorHAnsi"/>
                <w:szCs w:val="20"/>
              </w:rPr>
              <w:t>s individual needs, circumstances, skills, strengths, and any barriers or issues they may have in relation to finding employment.</w:t>
            </w:r>
          </w:p>
        </w:tc>
      </w:tr>
      <w:tr w:rsidR="00A82409" w:rsidRPr="000C3748" w14:paraId="66A651DE" w14:textId="77777777" w:rsidTr="2738FB58">
        <w:tc>
          <w:tcPr>
            <w:tcW w:w="3681" w:type="dxa"/>
          </w:tcPr>
          <w:p w14:paraId="710C0BFD" w14:textId="6C1C81B6" w:rsidR="00A82409" w:rsidRPr="00087394" w:rsidRDefault="00697500" w:rsidP="002B58FF">
            <w:pPr>
              <w:spacing w:after="0"/>
              <w:rPr>
                <w:rFonts w:cstheme="minorHAnsi"/>
                <w:b/>
                <w:bCs/>
                <w:color w:val="000000"/>
                <w:szCs w:val="20"/>
              </w:rPr>
            </w:pPr>
            <w:r w:rsidRPr="00087394">
              <w:rPr>
                <w:rFonts w:cstheme="minorHAnsi"/>
                <w:b/>
                <w:bCs/>
                <w:color w:val="000000"/>
                <w:szCs w:val="20"/>
              </w:rPr>
              <w:t xml:space="preserve">Job Seeker Classification Instrument or </w:t>
            </w:r>
            <w:r w:rsidR="00DF4E02" w:rsidRPr="00087394">
              <w:rPr>
                <w:rFonts w:cstheme="minorHAnsi"/>
                <w:b/>
                <w:bCs/>
                <w:color w:val="000000"/>
                <w:szCs w:val="20"/>
              </w:rPr>
              <w:t>J</w:t>
            </w:r>
            <w:r w:rsidRPr="00087394">
              <w:rPr>
                <w:rFonts w:cstheme="minorHAnsi"/>
                <w:b/>
                <w:bCs/>
                <w:color w:val="000000"/>
                <w:szCs w:val="20"/>
              </w:rPr>
              <w:t xml:space="preserve">SCI </w:t>
            </w:r>
          </w:p>
        </w:tc>
        <w:tc>
          <w:tcPr>
            <w:tcW w:w="10206" w:type="dxa"/>
          </w:tcPr>
          <w:p w14:paraId="7634E79C" w14:textId="1FCCEC34" w:rsidR="00A82409" w:rsidRPr="000C3748" w:rsidRDefault="00525C86" w:rsidP="002B58FF">
            <w:pPr>
              <w:spacing w:after="0"/>
              <w:rPr>
                <w:rFonts w:cstheme="minorHAnsi"/>
                <w:color w:val="000000"/>
                <w:szCs w:val="20"/>
              </w:rPr>
            </w:pPr>
            <w:r w:rsidRPr="000C3748">
              <w:rPr>
                <w:rFonts w:cstheme="minorHAnsi"/>
                <w:color w:val="000000"/>
                <w:szCs w:val="20"/>
              </w:rPr>
              <w:t>T</w:t>
            </w:r>
            <w:r w:rsidR="00697500" w:rsidRPr="000C3748">
              <w:rPr>
                <w:rFonts w:cstheme="minorHAnsi"/>
                <w:color w:val="000000"/>
                <w:szCs w:val="20"/>
              </w:rPr>
              <w:t>he statistical tool that determines a Participant’s risk of becoming long term unemployed and is the core assessment mechanism in the Job Seeker Snapshot.</w:t>
            </w:r>
          </w:p>
        </w:tc>
      </w:tr>
      <w:tr w:rsidR="00A82409" w:rsidRPr="000C3748" w14:paraId="1DDE7344" w14:textId="77777777" w:rsidTr="2738FB58">
        <w:tc>
          <w:tcPr>
            <w:tcW w:w="3681" w:type="dxa"/>
          </w:tcPr>
          <w:p w14:paraId="42733116" w14:textId="1110DD1E" w:rsidR="00A82409" w:rsidRPr="00087394" w:rsidRDefault="00697500" w:rsidP="002B58FF">
            <w:pPr>
              <w:spacing w:after="0"/>
              <w:rPr>
                <w:rFonts w:cstheme="minorHAnsi"/>
                <w:b/>
                <w:bCs/>
                <w:color w:val="000000"/>
                <w:szCs w:val="20"/>
              </w:rPr>
            </w:pPr>
            <w:r w:rsidRPr="00087394">
              <w:rPr>
                <w:rFonts w:cstheme="minorHAnsi"/>
                <w:b/>
                <w:bCs/>
                <w:color w:val="000000"/>
                <w:szCs w:val="20"/>
              </w:rPr>
              <w:t>Job Seeker Profile</w:t>
            </w:r>
          </w:p>
        </w:tc>
        <w:tc>
          <w:tcPr>
            <w:tcW w:w="10206" w:type="dxa"/>
          </w:tcPr>
          <w:p w14:paraId="582EFE4B" w14:textId="0A5BCCB5" w:rsidR="00A82409" w:rsidRPr="000C3748" w:rsidRDefault="00525C86" w:rsidP="002B58FF">
            <w:pPr>
              <w:spacing w:after="0"/>
              <w:rPr>
                <w:rFonts w:cstheme="minorHAnsi"/>
                <w:color w:val="000000"/>
                <w:szCs w:val="20"/>
              </w:rPr>
            </w:pPr>
            <w:r w:rsidRPr="000C3748">
              <w:rPr>
                <w:rFonts w:cstheme="minorHAnsi"/>
                <w:color w:val="000000"/>
                <w:szCs w:val="20"/>
              </w:rPr>
              <w:t>T</w:t>
            </w:r>
            <w:r w:rsidR="00697500" w:rsidRPr="000C3748">
              <w:rPr>
                <w:rFonts w:cstheme="minorHAnsi"/>
                <w:color w:val="000000"/>
                <w:szCs w:val="20"/>
              </w:rPr>
              <w:t xml:space="preserve">he functionality in the </w:t>
            </w:r>
            <w:r w:rsidR="009137B8">
              <w:rPr>
                <w:rFonts w:cstheme="minorHAnsi"/>
                <w:color w:val="000000"/>
                <w:szCs w:val="20"/>
              </w:rPr>
              <w:t>d</w:t>
            </w:r>
            <w:r w:rsidR="00697500" w:rsidRPr="000C3748">
              <w:rPr>
                <w:rFonts w:cstheme="minorHAnsi"/>
                <w:color w:val="000000"/>
                <w:szCs w:val="20"/>
              </w:rPr>
              <w:t xml:space="preserve">epartment’s IT Systems of that name (or such other name as advised by the </w:t>
            </w:r>
            <w:r w:rsidR="009137B8">
              <w:rPr>
                <w:rFonts w:cstheme="minorHAnsi"/>
                <w:color w:val="000000"/>
                <w:szCs w:val="20"/>
              </w:rPr>
              <w:t>d</w:t>
            </w:r>
            <w:r w:rsidR="00697500" w:rsidRPr="000C3748">
              <w:rPr>
                <w:rFonts w:cstheme="minorHAnsi"/>
                <w:color w:val="000000"/>
                <w:szCs w:val="20"/>
              </w:rPr>
              <w:t>epartment from time to time) that captures key elements of a Participant’s skills, qualifications and employment history for the purposes of enabling job matching and tailored job recommendations to be provided to Participants.</w:t>
            </w:r>
          </w:p>
        </w:tc>
      </w:tr>
      <w:tr w:rsidR="00A82409" w:rsidRPr="000C3748" w14:paraId="500C1091" w14:textId="77777777" w:rsidTr="2738FB58">
        <w:tc>
          <w:tcPr>
            <w:tcW w:w="3681" w:type="dxa"/>
          </w:tcPr>
          <w:p w14:paraId="359CF920" w14:textId="0A8AC4B7" w:rsidR="00A82409" w:rsidRPr="00087394" w:rsidRDefault="00697500" w:rsidP="002B58FF">
            <w:pPr>
              <w:spacing w:after="0"/>
              <w:rPr>
                <w:rFonts w:cstheme="minorHAnsi"/>
                <w:b/>
                <w:bCs/>
                <w:color w:val="000000"/>
                <w:szCs w:val="20"/>
              </w:rPr>
            </w:pPr>
            <w:r w:rsidRPr="00087394">
              <w:rPr>
                <w:rFonts w:cstheme="minorHAnsi"/>
                <w:b/>
                <w:bCs/>
                <w:color w:val="000000"/>
                <w:szCs w:val="20"/>
              </w:rPr>
              <w:t>Job Seeker Snapshot</w:t>
            </w:r>
          </w:p>
        </w:tc>
        <w:tc>
          <w:tcPr>
            <w:tcW w:w="10206" w:type="dxa"/>
          </w:tcPr>
          <w:p w14:paraId="620E0CC0" w14:textId="55F95F97" w:rsidR="00A82409" w:rsidRPr="000C3748" w:rsidRDefault="00525C86" w:rsidP="002B58FF">
            <w:pPr>
              <w:spacing w:after="0"/>
              <w:rPr>
                <w:rFonts w:cstheme="minorHAnsi"/>
                <w:color w:val="000000"/>
                <w:szCs w:val="20"/>
              </w:rPr>
            </w:pPr>
            <w:r w:rsidRPr="000C3748">
              <w:rPr>
                <w:rFonts w:cstheme="minorHAnsi"/>
                <w:color w:val="000000"/>
                <w:szCs w:val="20"/>
              </w:rPr>
              <w:t>A</w:t>
            </w:r>
            <w:r w:rsidR="00697500" w:rsidRPr="000C3748">
              <w:rPr>
                <w:rFonts w:cstheme="minorHAnsi"/>
                <w:color w:val="000000"/>
                <w:szCs w:val="20"/>
              </w:rPr>
              <w:t xml:space="preserve"> questionnaire completed by the Participant, Services Australia or the Provider, the results of which informs the Participant of the employment services that they are eligible for and supports them in making relevant choices. It includes questions that determine the Participant’s Job Seeker Classification Instrument score, support the Participant to make an informed decision when given a choice between Workforce Australia Online and Workforce Australia Services, and help identify if the Participant may require an Employment Services Assessment.</w:t>
            </w:r>
          </w:p>
        </w:tc>
      </w:tr>
      <w:tr w:rsidR="76F4F41D" w14:paraId="01C1BCAE" w14:textId="77777777" w:rsidTr="2738FB58">
        <w:tc>
          <w:tcPr>
            <w:tcW w:w="3681" w:type="dxa"/>
          </w:tcPr>
          <w:p w14:paraId="19BAEFD1" w14:textId="0F446C18" w:rsidR="76F4F41D" w:rsidRDefault="76F4F41D" w:rsidP="76F4F41D">
            <w:pPr>
              <w:rPr>
                <w:b/>
                <w:bCs/>
                <w:color w:val="000000" w:themeColor="text1"/>
                <w:szCs w:val="20"/>
              </w:rPr>
            </w:pPr>
            <w:r w:rsidRPr="76F4F41D">
              <w:rPr>
                <w:b/>
                <w:bCs/>
                <w:color w:val="000000" w:themeColor="text1"/>
                <w:szCs w:val="20"/>
              </w:rPr>
              <w:t>Key Performance Measure or KPM</w:t>
            </w:r>
          </w:p>
        </w:tc>
        <w:tc>
          <w:tcPr>
            <w:tcW w:w="10206" w:type="dxa"/>
          </w:tcPr>
          <w:p w14:paraId="79B99741" w14:textId="76D1189D" w:rsidR="76F4F41D" w:rsidRDefault="008C2952" w:rsidP="76F4F41D">
            <w:pPr>
              <w:rPr>
                <w:color w:val="000000" w:themeColor="text1"/>
                <w:szCs w:val="20"/>
              </w:rPr>
            </w:pPr>
            <w:r>
              <w:rPr>
                <w:color w:val="000000" w:themeColor="text1"/>
                <w:szCs w:val="20"/>
              </w:rPr>
              <w:t>The measures that u</w:t>
            </w:r>
            <w:r w:rsidR="0075680C">
              <w:rPr>
                <w:color w:val="000000" w:themeColor="text1"/>
                <w:szCs w:val="20"/>
              </w:rPr>
              <w:t xml:space="preserve">nderpin the seven </w:t>
            </w:r>
            <w:r>
              <w:rPr>
                <w:color w:val="000000" w:themeColor="text1"/>
                <w:szCs w:val="20"/>
              </w:rPr>
              <w:t>Quality Principles</w:t>
            </w:r>
            <w:r w:rsidR="00A049D9">
              <w:rPr>
                <w:color w:val="000000" w:themeColor="text1"/>
                <w:szCs w:val="20"/>
              </w:rPr>
              <w:t xml:space="preserve"> that a </w:t>
            </w:r>
            <w:r w:rsidR="000A6C5F">
              <w:rPr>
                <w:color w:val="000000" w:themeColor="text1"/>
                <w:szCs w:val="20"/>
              </w:rPr>
              <w:t>Provider must meet to demonstrate conformance with the Quality Principles.</w:t>
            </w:r>
          </w:p>
        </w:tc>
      </w:tr>
      <w:tr w:rsidR="00A82409" w:rsidRPr="000C3748" w14:paraId="15DFAEC9" w14:textId="77777777" w:rsidTr="2738FB58">
        <w:tc>
          <w:tcPr>
            <w:tcW w:w="3681" w:type="dxa"/>
          </w:tcPr>
          <w:p w14:paraId="7EA26A93" w14:textId="5FF2868F" w:rsidR="00A82409" w:rsidRPr="00C878C0" w:rsidRDefault="003C4F45" w:rsidP="76F4F41D">
            <w:pPr>
              <w:spacing w:after="0"/>
              <w:rPr>
                <w:b/>
                <w:bCs/>
                <w:color w:val="000000"/>
              </w:rPr>
            </w:pPr>
            <w:r w:rsidRPr="76F4F41D">
              <w:rPr>
                <w:b/>
                <w:bCs/>
                <w:color w:val="000000" w:themeColor="text1"/>
              </w:rPr>
              <w:t>Labour Market Information Portal or LMIP</w:t>
            </w:r>
          </w:p>
        </w:tc>
        <w:tc>
          <w:tcPr>
            <w:tcW w:w="10206" w:type="dxa"/>
          </w:tcPr>
          <w:p w14:paraId="48FA8F28" w14:textId="77777777" w:rsidR="00542811" w:rsidRDefault="008C2952" w:rsidP="002B58FF">
            <w:pPr>
              <w:spacing w:after="0"/>
              <w:rPr>
                <w:rFonts w:cstheme="minorHAnsi"/>
                <w:color w:val="000000"/>
                <w:szCs w:val="20"/>
              </w:rPr>
            </w:pPr>
            <w:r>
              <w:rPr>
                <w:rFonts w:cstheme="minorHAnsi"/>
                <w:color w:val="000000"/>
                <w:szCs w:val="20"/>
              </w:rPr>
              <w:t>T</w:t>
            </w:r>
            <w:r w:rsidR="003C4F45" w:rsidRPr="000C3748">
              <w:rPr>
                <w:rFonts w:cstheme="minorHAnsi"/>
                <w:color w:val="000000"/>
                <w:szCs w:val="20"/>
              </w:rPr>
              <w:t>he website of that name that is owned and maintained by the Commonwealth and accessible via the internet (</w:t>
            </w:r>
            <w:hyperlink r:id="rId35" w:history="1">
              <w:r w:rsidR="007065E7" w:rsidRPr="00D31A61">
                <w:rPr>
                  <w:rStyle w:val="Hyperlink"/>
                  <w:rFonts w:cstheme="minorHAnsi"/>
                  <w:szCs w:val="20"/>
                </w:rPr>
                <w:t>https://lmip.gov.au/</w:t>
              </w:r>
            </w:hyperlink>
            <w:r w:rsidR="003C4F45" w:rsidRPr="000C3748">
              <w:rPr>
                <w:rFonts w:cstheme="minorHAnsi"/>
                <w:color w:val="000000"/>
                <w:szCs w:val="20"/>
              </w:rPr>
              <w:t>).</w:t>
            </w:r>
          </w:p>
          <w:p w14:paraId="35E0B23A" w14:textId="77777777" w:rsidR="00623CFC" w:rsidRDefault="00623CFC" w:rsidP="002B58FF">
            <w:pPr>
              <w:spacing w:after="0"/>
              <w:rPr>
                <w:rFonts w:cstheme="minorHAnsi"/>
                <w:color w:val="000000"/>
                <w:szCs w:val="20"/>
              </w:rPr>
            </w:pPr>
          </w:p>
          <w:p w14:paraId="245A348D" w14:textId="77777777" w:rsidR="00623CFC" w:rsidRDefault="00623CFC" w:rsidP="002B58FF">
            <w:pPr>
              <w:spacing w:after="0"/>
              <w:rPr>
                <w:rFonts w:cstheme="minorHAnsi"/>
                <w:color w:val="000000"/>
                <w:szCs w:val="20"/>
              </w:rPr>
            </w:pPr>
          </w:p>
          <w:p w14:paraId="6C59CE9A" w14:textId="77777777" w:rsidR="00623CFC" w:rsidRDefault="00623CFC" w:rsidP="002B58FF">
            <w:pPr>
              <w:spacing w:after="0"/>
              <w:rPr>
                <w:rFonts w:cstheme="minorHAnsi"/>
                <w:color w:val="000000"/>
                <w:szCs w:val="20"/>
              </w:rPr>
            </w:pPr>
          </w:p>
          <w:p w14:paraId="5F99D559" w14:textId="77777777" w:rsidR="00623CFC" w:rsidRDefault="00623CFC" w:rsidP="002B58FF">
            <w:pPr>
              <w:spacing w:after="0"/>
              <w:rPr>
                <w:rFonts w:cstheme="minorHAnsi"/>
                <w:color w:val="000000"/>
                <w:szCs w:val="20"/>
              </w:rPr>
            </w:pPr>
          </w:p>
          <w:p w14:paraId="63B1B74D" w14:textId="77777777" w:rsidR="00623CFC" w:rsidRDefault="00623CFC" w:rsidP="002B58FF">
            <w:pPr>
              <w:spacing w:after="0"/>
              <w:rPr>
                <w:rFonts w:cstheme="minorHAnsi"/>
                <w:color w:val="000000"/>
                <w:szCs w:val="20"/>
              </w:rPr>
            </w:pPr>
          </w:p>
          <w:p w14:paraId="1862E073" w14:textId="77777777" w:rsidR="00623CFC" w:rsidRDefault="00623CFC" w:rsidP="002B58FF">
            <w:pPr>
              <w:spacing w:after="0"/>
              <w:rPr>
                <w:rFonts w:cstheme="minorHAnsi"/>
                <w:color w:val="000000"/>
                <w:szCs w:val="20"/>
              </w:rPr>
            </w:pPr>
          </w:p>
          <w:p w14:paraId="2BF95C35" w14:textId="77777777" w:rsidR="00623CFC" w:rsidRDefault="00623CFC" w:rsidP="002B58FF">
            <w:pPr>
              <w:spacing w:after="0"/>
              <w:rPr>
                <w:rFonts w:cstheme="minorHAnsi"/>
                <w:color w:val="000000"/>
                <w:szCs w:val="20"/>
              </w:rPr>
            </w:pPr>
          </w:p>
          <w:p w14:paraId="4B1C4966" w14:textId="77777777" w:rsidR="00623CFC" w:rsidRDefault="00623CFC" w:rsidP="002B58FF">
            <w:pPr>
              <w:spacing w:after="0"/>
              <w:rPr>
                <w:rFonts w:cstheme="minorHAnsi"/>
                <w:color w:val="000000"/>
                <w:szCs w:val="20"/>
              </w:rPr>
            </w:pPr>
          </w:p>
          <w:p w14:paraId="756258C8" w14:textId="77777777" w:rsidR="00623CFC" w:rsidRDefault="00623CFC" w:rsidP="002B58FF">
            <w:pPr>
              <w:spacing w:after="0"/>
              <w:rPr>
                <w:rFonts w:cstheme="minorHAnsi"/>
                <w:color w:val="000000"/>
                <w:szCs w:val="20"/>
              </w:rPr>
            </w:pPr>
          </w:p>
          <w:p w14:paraId="44C97C20" w14:textId="77777777" w:rsidR="00623CFC" w:rsidRDefault="00623CFC" w:rsidP="002B58FF">
            <w:pPr>
              <w:spacing w:after="0"/>
              <w:rPr>
                <w:rFonts w:cstheme="minorHAnsi"/>
                <w:color w:val="000000"/>
                <w:szCs w:val="20"/>
              </w:rPr>
            </w:pPr>
          </w:p>
          <w:p w14:paraId="53DE29C2" w14:textId="77777777" w:rsidR="00623CFC" w:rsidRDefault="00623CFC" w:rsidP="002B58FF">
            <w:pPr>
              <w:spacing w:after="0"/>
              <w:rPr>
                <w:rFonts w:cstheme="minorHAnsi"/>
                <w:color w:val="000000"/>
                <w:szCs w:val="20"/>
              </w:rPr>
            </w:pPr>
          </w:p>
          <w:p w14:paraId="37DF8AE1" w14:textId="00ABA4CE" w:rsidR="00623CFC" w:rsidRPr="000C3748" w:rsidRDefault="00623CFC" w:rsidP="002B58FF">
            <w:pPr>
              <w:spacing w:after="0"/>
              <w:rPr>
                <w:rFonts w:cstheme="minorHAnsi"/>
                <w:color w:val="000000"/>
                <w:szCs w:val="20"/>
              </w:rPr>
            </w:pPr>
          </w:p>
        </w:tc>
      </w:tr>
      <w:tr w:rsidR="00A82409" w:rsidRPr="000C3748" w14:paraId="6E5D2B01" w14:textId="77777777" w:rsidTr="2738FB58">
        <w:tc>
          <w:tcPr>
            <w:tcW w:w="3681" w:type="dxa"/>
          </w:tcPr>
          <w:p w14:paraId="40A197EF" w14:textId="5E48D3ED" w:rsidR="00AF7EAA" w:rsidRPr="00C878C0" w:rsidRDefault="00AF7EAA" w:rsidP="002B58FF">
            <w:pPr>
              <w:spacing w:after="0"/>
              <w:rPr>
                <w:rFonts w:eastAsia="Times New Roman" w:cstheme="minorHAnsi"/>
                <w:b/>
                <w:bCs/>
                <w:color w:val="000000"/>
                <w:szCs w:val="20"/>
                <w:lang w:eastAsia="en-AU"/>
              </w:rPr>
            </w:pPr>
            <w:r w:rsidRPr="00C878C0">
              <w:rPr>
                <w:rFonts w:eastAsia="Times New Roman" w:cstheme="minorHAnsi"/>
                <w:b/>
                <w:bCs/>
                <w:color w:val="000000"/>
                <w:szCs w:val="20"/>
                <w:lang w:eastAsia="en-AU"/>
              </w:rPr>
              <w:lastRenderedPageBreak/>
              <w:t>Launch into Work</w:t>
            </w:r>
            <w:r w:rsidR="001E6555" w:rsidRPr="00C878C0">
              <w:rPr>
                <w:rFonts w:eastAsia="Times New Roman" w:cstheme="minorHAnsi"/>
                <w:b/>
                <w:bCs/>
                <w:color w:val="000000"/>
                <w:szCs w:val="20"/>
                <w:lang w:eastAsia="en-AU"/>
              </w:rPr>
              <w:t xml:space="preserve"> or </w:t>
            </w:r>
            <w:proofErr w:type="spellStart"/>
            <w:r w:rsidR="001E6555" w:rsidRPr="00C878C0">
              <w:rPr>
                <w:rFonts w:eastAsia="Times New Roman" w:cstheme="minorHAnsi"/>
                <w:b/>
                <w:bCs/>
                <w:color w:val="000000"/>
                <w:szCs w:val="20"/>
                <w:lang w:eastAsia="en-AU"/>
              </w:rPr>
              <w:t>LiW</w:t>
            </w:r>
            <w:proofErr w:type="spellEnd"/>
          </w:p>
          <w:p w14:paraId="27BF5084" w14:textId="77777777" w:rsidR="00A82409" w:rsidRPr="00C878C0" w:rsidRDefault="00A82409" w:rsidP="002B58FF">
            <w:pPr>
              <w:spacing w:after="0"/>
              <w:rPr>
                <w:rFonts w:cstheme="minorHAnsi"/>
                <w:b/>
                <w:bCs/>
                <w:color w:val="000000"/>
                <w:szCs w:val="20"/>
              </w:rPr>
            </w:pPr>
          </w:p>
        </w:tc>
        <w:tc>
          <w:tcPr>
            <w:tcW w:w="10206" w:type="dxa"/>
          </w:tcPr>
          <w:p w14:paraId="3CDA5868" w14:textId="270F0F52" w:rsidR="000236F6" w:rsidRDefault="001E6555" w:rsidP="002B58FF">
            <w:pPr>
              <w:spacing w:after="0"/>
              <w:rPr>
                <w:rFonts w:eastAsia="Times New Roman" w:cstheme="minorHAnsi"/>
                <w:color w:val="000000"/>
                <w:szCs w:val="20"/>
                <w:lang w:val="x-none"/>
              </w:rPr>
            </w:pPr>
            <w:r w:rsidRPr="000C3748">
              <w:rPr>
                <w:rFonts w:cstheme="minorHAnsi"/>
                <w:szCs w:val="20"/>
              </w:rPr>
              <w:t xml:space="preserve">Launch into Work is a pre-employment Activity for job seekers. Participation is voluntary. </w:t>
            </w:r>
            <w:proofErr w:type="spellStart"/>
            <w:r w:rsidRPr="000C3748">
              <w:rPr>
                <w:rFonts w:cstheme="minorHAnsi"/>
                <w:szCs w:val="20"/>
              </w:rPr>
              <w:t>LiW</w:t>
            </w:r>
            <w:proofErr w:type="spellEnd"/>
            <w:r w:rsidRPr="000C3748">
              <w:rPr>
                <w:rFonts w:cstheme="minorHAnsi"/>
                <w:szCs w:val="20"/>
              </w:rPr>
              <w:t xml:space="preserve"> Projects include training, work experience, mentoring and a guaranteed job for suitable Participants who successfully complete all requirements of the Project. Participants must participate in screening and selection, and pre-employment checks (if required), to determine their suitability for the job on offer prior to commencement in a </w:t>
            </w:r>
            <w:proofErr w:type="spellStart"/>
            <w:r w:rsidRPr="000C3748">
              <w:rPr>
                <w:rFonts w:cstheme="minorHAnsi"/>
                <w:szCs w:val="20"/>
              </w:rPr>
              <w:t>LiW</w:t>
            </w:r>
            <w:proofErr w:type="spellEnd"/>
            <w:r w:rsidRPr="000C3748">
              <w:rPr>
                <w:rFonts w:cstheme="minorHAnsi"/>
                <w:szCs w:val="20"/>
              </w:rPr>
              <w:t xml:space="preserve"> Project.</w:t>
            </w:r>
            <w:r w:rsidR="000236F6" w:rsidRPr="000C3748">
              <w:rPr>
                <w:rFonts w:eastAsia="Times New Roman" w:cstheme="minorHAnsi"/>
                <w:color w:val="000000"/>
                <w:szCs w:val="20"/>
                <w:lang w:val="x-none"/>
              </w:rPr>
              <w:t xml:space="preserve"> The </w:t>
            </w:r>
            <w:proofErr w:type="spellStart"/>
            <w:r w:rsidR="000236F6" w:rsidRPr="000C3748">
              <w:rPr>
                <w:rFonts w:eastAsia="Times New Roman" w:cstheme="minorHAnsi"/>
                <w:color w:val="000000"/>
                <w:szCs w:val="20"/>
                <w:lang w:val="x-none"/>
              </w:rPr>
              <w:t>LiW</w:t>
            </w:r>
            <w:proofErr w:type="spellEnd"/>
            <w:r w:rsidR="000236F6" w:rsidRPr="000C3748">
              <w:rPr>
                <w:rFonts w:eastAsia="Times New Roman" w:cstheme="minorHAnsi"/>
                <w:color w:val="000000"/>
                <w:szCs w:val="20"/>
                <w:lang w:val="x-none"/>
              </w:rPr>
              <w:t xml:space="preserve"> Program creates opportunities for Participants who would not otherwise have been offered employment through typical recruitment methods.</w:t>
            </w:r>
            <w:r w:rsidR="00B12362" w:rsidRPr="000C3748">
              <w:rPr>
                <w:rFonts w:eastAsia="Times New Roman" w:cstheme="minorHAnsi"/>
                <w:color w:val="000000"/>
                <w:szCs w:val="20"/>
                <w:lang w:val="x-none"/>
              </w:rPr>
              <w:t xml:space="preserve"> Providers cannot provide, purchase or broker </w:t>
            </w:r>
            <w:proofErr w:type="spellStart"/>
            <w:r w:rsidR="00B12362" w:rsidRPr="000C3748">
              <w:rPr>
                <w:rFonts w:eastAsia="Times New Roman" w:cstheme="minorHAnsi"/>
                <w:color w:val="000000"/>
                <w:szCs w:val="20"/>
                <w:lang w:val="x-none"/>
              </w:rPr>
              <w:t>LiW</w:t>
            </w:r>
            <w:proofErr w:type="spellEnd"/>
            <w:r w:rsidR="00B12362" w:rsidRPr="000C3748">
              <w:rPr>
                <w:rFonts w:eastAsia="Times New Roman" w:cstheme="minorHAnsi"/>
                <w:color w:val="000000"/>
                <w:szCs w:val="20"/>
                <w:lang w:val="x-none"/>
              </w:rPr>
              <w:t xml:space="preserve"> Projects.</w:t>
            </w:r>
          </w:p>
          <w:p w14:paraId="63C46894" w14:textId="77777777" w:rsidR="007065E7" w:rsidRPr="000C3748" w:rsidRDefault="007065E7" w:rsidP="002B58FF">
            <w:pPr>
              <w:spacing w:after="0"/>
              <w:rPr>
                <w:rFonts w:eastAsia="Times New Roman" w:cstheme="minorHAnsi"/>
                <w:color w:val="000000"/>
                <w:szCs w:val="20"/>
                <w:lang w:val="x-none"/>
              </w:rPr>
            </w:pPr>
          </w:p>
          <w:p w14:paraId="44639239" w14:textId="77777777" w:rsidR="00576F94" w:rsidRPr="000C3748" w:rsidRDefault="00576F94" w:rsidP="002B58FF">
            <w:pPr>
              <w:spacing w:after="0"/>
              <w:rPr>
                <w:rFonts w:eastAsia="Times New Roman" w:cstheme="minorHAnsi"/>
                <w:color w:val="000000"/>
                <w:szCs w:val="20"/>
                <w:lang w:val="x-none"/>
              </w:rPr>
            </w:pP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Projects offer Providers the opportunity to place Participants into an Activity which leads to a guaranteed employment outcome for all job seekers who successfully complete all aspects of the </w:t>
            </w: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Project. Participants will be deemed to have successfully completed the </w:t>
            </w: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Project when they:</w:t>
            </w:r>
          </w:p>
          <w:p w14:paraId="3AED70A5" w14:textId="40F541CF" w:rsidR="00576F94" w:rsidRPr="000C3748" w:rsidRDefault="00576F94" w:rsidP="00123DD9">
            <w:pPr>
              <w:pStyle w:val="ListParagraph"/>
              <w:numPr>
                <w:ilvl w:val="0"/>
                <w:numId w:val="82"/>
              </w:numPr>
              <w:spacing w:after="0"/>
              <w:rPr>
                <w:rFonts w:eastAsia="Times New Roman" w:cstheme="minorHAnsi"/>
                <w:color w:val="000000"/>
                <w:szCs w:val="20"/>
                <w:lang w:val="x-none"/>
              </w:rPr>
            </w:pPr>
            <w:r w:rsidRPr="000C3748">
              <w:rPr>
                <w:rFonts w:eastAsia="Times New Roman" w:cstheme="minorHAnsi"/>
                <w:color w:val="000000"/>
                <w:szCs w:val="20"/>
                <w:lang w:val="x-none"/>
              </w:rPr>
              <w:t>successfully complete the required training</w:t>
            </w:r>
          </w:p>
          <w:p w14:paraId="42073EE9" w14:textId="602666A5" w:rsidR="00576F94" w:rsidRPr="000C3748" w:rsidRDefault="00576F94" w:rsidP="00123DD9">
            <w:pPr>
              <w:pStyle w:val="ListParagraph"/>
              <w:numPr>
                <w:ilvl w:val="0"/>
                <w:numId w:val="82"/>
              </w:numPr>
              <w:spacing w:after="0"/>
              <w:rPr>
                <w:rFonts w:eastAsia="Times New Roman" w:cstheme="minorHAnsi"/>
                <w:color w:val="000000"/>
                <w:szCs w:val="20"/>
                <w:lang w:val="x-none"/>
              </w:rPr>
            </w:pPr>
            <w:r w:rsidRPr="000C3748">
              <w:rPr>
                <w:rFonts w:eastAsia="Times New Roman" w:cstheme="minorHAnsi"/>
                <w:color w:val="000000"/>
                <w:szCs w:val="20"/>
                <w:lang w:val="x-none"/>
              </w:rPr>
              <w:t>participate in mentoring</w:t>
            </w:r>
          </w:p>
          <w:p w14:paraId="2B0549BC" w14:textId="7DD7DEA9" w:rsidR="00576F94" w:rsidRPr="000C3748" w:rsidRDefault="00576F94" w:rsidP="00123DD9">
            <w:pPr>
              <w:pStyle w:val="ListParagraph"/>
              <w:numPr>
                <w:ilvl w:val="0"/>
                <w:numId w:val="82"/>
              </w:numPr>
              <w:spacing w:after="0"/>
              <w:rPr>
                <w:rFonts w:eastAsia="Times New Roman" w:cstheme="minorHAnsi"/>
                <w:color w:val="000000"/>
                <w:szCs w:val="20"/>
                <w:lang w:val="x-none"/>
              </w:rPr>
            </w:pPr>
            <w:r w:rsidRPr="000C3748">
              <w:rPr>
                <w:rFonts w:eastAsia="Times New Roman" w:cstheme="minorHAnsi"/>
                <w:color w:val="000000"/>
                <w:szCs w:val="20"/>
                <w:lang w:val="x-none"/>
              </w:rPr>
              <w:t xml:space="preserve">have a positive attendance record for the duration of the </w:t>
            </w: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Placement</w:t>
            </w:r>
          </w:p>
          <w:p w14:paraId="04EA8A04" w14:textId="7691A217" w:rsidR="00576F94" w:rsidRPr="000C3748" w:rsidRDefault="00576F94" w:rsidP="00123DD9">
            <w:pPr>
              <w:pStyle w:val="ListParagraph"/>
              <w:numPr>
                <w:ilvl w:val="0"/>
                <w:numId w:val="82"/>
              </w:numPr>
              <w:spacing w:after="0"/>
              <w:rPr>
                <w:rFonts w:eastAsia="Times New Roman" w:cstheme="minorHAnsi"/>
                <w:color w:val="000000"/>
                <w:szCs w:val="20"/>
                <w:lang w:val="x-none"/>
              </w:rPr>
            </w:pPr>
            <w:r w:rsidRPr="000C3748">
              <w:rPr>
                <w:rFonts w:eastAsia="Times New Roman" w:cstheme="minorHAnsi"/>
                <w:color w:val="000000"/>
                <w:szCs w:val="20"/>
                <w:lang w:val="x-none"/>
              </w:rPr>
              <w:t xml:space="preserve">demonstrate the required values and attributes throughout the </w:t>
            </w: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Placement</w:t>
            </w:r>
          </w:p>
          <w:p w14:paraId="71809EE8" w14:textId="0B5D629D" w:rsidR="00A82409" w:rsidRPr="00B12362" w:rsidRDefault="00576F94" w:rsidP="00123DD9">
            <w:pPr>
              <w:pStyle w:val="ListParagraph"/>
              <w:numPr>
                <w:ilvl w:val="0"/>
                <w:numId w:val="82"/>
              </w:numPr>
              <w:spacing w:after="0"/>
              <w:rPr>
                <w:rFonts w:eastAsia="Times New Roman" w:cstheme="minorHAnsi"/>
                <w:color w:val="000000"/>
                <w:szCs w:val="20"/>
                <w:lang w:val="x-none"/>
              </w:rPr>
            </w:pPr>
            <w:r w:rsidRPr="000C3748">
              <w:rPr>
                <w:rFonts w:eastAsia="Times New Roman" w:cstheme="minorHAnsi"/>
                <w:color w:val="000000"/>
                <w:szCs w:val="20"/>
                <w:lang w:val="x-none"/>
              </w:rPr>
              <w:t xml:space="preserve">any other requirements of the </w:t>
            </w:r>
            <w:proofErr w:type="spellStart"/>
            <w:r w:rsidRPr="000C3748">
              <w:rPr>
                <w:rFonts w:eastAsia="Times New Roman" w:cstheme="minorHAnsi"/>
                <w:color w:val="000000"/>
                <w:szCs w:val="20"/>
                <w:lang w:val="x-none"/>
              </w:rPr>
              <w:t>LiW</w:t>
            </w:r>
            <w:proofErr w:type="spellEnd"/>
            <w:r w:rsidRPr="000C3748">
              <w:rPr>
                <w:rFonts w:eastAsia="Times New Roman" w:cstheme="minorHAnsi"/>
                <w:color w:val="000000"/>
                <w:szCs w:val="20"/>
                <w:lang w:val="x-none"/>
              </w:rPr>
              <w:t xml:space="preserve"> Project and employer.</w:t>
            </w:r>
          </w:p>
        </w:tc>
      </w:tr>
      <w:tr w:rsidR="00A82409" w:rsidRPr="000C3748" w14:paraId="53ADFBB4" w14:textId="77777777" w:rsidTr="2738FB58">
        <w:tc>
          <w:tcPr>
            <w:tcW w:w="3681" w:type="dxa"/>
          </w:tcPr>
          <w:p w14:paraId="663EC005" w14:textId="70619B6A" w:rsidR="00A82409" w:rsidRPr="00C878C0" w:rsidRDefault="00AF7EAA" w:rsidP="002B58FF">
            <w:pPr>
              <w:spacing w:after="0"/>
              <w:rPr>
                <w:rFonts w:cstheme="minorHAnsi"/>
                <w:b/>
                <w:bCs/>
                <w:color w:val="000000"/>
                <w:szCs w:val="20"/>
              </w:rPr>
            </w:pPr>
            <w:r w:rsidRPr="00C878C0">
              <w:rPr>
                <w:rFonts w:eastAsia="Times New Roman" w:cstheme="minorHAnsi"/>
                <w:b/>
                <w:bCs/>
                <w:color w:val="000000"/>
                <w:szCs w:val="20"/>
                <w:lang w:eastAsia="en-AU"/>
              </w:rPr>
              <w:t>Licence</w:t>
            </w:r>
          </w:p>
        </w:tc>
        <w:tc>
          <w:tcPr>
            <w:tcW w:w="10206" w:type="dxa"/>
          </w:tcPr>
          <w:p w14:paraId="2871FB27" w14:textId="507388A5" w:rsidR="00AF7EAA" w:rsidRPr="000C3748" w:rsidRDefault="00576F9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w:t>
            </w:r>
            <w:r w:rsidR="00AF7EAA" w:rsidRPr="000C3748">
              <w:rPr>
                <w:rFonts w:eastAsia="Times New Roman" w:cstheme="minorHAnsi"/>
                <w:color w:val="000000"/>
                <w:szCs w:val="20"/>
                <w:lang w:eastAsia="en-AU"/>
              </w:rPr>
              <w:t>he rights and obligations that:</w:t>
            </w:r>
          </w:p>
          <w:p w14:paraId="7DF3F8DB" w14:textId="77777777" w:rsidR="004200F2" w:rsidRPr="000C3748" w:rsidRDefault="00AF7EAA" w:rsidP="002B58FF">
            <w:pPr>
              <w:pStyle w:val="ListParagraph"/>
              <w:numPr>
                <w:ilvl w:val="0"/>
                <w:numId w:val="6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the Provider has under a Head Licence; and</w:t>
            </w:r>
          </w:p>
          <w:p w14:paraId="10597A1A" w14:textId="422E6B65" w:rsidR="007065E7" w:rsidRPr="00B12362" w:rsidRDefault="00AF7EAA" w:rsidP="002B58FF">
            <w:pPr>
              <w:pStyle w:val="ListParagraph"/>
              <w:numPr>
                <w:ilvl w:val="0"/>
                <w:numId w:val="67"/>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relate to the delivery of the Services by a Provider in a particular Employment Region as either a Generalist Provider or a Specialist Provider.</w:t>
            </w:r>
          </w:p>
        </w:tc>
      </w:tr>
      <w:tr w:rsidR="00A82409" w:rsidRPr="000C3748" w14:paraId="7FC64C9A" w14:textId="77777777" w:rsidTr="2738FB58">
        <w:tc>
          <w:tcPr>
            <w:tcW w:w="3681" w:type="dxa"/>
          </w:tcPr>
          <w:p w14:paraId="54ABD30E" w14:textId="2E683486" w:rsidR="00F50C56" w:rsidRPr="00C878C0" w:rsidRDefault="00F50C56" w:rsidP="76F4F41D">
            <w:pPr>
              <w:spacing w:after="0"/>
              <w:rPr>
                <w:rFonts w:eastAsia="Times New Roman"/>
                <w:b/>
                <w:bCs/>
                <w:color w:val="000000"/>
                <w:lang w:eastAsia="en-AU"/>
              </w:rPr>
            </w:pPr>
            <w:r w:rsidRPr="76F4F41D">
              <w:rPr>
                <w:rFonts w:eastAsia="Times New Roman"/>
                <w:b/>
                <w:bCs/>
                <w:color w:val="000000" w:themeColor="text1"/>
                <w:lang w:eastAsia="en-AU"/>
              </w:rPr>
              <w:t>Local Jobs Program or LJP</w:t>
            </w:r>
          </w:p>
          <w:p w14:paraId="73BAE20B" w14:textId="5F70C183" w:rsidR="00F50C56" w:rsidRPr="00C878C0" w:rsidRDefault="00F50C56" w:rsidP="002B58FF">
            <w:pPr>
              <w:spacing w:after="0"/>
              <w:rPr>
                <w:rFonts w:eastAsia="Times New Roman" w:cstheme="minorHAnsi"/>
                <w:b/>
                <w:bCs/>
                <w:color w:val="000000"/>
                <w:szCs w:val="20"/>
                <w:lang w:eastAsia="en-AU"/>
              </w:rPr>
            </w:pPr>
          </w:p>
          <w:p w14:paraId="6B655FA0" w14:textId="77777777" w:rsidR="00A82409" w:rsidRPr="00C878C0" w:rsidRDefault="00A82409" w:rsidP="002B58FF">
            <w:pPr>
              <w:spacing w:after="0"/>
              <w:rPr>
                <w:rFonts w:cstheme="minorHAnsi"/>
                <w:b/>
                <w:bCs/>
                <w:color w:val="000000"/>
                <w:szCs w:val="20"/>
              </w:rPr>
            </w:pPr>
          </w:p>
        </w:tc>
        <w:tc>
          <w:tcPr>
            <w:tcW w:w="10206" w:type="dxa"/>
          </w:tcPr>
          <w:p w14:paraId="13C38495" w14:textId="31283A66" w:rsidR="005414A1" w:rsidRDefault="005414A1" w:rsidP="002B58FF">
            <w:pPr>
              <w:spacing w:after="0"/>
              <w:rPr>
                <w:rFonts w:cstheme="minorHAnsi"/>
                <w:szCs w:val="20"/>
              </w:rPr>
            </w:pPr>
            <w:r w:rsidRPr="000C3748">
              <w:rPr>
                <w:rFonts w:cstheme="minorHAnsi"/>
                <w:szCs w:val="20"/>
              </w:rPr>
              <w:t>The Local Jobs Program supports tailored training and skilling solutions at the local level to connect employers with jobseekers as quickly as possible. The Local Jobs Program (LJP) is in 51 Employment Regions across Australia.</w:t>
            </w:r>
          </w:p>
          <w:p w14:paraId="6F5521DC" w14:textId="77777777" w:rsidR="007065E7" w:rsidRPr="000C3748" w:rsidRDefault="007065E7" w:rsidP="002B58FF">
            <w:pPr>
              <w:spacing w:after="0"/>
              <w:rPr>
                <w:rFonts w:cstheme="minorHAnsi"/>
                <w:szCs w:val="20"/>
              </w:rPr>
            </w:pPr>
          </w:p>
          <w:p w14:paraId="4EC1F6BC" w14:textId="77777777" w:rsidR="005414A1" w:rsidRPr="000C3748" w:rsidRDefault="005414A1" w:rsidP="002B58FF">
            <w:pPr>
              <w:spacing w:after="0"/>
              <w:rPr>
                <w:rFonts w:cstheme="minorHAnsi"/>
                <w:szCs w:val="20"/>
              </w:rPr>
            </w:pPr>
            <w:r w:rsidRPr="000C3748">
              <w:rPr>
                <w:rFonts w:cstheme="minorHAnsi"/>
                <w:szCs w:val="20"/>
              </w:rPr>
              <w:t>The program includes the following elements.</w:t>
            </w:r>
          </w:p>
          <w:p w14:paraId="02236364" w14:textId="0ED061EE" w:rsidR="005414A1" w:rsidRPr="000C3748" w:rsidRDefault="005414A1" w:rsidP="00123DD9">
            <w:pPr>
              <w:pStyle w:val="ListParagraph"/>
              <w:numPr>
                <w:ilvl w:val="0"/>
                <w:numId w:val="83"/>
              </w:numPr>
              <w:spacing w:after="0"/>
              <w:rPr>
                <w:rFonts w:cstheme="minorHAnsi"/>
                <w:szCs w:val="20"/>
              </w:rPr>
            </w:pPr>
            <w:r w:rsidRPr="000C3748">
              <w:rPr>
                <w:rFonts w:cstheme="minorHAnsi"/>
                <w:szCs w:val="20"/>
              </w:rPr>
              <w:t>An Employment Facilitator and a Support Officer on the ground in each region. They bring together key stakeholders including employers, employment services providers, higher education and training organisations to work collaboratively to address the priorities for the region, as identified in the Local Jobs Plan.</w:t>
            </w:r>
          </w:p>
          <w:p w14:paraId="2A6D38DE" w14:textId="77777777" w:rsidR="00170D7C" w:rsidRPr="000C3748" w:rsidRDefault="00170D7C" w:rsidP="00123DD9">
            <w:pPr>
              <w:pStyle w:val="ListParagraph"/>
              <w:numPr>
                <w:ilvl w:val="0"/>
                <w:numId w:val="83"/>
              </w:numPr>
              <w:spacing w:after="0"/>
              <w:rPr>
                <w:rFonts w:cstheme="minorHAnsi"/>
                <w:szCs w:val="20"/>
              </w:rPr>
            </w:pPr>
            <w:r w:rsidRPr="000C3748">
              <w:rPr>
                <w:rFonts w:cstheme="minorHAnsi"/>
                <w:szCs w:val="20"/>
              </w:rPr>
              <w:t>A Local Jobs and Skills Taskforce with representatives from the local region. They identify key employment priorities and local workforce needs and then connect and collaborate with stakeholders to design and implement solutions.</w:t>
            </w:r>
          </w:p>
          <w:p w14:paraId="3B2B6076" w14:textId="03FD2184" w:rsidR="00170D7C" w:rsidRPr="000C3748" w:rsidRDefault="00170D7C" w:rsidP="00123DD9">
            <w:pPr>
              <w:pStyle w:val="ListParagraph"/>
              <w:numPr>
                <w:ilvl w:val="0"/>
                <w:numId w:val="83"/>
              </w:numPr>
              <w:spacing w:after="0"/>
              <w:rPr>
                <w:rFonts w:cstheme="minorHAnsi"/>
                <w:szCs w:val="20"/>
              </w:rPr>
            </w:pPr>
            <w:r w:rsidRPr="000C3748">
              <w:rPr>
                <w:rFonts w:cstheme="minorHAnsi"/>
                <w:szCs w:val="20"/>
              </w:rPr>
              <w:t>A Local Jobs Plan developed in consultation with local stakeholders and the Local Jobs and Skills Taskforce provides a framework for driving skills and employment outcomes in the local labour market.</w:t>
            </w:r>
          </w:p>
          <w:p w14:paraId="0A20511B" w14:textId="69EBE9C5" w:rsidR="00170D7C" w:rsidRPr="000C3748" w:rsidRDefault="00170D7C" w:rsidP="00123DD9">
            <w:pPr>
              <w:pStyle w:val="ListParagraph"/>
              <w:numPr>
                <w:ilvl w:val="0"/>
                <w:numId w:val="83"/>
              </w:numPr>
              <w:spacing w:after="0"/>
              <w:rPr>
                <w:rFonts w:cstheme="minorHAnsi"/>
                <w:szCs w:val="20"/>
              </w:rPr>
            </w:pPr>
            <w:r w:rsidRPr="000C3748">
              <w:rPr>
                <w:rFonts w:cstheme="minorHAnsi"/>
                <w:szCs w:val="20"/>
              </w:rPr>
              <w:t>A Local Recovery Fund to support activities designed to address employment and training priorities and identify opportunities to better skill participants to meet local employer demand.</w:t>
            </w:r>
          </w:p>
          <w:p w14:paraId="1F91616E" w14:textId="77777777" w:rsidR="00A82409" w:rsidRDefault="00170D7C" w:rsidP="00123DD9">
            <w:pPr>
              <w:pStyle w:val="ListParagraph"/>
              <w:numPr>
                <w:ilvl w:val="0"/>
                <w:numId w:val="83"/>
              </w:numPr>
              <w:spacing w:after="0"/>
              <w:rPr>
                <w:rFonts w:cstheme="minorHAnsi"/>
                <w:szCs w:val="20"/>
              </w:rPr>
            </w:pPr>
            <w:r w:rsidRPr="000C3748">
              <w:rPr>
                <w:rFonts w:cstheme="minorHAnsi"/>
                <w:szCs w:val="20"/>
              </w:rPr>
              <w:t>A National Priority Fund (NPF) for innovative initiatives that address structural and other barriers to the attraction, recruitment and retention of job seekers and workers.</w:t>
            </w:r>
          </w:p>
          <w:p w14:paraId="2B128007" w14:textId="7D3CC653" w:rsidR="00542811" w:rsidRPr="000C3748" w:rsidRDefault="00542811" w:rsidP="004C166F">
            <w:pPr>
              <w:pStyle w:val="ListParagraph"/>
              <w:spacing w:after="0"/>
              <w:ind w:left="360"/>
              <w:rPr>
                <w:rFonts w:cstheme="minorHAnsi"/>
                <w:szCs w:val="20"/>
              </w:rPr>
            </w:pPr>
          </w:p>
        </w:tc>
      </w:tr>
      <w:tr w:rsidR="00AF7EAA" w:rsidRPr="000C3748" w14:paraId="397AEC23" w14:textId="77777777" w:rsidTr="2738FB58">
        <w:tc>
          <w:tcPr>
            <w:tcW w:w="3681" w:type="dxa"/>
          </w:tcPr>
          <w:p w14:paraId="52518289" w14:textId="26DCAB6E" w:rsidR="00AF7EAA" w:rsidRPr="00C878C0" w:rsidRDefault="003D2C49" w:rsidP="002B58FF">
            <w:pPr>
              <w:spacing w:after="0"/>
              <w:rPr>
                <w:rFonts w:cstheme="minorHAnsi"/>
                <w:b/>
                <w:bCs/>
                <w:color w:val="000000"/>
                <w:szCs w:val="20"/>
              </w:rPr>
            </w:pPr>
            <w:r w:rsidRPr="00C878C0">
              <w:rPr>
                <w:rFonts w:cstheme="minorHAnsi"/>
                <w:b/>
                <w:bCs/>
                <w:color w:val="000000"/>
                <w:szCs w:val="20"/>
              </w:rPr>
              <w:lastRenderedPageBreak/>
              <w:t xml:space="preserve">Mandatory Activity Requirement </w:t>
            </w:r>
          </w:p>
        </w:tc>
        <w:tc>
          <w:tcPr>
            <w:tcW w:w="10206" w:type="dxa"/>
          </w:tcPr>
          <w:p w14:paraId="1C09A7E6" w14:textId="1992EB29" w:rsidR="00AF7EAA" w:rsidRPr="000C3748" w:rsidRDefault="004F56F9" w:rsidP="002B58FF">
            <w:pPr>
              <w:spacing w:after="0"/>
              <w:rPr>
                <w:rFonts w:cstheme="minorHAnsi"/>
                <w:color w:val="000000"/>
                <w:szCs w:val="20"/>
              </w:rPr>
            </w:pPr>
            <w:r w:rsidRPr="000C3748">
              <w:rPr>
                <w:rFonts w:cstheme="minorHAnsi"/>
                <w:color w:val="000000"/>
                <w:szCs w:val="20"/>
              </w:rPr>
              <w:t>A</w:t>
            </w:r>
            <w:r w:rsidR="003D2C49" w:rsidRPr="000C3748">
              <w:rPr>
                <w:rFonts w:cstheme="minorHAnsi"/>
                <w:color w:val="000000"/>
                <w:szCs w:val="20"/>
              </w:rPr>
              <w:t xml:space="preserve"> requirement, specified in a Participant</w:t>
            </w:r>
            <w:r w:rsidR="008776D3">
              <w:rPr>
                <w:rFonts w:cstheme="minorHAnsi"/>
                <w:color w:val="000000"/>
                <w:szCs w:val="20"/>
              </w:rPr>
              <w:t>’</w:t>
            </w:r>
            <w:r w:rsidR="003D2C49" w:rsidRPr="000C3748">
              <w:rPr>
                <w:rFonts w:cstheme="minorHAnsi"/>
                <w:color w:val="000000"/>
                <w:szCs w:val="20"/>
              </w:rPr>
              <w:t>s (Mutual Obligation) Job Plan, to undertake a Mandatory Activity.</w:t>
            </w:r>
          </w:p>
        </w:tc>
      </w:tr>
      <w:tr w:rsidR="00AF7EAA" w:rsidRPr="000C3748" w14:paraId="388913D0" w14:textId="77777777" w:rsidTr="2738FB58">
        <w:tc>
          <w:tcPr>
            <w:tcW w:w="3681" w:type="dxa"/>
          </w:tcPr>
          <w:p w14:paraId="02521594" w14:textId="03E88609" w:rsidR="00AF7EAA" w:rsidRPr="00C878C0" w:rsidRDefault="00402D84" w:rsidP="76F4F41D">
            <w:pPr>
              <w:spacing w:after="0"/>
              <w:rPr>
                <w:b/>
                <w:bCs/>
                <w:color w:val="000000"/>
              </w:rPr>
            </w:pPr>
            <w:r w:rsidRPr="76F4F41D">
              <w:rPr>
                <w:rFonts w:eastAsia="Times New Roman"/>
                <w:b/>
                <w:bCs/>
                <w:color w:val="000000" w:themeColor="text1"/>
                <w:lang w:eastAsia="en-AU"/>
              </w:rPr>
              <w:t>Mutual Obligation Requirement or MOR</w:t>
            </w:r>
          </w:p>
        </w:tc>
        <w:tc>
          <w:tcPr>
            <w:tcW w:w="10206" w:type="dxa"/>
          </w:tcPr>
          <w:p w14:paraId="0CE87000" w14:textId="7C7ACF44" w:rsidR="00402D84" w:rsidRPr="000C3748" w:rsidRDefault="006850C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402D84" w:rsidRPr="000C3748">
              <w:rPr>
                <w:rFonts w:eastAsia="Times New Roman" w:cstheme="minorHAnsi"/>
                <w:color w:val="000000"/>
                <w:szCs w:val="20"/>
                <w:lang w:eastAsia="en-AU"/>
              </w:rPr>
              <w:t>ny activity test, participation requirement or other requirement that a Participant must meet in order to receive an Income Support Payment, including a requirement that, if not complied with, would be:</w:t>
            </w:r>
          </w:p>
          <w:p w14:paraId="4C1D6307" w14:textId="0A1B4943" w:rsidR="00402D84" w:rsidRPr="000C3748" w:rsidRDefault="00402D84" w:rsidP="002B58FF">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Mutual Obligation Failure;</w:t>
            </w:r>
          </w:p>
          <w:p w14:paraId="1E6CD1C5" w14:textId="225DA92C" w:rsidR="00402D84" w:rsidRPr="000C3748" w:rsidRDefault="00402D84" w:rsidP="002B58FF">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 Refusal Failure;</w:t>
            </w:r>
          </w:p>
          <w:p w14:paraId="4FB83E51" w14:textId="19651ECC" w:rsidR="00402D84" w:rsidRPr="000C3748" w:rsidRDefault="00402D84" w:rsidP="002B58FF">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 Unemployment Failure; or</w:t>
            </w:r>
          </w:p>
          <w:p w14:paraId="6A3B9BC4" w14:textId="2F677C1A" w:rsidR="00402D84" w:rsidRPr="000C3748" w:rsidRDefault="00402D84" w:rsidP="002B58FF">
            <w:pPr>
              <w:pStyle w:val="ListParagraph"/>
              <w:numPr>
                <w:ilvl w:val="0"/>
                <w:numId w:val="68"/>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failure to meet a Reconnection Requirement,</w:t>
            </w:r>
          </w:p>
          <w:p w14:paraId="22127116" w14:textId="1171EBDC" w:rsidR="00AF7EAA" w:rsidRPr="000C3748" w:rsidRDefault="00402D8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under the Social Security Law.</w:t>
            </w:r>
          </w:p>
        </w:tc>
      </w:tr>
      <w:tr w:rsidR="00AF7EAA" w:rsidRPr="000C3748" w14:paraId="51895724" w14:textId="77777777" w:rsidTr="2738FB58">
        <w:tc>
          <w:tcPr>
            <w:tcW w:w="3681" w:type="dxa"/>
          </w:tcPr>
          <w:p w14:paraId="6B27EA65" w14:textId="50856762" w:rsidR="00AF7EAA" w:rsidRPr="00C878C0" w:rsidRDefault="00402D84" w:rsidP="002B58FF">
            <w:pPr>
              <w:spacing w:after="0"/>
              <w:rPr>
                <w:rFonts w:cstheme="minorHAnsi"/>
                <w:b/>
                <w:bCs/>
                <w:color w:val="000000"/>
                <w:szCs w:val="20"/>
              </w:rPr>
            </w:pPr>
            <w:r w:rsidRPr="00C878C0">
              <w:rPr>
                <w:rFonts w:cstheme="minorHAnsi"/>
                <w:b/>
                <w:bCs/>
                <w:color w:val="000000"/>
                <w:szCs w:val="20"/>
              </w:rPr>
              <w:t>National Training System</w:t>
            </w:r>
          </w:p>
        </w:tc>
        <w:tc>
          <w:tcPr>
            <w:tcW w:w="10206" w:type="dxa"/>
          </w:tcPr>
          <w:p w14:paraId="755824D1" w14:textId="05E573F5" w:rsidR="00B12362" w:rsidRPr="000C3748" w:rsidRDefault="003607E8" w:rsidP="002B58FF">
            <w:pPr>
              <w:spacing w:after="0"/>
              <w:rPr>
                <w:rFonts w:cstheme="minorHAnsi"/>
                <w:color w:val="000000"/>
                <w:szCs w:val="20"/>
              </w:rPr>
            </w:pPr>
            <w:r w:rsidRPr="000C3748">
              <w:rPr>
                <w:rFonts w:cstheme="minorHAnsi"/>
                <w:color w:val="000000"/>
                <w:szCs w:val="20"/>
              </w:rPr>
              <w:t>T</w:t>
            </w:r>
            <w:r w:rsidR="004200F2" w:rsidRPr="000C3748">
              <w:rPr>
                <w:rFonts w:cstheme="minorHAnsi"/>
                <w:color w:val="000000"/>
                <w:szCs w:val="20"/>
              </w:rPr>
              <w:t>he</w:t>
            </w:r>
            <w:r w:rsidR="00402D84" w:rsidRPr="000C3748">
              <w:rPr>
                <w:rFonts w:cstheme="minorHAnsi"/>
                <w:color w:val="000000"/>
                <w:szCs w:val="20"/>
              </w:rPr>
              <w:t xml:space="preserv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tc>
      </w:tr>
      <w:tr w:rsidR="003D2C49" w:rsidRPr="000C3748" w14:paraId="4D4BAA8F" w14:textId="77777777" w:rsidTr="2738FB58">
        <w:tc>
          <w:tcPr>
            <w:tcW w:w="3681" w:type="dxa"/>
          </w:tcPr>
          <w:p w14:paraId="6F293F79" w14:textId="4E27CA5D" w:rsidR="003D2C49" w:rsidRPr="00C878C0" w:rsidRDefault="00120AB5" w:rsidP="002B58FF">
            <w:pPr>
              <w:spacing w:after="0"/>
              <w:rPr>
                <w:rFonts w:cstheme="minorHAnsi"/>
                <w:b/>
                <w:bCs/>
                <w:color w:val="000000"/>
                <w:szCs w:val="20"/>
              </w:rPr>
            </w:pPr>
            <w:r w:rsidRPr="00C878C0">
              <w:rPr>
                <w:rFonts w:cstheme="minorHAnsi"/>
                <w:b/>
                <w:bCs/>
                <w:color w:val="000000"/>
                <w:szCs w:val="20"/>
              </w:rPr>
              <w:t>Notifiable Incident</w:t>
            </w:r>
          </w:p>
        </w:tc>
        <w:tc>
          <w:tcPr>
            <w:tcW w:w="10206" w:type="dxa"/>
          </w:tcPr>
          <w:p w14:paraId="1C74F0EE" w14:textId="0407107B" w:rsidR="00B6661E" w:rsidRPr="000C3748" w:rsidRDefault="00747A51" w:rsidP="002B58FF">
            <w:pPr>
              <w:spacing w:after="0"/>
              <w:rPr>
                <w:rFonts w:cstheme="minorHAnsi"/>
                <w:color w:val="000000"/>
                <w:szCs w:val="20"/>
              </w:rPr>
            </w:pPr>
            <w:r w:rsidRPr="000C3748">
              <w:rPr>
                <w:rFonts w:cstheme="minorHAnsi"/>
                <w:color w:val="000000"/>
                <w:szCs w:val="20"/>
              </w:rPr>
              <w:t>H</w:t>
            </w:r>
            <w:r w:rsidR="00120AB5" w:rsidRPr="000C3748">
              <w:rPr>
                <w:rFonts w:cstheme="minorHAnsi"/>
                <w:color w:val="000000"/>
                <w:szCs w:val="20"/>
              </w:rPr>
              <w:t>as the meaning given in the WHS Act</w:t>
            </w:r>
          </w:p>
        </w:tc>
      </w:tr>
      <w:tr w:rsidR="003D2C49" w:rsidRPr="000C3748" w14:paraId="488BBC37" w14:textId="77777777" w:rsidTr="2738FB58">
        <w:tc>
          <w:tcPr>
            <w:tcW w:w="3681" w:type="dxa"/>
          </w:tcPr>
          <w:p w14:paraId="083A2ED3" w14:textId="34543A85" w:rsidR="003D2C49" w:rsidRPr="00C878C0" w:rsidRDefault="00F602C2" w:rsidP="002B58FF">
            <w:pPr>
              <w:spacing w:after="0"/>
              <w:rPr>
                <w:rFonts w:cstheme="minorHAnsi"/>
                <w:b/>
                <w:bCs/>
                <w:color w:val="000000"/>
                <w:szCs w:val="20"/>
              </w:rPr>
            </w:pPr>
            <w:r w:rsidRPr="00C878C0">
              <w:rPr>
                <w:rFonts w:cstheme="minorHAnsi"/>
                <w:b/>
                <w:bCs/>
                <w:color w:val="000000"/>
                <w:szCs w:val="20"/>
              </w:rPr>
              <w:t>Observational Work Experience Placement</w:t>
            </w:r>
            <w:r w:rsidR="008776D3">
              <w:rPr>
                <w:rFonts w:cstheme="minorHAnsi"/>
                <w:b/>
                <w:bCs/>
                <w:color w:val="000000"/>
                <w:szCs w:val="20"/>
              </w:rPr>
              <w:t>’</w:t>
            </w:r>
            <w:r w:rsidRPr="00C878C0">
              <w:rPr>
                <w:rFonts w:cstheme="minorHAnsi"/>
                <w:b/>
                <w:bCs/>
                <w:color w:val="000000"/>
                <w:szCs w:val="20"/>
              </w:rPr>
              <w:t xml:space="preserve"> </w:t>
            </w:r>
            <w:r w:rsidR="007E0414" w:rsidRPr="00C878C0">
              <w:rPr>
                <w:rFonts w:cstheme="minorHAnsi"/>
                <w:b/>
                <w:bCs/>
                <w:color w:val="000000"/>
                <w:szCs w:val="20"/>
              </w:rPr>
              <w:t>or OWE</w:t>
            </w:r>
          </w:p>
        </w:tc>
        <w:tc>
          <w:tcPr>
            <w:tcW w:w="10206" w:type="dxa"/>
          </w:tcPr>
          <w:p w14:paraId="20A6F8FC" w14:textId="77777777" w:rsidR="00E1045A" w:rsidRPr="000C3748" w:rsidRDefault="00E1045A" w:rsidP="002B58FF">
            <w:pPr>
              <w:spacing w:after="0"/>
              <w:rPr>
                <w:rFonts w:cstheme="minorHAnsi"/>
                <w:szCs w:val="20"/>
              </w:rPr>
            </w:pPr>
            <w:r w:rsidRPr="000C3748">
              <w:rPr>
                <w:rFonts w:cstheme="minorHAnsi"/>
                <w:szCs w:val="20"/>
              </w:rPr>
              <w:t>OWE provides voluntary, short-term, unpaid, observational work experience placements to help Participants build soft skills and gain a better understanding of the workplace or potential career opportunities.</w:t>
            </w:r>
          </w:p>
          <w:p w14:paraId="3B22FE8A" w14:textId="5D9019E6" w:rsidR="003D2C49" w:rsidRPr="000C3748" w:rsidRDefault="00E1045A" w:rsidP="002B58FF">
            <w:pPr>
              <w:spacing w:after="0"/>
              <w:rPr>
                <w:rFonts w:cstheme="minorHAnsi"/>
                <w:szCs w:val="20"/>
              </w:rPr>
            </w:pPr>
            <w:r w:rsidRPr="000C3748">
              <w:rPr>
                <w:rFonts w:cstheme="minorHAnsi"/>
                <w:szCs w:val="20"/>
              </w:rPr>
              <w:t>OWE is an Activity which the Provider may use for eligible Participants who are not yet job-ready and have limited or no experience in the workplace.</w:t>
            </w:r>
          </w:p>
        </w:tc>
      </w:tr>
      <w:tr w:rsidR="00F602C2" w:rsidRPr="000C3748" w14:paraId="7D19D95B" w14:textId="77777777" w:rsidTr="2738FB58">
        <w:tc>
          <w:tcPr>
            <w:tcW w:w="3681" w:type="dxa"/>
          </w:tcPr>
          <w:p w14:paraId="2FAFD7DE" w14:textId="5E10BE86" w:rsidR="00F602C2" w:rsidRPr="00C878C0" w:rsidRDefault="00F602C2" w:rsidP="002B58FF">
            <w:pPr>
              <w:spacing w:after="0"/>
              <w:rPr>
                <w:rFonts w:cstheme="minorHAnsi"/>
                <w:b/>
                <w:bCs/>
                <w:color w:val="000000"/>
                <w:szCs w:val="20"/>
              </w:rPr>
            </w:pPr>
            <w:r w:rsidRPr="00C878C0">
              <w:rPr>
                <w:rFonts w:cstheme="minorHAnsi"/>
                <w:b/>
                <w:bCs/>
                <w:color w:val="000000"/>
                <w:szCs w:val="20"/>
              </w:rPr>
              <w:t>Online Learning Modules</w:t>
            </w:r>
          </w:p>
        </w:tc>
        <w:tc>
          <w:tcPr>
            <w:tcW w:w="10206" w:type="dxa"/>
          </w:tcPr>
          <w:p w14:paraId="07F92C01" w14:textId="000C9F66" w:rsidR="00F602C2" w:rsidRPr="000C3748" w:rsidRDefault="00C878C0" w:rsidP="002B58FF">
            <w:pPr>
              <w:spacing w:after="0"/>
              <w:rPr>
                <w:rFonts w:cstheme="minorHAnsi"/>
                <w:color w:val="000000"/>
                <w:szCs w:val="20"/>
              </w:rPr>
            </w:pPr>
            <w:r>
              <w:rPr>
                <w:rFonts w:cstheme="minorHAnsi"/>
                <w:color w:val="000000"/>
                <w:szCs w:val="20"/>
              </w:rPr>
              <w:t>A</w:t>
            </w:r>
            <w:r w:rsidR="00F602C2" w:rsidRPr="000C3748">
              <w:rPr>
                <w:rFonts w:cstheme="minorHAnsi"/>
                <w:color w:val="000000"/>
                <w:szCs w:val="20"/>
              </w:rPr>
              <w:t xml:space="preserve"> suite of Australian online training modules provided by the </w:t>
            </w:r>
            <w:r w:rsidR="009137B8">
              <w:rPr>
                <w:rFonts w:cstheme="minorHAnsi"/>
                <w:color w:val="000000"/>
                <w:szCs w:val="20"/>
              </w:rPr>
              <w:t>d</w:t>
            </w:r>
            <w:r w:rsidR="00F602C2" w:rsidRPr="000C3748">
              <w:rPr>
                <w:rFonts w:cstheme="minorHAnsi"/>
                <w:color w:val="000000"/>
                <w:szCs w:val="20"/>
              </w:rPr>
              <w:t>epartment which Participants can access to help them develop skills needed to improve their job searching ability and engage in the labour market.</w:t>
            </w:r>
          </w:p>
        </w:tc>
      </w:tr>
      <w:tr w:rsidR="00F602C2" w:rsidRPr="000C3748" w14:paraId="648569DA" w14:textId="77777777" w:rsidTr="2738FB58">
        <w:tc>
          <w:tcPr>
            <w:tcW w:w="3681" w:type="dxa"/>
          </w:tcPr>
          <w:p w14:paraId="65F8FA33" w14:textId="1DD8865F" w:rsidR="00F602C2" w:rsidRPr="00C878C0" w:rsidRDefault="00C1297F" w:rsidP="002B58FF">
            <w:pPr>
              <w:spacing w:after="0"/>
              <w:rPr>
                <w:rFonts w:cstheme="minorHAnsi"/>
                <w:b/>
                <w:bCs/>
                <w:color w:val="000000"/>
                <w:szCs w:val="20"/>
              </w:rPr>
            </w:pPr>
            <w:r w:rsidRPr="00C878C0">
              <w:rPr>
                <w:rFonts w:eastAsia="Times New Roman" w:cstheme="minorHAnsi"/>
                <w:b/>
                <w:bCs/>
                <w:color w:val="000000"/>
                <w:szCs w:val="20"/>
                <w:lang w:eastAsia="en-AU"/>
              </w:rPr>
              <w:t>Other Service</w:t>
            </w:r>
          </w:p>
        </w:tc>
        <w:tc>
          <w:tcPr>
            <w:tcW w:w="10206" w:type="dxa"/>
          </w:tcPr>
          <w:p w14:paraId="69FD44E6" w14:textId="14B2EC51" w:rsidR="00C1297F" w:rsidRPr="000C3748" w:rsidRDefault="00C1297F" w:rsidP="002B58FF">
            <w:pPr>
              <w:pStyle w:val="ListParagraph"/>
              <w:numPr>
                <w:ilvl w:val="0"/>
                <w:numId w:val="69"/>
              </w:numPr>
              <w:spacing w:after="0"/>
              <w:rPr>
                <w:rFonts w:eastAsia="Times New Roman" w:cstheme="minorHAnsi"/>
                <w:color w:val="000000"/>
                <w:szCs w:val="20"/>
                <w:lang w:eastAsia="en-AU"/>
              </w:rPr>
            </w:pPr>
            <w:proofErr w:type="spellStart"/>
            <w:r w:rsidRPr="000C3748">
              <w:rPr>
                <w:rFonts w:eastAsia="Times New Roman" w:cstheme="minorHAnsi"/>
                <w:color w:val="000000"/>
                <w:szCs w:val="20"/>
                <w:lang w:eastAsia="en-AU"/>
              </w:rPr>
              <w:t>ParentsNext</w:t>
            </w:r>
            <w:proofErr w:type="spellEnd"/>
            <w:r w:rsidRPr="000C3748">
              <w:rPr>
                <w:rFonts w:eastAsia="Times New Roman" w:cstheme="minorHAnsi"/>
                <w:color w:val="000000"/>
                <w:szCs w:val="20"/>
                <w:lang w:eastAsia="en-AU"/>
              </w:rPr>
              <w:t>;</w:t>
            </w:r>
          </w:p>
          <w:p w14:paraId="34491774" w14:textId="08BC7CC6" w:rsidR="00C1297F" w:rsidRPr="000C3748" w:rsidRDefault="00C1297F" w:rsidP="76F4F41D">
            <w:pPr>
              <w:pStyle w:val="ListParagraph"/>
              <w:numPr>
                <w:ilvl w:val="0"/>
                <w:numId w:val="69"/>
              </w:numPr>
              <w:spacing w:after="0"/>
              <w:rPr>
                <w:rFonts w:eastAsia="Times New Roman"/>
                <w:color w:val="000000"/>
                <w:lang w:eastAsia="en-AU"/>
              </w:rPr>
            </w:pPr>
            <w:r w:rsidRPr="76F4F41D">
              <w:rPr>
                <w:rFonts w:eastAsia="Times New Roman"/>
                <w:color w:val="000000" w:themeColor="text1"/>
                <w:lang w:eastAsia="en-AU"/>
              </w:rPr>
              <w:t>Transition to Work (</w:t>
            </w:r>
            <w:proofErr w:type="spellStart"/>
            <w:r w:rsidRPr="76F4F41D">
              <w:rPr>
                <w:rFonts w:eastAsia="Times New Roman"/>
                <w:color w:val="000000" w:themeColor="text1"/>
                <w:lang w:eastAsia="en-AU"/>
              </w:rPr>
              <w:t>TtW</w:t>
            </w:r>
            <w:proofErr w:type="spellEnd"/>
            <w:r w:rsidRPr="76F4F41D">
              <w:rPr>
                <w:rFonts w:eastAsia="Times New Roman"/>
                <w:color w:val="000000" w:themeColor="text1"/>
                <w:lang w:eastAsia="en-AU"/>
              </w:rPr>
              <w:t>);</w:t>
            </w:r>
          </w:p>
          <w:p w14:paraId="73158631" w14:textId="13AC765C" w:rsidR="00C1297F" w:rsidRPr="000C3748" w:rsidRDefault="00C1297F" w:rsidP="76F4F41D">
            <w:pPr>
              <w:pStyle w:val="ListParagraph"/>
              <w:numPr>
                <w:ilvl w:val="0"/>
                <w:numId w:val="69"/>
              </w:numPr>
              <w:spacing w:after="0"/>
              <w:rPr>
                <w:rFonts w:eastAsia="Times New Roman"/>
                <w:color w:val="000000"/>
                <w:lang w:eastAsia="en-AU"/>
              </w:rPr>
            </w:pPr>
            <w:r w:rsidRPr="76F4F41D">
              <w:rPr>
                <w:rFonts w:eastAsia="Times New Roman"/>
                <w:color w:val="000000" w:themeColor="text1"/>
                <w:lang w:eastAsia="en-AU"/>
              </w:rPr>
              <w:t>Disability Employment Services (DES); or</w:t>
            </w:r>
          </w:p>
          <w:p w14:paraId="27E0C41F" w14:textId="77777777" w:rsidR="00542811" w:rsidRDefault="00C1297F" w:rsidP="00931FC9">
            <w:pPr>
              <w:pStyle w:val="ListParagraph"/>
              <w:numPr>
                <w:ilvl w:val="0"/>
                <w:numId w:val="69"/>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other service specified as an Other Service in any Guidelines.</w:t>
            </w:r>
          </w:p>
          <w:p w14:paraId="7172235C" w14:textId="77777777" w:rsidR="00623CFC" w:rsidRDefault="00623CFC" w:rsidP="00623CFC">
            <w:pPr>
              <w:spacing w:after="0"/>
              <w:rPr>
                <w:rFonts w:eastAsia="Times New Roman" w:cstheme="minorHAnsi"/>
                <w:color w:val="000000"/>
                <w:szCs w:val="20"/>
                <w:lang w:eastAsia="en-AU"/>
              </w:rPr>
            </w:pPr>
          </w:p>
          <w:p w14:paraId="5E41CD4A" w14:textId="77777777" w:rsidR="00623CFC" w:rsidRDefault="00623CFC" w:rsidP="00623CFC">
            <w:pPr>
              <w:spacing w:after="0"/>
              <w:rPr>
                <w:rFonts w:eastAsia="Times New Roman" w:cstheme="minorHAnsi"/>
                <w:color w:val="000000"/>
                <w:szCs w:val="20"/>
                <w:lang w:eastAsia="en-AU"/>
              </w:rPr>
            </w:pPr>
          </w:p>
          <w:p w14:paraId="0E269A36" w14:textId="77777777" w:rsidR="00623CFC" w:rsidRDefault="00623CFC" w:rsidP="00623CFC">
            <w:pPr>
              <w:spacing w:after="0"/>
              <w:rPr>
                <w:rFonts w:eastAsia="Times New Roman" w:cstheme="minorHAnsi"/>
                <w:color w:val="000000"/>
                <w:szCs w:val="20"/>
                <w:lang w:eastAsia="en-AU"/>
              </w:rPr>
            </w:pPr>
          </w:p>
          <w:p w14:paraId="0C19D85D" w14:textId="77777777" w:rsidR="00623CFC" w:rsidRDefault="00623CFC" w:rsidP="00623CFC">
            <w:pPr>
              <w:spacing w:after="0"/>
              <w:rPr>
                <w:rFonts w:eastAsia="Times New Roman" w:cstheme="minorHAnsi"/>
                <w:color w:val="000000"/>
                <w:szCs w:val="20"/>
                <w:lang w:eastAsia="en-AU"/>
              </w:rPr>
            </w:pPr>
          </w:p>
          <w:p w14:paraId="27D20752" w14:textId="77777777" w:rsidR="00623CFC" w:rsidRDefault="00623CFC" w:rsidP="00623CFC">
            <w:pPr>
              <w:spacing w:after="0"/>
              <w:rPr>
                <w:rFonts w:eastAsia="Times New Roman" w:cstheme="minorHAnsi"/>
                <w:color w:val="000000"/>
                <w:szCs w:val="20"/>
                <w:lang w:eastAsia="en-AU"/>
              </w:rPr>
            </w:pPr>
          </w:p>
          <w:p w14:paraId="36BF93E0" w14:textId="77777777" w:rsidR="00623CFC" w:rsidRDefault="00623CFC" w:rsidP="00623CFC">
            <w:pPr>
              <w:spacing w:after="0"/>
              <w:rPr>
                <w:rFonts w:eastAsia="Times New Roman" w:cstheme="minorHAnsi"/>
                <w:color w:val="000000"/>
                <w:szCs w:val="20"/>
                <w:lang w:eastAsia="en-AU"/>
              </w:rPr>
            </w:pPr>
          </w:p>
          <w:p w14:paraId="73BA8835" w14:textId="77777777" w:rsidR="00623CFC" w:rsidRDefault="00623CFC" w:rsidP="00623CFC">
            <w:pPr>
              <w:spacing w:after="0"/>
              <w:rPr>
                <w:rFonts w:eastAsia="Times New Roman" w:cstheme="minorHAnsi"/>
                <w:color w:val="000000"/>
                <w:szCs w:val="20"/>
                <w:lang w:eastAsia="en-AU"/>
              </w:rPr>
            </w:pPr>
          </w:p>
          <w:p w14:paraId="176E457F" w14:textId="77777777" w:rsidR="00623CFC" w:rsidRDefault="00623CFC" w:rsidP="00623CFC">
            <w:pPr>
              <w:spacing w:after="0"/>
              <w:rPr>
                <w:rFonts w:eastAsia="Times New Roman" w:cstheme="minorHAnsi"/>
                <w:color w:val="000000"/>
                <w:szCs w:val="20"/>
                <w:lang w:eastAsia="en-AU"/>
              </w:rPr>
            </w:pPr>
          </w:p>
          <w:p w14:paraId="78A9E9E6" w14:textId="77777777" w:rsidR="00623CFC" w:rsidRDefault="00623CFC" w:rsidP="00623CFC">
            <w:pPr>
              <w:spacing w:after="0"/>
              <w:rPr>
                <w:rFonts w:eastAsia="Times New Roman" w:cstheme="minorHAnsi"/>
                <w:color w:val="000000"/>
                <w:szCs w:val="20"/>
                <w:lang w:eastAsia="en-AU"/>
              </w:rPr>
            </w:pPr>
          </w:p>
          <w:p w14:paraId="093D75BB" w14:textId="77777777" w:rsidR="00623CFC" w:rsidRDefault="00623CFC" w:rsidP="00623CFC">
            <w:pPr>
              <w:spacing w:after="0"/>
              <w:rPr>
                <w:rFonts w:eastAsia="Times New Roman" w:cstheme="minorHAnsi"/>
                <w:color w:val="000000"/>
                <w:szCs w:val="20"/>
                <w:lang w:eastAsia="en-AU"/>
              </w:rPr>
            </w:pPr>
          </w:p>
          <w:p w14:paraId="1BA35876" w14:textId="297F0708" w:rsidR="00623CFC" w:rsidRPr="00623CFC" w:rsidRDefault="00623CFC" w:rsidP="00623CFC">
            <w:pPr>
              <w:spacing w:after="0"/>
              <w:rPr>
                <w:rFonts w:eastAsia="Times New Roman" w:cstheme="minorHAnsi"/>
                <w:color w:val="000000"/>
                <w:szCs w:val="20"/>
                <w:lang w:eastAsia="en-AU"/>
              </w:rPr>
            </w:pPr>
          </w:p>
        </w:tc>
      </w:tr>
      <w:tr w:rsidR="002719E6" w:rsidRPr="000C3748" w14:paraId="6D2ACE27" w14:textId="77777777" w:rsidTr="2738FB58">
        <w:tc>
          <w:tcPr>
            <w:tcW w:w="3681" w:type="dxa"/>
          </w:tcPr>
          <w:p w14:paraId="03282581" w14:textId="1BF114F6" w:rsidR="002719E6" w:rsidRPr="00C878C0" w:rsidRDefault="002719E6" w:rsidP="002B58FF">
            <w:pPr>
              <w:spacing w:after="0"/>
              <w:rPr>
                <w:rFonts w:cstheme="minorHAnsi"/>
                <w:b/>
                <w:bCs/>
                <w:color w:val="000000"/>
                <w:szCs w:val="20"/>
              </w:rPr>
            </w:pPr>
            <w:r w:rsidRPr="00C878C0">
              <w:rPr>
                <w:rFonts w:cstheme="minorHAnsi"/>
                <w:b/>
                <w:bCs/>
                <w:color w:val="000000"/>
                <w:szCs w:val="20"/>
              </w:rPr>
              <w:lastRenderedPageBreak/>
              <w:t>Other Activities</w:t>
            </w:r>
          </w:p>
        </w:tc>
        <w:tc>
          <w:tcPr>
            <w:tcW w:w="10206" w:type="dxa"/>
          </w:tcPr>
          <w:p w14:paraId="2EAA5621" w14:textId="2D570E03" w:rsidR="0086233B" w:rsidRDefault="0086233B" w:rsidP="002B58FF">
            <w:pPr>
              <w:spacing w:after="0"/>
              <w:rPr>
                <w:rFonts w:cstheme="minorHAnsi"/>
                <w:szCs w:val="20"/>
              </w:rPr>
            </w:pPr>
            <w:r w:rsidRPr="000C3748">
              <w:rPr>
                <w:rFonts w:cstheme="minorHAnsi"/>
                <w:szCs w:val="20"/>
              </w:rPr>
              <w:t xml:space="preserve">Other Activities </w:t>
            </w:r>
            <w:r w:rsidR="009B5898" w:rsidRPr="000C3748">
              <w:rPr>
                <w:rFonts w:cstheme="minorHAnsi"/>
                <w:szCs w:val="20"/>
              </w:rPr>
              <w:t xml:space="preserve">are activities that can be undertaken </w:t>
            </w:r>
            <w:r w:rsidRPr="000C3748">
              <w:rPr>
                <w:rFonts w:cstheme="minorHAnsi"/>
                <w:szCs w:val="20"/>
              </w:rPr>
              <w:t>in order to assist Participants to improve their employment prospects and/or manage or overcome vocational and non-vocational barriers to employment.</w:t>
            </w:r>
            <w:r w:rsidR="009B5898" w:rsidRPr="000C3748">
              <w:rPr>
                <w:rFonts w:cstheme="minorHAnsi"/>
                <w:szCs w:val="20"/>
              </w:rPr>
              <w:t xml:space="preserve"> </w:t>
            </w:r>
            <w:r w:rsidRPr="000C3748">
              <w:rPr>
                <w:rFonts w:cstheme="minorHAnsi"/>
                <w:szCs w:val="20"/>
              </w:rPr>
              <w:t>All</w:t>
            </w:r>
            <w:r w:rsidR="009B5898" w:rsidRPr="000C3748">
              <w:rPr>
                <w:rFonts w:cstheme="minorHAnsi"/>
                <w:szCs w:val="20"/>
              </w:rPr>
              <w:t xml:space="preserve"> of these </w:t>
            </w:r>
            <w:r w:rsidRPr="000C3748">
              <w:rPr>
                <w:rFonts w:cstheme="minorHAnsi"/>
                <w:szCs w:val="20"/>
              </w:rPr>
              <w:t>Activities are voluntary.</w:t>
            </w:r>
          </w:p>
          <w:p w14:paraId="7FC15837" w14:textId="77777777" w:rsidR="00B6661E" w:rsidRPr="000C3748" w:rsidRDefault="00B6661E" w:rsidP="002B58FF">
            <w:pPr>
              <w:spacing w:after="0"/>
              <w:rPr>
                <w:rFonts w:cstheme="minorHAnsi"/>
                <w:szCs w:val="20"/>
              </w:rPr>
            </w:pPr>
          </w:p>
          <w:p w14:paraId="57B70495" w14:textId="3770BEA0" w:rsidR="0086233B" w:rsidRPr="000C3748" w:rsidRDefault="00614D8C" w:rsidP="002B58FF">
            <w:pPr>
              <w:spacing w:after="0"/>
              <w:rPr>
                <w:rFonts w:cstheme="minorHAnsi"/>
                <w:szCs w:val="20"/>
              </w:rPr>
            </w:pPr>
            <w:r w:rsidRPr="000C3748">
              <w:rPr>
                <w:rFonts w:cstheme="minorHAnsi"/>
                <w:szCs w:val="20"/>
              </w:rPr>
              <w:t>The</w:t>
            </w:r>
            <w:r w:rsidR="0086233B" w:rsidRPr="000C3748">
              <w:rPr>
                <w:rFonts w:cstheme="minorHAnsi"/>
                <w:szCs w:val="20"/>
              </w:rPr>
              <w:t xml:space="preserve"> following Activities that may be undertaken by Participants to meet participation:</w:t>
            </w:r>
          </w:p>
          <w:p w14:paraId="2337A4BE" w14:textId="70FB1514" w:rsidR="0086233B" w:rsidRPr="000C3748" w:rsidRDefault="0086233B" w:rsidP="00123DD9">
            <w:pPr>
              <w:pStyle w:val="ListParagraph"/>
              <w:numPr>
                <w:ilvl w:val="0"/>
                <w:numId w:val="83"/>
              </w:numPr>
              <w:spacing w:after="0"/>
              <w:rPr>
                <w:rFonts w:cstheme="minorHAnsi"/>
                <w:szCs w:val="20"/>
              </w:rPr>
            </w:pPr>
            <w:r w:rsidRPr="000C3748">
              <w:rPr>
                <w:rFonts w:cstheme="minorHAnsi"/>
                <w:szCs w:val="20"/>
              </w:rPr>
              <w:t>Non-Government Programs</w:t>
            </w:r>
          </w:p>
          <w:p w14:paraId="28B7D3FB" w14:textId="0B311297" w:rsidR="0086233B" w:rsidRPr="000C3748" w:rsidRDefault="0086233B" w:rsidP="00123DD9">
            <w:pPr>
              <w:pStyle w:val="ListParagraph"/>
              <w:numPr>
                <w:ilvl w:val="0"/>
                <w:numId w:val="83"/>
              </w:numPr>
              <w:spacing w:after="0"/>
              <w:rPr>
                <w:rFonts w:cstheme="minorHAnsi"/>
                <w:szCs w:val="20"/>
              </w:rPr>
            </w:pPr>
            <w:r w:rsidRPr="000C3748">
              <w:rPr>
                <w:rFonts w:cstheme="minorHAnsi"/>
                <w:szCs w:val="20"/>
              </w:rPr>
              <w:t>non-vocational assistance and interventions, for example</w:t>
            </w:r>
          </w:p>
          <w:p w14:paraId="2F4C1E8C" w14:textId="7F115805" w:rsidR="0086233B" w:rsidRPr="000C3748" w:rsidRDefault="0086233B" w:rsidP="00123DD9">
            <w:pPr>
              <w:pStyle w:val="ListParagraph"/>
              <w:numPr>
                <w:ilvl w:val="1"/>
                <w:numId w:val="83"/>
              </w:numPr>
              <w:spacing w:after="0"/>
              <w:ind w:left="742" w:hanging="283"/>
              <w:rPr>
                <w:rFonts w:cstheme="minorHAnsi"/>
                <w:szCs w:val="20"/>
              </w:rPr>
            </w:pPr>
            <w:r w:rsidRPr="000C3748">
              <w:rPr>
                <w:rFonts w:cstheme="minorHAnsi"/>
                <w:szCs w:val="20"/>
              </w:rPr>
              <w:t>counselling</w:t>
            </w:r>
          </w:p>
          <w:p w14:paraId="163CBCF3" w14:textId="5758ED40" w:rsidR="0086233B" w:rsidRPr="000C3748" w:rsidRDefault="0086233B" w:rsidP="00123DD9">
            <w:pPr>
              <w:pStyle w:val="ListParagraph"/>
              <w:numPr>
                <w:ilvl w:val="1"/>
                <w:numId w:val="83"/>
              </w:numPr>
              <w:spacing w:after="0"/>
              <w:ind w:left="742" w:hanging="283"/>
              <w:rPr>
                <w:rFonts w:cstheme="minorHAnsi"/>
                <w:szCs w:val="20"/>
              </w:rPr>
            </w:pPr>
            <w:r w:rsidRPr="000C3748">
              <w:rPr>
                <w:rFonts w:cstheme="minorHAnsi"/>
                <w:szCs w:val="20"/>
              </w:rPr>
              <w:t>drug and alcohol treatment/rehabilitation</w:t>
            </w:r>
          </w:p>
          <w:p w14:paraId="332972D2" w14:textId="59FB75A8" w:rsidR="0086233B" w:rsidRPr="000C3748" w:rsidRDefault="0086233B" w:rsidP="00123DD9">
            <w:pPr>
              <w:pStyle w:val="ListParagraph"/>
              <w:numPr>
                <w:ilvl w:val="1"/>
                <w:numId w:val="83"/>
              </w:numPr>
              <w:spacing w:after="0"/>
              <w:ind w:left="742" w:hanging="283"/>
              <w:rPr>
                <w:rFonts w:cstheme="minorHAnsi"/>
                <w:szCs w:val="20"/>
              </w:rPr>
            </w:pPr>
            <w:r w:rsidRPr="000C3748">
              <w:rPr>
                <w:rFonts w:cstheme="minorHAnsi"/>
                <w:szCs w:val="20"/>
              </w:rPr>
              <w:t>medical or health related programs</w:t>
            </w:r>
          </w:p>
          <w:p w14:paraId="5826B323" w14:textId="385E11E3" w:rsidR="0086233B" w:rsidRPr="000C3748" w:rsidRDefault="0086233B" w:rsidP="00123DD9">
            <w:pPr>
              <w:pStyle w:val="ListParagraph"/>
              <w:numPr>
                <w:ilvl w:val="1"/>
                <w:numId w:val="83"/>
              </w:numPr>
              <w:spacing w:after="0"/>
              <w:ind w:left="742" w:hanging="283"/>
              <w:rPr>
                <w:rFonts w:cstheme="minorHAnsi"/>
                <w:szCs w:val="20"/>
              </w:rPr>
            </w:pPr>
            <w:r w:rsidRPr="000C3748">
              <w:rPr>
                <w:rFonts w:cstheme="minorHAnsi"/>
                <w:szCs w:val="20"/>
              </w:rPr>
              <w:t>self-help and support groups</w:t>
            </w:r>
          </w:p>
          <w:p w14:paraId="5FB31F2D" w14:textId="4F766F4E" w:rsidR="0086233B" w:rsidRPr="000C3748" w:rsidRDefault="0086233B" w:rsidP="00123DD9">
            <w:pPr>
              <w:pStyle w:val="ListParagraph"/>
              <w:numPr>
                <w:ilvl w:val="0"/>
                <w:numId w:val="83"/>
              </w:numPr>
              <w:spacing w:after="0"/>
              <w:rPr>
                <w:rFonts w:cstheme="minorHAnsi"/>
                <w:szCs w:val="20"/>
              </w:rPr>
            </w:pPr>
            <w:r w:rsidRPr="000C3748">
              <w:rPr>
                <w:rFonts w:cstheme="minorHAnsi"/>
                <w:szCs w:val="20"/>
              </w:rPr>
              <w:t>other government programs</w:t>
            </w:r>
          </w:p>
          <w:p w14:paraId="563AEAA0" w14:textId="37621FA1" w:rsidR="002719E6" w:rsidRDefault="0086233B" w:rsidP="00123DD9">
            <w:pPr>
              <w:pStyle w:val="ListParagraph"/>
              <w:numPr>
                <w:ilvl w:val="0"/>
                <w:numId w:val="83"/>
              </w:numPr>
              <w:spacing w:after="0"/>
              <w:rPr>
                <w:rFonts w:cstheme="minorHAnsi"/>
                <w:szCs w:val="20"/>
              </w:rPr>
            </w:pPr>
            <w:r w:rsidRPr="000C3748">
              <w:rPr>
                <w:rFonts w:cstheme="minorHAnsi"/>
                <w:szCs w:val="20"/>
              </w:rPr>
              <w:t>Australian Defence Force Reserves.</w:t>
            </w:r>
          </w:p>
          <w:p w14:paraId="4A6441D3" w14:textId="77777777" w:rsidR="00B6661E" w:rsidRPr="000C3748" w:rsidRDefault="00B6661E" w:rsidP="002B58FF">
            <w:pPr>
              <w:pStyle w:val="ListParagraph"/>
              <w:spacing w:after="0"/>
              <w:ind w:left="360"/>
              <w:rPr>
                <w:rFonts w:cstheme="minorHAnsi"/>
                <w:szCs w:val="20"/>
              </w:rPr>
            </w:pPr>
          </w:p>
          <w:p w14:paraId="4D806583" w14:textId="77777777" w:rsidR="002028BE" w:rsidRPr="000C3748" w:rsidRDefault="002028BE" w:rsidP="002B58FF">
            <w:pPr>
              <w:spacing w:after="0"/>
              <w:rPr>
                <w:rFonts w:cstheme="minorHAnsi"/>
                <w:szCs w:val="20"/>
              </w:rPr>
            </w:pPr>
            <w:r w:rsidRPr="000C3748">
              <w:rPr>
                <w:rFonts w:cstheme="minorHAnsi"/>
                <w:szCs w:val="20"/>
              </w:rPr>
              <w:t>The Provider will need to determine if the Activity will be of benefit to the Participant, help support the Participant to progress towards employment, and is appropriate for the Participants individual circumstances and capacity.</w:t>
            </w:r>
          </w:p>
          <w:p w14:paraId="36336808" w14:textId="1CD19602" w:rsidR="002028BE" w:rsidRPr="000C3748" w:rsidRDefault="002028BE" w:rsidP="002B58FF">
            <w:pPr>
              <w:spacing w:after="0"/>
              <w:rPr>
                <w:rFonts w:cstheme="minorHAnsi"/>
                <w:szCs w:val="20"/>
              </w:rPr>
            </w:pPr>
            <w:r w:rsidRPr="000C3748">
              <w:rPr>
                <w:rFonts w:cstheme="minorHAnsi"/>
                <w:szCs w:val="20"/>
              </w:rPr>
              <w:t>The Provider should also consider whether the Activities will prepare Participants to meet skills needs identified by Employers.</w:t>
            </w:r>
          </w:p>
        </w:tc>
      </w:tr>
      <w:tr w:rsidR="00F602C2" w:rsidRPr="000C3748" w14:paraId="19C85869" w14:textId="77777777" w:rsidTr="2738FB58">
        <w:tc>
          <w:tcPr>
            <w:tcW w:w="3681" w:type="dxa"/>
          </w:tcPr>
          <w:p w14:paraId="430168E0" w14:textId="53460A99" w:rsidR="00F602C2" w:rsidRPr="00C878C0" w:rsidRDefault="00C1297F" w:rsidP="002B58FF">
            <w:pPr>
              <w:spacing w:after="0"/>
              <w:rPr>
                <w:rFonts w:cstheme="minorHAnsi"/>
                <w:b/>
                <w:bCs/>
                <w:color w:val="000000"/>
                <w:szCs w:val="20"/>
              </w:rPr>
            </w:pPr>
            <w:r w:rsidRPr="00C878C0">
              <w:rPr>
                <w:rFonts w:cstheme="minorHAnsi"/>
                <w:b/>
                <w:bCs/>
                <w:color w:val="000000"/>
                <w:szCs w:val="20"/>
              </w:rPr>
              <w:t>Outreach</w:t>
            </w:r>
          </w:p>
        </w:tc>
        <w:tc>
          <w:tcPr>
            <w:tcW w:w="10206" w:type="dxa"/>
          </w:tcPr>
          <w:p w14:paraId="28211FA9" w14:textId="48E6B0F9" w:rsidR="00F602C2" w:rsidRPr="000C3748" w:rsidRDefault="00C1297F" w:rsidP="002B58FF">
            <w:pPr>
              <w:spacing w:after="0"/>
              <w:rPr>
                <w:rFonts w:cstheme="minorHAnsi"/>
                <w:color w:val="000000"/>
                <w:szCs w:val="20"/>
              </w:rPr>
            </w:pPr>
            <w:r w:rsidRPr="000C3748">
              <w:rPr>
                <w:rFonts w:cstheme="minorHAnsi"/>
                <w:color w:val="000000"/>
                <w:szCs w:val="20"/>
              </w:rPr>
              <w:t xml:space="preserve">for an Outreach Site, a regular presence other than Part-Time or Full-Time </w:t>
            </w:r>
            <w:r w:rsidR="008776D3">
              <w:rPr>
                <w:rFonts w:cstheme="minorHAnsi"/>
                <w:color w:val="000000"/>
                <w:szCs w:val="20"/>
              </w:rPr>
              <w:t>–</w:t>
            </w:r>
            <w:r w:rsidRPr="000C3748">
              <w:rPr>
                <w:rFonts w:cstheme="minorHAnsi"/>
                <w:color w:val="000000"/>
                <w:szCs w:val="20"/>
              </w:rPr>
              <w:t xml:space="preserve"> for example, on a fortnightly, monthly, seasonal or </w:t>
            </w:r>
            <w:r w:rsidR="008776D3">
              <w:rPr>
                <w:rFonts w:cstheme="minorHAnsi"/>
                <w:color w:val="000000"/>
                <w:szCs w:val="20"/>
              </w:rPr>
              <w:t>‘</w:t>
            </w:r>
            <w:r w:rsidRPr="000C3748">
              <w:rPr>
                <w:rFonts w:cstheme="minorHAnsi"/>
                <w:color w:val="000000"/>
                <w:szCs w:val="20"/>
              </w:rPr>
              <w:t>as the need arises</w:t>
            </w:r>
            <w:r w:rsidR="008776D3">
              <w:rPr>
                <w:rFonts w:cstheme="minorHAnsi"/>
                <w:color w:val="000000"/>
                <w:szCs w:val="20"/>
              </w:rPr>
              <w:t>’</w:t>
            </w:r>
            <w:r w:rsidRPr="000C3748">
              <w:rPr>
                <w:rFonts w:cstheme="minorHAnsi"/>
                <w:color w:val="000000"/>
                <w:szCs w:val="20"/>
              </w:rPr>
              <w:t xml:space="preserve"> basis</w:t>
            </w:r>
          </w:p>
        </w:tc>
      </w:tr>
      <w:tr w:rsidR="00C1297F" w:rsidRPr="000C3748" w14:paraId="027503BF" w14:textId="77777777" w:rsidTr="2738FB58">
        <w:tc>
          <w:tcPr>
            <w:tcW w:w="3681" w:type="dxa"/>
          </w:tcPr>
          <w:p w14:paraId="1A4D3158" w14:textId="2C5639B8" w:rsidR="00C1297F" w:rsidRPr="00C878C0" w:rsidRDefault="000133D5" w:rsidP="002B58FF">
            <w:pPr>
              <w:spacing w:after="0"/>
              <w:rPr>
                <w:rFonts w:cstheme="minorHAnsi"/>
                <w:b/>
                <w:bCs/>
                <w:color w:val="000000"/>
                <w:szCs w:val="20"/>
              </w:rPr>
            </w:pPr>
            <w:r w:rsidRPr="00C878C0">
              <w:rPr>
                <w:rFonts w:cstheme="minorHAnsi"/>
                <w:b/>
                <w:bCs/>
                <w:color w:val="000000"/>
                <w:szCs w:val="20"/>
              </w:rPr>
              <w:t>Outreach Site</w:t>
            </w:r>
          </w:p>
        </w:tc>
        <w:tc>
          <w:tcPr>
            <w:tcW w:w="10206" w:type="dxa"/>
          </w:tcPr>
          <w:p w14:paraId="1E6ACE32" w14:textId="21159C57" w:rsidR="00C1297F" w:rsidRPr="000C3748" w:rsidRDefault="000133D5" w:rsidP="002B58FF">
            <w:pPr>
              <w:spacing w:after="0"/>
              <w:rPr>
                <w:rFonts w:cstheme="minorHAnsi"/>
                <w:color w:val="000000"/>
                <w:szCs w:val="20"/>
              </w:rPr>
            </w:pPr>
            <w:r w:rsidRPr="000C3748">
              <w:rPr>
                <w:rFonts w:cstheme="minorHAnsi"/>
                <w:color w:val="000000"/>
                <w:szCs w:val="20"/>
              </w:rPr>
              <w:t>a Site that is specified to be an Outreach Site in Schedule 1 to the relevant Head Licence.</w:t>
            </w:r>
          </w:p>
        </w:tc>
      </w:tr>
      <w:tr w:rsidR="00FD5534" w:rsidRPr="000C3748" w14:paraId="0363F1FA" w14:textId="77777777" w:rsidTr="2738FB58">
        <w:tc>
          <w:tcPr>
            <w:tcW w:w="3681" w:type="dxa"/>
          </w:tcPr>
          <w:p w14:paraId="0691CD14" w14:textId="17316F8B" w:rsidR="00FD5534" w:rsidRPr="00C878C0" w:rsidRDefault="00FD5534" w:rsidP="002B58FF">
            <w:pPr>
              <w:spacing w:after="0"/>
              <w:rPr>
                <w:rFonts w:cstheme="minorHAnsi"/>
                <w:b/>
                <w:bCs/>
                <w:color w:val="000000"/>
                <w:szCs w:val="20"/>
              </w:rPr>
            </w:pPr>
            <w:r>
              <w:rPr>
                <w:rFonts w:cstheme="minorHAnsi"/>
                <w:b/>
                <w:bCs/>
                <w:color w:val="000000"/>
                <w:szCs w:val="20"/>
              </w:rPr>
              <w:t>Quality Auditor List</w:t>
            </w:r>
          </w:p>
        </w:tc>
        <w:tc>
          <w:tcPr>
            <w:tcW w:w="10206" w:type="dxa"/>
          </w:tcPr>
          <w:p w14:paraId="227526F3" w14:textId="33B806A4" w:rsidR="00FD5534" w:rsidRPr="0058606E" w:rsidRDefault="0058606E" w:rsidP="0058606E">
            <w:pPr>
              <w:spacing w:after="0"/>
              <w:rPr>
                <w:rFonts w:cs="Times New Roman"/>
              </w:rPr>
            </w:pPr>
            <w:r w:rsidRPr="00EC4B97">
              <w:rPr>
                <w:rFonts w:cstheme="minorHAnsi"/>
                <w:color w:val="000000"/>
                <w:szCs w:val="20"/>
              </w:rPr>
              <w:t xml:space="preserve">The list of pre-approved </w:t>
            </w:r>
            <w:r>
              <w:rPr>
                <w:rFonts w:cstheme="minorHAnsi"/>
                <w:color w:val="000000"/>
                <w:szCs w:val="20"/>
              </w:rPr>
              <w:t>CABs</w:t>
            </w:r>
            <w:r w:rsidRPr="00EC4B97">
              <w:rPr>
                <w:rFonts w:cstheme="minorHAnsi"/>
                <w:color w:val="000000"/>
                <w:szCs w:val="20"/>
              </w:rPr>
              <w:t xml:space="preserve"> who may be engaged by Providers to conduct Quality Principles Audits.</w:t>
            </w:r>
          </w:p>
        </w:tc>
      </w:tr>
      <w:tr w:rsidR="00C1297F" w:rsidRPr="000C3748" w14:paraId="7473DD21" w14:textId="77777777" w:rsidTr="2738FB58">
        <w:tc>
          <w:tcPr>
            <w:tcW w:w="3681" w:type="dxa"/>
          </w:tcPr>
          <w:p w14:paraId="211A4E44" w14:textId="2B936D50" w:rsidR="00C1297F" w:rsidRPr="00C878C0" w:rsidRDefault="000133D5" w:rsidP="002B58FF">
            <w:pPr>
              <w:spacing w:after="0"/>
              <w:rPr>
                <w:rFonts w:cstheme="minorHAnsi"/>
                <w:b/>
                <w:bCs/>
                <w:color w:val="000000"/>
                <w:szCs w:val="20"/>
              </w:rPr>
            </w:pPr>
            <w:r w:rsidRPr="00C878C0">
              <w:rPr>
                <w:rFonts w:cstheme="minorHAnsi"/>
                <w:b/>
                <w:bCs/>
                <w:color w:val="000000"/>
                <w:szCs w:val="20"/>
              </w:rPr>
              <w:t>Paid Induction Period</w:t>
            </w:r>
          </w:p>
        </w:tc>
        <w:tc>
          <w:tcPr>
            <w:tcW w:w="10206" w:type="dxa"/>
          </w:tcPr>
          <w:p w14:paraId="093940B4" w14:textId="1A53FFCC" w:rsidR="00A84724" w:rsidRPr="000C3748" w:rsidRDefault="000133D5" w:rsidP="002B58FF">
            <w:pPr>
              <w:spacing w:after="0"/>
              <w:rPr>
                <w:rFonts w:cstheme="minorHAnsi"/>
                <w:color w:val="000000"/>
                <w:szCs w:val="20"/>
              </w:rPr>
            </w:pPr>
            <w:r w:rsidRPr="000C3748">
              <w:rPr>
                <w:rFonts w:cstheme="minorHAnsi"/>
                <w:color w:val="000000"/>
                <w:szCs w:val="20"/>
              </w:rPr>
              <w:t>is a period before the start of continuous Employment of a Participant where the Participant undergoes associated job training supported by the Employer and where the Employer remunerates the Participant in compliance with all applicable legislation.</w:t>
            </w:r>
          </w:p>
        </w:tc>
      </w:tr>
      <w:tr w:rsidR="00C1297F" w:rsidRPr="000C3748" w14:paraId="47A823EB" w14:textId="77777777" w:rsidTr="2738FB58">
        <w:tc>
          <w:tcPr>
            <w:tcW w:w="3681" w:type="dxa"/>
          </w:tcPr>
          <w:p w14:paraId="1BDE815C" w14:textId="35C3D58A" w:rsidR="00C1297F" w:rsidRPr="00A84724" w:rsidRDefault="000133D5" w:rsidP="002B58FF">
            <w:pPr>
              <w:spacing w:after="0"/>
              <w:rPr>
                <w:rFonts w:cstheme="minorHAnsi"/>
                <w:b/>
                <w:bCs/>
                <w:color w:val="000000"/>
                <w:szCs w:val="20"/>
              </w:rPr>
            </w:pPr>
            <w:proofErr w:type="spellStart"/>
            <w:r w:rsidRPr="00A84724">
              <w:rPr>
                <w:rFonts w:cstheme="minorHAnsi"/>
                <w:b/>
                <w:bCs/>
                <w:color w:val="000000"/>
                <w:szCs w:val="20"/>
              </w:rPr>
              <w:t>ParentsNext</w:t>
            </w:r>
            <w:proofErr w:type="spellEnd"/>
          </w:p>
        </w:tc>
        <w:tc>
          <w:tcPr>
            <w:tcW w:w="10206" w:type="dxa"/>
          </w:tcPr>
          <w:p w14:paraId="41CD7B17" w14:textId="1B1F31AE" w:rsidR="00E87287" w:rsidRPr="00A84724" w:rsidRDefault="00E87287" w:rsidP="002B58FF">
            <w:pPr>
              <w:spacing w:after="0"/>
              <w:rPr>
                <w:rFonts w:cstheme="minorHAnsi"/>
                <w:szCs w:val="20"/>
              </w:rPr>
            </w:pPr>
            <w:proofErr w:type="spellStart"/>
            <w:r w:rsidRPr="00A84724">
              <w:rPr>
                <w:rFonts w:cstheme="minorHAnsi"/>
                <w:szCs w:val="20"/>
              </w:rPr>
              <w:t>ParentsNext</w:t>
            </w:r>
            <w:proofErr w:type="spellEnd"/>
            <w:r w:rsidRPr="00A84724">
              <w:rPr>
                <w:rFonts w:cstheme="minorHAnsi"/>
                <w:szCs w:val="20"/>
              </w:rPr>
              <w:t xml:space="preserve"> is a pre-employment program that helps parents and carers plan and prepare for work before their youngest child starts school.</w:t>
            </w:r>
            <w:r w:rsidR="009C6C19" w:rsidRPr="00A84724">
              <w:rPr>
                <w:rFonts w:cstheme="minorHAnsi"/>
                <w:szCs w:val="20"/>
              </w:rPr>
              <w:t xml:space="preserve"> </w:t>
            </w:r>
            <w:r w:rsidR="00CD431A" w:rsidRPr="00A84724">
              <w:rPr>
                <w:rFonts w:cstheme="minorHAnsi"/>
                <w:szCs w:val="20"/>
              </w:rPr>
              <w:t xml:space="preserve">In consideration of the </w:t>
            </w:r>
            <w:proofErr w:type="spellStart"/>
            <w:r w:rsidR="00CD431A" w:rsidRPr="00A84724">
              <w:rPr>
                <w:rFonts w:cstheme="minorHAnsi"/>
                <w:szCs w:val="20"/>
              </w:rPr>
              <w:t>ParentsNext</w:t>
            </w:r>
            <w:proofErr w:type="spellEnd"/>
            <w:r w:rsidR="00CD431A" w:rsidRPr="00A84724">
              <w:rPr>
                <w:rFonts w:cstheme="minorHAnsi"/>
                <w:szCs w:val="20"/>
              </w:rPr>
              <w:t xml:space="preserve"> participant’s </w:t>
            </w:r>
            <w:r w:rsidRPr="00A84724">
              <w:rPr>
                <w:rFonts w:cstheme="minorHAnsi"/>
                <w:szCs w:val="20"/>
              </w:rPr>
              <w:t>needs and circumstances</w:t>
            </w:r>
            <w:r w:rsidR="00CD431A" w:rsidRPr="00A84724">
              <w:rPr>
                <w:rFonts w:cstheme="minorHAnsi"/>
                <w:szCs w:val="20"/>
              </w:rPr>
              <w:t xml:space="preserve"> </w:t>
            </w:r>
            <w:r w:rsidRPr="00A84724">
              <w:rPr>
                <w:rFonts w:cstheme="minorHAnsi"/>
                <w:szCs w:val="20"/>
              </w:rPr>
              <w:t>providers can connect</w:t>
            </w:r>
            <w:r w:rsidR="00CD431A" w:rsidRPr="00A84724">
              <w:rPr>
                <w:rFonts w:cstheme="minorHAnsi"/>
                <w:szCs w:val="20"/>
              </w:rPr>
              <w:t xml:space="preserve"> the</w:t>
            </w:r>
            <w:r w:rsidRPr="00A84724">
              <w:rPr>
                <w:rFonts w:cstheme="minorHAnsi"/>
                <w:szCs w:val="20"/>
              </w:rPr>
              <w:t xml:space="preserve"> </w:t>
            </w:r>
            <w:proofErr w:type="spellStart"/>
            <w:r w:rsidR="00CD431A" w:rsidRPr="00A84724">
              <w:rPr>
                <w:rFonts w:cstheme="minorHAnsi"/>
                <w:szCs w:val="20"/>
              </w:rPr>
              <w:t>ParentsNext</w:t>
            </w:r>
            <w:proofErr w:type="spellEnd"/>
            <w:r w:rsidR="00CD431A" w:rsidRPr="00A84724">
              <w:rPr>
                <w:rFonts w:cstheme="minorHAnsi"/>
                <w:szCs w:val="20"/>
              </w:rPr>
              <w:t xml:space="preserve"> participant</w:t>
            </w:r>
            <w:r w:rsidRPr="00A84724">
              <w:rPr>
                <w:rFonts w:cstheme="minorHAnsi"/>
                <w:szCs w:val="20"/>
              </w:rPr>
              <w:t xml:space="preserve"> to local activities and support services such as:</w:t>
            </w:r>
          </w:p>
          <w:p w14:paraId="02F7E9D1" w14:textId="77777777" w:rsidR="00E87287" w:rsidRPr="00A84724" w:rsidRDefault="00E87287" w:rsidP="00123DD9">
            <w:pPr>
              <w:pStyle w:val="ListParagraph"/>
              <w:numPr>
                <w:ilvl w:val="0"/>
                <w:numId w:val="83"/>
              </w:numPr>
              <w:spacing w:after="0"/>
              <w:rPr>
                <w:rFonts w:cstheme="minorHAnsi"/>
                <w:szCs w:val="20"/>
              </w:rPr>
            </w:pPr>
            <w:r w:rsidRPr="00A84724">
              <w:rPr>
                <w:rFonts w:cstheme="minorHAnsi"/>
                <w:szCs w:val="20"/>
              </w:rPr>
              <w:t>counselling</w:t>
            </w:r>
          </w:p>
          <w:p w14:paraId="7BD19CD6" w14:textId="22B685A5" w:rsidR="00E87287" w:rsidRPr="00A84724" w:rsidRDefault="00E87287" w:rsidP="00123DD9">
            <w:pPr>
              <w:pStyle w:val="ListParagraph"/>
              <w:numPr>
                <w:ilvl w:val="0"/>
                <w:numId w:val="83"/>
              </w:numPr>
              <w:spacing w:after="0"/>
              <w:rPr>
                <w:rFonts w:cstheme="minorHAnsi"/>
                <w:szCs w:val="20"/>
              </w:rPr>
            </w:pPr>
            <w:r w:rsidRPr="00A84724">
              <w:rPr>
                <w:rFonts w:cstheme="minorHAnsi"/>
                <w:szCs w:val="20"/>
              </w:rPr>
              <w:t xml:space="preserve">support if </w:t>
            </w:r>
            <w:r w:rsidR="009C6C19" w:rsidRPr="00A84724">
              <w:rPr>
                <w:rFonts w:cstheme="minorHAnsi"/>
                <w:szCs w:val="20"/>
              </w:rPr>
              <w:t xml:space="preserve">they </w:t>
            </w:r>
            <w:r w:rsidRPr="00A84724">
              <w:rPr>
                <w:rFonts w:cstheme="minorHAnsi"/>
                <w:szCs w:val="20"/>
              </w:rPr>
              <w:t>are experiencing domestic and family violence</w:t>
            </w:r>
          </w:p>
          <w:p w14:paraId="337ABA80" w14:textId="77777777" w:rsidR="00E87287" w:rsidRPr="00A84724" w:rsidRDefault="00E87287" w:rsidP="00123DD9">
            <w:pPr>
              <w:pStyle w:val="ListParagraph"/>
              <w:numPr>
                <w:ilvl w:val="0"/>
                <w:numId w:val="83"/>
              </w:numPr>
              <w:spacing w:after="0"/>
              <w:rPr>
                <w:rFonts w:cstheme="minorHAnsi"/>
                <w:szCs w:val="20"/>
              </w:rPr>
            </w:pPr>
            <w:r w:rsidRPr="00A84724">
              <w:rPr>
                <w:rFonts w:cstheme="minorHAnsi"/>
                <w:szCs w:val="20"/>
              </w:rPr>
              <w:t>access to child care</w:t>
            </w:r>
          </w:p>
          <w:p w14:paraId="06519B8B" w14:textId="4020BEC5" w:rsidR="00E87287" w:rsidRPr="00A84724" w:rsidRDefault="00E87287" w:rsidP="00123DD9">
            <w:pPr>
              <w:pStyle w:val="ListParagraph"/>
              <w:numPr>
                <w:ilvl w:val="0"/>
                <w:numId w:val="83"/>
              </w:numPr>
              <w:spacing w:after="0"/>
              <w:rPr>
                <w:rFonts w:cstheme="minorHAnsi"/>
                <w:szCs w:val="20"/>
              </w:rPr>
            </w:pPr>
            <w:r w:rsidRPr="00A84724">
              <w:rPr>
                <w:rFonts w:cstheme="minorHAnsi"/>
                <w:szCs w:val="20"/>
              </w:rPr>
              <w:t>education and training including accredited courses, University degrees, driving courses, and courses to help improve language, literacy and numeracy skills</w:t>
            </w:r>
          </w:p>
          <w:p w14:paraId="03C8CB36" w14:textId="77777777" w:rsidR="00E87287" w:rsidRPr="00A84724" w:rsidRDefault="00E87287" w:rsidP="00123DD9">
            <w:pPr>
              <w:pStyle w:val="ListParagraph"/>
              <w:numPr>
                <w:ilvl w:val="0"/>
                <w:numId w:val="83"/>
              </w:numPr>
              <w:spacing w:after="0"/>
              <w:rPr>
                <w:rFonts w:cstheme="minorHAnsi"/>
                <w:szCs w:val="20"/>
              </w:rPr>
            </w:pPr>
            <w:r w:rsidRPr="00A84724">
              <w:rPr>
                <w:rFonts w:cstheme="minorHAnsi"/>
                <w:szCs w:val="20"/>
              </w:rPr>
              <w:t>self-help and support groups (for example, homelessness intervention, financial counselling, Indigenous cultural activities)</w:t>
            </w:r>
          </w:p>
          <w:p w14:paraId="4215569A" w14:textId="21E2AAF9" w:rsidR="00C1297F" w:rsidRPr="00A84724" w:rsidRDefault="00E87287" w:rsidP="00123DD9">
            <w:pPr>
              <w:pStyle w:val="ListParagraph"/>
              <w:numPr>
                <w:ilvl w:val="0"/>
                <w:numId w:val="83"/>
              </w:numPr>
              <w:spacing w:after="0"/>
              <w:rPr>
                <w:rFonts w:cstheme="minorHAnsi"/>
                <w:szCs w:val="20"/>
              </w:rPr>
            </w:pPr>
            <w:r w:rsidRPr="00A84724">
              <w:rPr>
                <w:rFonts w:cstheme="minorHAnsi"/>
                <w:szCs w:val="20"/>
              </w:rPr>
              <w:t>work experience, voluntary work, part time/casual paid work.</w:t>
            </w:r>
          </w:p>
        </w:tc>
      </w:tr>
      <w:tr w:rsidR="00C1297F" w:rsidRPr="000C3748" w14:paraId="7C7B4972" w14:textId="77777777" w:rsidTr="2738FB58">
        <w:tc>
          <w:tcPr>
            <w:tcW w:w="3681" w:type="dxa"/>
          </w:tcPr>
          <w:p w14:paraId="7586A50F" w14:textId="6DD270B6" w:rsidR="00C1297F" w:rsidRPr="00A84724" w:rsidRDefault="00EA7C61" w:rsidP="002B58FF">
            <w:pPr>
              <w:spacing w:after="0"/>
              <w:rPr>
                <w:rFonts w:cstheme="minorHAnsi"/>
                <w:b/>
                <w:bCs/>
                <w:color w:val="000000"/>
                <w:szCs w:val="20"/>
              </w:rPr>
            </w:pPr>
            <w:r w:rsidRPr="00A84724">
              <w:rPr>
                <w:rFonts w:cstheme="minorHAnsi"/>
                <w:b/>
                <w:bCs/>
                <w:color w:val="000000"/>
                <w:szCs w:val="20"/>
              </w:rPr>
              <w:lastRenderedPageBreak/>
              <w:t>Participan</w:t>
            </w:r>
            <w:r w:rsidR="001B79F3" w:rsidRPr="00A84724">
              <w:rPr>
                <w:rFonts w:cstheme="minorHAnsi"/>
                <w:b/>
                <w:bCs/>
                <w:color w:val="000000"/>
                <w:szCs w:val="20"/>
              </w:rPr>
              <w:t>t</w:t>
            </w:r>
          </w:p>
        </w:tc>
        <w:tc>
          <w:tcPr>
            <w:tcW w:w="10206" w:type="dxa"/>
          </w:tcPr>
          <w:p w14:paraId="4977300D" w14:textId="2CE9B010" w:rsidR="00C1297F" w:rsidRPr="000C3748" w:rsidRDefault="001B79F3" w:rsidP="002B58FF">
            <w:pPr>
              <w:spacing w:after="0"/>
              <w:rPr>
                <w:rFonts w:cstheme="minorHAnsi"/>
                <w:color w:val="000000"/>
                <w:szCs w:val="20"/>
              </w:rPr>
            </w:pPr>
            <w:r w:rsidRPr="000C3748">
              <w:rPr>
                <w:rFonts w:cstheme="minorHAnsi"/>
                <w:color w:val="000000"/>
                <w:szCs w:val="20"/>
              </w:rPr>
              <w:t>A</w:t>
            </w:r>
            <w:r w:rsidR="00EA7C61" w:rsidRPr="000C3748">
              <w:rPr>
                <w:rFonts w:cstheme="minorHAnsi"/>
                <w:color w:val="000000"/>
                <w:szCs w:val="20"/>
              </w:rPr>
              <w:t xml:space="preserve">ny individual, who is identified by Services Australia, the </w:t>
            </w:r>
            <w:r w:rsidR="009137B8">
              <w:rPr>
                <w:rFonts w:cstheme="minorHAnsi"/>
                <w:color w:val="000000"/>
                <w:szCs w:val="20"/>
              </w:rPr>
              <w:t>d</w:t>
            </w:r>
            <w:r w:rsidR="00EA7C61" w:rsidRPr="000C3748">
              <w:rPr>
                <w:rFonts w:cstheme="minorHAnsi"/>
                <w:color w:val="000000"/>
                <w:szCs w:val="20"/>
              </w:rPr>
              <w:t xml:space="preserve">epartment, or the Provider on the </w:t>
            </w:r>
            <w:r w:rsidR="009137B8">
              <w:rPr>
                <w:rFonts w:cstheme="minorHAnsi"/>
                <w:color w:val="000000"/>
                <w:szCs w:val="20"/>
              </w:rPr>
              <w:t>d</w:t>
            </w:r>
            <w:r w:rsidR="00EA7C61" w:rsidRPr="000C3748">
              <w:rPr>
                <w:rFonts w:cstheme="minorHAnsi"/>
                <w:color w:val="000000"/>
                <w:szCs w:val="20"/>
              </w:rPr>
              <w:t>epartment</w:t>
            </w:r>
            <w:r w:rsidR="008776D3">
              <w:rPr>
                <w:rFonts w:cstheme="minorHAnsi"/>
                <w:color w:val="000000"/>
                <w:szCs w:val="20"/>
              </w:rPr>
              <w:t>’</w:t>
            </w:r>
            <w:r w:rsidR="00EA7C61" w:rsidRPr="000C3748">
              <w:rPr>
                <w:rFonts w:cstheme="minorHAnsi"/>
                <w:color w:val="000000"/>
                <w:szCs w:val="20"/>
              </w:rPr>
              <w:t>s IT Systems as eligible for receiving Workforce Australia Services, and includes a Workforce Australia Services Participant, a Participant (Mutual Obligation), a Participant (Voluntary), a Disability Support Pension Recipient (Compulsory Participation Requirements) and any other individual identified as a Participant in any Guidelines</w:t>
            </w:r>
          </w:p>
        </w:tc>
      </w:tr>
      <w:tr w:rsidR="00C1297F" w:rsidRPr="000C3748" w14:paraId="011A5AB6" w14:textId="77777777" w:rsidTr="2738FB58">
        <w:tc>
          <w:tcPr>
            <w:tcW w:w="3681" w:type="dxa"/>
          </w:tcPr>
          <w:p w14:paraId="6DE18D07" w14:textId="016295D8" w:rsidR="00C1297F" w:rsidRPr="00A84724" w:rsidRDefault="00EA7C61" w:rsidP="002B58FF">
            <w:pPr>
              <w:spacing w:after="0"/>
              <w:rPr>
                <w:rFonts w:cstheme="minorHAnsi"/>
                <w:b/>
                <w:bCs/>
                <w:color w:val="000000"/>
                <w:szCs w:val="20"/>
              </w:rPr>
            </w:pPr>
            <w:r w:rsidRPr="00A84724">
              <w:rPr>
                <w:rFonts w:cstheme="minorHAnsi"/>
                <w:b/>
                <w:bCs/>
                <w:color w:val="000000"/>
                <w:szCs w:val="20"/>
              </w:rPr>
              <w:t>Participant (Mutual Obligation)</w:t>
            </w:r>
          </w:p>
        </w:tc>
        <w:tc>
          <w:tcPr>
            <w:tcW w:w="10206" w:type="dxa"/>
          </w:tcPr>
          <w:p w14:paraId="00EC3783" w14:textId="1C9CE0F3" w:rsidR="00C1297F" w:rsidRPr="000C3748" w:rsidRDefault="00EA7C61" w:rsidP="002B58FF">
            <w:pPr>
              <w:spacing w:after="0"/>
              <w:rPr>
                <w:rFonts w:cstheme="minorHAnsi"/>
                <w:color w:val="000000"/>
                <w:szCs w:val="20"/>
              </w:rPr>
            </w:pPr>
            <w:r w:rsidRPr="000C3748">
              <w:rPr>
                <w:rFonts w:cstheme="minorHAnsi"/>
                <w:color w:val="000000"/>
                <w:szCs w:val="20"/>
              </w:rPr>
              <w:t>a Participant with Mutual Obligation Requirements, including any Participant as specified in any Guidelines, but excluding a Disability Support Pension Recipient (Compulsory Participation Requirements).</w:t>
            </w:r>
          </w:p>
        </w:tc>
      </w:tr>
      <w:tr w:rsidR="00C1297F" w:rsidRPr="000C3748" w14:paraId="4DBFFD18" w14:textId="77777777" w:rsidTr="2738FB58">
        <w:tc>
          <w:tcPr>
            <w:tcW w:w="3681" w:type="dxa"/>
          </w:tcPr>
          <w:p w14:paraId="0FED81D2" w14:textId="6486790C" w:rsidR="006E6B67" w:rsidRPr="00A84724" w:rsidRDefault="006E6B6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Participant (Voluntary)</w:t>
            </w:r>
          </w:p>
          <w:p w14:paraId="0A4EB5E9" w14:textId="77777777" w:rsidR="00C1297F" w:rsidRPr="00A84724" w:rsidRDefault="00C1297F" w:rsidP="002B58FF">
            <w:pPr>
              <w:spacing w:after="0"/>
              <w:rPr>
                <w:rFonts w:cstheme="minorHAnsi"/>
                <w:b/>
                <w:bCs/>
                <w:color w:val="000000"/>
                <w:szCs w:val="20"/>
              </w:rPr>
            </w:pPr>
          </w:p>
        </w:tc>
        <w:tc>
          <w:tcPr>
            <w:tcW w:w="10206" w:type="dxa"/>
          </w:tcPr>
          <w:p w14:paraId="343CA37C" w14:textId="496E90C9" w:rsidR="006E6B67" w:rsidRPr="000C3748" w:rsidRDefault="006E6B6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 Participant who:</w:t>
            </w:r>
          </w:p>
          <w:p w14:paraId="1558945B" w14:textId="0F5F0BE0" w:rsidR="006E6B67"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subject to an Exemption;</w:t>
            </w:r>
          </w:p>
          <w:p w14:paraId="02402567" w14:textId="5BAD2541" w:rsidR="006E6B67"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has part-time Mutual Obligation Requirements and is fully meeting their Mutual Obligation Requirements;</w:t>
            </w:r>
          </w:p>
          <w:p w14:paraId="71E798B0" w14:textId="34F70F06" w:rsidR="006E6B67"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has a temporary reduced work capacity of less than 15 hours per week, as determined by an </w:t>
            </w:r>
            <w:proofErr w:type="spellStart"/>
            <w:r w:rsidRPr="000C3748">
              <w:rPr>
                <w:rFonts w:eastAsia="Times New Roman" w:cstheme="minorHAnsi"/>
                <w:color w:val="000000"/>
                <w:szCs w:val="20"/>
                <w:lang w:eastAsia="en-AU"/>
              </w:rPr>
              <w:t>ESAt</w:t>
            </w:r>
            <w:proofErr w:type="spellEnd"/>
            <w:r w:rsidRPr="000C3748">
              <w:rPr>
                <w:rFonts w:eastAsia="Times New Roman" w:cstheme="minorHAnsi"/>
                <w:color w:val="000000"/>
                <w:szCs w:val="20"/>
                <w:lang w:eastAsia="en-AU"/>
              </w:rPr>
              <w:t xml:space="preserve"> or JCA, for the period determined by an </w:t>
            </w:r>
            <w:proofErr w:type="spellStart"/>
            <w:r w:rsidRPr="000C3748">
              <w:rPr>
                <w:rFonts w:eastAsia="Times New Roman" w:cstheme="minorHAnsi"/>
                <w:color w:val="000000"/>
                <w:szCs w:val="20"/>
                <w:lang w:eastAsia="en-AU"/>
              </w:rPr>
              <w:t>ESAt</w:t>
            </w:r>
            <w:proofErr w:type="spellEnd"/>
            <w:r w:rsidRPr="000C3748">
              <w:rPr>
                <w:rFonts w:eastAsia="Times New Roman" w:cstheme="minorHAnsi"/>
                <w:color w:val="000000"/>
                <w:szCs w:val="20"/>
                <w:lang w:eastAsia="en-AU"/>
              </w:rPr>
              <w:t xml:space="preserve"> or JCA;</w:t>
            </w:r>
          </w:p>
          <w:p w14:paraId="5CD98196" w14:textId="4D838E91" w:rsidR="006E6B67"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is a PCW Participant with a current and future work capacity of less than 15 hours per week; or</w:t>
            </w:r>
          </w:p>
          <w:p w14:paraId="5A4B4D02" w14:textId="49309C7C" w:rsidR="009D4FC2"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 xml:space="preserve">is otherwise identified by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 as being a Participant (Voluntary),</w:t>
            </w:r>
          </w:p>
          <w:p w14:paraId="08A56FD5" w14:textId="59E71E1D" w:rsidR="00C1297F" w:rsidRPr="000C3748" w:rsidRDefault="006E6B67" w:rsidP="002B58FF">
            <w:pPr>
              <w:pStyle w:val="ListParagraph"/>
              <w:numPr>
                <w:ilvl w:val="0"/>
                <w:numId w:val="70"/>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and volunteers to participate in additional activities.</w:t>
            </w:r>
          </w:p>
        </w:tc>
      </w:tr>
      <w:tr w:rsidR="006E6B67" w:rsidRPr="000C3748" w14:paraId="560CDE4B" w14:textId="77777777" w:rsidTr="2738FB58">
        <w:tc>
          <w:tcPr>
            <w:tcW w:w="3681" w:type="dxa"/>
          </w:tcPr>
          <w:p w14:paraId="197B9A69" w14:textId="1158A21E" w:rsidR="006E6B67" w:rsidRPr="00A84724" w:rsidRDefault="006E6B67" w:rsidP="76F4F41D">
            <w:pPr>
              <w:spacing w:after="0"/>
              <w:rPr>
                <w:rFonts w:eastAsia="Times New Roman"/>
                <w:b/>
                <w:bCs/>
                <w:color w:val="000000"/>
                <w:lang w:eastAsia="en-AU"/>
              </w:rPr>
            </w:pPr>
            <w:r w:rsidRPr="76F4F41D">
              <w:rPr>
                <w:b/>
                <w:bCs/>
                <w:color w:val="000000" w:themeColor="text1"/>
              </w:rPr>
              <w:t>Participant Risk Assessment</w:t>
            </w:r>
          </w:p>
        </w:tc>
        <w:tc>
          <w:tcPr>
            <w:tcW w:w="10206" w:type="dxa"/>
          </w:tcPr>
          <w:p w14:paraId="35DF6405" w14:textId="4A55F606" w:rsidR="006E6B67" w:rsidRPr="000C3748" w:rsidRDefault="000303CA" w:rsidP="002B58FF">
            <w:pPr>
              <w:spacing w:after="0"/>
              <w:rPr>
                <w:rFonts w:eastAsia="Times New Roman" w:cstheme="minorHAnsi"/>
                <w:color w:val="000000"/>
                <w:szCs w:val="20"/>
                <w:lang w:eastAsia="en-AU"/>
              </w:rPr>
            </w:pPr>
            <w:r w:rsidRPr="000C3748">
              <w:rPr>
                <w:rFonts w:cstheme="minorHAnsi"/>
                <w:color w:val="000000"/>
                <w:szCs w:val="20"/>
              </w:rPr>
              <w:t>A</w:t>
            </w:r>
            <w:r w:rsidR="006E6B67" w:rsidRPr="000C3748">
              <w:rPr>
                <w:rFonts w:cstheme="minorHAnsi"/>
                <w:color w:val="000000"/>
                <w:szCs w:val="20"/>
              </w:rPr>
              <w:t xml:space="preserve"> risk assessment in relation to a Participant</w:t>
            </w:r>
            <w:r w:rsidR="008776D3">
              <w:rPr>
                <w:rFonts w:cstheme="minorHAnsi"/>
                <w:color w:val="000000"/>
                <w:szCs w:val="20"/>
              </w:rPr>
              <w:t>’</w:t>
            </w:r>
            <w:r w:rsidR="006E6B67" w:rsidRPr="000C3748">
              <w:rPr>
                <w:rFonts w:cstheme="minorHAnsi"/>
                <w:color w:val="000000"/>
                <w:szCs w:val="20"/>
              </w:rPr>
              <w:t>s involvement in a Specified Activity undertaken and updated in accordance with any Guidelines.</w:t>
            </w:r>
          </w:p>
        </w:tc>
      </w:tr>
      <w:tr w:rsidR="006E6B67" w:rsidRPr="000C3748" w14:paraId="3C27C5B7" w14:textId="77777777" w:rsidTr="2738FB58">
        <w:tc>
          <w:tcPr>
            <w:tcW w:w="3681" w:type="dxa"/>
          </w:tcPr>
          <w:p w14:paraId="3B74E651" w14:textId="7F0A3291" w:rsidR="006E6B67" w:rsidRPr="00A84724" w:rsidRDefault="00EF0DD8" w:rsidP="002B58FF">
            <w:pPr>
              <w:spacing w:after="0"/>
              <w:rPr>
                <w:rFonts w:eastAsia="Times New Roman" w:cstheme="minorHAnsi"/>
                <w:b/>
                <w:bCs/>
                <w:color w:val="000000"/>
                <w:szCs w:val="20"/>
                <w:lang w:eastAsia="en-AU"/>
              </w:rPr>
            </w:pPr>
            <w:r w:rsidRPr="00A84724">
              <w:rPr>
                <w:rFonts w:cstheme="minorHAnsi"/>
                <w:b/>
                <w:bCs/>
                <w:color w:val="000000"/>
                <w:szCs w:val="20"/>
              </w:rPr>
              <w:t>Participant Sourced Voluntary Work</w:t>
            </w:r>
          </w:p>
        </w:tc>
        <w:tc>
          <w:tcPr>
            <w:tcW w:w="10206" w:type="dxa"/>
          </w:tcPr>
          <w:p w14:paraId="0EB47637" w14:textId="1699B59A" w:rsidR="006E6B67" w:rsidRPr="000C3748" w:rsidRDefault="004552AD" w:rsidP="002B58FF">
            <w:pPr>
              <w:spacing w:after="0"/>
              <w:rPr>
                <w:rFonts w:eastAsia="Times New Roman" w:cstheme="minorHAnsi"/>
                <w:color w:val="000000"/>
                <w:szCs w:val="20"/>
                <w:lang w:eastAsia="en-AU"/>
              </w:rPr>
            </w:pPr>
            <w:r w:rsidRPr="000C3748">
              <w:rPr>
                <w:rFonts w:cstheme="minorHAnsi"/>
                <w:color w:val="000000"/>
                <w:szCs w:val="20"/>
              </w:rPr>
              <w:t>Voluntary Work that a Participant with a Points Requirement has identified and secured for themselves, including Voluntary Work that the Participant identifies and secures for themselves with a Host Organisation.</w:t>
            </w:r>
          </w:p>
        </w:tc>
      </w:tr>
      <w:tr w:rsidR="006E6B67" w:rsidRPr="000C3748" w14:paraId="3D28F67C" w14:textId="77777777" w:rsidTr="2738FB58">
        <w:tc>
          <w:tcPr>
            <w:tcW w:w="3681" w:type="dxa"/>
          </w:tcPr>
          <w:p w14:paraId="415526E7" w14:textId="35A7C7BF" w:rsidR="004C3227" w:rsidRPr="00A84724" w:rsidRDefault="004C322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Part-Time</w:t>
            </w:r>
          </w:p>
          <w:p w14:paraId="69B5F686" w14:textId="77777777" w:rsidR="006E6B67" w:rsidRPr="00A84724" w:rsidRDefault="006E6B67" w:rsidP="002B58FF">
            <w:pPr>
              <w:spacing w:after="0"/>
              <w:rPr>
                <w:rFonts w:eastAsia="Times New Roman" w:cstheme="minorHAnsi"/>
                <w:b/>
                <w:bCs/>
                <w:color w:val="000000"/>
                <w:szCs w:val="20"/>
                <w:lang w:eastAsia="en-AU"/>
              </w:rPr>
            </w:pPr>
          </w:p>
        </w:tc>
        <w:tc>
          <w:tcPr>
            <w:tcW w:w="10206" w:type="dxa"/>
          </w:tcPr>
          <w:p w14:paraId="04BF6240" w14:textId="5D2A94CF" w:rsidR="006E6B67" w:rsidRPr="000C3748" w:rsidRDefault="004C322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for a Part-Time Site, set weekly hours on Business Days with hours of operation less than Full-Time, as agreed with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w:t>
            </w:r>
          </w:p>
        </w:tc>
      </w:tr>
      <w:tr w:rsidR="006E6B67" w:rsidRPr="000C3748" w14:paraId="3B4B1DE6" w14:textId="77777777" w:rsidTr="2738FB58">
        <w:trPr>
          <w:trHeight w:val="70"/>
        </w:trPr>
        <w:tc>
          <w:tcPr>
            <w:tcW w:w="3681" w:type="dxa"/>
            <w:shd w:val="clear" w:color="auto" w:fill="auto"/>
          </w:tcPr>
          <w:p w14:paraId="459F434A" w14:textId="54320A17" w:rsidR="006E6B67" w:rsidRPr="00A84724" w:rsidRDefault="004C3227"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Part-Time Site</w:t>
            </w:r>
          </w:p>
        </w:tc>
        <w:tc>
          <w:tcPr>
            <w:tcW w:w="10206" w:type="dxa"/>
            <w:shd w:val="clear" w:color="auto" w:fill="auto"/>
          </w:tcPr>
          <w:p w14:paraId="09E54314" w14:textId="5F954E16" w:rsidR="00A84724" w:rsidRPr="000C3748" w:rsidRDefault="004C3227" w:rsidP="002B58FF">
            <w:pPr>
              <w:spacing w:after="0"/>
              <w:rPr>
                <w:rFonts w:eastAsia="Times New Roman" w:cstheme="minorHAnsi"/>
                <w:color w:val="000000"/>
                <w:szCs w:val="20"/>
                <w:lang w:eastAsia="en-AU"/>
              </w:rPr>
            </w:pPr>
            <w:r w:rsidRPr="00A84724">
              <w:rPr>
                <w:rFonts w:eastAsia="Times New Roman" w:cstheme="minorHAnsi"/>
                <w:color w:val="000000"/>
                <w:szCs w:val="20"/>
                <w:lang w:eastAsia="en-AU"/>
              </w:rPr>
              <w:t>a Site that is specified to be a Part-Time Site in Schedule 1 to the relevant Head Licence.</w:t>
            </w:r>
          </w:p>
        </w:tc>
      </w:tr>
      <w:tr w:rsidR="006E6B67" w:rsidRPr="000C3748" w14:paraId="53557068" w14:textId="77777777" w:rsidTr="2738FB58">
        <w:tc>
          <w:tcPr>
            <w:tcW w:w="3681" w:type="dxa"/>
          </w:tcPr>
          <w:p w14:paraId="2C4AC4BF" w14:textId="099E83DC" w:rsidR="006E6B67" w:rsidRPr="00A84724" w:rsidRDefault="004935B1" w:rsidP="002B58FF">
            <w:pPr>
              <w:spacing w:after="0"/>
              <w:rPr>
                <w:rFonts w:eastAsia="Times New Roman" w:cstheme="minorHAnsi"/>
                <w:b/>
                <w:bCs/>
                <w:color w:val="000000"/>
                <w:szCs w:val="20"/>
                <w:lang w:eastAsia="en-AU"/>
              </w:rPr>
            </w:pPr>
            <w:r w:rsidRPr="00A84724">
              <w:rPr>
                <w:rFonts w:cstheme="minorHAnsi"/>
                <w:b/>
                <w:bCs/>
                <w:color w:val="000000"/>
                <w:szCs w:val="20"/>
              </w:rPr>
              <w:t>PCW Participant</w:t>
            </w:r>
          </w:p>
        </w:tc>
        <w:tc>
          <w:tcPr>
            <w:tcW w:w="10206" w:type="dxa"/>
          </w:tcPr>
          <w:p w14:paraId="4B6A97FC" w14:textId="14ED6176" w:rsidR="006E6B67" w:rsidRPr="000C3748" w:rsidRDefault="00CD354B" w:rsidP="002B58FF">
            <w:pPr>
              <w:spacing w:after="0"/>
              <w:rPr>
                <w:rFonts w:eastAsia="Times New Roman" w:cstheme="minorHAnsi"/>
                <w:color w:val="000000"/>
                <w:szCs w:val="20"/>
                <w:lang w:eastAsia="en-AU"/>
              </w:rPr>
            </w:pPr>
            <w:r w:rsidRPr="000C3748">
              <w:rPr>
                <w:rFonts w:cstheme="minorHAnsi"/>
                <w:color w:val="000000"/>
                <w:szCs w:val="20"/>
              </w:rPr>
              <w:t>A</w:t>
            </w:r>
            <w:r w:rsidR="004935B1" w:rsidRPr="000C3748">
              <w:rPr>
                <w:rFonts w:cstheme="minorHAnsi"/>
                <w:color w:val="000000"/>
                <w:szCs w:val="20"/>
              </w:rPr>
              <w:t xml:space="preserve"> Participant with a Partial Capacity to Work.</w:t>
            </w:r>
          </w:p>
        </w:tc>
      </w:tr>
      <w:tr w:rsidR="006E6B67" w:rsidRPr="000C3748" w14:paraId="22F4B2CF" w14:textId="77777777" w:rsidTr="2738FB58">
        <w:tc>
          <w:tcPr>
            <w:tcW w:w="3681" w:type="dxa"/>
          </w:tcPr>
          <w:p w14:paraId="3262C4E3" w14:textId="15E3E808" w:rsidR="006E6B67" w:rsidRPr="00A84724" w:rsidRDefault="004935B1" w:rsidP="002B58FF">
            <w:pPr>
              <w:spacing w:after="0"/>
              <w:rPr>
                <w:rFonts w:eastAsia="Times New Roman" w:cstheme="minorHAnsi"/>
                <w:b/>
                <w:bCs/>
                <w:color w:val="000000"/>
                <w:szCs w:val="20"/>
                <w:lang w:eastAsia="en-AU"/>
              </w:rPr>
            </w:pPr>
            <w:r w:rsidRPr="00A84724">
              <w:rPr>
                <w:rFonts w:cstheme="minorHAnsi"/>
                <w:b/>
                <w:bCs/>
                <w:color w:val="000000"/>
                <w:szCs w:val="20"/>
              </w:rPr>
              <w:t>Permissible Break</w:t>
            </w:r>
          </w:p>
        </w:tc>
        <w:tc>
          <w:tcPr>
            <w:tcW w:w="10206" w:type="dxa"/>
          </w:tcPr>
          <w:p w14:paraId="1227FBD4" w14:textId="0851A51D" w:rsidR="006E6B67" w:rsidRPr="000C3748" w:rsidRDefault="00CD354B" w:rsidP="002B58FF">
            <w:pPr>
              <w:spacing w:after="0"/>
              <w:rPr>
                <w:rFonts w:eastAsia="Times New Roman" w:cstheme="minorHAnsi"/>
                <w:color w:val="000000"/>
                <w:szCs w:val="20"/>
                <w:lang w:eastAsia="en-AU"/>
              </w:rPr>
            </w:pPr>
            <w:r w:rsidRPr="000C3748">
              <w:rPr>
                <w:rFonts w:cstheme="minorHAnsi"/>
                <w:color w:val="000000"/>
                <w:szCs w:val="20"/>
              </w:rPr>
              <w:t>W</w:t>
            </w:r>
            <w:r w:rsidR="004935B1" w:rsidRPr="000C3748">
              <w:rPr>
                <w:rFonts w:cstheme="minorHAnsi"/>
                <w:color w:val="000000"/>
                <w:szCs w:val="20"/>
              </w:rPr>
              <w:t>here a Participant is working towards a Partial Outcome or a Full Outcome, a period of time during which the Participant has a break in Employment caused by a situation which is outside the control of the Participant or the Provider and which satisfies the requirements specified in any Guidelines.</w:t>
            </w:r>
          </w:p>
        </w:tc>
      </w:tr>
      <w:tr w:rsidR="004935B1" w:rsidRPr="000C3748" w14:paraId="7E4FC6B3" w14:textId="77777777" w:rsidTr="2738FB58">
        <w:tc>
          <w:tcPr>
            <w:tcW w:w="3681" w:type="dxa"/>
          </w:tcPr>
          <w:p w14:paraId="004E582A" w14:textId="08C2963A" w:rsidR="004935B1" w:rsidRPr="00A84724" w:rsidRDefault="00B24A40" w:rsidP="002B58FF">
            <w:pPr>
              <w:spacing w:after="0"/>
              <w:rPr>
                <w:rFonts w:cstheme="minorHAnsi"/>
                <w:b/>
                <w:bCs/>
                <w:color w:val="000000"/>
                <w:szCs w:val="20"/>
              </w:rPr>
            </w:pPr>
            <w:r w:rsidRPr="00A84724">
              <w:rPr>
                <w:rFonts w:eastAsia="Times New Roman" w:cstheme="minorHAnsi"/>
                <w:b/>
                <w:bCs/>
                <w:color w:val="000000"/>
                <w:szCs w:val="20"/>
                <w:lang w:eastAsia="en-AU"/>
              </w:rPr>
              <w:t>Personnel</w:t>
            </w:r>
          </w:p>
        </w:tc>
        <w:tc>
          <w:tcPr>
            <w:tcW w:w="10206" w:type="dxa"/>
          </w:tcPr>
          <w:p w14:paraId="69AE79F8" w14:textId="77777777" w:rsidR="00484380" w:rsidRPr="000C3748" w:rsidRDefault="00B24A40" w:rsidP="002B58FF">
            <w:pPr>
              <w:pStyle w:val="ListParagraph"/>
              <w:numPr>
                <w:ilvl w:val="0"/>
                <w:numId w:val="7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in relation to the Provider, any individual who is an officer, employee, volunteer or professional advisor of the Provider; and</w:t>
            </w:r>
          </w:p>
          <w:p w14:paraId="71D9EA7A" w14:textId="77777777" w:rsidR="00542811" w:rsidRDefault="00B24A40" w:rsidP="004C166F">
            <w:pPr>
              <w:pStyle w:val="ListParagraph"/>
              <w:numPr>
                <w:ilvl w:val="0"/>
                <w:numId w:val="71"/>
              </w:numPr>
              <w:spacing w:after="0"/>
              <w:ind w:left="360"/>
              <w:rPr>
                <w:rFonts w:eastAsia="Times New Roman" w:cstheme="minorHAnsi"/>
                <w:color w:val="000000"/>
                <w:szCs w:val="20"/>
                <w:lang w:eastAsia="en-AU"/>
              </w:rPr>
            </w:pPr>
            <w:r w:rsidRPr="000C3748">
              <w:rPr>
                <w:rFonts w:eastAsia="Times New Roman" w:cstheme="minorHAnsi"/>
                <w:color w:val="000000"/>
                <w:szCs w:val="20"/>
                <w:lang w:eastAsia="en-AU"/>
              </w:rPr>
              <w:t>in relation to any other entity, any individual who is an officer, employee, volunteer or professional advisor of the entity.</w:t>
            </w:r>
          </w:p>
          <w:p w14:paraId="1E585B66" w14:textId="77777777" w:rsidR="00623CFC" w:rsidRDefault="00623CFC" w:rsidP="00623CFC">
            <w:pPr>
              <w:spacing w:after="0"/>
              <w:rPr>
                <w:rFonts w:eastAsia="Times New Roman" w:cstheme="minorHAnsi"/>
                <w:color w:val="000000"/>
                <w:szCs w:val="20"/>
                <w:lang w:eastAsia="en-AU"/>
              </w:rPr>
            </w:pPr>
          </w:p>
          <w:p w14:paraId="0F399278" w14:textId="77777777" w:rsidR="00623CFC" w:rsidRDefault="00623CFC" w:rsidP="00623CFC">
            <w:pPr>
              <w:spacing w:after="0"/>
              <w:rPr>
                <w:rFonts w:eastAsia="Times New Roman" w:cstheme="minorHAnsi"/>
                <w:color w:val="000000"/>
                <w:szCs w:val="20"/>
                <w:lang w:eastAsia="en-AU"/>
              </w:rPr>
            </w:pPr>
          </w:p>
          <w:p w14:paraId="67F5C4A5" w14:textId="77777777" w:rsidR="00623CFC" w:rsidRDefault="00623CFC" w:rsidP="00623CFC">
            <w:pPr>
              <w:spacing w:after="0"/>
              <w:rPr>
                <w:rFonts w:eastAsia="Times New Roman" w:cstheme="minorHAnsi"/>
                <w:color w:val="000000"/>
                <w:szCs w:val="20"/>
                <w:lang w:eastAsia="en-AU"/>
              </w:rPr>
            </w:pPr>
          </w:p>
          <w:p w14:paraId="5E86B931" w14:textId="77777777" w:rsidR="00623CFC" w:rsidRDefault="00623CFC" w:rsidP="00623CFC">
            <w:pPr>
              <w:spacing w:after="0"/>
              <w:rPr>
                <w:rFonts w:eastAsia="Times New Roman" w:cstheme="minorHAnsi"/>
                <w:color w:val="000000"/>
                <w:szCs w:val="20"/>
                <w:lang w:eastAsia="en-AU"/>
              </w:rPr>
            </w:pPr>
          </w:p>
          <w:p w14:paraId="5898F083" w14:textId="5A85EA9F" w:rsidR="00623CFC" w:rsidRPr="00623CFC" w:rsidRDefault="00623CFC" w:rsidP="00623CFC">
            <w:pPr>
              <w:spacing w:after="0"/>
              <w:rPr>
                <w:rFonts w:eastAsia="Times New Roman" w:cstheme="minorHAnsi"/>
                <w:color w:val="000000"/>
                <w:szCs w:val="20"/>
                <w:lang w:eastAsia="en-AU"/>
              </w:rPr>
            </w:pPr>
          </w:p>
        </w:tc>
      </w:tr>
      <w:tr w:rsidR="004935B1" w:rsidRPr="000C3748" w14:paraId="3267BB0A" w14:textId="77777777" w:rsidTr="2738FB58">
        <w:tc>
          <w:tcPr>
            <w:tcW w:w="3681" w:type="dxa"/>
          </w:tcPr>
          <w:p w14:paraId="64AAB94D" w14:textId="3E0A93CF" w:rsidR="004935B1" w:rsidRPr="00A84724" w:rsidRDefault="00B24A40" w:rsidP="002B58FF">
            <w:pPr>
              <w:spacing w:after="0"/>
              <w:rPr>
                <w:rFonts w:cstheme="minorHAnsi"/>
                <w:b/>
                <w:bCs/>
                <w:color w:val="000000"/>
                <w:szCs w:val="20"/>
              </w:rPr>
            </w:pPr>
            <w:r w:rsidRPr="00A84724">
              <w:rPr>
                <w:rFonts w:cstheme="minorHAnsi"/>
                <w:b/>
                <w:bCs/>
                <w:color w:val="000000"/>
                <w:szCs w:val="20"/>
              </w:rPr>
              <w:lastRenderedPageBreak/>
              <w:t>Points Based Activation System or PBAS</w:t>
            </w:r>
          </w:p>
        </w:tc>
        <w:tc>
          <w:tcPr>
            <w:tcW w:w="10206" w:type="dxa"/>
          </w:tcPr>
          <w:p w14:paraId="039231C7" w14:textId="76035231" w:rsidR="004935B1" w:rsidRDefault="00BB769F" w:rsidP="002B58FF">
            <w:pPr>
              <w:spacing w:after="0"/>
              <w:rPr>
                <w:rFonts w:cstheme="minorHAnsi"/>
                <w:szCs w:val="20"/>
              </w:rPr>
            </w:pPr>
            <w:r w:rsidRPr="000C3748">
              <w:rPr>
                <w:rFonts w:cstheme="minorHAnsi"/>
                <w:szCs w:val="20"/>
              </w:rPr>
              <w:t>T</w:t>
            </w:r>
            <w:r w:rsidR="00B24A40" w:rsidRPr="000C3748">
              <w:rPr>
                <w:rFonts w:cstheme="minorHAnsi"/>
                <w:szCs w:val="20"/>
              </w:rPr>
              <w:t>he system which allows Participants to meet their Mutual Obligation Requirements by undertaking sufficient tasks and activities to meet a monthly Points Target</w:t>
            </w:r>
            <w:r w:rsidR="00C103AF" w:rsidRPr="000C3748">
              <w:rPr>
                <w:rFonts w:cstheme="minorHAnsi"/>
                <w:szCs w:val="20"/>
              </w:rPr>
              <w:t>.</w:t>
            </w:r>
          </w:p>
          <w:p w14:paraId="78752705" w14:textId="77777777" w:rsidR="00AB4997" w:rsidRPr="000C3748" w:rsidRDefault="00AB4997" w:rsidP="002B58FF">
            <w:pPr>
              <w:spacing w:after="0"/>
              <w:rPr>
                <w:rFonts w:cstheme="minorHAnsi"/>
                <w:szCs w:val="20"/>
              </w:rPr>
            </w:pPr>
          </w:p>
          <w:p w14:paraId="03AA551C" w14:textId="77777777" w:rsidR="00C103AF" w:rsidRPr="000C3748" w:rsidRDefault="00C103AF" w:rsidP="002B58FF">
            <w:pPr>
              <w:spacing w:after="0"/>
              <w:rPr>
                <w:rFonts w:eastAsia="Times New Roman" w:cstheme="minorHAnsi"/>
                <w:szCs w:val="20"/>
                <w:lang w:val="x-none"/>
              </w:rPr>
            </w:pPr>
            <w:r w:rsidRPr="000C3748">
              <w:rPr>
                <w:rFonts w:eastAsia="Times New Roman" w:cstheme="minorHAnsi"/>
                <w:szCs w:val="20"/>
                <w:lang w:val="x-none"/>
              </w:rPr>
              <w:t>The Provider must ensure that the Participant understands how they can meet their Points Requirement through using PBAS, including that:</w:t>
            </w:r>
          </w:p>
          <w:p w14:paraId="388FC3A7" w14:textId="1ECFEAA0"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 must meet a specified Points Target each month that is displayed on their homepage, that is, the number of points they must report to meet their Mutual Obligation Requirements</w:t>
            </w:r>
          </w:p>
          <w:p w14:paraId="7E51A525" w14:textId="259440DF"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 must complete or attend tasks or Activities to earn points</w:t>
            </w:r>
          </w:p>
          <w:p w14:paraId="1D398796" w14:textId="25FE72AE"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w:t>
            </w:r>
            <w:r w:rsidR="008776D3">
              <w:rPr>
                <w:rFonts w:eastAsia="Times New Roman" w:cstheme="minorHAnsi"/>
                <w:szCs w:val="20"/>
                <w:lang w:val="x-none"/>
              </w:rPr>
              <w:t>’</w:t>
            </w:r>
            <w:r w:rsidRPr="000C3748">
              <w:rPr>
                <w:rFonts w:eastAsia="Times New Roman" w:cstheme="minorHAnsi"/>
                <w:szCs w:val="20"/>
                <w:lang w:val="x-none"/>
              </w:rPr>
              <w:t>s Points Target will be tailored to recognise the Participant</w:t>
            </w:r>
            <w:r w:rsidR="008776D3">
              <w:rPr>
                <w:rFonts w:eastAsia="Times New Roman" w:cstheme="minorHAnsi"/>
                <w:szCs w:val="20"/>
                <w:lang w:val="x-none"/>
              </w:rPr>
              <w:t>’</w:t>
            </w:r>
            <w:r w:rsidRPr="000C3748">
              <w:rPr>
                <w:rFonts w:eastAsia="Times New Roman" w:cstheme="minorHAnsi"/>
                <w:szCs w:val="20"/>
                <w:lang w:val="x-none"/>
              </w:rPr>
              <w:t>s personal circumstances and/or local labour market conditions</w:t>
            </w:r>
          </w:p>
          <w:p w14:paraId="431344CF" w14:textId="6A1DAB8A"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 may be required to complete a minimum Job Search Requirement each month and a Participant cannot meet their Points Target without completing this requirement</w:t>
            </w:r>
          </w:p>
          <w:p w14:paraId="55437F55" w14:textId="18915EE6"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 can fully meet their Mutual Obligation Requirements through participation in certain tasks and Activities</w:t>
            </w:r>
          </w:p>
          <w:p w14:paraId="1978BA52" w14:textId="6533936C"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Participant’s Points Reporting Period ends on the same day each month, and this date is displayed on their homepage</w:t>
            </w:r>
          </w:p>
          <w:p w14:paraId="4790987B" w14:textId="0B5D842C"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if the Participant does not report sufficient points to meet their Points Target by the end of their Points Reporting Period, the Participant may be subject to compliance action under the Targeted Compliance Framework (TCF). R</w:t>
            </w:r>
          </w:p>
          <w:p w14:paraId="11368579" w14:textId="1DEC47DD"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the Participant reports the completion of tasks and attendance at Activities on their homepage</w:t>
            </w:r>
          </w:p>
          <w:p w14:paraId="0493BA89" w14:textId="7CF94C70" w:rsidR="00C103AF" w:rsidRPr="000C3748" w:rsidRDefault="00C103AF" w:rsidP="002B58FF">
            <w:pPr>
              <w:pStyle w:val="ListParagraph"/>
              <w:numPr>
                <w:ilvl w:val="0"/>
                <w:numId w:val="15"/>
              </w:numPr>
              <w:spacing w:after="0"/>
              <w:rPr>
                <w:rFonts w:eastAsia="Times New Roman" w:cstheme="minorHAnsi"/>
                <w:szCs w:val="20"/>
                <w:lang w:val="x-none"/>
              </w:rPr>
            </w:pPr>
            <w:r w:rsidRPr="000C3748">
              <w:rPr>
                <w:rFonts w:eastAsia="Times New Roman" w:cstheme="minorHAnsi"/>
                <w:szCs w:val="20"/>
                <w:lang w:val="x-none"/>
              </w:rPr>
              <w:t>if the Participant cannot meet their Points Target or has a change in circumstances, to immediately advise their Provider</w:t>
            </w:r>
          </w:p>
        </w:tc>
      </w:tr>
      <w:tr w:rsidR="004935B1" w:rsidRPr="000C3748" w14:paraId="00FDB563" w14:textId="77777777" w:rsidTr="2738FB58">
        <w:tc>
          <w:tcPr>
            <w:tcW w:w="3681" w:type="dxa"/>
          </w:tcPr>
          <w:p w14:paraId="6D1B8077" w14:textId="1EFED451" w:rsidR="004935B1" w:rsidRPr="00A84724" w:rsidRDefault="009D1CF6" w:rsidP="002B58FF">
            <w:pPr>
              <w:spacing w:after="0"/>
              <w:rPr>
                <w:rFonts w:cstheme="minorHAnsi"/>
                <w:b/>
                <w:bCs/>
                <w:color w:val="000000"/>
                <w:szCs w:val="20"/>
              </w:rPr>
            </w:pPr>
            <w:r w:rsidRPr="00A84724">
              <w:rPr>
                <w:rFonts w:cstheme="minorHAnsi"/>
                <w:b/>
                <w:bCs/>
                <w:color w:val="000000"/>
                <w:szCs w:val="20"/>
              </w:rPr>
              <w:t>Post-placement Support</w:t>
            </w:r>
          </w:p>
        </w:tc>
        <w:tc>
          <w:tcPr>
            <w:tcW w:w="10206" w:type="dxa"/>
          </w:tcPr>
          <w:p w14:paraId="531C5535" w14:textId="5224A2EF" w:rsidR="004935B1" w:rsidRPr="000C3748" w:rsidRDefault="00121B6B" w:rsidP="002B58FF">
            <w:pPr>
              <w:spacing w:after="0"/>
              <w:rPr>
                <w:rFonts w:cstheme="minorHAnsi"/>
                <w:color w:val="000000"/>
                <w:szCs w:val="20"/>
              </w:rPr>
            </w:pPr>
            <w:r w:rsidRPr="000C3748">
              <w:rPr>
                <w:rFonts w:cstheme="minorHAnsi"/>
                <w:color w:val="000000"/>
                <w:szCs w:val="20"/>
              </w:rPr>
              <w:t>S</w:t>
            </w:r>
            <w:r w:rsidR="009D1CF6" w:rsidRPr="000C3748">
              <w:rPr>
                <w:rFonts w:cstheme="minorHAnsi"/>
                <w:color w:val="000000"/>
                <w:szCs w:val="20"/>
              </w:rPr>
              <w:t>upport and assistance provided to Participants and/or Employers to help sustain the Employment of a Participant following a relevant Job Placement and may include the provision of mentoring and coaching, work-related training, work-related equipment and attire and other relevant support.</w:t>
            </w:r>
          </w:p>
        </w:tc>
      </w:tr>
      <w:tr w:rsidR="000F69D9" w:rsidRPr="000C3748" w14:paraId="2C7540E4" w14:textId="77777777" w:rsidTr="2738FB58">
        <w:tc>
          <w:tcPr>
            <w:tcW w:w="3681" w:type="dxa"/>
          </w:tcPr>
          <w:p w14:paraId="39DEC4FE" w14:textId="4FC88B99" w:rsidR="000F69D9" w:rsidRPr="00A84724" w:rsidRDefault="000F69D9" w:rsidP="002B58FF">
            <w:pPr>
              <w:spacing w:after="0"/>
              <w:rPr>
                <w:rFonts w:cstheme="minorHAnsi"/>
                <w:b/>
                <w:bCs/>
                <w:color w:val="000000"/>
                <w:szCs w:val="20"/>
              </w:rPr>
            </w:pPr>
            <w:r>
              <w:rPr>
                <w:rFonts w:cstheme="minorHAnsi"/>
                <w:b/>
                <w:bCs/>
                <w:color w:val="000000"/>
                <w:szCs w:val="20"/>
              </w:rPr>
              <w:t>Practice Requirements</w:t>
            </w:r>
          </w:p>
        </w:tc>
        <w:tc>
          <w:tcPr>
            <w:tcW w:w="10206" w:type="dxa"/>
          </w:tcPr>
          <w:p w14:paraId="32381473" w14:textId="399CC344" w:rsidR="000F69D9" w:rsidRPr="000C3748" w:rsidRDefault="000A6C5F" w:rsidP="002B58FF">
            <w:pPr>
              <w:spacing w:after="0"/>
              <w:rPr>
                <w:rFonts w:cstheme="minorHAnsi"/>
                <w:color w:val="000000"/>
                <w:szCs w:val="20"/>
              </w:rPr>
            </w:pPr>
            <w:r>
              <w:rPr>
                <w:color w:val="000000" w:themeColor="text1"/>
                <w:szCs w:val="20"/>
              </w:rPr>
              <w:t>The measures that underpin the</w:t>
            </w:r>
            <w:r w:rsidR="007C0F7B">
              <w:rPr>
                <w:color w:val="000000" w:themeColor="text1"/>
                <w:szCs w:val="20"/>
              </w:rPr>
              <w:t xml:space="preserve"> KPMs</w:t>
            </w:r>
            <w:r>
              <w:rPr>
                <w:color w:val="000000" w:themeColor="text1"/>
                <w:szCs w:val="20"/>
              </w:rPr>
              <w:t xml:space="preserve"> for the Quality Principles. A Provider must meet the Practice Requirements to demonstrate conformance with the </w:t>
            </w:r>
            <w:r w:rsidR="007C0F7B">
              <w:rPr>
                <w:color w:val="000000" w:themeColor="text1"/>
                <w:szCs w:val="20"/>
              </w:rPr>
              <w:t>KPMs</w:t>
            </w:r>
            <w:r>
              <w:rPr>
                <w:color w:val="000000" w:themeColor="text1"/>
                <w:szCs w:val="20"/>
              </w:rPr>
              <w:t>.</w:t>
            </w:r>
          </w:p>
        </w:tc>
      </w:tr>
      <w:tr w:rsidR="004935B1" w:rsidRPr="000C3748" w14:paraId="53A6CDD7" w14:textId="77777777" w:rsidTr="2738FB58">
        <w:tc>
          <w:tcPr>
            <w:tcW w:w="3681" w:type="dxa"/>
          </w:tcPr>
          <w:p w14:paraId="1A533CB7" w14:textId="49212F9D" w:rsidR="004935B1" w:rsidRPr="00A84724" w:rsidRDefault="00F07EB8" w:rsidP="002B58FF">
            <w:pPr>
              <w:spacing w:after="0"/>
              <w:rPr>
                <w:rFonts w:cstheme="minorHAnsi"/>
                <w:b/>
                <w:bCs/>
                <w:color w:val="000000"/>
                <w:szCs w:val="20"/>
              </w:rPr>
            </w:pPr>
            <w:r w:rsidRPr="00A84724">
              <w:rPr>
                <w:rFonts w:cstheme="minorHAnsi"/>
                <w:b/>
                <w:bCs/>
                <w:color w:val="000000"/>
                <w:szCs w:val="20"/>
              </w:rPr>
              <w:t xml:space="preserve">Pre-existing Employment </w:t>
            </w:r>
          </w:p>
        </w:tc>
        <w:tc>
          <w:tcPr>
            <w:tcW w:w="10206" w:type="dxa"/>
          </w:tcPr>
          <w:p w14:paraId="064D0433" w14:textId="59B9864C" w:rsidR="004935B1" w:rsidRPr="000C3748" w:rsidRDefault="00121B6B" w:rsidP="002B58FF">
            <w:pPr>
              <w:spacing w:after="0"/>
              <w:rPr>
                <w:rFonts w:cstheme="minorHAnsi"/>
                <w:color w:val="000000"/>
                <w:szCs w:val="20"/>
              </w:rPr>
            </w:pPr>
            <w:r w:rsidRPr="000C3748">
              <w:rPr>
                <w:rFonts w:cstheme="minorHAnsi"/>
                <w:color w:val="000000"/>
                <w:szCs w:val="20"/>
              </w:rPr>
              <w:t>A</w:t>
            </w:r>
            <w:r w:rsidR="00F07EB8" w:rsidRPr="000C3748">
              <w:rPr>
                <w:rFonts w:cstheme="minorHAnsi"/>
                <w:color w:val="000000"/>
                <w:szCs w:val="20"/>
              </w:rPr>
              <w:t xml:space="preserve"> position in Employment, Unsubsidised Self-Employment, an apprenticeship or traineeship occupied by the Participant prior to them receiving Workforce Australia Services from any Workforce Australia Employment Services Provider.</w:t>
            </w:r>
          </w:p>
        </w:tc>
      </w:tr>
      <w:tr w:rsidR="00F07EB8" w:rsidRPr="000C3748" w14:paraId="2CFC7033" w14:textId="77777777" w:rsidTr="2738FB58">
        <w:tc>
          <w:tcPr>
            <w:tcW w:w="3681" w:type="dxa"/>
          </w:tcPr>
          <w:p w14:paraId="23D97169" w14:textId="747D46B7" w:rsidR="00F07EB8" w:rsidRPr="00A84724" w:rsidRDefault="00F07EB8" w:rsidP="002B58FF">
            <w:pPr>
              <w:spacing w:after="0"/>
              <w:rPr>
                <w:rFonts w:cstheme="minorHAnsi"/>
                <w:b/>
                <w:bCs/>
                <w:color w:val="000000"/>
                <w:szCs w:val="20"/>
              </w:rPr>
            </w:pPr>
            <w:r w:rsidRPr="00A84724">
              <w:rPr>
                <w:rFonts w:cstheme="minorHAnsi"/>
                <w:b/>
                <w:bCs/>
                <w:color w:val="000000"/>
                <w:szCs w:val="20"/>
              </w:rPr>
              <w:t>Privacy Act</w:t>
            </w:r>
          </w:p>
        </w:tc>
        <w:tc>
          <w:tcPr>
            <w:tcW w:w="10206" w:type="dxa"/>
          </w:tcPr>
          <w:p w14:paraId="67E08FE0" w14:textId="035170AD" w:rsidR="00F07EB8" w:rsidRPr="000C3748" w:rsidRDefault="00F07EB8" w:rsidP="002B58FF">
            <w:pPr>
              <w:spacing w:after="0"/>
              <w:rPr>
                <w:rFonts w:cstheme="minorHAnsi"/>
                <w:color w:val="000000"/>
                <w:szCs w:val="20"/>
              </w:rPr>
            </w:pPr>
            <w:r w:rsidRPr="000C3748">
              <w:rPr>
                <w:rFonts w:cstheme="minorHAnsi"/>
                <w:color w:val="000000"/>
                <w:szCs w:val="20"/>
              </w:rPr>
              <w:t>refers to the Privacy Act 1988 (</w:t>
            </w:r>
            <w:proofErr w:type="spellStart"/>
            <w:r w:rsidRPr="000C3748">
              <w:rPr>
                <w:rFonts w:cstheme="minorHAnsi"/>
                <w:color w:val="000000"/>
                <w:szCs w:val="20"/>
              </w:rPr>
              <w:t>Cth</w:t>
            </w:r>
            <w:proofErr w:type="spellEnd"/>
            <w:r w:rsidRPr="000C3748">
              <w:rPr>
                <w:rFonts w:cstheme="minorHAnsi"/>
                <w:color w:val="000000"/>
                <w:szCs w:val="20"/>
              </w:rPr>
              <w:t>).</w:t>
            </w:r>
          </w:p>
        </w:tc>
      </w:tr>
      <w:tr w:rsidR="00346C6E" w:rsidRPr="000C3748" w14:paraId="605EC235" w14:textId="77777777" w:rsidTr="2738FB58">
        <w:tc>
          <w:tcPr>
            <w:tcW w:w="3681" w:type="dxa"/>
          </w:tcPr>
          <w:p w14:paraId="7DD874EF" w14:textId="6DD7DB5F" w:rsidR="00346C6E" w:rsidRPr="00A84724" w:rsidRDefault="00346C6E" w:rsidP="002B58FF">
            <w:pPr>
              <w:spacing w:after="0"/>
              <w:rPr>
                <w:rFonts w:cstheme="minorHAnsi"/>
                <w:b/>
                <w:bCs/>
                <w:color w:val="000000"/>
                <w:szCs w:val="20"/>
              </w:rPr>
            </w:pPr>
            <w:r w:rsidRPr="00A84724">
              <w:rPr>
                <w:rFonts w:cstheme="minorHAnsi"/>
                <w:b/>
                <w:bCs/>
                <w:color w:val="000000"/>
                <w:szCs w:val="20"/>
              </w:rPr>
              <w:t>Pre-release Prisoners</w:t>
            </w:r>
          </w:p>
        </w:tc>
        <w:tc>
          <w:tcPr>
            <w:tcW w:w="10206" w:type="dxa"/>
          </w:tcPr>
          <w:p w14:paraId="531B863A" w14:textId="4166E985" w:rsidR="002461ED" w:rsidRDefault="002461ED" w:rsidP="002B58FF">
            <w:pPr>
              <w:spacing w:after="0"/>
              <w:rPr>
                <w:rFonts w:cstheme="minorHAnsi"/>
                <w:szCs w:val="20"/>
              </w:rPr>
            </w:pPr>
            <w:r w:rsidRPr="000C3748">
              <w:rPr>
                <w:rFonts w:cstheme="minorHAnsi"/>
                <w:szCs w:val="20"/>
              </w:rPr>
              <w:t>Under the Australian Government’s Pre-release Prisoner initiative (the PRP initiative), Workforce Australia Services are available to eligible prisoners while they are incarcerated.</w:t>
            </w:r>
          </w:p>
          <w:p w14:paraId="24197327" w14:textId="77777777" w:rsidR="00AB4997" w:rsidRPr="000C3748" w:rsidRDefault="00AB4997" w:rsidP="002B58FF">
            <w:pPr>
              <w:spacing w:after="0"/>
              <w:rPr>
                <w:rFonts w:cstheme="minorHAnsi"/>
                <w:szCs w:val="20"/>
              </w:rPr>
            </w:pPr>
          </w:p>
          <w:p w14:paraId="740AE0CB" w14:textId="6A825A3A" w:rsidR="00346C6E" w:rsidRPr="000C3748" w:rsidRDefault="002461ED" w:rsidP="002B58FF">
            <w:pPr>
              <w:spacing w:after="0"/>
              <w:rPr>
                <w:rFonts w:cstheme="minorHAnsi"/>
                <w:szCs w:val="20"/>
              </w:rPr>
            </w:pPr>
            <w:r w:rsidRPr="000C3748">
              <w:rPr>
                <w:rFonts w:cstheme="minorHAnsi"/>
                <w:szCs w:val="20"/>
              </w:rPr>
              <w:t>The PRP initiative aims to maximise employment support for people while they are incarcerated and following their release. Participation is intended to reduce former prisoners’ reliance on welfare after leaving prison by improving their job search skills and helping them build connections with Employers at the earliest opportunity.</w:t>
            </w:r>
          </w:p>
        </w:tc>
      </w:tr>
      <w:tr w:rsidR="00F07EB8" w:rsidRPr="000C3748" w14:paraId="26B6B55C" w14:textId="77777777" w:rsidTr="2738FB58">
        <w:tc>
          <w:tcPr>
            <w:tcW w:w="3681" w:type="dxa"/>
          </w:tcPr>
          <w:p w14:paraId="33963B6A" w14:textId="59C38D5C" w:rsidR="00F07EB8" w:rsidRPr="00A84724" w:rsidRDefault="00F07EB8" w:rsidP="002B58FF">
            <w:pPr>
              <w:spacing w:after="0"/>
              <w:rPr>
                <w:rFonts w:cstheme="minorHAnsi"/>
                <w:b/>
                <w:bCs/>
                <w:color w:val="000000"/>
                <w:szCs w:val="20"/>
              </w:rPr>
            </w:pPr>
            <w:r w:rsidRPr="00A84724">
              <w:rPr>
                <w:rFonts w:cstheme="minorHAnsi"/>
                <w:b/>
                <w:bCs/>
                <w:color w:val="000000"/>
                <w:szCs w:val="20"/>
              </w:rPr>
              <w:lastRenderedPageBreak/>
              <w:t>Program Assurance Activities</w:t>
            </w:r>
          </w:p>
        </w:tc>
        <w:tc>
          <w:tcPr>
            <w:tcW w:w="10206" w:type="dxa"/>
          </w:tcPr>
          <w:p w14:paraId="25722308" w14:textId="01C1662B" w:rsidR="00F07EB8" w:rsidRPr="000C3748" w:rsidRDefault="00346AD8" w:rsidP="002B58FF">
            <w:pPr>
              <w:spacing w:after="0"/>
              <w:rPr>
                <w:rFonts w:cstheme="minorHAnsi"/>
                <w:color w:val="000000"/>
                <w:szCs w:val="20"/>
              </w:rPr>
            </w:pPr>
            <w:r w:rsidRPr="000C3748">
              <w:rPr>
                <w:rFonts w:cstheme="minorHAnsi"/>
                <w:color w:val="000000"/>
                <w:szCs w:val="20"/>
              </w:rPr>
              <w:t>R</w:t>
            </w:r>
            <w:r w:rsidR="00F07EB8" w:rsidRPr="000C3748">
              <w:rPr>
                <w:rFonts w:cstheme="minorHAnsi"/>
                <w:color w:val="000000"/>
                <w:szCs w:val="20"/>
              </w:rPr>
              <w:t xml:space="preserve">efers to activities that may be conducted at any time, to assist the </w:t>
            </w:r>
            <w:r w:rsidR="009137B8">
              <w:rPr>
                <w:rFonts w:cstheme="minorHAnsi"/>
                <w:color w:val="000000"/>
                <w:szCs w:val="20"/>
              </w:rPr>
              <w:t>d</w:t>
            </w:r>
            <w:r w:rsidR="00F07EB8" w:rsidRPr="000C3748">
              <w:rPr>
                <w:rFonts w:cstheme="minorHAnsi"/>
                <w:color w:val="000000"/>
                <w:szCs w:val="20"/>
              </w:rPr>
              <w:t>epartment in determining whether the Provider is meeting its obligations under th</w:t>
            </w:r>
            <w:r w:rsidR="008776D3">
              <w:rPr>
                <w:rFonts w:cstheme="minorHAnsi"/>
                <w:color w:val="000000"/>
                <w:szCs w:val="20"/>
              </w:rPr>
              <w:t xml:space="preserve">e </w:t>
            </w:r>
            <w:r w:rsidR="008776D3">
              <w:rPr>
                <w:rFonts w:ascii="Calibri" w:eastAsia="Times New Roman" w:hAnsi="Calibri" w:cs="Calibri"/>
                <w:color w:val="000000"/>
                <w:szCs w:val="20"/>
              </w:rPr>
              <w:t xml:space="preserve">Workforce Australia Services </w:t>
            </w:r>
            <w:r w:rsidR="00F07EB8" w:rsidRPr="000C3748">
              <w:rPr>
                <w:rFonts w:cstheme="minorHAnsi"/>
                <w:color w:val="000000"/>
                <w:szCs w:val="20"/>
              </w:rPr>
              <w:t>Deed, including any Guidelines.</w:t>
            </w:r>
          </w:p>
        </w:tc>
      </w:tr>
      <w:tr w:rsidR="00764D6B" w:rsidRPr="000C3748" w14:paraId="65BD850D" w14:textId="77777777" w:rsidTr="2738FB58">
        <w:tc>
          <w:tcPr>
            <w:tcW w:w="3681" w:type="dxa"/>
          </w:tcPr>
          <w:p w14:paraId="15DAD783" w14:textId="7CAC2C5C" w:rsidR="00764D6B" w:rsidRPr="00A84724" w:rsidRDefault="00764D6B" w:rsidP="002B58FF">
            <w:pPr>
              <w:spacing w:after="0"/>
              <w:rPr>
                <w:rFonts w:cstheme="minorHAnsi"/>
                <w:b/>
                <w:bCs/>
                <w:color w:val="000000"/>
                <w:szCs w:val="20"/>
              </w:rPr>
            </w:pPr>
            <w:r>
              <w:rPr>
                <w:rFonts w:cstheme="minorHAnsi"/>
                <w:b/>
                <w:bCs/>
                <w:color w:val="000000"/>
                <w:szCs w:val="20"/>
              </w:rPr>
              <w:t>Provider Lead</w:t>
            </w:r>
          </w:p>
        </w:tc>
        <w:tc>
          <w:tcPr>
            <w:tcW w:w="10206" w:type="dxa"/>
          </w:tcPr>
          <w:p w14:paraId="078A752A" w14:textId="0987F055" w:rsidR="00764D6B" w:rsidRPr="000C3748" w:rsidRDefault="00F656D5" w:rsidP="002B58FF">
            <w:pPr>
              <w:spacing w:after="0"/>
              <w:rPr>
                <w:rFonts w:cstheme="minorHAnsi"/>
                <w:color w:val="000000"/>
                <w:szCs w:val="20"/>
              </w:rPr>
            </w:pPr>
            <w:r w:rsidRPr="00357C66">
              <w:rPr>
                <w:rFonts w:cstheme="minorHAnsi"/>
                <w:color w:val="000000"/>
                <w:szCs w:val="20"/>
              </w:rPr>
              <w:t xml:space="preserve">A Department Officer </w:t>
            </w:r>
            <w:r w:rsidR="00C9737C" w:rsidRPr="00357C66">
              <w:rPr>
                <w:rFonts w:cstheme="minorHAnsi"/>
                <w:color w:val="000000"/>
                <w:szCs w:val="20"/>
              </w:rPr>
              <w:t>with overarching responsibility for a provider and all matters relating to administration of its contract</w:t>
            </w:r>
            <w:r w:rsidRPr="00357C66">
              <w:rPr>
                <w:rFonts w:cstheme="minorHAnsi"/>
                <w:color w:val="000000"/>
                <w:szCs w:val="20"/>
              </w:rPr>
              <w:t>.</w:t>
            </w:r>
          </w:p>
        </w:tc>
      </w:tr>
      <w:tr w:rsidR="00F07EB8" w:rsidRPr="000C3748" w14:paraId="2A6F42CB" w14:textId="77777777" w:rsidTr="2738FB58">
        <w:tc>
          <w:tcPr>
            <w:tcW w:w="3681" w:type="dxa"/>
          </w:tcPr>
          <w:p w14:paraId="31DD1F67" w14:textId="14BC423E" w:rsidR="00F07EB8" w:rsidRPr="00A84724" w:rsidRDefault="00972C5D" w:rsidP="002B58FF">
            <w:pPr>
              <w:spacing w:after="0"/>
              <w:rPr>
                <w:rFonts w:cstheme="minorHAnsi"/>
                <w:b/>
                <w:bCs/>
                <w:color w:val="000000"/>
                <w:szCs w:val="20"/>
              </w:rPr>
            </w:pPr>
            <w:r w:rsidRPr="00A84724">
              <w:rPr>
                <w:rFonts w:cstheme="minorHAnsi"/>
                <w:b/>
                <w:bCs/>
                <w:color w:val="000000"/>
                <w:szCs w:val="20"/>
              </w:rPr>
              <w:t>Provider Sourced Voluntary Work</w:t>
            </w:r>
          </w:p>
        </w:tc>
        <w:tc>
          <w:tcPr>
            <w:tcW w:w="10206" w:type="dxa"/>
          </w:tcPr>
          <w:p w14:paraId="0B0A6FCA" w14:textId="5C858B19" w:rsidR="00F07EB8" w:rsidRPr="000C3748" w:rsidRDefault="00972C5D" w:rsidP="002B58FF">
            <w:pPr>
              <w:spacing w:after="0"/>
              <w:rPr>
                <w:rFonts w:cstheme="minorHAnsi"/>
                <w:color w:val="000000"/>
                <w:szCs w:val="20"/>
              </w:rPr>
            </w:pPr>
            <w:r w:rsidRPr="000C3748">
              <w:rPr>
                <w:rFonts w:cstheme="minorHAnsi"/>
                <w:color w:val="000000"/>
                <w:szCs w:val="20"/>
              </w:rPr>
              <w:t>Voluntary Work that the Provider has identified and secured for a Participant, including Voluntary Work that the Provider itself arranges with a Host Organisation.</w:t>
            </w:r>
          </w:p>
        </w:tc>
      </w:tr>
      <w:tr w:rsidR="00EB53AC" w:rsidRPr="000C3748" w14:paraId="1542BBDC" w14:textId="77777777" w:rsidTr="2738FB58">
        <w:tc>
          <w:tcPr>
            <w:tcW w:w="3681" w:type="dxa"/>
          </w:tcPr>
          <w:p w14:paraId="19A4C941" w14:textId="7A5CDB24" w:rsidR="00454383" w:rsidRPr="00A84724" w:rsidRDefault="00F75343"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Referral or Referred</w:t>
            </w:r>
          </w:p>
          <w:p w14:paraId="48D26596" w14:textId="77777777" w:rsidR="00EB53AC" w:rsidRPr="00A84724" w:rsidRDefault="00EB53AC" w:rsidP="002B58FF">
            <w:pPr>
              <w:spacing w:after="0"/>
              <w:rPr>
                <w:rFonts w:eastAsia="Times New Roman" w:cstheme="minorHAnsi"/>
                <w:b/>
                <w:bCs/>
                <w:color w:val="000000"/>
                <w:szCs w:val="20"/>
                <w:lang w:eastAsia="en-AU"/>
              </w:rPr>
            </w:pPr>
          </w:p>
        </w:tc>
        <w:tc>
          <w:tcPr>
            <w:tcW w:w="10206" w:type="dxa"/>
          </w:tcPr>
          <w:p w14:paraId="4BAD0EF6" w14:textId="41CC5303" w:rsidR="007E3458" w:rsidRPr="000C3748" w:rsidRDefault="00C5767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454383" w:rsidRPr="000C3748">
              <w:rPr>
                <w:rFonts w:eastAsia="Times New Roman" w:cstheme="minorHAnsi"/>
                <w:color w:val="000000"/>
                <w:szCs w:val="20"/>
                <w:lang w:eastAsia="en-AU"/>
              </w:rPr>
              <w:t xml:space="preserve"> referral of a Participant to the Provider through the </w:t>
            </w:r>
            <w:r w:rsidR="009137B8">
              <w:rPr>
                <w:rFonts w:eastAsia="Times New Roman" w:cstheme="minorHAnsi"/>
                <w:color w:val="000000"/>
                <w:szCs w:val="20"/>
                <w:lang w:eastAsia="en-AU"/>
              </w:rPr>
              <w:t>d</w:t>
            </w:r>
            <w:r w:rsidR="00454383" w:rsidRPr="000C3748">
              <w:rPr>
                <w:rFonts w:eastAsia="Times New Roman" w:cstheme="minorHAnsi"/>
                <w:color w:val="000000"/>
                <w:szCs w:val="20"/>
                <w:lang w:eastAsia="en-AU"/>
              </w:rPr>
              <w:t xml:space="preserve">epartment's IT Systems, including by Services Australia or the </w:t>
            </w:r>
            <w:r w:rsidR="009137B8">
              <w:rPr>
                <w:rFonts w:eastAsia="Times New Roman" w:cstheme="minorHAnsi"/>
                <w:color w:val="000000"/>
                <w:szCs w:val="20"/>
                <w:lang w:eastAsia="en-AU"/>
              </w:rPr>
              <w:t>d</w:t>
            </w:r>
            <w:r w:rsidR="00454383" w:rsidRPr="000C3748">
              <w:rPr>
                <w:rFonts w:eastAsia="Times New Roman" w:cstheme="minorHAnsi"/>
                <w:color w:val="000000"/>
                <w:szCs w:val="20"/>
                <w:lang w:eastAsia="en-AU"/>
              </w:rPr>
              <w:t xml:space="preserve">epartment. </w:t>
            </w:r>
          </w:p>
          <w:p w14:paraId="5E07D043" w14:textId="43A9ADC5" w:rsidR="00454383" w:rsidRPr="000C3748" w:rsidRDefault="00454383"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Referral of a Participant includes:</w:t>
            </w:r>
          </w:p>
          <w:p w14:paraId="507B47B5" w14:textId="566075E2" w:rsidR="00454383" w:rsidRPr="000C3748" w:rsidRDefault="00454383" w:rsidP="002B58FF">
            <w:pPr>
              <w:pStyle w:val="ListParagraph"/>
              <w:numPr>
                <w:ilvl w:val="0"/>
                <w:numId w:val="72"/>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when the Participant is transitioned to the Provider by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 xml:space="preserve">epartment from a jobactive Provider or a NEST Provider at the start of </w:t>
            </w:r>
            <w:r w:rsidR="008776D3">
              <w:rPr>
                <w:rFonts w:eastAsia="Times New Roman" w:cstheme="minorHAnsi"/>
                <w:color w:val="000000"/>
                <w:szCs w:val="20"/>
                <w:lang w:eastAsia="en-AU"/>
              </w:rPr>
              <w:t xml:space="preserve">the </w:t>
            </w:r>
            <w:r w:rsidR="008776D3">
              <w:rPr>
                <w:rFonts w:ascii="Calibri" w:eastAsia="Times New Roman" w:hAnsi="Calibri" w:cs="Calibri"/>
                <w:color w:val="000000"/>
                <w:szCs w:val="20"/>
              </w:rPr>
              <w:t>Workforce Australia Services</w:t>
            </w:r>
            <w:r w:rsidR="008776D3" w:rsidRPr="000C3748">
              <w:rPr>
                <w:rFonts w:eastAsia="Times New Roman" w:cstheme="minorHAnsi"/>
                <w:color w:val="000000"/>
                <w:szCs w:val="20"/>
                <w:lang w:eastAsia="en-AU"/>
              </w:rPr>
              <w:t xml:space="preserve"> </w:t>
            </w:r>
            <w:r w:rsidRPr="000C3748">
              <w:rPr>
                <w:rFonts w:eastAsia="Times New Roman" w:cstheme="minorHAnsi"/>
                <w:color w:val="000000"/>
                <w:szCs w:val="20"/>
                <w:lang w:eastAsia="en-AU"/>
              </w:rPr>
              <w:t>Deed;</w:t>
            </w:r>
          </w:p>
          <w:p w14:paraId="247ACC50" w14:textId="3AC9706D" w:rsidR="00454383" w:rsidRPr="000C3748" w:rsidRDefault="00454383" w:rsidP="002B58FF">
            <w:pPr>
              <w:pStyle w:val="ListParagraph"/>
              <w:numPr>
                <w:ilvl w:val="0"/>
                <w:numId w:val="72"/>
              </w:numPr>
              <w:spacing w:after="0"/>
              <w:rPr>
                <w:rFonts w:eastAsia="Times New Roman" w:cstheme="minorHAnsi"/>
                <w:color w:val="000000"/>
                <w:szCs w:val="20"/>
                <w:lang w:eastAsia="en-AU"/>
              </w:rPr>
            </w:pPr>
            <w:r w:rsidRPr="000C3748">
              <w:rPr>
                <w:rFonts w:eastAsia="Times New Roman" w:cstheme="minorHAnsi"/>
                <w:color w:val="000000"/>
                <w:szCs w:val="20"/>
                <w:lang w:eastAsia="en-AU"/>
              </w:rPr>
              <w:t>following an online assessment, or an assessment by Services Australia, that has determined the Participant is eligible for Workforce Australia Services;</w:t>
            </w:r>
          </w:p>
          <w:p w14:paraId="1341D4F4" w14:textId="2AA30A13" w:rsidR="00454383" w:rsidRPr="000C3748" w:rsidRDefault="00454383" w:rsidP="002B58FF">
            <w:pPr>
              <w:pStyle w:val="ListParagraph"/>
              <w:numPr>
                <w:ilvl w:val="0"/>
                <w:numId w:val="72"/>
              </w:numPr>
              <w:spacing w:after="0"/>
              <w:rPr>
                <w:rFonts w:eastAsia="Times New Roman" w:cstheme="minorHAnsi"/>
                <w:color w:val="000000"/>
                <w:szCs w:val="20"/>
                <w:lang w:eastAsia="en-AU"/>
              </w:rPr>
            </w:pPr>
            <w:r w:rsidRPr="000C3748">
              <w:rPr>
                <w:rFonts w:eastAsia="Times New Roman" w:cstheme="minorHAnsi"/>
                <w:color w:val="000000"/>
                <w:szCs w:val="20"/>
                <w:lang w:eastAsia="en-AU"/>
              </w:rPr>
              <w:t>when the Participant is moved from an Other Service or Workforce Australia Online Services, including where a Workforce Australia Services Online Participant requests to be moved to Workforce Australia Services; or</w:t>
            </w:r>
          </w:p>
          <w:p w14:paraId="4A901A03" w14:textId="5DDFA423" w:rsidR="00EB53AC" w:rsidRPr="000C3748" w:rsidRDefault="007E3458" w:rsidP="002B58FF">
            <w:pPr>
              <w:pStyle w:val="ListParagraph"/>
              <w:numPr>
                <w:ilvl w:val="0"/>
                <w:numId w:val="72"/>
              </w:numPr>
              <w:spacing w:after="0"/>
              <w:rPr>
                <w:rFonts w:eastAsia="Times New Roman" w:cstheme="minorHAnsi"/>
                <w:color w:val="000000"/>
                <w:szCs w:val="20"/>
                <w:lang w:eastAsia="en-AU"/>
              </w:rPr>
            </w:pPr>
            <w:r w:rsidRPr="000C3748">
              <w:rPr>
                <w:rFonts w:cstheme="minorHAnsi"/>
                <w:color w:val="000000"/>
                <w:szCs w:val="20"/>
              </w:rPr>
              <w:t>when the Participant is transferred to the Provider from another Workforce Australia Employment S</w:t>
            </w:r>
            <w:r w:rsidR="00731146" w:rsidRPr="000C3748">
              <w:rPr>
                <w:rFonts w:cstheme="minorHAnsi"/>
                <w:color w:val="000000"/>
                <w:szCs w:val="20"/>
              </w:rPr>
              <w:t>ervices Provider</w:t>
            </w:r>
          </w:p>
        </w:tc>
      </w:tr>
      <w:tr w:rsidR="00EB53AC" w:rsidRPr="000C3748" w14:paraId="2BC0C82E" w14:textId="77777777" w:rsidTr="2738FB58">
        <w:tc>
          <w:tcPr>
            <w:tcW w:w="3681" w:type="dxa"/>
          </w:tcPr>
          <w:p w14:paraId="64960DEF" w14:textId="38F445B8" w:rsidR="00EB53AC" w:rsidRPr="00A84724" w:rsidRDefault="0073230E" w:rsidP="76F4F41D">
            <w:pPr>
              <w:spacing w:after="0"/>
              <w:rPr>
                <w:rFonts w:eastAsia="Times New Roman"/>
                <w:b/>
                <w:bCs/>
                <w:color w:val="000000"/>
                <w:lang w:eastAsia="en-AU"/>
              </w:rPr>
            </w:pPr>
            <w:r w:rsidRPr="76F4F41D">
              <w:rPr>
                <w:rFonts w:eastAsia="Times New Roman"/>
                <w:b/>
                <w:bCs/>
                <w:color w:val="000000" w:themeColor="text1"/>
                <w:lang w:eastAsia="en-AU"/>
              </w:rPr>
              <w:t>Registered Training Organisation or RTO</w:t>
            </w:r>
          </w:p>
        </w:tc>
        <w:tc>
          <w:tcPr>
            <w:tcW w:w="10206" w:type="dxa"/>
          </w:tcPr>
          <w:p w14:paraId="4CE24D99" w14:textId="41E99332" w:rsidR="0073230E" w:rsidRPr="000C3748" w:rsidRDefault="00C57677"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A</w:t>
            </w:r>
            <w:r w:rsidR="0073230E" w:rsidRPr="000C3748">
              <w:rPr>
                <w:rFonts w:eastAsia="Times New Roman" w:cstheme="minorHAnsi"/>
                <w:color w:val="000000"/>
                <w:szCs w:val="20"/>
                <w:lang w:eastAsia="en-AU"/>
              </w:rPr>
              <w:t xml:space="preserve"> registered training organisation registered by either:</w:t>
            </w:r>
          </w:p>
          <w:p w14:paraId="20C7BFAD" w14:textId="66566FCA" w:rsidR="0073230E" w:rsidRPr="000C3748" w:rsidRDefault="0073230E" w:rsidP="002B58FF">
            <w:pPr>
              <w:pStyle w:val="ListParagraph"/>
              <w:numPr>
                <w:ilvl w:val="0"/>
                <w:numId w:val="73"/>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Australian Skills Quality Authority (Commonwealth); or</w:t>
            </w:r>
          </w:p>
          <w:p w14:paraId="2A110233" w14:textId="67881DB4" w:rsidR="0073230E" w:rsidRPr="000C3748" w:rsidRDefault="0073230E" w:rsidP="002B58FF">
            <w:pPr>
              <w:pStyle w:val="ListParagraph"/>
              <w:numPr>
                <w:ilvl w:val="0"/>
                <w:numId w:val="73"/>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Registration and Qualifications Authority (Victoria); or</w:t>
            </w:r>
          </w:p>
          <w:p w14:paraId="698E3AC3" w14:textId="60B2D07A" w:rsidR="0073230E" w:rsidRPr="000C3748" w:rsidRDefault="0073230E" w:rsidP="002B58FF">
            <w:pPr>
              <w:pStyle w:val="ListParagraph"/>
              <w:numPr>
                <w:ilvl w:val="0"/>
                <w:numId w:val="73"/>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Training Accreditation Council (Western Australia),</w:t>
            </w:r>
          </w:p>
          <w:p w14:paraId="265410CB" w14:textId="77777777" w:rsidR="00542811" w:rsidRDefault="0073230E" w:rsidP="002B58FF">
            <w:pPr>
              <w:spacing w:after="0"/>
              <w:rPr>
                <w:rFonts w:cstheme="minorHAnsi"/>
                <w:color w:val="000000"/>
                <w:szCs w:val="20"/>
              </w:rPr>
            </w:pPr>
            <w:r w:rsidRPr="000C3748">
              <w:rPr>
                <w:rFonts w:cstheme="minorHAnsi"/>
                <w:color w:val="000000"/>
                <w:szCs w:val="20"/>
              </w:rPr>
              <w:t>as recorded on the national register of registered training organisations contained at training.gov.au.</w:t>
            </w:r>
          </w:p>
          <w:p w14:paraId="7D9F3086" w14:textId="77777777" w:rsidR="00623CFC" w:rsidRDefault="00623CFC" w:rsidP="002B58FF">
            <w:pPr>
              <w:spacing w:after="0"/>
              <w:rPr>
                <w:rFonts w:cstheme="minorHAnsi"/>
                <w:color w:val="000000"/>
                <w:szCs w:val="20"/>
              </w:rPr>
            </w:pPr>
          </w:p>
          <w:p w14:paraId="5655C943" w14:textId="77777777" w:rsidR="00623CFC" w:rsidRDefault="00623CFC" w:rsidP="002B58FF">
            <w:pPr>
              <w:spacing w:after="0"/>
              <w:rPr>
                <w:rFonts w:cstheme="minorHAnsi"/>
                <w:color w:val="000000"/>
                <w:szCs w:val="20"/>
              </w:rPr>
            </w:pPr>
          </w:p>
          <w:p w14:paraId="6CBD49BC" w14:textId="77777777" w:rsidR="00623CFC" w:rsidRDefault="00623CFC" w:rsidP="002B58FF">
            <w:pPr>
              <w:spacing w:after="0"/>
              <w:rPr>
                <w:rFonts w:cstheme="minorHAnsi"/>
                <w:color w:val="000000"/>
                <w:szCs w:val="20"/>
              </w:rPr>
            </w:pPr>
          </w:p>
          <w:p w14:paraId="2B9EF325" w14:textId="77777777" w:rsidR="00623CFC" w:rsidRDefault="00623CFC" w:rsidP="002B58FF">
            <w:pPr>
              <w:spacing w:after="0"/>
              <w:rPr>
                <w:rFonts w:cstheme="minorHAnsi"/>
                <w:color w:val="000000"/>
                <w:szCs w:val="20"/>
              </w:rPr>
            </w:pPr>
          </w:p>
          <w:p w14:paraId="0D496DC3" w14:textId="77777777" w:rsidR="00623CFC" w:rsidRDefault="00623CFC" w:rsidP="002B58FF">
            <w:pPr>
              <w:spacing w:after="0"/>
              <w:rPr>
                <w:rFonts w:cstheme="minorHAnsi"/>
                <w:color w:val="000000"/>
                <w:szCs w:val="20"/>
              </w:rPr>
            </w:pPr>
          </w:p>
          <w:p w14:paraId="283C3474" w14:textId="77777777" w:rsidR="00623CFC" w:rsidRDefault="00623CFC" w:rsidP="002B58FF">
            <w:pPr>
              <w:spacing w:after="0"/>
              <w:rPr>
                <w:rFonts w:cstheme="minorHAnsi"/>
                <w:color w:val="000000"/>
                <w:szCs w:val="20"/>
              </w:rPr>
            </w:pPr>
          </w:p>
          <w:p w14:paraId="471757AD" w14:textId="77777777" w:rsidR="00623CFC" w:rsidRDefault="00623CFC" w:rsidP="002B58FF">
            <w:pPr>
              <w:spacing w:after="0"/>
              <w:rPr>
                <w:rFonts w:cstheme="minorHAnsi"/>
                <w:color w:val="000000"/>
                <w:szCs w:val="20"/>
              </w:rPr>
            </w:pPr>
          </w:p>
          <w:p w14:paraId="2E29DA61" w14:textId="77777777" w:rsidR="00623CFC" w:rsidRDefault="00623CFC" w:rsidP="002B58FF">
            <w:pPr>
              <w:spacing w:after="0"/>
              <w:rPr>
                <w:rFonts w:cstheme="minorHAnsi"/>
                <w:color w:val="000000"/>
                <w:szCs w:val="20"/>
              </w:rPr>
            </w:pPr>
          </w:p>
          <w:p w14:paraId="4E272196" w14:textId="77777777" w:rsidR="00623CFC" w:rsidRDefault="00623CFC" w:rsidP="002B58FF">
            <w:pPr>
              <w:spacing w:after="0"/>
              <w:rPr>
                <w:rFonts w:cstheme="minorHAnsi"/>
                <w:color w:val="000000"/>
                <w:szCs w:val="20"/>
              </w:rPr>
            </w:pPr>
          </w:p>
          <w:p w14:paraId="1468DC76" w14:textId="77777777" w:rsidR="00623CFC" w:rsidRDefault="00623CFC" w:rsidP="002B58FF">
            <w:pPr>
              <w:spacing w:after="0"/>
              <w:rPr>
                <w:rFonts w:cstheme="minorHAnsi"/>
                <w:color w:val="000000"/>
                <w:szCs w:val="20"/>
              </w:rPr>
            </w:pPr>
          </w:p>
          <w:p w14:paraId="0AF208D8" w14:textId="77777777" w:rsidR="00623CFC" w:rsidRDefault="00623CFC" w:rsidP="002B58FF">
            <w:pPr>
              <w:spacing w:after="0"/>
              <w:rPr>
                <w:rFonts w:cstheme="minorHAnsi"/>
                <w:color w:val="000000"/>
                <w:szCs w:val="20"/>
              </w:rPr>
            </w:pPr>
          </w:p>
          <w:p w14:paraId="6C9BD859" w14:textId="77777777" w:rsidR="00623CFC" w:rsidRDefault="00623CFC" w:rsidP="002B58FF">
            <w:pPr>
              <w:spacing w:after="0"/>
              <w:rPr>
                <w:rFonts w:cstheme="minorHAnsi"/>
                <w:color w:val="000000"/>
                <w:szCs w:val="20"/>
              </w:rPr>
            </w:pPr>
          </w:p>
          <w:p w14:paraId="586270FE" w14:textId="77777777" w:rsidR="00623CFC" w:rsidRDefault="00623CFC" w:rsidP="002B58FF">
            <w:pPr>
              <w:spacing w:after="0"/>
              <w:rPr>
                <w:rFonts w:cstheme="minorHAnsi"/>
                <w:color w:val="000000"/>
                <w:szCs w:val="20"/>
              </w:rPr>
            </w:pPr>
          </w:p>
          <w:p w14:paraId="6BA172DF" w14:textId="31C7C878" w:rsidR="00623CFC" w:rsidRPr="000C3748" w:rsidRDefault="00623CFC" w:rsidP="002B58FF">
            <w:pPr>
              <w:spacing w:after="0"/>
              <w:rPr>
                <w:rFonts w:cstheme="minorHAnsi"/>
                <w:color w:val="000000"/>
                <w:szCs w:val="20"/>
              </w:rPr>
            </w:pPr>
          </w:p>
        </w:tc>
      </w:tr>
      <w:tr w:rsidR="00EB53AC" w:rsidRPr="000C3748" w14:paraId="41BB40CD" w14:textId="77777777" w:rsidTr="2738FB58">
        <w:tc>
          <w:tcPr>
            <w:tcW w:w="3681" w:type="dxa"/>
          </w:tcPr>
          <w:p w14:paraId="2B41C01E" w14:textId="450B6469" w:rsidR="00EB53AC" w:rsidRPr="00A84724" w:rsidRDefault="00715E26" w:rsidP="002B58FF">
            <w:pPr>
              <w:spacing w:after="0"/>
              <w:rPr>
                <w:rFonts w:eastAsia="Times New Roman" w:cstheme="minorHAnsi"/>
                <w:b/>
                <w:bCs/>
                <w:color w:val="000000"/>
                <w:szCs w:val="20"/>
                <w:lang w:eastAsia="en-AU"/>
              </w:rPr>
            </w:pPr>
            <w:r w:rsidRPr="00A84724">
              <w:rPr>
                <w:rFonts w:cstheme="minorHAnsi"/>
                <w:b/>
                <w:bCs/>
                <w:color w:val="000000"/>
                <w:szCs w:val="20"/>
              </w:rPr>
              <w:lastRenderedPageBreak/>
              <w:t>Right Fit For Risk or RFFR</w:t>
            </w:r>
          </w:p>
        </w:tc>
        <w:tc>
          <w:tcPr>
            <w:tcW w:w="10206" w:type="dxa"/>
          </w:tcPr>
          <w:p w14:paraId="0F1BCBA4" w14:textId="77777777" w:rsidR="008A299D" w:rsidRPr="000C3748" w:rsidRDefault="008A299D" w:rsidP="002B58FF">
            <w:pPr>
              <w:spacing w:after="0"/>
              <w:rPr>
                <w:rFonts w:cstheme="minorHAnsi"/>
                <w:szCs w:val="20"/>
              </w:rPr>
            </w:pPr>
            <w:r w:rsidRPr="000C3748">
              <w:rPr>
                <w:rFonts w:cstheme="minorHAnsi"/>
                <w:szCs w:val="20"/>
              </w:rPr>
              <w:t>The RFFR approach includes requirements in relation to Provider accreditation based on the:</w:t>
            </w:r>
          </w:p>
          <w:p w14:paraId="38600767" w14:textId="6E5CB23C" w:rsidR="008A299D" w:rsidRPr="000C3748" w:rsidRDefault="008A299D" w:rsidP="002B58FF">
            <w:pPr>
              <w:pStyle w:val="ListParagraph"/>
              <w:numPr>
                <w:ilvl w:val="0"/>
                <w:numId w:val="48"/>
              </w:numPr>
              <w:spacing w:after="0"/>
              <w:rPr>
                <w:rFonts w:cstheme="minorHAnsi"/>
                <w:szCs w:val="20"/>
              </w:rPr>
            </w:pPr>
            <w:r w:rsidRPr="000C3748">
              <w:rPr>
                <w:rFonts w:cstheme="minorHAnsi"/>
                <w:szCs w:val="20"/>
              </w:rPr>
              <w:t>International Standard ISO/IEC 27001:2013 Information technology – Security techniques – Information security management systems – Requirements (ISO 27001) – the international standard outlining the core requirements of an Information Security Management System.</w:t>
            </w:r>
          </w:p>
          <w:p w14:paraId="5708D66E" w14:textId="40ECB41E" w:rsidR="008A299D" w:rsidRPr="000C3748" w:rsidRDefault="008A299D" w:rsidP="002B58FF">
            <w:pPr>
              <w:pStyle w:val="ListParagraph"/>
              <w:numPr>
                <w:ilvl w:val="0"/>
                <w:numId w:val="48"/>
              </w:numPr>
              <w:spacing w:after="0"/>
              <w:rPr>
                <w:rFonts w:cstheme="minorHAnsi"/>
                <w:szCs w:val="20"/>
              </w:rPr>
            </w:pPr>
            <w:r w:rsidRPr="000C3748">
              <w:rPr>
                <w:rFonts w:cstheme="minorHAnsi"/>
                <w:szCs w:val="20"/>
              </w:rPr>
              <w:t>Australian Government Information Security Manual (ISM) – the Australian Government’s cyber security framework to protect systems and data from cyber threats.</w:t>
            </w:r>
          </w:p>
          <w:p w14:paraId="53C6C9C6" w14:textId="77777777" w:rsidR="004F1F0B" w:rsidRPr="000C3748" w:rsidRDefault="004F1F0B" w:rsidP="002B58FF">
            <w:pPr>
              <w:pStyle w:val="ListParagraph"/>
              <w:spacing w:after="0"/>
              <w:ind w:left="360"/>
              <w:rPr>
                <w:rFonts w:cstheme="minorHAnsi"/>
                <w:szCs w:val="20"/>
              </w:rPr>
            </w:pPr>
          </w:p>
          <w:p w14:paraId="4C153F3E" w14:textId="25E0A194" w:rsidR="004F1F0B" w:rsidRPr="000C3748" w:rsidRDefault="008A299D" w:rsidP="002B58FF">
            <w:pPr>
              <w:spacing w:after="0"/>
              <w:rPr>
                <w:rFonts w:cstheme="minorHAnsi"/>
                <w:szCs w:val="20"/>
              </w:rPr>
            </w:pPr>
            <w:r w:rsidRPr="000C3748">
              <w:rPr>
                <w:rFonts w:cstheme="minorHAnsi"/>
                <w:szCs w:val="20"/>
              </w:rPr>
              <w:t>The RFFR approach includes a requirement that Providers design and implement an Information Security Management System (ISMS) that is consistent with the requirements of ISO 27001. An ISMS is a systematic approach to managing business information so that it remains secure and available when staff need it. It secures people, premises, IT systems and information by applying a risk management process to information security.</w:t>
            </w:r>
          </w:p>
          <w:p w14:paraId="35A38488" w14:textId="77777777" w:rsidR="004F1F0B" w:rsidRPr="000C3748" w:rsidRDefault="004F1F0B" w:rsidP="002B58FF">
            <w:pPr>
              <w:spacing w:after="0"/>
              <w:rPr>
                <w:rFonts w:cstheme="minorHAnsi"/>
                <w:szCs w:val="20"/>
              </w:rPr>
            </w:pPr>
          </w:p>
          <w:p w14:paraId="55AFED86" w14:textId="77777777" w:rsidR="008A299D" w:rsidRPr="000C3748" w:rsidRDefault="008A299D" w:rsidP="002B58FF">
            <w:pPr>
              <w:spacing w:after="0"/>
              <w:rPr>
                <w:rFonts w:cstheme="minorHAnsi"/>
                <w:szCs w:val="20"/>
              </w:rPr>
            </w:pPr>
            <w:r w:rsidRPr="000C3748">
              <w:rPr>
                <w:rFonts w:cstheme="minorHAnsi"/>
                <w:szCs w:val="20"/>
              </w:rPr>
              <w:t>The RFFR program extends ISO 27001 in 2 key areas:</w:t>
            </w:r>
          </w:p>
          <w:p w14:paraId="593806C5" w14:textId="4FAF414E" w:rsidR="008A299D" w:rsidRPr="000C3748" w:rsidRDefault="008A299D" w:rsidP="002B58FF">
            <w:pPr>
              <w:pStyle w:val="ListParagraph"/>
              <w:numPr>
                <w:ilvl w:val="0"/>
                <w:numId w:val="48"/>
              </w:numPr>
              <w:spacing w:after="0"/>
              <w:rPr>
                <w:rFonts w:cstheme="minorHAnsi"/>
                <w:szCs w:val="20"/>
              </w:rPr>
            </w:pPr>
            <w:r w:rsidRPr="000C3748">
              <w:rPr>
                <w:rFonts w:cstheme="minorHAnsi"/>
                <w:szCs w:val="20"/>
              </w:rPr>
              <w:t>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w:t>
            </w:r>
          </w:p>
          <w:p w14:paraId="55688C48" w14:textId="40AF01D9" w:rsidR="008A299D" w:rsidRPr="000C3748" w:rsidRDefault="008A299D" w:rsidP="002B58FF">
            <w:pPr>
              <w:pStyle w:val="ListParagraph"/>
              <w:numPr>
                <w:ilvl w:val="0"/>
                <w:numId w:val="48"/>
              </w:numPr>
              <w:spacing w:after="0"/>
              <w:rPr>
                <w:rFonts w:cstheme="minorHAnsi"/>
                <w:szCs w:val="20"/>
              </w:rPr>
            </w:pPr>
            <w:r w:rsidRPr="000C3748">
              <w:rPr>
                <w:rFonts w:cstheme="minorHAnsi"/>
                <w:szCs w:val="20"/>
              </w:rPr>
              <w:t xml:space="preserve">The </w:t>
            </w:r>
            <w:r w:rsidR="009137B8">
              <w:rPr>
                <w:rFonts w:cstheme="minorHAnsi"/>
                <w:szCs w:val="20"/>
              </w:rPr>
              <w:t>d</w:t>
            </w:r>
            <w:r w:rsidRPr="000C3748">
              <w:rPr>
                <w:rFonts w:cstheme="minorHAnsi"/>
                <w:szCs w:val="20"/>
              </w:rPr>
              <w:t>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w:t>
            </w:r>
          </w:p>
          <w:p w14:paraId="17DA499D" w14:textId="606C3014"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 xml:space="preserve">The </w:t>
            </w:r>
            <w:r w:rsidR="009137B8">
              <w:rPr>
                <w:rFonts w:asciiTheme="minorHAnsi" w:hAnsiTheme="minorHAnsi" w:cstheme="minorHAnsi"/>
                <w:color w:val="000000"/>
                <w:sz w:val="20"/>
                <w:szCs w:val="20"/>
              </w:rPr>
              <w:t>d</w:t>
            </w:r>
            <w:r w:rsidRPr="000C3748">
              <w:rPr>
                <w:rFonts w:asciiTheme="minorHAnsi" w:hAnsiTheme="minorHAnsi" w:cstheme="minorHAnsi"/>
                <w:color w:val="000000"/>
                <w:sz w:val="20"/>
                <w:szCs w:val="20"/>
              </w:rPr>
              <w:t xml:space="preserve">epartment is the accrediting authority for Providers. To accredit Providers, the </w:t>
            </w:r>
            <w:r w:rsidR="009137B8">
              <w:rPr>
                <w:rFonts w:asciiTheme="minorHAnsi" w:hAnsiTheme="minorHAnsi" w:cstheme="minorHAnsi"/>
                <w:color w:val="000000"/>
                <w:sz w:val="20"/>
                <w:szCs w:val="20"/>
              </w:rPr>
              <w:t>d</w:t>
            </w:r>
            <w:r w:rsidRPr="000C3748">
              <w:rPr>
                <w:rFonts w:asciiTheme="minorHAnsi" w:hAnsiTheme="minorHAnsi" w:cstheme="minorHAnsi"/>
                <w:color w:val="000000"/>
                <w:sz w:val="20"/>
                <w:szCs w:val="20"/>
              </w:rPr>
              <w:t>epartment seeks assurance that the Provider has implemented an appropriate standard of security over their information and their IT environment. The accreditation process for each Provider depends on their size and risk profile.</w:t>
            </w:r>
          </w:p>
          <w:p w14:paraId="347CAFAF" w14:textId="77777777"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p>
          <w:p w14:paraId="2C46D3AB" w14:textId="294D5FF3"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 xml:space="preserve">To demonstrate that Provider IT Systems meet RFFR requirements, the </w:t>
            </w:r>
            <w:r w:rsidR="009137B8">
              <w:rPr>
                <w:rFonts w:asciiTheme="minorHAnsi" w:hAnsiTheme="minorHAnsi" w:cstheme="minorHAnsi"/>
                <w:color w:val="000000"/>
                <w:sz w:val="20"/>
                <w:szCs w:val="20"/>
              </w:rPr>
              <w:t>d</w:t>
            </w:r>
            <w:r w:rsidRPr="000C3748">
              <w:rPr>
                <w:rFonts w:asciiTheme="minorHAnsi" w:hAnsiTheme="minorHAnsi" w:cstheme="minorHAnsi"/>
                <w:color w:val="000000"/>
                <w:sz w:val="20"/>
                <w:szCs w:val="20"/>
              </w:rPr>
              <w:t xml:space="preserve">epartment requires Providers to follow the RFFR approach. The RFFR approach requires Providers to complete a set of milestones within a prescribed time period. At each milestone, Providers check in with the </w:t>
            </w:r>
            <w:r w:rsidR="009137B8">
              <w:rPr>
                <w:rFonts w:asciiTheme="minorHAnsi" w:hAnsiTheme="minorHAnsi" w:cstheme="minorHAnsi"/>
                <w:color w:val="000000"/>
                <w:sz w:val="20"/>
                <w:szCs w:val="20"/>
              </w:rPr>
              <w:t>d</w:t>
            </w:r>
            <w:r w:rsidRPr="000C3748">
              <w:rPr>
                <w:rFonts w:asciiTheme="minorHAnsi" w:hAnsiTheme="minorHAnsi" w:cstheme="minorHAnsi"/>
                <w:color w:val="000000"/>
                <w:sz w:val="20"/>
                <w:szCs w:val="20"/>
              </w:rPr>
              <w:t>epartment to review progress, assess risk and provide guidance on meeting the RFFR requirements.</w:t>
            </w:r>
          </w:p>
          <w:p w14:paraId="176D16E0" w14:textId="77777777"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p>
          <w:p w14:paraId="34331379" w14:textId="2E6C9A6D" w:rsidR="004F1F0B" w:rsidRPr="000C3748" w:rsidRDefault="004F1F0B" w:rsidP="002B58FF">
            <w:pPr>
              <w:pStyle w:val="NormalWeb"/>
              <w:spacing w:before="0" w:beforeAutospacing="0" w:after="0" w:afterAutospacing="0"/>
              <w:rPr>
                <w:rFonts w:asciiTheme="minorHAnsi" w:hAnsiTheme="minorHAnsi" w:cstheme="minorHAnsi"/>
                <w:color w:val="000000"/>
                <w:sz w:val="20"/>
                <w:szCs w:val="20"/>
              </w:rPr>
            </w:pPr>
            <w:r w:rsidRPr="000C3748">
              <w:rPr>
                <w:rFonts w:asciiTheme="minorHAnsi" w:hAnsiTheme="minorHAnsi" w:cstheme="minorHAnsi"/>
                <w:color w:val="000000"/>
                <w:sz w:val="20"/>
                <w:szCs w:val="20"/>
              </w:rPr>
              <w:t>The milestones are designed to allow Providers to assess their organisation’s level of cyber security measures in place and implement any improvements identified at the same time as gaining a customised ISMS that conforms with ISO 27001.</w:t>
            </w:r>
          </w:p>
          <w:p w14:paraId="31FB2B3B" w14:textId="77777777" w:rsidR="004F1F0B" w:rsidRPr="000C3748" w:rsidRDefault="004F1F0B" w:rsidP="002B58FF">
            <w:pPr>
              <w:spacing w:after="0"/>
              <w:rPr>
                <w:rFonts w:cstheme="minorHAnsi"/>
                <w:szCs w:val="20"/>
              </w:rPr>
            </w:pPr>
          </w:p>
          <w:p w14:paraId="1474039C" w14:textId="4F134998" w:rsidR="00EB53AC" w:rsidRPr="000C3748" w:rsidRDefault="00715E26" w:rsidP="002B58FF">
            <w:pPr>
              <w:spacing w:after="0"/>
              <w:rPr>
                <w:rFonts w:cstheme="minorHAnsi"/>
                <w:szCs w:val="20"/>
              </w:rPr>
            </w:pPr>
            <w:r w:rsidRPr="000C3748">
              <w:rPr>
                <w:rFonts w:cstheme="minorHAnsi"/>
                <w:szCs w:val="20"/>
              </w:rPr>
              <w:t>The RFFR approach forms part of the ESAF.</w:t>
            </w:r>
          </w:p>
        </w:tc>
      </w:tr>
      <w:tr w:rsidR="00EB53AC" w:rsidRPr="000C3748" w14:paraId="60985725" w14:textId="77777777" w:rsidTr="2738FB58">
        <w:tc>
          <w:tcPr>
            <w:tcW w:w="3681" w:type="dxa"/>
          </w:tcPr>
          <w:p w14:paraId="6A034DF1" w14:textId="1E056934" w:rsidR="00EB53AC" w:rsidRPr="00A84724" w:rsidRDefault="00715E26" w:rsidP="002B58FF">
            <w:pPr>
              <w:spacing w:after="0"/>
              <w:rPr>
                <w:rFonts w:eastAsia="Times New Roman" w:cstheme="minorHAnsi"/>
                <w:b/>
                <w:bCs/>
                <w:color w:val="000000"/>
                <w:szCs w:val="20"/>
                <w:lang w:eastAsia="en-AU"/>
              </w:rPr>
            </w:pPr>
            <w:r w:rsidRPr="00A84724">
              <w:rPr>
                <w:rFonts w:cstheme="minorHAnsi"/>
                <w:b/>
                <w:bCs/>
                <w:color w:val="000000"/>
                <w:szCs w:val="20"/>
              </w:rPr>
              <w:t>Risk Assessment</w:t>
            </w:r>
          </w:p>
        </w:tc>
        <w:tc>
          <w:tcPr>
            <w:tcW w:w="10206" w:type="dxa"/>
          </w:tcPr>
          <w:p w14:paraId="1BD1F45D" w14:textId="75687667" w:rsidR="00EB53AC" w:rsidRPr="000C3748" w:rsidRDefault="004F1F0B" w:rsidP="002B58FF">
            <w:pPr>
              <w:spacing w:after="0"/>
              <w:rPr>
                <w:rFonts w:cstheme="minorHAnsi"/>
                <w:color w:val="000000"/>
                <w:szCs w:val="20"/>
              </w:rPr>
            </w:pPr>
            <w:r w:rsidRPr="000C3748">
              <w:rPr>
                <w:rFonts w:cstheme="minorHAnsi"/>
                <w:color w:val="000000"/>
                <w:szCs w:val="20"/>
              </w:rPr>
              <w:t>A</w:t>
            </w:r>
            <w:r w:rsidR="00715E26" w:rsidRPr="000C3748">
              <w:rPr>
                <w:rFonts w:cstheme="minorHAnsi"/>
                <w:color w:val="000000"/>
                <w:szCs w:val="20"/>
              </w:rPr>
              <w:t>s relevant, an Activity Risk Assessment and/or a Participant Risk Assessment</w:t>
            </w:r>
          </w:p>
        </w:tc>
      </w:tr>
      <w:tr w:rsidR="000A6CD3" w:rsidRPr="000C3748" w14:paraId="68B856F6" w14:textId="77777777" w:rsidTr="2738FB58">
        <w:tc>
          <w:tcPr>
            <w:tcW w:w="3681" w:type="dxa"/>
          </w:tcPr>
          <w:p w14:paraId="20078D76" w14:textId="320134AC" w:rsidR="000A6CD3" w:rsidRPr="00A84724" w:rsidRDefault="000A3149" w:rsidP="002B58FF">
            <w:pPr>
              <w:spacing w:after="0"/>
              <w:rPr>
                <w:rFonts w:cstheme="minorHAnsi"/>
                <w:b/>
                <w:bCs/>
                <w:color w:val="000000"/>
                <w:szCs w:val="20"/>
              </w:rPr>
            </w:pPr>
            <w:r w:rsidRPr="00A84724">
              <w:rPr>
                <w:rFonts w:cstheme="minorHAnsi"/>
                <w:b/>
                <w:bCs/>
                <w:color w:val="000000"/>
                <w:szCs w:val="20"/>
              </w:rPr>
              <w:lastRenderedPageBreak/>
              <w:t>Self-Employment</w:t>
            </w:r>
            <w:r w:rsidR="000A6CD3" w:rsidRPr="00A84724">
              <w:rPr>
                <w:rFonts w:cstheme="minorHAnsi"/>
                <w:b/>
                <w:bCs/>
                <w:color w:val="000000"/>
                <w:szCs w:val="20"/>
              </w:rPr>
              <w:t xml:space="preserve"> </w:t>
            </w:r>
            <w:r w:rsidRPr="00A84724">
              <w:rPr>
                <w:rFonts w:cstheme="minorHAnsi"/>
                <w:b/>
                <w:bCs/>
                <w:color w:val="000000"/>
                <w:szCs w:val="20"/>
              </w:rPr>
              <w:t>Assistance</w:t>
            </w:r>
          </w:p>
        </w:tc>
        <w:tc>
          <w:tcPr>
            <w:tcW w:w="10206" w:type="dxa"/>
          </w:tcPr>
          <w:p w14:paraId="1C8B3718" w14:textId="02562DEF" w:rsidR="001A66C6"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 xml:space="preserve">Self-Employment Assistance is a Complementary Program, administered by the </w:t>
            </w:r>
            <w:r w:rsidR="009137B8">
              <w:rPr>
                <w:rFonts w:eastAsia="Times New Roman" w:cstheme="minorHAnsi"/>
                <w:color w:val="000000"/>
                <w:szCs w:val="20"/>
              </w:rPr>
              <w:t>department</w:t>
            </w:r>
            <w:r w:rsidRPr="000C3748">
              <w:rPr>
                <w:rFonts w:eastAsia="Times New Roman" w:cstheme="minorHAnsi"/>
                <w:color w:val="000000"/>
                <w:szCs w:val="20"/>
                <w:lang w:val="x-none"/>
              </w:rPr>
              <w:t>, which provides eligible Participants with a broad range of services that help them to start and run a small business.</w:t>
            </w:r>
          </w:p>
          <w:p w14:paraId="76D9614F" w14:textId="77777777" w:rsidR="00AB4997" w:rsidRPr="000C3748" w:rsidRDefault="00AB4997" w:rsidP="002B58FF">
            <w:pPr>
              <w:autoSpaceDE w:val="0"/>
              <w:autoSpaceDN w:val="0"/>
              <w:adjustRightInd w:val="0"/>
              <w:snapToGrid w:val="0"/>
              <w:spacing w:after="0"/>
              <w:rPr>
                <w:rFonts w:eastAsia="Times New Roman" w:cstheme="minorHAnsi"/>
                <w:color w:val="000000"/>
                <w:szCs w:val="20"/>
                <w:lang w:val="x-none"/>
              </w:rPr>
            </w:pPr>
          </w:p>
          <w:p w14:paraId="23CD5B34" w14:textId="77777777" w:rsidR="001A66C6" w:rsidRPr="000C3748"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There are 6 core Self-Employment Assistance Services delivered by Self-Employment Assistance Providers.</w:t>
            </w:r>
          </w:p>
          <w:p w14:paraId="4CA7C8FC" w14:textId="77777777" w:rsidR="001A66C6" w:rsidRPr="000C3748" w:rsidRDefault="001A66C6" w:rsidP="002B58FF">
            <w:pPr>
              <w:pStyle w:val="ListParagraph"/>
              <w:numPr>
                <w:ilvl w:val="0"/>
                <w:numId w:val="48"/>
              </w:numPr>
              <w:spacing w:after="0"/>
              <w:rPr>
                <w:rFonts w:eastAsia="Times New Roman" w:cstheme="minorHAnsi"/>
                <w:color w:val="000000"/>
                <w:szCs w:val="20"/>
                <w:lang w:val="x-none"/>
              </w:rPr>
            </w:pPr>
            <w:r w:rsidRPr="000C3748">
              <w:rPr>
                <w:rFonts w:cstheme="minorHAnsi"/>
                <w:b/>
                <w:bCs/>
                <w:color w:val="000000"/>
                <w:szCs w:val="20"/>
              </w:rPr>
              <w:t>Exploring</w:t>
            </w:r>
            <w:r w:rsidRPr="000C3748">
              <w:rPr>
                <w:rFonts w:eastAsia="Times New Roman" w:cstheme="minorHAnsi"/>
                <w:b/>
                <w:bCs/>
                <w:color w:val="000000"/>
                <w:szCs w:val="20"/>
                <w:lang w:val="x-none"/>
              </w:rPr>
              <w:t xml:space="preserve"> </w:t>
            </w:r>
            <w:r w:rsidRPr="000C3748">
              <w:rPr>
                <w:rFonts w:eastAsia="Times New Roman" w:cstheme="minorHAnsi"/>
                <w:b/>
                <w:color w:val="000000"/>
                <w:szCs w:val="20"/>
                <w:lang w:val="x-none"/>
              </w:rPr>
              <w:t xml:space="preserve">Self-Employment Workshops </w:t>
            </w:r>
            <w:r w:rsidRPr="000C3748">
              <w:rPr>
                <w:rFonts w:eastAsia="Times New Roman" w:cstheme="minorHAnsi"/>
                <w:color w:val="000000"/>
                <w:szCs w:val="20"/>
                <w:lang w:val="x-none"/>
              </w:rPr>
              <w:t>that help Participants learn about small business, help them generate and validate a business idea, and decide whether self-employment is a good fit for them. These workshops are delivered over 25 hours and are generally conducted over the course of one week.</w:t>
            </w:r>
          </w:p>
          <w:p w14:paraId="5BD64349" w14:textId="476D004D" w:rsidR="001A66C6" w:rsidRPr="000C3748" w:rsidRDefault="001A66C6" w:rsidP="002B58FF">
            <w:pPr>
              <w:pStyle w:val="ListParagraph"/>
              <w:numPr>
                <w:ilvl w:val="0"/>
                <w:numId w:val="48"/>
              </w:numPr>
              <w:spacing w:after="0"/>
              <w:rPr>
                <w:rFonts w:eastAsia="Times New Roman" w:cstheme="minorHAnsi"/>
                <w:color w:val="000000"/>
                <w:szCs w:val="20"/>
                <w:lang w:val="x-none"/>
              </w:rPr>
            </w:pPr>
            <w:r w:rsidRPr="000C3748">
              <w:rPr>
                <w:rFonts w:cstheme="minorHAnsi"/>
                <w:b/>
                <w:bCs/>
                <w:color w:val="000000"/>
                <w:szCs w:val="20"/>
              </w:rPr>
              <w:t>Small</w:t>
            </w:r>
            <w:r w:rsidRPr="000C3748">
              <w:rPr>
                <w:rFonts w:eastAsia="Times New Roman" w:cstheme="minorHAnsi"/>
                <w:b/>
                <w:color w:val="000000"/>
                <w:szCs w:val="20"/>
                <w:lang w:val="x-none"/>
              </w:rPr>
              <w:t xml:space="preserve"> Business Training </w:t>
            </w:r>
            <w:r w:rsidRPr="000C3748">
              <w:rPr>
                <w:rFonts w:eastAsia="Times New Roman" w:cstheme="minorHAnsi"/>
                <w:color w:val="000000"/>
                <w:szCs w:val="20"/>
                <w:lang w:val="x-none"/>
              </w:rPr>
              <w:t>that provides Participants with access to free accredited small business training. This training may range from accessing a skillset through to a full Certificate IV qualification.</w:t>
            </w:r>
          </w:p>
          <w:p w14:paraId="45E03C42" w14:textId="28D06309" w:rsidR="001A66C6" w:rsidRPr="000C3748" w:rsidRDefault="001A66C6" w:rsidP="002B58FF">
            <w:pPr>
              <w:pStyle w:val="ListParagraph"/>
              <w:numPr>
                <w:ilvl w:val="0"/>
                <w:numId w:val="48"/>
              </w:numPr>
              <w:spacing w:after="0"/>
              <w:rPr>
                <w:rFonts w:eastAsia="Times New Roman" w:cstheme="minorHAnsi"/>
                <w:color w:val="000000"/>
                <w:szCs w:val="20"/>
                <w:lang w:val="x-none"/>
              </w:rPr>
            </w:pPr>
            <w:r w:rsidRPr="000C3748">
              <w:rPr>
                <w:rFonts w:eastAsia="Times New Roman" w:cstheme="minorHAnsi"/>
                <w:b/>
                <w:bCs/>
                <w:color w:val="000000"/>
                <w:szCs w:val="20"/>
                <w:lang w:val="x-none"/>
              </w:rPr>
              <w:t>Business</w:t>
            </w:r>
            <w:r w:rsidRPr="000C3748">
              <w:rPr>
                <w:rFonts w:eastAsia="Times New Roman" w:cstheme="minorHAnsi"/>
                <w:b/>
                <w:color w:val="000000"/>
                <w:szCs w:val="20"/>
                <w:lang w:val="x-none"/>
              </w:rPr>
              <w:t xml:space="preserve"> plan </w:t>
            </w:r>
            <w:r w:rsidRPr="000C3748">
              <w:rPr>
                <w:rFonts w:eastAsia="Times New Roman" w:cstheme="minorHAnsi"/>
                <w:color w:val="000000"/>
                <w:szCs w:val="20"/>
                <w:lang w:val="x-none"/>
              </w:rPr>
              <w:t>advice and assessment that helps Participants to develop a viable business plan and gauge the viability of their business idea.</w:t>
            </w:r>
          </w:p>
          <w:p w14:paraId="467489AA" w14:textId="2E101ED3" w:rsidR="001A66C6" w:rsidRPr="000C3748" w:rsidRDefault="52771A3D" w:rsidP="0E9EBCF3">
            <w:pPr>
              <w:pStyle w:val="ListParagraph"/>
              <w:numPr>
                <w:ilvl w:val="0"/>
                <w:numId w:val="48"/>
              </w:numPr>
              <w:spacing w:after="0"/>
              <w:rPr>
                <w:rFonts w:eastAsia="Times New Roman"/>
                <w:color w:val="000000"/>
                <w:lang w:val="x-none"/>
              </w:rPr>
            </w:pPr>
            <w:r w:rsidRPr="2738FB58">
              <w:rPr>
                <w:rFonts w:eastAsia="Times New Roman"/>
                <w:b/>
                <w:bCs/>
                <w:color w:val="000000" w:themeColor="text1"/>
              </w:rPr>
              <w:t>Small Business Coaching</w:t>
            </w:r>
            <w:r w:rsidRPr="2738FB58">
              <w:rPr>
                <w:rFonts w:eastAsia="Times New Roman"/>
                <w:color w:val="000000" w:themeColor="text1"/>
              </w:rPr>
              <w:t xml:space="preserve"> that provide Participants with up to 12 months of business mentoring and support and, for those who are eligible, an allowance for up to </w:t>
            </w:r>
            <w:r w:rsidR="15939B33" w:rsidRPr="2738FB58">
              <w:rPr>
                <w:rFonts w:eastAsia="Times New Roman"/>
                <w:color w:val="000000" w:themeColor="text1"/>
              </w:rPr>
              <w:t>39 weeks</w:t>
            </w:r>
            <w:r w:rsidRPr="2738FB58">
              <w:rPr>
                <w:rFonts w:eastAsia="Times New Roman"/>
                <w:color w:val="000000" w:themeColor="text1"/>
              </w:rPr>
              <w:t xml:space="preserve"> and rental assistance for up to </w:t>
            </w:r>
            <w:r w:rsidR="15939B33" w:rsidRPr="2738FB58">
              <w:rPr>
                <w:rFonts w:eastAsia="Times New Roman"/>
                <w:color w:val="000000" w:themeColor="text1"/>
              </w:rPr>
              <w:t>26 weeks</w:t>
            </w:r>
            <w:r w:rsidRPr="2738FB58">
              <w:rPr>
                <w:rFonts w:eastAsia="Times New Roman"/>
                <w:color w:val="000000" w:themeColor="text1"/>
              </w:rPr>
              <w:t>.</w:t>
            </w:r>
          </w:p>
          <w:p w14:paraId="60E52E64" w14:textId="32C65229" w:rsidR="00A44260" w:rsidRPr="000C3748" w:rsidRDefault="001A66C6" w:rsidP="002B58FF">
            <w:pPr>
              <w:pStyle w:val="ListParagraph"/>
              <w:numPr>
                <w:ilvl w:val="0"/>
                <w:numId w:val="48"/>
              </w:numPr>
              <w:spacing w:after="0"/>
              <w:rPr>
                <w:rFonts w:eastAsia="Times New Roman" w:cstheme="minorHAnsi"/>
                <w:color w:val="000000"/>
                <w:szCs w:val="20"/>
                <w:lang w:val="x-none"/>
              </w:rPr>
            </w:pPr>
            <w:r w:rsidRPr="000C3748">
              <w:rPr>
                <w:rFonts w:eastAsia="Times New Roman" w:cstheme="minorHAnsi"/>
                <w:b/>
                <w:color w:val="000000"/>
                <w:szCs w:val="20"/>
                <w:lang w:val="x-none"/>
              </w:rPr>
              <w:t xml:space="preserve">Business health checks </w:t>
            </w:r>
            <w:r w:rsidRPr="000C3748">
              <w:rPr>
                <w:rFonts w:eastAsia="Times New Roman" w:cstheme="minorHAnsi"/>
                <w:color w:val="000000"/>
                <w:szCs w:val="20"/>
                <w:lang w:val="x-none"/>
              </w:rPr>
              <w:t>that help business owners to identify opportunities to further develop their business to ensure they remain viable.</w:t>
            </w:r>
          </w:p>
          <w:p w14:paraId="3C763B31" w14:textId="08FCAF7E" w:rsidR="001A66C6" w:rsidRPr="000C3748" w:rsidRDefault="001A66C6" w:rsidP="002B58FF">
            <w:pPr>
              <w:pStyle w:val="ListParagraph"/>
              <w:numPr>
                <w:ilvl w:val="0"/>
                <w:numId w:val="48"/>
              </w:numPr>
              <w:spacing w:after="0"/>
              <w:rPr>
                <w:rFonts w:eastAsia="Times New Roman" w:cstheme="minorHAnsi"/>
                <w:color w:val="000000"/>
                <w:szCs w:val="20"/>
                <w:lang w:val="x-none"/>
              </w:rPr>
            </w:pPr>
            <w:r w:rsidRPr="000C3748">
              <w:rPr>
                <w:rFonts w:eastAsia="Times New Roman" w:cstheme="minorHAnsi"/>
                <w:b/>
                <w:color w:val="000000"/>
                <w:szCs w:val="20"/>
                <w:lang w:val="x-none"/>
              </w:rPr>
              <w:t xml:space="preserve">Business advice sessions </w:t>
            </w:r>
            <w:r w:rsidRPr="000C3748">
              <w:rPr>
                <w:rFonts w:eastAsia="Times New Roman" w:cstheme="minorHAnsi"/>
                <w:color w:val="000000"/>
                <w:szCs w:val="20"/>
                <w:lang w:val="x-none"/>
              </w:rPr>
              <w:t>that provide eligible Participants with flexible advice and support on a range of small business-related issues.</w:t>
            </w:r>
          </w:p>
          <w:p w14:paraId="4D634C30" w14:textId="77777777" w:rsidR="00AB4997" w:rsidRDefault="00AB4997" w:rsidP="002B58FF">
            <w:pPr>
              <w:autoSpaceDE w:val="0"/>
              <w:autoSpaceDN w:val="0"/>
              <w:adjustRightInd w:val="0"/>
              <w:snapToGrid w:val="0"/>
              <w:spacing w:after="0"/>
              <w:rPr>
                <w:rFonts w:eastAsia="Times New Roman" w:cstheme="minorHAnsi"/>
                <w:color w:val="000000"/>
                <w:szCs w:val="20"/>
                <w:lang w:val="x-none"/>
              </w:rPr>
            </w:pPr>
          </w:p>
          <w:p w14:paraId="5CCABCC2" w14:textId="0C770764" w:rsidR="000A6CD3" w:rsidRPr="000C3748" w:rsidRDefault="001A66C6"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Participants are given the flexibility to access the elements of the program most relevant to their needs and, subject to eligibility requirements, may access any of the above services in any order.</w:t>
            </w:r>
          </w:p>
        </w:tc>
      </w:tr>
      <w:tr w:rsidR="00D62D02" w:rsidRPr="000C3748" w14:paraId="3110E83B" w14:textId="77777777" w:rsidTr="2738FB58">
        <w:tc>
          <w:tcPr>
            <w:tcW w:w="3681" w:type="dxa"/>
          </w:tcPr>
          <w:p w14:paraId="3B0B9322" w14:textId="03283B36" w:rsidR="00D62D02" w:rsidRPr="00A84724" w:rsidRDefault="004306CF" w:rsidP="002B58FF">
            <w:pPr>
              <w:spacing w:after="0"/>
              <w:rPr>
                <w:rFonts w:eastAsia="Times New Roman" w:cstheme="minorHAnsi"/>
                <w:b/>
                <w:bCs/>
                <w:color w:val="000000"/>
                <w:szCs w:val="20"/>
                <w:lang w:eastAsia="en-AU"/>
              </w:rPr>
            </w:pPr>
            <w:r w:rsidRPr="00A84724">
              <w:rPr>
                <w:rFonts w:cstheme="minorHAnsi"/>
                <w:b/>
                <w:bCs/>
                <w:color w:val="000000"/>
                <w:szCs w:val="20"/>
              </w:rPr>
              <w:t>Self-help Facilities</w:t>
            </w:r>
          </w:p>
        </w:tc>
        <w:tc>
          <w:tcPr>
            <w:tcW w:w="10206" w:type="dxa"/>
          </w:tcPr>
          <w:p w14:paraId="46186614" w14:textId="34ABE1BF" w:rsidR="00D62D02" w:rsidRPr="000C3748" w:rsidRDefault="00CB174D" w:rsidP="002B58FF">
            <w:pPr>
              <w:spacing w:after="0"/>
              <w:rPr>
                <w:rFonts w:cstheme="minorHAnsi"/>
                <w:color w:val="000000"/>
                <w:szCs w:val="20"/>
              </w:rPr>
            </w:pPr>
            <w:r w:rsidRPr="000C3748">
              <w:rPr>
                <w:rFonts w:cstheme="minorHAnsi"/>
                <w:color w:val="000000"/>
                <w:szCs w:val="20"/>
              </w:rPr>
              <w:t>P</w:t>
            </w:r>
            <w:r w:rsidR="00863D14" w:rsidRPr="000C3748">
              <w:rPr>
                <w:rFonts w:cstheme="minorHAnsi"/>
                <w:color w:val="000000"/>
                <w:szCs w:val="20"/>
              </w:rPr>
              <w:t xml:space="preserve">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Notified by the </w:t>
            </w:r>
            <w:r w:rsidR="009137B8">
              <w:rPr>
                <w:rFonts w:cstheme="minorHAnsi"/>
                <w:color w:val="000000"/>
                <w:szCs w:val="20"/>
              </w:rPr>
              <w:t>d</w:t>
            </w:r>
            <w:r w:rsidR="00863D14" w:rsidRPr="000C3748">
              <w:rPr>
                <w:rFonts w:cstheme="minorHAnsi"/>
                <w:color w:val="000000"/>
                <w:szCs w:val="20"/>
              </w:rPr>
              <w:t>epartment from time to time and any Guidelines.</w:t>
            </w:r>
          </w:p>
        </w:tc>
      </w:tr>
      <w:tr w:rsidR="00D62D02" w:rsidRPr="000C3748" w14:paraId="6111A8BF" w14:textId="77777777" w:rsidTr="2738FB58">
        <w:tc>
          <w:tcPr>
            <w:tcW w:w="3681" w:type="dxa"/>
          </w:tcPr>
          <w:p w14:paraId="70C88A2B" w14:textId="609F3F94" w:rsidR="00D62D02" w:rsidRPr="00A84724" w:rsidRDefault="004306CF" w:rsidP="002B58FF">
            <w:pPr>
              <w:spacing w:after="0"/>
              <w:rPr>
                <w:rFonts w:eastAsia="Times New Roman" w:cstheme="minorHAnsi"/>
                <w:b/>
                <w:bCs/>
                <w:color w:val="000000"/>
                <w:szCs w:val="20"/>
                <w:lang w:eastAsia="en-AU"/>
              </w:rPr>
            </w:pPr>
            <w:r w:rsidRPr="00A84724">
              <w:rPr>
                <w:rFonts w:cstheme="minorHAnsi"/>
                <w:b/>
                <w:bCs/>
                <w:color w:val="000000"/>
                <w:szCs w:val="20"/>
              </w:rPr>
              <w:t>Service Guarantee</w:t>
            </w:r>
          </w:p>
        </w:tc>
        <w:tc>
          <w:tcPr>
            <w:tcW w:w="10206" w:type="dxa"/>
          </w:tcPr>
          <w:p w14:paraId="58697746" w14:textId="6EA0C5BE" w:rsidR="00D62D02" w:rsidRPr="000C3748" w:rsidRDefault="00CB174D"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set of minimum service standards for Workforce Australia Services as specified in Attachment 3</w:t>
            </w:r>
            <w:r w:rsidRPr="000C3748">
              <w:rPr>
                <w:rFonts w:cstheme="minorHAnsi"/>
                <w:color w:val="000000"/>
                <w:szCs w:val="20"/>
              </w:rPr>
              <w:t xml:space="preserve"> of the </w:t>
            </w:r>
            <w:r w:rsidR="008776D3">
              <w:rPr>
                <w:rFonts w:ascii="Calibri" w:eastAsia="Times New Roman" w:hAnsi="Calibri" w:cs="Calibri"/>
                <w:color w:val="000000"/>
                <w:szCs w:val="20"/>
              </w:rPr>
              <w:t xml:space="preserve">Workforce Australia Services </w:t>
            </w:r>
            <w:r w:rsidRPr="000C3748">
              <w:rPr>
                <w:rFonts w:cstheme="minorHAnsi"/>
                <w:color w:val="000000"/>
                <w:szCs w:val="20"/>
              </w:rPr>
              <w:t xml:space="preserve">Deed </w:t>
            </w:r>
          </w:p>
        </w:tc>
      </w:tr>
      <w:tr w:rsidR="00D62D02" w:rsidRPr="000C3748" w14:paraId="580DDCB5" w14:textId="77777777" w:rsidTr="2738FB58">
        <w:tc>
          <w:tcPr>
            <w:tcW w:w="3681" w:type="dxa"/>
          </w:tcPr>
          <w:p w14:paraId="1E17FBDB" w14:textId="0117DC3C" w:rsidR="00D62D02" w:rsidRPr="00A84724" w:rsidRDefault="004306CF" w:rsidP="002B58FF">
            <w:pPr>
              <w:spacing w:after="0"/>
              <w:rPr>
                <w:rFonts w:eastAsia="Times New Roman" w:cstheme="minorHAnsi"/>
                <w:b/>
                <w:bCs/>
                <w:color w:val="000000"/>
                <w:szCs w:val="20"/>
                <w:lang w:eastAsia="en-AU"/>
              </w:rPr>
            </w:pPr>
            <w:r w:rsidRPr="00A84724">
              <w:rPr>
                <w:rFonts w:eastAsia="Times New Roman" w:cstheme="minorHAnsi"/>
                <w:b/>
                <w:bCs/>
                <w:color w:val="000000"/>
                <w:szCs w:val="20"/>
                <w:lang w:eastAsia="en-AU"/>
              </w:rPr>
              <w:t>Services</w:t>
            </w:r>
          </w:p>
        </w:tc>
        <w:tc>
          <w:tcPr>
            <w:tcW w:w="10206" w:type="dxa"/>
          </w:tcPr>
          <w:p w14:paraId="7542E3DF" w14:textId="4FFF4E65" w:rsidR="00731146" w:rsidRPr="000C3748" w:rsidRDefault="00863D14" w:rsidP="002B58FF">
            <w:pPr>
              <w:pStyle w:val="ListParagraph"/>
              <w:numPr>
                <w:ilvl w:val="0"/>
                <w:numId w:val="74"/>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Workforce Australia Services; </w:t>
            </w:r>
          </w:p>
          <w:p w14:paraId="3F780F15" w14:textId="484AEB72" w:rsidR="00863D14" w:rsidRPr="000C3748" w:rsidRDefault="00863D14" w:rsidP="002B58FF">
            <w:pPr>
              <w:pStyle w:val="ListParagraph"/>
              <w:numPr>
                <w:ilvl w:val="0"/>
                <w:numId w:val="7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additional services to be provided by the Provider under clause 25; and</w:t>
            </w:r>
          </w:p>
          <w:p w14:paraId="1925BE9A" w14:textId="22B4C869" w:rsidR="00D62D02" w:rsidRPr="000C3748" w:rsidRDefault="00863D14" w:rsidP="002B58FF">
            <w:pPr>
              <w:pStyle w:val="ListParagraph"/>
              <w:numPr>
                <w:ilvl w:val="0"/>
                <w:numId w:val="74"/>
              </w:numPr>
              <w:spacing w:after="0"/>
              <w:rPr>
                <w:rFonts w:eastAsia="Times New Roman" w:cstheme="minorHAnsi"/>
                <w:color w:val="000000"/>
                <w:szCs w:val="20"/>
                <w:lang w:eastAsia="en-AU"/>
              </w:rPr>
            </w:pPr>
            <w:r w:rsidRPr="000C3748">
              <w:rPr>
                <w:rFonts w:eastAsia="Times New Roman" w:cstheme="minorHAnsi"/>
                <w:color w:val="000000"/>
                <w:szCs w:val="20"/>
                <w:lang w:eastAsia="en-AU"/>
              </w:rPr>
              <w:t>any other services reasonably related or required to be provided by the Provider for the proper provision of the Services under th</w:t>
            </w:r>
            <w:r w:rsidR="008776D3">
              <w:rPr>
                <w:rFonts w:eastAsia="Times New Roman" w:cstheme="minorHAnsi"/>
                <w:color w:val="000000"/>
                <w:szCs w:val="20"/>
                <w:lang w:eastAsia="en-AU"/>
              </w:rPr>
              <w:t xml:space="preserve">e </w:t>
            </w:r>
            <w:r w:rsidR="008776D3">
              <w:rPr>
                <w:rFonts w:ascii="Calibri" w:eastAsia="Times New Roman" w:hAnsi="Calibri" w:cs="Calibri"/>
                <w:color w:val="000000"/>
                <w:szCs w:val="20"/>
              </w:rPr>
              <w:t xml:space="preserve">Workforce Australia Services </w:t>
            </w:r>
            <w:r w:rsidRPr="000C3748">
              <w:rPr>
                <w:rFonts w:eastAsia="Times New Roman" w:cstheme="minorHAnsi"/>
                <w:color w:val="000000"/>
                <w:szCs w:val="20"/>
                <w:lang w:eastAsia="en-AU"/>
              </w:rPr>
              <w:t>Deed.</w:t>
            </w:r>
          </w:p>
        </w:tc>
      </w:tr>
      <w:tr w:rsidR="00D62D02" w:rsidRPr="000C3748" w14:paraId="41E3C2E7" w14:textId="77777777" w:rsidTr="2738FB58">
        <w:tc>
          <w:tcPr>
            <w:tcW w:w="3681" w:type="dxa"/>
          </w:tcPr>
          <w:p w14:paraId="57C28813" w14:textId="18DB961F" w:rsidR="00D62D02" w:rsidRPr="00A84724" w:rsidRDefault="005070A4" w:rsidP="002B58FF">
            <w:pPr>
              <w:spacing w:after="0"/>
              <w:rPr>
                <w:rFonts w:eastAsia="Times New Roman" w:cstheme="minorHAnsi"/>
                <w:b/>
                <w:bCs/>
                <w:color w:val="000000"/>
                <w:szCs w:val="20"/>
                <w:lang w:eastAsia="en-AU"/>
              </w:rPr>
            </w:pPr>
            <w:r w:rsidRPr="00A84724">
              <w:rPr>
                <w:rFonts w:cstheme="minorHAnsi"/>
                <w:b/>
                <w:bCs/>
                <w:color w:val="000000"/>
                <w:szCs w:val="20"/>
              </w:rPr>
              <w:t>Site</w:t>
            </w:r>
          </w:p>
        </w:tc>
        <w:tc>
          <w:tcPr>
            <w:tcW w:w="10206" w:type="dxa"/>
          </w:tcPr>
          <w:p w14:paraId="30EC522D" w14:textId="77777777" w:rsidR="00B810D8" w:rsidRDefault="00CB174D"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physical location in an Employment Region specified in of Schedule 1 to any Head Licence.</w:t>
            </w:r>
          </w:p>
          <w:p w14:paraId="6A48B810" w14:textId="77777777" w:rsidR="00623CFC" w:rsidRDefault="00623CFC" w:rsidP="002B58FF">
            <w:pPr>
              <w:spacing w:after="0"/>
              <w:rPr>
                <w:rFonts w:cstheme="minorHAnsi"/>
                <w:color w:val="000000"/>
                <w:szCs w:val="20"/>
              </w:rPr>
            </w:pPr>
          </w:p>
          <w:p w14:paraId="2294BE51" w14:textId="77777777" w:rsidR="00623CFC" w:rsidRDefault="00623CFC" w:rsidP="002B58FF">
            <w:pPr>
              <w:spacing w:after="0"/>
              <w:rPr>
                <w:rFonts w:cstheme="minorHAnsi"/>
                <w:color w:val="000000"/>
                <w:szCs w:val="20"/>
              </w:rPr>
            </w:pPr>
          </w:p>
          <w:p w14:paraId="5CEB1725" w14:textId="02CA3660" w:rsidR="00623CFC" w:rsidRPr="000C3748" w:rsidRDefault="00623CFC" w:rsidP="002B58FF">
            <w:pPr>
              <w:spacing w:after="0"/>
              <w:rPr>
                <w:rFonts w:cstheme="minorHAnsi"/>
                <w:color w:val="000000"/>
                <w:szCs w:val="20"/>
              </w:rPr>
            </w:pPr>
          </w:p>
        </w:tc>
      </w:tr>
      <w:tr w:rsidR="005070A4" w:rsidRPr="000C3748" w14:paraId="6E2CE047" w14:textId="77777777" w:rsidTr="2738FB58">
        <w:tc>
          <w:tcPr>
            <w:tcW w:w="3681" w:type="dxa"/>
          </w:tcPr>
          <w:p w14:paraId="14A508A0" w14:textId="1E2761B5" w:rsidR="005070A4" w:rsidRPr="00A84724" w:rsidRDefault="005070A4" w:rsidP="002B58FF">
            <w:pPr>
              <w:spacing w:after="0"/>
              <w:rPr>
                <w:rFonts w:cstheme="minorHAnsi"/>
                <w:b/>
                <w:bCs/>
                <w:color w:val="000000"/>
                <w:szCs w:val="20"/>
              </w:rPr>
            </w:pPr>
            <w:r w:rsidRPr="00A84724">
              <w:rPr>
                <w:rFonts w:cstheme="minorHAnsi"/>
                <w:b/>
                <w:bCs/>
                <w:color w:val="000000"/>
                <w:szCs w:val="20"/>
              </w:rPr>
              <w:lastRenderedPageBreak/>
              <w:t>Skills for Education and Employment</w:t>
            </w:r>
            <w:r w:rsidR="00D86DCC" w:rsidRPr="00A84724">
              <w:rPr>
                <w:rFonts w:cstheme="minorHAnsi"/>
                <w:b/>
                <w:bCs/>
                <w:color w:val="000000"/>
                <w:szCs w:val="20"/>
              </w:rPr>
              <w:t xml:space="preserve"> </w:t>
            </w:r>
            <w:r w:rsidRPr="00A84724">
              <w:rPr>
                <w:rFonts w:cstheme="minorHAnsi"/>
                <w:b/>
                <w:bCs/>
                <w:color w:val="000000"/>
                <w:szCs w:val="20"/>
              </w:rPr>
              <w:t>or SEE</w:t>
            </w:r>
          </w:p>
        </w:tc>
        <w:tc>
          <w:tcPr>
            <w:tcW w:w="10206" w:type="dxa"/>
          </w:tcPr>
          <w:p w14:paraId="7D8B4291" w14:textId="75363D24" w:rsidR="00D86DCC" w:rsidRDefault="00D86DCC" w:rsidP="002B58FF">
            <w:pPr>
              <w:spacing w:after="0"/>
              <w:rPr>
                <w:rFonts w:cstheme="minorHAnsi"/>
                <w:szCs w:val="20"/>
              </w:rPr>
            </w:pPr>
            <w:r w:rsidRPr="000C3748">
              <w:rPr>
                <w:rFonts w:cstheme="minorHAnsi"/>
                <w:szCs w:val="20"/>
              </w:rPr>
              <w:t>The SEE program provides accredited training in English language, reading, writing, maths and digital skills, to prepare Participants for employment or further study. The program addresses the foundation skill gaps that make job seekers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3CD47E19" w14:textId="77777777" w:rsidR="00B810D8" w:rsidRPr="000C3748" w:rsidRDefault="00B810D8" w:rsidP="002B58FF">
            <w:pPr>
              <w:spacing w:after="0"/>
              <w:rPr>
                <w:rFonts w:cstheme="minorHAnsi"/>
                <w:szCs w:val="20"/>
              </w:rPr>
            </w:pPr>
          </w:p>
          <w:p w14:paraId="1A489946" w14:textId="533FDD49" w:rsidR="005070A4" w:rsidRPr="000C3748" w:rsidRDefault="00D86DCC" w:rsidP="002B58FF">
            <w:pPr>
              <w:spacing w:after="0"/>
              <w:rPr>
                <w:rFonts w:cstheme="minorHAnsi"/>
                <w:szCs w:val="20"/>
              </w:rPr>
            </w:pPr>
            <w:r w:rsidRPr="000C3748">
              <w:rPr>
                <w:rFonts w:cstheme="minorHAnsi"/>
                <w:szCs w:val="20"/>
              </w:rPr>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 LLND skills are embedded in the training). Training is tailored to meet a Participant’s needs and goals and can be undertaken either part-time or full-time.</w:t>
            </w:r>
          </w:p>
        </w:tc>
      </w:tr>
      <w:tr w:rsidR="005070A4" w:rsidRPr="000C3748" w14:paraId="569D9B5F" w14:textId="77777777" w:rsidTr="2738FB58">
        <w:tc>
          <w:tcPr>
            <w:tcW w:w="3681" w:type="dxa"/>
          </w:tcPr>
          <w:p w14:paraId="523C95F6" w14:textId="1863A534" w:rsidR="005070A4" w:rsidRPr="000C3748" w:rsidRDefault="005070A4" w:rsidP="76F4F41D">
            <w:pPr>
              <w:spacing w:after="0"/>
              <w:rPr>
                <w:b/>
                <w:bCs/>
                <w:color w:val="000000"/>
              </w:rPr>
            </w:pPr>
            <w:r w:rsidRPr="76F4F41D">
              <w:rPr>
                <w:b/>
                <w:bCs/>
                <w:color w:val="000000" w:themeColor="text1"/>
              </w:rPr>
              <w:t>Social Security Law</w:t>
            </w:r>
          </w:p>
        </w:tc>
        <w:tc>
          <w:tcPr>
            <w:tcW w:w="10206" w:type="dxa"/>
          </w:tcPr>
          <w:p w14:paraId="7951EA7C" w14:textId="5F88226A" w:rsidR="005070A4" w:rsidRPr="000C3748" w:rsidRDefault="00CB174D"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Social Security Act 1991 (</w:t>
            </w:r>
            <w:proofErr w:type="spellStart"/>
            <w:r w:rsidR="00863D14" w:rsidRPr="000C3748">
              <w:rPr>
                <w:rFonts w:cstheme="minorHAnsi"/>
                <w:color w:val="000000"/>
                <w:szCs w:val="20"/>
              </w:rPr>
              <w:t>Cth</w:t>
            </w:r>
            <w:proofErr w:type="spellEnd"/>
            <w:r w:rsidR="00863D14" w:rsidRPr="000C3748">
              <w:rPr>
                <w:rFonts w:cstheme="minorHAnsi"/>
                <w:color w:val="000000"/>
                <w:szCs w:val="20"/>
              </w:rPr>
              <w:t>) and the Social Security (Administration) Act 1999 (</w:t>
            </w:r>
            <w:proofErr w:type="spellStart"/>
            <w:r w:rsidR="00863D14" w:rsidRPr="000C3748">
              <w:rPr>
                <w:rFonts w:cstheme="minorHAnsi"/>
                <w:color w:val="000000"/>
                <w:szCs w:val="20"/>
              </w:rPr>
              <w:t>Cth</w:t>
            </w:r>
            <w:proofErr w:type="spellEnd"/>
            <w:r w:rsidR="00863D14" w:rsidRPr="000C3748">
              <w:rPr>
                <w:rFonts w:cstheme="minorHAnsi"/>
                <w:color w:val="000000"/>
                <w:szCs w:val="20"/>
              </w:rPr>
              <w:t>), and includes all relevant subordinate legislation and instruments, and the Guide to Social Security Law.</w:t>
            </w:r>
          </w:p>
        </w:tc>
      </w:tr>
      <w:tr w:rsidR="005070A4" w:rsidRPr="000C3748" w14:paraId="1A470E9E" w14:textId="77777777" w:rsidTr="2738FB58">
        <w:tc>
          <w:tcPr>
            <w:tcW w:w="3681" w:type="dxa"/>
          </w:tcPr>
          <w:p w14:paraId="6F087292" w14:textId="3E374313" w:rsidR="005070A4" w:rsidRPr="000C3748" w:rsidRDefault="005070A4" w:rsidP="76F4F41D">
            <w:pPr>
              <w:spacing w:after="0"/>
              <w:rPr>
                <w:b/>
                <w:bCs/>
                <w:color w:val="000000"/>
              </w:rPr>
            </w:pPr>
            <w:r w:rsidRPr="76F4F41D">
              <w:rPr>
                <w:b/>
                <w:bCs/>
                <w:color w:val="000000" w:themeColor="text1"/>
              </w:rPr>
              <w:t>Source</w:t>
            </w:r>
          </w:p>
        </w:tc>
        <w:tc>
          <w:tcPr>
            <w:tcW w:w="10206" w:type="dxa"/>
          </w:tcPr>
          <w:p w14:paraId="32204014" w14:textId="66DBB2ED" w:rsidR="005070A4" w:rsidRPr="000C3748" w:rsidRDefault="00340E18"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act of identifying and securing a Work for the Dole Place by providing or arranging the same.</w:t>
            </w:r>
          </w:p>
        </w:tc>
      </w:tr>
      <w:tr w:rsidR="005070A4" w:rsidRPr="000C3748" w14:paraId="123B88DD" w14:textId="77777777" w:rsidTr="2738FB58">
        <w:tc>
          <w:tcPr>
            <w:tcW w:w="3681" w:type="dxa"/>
          </w:tcPr>
          <w:p w14:paraId="433B82C9" w14:textId="2277AC98" w:rsidR="005070A4" w:rsidRPr="000C3748" w:rsidRDefault="00D60982" w:rsidP="76F4F41D">
            <w:pPr>
              <w:spacing w:after="0"/>
              <w:rPr>
                <w:b/>
                <w:bCs/>
                <w:color w:val="000000"/>
              </w:rPr>
            </w:pPr>
            <w:r w:rsidRPr="76F4F41D">
              <w:rPr>
                <w:rFonts w:eastAsia="Times New Roman"/>
                <w:b/>
                <w:bCs/>
                <w:color w:val="000000" w:themeColor="text1"/>
                <w:lang w:eastAsia="en-AU"/>
              </w:rPr>
              <w:t>Specialist Provider</w:t>
            </w:r>
          </w:p>
        </w:tc>
        <w:tc>
          <w:tcPr>
            <w:tcW w:w="10206" w:type="dxa"/>
          </w:tcPr>
          <w:p w14:paraId="4D98592F" w14:textId="4006FCBB" w:rsidR="00863D14" w:rsidRPr="000C3748" w:rsidRDefault="00863D14" w:rsidP="002B58FF">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Workforce Australia Employment Services Provider licensed to deliver Workforce Australia Services to a Specialist Service Group; and</w:t>
            </w:r>
          </w:p>
          <w:p w14:paraId="5D153913" w14:textId="2304C201" w:rsidR="005070A4" w:rsidRPr="000C3748" w:rsidRDefault="00863D14" w:rsidP="002B58FF">
            <w:pPr>
              <w:pStyle w:val="ListParagraph"/>
              <w:numPr>
                <w:ilvl w:val="0"/>
                <w:numId w:val="75"/>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regarding a particular Site, the Provider if the Provider is identified as a Specialist Provider in Schedule 1 to any Head Licence in relation to any Licence applying to that Site.</w:t>
            </w:r>
          </w:p>
        </w:tc>
      </w:tr>
      <w:tr w:rsidR="005070A4" w:rsidRPr="000C3748" w14:paraId="203E0C8D" w14:textId="77777777" w:rsidTr="2738FB58">
        <w:tc>
          <w:tcPr>
            <w:tcW w:w="3681" w:type="dxa"/>
          </w:tcPr>
          <w:p w14:paraId="35BF2BEF" w14:textId="50911564" w:rsidR="005070A4" w:rsidRPr="000C3748" w:rsidRDefault="00D60982" w:rsidP="76F4F41D">
            <w:pPr>
              <w:spacing w:after="0"/>
              <w:rPr>
                <w:b/>
                <w:bCs/>
                <w:color w:val="000000"/>
              </w:rPr>
            </w:pPr>
            <w:r w:rsidRPr="76F4F41D">
              <w:rPr>
                <w:rFonts w:eastAsia="Times New Roman"/>
                <w:b/>
                <w:bCs/>
                <w:color w:val="000000" w:themeColor="text1"/>
                <w:lang w:eastAsia="en-AU"/>
              </w:rPr>
              <w:t>Specialist Service Group</w:t>
            </w:r>
          </w:p>
        </w:tc>
        <w:tc>
          <w:tcPr>
            <w:tcW w:w="10206" w:type="dxa"/>
          </w:tcPr>
          <w:p w14:paraId="6ACF8451" w14:textId="0A3D40E5" w:rsidR="00863D14" w:rsidRPr="000C3748" w:rsidRDefault="00863D14" w:rsidP="002B58FF">
            <w:pPr>
              <w:pStyle w:val="ListParagraph"/>
              <w:numPr>
                <w:ilvl w:val="0"/>
                <w:numId w:val="76"/>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particular cohort(s) of Participants, such as Participants who are Indigenous, culturally and linguistically diverse (CALD), refugees and/or ex-offenders; and</w:t>
            </w:r>
          </w:p>
          <w:p w14:paraId="02054BEA" w14:textId="08936168" w:rsidR="005070A4" w:rsidRPr="000C3748" w:rsidRDefault="00863D14" w:rsidP="002B58FF">
            <w:pPr>
              <w:pStyle w:val="ListParagraph"/>
              <w:numPr>
                <w:ilvl w:val="0"/>
                <w:numId w:val="76"/>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regarding a particular Site, any group identified as a Specialist Service Group in item of Schedule 1 to any Head Licence in relation to any Licence applying to that Site.</w:t>
            </w:r>
          </w:p>
        </w:tc>
      </w:tr>
      <w:tr w:rsidR="005070A4" w:rsidRPr="000C3748" w14:paraId="48760CBB" w14:textId="77777777" w:rsidTr="2738FB58">
        <w:tc>
          <w:tcPr>
            <w:tcW w:w="3681" w:type="dxa"/>
          </w:tcPr>
          <w:p w14:paraId="2BD48DDB" w14:textId="1DB78B81" w:rsidR="005070A4" w:rsidRPr="000C3748" w:rsidRDefault="00D60982" w:rsidP="76F4F41D">
            <w:pPr>
              <w:spacing w:after="0"/>
              <w:rPr>
                <w:b/>
                <w:bCs/>
                <w:color w:val="000000"/>
              </w:rPr>
            </w:pPr>
            <w:r w:rsidRPr="76F4F41D">
              <w:rPr>
                <w:b/>
                <w:bCs/>
                <w:color w:val="000000" w:themeColor="text1"/>
              </w:rPr>
              <w:t>Specified Activity</w:t>
            </w:r>
          </w:p>
        </w:tc>
        <w:tc>
          <w:tcPr>
            <w:tcW w:w="10206" w:type="dxa"/>
          </w:tcPr>
          <w:p w14:paraId="32CFF27A" w14:textId="77777777" w:rsidR="0008654B" w:rsidRPr="000C3748" w:rsidRDefault="009E1EE1" w:rsidP="002B58FF">
            <w:pPr>
              <w:pStyle w:val="ListParagraph"/>
              <w:numPr>
                <w:ilvl w:val="0"/>
                <w:numId w:val="48"/>
              </w:num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Work for the Dole Placement, </w:t>
            </w:r>
          </w:p>
          <w:p w14:paraId="0A0D58B9" w14:textId="77777777" w:rsidR="0008654B" w:rsidRPr="000C3748" w:rsidRDefault="00863D14" w:rsidP="002B58FF">
            <w:pPr>
              <w:pStyle w:val="ListParagraph"/>
              <w:numPr>
                <w:ilvl w:val="0"/>
                <w:numId w:val="48"/>
              </w:numPr>
              <w:spacing w:after="0"/>
              <w:rPr>
                <w:rFonts w:cstheme="minorHAnsi"/>
                <w:color w:val="000000"/>
                <w:szCs w:val="20"/>
              </w:rPr>
            </w:pPr>
            <w:r w:rsidRPr="000C3748">
              <w:rPr>
                <w:rFonts w:cstheme="minorHAnsi"/>
                <w:color w:val="000000"/>
                <w:szCs w:val="20"/>
              </w:rPr>
              <w:t xml:space="preserve">Work for the Dole Project, </w:t>
            </w:r>
          </w:p>
          <w:p w14:paraId="318689C4" w14:textId="77777777" w:rsidR="0008654B" w:rsidRPr="000C3748" w:rsidRDefault="00863D14" w:rsidP="002B58FF">
            <w:pPr>
              <w:pStyle w:val="ListParagraph"/>
              <w:numPr>
                <w:ilvl w:val="0"/>
                <w:numId w:val="48"/>
              </w:numPr>
              <w:spacing w:after="0"/>
              <w:rPr>
                <w:rFonts w:cstheme="minorHAnsi"/>
                <w:color w:val="000000"/>
                <w:szCs w:val="20"/>
              </w:rPr>
            </w:pPr>
            <w:r w:rsidRPr="000C3748">
              <w:rPr>
                <w:rFonts w:cstheme="minorHAnsi"/>
                <w:color w:val="000000"/>
                <w:szCs w:val="20"/>
              </w:rPr>
              <w:t xml:space="preserve">Observational Work Experience Placement, </w:t>
            </w:r>
          </w:p>
          <w:p w14:paraId="02E4A960" w14:textId="77777777" w:rsidR="0008654B" w:rsidRPr="000C3748" w:rsidRDefault="00863D14" w:rsidP="002B58FF">
            <w:pPr>
              <w:pStyle w:val="ListParagraph"/>
              <w:numPr>
                <w:ilvl w:val="0"/>
                <w:numId w:val="48"/>
              </w:numPr>
              <w:spacing w:after="0"/>
              <w:rPr>
                <w:rFonts w:cstheme="minorHAnsi"/>
                <w:color w:val="000000"/>
                <w:szCs w:val="20"/>
              </w:rPr>
            </w:pPr>
            <w:r w:rsidRPr="000C3748">
              <w:rPr>
                <w:rFonts w:cstheme="minorHAnsi"/>
                <w:color w:val="000000"/>
                <w:szCs w:val="20"/>
              </w:rPr>
              <w:t xml:space="preserve">Launch into Work Placement, </w:t>
            </w:r>
          </w:p>
          <w:p w14:paraId="285A6829" w14:textId="77777777" w:rsidR="0008654B" w:rsidRPr="000C3748" w:rsidRDefault="00863D14" w:rsidP="002B58FF">
            <w:pPr>
              <w:pStyle w:val="ListParagraph"/>
              <w:numPr>
                <w:ilvl w:val="0"/>
                <w:numId w:val="48"/>
              </w:numPr>
              <w:spacing w:after="0"/>
              <w:rPr>
                <w:rFonts w:cstheme="minorHAnsi"/>
                <w:color w:val="000000"/>
                <w:szCs w:val="20"/>
              </w:rPr>
            </w:pPr>
            <w:r w:rsidRPr="000C3748">
              <w:rPr>
                <w:rFonts w:cstheme="minorHAnsi"/>
                <w:color w:val="000000"/>
                <w:szCs w:val="20"/>
              </w:rPr>
              <w:t xml:space="preserve">Local Jobs Program Activity (if arranged by the Provider), </w:t>
            </w:r>
          </w:p>
          <w:p w14:paraId="04F72E21" w14:textId="77777777" w:rsidR="0008654B" w:rsidRPr="000C3748" w:rsidRDefault="00863D14" w:rsidP="002B58FF">
            <w:pPr>
              <w:pStyle w:val="ListParagraph"/>
              <w:numPr>
                <w:ilvl w:val="0"/>
                <w:numId w:val="48"/>
              </w:numPr>
              <w:spacing w:after="0"/>
              <w:rPr>
                <w:rFonts w:cstheme="minorHAnsi"/>
                <w:color w:val="000000"/>
                <w:szCs w:val="20"/>
              </w:rPr>
            </w:pPr>
            <w:r w:rsidRPr="000C3748">
              <w:rPr>
                <w:rFonts w:cstheme="minorHAnsi"/>
                <w:color w:val="000000"/>
                <w:szCs w:val="20"/>
              </w:rPr>
              <w:t>Provider Sourced Voluntary Work</w:t>
            </w:r>
            <w:r w:rsidR="0008654B" w:rsidRPr="000C3748">
              <w:rPr>
                <w:rFonts w:cstheme="minorHAnsi"/>
                <w:color w:val="000000"/>
                <w:szCs w:val="20"/>
              </w:rPr>
              <w:t>,</w:t>
            </w:r>
            <w:r w:rsidRPr="000C3748">
              <w:rPr>
                <w:rFonts w:cstheme="minorHAnsi"/>
                <w:color w:val="000000"/>
                <w:szCs w:val="20"/>
              </w:rPr>
              <w:t xml:space="preserve"> and </w:t>
            </w:r>
          </w:p>
          <w:p w14:paraId="335A6360" w14:textId="77777777" w:rsidR="00B810D8" w:rsidRDefault="0008654B" w:rsidP="002B58FF">
            <w:pPr>
              <w:pStyle w:val="ListParagraph"/>
              <w:numPr>
                <w:ilvl w:val="0"/>
                <w:numId w:val="48"/>
              </w:num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ny other Activity specified as such in any Guidelines.</w:t>
            </w:r>
          </w:p>
          <w:p w14:paraId="48525E30" w14:textId="77777777" w:rsidR="00623CFC" w:rsidRDefault="00623CFC" w:rsidP="00623CFC">
            <w:pPr>
              <w:spacing w:after="0"/>
              <w:rPr>
                <w:rFonts w:cstheme="minorHAnsi"/>
                <w:color w:val="000000"/>
                <w:szCs w:val="20"/>
              </w:rPr>
            </w:pPr>
          </w:p>
          <w:p w14:paraId="22A37E88" w14:textId="77777777" w:rsidR="00623CFC" w:rsidRDefault="00623CFC" w:rsidP="00623CFC">
            <w:pPr>
              <w:spacing w:after="0"/>
              <w:rPr>
                <w:rFonts w:cstheme="minorHAnsi"/>
                <w:color w:val="000000"/>
                <w:szCs w:val="20"/>
              </w:rPr>
            </w:pPr>
          </w:p>
          <w:p w14:paraId="1452D304" w14:textId="1AF42105" w:rsidR="00623CFC" w:rsidRPr="00623CFC" w:rsidRDefault="00623CFC" w:rsidP="00623CFC">
            <w:pPr>
              <w:spacing w:after="0"/>
              <w:rPr>
                <w:rFonts w:cstheme="minorHAnsi"/>
                <w:color w:val="000000"/>
                <w:szCs w:val="20"/>
              </w:rPr>
            </w:pPr>
          </w:p>
        </w:tc>
      </w:tr>
      <w:tr w:rsidR="00D60982" w:rsidRPr="000C3748" w14:paraId="61203C58" w14:textId="77777777" w:rsidTr="2738FB58">
        <w:tc>
          <w:tcPr>
            <w:tcW w:w="3681" w:type="dxa"/>
          </w:tcPr>
          <w:p w14:paraId="5E8CAC8B" w14:textId="7E6C65A4" w:rsidR="00D60982" w:rsidRPr="000C3748" w:rsidRDefault="004258BD" w:rsidP="76F4F41D">
            <w:pPr>
              <w:spacing w:after="0"/>
              <w:rPr>
                <w:b/>
                <w:bCs/>
                <w:color w:val="000000"/>
              </w:rPr>
            </w:pPr>
            <w:r w:rsidRPr="76F4F41D">
              <w:rPr>
                <w:b/>
                <w:bCs/>
                <w:color w:val="000000" w:themeColor="text1"/>
              </w:rPr>
              <w:lastRenderedPageBreak/>
              <w:t>Structural Adjustment Program</w:t>
            </w:r>
            <w:r w:rsidR="000D2DF3" w:rsidRPr="76F4F41D">
              <w:rPr>
                <w:b/>
                <w:bCs/>
                <w:color w:val="000000" w:themeColor="text1"/>
              </w:rPr>
              <w:t xml:space="preserve"> or SAPs</w:t>
            </w:r>
          </w:p>
        </w:tc>
        <w:tc>
          <w:tcPr>
            <w:tcW w:w="10206" w:type="dxa"/>
          </w:tcPr>
          <w:p w14:paraId="713296AE" w14:textId="3D3C4D04" w:rsidR="004C1228" w:rsidRDefault="004C1228" w:rsidP="002B58FF">
            <w:pPr>
              <w:spacing w:after="0"/>
              <w:rPr>
                <w:rFonts w:cstheme="minorHAnsi"/>
                <w:b/>
                <w:szCs w:val="20"/>
              </w:rPr>
            </w:pPr>
            <w:r w:rsidRPr="000C3748">
              <w:rPr>
                <w:rFonts w:cstheme="minorHAnsi"/>
                <w:szCs w:val="20"/>
              </w:rPr>
              <w:t>SAPs are implemented in exceptional circumstances and provide recently retrenched workers and their partners (Participants) from eligible companies or industries with direct access to employment support services to assist them to find new employment.</w:t>
            </w:r>
            <w:r w:rsidR="00B810D8">
              <w:rPr>
                <w:rFonts w:cstheme="minorHAnsi"/>
                <w:szCs w:val="20"/>
              </w:rPr>
              <w:t xml:space="preserve"> </w:t>
            </w:r>
            <w:r w:rsidRPr="000C3748">
              <w:rPr>
                <w:rFonts w:cstheme="minorHAnsi"/>
                <w:b/>
                <w:szCs w:val="20"/>
              </w:rPr>
              <w:t>There are no SAPs open for new registrations.</w:t>
            </w:r>
          </w:p>
          <w:p w14:paraId="4D6357B0" w14:textId="77777777" w:rsidR="00B810D8" w:rsidRPr="000C3748" w:rsidRDefault="00B810D8" w:rsidP="002B58FF">
            <w:pPr>
              <w:spacing w:after="0"/>
              <w:rPr>
                <w:rFonts w:cstheme="minorHAnsi"/>
                <w:b/>
                <w:szCs w:val="20"/>
              </w:rPr>
            </w:pPr>
          </w:p>
          <w:p w14:paraId="3CCB8F64" w14:textId="77777777" w:rsidR="004C1228" w:rsidRPr="000C3748" w:rsidRDefault="004C1228" w:rsidP="002B58FF">
            <w:pPr>
              <w:spacing w:after="0"/>
              <w:rPr>
                <w:rFonts w:cstheme="minorHAnsi"/>
                <w:szCs w:val="20"/>
              </w:rPr>
            </w:pPr>
            <w:r w:rsidRPr="000C3748">
              <w:rPr>
                <w:rFonts w:cstheme="minorHAnsi"/>
                <w:szCs w:val="20"/>
              </w:rPr>
              <w:t>However, Providers may have Participants on their caseload who were registered under a previous SAP. This may include Participants registered under the:</w:t>
            </w:r>
          </w:p>
          <w:p w14:paraId="6848C4AB" w14:textId="50A4C060"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ASC Shipbuilding SAP</w:t>
            </w:r>
          </w:p>
          <w:p w14:paraId="4AADD00D" w14:textId="337FB99A"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Automotive Industry SAP</w:t>
            </w:r>
          </w:p>
          <w:p w14:paraId="09136D33" w14:textId="09E23D22"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BlueScope Steel 2015 SAP</w:t>
            </w:r>
          </w:p>
          <w:p w14:paraId="4950F546" w14:textId="60C3C272"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Alinta Energy SAP</w:t>
            </w:r>
          </w:p>
          <w:p w14:paraId="41DE5DAA" w14:textId="26DBD794"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Queensland Nickel SAP</w:t>
            </w:r>
          </w:p>
          <w:p w14:paraId="0ABC176E" w14:textId="5E4D9EE2"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Arrium (OneSteel) SAP</w:t>
            </w:r>
          </w:p>
          <w:p w14:paraId="6CDB942D" w14:textId="2660276A" w:rsidR="004C1228" w:rsidRPr="000C374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Caterpillar SAP</w:t>
            </w:r>
          </w:p>
          <w:p w14:paraId="3ED06B8C" w14:textId="7727CE7B" w:rsidR="004C1228" w:rsidRDefault="004C1228" w:rsidP="002B58FF">
            <w:pPr>
              <w:pStyle w:val="ListParagraph"/>
              <w:numPr>
                <w:ilvl w:val="0"/>
                <w:numId w:val="48"/>
              </w:numPr>
              <w:spacing w:after="0"/>
              <w:rPr>
                <w:rFonts w:cstheme="minorHAnsi"/>
                <w:color w:val="000000"/>
                <w:szCs w:val="20"/>
              </w:rPr>
            </w:pPr>
            <w:r w:rsidRPr="000C3748">
              <w:rPr>
                <w:rFonts w:cstheme="minorHAnsi"/>
                <w:color w:val="000000"/>
                <w:szCs w:val="20"/>
              </w:rPr>
              <w:t>Hazelwood SAP</w:t>
            </w:r>
          </w:p>
          <w:p w14:paraId="4D2932D4" w14:textId="77777777" w:rsidR="00B810D8" w:rsidRPr="000C3748" w:rsidRDefault="00B810D8" w:rsidP="002B58FF">
            <w:pPr>
              <w:pStyle w:val="ListParagraph"/>
              <w:spacing w:after="0"/>
              <w:ind w:left="360"/>
              <w:rPr>
                <w:rFonts w:cstheme="minorHAnsi"/>
                <w:color w:val="000000"/>
                <w:szCs w:val="20"/>
              </w:rPr>
            </w:pPr>
          </w:p>
          <w:p w14:paraId="55C42730" w14:textId="3EC8B0C7" w:rsidR="00D60982" w:rsidRPr="000C3748" w:rsidRDefault="004C1228" w:rsidP="002B58FF">
            <w:pPr>
              <w:spacing w:after="0"/>
              <w:rPr>
                <w:rFonts w:cstheme="minorHAnsi"/>
                <w:szCs w:val="20"/>
              </w:rPr>
            </w:pPr>
            <w:r w:rsidRPr="000C3748">
              <w:rPr>
                <w:rFonts w:cstheme="minorHAnsi"/>
                <w:szCs w:val="20"/>
              </w:rPr>
              <w:t xml:space="preserve">In these cases, the Participant’s record in the </w:t>
            </w:r>
            <w:r w:rsidR="009137B8">
              <w:rPr>
                <w:rFonts w:cstheme="minorHAnsi"/>
                <w:szCs w:val="20"/>
              </w:rPr>
              <w:t>d</w:t>
            </w:r>
            <w:r w:rsidRPr="000C3748">
              <w:rPr>
                <w:rFonts w:cstheme="minorHAnsi"/>
                <w:szCs w:val="20"/>
              </w:rPr>
              <w:t>epartment’s IT Systems will display a Special Placement Flag indicating their SAP.</w:t>
            </w:r>
          </w:p>
        </w:tc>
      </w:tr>
      <w:tr w:rsidR="004258BD" w:rsidRPr="000C3748" w14:paraId="681045F1" w14:textId="77777777" w:rsidTr="2738FB58">
        <w:tc>
          <w:tcPr>
            <w:tcW w:w="3681" w:type="dxa"/>
          </w:tcPr>
          <w:p w14:paraId="18AC07DE" w14:textId="57D33604" w:rsidR="004258BD" w:rsidRPr="000C3748" w:rsidRDefault="004258BD" w:rsidP="76F4F41D">
            <w:pPr>
              <w:spacing w:after="0"/>
              <w:rPr>
                <w:b/>
                <w:bCs/>
                <w:color w:val="000000"/>
              </w:rPr>
            </w:pPr>
            <w:r w:rsidRPr="76F4F41D">
              <w:rPr>
                <w:b/>
                <w:bCs/>
                <w:color w:val="000000" w:themeColor="text1"/>
              </w:rPr>
              <w:t>Supervisor</w:t>
            </w:r>
          </w:p>
        </w:tc>
        <w:tc>
          <w:tcPr>
            <w:tcW w:w="10206" w:type="dxa"/>
          </w:tcPr>
          <w:p w14:paraId="1DD72E6B" w14:textId="77777777" w:rsidR="004258BD" w:rsidRPr="000C3748" w:rsidRDefault="007344A7"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 individual who has the responsibility for the Supervision of Participants engaged in an Activity.</w:t>
            </w:r>
          </w:p>
          <w:p w14:paraId="1AB68B72" w14:textId="285529A6" w:rsidR="007344A7" w:rsidRPr="000C3748" w:rsidRDefault="007344A7" w:rsidP="002B58FF">
            <w:pPr>
              <w:spacing w:after="0"/>
              <w:rPr>
                <w:rFonts w:cstheme="minorHAnsi"/>
                <w:szCs w:val="20"/>
              </w:rPr>
            </w:pPr>
            <w:r w:rsidRPr="000C3748">
              <w:rPr>
                <w:rFonts w:cstheme="minorHAnsi"/>
                <w:szCs w:val="20"/>
              </w:rPr>
              <w:t>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Australia - Workforce Specialists, CTA Providers and EST Providers are responsible for organising Supervision in relation to Activities they provide and for conducting relevant checks on their Personnel and Supervisors prior to their involvement.</w:t>
            </w:r>
          </w:p>
        </w:tc>
      </w:tr>
      <w:tr w:rsidR="004258BD" w:rsidRPr="000C3748" w14:paraId="0FD4E743" w14:textId="77777777" w:rsidTr="2738FB58">
        <w:tc>
          <w:tcPr>
            <w:tcW w:w="3681" w:type="dxa"/>
          </w:tcPr>
          <w:p w14:paraId="31D49DC8" w14:textId="1D710E57" w:rsidR="004258BD" w:rsidRPr="000C3748" w:rsidRDefault="004258BD" w:rsidP="76F4F41D">
            <w:pPr>
              <w:spacing w:after="0"/>
              <w:rPr>
                <w:b/>
                <w:bCs/>
                <w:color w:val="000000"/>
              </w:rPr>
            </w:pPr>
            <w:r w:rsidRPr="76F4F41D">
              <w:rPr>
                <w:b/>
                <w:bCs/>
                <w:color w:val="000000" w:themeColor="text1"/>
              </w:rPr>
              <w:t>Suspension</w:t>
            </w:r>
          </w:p>
        </w:tc>
        <w:tc>
          <w:tcPr>
            <w:tcW w:w="10206" w:type="dxa"/>
          </w:tcPr>
          <w:p w14:paraId="44B5DC65" w14:textId="1662C198" w:rsidR="004258BD" w:rsidRPr="000C3748" w:rsidRDefault="006B050E"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 xml:space="preserve"> period of time of that name as specified in the </w:t>
            </w:r>
            <w:r w:rsidR="009137B8">
              <w:rPr>
                <w:rFonts w:cstheme="minorHAnsi"/>
                <w:color w:val="000000"/>
                <w:szCs w:val="20"/>
              </w:rPr>
              <w:t>d</w:t>
            </w:r>
            <w:r w:rsidR="00863D14" w:rsidRPr="000C3748">
              <w:rPr>
                <w:rFonts w:cstheme="minorHAnsi"/>
                <w:color w:val="000000"/>
                <w:szCs w:val="20"/>
              </w:rPr>
              <w:t>epartment's IT Systems, during which a Participant is not obliged to participate in Workforce Australia Services.</w:t>
            </w:r>
          </w:p>
        </w:tc>
      </w:tr>
      <w:tr w:rsidR="004258BD" w:rsidRPr="000C3748" w14:paraId="25E0A981" w14:textId="77777777" w:rsidTr="2738FB58">
        <w:tc>
          <w:tcPr>
            <w:tcW w:w="3681" w:type="dxa"/>
          </w:tcPr>
          <w:p w14:paraId="4B06B2CF" w14:textId="38EBD6EC" w:rsidR="004258BD" w:rsidRPr="000C3748" w:rsidRDefault="004A62B3" w:rsidP="76F4F41D">
            <w:pPr>
              <w:spacing w:after="0"/>
              <w:rPr>
                <w:b/>
                <w:bCs/>
                <w:color w:val="000000"/>
              </w:rPr>
            </w:pPr>
            <w:r w:rsidRPr="76F4F41D">
              <w:rPr>
                <w:b/>
                <w:bCs/>
                <w:color w:val="000000" w:themeColor="text1"/>
              </w:rPr>
              <w:t>Targeted Compliance Framework or TCF</w:t>
            </w:r>
          </w:p>
        </w:tc>
        <w:tc>
          <w:tcPr>
            <w:tcW w:w="10206" w:type="dxa"/>
          </w:tcPr>
          <w:p w14:paraId="346E86C0" w14:textId="6F1C587A" w:rsidR="00E71252" w:rsidRDefault="00D06BB9"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 xml:space="preserve">he legislative framework designed to ensure that only those job seekers who persistently commit Mutual Obligation Failures without a Valid Reason or Reasonable Excuse incur financial penalties while providing protections for the most vulnerable. </w:t>
            </w:r>
          </w:p>
          <w:p w14:paraId="2D7B27DF" w14:textId="77777777" w:rsidR="00611540" w:rsidRPr="000C3748" w:rsidRDefault="00611540" w:rsidP="002B58FF">
            <w:pPr>
              <w:spacing w:after="0"/>
              <w:rPr>
                <w:rFonts w:cstheme="minorHAnsi"/>
                <w:color w:val="000000"/>
                <w:szCs w:val="20"/>
              </w:rPr>
            </w:pPr>
          </w:p>
          <w:p w14:paraId="5B069074" w14:textId="18093622" w:rsidR="004258BD" w:rsidRPr="000C3748" w:rsidRDefault="00863D14" w:rsidP="002B58FF">
            <w:pPr>
              <w:spacing w:after="0"/>
              <w:rPr>
                <w:rFonts w:cstheme="minorHAnsi"/>
                <w:color w:val="000000"/>
                <w:szCs w:val="20"/>
              </w:rPr>
            </w:pPr>
            <w:r w:rsidRPr="000C3748">
              <w:rPr>
                <w:rFonts w:cstheme="minorHAnsi"/>
                <w:color w:val="000000"/>
                <w:szCs w:val="20"/>
              </w:rPr>
              <w:t>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tc>
      </w:tr>
      <w:tr w:rsidR="004258BD" w:rsidRPr="000C3748" w14:paraId="2206D984" w14:textId="77777777" w:rsidTr="2738FB58">
        <w:tc>
          <w:tcPr>
            <w:tcW w:w="3681" w:type="dxa"/>
          </w:tcPr>
          <w:p w14:paraId="38407F65" w14:textId="172C6D71" w:rsidR="004258BD" w:rsidRPr="00023E65" w:rsidRDefault="00780D61" w:rsidP="76F4F41D">
            <w:pPr>
              <w:spacing w:after="0"/>
              <w:rPr>
                <w:b/>
                <w:bCs/>
                <w:color w:val="000000"/>
              </w:rPr>
            </w:pPr>
            <w:r w:rsidRPr="76F4F41D">
              <w:rPr>
                <w:b/>
                <w:bCs/>
                <w:color w:val="000000" w:themeColor="text1"/>
              </w:rPr>
              <w:t xml:space="preserve">Transition to Work Service or </w:t>
            </w:r>
            <w:proofErr w:type="spellStart"/>
            <w:r w:rsidRPr="76F4F41D">
              <w:rPr>
                <w:b/>
                <w:bCs/>
                <w:color w:val="000000" w:themeColor="text1"/>
              </w:rPr>
              <w:t>TtW</w:t>
            </w:r>
            <w:proofErr w:type="spellEnd"/>
          </w:p>
        </w:tc>
        <w:tc>
          <w:tcPr>
            <w:tcW w:w="10206" w:type="dxa"/>
          </w:tcPr>
          <w:p w14:paraId="1D640B01" w14:textId="7D1C9E64" w:rsidR="004258BD" w:rsidRPr="000C3748" w:rsidRDefault="00326D5C" w:rsidP="002B58FF">
            <w:pPr>
              <w:spacing w:after="0"/>
              <w:rPr>
                <w:rFonts w:cstheme="minorHAnsi"/>
                <w:szCs w:val="20"/>
              </w:rPr>
            </w:pPr>
            <w:r w:rsidRPr="00023E65">
              <w:rPr>
                <w:rFonts w:cstheme="minorHAnsi"/>
                <w:szCs w:val="20"/>
              </w:rPr>
              <w:t>Workforce Australia - Transition to Work (</w:t>
            </w:r>
            <w:proofErr w:type="spellStart"/>
            <w:r w:rsidRPr="00023E65">
              <w:rPr>
                <w:rFonts w:cstheme="minorHAnsi"/>
                <w:szCs w:val="20"/>
              </w:rPr>
              <w:t>TtW</w:t>
            </w:r>
            <w:proofErr w:type="spellEnd"/>
            <w:r w:rsidRPr="00023E65">
              <w:rPr>
                <w:rFonts w:cstheme="minorHAnsi"/>
                <w:szCs w:val="20"/>
              </w:rPr>
              <w:t xml:space="preserve">) is a time limited employment service that supports disadvantaged young people at risk of long-term unemployment. </w:t>
            </w:r>
            <w:proofErr w:type="spellStart"/>
            <w:r w:rsidRPr="00023E65">
              <w:rPr>
                <w:rFonts w:cstheme="minorHAnsi"/>
                <w:szCs w:val="20"/>
              </w:rPr>
              <w:t>TtW</w:t>
            </w:r>
            <w:proofErr w:type="spellEnd"/>
            <w:r w:rsidRPr="00023E65">
              <w:rPr>
                <w:rFonts w:cstheme="minorHAnsi"/>
                <w:szCs w:val="20"/>
              </w:rPr>
              <w:t xml:space="preserve"> assists young people to develop practical skills to get a job or connect with education or training.</w:t>
            </w:r>
          </w:p>
        </w:tc>
      </w:tr>
      <w:tr w:rsidR="00023E65" w:rsidRPr="000C3748" w14:paraId="0013E36B" w14:textId="77777777" w:rsidTr="2738FB58">
        <w:tc>
          <w:tcPr>
            <w:tcW w:w="3681" w:type="dxa"/>
          </w:tcPr>
          <w:p w14:paraId="4F489576" w14:textId="0A85F3F5" w:rsidR="00023E65" w:rsidRPr="000C3748" w:rsidRDefault="00023E65" w:rsidP="76F4F41D">
            <w:pPr>
              <w:spacing w:after="0"/>
              <w:rPr>
                <w:rFonts w:eastAsia="Times New Roman"/>
                <w:b/>
                <w:bCs/>
                <w:color w:val="000000"/>
                <w:lang w:eastAsia="en-AU"/>
              </w:rPr>
            </w:pPr>
            <w:r w:rsidRPr="76F4F41D">
              <w:rPr>
                <w:rFonts w:eastAsia="Times New Roman"/>
                <w:b/>
                <w:bCs/>
                <w:color w:val="000000" w:themeColor="text1"/>
                <w:lang w:eastAsia="en-AU"/>
              </w:rPr>
              <w:lastRenderedPageBreak/>
              <w:t>Time to Work Employment Service or TWES</w:t>
            </w:r>
          </w:p>
        </w:tc>
        <w:tc>
          <w:tcPr>
            <w:tcW w:w="10206" w:type="dxa"/>
          </w:tcPr>
          <w:p w14:paraId="77A8DBD7" w14:textId="2C785B5E" w:rsidR="00CE03D5" w:rsidRDefault="00CE03D5" w:rsidP="002B58FF">
            <w:pPr>
              <w:spacing w:after="0"/>
            </w:pPr>
            <w:r>
              <w:t>The Time to Work Employment Service is a national voluntary in-prison employment service for Aboriginal and Torres Strait Islander peoples.</w:t>
            </w:r>
          </w:p>
          <w:p w14:paraId="20560223" w14:textId="77777777" w:rsidR="00DB59B8" w:rsidRDefault="00DB59B8" w:rsidP="002B58FF">
            <w:pPr>
              <w:spacing w:after="0"/>
            </w:pPr>
          </w:p>
          <w:p w14:paraId="2406B4BA" w14:textId="77777777" w:rsidR="00CE03D5" w:rsidRDefault="00CE03D5" w:rsidP="002B58FF">
            <w:pPr>
              <w:spacing w:after="0"/>
            </w:pPr>
            <w:r>
              <w:t>The Time to Work Employment Service assists adult, sentenced Aboriginal and Torres Strait Islander prisoners to access the support they need to better prepare them to find employment and reintegrate into the community upon their release from prison.</w:t>
            </w:r>
          </w:p>
          <w:p w14:paraId="7DEAE9EC" w14:textId="77777777" w:rsidR="00DB59B8" w:rsidRDefault="00DB59B8" w:rsidP="002B58FF">
            <w:pPr>
              <w:spacing w:after="0"/>
            </w:pPr>
          </w:p>
          <w:p w14:paraId="30501385" w14:textId="3644584D" w:rsidR="00CE03D5" w:rsidRDefault="00CE03D5" w:rsidP="002B58FF">
            <w:pPr>
              <w:spacing w:after="0"/>
            </w:pPr>
            <w:r>
              <w:t xml:space="preserve">The </w:t>
            </w:r>
            <w:r w:rsidR="009137B8">
              <w:t>d</w:t>
            </w:r>
            <w:r w:rsidR="00DB59B8">
              <w:t>epartment</w:t>
            </w:r>
            <w:r>
              <w:t xml:space="preserve"> has contracted providers to deliver the service in 65 non-remote prisons while the servicing of eight remote prisons is managed by the National Indigenous Australians Agency.</w:t>
            </w:r>
          </w:p>
          <w:p w14:paraId="2E9AB4B9" w14:textId="46F95FB1" w:rsidR="00023E65" w:rsidRPr="00DB59B8" w:rsidRDefault="00CE03D5" w:rsidP="002B58FF">
            <w:pPr>
              <w:spacing w:after="0"/>
            </w:pPr>
            <w:r>
              <w:t>Services are available in all states and territories across Australia. </w:t>
            </w:r>
          </w:p>
        </w:tc>
      </w:tr>
      <w:tr w:rsidR="004258BD" w:rsidRPr="000C3748" w14:paraId="463AA5DC" w14:textId="77777777" w:rsidTr="2738FB58">
        <w:tc>
          <w:tcPr>
            <w:tcW w:w="3681" w:type="dxa"/>
          </w:tcPr>
          <w:p w14:paraId="449B41C6" w14:textId="203328E5" w:rsidR="004258BD" w:rsidRPr="000C3748" w:rsidRDefault="00E52830" w:rsidP="76F4F41D">
            <w:pPr>
              <w:spacing w:after="0"/>
              <w:rPr>
                <w:b/>
                <w:bCs/>
                <w:color w:val="000000"/>
              </w:rPr>
            </w:pPr>
            <w:r w:rsidRPr="76F4F41D">
              <w:rPr>
                <w:rFonts w:eastAsia="Times New Roman"/>
                <w:b/>
                <w:bCs/>
                <w:color w:val="000000" w:themeColor="text1"/>
                <w:lang w:eastAsia="en-AU"/>
              </w:rPr>
              <w:t>Vacancy</w:t>
            </w:r>
          </w:p>
        </w:tc>
        <w:tc>
          <w:tcPr>
            <w:tcW w:w="10206" w:type="dxa"/>
          </w:tcPr>
          <w:p w14:paraId="2BECDD5A" w14:textId="78E1C9D6" w:rsidR="00863D14" w:rsidRPr="000C3748" w:rsidRDefault="00863D14" w:rsidP="002B58FF">
            <w:pPr>
              <w:pStyle w:val="ListParagraph"/>
              <w:numPr>
                <w:ilvl w:val="0"/>
                <w:numId w:val="77"/>
              </w:numPr>
              <w:spacing w:after="0"/>
              <w:rPr>
                <w:rFonts w:eastAsia="Times New Roman" w:cstheme="minorHAnsi"/>
                <w:color w:val="000000"/>
                <w:szCs w:val="20"/>
                <w:lang w:eastAsia="en-AU"/>
              </w:rPr>
            </w:pPr>
            <w:r w:rsidRPr="000C3748">
              <w:rPr>
                <w:rFonts w:eastAsia="Times New Roman" w:cstheme="minorHAnsi"/>
                <w:color w:val="000000"/>
                <w:szCs w:val="20"/>
                <w:lang w:eastAsia="en-AU"/>
              </w:rPr>
              <w:t>a vacant position for:</w:t>
            </w:r>
          </w:p>
          <w:p w14:paraId="38F4A202" w14:textId="16E1CB81" w:rsidR="00863D14" w:rsidRPr="000C3748" w:rsidRDefault="00863D14" w:rsidP="002B58FF">
            <w:pPr>
              <w:pStyle w:val="ListParagraph"/>
              <w:numPr>
                <w:ilvl w:val="0"/>
                <w:numId w:val="78"/>
              </w:numPr>
              <w:spacing w:after="0"/>
              <w:rPr>
                <w:rFonts w:eastAsia="Times New Roman" w:cstheme="minorHAnsi"/>
                <w:color w:val="000000"/>
                <w:szCs w:val="20"/>
                <w:lang w:eastAsia="en-AU"/>
              </w:rPr>
            </w:pPr>
            <w:r w:rsidRPr="000C3748">
              <w:rPr>
                <w:rFonts w:eastAsia="Times New Roman" w:cstheme="minorHAnsi"/>
                <w:color w:val="000000"/>
                <w:szCs w:val="20"/>
                <w:lang w:eastAsia="en-AU"/>
              </w:rPr>
              <w:t>paid Employment with an Employer; or</w:t>
            </w:r>
          </w:p>
          <w:p w14:paraId="1BF7F82D" w14:textId="22D7A666" w:rsidR="00863D14" w:rsidRPr="000C3748" w:rsidRDefault="00863D14" w:rsidP="002B58FF">
            <w:pPr>
              <w:pStyle w:val="ListParagraph"/>
              <w:numPr>
                <w:ilvl w:val="0"/>
                <w:numId w:val="78"/>
              </w:numPr>
              <w:spacing w:after="0"/>
              <w:rPr>
                <w:rFonts w:eastAsia="Times New Roman" w:cstheme="minorHAnsi"/>
                <w:color w:val="000000"/>
                <w:szCs w:val="20"/>
                <w:lang w:eastAsia="en-AU"/>
              </w:rPr>
            </w:pPr>
            <w:r w:rsidRPr="000C3748">
              <w:rPr>
                <w:rFonts w:eastAsia="Times New Roman" w:cstheme="minorHAnsi"/>
                <w:color w:val="000000"/>
                <w:szCs w:val="20"/>
                <w:lang w:eastAsia="en-AU"/>
              </w:rPr>
              <w:t>Unsubsidised Self-Employment; or</w:t>
            </w:r>
          </w:p>
          <w:p w14:paraId="12F89AD6" w14:textId="7C09C510" w:rsidR="00863D14" w:rsidRPr="000C3748" w:rsidRDefault="00863D14" w:rsidP="002B58FF">
            <w:pPr>
              <w:pStyle w:val="ListParagraph"/>
              <w:numPr>
                <w:ilvl w:val="0"/>
                <w:numId w:val="77"/>
              </w:numPr>
              <w:spacing w:after="0"/>
              <w:rPr>
                <w:rFonts w:eastAsia="Times New Roman" w:cstheme="minorHAnsi"/>
                <w:color w:val="000000"/>
                <w:szCs w:val="20"/>
                <w:lang w:eastAsia="en-AU"/>
              </w:rPr>
            </w:pPr>
            <w:r w:rsidRPr="000C3748">
              <w:rPr>
                <w:rFonts w:eastAsia="Times New Roman" w:cstheme="minorHAnsi"/>
                <w:color w:val="000000"/>
                <w:szCs w:val="20"/>
                <w:lang w:eastAsia="en-AU"/>
              </w:rPr>
              <w:t>Pre-existing Employment,</w:t>
            </w:r>
          </w:p>
          <w:p w14:paraId="1337295E" w14:textId="6DA2EC73" w:rsidR="004258BD" w:rsidRPr="000C3748" w:rsidRDefault="00863D14" w:rsidP="002B58FF">
            <w:pPr>
              <w:spacing w:after="0"/>
              <w:rPr>
                <w:rFonts w:eastAsia="Times New Roman" w:cstheme="minorHAnsi"/>
                <w:color w:val="000000"/>
                <w:szCs w:val="20"/>
                <w:lang w:eastAsia="en-AU"/>
              </w:rPr>
            </w:pPr>
            <w:r w:rsidRPr="000C3748">
              <w:rPr>
                <w:rFonts w:eastAsia="Times New Roman" w:cstheme="minorHAnsi"/>
                <w:color w:val="000000"/>
                <w:szCs w:val="20"/>
                <w:lang w:eastAsia="en-AU"/>
              </w:rPr>
              <w:t>that is not Unsuitable.</w:t>
            </w:r>
          </w:p>
        </w:tc>
      </w:tr>
      <w:tr w:rsidR="004258BD" w:rsidRPr="000C3748" w14:paraId="33F08B3A" w14:textId="77777777" w:rsidTr="2738FB58">
        <w:tc>
          <w:tcPr>
            <w:tcW w:w="3681" w:type="dxa"/>
          </w:tcPr>
          <w:p w14:paraId="79BEFD00" w14:textId="602DA079" w:rsidR="004258BD" w:rsidRPr="000C3748" w:rsidRDefault="00E52830" w:rsidP="76F4F41D">
            <w:pPr>
              <w:spacing w:after="0"/>
              <w:rPr>
                <w:b/>
                <w:bCs/>
                <w:color w:val="000000"/>
              </w:rPr>
            </w:pPr>
            <w:r w:rsidRPr="76F4F41D">
              <w:rPr>
                <w:b/>
                <w:bCs/>
                <w:color w:val="000000" w:themeColor="text1"/>
              </w:rPr>
              <w:t>Voluntary Work</w:t>
            </w:r>
          </w:p>
        </w:tc>
        <w:tc>
          <w:tcPr>
            <w:tcW w:w="10206" w:type="dxa"/>
          </w:tcPr>
          <w:p w14:paraId="7BE3ECA9" w14:textId="77777777" w:rsidR="00774A6B" w:rsidRPr="000C3748" w:rsidRDefault="00774A6B" w:rsidP="002B58FF">
            <w:pPr>
              <w:spacing w:after="0"/>
              <w:rPr>
                <w:rFonts w:cstheme="minorHAnsi"/>
                <w:szCs w:val="20"/>
              </w:rPr>
            </w:pPr>
            <w:r w:rsidRPr="000C3748">
              <w:rPr>
                <w:rFonts w:cstheme="minorHAnsi"/>
                <w:szCs w:val="20"/>
              </w:rPr>
              <w:t>Provider Sourced Voluntary Work placements and Participant Sourced Voluntary Work aim to develop Participants’ skills and experience with a not-for-profit community organisation.</w:t>
            </w:r>
          </w:p>
          <w:p w14:paraId="2EFCD127" w14:textId="6B2D9BD1" w:rsidR="004258BD" w:rsidRPr="000C3748" w:rsidRDefault="00B14AB3" w:rsidP="002B58FF">
            <w:pPr>
              <w:spacing w:after="0"/>
              <w:rPr>
                <w:rFonts w:cstheme="minorHAnsi"/>
                <w:szCs w:val="20"/>
              </w:rPr>
            </w:pPr>
            <w:r w:rsidRPr="000C3748">
              <w:rPr>
                <w:rFonts w:cstheme="minorHAnsi"/>
                <w:szCs w:val="20"/>
              </w:rPr>
              <w:t>All job seekers aged 15 and over are eligible to undertake Voluntary Work provided it is suitable and safe</w:t>
            </w:r>
          </w:p>
        </w:tc>
      </w:tr>
      <w:tr w:rsidR="00FE319D" w:rsidRPr="000C3748" w14:paraId="20C10D25" w14:textId="77777777" w:rsidTr="2738FB58">
        <w:tc>
          <w:tcPr>
            <w:tcW w:w="3681" w:type="dxa"/>
          </w:tcPr>
          <w:p w14:paraId="6693FEEF" w14:textId="77777777" w:rsidR="00FE319D" w:rsidRPr="000C3748" w:rsidRDefault="00FE319D" w:rsidP="76F4F41D">
            <w:pPr>
              <w:spacing w:after="0"/>
              <w:rPr>
                <w:b/>
                <w:bCs/>
              </w:rPr>
            </w:pPr>
            <w:r w:rsidRPr="76F4F41D">
              <w:rPr>
                <w:rFonts w:eastAsia="Times New Roman"/>
                <w:b/>
                <w:bCs/>
                <w:color w:val="000000" w:themeColor="text1"/>
                <w:lang w:eastAsia="en-AU"/>
              </w:rPr>
              <w:t>Vulnerable People</w:t>
            </w:r>
          </w:p>
        </w:tc>
        <w:tc>
          <w:tcPr>
            <w:tcW w:w="10206" w:type="dxa"/>
          </w:tcPr>
          <w:p w14:paraId="56A7F7B5" w14:textId="77777777" w:rsidR="00FE319D" w:rsidRPr="000C3748" w:rsidRDefault="00FE319D" w:rsidP="002B58FF">
            <w:pPr>
              <w:spacing w:after="0"/>
              <w:rPr>
                <w:rFonts w:eastAsia="Times New Roman" w:cstheme="minorHAnsi"/>
                <w:color w:val="000000" w:themeColor="text1"/>
                <w:szCs w:val="20"/>
                <w:lang w:eastAsia="en-AU"/>
              </w:rPr>
            </w:pPr>
            <w:r w:rsidRPr="000C3748">
              <w:rPr>
                <w:rFonts w:eastAsia="Times New Roman" w:cstheme="minorHAnsi"/>
                <w:color w:val="000000" w:themeColor="text1"/>
                <w:szCs w:val="20"/>
                <w:lang w:eastAsia="en-AU"/>
              </w:rPr>
              <w:t>Vulnerable people include:</w:t>
            </w:r>
          </w:p>
          <w:p w14:paraId="04D6AF47"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children (under 18 years of age)</w:t>
            </w:r>
          </w:p>
          <w:p w14:paraId="3B0EE613"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vulnerable youth</w:t>
            </w:r>
          </w:p>
          <w:p w14:paraId="459D31FB"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the elderly</w:t>
            </w:r>
          </w:p>
          <w:p w14:paraId="3A93442C"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homeless people</w:t>
            </w:r>
          </w:p>
          <w:p w14:paraId="3EAB2B98"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with disability</w:t>
            </w:r>
          </w:p>
          <w:p w14:paraId="47B4375E"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with mental illness</w:t>
            </w:r>
          </w:p>
          <w:p w14:paraId="67BCE01F"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people who do not speak English</w:t>
            </w:r>
          </w:p>
          <w:p w14:paraId="53EEF055" w14:textId="77777777"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refuge residents</w:t>
            </w:r>
          </w:p>
          <w:p w14:paraId="1086DC60" w14:textId="4B18C3B3" w:rsidR="00FE319D" w:rsidRPr="000C3748" w:rsidRDefault="00FE319D" w:rsidP="002B58FF">
            <w:pPr>
              <w:pStyle w:val="ListParagraph"/>
              <w:numPr>
                <w:ilvl w:val="0"/>
                <w:numId w:val="5"/>
              </w:numPr>
              <w:spacing w:after="0"/>
              <w:rPr>
                <w:rFonts w:eastAsia="Times New Roman" w:cstheme="minorHAnsi"/>
                <w:color w:val="000000"/>
                <w:szCs w:val="20"/>
                <w:lang w:eastAsia="en-AU"/>
              </w:rPr>
            </w:pPr>
            <w:r w:rsidRPr="000C3748">
              <w:rPr>
                <w:rFonts w:eastAsia="Times New Roman" w:cstheme="minorHAnsi"/>
                <w:color w:val="000000"/>
                <w:szCs w:val="20"/>
                <w:lang w:eastAsia="en-AU"/>
              </w:rPr>
              <w:t xml:space="preserve">any other people that the Provider or the </w:t>
            </w:r>
            <w:r w:rsidR="009137B8">
              <w:rPr>
                <w:rFonts w:eastAsia="Times New Roman" w:cstheme="minorHAnsi"/>
                <w:color w:val="000000"/>
                <w:szCs w:val="20"/>
                <w:lang w:eastAsia="en-AU"/>
              </w:rPr>
              <w:t>d</w:t>
            </w:r>
            <w:r w:rsidRPr="000C3748">
              <w:rPr>
                <w:rFonts w:eastAsia="Times New Roman" w:cstheme="minorHAnsi"/>
                <w:color w:val="000000"/>
                <w:szCs w:val="20"/>
                <w:lang w:eastAsia="en-AU"/>
              </w:rPr>
              <w:t>epartment identifies as vulnerable</w:t>
            </w:r>
          </w:p>
        </w:tc>
      </w:tr>
      <w:tr w:rsidR="00E52830" w:rsidRPr="000C3748" w14:paraId="58B6D168" w14:textId="77777777" w:rsidTr="2738FB58">
        <w:tc>
          <w:tcPr>
            <w:tcW w:w="3681" w:type="dxa"/>
          </w:tcPr>
          <w:p w14:paraId="73FE2F8E" w14:textId="37AB05F3" w:rsidR="00E52830" w:rsidRPr="000C3748" w:rsidRDefault="00E52830" w:rsidP="76F4F41D">
            <w:pPr>
              <w:spacing w:after="0"/>
              <w:rPr>
                <w:b/>
                <w:bCs/>
                <w:color w:val="000000"/>
              </w:rPr>
            </w:pPr>
            <w:r w:rsidRPr="76F4F41D">
              <w:rPr>
                <w:b/>
                <w:bCs/>
                <w:color w:val="000000" w:themeColor="text1"/>
              </w:rPr>
              <w:t>Wage Subsidy</w:t>
            </w:r>
          </w:p>
        </w:tc>
        <w:tc>
          <w:tcPr>
            <w:tcW w:w="10206" w:type="dxa"/>
          </w:tcPr>
          <w:p w14:paraId="0CBE1D7C" w14:textId="67D8F4E5" w:rsidR="009D7757" w:rsidRDefault="009D7757" w:rsidP="002B58FF">
            <w:pPr>
              <w:spacing w:after="0"/>
              <w:rPr>
                <w:rFonts w:cstheme="minorHAnsi"/>
                <w:szCs w:val="20"/>
              </w:rPr>
            </w:pPr>
            <w:r w:rsidRPr="000C3748">
              <w:rPr>
                <w:rFonts w:cstheme="minorHAnsi"/>
                <w:szCs w:val="20"/>
              </w:rPr>
              <w:t>Wage Subsidies are a financial incentive Providers can offer to eligible Employers to encourage them to hire eligible Participants in ongoing jobs by contributing to the initial costs of hiring a new employee. Wage Subsidies can help to build a business and give Employers flexibility in their hiring options.</w:t>
            </w:r>
          </w:p>
          <w:p w14:paraId="0937EF1A" w14:textId="77777777" w:rsidR="00DB59B8" w:rsidRPr="000C3748" w:rsidRDefault="00DB59B8" w:rsidP="002B58FF">
            <w:pPr>
              <w:spacing w:after="0"/>
              <w:rPr>
                <w:rFonts w:cstheme="minorHAnsi"/>
                <w:szCs w:val="20"/>
              </w:rPr>
            </w:pPr>
          </w:p>
          <w:p w14:paraId="747DC5AE" w14:textId="77777777" w:rsidR="009D7757" w:rsidRPr="000C3748" w:rsidRDefault="009D7757" w:rsidP="002B58FF">
            <w:pPr>
              <w:spacing w:after="0"/>
              <w:rPr>
                <w:rFonts w:cstheme="minorHAnsi"/>
                <w:szCs w:val="20"/>
              </w:rPr>
            </w:pPr>
            <w:r w:rsidRPr="000C3748">
              <w:rPr>
                <w:rFonts w:cstheme="minorHAnsi"/>
                <w:szCs w:val="20"/>
              </w:rPr>
              <w:t>There are 2 Wage Subsidy types available:</w:t>
            </w:r>
          </w:p>
          <w:p w14:paraId="1815A7CA" w14:textId="0B893761" w:rsidR="009D7757" w:rsidRPr="000C3748" w:rsidRDefault="009D7757" w:rsidP="002B58FF">
            <w:pPr>
              <w:pStyle w:val="ListParagraph"/>
              <w:numPr>
                <w:ilvl w:val="0"/>
                <w:numId w:val="48"/>
              </w:numPr>
              <w:spacing w:after="0"/>
              <w:rPr>
                <w:rFonts w:cstheme="minorHAnsi"/>
                <w:color w:val="000000"/>
                <w:szCs w:val="20"/>
              </w:rPr>
            </w:pPr>
            <w:r w:rsidRPr="000C3748">
              <w:rPr>
                <w:rFonts w:cstheme="minorHAnsi"/>
                <w:color w:val="000000"/>
                <w:szCs w:val="20"/>
              </w:rPr>
              <w:t>the Youth Bonus Wage Subsidy, funded from a demand-driven pool, and</w:t>
            </w:r>
          </w:p>
          <w:p w14:paraId="797355FD" w14:textId="2EBDBD03" w:rsidR="00E52830" w:rsidRPr="000C3748" w:rsidRDefault="009D7757" w:rsidP="002B58FF">
            <w:pPr>
              <w:pStyle w:val="ListParagraph"/>
              <w:numPr>
                <w:ilvl w:val="0"/>
                <w:numId w:val="48"/>
              </w:numPr>
              <w:spacing w:after="0"/>
              <w:rPr>
                <w:rFonts w:cstheme="minorHAnsi"/>
                <w:color w:val="000000"/>
                <w:szCs w:val="20"/>
              </w:rPr>
            </w:pPr>
            <w:r w:rsidRPr="000C3748">
              <w:rPr>
                <w:rFonts w:cstheme="minorHAnsi"/>
                <w:color w:val="000000"/>
                <w:szCs w:val="20"/>
              </w:rPr>
              <w:t>the Workforce Australia Services Wage Subsidy (WASWS), funded through the Employment Fund.</w:t>
            </w:r>
          </w:p>
        </w:tc>
      </w:tr>
      <w:tr w:rsidR="00F84B60" w:rsidRPr="000C3748" w14:paraId="6075DFEA" w14:textId="77777777" w:rsidTr="2738FB58">
        <w:tc>
          <w:tcPr>
            <w:tcW w:w="3681" w:type="dxa"/>
          </w:tcPr>
          <w:p w14:paraId="741771EA" w14:textId="62A01025" w:rsidR="00F84B60" w:rsidRPr="000C3748" w:rsidRDefault="00F84B60" w:rsidP="76F4F41D">
            <w:pPr>
              <w:spacing w:after="0"/>
              <w:rPr>
                <w:b/>
                <w:bCs/>
                <w:color w:val="000000"/>
              </w:rPr>
            </w:pPr>
            <w:r w:rsidRPr="76F4F41D">
              <w:rPr>
                <w:b/>
                <w:bCs/>
                <w:color w:val="000000" w:themeColor="text1"/>
              </w:rPr>
              <w:lastRenderedPageBreak/>
              <w:t>WHS Laws</w:t>
            </w:r>
          </w:p>
        </w:tc>
        <w:tc>
          <w:tcPr>
            <w:tcW w:w="10206" w:type="dxa"/>
          </w:tcPr>
          <w:p w14:paraId="427A149F" w14:textId="5C4CD8EB" w:rsidR="00F84B60" w:rsidRPr="000C3748" w:rsidRDefault="00863D14" w:rsidP="002B58FF">
            <w:pPr>
              <w:spacing w:after="0"/>
              <w:rPr>
                <w:rFonts w:cstheme="minorHAnsi"/>
                <w:color w:val="000000"/>
                <w:szCs w:val="20"/>
              </w:rPr>
            </w:pPr>
            <w:r w:rsidRPr="000C3748">
              <w:rPr>
                <w:rFonts w:cstheme="minorHAnsi"/>
                <w:color w:val="000000"/>
                <w:szCs w:val="20"/>
              </w:rPr>
              <w:t>the WHS Act, WHS Regulations and all relevant state and territory work, health and safety legislation.</w:t>
            </w:r>
          </w:p>
        </w:tc>
      </w:tr>
      <w:tr w:rsidR="00F84B60" w:rsidRPr="000C3748" w14:paraId="495F32C1" w14:textId="77777777" w:rsidTr="2738FB58">
        <w:tc>
          <w:tcPr>
            <w:tcW w:w="3681" w:type="dxa"/>
          </w:tcPr>
          <w:p w14:paraId="66226B59" w14:textId="16C360CC" w:rsidR="00F84B60" w:rsidRPr="000C3748" w:rsidRDefault="007E2814" w:rsidP="76F4F41D">
            <w:pPr>
              <w:spacing w:after="0"/>
              <w:rPr>
                <w:b/>
                <w:bCs/>
                <w:color w:val="000000"/>
              </w:rPr>
            </w:pPr>
            <w:r w:rsidRPr="76F4F41D">
              <w:rPr>
                <w:b/>
                <w:bCs/>
                <w:color w:val="000000" w:themeColor="text1"/>
              </w:rPr>
              <w:t xml:space="preserve">Work for the Dole or </w:t>
            </w:r>
            <w:proofErr w:type="spellStart"/>
            <w:r w:rsidRPr="76F4F41D">
              <w:rPr>
                <w:b/>
                <w:bCs/>
                <w:color w:val="000000" w:themeColor="text1"/>
              </w:rPr>
              <w:t>WfD</w:t>
            </w:r>
            <w:proofErr w:type="spellEnd"/>
          </w:p>
        </w:tc>
        <w:tc>
          <w:tcPr>
            <w:tcW w:w="10206" w:type="dxa"/>
          </w:tcPr>
          <w:p w14:paraId="07F35815" w14:textId="381D070F" w:rsidR="002A4E5E" w:rsidRDefault="002A4E5E" w:rsidP="002B58FF">
            <w:pPr>
              <w:spacing w:after="0"/>
              <w:rPr>
                <w:rFonts w:cstheme="minorHAnsi"/>
                <w:szCs w:val="20"/>
              </w:rPr>
            </w:pPr>
            <w:r w:rsidRPr="000C3748">
              <w:rPr>
                <w:rFonts w:cstheme="minorHAnsi"/>
                <w:szCs w:val="20"/>
              </w:rPr>
              <w:t>Work for the Dole is designed to help Participants gain the skills, experience and confidence needed to move from welfare to work. It provides a valuable opportunity for Participants to develop skills through training and demonstrate their capabilities and positive work behaviours. This will stand Participants in good stead with potential employers while at the same time making a positive contribution to the local community.</w:t>
            </w:r>
          </w:p>
          <w:p w14:paraId="4CA49BE5" w14:textId="77777777" w:rsidR="00DB59B8" w:rsidRPr="000C3748" w:rsidRDefault="00DB59B8" w:rsidP="002B58FF">
            <w:pPr>
              <w:spacing w:after="0"/>
              <w:rPr>
                <w:rFonts w:cstheme="minorHAnsi"/>
                <w:szCs w:val="20"/>
              </w:rPr>
            </w:pPr>
          </w:p>
          <w:p w14:paraId="517D2772" w14:textId="152B2413" w:rsidR="00F84B60" w:rsidRPr="000C3748" w:rsidRDefault="002A4E5E" w:rsidP="002B58FF">
            <w:pPr>
              <w:spacing w:after="0"/>
              <w:rPr>
                <w:rFonts w:cstheme="minorHAnsi"/>
                <w:szCs w:val="20"/>
              </w:rPr>
            </w:pPr>
            <w:r w:rsidRPr="000C3748">
              <w:rPr>
                <w:rFonts w:cstheme="minorHAnsi"/>
                <w:szCs w:val="20"/>
              </w:rPr>
              <w:t>Work for the Dole may be undertaken by eligible Participants as a voluntary activity at any time. It is also the Mandatory Activity where an eligible Participant with Mutual Obligation Requirements has not satisfied their activation requirement and does not undertake an alternate activity when they reach their activation point. Participants may have their first Mandatory Activity Requirement at 3 months Period of Service following at least 12 months in Workforce Australia Online (Full Online Services), or at 6 months Period of Service for any other Participants, with future requirements every 6 months. Refer to the Activation and Mandatory Activity Requirements section for further information.</w:t>
            </w:r>
          </w:p>
        </w:tc>
      </w:tr>
      <w:tr w:rsidR="007E2814" w:rsidRPr="000C3748" w14:paraId="28C2AFE3" w14:textId="77777777" w:rsidTr="2738FB58">
        <w:tc>
          <w:tcPr>
            <w:tcW w:w="3681" w:type="dxa"/>
          </w:tcPr>
          <w:p w14:paraId="79CDE445" w14:textId="125A2567" w:rsidR="007E2814" w:rsidRPr="000C3748" w:rsidRDefault="007E2814" w:rsidP="76F4F41D">
            <w:pPr>
              <w:spacing w:after="0"/>
              <w:rPr>
                <w:b/>
                <w:bCs/>
                <w:color w:val="000000"/>
              </w:rPr>
            </w:pPr>
            <w:r w:rsidRPr="76F4F41D">
              <w:rPr>
                <w:b/>
                <w:bCs/>
                <w:color w:val="000000" w:themeColor="text1"/>
              </w:rPr>
              <w:t>Work for the Dole Placement</w:t>
            </w:r>
          </w:p>
        </w:tc>
        <w:tc>
          <w:tcPr>
            <w:tcW w:w="10206" w:type="dxa"/>
          </w:tcPr>
          <w:p w14:paraId="6ABB268C" w14:textId="60FB024F" w:rsidR="007E2814" w:rsidRPr="000C3748" w:rsidRDefault="00696FCD" w:rsidP="002B58FF">
            <w:pPr>
              <w:spacing w:after="0"/>
              <w:rPr>
                <w:rFonts w:cstheme="minorHAnsi"/>
                <w:color w:val="000000"/>
                <w:szCs w:val="20"/>
              </w:rPr>
            </w:pPr>
            <w:r w:rsidRPr="000C3748">
              <w:rPr>
                <w:rFonts w:cstheme="minorHAnsi"/>
                <w:color w:val="000000"/>
                <w:szCs w:val="20"/>
              </w:rPr>
              <w:t xml:space="preserve">A </w:t>
            </w:r>
            <w:r w:rsidR="00863D14" w:rsidRPr="000C3748">
              <w:rPr>
                <w:rFonts w:cstheme="minorHAnsi"/>
                <w:color w:val="000000"/>
                <w:szCs w:val="20"/>
              </w:rPr>
              <w:t>Work for the Dole activity designed for one or more individual Participants within an existing function of the Host Organisation.</w:t>
            </w:r>
          </w:p>
        </w:tc>
      </w:tr>
      <w:tr w:rsidR="007E2814" w:rsidRPr="000C3748" w14:paraId="58000854" w14:textId="77777777" w:rsidTr="2738FB58">
        <w:tc>
          <w:tcPr>
            <w:tcW w:w="3681" w:type="dxa"/>
          </w:tcPr>
          <w:p w14:paraId="731664C8" w14:textId="1BC2A17C" w:rsidR="007E2814" w:rsidRPr="000C3748" w:rsidRDefault="007E2814" w:rsidP="76F4F41D">
            <w:pPr>
              <w:spacing w:after="0"/>
              <w:rPr>
                <w:b/>
                <w:bCs/>
                <w:color w:val="000000"/>
              </w:rPr>
            </w:pPr>
            <w:r w:rsidRPr="76F4F41D">
              <w:rPr>
                <w:b/>
                <w:bCs/>
                <w:color w:val="000000" w:themeColor="text1"/>
              </w:rPr>
              <w:t>Work for the Dole Project</w:t>
            </w:r>
          </w:p>
        </w:tc>
        <w:tc>
          <w:tcPr>
            <w:tcW w:w="10206" w:type="dxa"/>
          </w:tcPr>
          <w:p w14:paraId="3E712BC7" w14:textId="5D24FDBD" w:rsidR="007E2814" w:rsidRPr="000C3748" w:rsidRDefault="00696FCD" w:rsidP="002B58FF">
            <w:pPr>
              <w:spacing w:after="0"/>
              <w:rPr>
                <w:rFonts w:cstheme="minorHAnsi"/>
                <w:color w:val="000000"/>
                <w:szCs w:val="20"/>
              </w:rPr>
            </w:pPr>
            <w:r w:rsidRPr="000C3748">
              <w:rPr>
                <w:rFonts w:cstheme="minorHAnsi"/>
                <w:color w:val="000000"/>
                <w:szCs w:val="20"/>
              </w:rPr>
              <w:t>A</w:t>
            </w:r>
            <w:r w:rsidR="004A0B2B" w:rsidRPr="000C3748">
              <w:rPr>
                <w:rFonts w:cstheme="minorHAnsi"/>
                <w:color w:val="000000"/>
                <w:szCs w:val="20"/>
              </w:rPr>
              <w:t xml:space="preserve"> </w:t>
            </w:r>
            <w:r w:rsidR="00863D14" w:rsidRPr="000C3748">
              <w:rPr>
                <w:rFonts w:cstheme="minorHAnsi"/>
                <w:color w:val="000000"/>
                <w:szCs w:val="20"/>
              </w:rPr>
              <w:t>Work for the Dole activity designed for more than one Participant, which involves carrying out tasks as part of a specific community project developed for the purpose of providing a work-like experience for a group of Participants and the delivery of a benefit to the community</w:t>
            </w:r>
            <w:r w:rsidRPr="000C3748">
              <w:rPr>
                <w:rFonts w:cstheme="minorHAnsi"/>
                <w:color w:val="000000"/>
                <w:szCs w:val="20"/>
              </w:rPr>
              <w:t>.</w:t>
            </w:r>
          </w:p>
          <w:p w14:paraId="3D2538C7" w14:textId="16A93C99" w:rsidR="00696FCD" w:rsidRPr="000C3748" w:rsidRDefault="00696FCD" w:rsidP="002B58FF">
            <w:pPr>
              <w:spacing w:after="0"/>
              <w:rPr>
                <w:rFonts w:cstheme="minorHAnsi"/>
                <w:szCs w:val="20"/>
              </w:rPr>
            </w:pPr>
            <w:r w:rsidRPr="000C3748">
              <w:rPr>
                <w:rFonts w:cstheme="minorHAnsi"/>
                <w:b/>
                <w:szCs w:val="20"/>
              </w:rPr>
              <w:t xml:space="preserve">Note: </w:t>
            </w:r>
            <w:r w:rsidRPr="000C3748">
              <w:rPr>
                <w:rFonts w:cstheme="minorHAnsi"/>
                <w:szCs w:val="20"/>
              </w:rPr>
              <w:t>Work for the Dole Projects will be available from 4 October 2022.</w:t>
            </w:r>
          </w:p>
        </w:tc>
      </w:tr>
      <w:tr w:rsidR="007E2814" w:rsidRPr="000C3748" w14:paraId="1FE3633F" w14:textId="77777777" w:rsidTr="2738FB58">
        <w:tc>
          <w:tcPr>
            <w:tcW w:w="3681" w:type="dxa"/>
          </w:tcPr>
          <w:p w14:paraId="4A1F6B9E" w14:textId="1D1E9261" w:rsidR="007E2814" w:rsidRPr="000C3748" w:rsidRDefault="00757A5B" w:rsidP="76F4F41D">
            <w:pPr>
              <w:spacing w:after="0"/>
              <w:rPr>
                <w:b/>
                <w:bCs/>
                <w:color w:val="000000"/>
              </w:rPr>
            </w:pPr>
            <w:r w:rsidRPr="76F4F41D">
              <w:rPr>
                <w:b/>
                <w:bCs/>
                <w:color w:val="000000" w:themeColor="text1"/>
              </w:rPr>
              <w:t>Workforce Australia Employment Services Provider</w:t>
            </w:r>
          </w:p>
        </w:tc>
        <w:tc>
          <w:tcPr>
            <w:tcW w:w="10206" w:type="dxa"/>
          </w:tcPr>
          <w:p w14:paraId="3270791F" w14:textId="5F7A0137" w:rsidR="007E2814" w:rsidRPr="000C3748" w:rsidRDefault="00DC4269" w:rsidP="002B58FF">
            <w:pPr>
              <w:spacing w:after="0"/>
              <w:rPr>
                <w:rFonts w:cstheme="minorHAnsi"/>
                <w:color w:val="000000"/>
                <w:szCs w:val="20"/>
              </w:rPr>
            </w:pPr>
            <w:r w:rsidRPr="000C3748">
              <w:rPr>
                <w:rFonts w:cstheme="minorHAnsi"/>
                <w:color w:val="000000"/>
                <w:szCs w:val="20"/>
              </w:rPr>
              <w:t>A</w:t>
            </w:r>
            <w:r w:rsidR="00863D14" w:rsidRPr="000C3748">
              <w:rPr>
                <w:rFonts w:cstheme="minorHAnsi"/>
                <w:color w:val="000000"/>
                <w:szCs w:val="20"/>
              </w:rPr>
              <w:t>ny entity contracted by the Commonwealth to provide services under the Workforce Australia Services Deed of Standing Offer 2022 - 2028.</w:t>
            </w:r>
          </w:p>
        </w:tc>
      </w:tr>
      <w:tr w:rsidR="00757A5B" w:rsidRPr="000C3748" w14:paraId="64852E52" w14:textId="77777777" w:rsidTr="2738FB58">
        <w:tc>
          <w:tcPr>
            <w:tcW w:w="3681" w:type="dxa"/>
          </w:tcPr>
          <w:p w14:paraId="4C8F1211" w14:textId="3C54DE05" w:rsidR="00757A5B" w:rsidRPr="000C3748" w:rsidRDefault="00757A5B" w:rsidP="76F4F41D">
            <w:pPr>
              <w:spacing w:after="0"/>
              <w:rPr>
                <w:b/>
                <w:bCs/>
                <w:color w:val="000000"/>
              </w:rPr>
            </w:pPr>
            <w:r w:rsidRPr="76F4F41D">
              <w:rPr>
                <w:b/>
                <w:bCs/>
                <w:color w:val="000000" w:themeColor="text1"/>
              </w:rPr>
              <w:t>Workforce Australia Online</w:t>
            </w:r>
          </w:p>
        </w:tc>
        <w:tc>
          <w:tcPr>
            <w:tcW w:w="10206" w:type="dxa"/>
          </w:tcPr>
          <w:p w14:paraId="27B4F76F" w14:textId="16F2340C" w:rsidR="00757A5B" w:rsidRPr="000C3748" w:rsidRDefault="00012FB0" w:rsidP="002B58FF">
            <w:pPr>
              <w:spacing w:after="0"/>
              <w:rPr>
                <w:rFonts w:cstheme="minorHAnsi"/>
                <w:color w:val="000000"/>
                <w:szCs w:val="20"/>
              </w:rPr>
            </w:pPr>
            <w:r>
              <w:rPr>
                <w:rFonts w:cstheme="minorHAnsi"/>
                <w:color w:val="000000"/>
                <w:szCs w:val="20"/>
              </w:rPr>
              <w:t>S</w:t>
            </w:r>
            <w:r w:rsidR="00863D14" w:rsidRPr="000C3748">
              <w:rPr>
                <w:rFonts w:cstheme="minorHAnsi"/>
                <w:color w:val="000000"/>
                <w:szCs w:val="20"/>
              </w:rPr>
              <w:t xml:space="preserve">ervices provided by the </w:t>
            </w:r>
            <w:r w:rsidR="009137B8">
              <w:rPr>
                <w:rFonts w:cstheme="minorHAnsi"/>
                <w:color w:val="000000"/>
                <w:szCs w:val="20"/>
              </w:rPr>
              <w:t>d</w:t>
            </w:r>
            <w:r w:rsidR="00863D14" w:rsidRPr="000C3748">
              <w:rPr>
                <w:rFonts w:cstheme="minorHAnsi"/>
                <w:color w:val="000000"/>
                <w:szCs w:val="20"/>
              </w:rPr>
              <w:t>epartment through a digital employment services platform and the Digital Services Contact Centre.</w:t>
            </w:r>
          </w:p>
        </w:tc>
      </w:tr>
      <w:tr w:rsidR="00757A5B" w:rsidRPr="000C3748" w14:paraId="002DF7E6" w14:textId="77777777" w:rsidTr="2738FB58">
        <w:tc>
          <w:tcPr>
            <w:tcW w:w="3681" w:type="dxa"/>
          </w:tcPr>
          <w:p w14:paraId="0C09C8EC" w14:textId="6A3988DD" w:rsidR="00757A5B" w:rsidRPr="000C3748" w:rsidRDefault="00757A5B" w:rsidP="76F4F41D">
            <w:pPr>
              <w:spacing w:after="0"/>
              <w:rPr>
                <w:b/>
                <w:bCs/>
                <w:color w:val="000000"/>
              </w:rPr>
            </w:pPr>
            <w:r w:rsidRPr="76F4F41D">
              <w:rPr>
                <w:b/>
                <w:bCs/>
                <w:color w:val="000000" w:themeColor="text1"/>
              </w:rPr>
              <w:t>Workforce Australia Services Participant</w:t>
            </w:r>
          </w:p>
        </w:tc>
        <w:tc>
          <w:tcPr>
            <w:tcW w:w="10206" w:type="dxa"/>
          </w:tcPr>
          <w:p w14:paraId="6E6DAA5F" w14:textId="3A26F465" w:rsidR="00757A5B" w:rsidRPr="000C3748" w:rsidRDefault="00012FB0" w:rsidP="002B58FF">
            <w:pPr>
              <w:spacing w:after="0"/>
              <w:rPr>
                <w:rFonts w:cstheme="minorHAnsi"/>
                <w:color w:val="000000"/>
                <w:szCs w:val="20"/>
              </w:rPr>
            </w:pPr>
            <w:r>
              <w:rPr>
                <w:rFonts w:cstheme="minorHAnsi"/>
                <w:color w:val="000000"/>
                <w:szCs w:val="20"/>
              </w:rPr>
              <w:t>A</w:t>
            </w:r>
            <w:r w:rsidR="00863D14" w:rsidRPr="000C3748">
              <w:rPr>
                <w:rFonts w:cstheme="minorHAnsi"/>
                <w:color w:val="000000"/>
                <w:szCs w:val="20"/>
              </w:rPr>
              <w:t xml:space="preserve"> Participant who is identified as a Workforce Australia Services Participant in the </w:t>
            </w:r>
            <w:r w:rsidR="009137B8">
              <w:rPr>
                <w:rFonts w:cstheme="minorHAnsi"/>
                <w:color w:val="000000"/>
                <w:szCs w:val="20"/>
              </w:rPr>
              <w:t>d</w:t>
            </w:r>
            <w:r w:rsidR="00863D14" w:rsidRPr="000C3748">
              <w:rPr>
                <w:rFonts w:cstheme="minorHAnsi"/>
                <w:color w:val="000000"/>
                <w:szCs w:val="20"/>
              </w:rPr>
              <w:t>epartment's IT Systems.</w:t>
            </w:r>
          </w:p>
        </w:tc>
      </w:tr>
      <w:tr w:rsidR="00757A5B" w:rsidRPr="000C3748" w14:paraId="4D17B291" w14:textId="77777777" w:rsidTr="2738FB58">
        <w:trPr>
          <w:trHeight w:val="2385"/>
        </w:trPr>
        <w:tc>
          <w:tcPr>
            <w:tcW w:w="3681" w:type="dxa"/>
          </w:tcPr>
          <w:p w14:paraId="5CAE4B2F" w14:textId="46E3B48E" w:rsidR="00757A5B" w:rsidRPr="000C3748" w:rsidRDefault="00E41B14" w:rsidP="76F4F41D">
            <w:pPr>
              <w:spacing w:after="0"/>
              <w:rPr>
                <w:b/>
                <w:bCs/>
                <w:color w:val="000000"/>
              </w:rPr>
            </w:pPr>
            <w:r w:rsidRPr="76F4F41D">
              <w:rPr>
                <w:b/>
                <w:bCs/>
                <w:color w:val="000000" w:themeColor="text1"/>
              </w:rPr>
              <w:t>Workforce Australia - Workforce Specialist</w:t>
            </w:r>
          </w:p>
        </w:tc>
        <w:tc>
          <w:tcPr>
            <w:tcW w:w="10206" w:type="dxa"/>
          </w:tcPr>
          <w:p w14:paraId="184CDF66" w14:textId="2BF8E7B8" w:rsidR="004B3DCB" w:rsidRDefault="004B3DCB"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A panel of Workforce Specialists will deliver a range of Workforce Specialist Projects to meet the workforce needs of identified industries and occupations, connecting them to suitable Participants in Workforce Australia Online, Workforce Australia Services and Workforce Australia – Transition to Work.</w:t>
            </w:r>
          </w:p>
          <w:p w14:paraId="06DE50A5" w14:textId="77777777" w:rsidR="00012FB0" w:rsidRPr="000C3748" w:rsidRDefault="00012FB0" w:rsidP="002B58FF">
            <w:pPr>
              <w:autoSpaceDE w:val="0"/>
              <w:autoSpaceDN w:val="0"/>
              <w:adjustRightInd w:val="0"/>
              <w:snapToGrid w:val="0"/>
              <w:spacing w:after="0"/>
              <w:rPr>
                <w:rFonts w:eastAsia="Times New Roman" w:cstheme="minorHAnsi"/>
                <w:color w:val="000000"/>
                <w:szCs w:val="20"/>
                <w:lang w:val="x-none"/>
              </w:rPr>
            </w:pPr>
          </w:p>
          <w:p w14:paraId="58231556" w14:textId="77777777" w:rsidR="004B3DCB" w:rsidRPr="000C3748" w:rsidRDefault="004B3DCB" w:rsidP="002B58FF">
            <w:pPr>
              <w:autoSpaceDE w:val="0"/>
              <w:autoSpaceDN w:val="0"/>
              <w:adjustRightInd w:val="0"/>
              <w:snapToGrid w:val="0"/>
              <w:spacing w:after="0"/>
              <w:rPr>
                <w:rFonts w:eastAsia="Times New Roman" w:cstheme="minorHAnsi"/>
                <w:color w:val="000000"/>
                <w:szCs w:val="20"/>
                <w:lang w:val="x-none"/>
              </w:rPr>
            </w:pPr>
            <w:r w:rsidRPr="000C3748">
              <w:rPr>
                <w:rFonts w:eastAsia="Times New Roman" w:cstheme="minorHAnsi"/>
                <w:color w:val="000000"/>
                <w:szCs w:val="20"/>
                <w:lang w:val="x-none"/>
              </w:rPr>
              <w:t>Projects may support job seekers to identify, access and engage with:</w:t>
            </w:r>
          </w:p>
          <w:p w14:paraId="54F65ED0" w14:textId="79D5DEF4" w:rsidR="004B3DCB" w:rsidRPr="000C3748" w:rsidRDefault="004B3DCB" w:rsidP="002B58FF">
            <w:pPr>
              <w:pStyle w:val="ListParagraph"/>
              <w:numPr>
                <w:ilvl w:val="0"/>
                <w:numId w:val="48"/>
              </w:numPr>
              <w:spacing w:after="0"/>
              <w:rPr>
                <w:rFonts w:cstheme="minorHAnsi"/>
                <w:color w:val="000000"/>
                <w:szCs w:val="20"/>
              </w:rPr>
            </w:pPr>
            <w:r w:rsidRPr="000C3748">
              <w:rPr>
                <w:rFonts w:cstheme="minorHAnsi"/>
                <w:color w:val="000000"/>
                <w:szCs w:val="20"/>
              </w:rPr>
              <w:t>labour market opportunities within these industries</w:t>
            </w:r>
          </w:p>
          <w:p w14:paraId="0AA02410" w14:textId="03C517CF" w:rsidR="004B3DCB" w:rsidRPr="000C3748" w:rsidRDefault="004B3DCB" w:rsidP="002B58FF">
            <w:pPr>
              <w:pStyle w:val="ListParagraph"/>
              <w:numPr>
                <w:ilvl w:val="0"/>
                <w:numId w:val="48"/>
              </w:numPr>
              <w:spacing w:after="0"/>
              <w:rPr>
                <w:rFonts w:cstheme="minorHAnsi"/>
                <w:color w:val="000000"/>
                <w:szCs w:val="20"/>
              </w:rPr>
            </w:pPr>
            <w:r w:rsidRPr="000C3748">
              <w:rPr>
                <w:rFonts w:cstheme="minorHAnsi"/>
                <w:color w:val="000000"/>
                <w:szCs w:val="20"/>
              </w:rPr>
              <w:t>the skills and training pathways to connect with these opportunities</w:t>
            </w:r>
          </w:p>
          <w:p w14:paraId="5E58CF2A" w14:textId="77777777" w:rsidR="00584995" w:rsidRPr="000C3748" w:rsidRDefault="00584995" w:rsidP="002B58FF">
            <w:pPr>
              <w:pStyle w:val="ListParagraph"/>
              <w:numPr>
                <w:ilvl w:val="0"/>
                <w:numId w:val="48"/>
              </w:numPr>
              <w:spacing w:after="0"/>
              <w:rPr>
                <w:rFonts w:cstheme="minorHAnsi"/>
                <w:color w:val="000000"/>
                <w:szCs w:val="20"/>
              </w:rPr>
            </w:pPr>
            <w:r w:rsidRPr="000C3748">
              <w:rPr>
                <w:rFonts w:cstheme="minorHAnsi"/>
                <w:color w:val="000000"/>
                <w:szCs w:val="20"/>
              </w:rPr>
              <w:t>potential areas for career progression, and/or</w:t>
            </w:r>
          </w:p>
          <w:p w14:paraId="25872809" w14:textId="41A90248" w:rsidR="00757A5B" w:rsidRPr="000C3748" w:rsidRDefault="00584995" w:rsidP="002B58FF">
            <w:pPr>
              <w:pStyle w:val="ListParagraph"/>
              <w:numPr>
                <w:ilvl w:val="0"/>
                <w:numId w:val="48"/>
              </w:numPr>
              <w:spacing w:after="0"/>
              <w:rPr>
                <w:rFonts w:cstheme="minorHAnsi"/>
                <w:color w:val="000000"/>
                <w:szCs w:val="20"/>
              </w:rPr>
            </w:pPr>
            <w:r w:rsidRPr="000C3748">
              <w:rPr>
                <w:rFonts w:cstheme="minorHAnsi"/>
                <w:color w:val="000000"/>
                <w:szCs w:val="20"/>
              </w:rPr>
              <w:t>the support available to prepare for and take up these employment opportunities.</w:t>
            </w:r>
          </w:p>
        </w:tc>
      </w:tr>
      <w:tr w:rsidR="00E41B14" w:rsidRPr="000C3748" w14:paraId="589A5083" w14:textId="77777777" w:rsidTr="2738FB58">
        <w:tc>
          <w:tcPr>
            <w:tcW w:w="3681" w:type="dxa"/>
          </w:tcPr>
          <w:p w14:paraId="3D43DED0" w14:textId="7EC3F826" w:rsidR="00E41B14" w:rsidRPr="000C3748" w:rsidRDefault="00E41B14" w:rsidP="76F4F41D">
            <w:pPr>
              <w:spacing w:after="0"/>
              <w:rPr>
                <w:b/>
                <w:bCs/>
                <w:color w:val="000000"/>
              </w:rPr>
            </w:pPr>
            <w:r w:rsidRPr="76F4F41D">
              <w:rPr>
                <w:b/>
                <w:bCs/>
                <w:color w:val="000000" w:themeColor="text1"/>
              </w:rPr>
              <w:t>Working With Children Check or WWCC</w:t>
            </w:r>
          </w:p>
        </w:tc>
        <w:tc>
          <w:tcPr>
            <w:tcW w:w="10206" w:type="dxa"/>
          </w:tcPr>
          <w:p w14:paraId="6FC7A1E2" w14:textId="543EACE4" w:rsidR="00012FB0" w:rsidRPr="000C3748" w:rsidRDefault="00FE319D" w:rsidP="002B58FF">
            <w:pPr>
              <w:spacing w:after="0"/>
              <w:rPr>
                <w:rFonts w:cstheme="minorHAnsi"/>
                <w:color w:val="000000"/>
                <w:szCs w:val="20"/>
              </w:rPr>
            </w:pPr>
            <w:r w:rsidRPr="000C3748">
              <w:rPr>
                <w:rFonts w:cstheme="minorHAnsi"/>
                <w:color w:val="000000"/>
                <w:szCs w:val="20"/>
              </w:rPr>
              <w:t>T</w:t>
            </w:r>
            <w:r w:rsidR="00863D14" w:rsidRPr="000C3748">
              <w:rPr>
                <w:rFonts w:cstheme="minorHAnsi"/>
                <w:color w:val="000000"/>
                <w:szCs w:val="20"/>
              </w:rPr>
              <w:t>he process specified in, or pursuant to, relevant Working with Children Laws to screen an individual for fitness to work with Children.</w:t>
            </w:r>
          </w:p>
        </w:tc>
      </w:tr>
      <w:tr w:rsidR="00E41B14" w:rsidRPr="000C3748" w14:paraId="2A5833CD" w14:textId="77777777" w:rsidTr="2738FB58">
        <w:tc>
          <w:tcPr>
            <w:tcW w:w="3681" w:type="dxa"/>
          </w:tcPr>
          <w:p w14:paraId="07F90C52" w14:textId="399CF60C" w:rsidR="00863D14" w:rsidRPr="000C3748" w:rsidRDefault="00863D14" w:rsidP="76F4F41D">
            <w:pPr>
              <w:spacing w:after="0"/>
              <w:rPr>
                <w:rFonts w:eastAsia="Times New Roman"/>
                <w:b/>
                <w:bCs/>
                <w:color w:val="000000"/>
                <w:lang w:eastAsia="en-AU"/>
              </w:rPr>
            </w:pPr>
            <w:r w:rsidRPr="76F4F41D">
              <w:rPr>
                <w:rFonts w:eastAsia="Times New Roman"/>
                <w:b/>
                <w:bCs/>
                <w:color w:val="000000" w:themeColor="text1"/>
                <w:lang w:eastAsia="en-AU"/>
              </w:rPr>
              <w:lastRenderedPageBreak/>
              <w:t>Working with Children Laws</w:t>
            </w:r>
          </w:p>
          <w:p w14:paraId="76A114D7" w14:textId="77777777" w:rsidR="00E41B14" w:rsidRPr="000C3748" w:rsidRDefault="00E41B14" w:rsidP="76F4F41D">
            <w:pPr>
              <w:spacing w:after="0"/>
              <w:rPr>
                <w:b/>
                <w:bCs/>
                <w:color w:val="000000"/>
              </w:rPr>
            </w:pPr>
          </w:p>
        </w:tc>
        <w:tc>
          <w:tcPr>
            <w:tcW w:w="10206" w:type="dxa"/>
          </w:tcPr>
          <w:p w14:paraId="6FB00650" w14:textId="777238E1" w:rsidR="00863D14" w:rsidRPr="000C3748" w:rsidRDefault="00012FB0" w:rsidP="002B58FF">
            <w:pPr>
              <w:spacing w:after="0"/>
              <w:rPr>
                <w:rFonts w:eastAsia="Times New Roman" w:cstheme="minorHAnsi"/>
                <w:color w:val="000000"/>
                <w:szCs w:val="20"/>
                <w:lang w:eastAsia="en-AU"/>
              </w:rPr>
            </w:pPr>
            <w:r>
              <w:rPr>
                <w:rFonts w:eastAsia="Times New Roman" w:cstheme="minorHAnsi"/>
                <w:color w:val="000000"/>
                <w:szCs w:val="20"/>
                <w:lang w:eastAsia="en-AU"/>
              </w:rPr>
              <w:t>T</w:t>
            </w:r>
            <w:r w:rsidR="00863D14" w:rsidRPr="000C3748">
              <w:rPr>
                <w:rFonts w:eastAsia="Times New Roman" w:cstheme="minorHAnsi"/>
                <w:color w:val="000000"/>
                <w:szCs w:val="20"/>
                <w:lang w:eastAsia="en-AU"/>
              </w:rPr>
              <w:t>he:</w:t>
            </w:r>
          </w:p>
          <w:p w14:paraId="4EEF147C" w14:textId="74280C45"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Child Protection (Working with Children) Act 2012 (NSW);</w:t>
            </w:r>
          </w:p>
          <w:p w14:paraId="44F1C8C4" w14:textId="49F93A4C"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Children (Risk Management and Screening) Act 2000 (Qld);</w:t>
            </w:r>
          </w:p>
          <w:p w14:paraId="0995B76C" w14:textId="7C016543"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Children (Criminal Record Checking) Act 2004 (WA);</w:t>
            </w:r>
          </w:p>
          <w:p w14:paraId="4FAA5BC3" w14:textId="3DA62385"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Worker Screening Act 2020 (Vic);</w:t>
            </w:r>
          </w:p>
          <w:p w14:paraId="558F2427" w14:textId="2149D676"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Child Safety (Prohibited Persons) Act 2016 (SA);</w:t>
            </w:r>
          </w:p>
          <w:p w14:paraId="592BB3FE" w14:textId="0C98C09B"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Working with Vulnerable People (Background Checking) Act 2011 (ACT);</w:t>
            </w:r>
          </w:p>
          <w:p w14:paraId="7CA4F05C" w14:textId="4F88E26A"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Care and Protection of Children Act 2007 (NT);</w:t>
            </w:r>
          </w:p>
          <w:p w14:paraId="5EA5F880" w14:textId="3B1CD86B" w:rsidR="00863D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Registration to Work with Vulnerable People Act 2013 (Tas); and</w:t>
            </w:r>
          </w:p>
          <w:p w14:paraId="1CA96A1A" w14:textId="3F2ADC64" w:rsidR="00E41B14" w:rsidRPr="000C3748" w:rsidRDefault="00863D14" w:rsidP="002B58FF">
            <w:pPr>
              <w:pStyle w:val="ListParagraph"/>
              <w:numPr>
                <w:ilvl w:val="1"/>
                <w:numId w:val="78"/>
              </w:numPr>
              <w:spacing w:after="0"/>
              <w:ind w:left="459" w:hanging="459"/>
              <w:rPr>
                <w:rFonts w:eastAsia="Times New Roman" w:cstheme="minorHAnsi"/>
                <w:color w:val="000000"/>
                <w:szCs w:val="20"/>
                <w:lang w:eastAsia="en-AU"/>
              </w:rPr>
            </w:pPr>
            <w:r w:rsidRPr="000C3748">
              <w:rPr>
                <w:rFonts w:eastAsia="Times New Roman" w:cstheme="minorHAnsi"/>
                <w:color w:val="000000"/>
                <w:szCs w:val="20"/>
                <w:lang w:eastAsia="en-AU"/>
              </w:rPr>
              <w:t>any other legislation that provides for the checking and clearance of people who work with Children.</w:t>
            </w:r>
          </w:p>
        </w:tc>
      </w:tr>
    </w:tbl>
    <w:p w14:paraId="492A6A7B" w14:textId="77777777" w:rsidR="00E8086C" w:rsidRDefault="00E8086C" w:rsidP="00C273E8">
      <w:pPr>
        <w:sectPr w:rsidR="00E8086C" w:rsidSect="00E8086C">
          <w:pgSz w:w="16838" w:h="11906" w:orient="landscape"/>
          <w:pgMar w:top="1440" w:right="1440" w:bottom="1440" w:left="1440" w:header="709" w:footer="709" w:gutter="0"/>
          <w:cols w:space="708"/>
          <w:docGrid w:linePitch="360"/>
        </w:sectPr>
      </w:pPr>
    </w:p>
    <w:p w14:paraId="63274E16" w14:textId="79B8FF63" w:rsidR="003720E0" w:rsidRDefault="003720E0" w:rsidP="00C273E8"/>
    <w:p w14:paraId="2C5A58C0" w14:textId="77777777" w:rsidR="00E642AF" w:rsidRDefault="00E642AF" w:rsidP="00AF6024">
      <w:pPr>
        <w:pStyle w:val="Heading1"/>
      </w:pPr>
      <w:bookmarkStart w:id="375" w:name="_Toc119505364"/>
      <w:r>
        <w:t>Records Management</w:t>
      </w:r>
      <w:bookmarkEnd w:id="375"/>
    </w:p>
    <w:p w14:paraId="799EA794" w14:textId="5C1B05E9" w:rsidR="00DC417C" w:rsidRDefault="00DC417C" w:rsidP="00DC417C">
      <w:r>
        <w:t>Records means documents, information and data stored by any means and all copies and extracts of the same. Records includes 3 categories</w:t>
      </w:r>
    </w:p>
    <w:p w14:paraId="38CF803D" w14:textId="10A91C0D" w:rsidR="00F442C7" w:rsidRPr="0083440E" w:rsidRDefault="00F442C7" w:rsidP="00F442C7">
      <w:pPr>
        <w:pStyle w:val="Caption"/>
      </w:pPr>
      <w:bookmarkStart w:id="376" w:name="_Toc119505365"/>
      <w:r>
        <w:t>Table 1</w:t>
      </w:r>
      <w:r w:rsidR="005E05F6">
        <w:t>8</w:t>
      </w:r>
      <w:r>
        <w:t>: Record category</w:t>
      </w:r>
      <w:bookmarkEnd w:id="376"/>
    </w:p>
    <w:tbl>
      <w:tblPr>
        <w:tblStyle w:val="TableGrid"/>
        <w:tblW w:w="0" w:type="auto"/>
        <w:tblLook w:val="04A0" w:firstRow="1" w:lastRow="0" w:firstColumn="1" w:lastColumn="0" w:noHBand="0" w:noVBand="1"/>
      </w:tblPr>
      <w:tblGrid>
        <w:gridCol w:w="3256"/>
        <w:gridCol w:w="5760"/>
      </w:tblGrid>
      <w:tr w:rsidR="0023369A" w:rsidRPr="0070669C" w14:paraId="5B0ACC73" w14:textId="77777777" w:rsidTr="3C364F52">
        <w:tc>
          <w:tcPr>
            <w:tcW w:w="3256" w:type="dxa"/>
            <w:shd w:val="clear" w:color="auto" w:fill="051532"/>
          </w:tcPr>
          <w:p w14:paraId="4248EA72" w14:textId="5DE65E1E" w:rsidR="0023369A" w:rsidRPr="0070669C" w:rsidRDefault="0023369A" w:rsidP="00123DD9">
            <w:pPr>
              <w:spacing w:after="0"/>
              <w:rPr>
                <w:b/>
                <w:bCs/>
                <w:szCs w:val="20"/>
              </w:rPr>
            </w:pPr>
            <w:r>
              <w:rPr>
                <w:b/>
                <w:bCs/>
                <w:szCs w:val="20"/>
              </w:rPr>
              <w:t>Record</w:t>
            </w:r>
            <w:r w:rsidR="00F442C7">
              <w:rPr>
                <w:b/>
                <w:bCs/>
                <w:szCs w:val="20"/>
              </w:rPr>
              <w:t xml:space="preserve"> category</w:t>
            </w:r>
          </w:p>
        </w:tc>
        <w:tc>
          <w:tcPr>
            <w:tcW w:w="5760" w:type="dxa"/>
            <w:shd w:val="clear" w:color="auto" w:fill="051532"/>
          </w:tcPr>
          <w:p w14:paraId="0256E7E4" w14:textId="6D43910F" w:rsidR="0023369A" w:rsidRPr="0070669C" w:rsidRDefault="0023369A" w:rsidP="00123DD9">
            <w:pPr>
              <w:spacing w:after="0"/>
              <w:rPr>
                <w:b/>
                <w:bCs/>
                <w:szCs w:val="20"/>
              </w:rPr>
            </w:pPr>
            <w:r>
              <w:rPr>
                <w:b/>
                <w:bCs/>
                <w:szCs w:val="20"/>
              </w:rPr>
              <w:t>Description</w:t>
            </w:r>
          </w:p>
        </w:tc>
      </w:tr>
      <w:tr w:rsidR="0023369A" w:rsidRPr="0070669C" w14:paraId="087CC28A" w14:textId="77777777" w:rsidTr="3C364F52">
        <w:tc>
          <w:tcPr>
            <w:tcW w:w="3256" w:type="dxa"/>
          </w:tcPr>
          <w:p w14:paraId="48524194" w14:textId="721849EE" w:rsidR="0023369A" w:rsidRPr="00B345F5" w:rsidRDefault="0023369A" w:rsidP="00123DD9">
            <w:pPr>
              <w:spacing w:after="0"/>
              <w:rPr>
                <w:szCs w:val="20"/>
              </w:rPr>
            </w:pPr>
            <w:r w:rsidRPr="00DC417C">
              <w:rPr>
                <w:b/>
                <w:bCs/>
              </w:rPr>
              <w:t>Commonwealth Records</w:t>
            </w:r>
          </w:p>
        </w:tc>
        <w:tc>
          <w:tcPr>
            <w:tcW w:w="5760" w:type="dxa"/>
          </w:tcPr>
          <w:p w14:paraId="74FD551C" w14:textId="77777777" w:rsidR="0023369A" w:rsidRDefault="0023369A" w:rsidP="00123DD9">
            <w:pPr>
              <w:spacing w:after="0"/>
            </w:pPr>
            <w:r>
              <w:t xml:space="preserve">any Records </w:t>
            </w:r>
          </w:p>
          <w:p w14:paraId="35B70BF5" w14:textId="0F037A65" w:rsidR="0023369A" w:rsidRDefault="6B872193" w:rsidP="00123DD9">
            <w:pPr>
              <w:pStyle w:val="ListParagraph"/>
              <w:numPr>
                <w:ilvl w:val="0"/>
                <w:numId w:val="84"/>
              </w:numPr>
              <w:spacing w:after="0"/>
              <w:ind w:left="312" w:hanging="284"/>
            </w:pPr>
            <w:r>
              <w:t xml:space="preserve">provided by the </w:t>
            </w:r>
            <w:r w:rsidR="009137B8">
              <w:t>d</w:t>
            </w:r>
            <w:r>
              <w:t xml:space="preserve">epartment to CABs for the purposes of the relevant </w:t>
            </w:r>
            <w:r w:rsidR="1D254C0D">
              <w:t xml:space="preserve">Quality Auditor </w:t>
            </w:r>
            <w:r>
              <w:t xml:space="preserve">Deed and </w:t>
            </w:r>
          </w:p>
          <w:p w14:paraId="40B55B4F" w14:textId="00EBDEF4" w:rsidR="0023369A" w:rsidRPr="0023369A" w:rsidRDefault="08811BB6" w:rsidP="00123DD9">
            <w:pPr>
              <w:pStyle w:val="ListParagraph"/>
              <w:numPr>
                <w:ilvl w:val="0"/>
                <w:numId w:val="84"/>
              </w:numPr>
              <w:spacing w:after="0"/>
              <w:ind w:left="312" w:hanging="284"/>
            </w:pPr>
            <w:r>
              <w:t>copied or derived from Records referred to in in (a).</w:t>
            </w:r>
          </w:p>
        </w:tc>
      </w:tr>
      <w:tr w:rsidR="0023369A" w:rsidRPr="0070669C" w14:paraId="6CE1BF8F" w14:textId="77777777" w:rsidTr="3C364F52">
        <w:tc>
          <w:tcPr>
            <w:tcW w:w="3256" w:type="dxa"/>
          </w:tcPr>
          <w:p w14:paraId="1DE58D41" w14:textId="1BA11E1B" w:rsidR="0023369A" w:rsidRPr="00DC417C" w:rsidRDefault="0023369A" w:rsidP="00123DD9">
            <w:pPr>
              <w:spacing w:after="0"/>
              <w:rPr>
                <w:b/>
                <w:bCs/>
              </w:rPr>
            </w:pPr>
            <w:r w:rsidRPr="00BA2D27">
              <w:rPr>
                <w:b/>
              </w:rPr>
              <w:t>Deed Records</w:t>
            </w:r>
          </w:p>
        </w:tc>
        <w:tc>
          <w:tcPr>
            <w:tcW w:w="5760" w:type="dxa"/>
          </w:tcPr>
          <w:p w14:paraId="64A90FA2" w14:textId="77777777" w:rsidR="0023369A" w:rsidRPr="00BA2D27" w:rsidRDefault="0023369A" w:rsidP="00123DD9">
            <w:pPr>
              <w:spacing w:after="0"/>
            </w:pPr>
            <w:r w:rsidRPr="00BA2D27">
              <w:t xml:space="preserve">all Records: </w:t>
            </w:r>
          </w:p>
          <w:p w14:paraId="44C9A586" w14:textId="0C79196C" w:rsidR="0023369A" w:rsidRPr="00BA2D27" w:rsidRDefault="6B872193" w:rsidP="00123DD9">
            <w:pPr>
              <w:pStyle w:val="ListParagraph"/>
              <w:numPr>
                <w:ilvl w:val="0"/>
                <w:numId w:val="85"/>
              </w:numPr>
              <w:spacing w:after="0"/>
              <w:ind w:left="312" w:hanging="284"/>
            </w:pPr>
            <w:bookmarkStart w:id="377" w:name="_Toc100820619"/>
            <w:r>
              <w:t xml:space="preserve">developed or created or required to be developed or created as part of or for the purpose of performing </w:t>
            </w:r>
            <w:r w:rsidR="1D254C0D">
              <w:t xml:space="preserve">the Quality Auditor </w:t>
            </w:r>
            <w:r>
              <w:t>Deed;</w:t>
            </w:r>
            <w:bookmarkEnd w:id="377"/>
          </w:p>
          <w:p w14:paraId="06DFE032" w14:textId="77777777" w:rsidR="0023369A" w:rsidRPr="00BA2D27" w:rsidRDefault="70A3EAC2" w:rsidP="00123DD9">
            <w:pPr>
              <w:pStyle w:val="ListParagraph"/>
              <w:numPr>
                <w:ilvl w:val="0"/>
                <w:numId w:val="85"/>
              </w:numPr>
              <w:spacing w:after="0"/>
              <w:ind w:left="312" w:hanging="284"/>
            </w:pPr>
            <w:bookmarkStart w:id="378" w:name="_Toc100820620"/>
            <w:r>
              <w:t>incorporated in, supplied or required to be supplied along with the Records referred to in paragraph (a) above; or</w:t>
            </w:r>
            <w:bookmarkEnd w:id="378"/>
            <w:r>
              <w:t xml:space="preserve"> </w:t>
            </w:r>
          </w:p>
          <w:p w14:paraId="1B6EE0C3" w14:textId="7BA72104" w:rsidR="0023369A" w:rsidRDefault="08811BB6" w:rsidP="3C364F52">
            <w:pPr>
              <w:pStyle w:val="ListParagraph"/>
              <w:numPr>
                <w:ilvl w:val="0"/>
                <w:numId w:val="85"/>
              </w:numPr>
              <w:spacing w:after="0"/>
              <w:ind w:left="312" w:hanging="284"/>
            </w:pPr>
            <w:bookmarkStart w:id="379" w:name="_Toc100820621"/>
            <w:r>
              <w:t>copied or derived from Records referred to in paragraphs (a) or (b); and</w:t>
            </w:r>
            <w:bookmarkEnd w:id="379"/>
            <w:r>
              <w:t xml:space="preserve"> </w:t>
            </w:r>
          </w:p>
          <w:p w14:paraId="0A68ADD7" w14:textId="62BEB9A7" w:rsidR="0023369A" w:rsidRDefault="5A2F032B" w:rsidP="3C364F52">
            <w:pPr>
              <w:pStyle w:val="ListParagraph"/>
              <w:numPr>
                <w:ilvl w:val="0"/>
                <w:numId w:val="85"/>
              </w:numPr>
              <w:spacing w:after="0"/>
              <w:ind w:left="312" w:hanging="284"/>
            </w:pPr>
            <w:r>
              <w:t>includes all reports.</w:t>
            </w:r>
          </w:p>
        </w:tc>
      </w:tr>
      <w:tr w:rsidR="0023369A" w:rsidRPr="0070669C" w14:paraId="054AAF45" w14:textId="77777777" w:rsidTr="3C364F52">
        <w:tc>
          <w:tcPr>
            <w:tcW w:w="3256" w:type="dxa"/>
          </w:tcPr>
          <w:p w14:paraId="28EB6408" w14:textId="074607E3" w:rsidR="0023369A" w:rsidRPr="00BA2D27" w:rsidRDefault="0023369A" w:rsidP="00123DD9">
            <w:pPr>
              <w:spacing w:after="0"/>
              <w:rPr>
                <w:b/>
              </w:rPr>
            </w:pPr>
            <w:r w:rsidRPr="00323B8D">
              <w:rPr>
                <w:rStyle w:val="DefinitionText"/>
                <w:rFonts w:cs="Calibri"/>
                <w:b/>
                <w:sz w:val="20"/>
                <w:szCs w:val="20"/>
              </w:rPr>
              <w:t>CAB Records</w:t>
            </w:r>
          </w:p>
        </w:tc>
        <w:tc>
          <w:tcPr>
            <w:tcW w:w="5760" w:type="dxa"/>
          </w:tcPr>
          <w:p w14:paraId="744CEB8D" w14:textId="0A06314E" w:rsidR="0023369A" w:rsidRPr="00323B8D" w:rsidRDefault="0023369A" w:rsidP="00123DD9">
            <w:pPr>
              <w:spacing w:after="0"/>
              <w:rPr>
                <w:rStyle w:val="DefinitionText"/>
                <w:rFonts w:cs="Calibri"/>
                <w:sz w:val="20"/>
                <w:szCs w:val="20"/>
              </w:rPr>
            </w:pPr>
            <w:r w:rsidRPr="00323B8D">
              <w:rPr>
                <w:rStyle w:val="DefinitionText"/>
                <w:rFonts w:cs="Calibri"/>
                <w:sz w:val="20"/>
                <w:szCs w:val="20"/>
              </w:rPr>
              <w:t xml:space="preserve">all </w:t>
            </w:r>
            <w:r w:rsidRPr="00323B8D">
              <w:rPr>
                <w:iCs/>
                <w:szCs w:val="20"/>
              </w:rPr>
              <w:t>Records</w:t>
            </w:r>
            <w:r w:rsidRPr="00323B8D">
              <w:rPr>
                <w:rStyle w:val="DefinitionText"/>
                <w:rFonts w:cs="Calibri"/>
                <w:sz w:val="20"/>
                <w:szCs w:val="20"/>
              </w:rPr>
              <w:t xml:space="preserve">, except Commonwealth Records, in existence prior to the </w:t>
            </w:r>
            <w:r w:rsidR="008776D3">
              <w:rPr>
                <w:rStyle w:val="DefinitionText"/>
                <w:rFonts w:cs="Calibri"/>
                <w:sz w:val="20"/>
                <w:szCs w:val="20"/>
              </w:rPr>
              <w:t>Q</w:t>
            </w:r>
            <w:r w:rsidR="008776D3">
              <w:rPr>
                <w:rStyle w:val="DefinitionText"/>
                <w:rFonts w:cs="Calibri"/>
                <w:sz w:val="20"/>
              </w:rPr>
              <w:t xml:space="preserve">uality Auditor </w:t>
            </w:r>
            <w:r w:rsidRPr="00323B8D">
              <w:rPr>
                <w:rStyle w:val="DefinitionText"/>
                <w:rFonts w:cs="Calibri"/>
                <w:sz w:val="20"/>
                <w:szCs w:val="20"/>
              </w:rPr>
              <w:t>Deed Commencement Date:</w:t>
            </w:r>
          </w:p>
          <w:p w14:paraId="45F57F14" w14:textId="77777777" w:rsidR="0023369A" w:rsidRPr="00337060" w:rsidRDefault="076B7959" w:rsidP="00123DD9">
            <w:pPr>
              <w:pStyle w:val="ListParagraph"/>
              <w:numPr>
                <w:ilvl w:val="0"/>
                <w:numId w:val="86"/>
              </w:numPr>
              <w:spacing w:after="0"/>
              <w:ind w:left="312" w:hanging="284"/>
            </w:pPr>
            <w:bookmarkStart w:id="380" w:name="_Toc100820614"/>
            <w:r>
              <w:t>incorporated in;</w:t>
            </w:r>
            <w:bookmarkStart w:id="381" w:name="_Toc100820615"/>
            <w:bookmarkEnd w:id="380"/>
          </w:p>
          <w:p w14:paraId="7618E9AB" w14:textId="77777777" w:rsidR="0023369A" w:rsidRPr="00337060" w:rsidRDefault="70A3EAC2" w:rsidP="00123DD9">
            <w:pPr>
              <w:pStyle w:val="ListParagraph"/>
              <w:numPr>
                <w:ilvl w:val="0"/>
                <w:numId w:val="86"/>
              </w:numPr>
              <w:spacing w:after="0"/>
              <w:ind w:left="312" w:hanging="284"/>
            </w:pPr>
            <w:r>
              <w:t>supplied with, or as part of; or</w:t>
            </w:r>
            <w:bookmarkStart w:id="382" w:name="_Toc100820616"/>
            <w:bookmarkEnd w:id="381"/>
          </w:p>
          <w:p w14:paraId="34C9494C" w14:textId="77777777" w:rsidR="0023369A" w:rsidRPr="00337060" w:rsidRDefault="70A3EAC2" w:rsidP="00123DD9">
            <w:pPr>
              <w:pStyle w:val="ListParagraph"/>
              <w:numPr>
                <w:ilvl w:val="0"/>
                <w:numId w:val="86"/>
              </w:numPr>
              <w:spacing w:after="0"/>
              <w:ind w:left="312" w:hanging="284"/>
            </w:pPr>
            <w:r>
              <w:t>required to be supplied with, or as part of,</w:t>
            </w:r>
            <w:bookmarkEnd w:id="382"/>
          </w:p>
          <w:p w14:paraId="69693CB4" w14:textId="1BE44029" w:rsidR="0023369A" w:rsidRPr="00A62999" w:rsidRDefault="0023369A" w:rsidP="00123DD9">
            <w:pPr>
              <w:spacing w:after="0"/>
              <w:rPr>
                <w:iCs/>
                <w:szCs w:val="20"/>
              </w:rPr>
            </w:pPr>
            <w:r w:rsidRPr="00323B8D">
              <w:rPr>
                <w:iCs/>
                <w:szCs w:val="20"/>
              </w:rPr>
              <w:t xml:space="preserve">the </w:t>
            </w:r>
            <w:r w:rsidR="008776D3">
              <w:rPr>
                <w:iCs/>
                <w:szCs w:val="20"/>
              </w:rPr>
              <w:t xml:space="preserve">Quality Auditor </w:t>
            </w:r>
            <w:r w:rsidRPr="00323B8D">
              <w:rPr>
                <w:iCs/>
                <w:szCs w:val="20"/>
              </w:rPr>
              <w:t>Deed Records.</w:t>
            </w:r>
          </w:p>
        </w:tc>
      </w:tr>
    </w:tbl>
    <w:p w14:paraId="13BEB15C" w14:textId="77777777" w:rsidR="0023369A" w:rsidRDefault="0023369A" w:rsidP="00DC417C"/>
    <w:p w14:paraId="722735ED" w14:textId="1871CDF8" w:rsidR="00C828AE" w:rsidRPr="00C828AE" w:rsidRDefault="00C828AE" w:rsidP="00A504DF">
      <w:pPr>
        <w:rPr>
          <w:lang w:eastAsia="en-AU"/>
        </w:rPr>
      </w:pPr>
      <w:r w:rsidRPr="76F4F41D">
        <w:rPr>
          <w:lang w:eastAsia="en-AU"/>
        </w:rPr>
        <w:t xml:space="preserve">To the extent that Records contain personal information for the purposes of the Privacy Act, CABs must also take reasonable steps s to ensure that the personal information that the </w:t>
      </w:r>
      <w:r w:rsidR="00A504DF" w:rsidRPr="76F4F41D">
        <w:rPr>
          <w:lang w:eastAsia="en-AU"/>
        </w:rPr>
        <w:t>CAB</w:t>
      </w:r>
      <w:r w:rsidRPr="76F4F41D">
        <w:rPr>
          <w:lang w:eastAsia="en-AU"/>
        </w:rPr>
        <w:t>:</w:t>
      </w:r>
    </w:p>
    <w:p w14:paraId="654CADEC" w14:textId="39D45D56" w:rsidR="00C828AE" w:rsidRPr="00C828AE" w:rsidRDefault="00C828AE" w:rsidP="00123DD9">
      <w:pPr>
        <w:pStyle w:val="ListParagraph"/>
        <w:numPr>
          <w:ilvl w:val="0"/>
          <w:numId w:val="87"/>
        </w:numPr>
        <w:rPr>
          <w:lang w:eastAsia="en-AU"/>
        </w:rPr>
      </w:pPr>
      <w:r w:rsidRPr="00C828AE">
        <w:rPr>
          <w:lang w:eastAsia="en-AU"/>
        </w:rPr>
        <w:t>collects is accurate, up-to-date and complete, and</w:t>
      </w:r>
    </w:p>
    <w:p w14:paraId="49B91512" w14:textId="3D8EB81D" w:rsidR="00C828AE" w:rsidRPr="00C828AE" w:rsidRDefault="00C828AE" w:rsidP="00123DD9">
      <w:pPr>
        <w:pStyle w:val="ListParagraph"/>
        <w:numPr>
          <w:ilvl w:val="0"/>
          <w:numId w:val="87"/>
        </w:numPr>
        <w:rPr>
          <w:lang w:eastAsia="en-AU"/>
        </w:rPr>
      </w:pPr>
      <w:r w:rsidRPr="00C828AE">
        <w:rPr>
          <w:lang w:eastAsia="en-AU"/>
        </w:rPr>
        <w:t>uses or discloses is, having regard to the purpose of the use or disclosure, accurate, up-to-date, complete and relevant.</w:t>
      </w:r>
    </w:p>
    <w:p w14:paraId="4EB6BEDE" w14:textId="3A383CF5" w:rsidR="002C1AB6" w:rsidRDefault="002C1AB6" w:rsidP="00CA5216">
      <w:pPr>
        <w:pStyle w:val="Heading3"/>
      </w:pPr>
      <w:bookmarkStart w:id="383" w:name="_Toc119505366"/>
      <w:r>
        <w:t>General Records Authority 40</w:t>
      </w:r>
      <w:bookmarkEnd w:id="383"/>
    </w:p>
    <w:p w14:paraId="53C518B9" w14:textId="1F865A31" w:rsidR="002C1AB6" w:rsidRDefault="002C1AB6" w:rsidP="005E7CA7">
      <w:r>
        <w:t xml:space="preserve">The General Records Authority 40 (GRA 40) sets out the requirements for the transfer of custody of Commonwealth Records to contractors providing services under outsourcing arrangements, either on behalf of or to the Australian Government. The GRA 40 provides that, notwithstanding custody of Records that temporarily resides with the </w:t>
      </w:r>
      <w:r w:rsidR="00F43EEC">
        <w:t>CAB</w:t>
      </w:r>
      <w:r>
        <w:t xml:space="preserve">, ownership of the relevant records remain with the Australian Government. Further information on relevant application and conditions of the GRA 40 is provided on the </w:t>
      </w:r>
      <w:hyperlink r:id="rId36" w:history="1">
        <w:r w:rsidRPr="005526DE">
          <w:rPr>
            <w:rStyle w:val="Hyperlink"/>
          </w:rPr>
          <w:t>NAA website</w:t>
        </w:r>
      </w:hyperlink>
      <w:r>
        <w:t>.</w:t>
      </w:r>
    </w:p>
    <w:p w14:paraId="7B30DB4B" w14:textId="77777777" w:rsidR="001A2E50" w:rsidRDefault="001A2E50" w:rsidP="008924E0">
      <w:pPr>
        <w:pStyle w:val="Heading2"/>
      </w:pPr>
      <w:bookmarkStart w:id="384" w:name="_Toc119505367"/>
      <w:r>
        <w:t>Management of Records</w:t>
      </w:r>
      <w:bookmarkEnd w:id="384"/>
    </w:p>
    <w:p w14:paraId="1C59D2F8" w14:textId="0100928F" w:rsidR="001A2E50" w:rsidRDefault="001A2E50" w:rsidP="001A2E50">
      <w:r>
        <w:t xml:space="preserve">In accordance with the "digital by default" approach set out in the Australian Government's Building Trust in the Public Record: managing information and data for government and community policy (effective 1 January 2021), </w:t>
      </w:r>
      <w:r w:rsidR="00E85447">
        <w:t>CABs</w:t>
      </w:r>
      <w:r>
        <w:t xml:space="preserve"> must, wherever possible and consistent with the </w:t>
      </w:r>
      <w:r w:rsidR="00C34A8D">
        <w:t xml:space="preserve">Quality Auditor </w:t>
      </w:r>
      <w:r>
        <w:t>Deed and other applicable legal requirements, create and manage Records in a digital format.</w:t>
      </w:r>
    </w:p>
    <w:p w14:paraId="3CFF3E59" w14:textId="103ED67F" w:rsidR="001A2E50" w:rsidRDefault="00E85447" w:rsidP="001A2E50">
      <w:r>
        <w:t xml:space="preserve">CABs </w:t>
      </w:r>
      <w:r w:rsidR="001A2E50">
        <w:t>must ensure that any digital Record is created, stored and operated in accordance with the</w:t>
      </w:r>
      <w:r w:rsidR="00C34A8D">
        <w:t xml:space="preserve"> Quality Auditor</w:t>
      </w:r>
      <w:r w:rsidR="001A2E50">
        <w:t xml:space="preserve"> Deed requirements (particularly the requirements in relation to </w:t>
      </w:r>
      <w:r>
        <w:t xml:space="preserve">CAB </w:t>
      </w:r>
      <w:r w:rsidR="001A2E50">
        <w:t>IT Systems and other applicable legislative provisions, including the Electronic Transactions Act 1999 (</w:t>
      </w:r>
      <w:proofErr w:type="spellStart"/>
      <w:r w:rsidR="001A2E50">
        <w:t>Cth</w:t>
      </w:r>
      <w:proofErr w:type="spellEnd"/>
      <w:r w:rsidR="001A2E50">
        <w:t>).</w:t>
      </w:r>
    </w:p>
    <w:p w14:paraId="2707B666" w14:textId="77777777" w:rsidR="001A2E50" w:rsidRDefault="001A2E50" w:rsidP="001A2E50">
      <w:r>
        <w:t>Digital Records containing sensitive information as defined in the Privacy Act must be kept securely. The Office of Australian Information Commissioner (OAIC) website provides information on keeping personal identifying information secure.</w:t>
      </w:r>
    </w:p>
    <w:p w14:paraId="6DED2744" w14:textId="09AC79AC" w:rsidR="001A2E50" w:rsidRDefault="00105776" w:rsidP="001A2E50">
      <w:r>
        <w:t>The CAB</w:t>
      </w:r>
      <w:r w:rsidR="001A2E50">
        <w:t xml:space="preserve"> must ensure that its:</w:t>
      </w:r>
    </w:p>
    <w:p w14:paraId="71F8B9C9" w14:textId="1C64FC77" w:rsidR="001A2E50" w:rsidRDefault="001A2E50" w:rsidP="00123DD9">
      <w:pPr>
        <w:pStyle w:val="ListParagraph"/>
        <w:numPr>
          <w:ilvl w:val="0"/>
          <w:numId w:val="88"/>
        </w:numPr>
      </w:pPr>
      <w:r>
        <w:lastRenderedPageBreak/>
        <w:t>Personnel and Subcontractors do not access, copy, disclose or use any</w:t>
      </w:r>
      <w:r w:rsidR="006F07C2">
        <w:t xml:space="preserve"> </w:t>
      </w:r>
      <w:r>
        <w:t>Record containing any information about any participant in any employment services program</w:t>
      </w:r>
      <w:r w:rsidR="006F07C2">
        <w:t xml:space="preserve"> </w:t>
      </w:r>
      <w:r>
        <w:t>unless such access, copying, disclosure or use is for the purpose of</w:t>
      </w:r>
      <w:r w:rsidR="006F07C2">
        <w:t xml:space="preserve"> otherwise complying with the </w:t>
      </w:r>
      <w:r w:rsidR="00C52541">
        <w:t xml:space="preserve">Quality Auditor </w:t>
      </w:r>
      <w:r w:rsidR="006F07C2">
        <w:t xml:space="preserve">Deed, </w:t>
      </w:r>
      <w:r>
        <w:t>and</w:t>
      </w:r>
    </w:p>
    <w:p w14:paraId="6DFC35E0" w14:textId="19544263" w:rsidR="001A2E50" w:rsidRDefault="001A2E50" w:rsidP="00123DD9">
      <w:pPr>
        <w:pStyle w:val="ListParagraph"/>
        <w:numPr>
          <w:ilvl w:val="0"/>
          <w:numId w:val="88"/>
        </w:numPr>
      </w:pPr>
      <w:r>
        <w:t xml:space="preserve">Third Party IT Vendors do not access, copy, disclose or use any electronic Record unless such access, copying, disclosure or use is for the purpose of assisting the </w:t>
      </w:r>
      <w:r w:rsidR="00590E01">
        <w:t>CAB</w:t>
      </w:r>
      <w:r>
        <w:t xml:space="preserve"> to comply with the relevant </w:t>
      </w:r>
      <w:r w:rsidR="00C52541">
        <w:t xml:space="preserve">Quality Auditor </w:t>
      </w:r>
      <w:r>
        <w:t>Deed.</w:t>
      </w:r>
    </w:p>
    <w:p w14:paraId="5434C584" w14:textId="77777777" w:rsidR="00CA5428" w:rsidRDefault="00CA5428" w:rsidP="00CA5216">
      <w:pPr>
        <w:pStyle w:val="Heading3"/>
      </w:pPr>
      <w:bookmarkStart w:id="385" w:name="_Toc119505368"/>
      <w:r>
        <w:t>Storage requirements</w:t>
      </w:r>
      <w:bookmarkEnd w:id="385"/>
    </w:p>
    <w:p w14:paraId="078A3053" w14:textId="7A75609D" w:rsidR="00CA5428" w:rsidRDefault="00CA5428" w:rsidP="00CA5428">
      <w:r>
        <w:t xml:space="preserve">The CAB must store all Records in accordance with this document, the </w:t>
      </w:r>
      <w:r w:rsidR="009137B8">
        <w:t>d</w:t>
      </w:r>
      <w:r>
        <w:t>epartment’s Security Policies, and where relevant, its Privacy Act obligations.</w:t>
      </w:r>
    </w:p>
    <w:p w14:paraId="5B6C8BAF" w14:textId="5FBB3448" w:rsidR="00CA5428" w:rsidRDefault="00CA5428" w:rsidP="00CA5428">
      <w:r>
        <w:t>CABs must store Records securely either on their own premises or off-site using a records storage facility in compliance with legislation covering the management of Commonwealth/</w:t>
      </w:r>
      <w:r w:rsidR="00C028C0" w:rsidRPr="00C028C0">
        <w:t xml:space="preserve"> </w:t>
      </w:r>
      <w:r w:rsidR="00C028C0">
        <w:t xml:space="preserve">Quality Auditor </w:t>
      </w:r>
      <w:r>
        <w:t>Deed Records, including the Privacy Act.</w:t>
      </w:r>
    </w:p>
    <w:p w14:paraId="6E37A6DE" w14:textId="08A9C23E" w:rsidR="00CA5428" w:rsidRDefault="00CA5428" w:rsidP="00CA5428">
      <w:r>
        <w:t xml:space="preserve">For Records that contain personal information for the purposes of the Privacy Act, in accordance with Australian Privacy Principle 11 as set out in Schedule 1 of the Privacy Act, </w:t>
      </w:r>
      <w:r w:rsidR="006835F7">
        <w:t>the CAB</w:t>
      </w:r>
      <w:r>
        <w:t xml:space="preserve"> must take such steps that are reasonable in the circumstances to protect the information from misuse, interference and loss, and from unauthorised access, modification or disclosure. The guide to securing personal information can be found on the </w:t>
      </w:r>
      <w:hyperlink r:id="rId37" w:history="1">
        <w:r w:rsidRPr="006835F7">
          <w:rPr>
            <w:rStyle w:val="Hyperlink"/>
          </w:rPr>
          <w:t>OAIC website</w:t>
        </w:r>
      </w:hyperlink>
      <w:r>
        <w:t xml:space="preserve"> and provides guidance on the reasonable steps entities are required to take under the Privacy Act to protect the Personal Information they hold from misuse, interference, loss, and from unauthorised access, modification or disclosure.</w:t>
      </w:r>
    </w:p>
    <w:p w14:paraId="68097ADF" w14:textId="523261D4" w:rsidR="00CA5428" w:rsidRDefault="006835F7" w:rsidP="00D77D74">
      <w:r>
        <w:t>CAB</w:t>
      </w:r>
      <w:r w:rsidR="00CA5428">
        <w:t xml:space="preserve">s must ensure that the </w:t>
      </w:r>
      <w:r w:rsidR="009137B8">
        <w:t>d</w:t>
      </w:r>
      <w:r w:rsidR="00CA5428">
        <w:t xml:space="preserve">epartment can access Records by retrieving the Record (including, if stored digitally, by retrieving the digital copy and if relevant printing it) and providing it to the </w:t>
      </w:r>
      <w:r w:rsidR="009137B8">
        <w:t>d</w:t>
      </w:r>
      <w:r w:rsidR="00CA5428">
        <w:t>epartment upon request.</w:t>
      </w:r>
    </w:p>
    <w:p w14:paraId="4978CDC5" w14:textId="77777777" w:rsidR="00753242" w:rsidRDefault="00874E50" w:rsidP="00D77D74">
      <w:r>
        <w:t>CABs</w:t>
      </w:r>
      <w:r w:rsidR="00CA5428">
        <w:t xml:space="preserve"> are required to store digital Records</w:t>
      </w:r>
      <w:r w:rsidR="00753242">
        <w:t xml:space="preserve"> and ensure that the IT system used </w:t>
      </w:r>
    </w:p>
    <w:p w14:paraId="6DC132A8" w14:textId="35C57DED" w:rsidR="00753242" w:rsidRPr="00753242" w:rsidRDefault="00753242" w:rsidP="00123DD9">
      <w:pPr>
        <w:pStyle w:val="ListParagraph"/>
        <w:numPr>
          <w:ilvl w:val="0"/>
          <w:numId w:val="89"/>
        </w:numPr>
      </w:pPr>
      <w:r>
        <w:t xml:space="preserve">is not accessible from outside of Australia, and that no data in relation to the </w:t>
      </w:r>
      <w:r w:rsidR="00FD60E0">
        <w:t xml:space="preserve">Quality Principles audits </w:t>
      </w:r>
      <w:r>
        <w:t xml:space="preserve">is transferred or stored outside of Australia, without prior written approval from the </w:t>
      </w:r>
      <w:r w:rsidR="009137B8">
        <w:t>d</w:t>
      </w:r>
      <w:r>
        <w:t>epartment; and</w:t>
      </w:r>
    </w:p>
    <w:p w14:paraId="3E0BB841" w14:textId="72A0AE94" w:rsidR="00753242" w:rsidRPr="00FD60E0" w:rsidRDefault="00753242" w:rsidP="00123DD9">
      <w:pPr>
        <w:pStyle w:val="ListParagraph"/>
        <w:numPr>
          <w:ilvl w:val="0"/>
          <w:numId w:val="89"/>
        </w:numPr>
      </w:pPr>
      <w:r>
        <w:t xml:space="preserve">that any and all Records held </w:t>
      </w:r>
      <w:r w:rsidR="00D77D74">
        <w:t>in the IT</w:t>
      </w:r>
      <w:r>
        <w:t xml:space="preserve"> System relating directly or indirectly to the </w:t>
      </w:r>
      <w:r w:rsidR="00D77D74">
        <w:t>Quality Principles audits</w:t>
      </w:r>
      <w:r>
        <w:t xml:space="preserve"> can be, and are, provided on request to the </w:t>
      </w:r>
      <w:r w:rsidR="009137B8">
        <w:t>d</w:t>
      </w:r>
      <w:r>
        <w:t>epartment and in an unadulterated form (i.e. with no amendments or transformations to the Records or their data structures).</w:t>
      </w:r>
    </w:p>
    <w:p w14:paraId="4EBBB053" w14:textId="15EAA60B" w:rsidR="00CA5428" w:rsidRDefault="00CA5428" w:rsidP="00CA5428">
      <w:r>
        <w:t xml:space="preserve">General advice on the management and storage of Records is available on the </w:t>
      </w:r>
      <w:hyperlink r:id="rId38" w:history="1">
        <w:r w:rsidRPr="00D14366">
          <w:rPr>
            <w:rStyle w:val="Hyperlink"/>
          </w:rPr>
          <w:t>NAA website</w:t>
        </w:r>
      </w:hyperlink>
      <w:r>
        <w:t>.</w:t>
      </w:r>
    </w:p>
    <w:p w14:paraId="11684EE6" w14:textId="24F04B90" w:rsidR="00CA5428" w:rsidRDefault="006E2DE4" w:rsidP="00CA5428">
      <w:r>
        <w:t>CABs</w:t>
      </w:r>
      <w:r w:rsidR="00CA5428">
        <w:t xml:space="preserve"> must ensure physical Records are protected from:</w:t>
      </w:r>
    </w:p>
    <w:p w14:paraId="69A792DC" w14:textId="6D1E236D" w:rsidR="00CA5428" w:rsidRDefault="00CA5428" w:rsidP="00123DD9">
      <w:pPr>
        <w:pStyle w:val="ListParagraph"/>
        <w:numPr>
          <w:ilvl w:val="0"/>
          <w:numId w:val="90"/>
        </w:numPr>
      </w:pPr>
      <w:r>
        <w:t>storage environment damage (e.g. for paper Records, damp from a cement floor or fire damage)</w:t>
      </w:r>
    </w:p>
    <w:p w14:paraId="5CBA02CC" w14:textId="59482257" w:rsidR="00CA5428" w:rsidRDefault="00CA5428" w:rsidP="00123DD9">
      <w:pPr>
        <w:pStyle w:val="ListParagraph"/>
        <w:numPr>
          <w:ilvl w:val="0"/>
          <w:numId w:val="90"/>
        </w:numPr>
      </w:pPr>
      <w:r>
        <w:t>unauthorised addition, alteration, removal or destruction</w:t>
      </w:r>
    </w:p>
    <w:p w14:paraId="670A3621" w14:textId="3B72A5FC" w:rsidR="00CA5428" w:rsidRDefault="00CA5428" w:rsidP="00123DD9">
      <w:pPr>
        <w:pStyle w:val="ListParagraph"/>
        <w:numPr>
          <w:ilvl w:val="0"/>
          <w:numId w:val="90"/>
        </w:numPr>
      </w:pPr>
      <w:r>
        <w:t xml:space="preserve">use outside the terms of the relevant </w:t>
      </w:r>
      <w:r w:rsidR="008F0DC4">
        <w:t xml:space="preserve">Quality Auditor </w:t>
      </w:r>
      <w:r>
        <w:t>Deed</w:t>
      </w:r>
    </w:p>
    <w:p w14:paraId="0DCB9105" w14:textId="36DB095A" w:rsidR="00CA5428" w:rsidRDefault="00CA5428" w:rsidP="00123DD9">
      <w:pPr>
        <w:pStyle w:val="ListParagraph"/>
        <w:numPr>
          <w:ilvl w:val="0"/>
          <w:numId w:val="90"/>
        </w:numPr>
      </w:pPr>
      <w:r>
        <w:t>for Records containing Personal Information, incidents of privacy, and</w:t>
      </w:r>
    </w:p>
    <w:p w14:paraId="5587180D" w14:textId="5BB98112" w:rsidR="00CA5428" w:rsidRDefault="00CA5428" w:rsidP="00123DD9">
      <w:pPr>
        <w:pStyle w:val="ListParagraph"/>
        <w:numPr>
          <w:ilvl w:val="0"/>
          <w:numId w:val="90"/>
        </w:numPr>
      </w:pPr>
      <w:r>
        <w:t>unauthorised access including inappropriate ‘browsing’ of Records</w:t>
      </w:r>
    </w:p>
    <w:p w14:paraId="0FB33E5F" w14:textId="2F97EE04" w:rsidR="00AE67D7" w:rsidRDefault="00CA5428" w:rsidP="00123DD9">
      <w:pPr>
        <w:pStyle w:val="ListParagraph"/>
        <w:numPr>
          <w:ilvl w:val="0"/>
          <w:numId w:val="90"/>
        </w:numPr>
      </w:pPr>
      <w:r>
        <w:t>Physical Records containing sensitive information, as defined in the Privacy Act, must be kept in lockable cabinets.</w:t>
      </w:r>
    </w:p>
    <w:p w14:paraId="1804850E" w14:textId="77777777" w:rsidR="005C5B84" w:rsidRDefault="005C5B84" w:rsidP="00CA5216">
      <w:pPr>
        <w:pStyle w:val="Heading3"/>
      </w:pPr>
      <w:bookmarkStart w:id="386" w:name="_Toc119505369"/>
      <w:r>
        <w:t>Control of Records</w:t>
      </w:r>
      <w:bookmarkEnd w:id="386"/>
    </w:p>
    <w:p w14:paraId="00713864" w14:textId="313D89E3" w:rsidR="005C5B84" w:rsidRDefault="00450349" w:rsidP="005C5B84">
      <w:r>
        <w:t>CABs</w:t>
      </w:r>
      <w:r w:rsidR="005C5B84">
        <w:t xml:space="preserve"> must be able to locate and retrieve Records about a Provider they have undertaken a Q</w:t>
      </w:r>
      <w:r>
        <w:t xml:space="preserve">uality Principles audit on </w:t>
      </w:r>
      <w:r w:rsidR="005C5B84">
        <w:t xml:space="preserve">if requested. </w:t>
      </w:r>
      <w:r>
        <w:t xml:space="preserve">CABs </w:t>
      </w:r>
      <w:r w:rsidR="005C5B84">
        <w:t>must inform the</w:t>
      </w:r>
      <w:r>
        <w:t xml:space="preserve"> relevant departmental representative </w:t>
      </w:r>
      <w:r w:rsidR="005C5B84">
        <w:t xml:space="preserve">if they become party to legal action in relation to their previous or current delivery of </w:t>
      </w:r>
      <w:r>
        <w:t>Quality Principles audits</w:t>
      </w:r>
      <w:r w:rsidR="005C5B84">
        <w:t xml:space="preserve">, so that arrangements for the appropriate retention of Records can be organised. </w:t>
      </w:r>
      <w:r w:rsidR="00B70DC8">
        <w:t xml:space="preserve">CABs </w:t>
      </w:r>
      <w:r w:rsidR="005C5B84">
        <w:t xml:space="preserve">must store Records in such a way that all Records relevant to a request under the </w:t>
      </w:r>
      <w:hyperlink r:id="rId39" w:history="1">
        <w:r w:rsidR="005C5B84" w:rsidRPr="00B70DC8">
          <w:rPr>
            <w:rStyle w:val="Hyperlink"/>
          </w:rPr>
          <w:t>Freedom of Information Act 1982 (</w:t>
        </w:r>
        <w:proofErr w:type="spellStart"/>
        <w:r w:rsidR="005C5B84" w:rsidRPr="00B70DC8">
          <w:rPr>
            <w:rStyle w:val="Hyperlink"/>
          </w:rPr>
          <w:t>Cth</w:t>
        </w:r>
        <w:proofErr w:type="spellEnd"/>
        <w:r w:rsidR="005C5B84" w:rsidRPr="00B70DC8">
          <w:rPr>
            <w:rStyle w:val="Hyperlink"/>
          </w:rPr>
          <w:t>)</w:t>
        </w:r>
      </w:hyperlink>
      <w:r w:rsidR="005C5B84">
        <w:t xml:space="preserve"> (the FOI Act) are able to be located and retrieved efficiently. This includes being able to retrieve email Records and Records created by, or sent to, individuals who have ceased working for </w:t>
      </w:r>
      <w:r w:rsidR="00534B69">
        <w:t>the CAB</w:t>
      </w:r>
      <w:r w:rsidR="005C5B84">
        <w:t>.</w:t>
      </w:r>
    </w:p>
    <w:p w14:paraId="64B165C4" w14:textId="77777777" w:rsidR="00CC7FB9" w:rsidRDefault="00CC7FB9" w:rsidP="005C5B84"/>
    <w:p w14:paraId="7D69AA69" w14:textId="77777777" w:rsidR="00CA5216" w:rsidRDefault="00CA5216" w:rsidP="00EC4B97">
      <w:pPr>
        <w:pStyle w:val="Heading4"/>
      </w:pPr>
      <w:r>
        <w:lastRenderedPageBreak/>
        <w:t>Records Register</w:t>
      </w:r>
    </w:p>
    <w:p w14:paraId="59BB7E58" w14:textId="22F26B15" w:rsidR="00CA5216" w:rsidRDefault="00CA5216" w:rsidP="00EC4B97">
      <w:r>
        <w:t xml:space="preserve">The CAB must maintain an up-to-date register of the Records (digital and physical) held by the CAB and any Third Party IT Vendor and make this register available to the </w:t>
      </w:r>
      <w:r w:rsidR="009137B8">
        <w:t>d</w:t>
      </w:r>
      <w:r>
        <w:t>epartment upon request. The register should contain sufficient information to clearly identify the content and location of a Record.</w:t>
      </w:r>
    </w:p>
    <w:p w14:paraId="08EAEE15" w14:textId="0C882581" w:rsidR="00CA5216" w:rsidRDefault="00CA5216" w:rsidP="00EC4B97">
      <w:r>
        <w:t xml:space="preserve">The Records register must be created and managed in a digital format (ideally Microsoft Excel or equivalent or a comma or tab limited format) that the </w:t>
      </w:r>
      <w:r w:rsidR="009137B8">
        <w:t>d</w:t>
      </w:r>
      <w:r>
        <w:t xml:space="preserve">epartment’s IT Systems can read. </w:t>
      </w:r>
      <w:r w:rsidR="00976614">
        <w:t>CABs</w:t>
      </w:r>
      <w:r w:rsidR="007C0F7B">
        <w:t xml:space="preserve"> </w:t>
      </w:r>
      <w:r>
        <w:t>may wish to identify on the Records register whether Records are:</w:t>
      </w:r>
    </w:p>
    <w:p w14:paraId="37BC55A0" w14:textId="61B6E779" w:rsidR="00CA5216" w:rsidRDefault="00CA5216" w:rsidP="00DD4532">
      <w:pPr>
        <w:pStyle w:val="ListParagraph"/>
        <w:numPr>
          <w:ilvl w:val="0"/>
          <w:numId w:val="104"/>
        </w:numPr>
      </w:pPr>
      <w:r>
        <w:t>Priority – pertaining to current or pending legal action</w:t>
      </w:r>
    </w:p>
    <w:p w14:paraId="4F2DA53A" w14:textId="291CCE8D" w:rsidR="00CA5216" w:rsidRDefault="00CA5216" w:rsidP="00DD4532">
      <w:pPr>
        <w:pStyle w:val="ListParagraph"/>
        <w:numPr>
          <w:ilvl w:val="0"/>
          <w:numId w:val="104"/>
        </w:numPr>
      </w:pPr>
      <w:r>
        <w:t>Active – current P</w:t>
      </w:r>
      <w:r w:rsidR="00976614">
        <w:t>roviders</w:t>
      </w:r>
    </w:p>
    <w:p w14:paraId="25289490" w14:textId="3B5AF2A7" w:rsidR="00CA5216" w:rsidRDefault="00CA5216" w:rsidP="00DD4532">
      <w:pPr>
        <w:pStyle w:val="ListParagraph"/>
        <w:numPr>
          <w:ilvl w:val="0"/>
          <w:numId w:val="104"/>
        </w:numPr>
      </w:pPr>
      <w:r>
        <w:t xml:space="preserve">Inactive – former </w:t>
      </w:r>
      <w:r w:rsidR="00976614">
        <w:t>Providers</w:t>
      </w:r>
    </w:p>
    <w:p w14:paraId="20D820C5" w14:textId="6625F886" w:rsidR="00CA5216" w:rsidRDefault="00976614" w:rsidP="00DD4532">
      <w:pPr>
        <w:pStyle w:val="ListParagraph"/>
        <w:numPr>
          <w:ilvl w:val="0"/>
          <w:numId w:val="104"/>
        </w:numPr>
      </w:pPr>
      <w:r>
        <w:t>D</w:t>
      </w:r>
      <w:r w:rsidR="00CA5216">
        <w:t>amaged – e.g. paper Record affected by water</w:t>
      </w:r>
    </w:p>
    <w:p w14:paraId="1E6DF1D9" w14:textId="59BC1607" w:rsidR="00CA5216" w:rsidRDefault="00CA5216" w:rsidP="00DD4532">
      <w:pPr>
        <w:pStyle w:val="ListParagraph"/>
        <w:numPr>
          <w:ilvl w:val="0"/>
          <w:numId w:val="104"/>
        </w:numPr>
      </w:pPr>
      <w:r>
        <w:t>Destroyed (whether authorised or accidental) – e.g. paper Record burnt</w:t>
      </w:r>
    </w:p>
    <w:p w14:paraId="7AE3C1DC" w14:textId="179327F9" w:rsidR="00CA5216" w:rsidRDefault="00CA5216" w:rsidP="00DD4532">
      <w:pPr>
        <w:pStyle w:val="ListParagraph"/>
        <w:numPr>
          <w:ilvl w:val="0"/>
          <w:numId w:val="104"/>
        </w:numPr>
      </w:pPr>
      <w:r>
        <w:t xml:space="preserve">Transferred – </w:t>
      </w:r>
      <w:r w:rsidR="00693792">
        <w:t>CAB</w:t>
      </w:r>
      <w:r w:rsidR="00A85967">
        <w:t xml:space="preserve"> </w:t>
      </w:r>
      <w:r>
        <w:t xml:space="preserve">Record transferred to another </w:t>
      </w:r>
      <w:r w:rsidR="00693792">
        <w:t>CAB</w:t>
      </w:r>
    </w:p>
    <w:p w14:paraId="0E90FF53" w14:textId="2CE9275B" w:rsidR="00CA5216" w:rsidRDefault="00CA5216" w:rsidP="00DD4532">
      <w:pPr>
        <w:pStyle w:val="ListParagraph"/>
        <w:numPr>
          <w:ilvl w:val="0"/>
          <w:numId w:val="104"/>
        </w:numPr>
      </w:pPr>
      <w:r>
        <w:t xml:space="preserve">Returned – have been returned to the </w:t>
      </w:r>
      <w:r w:rsidR="009137B8">
        <w:t>d</w:t>
      </w:r>
      <w:r>
        <w:t>epartment.</w:t>
      </w:r>
    </w:p>
    <w:p w14:paraId="6E47CFE9" w14:textId="64B97B01" w:rsidR="00FA7673" w:rsidRDefault="00FA7673" w:rsidP="00CA5216">
      <w:pPr>
        <w:pStyle w:val="Heading3"/>
      </w:pPr>
      <w:bookmarkStart w:id="387" w:name="_Toc119505370"/>
      <w:r>
        <w:t>Movement of Records</w:t>
      </w:r>
      <w:bookmarkEnd w:id="387"/>
    </w:p>
    <w:p w14:paraId="540020EB" w14:textId="74C6AA78" w:rsidR="00FA7673" w:rsidRDefault="00FA7673" w:rsidP="006352D7">
      <w:r>
        <w:t xml:space="preserve">The </w:t>
      </w:r>
      <w:r w:rsidR="00A85967">
        <w:t xml:space="preserve">CAB </w:t>
      </w:r>
      <w:r>
        <w:t xml:space="preserve">must not, and must ensure that its </w:t>
      </w:r>
      <w:r w:rsidR="006352D7">
        <w:t>employees</w:t>
      </w:r>
      <w:r w:rsidR="00FD1B07">
        <w:t xml:space="preserve"> and contractors</w:t>
      </w:r>
      <w:r>
        <w:t xml:space="preserve"> do not:</w:t>
      </w:r>
    </w:p>
    <w:p w14:paraId="23FBBA34" w14:textId="1348FB5C" w:rsidR="00FA7673" w:rsidRDefault="00FA7673" w:rsidP="00123DD9">
      <w:pPr>
        <w:pStyle w:val="ListParagraph"/>
        <w:numPr>
          <w:ilvl w:val="0"/>
          <w:numId w:val="91"/>
        </w:numPr>
      </w:pPr>
      <w:r>
        <w:t xml:space="preserve">remove any Records relating to the </w:t>
      </w:r>
      <w:r w:rsidR="006352D7">
        <w:t>Quality Principles audit</w:t>
      </w:r>
      <w:r>
        <w:t xml:space="preserve">, or allow any Records relating to the </w:t>
      </w:r>
      <w:r w:rsidR="006352D7">
        <w:t xml:space="preserve">Quality Principles audits </w:t>
      </w:r>
      <w:r>
        <w:t xml:space="preserve">to be removed, from the </w:t>
      </w:r>
      <w:r w:rsidR="006352D7">
        <w:t>CAB’s</w:t>
      </w:r>
      <w:r>
        <w:t xml:space="preserve"> premises, except to the extent necessary to enable the delivery of </w:t>
      </w:r>
      <w:r w:rsidR="006352D7">
        <w:t>the Quality Principles audits</w:t>
      </w:r>
      <w:r>
        <w:t>, or</w:t>
      </w:r>
    </w:p>
    <w:p w14:paraId="0B2326C6" w14:textId="54515DBB" w:rsidR="00FA7673" w:rsidRDefault="00FA7673" w:rsidP="00123DD9">
      <w:pPr>
        <w:pStyle w:val="ListParagraph"/>
        <w:numPr>
          <w:ilvl w:val="0"/>
          <w:numId w:val="91"/>
        </w:numPr>
      </w:pPr>
      <w:r>
        <w:t>take, transfer, transmit or disclose any Records relating to the</w:t>
      </w:r>
      <w:r w:rsidR="00AF0C5C">
        <w:t xml:space="preserve"> Quality Principles audits</w:t>
      </w:r>
      <w:r>
        <w:t xml:space="preserve">, or allow any Records relating to the </w:t>
      </w:r>
      <w:r w:rsidR="00AF0C5C">
        <w:t xml:space="preserve">Quality Principles audits </w:t>
      </w:r>
      <w:r>
        <w:t>to be taken, transferred, transmitted, accessed or disclosed, outside of Australia</w:t>
      </w:r>
    </w:p>
    <w:p w14:paraId="5E933126" w14:textId="5DA1304A" w:rsidR="00FA7673" w:rsidRDefault="00FA7673" w:rsidP="0059426D">
      <w:r>
        <w:t xml:space="preserve">without the </w:t>
      </w:r>
      <w:r w:rsidR="009137B8">
        <w:t>d</w:t>
      </w:r>
      <w:r>
        <w:t>epartment's prior written consent.</w:t>
      </w:r>
    </w:p>
    <w:p w14:paraId="4FD179FC" w14:textId="43E9D58B" w:rsidR="00FA7673" w:rsidRDefault="00FA7673" w:rsidP="00BC35E2">
      <w:r>
        <w:t xml:space="preserve">Further, the obligation set out above applies in respect of taking, transferring, transmitting, accessing or otherwise disclosing any Records relating to the </w:t>
      </w:r>
      <w:r w:rsidR="00BC35E2">
        <w:t xml:space="preserve">Quality Principles </w:t>
      </w:r>
      <w:r>
        <w:t>outside of Australia by the</w:t>
      </w:r>
      <w:r w:rsidR="00BC35E2">
        <w:t xml:space="preserve"> CAB</w:t>
      </w:r>
      <w:r>
        <w:t>:</w:t>
      </w:r>
    </w:p>
    <w:p w14:paraId="3241AA10" w14:textId="770DD82B" w:rsidR="00FA7673" w:rsidRDefault="00FA7673" w:rsidP="00123DD9">
      <w:pPr>
        <w:pStyle w:val="ListParagraph"/>
        <w:numPr>
          <w:ilvl w:val="0"/>
          <w:numId w:val="92"/>
        </w:numPr>
      </w:pPr>
      <w:r>
        <w:t>within the</w:t>
      </w:r>
      <w:r w:rsidR="002A024B">
        <w:t xml:space="preserve"> CAB</w:t>
      </w:r>
      <w:r>
        <w:t>'s own organisation, and</w:t>
      </w:r>
    </w:p>
    <w:p w14:paraId="1C2608C6" w14:textId="2AFABC33" w:rsidR="00FA7673" w:rsidRDefault="00FA7673" w:rsidP="00123DD9">
      <w:pPr>
        <w:pStyle w:val="ListParagraph"/>
        <w:numPr>
          <w:ilvl w:val="0"/>
          <w:numId w:val="92"/>
        </w:numPr>
      </w:pPr>
      <w:r>
        <w:t>to any third party, including to any Subcontractor.</w:t>
      </w:r>
    </w:p>
    <w:p w14:paraId="7A2B490D" w14:textId="56313717" w:rsidR="00FA7673" w:rsidRDefault="002A024B" w:rsidP="002A024B">
      <w:r>
        <w:t>CABs</w:t>
      </w:r>
      <w:r w:rsidR="00FA7673">
        <w:t xml:space="preserve"> must only transfer the Records in accordance with </w:t>
      </w:r>
      <w:r w:rsidR="001019FE">
        <w:t>this Guidance</w:t>
      </w:r>
      <w:r w:rsidR="00FA7673">
        <w:t xml:space="preserve"> or as otherwise directed by the </w:t>
      </w:r>
      <w:r w:rsidR="009137B8">
        <w:t>d</w:t>
      </w:r>
      <w:r w:rsidR="00FA7673">
        <w:t>epartment.</w:t>
      </w:r>
    </w:p>
    <w:p w14:paraId="216704B7" w14:textId="2EA55A10" w:rsidR="0053126D" w:rsidRDefault="0053126D" w:rsidP="008924E0">
      <w:pPr>
        <w:pStyle w:val="Heading2"/>
      </w:pPr>
      <w:bookmarkStart w:id="388" w:name="_Toc119505371"/>
      <w:r>
        <w:t>Transfer of Records</w:t>
      </w:r>
      <w:bookmarkEnd w:id="388"/>
    </w:p>
    <w:p w14:paraId="0839146B" w14:textId="35ADDA3C" w:rsidR="0053126D" w:rsidRDefault="0053126D" w:rsidP="00EC4B97">
      <w:pPr>
        <w:pStyle w:val="Heading3"/>
      </w:pPr>
      <w:bookmarkStart w:id="389" w:name="_Toc119505372"/>
      <w:r>
        <w:t>Transfer between CABs</w:t>
      </w:r>
      <w:bookmarkEnd w:id="389"/>
    </w:p>
    <w:p w14:paraId="5D166595" w14:textId="1B073850" w:rsidR="007F22B9" w:rsidRDefault="007F22B9" w:rsidP="00EC4B97">
      <w:r>
        <w:t>Records (digital or physical) must only be transferred between CABs in accordance with the relevant Quality Audi</w:t>
      </w:r>
      <w:r w:rsidR="00930C63">
        <w:t xml:space="preserve">tor </w:t>
      </w:r>
      <w:r>
        <w:t>Deed and th</w:t>
      </w:r>
      <w:r w:rsidR="00930C63">
        <w:t>is Guidance</w:t>
      </w:r>
      <w:r>
        <w:t xml:space="preserve">, and where it is required to continue providing </w:t>
      </w:r>
      <w:r w:rsidR="00930C63">
        <w:t>audits to Providers</w:t>
      </w:r>
      <w:r>
        <w:t xml:space="preserve">. Records must be transferred securely by </w:t>
      </w:r>
      <w:r w:rsidR="00930C63">
        <w:t>CABs</w:t>
      </w:r>
      <w:r>
        <w:t xml:space="preserve">, as soon as possible or within 28 Business Days of a request to transfer Records. A list of all Records being transferred should be provided to the receiving </w:t>
      </w:r>
      <w:r w:rsidR="00F06391">
        <w:t>CAB</w:t>
      </w:r>
      <w:r>
        <w:t>.</w:t>
      </w:r>
    </w:p>
    <w:p w14:paraId="7A389CDD" w14:textId="69B4963C" w:rsidR="008D7698" w:rsidRPr="00EC4B97" w:rsidRDefault="008D7698" w:rsidP="00EC4B97">
      <w:r w:rsidRPr="00EC4B97">
        <w:t xml:space="preserve">When a </w:t>
      </w:r>
      <w:r>
        <w:t>CAB</w:t>
      </w:r>
      <w:r w:rsidRPr="00EC4B97">
        <w:t xml:space="preserve"> is transferring Records between its Sites, to another</w:t>
      </w:r>
      <w:r>
        <w:t xml:space="preserve"> CAB</w:t>
      </w:r>
      <w:r w:rsidRPr="00EC4B97">
        <w:t xml:space="preserve">, for storage or secure destruction or to the </w:t>
      </w:r>
      <w:r w:rsidR="009137B8">
        <w:t>d</w:t>
      </w:r>
      <w:r w:rsidRPr="00EC4B97">
        <w:t xml:space="preserve">epartment, it remains </w:t>
      </w:r>
      <w:r w:rsidR="00454BC0">
        <w:t xml:space="preserve">the CAB’s </w:t>
      </w:r>
      <w:r w:rsidRPr="00EC4B97">
        <w:t>responsibility to ensure the Records are secure during the transfer process.</w:t>
      </w:r>
    </w:p>
    <w:p w14:paraId="561AA211" w14:textId="77777777" w:rsidR="00C7564E" w:rsidRDefault="00C7564E" w:rsidP="008924E0">
      <w:pPr>
        <w:pStyle w:val="Heading2"/>
      </w:pPr>
      <w:bookmarkStart w:id="390" w:name="_Toc119505373"/>
      <w:r>
        <w:t>Return of Records</w:t>
      </w:r>
      <w:bookmarkEnd w:id="390"/>
    </w:p>
    <w:p w14:paraId="56C8476E" w14:textId="62ED8CF7" w:rsidR="00C7564E" w:rsidRDefault="00C7564E" w:rsidP="00C7564E">
      <w:r>
        <w:t xml:space="preserve">Records must be returned to the </w:t>
      </w:r>
      <w:r w:rsidR="009137B8">
        <w:t>d</w:t>
      </w:r>
      <w:r>
        <w:t xml:space="preserve">epartment within 28 Business Days, if requested by the </w:t>
      </w:r>
      <w:r w:rsidR="009137B8">
        <w:t>d</w:t>
      </w:r>
      <w:r>
        <w:t>epartment, unless specified otherwise or the retention period has lapsed.</w:t>
      </w:r>
    </w:p>
    <w:p w14:paraId="49C759F8" w14:textId="77777777" w:rsidR="00A868D4" w:rsidRDefault="00A868D4" w:rsidP="00CA5216">
      <w:pPr>
        <w:pStyle w:val="Heading3"/>
      </w:pPr>
      <w:bookmarkStart w:id="391" w:name="_Toc119505374"/>
      <w:r>
        <w:t>Return of Digital Records</w:t>
      </w:r>
      <w:bookmarkEnd w:id="391"/>
    </w:p>
    <w:p w14:paraId="7FD34AB1" w14:textId="0A98815F" w:rsidR="00A868D4" w:rsidRDefault="00A868D4" w:rsidP="00A868D4">
      <w:r>
        <w:t xml:space="preserve">CABs creating digital Records must use a format that is acceptable under the Archives Act 1983 (Cth) (the Archives Act) and that will allow the </w:t>
      </w:r>
      <w:r w:rsidR="009137B8">
        <w:t>d</w:t>
      </w:r>
      <w:r>
        <w:t xml:space="preserve">epartment to read the Records if returned to the </w:t>
      </w:r>
      <w:r w:rsidR="009137B8">
        <w:t>d</w:t>
      </w:r>
      <w:r>
        <w:t>epartment in the future.</w:t>
      </w:r>
    </w:p>
    <w:p w14:paraId="687C3C4C" w14:textId="1E1ED8AD" w:rsidR="00A868D4" w:rsidRDefault="00A868D4" w:rsidP="00A868D4">
      <w:r>
        <w:lastRenderedPageBreak/>
        <w:t xml:space="preserve">Secure File Transfer Protocol (SFTP) is the </w:t>
      </w:r>
      <w:r w:rsidR="009137B8">
        <w:t>d</w:t>
      </w:r>
      <w:r>
        <w:t xml:space="preserve">epartment’s preferred method of transferring files on the internet or any Transmission Control Protocol/Internet Protocol network, particularly when handling large numbers of files and large files, with external parties. </w:t>
      </w:r>
    </w:p>
    <w:p w14:paraId="012229BF" w14:textId="221853AF" w:rsidR="00A868D4" w:rsidRDefault="00A868D4" w:rsidP="00CA5216">
      <w:pPr>
        <w:pStyle w:val="Heading3"/>
      </w:pPr>
      <w:bookmarkStart w:id="392" w:name="_Toc119505375"/>
      <w:r>
        <w:t>Return of Physical Records</w:t>
      </w:r>
      <w:bookmarkEnd w:id="392"/>
    </w:p>
    <w:p w14:paraId="16A83AB6" w14:textId="26ACFDDE" w:rsidR="00A868D4" w:rsidRDefault="005023E2" w:rsidP="005023E2">
      <w:r>
        <w:t xml:space="preserve">CABs </w:t>
      </w:r>
      <w:r w:rsidR="00A868D4">
        <w:t xml:space="preserve">must obtain the </w:t>
      </w:r>
      <w:r w:rsidR="009137B8">
        <w:t>d</w:t>
      </w:r>
      <w:r w:rsidR="00A868D4">
        <w:t xml:space="preserve">epartment’s approval prior to returning any physical Records to the </w:t>
      </w:r>
      <w:r w:rsidR="009137B8">
        <w:t>d</w:t>
      </w:r>
      <w:r w:rsidR="00A868D4">
        <w:t>epartment.</w:t>
      </w:r>
    </w:p>
    <w:p w14:paraId="2E7D55BE" w14:textId="1A3EB4B8" w:rsidR="00A868D4" w:rsidRDefault="003A3672" w:rsidP="00CA5216">
      <w:pPr>
        <w:pStyle w:val="Heading3"/>
      </w:pPr>
      <w:bookmarkStart w:id="393" w:name="_Toc119505376"/>
      <w:r>
        <w:t>CABs</w:t>
      </w:r>
      <w:r w:rsidR="00A868D4">
        <w:t>’ Access to Returned Records</w:t>
      </w:r>
      <w:bookmarkEnd w:id="393"/>
    </w:p>
    <w:p w14:paraId="194F1ECF" w14:textId="33531865" w:rsidR="00A868D4" w:rsidRDefault="00A868D4" w:rsidP="003A3672">
      <w:r>
        <w:t xml:space="preserve">Where a </w:t>
      </w:r>
      <w:r w:rsidR="003A3672">
        <w:t xml:space="preserve">CAB </w:t>
      </w:r>
      <w:r>
        <w:t xml:space="preserve">requires access to a Record that has been returned to the </w:t>
      </w:r>
      <w:r w:rsidR="009137B8">
        <w:t>d</w:t>
      </w:r>
      <w:r>
        <w:t xml:space="preserve">epartment, the </w:t>
      </w:r>
      <w:r w:rsidR="00011ECE">
        <w:t>CAB</w:t>
      </w:r>
      <w:r>
        <w:t xml:space="preserve"> must write to the </w:t>
      </w:r>
      <w:r w:rsidR="00011ECE">
        <w:t xml:space="preserve">relevant </w:t>
      </w:r>
      <w:r w:rsidR="009137B8">
        <w:t>d</w:t>
      </w:r>
      <w:r w:rsidR="00011ECE">
        <w:t xml:space="preserve">epartment representative </w:t>
      </w:r>
      <w:r>
        <w:t xml:space="preserve">with the details and purpose of the request for the </w:t>
      </w:r>
      <w:r w:rsidR="009137B8">
        <w:t>d</w:t>
      </w:r>
      <w:r>
        <w:t>epartment’s consideration.</w:t>
      </w:r>
    </w:p>
    <w:p w14:paraId="0B5DBB4D" w14:textId="543A9F58" w:rsidR="00A868D4" w:rsidRDefault="00A868D4" w:rsidP="003A3672">
      <w:r>
        <w:t xml:space="preserve">Where Records have been returned to the </w:t>
      </w:r>
      <w:r w:rsidR="009137B8">
        <w:t>d</w:t>
      </w:r>
      <w:r>
        <w:t xml:space="preserve">epartment and a </w:t>
      </w:r>
      <w:r w:rsidR="00011ECE">
        <w:t xml:space="preserve">CAB </w:t>
      </w:r>
      <w:r>
        <w:t xml:space="preserve">receives an order to produce documents included as part of the returned Records, such as a subpoena, the </w:t>
      </w:r>
      <w:r w:rsidR="0018685E">
        <w:t xml:space="preserve">CAB </w:t>
      </w:r>
      <w:r>
        <w:t>may contact the</w:t>
      </w:r>
      <w:r w:rsidR="0018685E">
        <w:t xml:space="preserve"> relevant </w:t>
      </w:r>
      <w:r w:rsidR="009137B8">
        <w:t>d</w:t>
      </w:r>
      <w:r w:rsidR="0018685E">
        <w:t>epartment representative</w:t>
      </w:r>
      <w:r>
        <w:t xml:space="preserve">. In these circumstances, the </w:t>
      </w:r>
      <w:r w:rsidR="0018685E">
        <w:t xml:space="preserve">CAB </w:t>
      </w:r>
      <w:r>
        <w:t>may also seek their own independent legal advice.</w:t>
      </w:r>
    </w:p>
    <w:p w14:paraId="7FA2C260" w14:textId="77777777" w:rsidR="009C15E4" w:rsidRDefault="009C15E4" w:rsidP="008924E0">
      <w:pPr>
        <w:pStyle w:val="Heading2"/>
      </w:pPr>
      <w:bookmarkStart w:id="394" w:name="_Toc119505377"/>
      <w:r>
        <w:t>Data Migration</w:t>
      </w:r>
      <w:bookmarkEnd w:id="394"/>
    </w:p>
    <w:p w14:paraId="2207E94B" w14:textId="77777777" w:rsidR="009C15E4" w:rsidRDefault="009C15E4" w:rsidP="006559E5">
      <w:r>
        <w:t>Data migration is the process of transferring data from one application or format to another. It may be required when implementing of a new application, which may require data to be moved from an incompatible proprietary data format to a format that is futureproof and can be integrated with new applications.</w:t>
      </w:r>
    </w:p>
    <w:p w14:paraId="248DA502" w14:textId="28F882C2" w:rsidR="009C15E4" w:rsidRDefault="006559E5" w:rsidP="006559E5">
      <w:r>
        <w:t>CABs m</w:t>
      </w:r>
      <w:r w:rsidR="009C15E4">
        <w:t>ust ensure that any migration activities include validation of the migrated data quality to ensure that no data is lost, and the data continues to be fit for the intended purpose.</w:t>
      </w:r>
    </w:p>
    <w:p w14:paraId="6900117F" w14:textId="2631DCA2" w:rsidR="009C15E4" w:rsidRDefault="009C15E4" w:rsidP="00EC2D7A">
      <w:r>
        <w:t xml:space="preserve">When migrating information </w:t>
      </w:r>
      <w:r w:rsidR="00EC2D7A">
        <w:t>CAB</w:t>
      </w:r>
      <w:r>
        <w:t>s must ensure:</w:t>
      </w:r>
    </w:p>
    <w:p w14:paraId="42AC11D3" w14:textId="6743FE85" w:rsidR="009C15E4" w:rsidRDefault="009C15E4" w:rsidP="00123DD9">
      <w:pPr>
        <w:pStyle w:val="ListParagraph"/>
        <w:numPr>
          <w:ilvl w:val="0"/>
          <w:numId w:val="93"/>
        </w:numPr>
      </w:pPr>
      <w:r>
        <w:t>the migration is planned, documented and managed</w:t>
      </w:r>
    </w:p>
    <w:p w14:paraId="5E349994" w14:textId="1E79B059" w:rsidR="009C15E4" w:rsidRDefault="009C15E4" w:rsidP="00123DD9">
      <w:pPr>
        <w:pStyle w:val="ListParagraph"/>
        <w:numPr>
          <w:ilvl w:val="0"/>
          <w:numId w:val="93"/>
        </w:numPr>
      </w:pPr>
      <w:r>
        <w:t>pre and post migration testing proves that authentic, complete, accessible and useable records can and have been migrated</w:t>
      </w:r>
    </w:p>
    <w:p w14:paraId="22F49903" w14:textId="6A3DB4A6" w:rsidR="009C15E4" w:rsidRDefault="009C15E4" w:rsidP="00123DD9">
      <w:pPr>
        <w:pStyle w:val="ListParagraph"/>
        <w:numPr>
          <w:ilvl w:val="0"/>
          <w:numId w:val="93"/>
        </w:numPr>
      </w:pPr>
      <w:r>
        <w:t>source records are kept for an appropriate length of time after the migration to enable confirmation that the migration has been successful. Determination of the specific retention period must be based on an organisational risk assessment</w:t>
      </w:r>
    </w:p>
    <w:p w14:paraId="1C9EBE31" w14:textId="77777777" w:rsidR="009C15E4" w:rsidRDefault="009C15E4" w:rsidP="00A81A7B">
      <w:r>
        <w:t>This advice is in line with the Archives Act and Archives Regulations. However, if future processes include destroying source records, it is recommended that consultation with legal counsel be conducted to ensure that there is no legal requirement to maintain them.</w:t>
      </w:r>
    </w:p>
    <w:p w14:paraId="10F316D3" w14:textId="77777777" w:rsidR="009C15E4" w:rsidRDefault="009C15E4" w:rsidP="00A81A7B">
      <w:r>
        <w:t>A successful migration demonstrates that the migrated business information is at least functionally equivalent to the source record for business, legal and archival purposes. General Records Authority 31 permits the destruction of information and records after they have been successfully migrated from one system to another.</w:t>
      </w:r>
    </w:p>
    <w:p w14:paraId="58BF58E5" w14:textId="3B770BF0" w:rsidR="009C15E4" w:rsidRDefault="00A81A7B" w:rsidP="00A81A7B">
      <w:r>
        <w:t>CABs</w:t>
      </w:r>
      <w:r w:rsidR="009C15E4">
        <w:t xml:space="preserve"> must note that the information transferred to the </w:t>
      </w:r>
      <w:r w:rsidR="009137B8">
        <w:t>d</w:t>
      </w:r>
      <w:r w:rsidR="009C15E4">
        <w:t xml:space="preserve">epartment will be imported into the </w:t>
      </w:r>
      <w:r w:rsidR="009137B8">
        <w:t>d</w:t>
      </w:r>
      <w:r w:rsidR="009C15E4">
        <w:t>epartment’s official recordkeeping system and appropriate classification will be applied at the time of import.</w:t>
      </w:r>
    </w:p>
    <w:p w14:paraId="3FC22488" w14:textId="12907938" w:rsidR="009C15E4" w:rsidRDefault="009C15E4" w:rsidP="00CA5216">
      <w:pPr>
        <w:pStyle w:val="Heading3"/>
      </w:pPr>
      <w:r>
        <w:t xml:space="preserve"> </w:t>
      </w:r>
      <w:bookmarkStart w:id="395" w:name="_Toc119505378"/>
      <w:r>
        <w:t>Data Security Considerations</w:t>
      </w:r>
      <w:bookmarkEnd w:id="395"/>
    </w:p>
    <w:p w14:paraId="160038FF" w14:textId="2F99F29E" w:rsidR="009C15E4" w:rsidRDefault="00197996" w:rsidP="00197996">
      <w:r>
        <w:t>CAB</w:t>
      </w:r>
      <w:r w:rsidR="009C15E4">
        <w:t>s should be conscious of the following security considerations:</w:t>
      </w:r>
    </w:p>
    <w:p w14:paraId="21973BF8" w14:textId="6C92E871" w:rsidR="009C15E4" w:rsidRDefault="009C15E4" w:rsidP="00123DD9">
      <w:pPr>
        <w:pStyle w:val="ListParagraph"/>
        <w:numPr>
          <w:ilvl w:val="0"/>
          <w:numId w:val="94"/>
        </w:numPr>
      </w:pPr>
      <w:r>
        <w:t>ensure that those who access sensitive or security classified information have an appropriate security clearance if information is classified, and a need to know that information</w:t>
      </w:r>
    </w:p>
    <w:p w14:paraId="41E46ED0" w14:textId="3338C88D" w:rsidR="009C15E4" w:rsidRDefault="009C15E4" w:rsidP="00123DD9">
      <w:pPr>
        <w:pStyle w:val="ListParagraph"/>
        <w:numPr>
          <w:ilvl w:val="0"/>
          <w:numId w:val="94"/>
        </w:numPr>
      </w:pPr>
      <w:r>
        <w:t>access to (including remote access) to supporting ICT systems, networks, infrastructure and applications is controlled</w:t>
      </w:r>
    </w:p>
    <w:p w14:paraId="737BF39B" w14:textId="24729640" w:rsidR="009C15E4" w:rsidRDefault="009C15E4" w:rsidP="00123DD9">
      <w:pPr>
        <w:pStyle w:val="ListParagraph"/>
        <w:numPr>
          <w:ilvl w:val="0"/>
          <w:numId w:val="94"/>
        </w:numPr>
      </w:pPr>
      <w:r>
        <w:t>information in systems should be continuously safeguarded from cyber threats</w:t>
      </w:r>
    </w:p>
    <w:p w14:paraId="753D7D89" w14:textId="5AFAE499" w:rsidR="009C15E4" w:rsidRDefault="009C15E4" w:rsidP="00123DD9">
      <w:pPr>
        <w:pStyle w:val="ListParagraph"/>
        <w:numPr>
          <w:ilvl w:val="0"/>
          <w:numId w:val="94"/>
        </w:numPr>
      </w:pPr>
      <w:r>
        <w:t>administrative privileges such as logon and administrator privileges should be restricted.</w:t>
      </w:r>
    </w:p>
    <w:p w14:paraId="26EBC758" w14:textId="12B1E205" w:rsidR="009C15E4" w:rsidRDefault="009C15E4" w:rsidP="00CA5216">
      <w:pPr>
        <w:pStyle w:val="Heading3"/>
      </w:pPr>
      <w:bookmarkStart w:id="396" w:name="_Toc119505379"/>
      <w:r>
        <w:t>Decommissioning of Systems</w:t>
      </w:r>
      <w:bookmarkEnd w:id="396"/>
    </w:p>
    <w:p w14:paraId="3E4B3411" w14:textId="2AB928AA" w:rsidR="009C15E4" w:rsidRDefault="009C15E4" w:rsidP="00197996">
      <w:r>
        <w:t>When decommissioning any systems</w:t>
      </w:r>
      <w:r w:rsidR="00197996">
        <w:t xml:space="preserve"> CAB</w:t>
      </w:r>
      <w:r>
        <w:t xml:space="preserve">s should ensure that they have considered the value of the business information and any ongoing need to access it. If the information is no longer required, the </w:t>
      </w:r>
      <w:r w:rsidR="00197996">
        <w:t>CAB</w:t>
      </w:r>
      <w:r>
        <w:t xml:space="preserve"> will need authorisation to legally destroy that information.</w:t>
      </w:r>
    </w:p>
    <w:p w14:paraId="66193362" w14:textId="77777777" w:rsidR="009C15E4" w:rsidRDefault="009C15E4" w:rsidP="00197996">
      <w:r>
        <w:lastRenderedPageBreak/>
        <w:t>The NAA provides authorisation to destroy Australian Government business information in the form of records authorities.</w:t>
      </w:r>
    </w:p>
    <w:p w14:paraId="6FD5342E" w14:textId="720CCF2E" w:rsidR="009C15E4" w:rsidRDefault="009C15E4" w:rsidP="00197996">
      <w:r>
        <w:t xml:space="preserve">Digital preservation requires a proactive program to identify records at risk and take necessary action to ensure their ongoing viability. To achieve this, the </w:t>
      </w:r>
      <w:r w:rsidR="00047F60">
        <w:t>CAB</w:t>
      </w:r>
      <w:r>
        <w:t>s must consider the lifecycle of the information versus the lifecycle of the system and have plans in place to preserve information as needed. Regular and planned migration helps avoid obsolescence and ensures information continues to be accessible and useable.</w:t>
      </w:r>
    </w:p>
    <w:p w14:paraId="613FB308" w14:textId="70750973" w:rsidR="009C15E4" w:rsidRDefault="009C15E4" w:rsidP="008924E0">
      <w:pPr>
        <w:pStyle w:val="Heading2"/>
      </w:pPr>
      <w:bookmarkStart w:id="397" w:name="_Toc119505380"/>
      <w:r>
        <w:t>Breaches and Inappropriate Handling of Records</w:t>
      </w:r>
      <w:bookmarkEnd w:id="397"/>
    </w:p>
    <w:p w14:paraId="63C43084" w14:textId="54F876CA" w:rsidR="009C15E4" w:rsidRDefault="009C15E4" w:rsidP="00CA5216">
      <w:pPr>
        <w:pStyle w:val="Heading3"/>
      </w:pPr>
      <w:bookmarkStart w:id="398" w:name="_Toc119505381"/>
      <w:r>
        <w:t>Reporting Requirements</w:t>
      </w:r>
      <w:bookmarkEnd w:id="398"/>
    </w:p>
    <w:p w14:paraId="78862665" w14:textId="0418A633" w:rsidR="009C15E4" w:rsidRDefault="00580821" w:rsidP="00580821">
      <w:r>
        <w:t>CAB</w:t>
      </w:r>
      <w:r w:rsidR="009C15E4">
        <w:t xml:space="preserve">s must report all incidents involving unauthorised access, damaged, destroyed, lost or stolen Records to the </w:t>
      </w:r>
      <w:r w:rsidR="009137B8">
        <w:t>d</w:t>
      </w:r>
      <w:r w:rsidR="009C15E4">
        <w:t xml:space="preserve">epartment. Where the Records contain or possibly contain personal information of </w:t>
      </w:r>
      <w:r>
        <w:t xml:space="preserve">Providers and/or </w:t>
      </w:r>
      <w:r w:rsidR="003A03C3">
        <w:t>P</w:t>
      </w:r>
      <w:r w:rsidR="009C15E4">
        <w:t xml:space="preserve">articipants, </w:t>
      </w:r>
      <w:r>
        <w:t>CAB</w:t>
      </w:r>
      <w:r w:rsidR="009C15E4">
        <w:t xml:space="preserve">s must follow the Privacy incident reporting process set out in the </w:t>
      </w:r>
      <w:r w:rsidR="63446B20">
        <w:t>Notifiable Data Breaches Scheme</w:t>
      </w:r>
      <w:r w:rsidR="008465EF">
        <w:t xml:space="preserve"> section of this document</w:t>
      </w:r>
      <w:r w:rsidR="009C15E4">
        <w:t>.</w:t>
      </w:r>
    </w:p>
    <w:p w14:paraId="4D7BE6DA" w14:textId="3188ADA7" w:rsidR="009C15E4" w:rsidRDefault="009C15E4" w:rsidP="00CA5216">
      <w:pPr>
        <w:pStyle w:val="Heading3"/>
      </w:pPr>
      <w:bookmarkStart w:id="399" w:name="_Toc119505382"/>
      <w:r>
        <w:t>Rectification Requirements</w:t>
      </w:r>
      <w:bookmarkEnd w:id="399"/>
    </w:p>
    <w:p w14:paraId="25542445" w14:textId="2EC0A1D7" w:rsidR="009C15E4" w:rsidRDefault="009C15E4" w:rsidP="00580821">
      <w:r>
        <w:t xml:space="preserve">For all incidents involving the misuse, interference, loss, unauthorised access, unauthorised use, unauthorised disclosure, damage, destruction, loss or stealing of Records (digital or physical), </w:t>
      </w:r>
      <w:r w:rsidR="00580821">
        <w:t>CAB</w:t>
      </w:r>
      <w:r>
        <w:t>s must:</w:t>
      </w:r>
    </w:p>
    <w:p w14:paraId="28003433" w14:textId="041577DF" w:rsidR="009C15E4" w:rsidRDefault="009C15E4" w:rsidP="00123DD9">
      <w:pPr>
        <w:pStyle w:val="ListParagraph"/>
        <w:numPr>
          <w:ilvl w:val="0"/>
          <w:numId w:val="95"/>
        </w:numPr>
      </w:pPr>
      <w:r>
        <w:t>immediately make every effort to recover lost or damaged Records (e.g. retrieving or photocopying Records), including if required, arranging and paying for the services of expert contractors (e.g. disaster recovery or professional drying services)</w:t>
      </w:r>
    </w:p>
    <w:p w14:paraId="2ADF46CB" w14:textId="3C4C304F" w:rsidR="009C15E4" w:rsidRDefault="009C15E4" w:rsidP="00123DD9">
      <w:pPr>
        <w:pStyle w:val="ListParagraph"/>
        <w:numPr>
          <w:ilvl w:val="0"/>
          <w:numId w:val="95"/>
        </w:numPr>
      </w:pPr>
      <w:r>
        <w:t xml:space="preserve">not destroy damaged Records without prior authorisation from the </w:t>
      </w:r>
      <w:r w:rsidR="009137B8">
        <w:t>d</w:t>
      </w:r>
      <w:r>
        <w:t>epartment</w:t>
      </w:r>
    </w:p>
    <w:p w14:paraId="52ABB169" w14:textId="0F996388" w:rsidR="009C15E4" w:rsidRDefault="009C15E4" w:rsidP="00123DD9">
      <w:pPr>
        <w:pStyle w:val="ListParagraph"/>
        <w:numPr>
          <w:ilvl w:val="0"/>
          <w:numId w:val="95"/>
        </w:numPr>
      </w:pPr>
      <w:r>
        <w:t xml:space="preserve">inform </w:t>
      </w:r>
      <w:r w:rsidR="00580821">
        <w:t xml:space="preserve">Providers </w:t>
      </w:r>
      <w:r>
        <w:t>if any Personal Information has been lost or is at risk of being publicly available</w:t>
      </w:r>
    </w:p>
    <w:p w14:paraId="1FC1F6EB" w14:textId="6620A922" w:rsidR="009C15E4" w:rsidRDefault="009C15E4" w:rsidP="00123DD9">
      <w:pPr>
        <w:pStyle w:val="ListParagraph"/>
        <w:numPr>
          <w:ilvl w:val="0"/>
          <w:numId w:val="95"/>
        </w:numPr>
      </w:pPr>
      <w:r>
        <w:t xml:space="preserve">where relevant and, if necessary, reinterview </w:t>
      </w:r>
      <w:r w:rsidR="00580821">
        <w:t>Providers</w:t>
      </w:r>
      <w:r>
        <w:t xml:space="preserve"> to recollect information review relevant policies and procedures to ensure their adequacy in future</w:t>
      </w:r>
    </w:p>
    <w:p w14:paraId="6F2A4CD1" w14:textId="0424E3B0" w:rsidR="009C15E4" w:rsidRDefault="009C15E4" w:rsidP="00123DD9">
      <w:pPr>
        <w:pStyle w:val="ListParagraph"/>
        <w:numPr>
          <w:ilvl w:val="0"/>
          <w:numId w:val="95"/>
        </w:numPr>
      </w:pPr>
      <w:r>
        <w:t xml:space="preserve">the </w:t>
      </w:r>
      <w:r w:rsidR="009137B8">
        <w:t>d</w:t>
      </w:r>
      <w:r>
        <w:t xml:space="preserve">epartment may make recommendations to the </w:t>
      </w:r>
      <w:r w:rsidR="00580821">
        <w:t xml:space="preserve">CAB </w:t>
      </w:r>
      <w:r>
        <w:t>to mitigate the risk of recurrence of the incident.</w:t>
      </w:r>
    </w:p>
    <w:p w14:paraId="44D1D7A6" w14:textId="22EEC48D" w:rsidR="009C15E4" w:rsidRDefault="009C15E4" w:rsidP="00CA5216">
      <w:pPr>
        <w:pStyle w:val="Heading3"/>
      </w:pPr>
      <w:bookmarkStart w:id="400" w:name="_Toc119505383"/>
      <w:r>
        <w:t>Notifiable Data Breaches Scheme</w:t>
      </w:r>
      <w:bookmarkEnd w:id="400"/>
    </w:p>
    <w:p w14:paraId="414AE088" w14:textId="466BCC34" w:rsidR="009C15E4" w:rsidRDefault="009C15E4" w:rsidP="008465EF">
      <w:r>
        <w:t xml:space="preserve">All </w:t>
      </w:r>
      <w:r w:rsidR="008465EF">
        <w:t>CAB</w:t>
      </w:r>
      <w:r>
        <w:t>s, and the organisations or agencies they share information with, must comply with the requirements of the Notifiable Data Breaches (NDB) scheme in the event of an ‘eligible data breach’ involving Personal Information.</w:t>
      </w:r>
    </w:p>
    <w:p w14:paraId="3D7D85FD" w14:textId="77777777" w:rsidR="001C4B47" w:rsidRDefault="009C15E4" w:rsidP="001C4B47">
      <w:r>
        <w:t xml:space="preserve">Information about the NDB scheme and guidance for undertaking an assessment of a privacy incident are available on the </w:t>
      </w:r>
      <w:hyperlink r:id="rId40" w:history="1">
        <w:r w:rsidRPr="001C4B47">
          <w:t>OAIC website</w:t>
        </w:r>
      </w:hyperlink>
      <w:r>
        <w:t>.</w:t>
      </w:r>
    </w:p>
    <w:p w14:paraId="6A3BA8A7" w14:textId="77777777" w:rsidR="00836952" w:rsidRDefault="001C4B47" w:rsidP="001C4B47">
      <w:r>
        <w:t xml:space="preserve">CABs </w:t>
      </w:r>
      <w:r w:rsidRPr="001C4B47">
        <w:t xml:space="preserve">are required under the Notifiable Data Breach scheme to notify affected individuals and the OAIC about eligible data breaches. </w:t>
      </w:r>
    </w:p>
    <w:p w14:paraId="658857CC" w14:textId="77777777" w:rsidR="00836952" w:rsidRDefault="001C4B47" w:rsidP="001C4B47">
      <w:r w:rsidRPr="001C4B47">
        <w:t xml:space="preserve">An eligible data breach occurs when: </w:t>
      </w:r>
    </w:p>
    <w:p w14:paraId="2D87BFF7" w14:textId="77777777" w:rsidR="00836952" w:rsidRDefault="001C4B47" w:rsidP="00836952">
      <w:pPr>
        <w:pStyle w:val="ListParagraph"/>
        <w:numPr>
          <w:ilvl w:val="0"/>
          <w:numId w:val="15"/>
        </w:numPr>
      </w:pPr>
      <w:r w:rsidRPr="001C4B47">
        <w:t xml:space="preserve">there is unauthorised access to, or disclosure of, personal information held by an entity, or information is lost in circumstances where unauthorised access or disclosure is likely to occur </w:t>
      </w:r>
    </w:p>
    <w:p w14:paraId="57984165" w14:textId="77777777" w:rsidR="00836952" w:rsidRDefault="001C4B47" w:rsidP="00836952">
      <w:pPr>
        <w:pStyle w:val="ListParagraph"/>
        <w:numPr>
          <w:ilvl w:val="0"/>
          <w:numId w:val="15"/>
        </w:numPr>
      </w:pPr>
      <w:r w:rsidRPr="001C4B47">
        <w:t xml:space="preserve">this is likely to result in serious harm to any of the individuals to whom the information relates, and </w:t>
      </w:r>
    </w:p>
    <w:p w14:paraId="34B69AF2" w14:textId="77777777" w:rsidR="00836952" w:rsidRDefault="001C4B47" w:rsidP="00836952">
      <w:pPr>
        <w:pStyle w:val="ListParagraph"/>
        <w:numPr>
          <w:ilvl w:val="0"/>
          <w:numId w:val="15"/>
        </w:numPr>
      </w:pPr>
      <w:r w:rsidRPr="001C4B47">
        <w:t xml:space="preserve">the entity has been unable to prevent the likely risk of serious harm with remedial action. </w:t>
      </w:r>
    </w:p>
    <w:p w14:paraId="17601DDC" w14:textId="38CA00D3" w:rsidR="00405839" w:rsidRDefault="001C4B47" w:rsidP="00836952">
      <w:r w:rsidRPr="001C4B47">
        <w:t xml:space="preserve">The </w:t>
      </w:r>
      <w:r w:rsidR="00836952">
        <w:t xml:space="preserve">CAB </w:t>
      </w:r>
      <w:r w:rsidRPr="001C4B47">
        <w:t xml:space="preserve">must Notify the </w:t>
      </w:r>
      <w:r w:rsidR="009137B8">
        <w:t>d</w:t>
      </w:r>
      <w:r w:rsidRPr="001C4B47">
        <w:t xml:space="preserve">epartment as soon as possible following becoming aware of any unauthorised access to, use or disclosure of, personal information, or a loss of personal information the </w:t>
      </w:r>
      <w:r w:rsidR="00836952">
        <w:t xml:space="preserve">CAB </w:t>
      </w:r>
      <w:r w:rsidRPr="001C4B47">
        <w:t xml:space="preserve">holds using the </w:t>
      </w:r>
      <w:r w:rsidR="60CA0F74">
        <w:t>CAB</w:t>
      </w:r>
      <w:r w:rsidRPr="001C4B47">
        <w:t xml:space="preserve"> Privacy Incident Report (</w:t>
      </w:r>
      <w:r w:rsidR="5D8FA7B5">
        <w:t xml:space="preserve">PIR) </w:t>
      </w:r>
      <w:r w:rsidR="278A8CC1">
        <w:t>template</w:t>
      </w:r>
      <w:r>
        <w:t>.</w:t>
      </w:r>
      <w:r w:rsidRPr="001C4B47">
        <w:t xml:space="preserve"> This applies to all privacy incidents, whether or not they are an eligible data breach</w:t>
      </w:r>
      <w:r w:rsidR="00DE2F17">
        <w:t xml:space="preserve">. A copy of the </w:t>
      </w:r>
      <w:r w:rsidR="662F71F2">
        <w:t xml:space="preserve">CAB </w:t>
      </w:r>
      <w:r w:rsidR="00DE2F17">
        <w:t>P</w:t>
      </w:r>
      <w:r w:rsidR="6B035FBC">
        <w:t>IR</w:t>
      </w:r>
      <w:r w:rsidR="00DE2F17">
        <w:t xml:space="preserve"> template is available on the </w:t>
      </w:r>
      <w:r w:rsidR="00405839">
        <w:t>GovT</w:t>
      </w:r>
      <w:r w:rsidR="009A74E5">
        <w:t>EAMS</w:t>
      </w:r>
      <w:r w:rsidR="00405839">
        <w:t xml:space="preserve"> QAF Quality Auditor community.</w:t>
      </w:r>
    </w:p>
    <w:p w14:paraId="3DB9D198" w14:textId="5B1D9591" w:rsidR="00247257" w:rsidRDefault="00DE2F17" w:rsidP="00836952">
      <w:r>
        <w:t>CABs</w:t>
      </w:r>
      <w:r w:rsidR="001C4B47" w:rsidRPr="001C4B47">
        <w:t xml:space="preserve"> must promptly assess all potential privacy incidents to determine whether an eligible data breach has occurred and, if required, notification is to be provided to affected individuals and to the OAIC. </w:t>
      </w:r>
      <w:r w:rsidR="00247257">
        <w:t xml:space="preserve">CABs </w:t>
      </w:r>
      <w:r w:rsidR="001C4B47" w:rsidRPr="001C4B47">
        <w:t xml:space="preserve">must take all reasonable steps to ensure that this assessment is completed within 30 calendar days of becoming reasonably aware of an eligible data breach. By responding quickly, a </w:t>
      </w:r>
      <w:r w:rsidR="00247257">
        <w:t>CAB</w:t>
      </w:r>
      <w:r w:rsidR="001C4B47" w:rsidRPr="001C4B47">
        <w:t xml:space="preserve"> can substantially decrease the impact on affected individuals, and reduce the costs associated with dealing with the privacy incident, including reputational costs. The </w:t>
      </w:r>
      <w:r w:rsidR="00247257">
        <w:t>CAB</w:t>
      </w:r>
      <w:r w:rsidR="001C4B47" w:rsidRPr="001C4B47">
        <w:t xml:space="preserve"> must also provide the </w:t>
      </w:r>
      <w:r w:rsidR="009137B8">
        <w:t>d</w:t>
      </w:r>
      <w:r w:rsidR="001C4B47" w:rsidRPr="001C4B47">
        <w:t xml:space="preserve">epartment with a copy of any notification of an eligible data breach made to OAIC and any subsequent correspondence with OAIC. </w:t>
      </w:r>
    </w:p>
    <w:p w14:paraId="5321C943" w14:textId="77777777" w:rsidR="00247257" w:rsidRDefault="00247257" w:rsidP="00836952">
      <w:r>
        <w:lastRenderedPageBreak/>
        <w:t xml:space="preserve">CABs </w:t>
      </w:r>
      <w:r w:rsidR="001C4B47" w:rsidRPr="001C4B47">
        <w:t xml:space="preserve">should refer to the OAIC website for information on the Notifiable Data Breach scheme. </w:t>
      </w:r>
    </w:p>
    <w:p w14:paraId="34A4C909" w14:textId="29052B09" w:rsidR="007621E7" w:rsidRDefault="001C4B47" w:rsidP="00836952">
      <w:r w:rsidRPr="001C4B47">
        <w:t xml:space="preserve">The </w:t>
      </w:r>
      <w:r w:rsidR="007621E7">
        <w:t xml:space="preserve">CAB </w:t>
      </w:r>
      <w:r w:rsidRPr="001C4B47">
        <w:t xml:space="preserve">must also immediately Notify the </w:t>
      </w:r>
      <w:r w:rsidR="009137B8">
        <w:t>d</w:t>
      </w:r>
      <w:r w:rsidRPr="001C4B47">
        <w:t xml:space="preserve">epartment if it becomes aware: </w:t>
      </w:r>
    </w:p>
    <w:p w14:paraId="1D850528" w14:textId="77777777" w:rsidR="007621E7" w:rsidRDefault="001C4B47" w:rsidP="007621E7">
      <w:pPr>
        <w:pStyle w:val="ListParagraph"/>
        <w:numPr>
          <w:ilvl w:val="0"/>
          <w:numId w:val="15"/>
        </w:numPr>
      </w:pPr>
      <w:r w:rsidRPr="001C4B47">
        <w:t xml:space="preserve">of a breach or possible breach of any of the obligations contained in, or referred to in the Deed(s) by any Personnel or Subcontractor </w:t>
      </w:r>
    </w:p>
    <w:p w14:paraId="4ECD0731" w14:textId="77777777" w:rsidR="007621E7" w:rsidRDefault="001C4B47" w:rsidP="007621E7">
      <w:pPr>
        <w:pStyle w:val="ListParagraph"/>
        <w:numPr>
          <w:ilvl w:val="0"/>
          <w:numId w:val="15"/>
        </w:numPr>
      </w:pPr>
      <w:r w:rsidRPr="001C4B47">
        <w:t xml:space="preserve">that a disclosure of personal information may be required by law, or </w:t>
      </w:r>
    </w:p>
    <w:p w14:paraId="6505040E" w14:textId="0856038E" w:rsidR="001C4B47" w:rsidRDefault="001C4B47" w:rsidP="007621E7">
      <w:pPr>
        <w:pStyle w:val="ListParagraph"/>
        <w:numPr>
          <w:ilvl w:val="0"/>
          <w:numId w:val="15"/>
        </w:numPr>
      </w:pPr>
      <w:r w:rsidRPr="001C4B47">
        <w:t xml:space="preserve">of an approach to the </w:t>
      </w:r>
      <w:r w:rsidR="007621E7">
        <w:t>CAB</w:t>
      </w:r>
      <w:r w:rsidRPr="001C4B47">
        <w:t xml:space="preserve"> by the Information Commissioner or by an individual claiming that their privacy has been interfered with.</w:t>
      </w:r>
    </w:p>
    <w:tbl>
      <w:tblPr>
        <w:tblStyle w:val="TableGridLight"/>
        <w:tblW w:w="0" w:type="auto"/>
        <w:tblLook w:val="04A0" w:firstRow="1" w:lastRow="0" w:firstColumn="1" w:lastColumn="0" w:noHBand="0" w:noVBand="1"/>
      </w:tblPr>
      <w:tblGrid>
        <w:gridCol w:w="1867"/>
        <w:gridCol w:w="7159"/>
      </w:tblGrid>
      <w:tr w:rsidR="007621E7" w:rsidRPr="006B5614" w14:paraId="6E529A00" w14:textId="77777777" w:rsidTr="007A179B">
        <w:tc>
          <w:tcPr>
            <w:tcW w:w="1867" w:type="dxa"/>
            <w:shd w:val="clear" w:color="auto" w:fill="0E77CD"/>
          </w:tcPr>
          <w:p w14:paraId="74CFBB85" w14:textId="77777777" w:rsidR="007621E7" w:rsidRDefault="007621E7" w:rsidP="007A179B">
            <w:pPr>
              <w:pStyle w:val="Boxheader"/>
              <w:spacing w:after="120"/>
            </w:pPr>
            <w:r>
              <w:t>Note</w:t>
            </w:r>
          </w:p>
        </w:tc>
        <w:tc>
          <w:tcPr>
            <w:tcW w:w="7159" w:type="dxa"/>
          </w:tcPr>
          <w:p w14:paraId="6059C11F" w14:textId="77777777" w:rsidR="007621E7" w:rsidRDefault="007621E7" w:rsidP="007A179B"/>
        </w:tc>
      </w:tr>
      <w:tr w:rsidR="007621E7" w:rsidRPr="006B5614" w14:paraId="5BA2BA7F" w14:textId="77777777" w:rsidTr="007A179B">
        <w:trPr>
          <w:trHeight w:val="35"/>
        </w:trPr>
        <w:tc>
          <w:tcPr>
            <w:tcW w:w="9026" w:type="dxa"/>
            <w:gridSpan w:val="2"/>
          </w:tcPr>
          <w:p w14:paraId="71EAE6BC" w14:textId="227A31CC" w:rsidR="007621E7" w:rsidRPr="00402F0B" w:rsidRDefault="007621E7" w:rsidP="007A179B">
            <w:r w:rsidRPr="006B5614">
              <w:rPr>
                <w:szCs w:val="20"/>
              </w:rPr>
              <w:t xml:space="preserve">If </w:t>
            </w:r>
            <w:r>
              <w:rPr>
                <w:szCs w:val="20"/>
              </w:rPr>
              <w:t xml:space="preserve">the CAB identifies a potential privacy incident </w:t>
            </w:r>
            <w:r w:rsidR="00B91B06">
              <w:rPr>
                <w:szCs w:val="20"/>
              </w:rPr>
              <w:t xml:space="preserve">in a Provider’s site </w:t>
            </w:r>
            <w:r>
              <w:rPr>
                <w:szCs w:val="20"/>
              </w:rPr>
              <w:t xml:space="preserve">during an audit they should advise the </w:t>
            </w:r>
            <w:r w:rsidR="009137B8">
              <w:rPr>
                <w:szCs w:val="20"/>
              </w:rPr>
              <w:t>d</w:t>
            </w:r>
            <w:r>
              <w:rPr>
                <w:szCs w:val="20"/>
              </w:rPr>
              <w:t>epartment</w:t>
            </w:r>
            <w:r w:rsidR="00B91B06">
              <w:rPr>
                <w:szCs w:val="20"/>
              </w:rPr>
              <w:t>.</w:t>
            </w:r>
          </w:p>
        </w:tc>
      </w:tr>
    </w:tbl>
    <w:p w14:paraId="66D3223F" w14:textId="77777777" w:rsidR="007621E7" w:rsidRPr="001C4B47" w:rsidRDefault="007621E7" w:rsidP="007621E7"/>
    <w:p w14:paraId="71F6EC37" w14:textId="2B29288A" w:rsidR="009C15E4" w:rsidRDefault="009C15E4" w:rsidP="008924E0">
      <w:pPr>
        <w:pStyle w:val="Heading2"/>
      </w:pPr>
      <w:bookmarkStart w:id="401" w:name="_Toc119505384"/>
      <w:r>
        <w:t>Retention of Records</w:t>
      </w:r>
      <w:bookmarkEnd w:id="401"/>
    </w:p>
    <w:p w14:paraId="28D0F4DD" w14:textId="421C1DC7" w:rsidR="009C15E4" w:rsidRDefault="009C15E4" w:rsidP="00340E66">
      <w:r>
        <w:t xml:space="preserve">All Records must be retained by the </w:t>
      </w:r>
      <w:r w:rsidR="00985A30">
        <w:t>CAB</w:t>
      </w:r>
      <w:r>
        <w:t xml:space="preserve"> for a period of no less than 6 years after the creation of the Record, unless otherwise specified in </w:t>
      </w:r>
      <w:r w:rsidR="00985A30">
        <w:t>this document</w:t>
      </w:r>
      <w:r>
        <w:t xml:space="preserve"> or advised by the </w:t>
      </w:r>
      <w:r w:rsidR="009137B8">
        <w:t>d</w:t>
      </w:r>
      <w:r>
        <w:t xml:space="preserve">epartment. </w:t>
      </w:r>
    </w:p>
    <w:p w14:paraId="734E97ED" w14:textId="1C7660F0" w:rsidR="009C15E4" w:rsidRDefault="009C15E4" w:rsidP="00985A30">
      <w:r>
        <w:t xml:space="preserve">Records with a longer retention period should be maintained by the </w:t>
      </w:r>
      <w:r w:rsidR="00985A30">
        <w:t>CAB</w:t>
      </w:r>
      <w:r>
        <w:t xml:space="preserve"> until they no longer require them and then be returned to the </w:t>
      </w:r>
      <w:r w:rsidR="009137B8">
        <w:t>d</w:t>
      </w:r>
      <w:r>
        <w:t>epartment for ongoing management. Records in storage arrangements that are retrieved should be converted to digital format and the source record destroyed.</w:t>
      </w:r>
    </w:p>
    <w:p w14:paraId="2927508A" w14:textId="16624515" w:rsidR="009C15E4" w:rsidRDefault="00B55907" w:rsidP="00B55907">
      <w:r>
        <w:t>CABs</w:t>
      </w:r>
      <w:r w:rsidR="009C15E4">
        <w:t xml:space="preserve"> have the discretion to retain Records longer than the minimum periods outlined but must not destroy Records prior to the expiration of the relevant retention periods. In addition, the </w:t>
      </w:r>
      <w:r w:rsidR="009137B8">
        <w:t>d</w:t>
      </w:r>
      <w:r w:rsidR="009C15E4">
        <w:t>epartment may direct some Records be retained for longer periods, for example, in the case of Records required in any legal action.</w:t>
      </w:r>
    </w:p>
    <w:p w14:paraId="64499845" w14:textId="027BB733" w:rsidR="009C15E4" w:rsidRDefault="009C15E4" w:rsidP="00B55907">
      <w:r>
        <w:t xml:space="preserve">The </w:t>
      </w:r>
      <w:r w:rsidR="009137B8">
        <w:t>d</w:t>
      </w:r>
      <w:r>
        <w:t>epartment may impose special conditions on a</w:t>
      </w:r>
      <w:r w:rsidR="00B55907">
        <w:t xml:space="preserve"> CAB</w:t>
      </w:r>
      <w:r>
        <w:t xml:space="preserve"> in relation to retention of Records at the </w:t>
      </w:r>
      <w:r w:rsidR="009137B8">
        <w:t>d</w:t>
      </w:r>
      <w:r>
        <w:t xml:space="preserve">epartment’s absolute discretion. This may include imposing extended record retention periods </w:t>
      </w:r>
      <w:r w:rsidR="00B55907">
        <w:t>on CABs</w:t>
      </w:r>
      <w:r>
        <w:t>.</w:t>
      </w:r>
    </w:p>
    <w:p w14:paraId="76637C9C" w14:textId="727F34E4" w:rsidR="009C15E4" w:rsidRDefault="00B55907" w:rsidP="00B55907">
      <w:r>
        <w:t>CABs</w:t>
      </w:r>
      <w:r w:rsidR="009C15E4">
        <w:t xml:space="preserve"> must review Records that have reached the minimum retention period before destroying them in accordance with these Records Management Instructions.</w:t>
      </w:r>
    </w:p>
    <w:p w14:paraId="61B05BF0" w14:textId="021D2D99" w:rsidR="009C15E4" w:rsidRDefault="009C15E4" w:rsidP="00B16383">
      <w:r>
        <w:t xml:space="preserve">If a relevant Record has reached the required minimum retention period but, for example, the </w:t>
      </w:r>
      <w:r w:rsidR="00B16383">
        <w:t>CAB</w:t>
      </w:r>
      <w:r>
        <w:t xml:space="preserve"> has knowledge of a legal action or potential legal action, the </w:t>
      </w:r>
      <w:r w:rsidR="00B16383">
        <w:t>CAB</w:t>
      </w:r>
      <w:r>
        <w:t xml:space="preserve"> must re-sentence the Record and inform the </w:t>
      </w:r>
      <w:r w:rsidR="00B16383">
        <w:t>relevant department representative</w:t>
      </w:r>
      <w:r>
        <w:t>. Sentencing is the process for identifying the minimum retention period for a Record by assessing them against the classes specified in the relevant Records Authority.</w:t>
      </w:r>
    </w:p>
    <w:p w14:paraId="45C3FC59" w14:textId="4B25C35D" w:rsidR="009C15E4" w:rsidRDefault="009C15E4" w:rsidP="00B16383">
      <w:r>
        <w:t xml:space="preserve">At the Completion Date, </w:t>
      </w:r>
      <w:r w:rsidR="00B16383">
        <w:t>the CAB</w:t>
      </w:r>
      <w:r>
        <w:t xml:space="preserve"> must manage all Records in accordance with these Records Management Instructions or as otherwise directed by the </w:t>
      </w:r>
      <w:r w:rsidR="009137B8">
        <w:t>d</w:t>
      </w:r>
      <w:r>
        <w:t>epartment.</w:t>
      </w:r>
    </w:p>
    <w:p w14:paraId="0AB4CD55" w14:textId="77777777" w:rsidR="009C15E4" w:rsidRDefault="009C15E4" w:rsidP="00B16383">
      <w:r>
        <w:t>Retention periods are determined with reference to NAA accredited records authorities.</w:t>
      </w:r>
    </w:p>
    <w:p w14:paraId="5535F80A" w14:textId="7721A7C9" w:rsidR="009C15E4" w:rsidRDefault="009C15E4" w:rsidP="00CA5216">
      <w:pPr>
        <w:pStyle w:val="Heading3"/>
      </w:pPr>
      <w:bookmarkStart w:id="402" w:name="_Toc119505385"/>
      <w:r>
        <w:t>Digital Records</w:t>
      </w:r>
      <w:bookmarkEnd w:id="402"/>
    </w:p>
    <w:p w14:paraId="12798063" w14:textId="49F1B60E" w:rsidR="009C15E4" w:rsidRDefault="009C15E4" w:rsidP="0085269C">
      <w:r>
        <w:t xml:space="preserve">Where a Third Party IT Vendor is in possession of Records as a result of assisting a </w:t>
      </w:r>
      <w:r w:rsidR="0085269C">
        <w:t xml:space="preserve">CAB to undertake Quality Principles audits </w:t>
      </w:r>
      <w:r>
        <w:t xml:space="preserve">under the relevant </w:t>
      </w:r>
      <w:r w:rsidR="008F0DC4">
        <w:t xml:space="preserve">Quality Auditor </w:t>
      </w:r>
      <w:r>
        <w:t xml:space="preserve">Deed, the Third Party IT Vendor may only dispose of those Records in accordance with Records Retention Periods with prior agreement of the </w:t>
      </w:r>
      <w:r w:rsidR="0085269C">
        <w:t>CAB</w:t>
      </w:r>
      <w:r>
        <w:t>.</w:t>
      </w:r>
    </w:p>
    <w:p w14:paraId="5A3F06E4" w14:textId="77777777" w:rsidR="009C15E4" w:rsidRDefault="009C15E4" w:rsidP="0085269C">
      <w:r>
        <w:t>For purposes of determining the applicable retention period, a scanned version of a paper Record would have the same creation date as the original source document.</w:t>
      </w:r>
    </w:p>
    <w:p w14:paraId="47DAE068" w14:textId="6469A3BC" w:rsidR="009C15E4" w:rsidRDefault="009C15E4" w:rsidP="008924E0">
      <w:pPr>
        <w:pStyle w:val="Heading2"/>
      </w:pPr>
      <w:bookmarkStart w:id="403" w:name="_Toc119505386"/>
      <w:r>
        <w:t>Disposal of Records</w:t>
      </w:r>
      <w:bookmarkEnd w:id="403"/>
    </w:p>
    <w:p w14:paraId="32DFCBE0" w14:textId="3562FFA4" w:rsidR="009C15E4" w:rsidRDefault="009C15E4" w:rsidP="00777C81">
      <w:r>
        <w:t xml:space="preserve">The </w:t>
      </w:r>
      <w:r w:rsidR="00777C81">
        <w:t>CAB</w:t>
      </w:r>
      <w:r>
        <w:t xml:space="preserve"> must:</w:t>
      </w:r>
    </w:p>
    <w:p w14:paraId="4E9D1EE6" w14:textId="4A05A64F" w:rsidR="009C15E4" w:rsidRDefault="009C15E4" w:rsidP="00123DD9">
      <w:pPr>
        <w:pStyle w:val="ListParagraph"/>
        <w:numPr>
          <w:ilvl w:val="0"/>
          <w:numId w:val="96"/>
        </w:numPr>
      </w:pPr>
      <w:r>
        <w:t xml:space="preserve">not destroy or otherwise dispose of Records, except in accordance with the </w:t>
      </w:r>
      <w:r w:rsidR="008F0DC4">
        <w:t xml:space="preserve">Quality Auditor </w:t>
      </w:r>
      <w:r>
        <w:t xml:space="preserve">Deed, </w:t>
      </w:r>
      <w:r w:rsidR="00777C81">
        <w:t>this document</w:t>
      </w:r>
      <w:r>
        <w:t xml:space="preserve">, or as otherwise directed by the </w:t>
      </w:r>
      <w:r w:rsidR="009137B8">
        <w:t>d</w:t>
      </w:r>
      <w:r>
        <w:t>epartment, and</w:t>
      </w:r>
    </w:p>
    <w:p w14:paraId="7CB7452D" w14:textId="64A791BE" w:rsidR="009C15E4" w:rsidRDefault="009C15E4" w:rsidP="00123DD9">
      <w:pPr>
        <w:pStyle w:val="ListParagraph"/>
        <w:numPr>
          <w:ilvl w:val="0"/>
          <w:numId w:val="96"/>
        </w:numPr>
      </w:pPr>
      <w:r>
        <w:t xml:space="preserve">provide a list to the </w:t>
      </w:r>
      <w:r w:rsidR="009137B8">
        <w:t>d</w:t>
      </w:r>
      <w:r>
        <w:t xml:space="preserve">epartment of any Records that have been destroyed, as directed by the </w:t>
      </w:r>
      <w:r w:rsidR="009137B8">
        <w:t>d</w:t>
      </w:r>
      <w:r>
        <w:t>epartment.</w:t>
      </w:r>
    </w:p>
    <w:p w14:paraId="4888539A" w14:textId="08F78794" w:rsidR="006559E5" w:rsidRPr="00777C81" w:rsidRDefault="009C15E4" w:rsidP="00777C81">
      <w:r>
        <w:t>Records must not be destroyed where the</w:t>
      </w:r>
      <w:r w:rsidR="00777C81">
        <w:t xml:space="preserve"> CAB</w:t>
      </w:r>
      <w:r>
        <w:t xml:space="preserve"> is aware of current or potential legal action or where the records are subject to a Disposal Freeze or Retention Notice issued by the NAA, even if the minimum retention period has been reached. These Records are priority Records and must be retained in accordance with </w:t>
      </w:r>
      <w:r>
        <w:lastRenderedPageBreak/>
        <w:t xml:space="preserve">requirements set out for priority Records in Control of Records section. A </w:t>
      </w:r>
      <w:r w:rsidR="00777C81">
        <w:t>CAB</w:t>
      </w:r>
      <w:r>
        <w:t xml:space="preserve"> must also comply with any direction from the </w:t>
      </w:r>
      <w:r w:rsidR="009137B8">
        <w:t>d</w:t>
      </w:r>
      <w:r>
        <w:t xml:space="preserve">epartment not to destroy Records. </w:t>
      </w:r>
      <w:r w:rsidR="00777C81">
        <w:t>CABs</w:t>
      </w:r>
      <w:r>
        <w:t xml:space="preserve"> must only destroy</w:t>
      </w:r>
      <w:r w:rsidR="00777C81">
        <w:t xml:space="preserve"> </w:t>
      </w:r>
      <w:r w:rsidR="006559E5" w:rsidRPr="00777C81">
        <w:t>Records that have reached the minimum retention period and following the review process outlined in Retention of Records section.</w:t>
      </w:r>
    </w:p>
    <w:p w14:paraId="30FC14EF" w14:textId="7D02205E" w:rsidR="006559E5" w:rsidRDefault="00777C81" w:rsidP="00777C81">
      <w:r>
        <w:t>CABs</w:t>
      </w:r>
      <w:r w:rsidR="006559E5">
        <w:t xml:space="preserve"> must maintain a list of destroyed Records which must be supplied to the </w:t>
      </w:r>
      <w:r w:rsidR="009137B8">
        <w:t>d</w:t>
      </w:r>
      <w:r w:rsidR="006559E5">
        <w:t xml:space="preserve">epartment upon request. This list must also be retained by the </w:t>
      </w:r>
      <w:r w:rsidR="007740AC">
        <w:t>CAB</w:t>
      </w:r>
      <w:r w:rsidR="006559E5">
        <w:t xml:space="preserve"> in accordance with the applicable retention period or as directed by the </w:t>
      </w:r>
      <w:r w:rsidR="009137B8">
        <w:t>d</w:t>
      </w:r>
      <w:r w:rsidR="006559E5">
        <w:t>epartment. Refer to Retention of Records section for information on retention periods.</w:t>
      </w:r>
    </w:p>
    <w:p w14:paraId="51BBF46F" w14:textId="48E20992" w:rsidR="006559E5" w:rsidRDefault="006559E5" w:rsidP="00CA5216">
      <w:pPr>
        <w:pStyle w:val="Heading3"/>
      </w:pPr>
      <w:bookmarkStart w:id="404" w:name="_Toc119505387"/>
      <w:r>
        <w:t>Methods of destroying Records</w:t>
      </w:r>
      <w:bookmarkEnd w:id="404"/>
    </w:p>
    <w:p w14:paraId="329D1779" w14:textId="76C67D11" w:rsidR="006559E5" w:rsidRDefault="007740AC" w:rsidP="007740AC">
      <w:r>
        <w:t>When CABs</w:t>
      </w:r>
      <w:r w:rsidR="006559E5">
        <w:t xml:space="preserve"> destroy Records, they must use a method that ensures the information is no longer readable and cannot be retrieved.</w:t>
      </w:r>
    </w:p>
    <w:p w14:paraId="4F9A4BEE" w14:textId="77777777" w:rsidR="006559E5" w:rsidRDefault="006559E5" w:rsidP="007740AC">
      <w:pPr>
        <w:pStyle w:val="Heading4"/>
      </w:pPr>
      <w:r>
        <w:t>Digital Records</w:t>
      </w:r>
    </w:p>
    <w:p w14:paraId="6D5FD488" w14:textId="353CCDDC" w:rsidR="006559E5" w:rsidRDefault="006559E5" w:rsidP="007740AC">
      <w:r>
        <w:t xml:space="preserve">It is </w:t>
      </w:r>
      <w:r w:rsidR="007740AC">
        <w:t>the CAB’s</w:t>
      </w:r>
      <w:r>
        <w:t xml:space="preserve"> responsibility to ensure all digital Records are identified and removed from their systems and destroyed. Methods of destroying digital Records include:</w:t>
      </w:r>
    </w:p>
    <w:p w14:paraId="106954E7" w14:textId="7A1B30BD" w:rsidR="006559E5" w:rsidRDefault="007740AC" w:rsidP="00123DD9">
      <w:pPr>
        <w:pStyle w:val="ListParagraph"/>
        <w:numPr>
          <w:ilvl w:val="0"/>
          <w:numId w:val="97"/>
        </w:numPr>
      </w:pPr>
      <w:r>
        <w:t>f</w:t>
      </w:r>
      <w:r w:rsidR="006559E5">
        <w:t>ile shredding</w:t>
      </w:r>
    </w:p>
    <w:p w14:paraId="33EAE02F" w14:textId="5E619BCE" w:rsidR="006559E5" w:rsidRDefault="006559E5" w:rsidP="00123DD9">
      <w:pPr>
        <w:pStyle w:val="ListParagraph"/>
        <w:numPr>
          <w:ilvl w:val="0"/>
          <w:numId w:val="97"/>
        </w:numPr>
      </w:pPr>
      <w:r>
        <w:t>degaussing – the process of demagnetising magnetic media to erase recorded data</w:t>
      </w:r>
    </w:p>
    <w:p w14:paraId="54A742BD" w14:textId="15B6A9B1" w:rsidR="006559E5" w:rsidRDefault="006559E5" w:rsidP="00123DD9">
      <w:pPr>
        <w:pStyle w:val="ListParagraph"/>
        <w:numPr>
          <w:ilvl w:val="0"/>
          <w:numId w:val="97"/>
        </w:numPr>
      </w:pPr>
      <w:r>
        <w:t xml:space="preserve">physical Destruction of storage media – such as pulverisation, incineration or </w:t>
      </w:r>
      <w:r w:rsidR="007740AC">
        <w:t>s</w:t>
      </w:r>
      <w:r>
        <w:t>hredding</w:t>
      </w:r>
    </w:p>
    <w:p w14:paraId="2FB83A6E" w14:textId="4874D0F3" w:rsidR="006559E5" w:rsidRDefault="006559E5" w:rsidP="00123DD9">
      <w:pPr>
        <w:pStyle w:val="ListParagraph"/>
        <w:numPr>
          <w:ilvl w:val="0"/>
          <w:numId w:val="97"/>
        </w:numPr>
      </w:pPr>
      <w:r>
        <w:t>reformatting – if it can be guaranteed the process cannot be reversed.</w:t>
      </w:r>
    </w:p>
    <w:p w14:paraId="49A66BC5" w14:textId="77777777" w:rsidR="006559E5" w:rsidRDefault="006559E5" w:rsidP="007740AC">
      <w:r>
        <w:t>To ensure the complete Destruction of a digital Record, all copies should be found and destroyed. This includes removing and destroying copies contained in system backups and off-site storage.</w:t>
      </w:r>
    </w:p>
    <w:p w14:paraId="10814E4B" w14:textId="77777777" w:rsidR="006559E5" w:rsidRDefault="006559E5" w:rsidP="007740AC">
      <w:r>
        <w:t>Deletion is not destruction and does not meet the requirements for Destruction of Australian 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w:t>
      </w:r>
    </w:p>
    <w:p w14:paraId="4BA55209" w14:textId="77777777" w:rsidR="006559E5" w:rsidRDefault="006559E5" w:rsidP="00A0303F">
      <w:pPr>
        <w:pStyle w:val="Heading4"/>
      </w:pPr>
      <w:r>
        <w:t>Physical Records</w:t>
      </w:r>
    </w:p>
    <w:p w14:paraId="2049055A" w14:textId="36290C98" w:rsidR="006559E5" w:rsidRDefault="00A0303F" w:rsidP="00A0303F">
      <w:r>
        <w:t>CABs</w:t>
      </w:r>
      <w:r w:rsidR="006559E5">
        <w:t xml:space="preserve"> must ensure physical Records are destroyed using one of the following methods:</w:t>
      </w:r>
    </w:p>
    <w:p w14:paraId="2C5F1E9F" w14:textId="07172FFB" w:rsidR="006559E5" w:rsidRDefault="006559E5" w:rsidP="00123DD9">
      <w:pPr>
        <w:pStyle w:val="ListParagraph"/>
        <w:numPr>
          <w:ilvl w:val="0"/>
          <w:numId w:val="98"/>
        </w:numPr>
      </w:pPr>
      <w:r>
        <w:t>pulping – transforming used paper into a moist, slightly cohering mass.</w:t>
      </w:r>
    </w:p>
    <w:p w14:paraId="582673D4" w14:textId="3505F2A0" w:rsidR="006559E5" w:rsidRDefault="006559E5" w:rsidP="00123DD9">
      <w:pPr>
        <w:pStyle w:val="ListParagraph"/>
        <w:numPr>
          <w:ilvl w:val="0"/>
          <w:numId w:val="98"/>
        </w:numPr>
      </w:pPr>
      <w:r>
        <w:t>burning – in accordance with relevant environmental protection restrictions and</w:t>
      </w:r>
    </w:p>
    <w:p w14:paraId="56368373" w14:textId="031114B5" w:rsidR="006559E5" w:rsidRDefault="006559E5" w:rsidP="00123DD9">
      <w:pPr>
        <w:pStyle w:val="ListParagraph"/>
        <w:numPr>
          <w:ilvl w:val="0"/>
          <w:numId w:val="98"/>
        </w:numPr>
      </w:pPr>
      <w:r>
        <w:t>shredding – using crosscut shredders (using either A or B class shredders).</w:t>
      </w:r>
    </w:p>
    <w:p w14:paraId="045DC127" w14:textId="59DF1F86" w:rsidR="006559E5" w:rsidRDefault="006559E5" w:rsidP="00A0303F">
      <w:r>
        <w:t xml:space="preserve">If Destruction of physical Records is undertaken at an off-site facility, then a certificate of destruction including details of the Records destroyed and appropriate authorisation must be obtained and retained by the </w:t>
      </w:r>
      <w:r w:rsidR="00A0303F">
        <w:t>CAB</w:t>
      </w:r>
    </w:p>
    <w:p w14:paraId="1BC797A3" w14:textId="5FC9309E" w:rsidR="006559E5" w:rsidRDefault="006559E5" w:rsidP="00CA5216">
      <w:pPr>
        <w:pStyle w:val="Heading3"/>
      </w:pPr>
      <w:bookmarkStart w:id="405" w:name="_Toc119505388"/>
      <w:r>
        <w:t>General Records Authority 30</w:t>
      </w:r>
      <w:bookmarkEnd w:id="405"/>
    </w:p>
    <w:p w14:paraId="531110F8" w14:textId="65393BCF" w:rsidR="006559E5" w:rsidRDefault="006559E5" w:rsidP="00A0303F">
      <w:r>
        <w:t xml:space="preserve">Records may be damaged beyond repair because of a disaster, emergency, or other unforeseen circumstance, as defined in </w:t>
      </w:r>
      <w:hyperlink r:id="rId41" w:history="1">
        <w:r w:rsidRPr="00C96E34">
          <w:rPr>
            <w:rStyle w:val="Hyperlink"/>
          </w:rPr>
          <w:t>GRA 30</w:t>
        </w:r>
      </w:hyperlink>
      <w:r>
        <w:t>.</w:t>
      </w:r>
    </w:p>
    <w:p w14:paraId="2C2850CC" w14:textId="661AC1DB" w:rsidR="006559E5" w:rsidRDefault="006559E5" w:rsidP="00A0303F">
      <w:r>
        <w:t xml:space="preserve">If a </w:t>
      </w:r>
      <w:r w:rsidR="00A0303F">
        <w:t>CAB</w:t>
      </w:r>
      <w:r>
        <w:t xml:space="preserve"> considers that a Record or Records have been damaged in line with GRA 30, it must not destroy the Record(s) unless and until the </w:t>
      </w:r>
      <w:r w:rsidR="009137B8">
        <w:t>d</w:t>
      </w:r>
      <w:r>
        <w:t>epartment provides written authority for the destruction of</w:t>
      </w:r>
      <w:r w:rsidR="00A0303F">
        <w:t xml:space="preserve"> </w:t>
      </w:r>
      <w:r>
        <w:t xml:space="preserve">the Record(s). </w:t>
      </w:r>
      <w:r w:rsidR="008512C4">
        <w:t>CABs</w:t>
      </w:r>
      <w:r>
        <w:t xml:space="preserve"> must notify the </w:t>
      </w:r>
      <w:r w:rsidR="009137B8">
        <w:t>d</w:t>
      </w:r>
      <w:r>
        <w:t>epartment as soon as possible following the Record(s) being damaged, providing at a minimum:</w:t>
      </w:r>
    </w:p>
    <w:p w14:paraId="21B067A5" w14:textId="0E81F020" w:rsidR="006559E5" w:rsidRDefault="006559E5" w:rsidP="00123DD9">
      <w:pPr>
        <w:pStyle w:val="ListParagraph"/>
        <w:numPr>
          <w:ilvl w:val="0"/>
          <w:numId w:val="99"/>
        </w:numPr>
      </w:pPr>
      <w:r>
        <w:t>photographic evidence of the damaged Record(s)</w:t>
      </w:r>
    </w:p>
    <w:p w14:paraId="0784EE00" w14:textId="69BDBE29" w:rsidR="006559E5" w:rsidRDefault="006559E5" w:rsidP="00123DD9">
      <w:pPr>
        <w:pStyle w:val="ListParagraph"/>
        <w:numPr>
          <w:ilvl w:val="0"/>
          <w:numId w:val="99"/>
        </w:numPr>
      </w:pPr>
      <w:r>
        <w:t>do any of the damaged Record(s) need to be retained permanently</w:t>
      </w:r>
    </w:p>
    <w:p w14:paraId="11AB2D4D" w14:textId="23AF67AE" w:rsidR="006559E5" w:rsidRDefault="006559E5" w:rsidP="00123DD9">
      <w:pPr>
        <w:pStyle w:val="ListParagraph"/>
        <w:numPr>
          <w:ilvl w:val="0"/>
          <w:numId w:val="99"/>
        </w:numPr>
      </w:pPr>
      <w:r>
        <w:t>information about the circumstances causing the damage, including whether:</w:t>
      </w:r>
    </w:p>
    <w:p w14:paraId="6EF59865" w14:textId="1A5C3096" w:rsidR="006559E5" w:rsidRDefault="006559E5" w:rsidP="00123DD9">
      <w:pPr>
        <w:pStyle w:val="ListParagraph"/>
        <w:numPr>
          <w:ilvl w:val="1"/>
          <w:numId w:val="99"/>
        </w:numPr>
        <w:ind w:left="709" w:hanging="283"/>
      </w:pPr>
      <w:r>
        <w:t>the Record(s) in their damaged state pose a health hazard, and</w:t>
      </w:r>
    </w:p>
    <w:p w14:paraId="5EE44816" w14:textId="431CB1E2" w:rsidR="006559E5" w:rsidRDefault="006559E5" w:rsidP="00123DD9">
      <w:pPr>
        <w:pStyle w:val="ListParagraph"/>
        <w:numPr>
          <w:ilvl w:val="1"/>
          <w:numId w:val="99"/>
        </w:numPr>
        <w:ind w:left="709" w:hanging="283"/>
      </w:pPr>
      <w:r>
        <w:t>any Record(s) were able to be retrieved following the circumstances causing the damage and if so, how this retrieval will be managed</w:t>
      </w:r>
    </w:p>
    <w:p w14:paraId="76AE5552" w14:textId="574C97D1" w:rsidR="006559E5" w:rsidRDefault="006559E5" w:rsidP="00123DD9">
      <w:pPr>
        <w:pStyle w:val="ListParagraph"/>
        <w:numPr>
          <w:ilvl w:val="0"/>
          <w:numId w:val="99"/>
        </w:numPr>
      </w:pPr>
      <w:r>
        <w:t>information about the Record(s), including:</w:t>
      </w:r>
    </w:p>
    <w:p w14:paraId="190C291F" w14:textId="600BDBFB" w:rsidR="006559E5" w:rsidRDefault="006559E5" w:rsidP="00123DD9">
      <w:pPr>
        <w:pStyle w:val="ListParagraph"/>
        <w:numPr>
          <w:ilvl w:val="1"/>
          <w:numId w:val="99"/>
        </w:numPr>
        <w:ind w:left="709" w:hanging="283"/>
      </w:pPr>
      <w:r>
        <w:t>the number affected, or for approximate numbers information about how this number was determined,</w:t>
      </w:r>
    </w:p>
    <w:p w14:paraId="02924755" w14:textId="0D6BF36B" w:rsidR="006559E5" w:rsidRDefault="006559E5" w:rsidP="00123DD9">
      <w:pPr>
        <w:pStyle w:val="ListParagraph"/>
        <w:numPr>
          <w:ilvl w:val="1"/>
          <w:numId w:val="99"/>
        </w:numPr>
        <w:ind w:left="709" w:hanging="283"/>
      </w:pPr>
      <w:r>
        <w:t>their content,</w:t>
      </w:r>
    </w:p>
    <w:p w14:paraId="40C73CC7" w14:textId="422538CC" w:rsidR="006559E5" w:rsidRDefault="006559E5" w:rsidP="00123DD9">
      <w:pPr>
        <w:pStyle w:val="ListParagraph"/>
        <w:numPr>
          <w:ilvl w:val="1"/>
          <w:numId w:val="99"/>
        </w:numPr>
        <w:ind w:left="709" w:hanging="283"/>
      </w:pPr>
      <w:r>
        <w:t>their classification, and</w:t>
      </w:r>
    </w:p>
    <w:p w14:paraId="36738147" w14:textId="1C72E98A" w:rsidR="006559E5" w:rsidRDefault="006559E5" w:rsidP="00123DD9">
      <w:pPr>
        <w:pStyle w:val="ListParagraph"/>
        <w:numPr>
          <w:ilvl w:val="1"/>
          <w:numId w:val="99"/>
        </w:numPr>
        <w:ind w:left="709" w:hanging="283"/>
      </w:pPr>
      <w:r>
        <w:lastRenderedPageBreak/>
        <w:t>whether they had been digitised</w:t>
      </w:r>
    </w:p>
    <w:p w14:paraId="08334941" w14:textId="284263EA" w:rsidR="006559E5" w:rsidRDefault="006559E5" w:rsidP="00123DD9">
      <w:pPr>
        <w:pStyle w:val="ListParagraph"/>
        <w:numPr>
          <w:ilvl w:val="0"/>
          <w:numId w:val="99"/>
        </w:numPr>
      </w:pPr>
      <w:r>
        <w:t>information about how the damaged Record(s) are proposed to be destroyed, and</w:t>
      </w:r>
    </w:p>
    <w:p w14:paraId="328DE887" w14:textId="14DD685A" w:rsidR="006559E5" w:rsidRDefault="006559E5" w:rsidP="00123DD9">
      <w:pPr>
        <w:pStyle w:val="ListParagraph"/>
        <w:numPr>
          <w:ilvl w:val="0"/>
          <w:numId w:val="99"/>
        </w:numPr>
      </w:pPr>
      <w:r>
        <w:t xml:space="preserve">any other information the </w:t>
      </w:r>
      <w:r w:rsidR="00EE6A6D">
        <w:t xml:space="preserve">CAB </w:t>
      </w:r>
      <w:r>
        <w:t>considers relevant to a request to destroy the Record(s)</w:t>
      </w:r>
    </w:p>
    <w:p w14:paraId="091E5970" w14:textId="79393CB4" w:rsidR="006559E5" w:rsidRDefault="006559E5" w:rsidP="00CA5216">
      <w:pPr>
        <w:pStyle w:val="Heading3"/>
      </w:pPr>
      <w:bookmarkStart w:id="406" w:name="_Toc119505389"/>
      <w:r>
        <w:t>General Records Authority 31</w:t>
      </w:r>
      <w:bookmarkEnd w:id="406"/>
    </w:p>
    <w:p w14:paraId="6C59E1B8" w14:textId="5CCA1396" w:rsidR="006559E5" w:rsidRDefault="006559E5" w:rsidP="008512C4">
      <w:r>
        <w:t xml:space="preserve">Records as defined in the </w:t>
      </w:r>
      <w:r w:rsidR="00FA532B">
        <w:t xml:space="preserve">Quality Auditor </w:t>
      </w:r>
      <w:r>
        <w:t>Deed are Commonwealth records for the purposes of the Archives Act.</w:t>
      </w:r>
    </w:p>
    <w:p w14:paraId="4F354D59" w14:textId="77777777" w:rsidR="006559E5" w:rsidRDefault="006559E5" w:rsidP="008512C4">
      <w:r>
        <w:t>Subject to certain exclusions and conditions, the NAA provides permission for the destruction of Commonwealth Records created on or after 1 January 1980 under General Records Authority 31 -Destruction of source or original records after digitisation, conversion or Migration (GRA 31) where those Records have been converted from hard copy to digital form.</w:t>
      </w:r>
    </w:p>
    <w:p w14:paraId="4AE532C3" w14:textId="2CDE7F5E" w:rsidR="006559E5" w:rsidRDefault="00BC2C92" w:rsidP="00BC2C92">
      <w:r>
        <w:t>CABs</w:t>
      </w:r>
      <w:r w:rsidR="006559E5">
        <w:t xml:space="preserve"> as ‘authorised agents’ of the </w:t>
      </w:r>
      <w:r w:rsidR="009137B8">
        <w:t>d</w:t>
      </w:r>
      <w:r w:rsidR="006559E5">
        <w:t>epartment, must comply with the requirements of GRA 31.</w:t>
      </w:r>
    </w:p>
    <w:p w14:paraId="55D93E1A" w14:textId="4AABEEBE" w:rsidR="006559E5" w:rsidRDefault="00BC2C92" w:rsidP="00BC2C92">
      <w:r>
        <w:t>CABs</w:t>
      </w:r>
      <w:r w:rsidR="006559E5">
        <w:t xml:space="preserve"> must retain the original copy of a paper Record for the relevant retention period and return it to the </w:t>
      </w:r>
      <w:r w:rsidR="009137B8">
        <w:t>d</w:t>
      </w:r>
      <w:r w:rsidR="006559E5">
        <w:t xml:space="preserve">epartment in accordance with these Records management Instructions, regardless of whether it has also been converted to digital form, if required to do so under relevant </w:t>
      </w:r>
      <w:r w:rsidR="00FA532B">
        <w:t xml:space="preserve">Quality Auditor </w:t>
      </w:r>
      <w:r w:rsidR="006559E5">
        <w:t xml:space="preserve">Deed/s, </w:t>
      </w:r>
      <w:r>
        <w:t>Guidance</w:t>
      </w:r>
      <w:r w:rsidR="006559E5">
        <w:t xml:space="preserve"> under the relevant </w:t>
      </w:r>
      <w:r w:rsidR="00FA532B">
        <w:t xml:space="preserve">Quality Auditor </w:t>
      </w:r>
      <w:r w:rsidR="006559E5">
        <w:t xml:space="preserve">Deed or if directed by the </w:t>
      </w:r>
      <w:r w:rsidR="009137B8">
        <w:t>d</w:t>
      </w:r>
      <w:r w:rsidR="006559E5">
        <w:t xml:space="preserve">epartment. Further explanation of the relevant conditions and exclusions for </w:t>
      </w:r>
      <w:hyperlink r:id="rId42" w:history="1">
        <w:r w:rsidR="006559E5" w:rsidRPr="000B2C0D">
          <w:rPr>
            <w:rStyle w:val="Hyperlink"/>
          </w:rPr>
          <w:t>GRA 31</w:t>
        </w:r>
      </w:hyperlink>
      <w:r w:rsidR="006559E5">
        <w:t xml:space="preserve"> is available on NAA website.</w:t>
      </w:r>
    </w:p>
    <w:p w14:paraId="0A304E6E" w14:textId="76CF9E15" w:rsidR="006559E5" w:rsidRDefault="006559E5" w:rsidP="00CA5216">
      <w:pPr>
        <w:pStyle w:val="Heading3"/>
      </w:pPr>
      <w:bookmarkStart w:id="407" w:name="_Toc119505390"/>
      <w:r>
        <w:t>Destruction of Duplicate Records</w:t>
      </w:r>
      <w:bookmarkEnd w:id="407"/>
    </w:p>
    <w:p w14:paraId="64D7E745" w14:textId="77777777" w:rsidR="005F1CAA" w:rsidRDefault="006559E5" w:rsidP="005F1CAA">
      <w:pPr>
        <w:pStyle w:val="Heading4"/>
      </w:pPr>
      <w:r>
        <w:t xml:space="preserve">Digital Records </w:t>
      </w:r>
    </w:p>
    <w:p w14:paraId="7A3D8369" w14:textId="6AE8176F" w:rsidR="006559E5" w:rsidRDefault="006559E5" w:rsidP="000B2C0D">
      <w:r>
        <w:t>Duplicate digital records are to be destroyed in accordance with Methods of Destroying digital Records section.</w:t>
      </w:r>
    </w:p>
    <w:p w14:paraId="54A52D15" w14:textId="77777777" w:rsidR="005F1CAA" w:rsidRDefault="006559E5" w:rsidP="005F1CAA">
      <w:pPr>
        <w:pStyle w:val="Heading4"/>
      </w:pPr>
      <w:r>
        <w:t xml:space="preserve">Physical Records </w:t>
      </w:r>
    </w:p>
    <w:p w14:paraId="24E74EDA" w14:textId="7E1702A9" w:rsidR="006559E5" w:rsidRDefault="006559E5" w:rsidP="000B2C0D">
      <w:r>
        <w:t xml:space="preserve">CABs must only destroy duplicate paper records in accordance with </w:t>
      </w:r>
      <w:hyperlink r:id="rId43">
        <w:r w:rsidRPr="76F4F41D">
          <w:rPr>
            <w:rStyle w:val="Hyperlink"/>
          </w:rPr>
          <w:t>NAA guidelines</w:t>
        </w:r>
      </w:hyperlink>
      <w:r>
        <w:t>.</w:t>
      </w:r>
    </w:p>
    <w:p w14:paraId="732F26BA" w14:textId="77777777" w:rsidR="009C15E4" w:rsidRDefault="009C15E4" w:rsidP="000B2C0D"/>
    <w:p w14:paraId="3D746AB7" w14:textId="69A84119" w:rsidR="00302361" w:rsidRDefault="00302361" w:rsidP="00F033EC">
      <w:pPr>
        <w:sectPr w:rsidR="00302361" w:rsidSect="008963A5">
          <w:pgSz w:w="11906" w:h="16838"/>
          <w:pgMar w:top="1440" w:right="1440" w:bottom="1440" w:left="1440" w:header="708" w:footer="708" w:gutter="0"/>
          <w:cols w:space="708"/>
          <w:docGrid w:linePitch="360"/>
        </w:sectPr>
      </w:pPr>
    </w:p>
    <w:p w14:paraId="3F54E610" w14:textId="6BC69CA6" w:rsidR="007D5F1B" w:rsidRDefault="00B06479" w:rsidP="00AF6024">
      <w:pPr>
        <w:pStyle w:val="Heading1"/>
      </w:pPr>
      <w:bookmarkStart w:id="408" w:name="_Attachment_A_–"/>
      <w:bookmarkStart w:id="409" w:name="_Toc119505391"/>
      <w:bookmarkEnd w:id="408"/>
      <w:r>
        <w:lastRenderedPageBreak/>
        <w:t>Attachment A – Workforce Australia Quality Principles</w:t>
      </w:r>
      <w:bookmarkEnd w:id="409"/>
      <w:r>
        <w:t xml:space="preserve"> </w:t>
      </w:r>
    </w:p>
    <w:p w14:paraId="0DB608AE" w14:textId="65C22533" w:rsidR="00BD5925" w:rsidRDefault="00BD5925" w:rsidP="00BD5925">
      <w:pPr>
        <w:pStyle w:val="Caption"/>
      </w:pPr>
      <w:bookmarkStart w:id="410" w:name="_Toc119505392"/>
      <w:r>
        <w:t>Table 1</w:t>
      </w:r>
      <w:r w:rsidR="005E05F6">
        <w:t>9</w:t>
      </w:r>
      <w:r>
        <w:t>: Workforce Australia Quality Principles</w:t>
      </w:r>
      <w:bookmarkEnd w:id="410"/>
    </w:p>
    <w:tbl>
      <w:tblPr>
        <w:tblStyle w:val="TableGridLight"/>
        <w:tblW w:w="0" w:type="auto"/>
        <w:tblLook w:val="04A0" w:firstRow="1" w:lastRow="0" w:firstColumn="1" w:lastColumn="0" w:noHBand="0" w:noVBand="1"/>
      </w:tblPr>
      <w:tblGrid>
        <w:gridCol w:w="1867"/>
        <w:gridCol w:w="7159"/>
      </w:tblGrid>
      <w:tr w:rsidR="00066C0B" w:rsidRPr="006B5614" w14:paraId="41E8DB1E" w14:textId="77777777" w:rsidTr="003C36C7">
        <w:tc>
          <w:tcPr>
            <w:tcW w:w="1867" w:type="dxa"/>
            <w:shd w:val="clear" w:color="auto" w:fill="0E77CD"/>
          </w:tcPr>
          <w:p w14:paraId="6E21C1B3" w14:textId="77777777" w:rsidR="00066C0B" w:rsidRDefault="00066C0B" w:rsidP="003C36C7">
            <w:pPr>
              <w:pStyle w:val="Boxheader"/>
              <w:spacing w:after="120"/>
            </w:pPr>
            <w:r>
              <w:t>Note</w:t>
            </w:r>
          </w:p>
        </w:tc>
        <w:tc>
          <w:tcPr>
            <w:tcW w:w="7159" w:type="dxa"/>
          </w:tcPr>
          <w:p w14:paraId="2010DC87" w14:textId="77777777" w:rsidR="00066C0B" w:rsidRDefault="00066C0B" w:rsidP="003C36C7"/>
        </w:tc>
      </w:tr>
      <w:tr w:rsidR="00066C0B" w:rsidRPr="006B5614" w14:paraId="136A9F6E" w14:textId="77777777" w:rsidTr="003C36C7">
        <w:trPr>
          <w:trHeight w:val="35"/>
        </w:trPr>
        <w:tc>
          <w:tcPr>
            <w:tcW w:w="9026" w:type="dxa"/>
            <w:gridSpan w:val="2"/>
          </w:tcPr>
          <w:p w14:paraId="1D2AF0F5" w14:textId="5AA2F015" w:rsidR="00066C0B" w:rsidRPr="00402F0B" w:rsidRDefault="00066C0B" w:rsidP="003C36C7">
            <w:r>
              <w:t>“Deed” in the Workforce Australia Quality Principles refers to the Workforce Australia Services Deed</w:t>
            </w:r>
          </w:p>
        </w:tc>
      </w:tr>
    </w:tbl>
    <w:p w14:paraId="6982AB08" w14:textId="68C241E0" w:rsidR="00FA532B" w:rsidRPr="00FA532B" w:rsidRDefault="00FA532B" w:rsidP="00EC4B97"/>
    <w:tbl>
      <w:tblPr>
        <w:tblStyle w:val="TableGrid"/>
        <w:tblW w:w="0" w:type="auto"/>
        <w:tblLayout w:type="fixed"/>
        <w:tblLook w:val="0020" w:firstRow="1" w:lastRow="0" w:firstColumn="0" w:lastColumn="0" w:noHBand="0" w:noVBand="0"/>
      </w:tblPr>
      <w:tblGrid>
        <w:gridCol w:w="3360"/>
        <w:gridCol w:w="4500"/>
        <w:gridCol w:w="6075"/>
      </w:tblGrid>
      <w:tr w:rsidR="00B7427C" w:rsidRPr="005611DB" w14:paraId="2F9E74DD" w14:textId="77777777" w:rsidTr="3A906083">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tcPr>
          <w:p w14:paraId="57CB5C3D" w14:textId="77777777" w:rsidR="00B7427C" w:rsidRPr="005611DB" w:rsidRDefault="00B7427C" w:rsidP="0099275E">
            <w:pPr>
              <w:pStyle w:val="TableColumnHeading"/>
              <w:spacing w:before="0" w:after="0" w:line="240" w:lineRule="auto"/>
              <w:rPr>
                <w:sz w:val="28"/>
                <w:szCs w:val="28"/>
              </w:rPr>
            </w:pPr>
            <w:r w:rsidRPr="005611DB">
              <w:rPr>
                <w:sz w:val="28"/>
                <w:szCs w:val="28"/>
              </w:rPr>
              <w:t>Principle 1: Governance</w:t>
            </w:r>
          </w:p>
        </w:tc>
      </w:tr>
      <w:tr w:rsidR="00B7427C" w:rsidRPr="00B7427C" w14:paraId="3E6E94F2" w14:textId="77777777" w:rsidTr="3A906083">
        <w:tc>
          <w:tcPr>
            <w:tcW w:w="3360" w:type="dxa"/>
            <w:tcBorders>
              <w:top w:val="single" w:sz="6" w:space="0" w:color="auto"/>
              <w:left w:val="single" w:sz="6" w:space="0" w:color="auto"/>
              <w:bottom w:val="single" w:sz="6" w:space="0" w:color="auto"/>
              <w:right w:val="single" w:sz="6" w:space="0" w:color="auto"/>
            </w:tcBorders>
            <w:shd w:val="clear" w:color="auto" w:fill="002D3F" w:themeFill="accent1"/>
          </w:tcPr>
          <w:p w14:paraId="6CF620EB" w14:textId="77777777" w:rsidR="00B7427C" w:rsidRPr="00B7427C" w:rsidRDefault="00B7427C" w:rsidP="0099275E">
            <w:pPr>
              <w:pStyle w:val="TableColumnHeading"/>
              <w:spacing w:before="0" w:after="0" w:line="240" w:lineRule="auto"/>
              <w:rPr>
                <w:sz w:val="20"/>
                <w:szCs w:val="20"/>
              </w:rPr>
            </w:pPr>
            <w:r w:rsidRPr="00B7427C">
              <w:rPr>
                <w:sz w:val="20"/>
                <w:szCs w:val="20"/>
              </w:rPr>
              <w:t>Key Performance Measure</w:t>
            </w:r>
          </w:p>
        </w:tc>
        <w:tc>
          <w:tcPr>
            <w:tcW w:w="4500" w:type="dxa"/>
            <w:tcBorders>
              <w:top w:val="single" w:sz="6" w:space="0" w:color="auto"/>
              <w:left w:val="single" w:sz="6" w:space="0" w:color="auto"/>
              <w:bottom w:val="single" w:sz="6" w:space="0" w:color="auto"/>
              <w:right w:val="single" w:sz="6" w:space="0" w:color="auto"/>
            </w:tcBorders>
            <w:shd w:val="clear" w:color="auto" w:fill="002D3F" w:themeFill="accent1"/>
          </w:tcPr>
          <w:p w14:paraId="3959C105" w14:textId="77777777" w:rsidR="00B7427C" w:rsidRPr="00B7427C" w:rsidRDefault="00B7427C" w:rsidP="0099275E">
            <w:pPr>
              <w:pStyle w:val="TableColumnHeading"/>
              <w:spacing w:before="0" w:after="0" w:line="240" w:lineRule="auto"/>
              <w:rPr>
                <w:sz w:val="20"/>
                <w:szCs w:val="20"/>
              </w:rPr>
            </w:pPr>
            <w:r w:rsidRPr="00B7427C">
              <w:rPr>
                <w:sz w:val="20"/>
                <w:szCs w:val="20"/>
              </w:rPr>
              <w:t>Practice Requirement</w:t>
            </w:r>
          </w:p>
        </w:tc>
        <w:tc>
          <w:tcPr>
            <w:tcW w:w="6075" w:type="dxa"/>
            <w:tcBorders>
              <w:top w:val="single" w:sz="6" w:space="0" w:color="auto"/>
              <w:left w:val="single" w:sz="6" w:space="0" w:color="auto"/>
              <w:bottom w:val="single" w:sz="6" w:space="0" w:color="auto"/>
              <w:right w:val="single" w:sz="6" w:space="0" w:color="auto"/>
            </w:tcBorders>
            <w:shd w:val="clear" w:color="auto" w:fill="002D3F" w:themeFill="accent1"/>
          </w:tcPr>
          <w:p w14:paraId="434EBB27" w14:textId="77777777" w:rsidR="00B7427C" w:rsidRPr="00B7427C" w:rsidRDefault="00B7427C" w:rsidP="0099275E">
            <w:pPr>
              <w:pStyle w:val="TableColumnHeading"/>
              <w:spacing w:before="0" w:after="0" w:line="240" w:lineRule="auto"/>
              <w:rPr>
                <w:sz w:val="20"/>
                <w:szCs w:val="20"/>
              </w:rPr>
            </w:pPr>
            <w:r w:rsidRPr="00B7427C">
              <w:rPr>
                <w:sz w:val="20"/>
                <w:szCs w:val="20"/>
              </w:rPr>
              <w:t>QAF Evidence Requirement</w:t>
            </w:r>
          </w:p>
        </w:tc>
      </w:tr>
      <w:tr w:rsidR="00B7427C" w:rsidRPr="00B7427C" w14:paraId="4903AAB5" w14:textId="77777777" w:rsidTr="3A906083">
        <w:trPr>
          <w:trHeight w:val="630"/>
        </w:trPr>
        <w:tc>
          <w:tcPr>
            <w:tcW w:w="3360" w:type="dxa"/>
            <w:vMerge w:val="restart"/>
            <w:tcBorders>
              <w:top w:val="single" w:sz="6" w:space="0" w:color="auto"/>
              <w:left w:val="single" w:sz="6" w:space="0" w:color="auto"/>
              <w:bottom w:val="single" w:sz="6" w:space="0" w:color="auto"/>
              <w:right w:val="single" w:sz="6" w:space="0" w:color="auto"/>
            </w:tcBorders>
          </w:tcPr>
          <w:p w14:paraId="3354D039"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1.1 The Provider has appropriate policies and processes in place that manage operational and strategic risks for the delivery of Services, including disaster recovery. </w:t>
            </w:r>
          </w:p>
          <w:p w14:paraId="57C4D90C" w14:textId="77777777" w:rsidR="00B7427C" w:rsidRPr="00B7427C" w:rsidRDefault="00B7427C" w:rsidP="0099275E">
            <w:pPr>
              <w:pStyle w:val="TableText"/>
              <w:spacing w:before="0" w:line="240" w:lineRule="auto"/>
              <w:rPr>
                <w:szCs w:val="20"/>
              </w:rPr>
            </w:pPr>
          </w:p>
          <w:p w14:paraId="35C77FFF"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41861CEC"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11067EB" w14:textId="77777777" w:rsidR="00B7427C" w:rsidRPr="00B7427C" w:rsidRDefault="00B7427C" w:rsidP="0099275E">
            <w:pPr>
              <w:pStyle w:val="TableText"/>
              <w:spacing w:before="0" w:line="240" w:lineRule="auto"/>
              <w:rPr>
                <w:szCs w:val="20"/>
              </w:rPr>
            </w:pPr>
            <w:r w:rsidRPr="00B7427C">
              <w:rPr>
                <w:szCs w:val="20"/>
              </w:rPr>
              <w:t>1.1.1 The Provider has corporate governance arrangements in place, for the delivery of Services, that manage risk.</w:t>
            </w:r>
          </w:p>
        </w:tc>
        <w:tc>
          <w:tcPr>
            <w:tcW w:w="6075" w:type="dxa"/>
            <w:tcBorders>
              <w:top w:val="single" w:sz="6" w:space="0" w:color="auto"/>
              <w:left w:val="single" w:sz="6" w:space="0" w:color="auto"/>
              <w:bottom w:val="single" w:sz="6" w:space="0" w:color="auto"/>
              <w:right w:val="single" w:sz="6" w:space="0" w:color="auto"/>
            </w:tcBorders>
          </w:tcPr>
          <w:p w14:paraId="7D6F8892" w14:textId="77777777" w:rsidR="00B7427C" w:rsidRPr="00B7427C" w:rsidRDefault="00B7427C" w:rsidP="0099275E">
            <w:pPr>
              <w:pStyle w:val="TableText"/>
              <w:spacing w:before="0" w:line="240" w:lineRule="auto"/>
              <w:rPr>
                <w:szCs w:val="20"/>
              </w:rPr>
            </w:pPr>
            <w:r w:rsidRPr="00B7427C">
              <w:rPr>
                <w:szCs w:val="20"/>
              </w:rPr>
              <w:t>The Provider has a current risk management framework that is applied to the delivery of Services which includes:</w:t>
            </w:r>
          </w:p>
          <w:p w14:paraId="3AD73FF3" w14:textId="77777777" w:rsidR="00B7427C" w:rsidRPr="00B7427C" w:rsidRDefault="00B7427C" w:rsidP="0099275E">
            <w:pPr>
              <w:pStyle w:val="ListStyleLevel2"/>
              <w:numPr>
                <w:ilvl w:val="0"/>
                <w:numId w:val="17"/>
              </w:numPr>
              <w:spacing w:before="0" w:line="240" w:lineRule="auto"/>
              <w:ind w:left="385" w:hanging="385"/>
              <w:rPr>
                <w:rFonts w:eastAsiaTheme="minorEastAsia"/>
                <w:szCs w:val="20"/>
              </w:rPr>
            </w:pPr>
            <w:r w:rsidRPr="00B7427C">
              <w:rPr>
                <w:szCs w:val="20"/>
              </w:rPr>
              <w:t xml:space="preserve">organisational and Site risk management plans </w:t>
            </w:r>
          </w:p>
          <w:p w14:paraId="6EBD314E" w14:textId="77777777" w:rsidR="00B7427C" w:rsidRPr="00B7427C" w:rsidRDefault="3E122A4A" w:rsidP="0099275E">
            <w:pPr>
              <w:pStyle w:val="ListStyleLevel2"/>
              <w:numPr>
                <w:ilvl w:val="0"/>
                <w:numId w:val="17"/>
              </w:numPr>
              <w:spacing w:before="0" w:line="240" w:lineRule="auto"/>
              <w:ind w:left="385" w:hanging="385"/>
            </w:pPr>
            <w:r>
              <w:t>processes for identifying and managing risks, including incident management and disaster recovery plans</w:t>
            </w:r>
          </w:p>
          <w:p w14:paraId="6B1969FB" w14:textId="77777777" w:rsidR="00B7427C" w:rsidRPr="00B7427C" w:rsidRDefault="00B7427C" w:rsidP="0099275E">
            <w:pPr>
              <w:pStyle w:val="ListStyleLevel2"/>
              <w:numPr>
                <w:ilvl w:val="0"/>
                <w:numId w:val="17"/>
              </w:numPr>
              <w:spacing w:before="0" w:line="240" w:lineRule="auto"/>
              <w:ind w:left="385" w:hanging="385"/>
              <w:rPr>
                <w:rFonts w:eastAsiaTheme="minorEastAsia"/>
                <w:szCs w:val="20"/>
              </w:rPr>
            </w:pPr>
            <w:r w:rsidRPr="00B7427C">
              <w:rPr>
                <w:szCs w:val="20"/>
              </w:rPr>
              <w:t>processes for scheduled regular reviews of all risk management plans.</w:t>
            </w:r>
          </w:p>
        </w:tc>
      </w:tr>
      <w:tr w:rsidR="00B7427C" w:rsidRPr="00B7427C" w14:paraId="17598604" w14:textId="77777777" w:rsidTr="3A906083">
        <w:trPr>
          <w:trHeight w:val="630"/>
        </w:trPr>
        <w:tc>
          <w:tcPr>
            <w:tcW w:w="3360" w:type="dxa"/>
            <w:vMerge/>
            <w:vAlign w:val="center"/>
          </w:tcPr>
          <w:p w14:paraId="2CB8CA95"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48406E06" w14:textId="77777777" w:rsidR="00B7427C" w:rsidRPr="00B7427C" w:rsidRDefault="00B7427C" w:rsidP="0099275E">
            <w:pPr>
              <w:pStyle w:val="TableText"/>
              <w:spacing w:before="0" w:line="240" w:lineRule="auto"/>
              <w:rPr>
                <w:szCs w:val="20"/>
              </w:rPr>
            </w:pPr>
            <w:r w:rsidRPr="00B7427C">
              <w:rPr>
                <w:szCs w:val="20"/>
              </w:rPr>
              <w:t>1.1.2 The Provider has corporate governance arrangements in place, for the delivery of Services, that manage fraud.</w:t>
            </w:r>
          </w:p>
        </w:tc>
        <w:tc>
          <w:tcPr>
            <w:tcW w:w="6075" w:type="dxa"/>
            <w:tcBorders>
              <w:top w:val="single" w:sz="6" w:space="0" w:color="auto"/>
              <w:left w:val="single" w:sz="6" w:space="0" w:color="auto"/>
              <w:bottom w:val="single" w:sz="6" w:space="0" w:color="auto"/>
              <w:right w:val="single" w:sz="6" w:space="0" w:color="auto"/>
            </w:tcBorders>
          </w:tcPr>
          <w:p w14:paraId="6AC9C959" w14:textId="77777777" w:rsidR="00B7427C" w:rsidRPr="00B7427C" w:rsidRDefault="00B7427C" w:rsidP="0099275E">
            <w:pPr>
              <w:pStyle w:val="TableText"/>
              <w:spacing w:before="0" w:line="240" w:lineRule="auto"/>
              <w:rPr>
                <w:szCs w:val="20"/>
              </w:rPr>
            </w:pPr>
            <w:r w:rsidRPr="00B7427C">
              <w:rPr>
                <w:szCs w:val="20"/>
              </w:rPr>
              <w:t>The Provider has a current fraud control plan that is applied to the delivery of Services which includes:</w:t>
            </w:r>
          </w:p>
          <w:p w14:paraId="5A3E4E1F" w14:textId="77777777" w:rsidR="00B7427C" w:rsidRPr="00B7427C" w:rsidRDefault="3E122A4A" w:rsidP="0099275E">
            <w:pPr>
              <w:pStyle w:val="ListStyleLevel2"/>
              <w:numPr>
                <w:ilvl w:val="0"/>
                <w:numId w:val="46"/>
              </w:numPr>
              <w:spacing w:before="0" w:line="240" w:lineRule="auto"/>
              <w:ind w:left="385" w:hanging="385"/>
            </w:pPr>
            <w:r>
              <w:t>processes for Personnel to notify management of potential fraud (internal and external)</w:t>
            </w:r>
          </w:p>
          <w:p w14:paraId="2347DF98" w14:textId="3E6F482E" w:rsidR="00B7427C" w:rsidRPr="00B7427C" w:rsidRDefault="00B7427C" w:rsidP="0099275E">
            <w:pPr>
              <w:pStyle w:val="ListStyleLevel2"/>
              <w:numPr>
                <w:ilvl w:val="0"/>
                <w:numId w:val="17"/>
              </w:numPr>
              <w:spacing w:before="0" w:line="240" w:lineRule="auto"/>
              <w:ind w:left="385" w:hanging="385"/>
              <w:rPr>
                <w:rFonts w:eastAsiaTheme="minorEastAsia"/>
                <w:szCs w:val="20"/>
              </w:rPr>
            </w:pPr>
            <w:r w:rsidRPr="00B7427C">
              <w:rPr>
                <w:szCs w:val="20"/>
              </w:rPr>
              <w:t xml:space="preserve">the </w:t>
            </w:r>
            <w:r w:rsidR="009137B8">
              <w:rPr>
                <w:szCs w:val="20"/>
              </w:rPr>
              <w:t>d</w:t>
            </w:r>
            <w:r w:rsidRPr="00B7427C">
              <w:rPr>
                <w:szCs w:val="20"/>
              </w:rPr>
              <w:t>epartment's tip-off line contact details.</w:t>
            </w:r>
          </w:p>
        </w:tc>
      </w:tr>
      <w:tr w:rsidR="00B7427C" w:rsidRPr="00B7427C" w14:paraId="2D2A3FC6" w14:textId="77777777" w:rsidTr="3A906083">
        <w:trPr>
          <w:trHeight w:val="630"/>
        </w:trPr>
        <w:tc>
          <w:tcPr>
            <w:tcW w:w="3360" w:type="dxa"/>
            <w:vMerge/>
            <w:vAlign w:val="center"/>
          </w:tcPr>
          <w:p w14:paraId="6076F8FB"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4F3A917F" w14:textId="77777777" w:rsidR="00B7427C" w:rsidRPr="00B7427C" w:rsidRDefault="00B7427C" w:rsidP="0099275E">
            <w:pPr>
              <w:pStyle w:val="TableText"/>
              <w:spacing w:before="0" w:line="240" w:lineRule="auto"/>
              <w:rPr>
                <w:szCs w:val="20"/>
              </w:rPr>
            </w:pPr>
            <w:r w:rsidRPr="00B7427C">
              <w:rPr>
                <w:szCs w:val="20"/>
              </w:rPr>
              <w:t>1.1.3 The Provider has corporate governance arrangements in place, for the delivery of Services, that manage IT systems.</w:t>
            </w:r>
          </w:p>
        </w:tc>
        <w:tc>
          <w:tcPr>
            <w:tcW w:w="6075" w:type="dxa"/>
            <w:tcBorders>
              <w:top w:val="single" w:sz="6" w:space="0" w:color="auto"/>
              <w:left w:val="single" w:sz="6" w:space="0" w:color="auto"/>
              <w:bottom w:val="single" w:sz="6" w:space="0" w:color="auto"/>
              <w:right w:val="single" w:sz="6" w:space="0" w:color="auto"/>
            </w:tcBorders>
          </w:tcPr>
          <w:p w14:paraId="14EC8696" w14:textId="77777777" w:rsidR="00B7427C" w:rsidRPr="00B7427C" w:rsidRDefault="00B7427C" w:rsidP="0099275E">
            <w:pPr>
              <w:pStyle w:val="TableText"/>
              <w:spacing w:before="0" w:line="240" w:lineRule="auto"/>
              <w:rPr>
                <w:szCs w:val="20"/>
              </w:rPr>
            </w:pPr>
            <w:r w:rsidRPr="00B7427C">
              <w:rPr>
                <w:szCs w:val="20"/>
              </w:rPr>
              <w:t>The Provider has:</w:t>
            </w:r>
          </w:p>
          <w:p w14:paraId="50F3ECFA" w14:textId="77777777" w:rsidR="00B7427C" w:rsidRPr="00B7427C" w:rsidRDefault="3E122A4A" w:rsidP="0099275E">
            <w:pPr>
              <w:pStyle w:val="ListStyleLevel2"/>
              <w:numPr>
                <w:ilvl w:val="0"/>
                <w:numId w:val="47"/>
              </w:numPr>
              <w:spacing w:before="0" w:line="240" w:lineRule="auto"/>
              <w:ind w:left="385" w:hanging="385"/>
            </w:pPr>
            <w:r>
              <w:t>a current plan that includes processes for identifying and managing IT systems fraud risks</w:t>
            </w:r>
          </w:p>
          <w:p w14:paraId="38D70D69" w14:textId="77777777" w:rsidR="00B7427C" w:rsidRPr="00B7427C" w:rsidRDefault="00B7427C" w:rsidP="0099275E">
            <w:pPr>
              <w:pStyle w:val="ListStyleLevel2"/>
              <w:numPr>
                <w:ilvl w:val="0"/>
                <w:numId w:val="46"/>
              </w:numPr>
              <w:spacing w:before="0" w:line="240" w:lineRule="auto"/>
              <w:ind w:left="385" w:hanging="385"/>
              <w:rPr>
                <w:rFonts w:eastAsiaTheme="minorEastAsia"/>
                <w:szCs w:val="20"/>
              </w:rPr>
            </w:pPr>
            <w:r w:rsidRPr="00B7427C">
              <w:rPr>
                <w:szCs w:val="20"/>
              </w:rPr>
              <w:t>policies and processes in place for ongoing compliance with the Deed in relation to access and information security, including Right Fit for Risk.</w:t>
            </w:r>
          </w:p>
        </w:tc>
      </w:tr>
    </w:tbl>
    <w:p w14:paraId="48DD6579" w14:textId="77777777" w:rsidR="00B7427C" w:rsidRDefault="00B7427C" w:rsidP="00B345F5">
      <w:pPr>
        <w:pStyle w:val="Caption"/>
        <w:keepNext/>
      </w:pPr>
    </w:p>
    <w:p w14:paraId="708AA4ED" w14:textId="77777777" w:rsidR="00B7427C" w:rsidRDefault="00B7427C" w:rsidP="00B345F5"/>
    <w:p w14:paraId="11E60D5D" w14:textId="77777777" w:rsidR="00B7427C" w:rsidRDefault="00B7427C" w:rsidP="00B345F5"/>
    <w:p w14:paraId="419B669A" w14:textId="77777777" w:rsidR="00B7427C" w:rsidRDefault="00B7427C" w:rsidP="00B345F5"/>
    <w:p w14:paraId="01BBF62B" w14:textId="776F87A9" w:rsidR="00B7427C" w:rsidRDefault="00B7427C" w:rsidP="00B345F5"/>
    <w:p w14:paraId="0CB4686A" w14:textId="00167477" w:rsidR="0099275E" w:rsidRDefault="0099275E" w:rsidP="00B345F5"/>
    <w:p w14:paraId="787EB76B" w14:textId="77777777" w:rsidR="0099275E" w:rsidRDefault="0099275E" w:rsidP="00B345F5"/>
    <w:p w14:paraId="22DF8965" w14:textId="77777777" w:rsidR="00B7427C" w:rsidRDefault="00B7427C" w:rsidP="00B345F5"/>
    <w:p w14:paraId="74A69CE4" w14:textId="77777777" w:rsidR="00B7427C" w:rsidRDefault="00B7427C" w:rsidP="00B345F5"/>
    <w:tbl>
      <w:tblPr>
        <w:tblStyle w:val="TableGrid"/>
        <w:tblW w:w="0" w:type="auto"/>
        <w:tblLayout w:type="fixed"/>
        <w:tblLook w:val="0020" w:firstRow="1" w:lastRow="0" w:firstColumn="0" w:lastColumn="0" w:noHBand="0" w:noVBand="0"/>
      </w:tblPr>
      <w:tblGrid>
        <w:gridCol w:w="3240"/>
        <w:gridCol w:w="4545"/>
        <w:gridCol w:w="6135"/>
      </w:tblGrid>
      <w:tr w:rsidR="00B7427C" w:rsidRPr="005611DB" w14:paraId="0BDF38B0" w14:textId="77777777" w:rsidTr="00DE5013">
        <w:tc>
          <w:tcPr>
            <w:tcW w:w="13920"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49ED1B0" w14:textId="77777777" w:rsidR="00B7427C" w:rsidRPr="005611DB" w:rsidRDefault="00B7427C" w:rsidP="0099275E">
            <w:pPr>
              <w:pStyle w:val="TableColumnHeading"/>
              <w:spacing w:before="0" w:after="0" w:line="240" w:lineRule="auto"/>
              <w:rPr>
                <w:sz w:val="28"/>
                <w:szCs w:val="28"/>
              </w:rPr>
            </w:pPr>
            <w:r w:rsidRPr="005611DB">
              <w:rPr>
                <w:sz w:val="28"/>
                <w:szCs w:val="28"/>
              </w:rPr>
              <w:t>Principle 2: Leadership</w:t>
            </w:r>
          </w:p>
        </w:tc>
      </w:tr>
      <w:tr w:rsidR="00B7427C" w:rsidRPr="00122214" w14:paraId="353EB9C2" w14:textId="77777777" w:rsidTr="00DE5013">
        <w:tc>
          <w:tcPr>
            <w:tcW w:w="3240"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0D8E7336"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2CE685BB"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35" w:type="dxa"/>
            <w:tcBorders>
              <w:top w:val="single" w:sz="6" w:space="0" w:color="auto"/>
              <w:left w:val="single" w:sz="6" w:space="0" w:color="auto"/>
              <w:bottom w:val="single" w:sz="4" w:space="0" w:color="auto"/>
              <w:right w:val="single" w:sz="6" w:space="0" w:color="auto"/>
            </w:tcBorders>
            <w:shd w:val="clear" w:color="auto" w:fill="002D3F" w:themeFill="accent1"/>
            <w:vAlign w:val="center"/>
          </w:tcPr>
          <w:p w14:paraId="22A529BB"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B7427C" w14:paraId="7A658F78" w14:textId="77777777" w:rsidTr="00DE5013">
        <w:tc>
          <w:tcPr>
            <w:tcW w:w="3240" w:type="dxa"/>
            <w:vMerge w:val="restart"/>
            <w:tcBorders>
              <w:top w:val="single" w:sz="4" w:space="0" w:color="auto"/>
              <w:left w:val="single" w:sz="4" w:space="0" w:color="auto"/>
              <w:bottom w:val="single" w:sz="4" w:space="0" w:color="auto"/>
              <w:right w:val="single" w:sz="4" w:space="0" w:color="auto"/>
            </w:tcBorders>
          </w:tcPr>
          <w:p w14:paraId="4269249D" w14:textId="77777777" w:rsidR="00B7427C" w:rsidRPr="00B7427C" w:rsidRDefault="00B7427C" w:rsidP="0099275E">
            <w:pPr>
              <w:pStyle w:val="TableFirstColumn"/>
              <w:spacing w:before="0" w:after="0" w:line="240" w:lineRule="auto"/>
              <w:rPr>
                <w:sz w:val="20"/>
                <w:szCs w:val="20"/>
              </w:rPr>
            </w:pPr>
            <w:r w:rsidRPr="00B7427C">
              <w:rPr>
                <w:sz w:val="20"/>
                <w:szCs w:val="20"/>
              </w:rPr>
              <w:t>2.1 All Personnel understand the design and operational elements of the Provider’s model for the delivery of Services and how this relates to the purpose of Workforce Australia Services.</w:t>
            </w:r>
          </w:p>
          <w:p w14:paraId="56AE6C68" w14:textId="77777777" w:rsidR="00B7427C" w:rsidRPr="00B7427C" w:rsidRDefault="00B7427C" w:rsidP="0099275E">
            <w:pPr>
              <w:pStyle w:val="TableText"/>
              <w:spacing w:before="0" w:line="240" w:lineRule="auto"/>
              <w:rPr>
                <w:szCs w:val="20"/>
              </w:rPr>
            </w:pPr>
          </w:p>
          <w:p w14:paraId="7C81B5A8"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2</w:t>
            </w:r>
          </w:p>
        </w:tc>
        <w:tc>
          <w:tcPr>
            <w:tcW w:w="4545" w:type="dxa"/>
            <w:tcBorders>
              <w:top w:val="single" w:sz="4" w:space="0" w:color="auto"/>
              <w:left w:val="single" w:sz="4" w:space="0" w:color="auto"/>
              <w:bottom w:val="single" w:sz="4" w:space="0" w:color="auto"/>
              <w:right w:val="single" w:sz="4" w:space="0" w:color="auto"/>
            </w:tcBorders>
          </w:tcPr>
          <w:p w14:paraId="1722F31B" w14:textId="77777777" w:rsidR="00B7427C" w:rsidRPr="00B7427C" w:rsidRDefault="00B7427C" w:rsidP="0099275E">
            <w:pPr>
              <w:pStyle w:val="TableText"/>
              <w:spacing w:before="0" w:line="240" w:lineRule="auto"/>
              <w:rPr>
                <w:szCs w:val="20"/>
              </w:rPr>
            </w:pPr>
            <w:r w:rsidRPr="00B7427C">
              <w:rPr>
                <w:szCs w:val="20"/>
              </w:rPr>
              <w:t>2.1.1 The Provider’s model for the delivery of Services is communicated with its Personnel, and the model is followed and upheld by the Provider and its Personnel.</w:t>
            </w:r>
          </w:p>
        </w:tc>
        <w:tc>
          <w:tcPr>
            <w:tcW w:w="6135" w:type="dxa"/>
            <w:tcBorders>
              <w:top w:val="single" w:sz="4" w:space="0" w:color="auto"/>
              <w:left w:val="single" w:sz="4" w:space="0" w:color="auto"/>
              <w:bottom w:val="single" w:sz="4" w:space="0" w:color="auto"/>
              <w:right w:val="single" w:sz="4" w:space="0" w:color="auto"/>
            </w:tcBorders>
          </w:tcPr>
          <w:p w14:paraId="32D51D10" w14:textId="77777777" w:rsidR="00B7427C" w:rsidRPr="00B7427C" w:rsidRDefault="00B7427C" w:rsidP="0099275E">
            <w:pPr>
              <w:pStyle w:val="TableText"/>
              <w:spacing w:before="0" w:line="240" w:lineRule="auto"/>
              <w:rPr>
                <w:szCs w:val="20"/>
              </w:rPr>
            </w:pPr>
            <w:r w:rsidRPr="00B7427C">
              <w:rPr>
                <w:szCs w:val="20"/>
              </w:rPr>
              <w:t>The Provider has current processes in place to ensure that its Personnel:</w:t>
            </w:r>
          </w:p>
          <w:p w14:paraId="34C8C8E1" w14:textId="77777777" w:rsidR="00B7427C" w:rsidRPr="00B7427C" w:rsidRDefault="00B7427C" w:rsidP="0099275E">
            <w:pPr>
              <w:pStyle w:val="ListStyleLevel2"/>
              <w:numPr>
                <w:ilvl w:val="0"/>
                <w:numId w:val="18"/>
              </w:numPr>
              <w:spacing w:before="0" w:line="240" w:lineRule="auto"/>
              <w:rPr>
                <w:rFonts w:eastAsiaTheme="minorEastAsia"/>
                <w:szCs w:val="20"/>
              </w:rPr>
            </w:pPr>
            <w:r w:rsidRPr="00B7427C">
              <w:rPr>
                <w:szCs w:val="20"/>
              </w:rPr>
              <w:t xml:space="preserve">are aware of and follow the model for delivery of Services </w:t>
            </w:r>
          </w:p>
          <w:p w14:paraId="15CF1FF4" w14:textId="77777777" w:rsidR="00B7427C" w:rsidRPr="00B7427C" w:rsidRDefault="00B7427C" w:rsidP="0099275E">
            <w:pPr>
              <w:pStyle w:val="ListStyleLevel2"/>
              <w:spacing w:before="0" w:line="240" w:lineRule="auto"/>
              <w:rPr>
                <w:rFonts w:eastAsiaTheme="minorEastAsia"/>
                <w:szCs w:val="20"/>
              </w:rPr>
            </w:pPr>
            <w:r w:rsidRPr="00B7427C">
              <w:rPr>
                <w:szCs w:val="20"/>
              </w:rPr>
              <w:t>facilitate the use of self-help resources for Participants</w:t>
            </w:r>
          </w:p>
          <w:p w14:paraId="4609A0AB" w14:textId="77777777" w:rsidR="00B7427C" w:rsidRPr="00B7427C" w:rsidRDefault="00B7427C" w:rsidP="0099275E">
            <w:pPr>
              <w:pStyle w:val="ListStyleLevel2"/>
              <w:spacing w:before="0" w:line="240" w:lineRule="auto"/>
              <w:rPr>
                <w:rFonts w:eastAsiaTheme="minorEastAsia"/>
                <w:szCs w:val="20"/>
              </w:rPr>
            </w:pPr>
            <w:r w:rsidRPr="00B7427C">
              <w:rPr>
                <w:szCs w:val="20"/>
              </w:rPr>
              <w:t>support Participants in accordance with the objectives of the Services and the requirements of the Deed.</w:t>
            </w:r>
          </w:p>
        </w:tc>
      </w:tr>
      <w:tr w:rsidR="00B7427C" w:rsidRPr="00B7427C" w14:paraId="2402AD2A" w14:textId="77777777" w:rsidTr="00DE5013">
        <w:tc>
          <w:tcPr>
            <w:tcW w:w="3240" w:type="dxa"/>
            <w:vMerge/>
            <w:tcBorders>
              <w:top w:val="single" w:sz="4" w:space="0" w:color="auto"/>
              <w:bottom w:val="single" w:sz="4" w:space="0" w:color="auto"/>
              <w:right w:val="single" w:sz="4" w:space="0" w:color="auto"/>
            </w:tcBorders>
            <w:vAlign w:val="center"/>
          </w:tcPr>
          <w:p w14:paraId="253DD626" w14:textId="77777777" w:rsidR="00B7427C" w:rsidRPr="00B7427C" w:rsidRDefault="00B7427C" w:rsidP="0099275E">
            <w:pPr>
              <w:pStyle w:val="TableText"/>
              <w:spacing w:before="0" w:line="240" w:lineRule="auto"/>
              <w:rPr>
                <w:szCs w:val="20"/>
              </w:rPr>
            </w:pPr>
          </w:p>
        </w:tc>
        <w:tc>
          <w:tcPr>
            <w:tcW w:w="4545" w:type="dxa"/>
            <w:tcBorders>
              <w:top w:val="single" w:sz="4" w:space="0" w:color="auto"/>
              <w:left w:val="single" w:sz="4" w:space="0" w:color="auto"/>
              <w:bottom w:val="single" w:sz="4" w:space="0" w:color="auto"/>
              <w:right w:val="single" w:sz="4" w:space="0" w:color="auto"/>
            </w:tcBorders>
          </w:tcPr>
          <w:p w14:paraId="504D247B" w14:textId="77777777" w:rsidR="00B7427C" w:rsidRPr="00B7427C" w:rsidRDefault="00B7427C" w:rsidP="0099275E">
            <w:pPr>
              <w:pStyle w:val="TableText"/>
              <w:spacing w:before="0" w:line="240" w:lineRule="auto"/>
              <w:rPr>
                <w:szCs w:val="20"/>
              </w:rPr>
            </w:pPr>
            <w:r w:rsidRPr="00B7427C">
              <w:rPr>
                <w:szCs w:val="20"/>
              </w:rPr>
              <w:t>2.1.2 The Provider’s Code of Conduct is promoted and upheld by the Provider and its Personnel.</w:t>
            </w:r>
          </w:p>
        </w:tc>
        <w:tc>
          <w:tcPr>
            <w:tcW w:w="6135" w:type="dxa"/>
            <w:tcBorders>
              <w:top w:val="single" w:sz="4" w:space="0" w:color="auto"/>
              <w:left w:val="single" w:sz="4" w:space="0" w:color="auto"/>
              <w:bottom w:val="single" w:sz="4" w:space="0" w:color="auto"/>
              <w:right w:val="single" w:sz="4" w:space="0" w:color="auto"/>
            </w:tcBorders>
          </w:tcPr>
          <w:p w14:paraId="3A7D50C2" w14:textId="77777777" w:rsidR="00B7427C" w:rsidRPr="00B7427C" w:rsidRDefault="00B7427C" w:rsidP="0099275E">
            <w:pPr>
              <w:pStyle w:val="TableText"/>
              <w:spacing w:before="0" w:line="240" w:lineRule="auto"/>
              <w:rPr>
                <w:szCs w:val="20"/>
              </w:rPr>
            </w:pPr>
            <w:r w:rsidRPr="00B7427C">
              <w:rPr>
                <w:szCs w:val="20"/>
              </w:rPr>
              <w:t>The Provider has a current Code of Conduct that is applied to the delivery of Services, and it includes:</w:t>
            </w:r>
          </w:p>
          <w:p w14:paraId="749006A7" w14:textId="77777777" w:rsidR="00B7427C" w:rsidRPr="00B7427C" w:rsidRDefault="00B7427C" w:rsidP="0099275E">
            <w:pPr>
              <w:pStyle w:val="ListStyleLevel2"/>
              <w:numPr>
                <w:ilvl w:val="0"/>
                <w:numId w:val="19"/>
              </w:numPr>
              <w:spacing w:before="0" w:line="240" w:lineRule="auto"/>
              <w:rPr>
                <w:rFonts w:eastAsiaTheme="minorEastAsia"/>
                <w:szCs w:val="20"/>
              </w:rPr>
            </w:pPr>
            <w:r w:rsidRPr="00B7427C">
              <w:rPr>
                <w:szCs w:val="20"/>
              </w:rPr>
              <w:t>a set of values outlining Personnel expectations relating to how they deal with Participants</w:t>
            </w:r>
          </w:p>
          <w:p w14:paraId="545C2F40"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a requirement that Personnel act in good faith and in a manner that maintains a positive reputation for the Services </w:t>
            </w:r>
          </w:p>
          <w:p w14:paraId="6F8D8A61" w14:textId="77777777" w:rsidR="00B7427C" w:rsidRPr="00B7427C" w:rsidRDefault="00B7427C" w:rsidP="0099275E">
            <w:pPr>
              <w:pStyle w:val="ListStyleLevel2"/>
              <w:spacing w:before="0" w:line="240" w:lineRule="auto"/>
              <w:rPr>
                <w:rFonts w:eastAsiaTheme="minorEastAsia"/>
                <w:szCs w:val="20"/>
              </w:rPr>
            </w:pPr>
            <w:r w:rsidRPr="00B7427C">
              <w:rPr>
                <w:szCs w:val="20"/>
              </w:rPr>
              <w:t>a requirement for regular scheduled reviews of Personnel awareness of Code of Conduct Requirements.</w:t>
            </w:r>
          </w:p>
        </w:tc>
      </w:tr>
    </w:tbl>
    <w:p w14:paraId="15B9FCE7" w14:textId="77777777" w:rsidR="00B7427C" w:rsidRDefault="00B7427C" w:rsidP="00B345F5">
      <w:r>
        <w:rPr>
          <w:b/>
          <w:bCs/>
        </w:rPr>
        <w:br w:type="page"/>
      </w:r>
    </w:p>
    <w:tbl>
      <w:tblPr>
        <w:tblStyle w:val="TableGrid"/>
        <w:tblW w:w="0" w:type="auto"/>
        <w:tblLayout w:type="fixed"/>
        <w:tblLook w:val="0020" w:firstRow="1" w:lastRow="0" w:firstColumn="0" w:lastColumn="0" w:noHBand="0" w:noVBand="0"/>
      </w:tblPr>
      <w:tblGrid>
        <w:gridCol w:w="2969"/>
        <w:gridCol w:w="4536"/>
        <w:gridCol w:w="6430"/>
      </w:tblGrid>
      <w:tr w:rsidR="00B7427C" w:rsidRPr="005611DB" w14:paraId="62B5E540" w14:textId="77777777" w:rsidTr="3A906083">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B27D8D3"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3: Personnel</w:t>
            </w:r>
          </w:p>
        </w:tc>
      </w:tr>
      <w:tr w:rsidR="00B7427C" w:rsidRPr="00122214" w14:paraId="2725062A" w14:textId="77777777" w:rsidTr="3A906083">
        <w:tc>
          <w:tcPr>
            <w:tcW w:w="2969"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728B6D7"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36"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FFB5A34"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43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8C05FB9"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B7427C" w14:paraId="24C2489D" w14:textId="77777777" w:rsidTr="3A906083">
        <w:tc>
          <w:tcPr>
            <w:tcW w:w="2969" w:type="dxa"/>
            <w:vMerge w:val="restart"/>
            <w:tcBorders>
              <w:top w:val="single" w:sz="6" w:space="0" w:color="auto"/>
              <w:left w:val="single" w:sz="6" w:space="0" w:color="auto"/>
              <w:bottom w:val="single" w:sz="6" w:space="0" w:color="auto"/>
              <w:right w:val="single" w:sz="6" w:space="0" w:color="auto"/>
            </w:tcBorders>
          </w:tcPr>
          <w:p w14:paraId="526A3773" w14:textId="77777777" w:rsidR="00B7427C" w:rsidRPr="00B7427C" w:rsidRDefault="00B7427C" w:rsidP="0099275E">
            <w:pPr>
              <w:pStyle w:val="TableFirstColumn"/>
              <w:spacing w:before="0" w:after="0" w:line="240" w:lineRule="auto"/>
              <w:rPr>
                <w:sz w:val="20"/>
                <w:szCs w:val="20"/>
              </w:rPr>
            </w:pPr>
            <w:r w:rsidRPr="00B7427C">
              <w:rPr>
                <w:sz w:val="20"/>
                <w:szCs w:val="20"/>
              </w:rPr>
              <w:t>3.1 The Provider has a structured approach to the employment, development, and performance management of its Personnel.</w:t>
            </w:r>
          </w:p>
          <w:p w14:paraId="4FDE0779" w14:textId="77777777" w:rsidR="00B7427C" w:rsidRPr="00B7427C" w:rsidRDefault="00B7427C" w:rsidP="0099275E">
            <w:pPr>
              <w:pStyle w:val="TableText"/>
              <w:spacing w:before="0" w:line="240" w:lineRule="auto"/>
              <w:rPr>
                <w:szCs w:val="20"/>
              </w:rPr>
            </w:pPr>
          </w:p>
          <w:p w14:paraId="13D19EDA"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tc>
        <w:tc>
          <w:tcPr>
            <w:tcW w:w="4536" w:type="dxa"/>
            <w:tcBorders>
              <w:top w:val="single" w:sz="6" w:space="0" w:color="auto"/>
              <w:left w:val="single" w:sz="6" w:space="0" w:color="auto"/>
              <w:bottom w:val="single" w:sz="6" w:space="0" w:color="auto"/>
              <w:right w:val="single" w:sz="6" w:space="0" w:color="auto"/>
            </w:tcBorders>
          </w:tcPr>
          <w:p w14:paraId="6BC7C844" w14:textId="77777777" w:rsidR="00B7427C" w:rsidRPr="00B7427C" w:rsidRDefault="00B7427C" w:rsidP="0099275E">
            <w:pPr>
              <w:pStyle w:val="TableText"/>
              <w:spacing w:before="0" w:line="240" w:lineRule="auto"/>
              <w:rPr>
                <w:szCs w:val="20"/>
              </w:rPr>
            </w:pPr>
            <w:r w:rsidRPr="00B7427C">
              <w:rPr>
                <w:szCs w:val="20"/>
              </w:rPr>
              <w:t>3.1.1 The Provider has policies and processes to ensure that it employs Personnel with the appropriate skills and abilities to assist Participants.</w:t>
            </w:r>
          </w:p>
        </w:tc>
        <w:tc>
          <w:tcPr>
            <w:tcW w:w="6430" w:type="dxa"/>
            <w:tcBorders>
              <w:top w:val="single" w:sz="6" w:space="0" w:color="auto"/>
              <w:left w:val="single" w:sz="6" w:space="0" w:color="auto"/>
              <w:bottom w:val="single" w:sz="6" w:space="0" w:color="auto"/>
              <w:right w:val="single" w:sz="6" w:space="0" w:color="auto"/>
            </w:tcBorders>
          </w:tcPr>
          <w:p w14:paraId="6A5AC5F2"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3768CED3" w14:textId="77777777" w:rsidR="00B7427C" w:rsidRPr="00B7427C" w:rsidRDefault="00B7427C" w:rsidP="0099275E">
            <w:pPr>
              <w:pStyle w:val="ListStyleLevel2"/>
              <w:numPr>
                <w:ilvl w:val="0"/>
                <w:numId w:val="20"/>
              </w:numPr>
              <w:spacing w:before="0" w:line="240" w:lineRule="auto"/>
              <w:rPr>
                <w:rFonts w:eastAsiaTheme="minorEastAsia"/>
                <w:szCs w:val="20"/>
              </w:rPr>
            </w:pPr>
            <w:r w:rsidRPr="00B7427C">
              <w:rPr>
                <w:szCs w:val="20"/>
              </w:rPr>
              <w:t>people with suitable skills and abilities are employed to deliver Services</w:t>
            </w:r>
          </w:p>
          <w:p w14:paraId="4AD33C6F" w14:textId="77777777" w:rsidR="00B7427C" w:rsidRPr="00B7427C" w:rsidRDefault="00B7427C" w:rsidP="0099275E">
            <w:pPr>
              <w:pStyle w:val="ListStyleLevel2"/>
              <w:spacing w:before="0" w:line="240" w:lineRule="auto"/>
              <w:rPr>
                <w:rFonts w:eastAsiaTheme="minorEastAsia"/>
                <w:szCs w:val="20"/>
              </w:rPr>
            </w:pPr>
            <w:r w:rsidRPr="00B7427C">
              <w:rPr>
                <w:szCs w:val="20"/>
              </w:rPr>
              <w:t>Personnel delivering Services have obtained and maintain any required police checks and checks for working with vulnerable people (as required by relevant legislation).</w:t>
            </w:r>
          </w:p>
        </w:tc>
      </w:tr>
      <w:tr w:rsidR="00B7427C" w:rsidRPr="00B7427C" w14:paraId="549295CC" w14:textId="77777777" w:rsidTr="3A906083">
        <w:tc>
          <w:tcPr>
            <w:tcW w:w="2969" w:type="dxa"/>
            <w:vMerge/>
            <w:vAlign w:val="center"/>
          </w:tcPr>
          <w:p w14:paraId="4C688427" w14:textId="77777777" w:rsidR="00B7427C" w:rsidRPr="00B7427C" w:rsidRDefault="00B7427C" w:rsidP="0099275E">
            <w:pPr>
              <w:pStyle w:val="TableText"/>
              <w:spacing w:before="0" w:line="240" w:lineRule="auto"/>
              <w:rPr>
                <w:szCs w:val="20"/>
              </w:rPr>
            </w:pPr>
          </w:p>
        </w:tc>
        <w:tc>
          <w:tcPr>
            <w:tcW w:w="4536" w:type="dxa"/>
            <w:tcBorders>
              <w:top w:val="single" w:sz="6" w:space="0" w:color="auto"/>
              <w:left w:val="single" w:sz="6" w:space="0" w:color="auto"/>
              <w:bottom w:val="single" w:sz="6" w:space="0" w:color="auto"/>
              <w:right w:val="single" w:sz="6" w:space="0" w:color="auto"/>
            </w:tcBorders>
          </w:tcPr>
          <w:p w14:paraId="60A2B331" w14:textId="77777777" w:rsidR="00B7427C" w:rsidRPr="00B7427C" w:rsidRDefault="00B7427C" w:rsidP="0099275E">
            <w:pPr>
              <w:pStyle w:val="TableText"/>
              <w:spacing w:before="0" w:line="240" w:lineRule="auto"/>
              <w:rPr>
                <w:szCs w:val="20"/>
              </w:rPr>
            </w:pPr>
            <w:r w:rsidRPr="00B7427C">
              <w:rPr>
                <w:szCs w:val="20"/>
              </w:rPr>
              <w:t>3.1.2 The Provider has Personnel training and development policies and processes in place.</w:t>
            </w:r>
          </w:p>
        </w:tc>
        <w:tc>
          <w:tcPr>
            <w:tcW w:w="6430" w:type="dxa"/>
            <w:tcBorders>
              <w:top w:val="single" w:sz="6" w:space="0" w:color="auto"/>
              <w:left w:val="single" w:sz="6" w:space="0" w:color="auto"/>
              <w:bottom w:val="single" w:sz="6" w:space="0" w:color="auto"/>
              <w:right w:val="single" w:sz="6" w:space="0" w:color="auto"/>
            </w:tcBorders>
          </w:tcPr>
          <w:p w14:paraId="5CC155A3" w14:textId="77777777" w:rsidR="00B7427C" w:rsidRPr="00B7427C" w:rsidRDefault="00B7427C" w:rsidP="0099275E">
            <w:pPr>
              <w:pStyle w:val="TableText"/>
              <w:spacing w:before="0" w:line="240" w:lineRule="auto"/>
              <w:rPr>
                <w:szCs w:val="20"/>
              </w:rPr>
            </w:pPr>
            <w:r w:rsidRPr="00B7427C">
              <w:rPr>
                <w:szCs w:val="20"/>
              </w:rPr>
              <w:t>The Provider has current policies and processes in place that ensure:</w:t>
            </w:r>
          </w:p>
          <w:p w14:paraId="7FFF2B33" w14:textId="77777777" w:rsidR="00B7427C" w:rsidRPr="00B7427C" w:rsidRDefault="00B7427C" w:rsidP="0099275E">
            <w:pPr>
              <w:pStyle w:val="ListStyleLevel2"/>
              <w:numPr>
                <w:ilvl w:val="0"/>
                <w:numId w:val="21"/>
              </w:numPr>
              <w:spacing w:before="0" w:line="240" w:lineRule="auto"/>
              <w:rPr>
                <w:rFonts w:eastAsiaTheme="minorEastAsia"/>
                <w:szCs w:val="20"/>
              </w:rPr>
            </w:pPr>
            <w:r w:rsidRPr="00B7427C">
              <w:rPr>
                <w:szCs w:val="20"/>
              </w:rPr>
              <w:t>the Personnel induction outlines what is required in relation to the delivery of Services</w:t>
            </w:r>
          </w:p>
          <w:p w14:paraId="7B292D53"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Personnel training and development assists in the effective delivery of Services </w:t>
            </w:r>
          </w:p>
          <w:p w14:paraId="0FC5116C" w14:textId="445D08A7" w:rsidR="002B58FF" w:rsidRPr="002B58FF" w:rsidRDefault="7F4C5B08" w:rsidP="0099275E">
            <w:pPr>
              <w:pStyle w:val="ListStyleLevel2"/>
              <w:spacing w:before="0" w:line="240" w:lineRule="auto"/>
            </w:pPr>
            <w:r>
              <w:t xml:space="preserve">Personnel undertake all training mandated by the </w:t>
            </w:r>
            <w:r w:rsidR="009137B8">
              <w:t>d</w:t>
            </w:r>
            <w:r>
              <w:t>epartment, and in accordance with the Deed and Guidelines</w:t>
            </w:r>
          </w:p>
          <w:p w14:paraId="63831C76" w14:textId="1C915DB8" w:rsidR="00B7427C" w:rsidRPr="00B7427C" w:rsidRDefault="00B7427C" w:rsidP="0099275E">
            <w:pPr>
              <w:pStyle w:val="ListStyleLevel2"/>
              <w:spacing w:before="0" w:line="240" w:lineRule="auto"/>
              <w:rPr>
                <w:rFonts w:eastAsiaTheme="minorEastAsia"/>
                <w:szCs w:val="20"/>
              </w:rPr>
            </w:pPr>
            <w:r w:rsidRPr="00B7427C">
              <w:rPr>
                <w:szCs w:val="20"/>
              </w:rPr>
              <w:t xml:space="preserve">Personnel are aware of the powers and functions that have been delegated to them under Social Security Legislation </w:t>
            </w:r>
          </w:p>
          <w:p w14:paraId="37E7D992" w14:textId="77777777" w:rsidR="00B7427C" w:rsidRPr="00B7427C" w:rsidRDefault="00B7427C" w:rsidP="0099275E">
            <w:pPr>
              <w:pStyle w:val="ListStyleLevel2"/>
              <w:spacing w:before="0" w:line="240" w:lineRule="auto"/>
              <w:rPr>
                <w:rFonts w:eastAsiaTheme="minorEastAsia"/>
                <w:szCs w:val="20"/>
              </w:rPr>
            </w:pPr>
            <w:r w:rsidRPr="00B7427C">
              <w:rPr>
                <w:szCs w:val="20"/>
              </w:rPr>
              <w:t>regular Personnel performance reviews take place.</w:t>
            </w:r>
          </w:p>
        </w:tc>
      </w:tr>
      <w:tr w:rsidR="00B7427C" w:rsidRPr="00B7427C" w14:paraId="0A56316D" w14:textId="77777777" w:rsidTr="3A906083">
        <w:tc>
          <w:tcPr>
            <w:tcW w:w="2969" w:type="dxa"/>
            <w:vMerge/>
            <w:vAlign w:val="center"/>
          </w:tcPr>
          <w:p w14:paraId="16899232" w14:textId="77777777" w:rsidR="00B7427C" w:rsidRPr="00B7427C" w:rsidRDefault="00B7427C" w:rsidP="0099275E">
            <w:pPr>
              <w:pStyle w:val="TableText"/>
              <w:spacing w:before="0" w:line="240" w:lineRule="auto"/>
              <w:rPr>
                <w:szCs w:val="20"/>
              </w:rPr>
            </w:pPr>
          </w:p>
        </w:tc>
        <w:tc>
          <w:tcPr>
            <w:tcW w:w="4536" w:type="dxa"/>
            <w:tcBorders>
              <w:top w:val="single" w:sz="6" w:space="0" w:color="auto"/>
              <w:left w:val="single" w:sz="6" w:space="0" w:color="auto"/>
              <w:bottom w:val="single" w:sz="6" w:space="0" w:color="auto"/>
              <w:right w:val="single" w:sz="6" w:space="0" w:color="auto"/>
            </w:tcBorders>
          </w:tcPr>
          <w:p w14:paraId="36BA4EE6" w14:textId="77777777" w:rsidR="00B7427C" w:rsidRPr="00B7427C" w:rsidRDefault="00B7427C" w:rsidP="0099275E">
            <w:pPr>
              <w:pStyle w:val="TableText"/>
              <w:spacing w:before="0" w:line="240" w:lineRule="auto"/>
              <w:rPr>
                <w:szCs w:val="20"/>
              </w:rPr>
            </w:pPr>
            <w:r w:rsidRPr="00B7427C">
              <w:rPr>
                <w:szCs w:val="20"/>
              </w:rPr>
              <w:t>3.1.3 The Provider has policies and processes that assure the cultural competence of its Personnel in dealing with Participants</w:t>
            </w:r>
          </w:p>
        </w:tc>
        <w:tc>
          <w:tcPr>
            <w:tcW w:w="6430" w:type="dxa"/>
            <w:tcBorders>
              <w:top w:val="single" w:sz="6" w:space="0" w:color="auto"/>
              <w:left w:val="single" w:sz="6" w:space="0" w:color="auto"/>
              <w:bottom w:val="single" w:sz="6" w:space="0" w:color="auto"/>
              <w:right w:val="single" w:sz="6" w:space="0" w:color="auto"/>
            </w:tcBorders>
          </w:tcPr>
          <w:p w14:paraId="24719304" w14:textId="77777777" w:rsidR="00B7427C" w:rsidRPr="00B7427C" w:rsidRDefault="00B7427C" w:rsidP="0099275E">
            <w:pPr>
              <w:pStyle w:val="TableText"/>
              <w:spacing w:before="0" w:line="240" w:lineRule="auto"/>
              <w:rPr>
                <w:szCs w:val="20"/>
              </w:rPr>
            </w:pPr>
            <w:r w:rsidRPr="00B7427C">
              <w:rPr>
                <w:szCs w:val="20"/>
              </w:rPr>
              <w:t>The Provider has policies and process in place that ensure Personnel:</w:t>
            </w:r>
          </w:p>
          <w:p w14:paraId="3421C28A" w14:textId="77777777" w:rsidR="00B7427C" w:rsidRPr="00B7427C" w:rsidRDefault="00B7427C" w:rsidP="0099275E">
            <w:pPr>
              <w:pStyle w:val="ListStyleLevel2"/>
              <w:numPr>
                <w:ilvl w:val="0"/>
                <w:numId w:val="22"/>
              </w:numPr>
              <w:spacing w:before="0" w:line="240" w:lineRule="auto"/>
              <w:rPr>
                <w:rFonts w:eastAsiaTheme="minorEastAsia"/>
                <w:szCs w:val="20"/>
              </w:rPr>
            </w:pPr>
            <w:r w:rsidRPr="00B7427C">
              <w:rPr>
                <w:szCs w:val="20"/>
              </w:rPr>
              <w:t>receive training to enable them to provide culturally appropriate Services</w:t>
            </w:r>
          </w:p>
          <w:p w14:paraId="0E3109EB" w14:textId="77777777" w:rsidR="00B7427C" w:rsidRPr="00B7427C" w:rsidRDefault="00B7427C" w:rsidP="0099275E">
            <w:pPr>
              <w:pStyle w:val="ListStyleLevel2"/>
              <w:spacing w:before="0" w:line="240" w:lineRule="auto"/>
              <w:rPr>
                <w:rFonts w:eastAsiaTheme="minorEastAsia"/>
                <w:szCs w:val="20"/>
              </w:rPr>
            </w:pPr>
            <w:r w:rsidRPr="00B7427C">
              <w:rPr>
                <w:szCs w:val="20"/>
              </w:rPr>
              <w:t>can identify where interpreting services for Participants are required and can easily access interpreting services for these Participants.</w:t>
            </w:r>
          </w:p>
        </w:tc>
      </w:tr>
    </w:tbl>
    <w:p w14:paraId="27B2C6CA" w14:textId="77777777" w:rsidR="00B7427C" w:rsidRDefault="00B7427C" w:rsidP="00B345F5">
      <w:pPr>
        <w:pStyle w:val="Caption"/>
        <w:keepNext/>
      </w:pPr>
    </w:p>
    <w:p w14:paraId="108102F6"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25"/>
        <w:gridCol w:w="4575"/>
        <w:gridCol w:w="6135"/>
      </w:tblGrid>
      <w:tr w:rsidR="00B7427C" w:rsidRPr="005611DB" w14:paraId="08C3589C" w14:textId="77777777" w:rsidTr="3A906083">
        <w:trPr>
          <w:tblHeader/>
        </w:trPr>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05B4719"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4: Participants</w:t>
            </w:r>
          </w:p>
        </w:tc>
      </w:tr>
      <w:tr w:rsidR="00B7427C" w:rsidRPr="00122214" w14:paraId="0FADCDA8" w14:textId="77777777" w:rsidTr="3A906083">
        <w:trPr>
          <w:tblHeader/>
        </w:trPr>
        <w:tc>
          <w:tcPr>
            <w:tcW w:w="322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92B19EF"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7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58EC7AF"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3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218F4098"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B7427C" w14:paraId="088ACA67"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19B74F9E" w14:textId="77777777" w:rsidR="00B7427C" w:rsidRPr="00B7427C" w:rsidRDefault="00B7427C" w:rsidP="0099275E">
            <w:pPr>
              <w:pStyle w:val="TableFirstColumn"/>
              <w:spacing w:before="0" w:after="0" w:line="240" w:lineRule="auto"/>
              <w:rPr>
                <w:sz w:val="20"/>
                <w:szCs w:val="20"/>
              </w:rPr>
            </w:pPr>
            <w:r w:rsidRPr="00B7427C">
              <w:rPr>
                <w:sz w:val="20"/>
                <w:szCs w:val="20"/>
              </w:rPr>
              <w:t>4.1 The Provider has strategies in place that result in effective engagement with Participants.</w:t>
            </w:r>
          </w:p>
          <w:p w14:paraId="287632F9" w14:textId="77777777" w:rsidR="00B7427C" w:rsidRPr="00B7427C" w:rsidRDefault="00B7427C" w:rsidP="0099275E">
            <w:pPr>
              <w:pStyle w:val="TableText"/>
              <w:spacing w:before="0" w:line="240" w:lineRule="auto"/>
              <w:rPr>
                <w:szCs w:val="20"/>
              </w:rPr>
            </w:pPr>
          </w:p>
          <w:p w14:paraId="598E3460"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2</w:t>
            </w:r>
          </w:p>
          <w:p w14:paraId="3F7C3060"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1A58A320" w14:textId="77777777" w:rsidR="00B7427C" w:rsidRPr="00B7427C" w:rsidRDefault="00B7427C" w:rsidP="0099275E">
            <w:pPr>
              <w:pStyle w:val="TableText"/>
              <w:spacing w:before="0" w:line="240" w:lineRule="auto"/>
              <w:rPr>
                <w:szCs w:val="20"/>
              </w:rPr>
            </w:pPr>
            <w:r w:rsidRPr="00B7427C">
              <w:rPr>
                <w:szCs w:val="20"/>
              </w:rPr>
              <w:t>4.1.1 The Provider has communication policies and processes in place to engage with Participants.</w:t>
            </w:r>
          </w:p>
        </w:tc>
        <w:tc>
          <w:tcPr>
            <w:tcW w:w="6135" w:type="dxa"/>
            <w:tcBorders>
              <w:top w:val="single" w:sz="6" w:space="0" w:color="auto"/>
              <w:left w:val="single" w:sz="6" w:space="0" w:color="auto"/>
              <w:bottom w:val="single" w:sz="6" w:space="0" w:color="auto"/>
              <w:right w:val="single" w:sz="6" w:space="0" w:color="auto"/>
            </w:tcBorders>
          </w:tcPr>
          <w:p w14:paraId="5576CAB4" w14:textId="77777777" w:rsidR="00B7427C" w:rsidRPr="00B7427C" w:rsidRDefault="00B7427C" w:rsidP="0099275E">
            <w:pPr>
              <w:pStyle w:val="TableText"/>
              <w:spacing w:before="0" w:line="240" w:lineRule="auto"/>
              <w:rPr>
                <w:szCs w:val="20"/>
              </w:rPr>
            </w:pPr>
            <w:r w:rsidRPr="00B7427C">
              <w:rPr>
                <w:szCs w:val="20"/>
              </w:rPr>
              <w:t xml:space="preserve">The Provider has communication policies and processes in place for engaging with Participants that: </w:t>
            </w:r>
          </w:p>
          <w:p w14:paraId="494B518D" w14:textId="77777777" w:rsidR="00B7427C" w:rsidRPr="00B7427C" w:rsidRDefault="3E122A4A" w:rsidP="0099275E">
            <w:pPr>
              <w:pStyle w:val="ListStyleLevel2"/>
              <w:numPr>
                <w:ilvl w:val="0"/>
                <w:numId w:val="23"/>
              </w:numPr>
              <w:spacing w:before="0" w:line="240" w:lineRule="auto"/>
            </w:pPr>
            <w:r>
              <w:t xml:space="preserve">include a variety of communication methods </w:t>
            </w:r>
          </w:p>
          <w:p w14:paraId="69847938" w14:textId="77777777" w:rsidR="00B7427C" w:rsidRPr="00B7427C" w:rsidRDefault="3E122A4A" w:rsidP="0099275E">
            <w:pPr>
              <w:pStyle w:val="ListStyleLevel2"/>
              <w:spacing w:before="0" w:line="240" w:lineRule="auto"/>
            </w:pPr>
            <w:r>
              <w:t xml:space="preserve">include options for Participants with communication barriers </w:t>
            </w:r>
          </w:p>
          <w:p w14:paraId="1A2B41DF" w14:textId="77777777" w:rsidR="00B7427C" w:rsidRPr="00B7427C" w:rsidRDefault="3E122A4A" w:rsidP="0099275E">
            <w:pPr>
              <w:pStyle w:val="ListStyleLevel2"/>
              <w:spacing w:before="0" w:line="240" w:lineRule="auto"/>
            </w:pPr>
            <w:r>
              <w:t>align with the Service Guarantee.</w:t>
            </w:r>
          </w:p>
        </w:tc>
      </w:tr>
      <w:tr w:rsidR="00B7427C" w:rsidRPr="00B7427C" w14:paraId="0D111158" w14:textId="77777777" w:rsidTr="3A906083">
        <w:tc>
          <w:tcPr>
            <w:tcW w:w="3225" w:type="dxa"/>
            <w:vMerge/>
            <w:vAlign w:val="center"/>
          </w:tcPr>
          <w:p w14:paraId="4F838258"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032C5B44" w14:textId="77777777" w:rsidR="00B7427C" w:rsidRPr="00B7427C" w:rsidRDefault="00B7427C" w:rsidP="0099275E">
            <w:pPr>
              <w:pStyle w:val="TableText"/>
              <w:spacing w:before="0" w:line="240" w:lineRule="auto"/>
              <w:rPr>
                <w:szCs w:val="20"/>
              </w:rPr>
            </w:pPr>
            <w:r w:rsidRPr="00B7427C">
              <w:rPr>
                <w:szCs w:val="20"/>
              </w:rPr>
              <w:t>4.1.2 The Provider regularly reviews its Caseload to ensure Participant engagement.</w:t>
            </w:r>
          </w:p>
        </w:tc>
        <w:tc>
          <w:tcPr>
            <w:tcW w:w="6135" w:type="dxa"/>
            <w:tcBorders>
              <w:top w:val="single" w:sz="6" w:space="0" w:color="auto"/>
              <w:left w:val="single" w:sz="6" w:space="0" w:color="auto"/>
              <w:bottom w:val="single" w:sz="6" w:space="0" w:color="auto"/>
              <w:right w:val="single" w:sz="6" w:space="0" w:color="auto"/>
            </w:tcBorders>
          </w:tcPr>
          <w:p w14:paraId="57B5E564"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782E152E" w14:textId="77777777" w:rsidR="00B7427C" w:rsidRPr="00B7427C" w:rsidRDefault="00B7427C" w:rsidP="0099275E">
            <w:pPr>
              <w:pStyle w:val="ListStyleLevel2"/>
              <w:numPr>
                <w:ilvl w:val="0"/>
                <w:numId w:val="24"/>
              </w:numPr>
              <w:spacing w:before="0" w:line="240" w:lineRule="auto"/>
              <w:rPr>
                <w:rFonts w:eastAsiaTheme="minorEastAsia"/>
                <w:szCs w:val="20"/>
              </w:rPr>
            </w:pPr>
            <w:r w:rsidRPr="00B7427C">
              <w:rPr>
                <w:szCs w:val="20"/>
              </w:rPr>
              <w:t>there is regular Caseload monitoring conducted across Sites and emerging issues are addressed</w:t>
            </w:r>
          </w:p>
          <w:p w14:paraId="1AEF6D1D"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commenced quickly after the date of Referral</w:t>
            </w:r>
          </w:p>
          <w:p w14:paraId="6E39BE7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commenced quicky into Activities and remain involved in the Activity for its duration</w:t>
            </w:r>
          </w:p>
          <w:p w14:paraId="384D89CB" w14:textId="77777777" w:rsidR="00B7427C" w:rsidRPr="00B7427C" w:rsidRDefault="00B7427C" w:rsidP="0099275E">
            <w:pPr>
              <w:pStyle w:val="ListStyleLevel2"/>
              <w:spacing w:before="0" w:line="240" w:lineRule="auto"/>
              <w:rPr>
                <w:rFonts w:eastAsiaTheme="minorEastAsia"/>
                <w:szCs w:val="20"/>
              </w:rPr>
            </w:pPr>
            <w:r w:rsidRPr="00B7427C">
              <w:rPr>
                <w:szCs w:val="20"/>
              </w:rPr>
              <w:t>engagement with Participants is maintained to assist them to remain in employment for the length of the Employment Outcome period</w:t>
            </w:r>
          </w:p>
          <w:p w14:paraId="11ABF635"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recommenced quickly following a Suspension, Exemption period</w:t>
            </w:r>
            <w:r w:rsidRPr="00B7427C" w:rsidDel="008414B9">
              <w:rPr>
                <w:szCs w:val="20"/>
              </w:rPr>
              <w:t>,</w:t>
            </w:r>
            <w:r w:rsidRPr="00B7427C">
              <w:rPr>
                <w:szCs w:val="20"/>
              </w:rPr>
              <w:t xml:space="preserve"> or where they fall out of employment.</w:t>
            </w:r>
          </w:p>
        </w:tc>
      </w:tr>
      <w:tr w:rsidR="00B7427C" w:rsidRPr="00B7427C" w14:paraId="7E8D4831"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62D31863" w14:textId="77777777" w:rsidR="00B7427C" w:rsidRPr="00B7427C" w:rsidRDefault="00B7427C" w:rsidP="0099275E">
            <w:pPr>
              <w:pStyle w:val="TableFirstColumn"/>
              <w:spacing w:before="0" w:after="0" w:line="240" w:lineRule="auto"/>
              <w:rPr>
                <w:sz w:val="20"/>
                <w:szCs w:val="20"/>
              </w:rPr>
            </w:pPr>
            <w:r w:rsidRPr="00B7427C">
              <w:rPr>
                <w:sz w:val="20"/>
                <w:szCs w:val="20"/>
              </w:rPr>
              <w:t>4.2 Services are delivered to Participants that assist them to become work ready and gain sustainable Employment, in line with individual program eligibility.</w:t>
            </w:r>
          </w:p>
          <w:p w14:paraId="575B6960" w14:textId="77777777" w:rsidR="00B7427C" w:rsidRPr="00B7427C" w:rsidRDefault="00B7427C" w:rsidP="0099275E">
            <w:pPr>
              <w:pStyle w:val="TableText"/>
              <w:spacing w:before="0" w:line="240" w:lineRule="auto"/>
              <w:rPr>
                <w:szCs w:val="20"/>
              </w:rPr>
            </w:pPr>
          </w:p>
          <w:p w14:paraId="68E678CA"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6CB4D351"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701BC6E1" w14:textId="77777777" w:rsidR="00B7427C" w:rsidRPr="00B7427C" w:rsidRDefault="00B7427C" w:rsidP="0099275E">
            <w:pPr>
              <w:pStyle w:val="TableText"/>
              <w:spacing w:before="0" w:line="240" w:lineRule="auto"/>
              <w:rPr>
                <w:szCs w:val="20"/>
              </w:rPr>
            </w:pPr>
            <w:r w:rsidRPr="00B7427C">
              <w:rPr>
                <w:szCs w:val="20"/>
              </w:rPr>
              <w:t>4.2.1 The Provider delivers Services in line with the Service Guarantee and the Joint Charter.</w:t>
            </w:r>
          </w:p>
        </w:tc>
        <w:tc>
          <w:tcPr>
            <w:tcW w:w="6135" w:type="dxa"/>
            <w:tcBorders>
              <w:top w:val="single" w:sz="6" w:space="0" w:color="auto"/>
              <w:left w:val="single" w:sz="6" w:space="0" w:color="auto"/>
              <w:bottom w:val="single" w:sz="6" w:space="0" w:color="auto"/>
              <w:right w:val="single" w:sz="6" w:space="0" w:color="auto"/>
            </w:tcBorders>
          </w:tcPr>
          <w:p w14:paraId="74A99AB3"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w:t>
            </w:r>
          </w:p>
          <w:p w14:paraId="29A0B3B3" w14:textId="77777777" w:rsidR="00B7427C" w:rsidRPr="00B7427C" w:rsidRDefault="3E122A4A" w:rsidP="0099275E">
            <w:pPr>
              <w:pStyle w:val="ListStyleLevel2"/>
              <w:numPr>
                <w:ilvl w:val="0"/>
                <w:numId w:val="25"/>
              </w:numPr>
              <w:spacing w:before="0" w:line="240" w:lineRule="auto"/>
            </w:pPr>
            <w:r>
              <w:t>reflect the expectations outlined in the Service Guarantee and Joint Charter</w:t>
            </w:r>
          </w:p>
          <w:p w14:paraId="151A9872" w14:textId="77777777" w:rsidR="00B7427C" w:rsidRPr="00B7427C" w:rsidRDefault="3E122A4A" w:rsidP="0099275E">
            <w:pPr>
              <w:pStyle w:val="ListStyleLevel2"/>
              <w:spacing w:before="0" w:line="240" w:lineRule="auto"/>
            </w:pPr>
            <w:r>
              <w:t>ensure Personnel are aware of the obligations outlined in the Service Guarantee and appropriately apply them to individual Participants</w:t>
            </w:r>
          </w:p>
          <w:p w14:paraId="38570CA8" w14:textId="77777777" w:rsidR="00B7427C" w:rsidRPr="00B7427C" w:rsidRDefault="00B7427C" w:rsidP="0099275E">
            <w:pPr>
              <w:pStyle w:val="ListStyleLevel2"/>
              <w:spacing w:before="0" w:line="240" w:lineRule="auto"/>
              <w:rPr>
                <w:rStyle w:val="1AllTextNormalCharacter"/>
                <w:szCs w:val="20"/>
              </w:rPr>
            </w:pPr>
            <w:r w:rsidRPr="00B7427C">
              <w:rPr>
                <w:rStyle w:val="1AllTextNormalCharacter"/>
                <w:szCs w:val="20"/>
              </w:rPr>
              <w:t>ensure Participants are made aware of the minimum level of service they can expect and what is expected of them as outlined in the Service Guarantee.</w:t>
            </w:r>
          </w:p>
        </w:tc>
      </w:tr>
      <w:tr w:rsidR="00B7427C" w:rsidRPr="00B7427C" w14:paraId="328C27E3" w14:textId="77777777" w:rsidTr="3A906083">
        <w:tc>
          <w:tcPr>
            <w:tcW w:w="3225" w:type="dxa"/>
            <w:vMerge/>
            <w:vAlign w:val="center"/>
          </w:tcPr>
          <w:p w14:paraId="0D1784BA"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5A4B9009" w14:textId="77777777" w:rsidR="00B7427C" w:rsidRPr="00B7427C" w:rsidRDefault="00B7427C" w:rsidP="0099275E">
            <w:pPr>
              <w:pStyle w:val="TableText"/>
              <w:spacing w:before="0" w:line="240" w:lineRule="auto"/>
              <w:rPr>
                <w:szCs w:val="20"/>
              </w:rPr>
            </w:pPr>
            <w:r w:rsidRPr="00B7427C">
              <w:rPr>
                <w:szCs w:val="20"/>
              </w:rPr>
              <w:t>4.2.2 Provider Personnel understand the eligibility criteria for individual employment Services and programs and can identify the compliance requirements for individual Participants.</w:t>
            </w:r>
          </w:p>
        </w:tc>
        <w:tc>
          <w:tcPr>
            <w:tcW w:w="6135" w:type="dxa"/>
            <w:tcBorders>
              <w:top w:val="single" w:sz="6" w:space="0" w:color="auto"/>
              <w:left w:val="single" w:sz="6" w:space="0" w:color="auto"/>
              <w:bottom w:val="single" w:sz="6" w:space="0" w:color="auto"/>
              <w:right w:val="single" w:sz="6" w:space="0" w:color="auto"/>
            </w:tcBorders>
          </w:tcPr>
          <w:p w14:paraId="1FE19984"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 its Personnel:</w:t>
            </w:r>
          </w:p>
          <w:p w14:paraId="2CCB142D" w14:textId="77777777" w:rsidR="00B7427C" w:rsidRPr="00B7427C" w:rsidRDefault="00B7427C" w:rsidP="0099275E">
            <w:pPr>
              <w:pStyle w:val="ListStyleLevel2"/>
              <w:numPr>
                <w:ilvl w:val="0"/>
                <w:numId w:val="26"/>
              </w:numPr>
              <w:spacing w:before="0" w:line="240" w:lineRule="auto"/>
              <w:rPr>
                <w:rFonts w:eastAsiaTheme="minorEastAsia"/>
                <w:szCs w:val="20"/>
              </w:rPr>
            </w:pPr>
            <w:r w:rsidRPr="00B7427C">
              <w:rPr>
                <w:szCs w:val="20"/>
              </w:rPr>
              <w:t xml:space="preserve">are aware of eligibility for individual employment Services and programs </w:t>
            </w:r>
          </w:p>
          <w:p w14:paraId="05D1D72C" w14:textId="77777777" w:rsidR="00B7427C" w:rsidRPr="00B7427C" w:rsidRDefault="00B7427C" w:rsidP="0099275E">
            <w:pPr>
              <w:pStyle w:val="ListStyleLevel2"/>
              <w:spacing w:before="0" w:line="240" w:lineRule="auto"/>
              <w:rPr>
                <w:rFonts w:eastAsiaTheme="minorEastAsia"/>
                <w:szCs w:val="20"/>
              </w:rPr>
            </w:pPr>
            <w:r w:rsidRPr="00B7427C">
              <w:rPr>
                <w:szCs w:val="20"/>
              </w:rPr>
              <w:t>can identify the varying circumstances and Mutual Obligation Requirements of individual Participants</w:t>
            </w:r>
          </w:p>
          <w:p w14:paraId="5E3857C6" w14:textId="77777777" w:rsidR="00B7427C" w:rsidRPr="00B7427C" w:rsidRDefault="3E122A4A" w:rsidP="0099275E">
            <w:pPr>
              <w:pStyle w:val="ListStyleLevel2"/>
              <w:spacing w:before="0" w:line="240" w:lineRule="auto"/>
            </w:pPr>
            <w:r>
              <w:t>are aware of and support Participants to manage their participation and reporting through the Points Based Activation System (PBAS).</w:t>
            </w:r>
          </w:p>
        </w:tc>
      </w:tr>
      <w:tr w:rsidR="00B7427C" w:rsidRPr="00122214" w14:paraId="07DCD444" w14:textId="77777777" w:rsidTr="3A906083">
        <w:tc>
          <w:tcPr>
            <w:tcW w:w="3225" w:type="dxa"/>
            <w:vMerge/>
            <w:vAlign w:val="center"/>
          </w:tcPr>
          <w:p w14:paraId="45E30AF4"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228042A" w14:textId="77777777" w:rsidR="00B7427C" w:rsidRPr="00B7427C" w:rsidRDefault="00B7427C" w:rsidP="0099275E">
            <w:pPr>
              <w:pStyle w:val="TableText"/>
              <w:spacing w:before="0" w:line="240" w:lineRule="auto"/>
              <w:rPr>
                <w:szCs w:val="20"/>
              </w:rPr>
            </w:pPr>
            <w:r w:rsidRPr="00B7427C">
              <w:rPr>
                <w:szCs w:val="20"/>
              </w:rPr>
              <w:t>4.2.3 Provider Personnel undertake assessments of Participant’s circumstances and implement strategies that focus on assisting them to become work ready and gain sustainable Employment.</w:t>
            </w:r>
          </w:p>
        </w:tc>
        <w:tc>
          <w:tcPr>
            <w:tcW w:w="6135" w:type="dxa"/>
            <w:tcBorders>
              <w:top w:val="single" w:sz="6" w:space="0" w:color="auto"/>
              <w:left w:val="single" w:sz="6" w:space="0" w:color="auto"/>
              <w:bottom w:val="single" w:sz="6" w:space="0" w:color="auto"/>
              <w:right w:val="single" w:sz="6" w:space="0" w:color="auto"/>
            </w:tcBorders>
          </w:tcPr>
          <w:p w14:paraId="44348AB6" w14:textId="77777777" w:rsidR="00B7427C" w:rsidRPr="00B7427C" w:rsidRDefault="00B7427C" w:rsidP="0099275E">
            <w:pPr>
              <w:pStyle w:val="TableText"/>
              <w:spacing w:before="0" w:line="240" w:lineRule="auto"/>
              <w:rPr>
                <w:szCs w:val="20"/>
              </w:rPr>
            </w:pPr>
            <w:r w:rsidRPr="00B7427C">
              <w:rPr>
                <w:szCs w:val="20"/>
              </w:rPr>
              <w:t>The Provider has processes in place that ensure its Personnel:</w:t>
            </w:r>
          </w:p>
          <w:p w14:paraId="2EBA3E96" w14:textId="77777777" w:rsidR="00B7427C" w:rsidRPr="00B7427C" w:rsidRDefault="00B7427C" w:rsidP="0099275E">
            <w:pPr>
              <w:pStyle w:val="ListStyleLevel2"/>
              <w:numPr>
                <w:ilvl w:val="0"/>
                <w:numId w:val="27"/>
              </w:numPr>
              <w:spacing w:before="0" w:line="240" w:lineRule="auto"/>
              <w:rPr>
                <w:rFonts w:eastAsiaTheme="minorEastAsia"/>
                <w:szCs w:val="20"/>
              </w:rPr>
            </w:pPr>
            <w:r w:rsidRPr="00B7427C">
              <w:rPr>
                <w:szCs w:val="20"/>
              </w:rPr>
              <w:t>use available assessment of the Participant’s circumstances to implement strategies that will assist them to become work ready and gain sustainable Employment</w:t>
            </w:r>
          </w:p>
          <w:p w14:paraId="39FFCB7F"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regularly review a Participant’s circumstances and amend the implemented strategies where required  </w:t>
            </w:r>
          </w:p>
          <w:p w14:paraId="252E9A29" w14:textId="77777777" w:rsidR="00B7427C" w:rsidRPr="00B7427C" w:rsidRDefault="00B7427C" w:rsidP="0099275E">
            <w:pPr>
              <w:pStyle w:val="ListStyleLevel2"/>
              <w:spacing w:before="0" w:line="240" w:lineRule="auto"/>
              <w:rPr>
                <w:rFonts w:eastAsiaTheme="minorEastAsia"/>
                <w:szCs w:val="20"/>
              </w:rPr>
            </w:pPr>
            <w:r w:rsidRPr="00B7427C">
              <w:rPr>
                <w:szCs w:val="20"/>
              </w:rPr>
              <w:t>record factual and informative notes in the appropriate system about the Participant’s circumstances to ensure that the Participant will receive consistent service, regardless of which Provider Personnel is managing them.</w:t>
            </w:r>
          </w:p>
        </w:tc>
      </w:tr>
      <w:tr w:rsidR="00B7427C" w:rsidRPr="00122214" w14:paraId="22E0EFC9" w14:textId="77777777" w:rsidTr="3A906083">
        <w:tc>
          <w:tcPr>
            <w:tcW w:w="3225" w:type="dxa"/>
            <w:vMerge/>
            <w:vAlign w:val="center"/>
          </w:tcPr>
          <w:p w14:paraId="3DC7DF1D"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7C72E08" w14:textId="77777777" w:rsidR="00B7427C" w:rsidRPr="00B7427C" w:rsidRDefault="00B7427C" w:rsidP="0099275E">
            <w:pPr>
              <w:pStyle w:val="TableText"/>
              <w:spacing w:before="0" w:line="240" w:lineRule="auto"/>
              <w:rPr>
                <w:szCs w:val="20"/>
              </w:rPr>
            </w:pPr>
            <w:r w:rsidRPr="00B7427C">
              <w:rPr>
                <w:szCs w:val="20"/>
              </w:rPr>
              <w:t>4.2.4 The Provider has a variety of strategies in place for promoting a wide range of Employment opportunities to Participants</w:t>
            </w:r>
          </w:p>
        </w:tc>
        <w:tc>
          <w:tcPr>
            <w:tcW w:w="6135" w:type="dxa"/>
            <w:tcBorders>
              <w:top w:val="single" w:sz="6" w:space="0" w:color="auto"/>
              <w:left w:val="single" w:sz="6" w:space="0" w:color="auto"/>
              <w:bottom w:val="single" w:sz="6" w:space="0" w:color="auto"/>
              <w:right w:val="single" w:sz="6" w:space="0" w:color="auto"/>
            </w:tcBorders>
          </w:tcPr>
          <w:p w14:paraId="6F3DC238" w14:textId="77777777" w:rsidR="00B7427C" w:rsidRPr="00B7427C" w:rsidRDefault="00B7427C" w:rsidP="0099275E">
            <w:pPr>
              <w:pStyle w:val="TableText"/>
              <w:spacing w:before="0" w:line="240" w:lineRule="auto"/>
              <w:rPr>
                <w:szCs w:val="20"/>
              </w:rPr>
            </w:pPr>
            <w:r w:rsidRPr="00B7427C">
              <w:rPr>
                <w:szCs w:val="20"/>
              </w:rPr>
              <w:t>The Provider has processes in place that ensure Personnel can:</w:t>
            </w:r>
          </w:p>
          <w:p w14:paraId="2F50CBF7" w14:textId="77777777" w:rsidR="00B7427C" w:rsidRPr="00B7427C" w:rsidRDefault="00B7427C" w:rsidP="0099275E">
            <w:pPr>
              <w:pStyle w:val="ListStyleLevel2"/>
              <w:numPr>
                <w:ilvl w:val="0"/>
                <w:numId w:val="28"/>
              </w:numPr>
              <w:spacing w:before="0" w:line="240" w:lineRule="auto"/>
              <w:rPr>
                <w:rFonts w:eastAsiaTheme="minorEastAsia"/>
                <w:szCs w:val="20"/>
              </w:rPr>
            </w:pPr>
            <w:r w:rsidRPr="00B7427C">
              <w:rPr>
                <w:szCs w:val="20"/>
              </w:rPr>
              <w:t xml:space="preserve">identify suitable Employment opportunities for Participants. </w:t>
            </w:r>
          </w:p>
          <w:p w14:paraId="49AD92AE"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promote suitable Employment opportunities to Participants. </w:t>
            </w:r>
          </w:p>
        </w:tc>
      </w:tr>
      <w:tr w:rsidR="00B7427C" w:rsidRPr="00122214" w14:paraId="710778DB" w14:textId="77777777" w:rsidTr="3A906083">
        <w:tc>
          <w:tcPr>
            <w:tcW w:w="3225" w:type="dxa"/>
            <w:vMerge w:val="restart"/>
            <w:tcBorders>
              <w:top w:val="single" w:sz="6" w:space="0" w:color="auto"/>
              <w:left w:val="single" w:sz="6" w:space="0" w:color="auto"/>
              <w:bottom w:val="single" w:sz="6" w:space="0" w:color="auto"/>
              <w:right w:val="single" w:sz="6" w:space="0" w:color="auto"/>
            </w:tcBorders>
          </w:tcPr>
          <w:p w14:paraId="2A5BABF1" w14:textId="77777777" w:rsidR="00B7427C" w:rsidRPr="00B7427C" w:rsidRDefault="00B7427C" w:rsidP="0099275E">
            <w:pPr>
              <w:pStyle w:val="TableFirstColumn"/>
              <w:spacing w:before="0" w:after="0" w:line="240" w:lineRule="auto"/>
              <w:rPr>
                <w:i/>
                <w:color w:val="000000" w:themeColor="text1"/>
                <w:sz w:val="20"/>
                <w:szCs w:val="20"/>
              </w:rPr>
            </w:pPr>
            <w:r w:rsidRPr="00B7427C">
              <w:rPr>
                <w:rFonts w:ascii="Calibri" w:eastAsia="Calibri" w:hAnsi="Calibri" w:cs="Calibri"/>
                <w:color w:val="000000" w:themeColor="text1"/>
                <w:sz w:val="20"/>
                <w:szCs w:val="20"/>
              </w:rPr>
              <w:t xml:space="preserve">4.3 </w:t>
            </w:r>
            <w:r w:rsidRPr="00B7427C">
              <w:rPr>
                <w:sz w:val="20"/>
                <w:szCs w:val="20"/>
              </w:rPr>
              <w:t>Job Plans set out an individualised approach reflective of a Participant's current circumstances and servicing needs.</w:t>
            </w:r>
          </w:p>
          <w:p w14:paraId="19DFFFB0"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2</w:t>
            </w:r>
          </w:p>
          <w:p w14:paraId="4160D330"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3A92A085" w14:textId="77777777" w:rsidR="00B7427C" w:rsidRPr="00B7427C" w:rsidRDefault="00B7427C" w:rsidP="0099275E">
            <w:pPr>
              <w:pStyle w:val="TableText"/>
              <w:spacing w:before="0" w:line="240" w:lineRule="auto"/>
              <w:rPr>
                <w:szCs w:val="20"/>
              </w:rPr>
            </w:pPr>
            <w:r w:rsidRPr="00B7427C">
              <w:rPr>
                <w:szCs w:val="20"/>
              </w:rPr>
              <w:t>4.3.1 Job Plans are tailored to the Participant and contain activities:</w:t>
            </w:r>
          </w:p>
          <w:p w14:paraId="2624DE1E" w14:textId="77777777" w:rsidR="00B7427C" w:rsidRPr="00B7427C" w:rsidRDefault="00B7427C" w:rsidP="0099275E">
            <w:pPr>
              <w:pStyle w:val="BulletLevel1"/>
              <w:spacing w:before="0"/>
              <w:rPr>
                <w:rFonts w:eastAsiaTheme="minorEastAsia"/>
                <w:szCs w:val="20"/>
              </w:rPr>
            </w:pPr>
            <w:r w:rsidRPr="00B7427C">
              <w:rPr>
                <w:szCs w:val="20"/>
              </w:rPr>
              <w:t xml:space="preserve">that will satisfy the Participant’s Mutual Obligation Requirements (where relevant) and PBAS Points Target, and </w:t>
            </w:r>
          </w:p>
          <w:p w14:paraId="6F69E988" w14:textId="77777777" w:rsidR="00B7427C" w:rsidRPr="00B7427C" w:rsidRDefault="00B7427C" w:rsidP="0099275E">
            <w:pPr>
              <w:pStyle w:val="BulletLevel1"/>
              <w:spacing w:before="0"/>
              <w:rPr>
                <w:rFonts w:eastAsiaTheme="minorEastAsia"/>
                <w:szCs w:val="20"/>
              </w:rPr>
            </w:pPr>
            <w:r w:rsidRPr="00B7427C">
              <w:rPr>
                <w:szCs w:val="20"/>
              </w:rPr>
              <w:t xml:space="preserve">assist Participants achieve their Employment goals. </w:t>
            </w:r>
          </w:p>
        </w:tc>
        <w:tc>
          <w:tcPr>
            <w:tcW w:w="6135" w:type="dxa"/>
            <w:tcBorders>
              <w:top w:val="single" w:sz="6" w:space="0" w:color="auto"/>
              <w:left w:val="single" w:sz="6" w:space="0" w:color="auto"/>
              <w:bottom w:val="single" w:sz="6" w:space="0" w:color="auto"/>
              <w:right w:val="single" w:sz="6" w:space="0" w:color="auto"/>
            </w:tcBorders>
          </w:tcPr>
          <w:p w14:paraId="4D30EEEE" w14:textId="77777777" w:rsidR="00B7427C" w:rsidRPr="00B7427C" w:rsidRDefault="00B7427C" w:rsidP="0099275E">
            <w:pPr>
              <w:pStyle w:val="TableText"/>
              <w:spacing w:before="0" w:line="240" w:lineRule="auto"/>
              <w:rPr>
                <w:szCs w:val="20"/>
              </w:rPr>
            </w:pPr>
            <w:r w:rsidRPr="00B7427C">
              <w:rPr>
                <w:szCs w:val="20"/>
              </w:rPr>
              <w:t>The Provider has processes in place that ensure:</w:t>
            </w:r>
          </w:p>
          <w:p w14:paraId="694B0949" w14:textId="77777777" w:rsidR="00B7427C" w:rsidRPr="00B7427C" w:rsidRDefault="00B7427C" w:rsidP="0099275E">
            <w:pPr>
              <w:pStyle w:val="ListStyleLevel2"/>
              <w:numPr>
                <w:ilvl w:val="0"/>
                <w:numId w:val="29"/>
              </w:numPr>
              <w:spacing w:before="0" w:line="240" w:lineRule="auto"/>
              <w:rPr>
                <w:rFonts w:eastAsiaTheme="minorEastAsia"/>
                <w:szCs w:val="20"/>
              </w:rPr>
            </w:pPr>
            <w:r w:rsidRPr="00B7427C">
              <w:rPr>
                <w:szCs w:val="20"/>
              </w:rPr>
              <w:t>Participants have individualised and up-to-date Job Plans that have been discussed, agreed, and signed by the Participant</w:t>
            </w:r>
          </w:p>
          <w:p w14:paraId="7EB013C7" w14:textId="6D941830" w:rsidR="00B7427C" w:rsidRPr="00B7427C" w:rsidRDefault="00B7427C" w:rsidP="0099275E">
            <w:pPr>
              <w:pStyle w:val="ListStyleLevel2"/>
              <w:spacing w:before="0" w:line="240" w:lineRule="auto"/>
              <w:rPr>
                <w:rFonts w:eastAsiaTheme="minorEastAsia"/>
                <w:szCs w:val="20"/>
              </w:rPr>
            </w:pPr>
            <w:r w:rsidRPr="00B7427C">
              <w:rPr>
                <w:szCs w:val="20"/>
              </w:rPr>
              <w:t xml:space="preserve">the Job Plans are recorded on the </w:t>
            </w:r>
            <w:r w:rsidR="009137B8">
              <w:rPr>
                <w:szCs w:val="20"/>
              </w:rPr>
              <w:t>d</w:t>
            </w:r>
            <w:r w:rsidRPr="00B7427C">
              <w:rPr>
                <w:szCs w:val="20"/>
              </w:rPr>
              <w:t>epartment’s IT systems</w:t>
            </w:r>
          </w:p>
          <w:p w14:paraId="43F3A677"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 Job Plans are reviewed regularly and modified accordingly</w:t>
            </w:r>
          </w:p>
          <w:p w14:paraId="7545EFBB"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fulfil the requirements of their individual Job Plans</w:t>
            </w:r>
          </w:p>
          <w:p w14:paraId="170AC43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placed into suitable Activities that enable them to meet Mandatory Activity Requirements</w:t>
            </w:r>
          </w:p>
          <w:p w14:paraId="1316E979"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Participant’s required hours of participation in Activities are recorded correctly, and within Deed and Guideline requirements. </w:t>
            </w:r>
          </w:p>
        </w:tc>
      </w:tr>
      <w:tr w:rsidR="00B7427C" w:rsidRPr="00122214" w14:paraId="46A04136" w14:textId="77777777" w:rsidTr="3A906083">
        <w:tc>
          <w:tcPr>
            <w:tcW w:w="3225" w:type="dxa"/>
            <w:vMerge/>
            <w:vAlign w:val="center"/>
          </w:tcPr>
          <w:p w14:paraId="46B468B6" w14:textId="77777777" w:rsidR="00B7427C" w:rsidRPr="00B7427C" w:rsidRDefault="00B7427C" w:rsidP="0099275E">
            <w:pPr>
              <w:pStyle w:val="TableText"/>
              <w:spacing w:before="0" w:line="240" w:lineRule="auto"/>
              <w:rPr>
                <w:szCs w:val="20"/>
              </w:rPr>
            </w:pPr>
          </w:p>
        </w:tc>
        <w:tc>
          <w:tcPr>
            <w:tcW w:w="4575" w:type="dxa"/>
            <w:tcBorders>
              <w:top w:val="single" w:sz="6" w:space="0" w:color="auto"/>
              <w:left w:val="single" w:sz="6" w:space="0" w:color="auto"/>
              <w:bottom w:val="single" w:sz="6" w:space="0" w:color="auto"/>
              <w:right w:val="single" w:sz="6" w:space="0" w:color="auto"/>
            </w:tcBorders>
          </w:tcPr>
          <w:p w14:paraId="1221F166" w14:textId="77777777" w:rsidR="00B7427C" w:rsidRPr="00B7427C" w:rsidRDefault="00B7427C" w:rsidP="0099275E">
            <w:pPr>
              <w:pStyle w:val="TableText"/>
              <w:spacing w:before="0" w:line="240" w:lineRule="auto"/>
              <w:rPr>
                <w:szCs w:val="20"/>
              </w:rPr>
            </w:pPr>
            <w:r w:rsidRPr="00B7427C">
              <w:rPr>
                <w:szCs w:val="20"/>
              </w:rPr>
              <w:t>4.3.2 The Provider has processes in place to ensure Participants fulfil their Mutual Obligation Requirements through the PBAS and Personnel effectively and appropriately undertake action under the Targeted Compliance Framework.</w:t>
            </w:r>
          </w:p>
        </w:tc>
        <w:tc>
          <w:tcPr>
            <w:tcW w:w="6135" w:type="dxa"/>
            <w:tcBorders>
              <w:top w:val="single" w:sz="6" w:space="0" w:color="auto"/>
              <w:left w:val="single" w:sz="6" w:space="0" w:color="auto"/>
              <w:bottom w:val="single" w:sz="6" w:space="0" w:color="auto"/>
              <w:right w:val="single" w:sz="6" w:space="0" w:color="auto"/>
            </w:tcBorders>
          </w:tcPr>
          <w:p w14:paraId="3B36A362" w14:textId="77777777" w:rsidR="00B7427C" w:rsidRPr="00B7427C" w:rsidRDefault="00B7427C" w:rsidP="0099275E">
            <w:pPr>
              <w:pStyle w:val="TableText"/>
              <w:spacing w:before="0" w:line="240" w:lineRule="auto"/>
              <w:rPr>
                <w:szCs w:val="20"/>
              </w:rPr>
            </w:pPr>
            <w:r w:rsidRPr="00B7427C">
              <w:rPr>
                <w:szCs w:val="20"/>
              </w:rPr>
              <w:t>The Provider has processes in place in relation to MORs that ensure its Personnel:</w:t>
            </w:r>
          </w:p>
          <w:p w14:paraId="3A26AB76" w14:textId="77777777" w:rsidR="00B7427C" w:rsidRPr="00B7427C" w:rsidRDefault="00B7427C" w:rsidP="0099275E">
            <w:pPr>
              <w:pStyle w:val="ListStyleLevel2"/>
              <w:numPr>
                <w:ilvl w:val="0"/>
                <w:numId w:val="30"/>
              </w:numPr>
              <w:spacing w:before="0" w:line="240" w:lineRule="auto"/>
              <w:rPr>
                <w:rFonts w:eastAsiaTheme="minorEastAsia"/>
                <w:szCs w:val="20"/>
              </w:rPr>
            </w:pPr>
            <w:r w:rsidRPr="00B7427C">
              <w:rPr>
                <w:szCs w:val="20"/>
              </w:rPr>
              <w:t>report non-attendance or non-compliance, as required</w:t>
            </w:r>
          </w:p>
          <w:p w14:paraId="788CA4EE" w14:textId="77777777" w:rsidR="00B7427C" w:rsidRPr="00B7427C" w:rsidRDefault="00B7427C" w:rsidP="0099275E">
            <w:pPr>
              <w:pStyle w:val="ListStyleLevel2"/>
              <w:spacing w:before="0" w:line="240" w:lineRule="auto"/>
              <w:rPr>
                <w:rFonts w:eastAsiaTheme="minorEastAsia"/>
                <w:szCs w:val="20"/>
              </w:rPr>
            </w:pPr>
            <w:r w:rsidRPr="00B7427C">
              <w:rPr>
                <w:szCs w:val="20"/>
              </w:rPr>
              <w:t>take appropriate action when a Participant fails to comply with their MORs.</w:t>
            </w:r>
          </w:p>
        </w:tc>
      </w:tr>
    </w:tbl>
    <w:p w14:paraId="0CF28D1C" w14:textId="77777777" w:rsidR="00B7427C" w:rsidRDefault="00B7427C" w:rsidP="00B345F5"/>
    <w:p w14:paraId="501C3281"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70"/>
        <w:gridCol w:w="4545"/>
        <w:gridCol w:w="6120"/>
      </w:tblGrid>
      <w:tr w:rsidR="00B7427C" w:rsidRPr="005611DB" w14:paraId="4146C83C" w14:textId="77777777" w:rsidTr="3A906083">
        <w:trPr>
          <w:tblHeader/>
        </w:trPr>
        <w:tc>
          <w:tcPr>
            <w:tcW w:w="13935"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4CA55B4"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5: Labour market, Employers, and community</w:t>
            </w:r>
          </w:p>
        </w:tc>
      </w:tr>
      <w:tr w:rsidR="00B7427C" w:rsidRPr="00122214" w14:paraId="7431CF76" w14:textId="77777777" w:rsidTr="3A906083">
        <w:trPr>
          <w:tblHeader/>
        </w:trPr>
        <w:tc>
          <w:tcPr>
            <w:tcW w:w="327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37C8A93"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6BDD0F01"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2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1A957EE5"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122214" w14:paraId="613BD041" w14:textId="77777777" w:rsidTr="3A906083">
        <w:trPr>
          <w:trHeight w:val="300"/>
        </w:trPr>
        <w:tc>
          <w:tcPr>
            <w:tcW w:w="3270" w:type="dxa"/>
            <w:vMerge w:val="restart"/>
            <w:tcBorders>
              <w:top w:val="single" w:sz="6" w:space="0" w:color="auto"/>
              <w:left w:val="single" w:sz="6" w:space="0" w:color="auto"/>
              <w:bottom w:val="single" w:sz="6" w:space="0" w:color="auto"/>
              <w:right w:val="single" w:sz="6" w:space="0" w:color="auto"/>
            </w:tcBorders>
          </w:tcPr>
          <w:p w14:paraId="35F0CB84" w14:textId="77777777" w:rsidR="00B7427C" w:rsidRPr="00B7427C" w:rsidRDefault="00B7427C" w:rsidP="0099275E">
            <w:pPr>
              <w:pStyle w:val="TableFirstColumn"/>
              <w:spacing w:before="0" w:after="0" w:line="240" w:lineRule="auto"/>
              <w:rPr>
                <w:sz w:val="20"/>
                <w:szCs w:val="20"/>
              </w:rPr>
            </w:pPr>
            <w:r w:rsidRPr="00B7427C">
              <w:rPr>
                <w:sz w:val="20"/>
                <w:szCs w:val="20"/>
              </w:rPr>
              <w:t>5.1 The Provider identifies and incorporates local labour market knowledge into Services delivery.</w:t>
            </w:r>
          </w:p>
          <w:p w14:paraId="71BC6549" w14:textId="77777777" w:rsidR="00B7427C" w:rsidRPr="00B7427C" w:rsidRDefault="00B7427C" w:rsidP="0099275E">
            <w:pPr>
              <w:pStyle w:val="TableText"/>
              <w:spacing w:before="0" w:line="240" w:lineRule="auto"/>
              <w:rPr>
                <w:szCs w:val="20"/>
              </w:rPr>
            </w:pPr>
          </w:p>
          <w:p w14:paraId="638695A8"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3D283CDA"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BB34379" w14:textId="77777777" w:rsidR="00B7427C" w:rsidRPr="00B7427C" w:rsidRDefault="00B7427C" w:rsidP="0099275E">
            <w:pPr>
              <w:pStyle w:val="TableText"/>
              <w:spacing w:before="0" w:line="240" w:lineRule="auto"/>
              <w:rPr>
                <w:szCs w:val="20"/>
              </w:rPr>
            </w:pPr>
            <w:r w:rsidRPr="00B7427C">
              <w:rPr>
                <w:szCs w:val="20"/>
              </w:rPr>
              <w:t>5.1.1 The Provider has policies in place to incorporate labour market knowledge to assist Personnel to achieve Employment Outcomes.</w:t>
            </w:r>
          </w:p>
        </w:tc>
        <w:tc>
          <w:tcPr>
            <w:tcW w:w="6120" w:type="dxa"/>
            <w:tcBorders>
              <w:top w:val="single" w:sz="6" w:space="0" w:color="auto"/>
              <w:left w:val="single" w:sz="6" w:space="0" w:color="auto"/>
              <w:bottom w:val="single" w:sz="6" w:space="0" w:color="auto"/>
              <w:right w:val="single" w:sz="6" w:space="0" w:color="auto"/>
            </w:tcBorders>
          </w:tcPr>
          <w:p w14:paraId="37304F5A" w14:textId="77777777" w:rsidR="00B7427C" w:rsidRPr="00B7427C" w:rsidRDefault="00B7427C" w:rsidP="0099275E">
            <w:pPr>
              <w:pStyle w:val="TableText"/>
              <w:spacing w:before="0" w:line="240" w:lineRule="auto"/>
              <w:rPr>
                <w:szCs w:val="20"/>
              </w:rPr>
            </w:pPr>
            <w:r w:rsidRPr="00B7427C">
              <w:rPr>
                <w:szCs w:val="20"/>
              </w:rPr>
              <w:t>The Provider has policies and processes in place:</w:t>
            </w:r>
          </w:p>
          <w:p w14:paraId="5360F3BB" w14:textId="77777777" w:rsidR="00B7427C" w:rsidRPr="00B7427C" w:rsidRDefault="00B7427C" w:rsidP="0099275E">
            <w:pPr>
              <w:pStyle w:val="ListStyleLevel2"/>
              <w:numPr>
                <w:ilvl w:val="0"/>
                <w:numId w:val="31"/>
              </w:numPr>
              <w:spacing w:before="0" w:line="240" w:lineRule="auto"/>
              <w:rPr>
                <w:rFonts w:eastAsiaTheme="minorEastAsia"/>
                <w:szCs w:val="20"/>
              </w:rPr>
            </w:pPr>
            <w:r w:rsidRPr="00B7427C">
              <w:rPr>
                <w:szCs w:val="20"/>
              </w:rPr>
              <w:t>for keeping up to date with, assessing and implementing local labour market knowledge</w:t>
            </w:r>
          </w:p>
          <w:p w14:paraId="49732413" w14:textId="77777777" w:rsidR="00B7427C" w:rsidRPr="00B7427C" w:rsidRDefault="00B7427C" w:rsidP="0099275E">
            <w:pPr>
              <w:pStyle w:val="ListStyleLevel2"/>
              <w:spacing w:before="0" w:line="240" w:lineRule="auto"/>
              <w:rPr>
                <w:rFonts w:eastAsiaTheme="minorEastAsia"/>
                <w:szCs w:val="20"/>
              </w:rPr>
            </w:pPr>
            <w:r w:rsidRPr="00B7427C">
              <w:rPr>
                <w:szCs w:val="20"/>
              </w:rPr>
              <w:t>that assists its Personnel to tailor Services to different cohort groups.</w:t>
            </w:r>
          </w:p>
        </w:tc>
      </w:tr>
      <w:tr w:rsidR="00B7427C" w:rsidRPr="00122214" w14:paraId="77979CB6" w14:textId="77777777" w:rsidTr="3A906083">
        <w:tc>
          <w:tcPr>
            <w:tcW w:w="3270" w:type="dxa"/>
            <w:vMerge/>
            <w:vAlign w:val="center"/>
          </w:tcPr>
          <w:p w14:paraId="4EB14845"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022E662C" w14:textId="77777777" w:rsidR="00B7427C" w:rsidRPr="00B7427C" w:rsidRDefault="00B7427C" w:rsidP="0099275E">
            <w:pPr>
              <w:pStyle w:val="TableText"/>
              <w:spacing w:before="0" w:line="240" w:lineRule="auto"/>
              <w:rPr>
                <w:szCs w:val="20"/>
              </w:rPr>
            </w:pPr>
            <w:r w:rsidRPr="00B7427C">
              <w:rPr>
                <w:szCs w:val="20"/>
              </w:rPr>
              <w:t>5.1.2 The Provider has policies and processes in place to provide tailored support to the cohorts it services to assist these Participants into Employment.</w:t>
            </w:r>
          </w:p>
        </w:tc>
        <w:tc>
          <w:tcPr>
            <w:tcW w:w="6120" w:type="dxa"/>
            <w:tcBorders>
              <w:top w:val="single" w:sz="6" w:space="0" w:color="auto"/>
              <w:left w:val="single" w:sz="6" w:space="0" w:color="auto"/>
              <w:bottom w:val="single" w:sz="6" w:space="0" w:color="auto"/>
              <w:right w:val="single" w:sz="6" w:space="0" w:color="auto"/>
            </w:tcBorders>
          </w:tcPr>
          <w:p w14:paraId="49125710"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w:t>
            </w:r>
          </w:p>
          <w:p w14:paraId="5FA2D9AE" w14:textId="77777777" w:rsidR="00B7427C" w:rsidRPr="00B7427C" w:rsidRDefault="00B7427C" w:rsidP="0099275E">
            <w:pPr>
              <w:pStyle w:val="ListStyleLevel2"/>
              <w:numPr>
                <w:ilvl w:val="0"/>
                <w:numId w:val="32"/>
              </w:numPr>
              <w:spacing w:before="0" w:line="240" w:lineRule="auto"/>
              <w:rPr>
                <w:rFonts w:eastAsiaTheme="minorEastAsia"/>
                <w:szCs w:val="20"/>
              </w:rPr>
            </w:pPr>
            <w:r w:rsidRPr="00B7427C">
              <w:rPr>
                <w:szCs w:val="20"/>
              </w:rPr>
              <w:t>identify the different cohort groups it services</w:t>
            </w:r>
          </w:p>
          <w:p w14:paraId="0585C307" w14:textId="77777777" w:rsidR="00B7427C" w:rsidRPr="00B7427C" w:rsidRDefault="00B7427C" w:rsidP="0099275E">
            <w:pPr>
              <w:pStyle w:val="ListStyleLevel2"/>
              <w:spacing w:before="0" w:line="240" w:lineRule="auto"/>
              <w:rPr>
                <w:rFonts w:eastAsiaTheme="minorEastAsia"/>
                <w:szCs w:val="20"/>
              </w:rPr>
            </w:pPr>
            <w:r w:rsidRPr="00B7427C">
              <w:rPr>
                <w:szCs w:val="20"/>
              </w:rPr>
              <w:t>detail the specific procedures to support and assist these Participants into Employment.</w:t>
            </w:r>
          </w:p>
        </w:tc>
      </w:tr>
      <w:tr w:rsidR="00B7427C" w:rsidRPr="00122214" w14:paraId="2E251819" w14:textId="77777777" w:rsidTr="3A906083">
        <w:tc>
          <w:tcPr>
            <w:tcW w:w="3270" w:type="dxa"/>
            <w:vMerge w:val="restart"/>
            <w:tcBorders>
              <w:top w:val="single" w:sz="6" w:space="0" w:color="auto"/>
              <w:left w:val="single" w:sz="6" w:space="0" w:color="auto"/>
              <w:bottom w:val="single" w:sz="6" w:space="0" w:color="auto"/>
              <w:right w:val="single" w:sz="6" w:space="0" w:color="auto"/>
            </w:tcBorders>
          </w:tcPr>
          <w:p w14:paraId="0E63E2AA" w14:textId="77777777" w:rsidR="00B7427C" w:rsidRPr="00B7427C" w:rsidRDefault="00B7427C" w:rsidP="0099275E">
            <w:pPr>
              <w:pStyle w:val="TableFirstColumn"/>
              <w:spacing w:before="0" w:after="0" w:line="240" w:lineRule="auto"/>
              <w:rPr>
                <w:sz w:val="20"/>
                <w:szCs w:val="20"/>
              </w:rPr>
            </w:pPr>
            <w:r w:rsidRPr="00B7427C">
              <w:rPr>
                <w:sz w:val="20"/>
                <w:szCs w:val="20"/>
              </w:rPr>
              <w:t>5.2 The Provider has a systematic approach to servicing the needs of Employers including evidence of ongoing relationships that deliver Employment Outcomes for Participants.</w:t>
            </w:r>
          </w:p>
          <w:p w14:paraId="28FB40A4" w14:textId="77777777" w:rsidR="00B7427C" w:rsidRPr="00B7427C" w:rsidRDefault="00B7427C" w:rsidP="0099275E">
            <w:pPr>
              <w:pStyle w:val="TableText"/>
              <w:spacing w:before="0" w:line="240" w:lineRule="auto"/>
              <w:rPr>
                <w:szCs w:val="20"/>
              </w:rPr>
            </w:pPr>
          </w:p>
          <w:p w14:paraId="49EBA5D9" w14:textId="77777777" w:rsidR="00B7427C" w:rsidRPr="00B7427C" w:rsidRDefault="00B7427C" w:rsidP="0099275E">
            <w:pPr>
              <w:pStyle w:val="TableText"/>
              <w:spacing w:before="0" w:line="240" w:lineRule="auto"/>
              <w:rPr>
                <w:szCs w:val="20"/>
              </w:rPr>
            </w:pPr>
            <w:r w:rsidRPr="00B7427C">
              <w:rPr>
                <w:szCs w:val="20"/>
              </w:rPr>
              <w:t>Included in Certification/ Recertification Audits t and Surveillance Audit year 2</w:t>
            </w:r>
          </w:p>
          <w:p w14:paraId="7046609A"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56F4EDED" w14:textId="77777777" w:rsidR="00B7427C" w:rsidRPr="00B7427C" w:rsidRDefault="00B7427C" w:rsidP="0099275E">
            <w:pPr>
              <w:pStyle w:val="TableText"/>
              <w:spacing w:before="0" w:line="240" w:lineRule="auto"/>
              <w:rPr>
                <w:szCs w:val="20"/>
              </w:rPr>
            </w:pPr>
            <w:r w:rsidRPr="00B7427C">
              <w:rPr>
                <w:szCs w:val="20"/>
              </w:rPr>
              <w:t>5.2.1 The Provider has policies in place for meeting the needs of Employers.</w:t>
            </w:r>
          </w:p>
        </w:tc>
        <w:tc>
          <w:tcPr>
            <w:tcW w:w="6120" w:type="dxa"/>
            <w:tcBorders>
              <w:top w:val="single" w:sz="6" w:space="0" w:color="auto"/>
              <w:left w:val="single" w:sz="6" w:space="0" w:color="auto"/>
              <w:bottom w:val="single" w:sz="6" w:space="0" w:color="auto"/>
              <w:right w:val="single" w:sz="6" w:space="0" w:color="auto"/>
            </w:tcBorders>
          </w:tcPr>
          <w:p w14:paraId="0D589237" w14:textId="77777777" w:rsidR="00B7427C" w:rsidRPr="00B7427C" w:rsidRDefault="00B7427C" w:rsidP="0099275E">
            <w:pPr>
              <w:pStyle w:val="TableText"/>
              <w:spacing w:before="0" w:line="240" w:lineRule="auto"/>
              <w:rPr>
                <w:szCs w:val="20"/>
              </w:rPr>
            </w:pPr>
            <w:r w:rsidRPr="00B7427C">
              <w:rPr>
                <w:szCs w:val="20"/>
              </w:rPr>
              <w:t>The Provider has:</w:t>
            </w:r>
          </w:p>
          <w:p w14:paraId="19EDF7CA" w14:textId="77777777" w:rsidR="00B7427C" w:rsidRPr="00B7427C" w:rsidRDefault="00B7427C" w:rsidP="0099275E">
            <w:pPr>
              <w:pStyle w:val="ListStyleLevel2"/>
              <w:numPr>
                <w:ilvl w:val="0"/>
                <w:numId w:val="33"/>
              </w:numPr>
              <w:spacing w:before="0" w:line="240" w:lineRule="auto"/>
              <w:rPr>
                <w:rFonts w:eastAsiaTheme="minorEastAsia"/>
                <w:szCs w:val="20"/>
              </w:rPr>
            </w:pPr>
            <w:r w:rsidRPr="00B7427C">
              <w:rPr>
                <w:szCs w:val="20"/>
              </w:rPr>
              <w:t>processes for engaging, developing, and maintaining relationships with Employers and employer groups</w:t>
            </w:r>
          </w:p>
          <w:p w14:paraId="5947AF83" w14:textId="77777777" w:rsidR="00B7427C" w:rsidRPr="00B7427C" w:rsidRDefault="3E122A4A" w:rsidP="0099275E">
            <w:pPr>
              <w:pStyle w:val="ListStyleLevel2"/>
              <w:spacing w:before="0" w:line="240" w:lineRule="auto"/>
            </w:pPr>
            <w:r>
              <w:t>examples of engagement with Employers and Employer groups.</w:t>
            </w:r>
          </w:p>
        </w:tc>
      </w:tr>
      <w:tr w:rsidR="00B7427C" w:rsidRPr="00122214" w14:paraId="75C5A4E9" w14:textId="77777777" w:rsidTr="3A906083">
        <w:tc>
          <w:tcPr>
            <w:tcW w:w="3270" w:type="dxa"/>
            <w:vMerge/>
            <w:vAlign w:val="center"/>
          </w:tcPr>
          <w:p w14:paraId="601A32F3"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68217322" w14:textId="77777777" w:rsidR="00B7427C" w:rsidRPr="00B7427C" w:rsidRDefault="00B7427C" w:rsidP="0099275E">
            <w:pPr>
              <w:pStyle w:val="TableText"/>
              <w:spacing w:before="0" w:line="240" w:lineRule="auto"/>
              <w:rPr>
                <w:szCs w:val="20"/>
              </w:rPr>
            </w:pPr>
            <w:r w:rsidRPr="00B7427C">
              <w:rPr>
                <w:szCs w:val="20"/>
              </w:rPr>
              <w:t>5.2.2 The Provider has policies and processes in place for sourcing and matching Participants with vacancies.</w:t>
            </w:r>
          </w:p>
        </w:tc>
        <w:tc>
          <w:tcPr>
            <w:tcW w:w="6120" w:type="dxa"/>
            <w:tcBorders>
              <w:top w:val="single" w:sz="6" w:space="0" w:color="auto"/>
              <w:left w:val="single" w:sz="6" w:space="0" w:color="auto"/>
              <w:bottom w:val="single" w:sz="6" w:space="0" w:color="auto"/>
              <w:right w:val="single" w:sz="6" w:space="0" w:color="auto"/>
            </w:tcBorders>
          </w:tcPr>
          <w:p w14:paraId="664ADDE7"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 its Personnel can:</w:t>
            </w:r>
          </w:p>
          <w:p w14:paraId="612FDF1A" w14:textId="77777777" w:rsidR="00B7427C" w:rsidRPr="00B7427C" w:rsidRDefault="00B7427C" w:rsidP="0099275E">
            <w:pPr>
              <w:pStyle w:val="ListStyleLevel2"/>
              <w:numPr>
                <w:ilvl w:val="0"/>
                <w:numId w:val="34"/>
              </w:numPr>
              <w:spacing w:before="0" w:line="240" w:lineRule="auto"/>
              <w:rPr>
                <w:rFonts w:eastAsiaTheme="minorEastAsia"/>
                <w:szCs w:val="20"/>
              </w:rPr>
            </w:pPr>
            <w:r w:rsidRPr="00B7427C">
              <w:rPr>
                <w:szCs w:val="20"/>
              </w:rPr>
              <w:t>assess the needs of Employers and match these with Participants on the caseload</w:t>
            </w:r>
          </w:p>
          <w:p w14:paraId="048ECFC6" w14:textId="77777777" w:rsidR="00B7427C" w:rsidRPr="00B7427C" w:rsidRDefault="00B7427C" w:rsidP="0099275E">
            <w:pPr>
              <w:pStyle w:val="ListStyleLevel2"/>
              <w:spacing w:before="0" w:line="240" w:lineRule="auto"/>
              <w:rPr>
                <w:rFonts w:eastAsiaTheme="minorEastAsia"/>
                <w:szCs w:val="20"/>
              </w:rPr>
            </w:pPr>
            <w:r w:rsidRPr="00B7427C">
              <w:rPr>
                <w:szCs w:val="20"/>
              </w:rPr>
              <w:t>provide ongoing assistance to Employers for eligible Participants to improve Employment Outcomes.</w:t>
            </w:r>
          </w:p>
        </w:tc>
      </w:tr>
      <w:tr w:rsidR="00B7427C" w:rsidRPr="00122214" w14:paraId="231E87CF" w14:textId="77777777" w:rsidTr="3A906083">
        <w:trPr>
          <w:trHeight w:val="1665"/>
        </w:trPr>
        <w:tc>
          <w:tcPr>
            <w:tcW w:w="3270" w:type="dxa"/>
            <w:vMerge w:val="restart"/>
            <w:tcBorders>
              <w:top w:val="single" w:sz="6" w:space="0" w:color="auto"/>
              <w:left w:val="single" w:sz="6" w:space="0" w:color="auto"/>
              <w:bottom w:val="single" w:sz="6" w:space="0" w:color="auto"/>
              <w:right w:val="single" w:sz="6" w:space="0" w:color="auto"/>
            </w:tcBorders>
          </w:tcPr>
          <w:p w14:paraId="3A547183" w14:textId="77777777" w:rsidR="00B7427C" w:rsidRPr="00B7427C" w:rsidRDefault="00B7427C" w:rsidP="0099275E">
            <w:pPr>
              <w:pStyle w:val="TableFirstColumn"/>
              <w:spacing w:before="0" w:after="0" w:line="240" w:lineRule="auto"/>
              <w:rPr>
                <w:sz w:val="20"/>
                <w:szCs w:val="20"/>
              </w:rPr>
            </w:pPr>
            <w:r w:rsidRPr="00B7427C">
              <w:rPr>
                <w:sz w:val="20"/>
                <w:szCs w:val="20"/>
              </w:rPr>
              <w:t>5.3 Effective relationships are developed and maintained with Host Organisations, other Workforce Australia Employment Services Providers, and providers of other initiatives and services.</w:t>
            </w:r>
          </w:p>
          <w:p w14:paraId="54937399" w14:textId="77777777" w:rsidR="00B7427C" w:rsidRPr="00B7427C" w:rsidRDefault="00B7427C" w:rsidP="0099275E">
            <w:pPr>
              <w:pStyle w:val="TableText"/>
              <w:spacing w:before="0" w:line="240" w:lineRule="auto"/>
              <w:rPr>
                <w:szCs w:val="20"/>
              </w:rPr>
            </w:pPr>
          </w:p>
          <w:p w14:paraId="37C69996"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58FEE3A3"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56FBD61" w14:textId="77777777" w:rsidR="00B7427C" w:rsidRPr="00B7427C" w:rsidRDefault="00B7427C" w:rsidP="0099275E">
            <w:pPr>
              <w:pStyle w:val="TableText"/>
              <w:spacing w:before="0" w:line="240" w:lineRule="auto"/>
              <w:rPr>
                <w:szCs w:val="20"/>
              </w:rPr>
            </w:pPr>
            <w:r w:rsidRPr="00B7427C">
              <w:rPr>
                <w:szCs w:val="20"/>
              </w:rPr>
              <w:t>5.3.1 The Provider can demonstrate linkages with Host Organisations.</w:t>
            </w:r>
          </w:p>
        </w:tc>
        <w:tc>
          <w:tcPr>
            <w:tcW w:w="6120" w:type="dxa"/>
            <w:tcBorders>
              <w:top w:val="single" w:sz="6" w:space="0" w:color="auto"/>
              <w:left w:val="single" w:sz="6" w:space="0" w:color="auto"/>
              <w:bottom w:val="single" w:sz="6" w:space="0" w:color="auto"/>
              <w:right w:val="single" w:sz="6" w:space="0" w:color="auto"/>
            </w:tcBorders>
          </w:tcPr>
          <w:p w14:paraId="6AC111EB" w14:textId="77777777" w:rsidR="00B7427C" w:rsidRPr="00B7427C" w:rsidRDefault="00B7427C" w:rsidP="0099275E">
            <w:pPr>
              <w:pStyle w:val="TableText"/>
              <w:spacing w:before="0" w:line="240" w:lineRule="auto"/>
              <w:rPr>
                <w:szCs w:val="20"/>
              </w:rPr>
            </w:pPr>
            <w:r w:rsidRPr="00B7427C">
              <w:rPr>
                <w:szCs w:val="20"/>
              </w:rPr>
              <w:t>The Provider has:</w:t>
            </w:r>
          </w:p>
          <w:p w14:paraId="0BD962DB" w14:textId="77777777" w:rsidR="00B7427C" w:rsidRPr="00B7427C" w:rsidRDefault="00B7427C" w:rsidP="0099275E">
            <w:pPr>
              <w:pStyle w:val="ListStyleLevel2"/>
              <w:numPr>
                <w:ilvl w:val="0"/>
                <w:numId w:val="35"/>
              </w:numPr>
              <w:spacing w:before="0" w:line="240" w:lineRule="auto"/>
              <w:rPr>
                <w:rFonts w:eastAsiaTheme="minorEastAsia"/>
                <w:szCs w:val="20"/>
              </w:rPr>
            </w:pPr>
            <w:r w:rsidRPr="00B7427C">
              <w:rPr>
                <w:szCs w:val="20"/>
              </w:rPr>
              <w:t>processes for promoting Services and programs to potential Host Organisations</w:t>
            </w:r>
          </w:p>
          <w:p w14:paraId="2DB2100D" w14:textId="77777777" w:rsidR="00B7427C" w:rsidRPr="00B7427C" w:rsidRDefault="00B7427C" w:rsidP="0099275E">
            <w:pPr>
              <w:pStyle w:val="ListStyleLevel2"/>
              <w:spacing w:before="0" w:line="240" w:lineRule="auto"/>
              <w:rPr>
                <w:rFonts w:eastAsiaTheme="minorEastAsia"/>
                <w:szCs w:val="20"/>
              </w:rPr>
            </w:pPr>
            <w:r w:rsidRPr="00B7427C">
              <w:rPr>
                <w:szCs w:val="20"/>
              </w:rPr>
              <w:t>examples of how Services have been promoted to potential Host Organisations.</w:t>
            </w:r>
          </w:p>
        </w:tc>
      </w:tr>
      <w:tr w:rsidR="00B7427C" w:rsidRPr="00122214" w14:paraId="62616786" w14:textId="77777777" w:rsidTr="3A906083">
        <w:trPr>
          <w:trHeight w:val="1665"/>
        </w:trPr>
        <w:tc>
          <w:tcPr>
            <w:tcW w:w="3270" w:type="dxa"/>
            <w:vMerge/>
            <w:vAlign w:val="center"/>
          </w:tcPr>
          <w:p w14:paraId="654CD5CE"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4FB33639" w14:textId="77777777" w:rsidR="00B7427C" w:rsidRPr="00B7427C" w:rsidRDefault="00B7427C" w:rsidP="0099275E">
            <w:pPr>
              <w:pStyle w:val="TableText"/>
              <w:spacing w:before="0" w:line="240" w:lineRule="auto"/>
              <w:rPr>
                <w:szCs w:val="20"/>
              </w:rPr>
            </w:pPr>
            <w:r w:rsidRPr="00B7427C">
              <w:rPr>
                <w:szCs w:val="20"/>
              </w:rPr>
              <w:t>5.3.2 The Provider can demonstrate linkages between the Services delivered and appropriate referral to and from other agencies.</w:t>
            </w:r>
          </w:p>
        </w:tc>
        <w:tc>
          <w:tcPr>
            <w:tcW w:w="6120" w:type="dxa"/>
            <w:tcBorders>
              <w:top w:val="single" w:sz="6" w:space="0" w:color="auto"/>
              <w:left w:val="single" w:sz="6" w:space="0" w:color="auto"/>
              <w:bottom w:val="single" w:sz="6" w:space="0" w:color="auto"/>
              <w:right w:val="single" w:sz="6" w:space="0" w:color="auto"/>
            </w:tcBorders>
          </w:tcPr>
          <w:p w14:paraId="29340240" w14:textId="77777777" w:rsidR="00B7427C" w:rsidRPr="00B7427C" w:rsidRDefault="00B7427C" w:rsidP="0099275E">
            <w:pPr>
              <w:pStyle w:val="TableText"/>
              <w:spacing w:before="0" w:line="240" w:lineRule="auto"/>
              <w:rPr>
                <w:szCs w:val="20"/>
              </w:rPr>
            </w:pPr>
            <w:r w:rsidRPr="00B7427C">
              <w:rPr>
                <w:szCs w:val="20"/>
              </w:rPr>
              <w:t>The Provider has:</w:t>
            </w:r>
          </w:p>
          <w:p w14:paraId="4B47070C" w14:textId="77777777" w:rsidR="00B7427C" w:rsidRPr="00B7427C" w:rsidRDefault="00B7427C" w:rsidP="0099275E">
            <w:pPr>
              <w:pStyle w:val="ListStyleLevel2"/>
              <w:numPr>
                <w:ilvl w:val="0"/>
                <w:numId w:val="36"/>
              </w:numPr>
              <w:spacing w:before="0" w:line="240" w:lineRule="auto"/>
              <w:rPr>
                <w:rFonts w:eastAsiaTheme="minorEastAsia"/>
                <w:szCs w:val="20"/>
              </w:rPr>
            </w:pPr>
            <w:r w:rsidRPr="00B7427C">
              <w:rPr>
                <w:szCs w:val="20"/>
              </w:rPr>
              <w:t>processes for establishing networks with other Employment Services Providers and providers of other initiatives and services</w:t>
            </w:r>
          </w:p>
          <w:p w14:paraId="7EE6413B" w14:textId="77777777" w:rsidR="00B7427C" w:rsidRPr="00B7427C" w:rsidRDefault="3E122A4A" w:rsidP="0099275E">
            <w:pPr>
              <w:pStyle w:val="ListStyleLevel2"/>
              <w:spacing w:before="0" w:line="240" w:lineRule="auto"/>
            </w:pPr>
            <w:r>
              <w:t xml:space="preserve">examples of where networks have been established with other Employment Services Providers and providers of other initiatives and services. </w:t>
            </w:r>
          </w:p>
        </w:tc>
      </w:tr>
    </w:tbl>
    <w:p w14:paraId="718582CD" w14:textId="77777777" w:rsidR="0099275E" w:rsidRDefault="0099275E" w:rsidP="00B345F5"/>
    <w:tbl>
      <w:tblPr>
        <w:tblStyle w:val="TableGrid"/>
        <w:tblW w:w="0" w:type="auto"/>
        <w:tblLayout w:type="fixed"/>
        <w:tblLook w:val="0020" w:firstRow="1" w:lastRow="0" w:firstColumn="0" w:lastColumn="0" w:noHBand="0" w:noVBand="0"/>
      </w:tblPr>
      <w:tblGrid>
        <w:gridCol w:w="3270"/>
        <w:gridCol w:w="4545"/>
        <w:gridCol w:w="6105"/>
      </w:tblGrid>
      <w:tr w:rsidR="00B7427C" w:rsidRPr="005611DB" w14:paraId="6A62074C" w14:textId="77777777" w:rsidTr="00DE5013">
        <w:trPr>
          <w:tblHeader/>
        </w:trPr>
        <w:tc>
          <w:tcPr>
            <w:tcW w:w="13920" w:type="dxa"/>
            <w:gridSpan w:val="3"/>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9F014FD" w14:textId="77777777" w:rsidR="00B7427C" w:rsidRPr="005611DB" w:rsidRDefault="00B7427C" w:rsidP="0099275E">
            <w:pPr>
              <w:pStyle w:val="TableColumnHeading"/>
              <w:spacing w:before="0" w:after="0" w:line="240" w:lineRule="auto"/>
              <w:rPr>
                <w:sz w:val="28"/>
                <w:szCs w:val="28"/>
              </w:rPr>
            </w:pPr>
            <w:r w:rsidRPr="005611DB">
              <w:rPr>
                <w:sz w:val="28"/>
                <w:szCs w:val="28"/>
              </w:rPr>
              <w:t>Principle 6: Operational effectiveness</w:t>
            </w:r>
          </w:p>
        </w:tc>
      </w:tr>
      <w:tr w:rsidR="00B7427C" w:rsidRPr="00122214" w14:paraId="1BB5D63D" w14:textId="77777777" w:rsidTr="00DE5013">
        <w:trPr>
          <w:tblHeader/>
        </w:trPr>
        <w:tc>
          <w:tcPr>
            <w:tcW w:w="327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DBEE333"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4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2F1EE748"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05"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4F9B8122"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B7427C" w14:paraId="087F6C09" w14:textId="77777777" w:rsidTr="00DE5013">
        <w:tc>
          <w:tcPr>
            <w:tcW w:w="3270" w:type="dxa"/>
            <w:tcBorders>
              <w:top w:val="single" w:sz="6" w:space="0" w:color="auto"/>
              <w:left w:val="single" w:sz="6" w:space="0" w:color="auto"/>
              <w:bottom w:val="single" w:sz="6" w:space="0" w:color="auto"/>
              <w:right w:val="single" w:sz="6" w:space="0" w:color="auto"/>
            </w:tcBorders>
          </w:tcPr>
          <w:p w14:paraId="29E89051" w14:textId="77777777" w:rsidR="00B7427C" w:rsidRPr="00B7427C" w:rsidRDefault="00B7427C" w:rsidP="0099275E">
            <w:pPr>
              <w:pStyle w:val="TableFirstColumn"/>
              <w:spacing w:before="0" w:after="0" w:line="240" w:lineRule="auto"/>
              <w:rPr>
                <w:sz w:val="20"/>
                <w:szCs w:val="20"/>
              </w:rPr>
            </w:pPr>
            <w:r w:rsidRPr="00B7427C">
              <w:rPr>
                <w:sz w:val="20"/>
                <w:szCs w:val="20"/>
              </w:rPr>
              <w:t>6.1 The Provider’s policies and processes support the delivery of Services that comply with the Deed and Guideline.</w:t>
            </w:r>
          </w:p>
          <w:p w14:paraId="59F54911" w14:textId="77777777" w:rsidR="00B7427C" w:rsidRPr="00B7427C" w:rsidRDefault="00B7427C" w:rsidP="0099275E">
            <w:pPr>
              <w:pStyle w:val="TableText"/>
              <w:spacing w:before="0" w:line="240" w:lineRule="auto"/>
              <w:rPr>
                <w:szCs w:val="20"/>
              </w:rPr>
            </w:pPr>
          </w:p>
          <w:p w14:paraId="3201029E" w14:textId="77777777" w:rsidR="00B7427C" w:rsidRPr="00B7427C" w:rsidRDefault="00B7427C" w:rsidP="0099275E">
            <w:pPr>
              <w:pStyle w:val="TableText"/>
              <w:spacing w:before="0" w:line="240" w:lineRule="auto"/>
              <w:rPr>
                <w:szCs w:val="20"/>
              </w:rPr>
            </w:pPr>
            <w:r w:rsidRPr="00B7427C">
              <w:rPr>
                <w:szCs w:val="20"/>
              </w:rPr>
              <w:t xml:space="preserve">Included in Certification/ Recertification Audits and Surveillance Audit year 2 </w:t>
            </w:r>
          </w:p>
          <w:p w14:paraId="6BCE4163"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62AF5292" w14:textId="77777777" w:rsidR="00B7427C" w:rsidRPr="00B7427C" w:rsidRDefault="00B7427C" w:rsidP="0099275E">
            <w:pPr>
              <w:pStyle w:val="TableText"/>
              <w:spacing w:before="0" w:line="240" w:lineRule="auto"/>
              <w:rPr>
                <w:szCs w:val="20"/>
              </w:rPr>
            </w:pPr>
            <w:r w:rsidRPr="00B7427C">
              <w:rPr>
                <w:szCs w:val="20"/>
              </w:rPr>
              <w:t>6.1.1 Changes in the Deed and Guideline are promptly and accurately reflected in the Provider’s systems, processes, and practices.</w:t>
            </w:r>
          </w:p>
        </w:tc>
        <w:tc>
          <w:tcPr>
            <w:tcW w:w="6105" w:type="dxa"/>
            <w:tcBorders>
              <w:top w:val="single" w:sz="6" w:space="0" w:color="auto"/>
              <w:left w:val="single" w:sz="6" w:space="0" w:color="auto"/>
              <w:bottom w:val="single" w:sz="6" w:space="0" w:color="auto"/>
              <w:right w:val="single" w:sz="6" w:space="0" w:color="auto"/>
            </w:tcBorders>
          </w:tcPr>
          <w:p w14:paraId="7AFFA28C" w14:textId="77777777" w:rsidR="00B7427C" w:rsidRPr="00B7427C" w:rsidRDefault="00B7427C" w:rsidP="0099275E">
            <w:pPr>
              <w:pStyle w:val="TableText"/>
              <w:spacing w:before="0" w:line="240" w:lineRule="auto"/>
              <w:rPr>
                <w:szCs w:val="20"/>
              </w:rPr>
            </w:pPr>
            <w:r w:rsidRPr="00B7427C">
              <w:rPr>
                <w:szCs w:val="20"/>
              </w:rPr>
              <w:t>The Provider has policies and processes that outline:</w:t>
            </w:r>
          </w:p>
          <w:p w14:paraId="3C0BCA33" w14:textId="77777777" w:rsidR="00B7427C" w:rsidRPr="00B7427C" w:rsidRDefault="00B7427C" w:rsidP="0099275E">
            <w:pPr>
              <w:pStyle w:val="ListStyleLevel2"/>
              <w:numPr>
                <w:ilvl w:val="0"/>
                <w:numId w:val="37"/>
              </w:numPr>
              <w:spacing w:before="0" w:line="240" w:lineRule="auto"/>
              <w:rPr>
                <w:rFonts w:eastAsiaTheme="minorEastAsia"/>
                <w:szCs w:val="20"/>
              </w:rPr>
            </w:pPr>
            <w:r w:rsidRPr="00B7427C">
              <w:rPr>
                <w:szCs w:val="20"/>
              </w:rPr>
              <w:t>how and when policies will be updated following changes to the Deed and/or the Guideline</w:t>
            </w:r>
          </w:p>
          <w:p w14:paraId="2B58CB63" w14:textId="77777777" w:rsidR="00B7427C" w:rsidRPr="00B7427C" w:rsidRDefault="00B7427C" w:rsidP="0099275E">
            <w:pPr>
              <w:pStyle w:val="ListStyleLevel2"/>
              <w:spacing w:before="0" w:line="240" w:lineRule="auto"/>
              <w:rPr>
                <w:rFonts w:eastAsiaTheme="minorEastAsia"/>
                <w:szCs w:val="20"/>
              </w:rPr>
            </w:pPr>
            <w:r w:rsidRPr="00B7427C">
              <w:rPr>
                <w:szCs w:val="20"/>
              </w:rPr>
              <w:t>how and when its Personnel will be advised of and receive training on changes to the Deed and/or the Guideline.</w:t>
            </w:r>
          </w:p>
        </w:tc>
      </w:tr>
      <w:tr w:rsidR="00B7427C" w:rsidRPr="00B7427C" w14:paraId="2C0214C1" w14:textId="77777777" w:rsidTr="00DE5013">
        <w:tc>
          <w:tcPr>
            <w:tcW w:w="3270" w:type="dxa"/>
            <w:vMerge w:val="restart"/>
            <w:tcBorders>
              <w:top w:val="single" w:sz="6" w:space="0" w:color="auto"/>
              <w:left w:val="single" w:sz="6" w:space="0" w:color="auto"/>
              <w:bottom w:val="single" w:sz="6" w:space="0" w:color="auto"/>
              <w:right w:val="single" w:sz="6" w:space="0" w:color="auto"/>
            </w:tcBorders>
          </w:tcPr>
          <w:p w14:paraId="1B604B4C"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6.2 The Provider has arrangements in place to comply with the </w:t>
            </w:r>
            <w:r w:rsidRPr="00B7427C">
              <w:rPr>
                <w:i/>
                <w:iCs/>
                <w:sz w:val="20"/>
                <w:szCs w:val="20"/>
              </w:rPr>
              <w:t>Privacy Act 1988</w:t>
            </w:r>
            <w:r w:rsidRPr="00B7427C">
              <w:rPr>
                <w:sz w:val="20"/>
                <w:szCs w:val="20"/>
              </w:rPr>
              <w:t>, the applicable Work Health and Safety Act(s) and other relevant legislation.</w:t>
            </w:r>
          </w:p>
          <w:p w14:paraId="583554A9" w14:textId="77777777" w:rsidR="00B7427C" w:rsidRPr="00B7427C" w:rsidRDefault="00B7427C" w:rsidP="0099275E">
            <w:pPr>
              <w:pStyle w:val="TableText"/>
              <w:spacing w:before="0" w:line="240" w:lineRule="auto"/>
              <w:rPr>
                <w:szCs w:val="20"/>
              </w:rPr>
            </w:pPr>
          </w:p>
          <w:p w14:paraId="10FDBE20"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71738639"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77F1262D" w14:textId="77777777" w:rsidR="00B7427C" w:rsidRPr="00B7427C" w:rsidRDefault="00B7427C" w:rsidP="0099275E">
            <w:pPr>
              <w:pStyle w:val="TableText"/>
              <w:spacing w:before="0" w:line="240" w:lineRule="auto"/>
              <w:rPr>
                <w:szCs w:val="20"/>
              </w:rPr>
            </w:pPr>
            <w:r w:rsidRPr="00B7427C">
              <w:rPr>
                <w:szCs w:val="20"/>
              </w:rPr>
              <w:t>6.2.1 The Provider has arrangements in place to advise Participants, Host Organisations and Employers of its privacy and confidentiality policies.</w:t>
            </w:r>
          </w:p>
        </w:tc>
        <w:tc>
          <w:tcPr>
            <w:tcW w:w="6105" w:type="dxa"/>
            <w:tcBorders>
              <w:top w:val="single" w:sz="6" w:space="0" w:color="auto"/>
              <w:left w:val="single" w:sz="6" w:space="0" w:color="auto"/>
              <w:bottom w:val="single" w:sz="6" w:space="0" w:color="auto"/>
              <w:right w:val="single" w:sz="6" w:space="0" w:color="auto"/>
            </w:tcBorders>
          </w:tcPr>
          <w:p w14:paraId="795274B8"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6B54B818" w14:textId="77777777" w:rsidR="00B7427C" w:rsidRPr="00B7427C" w:rsidRDefault="00B7427C" w:rsidP="0099275E">
            <w:pPr>
              <w:pStyle w:val="ListStyleLevel2"/>
              <w:numPr>
                <w:ilvl w:val="0"/>
                <w:numId w:val="38"/>
              </w:numPr>
              <w:spacing w:before="0" w:line="240" w:lineRule="auto"/>
              <w:rPr>
                <w:rFonts w:eastAsiaTheme="minorEastAsia"/>
                <w:szCs w:val="20"/>
              </w:rPr>
            </w:pPr>
            <w:r w:rsidRPr="00B7427C">
              <w:rPr>
                <w:szCs w:val="20"/>
              </w:rPr>
              <w:t>Its Personnel are aware of and follow privacy and confidentiality requirements in relation to Participants, Host Organisations and Employers</w:t>
            </w:r>
          </w:p>
          <w:p w14:paraId="2C27574C" w14:textId="77777777" w:rsidR="00B7427C" w:rsidRPr="00B7427C" w:rsidRDefault="00B7427C" w:rsidP="0099275E">
            <w:pPr>
              <w:pStyle w:val="ListStyleLevel2"/>
              <w:spacing w:before="0" w:line="240" w:lineRule="auto"/>
              <w:rPr>
                <w:rFonts w:eastAsiaTheme="minorEastAsia"/>
                <w:szCs w:val="20"/>
              </w:rPr>
            </w:pPr>
            <w:r w:rsidRPr="00B7427C">
              <w:rPr>
                <w:szCs w:val="20"/>
              </w:rPr>
              <w:t>Participants are informed about how their personal information may be used</w:t>
            </w:r>
          </w:p>
          <w:p w14:paraId="7C4CCBB5" w14:textId="77777777" w:rsidR="00B7427C" w:rsidRPr="00B7427C" w:rsidRDefault="00B7427C" w:rsidP="0099275E">
            <w:pPr>
              <w:pStyle w:val="ListStyleLevel2"/>
              <w:spacing w:before="0" w:line="240" w:lineRule="auto"/>
              <w:rPr>
                <w:rFonts w:eastAsiaTheme="minorEastAsia"/>
                <w:szCs w:val="20"/>
              </w:rPr>
            </w:pPr>
            <w:r w:rsidRPr="00B7427C">
              <w:rPr>
                <w:szCs w:val="20"/>
              </w:rPr>
              <w:t>Employers and Host Organisations are informed of privacy requirements in relation to Participants</w:t>
            </w:r>
          </w:p>
          <w:p w14:paraId="292FDB70" w14:textId="77777777" w:rsidR="00B7427C" w:rsidRPr="00B7427C" w:rsidRDefault="00B7427C" w:rsidP="0099275E">
            <w:pPr>
              <w:pStyle w:val="ListStyleLevel2"/>
              <w:spacing w:before="0" w:line="240" w:lineRule="auto"/>
              <w:rPr>
                <w:rFonts w:eastAsiaTheme="minorEastAsia"/>
                <w:szCs w:val="20"/>
              </w:rPr>
            </w:pPr>
            <w:r w:rsidRPr="00B7427C">
              <w:rPr>
                <w:szCs w:val="20"/>
              </w:rPr>
              <w:t>breaches of privacy or confidentiality are identified and addressed immediately, and procedures updated as a priority to prevent future breaches.</w:t>
            </w:r>
          </w:p>
        </w:tc>
      </w:tr>
      <w:tr w:rsidR="00B7427C" w:rsidRPr="00B7427C" w14:paraId="03F2F51D" w14:textId="77777777" w:rsidTr="00DE5013">
        <w:tc>
          <w:tcPr>
            <w:tcW w:w="3270" w:type="dxa"/>
            <w:vMerge/>
            <w:vAlign w:val="center"/>
          </w:tcPr>
          <w:p w14:paraId="66E30B60" w14:textId="77777777" w:rsidR="00B7427C" w:rsidRPr="00B7427C" w:rsidRDefault="00B7427C" w:rsidP="0099275E">
            <w:pPr>
              <w:pStyle w:val="TableText"/>
              <w:spacing w:before="0" w:line="240" w:lineRule="auto"/>
              <w:rPr>
                <w:szCs w:val="20"/>
              </w:rPr>
            </w:pPr>
          </w:p>
        </w:tc>
        <w:tc>
          <w:tcPr>
            <w:tcW w:w="4545" w:type="dxa"/>
            <w:tcBorders>
              <w:top w:val="single" w:sz="6" w:space="0" w:color="auto"/>
              <w:left w:val="single" w:sz="6" w:space="0" w:color="auto"/>
              <w:bottom w:val="single" w:sz="6" w:space="0" w:color="auto"/>
              <w:right w:val="single" w:sz="6" w:space="0" w:color="auto"/>
            </w:tcBorders>
          </w:tcPr>
          <w:p w14:paraId="2F3844DB" w14:textId="77777777" w:rsidR="00B7427C" w:rsidRPr="00B7427C" w:rsidRDefault="00B7427C" w:rsidP="0099275E">
            <w:pPr>
              <w:pStyle w:val="TableText"/>
              <w:spacing w:before="0" w:line="240" w:lineRule="auto"/>
              <w:rPr>
                <w:szCs w:val="20"/>
              </w:rPr>
            </w:pPr>
            <w:r w:rsidRPr="00B7427C">
              <w:rPr>
                <w:szCs w:val="20"/>
              </w:rPr>
              <w:t>6.2.2 The Provider has policies and processes in place that monitor and comply with any applicable Work Health and Safety requirements.</w:t>
            </w:r>
          </w:p>
        </w:tc>
        <w:tc>
          <w:tcPr>
            <w:tcW w:w="6105" w:type="dxa"/>
            <w:tcBorders>
              <w:top w:val="single" w:sz="6" w:space="0" w:color="auto"/>
              <w:left w:val="single" w:sz="6" w:space="0" w:color="auto"/>
              <w:bottom w:val="single" w:sz="6" w:space="0" w:color="auto"/>
              <w:right w:val="single" w:sz="6" w:space="0" w:color="auto"/>
            </w:tcBorders>
          </w:tcPr>
          <w:p w14:paraId="1CB65D61" w14:textId="77777777" w:rsidR="00B7427C" w:rsidRPr="00B7427C" w:rsidRDefault="00B7427C" w:rsidP="0099275E">
            <w:pPr>
              <w:pStyle w:val="TableText"/>
              <w:spacing w:before="0" w:line="240" w:lineRule="auto"/>
              <w:rPr>
                <w:szCs w:val="20"/>
              </w:rPr>
            </w:pPr>
            <w:r w:rsidRPr="00B7427C">
              <w:rPr>
                <w:szCs w:val="20"/>
              </w:rPr>
              <w:t>The Provider has policies and processes in place that ensure:</w:t>
            </w:r>
          </w:p>
          <w:p w14:paraId="1B290139" w14:textId="77777777" w:rsidR="00B7427C" w:rsidRPr="00B7427C" w:rsidRDefault="00B7427C" w:rsidP="0099275E">
            <w:pPr>
              <w:pStyle w:val="ListStyleLevel2"/>
              <w:numPr>
                <w:ilvl w:val="0"/>
                <w:numId w:val="39"/>
              </w:numPr>
              <w:spacing w:before="0" w:line="240" w:lineRule="auto"/>
              <w:rPr>
                <w:rFonts w:eastAsiaTheme="minorEastAsia"/>
                <w:szCs w:val="20"/>
              </w:rPr>
            </w:pPr>
            <w:r w:rsidRPr="00B7427C">
              <w:rPr>
                <w:szCs w:val="20"/>
              </w:rPr>
              <w:t>Provider Sites and Activities involving Participants have ongoing compliance with any applicable Work Health and Safety requirements</w:t>
            </w:r>
          </w:p>
          <w:p w14:paraId="0F2096EA"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Risk Assessments for Activities and Participants are updated and uploaded prior to the commencement of an Activity </w:t>
            </w:r>
          </w:p>
          <w:p w14:paraId="704A531D" w14:textId="77777777" w:rsidR="00B7427C" w:rsidRPr="00B7427C" w:rsidRDefault="00B7427C" w:rsidP="0099275E">
            <w:pPr>
              <w:pStyle w:val="ListStyleLevel2"/>
              <w:spacing w:before="0" w:line="240" w:lineRule="auto"/>
              <w:rPr>
                <w:rFonts w:eastAsiaTheme="minorEastAsia"/>
                <w:szCs w:val="20"/>
              </w:rPr>
            </w:pPr>
            <w:r w:rsidRPr="00B7427C">
              <w:rPr>
                <w:szCs w:val="20"/>
              </w:rPr>
              <w:t>its Personnel are aware of their Work Health and Safety responsibilities and respond to Work Health and Safety issues, including reporting incidents and Notifiable Incidents</w:t>
            </w:r>
          </w:p>
          <w:p w14:paraId="6E638402" w14:textId="77777777" w:rsidR="00B7427C" w:rsidRPr="00B7427C" w:rsidRDefault="00B7427C" w:rsidP="0099275E">
            <w:pPr>
              <w:pStyle w:val="ListStyleLevel2"/>
              <w:spacing w:before="0" w:line="240" w:lineRule="auto"/>
              <w:rPr>
                <w:rFonts w:eastAsiaTheme="minorEastAsia"/>
                <w:szCs w:val="20"/>
              </w:rPr>
            </w:pPr>
            <w:r w:rsidRPr="00B7427C">
              <w:rPr>
                <w:szCs w:val="20"/>
              </w:rPr>
              <w:t>procedures are reviewed following a Work Health and Safety issue or incident and updated as required</w:t>
            </w:r>
          </w:p>
          <w:p w14:paraId="7ACC1FF5" w14:textId="77777777" w:rsidR="00B7427C" w:rsidRPr="00B7427C" w:rsidRDefault="00B7427C" w:rsidP="0099275E">
            <w:pPr>
              <w:pStyle w:val="ListStyleLevel2"/>
              <w:spacing w:before="0" w:line="240" w:lineRule="auto"/>
              <w:rPr>
                <w:rFonts w:eastAsiaTheme="minorEastAsia"/>
                <w:szCs w:val="20"/>
              </w:rPr>
            </w:pPr>
            <w:r w:rsidRPr="00B7427C">
              <w:rPr>
                <w:szCs w:val="20"/>
              </w:rPr>
              <w:lastRenderedPageBreak/>
              <w:t>procedures are updated quickly when there are changes to any applicable Work Health and Safety requirements</w:t>
            </w:r>
          </w:p>
        </w:tc>
      </w:tr>
      <w:tr w:rsidR="00B7427C" w:rsidRPr="00B7427C" w14:paraId="1FEF7D0D" w14:textId="77777777" w:rsidTr="00DE5013">
        <w:tc>
          <w:tcPr>
            <w:tcW w:w="3270" w:type="dxa"/>
            <w:tcBorders>
              <w:top w:val="single" w:sz="6" w:space="0" w:color="auto"/>
              <w:left w:val="single" w:sz="6" w:space="0" w:color="auto"/>
              <w:bottom w:val="single" w:sz="6" w:space="0" w:color="auto"/>
              <w:right w:val="single" w:sz="6" w:space="0" w:color="auto"/>
            </w:tcBorders>
          </w:tcPr>
          <w:p w14:paraId="1AB21DCC" w14:textId="77777777" w:rsidR="00B7427C" w:rsidRPr="00B7427C" w:rsidRDefault="00B7427C" w:rsidP="0099275E">
            <w:pPr>
              <w:pStyle w:val="TableFirstColumn"/>
              <w:spacing w:before="0" w:after="0" w:line="240" w:lineRule="auto"/>
              <w:rPr>
                <w:sz w:val="20"/>
                <w:szCs w:val="20"/>
              </w:rPr>
            </w:pPr>
            <w:r w:rsidRPr="00B7427C">
              <w:rPr>
                <w:sz w:val="20"/>
                <w:szCs w:val="20"/>
              </w:rPr>
              <w:lastRenderedPageBreak/>
              <w:t>6.3 Claiming processes used by the Provider are systematic and ensure claiming practices align with the Deed and Guideline</w:t>
            </w:r>
          </w:p>
          <w:p w14:paraId="3E2DE0CB" w14:textId="77777777" w:rsidR="00B7427C" w:rsidRPr="00B7427C" w:rsidRDefault="00B7427C" w:rsidP="0099275E">
            <w:pPr>
              <w:pStyle w:val="TableText"/>
              <w:spacing w:before="0" w:line="240" w:lineRule="auto"/>
              <w:rPr>
                <w:szCs w:val="20"/>
              </w:rPr>
            </w:pPr>
          </w:p>
          <w:p w14:paraId="0115A2BE"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2</w:t>
            </w:r>
          </w:p>
        </w:tc>
        <w:tc>
          <w:tcPr>
            <w:tcW w:w="4545" w:type="dxa"/>
            <w:tcBorders>
              <w:top w:val="single" w:sz="6" w:space="0" w:color="auto"/>
              <w:left w:val="single" w:sz="6" w:space="0" w:color="auto"/>
              <w:bottom w:val="single" w:sz="6" w:space="0" w:color="auto"/>
              <w:right w:val="single" w:sz="6" w:space="0" w:color="auto"/>
            </w:tcBorders>
          </w:tcPr>
          <w:p w14:paraId="36110214" w14:textId="77777777" w:rsidR="00B7427C" w:rsidRPr="00B7427C" w:rsidRDefault="00B7427C" w:rsidP="0099275E">
            <w:pPr>
              <w:pStyle w:val="TableText"/>
              <w:spacing w:before="0" w:line="240" w:lineRule="auto"/>
              <w:rPr>
                <w:szCs w:val="20"/>
              </w:rPr>
            </w:pPr>
            <w:r w:rsidRPr="00B7427C">
              <w:rPr>
                <w:szCs w:val="20"/>
              </w:rPr>
              <w:t>6.3.1 The Provider ensures that reimbursement and claiming policies and processes in place align with the Deed and Guideline.</w:t>
            </w:r>
          </w:p>
        </w:tc>
        <w:tc>
          <w:tcPr>
            <w:tcW w:w="6105" w:type="dxa"/>
            <w:tcBorders>
              <w:top w:val="single" w:sz="6" w:space="0" w:color="auto"/>
              <w:left w:val="single" w:sz="6" w:space="0" w:color="auto"/>
              <w:bottom w:val="single" w:sz="6" w:space="0" w:color="auto"/>
              <w:right w:val="single" w:sz="6" w:space="0" w:color="auto"/>
            </w:tcBorders>
          </w:tcPr>
          <w:p w14:paraId="458995CE" w14:textId="77777777" w:rsidR="00B7427C" w:rsidRPr="00B7427C" w:rsidRDefault="00B7427C" w:rsidP="0099275E">
            <w:pPr>
              <w:pStyle w:val="TableText"/>
              <w:spacing w:before="0" w:line="240" w:lineRule="auto"/>
              <w:rPr>
                <w:szCs w:val="20"/>
              </w:rPr>
            </w:pPr>
            <w:r w:rsidRPr="00B7427C">
              <w:rPr>
                <w:szCs w:val="20"/>
              </w:rPr>
              <w:t>The Provider has processes in place that ensure:</w:t>
            </w:r>
          </w:p>
          <w:p w14:paraId="4A44CB4A" w14:textId="77777777" w:rsidR="00B7427C" w:rsidRPr="00B7427C" w:rsidRDefault="00B7427C" w:rsidP="0099275E">
            <w:pPr>
              <w:pStyle w:val="ListStyleLevel2"/>
              <w:numPr>
                <w:ilvl w:val="0"/>
                <w:numId w:val="40"/>
              </w:numPr>
              <w:spacing w:before="0" w:line="240" w:lineRule="auto"/>
              <w:rPr>
                <w:rFonts w:eastAsiaTheme="minorEastAsia"/>
                <w:szCs w:val="20"/>
              </w:rPr>
            </w:pPr>
            <w:r w:rsidRPr="00B7427C">
              <w:rPr>
                <w:szCs w:val="20"/>
              </w:rPr>
              <w:t>reimbursement and claiming for Services align with the Deed and the Guideline</w:t>
            </w:r>
          </w:p>
          <w:p w14:paraId="4C37AC5A" w14:textId="77777777" w:rsidR="00B7427C" w:rsidRPr="00B7427C" w:rsidRDefault="00B7427C" w:rsidP="0099275E">
            <w:pPr>
              <w:pStyle w:val="ListStyleLevel2"/>
              <w:spacing w:before="0" w:line="240" w:lineRule="auto"/>
              <w:rPr>
                <w:rFonts w:eastAsiaTheme="minorEastAsia"/>
                <w:szCs w:val="20"/>
              </w:rPr>
            </w:pPr>
            <w:r w:rsidRPr="00B7427C">
              <w:rPr>
                <w:szCs w:val="20"/>
              </w:rPr>
              <w:t>information on internal and external (where required) approval processes for expenditure, reimbursements and claims is outlined and included in process documents</w:t>
            </w:r>
          </w:p>
          <w:p w14:paraId="0EDBC3B4" w14:textId="77777777" w:rsidR="00B7427C" w:rsidRPr="00B7427C" w:rsidRDefault="00B7427C" w:rsidP="0099275E">
            <w:pPr>
              <w:pStyle w:val="ListStyleLevel2"/>
              <w:spacing w:before="0" w:line="240" w:lineRule="auto"/>
              <w:rPr>
                <w:rFonts w:eastAsiaTheme="minorEastAsia"/>
                <w:szCs w:val="20"/>
              </w:rPr>
            </w:pPr>
            <w:r w:rsidRPr="00B7427C">
              <w:rPr>
                <w:szCs w:val="20"/>
              </w:rPr>
              <w:t>instances of incorrect or improper reimbursement and claiming is addressed immediately, and updates to procedures made as a priority, where required.</w:t>
            </w:r>
          </w:p>
        </w:tc>
      </w:tr>
    </w:tbl>
    <w:p w14:paraId="419D1917" w14:textId="77777777" w:rsidR="00B7427C" w:rsidRDefault="00B7427C" w:rsidP="00B345F5">
      <w:pPr>
        <w:pStyle w:val="Caption"/>
        <w:keepNext/>
      </w:pPr>
    </w:p>
    <w:p w14:paraId="42D85821" w14:textId="77777777" w:rsidR="00B7427C" w:rsidRDefault="00B7427C" w:rsidP="00B345F5">
      <w:pPr>
        <w:rPr>
          <w:b/>
          <w:iCs/>
          <w:szCs w:val="18"/>
        </w:rPr>
      </w:pPr>
      <w:r>
        <w:br w:type="page"/>
      </w:r>
    </w:p>
    <w:tbl>
      <w:tblPr>
        <w:tblStyle w:val="TableGrid"/>
        <w:tblW w:w="0" w:type="auto"/>
        <w:tblLayout w:type="fixed"/>
        <w:tblLook w:val="0020" w:firstRow="1" w:lastRow="0" w:firstColumn="0" w:lastColumn="0" w:noHBand="0" w:noVBand="0"/>
      </w:tblPr>
      <w:tblGrid>
        <w:gridCol w:w="3240"/>
        <w:gridCol w:w="4500"/>
        <w:gridCol w:w="6180"/>
      </w:tblGrid>
      <w:tr w:rsidR="00B7427C" w:rsidRPr="005611DB" w14:paraId="157A490C" w14:textId="77777777" w:rsidTr="007F685D">
        <w:trPr>
          <w:tblHeader/>
        </w:trPr>
        <w:tc>
          <w:tcPr>
            <w:tcW w:w="13920" w:type="dxa"/>
            <w:gridSpan w:val="3"/>
            <w:tcBorders>
              <w:top w:val="single" w:sz="6" w:space="0" w:color="auto"/>
              <w:left w:val="single" w:sz="6" w:space="0" w:color="auto"/>
              <w:bottom w:val="single" w:sz="6" w:space="0" w:color="auto"/>
              <w:right w:val="single" w:sz="6" w:space="0" w:color="auto"/>
            </w:tcBorders>
            <w:shd w:val="clear" w:color="auto" w:fill="002D3F"/>
            <w:vAlign w:val="center"/>
          </w:tcPr>
          <w:p w14:paraId="7080BA5C" w14:textId="77777777" w:rsidR="00B7427C" w:rsidRPr="005611DB" w:rsidRDefault="00B7427C" w:rsidP="0099275E">
            <w:pPr>
              <w:pStyle w:val="TableColumnHeading"/>
              <w:spacing w:before="0" w:after="0" w:line="240" w:lineRule="auto"/>
              <w:rPr>
                <w:sz w:val="28"/>
                <w:szCs w:val="28"/>
              </w:rPr>
            </w:pPr>
            <w:r w:rsidRPr="005611DB">
              <w:rPr>
                <w:sz w:val="28"/>
                <w:szCs w:val="28"/>
              </w:rPr>
              <w:lastRenderedPageBreak/>
              <w:t>Principle 7: Continual Improvement</w:t>
            </w:r>
          </w:p>
        </w:tc>
      </w:tr>
      <w:tr w:rsidR="00B7427C" w:rsidRPr="00122214" w14:paraId="3B7A683E" w14:textId="77777777" w:rsidTr="3A906083">
        <w:trPr>
          <w:tblHeader/>
        </w:trPr>
        <w:tc>
          <w:tcPr>
            <w:tcW w:w="32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0F51067D" w14:textId="77777777" w:rsidR="00B7427C" w:rsidRPr="00122214" w:rsidRDefault="00B7427C" w:rsidP="0099275E">
            <w:pPr>
              <w:pStyle w:val="TableColumnHeading"/>
              <w:spacing w:before="0" w:after="0" w:line="240" w:lineRule="auto"/>
              <w:rPr>
                <w:sz w:val="22"/>
                <w:szCs w:val="22"/>
              </w:rPr>
            </w:pPr>
            <w:r w:rsidRPr="00122214">
              <w:rPr>
                <w:sz w:val="22"/>
                <w:szCs w:val="22"/>
              </w:rPr>
              <w:t>Key Performance Measure</w:t>
            </w:r>
          </w:p>
        </w:tc>
        <w:tc>
          <w:tcPr>
            <w:tcW w:w="450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32729492" w14:textId="77777777" w:rsidR="00B7427C" w:rsidRPr="00122214" w:rsidRDefault="00B7427C" w:rsidP="0099275E">
            <w:pPr>
              <w:pStyle w:val="TableColumnHeading"/>
              <w:spacing w:before="0" w:after="0" w:line="240" w:lineRule="auto"/>
              <w:rPr>
                <w:sz w:val="22"/>
                <w:szCs w:val="22"/>
              </w:rPr>
            </w:pPr>
            <w:r w:rsidRPr="00122214">
              <w:rPr>
                <w:sz w:val="22"/>
                <w:szCs w:val="22"/>
              </w:rPr>
              <w:t>Practice Requirement</w:t>
            </w:r>
          </w:p>
        </w:tc>
        <w:tc>
          <w:tcPr>
            <w:tcW w:w="618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70BA707D" w14:textId="77777777" w:rsidR="00B7427C" w:rsidRPr="00122214" w:rsidRDefault="00B7427C" w:rsidP="0099275E">
            <w:pPr>
              <w:pStyle w:val="TableColumnHeading"/>
              <w:spacing w:before="0" w:after="0" w:line="240" w:lineRule="auto"/>
              <w:rPr>
                <w:sz w:val="22"/>
                <w:szCs w:val="22"/>
              </w:rPr>
            </w:pPr>
            <w:r w:rsidRPr="00122214">
              <w:rPr>
                <w:sz w:val="22"/>
                <w:szCs w:val="22"/>
              </w:rPr>
              <w:t>QAF Evidence Requirement</w:t>
            </w:r>
          </w:p>
        </w:tc>
      </w:tr>
      <w:tr w:rsidR="00B7427C" w:rsidRPr="00B7427C" w14:paraId="640D5EC7" w14:textId="77777777" w:rsidTr="3A906083">
        <w:tc>
          <w:tcPr>
            <w:tcW w:w="3240" w:type="dxa"/>
            <w:vMerge w:val="restart"/>
            <w:tcBorders>
              <w:top w:val="single" w:sz="6" w:space="0" w:color="auto"/>
              <w:left w:val="single" w:sz="6" w:space="0" w:color="auto"/>
              <w:bottom w:val="single" w:sz="6" w:space="0" w:color="auto"/>
              <w:right w:val="single" w:sz="6" w:space="0" w:color="auto"/>
            </w:tcBorders>
          </w:tcPr>
          <w:p w14:paraId="61FDDDAD" w14:textId="77777777" w:rsidR="00B7427C" w:rsidRPr="00B7427C" w:rsidRDefault="00B7427C" w:rsidP="0099275E">
            <w:pPr>
              <w:pStyle w:val="TableFirstColumn"/>
              <w:spacing w:before="0" w:after="0" w:line="240" w:lineRule="auto"/>
              <w:rPr>
                <w:sz w:val="20"/>
                <w:szCs w:val="20"/>
              </w:rPr>
            </w:pPr>
            <w:r w:rsidRPr="00B7427C">
              <w:rPr>
                <w:sz w:val="20"/>
                <w:szCs w:val="20"/>
              </w:rPr>
              <w:t>7.1 The Provider has in place a systematic approach to identify and implement continual improvement.</w:t>
            </w:r>
          </w:p>
          <w:p w14:paraId="632E16CE" w14:textId="77777777" w:rsidR="00B7427C" w:rsidRPr="00B7427C" w:rsidRDefault="00B7427C" w:rsidP="0099275E">
            <w:pPr>
              <w:pStyle w:val="TableText"/>
              <w:spacing w:before="0" w:line="240" w:lineRule="auto"/>
              <w:rPr>
                <w:szCs w:val="20"/>
              </w:rPr>
            </w:pPr>
          </w:p>
          <w:p w14:paraId="7A2DB852" w14:textId="77777777" w:rsidR="00B7427C" w:rsidRPr="00B7427C" w:rsidRDefault="00B7427C" w:rsidP="0099275E">
            <w:pPr>
              <w:pStyle w:val="TableText"/>
              <w:spacing w:before="0" w:line="240" w:lineRule="auto"/>
              <w:rPr>
                <w:szCs w:val="20"/>
              </w:rPr>
            </w:pPr>
            <w:r w:rsidRPr="00B7427C">
              <w:rPr>
                <w:szCs w:val="20"/>
              </w:rPr>
              <w:t>Included in Certification/ Recertification Audits and Surveillance Audit year 1</w:t>
            </w:r>
          </w:p>
          <w:p w14:paraId="470519AD"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29B6CD4D" w14:textId="77777777" w:rsidR="00B7427C" w:rsidRPr="00B7427C" w:rsidRDefault="00B7427C" w:rsidP="0099275E">
            <w:pPr>
              <w:pStyle w:val="TableText"/>
              <w:spacing w:before="0" w:line="240" w:lineRule="auto"/>
              <w:rPr>
                <w:szCs w:val="20"/>
              </w:rPr>
            </w:pPr>
            <w:r w:rsidRPr="00B7427C">
              <w:rPr>
                <w:szCs w:val="20"/>
              </w:rPr>
              <w:t>7.1.1 The Provider has processes for the systematic monitoring and reporting of Site, Employment Region and Provider performance.</w:t>
            </w:r>
          </w:p>
        </w:tc>
        <w:tc>
          <w:tcPr>
            <w:tcW w:w="6180" w:type="dxa"/>
            <w:tcBorders>
              <w:top w:val="single" w:sz="6" w:space="0" w:color="auto"/>
              <w:left w:val="single" w:sz="6" w:space="0" w:color="auto"/>
              <w:bottom w:val="single" w:sz="6" w:space="0" w:color="auto"/>
              <w:right w:val="single" w:sz="6" w:space="0" w:color="auto"/>
            </w:tcBorders>
          </w:tcPr>
          <w:p w14:paraId="64EED970" w14:textId="77777777" w:rsidR="00B7427C" w:rsidRPr="00B7427C" w:rsidRDefault="00B7427C" w:rsidP="0099275E">
            <w:pPr>
              <w:pStyle w:val="1AllTextNormalParagraph"/>
              <w:spacing w:before="0" w:line="240" w:lineRule="auto"/>
              <w:rPr>
                <w:szCs w:val="20"/>
              </w:rPr>
            </w:pPr>
            <w:r w:rsidRPr="00B7427C">
              <w:rPr>
                <w:szCs w:val="20"/>
              </w:rPr>
              <w:t>The Provider has processes in place that measure and review performance at a Site, Employment Region and Provider level.</w:t>
            </w:r>
          </w:p>
          <w:p w14:paraId="3A188F0E" w14:textId="77777777" w:rsidR="00B7427C" w:rsidRPr="00B7427C" w:rsidRDefault="00B7427C" w:rsidP="0099275E">
            <w:pPr>
              <w:pStyle w:val="ListStyleLevel2"/>
              <w:numPr>
                <w:ilvl w:val="0"/>
                <w:numId w:val="44"/>
              </w:numPr>
              <w:spacing w:before="0" w:line="240" w:lineRule="auto"/>
              <w:rPr>
                <w:rFonts w:eastAsiaTheme="minorEastAsia"/>
                <w:szCs w:val="20"/>
              </w:rPr>
            </w:pPr>
            <w:r w:rsidRPr="00B7427C">
              <w:rPr>
                <w:szCs w:val="20"/>
              </w:rPr>
              <w:t>The processes include specific monitoring of:</w:t>
            </w:r>
          </w:p>
          <w:p w14:paraId="5B34DF1B" w14:textId="77777777" w:rsidR="00B7427C" w:rsidRPr="00B7427C" w:rsidRDefault="00B7427C" w:rsidP="0099275E">
            <w:pPr>
              <w:pStyle w:val="ListStyleLevel3"/>
              <w:spacing w:before="0" w:line="240" w:lineRule="auto"/>
              <w:ind w:left="788" w:hanging="142"/>
              <w:rPr>
                <w:rFonts w:eastAsiaTheme="minorEastAsia"/>
                <w:szCs w:val="20"/>
              </w:rPr>
            </w:pPr>
            <w:r w:rsidRPr="00B7427C">
              <w:rPr>
                <w:szCs w:val="20"/>
              </w:rPr>
              <w:t>Placement and Outcome data in relation to Aboriginal and Torres Strait Islander peoples</w:t>
            </w:r>
          </w:p>
          <w:p w14:paraId="165FF28B" w14:textId="77777777" w:rsidR="00B7427C" w:rsidRPr="00B7427C" w:rsidRDefault="3E122A4A" w:rsidP="0099275E">
            <w:pPr>
              <w:pStyle w:val="ListStyleLevel3"/>
              <w:spacing w:before="0" w:line="240" w:lineRule="auto"/>
              <w:ind w:left="788" w:hanging="142"/>
            </w:pPr>
            <w:r>
              <w:t>placement strategies to ensure they continue to be effective in securing Employment Outcomes for Participants</w:t>
            </w:r>
          </w:p>
          <w:p w14:paraId="79E868E7" w14:textId="77777777" w:rsidR="00B7427C" w:rsidRPr="00B7427C" w:rsidRDefault="00B7427C" w:rsidP="0099275E">
            <w:pPr>
              <w:pStyle w:val="ListStyleLevel2"/>
              <w:spacing w:before="0" w:line="240" w:lineRule="auto"/>
              <w:rPr>
                <w:rFonts w:eastAsiaTheme="minorEastAsia"/>
                <w:szCs w:val="20"/>
              </w:rPr>
            </w:pPr>
            <w:r w:rsidRPr="00B7427C">
              <w:rPr>
                <w:szCs w:val="20"/>
              </w:rPr>
              <w:t>The processes are monitored and reviewed, and lead to specific performance improvements.</w:t>
            </w:r>
          </w:p>
        </w:tc>
      </w:tr>
      <w:tr w:rsidR="00B7427C" w:rsidRPr="00B7427C" w14:paraId="6C4F7E3D" w14:textId="77777777" w:rsidTr="3A906083">
        <w:tc>
          <w:tcPr>
            <w:tcW w:w="3240" w:type="dxa"/>
            <w:vMerge/>
            <w:vAlign w:val="center"/>
          </w:tcPr>
          <w:p w14:paraId="6FF9D1AE"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DEDF4CC" w14:textId="77777777" w:rsidR="00B7427C" w:rsidRPr="00B7427C" w:rsidRDefault="00B7427C" w:rsidP="0099275E">
            <w:pPr>
              <w:pStyle w:val="TableText"/>
              <w:spacing w:before="0" w:line="240" w:lineRule="auto"/>
              <w:rPr>
                <w:szCs w:val="20"/>
              </w:rPr>
            </w:pPr>
            <w:r w:rsidRPr="00B7427C">
              <w:rPr>
                <w:szCs w:val="20"/>
              </w:rPr>
              <w:t>7.1.2 The Provider has a continual improvement register that is used to monitor continual improvement proposals and the activities that address them.</w:t>
            </w:r>
          </w:p>
        </w:tc>
        <w:tc>
          <w:tcPr>
            <w:tcW w:w="6180" w:type="dxa"/>
            <w:tcBorders>
              <w:top w:val="single" w:sz="6" w:space="0" w:color="auto"/>
              <w:left w:val="single" w:sz="6" w:space="0" w:color="auto"/>
              <w:bottom w:val="single" w:sz="6" w:space="0" w:color="auto"/>
              <w:right w:val="single" w:sz="6" w:space="0" w:color="auto"/>
            </w:tcBorders>
          </w:tcPr>
          <w:p w14:paraId="0CD5283B" w14:textId="77777777" w:rsidR="00B7427C" w:rsidRPr="00B7427C" w:rsidRDefault="00B7427C" w:rsidP="0099275E">
            <w:pPr>
              <w:pStyle w:val="TableText"/>
              <w:spacing w:before="0" w:line="240" w:lineRule="auto"/>
              <w:rPr>
                <w:szCs w:val="20"/>
              </w:rPr>
            </w:pPr>
            <w:r w:rsidRPr="00B7427C">
              <w:rPr>
                <w:szCs w:val="20"/>
              </w:rPr>
              <w:t>The Provider has a process in place for managing and updating a continual improvement register, including:</w:t>
            </w:r>
          </w:p>
          <w:p w14:paraId="6875050C" w14:textId="77777777" w:rsidR="00B7427C" w:rsidRPr="00B7427C" w:rsidRDefault="00B7427C" w:rsidP="0099275E">
            <w:pPr>
              <w:pStyle w:val="ListStyleLevel2"/>
              <w:numPr>
                <w:ilvl w:val="0"/>
                <w:numId w:val="41"/>
              </w:numPr>
              <w:spacing w:before="0" w:line="240" w:lineRule="auto"/>
              <w:rPr>
                <w:rFonts w:eastAsiaTheme="minorEastAsia"/>
                <w:szCs w:val="20"/>
              </w:rPr>
            </w:pPr>
            <w:r w:rsidRPr="00B7427C">
              <w:rPr>
                <w:szCs w:val="20"/>
              </w:rPr>
              <w:t>Non-conformances identified in Quality Standards and/or Quality Principles audits.</w:t>
            </w:r>
          </w:p>
        </w:tc>
      </w:tr>
      <w:tr w:rsidR="00B7427C" w:rsidRPr="00B7427C" w14:paraId="1D17D0C5" w14:textId="77777777" w:rsidTr="3A906083">
        <w:tc>
          <w:tcPr>
            <w:tcW w:w="3240" w:type="dxa"/>
            <w:vMerge w:val="restart"/>
            <w:tcBorders>
              <w:top w:val="single" w:sz="6" w:space="0" w:color="auto"/>
              <w:left w:val="single" w:sz="6" w:space="0" w:color="auto"/>
              <w:bottom w:val="single" w:sz="6" w:space="0" w:color="auto"/>
              <w:right w:val="single" w:sz="6" w:space="0" w:color="auto"/>
            </w:tcBorders>
          </w:tcPr>
          <w:p w14:paraId="40AAE50B" w14:textId="77777777" w:rsidR="00B7427C" w:rsidRPr="00B7427C" w:rsidRDefault="00B7427C" w:rsidP="0099275E">
            <w:pPr>
              <w:pStyle w:val="TableFirstColumn"/>
              <w:spacing w:before="0" w:after="0" w:line="240" w:lineRule="auto"/>
              <w:rPr>
                <w:sz w:val="20"/>
                <w:szCs w:val="20"/>
              </w:rPr>
            </w:pPr>
            <w:r w:rsidRPr="00B7427C">
              <w:rPr>
                <w:sz w:val="20"/>
                <w:szCs w:val="20"/>
              </w:rPr>
              <w:t xml:space="preserve">7.2 The Provider has strategies in place to measure the satisfaction of its Personnel, Participants, Employers and other organisations </w:t>
            </w:r>
            <w:r w:rsidRPr="00B7427C">
              <w:rPr>
                <w:rFonts w:eastAsiaTheme="minorEastAsia"/>
                <w:sz w:val="20"/>
                <w:szCs w:val="20"/>
              </w:rPr>
              <w:t>it works with to deliver Workforce Australia services and</w:t>
            </w:r>
            <w:r w:rsidRPr="00B7427C">
              <w:rPr>
                <w:sz w:val="20"/>
                <w:szCs w:val="20"/>
              </w:rPr>
              <w:t xml:space="preserve"> supports the raising of feedback and other complaints.</w:t>
            </w:r>
          </w:p>
          <w:p w14:paraId="7721ACA3" w14:textId="77777777" w:rsidR="00B7427C" w:rsidRPr="00B7427C" w:rsidRDefault="00B7427C" w:rsidP="0099275E">
            <w:pPr>
              <w:pStyle w:val="TableText"/>
              <w:spacing w:before="0" w:line="240" w:lineRule="auto"/>
              <w:rPr>
                <w:szCs w:val="20"/>
              </w:rPr>
            </w:pPr>
          </w:p>
          <w:p w14:paraId="61E8DAA8" w14:textId="77777777" w:rsidR="00B7427C" w:rsidRPr="00B7427C" w:rsidRDefault="00B7427C" w:rsidP="0099275E">
            <w:pPr>
              <w:pStyle w:val="TableText"/>
              <w:spacing w:before="0" w:line="240" w:lineRule="auto"/>
              <w:rPr>
                <w:szCs w:val="20"/>
              </w:rPr>
            </w:pPr>
            <w:r w:rsidRPr="00B7427C">
              <w:rPr>
                <w:szCs w:val="20"/>
              </w:rPr>
              <w:t>Included in Certification/ Recertification Audits in Surveillance Audit year 2</w:t>
            </w:r>
          </w:p>
          <w:p w14:paraId="3D19392C"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0BB3142B" w14:textId="77777777" w:rsidR="00B7427C" w:rsidRPr="00B7427C" w:rsidRDefault="00B7427C" w:rsidP="0099275E">
            <w:pPr>
              <w:pStyle w:val="TableText"/>
              <w:spacing w:before="0" w:line="240" w:lineRule="auto"/>
              <w:rPr>
                <w:szCs w:val="20"/>
              </w:rPr>
            </w:pPr>
            <w:r w:rsidRPr="00B7427C">
              <w:rPr>
                <w:szCs w:val="20"/>
              </w:rPr>
              <w:t>7.2.1 The Provider has policies and processes for monitoring Participant satisfaction with the Services being delivered.</w:t>
            </w:r>
          </w:p>
        </w:tc>
        <w:tc>
          <w:tcPr>
            <w:tcW w:w="6180" w:type="dxa"/>
            <w:tcBorders>
              <w:top w:val="single" w:sz="6" w:space="0" w:color="auto"/>
              <w:left w:val="single" w:sz="6" w:space="0" w:color="auto"/>
              <w:bottom w:val="single" w:sz="6" w:space="0" w:color="auto"/>
              <w:right w:val="single" w:sz="6" w:space="0" w:color="auto"/>
            </w:tcBorders>
          </w:tcPr>
          <w:p w14:paraId="70197E86" w14:textId="77777777" w:rsidR="00B7427C" w:rsidRPr="00B7427C" w:rsidRDefault="00B7427C" w:rsidP="0099275E">
            <w:pPr>
              <w:pStyle w:val="TableText"/>
              <w:spacing w:before="0" w:line="240" w:lineRule="auto"/>
              <w:rPr>
                <w:szCs w:val="20"/>
              </w:rPr>
            </w:pPr>
            <w:r w:rsidRPr="00B7427C">
              <w:rPr>
                <w:szCs w:val="20"/>
              </w:rPr>
              <w:t xml:space="preserve">The Provider has policies and processes in place for the ongoing, regular, and proactive monitoring of Participant satisfaction with the Services delivered. </w:t>
            </w:r>
          </w:p>
        </w:tc>
      </w:tr>
      <w:tr w:rsidR="00B7427C" w:rsidRPr="00B7427C" w14:paraId="272F8F33" w14:textId="77777777" w:rsidTr="3A906083">
        <w:tc>
          <w:tcPr>
            <w:tcW w:w="3240" w:type="dxa"/>
            <w:vMerge/>
            <w:vAlign w:val="center"/>
          </w:tcPr>
          <w:p w14:paraId="35B0D33C"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5BA46B14" w14:textId="77777777" w:rsidR="00B7427C" w:rsidRPr="00B7427C" w:rsidRDefault="00B7427C" w:rsidP="0099275E">
            <w:pPr>
              <w:pStyle w:val="TableText"/>
              <w:spacing w:before="0" w:line="240" w:lineRule="auto"/>
              <w:rPr>
                <w:szCs w:val="20"/>
              </w:rPr>
            </w:pPr>
            <w:r w:rsidRPr="00B7427C">
              <w:rPr>
                <w:szCs w:val="20"/>
              </w:rPr>
              <w:t>7.2.2 The Provider’s policies and processes support the raising of complaints and feedback, with no fear of retribution, and facilitates complaints resolution.</w:t>
            </w:r>
          </w:p>
        </w:tc>
        <w:tc>
          <w:tcPr>
            <w:tcW w:w="6180" w:type="dxa"/>
            <w:tcBorders>
              <w:top w:val="single" w:sz="6" w:space="0" w:color="auto"/>
              <w:left w:val="single" w:sz="6" w:space="0" w:color="auto"/>
              <w:bottom w:val="single" w:sz="6" w:space="0" w:color="auto"/>
              <w:right w:val="single" w:sz="6" w:space="0" w:color="auto"/>
            </w:tcBorders>
          </w:tcPr>
          <w:p w14:paraId="4DACC6A4" w14:textId="77777777" w:rsidR="00B7427C" w:rsidRPr="00B7427C" w:rsidRDefault="00B7427C" w:rsidP="0099275E">
            <w:pPr>
              <w:pStyle w:val="TableText"/>
              <w:spacing w:before="0" w:line="240" w:lineRule="auto"/>
              <w:rPr>
                <w:szCs w:val="20"/>
              </w:rPr>
            </w:pPr>
            <w:r w:rsidRPr="00B7427C">
              <w:rPr>
                <w:szCs w:val="20"/>
              </w:rPr>
              <w:t>The Provider has policies and processes in place:</w:t>
            </w:r>
          </w:p>
          <w:p w14:paraId="784D5C63" w14:textId="77777777" w:rsidR="00B7427C" w:rsidRPr="00B7427C" w:rsidRDefault="3E122A4A" w:rsidP="262F6BED">
            <w:pPr>
              <w:pStyle w:val="ListStyleLevel2"/>
              <w:numPr>
                <w:ilvl w:val="0"/>
                <w:numId w:val="42"/>
              </w:numPr>
              <w:spacing w:before="0" w:line="240" w:lineRule="auto"/>
            </w:pPr>
            <w:r>
              <w:t>to support Participants, its Personnel, Employers and other organisations it works with to deliver Workforce Australia services to raise complaints and provide feedback</w:t>
            </w:r>
          </w:p>
          <w:p w14:paraId="4ADE47DD" w14:textId="77777777" w:rsidR="00B7427C" w:rsidRPr="00B7427C" w:rsidRDefault="3E122A4A" w:rsidP="0099275E">
            <w:pPr>
              <w:pStyle w:val="ListStyleLevel2"/>
              <w:spacing w:before="0" w:line="240" w:lineRule="auto"/>
            </w:pPr>
            <w:r>
              <w:t xml:space="preserve">that ensure its Personnel manage, address and, where possible, resolve complaints and feedback </w:t>
            </w:r>
          </w:p>
          <w:p w14:paraId="4C77B38A" w14:textId="77777777" w:rsidR="00B7427C" w:rsidRPr="00B7427C" w:rsidRDefault="00B7427C" w:rsidP="0099275E">
            <w:pPr>
              <w:pStyle w:val="ListStyleLevel2"/>
              <w:spacing w:before="0" w:line="240" w:lineRule="auto"/>
              <w:rPr>
                <w:rFonts w:eastAsiaTheme="minorEastAsia"/>
                <w:szCs w:val="20"/>
              </w:rPr>
            </w:pPr>
            <w:r w:rsidRPr="00B7427C">
              <w:rPr>
                <w:szCs w:val="20"/>
              </w:rPr>
              <w:t xml:space="preserve">that ensure its Personnel escalate complaints they cannot resolve (where required). </w:t>
            </w:r>
          </w:p>
        </w:tc>
      </w:tr>
      <w:tr w:rsidR="00B7427C" w:rsidRPr="00B7427C" w14:paraId="7CA4C599" w14:textId="77777777" w:rsidTr="3A906083">
        <w:trPr>
          <w:trHeight w:val="300"/>
        </w:trPr>
        <w:tc>
          <w:tcPr>
            <w:tcW w:w="3240" w:type="dxa"/>
            <w:vMerge/>
            <w:vAlign w:val="center"/>
          </w:tcPr>
          <w:p w14:paraId="669557BD" w14:textId="77777777" w:rsidR="00B7427C" w:rsidRPr="00B7427C" w:rsidRDefault="00B7427C" w:rsidP="0099275E">
            <w:pPr>
              <w:pStyle w:val="TableText"/>
              <w:spacing w:before="0" w:line="240" w:lineRule="auto"/>
              <w:rPr>
                <w:szCs w:val="20"/>
              </w:rPr>
            </w:pPr>
          </w:p>
        </w:tc>
        <w:tc>
          <w:tcPr>
            <w:tcW w:w="4500" w:type="dxa"/>
            <w:tcBorders>
              <w:top w:val="single" w:sz="6" w:space="0" w:color="auto"/>
              <w:left w:val="single" w:sz="6" w:space="0" w:color="auto"/>
              <w:bottom w:val="single" w:sz="6" w:space="0" w:color="auto"/>
              <w:right w:val="single" w:sz="6" w:space="0" w:color="auto"/>
            </w:tcBorders>
          </w:tcPr>
          <w:p w14:paraId="0A53E10E" w14:textId="77777777" w:rsidR="00B7427C" w:rsidRPr="00B7427C" w:rsidRDefault="00B7427C" w:rsidP="0099275E">
            <w:pPr>
              <w:pStyle w:val="TableText"/>
              <w:spacing w:before="0" w:line="240" w:lineRule="auto"/>
              <w:rPr>
                <w:szCs w:val="20"/>
              </w:rPr>
            </w:pPr>
            <w:r w:rsidRPr="00B7427C">
              <w:rPr>
                <w:szCs w:val="20"/>
              </w:rPr>
              <w:t>7.2.3 The Provider can demonstrate how feedback and complaints received from a variety of sources inform the implementation of continual improvement activities.</w:t>
            </w:r>
          </w:p>
        </w:tc>
        <w:tc>
          <w:tcPr>
            <w:tcW w:w="6180" w:type="dxa"/>
            <w:tcBorders>
              <w:top w:val="single" w:sz="6" w:space="0" w:color="auto"/>
              <w:left w:val="single" w:sz="6" w:space="0" w:color="auto"/>
              <w:bottom w:val="single" w:sz="6" w:space="0" w:color="auto"/>
              <w:right w:val="single" w:sz="6" w:space="0" w:color="auto"/>
            </w:tcBorders>
          </w:tcPr>
          <w:p w14:paraId="4EED7F12" w14:textId="77777777" w:rsidR="00B7427C" w:rsidRPr="00B7427C" w:rsidRDefault="00B7427C" w:rsidP="0099275E">
            <w:pPr>
              <w:pStyle w:val="TableText"/>
              <w:spacing w:before="0" w:line="240" w:lineRule="auto"/>
              <w:rPr>
                <w:szCs w:val="20"/>
              </w:rPr>
            </w:pPr>
            <w:r w:rsidRPr="00B7427C">
              <w:rPr>
                <w:szCs w:val="20"/>
              </w:rPr>
              <w:t>The Provider has processes in place:</w:t>
            </w:r>
          </w:p>
          <w:p w14:paraId="0830BD18" w14:textId="32CF433B" w:rsidR="00B7427C" w:rsidRPr="00B7427C" w:rsidRDefault="3E122A4A" w:rsidP="262F6BED">
            <w:pPr>
              <w:pStyle w:val="ListStyleLevel2"/>
              <w:numPr>
                <w:ilvl w:val="0"/>
                <w:numId w:val="43"/>
              </w:numPr>
              <w:spacing w:before="0" w:line="240" w:lineRule="auto"/>
            </w:pPr>
            <w:r>
              <w:t xml:space="preserve">for collating Provider-wide information on feedback and complaints received from its Personnel, Participants, Employers, other organisations it works with to deliver Workforce Australia services, auditors and the </w:t>
            </w:r>
            <w:r w:rsidR="009137B8">
              <w:t>d</w:t>
            </w:r>
            <w:r>
              <w:t>epartment</w:t>
            </w:r>
          </w:p>
          <w:p w14:paraId="50D2F63E" w14:textId="77777777" w:rsidR="00B7427C" w:rsidRPr="00B7427C" w:rsidRDefault="3E122A4A" w:rsidP="0099275E">
            <w:pPr>
              <w:pStyle w:val="ListStyleLevel2"/>
              <w:spacing w:before="0" w:line="240" w:lineRule="auto"/>
            </w:pPr>
            <w:r>
              <w:t xml:space="preserve">to update procedures at a Site and Provider-wide level in consideration of the complaints and feedback received </w:t>
            </w:r>
          </w:p>
          <w:p w14:paraId="483D8F06" w14:textId="77777777" w:rsidR="00B7427C" w:rsidRPr="00B7427C" w:rsidRDefault="00B7427C" w:rsidP="0099275E">
            <w:pPr>
              <w:pStyle w:val="ListStyleLevel2"/>
              <w:spacing w:before="0" w:line="240" w:lineRule="auto"/>
              <w:rPr>
                <w:rFonts w:eastAsiaTheme="minorEastAsia"/>
                <w:szCs w:val="20"/>
              </w:rPr>
            </w:pPr>
            <w:r w:rsidRPr="00B7427C">
              <w:rPr>
                <w:szCs w:val="20"/>
              </w:rPr>
              <w:lastRenderedPageBreak/>
              <w:t>to improve the quality of Service using observations and opportunities for improvement from the Quality Standards and/or Quality Principles audits.</w:t>
            </w:r>
          </w:p>
        </w:tc>
      </w:tr>
    </w:tbl>
    <w:p w14:paraId="2EEBF9E8" w14:textId="362EC33A" w:rsidR="00B06479" w:rsidRPr="00B06479" w:rsidRDefault="00B06479" w:rsidP="00B345F5"/>
    <w:sectPr w:rsidR="00B06479" w:rsidRPr="00B06479" w:rsidSect="0074358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9677" w14:textId="77777777" w:rsidR="003F22CE" w:rsidRDefault="003F22CE" w:rsidP="0051352E">
      <w:pPr>
        <w:spacing w:after="0"/>
      </w:pPr>
      <w:r>
        <w:separator/>
      </w:r>
    </w:p>
  </w:endnote>
  <w:endnote w:type="continuationSeparator" w:id="0">
    <w:p w14:paraId="757AFF77" w14:textId="77777777" w:rsidR="003F22CE" w:rsidRDefault="003F22CE" w:rsidP="0051352E">
      <w:pPr>
        <w:spacing w:after="0"/>
      </w:pPr>
      <w:r>
        <w:continuationSeparator/>
      </w:r>
    </w:p>
  </w:endnote>
  <w:endnote w:type="continuationNotice" w:id="1">
    <w:p w14:paraId="51A23BAA" w14:textId="77777777" w:rsidR="003F22CE" w:rsidRDefault="003F2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DA80" w14:textId="77777777" w:rsidR="000C6A77" w:rsidRDefault="000C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96F73" w14:paraId="1FA842F8" w14:textId="77777777" w:rsidTr="22DFAF82">
      <w:tc>
        <w:tcPr>
          <w:tcW w:w="3005" w:type="dxa"/>
        </w:tcPr>
        <w:p w14:paraId="4330D2DD" w14:textId="3DEEFFC3" w:rsidR="00196F73" w:rsidRDefault="00196F73" w:rsidP="22DFAF82">
          <w:pPr>
            <w:pStyle w:val="Header"/>
            <w:ind w:left="-115"/>
          </w:pPr>
        </w:p>
      </w:tc>
      <w:tc>
        <w:tcPr>
          <w:tcW w:w="3005" w:type="dxa"/>
        </w:tcPr>
        <w:p w14:paraId="04623F80" w14:textId="1D60B5C4" w:rsidR="00196F73" w:rsidRDefault="00196F73" w:rsidP="22DFAF82">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Pr>
              <w:noProof/>
            </w:rPr>
            <w:t>2</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2</w:t>
          </w:r>
          <w:r>
            <w:rPr>
              <w:color w:val="2B579A"/>
              <w:shd w:val="clear" w:color="auto" w:fill="E6E6E6"/>
            </w:rPr>
            <w:fldChar w:fldCharType="end"/>
          </w:r>
        </w:p>
      </w:tc>
      <w:tc>
        <w:tcPr>
          <w:tcW w:w="3005" w:type="dxa"/>
        </w:tcPr>
        <w:p w14:paraId="199AF0B0" w14:textId="386C7A28" w:rsidR="00196F73" w:rsidRDefault="00196F73" w:rsidP="22DFAF82">
          <w:pPr>
            <w:pStyle w:val="Header"/>
            <w:ind w:right="-115"/>
            <w:jc w:val="right"/>
          </w:pPr>
        </w:p>
      </w:tc>
    </w:tr>
  </w:tbl>
  <w:p w14:paraId="79505A87" w14:textId="1A1F7BC4" w:rsidR="00196F73" w:rsidRDefault="00196F73" w:rsidP="22DFA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A9FE" w14:textId="77777777" w:rsidR="000C6A77" w:rsidRDefault="000C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5117" w14:textId="77777777" w:rsidR="003F22CE" w:rsidRDefault="003F22CE" w:rsidP="0051352E">
      <w:pPr>
        <w:spacing w:after="0"/>
      </w:pPr>
      <w:r>
        <w:separator/>
      </w:r>
    </w:p>
  </w:footnote>
  <w:footnote w:type="continuationSeparator" w:id="0">
    <w:p w14:paraId="24C76F2B" w14:textId="77777777" w:rsidR="003F22CE" w:rsidRDefault="003F22CE" w:rsidP="0051352E">
      <w:pPr>
        <w:spacing w:after="0"/>
      </w:pPr>
      <w:r>
        <w:continuationSeparator/>
      </w:r>
    </w:p>
  </w:footnote>
  <w:footnote w:type="continuationNotice" w:id="1">
    <w:p w14:paraId="3964EDBA" w14:textId="77777777" w:rsidR="003F22CE" w:rsidRDefault="003F2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CAE" w14:textId="77777777" w:rsidR="000C6A77" w:rsidRDefault="000C6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96F73" w14:paraId="7E2B2DFD" w14:textId="77777777" w:rsidTr="22DFAF82">
      <w:tc>
        <w:tcPr>
          <w:tcW w:w="3005" w:type="dxa"/>
        </w:tcPr>
        <w:p w14:paraId="3EA5B3B0" w14:textId="7D10407B" w:rsidR="00196F73" w:rsidRDefault="00196F73" w:rsidP="22DFAF82">
          <w:pPr>
            <w:pStyle w:val="Header"/>
            <w:ind w:left="-115"/>
          </w:pPr>
        </w:p>
      </w:tc>
      <w:tc>
        <w:tcPr>
          <w:tcW w:w="3005" w:type="dxa"/>
        </w:tcPr>
        <w:p w14:paraId="5EE64DD1" w14:textId="5CCE5D92" w:rsidR="00196F73" w:rsidRDefault="00196F73" w:rsidP="22DFAF82">
          <w:pPr>
            <w:pStyle w:val="Header"/>
            <w:jc w:val="center"/>
          </w:pPr>
        </w:p>
      </w:tc>
      <w:tc>
        <w:tcPr>
          <w:tcW w:w="3005" w:type="dxa"/>
        </w:tcPr>
        <w:p w14:paraId="4B5FB8F0" w14:textId="31A73B36" w:rsidR="00196F73" w:rsidRDefault="00196F73" w:rsidP="22DFAF82">
          <w:pPr>
            <w:pStyle w:val="Header"/>
            <w:ind w:right="-115"/>
            <w:jc w:val="right"/>
          </w:pPr>
        </w:p>
      </w:tc>
    </w:tr>
  </w:tbl>
  <w:p w14:paraId="0C565E9F" w14:textId="3C5972D6" w:rsidR="00196F73" w:rsidRDefault="00196F73" w:rsidP="22DFA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8CF2" w14:textId="77777777" w:rsidR="000C6A77" w:rsidRDefault="000C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D22A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C4B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D89C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A047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945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DC93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9872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865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056109E"/>
    <w:multiLevelType w:val="hybridMultilevel"/>
    <w:tmpl w:val="3266D878"/>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25B7A64"/>
    <w:multiLevelType w:val="hybridMultilevel"/>
    <w:tmpl w:val="521C5054"/>
    <w:lvl w:ilvl="0" w:tplc="62F833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8D17F6"/>
    <w:multiLevelType w:val="hybridMultilevel"/>
    <w:tmpl w:val="ED98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171DA"/>
    <w:multiLevelType w:val="hybridMultilevel"/>
    <w:tmpl w:val="CC7AD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137EAC"/>
    <w:multiLevelType w:val="hybridMultilevel"/>
    <w:tmpl w:val="E3140BB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D05DF6"/>
    <w:multiLevelType w:val="hybridMultilevel"/>
    <w:tmpl w:val="C2FEF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2C03F4"/>
    <w:multiLevelType w:val="hybridMultilevel"/>
    <w:tmpl w:val="3668A862"/>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5C700C"/>
    <w:multiLevelType w:val="hybridMultilevel"/>
    <w:tmpl w:val="1A0EF998"/>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093DA4"/>
    <w:multiLevelType w:val="hybridMultilevel"/>
    <w:tmpl w:val="B0CE41F8"/>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A8B3996"/>
    <w:multiLevelType w:val="hybridMultilevel"/>
    <w:tmpl w:val="F23CA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B41E2C"/>
    <w:multiLevelType w:val="hybridMultilevel"/>
    <w:tmpl w:val="58DC5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D7A2BE2"/>
    <w:multiLevelType w:val="hybridMultilevel"/>
    <w:tmpl w:val="3CC0E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E504B09"/>
    <w:multiLevelType w:val="hybridMultilevel"/>
    <w:tmpl w:val="FFFFFFFF"/>
    <w:lvl w:ilvl="0" w:tplc="AFF84ECA">
      <w:start w:val="1"/>
      <w:numFmt w:val="bullet"/>
      <w:lvlText w:val=""/>
      <w:lvlJc w:val="left"/>
      <w:pPr>
        <w:ind w:left="360" w:hanging="360"/>
      </w:pPr>
      <w:rPr>
        <w:rFonts w:ascii="Symbol" w:hAnsi="Symbol" w:hint="default"/>
      </w:rPr>
    </w:lvl>
    <w:lvl w:ilvl="1" w:tplc="F6B649F0">
      <w:start w:val="1"/>
      <w:numFmt w:val="bullet"/>
      <w:lvlText w:val="o"/>
      <w:lvlJc w:val="left"/>
      <w:pPr>
        <w:ind w:left="1080" w:hanging="360"/>
      </w:pPr>
      <w:rPr>
        <w:rFonts w:ascii="Courier New" w:hAnsi="Courier New" w:hint="default"/>
      </w:rPr>
    </w:lvl>
    <w:lvl w:ilvl="2" w:tplc="E0D8812C">
      <w:start w:val="1"/>
      <w:numFmt w:val="bullet"/>
      <w:lvlText w:val=""/>
      <w:lvlJc w:val="left"/>
      <w:pPr>
        <w:ind w:left="1800" w:hanging="360"/>
      </w:pPr>
      <w:rPr>
        <w:rFonts w:ascii="Wingdings" w:hAnsi="Wingdings" w:hint="default"/>
      </w:rPr>
    </w:lvl>
    <w:lvl w:ilvl="3" w:tplc="E424F2E8">
      <w:start w:val="1"/>
      <w:numFmt w:val="bullet"/>
      <w:lvlText w:val=""/>
      <w:lvlJc w:val="left"/>
      <w:pPr>
        <w:ind w:left="2520" w:hanging="360"/>
      </w:pPr>
      <w:rPr>
        <w:rFonts w:ascii="Symbol" w:hAnsi="Symbol" w:hint="default"/>
      </w:rPr>
    </w:lvl>
    <w:lvl w:ilvl="4" w:tplc="673C01B2">
      <w:start w:val="1"/>
      <w:numFmt w:val="bullet"/>
      <w:lvlText w:val="o"/>
      <w:lvlJc w:val="left"/>
      <w:pPr>
        <w:ind w:left="3240" w:hanging="360"/>
      </w:pPr>
      <w:rPr>
        <w:rFonts w:ascii="Courier New" w:hAnsi="Courier New" w:hint="default"/>
      </w:rPr>
    </w:lvl>
    <w:lvl w:ilvl="5" w:tplc="4EBCD26C">
      <w:start w:val="1"/>
      <w:numFmt w:val="bullet"/>
      <w:lvlText w:val=""/>
      <w:lvlJc w:val="left"/>
      <w:pPr>
        <w:ind w:left="3960" w:hanging="360"/>
      </w:pPr>
      <w:rPr>
        <w:rFonts w:ascii="Wingdings" w:hAnsi="Wingdings" w:hint="default"/>
      </w:rPr>
    </w:lvl>
    <w:lvl w:ilvl="6" w:tplc="2D9038BA">
      <w:start w:val="1"/>
      <w:numFmt w:val="bullet"/>
      <w:lvlText w:val=""/>
      <w:lvlJc w:val="left"/>
      <w:pPr>
        <w:ind w:left="4680" w:hanging="360"/>
      </w:pPr>
      <w:rPr>
        <w:rFonts w:ascii="Symbol" w:hAnsi="Symbol" w:hint="default"/>
      </w:rPr>
    </w:lvl>
    <w:lvl w:ilvl="7" w:tplc="B3D0E6D6">
      <w:start w:val="1"/>
      <w:numFmt w:val="bullet"/>
      <w:lvlText w:val="o"/>
      <w:lvlJc w:val="left"/>
      <w:pPr>
        <w:ind w:left="5400" w:hanging="360"/>
      </w:pPr>
      <w:rPr>
        <w:rFonts w:ascii="Courier New" w:hAnsi="Courier New" w:hint="default"/>
      </w:rPr>
    </w:lvl>
    <w:lvl w:ilvl="8" w:tplc="2584B1E2">
      <w:start w:val="1"/>
      <w:numFmt w:val="bullet"/>
      <w:lvlText w:val=""/>
      <w:lvlJc w:val="left"/>
      <w:pPr>
        <w:ind w:left="6120" w:hanging="360"/>
      </w:pPr>
      <w:rPr>
        <w:rFonts w:ascii="Wingdings" w:hAnsi="Wingdings" w:hint="default"/>
      </w:rPr>
    </w:lvl>
  </w:abstractNum>
  <w:abstractNum w:abstractNumId="21" w15:restartNumberingAfterBreak="0">
    <w:nsid w:val="0EE763E0"/>
    <w:multiLevelType w:val="hybridMultilevel"/>
    <w:tmpl w:val="C630A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F986952"/>
    <w:multiLevelType w:val="multilevel"/>
    <w:tmpl w:val="5D00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6F1D16"/>
    <w:multiLevelType w:val="hybridMultilevel"/>
    <w:tmpl w:val="C34A7900"/>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1B9174A"/>
    <w:multiLevelType w:val="hybridMultilevel"/>
    <w:tmpl w:val="3AC2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83F5274"/>
    <w:multiLevelType w:val="hybridMultilevel"/>
    <w:tmpl w:val="C5D06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B291B57"/>
    <w:multiLevelType w:val="hybridMultilevel"/>
    <w:tmpl w:val="ECBE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B4D1681"/>
    <w:multiLevelType w:val="hybridMultilevel"/>
    <w:tmpl w:val="AA1C99FC"/>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BFE16CE"/>
    <w:multiLevelType w:val="hybridMultilevel"/>
    <w:tmpl w:val="FFFFFFFF"/>
    <w:lvl w:ilvl="0" w:tplc="46AA64EC">
      <w:start w:val="1"/>
      <w:numFmt w:val="bullet"/>
      <w:lvlText w:val=""/>
      <w:lvlJc w:val="left"/>
      <w:pPr>
        <w:ind w:left="360" w:hanging="360"/>
      </w:pPr>
      <w:rPr>
        <w:rFonts w:ascii="Symbol" w:hAnsi="Symbol" w:hint="default"/>
      </w:rPr>
    </w:lvl>
    <w:lvl w:ilvl="1" w:tplc="175A1894">
      <w:start w:val="1"/>
      <w:numFmt w:val="bullet"/>
      <w:lvlText w:val="o"/>
      <w:lvlJc w:val="left"/>
      <w:pPr>
        <w:ind w:left="1080" w:hanging="360"/>
      </w:pPr>
      <w:rPr>
        <w:rFonts w:ascii="Courier New" w:hAnsi="Courier New" w:hint="default"/>
      </w:rPr>
    </w:lvl>
    <w:lvl w:ilvl="2" w:tplc="54C68940">
      <w:start w:val="1"/>
      <w:numFmt w:val="bullet"/>
      <w:lvlText w:val=""/>
      <w:lvlJc w:val="left"/>
      <w:pPr>
        <w:ind w:left="1800" w:hanging="360"/>
      </w:pPr>
      <w:rPr>
        <w:rFonts w:ascii="Wingdings" w:hAnsi="Wingdings" w:hint="default"/>
      </w:rPr>
    </w:lvl>
    <w:lvl w:ilvl="3" w:tplc="F5BE16EE">
      <w:start w:val="1"/>
      <w:numFmt w:val="bullet"/>
      <w:lvlText w:val=""/>
      <w:lvlJc w:val="left"/>
      <w:pPr>
        <w:ind w:left="2520" w:hanging="360"/>
      </w:pPr>
      <w:rPr>
        <w:rFonts w:ascii="Symbol" w:hAnsi="Symbol" w:hint="default"/>
      </w:rPr>
    </w:lvl>
    <w:lvl w:ilvl="4" w:tplc="09BCE26E">
      <w:start w:val="1"/>
      <w:numFmt w:val="bullet"/>
      <w:lvlText w:val="o"/>
      <w:lvlJc w:val="left"/>
      <w:pPr>
        <w:ind w:left="3240" w:hanging="360"/>
      </w:pPr>
      <w:rPr>
        <w:rFonts w:ascii="Courier New" w:hAnsi="Courier New" w:hint="default"/>
      </w:rPr>
    </w:lvl>
    <w:lvl w:ilvl="5" w:tplc="3A206B48">
      <w:start w:val="1"/>
      <w:numFmt w:val="bullet"/>
      <w:lvlText w:val=""/>
      <w:lvlJc w:val="left"/>
      <w:pPr>
        <w:ind w:left="3960" w:hanging="360"/>
      </w:pPr>
      <w:rPr>
        <w:rFonts w:ascii="Wingdings" w:hAnsi="Wingdings" w:hint="default"/>
      </w:rPr>
    </w:lvl>
    <w:lvl w:ilvl="6" w:tplc="0B1A4C2E">
      <w:start w:val="1"/>
      <w:numFmt w:val="bullet"/>
      <w:lvlText w:val=""/>
      <w:lvlJc w:val="left"/>
      <w:pPr>
        <w:ind w:left="4680" w:hanging="360"/>
      </w:pPr>
      <w:rPr>
        <w:rFonts w:ascii="Symbol" w:hAnsi="Symbol" w:hint="default"/>
      </w:rPr>
    </w:lvl>
    <w:lvl w:ilvl="7" w:tplc="0A18967E">
      <w:start w:val="1"/>
      <w:numFmt w:val="bullet"/>
      <w:lvlText w:val="o"/>
      <w:lvlJc w:val="left"/>
      <w:pPr>
        <w:ind w:left="5400" w:hanging="360"/>
      </w:pPr>
      <w:rPr>
        <w:rFonts w:ascii="Courier New" w:hAnsi="Courier New" w:hint="default"/>
      </w:rPr>
    </w:lvl>
    <w:lvl w:ilvl="8" w:tplc="F81605D0">
      <w:start w:val="1"/>
      <w:numFmt w:val="bullet"/>
      <w:lvlText w:val=""/>
      <w:lvlJc w:val="left"/>
      <w:pPr>
        <w:ind w:left="6120" w:hanging="360"/>
      </w:pPr>
      <w:rPr>
        <w:rFonts w:ascii="Wingdings" w:hAnsi="Wingdings" w:hint="default"/>
      </w:rPr>
    </w:lvl>
  </w:abstractNum>
  <w:abstractNum w:abstractNumId="30" w15:restartNumberingAfterBreak="0">
    <w:nsid w:val="1C453C5A"/>
    <w:multiLevelType w:val="hybridMultilevel"/>
    <w:tmpl w:val="FD5A2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D0B5D0B"/>
    <w:multiLevelType w:val="hybridMultilevel"/>
    <w:tmpl w:val="0D9C8F5E"/>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3094308"/>
    <w:multiLevelType w:val="hybridMultilevel"/>
    <w:tmpl w:val="7D92C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6456C3A"/>
    <w:multiLevelType w:val="hybridMultilevel"/>
    <w:tmpl w:val="70749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DFB83554">
      <w:numFmt w:val="bullet"/>
      <w:lvlText w:val="·"/>
      <w:lvlJc w:val="left"/>
      <w:pPr>
        <w:ind w:left="1800" w:hanging="36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6B34813"/>
    <w:multiLevelType w:val="hybridMultilevel"/>
    <w:tmpl w:val="C58C2A5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80F0578"/>
    <w:multiLevelType w:val="hybridMultilevel"/>
    <w:tmpl w:val="E318A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296B28D7"/>
    <w:multiLevelType w:val="hybridMultilevel"/>
    <w:tmpl w:val="182E0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A5E1A11"/>
    <w:multiLevelType w:val="hybridMultilevel"/>
    <w:tmpl w:val="5834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D083B07"/>
    <w:multiLevelType w:val="hybridMultilevel"/>
    <w:tmpl w:val="718A4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EA53E4C"/>
    <w:multiLevelType w:val="multilevel"/>
    <w:tmpl w:val="F1481754"/>
    <w:name w:val="List number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201334"/>
    <w:multiLevelType w:val="hybridMultilevel"/>
    <w:tmpl w:val="901ADEDC"/>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0C07C47"/>
    <w:multiLevelType w:val="hybridMultilevel"/>
    <w:tmpl w:val="EC840D0A"/>
    <w:lvl w:ilvl="0" w:tplc="8CCE3A8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4AD1634"/>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195EBD"/>
    <w:multiLevelType w:val="hybridMultilevel"/>
    <w:tmpl w:val="5404A6C8"/>
    <w:lvl w:ilvl="0" w:tplc="79F2CF26">
      <w:start w:val="1"/>
      <w:numFmt w:val="lowerLetter"/>
      <w:pStyle w:val="ListStyleLevel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D442A382">
      <w:start w:val="1"/>
      <w:numFmt w:val="lowerRoman"/>
      <w:pStyle w:val="ListStyleLevel3"/>
      <w:lvlText w:val="(%6)"/>
      <w:lvlJc w:val="right"/>
      <w:pPr>
        <w:ind w:left="3960" w:hanging="18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8752E1D"/>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A47027C"/>
    <w:multiLevelType w:val="hybridMultilevel"/>
    <w:tmpl w:val="DB726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A9C39D4"/>
    <w:multiLevelType w:val="hybridMultilevel"/>
    <w:tmpl w:val="69985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3EF57D8F"/>
    <w:multiLevelType w:val="hybridMultilevel"/>
    <w:tmpl w:val="72408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15351A6"/>
    <w:multiLevelType w:val="hybridMultilevel"/>
    <w:tmpl w:val="3CCA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243560D"/>
    <w:multiLevelType w:val="hybridMultilevel"/>
    <w:tmpl w:val="D13A4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4801C1F"/>
    <w:multiLevelType w:val="hybridMultilevel"/>
    <w:tmpl w:val="1C845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67F37E3"/>
    <w:multiLevelType w:val="hybridMultilevel"/>
    <w:tmpl w:val="782CA2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AC94ED3"/>
    <w:multiLevelType w:val="hybridMultilevel"/>
    <w:tmpl w:val="16A66784"/>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B7042F8"/>
    <w:multiLevelType w:val="hybridMultilevel"/>
    <w:tmpl w:val="57B63AE6"/>
    <w:lvl w:ilvl="0" w:tplc="361A0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564CA3"/>
    <w:multiLevelType w:val="hybridMultilevel"/>
    <w:tmpl w:val="33CED1B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C8E2A9A"/>
    <w:multiLevelType w:val="hybridMultilevel"/>
    <w:tmpl w:val="60F287A4"/>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EAA13F8"/>
    <w:multiLevelType w:val="hybridMultilevel"/>
    <w:tmpl w:val="FC9CA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F21755D"/>
    <w:multiLevelType w:val="hybridMultilevel"/>
    <w:tmpl w:val="0D42F63A"/>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1781D56"/>
    <w:multiLevelType w:val="hybridMultilevel"/>
    <w:tmpl w:val="1578106C"/>
    <w:lvl w:ilvl="0" w:tplc="0C090001">
      <w:start w:val="1"/>
      <w:numFmt w:val="bullet"/>
      <w:lvlText w:val=""/>
      <w:lvlJc w:val="left"/>
      <w:pPr>
        <w:ind w:left="360" w:hanging="360"/>
      </w:pPr>
      <w:rPr>
        <w:rFonts w:ascii="Symbol" w:hAnsi="Symbol" w:hint="default"/>
      </w:rPr>
    </w:lvl>
    <w:lvl w:ilvl="1" w:tplc="DD20CE08">
      <w:start w:val="50"/>
      <w:numFmt w:val="bullet"/>
      <w:lvlText w:val="·"/>
      <w:lvlJc w:val="left"/>
      <w:pPr>
        <w:ind w:left="1080" w:hanging="360"/>
      </w:pPr>
      <w:rPr>
        <w:rFonts w:ascii="Calibri" w:eastAsia="Times New Roman"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851A5B"/>
    <w:multiLevelType w:val="hybridMultilevel"/>
    <w:tmpl w:val="D398265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2C52991"/>
    <w:multiLevelType w:val="hybridMultilevel"/>
    <w:tmpl w:val="A0FC87EC"/>
    <w:lvl w:ilvl="0" w:tplc="8CCE3A8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3D55C2F"/>
    <w:multiLevelType w:val="hybridMultilevel"/>
    <w:tmpl w:val="CE902AA2"/>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4580A18"/>
    <w:multiLevelType w:val="hybridMultilevel"/>
    <w:tmpl w:val="592454E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FD3005"/>
    <w:multiLevelType w:val="hybridMultilevel"/>
    <w:tmpl w:val="D8885CD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6" w15:restartNumberingAfterBreak="0">
    <w:nsid w:val="551E32C6"/>
    <w:multiLevelType w:val="hybridMultilevel"/>
    <w:tmpl w:val="4D02C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6B528E3"/>
    <w:multiLevelType w:val="hybridMultilevel"/>
    <w:tmpl w:val="C226CB4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89460F1"/>
    <w:multiLevelType w:val="hybridMultilevel"/>
    <w:tmpl w:val="059CA9B6"/>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2008D9"/>
    <w:multiLevelType w:val="hybridMultilevel"/>
    <w:tmpl w:val="3170DE82"/>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C475667"/>
    <w:multiLevelType w:val="hybridMultilevel"/>
    <w:tmpl w:val="0C2EB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F772EBE"/>
    <w:multiLevelType w:val="hybridMultilevel"/>
    <w:tmpl w:val="D1623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12468A7"/>
    <w:multiLevelType w:val="hybridMultilevel"/>
    <w:tmpl w:val="3C1A2E2E"/>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2900A3A"/>
    <w:multiLevelType w:val="hybridMultilevel"/>
    <w:tmpl w:val="FFFFFFFF"/>
    <w:lvl w:ilvl="0" w:tplc="1632F524">
      <w:start w:val="1"/>
      <w:numFmt w:val="bullet"/>
      <w:lvlText w:val=""/>
      <w:lvlJc w:val="left"/>
      <w:pPr>
        <w:ind w:left="360" w:hanging="360"/>
      </w:pPr>
      <w:rPr>
        <w:rFonts w:ascii="Symbol" w:hAnsi="Symbol" w:hint="default"/>
      </w:rPr>
    </w:lvl>
    <w:lvl w:ilvl="1" w:tplc="ECBCA702">
      <w:start w:val="1"/>
      <w:numFmt w:val="bullet"/>
      <w:lvlText w:val="o"/>
      <w:lvlJc w:val="left"/>
      <w:pPr>
        <w:ind w:left="1080" w:hanging="360"/>
      </w:pPr>
      <w:rPr>
        <w:rFonts w:ascii="Courier New" w:hAnsi="Courier New" w:hint="default"/>
      </w:rPr>
    </w:lvl>
    <w:lvl w:ilvl="2" w:tplc="74FC7E2E">
      <w:start w:val="1"/>
      <w:numFmt w:val="bullet"/>
      <w:lvlText w:val=""/>
      <w:lvlJc w:val="left"/>
      <w:pPr>
        <w:ind w:left="1800" w:hanging="360"/>
      </w:pPr>
      <w:rPr>
        <w:rFonts w:ascii="Wingdings" w:hAnsi="Wingdings" w:hint="default"/>
      </w:rPr>
    </w:lvl>
    <w:lvl w:ilvl="3" w:tplc="0D00099E">
      <w:start w:val="1"/>
      <w:numFmt w:val="bullet"/>
      <w:lvlText w:val=""/>
      <w:lvlJc w:val="left"/>
      <w:pPr>
        <w:ind w:left="2520" w:hanging="360"/>
      </w:pPr>
      <w:rPr>
        <w:rFonts w:ascii="Symbol" w:hAnsi="Symbol" w:hint="default"/>
      </w:rPr>
    </w:lvl>
    <w:lvl w:ilvl="4" w:tplc="780A812A">
      <w:start w:val="1"/>
      <w:numFmt w:val="bullet"/>
      <w:lvlText w:val="o"/>
      <w:lvlJc w:val="left"/>
      <w:pPr>
        <w:ind w:left="3240" w:hanging="360"/>
      </w:pPr>
      <w:rPr>
        <w:rFonts w:ascii="Courier New" w:hAnsi="Courier New" w:hint="default"/>
      </w:rPr>
    </w:lvl>
    <w:lvl w:ilvl="5" w:tplc="B28E7D58">
      <w:start w:val="1"/>
      <w:numFmt w:val="bullet"/>
      <w:lvlText w:val=""/>
      <w:lvlJc w:val="left"/>
      <w:pPr>
        <w:ind w:left="3960" w:hanging="360"/>
      </w:pPr>
      <w:rPr>
        <w:rFonts w:ascii="Wingdings" w:hAnsi="Wingdings" w:hint="default"/>
      </w:rPr>
    </w:lvl>
    <w:lvl w:ilvl="6" w:tplc="3946A4D4">
      <w:start w:val="1"/>
      <w:numFmt w:val="bullet"/>
      <w:lvlText w:val=""/>
      <w:lvlJc w:val="left"/>
      <w:pPr>
        <w:ind w:left="4680" w:hanging="360"/>
      </w:pPr>
      <w:rPr>
        <w:rFonts w:ascii="Symbol" w:hAnsi="Symbol" w:hint="default"/>
      </w:rPr>
    </w:lvl>
    <w:lvl w:ilvl="7" w:tplc="08064096">
      <w:start w:val="1"/>
      <w:numFmt w:val="bullet"/>
      <w:lvlText w:val="o"/>
      <w:lvlJc w:val="left"/>
      <w:pPr>
        <w:ind w:left="5400" w:hanging="360"/>
      </w:pPr>
      <w:rPr>
        <w:rFonts w:ascii="Courier New" w:hAnsi="Courier New" w:hint="default"/>
      </w:rPr>
    </w:lvl>
    <w:lvl w:ilvl="8" w:tplc="3D846464">
      <w:start w:val="1"/>
      <w:numFmt w:val="bullet"/>
      <w:lvlText w:val=""/>
      <w:lvlJc w:val="left"/>
      <w:pPr>
        <w:ind w:left="6120" w:hanging="360"/>
      </w:pPr>
      <w:rPr>
        <w:rFonts w:ascii="Wingdings" w:hAnsi="Wingdings" w:hint="default"/>
      </w:rPr>
    </w:lvl>
  </w:abstractNum>
  <w:abstractNum w:abstractNumId="74" w15:restartNumberingAfterBreak="0">
    <w:nsid w:val="6486472F"/>
    <w:multiLevelType w:val="hybridMultilevel"/>
    <w:tmpl w:val="C78CF882"/>
    <w:lvl w:ilvl="0" w:tplc="526C5C54">
      <w:start w:val="1"/>
      <w:numFmt w:val="bullet"/>
      <w:lvlText w:val=""/>
      <w:lvlJc w:val="left"/>
      <w:pPr>
        <w:ind w:left="360" w:hanging="360"/>
      </w:pPr>
      <w:rPr>
        <w:rFonts w:ascii="Symbol" w:hAnsi="Symbol" w:hint="default"/>
        <w:color w:val="000000" w:themeColor="text1"/>
      </w:rPr>
    </w:lvl>
    <w:lvl w:ilvl="1" w:tplc="22B6F31E">
      <w:start w:val="1"/>
      <w:numFmt w:val="bullet"/>
      <w:lvlText w:val="o"/>
      <w:lvlJc w:val="left"/>
      <w:pPr>
        <w:ind w:left="1080" w:hanging="360"/>
      </w:pPr>
      <w:rPr>
        <w:rFonts w:ascii="Courier New" w:hAnsi="Courier New" w:cs="Courier New" w:hint="default"/>
        <w:b/>
        <w:bCs w:val="0"/>
      </w:rPr>
    </w:lvl>
    <w:lvl w:ilvl="2" w:tplc="DF568E9E">
      <w:start w:val="1"/>
      <w:numFmt w:val="bullet"/>
      <w:lvlText w:val=""/>
      <w:lvlJc w:val="left"/>
      <w:pPr>
        <w:ind w:left="1800" w:hanging="360"/>
      </w:pPr>
      <w:rPr>
        <w:rFonts w:ascii="Wingdings" w:hAnsi="Wingdings" w:hint="default"/>
      </w:rPr>
    </w:lvl>
    <w:lvl w:ilvl="3" w:tplc="BBBA509A">
      <w:start w:val="1"/>
      <w:numFmt w:val="bullet"/>
      <w:lvlText w:val=""/>
      <w:lvlJc w:val="left"/>
      <w:pPr>
        <w:ind w:left="2520" w:hanging="360"/>
      </w:pPr>
      <w:rPr>
        <w:rFonts w:ascii="Symbol" w:hAnsi="Symbol" w:hint="default"/>
      </w:rPr>
    </w:lvl>
    <w:lvl w:ilvl="4" w:tplc="B1B021C8">
      <w:start w:val="1"/>
      <w:numFmt w:val="bullet"/>
      <w:lvlText w:val="o"/>
      <w:lvlJc w:val="left"/>
      <w:pPr>
        <w:ind w:left="3240" w:hanging="360"/>
      </w:pPr>
      <w:rPr>
        <w:rFonts w:ascii="Courier New" w:hAnsi="Courier New" w:hint="default"/>
      </w:rPr>
    </w:lvl>
    <w:lvl w:ilvl="5" w:tplc="3DDC85FC">
      <w:start w:val="1"/>
      <w:numFmt w:val="bullet"/>
      <w:lvlText w:val=""/>
      <w:lvlJc w:val="left"/>
      <w:pPr>
        <w:ind w:left="3960" w:hanging="360"/>
      </w:pPr>
      <w:rPr>
        <w:rFonts w:ascii="Wingdings" w:hAnsi="Wingdings" w:hint="default"/>
      </w:rPr>
    </w:lvl>
    <w:lvl w:ilvl="6" w:tplc="B7FCB394">
      <w:start w:val="1"/>
      <w:numFmt w:val="bullet"/>
      <w:lvlText w:val=""/>
      <w:lvlJc w:val="left"/>
      <w:pPr>
        <w:ind w:left="4680" w:hanging="360"/>
      </w:pPr>
      <w:rPr>
        <w:rFonts w:ascii="Symbol" w:hAnsi="Symbol" w:hint="default"/>
      </w:rPr>
    </w:lvl>
    <w:lvl w:ilvl="7" w:tplc="E8E2BCEA">
      <w:start w:val="1"/>
      <w:numFmt w:val="bullet"/>
      <w:lvlText w:val="o"/>
      <w:lvlJc w:val="left"/>
      <w:pPr>
        <w:ind w:left="5400" w:hanging="360"/>
      </w:pPr>
      <w:rPr>
        <w:rFonts w:ascii="Courier New" w:hAnsi="Courier New" w:hint="default"/>
      </w:rPr>
    </w:lvl>
    <w:lvl w:ilvl="8" w:tplc="105E5B82">
      <w:start w:val="1"/>
      <w:numFmt w:val="bullet"/>
      <w:lvlText w:val=""/>
      <w:lvlJc w:val="left"/>
      <w:pPr>
        <w:ind w:left="6120" w:hanging="360"/>
      </w:pPr>
      <w:rPr>
        <w:rFonts w:ascii="Wingdings" w:hAnsi="Wingdings" w:hint="default"/>
      </w:rPr>
    </w:lvl>
  </w:abstractNum>
  <w:abstractNum w:abstractNumId="75" w15:restartNumberingAfterBreak="0">
    <w:nsid w:val="64CA6011"/>
    <w:multiLevelType w:val="hybridMultilevel"/>
    <w:tmpl w:val="A030E4F0"/>
    <w:lvl w:ilvl="0" w:tplc="DAD25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71978EA"/>
    <w:multiLevelType w:val="hybridMultilevel"/>
    <w:tmpl w:val="3FAE72B6"/>
    <w:lvl w:ilvl="0" w:tplc="DAD251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88D26AD"/>
    <w:multiLevelType w:val="multilevel"/>
    <w:tmpl w:val="8408CD82"/>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8" w15:restartNumberingAfterBreak="0">
    <w:nsid w:val="6ABA23C0"/>
    <w:multiLevelType w:val="hybridMultilevel"/>
    <w:tmpl w:val="880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EE79A7"/>
    <w:multiLevelType w:val="hybridMultilevel"/>
    <w:tmpl w:val="394ED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CE25E17"/>
    <w:multiLevelType w:val="hybridMultilevel"/>
    <w:tmpl w:val="CD68C1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F475801"/>
    <w:multiLevelType w:val="hybridMultilevel"/>
    <w:tmpl w:val="7ED641D0"/>
    <w:lvl w:ilvl="0" w:tplc="A3DE2B2A">
      <w:start w:val="1"/>
      <w:numFmt w:val="lowerRoman"/>
      <w:lvlText w:val="(%1)"/>
      <w:lvlJc w:val="left"/>
      <w:pPr>
        <w:ind w:left="1080" w:hanging="720"/>
      </w:pPr>
      <w:rPr>
        <w:rFonts w:hint="default"/>
      </w:rPr>
    </w:lvl>
    <w:lvl w:ilvl="1" w:tplc="498E44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0111871"/>
    <w:multiLevelType w:val="hybridMultilevel"/>
    <w:tmpl w:val="D640D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4" w15:restartNumberingAfterBreak="0">
    <w:nsid w:val="74262462"/>
    <w:multiLevelType w:val="hybridMultilevel"/>
    <w:tmpl w:val="1BFAB2E6"/>
    <w:lvl w:ilvl="0" w:tplc="62F8334E">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5F92C0D"/>
    <w:multiLevelType w:val="hybridMultilevel"/>
    <w:tmpl w:val="3CC0E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6834FEC"/>
    <w:multiLevelType w:val="hybridMultilevel"/>
    <w:tmpl w:val="BC4AD4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69875A5"/>
    <w:multiLevelType w:val="hybridMultilevel"/>
    <w:tmpl w:val="04F20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BE26397"/>
    <w:multiLevelType w:val="hybridMultilevel"/>
    <w:tmpl w:val="C646FD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37"/>
  </w:num>
  <w:num w:numId="4">
    <w:abstractNumId w:val="73"/>
  </w:num>
  <w:num w:numId="5">
    <w:abstractNumId w:val="74"/>
  </w:num>
  <w:num w:numId="6">
    <w:abstractNumId w:val="20"/>
  </w:num>
  <w:num w:numId="7">
    <w:abstractNumId w:val="60"/>
  </w:num>
  <w:num w:numId="8">
    <w:abstractNumId w:val="32"/>
  </w:num>
  <w:num w:numId="9">
    <w:abstractNumId w:val="22"/>
  </w:num>
  <w:num w:numId="10">
    <w:abstractNumId w:val="7"/>
  </w:num>
  <w:num w:numId="11">
    <w:abstractNumId w:val="3"/>
  </w:num>
  <w:num w:numId="12">
    <w:abstractNumId w:val="2"/>
  </w:num>
  <w:num w:numId="13">
    <w:abstractNumId w:val="1"/>
  </w:num>
  <w:num w:numId="14">
    <w:abstractNumId w:val="77"/>
  </w:num>
  <w:num w:numId="15">
    <w:abstractNumId w:val="62"/>
  </w:num>
  <w:num w:numId="16">
    <w:abstractNumId w:val="44"/>
  </w:num>
  <w:num w:numId="17">
    <w:abstractNumId w:val="44"/>
    <w:lvlOverride w:ilvl="0">
      <w:startOverride w:val="1"/>
    </w:lvlOverride>
  </w:num>
  <w:num w:numId="18">
    <w:abstractNumId w:val="44"/>
    <w:lvlOverride w:ilvl="0">
      <w:startOverride w:val="1"/>
    </w:lvlOverride>
  </w:num>
  <w:num w:numId="19">
    <w:abstractNumId w:val="44"/>
    <w:lvlOverride w:ilvl="0">
      <w:startOverride w:val="1"/>
    </w:lvlOverride>
  </w:num>
  <w:num w:numId="20">
    <w:abstractNumId w:val="44"/>
    <w:lvlOverride w:ilvl="0">
      <w:startOverride w:val="1"/>
    </w:lvlOverride>
  </w:num>
  <w:num w:numId="21">
    <w:abstractNumId w:val="44"/>
    <w:lvlOverride w:ilvl="0">
      <w:startOverride w:val="1"/>
    </w:lvlOverride>
  </w:num>
  <w:num w:numId="22">
    <w:abstractNumId w:val="44"/>
    <w:lvlOverride w:ilvl="0">
      <w:startOverride w:val="1"/>
    </w:lvlOverride>
  </w:num>
  <w:num w:numId="23">
    <w:abstractNumId w:val="44"/>
    <w:lvlOverride w:ilvl="0">
      <w:startOverride w:val="1"/>
    </w:lvlOverride>
  </w:num>
  <w:num w:numId="24">
    <w:abstractNumId w:val="44"/>
    <w:lvlOverride w:ilvl="0">
      <w:startOverride w:val="1"/>
    </w:lvlOverride>
  </w:num>
  <w:num w:numId="25">
    <w:abstractNumId w:val="44"/>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44"/>
    <w:lvlOverride w:ilvl="0">
      <w:startOverride w:val="1"/>
    </w:lvlOverride>
  </w:num>
  <w:num w:numId="29">
    <w:abstractNumId w:val="44"/>
    <w:lvlOverride w:ilvl="0">
      <w:startOverride w:val="1"/>
    </w:lvlOverride>
  </w:num>
  <w:num w:numId="30">
    <w:abstractNumId w:val="44"/>
    <w:lvlOverride w:ilvl="0">
      <w:startOverride w:val="1"/>
    </w:lvlOverride>
  </w:num>
  <w:num w:numId="31">
    <w:abstractNumId w:val="44"/>
    <w:lvlOverride w:ilvl="0">
      <w:startOverride w:val="1"/>
    </w:lvlOverride>
  </w:num>
  <w:num w:numId="32">
    <w:abstractNumId w:val="44"/>
    <w:lvlOverride w:ilvl="0">
      <w:startOverride w:val="1"/>
    </w:lvlOverride>
  </w:num>
  <w:num w:numId="33">
    <w:abstractNumId w:val="44"/>
    <w:lvlOverride w:ilvl="0">
      <w:startOverride w:val="1"/>
    </w:lvlOverride>
  </w:num>
  <w:num w:numId="34">
    <w:abstractNumId w:val="44"/>
    <w:lvlOverride w:ilvl="0">
      <w:startOverride w:val="1"/>
    </w:lvlOverride>
  </w:num>
  <w:num w:numId="35">
    <w:abstractNumId w:val="44"/>
    <w:lvlOverride w:ilvl="0">
      <w:startOverride w:val="1"/>
    </w:lvlOverride>
  </w:num>
  <w:num w:numId="36">
    <w:abstractNumId w:val="44"/>
    <w:lvlOverride w:ilvl="0">
      <w:startOverride w:val="1"/>
    </w:lvlOverride>
  </w:num>
  <w:num w:numId="37">
    <w:abstractNumId w:val="44"/>
    <w:lvlOverride w:ilvl="0">
      <w:startOverride w:val="1"/>
    </w:lvlOverride>
  </w:num>
  <w:num w:numId="38">
    <w:abstractNumId w:val="44"/>
    <w:lvlOverride w:ilvl="0">
      <w:startOverride w:val="1"/>
    </w:lvlOverride>
  </w:num>
  <w:num w:numId="39">
    <w:abstractNumId w:val="44"/>
    <w:lvlOverride w:ilvl="0">
      <w:startOverride w:val="1"/>
    </w:lvlOverride>
  </w:num>
  <w:num w:numId="40">
    <w:abstractNumId w:val="44"/>
    <w:lvlOverride w:ilvl="0">
      <w:startOverride w:val="1"/>
    </w:lvlOverride>
  </w:num>
  <w:num w:numId="41">
    <w:abstractNumId w:val="44"/>
    <w:lvlOverride w:ilvl="0">
      <w:startOverride w:val="1"/>
    </w:lvlOverride>
  </w:num>
  <w:num w:numId="42">
    <w:abstractNumId w:val="44"/>
    <w:lvlOverride w:ilvl="0">
      <w:startOverride w:val="1"/>
    </w:lvlOverride>
  </w:num>
  <w:num w:numId="43">
    <w:abstractNumId w:val="44"/>
    <w:lvlOverride w:ilvl="0">
      <w:startOverride w:val="1"/>
    </w:lvlOverride>
  </w:num>
  <w:num w:numId="44">
    <w:abstractNumId w:val="44"/>
    <w:lvlOverride w:ilvl="0">
      <w:startOverride w:val="1"/>
    </w:lvlOverride>
  </w:num>
  <w:num w:numId="45">
    <w:abstractNumId w:val="83"/>
  </w:num>
  <w:num w:numId="46">
    <w:abstractNumId w:val="44"/>
    <w:lvlOverride w:ilvl="0">
      <w:startOverride w:val="1"/>
    </w:lvlOverride>
  </w:num>
  <w:num w:numId="47">
    <w:abstractNumId w:val="44"/>
    <w:lvlOverride w:ilvl="0">
      <w:startOverride w:val="1"/>
    </w:lvlOverride>
  </w:num>
  <w:num w:numId="48">
    <w:abstractNumId w:val="33"/>
  </w:num>
  <w:num w:numId="49">
    <w:abstractNumId w:val="46"/>
  </w:num>
  <w:num w:numId="50">
    <w:abstractNumId w:val="36"/>
  </w:num>
  <w:num w:numId="51">
    <w:abstractNumId w:val="10"/>
  </w:num>
  <w:num w:numId="52">
    <w:abstractNumId w:val="57"/>
  </w:num>
  <w:num w:numId="53">
    <w:abstractNumId w:val="25"/>
  </w:num>
  <w:num w:numId="54">
    <w:abstractNumId w:val="48"/>
  </w:num>
  <w:num w:numId="55">
    <w:abstractNumId w:val="28"/>
  </w:num>
  <w:num w:numId="56">
    <w:abstractNumId w:val="64"/>
  </w:num>
  <w:num w:numId="57">
    <w:abstractNumId w:val="75"/>
  </w:num>
  <w:num w:numId="58">
    <w:abstractNumId w:val="12"/>
  </w:num>
  <w:num w:numId="59">
    <w:abstractNumId w:val="61"/>
  </w:num>
  <w:num w:numId="60">
    <w:abstractNumId w:val="68"/>
  </w:num>
  <w:num w:numId="61">
    <w:abstractNumId w:val="54"/>
  </w:num>
  <w:num w:numId="62">
    <w:abstractNumId w:val="59"/>
  </w:num>
  <w:num w:numId="63">
    <w:abstractNumId w:val="72"/>
  </w:num>
  <w:num w:numId="64">
    <w:abstractNumId w:val="8"/>
  </w:num>
  <w:num w:numId="65">
    <w:abstractNumId w:val="34"/>
  </w:num>
  <w:num w:numId="66">
    <w:abstractNumId w:val="15"/>
  </w:num>
  <w:num w:numId="67">
    <w:abstractNumId w:val="67"/>
  </w:num>
  <w:num w:numId="68">
    <w:abstractNumId w:val="63"/>
  </w:num>
  <w:num w:numId="69">
    <w:abstractNumId w:val="40"/>
  </w:num>
  <w:num w:numId="70">
    <w:abstractNumId w:val="56"/>
  </w:num>
  <w:num w:numId="71">
    <w:abstractNumId w:val="14"/>
  </w:num>
  <w:num w:numId="72">
    <w:abstractNumId w:val="69"/>
  </w:num>
  <w:num w:numId="73">
    <w:abstractNumId w:val="31"/>
  </w:num>
  <w:num w:numId="74">
    <w:abstractNumId w:val="23"/>
  </w:num>
  <w:num w:numId="75">
    <w:abstractNumId w:val="76"/>
  </w:num>
  <w:num w:numId="76">
    <w:abstractNumId w:val="79"/>
  </w:num>
  <w:num w:numId="77">
    <w:abstractNumId w:val="16"/>
  </w:num>
  <w:num w:numId="78">
    <w:abstractNumId w:val="81"/>
  </w:num>
  <w:num w:numId="79">
    <w:abstractNumId w:val="13"/>
  </w:num>
  <w:num w:numId="80">
    <w:abstractNumId w:val="51"/>
  </w:num>
  <w:num w:numId="81">
    <w:abstractNumId w:val="49"/>
  </w:num>
  <w:num w:numId="82">
    <w:abstractNumId w:val="71"/>
  </w:num>
  <w:num w:numId="83">
    <w:abstractNumId w:val="53"/>
  </w:num>
  <w:num w:numId="84">
    <w:abstractNumId w:val="45"/>
  </w:num>
  <w:num w:numId="85">
    <w:abstractNumId w:val="55"/>
  </w:num>
  <w:num w:numId="86">
    <w:abstractNumId w:val="43"/>
  </w:num>
  <w:num w:numId="87">
    <w:abstractNumId w:val="30"/>
  </w:num>
  <w:num w:numId="88">
    <w:abstractNumId w:val="11"/>
  </w:num>
  <w:num w:numId="89">
    <w:abstractNumId w:val="26"/>
  </w:num>
  <w:num w:numId="90">
    <w:abstractNumId w:val="87"/>
  </w:num>
  <w:num w:numId="91">
    <w:abstractNumId w:val="58"/>
  </w:num>
  <w:num w:numId="92">
    <w:abstractNumId w:val="82"/>
  </w:num>
  <w:num w:numId="93">
    <w:abstractNumId w:val="70"/>
  </w:num>
  <w:num w:numId="94">
    <w:abstractNumId w:val="18"/>
  </w:num>
  <w:num w:numId="95">
    <w:abstractNumId w:val="17"/>
  </w:num>
  <w:num w:numId="96">
    <w:abstractNumId w:val="66"/>
  </w:num>
  <w:num w:numId="97">
    <w:abstractNumId w:val="52"/>
  </w:num>
  <w:num w:numId="98">
    <w:abstractNumId w:val="50"/>
  </w:num>
  <w:num w:numId="99">
    <w:abstractNumId w:val="27"/>
  </w:num>
  <w:num w:numId="100">
    <w:abstractNumId w:val="9"/>
  </w:num>
  <w:num w:numId="101">
    <w:abstractNumId w:val="65"/>
  </w:num>
  <w:num w:numId="102">
    <w:abstractNumId w:val="29"/>
  </w:num>
  <w:num w:numId="103">
    <w:abstractNumId w:val="84"/>
  </w:num>
  <w:num w:numId="104">
    <w:abstractNumId w:val="78"/>
  </w:num>
  <w:num w:numId="105">
    <w:abstractNumId w:val="85"/>
  </w:num>
  <w:num w:numId="106">
    <w:abstractNumId w:val="21"/>
  </w:num>
  <w:num w:numId="107">
    <w:abstractNumId w:val="88"/>
  </w:num>
  <w:num w:numId="108">
    <w:abstractNumId w:val="80"/>
  </w:num>
  <w:num w:numId="109">
    <w:abstractNumId w:val="6"/>
  </w:num>
  <w:num w:numId="110">
    <w:abstractNumId w:val="5"/>
  </w:num>
  <w:num w:numId="111">
    <w:abstractNumId w:val="4"/>
  </w:num>
  <w:num w:numId="112">
    <w:abstractNumId w:val="0"/>
  </w:num>
  <w:num w:numId="113">
    <w:abstractNumId w:val="86"/>
  </w:num>
  <w:num w:numId="114">
    <w:abstractNumId w:val="19"/>
  </w:num>
  <w:num w:numId="115">
    <w:abstractNumId w:val="35"/>
  </w:num>
  <w:num w:numId="116">
    <w:abstractNumId w:val="38"/>
  </w:num>
  <w:num w:numId="117">
    <w:abstractNumId w:val="47"/>
  </w:num>
  <w:num w:numId="118">
    <w:abstractNumId w:val="4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2"/>
    <w:rsid w:val="0000318F"/>
    <w:rsid w:val="00003A22"/>
    <w:rsid w:val="0000559F"/>
    <w:rsid w:val="0000778B"/>
    <w:rsid w:val="00010AE6"/>
    <w:rsid w:val="00010FE0"/>
    <w:rsid w:val="00011ECE"/>
    <w:rsid w:val="000125B4"/>
    <w:rsid w:val="00012C20"/>
    <w:rsid w:val="00012FB0"/>
    <w:rsid w:val="000133D5"/>
    <w:rsid w:val="000134C4"/>
    <w:rsid w:val="0001372A"/>
    <w:rsid w:val="00013EF5"/>
    <w:rsid w:val="000141ED"/>
    <w:rsid w:val="000144D9"/>
    <w:rsid w:val="00015338"/>
    <w:rsid w:val="00019E54"/>
    <w:rsid w:val="000218DF"/>
    <w:rsid w:val="00023445"/>
    <w:rsid w:val="000236F6"/>
    <w:rsid w:val="00023E65"/>
    <w:rsid w:val="0002523C"/>
    <w:rsid w:val="000254D6"/>
    <w:rsid w:val="000270B4"/>
    <w:rsid w:val="000303CA"/>
    <w:rsid w:val="00033993"/>
    <w:rsid w:val="000348DE"/>
    <w:rsid w:val="00034F6E"/>
    <w:rsid w:val="00035B9E"/>
    <w:rsid w:val="00036610"/>
    <w:rsid w:val="00036D55"/>
    <w:rsid w:val="00040CD4"/>
    <w:rsid w:val="000422DE"/>
    <w:rsid w:val="00043AA2"/>
    <w:rsid w:val="0004457C"/>
    <w:rsid w:val="0004458B"/>
    <w:rsid w:val="00047F60"/>
    <w:rsid w:val="00051123"/>
    <w:rsid w:val="00051223"/>
    <w:rsid w:val="0005138E"/>
    <w:rsid w:val="00051F15"/>
    <w:rsid w:val="00051F17"/>
    <w:rsid w:val="00052BBC"/>
    <w:rsid w:val="00052E68"/>
    <w:rsid w:val="00053599"/>
    <w:rsid w:val="00053712"/>
    <w:rsid w:val="000538A5"/>
    <w:rsid w:val="00054698"/>
    <w:rsid w:val="000546C2"/>
    <w:rsid w:val="00054A6F"/>
    <w:rsid w:val="000561DE"/>
    <w:rsid w:val="0005621A"/>
    <w:rsid w:val="000572C6"/>
    <w:rsid w:val="000578F9"/>
    <w:rsid w:val="00060EBD"/>
    <w:rsid w:val="000613FD"/>
    <w:rsid w:val="00061EED"/>
    <w:rsid w:val="00062AD4"/>
    <w:rsid w:val="00065548"/>
    <w:rsid w:val="000659BF"/>
    <w:rsid w:val="00066C0B"/>
    <w:rsid w:val="000718CF"/>
    <w:rsid w:val="0007227A"/>
    <w:rsid w:val="0007395E"/>
    <w:rsid w:val="00073AA6"/>
    <w:rsid w:val="00073F52"/>
    <w:rsid w:val="00076253"/>
    <w:rsid w:val="000764D6"/>
    <w:rsid w:val="0007791A"/>
    <w:rsid w:val="00077996"/>
    <w:rsid w:val="00081F80"/>
    <w:rsid w:val="000823F3"/>
    <w:rsid w:val="00083EAD"/>
    <w:rsid w:val="0008485C"/>
    <w:rsid w:val="000853C7"/>
    <w:rsid w:val="0008549B"/>
    <w:rsid w:val="0008654B"/>
    <w:rsid w:val="00087394"/>
    <w:rsid w:val="00087903"/>
    <w:rsid w:val="00090779"/>
    <w:rsid w:val="0009149C"/>
    <w:rsid w:val="00092AD9"/>
    <w:rsid w:val="00093958"/>
    <w:rsid w:val="00093D29"/>
    <w:rsid w:val="00096556"/>
    <w:rsid w:val="00097572"/>
    <w:rsid w:val="000A05A4"/>
    <w:rsid w:val="000A0F79"/>
    <w:rsid w:val="000A2977"/>
    <w:rsid w:val="000A3149"/>
    <w:rsid w:val="000A3210"/>
    <w:rsid w:val="000A3431"/>
    <w:rsid w:val="000A38BF"/>
    <w:rsid w:val="000A3DBF"/>
    <w:rsid w:val="000A453D"/>
    <w:rsid w:val="000A48FF"/>
    <w:rsid w:val="000A551F"/>
    <w:rsid w:val="000A571A"/>
    <w:rsid w:val="000A5E3B"/>
    <w:rsid w:val="000A657D"/>
    <w:rsid w:val="000A6C5F"/>
    <w:rsid w:val="000A6CD3"/>
    <w:rsid w:val="000B0B3C"/>
    <w:rsid w:val="000B1838"/>
    <w:rsid w:val="000B1A18"/>
    <w:rsid w:val="000B2156"/>
    <w:rsid w:val="000B27D5"/>
    <w:rsid w:val="000B2C0D"/>
    <w:rsid w:val="000B3E15"/>
    <w:rsid w:val="000B454C"/>
    <w:rsid w:val="000B5046"/>
    <w:rsid w:val="000C04EA"/>
    <w:rsid w:val="000C1A02"/>
    <w:rsid w:val="000C26F8"/>
    <w:rsid w:val="000C3748"/>
    <w:rsid w:val="000C3D52"/>
    <w:rsid w:val="000C5521"/>
    <w:rsid w:val="000C6A77"/>
    <w:rsid w:val="000D0F6C"/>
    <w:rsid w:val="000D10D4"/>
    <w:rsid w:val="000D2DF3"/>
    <w:rsid w:val="000D5336"/>
    <w:rsid w:val="000D7786"/>
    <w:rsid w:val="000E1610"/>
    <w:rsid w:val="000E1868"/>
    <w:rsid w:val="000E23B3"/>
    <w:rsid w:val="000E2D74"/>
    <w:rsid w:val="000E2F87"/>
    <w:rsid w:val="000E347A"/>
    <w:rsid w:val="000E5D29"/>
    <w:rsid w:val="000E649B"/>
    <w:rsid w:val="000E64F0"/>
    <w:rsid w:val="000E67C5"/>
    <w:rsid w:val="000F058F"/>
    <w:rsid w:val="000F31D1"/>
    <w:rsid w:val="000F3EC4"/>
    <w:rsid w:val="000F3F19"/>
    <w:rsid w:val="000F4298"/>
    <w:rsid w:val="000F4310"/>
    <w:rsid w:val="000F43BF"/>
    <w:rsid w:val="000F69D9"/>
    <w:rsid w:val="000F77EA"/>
    <w:rsid w:val="001019FE"/>
    <w:rsid w:val="00102CBA"/>
    <w:rsid w:val="001035D7"/>
    <w:rsid w:val="001039A8"/>
    <w:rsid w:val="00104EC9"/>
    <w:rsid w:val="00105776"/>
    <w:rsid w:val="001058D5"/>
    <w:rsid w:val="001108BA"/>
    <w:rsid w:val="00110E77"/>
    <w:rsid w:val="0011168C"/>
    <w:rsid w:val="001120FE"/>
    <w:rsid w:val="00114B0B"/>
    <w:rsid w:val="00116BB0"/>
    <w:rsid w:val="00120610"/>
    <w:rsid w:val="001207E8"/>
    <w:rsid w:val="00120AB5"/>
    <w:rsid w:val="00121734"/>
    <w:rsid w:val="00121B6B"/>
    <w:rsid w:val="00123175"/>
    <w:rsid w:val="00123875"/>
    <w:rsid w:val="00123DD9"/>
    <w:rsid w:val="00123FB3"/>
    <w:rsid w:val="0012497D"/>
    <w:rsid w:val="00124F52"/>
    <w:rsid w:val="00125A1D"/>
    <w:rsid w:val="0012780D"/>
    <w:rsid w:val="001304DE"/>
    <w:rsid w:val="001315BD"/>
    <w:rsid w:val="001318B3"/>
    <w:rsid w:val="0013268F"/>
    <w:rsid w:val="00133493"/>
    <w:rsid w:val="00137B0C"/>
    <w:rsid w:val="0014130A"/>
    <w:rsid w:val="001439B1"/>
    <w:rsid w:val="0014623D"/>
    <w:rsid w:val="00146772"/>
    <w:rsid w:val="00147C67"/>
    <w:rsid w:val="00151EE4"/>
    <w:rsid w:val="0015238D"/>
    <w:rsid w:val="001566F8"/>
    <w:rsid w:val="00157B22"/>
    <w:rsid w:val="00157F35"/>
    <w:rsid w:val="00163071"/>
    <w:rsid w:val="001639B8"/>
    <w:rsid w:val="00164693"/>
    <w:rsid w:val="00166900"/>
    <w:rsid w:val="0016747F"/>
    <w:rsid w:val="00170D7C"/>
    <w:rsid w:val="00171363"/>
    <w:rsid w:val="001717B8"/>
    <w:rsid w:val="0017225D"/>
    <w:rsid w:val="00174A34"/>
    <w:rsid w:val="001757CE"/>
    <w:rsid w:val="00175A63"/>
    <w:rsid w:val="001765F4"/>
    <w:rsid w:val="00176ACF"/>
    <w:rsid w:val="00177AF4"/>
    <w:rsid w:val="0018027F"/>
    <w:rsid w:val="001810AD"/>
    <w:rsid w:val="00181FBF"/>
    <w:rsid w:val="00182B3E"/>
    <w:rsid w:val="001834C2"/>
    <w:rsid w:val="0018487F"/>
    <w:rsid w:val="0018685E"/>
    <w:rsid w:val="00186FC3"/>
    <w:rsid w:val="00187A26"/>
    <w:rsid w:val="0019233B"/>
    <w:rsid w:val="0019585E"/>
    <w:rsid w:val="00195E18"/>
    <w:rsid w:val="00196F73"/>
    <w:rsid w:val="001970F2"/>
    <w:rsid w:val="001972D2"/>
    <w:rsid w:val="00197388"/>
    <w:rsid w:val="00197691"/>
    <w:rsid w:val="00197871"/>
    <w:rsid w:val="00197996"/>
    <w:rsid w:val="001A1BD1"/>
    <w:rsid w:val="001A26A9"/>
    <w:rsid w:val="001A2E50"/>
    <w:rsid w:val="001A3783"/>
    <w:rsid w:val="001A6571"/>
    <w:rsid w:val="001A66C6"/>
    <w:rsid w:val="001A717D"/>
    <w:rsid w:val="001B1804"/>
    <w:rsid w:val="001B31CB"/>
    <w:rsid w:val="001B4C1C"/>
    <w:rsid w:val="001B6658"/>
    <w:rsid w:val="001B6E5C"/>
    <w:rsid w:val="001B6EAF"/>
    <w:rsid w:val="001B786A"/>
    <w:rsid w:val="001B79F3"/>
    <w:rsid w:val="001C0F86"/>
    <w:rsid w:val="001C1528"/>
    <w:rsid w:val="001C17F8"/>
    <w:rsid w:val="001C1E35"/>
    <w:rsid w:val="001C37AB"/>
    <w:rsid w:val="001C42F4"/>
    <w:rsid w:val="001C4B47"/>
    <w:rsid w:val="001C6199"/>
    <w:rsid w:val="001C7753"/>
    <w:rsid w:val="001C7AA8"/>
    <w:rsid w:val="001D29F0"/>
    <w:rsid w:val="001D3360"/>
    <w:rsid w:val="001D436F"/>
    <w:rsid w:val="001D474D"/>
    <w:rsid w:val="001D58B7"/>
    <w:rsid w:val="001D6589"/>
    <w:rsid w:val="001D7EFD"/>
    <w:rsid w:val="001E06C0"/>
    <w:rsid w:val="001E167E"/>
    <w:rsid w:val="001E4F9B"/>
    <w:rsid w:val="001E6555"/>
    <w:rsid w:val="001E7B20"/>
    <w:rsid w:val="001E7B55"/>
    <w:rsid w:val="001F1448"/>
    <w:rsid w:val="001F3F5C"/>
    <w:rsid w:val="001F4790"/>
    <w:rsid w:val="001F479C"/>
    <w:rsid w:val="001F4B21"/>
    <w:rsid w:val="001F6466"/>
    <w:rsid w:val="00202335"/>
    <w:rsid w:val="002028BE"/>
    <w:rsid w:val="00206DAD"/>
    <w:rsid w:val="00207045"/>
    <w:rsid w:val="0021157E"/>
    <w:rsid w:val="00212A4A"/>
    <w:rsid w:val="00213040"/>
    <w:rsid w:val="00213A07"/>
    <w:rsid w:val="0021427F"/>
    <w:rsid w:val="0021553D"/>
    <w:rsid w:val="00215541"/>
    <w:rsid w:val="00217EAB"/>
    <w:rsid w:val="00221484"/>
    <w:rsid w:val="00221F18"/>
    <w:rsid w:val="00222DFB"/>
    <w:rsid w:val="00222F69"/>
    <w:rsid w:val="0022378F"/>
    <w:rsid w:val="0022498C"/>
    <w:rsid w:val="00225A17"/>
    <w:rsid w:val="0022732B"/>
    <w:rsid w:val="00227F52"/>
    <w:rsid w:val="002317E7"/>
    <w:rsid w:val="002324AD"/>
    <w:rsid w:val="002333D3"/>
    <w:rsid w:val="0023369A"/>
    <w:rsid w:val="00233A0E"/>
    <w:rsid w:val="0023536D"/>
    <w:rsid w:val="0023541E"/>
    <w:rsid w:val="00236388"/>
    <w:rsid w:val="00240BE4"/>
    <w:rsid w:val="002437DE"/>
    <w:rsid w:val="00244D7B"/>
    <w:rsid w:val="0024567A"/>
    <w:rsid w:val="00245879"/>
    <w:rsid w:val="002461ED"/>
    <w:rsid w:val="00247257"/>
    <w:rsid w:val="00247622"/>
    <w:rsid w:val="00251C03"/>
    <w:rsid w:val="002529A3"/>
    <w:rsid w:val="0025370F"/>
    <w:rsid w:val="00256ABF"/>
    <w:rsid w:val="002570D0"/>
    <w:rsid w:val="00257E5A"/>
    <w:rsid w:val="00260118"/>
    <w:rsid w:val="002609DA"/>
    <w:rsid w:val="00260C85"/>
    <w:rsid w:val="0026156E"/>
    <w:rsid w:val="002616E2"/>
    <w:rsid w:val="00261A05"/>
    <w:rsid w:val="002643D9"/>
    <w:rsid w:val="0026509C"/>
    <w:rsid w:val="00265B32"/>
    <w:rsid w:val="00265BDD"/>
    <w:rsid w:val="002719E6"/>
    <w:rsid w:val="00272401"/>
    <w:rsid w:val="002724D0"/>
    <w:rsid w:val="00272C34"/>
    <w:rsid w:val="00273152"/>
    <w:rsid w:val="0027571E"/>
    <w:rsid w:val="0027656E"/>
    <w:rsid w:val="00277448"/>
    <w:rsid w:val="0027748E"/>
    <w:rsid w:val="002812B1"/>
    <w:rsid w:val="00282BB5"/>
    <w:rsid w:val="00282DCA"/>
    <w:rsid w:val="0028398B"/>
    <w:rsid w:val="00286714"/>
    <w:rsid w:val="0028689F"/>
    <w:rsid w:val="00291E01"/>
    <w:rsid w:val="002929C1"/>
    <w:rsid w:val="00292BC5"/>
    <w:rsid w:val="00293988"/>
    <w:rsid w:val="00293FAF"/>
    <w:rsid w:val="0029460C"/>
    <w:rsid w:val="00294862"/>
    <w:rsid w:val="0029509B"/>
    <w:rsid w:val="00295924"/>
    <w:rsid w:val="00296164"/>
    <w:rsid w:val="00297847"/>
    <w:rsid w:val="002A024B"/>
    <w:rsid w:val="002A280A"/>
    <w:rsid w:val="002A2FD0"/>
    <w:rsid w:val="002A339F"/>
    <w:rsid w:val="002A3B50"/>
    <w:rsid w:val="002A452A"/>
    <w:rsid w:val="002A4E5E"/>
    <w:rsid w:val="002A5C9C"/>
    <w:rsid w:val="002A6D88"/>
    <w:rsid w:val="002A6D8A"/>
    <w:rsid w:val="002A6D8C"/>
    <w:rsid w:val="002A7840"/>
    <w:rsid w:val="002A7B15"/>
    <w:rsid w:val="002B07DA"/>
    <w:rsid w:val="002B0CA2"/>
    <w:rsid w:val="002B141A"/>
    <w:rsid w:val="002B1CE5"/>
    <w:rsid w:val="002B1D29"/>
    <w:rsid w:val="002B2665"/>
    <w:rsid w:val="002B2868"/>
    <w:rsid w:val="002B302B"/>
    <w:rsid w:val="002B58FF"/>
    <w:rsid w:val="002B5AC3"/>
    <w:rsid w:val="002C1AB6"/>
    <w:rsid w:val="002C2102"/>
    <w:rsid w:val="002C3DF9"/>
    <w:rsid w:val="002C4FA0"/>
    <w:rsid w:val="002C660E"/>
    <w:rsid w:val="002C7D93"/>
    <w:rsid w:val="002D0F41"/>
    <w:rsid w:val="002D305E"/>
    <w:rsid w:val="002D3A90"/>
    <w:rsid w:val="002D4E1D"/>
    <w:rsid w:val="002D661E"/>
    <w:rsid w:val="002D6DC2"/>
    <w:rsid w:val="002D7F5D"/>
    <w:rsid w:val="002E006D"/>
    <w:rsid w:val="002E082D"/>
    <w:rsid w:val="002E2366"/>
    <w:rsid w:val="002E4502"/>
    <w:rsid w:val="002E555A"/>
    <w:rsid w:val="002E694B"/>
    <w:rsid w:val="002E7E40"/>
    <w:rsid w:val="002F4DB3"/>
    <w:rsid w:val="002F58CA"/>
    <w:rsid w:val="002F5B8F"/>
    <w:rsid w:val="002F68B1"/>
    <w:rsid w:val="00302283"/>
    <w:rsid w:val="00302361"/>
    <w:rsid w:val="0030267B"/>
    <w:rsid w:val="00302855"/>
    <w:rsid w:val="003047A3"/>
    <w:rsid w:val="0030500C"/>
    <w:rsid w:val="00305B8B"/>
    <w:rsid w:val="00306A45"/>
    <w:rsid w:val="003074F0"/>
    <w:rsid w:val="003075CA"/>
    <w:rsid w:val="003076B0"/>
    <w:rsid w:val="003079B5"/>
    <w:rsid w:val="0031020F"/>
    <w:rsid w:val="00310A0B"/>
    <w:rsid w:val="00311221"/>
    <w:rsid w:val="0031137B"/>
    <w:rsid w:val="00311E84"/>
    <w:rsid w:val="0031290A"/>
    <w:rsid w:val="00314FAF"/>
    <w:rsid w:val="00315982"/>
    <w:rsid w:val="00315FDD"/>
    <w:rsid w:val="00316CDB"/>
    <w:rsid w:val="00317359"/>
    <w:rsid w:val="00321FA7"/>
    <w:rsid w:val="0032291C"/>
    <w:rsid w:val="00323B8D"/>
    <w:rsid w:val="003243E5"/>
    <w:rsid w:val="003247D3"/>
    <w:rsid w:val="00325D90"/>
    <w:rsid w:val="00326D5C"/>
    <w:rsid w:val="003306D2"/>
    <w:rsid w:val="00332D37"/>
    <w:rsid w:val="00334A80"/>
    <w:rsid w:val="00334C41"/>
    <w:rsid w:val="003362EA"/>
    <w:rsid w:val="00336404"/>
    <w:rsid w:val="003369BD"/>
    <w:rsid w:val="00337060"/>
    <w:rsid w:val="003370AF"/>
    <w:rsid w:val="00340E18"/>
    <w:rsid w:val="00340E66"/>
    <w:rsid w:val="00341F04"/>
    <w:rsid w:val="00342678"/>
    <w:rsid w:val="003442FC"/>
    <w:rsid w:val="00346AD8"/>
    <w:rsid w:val="00346C6E"/>
    <w:rsid w:val="003470A4"/>
    <w:rsid w:val="00347382"/>
    <w:rsid w:val="00350FFA"/>
    <w:rsid w:val="0035131F"/>
    <w:rsid w:val="00352055"/>
    <w:rsid w:val="0035237E"/>
    <w:rsid w:val="00353CBF"/>
    <w:rsid w:val="00354EE0"/>
    <w:rsid w:val="00357C66"/>
    <w:rsid w:val="003605E5"/>
    <w:rsid w:val="003607E8"/>
    <w:rsid w:val="00361F5D"/>
    <w:rsid w:val="00362A74"/>
    <w:rsid w:val="00364761"/>
    <w:rsid w:val="0036561D"/>
    <w:rsid w:val="00365820"/>
    <w:rsid w:val="00365A49"/>
    <w:rsid w:val="00365A55"/>
    <w:rsid w:val="00365BD7"/>
    <w:rsid w:val="003660D2"/>
    <w:rsid w:val="00370398"/>
    <w:rsid w:val="00370F04"/>
    <w:rsid w:val="00370F8B"/>
    <w:rsid w:val="00371606"/>
    <w:rsid w:val="003720E0"/>
    <w:rsid w:val="00372E4E"/>
    <w:rsid w:val="00374052"/>
    <w:rsid w:val="0037590B"/>
    <w:rsid w:val="003766CB"/>
    <w:rsid w:val="00376B15"/>
    <w:rsid w:val="00376B94"/>
    <w:rsid w:val="00380347"/>
    <w:rsid w:val="00382F07"/>
    <w:rsid w:val="00383C0F"/>
    <w:rsid w:val="0038588A"/>
    <w:rsid w:val="00386584"/>
    <w:rsid w:val="00386857"/>
    <w:rsid w:val="00386E28"/>
    <w:rsid w:val="0038742D"/>
    <w:rsid w:val="00387B9C"/>
    <w:rsid w:val="00390D42"/>
    <w:rsid w:val="00392A8B"/>
    <w:rsid w:val="00392FC7"/>
    <w:rsid w:val="00396027"/>
    <w:rsid w:val="00396CF8"/>
    <w:rsid w:val="003A03C3"/>
    <w:rsid w:val="003A105A"/>
    <w:rsid w:val="003A13C1"/>
    <w:rsid w:val="003A3672"/>
    <w:rsid w:val="003A3B29"/>
    <w:rsid w:val="003B0599"/>
    <w:rsid w:val="003B0E8C"/>
    <w:rsid w:val="003B10F2"/>
    <w:rsid w:val="003B1A55"/>
    <w:rsid w:val="003B3774"/>
    <w:rsid w:val="003B59BC"/>
    <w:rsid w:val="003B7D36"/>
    <w:rsid w:val="003C1D9D"/>
    <w:rsid w:val="003C21AA"/>
    <w:rsid w:val="003C2D4E"/>
    <w:rsid w:val="003C2F16"/>
    <w:rsid w:val="003C36C7"/>
    <w:rsid w:val="003C4F45"/>
    <w:rsid w:val="003C5CB1"/>
    <w:rsid w:val="003C5D24"/>
    <w:rsid w:val="003C5F45"/>
    <w:rsid w:val="003C615F"/>
    <w:rsid w:val="003C7B8B"/>
    <w:rsid w:val="003C7DFA"/>
    <w:rsid w:val="003D2221"/>
    <w:rsid w:val="003D2C49"/>
    <w:rsid w:val="003D347D"/>
    <w:rsid w:val="003D35DB"/>
    <w:rsid w:val="003D3916"/>
    <w:rsid w:val="003D3F66"/>
    <w:rsid w:val="003D5860"/>
    <w:rsid w:val="003D7865"/>
    <w:rsid w:val="003D7A39"/>
    <w:rsid w:val="003E070B"/>
    <w:rsid w:val="003E3753"/>
    <w:rsid w:val="003E48CC"/>
    <w:rsid w:val="003E4C5D"/>
    <w:rsid w:val="003E4C76"/>
    <w:rsid w:val="003E5566"/>
    <w:rsid w:val="003E6D3E"/>
    <w:rsid w:val="003F0260"/>
    <w:rsid w:val="003F11D0"/>
    <w:rsid w:val="003F1724"/>
    <w:rsid w:val="003F183F"/>
    <w:rsid w:val="003F1DF0"/>
    <w:rsid w:val="003F22CE"/>
    <w:rsid w:val="003F276F"/>
    <w:rsid w:val="003F4214"/>
    <w:rsid w:val="003F63EF"/>
    <w:rsid w:val="003F6B8F"/>
    <w:rsid w:val="00400BED"/>
    <w:rsid w:val="00401605"/>
    <w:rsid w:val="00402D84"/>
    <w:rsid w:val="00402F0B"/>
    <w:rsid w:val="004031C3"/>
    <w:rsid w:val="00405839"/>
    <w:rsid w:val="0040596A"/>
    <w:rsid w:val="00407568"/>
    <w:rsid w:val="004102F1"/>
    <w:rsid w:val="004103BD"/>
    <w:rsid w:val="004105BC"/>
    <w:rsid w:val="00411696"/>
    <w:rsid w:val="00411B91"/>
    <w:rsid w:val="00412D0A"/>
    <w:rsid w:val="00414640"/>
    <w:rsid w:val="00414677"/>
    <w:rsid w:val="004150D6"/>
    <w:rsid w:val="00415BF7"/>
    <w:rsid w:val="004165C7"/>
    <w:rsid w:val="00416DFE"/>
    <w:rsid w:val="00416EDF"/>
    <w:rsid w:val="004173CF"/>
    <w:rsid w:val="0041788F"/>
    <w:rsid w:val="00417C6F"/>
    <w:rsid w:val="004200F2"/>
    <w:rsid w:val="004220F0"/>
    <w:rsid w:val="00423F94"/>
    <w:rsid w:val="00425281"/>
    <w:rsid w:val="00425495"/>
    <w:rsid w:val="004258BD"/>
    <w:rsid w:val="00430388"/>
    <w:rsid w:val="004306CF"/>
    <w:rsid w:val="00430B07"/>
    <w:rsid w:val="00431ADF"/>
    <w:rsid w:val="00434DDD"/>
    <w:rsid w:val="00435F59"/>
    <w:rsid w:val="00436C9A"/>
    <w:rsid w:val="00436DD9"/>
    <w:rsid w:val="00436F8B"/>
    <w:rsid w:val="004370C9"/>
    <w:rsid w:val="00437958"/>
    <w:rsid w:val="004416F5"/>
    <w:rsid w:val="00442E62"/>
    <w:rsid w:val="0044413F"/>
    <w:rsid w:val="00444FE7"/>
    <w:rsid w:val="004460AF"/>
    <w:rsid w:val="00446D73"/>
    <w:rsid w:val="004479F0"/>
    <w:rsid w:val="00450349"/>
    <w:rsid w:val="00452C04"/>
    <w:rsid w:val="00453C04"/>
    <w:rsid w:val="00454383"/>
    <w:rsid w:val="0045442E"/>
    <w:rsid w:val="00454BC0"/>
    <w:rsid w:val="004552AD"/>
    <w:rsid w:val="00456747"/>
    <w:rsid w:val="004567A2"/>
    <w:rsid w:val="00456882"/>
    <w:rsid w:val="00457667"/>
    <w:rsid w:val="0045779C"/>
    <w:rsid w:val="00460558"/>
    <w:rsid w:val="004605CB"/>
    <w:rsid w:val="004612E0"/>
    <w:rsid w:val="00462C14"/>
    <w:rsid w:val="0046300F"/>
    <w:rsid w:val="004631B0"/>
    <w:rsid w:val="00465C4D"/>
    <w:rsid w:val="00466ED2"/>
    <w:rsid w:val="00466EF4"/>
    <w:rsid w:val="00470AC0"/>
    <w:rsid w:val="0047125C"/>
    <w:rsid w:val="0047412B"/>
    <w:rsid w:val="00476899"/>
    <w:rsid w:val="00476A16"/>
    <w:rsid w:val="0048047C"/>
    <w:rsid w:val="00482D31"/>
    <w:rsid w:val="00483157"/>
    <w:rsid w:val="00483354"/>
    <w:rsid w:val="00484380"/>
    <w:rsid w:val="004858B0"/>
    <w:rsid w:val="00485D39"/>
    <w:rsid w:val="004875FB"/>
    <w:rsid w:val="00491105"/>
    <w:rsid w:val="00491B52"/>
    <w:rsid w:val="00492407"/>
    <w:rsid w:val="0049305B"/>
    <w:rsid w:val="0049321A"/>
    <w:rsid w:val="004935B1"/>
    <w:rsid w:val="004959DE"/>
    <w:rsid w:val="004959EE"/>
    <w:rsid w:val="00495AC9"/>
    <w:rsid w:val="00497764"/>
    <w:rsid w:val="004A057B"/>
    <w:rsid w:val="004A0A80"/>
    <w:rsid w:val="004A0B2B"/>
    <w:rsid w:val="004A2132"/>
    <w:rsid w:val="004A275B"/>
    <w:rsid w:val="004A3D31"/>
    <w:rsid w:val="004A48A0"/>
    <w:rsid w:val="004A4D96"/>
    <w:rsid w:val="004A62B3"/>
    <w:rsid w:val="004A68BC"/>
    <w:rsid w:val="004A75E6"/>
    <w:rsid w:val="004A7E2C"/>
    <w:rsid w:val="004B019F"/>
    <w:rsid w:val="004B0B4C"/>
    <w:rsid w:val="004B1492"/>
    <w:rsid w:val="004B1651"/>
    <w:rsid w:val="004B197D"/>
    <w:rsid w:val="004B2B37"/>
    <w:rsid w:val="004B3DCB"/>
    <w:rsid w:val="004B54A8"/>
    <w:rsid w:val="004B58C7"/>
    <w:rsid w:val="004B591A"/>
    <w:rsid w:val="004B5C9A"/>
    <w:rsid w:val="004B6134"/>
    <w:rsid w:val="004B705F"/>
    <w:rsid w:val="004B739C"/>
    <w:rsid w:val="004C0126"/>
    <w:rsid w:val="004C1228"/>
    <w:rsid w:val="004C166F"/>
    <w:rsid w:val="004C181F"/>
    <w:rsid w:val="004C22F2"/>
    <w:rsid w:val="004C232D"/>
    <w:rsid w:val="004C25CC"/>
    <w:rsid w:val="004C3227"/>
    <w:rsid w:val="004C5CB5"/>
    <w:rsid w:val="004C6455"/>
    <w:rsid w:val="004C6770"/>
    <w:rsid w:val="004C76F8"/>
    <w:rsid w:val="004C7D4B"/>
    <w:rsid w:val="004C7E94"/>
    <w:rsid w:val="004D0C3C"/>
    <w:rsid w:val="004D1741"/>
    <w:rsid w:val="004D3035"/>
    <w:rsid w:val="004D721C"/>
    <w:rsid w:val="004E3582"/>
    <w:rsid w:val="004E39FE"/>
    <w:rsid w:val="004E6F28"/>
    <w:rsid w:val="004E70D9"/>
    <w:rsid w:val="004F05F3"/>
    <w:rsid w:val="004F09CE"/>
    <w:rsid w:val="004F1130"/>
    <w:rsid w:val="004F1F0B"/>
    <w:rsid w:val="004F2DFA"/>
    <w:rsid w:val="004F34ED"/>
    <w:rsid w:val="004F3AB5"/>
    <w:rsid w:val="004F47EC"/>
    <w:rsid w:val="004F48CE"/>
    <w:rsid w:val="004F4F34"/>
    <w:rsid w:val="004F56F9"/>
    <w:rsid w:val="004F6AAB"/>
    <w:rsid w:val="00501489"/>
    <w:rsid w:val="00501941"/>
    <w:rsid w:val="00501D55"/>
    <w:rsid w:val="005023E2"/>
    <w:rsid w:val="00503CAD"/>
    <w:rsid w:val="00504B85"/>
    <w:rsid w:val="00505E14"/>
    <w:rsid w:val="0050606D"/>
    <w:rsid w:val="0050624D"/>
    <w:rsid w:val="005070A4"/>
    <w:rsid w:val="005075F0"/>
    <w:rsid w:val="005105C3"/>
    <w:rsid w:val="00511069"/>
    <w:rsid w:val="005120AE"/>
    <w:rsid w:val="005120CE"/>
    <w:rsid w:val="005125B7"/>
    <w:rsid w:val="0051352E"/>
    <w:rsid w:val="00513FB2"/>
    <w:rsid w:val="00516DC6"/>
    <w:rsid w:val="00517DA7"/>
    <w:rsid w:val="00520A33"/>
    <w:rsid w:val="00520B51"/>
    <w:rsid w:val="00525C86"/>
    <w:rsid w:val="00526AF6"/>
    <w:rsid w:val="00526FA0"/>
    <w:rsid w:val="0052707D"/>
    <w:rsid w:val="005272D6"/>
    <w:rsid w:val="00527AE4"/>
    <w:rsid w:val="00527D73"/>
    <w:rsid w:val="005302FF"/>
    <w:rsid w:val="005309F9"/>
    <w:rsid w:val="0053126D"/>
    <w:rsid w:val="0053466E"/>
    <w:rsid w:val="00534B69"/>
    <w:rsid w:val="00534F36"/>
    <w:rsid w:val="00536C0A"/>
    <w:rsid w:val="00540D92"/>
    <w:rsid w:val="00541337"/>
    <w:rsid w:val="005414A1"/>
    <w:rsid w:val="005419EA"/>
    <w:rsid w:val="00542811"/>
    <w:rsid w:val="00543325"/>
    <w:rsid w:val="005442FE"/>
    <w:rsid w:val="00545848"/>
    <w:rsid w:val="00545F5E"/>
    <w:rsid w:val="00546B8E"/>
    <w:rsid w:val="00550FD5"/>
    <w:rsid w:val="005526DE"/>
    <w:rsid w:val="00552FC9"/>
    <w:rsid w:val="005536C8"/>
    <w:rsid w:val="0055427B"/>
    <w:rsid w:val="00555555"/>
    <w:rsid w:val="0055569D"/>
    <w:rsid w:val="005559F5"/>
    <w:rsid w:val="005579E6"/>
    <w:rsid w:val="00560993"/>
    <w:rsid w:val="00560CEA"/>
    <w:rsid w:val="005617B8"/>
    <w:rsid w:val="00561877"/>
    <w:rsid w:val="00562A8D"/>
    <w:rsid w:val="00562A92"/>
    <w:rsid w:val="00562FD6"/>
    <w:rsid w:val="00563422"/>
    <w:rsid w:val="005642E7"/>
    <w:rsid w:val="00564535"/>
    <w:rsid w:val="0056507F"/>
    <w:rsid w:val="005666FE"/>
    <w:rsid w:val="00566D14"/>
    <w:rsid w:val="00571785"/>
    <w:rsid w:val="00572531"/>
    <w:rsid w:val="00573503"/>
    <w:rsid w:val="00573893"/>
    <w:rsid w:val="005747FB"/>
    <w:rsid w:val="00576F94"/>
    <w:rsid w:val="00577841"/>
    <w:rsid w:val="00580821"/>
    <w:rsid w:val="0058096B"/>
    <w:rsid w:val="0058233E"/>
    <w:rsid w:val="00582C79"/>
    <w:rsid w:val="00583F57"/>
    <w:rsid w:val="00584995"/>
    <w:rsid w:val="005854FB"/>
    <w:rsid w:val="005856DF"/>
    <w:rsid w:val="00585EB7"/>
    <w:rsid w:val="0058606E"/>
    <w:rsid w:val="00587E8F"/>
    <w:rsid w:val="00590E01"/>
    <w:rsid w:val="00591305"/>
    <w:rsid w:val="00592E1F"/>
    <w:rsid w:val="0059426D"/>
    <w:rsid w:val="005951FC"/>
    <w:rsid w:val="0059580A"/>
    <w:rsid w:val="00596D4A"/>
    <w:rsid w:val="00597ABD"/>
    <w:rsid w:val="0059ACCB"/>
    <w:rsid w:val="005A05AA"/>
    <w:rsid w:val="005A1102"/>
    <w:rsid w:val="005A12BA"/>
    <w:rsid w:val="005A16A6"/>
    <w:rsid w:val="005A1F16"/>
    <w:rsid w:val="005A32D7"/>
    <w:rsid w:val="005A5013"/>
    <w:rsid w:val="005A55DF"/>
    <w:rsid w:val="005A798A"/>
    <w:rsid w:val="005A7B14"/>
    <w:rsid w:val="005B1405"/>
    <w:rsid w:val="005B173D"/>
    <w:rsid w:val="005B22C0"/>
    <w:rsid w:val="005B49FD"/>
    <w:rsid w:val="005B4A62"/>
    <w:rsid w:val="005C1443"/>
    <w:rsid w:val="005C2451"/>
    <w:rsid w:val="005C326B"/>
    <w:rsid w:val="005C3381"/>
    <w:rsid w:val="005C5A44"/>
    <w:rsid w:val="005C5B84"/>
    <w:rsid w:val="005D06F7"/>
    <w:rsid w:val="005D1E7C"/>
    <w:rsid w:val="005D2ACD"/>
    <w:rsid w:val="005D2DB1"/>
    <w:rsid w:val="005D3828"/>
    <w:rsid w:val="005D46AE"/>
    <w:rsid w:val="005D5405"/>
    <w:rsid w:val="005D7CE7"/>
    <w:rsid w:val="005E05F6"/>
    <w:rsid w:val="005E0655"/>
    <w:rsid w:val="005E1AA7"/>
    <w:rsid w:val="005E2832"/>
    <w:rsid w:val="005E4E9E"/>
    <w:rsid w:val="005E7CA7"/>
    <w:rsid w:val="005E7F0E"/>
    <w:rsid w:val="005F050C"/>
    <w:rsid w:val="005F0B5B"/>
    <w:rsid w:val="005F19F9"/>
    <w:rsid w:val="005F1CAA"/>
    <w:rsid w:val="005F2117"/>
    <w:rsid w:val="005F2FD5"/>
    <w:rsid w:val="005F389E"/>
    <w:rsid w:val="005F48AE"/>
    <w:rsid w:val="005F4B93"/>
    <w:rsid w:val="005F4F07"/>
    <w:rsid w:val="005F5BFD"/>
    <w:rsid w:val="005F6DAE"/>
    <w:rsid w:val="00600B49"/>
    <w:rsid w:val="00600F0A"/>
    <w:rsid w:val="00601E23"/>
    <w:rsid w:val="0060216F"/>
    <w:rsid w:val="00604C1D"/>
    <w:rsid w:val="00605319"/>
    <w:rsid w:val="00606130"/>
    <w:rsid w:val="00606448"/>
    <w:rsid w:val="00610A38"/>
    <w:rsid w:val="00610CE5"/>
    <w:rsid w:val="00611540"/>
    <w:rsid w:val="006124C5"/>
    <w:rsid w:val="006131BF"/>
    <w:rsid w:val="00614D8C"/>
    <w:rsid w:val="00615B60"/>
    <w:rsid w:val="00615C6F"/>
    <w:rsid w:val="006172C9"/>
    <w:rsid w:val="0062001B"/>
    <w:rsid w:val="00620AC4"/>
    <w:rsid w:val="00622B3E"/>
    <w:rsid w:val="00623CFC"/>
    <w:rsid w:val="006247B1"/>
    <w:rsid w:val="00625800"/>
    <w:rsid w:val="00627E4F"/>
    <w:rsid w:val="0063065E"/>
    <w:rsid w:val="00630DDF"/>
    <w:rsid w:val="00630EE4"/>
    <w:rsid w:val="00632D5D"/>
    <w:rsid w:val="006333AD"/>
    <w:rsid w:val="00633C1A"/>
    <w:rsid w:val="00634018"/>
    <w:rsid w:val="00634485"/>
    <w:rsid w:val="00634838"/>
    <w:rsid w:val="00634908"/>
    <w:rsid w:val="006352D7"/>
    <w:rsid w:val="00635DA5"/>
    <w:rsid w:val="00637705"/>
    <w:rsid w:val="006377C7"/>
    <w:rsid w:val="00641C24"/>
    <w:rsid w:val="006450C4"/>
    <w:rsid w:val="0064568C"/>
    <w:rsid w:val="006456F6"/>
    <w:rsid w:val="006460D8"/>
    <w:rsid w:val="0064638D"/>
    <w:rsid w:val="00646DF3"/>
    <w:rsid w:val="006505EF"/>
    <w:rsid w:val="00655520"/>
    <w:rsid w:val="006559E5"/>
    <w:rsid w:val="00656C22"/>
    <w:rsid w:val="006574D1"/>
    <w:rsid w:val="0066047C"/>
    <w:rsid w:val="00660518"/>
    <w:rsid w:val="00662826"/>
    <w:rsid w:val="00662CEF"/>
    <w:rsid w:val="006634FE"/>
    <w:rsid w:val="00663902"/>
    <w:rsid w:val="00663B7C"/>
    <w:rsid w:val="006650A9"/>
    <w:rsid w:val="0066765A"/>
    <w:rsid w:val="00667789"/>
    <w:rsid w:val="0067004F"/>
    <w:rsid w:val="00670252"/>
    <w:rsid w:val="00671B78"/>
    <w:rsid w:val="006725C3"/>
    <w:rsid w:val="00673B2E"/>
    <w:rsid w:val="006742C4"/>
    <w:rsid w:val="00674B99"/>
    <w:rsid w:val="00674E6E"/>
    <w:rsid w:val="00674E6F"/>
    <w:rsid w:val="006761AD"/>
    <w:rsid w:val="006765FC"/>
    <w:rsid w:val="00676DAE"/>
    <w:rsid w:val="00677DEF"/>
    <w:rsid w:val="0068007B"/>
    <w:rsid w:val="00680BE4"/>
    <w:rsid w:val="006828A5"/>
    <w:rsid w:val="006835F7"/>
    <w:rsid w:val="00683EAA"/>
    <w:rsid w:val="006850C4"/>
    <w:rsid w:val="00686D28"/>
    <w:rsid w:val="00686E39"/>
    <w:rsid w:val="00687B3F"/>
    <w:rsid w:val="00693792"/>
    <w:rsid w:val="00693F28"/>
    <w:rsid w:val="00696230"/>
    <w:rsid w:val="0069655B"/>
    <w:rsid w:val="00696FCD"/>
    <w:rsid w:val="00697500"/>
    <w:rsid w:val="006A2AE1"/>
    <w:rsid w:val="006A2C53"/>
    <w:rsid w:val="006A571A"/>
    <w:rsid w:val="006A5CB4"/>
    <w:rsid w:val="006A6E07"/>
    <w:rsid w:val="006A711C"/>
    <w:rsid w:val="006A71D9"/>
    <w:rsid w:val="006B0359"/>
    <w:rsid w:val="006B050E"/>
    <w:rsid w:val="006B56D7"/>
    <w:rsid w:val="006B767F"/>
    <w:rsid w:val="006B7DF8"/>
    <w:rsid w:val="006C0DD7"/>
    <w:rsid w:val="006C136C"/>
    <w:rsid w:val="006C1E0A"/>
    <w:rsid w:val="006C2EA5"/>
    <w:rsid w:val="006C4103"/>
    <w:rsid w:val="006C48C9"/>
    <w:rsid w:val="006C4A98"/>
    <w:rsid w:val="006C5D47"/>
    <w:rsid w:val="006C6A59"/>
    <w:rsid w:val="006C6F59"/>
    <w:rsid w:val="006C7BC1"/>
    <w:rsid w:val="006D106E"/>
    <w:rsid w:val="006D2001"/>
    <w:rsid w:val="006D4C34"/>
    <w:rsid w:val="006D642D"/>
    <w:rsid w:val="006D6537"/>
    <w:rsid w:val="006E0A39"/>
    <w:rsid w:val="006E0D03"/>
    <w:rsid w:val="006E1EF4"/>
    <w:rsid w:val="006E2416"/>
    <w:rsid w:val="006E2DE4"/>
    <w:rsid w:val="006E3C46"/>
    <w:rsid w:val="006E4EAE"/>
    <w:rsid w:val="006E5D6E"/>
    <w:rsid w:val="006E6AF7"/>
    <w:rsid w:val="006E6B67"/>
    <w:rsid w:val="006E7ACE"/>
    <w:rsid w:val="006F07C2"/>
    <w:rsid w:val="006F1DE4"/>
    <w:rsid w:val="006F2ED7"/>
    <w:rsid w:val="006F577C"/>
    <w:rsid w:val="006F5C8E"/>
    <w:rsid w:val="006F5D99"/>
    <w:rsid w:val="006F753E"/>
    <w:rsid w:val="006F7FD1"/>
    <w:rsid w:val="00701D92"/>
    <w:rsid w:val="0070225A"/>
    <w:rsid w:val="007047BE"/>
    <w:rsid w:val="00704D7F"/>
    <w:rsid w:val="00706573"/>
    <w:rsid w:val="007065E7"/>
    <w:rsid w:val="0070669C"/>
    <w:rsid w:val="007101F3"/>
    <w:rsid w:val="00710AEB"/>
    <w:rsid w:val="007114E2"/>
    <w:rsid w:val="00711774"/>
    <w:rsid w:val="00712A46"/>
    <w:rsid w:val="00713B51"/>
    <w:rsid w:val="00715E26"/>
    <w:rsid w:val="00717F3B"/>
    <w:rsid w:val="0072053B"/>
    <w:rsid w:val="00721B03"/>
    <w:rsid w:val="00721F7D"/>
    <w:rsid w:val="007262BD"/>
    <w:rsid w:val="007262FA"/>
    <w:rsid w:val="00730F9C"/>
    <w:rsid w:val="00731146"/>
    <w:rsid w:val="0073160E"/>
    <w:rsid w:val="0073230E"/>
    <w:rsid w:val="007330AF"/>
    <w:rsid w:val="007332A5"/>
    <w:rsid w:val="007344A7"/>
    <w:rsid w:val="00735BD3"/>
    <w:rsid w:val="007364BE"/>
    <w:rsid w:val="00742847"/>
    <w:rsid w:val="0074358F"/>
    <w:rsid w:val="00744E14"/>
    <w:rsid w:val="00747088"/>
    <w:rsid w:val="00747169"/>
    <w:rsid w:val="00747A51"/>
    <w:rsid w:val="00750310"/>
    <w:rsid w:val="0075045B"/>
    <w:rsid w:val="007509D2"/>
    <w:rsid w:val="00751007"/>
    <w:rsid w:val="00752031"/>
    <w:rsid w:val="00752336"/>
    <w:rsid w:val="00752FF9"/>
    <w:rsid w:val="007530BC"/>
    <w:rsid w:val="007530EC"/>
    <w:rsid w:val="00753242"/>
    <w:rsid w:val="007537D7"/>
    <w:rsid w:val="007545D0"/>
    <w:rsid w:val="00756246"/>
    <w:rsid w:val="0075680C"/>
    <w:rsid w:val="00756A46"/>
    <w:rsid w:val="007570DC"/>
    <w:rsid w:val="0075752E"/>
    <w:rsid w:val="00757A5B"/>
    <w:rsid w:val="00757EF6"/>
    <w:rsid w:val="0076028B"/>
    <w:rsid w:val="00761772"/>
    <w:rsid w:val="00761977"/>
    <w:rsid w:val="007621E7"/>
    <w:rsid w:val="00762F43"/>
    <w:rsid w:val="00764D6B"/>
    <w:rsid w:val="00765B98"/>
    <w:rsid w:val="00765E42"/>
    <w:rsid w:val="0077045B"/>
    <w:rsid w:val="00771281"/>
    <w:rsid w:val="00773310"/>
    <w:rsid w:val="00773877"/>
    <w:rsid w:val="007740AC"/>
    <w:rsid w:val="00774A6B"/>
    <w:rsid w:val="00774AED"/>
    <w:rsid w:val="00775534"/>
    <w:rsid w:val="00775A25"/>
    <w:rsid w:val="00776BF6"/>
    <w:rsid w:val="00777C81"/>
    <w:rsid w:val="00777CF7"/>
    <w:rsid w:val="00780D61"/>
    <w:rsid w:val="0078106D"/>
    <w:rsid w:val="00781133"/>
    <w:rsid w:val="00782ADD"/>
    <w:rsid w:val="0078320B"/>
    <w:rsid w:val="007845AE"/>
    <w:rsid w:val="00784E3F"/>
    <w:rsid w:val="007859BB"/>
    <w:rsid w:val="00786889"/>
    <w:rsid w:val="007874EB"/>
    <w:rsid w:val="0079023D"/>
    <w:rsid w:val="00790CFD"/>
    <w:rsid w:val="0079232F"/>
    <w:rsid w:val="007933D2"/>
    <w:rsid w:val="00794ADA"/>
    <w:rsid w:val="00795ACE"/>
    <w:rsid w:val="00795D51"/>
    <w:rsid w:val="00796DCC"/>
    <w:rsid w:val="007A1364"/>
    <w:rsid w:val="007A13EF"/>
    <w:rsid w:val="007A179B"/>
    <w:rsid w:val="007A3492"/>
    <w:rsid w:val="007A55CF"/>
    <w:rsid w:val="007A7072"/>
    <w:rsid w:val="007A76C0"/>
    <w:rsid w:val="007B1903"/>
    <w:rsid w:val="007B1ABA"/>
    <w:rsid w:val="007B2897"/>
    <w:rsid w:val="007B2E0E"/>
    <w:rsid w:val="007B3B30"/>
    <w:rsid w:val="007B64B4"/>
    <w:rsid w:val="007B74C5"/>
    <w:rsid w:val="007C0F7B"/>
    <w:rsid w:val="007C364D"/>
    <w:rsid w:val="007C3F86"/>
    <w:rsid w:val="007C4008"/>
    <w:rsid w:val="007C521F"/>
    <w:rsid w:val="007C52ED"/>
    <w:rsid w:val="007C6BE1"/>
    <w:rsid w:val="007D2B85"/>
    <w:rsid w:val="007D335C"/>
    <w:rsid w:val="007D38CE"/>
    <w:rsid w:val="007D3D14"/>
    <w:rsid w:val="007D5F1B"/>
    <w:rsid w:val="007D6406"/>
    <w:rsid w:val="007D691A"/>
    <w:rsid w:val="007E0414"/>
    <w:rsid w:val="007E0424"/>
    <w:rsid w:val="007E08EB"/>
    <w:rsid w:val="007E1A55"/>
    <w:rsid w:val="007E1ABD"/>
    <w:rsid w:val="007E2814"/>
    <w:rsid w:val="007E2FE3"/>
    <w:rsid w:val="007E3458"/>
    <w:rsid w:val="007E5EA9"/>
    <w:rsid w:val="007E60F2"/>
    <w:rsid w:val="007E666F"/>
    <w:rsid w:val="007E7E87"/>
    <w:rsid w:val="007F1354"/>
    <w:rsid w:val="007F17BC"/>
    <w:rsid w:val="007F22B9"/>
    <w:rsid w:val="007F31DA"/>
    <w:rsid w:val="007F3598"/>
    <w:rsid w:val="007F58C7"/>
    <w:rsid w:val="007F685D"/>
    <w:rsid w:val="008004E8"/>
    <w:rsid w:val="00800799"/>
    <w:rsid w:val="00800E05"/>
    <w:rsid w:val="00801F17"/>
    <w:rsid w:val="00802E71"/>
    <w:rsid w:val="00803DFF"/>
    <w:rsid w:val="008050B3"/>
    <w:rsid w:val="00805CE2"/>
    <w:rsid w:val="00806501"/>
    <w:rsid w:val="00807977"/>
    <w:rsid w:val="00807B62"/>
    <w:rsid w:val="00807CF9"/>
    <w:rsid w:val="00807D2E"/>
    <w:rsid w:val="00807F1C"/>
    <w:rsid w:val="00812172"/>
    <w:rsid w:val="00813635"/>
    <w:rsid w:val="00814CAE"/>
    <w:rsid w:val="00814F75"/>
    <w:rsid w:val="008154AD"/>
    <w:rsid w:val="00815FD5"/>
    <w:rsid w:val="0081650A"/>
    <w:rsid w:val="00817218"/>
    <w:rsid w:val="00820455"/>
    <w:rsid w:val="00820F56"/>
    <w:rsid w:val="00821E58"/>
    <w:rsid w:val="00822982"/>
    <w:rsid w:val="008230B1"/>
    <w:rsid w:val="008236D4"/>
    <w:rsid w:val="0082508A"/>
    <w:rsid w:val="0082620C"/>
    <w:rsid w:val="00826B58"/>
    <w:rsid w:val="00826BBC"/>
    <w:rsid w:val="00827C61"/>
    <w:rsid w:val="00830BDD"/>
    <w:rsid w:val="00833034"/>
    <w:rsid w:val="00834AA4"/>
    <w:rsid w:val="00834E22"/>
    <w:rsid w:val="0083608A"/>
    <w:rsid w:val="00836952"/>
    <w:rsid w:val="00840F76"/>
    <w:rsid w:val="00842B72"/>
    <w:rsid w:val="008448D2"/>
    <w:rsid w:val="008465EF"/>
    <w:rsid w:val="00847584"/>
    <w:rsid w:val="008507C1"/>
    <w:rsid w:val="00850897"/>
    <w:rsid w:val="0085091D"/>
    <w:rsid w:val="008512C4"/>
    <w:rsid w:val="008523ED"/>
    <w:rsid w:val="0085269C"/>
    <w:rsid w:val="0085336D"/>
    <w:rsid w:val="00853683"/>
    <w:rsid w:val="00853989"/>
    <w:rsid w:val="00854419"/>
    <w:rsid w:val="008545ED"/>
    <w:rsid w:val="008547A7"/>
    <w:rsid w:val="008558BF"/>
    <w:rsid w:val="00855CFF"/>
    <w:rsid w:val="00856434"/>
    <w:rsid w:val="00857BA9"/>
    <w:rsid w:val="008601A3"/>
    <w:rsid w:val="0086067D"/>
    <w:rsid w:val="00861934"/>
    <w:rsid w:val="00861CB4"/>
    <w:rsid w:val="008621BB"/>
    <w:rsid w:val="0086233B"/>
    <w:rsid w:val="00863A03"/>
    <w:rsid w:val="00863D14"/>
    <w:rsid w:val="00865938"/>
    <w:rsid w:val="00874E50"/>
    <w:rsid w:val="00875340"/>
    <w:rsid w:val="0087639E"/>
    <w:rsid w:val="008763CE"/>
    <w:rsid w:val="00876FD6"/>
    <w:rsid w:val="00877264"/>
    <w:rsid w:val="008776D3"/>
    <w:rsid w:val="008806AE"/>
    <w:rsid w:val="00882CB9"/>
    <w:rsid w:val="00883C06"/>
    <w:rsid w:val="00884E1D"/>
    <w:rsid w:val="00885790"/>
    <w:rsid w:val="00886873"/>
    <w:rsid w:val="008872CE"/>
    <w:rsid w:val="00887EBC"/>
    <w:rsid w:val="008924B9"/>
    <w:rsid w:val="008924E0"/>
    <w:rsid w:val="008924F1"/>
    <w:rsid w:val="00893682"/>
    <w:rsid w:val="00894C7A"/>
    <w:rsid w:val="00895F3B"/>
    <w:rsid w:val="008963A5"/>
    <w:rsid w:val="00896870"/>
    <w:rsid w:val="008969A2"/>
    <w:rsid w:val="008972DB"/>
    <w:rsid w:val="00897E65"/>
    <w:rsid w:val="00897F2B"/>
    <w:rsid w:val="008A0CFA"/>
    <w:rsid w:val="008A11D1"/>
    <w:rsid w:val="008A23AB"/>
    <w:rsid w:val="008A299D"/>
    <w:rsid w:val="008A3E01"/>
    <w:rsid w:val="008A4AA6"/>
    <w:rsid w:val="008A5DDB"/>
    <w:rsid w:val="008A787A"/>
    <w:rsid w:val="008B00E1"/>
    <w:rsid w:val="008B048E"/>
    <w:rsid w:val="008B0A65"/>
    <w:rsid w:val="008B2536"/>
    <w:rsid w:val="008B3B01"/>
    <w:rsid w:val="008B57A2"/>
    <w:rsid w:val="008B5832"/>
    <w:rsid w:val="008B5D74"/>
    <w:rsid w:val="008B5DA3"/>
    <w:rsid w:val="008B66CF"/>
    <w:rsid w:val="008B6E49"/>
    <w:rsid w:val="008C28CA"/>
    <w:rsid w:val="008C2952"/>
    <w:rsid w:val="008C34E3"/>
    <w:rsid w:val="008C3953"/>
    <w:rsid w:val="008C4148"/>
    <w:rsid w:val="008C5711"/>
    <w:rsid w:val="008C695A"/>
    <w:rsid w:val="008D1B15"/>
    <w:rsid w:val="008D2476"/>
    <w:rsid w:val="008D2A14"/>
    <w:rsid w:val="008D3926"/>
    <w:rsid w:val="008D4555"/>
    <w:rsid w:val="008D651C"/>
    <w:rsid w:val="008D7698"/>
    <w:rsid w:val="008D7B1F"/>
    <w:rsid w:val="008E15CF"/>
    <w:rsid w:val="008E2EEE"/>
    <w:rsid w:val="008E325C"/>
    <w:rsid w:val="008E3A8C"/>
    <w:rsid w:val="008E3AB2"/>
    <w:rsid w:val="008E44E7"/>
    <w:rsid w:val="008E5654"/>
    <w:rsid w:val="008F0AC9"/>
    <w:rsid w:val="008F0DC4"/>
    <w:rsid w:val="008F134F"/>
    <w:rsid w:val="008F21F8"/>
    <w:rsid w:val="008F3408"/>
    <w:rsid w:val="008F4AEF"/>
    <w:rsid w:val="008F7F37"/>
    <w:rsid w:val="009018CE"/>
    <w:rsid w:val="009022D1"/>
    <w:rsid w:val="00903418"/>
    <w:rsid w:val="00905494"/>
    <w:rsid w:val="00905F7F"/>
    <w:rsid w:val="009067F1"/>
    <w:rsid w:val="0090694B"/>
    <w:rsid w:val="00906B16"/>
    <w:rsid w:val="009071F8"/>
    <w:rsid w:val="009076CC"/>
    <w:rsid w:val="009078EF"/>
    <w:rsid w:val="00910564"/>
    <w:rsid w:val="00911195"/>
    <w:rsid w:val="009128E0"/>
    <w:rsid w:val="009128E3"/>
    <w:rsid w:val="009137B8"/>
    <w:rsid w:val="00920939"/>
    <w:rsid w:val="00920A86"/>
    <w:rsid w:val="00921BD2"/>
    <w:rsid w:val="00923E37"/>
    <w:rsid w:val="00925346"/>
    <w:rsid w:val="009255C4"/>
    <w:rsid w:val="00925E6B"/>
    <w:rsid w:val="00926126"/>
    <w:rsid w:val="00926D54"/>
    <w:rsid w:val="00926F8F"/>
    <w:rsid w:val="0092701C"/>
    <w:rsid w:val="009307EA"/>
    <w:rsid w:val="00930C63"/>
    <w:rsid w:val="00931FC9"/>
    <w:rsid w:val="00933F94"/>
    <w:rsid w:val="0093473D"/>
    <w:rsid w:val="00936F6D"/>
    <w:rsid w:val="00937DE0"/>
    <w:rsid w:val="009401F4"/>
    <w:rsid w:val="0094161A"/>
    <w:rsid w:val="00942B6B"/>
    <w:rsid w:val="009435E0"/>
    <w:rsid w:val="0094362D"/>
    <w:rsid w:val="00943E7F"/>
    <w:rsid w:val="00944ECC"/>
    <w:rsid w:val="00944F29"/>
    <w:rsid w:val="0094583D"/>
    <w:rsid w:val="009468AB"/>
    <w:rsid w:val="0094704B"/>
    <w:rsid w:val="00950146"/>
    <w:rsid w:val="00950DA7"/>
    <w:rsid w:val="00953393"/>
    <w:rsid w:val="00953FB0"/>
    <w:rsid w:val="00954F21"/>
    <w:rsid w:val="0095528A"/>
    <w:rsid w:val="009570FE"/>
    <w:rsid w:val="0095726A"/>
    <w:rsid w:val="00957352"/>
    <w:rsid w:val="00957720"/>
    <w:rsid w:val="00957D8D"/>
    <w:rsid w:val="00960470"/>
    <w:rsid w:val="00960AC2"/>
    <w:rsid w:val="00960D66"/>
    <w:rsid w:val="009630D6"/>
    <w:rsid w:val="0096435B"/>
    <w:rsid w:val="00964846"/>
    <w:rsid w:val="0096541A"/>
    <w:rsid w:val="00965C02"/>
    <w:rsid w:val="00966CAF"/>
    <w:rsid w:val="009706B9"/>
    <w:rsid w:val="0097191F"/>
    <w:rsid w:val="00971B42"/>
    <w:rsid w:val="00972059"/>
    <w:rsid w:val="009726BE"/>
    <w:rsid w:val="00972C5D"/>
    <w:rsid w:val="00972F57"/>
    <w:rsid w:val="0097342E"/>
    <w:rsid w:val="00973E7E"/>
    <w:rsid w:val="00974532"/>
    <w:rsid w:val="00974790"/>
    <w:rsid w:val="00975554"/>
    <w:rsid w:val="0097631B"/>
    <w:rsid w:val="00976614"/>
    <w:rsid w:val="009778E2"/>
    <w:rsid w:val="0098059B"/>
    <w:rsid w:val="00982A0E"/>
    <w:rsid w:val="00984C97"/>
    <w:rsid w:val="00985A30"/>
    <w:rsid w:val="0099275E"/>
    <w:rsid w:val="009938FD"/>
    <w:rsid w:val="00994035"/>
    <w:rsid w:val="009945E2"/>
    <w:rsid w:val="00995280"/>
    <w:rsid w:val="00996C2C"/>
    <w:rsid w:val="00997D77"/>
    <w:rsid w:val="009A0B13"/>
    <w:rsid w:val="009A4425"/>
    <w:rsid w:val="009A508C"/>
    <w:rsid w:val="009A536E"/>
    <w:rsid w:val="009A5805"/>
    <w:rsid w:val="009A74E5"/>
    <w:rsid w:val="009B04CD"/>
    <w:rsid w:val="009B111E"/>
    <w:rsid w:val="009B4B85"/>
    <w:rsid w:val="009B587A"/>
    <w:rsid w:val="009B5898"/>
    <w:rsid w:val="009B59DE"/>
    <w:rsid w:val="009B782C"/>
    <w:rsid w:val="009B9283"/>
    <w:rsid w:val="009C1191"/>
    <w:rsid w:val="009C15E4"/>
    <w:rsid w:val="009C1894"/>
    <w:rsid w:val="009C42D0"/>
    <w:rsid w:val="009C6C19"/>
    <w:rsid w:val="009D079D"/>
    <w:rsid w:val="009D09A2"/>
    <w:rsid w:val="009D1331"/>
    <w:rsid w:val="009D16B6"/>
    <w:rsid w:val="009D1CF6"/>
    <w:rsid w:val="009D39B8"/>
    <w:rsid w:val="009D4685"/>
    <w:rsid w:val="009D4A50"/>
    <w:rsid w:val="009D4E7C"/>
    <w:rsid w:val="009D4FC2"/>
    <w:rsid w:val="009D6C77"/>
    <w:rsid w:val="009D6F0D"/>
    <w:rsid w:val="009D7757"/>
    <w:rsid w:val="009E0481"/>
    <w:rsid w:val="009E0AE4"/>
    <w:rsid w:val="009E1EE1"/>
    <w:rsid w:val="009E32B8"/>
    <w:rsid w:val="009E374A"/>
    <w:rsid w:val="009E6134"/>
    <w:rsid w:val="009F0195"/>
    <w:rsid w:val="009F0D5E"/>
    <w:rsid w:val="009F1A5C"/>
    <w:rsid w:val="009F22C0"/>
    <w:rsid w:val="009F289C"/>
    <w:rsid w:val="009F29CF"/>
    <w:rsid w:val="00A00209"/>
    <w:rsid w:val="00A00A72"/>
    <w:rsid w:val="00A00FDB"/>
    <w:rsid w:val="00A02597"/>
    <w:rsid w:val="00A0303F"/>
    <w:rsid w:val="00A049D9"/>
    <w:rsid w:val="00A076D3"/>
    <w:rsid w:val="00A10536"/>
    <w:rsid w:val="00A112A2"/>
    <w:rsid w:val="00A1295D"/>
    <w:rsid w:val="00A12DF6"/>
    <w:rsid w:val="00A13205"/>
    <w:rsid w:val="00A13D05"/>
    <w:rsid w:val="00A14A99"/>
    <w:rsid w:val="00A16CE0"/>
    <w:rsid w:val="00A17897"/>
    <w:rsid w:val="00A20517"/>
    <w:rsid w:val="00A20994"/>
    <w:rsid w:val="00A20BC3"/>
    <w:rsid w:val="00A212BE"/>
    <w:rsid w:val="00A21CDF"/>
    <w:rsid w:val="00A22053"/>
    <w:rsid w:val="00A2246D"/>
    <w:rsid w:val="00A2282F"/>
    <w:rsid w:val="00A22BD6"/>
    <w:rsid w:val="00A247D9"/>
    <w:rsid w:val="00A24E6E"/>
    <w:rsid w:val="00A24F10"/>
    <w:rsid w:val="00A25D50"/>
    <w:rsid w:val="00A25EC0"/>
    <w:rsid w:val="00A27644"/>
    <w:rsid w:val="00A32187"/>
    <w:rsid w:val="00A329DB"/>
    <w:rsid w:val="00A32DE9"/>
    <w:rsid w:val="00A32FCE"/>
    <w:rsid w:val="00A338E7"/>
    <w:rsid w:val="00A35889"/>
    <w:rsid w:val="00A359B3"/>
    <w:rsid w:val="00A36192"/>
    <w:rsid w:val="00A37591"/>
    <w:rsid w:val="00A37874"/>
    <w:rsid w:val="00A37AEA"/>
    <w:rsid w:val="00A423BF"/>
    <w:rsid w:val="00A43442"/>
    <w:rsid w:val="00A43694"/>
    <w:rsid w:val="00A43B91"/>
    <w:rsid w:val="00A43B98"/>
    <w:rsid w:val="00A43E9D"/>
    <w:rsid w:val="00A44260"/>
    <w:rsid w:val="00A44418"/>
    <w:rsid w:val="00A44CA1"/>
    <w:rsid w:val="00A45C3C"/>
    <w:rsid w:val="00A47046"/>
    <w:rsid w:val="00A4780D"/>
    <w:rsid w:val="00A504DF"/>
    <w:rsid w:val="00A507D3"/>
    <w:rsid w:val="00A50981"/>
    <w:rsid w:val="00A518DC"/>
    <w:rsid w:val="00A524D7"/>
    <w:rsid w:val="00A553D3"/>
    <w:rsid w:val="00A56600"/>
    <w:rsid w:val="00A5697B"/>
    <w:rsid w:val="00A56F8E"/>
    <w:rsid w:val="00A56FC7"/>
    <w:rsid w:val="00A57CF2"/>
    <w:rsid w:val="00A6166E"/>
    <w:rsid w:val="00A61DEE"/>
    <w:rsid w:val="00A62999"/>
    <w:rsid w:val="00A63774"/>
    <w:rsid w:val="00A6383D"/>
    <w:rsid w:val="00A63A31"/>
    <w:rsid w:val="00A63A48"/>
    <w:rsid w:val="00A64E7C"/>
    <w:rsid w:val="00A6631F"/>
    <w:rsid w:val="00A668BF"/>
    <w:rsid w:val="00A677EA"/>
    <w:rsid w:val="00A67CD3"/>
    <w:rsid w:val="00A70E64"/>
    <w:rsid w:val="00A72575"/>
    <w:rsid w:val="00A72FF0"/>
    <w:rsid w:val="00A731F1"/>
    <w:rsid w:val="00A74071"/>
    <w:rsid w:val="00A74C8A"/>
    <w:rsid w:val="00A754E4"/>
    <w:rsid w:val="00A76D3E"/>
    <w:rsid w:val="00A76D42"/>
    <w:rsid w:val="00A76F87"/>
    <w:rsid w:val="00A81A7B"/>
    <w:rsid w:val="00A81F4B"/>
    <w:rsid w:val="00A82409"/>
    <w:rsid w:val="00A82F15"/>
    <w:rsid w:val="00A83381"/>
    <w:rsid w:val="00A8433B"/>
    <w:rsid w:val="00A84724"/>
    <w:rsid w:val="00A84725"/>
    <w:rsid w:val="00A85967"/>
    <w:rsid w:val="00A868D4"/>
    <w:rsid w:val="00A86E32"/>
    <w:rsid w:val="00A90D91"/>
    <w:rsid w:val="00A90FAA"/>
    <w:rsid w:val="00A9255E"/>
    <w:rsid w:val="00A9443D"/>
    <w:rsid w:val="00A9622F"/>
    <w:rsid w:val="00A9666E"/>
    <w:rsid w:val="00AA01F3"/>
    <w:rsid w:val="00AA0A8D"/>
    <w:rsid w:val="00AA0C88"/>
    <w:rsid w:val="00AA124A"/>
    <w:rsid w:val="00AA13C9"/>
    <w:rsid w:val="00AA265F"/>
    <w:rsid w:val="00AA2A96"/>
    <w:rsid w:val="00AA3AEE"/>
    <w:rsid w:val="00AA4343"/>
    <w:rsid w:val="00AA43CC"/>
    <w:rsid w:val="00AA58FA"/>
    <w:rsid w:val="00AA71D6"/>
    <w:rsid w:val="00AA7C27"/>
    <w:rsid w:val="00AB44D3"/>
    <w:rsid w:val="00AB46DA"/>
    <w:rsid w:val="00AB4997"/>
    <w:rsid w:val="00AB5F88"/>
    <w:rsid w:val="00AB645D"/>
    <w:rsid w:val="00AB7322"/>
    <w:rsid w:val="00AC0190"/>
    <w:rsid w:val="00AC0419"/>
    <w:rsid w:val="00AC0F35"/>
    <w:rsid w:val="00AC31CE"/>
    <w:rsid w:val="00AC4F85"/>
    <w:rsid w:val="00AC53FF"/>
    <w:rsid w:val="00AC666E"/>
    <w:rsid w:val="00AC6B72"/>
    <w:rsid w:val="00AC6C65"/>
    <w:rsid w:val="00AC7509"/>
    <w:rsid w:val="00AC7619"/>
    <w:rsid w:val="00AD00F5"/>
    <w:rsid w:val="00AD1FED"/>
    <w:rsid w:val="00AD238C"/>
    <w:rsid w:val="00AD3AC7"/>
    <w:rsid w:val="00AD4213"/>
    <w:rsid w:val="00AD67AC"/>
    <w:rsid w:val="00AD75F9"/>
    <w:rsid w:val="00AE0139"/>
    <w:rsid w:val="00AE01AF"/>
    <w:rsid w:val="00AE0224"/>
    <w:rsid w:val="00AE33BD"/>
    <w:rsid w:val="00AE3B8E"/>
    <w:rsid w:val="00AE4C91"/>
    <w:rsid w:val="00AE4DDC"/>
    <w:rsid w:val="00AE5246"/>
    <w:rsid w:val="00AE67D7"/>
    <w:rsid w:val="00AE7116"/>
    <w:rsid w:val="00AE7253"/>
    <w:rsid w:val="00AF0AD4"/>
    <w:rsid w:val="00AF0C5C"/>
    <w:rsid w:val="00AF160B"/>
    <w:rsid w:val="00AF2B2E"/>
    <w:rsid w:val="00AF587B"/>
    <w:rsid w:val="00AF6024"/>
    <w:rsid w:val="00AF69B9"/>
    <w:rsid w:val="00AF7939"/>
    <w:rsid w:val="00AF7EAA"/>
    <w:rsid w:val="00B00DF6"/>
    <w:rsid w:val="00B035F1"/>
    <w:rsid w:val="00B03C15"/>
    <w:rsid w:val="00B05705"/>
    <w:rsid w:val="00B05747"/>
    <w:rsid w:val="00B06479"/>
    <w:rsid w:val="00B100CC"/>
    <w:rsid w:val="00B1049F"/>
    <w:rsid w:val="00B1152C"/>
    <w:rsid w:val="00B11E6C"/>
    <w:rsid w:val="00B12362"/>
    <w:rsid w:val="00B12531"/>
    <w:rsid w:val="00B12BE4"/>
    <w:rsid w:val="00B12F07"/>
    <w:rsid w:val="00B14AB3"/>
    <w:rsid w:val="00B155A6"/>
    <w:rsid w:val="00B1605A"/>
    <w:rsid w:val="00B16383"/>
    <w:rsid w:val="00B2235D"/>
    <w:rsid w:val="00B223AB"/>
    <w:rsid w:val="00B225FA"/>
    <w:rsid w:val="00B229FF"/>
    <w:rsid w:val="00B230B9"/>
    <w:rsid w:val="00B2345B"/>
    <w:rsid w:val="00B243AB"/>
    <w:rsid w:val="00B2455D"/>
    <w:rsid w:val="00B24A40"/>
    <w:rsid w:val="00B26701"/>
    <w:rsid w:val="00B26807"/>
    <w:rsid w:val="00B32122"/>
    <w:rsid w:val="00B33561"/>
    <w:rsid w:val="00B345F5"/>
    <w:rsid w:val="00B35DDE"/>
    <w:rsid w:val="00B40B1C"/>
    <w:rsid w:val="00B43349"/>
    <w:rsid w:val="00B43836"/>
    <w:rsid w:val="00B44501"/>
    <w:rsid w:val="00B45ABB"/>
    <w:rsid w:val="00B45EB1"/>
    <w:rsid w:val="00B517ED"/>
    <w:rsid w:val="00B53F0A"/>
    <w:rsid w:val="00B53F19"/>
    <w:rsid w:val="00B55907"/>
    <w:rsid w:val="00B5618F"/>
    <w:rsid w:val="00B575D8"/>
    <w:rsid w:val="00B579C6"/>
    <w:rsid w:val="00B601B5"/>
    <w:rsid w:val="00B6023B"/>
    <w:rsid w:val="00B60A64"/>
    <w:rsid w:val="00B6176D"/>
    <w:rsid w:val="00B6250C"/>
    <w:rsid w:val="00B63245"/>
    <w:rsid w:val="00B65127"/>
    <w:rsid w:val="00B6560D"/>
    <w:rsid w:val="00B65DA6"/>
    <w:rsid w:val="00B6661E"/>
    <w:rsid w:val="00B6689D"/>
    <w:rsid w:val="00B67255"/>
    <w:rsid w:val="00B7012B"/>
    <w:rsid w:val="00B70375"/>
    <w:rsid w:val="00B70A90"/>
    <w:rsid w:val="00B70DC8"/>
    <w:rsid w:val="00B71564"/>
    <w:rsid w:val="00B72031"/>
    <w:rsid w:val="00B72368"/>
    <w:rsid w:val="00B729D7"/>
    <w:rsid w:val="00B73680"/>
    <w:rsid w:val="00B7427C"/>
    <w:rsid w:val="00B7496A"/>
    <w:rsid w:val="00B76F06"/>
    <w:rsid w:val="00B77E3C"/>
    <w:rsid w:val="00B803D3"/>
    <w:rsid w:val="00B80558"/>
    <w:rsid w:val="00B80F11"/>
    <w:rsid w:val="00B810D8"/>
    <w:rsid w:val="00B81207"/>
    <w:rsid w:val="00B82981"/>
    <w:rsid w:val="00B833B8"/>
    <w:rsid w:val="00B84545"/>
    <w:rsid w:val="00B85A27"/>
    <w:rsid w:val="00B85B62"/>
    <w:rsid w:val="00B85BA2"/>
    <w:rsid w:val="00B86FCB"/>
    <w:rsid w:val="00B8749A"/>
    <w:rsid w:val="00B90509"/>
    <w:rsid w:val="00B906FF"/>
    <w:rsid w:val="00B90FA1"/>
    <w:rsid w:val="00B91727"/>
    <w:rsid w:val="00B91B06"/>
    <w:rsid w:val="00B922A1"/>
    <w:rsid w:val="00B92E98"/>
    <w:rsid w:val="00B93CB2"/>
    <w:rsid w:val="00B95AC0"/>
    <w:rsid w:val="00B95C62"/>
    <w:rsid w:val="00BA0F98"/>
    <w:rsid w:val="00BA169E"/>
    <w:rsid w:val="00BA26C7"/>
    <w:rsid w:val="00BA2EB7"/>
    <w:rsid w:val="00BA3FC8"/>
    <w:rsid w:val="00BA4277"/>
    <w:rsid w:val="00BA493D"/>
    <w:rsid w:val="00BA7480"/>
    <w:rsid w:val="00BA771E"/>
    <w:rsid w:val="00BA7F23"/>
    <w:rsid w:val="00BB3D28"/>
    <w:rsid w:val="00BB4A77"/>
    <w:rsid w:val="00BB51C6"/>
    <w:rsid w:val="00BB5597"/>
    <w:rsid w:val="00BB57F6"/>
    <w:rsid w:val="00BB6D66"/>
    <w:rsid w:val="00BB769F"/>
    <w:rsid w:val="00BB7982"/>
    <w:rsid w:val="00BC05FC"/>
    <w:rsid w:val="00BC21C6"/>
    <w:rsid w:val="00BC2C92"/>
    <w:rsid w:val="00BC35E2"/>
    <w:rsid w:val="00BC3A50"/>
    <w:rsid w:val="00BC5DC7"/>
    <w:rsid w:val="00BC6F2F"/>
    <w:rsid w:val="00BC7CA4"/>
    <w:rsid w:val="00BD00E6"/>
    <w:rsid w:val="00BD097C"/>
    <w:rsid w:val="00BD321E"/>
    <w:rsid w:val="00BD5925"/>
    <w:rsid w:val="00BD59BD"/>
    <w:rsid w:val="00BE42B6"/>
    <w:rsid w:val="00BE4956"/>
    <w:rsid w:val="00BE4FAD"/>
    <w:rsid w:val="00BE5769"/>
    <w:rsid w:val="00BE6F0D"/>
    <w:rsid w:val="00BE74BE"/>
    <w:rsid w:val="00BEDC56"/>
    <w:rsid w:val="00BF0588"/>
    <w:rsid w:val="00BF2403"/>
    <w:rsid w:val="00BF3EA5"/>
    <w:rsid w:val="00BF446F"/>
    <w:rsid w:val="00BF5C25"/>
    <w:rsid w:val="00BF5F00"/>
    <w:rsid w:val="00BF7F19"/>
    <w:rsid w:val="00C00008"/>
    <w:rsid w:val="00C0166E"/>
    <w:rsid w:val="00C01C51"/>
    <w:rsid w:val="00C028C0"/>
    <w:rsid w:val="00C04587"/>
    <w:rsid w:val="00C04CE1"/>
    <w:rsid w:val="00C04F67"/>
    <w:rsid w:val="00C0695D"/>
    <w:rsid w:val="00C06DDA"/>
    <w:rsid w:val="00C0737F"/>
    <w:rsid w:val="00C079E6"/>
    <w:rsid w:val="00C103AF"/>
    <w:rsid w:val="00C1212F"/>
    <w:rsid w:val="00C12844"/>
    <w:rsid w:val="00C1297F"/>
    <w:rsid w:val="00C142FB"/>
    <w:rsid w:val="00C14E39"/>
    <w:rsid w:val="00C161A7"/>
    <w:rsid w:val="00C16E16"/>
    <w:rsid w:val="00C16E97"/>
    <w:rsid w:val="00C20C89"/>
    <w:rsid w:val="00C21782"/>
    <w:rsid w:val="00C22C04"/>
    <w:rsid w:val="00C23823"/>
    <w:rsid w:val="00C23A63"/>
    <w:rsid w:val="00C26307"/>
    <w:rsid w:val="00C273E8"/>
    <w:rsid w:val="00C307A0"/>
    <w:rsid w:val="00C31612"/>
    <w:rsid w:val="00C32A18"/>
    <w:rsid w:val="00C32BA5"/>
    <w:rsid w:val="00C34A8D"/>
    <w:rsid w:val="00C362A4"/>
    <w:rsid w:val="00C36E5A"/>
    <w:rsid w:val="00C37736"/>
    <w:rsid w:val="00C44F6A"/>
    <w:rsid w:val="00C453C6"/>
    <w:rsid w:val="00C46997"/>
    <w:rsid w:val="00C46A3F"/>
    <w:rsid w:val="00C46EA2"/>
    <w:rsid w:val="00C50161"/>
    <w:rsid w:val="00C5110F"/>
    <w:rsid w:val="00C52541"/>
    <w:rsid w:val="00C529B1"/>
    <w:rsid w:val="00C52AB7"/>
    <w:rsid w:val="00C536E3"/>
    <w:rsid w:val="00C54258"/>
    <w:rsid w:val="00C54D58"/>
    <w:rsid w:val="00C5564F"/>
    <w:rsid w:val="00C573E1"/>
    <w:rsid w:val="00C57677"/>
    <w:rsid w:val="00C57752"/>
    <w:rsid w:val="00C57F1D"/>
    <w:rsid w:val="00C60222"/>
    <w:rsid w:val="00C61237"/>
    <w:rsid w:val="00C62C31"/>
    <w:rsid w:val="00C63D26"/>
    <w:rsid w:val="00C65F90"/>
    <w:rsid w:val="00C67833"/>
    <w:rsid w:val="00C67FC8"/>
    <w:rsid w:val="00C70D13"/>
    <w:rsid w:val="00C70EFF"/>
    <w:rsid w:val="00C715A7"/>
    <w:rsid w:val="00C71641"/>
    <w:rsid w:val="00C71940"/>
    <w:rsid w:val="00C721F1"/>
    <w:rsid w:val="00C736D3"/>
    <w:rsid w:val="00C74ADB"/>
    <w:rsid w:val="00C74CC4"/>
    <w:rsid w:val="00C74D3C"/>
    <w:rsid w:val="00C74E9D"/>
    <w:rsid w:val="00C7564E"/>
    <w:rsid w:val="00C75BA1"/>
    <w:rsid w:val="00C76AF2"/>
    <w:rsid w:val="00C7709D"/>
    <w:rsid w:val="00C80CF8"/>
    <w:rsid w:val="00C828AE"/>
    <w:rsid w:val="00C8639E"/>
    <w:rsid w:val="00C86B60"/>
    <w:rsid w:val="00C878C0"/>
    <w:rsid w:val="00C87D33"/>
    <w:rsid w:val="00C90142"/>
    <w:rsid w:val="00C90B94"/>
    <w:rsid w:val="00C927B5"/>
    <w:rsid w:val="00C946E9"/>
    <w:rsid w:val="00C94EB8"/>
    <w:rsid w:val="00C95DF6"/>
    <w:rsid w:val="00C96E34"/>
    <w:rsid w:val="00C9737C"/>
    <w:rsid w:val="00C974F6"/>
    <w:rsid w:val="00C9798C"/>
    <w:rsid w:val="00C97C0C"/>
    <w:rsid w:val="00CA1C49"/>
    <w:rsid w:val="00CA2FEE"/>
    <w:rsid w:val="00CA5216"/>
    <w:rsid w:val="00CA5428"/>
    <w:rsid w:val="00CA5641"/>
    <w:rsid w:val="00CA70B5"/>
    <w:rsid w:val="00CB0256"/>
    <w:rsid w:val="00CB0C04"/>
    <w:rsid w:val="00CB174D"/>
    <w:rsid w:val="00CB52DA"/>
    <w:rsid w:val="00CB54AA"/>
    <w:rsid w:val="00CB7397"/>
    <w:rsid w:val="00CB7725"/>
    <w:rsid w:val="00CC0FB3"/>
    <w:rsid w:val="00CC5074"/>
    <w:rsid w:val="00CC57FF"/>
    <w:rsid w:val="00CC5A8D"/>
    <w:rsid w:val="00CC6B7B"/>
    <w:rsid w:val="00CC7FB9"/>
    <w:rsid w:val="00CD0C0B"/>
    <w:rsid w:val="00CD19DD"/>
    <w:rsid w:val="00CD1E81"/>
    <w:rsid w:val="00CD354B"/>
    <w:rsid w:val="00CD3617"/>
    <w:rsid w:val="00CD431A"/>
    <w:rsid w:val="00CD5EF1"/>
    <w:rsid w:val="00CD6A0C"/>
    <w:rsid w:val="00CD6D9B"/>
    <w:rsid w:val="00CE01CC"/>
    <w:rsid w:val="00CE03D5"/>
    <w:rsid w:val="00CE05D1"/>
    <w:rsid w:val="00CE1A97"/>
    <w:rsid w:val="00CE3B71"/>
    <w:rsid w:val="00CE546F"/>
    <w:rsid w:val="00CF0C25"/>
    <w:rsid w:val="00CF2A8C"/>
    <w:rsid w:val="00CF2A90"/>
    <w:rsid w:val="00CF2CCC"/>
    <w:rsid w:val="00CF4622"/>
    <w:rsid w:val="00CF5C57"/>
    <w:rsid w:val="00CF6D59"/>
    <w:rsid w:val="00CF6E56"/>
    <w:rsid w:val="00CF782E"/>
    <w:rsid w:val="00D01459"/>
    <w:rsid w:val="00D018E4"/>
    <w:rsid w:val="00D01903"/>
    <w:rsid w:val="00D01D7A"/>
    <w:rsid w:val="00D0244E"/>
    <w:rsid w:val="00D02EDD"/>
    <w:rsid w:val="00D04374"/>
    <w:rsid w:val="00D0444A"/>
    <w:rsid w:val="00D0481D"/>
    <w:rsid w:val="00D0589C"/>
    <w:rsid w:val="00D05B16"/>
    <w:rsid w:val="00D06BB9"/>
    <w:rsid w:val="00D072BC"/>
    <w:rsid w:val="00D07FF2"/>
    <w:rsid w:val="00D1000E"/>
    <w:rsid w:val="00D10412"/>
    <w:rsid w:val="00D10F5B"/>
    <w:rsid w:val="00D12536"/>
    <w:rsid w:val="00D12CB6"/>
    <w:rsid w:val="00D14366"/>
    <w:rsid w:val="00D2052A"/>
    <w:rsid w:val="00D207EE"/>
    <w:rsid w:val="00D2233D"/>
    <w:rsid w:val="00D23A7E"/>
    <w:rsid w:val="00D24EAC"/>
    <w:rsid w:val="00D255DC"/>
    <w:rsid w:val="00D25A85"/>
    <w:rsid w:val="00D25B4B"/>
    <w:rsid w:val="00D2605C"/>
    <w:rsid w:val="00D27422"/>
    <w:rsid w:val="00D27C3E"/>
    <w:rsid w:val="00D30CDC"/>
    <w:rsid w:val="00D31815"/>
    <w:rsid w:val="00D32596"/>
    <w:rsid w:val="00D33A7D"/>
    <w:rsid w:val="00D33F3C"/>
    <w:rsid w:val="00D347AC"/>
    <w:rsid w:val="00D3595D"/>
    <w:rsid w:val="00D359C8"/>
    <w:rsid w:val="00D35A52"/>
    <w:rsid w:val="00D35CC5"/>
    <w:rsid w:val="00D400C4"/>
    <w:rsid w:val="00D40411"/>
    <w:rsid w:val="00D41B1B"/>
    <w:rsid w:val="00D45CFE"/>
    <w:rsid w:val="00D4799F"/>
    <w:rsid w:val="00D55596"/>
    <w:rsid w:val="00D57CCF"/>
    <w:rsid w:val="00D60006"/>
    <w:rsid w:val="00D60982"/>
    <w:rsid w:val="00D613AD"/>
    <w:rsid w:val="00D62D02"/>
    <w:rsid w:val="00D62F1F"/>
    <w:rsid w:val="00D64BA3"/>
    <w:rsid w:val="00D64F1D"/>
    <w:rsid w:val="00D65279"/>
    <w:rsid w:val="00D658EC"/>
    <w:rsid w:val="00D65B5D"/>
    <w:rsid w:val="00D65C5A"/>
    <w:rsid w:val="00D65DE2"/>
    <w:rsid w:val="00D70803"/>
    <w:rsid w:val="00D71462"/>
    <w:rsid w:val="00D71A96"/>
    <w:rsid w:val="00D71E2A"/>
    <w:rsid w:val="00D75A98"/>
    <w:rsid w:val="00D77D74"/>
    <w:rsid w:val="00D81725"/>
    <w:rsid w:val="00D8428B"/>
    <w:rsid w:val="00D84322"/>
    <w:rsid w:val="00D84F07"/>
    <w:rsid w:val="00D858F7"/>
    <w:rsid w:val="00D859C6"/>
    <w:rsid w:val="00D85CB2"/>
    <w:rsid w:val="00D86B7D"/>
    <w:rsid w:val="00D86DCC"/>
    <w:rsid w:val="00D91066"/>
    <w:rsid w:val="00D92AEC"/>
    <w:rsid w:val="00D930B9"/>
    <w:rsid w:val="00D94E77"/>
    <w:rsid w:val="00D9558C"/>
    <w:rsid w:val="00D955E3"/>
    <w:rsid w:val="00D96C21"/>
    <w:rsid w:val="00DA1AA5"/>
    <w:rsid w:val="00DA1B7B"/>
    <w:rsid w:val="00DA2195"/>
    <w:rsid w:val="00DA2D36"/>
    <w:rsid w:val="00DA306A"/>
    <w:rsid w:val="00DA3A95"/>
    <w:rsid w:val="00DA474E"/>
    <w:rsid w:val="00DA6EE4"/>
    <w:rsid w:val="00DB0A73"/>
    <w:rsid w:val="00DB0E0D"/>
    <w:rsid w:val="00DB293B"/>
    <w:rsid w:val="00DB4504"/>
    <w:rsid w:val="00DB544F"/>
    <w:rsid w:val="00DB5475"/>
    <w:rsid w:val="00DB5873"/>
    <w:rsid w:val="00DB59B8"/>
    <w:rsid w:val="00DB6506"/>
    <w:rsid w:val="00DB78DA"/>
    <w:rsid w:val="00DB79DF"/>
    <w:rsid w:val="00DC0CCF"/>
    <w:rsid w:val="00DC208F"/>
    <w:rsid w:val="00DC3CE7"/>
    <w:rsid w:val="00DC417C"/>
    <w:rsid w:val="00DC4269"/>
    <w:rsid w:val="00DC51BE"/>
    <w:rsid w:val="00DC6F10"/>
    <w:rsid w:val="00DC73D6"/>
    <w:rsid w:val="00DC7EB9"/>
    <w:rsid w:val="00DD1272"/>
    <w:rsid w:val="00DD3C2C"/>
    <w:rsid w:val="00DD4362"/>
    <w:rsid w:val="00DD4532"/>
    <w:rsid w:val="00DD5C5F"/>
    <w:rsid w:val="00DE0D18"/>
    <w:rsid w:val="00DE1208"/>
    <w:rsid w:val="00DE2F17"/>
    <w:rsid w:val="00DE44D1"/>
    <w:rsid w:val="00DE4FE5"/>
    <w:rsid w:val="00DE5013"/>
    <w:rsid w:val="00DE56A1"/>
    <w:rsid w:val="00DE6372"/>
    <w:rsid w:val="00DE6FDA"/>
    <w:rsid w:val="00DE7042"/>
    <w:rsid w:val="00DF2F5B"/>
    <w:rsid w:val="00DF364F"/>
    <w:rsid w:val="00DF3E21"/>
    <w:rsid w:val="00DF490C"/>
    <w:rsid w:val="00DF4E02"/>
    <w:rsid w:val="00E00CB5"/>
    <w:rsid w:val="00E029B1"/>
    <w:rsid w:val="00E03BB1"/>
    <w:rsid w:val="00E051FD"/>
    <w:rsid w:val="00E0568E"/>
    <w:rsid w:val="00E1045A"/>
    <w:rsid w:val="00E10A9F"/>
    <w:rsid w:val="00E128F7"/>
    <w:rsid w:val="00E12C0C"/>
    <w:rsid w:val="00E16BB3"/>
    <w:rsid w:val="00E16CAC"/>
    <w:rsid w:val="00E17476"/>
    <w:rsid w:val="00E22ADA"/>
    <w:rsid w:val="00E243DB"/>
    <w:rsid w:val="00E24897"/>
    <w:rsid w:val="00E25A65"/>
    <w:rsid w:val="00E25D84"/>
    <w:rsid w:val="00E25E7C"/>
    <w:rsid w:val="00E27EA6"/>
    <w:rsid w:val="00E305CC"/>
    <w:rsid w:val="00E3100A"/>
    <w:rsid w:val="00E311BE"/>
    <w:rsid w:val="00E312DA"/>
    <w:rsid w:val="00E319BD"/>
    <w:rsid w:val="00E32866"/>
    <w:rsid w:val="00E329D5"/>
    <w:rsid w:val="00E333E5"/>
    <w:rsid w:val="00E3359D"/>
    <w:rsid w:val="00E336E0"/>
    <w:rsid w:val="00E34A66"/>
    <w:rsid w:val="00E34FA0"/>
    <w:rsid w:val="00E35C97"/>
    <w:rsid w:val="00E36FAD"/>
    <w:rsid w:val="00E37BA7"/>
    <w:rsid w:val="00E400BC"/>
    <w:rsid w:val="00E40C42"/>
    <w:rsid w:val="00E41017"/>
    <w:rsid w:val="00E41722"/>
    <w:rsid w:val="00E41B14"/>
    <w:rsid w:val="00E41BBF"/>
    <w:rsid w:val="00E43A26"/>
    <w:rsid w:val="00E4404D"/>
    <w:rsid w:val="00E465D9"/>
    <w:rsid w:val="00E46E01"/>
    <w:rsid w:val="00E47C4D"/>
    <w:rsid w:val="00E52830"/>
    <w:rsid w:val="00E535E7"/>
    <w:rsid w:val="00E538D6"/>
    <w:rsid w:val="00E55146"/>
    <w:rsid w:val="00E55D12"/>
    <w:rsid w:val="00E55E8D"/>
    <w:rsid w:val="00E56ED7"/>
    <w:rsid w:val="00E623FB"/>
    <w:rsid w:val="00E62980"/>
    <w:rsid w:val="00E642AF"/>
    <w:rsid w:val="00E653B4"/>
    <w:rsid w:val="00E65450"/>
    <w:rsid w:val="00E65510"/>
    <w:rsid w:val="00E67F4D"/>
    <w:rsid w:val="00E71252"/>
    <w:rsid w:val="00E717A6"/>
    <w:rsid w:val="00E72C02"/>
    <w:rsid w:val="00E779EF"/>
    <w:rsid w:val="00E79DE8"/>
    <w:rsid w:val="00E8086C"/>
    <w:rsid w:val="00E80A77"/>
    <w:rsid w:val="00E812A7"/>
    <w:rsid w:val="00E8273D"/>
    <w:rsid w:val="00E8331E"/>
    <w:rsid w:val="00E838AD"/>
    <w:rsid w:val="00E842B9"/>
    <w:rsid w:val="00E85362"/>
    <w:rsid w:val="00E85447"/>
    <w:rsid w:val="00E8575A"/>
    <w:rsid w:val="00E8673A"/>
    <w:rsid w:val="00E87287"/>
    <w:rsid w:val="00E87343"/>
    <w:rsid w:val="00E87FBB"/>
    <w:rsid w:val="00E9085D"/>
    <w:rsid w:val="00E91EB4"/>
    <w:rsid w:val="00E92613"/>
    <w:rsid w:val="00E929A1"/>
    <w:rsid w:val="00E93727"/>
    <w:rsid w:val="00E94AE5"/>
    <w:rsid w:val="00E94BF8"/>
    <w:rsid w:val="00E96423"/>
    <w:rsid w:val="00E9664B"/>
    <w:rsid w:val="00EA13DD"/>
    <w:rsid w:val="00EA1682"/>
    <w:rsid w:val="00EA2C0A"/>
    <w:rsid w:val="00EA32F7"/>
    <w:rsid w:val="00EA39A1"/>
    <w:rsid w:val="00EA4501"/>
    <w:rsid w:val="00EA490C"/>
    <w:rsid w:val="00EA4AE4"/>
    <w:rsid w:val="00EA4BDA"/>
    <w:rsid w:val="00EA675A"/>
    <w:rsid w:val="00EA79E6"/>
    <w:rsid w:val="00EA7A78"/>
    <w:rsid w:val="00EA7C61"/>
    <w:rsid w:val="00EB37DD"/>
    <w:rsid w:val="00EB43BE"/>
    <w:rsid w:val="00EB4636"/>
    <w:rsid w:val="00EB53AC"/>
    <w:rsid w:val="00EB7791"/>
    <w:rsid w:val="00EC10B8"/>
    <w:rsid w:val="00EC268B"/>
    <w:rsid w:val="00EC2D32"/>
    <w:rsid w:val="00EC2D7A"/>
    <w:rsid w:val="00EC4993"/>
    <w:rsid w:val="00EC4B97"/>
    <w:rsid w:val="00EC60FE"/>
    <w:rsid w:val="00EC6417"/>
    <w:rsid w:val="00EC64D1"/>
    <w:rsid w:val="00ED12EC"/>
    <w:rsid w:val="00ED29AD"/>
    <w:rsid w:val="00ED3CD2"/>
    <w:rsid w:val="00ED5A69"/>
    <w:rsid w:val="00ED6178"/>
    <w:rsid w:val="00EE175B"/>
    <w:rsid w:val="00EE21AF"/>
    <w:rsid w:val="00EE2A0C"/>
    <w:rsid w:val="00EE49A0"/>
    <w:rsid w:val="00EE530F"/>
    <w:rsid w:val="00EE59BD"/>
    <w:rsid w:val="00EE6A6D"/>
    <w:rsid w:val="00EF0DD8"/>
    <w:rsid w:val="00EF1E95"/>
    <w:rsid w:val="00EF296B"/>
    <w:rsid w:val="00EF352C"/>
    <w:rsid w:val="00EF4A08"/>
    <w:rsid w:val="00EF4B50"/>
    <w:rsid w:val="00EF4DF2"/>
    <w:rsid w:val="00EF6CED"/>
    <w:rsid w:val="00EF71EC"/>
    <w:rsid w:val="00F00B1A"/>
    <w:rsid w:val="00F01042"/>
    <w:rsid w:val="00F0111F"/>
    <w:rsid w:val="00F016D0"/>
    <w:rsid w:val="00F019D9"/>
    <w:rsid w:val="00F01AD6"/>
    <w:rsid w:val="00F02C87"/>
    <w:rsid w:val="00F033EC"/>
    <w:rsid w:val="00F040B2"/>
    <w:rsid w:val="00F05F18"/>
    <w:rsid w:val="00F06185"/>
    <w:rsid w:val="00F0631B"/>
    <w:rsid w:val="00F06391"/>
    <w:rsid w:val="00F07EB8"/>
    <w:rsid w:val="00F12EBD"/>
    <w:rsid w:val="00F158FE"/>
    <w:rsid w:val="00F205E7"/>
    <w:rsid w:val="00F230CD"/>
    <w:rsid w:val="00F23591"/>
    <w:rsid w:val="00F2460C"/>
    <w:rsid w:val="00F247A2"/>
    <w:rsid w:val="00F27053"/>
    <w:rsid w:val="00F2720C"/>
    <w:rsid w:val="00F3031C"/>
    <w:rsid w:val="00F30EB1"/>
    <w:rsid w:val="00F319ED"/>
    <w:rsid w:val="00F3314C"/>
    <w:rsid w:val="00F34853"/>
    <w:rsid w:val="00F35747"/>
    <w:rsid w:val="00F35E6B"/>
    <w:rsid w:val="00F37E4D"/>
    <w:rsid w:val="00F40092"/>
    <w:rsid w:val="00F40E9D"/>
    <w:rsid w:val="00F42333"/>
    <w:rsid w:val="00F43EEC"/>
    <w:rsid w:val="00F442C7"/>
    <w:rsid w:val="00F450D8"/>
    <w:rsid w:val="00F45ADC"/>
    <w:rsid w:val="00F46F70"/>
    <w:rsid w:val="00F50C56"/>
    <w:rsid w:val="00F51927"/>
    <w:rsid w:val="00F51C18"/>
    <w:rsid w:val="00F51CFF"/>
    <w:rsid w:val="00F542B5"/>
    <w:rsid w:val="00F543A0"/>
    <w:rsid w:val="00F56CAE"/>
    <w:rsid w:val="00F570B1"/>
    <w:rsid w:val="00F57DCF"/>
    <w:rsid w:val="00F6024E"/>
    <w:rsid w:val="00F602A0"/>
    <w:rsid w:val="00F602C2"/>
    <w:rsid w:val="00F610C3"/>
    <w:rsid w:val="00F618A2"/>
    <w:rsid w:val="00F624C2"/>
    <w:rsid w:val="00F62577"/>
    <w:rsid w:val="00F6286D"/>
    <w:rsid w:val="00F6301D"/>
    <w:rsid w:val="00F634A9"/>
    <w:rsid w:val="00F634F4"/>
    <w:rsid w:val="00F637A7"/>
    <w:rsid w:val="00F64C49"/>
    <w:rsid w:val="00F656D5"/>
    <w:rsid w:val="00F666BF"/>
    <w:rsid w:val="00F67B09"/>
    <w:rsid w:val="00F709B6"/>
    <w:rsid w:val="00F717F1"/>
    <w:rsid w:val="00F71B5E"/>
    <w:rsid w:val="00F720B8"/>
    <w:rsid w:val="00F73D87"/>
    <w:rsid w:val="00F75343"/>
    <w:rsid w:val="00F76113"/>
    <w:rsid w:val="00F8132D"/>
    <w:rsid w:val="00F82063"/>
    <w:rsid w:val="00F8237D"/>
    <w:rsid w:val="00F829B3"/>
    <w:rsid w:val="00F82F77"/>
    <w:rsid w:val="00F83334"/>
    <w:rsid w:val="00F84B60"/>
    <w:rsid w:val="00F86349"/>
    <w:rsid w:val="00F871AE"/>
    <w:rsid w:val="00F87514"/>
    <w:rsid w:val="00F87551"/>
    <w:rsid w:val="00F87861"/>
    <w:rsid w:val="00F917BE"/>
    <w:rsid w:val="00F93580"/>
    <w:rsid w:val="00F9390D"/>
    <w:rsid w:val="00F9470B"/>
    <w:rsid w:val="00F95703"/>
    <w:rsid w:val="00F9614C"/>
    <w:rsid w:val="00F97BF2"/>
    <w:rsid w:val="00F97DF2"/>
    <w:rsid w:val="00FA0B9B"/>
    <w:rsid w:val="00FA16F3"/>
    <w:rsid w:val="00FA1E59"/>
    <w:rsid w:val="00FA2745"/>
    <w:rsid w:val="00FA31E2"/>
    <w:rsid w:val="00FA3AEA"/>
    <w:rsid w:val="00FA532B"/>
    <w:rsid w:val="00FA56D0"/>
    <w:rsid w:val="00FA683A"/>
    <w:rsid w:val="00FA7673"/>
    <w:rsid w:val="00FB0C9E"/>
    <w:rsid w:val="00FB0D59"/>
    <w:rsid w:val="00FB4BF4"/>
    <w:rsid w:val="00FB4F87"/>
    <w:rsid w:val="00FB5A77"/>
    <w:rsid w:val="00FC0888"/>
    <w:rsid w:val="00FC0CAC"/>
    <w:rsid w:val="00FC169F"/>
    <w:rsid w:val="00FC217E"/>
    <w:rsid w:val="00FC40D9"/>
    <w:rsid w:val="00FC50AD"/>
    <w:rsid w:val="00FC7C71"/>
    <w:rsid w:val="00FD0269"/>
    <w:rsid w:val="00FD194C"/>
    <w:rsid w:val="00FD19C6"/>
    <w:rsid w:val="00FD1B07"/>
    <w:rsid w:val="00FD34A8"/>
    <w:rsid w:val="00FD45F8"/>
    <w:rsid w:val="00FD5534"/>
    <w:rsid w:val="00FD5BAD"/>
    <w:rsid w:val="00FD60E0"/>
    <w:rsid w:val="00FD6D7D"/>
    <w:rsid w:val="00FD7152"/>
    <w:rsid w:val="00FE08D2"/>
    <w:rsid w:val="00FE0E38"/>
    <w:rsid w:val="00FE1072"/>
    <w:rsid w:val="00FE2D21"/>
    <w:rsid w:val="00FE319D"/>
    <w:rsid w:val="00FE4834"/>
    <w:rsid w:val="00FE54F5"/>
    <w:rsid w:val="00FE55A6"/>
    <w:rsid w:val="00FE6FFB"/>
    <w:rsid w:val="00FE7676"/>
    <w:rsid w:val="00FF0BD8"/>
    <w:rsid w:val="00FF1953"/>
    <w:rsid w:val="00FF1969"/>
    <w:rsid w:val="00FF36A7"/>
    <w:rsid w:val="00FF391A"/>
    <w:rsid w:val="00FF582A"/>
    <w:rsid w:val="00FF5B70"/>
    <w:rsid w:val="00FF5BB9"/>
    <w:rsid w:val="00FF747F"/>
    <w:rsid w:val="010483D3"/>
    <w:rsid w:val="010AB59C"/>
    <w:rsid w:val="0117978D"/>
    <w:rsid w:val="01244672"/>
    <w:rsid w:val="0124CF8F"/>
    <w:rsid w:val="0128452A"/>
    <w:rsid w:val="012B48DE"/>
    <w:rsid w:val="012E8D70"/>
    <w:rsid w:val="014CBE0D"/>
    <w:rsid w:val="014F6306"/>
    <w:rsid w:val="015325FE"/>
    <w:rsid w:val="016C1DB9"/>
    <w:rsid w:val="017EFE93"/>
    <w:rsid w:val="01A9BBBB"/>
    <w:rsid w:val="01B27652"/>
    <w:rsid w:val="01B54B12"/>
    <w:rsid w:val="01CC69FD"/>
    <w:rsid w:val="01D8BB4A"/>
    <w:rsid w:val="01D96D07"/>
    <w:rsid w:val="0208C8AF"/>
    <w:rsid w:val="0216AE16"/>
    <w:rsid w:val="021BD54C"/>
    <w:rsid w:val="022613C4"/>
    <w:rsid w:val="0238A0CC"/>
    <w:rsid w:val="0286955A"/>
    <w:rsid w:val="02B34635"/>
    <w:rsid w:val="02B78877"/>
    <w:rsid w:val="02B9CDE0"/>
    <w:rsid w:val="02E2E2F9"/>
    <w:rsid w:val="02F15320"/>
    <w:rsid w:val="03096B9F"/>
    <w:rsid w:val="03117177"/>
    <w:rsid w:val="032196BB"/>
    <w:rsid w:val="03629463"/>
    <w:rsid w:val="0382E040"/>
    <w:rsid w:val="03848D8F"/>
    <w:rsid w:val="03A15080"/>
    <w:rsid w:val="03CE4716"/>
    <w:rsid w:val="03D09FC2"/>
    <w:rsid w:val="03F77566"/>
    <w:rsid w:val="044F384F"/>
    <w:rsid w:val="045FE5EC"/>
    <w:rsid w:val="049F5AB7"/>
    <w:rsid w:val="04A182A6"/>
    <w:rsid w:val="04AD61D7"/>
    <w:rsid w:val="04AF7087"/>
    <w:rsid w:val="04C79B2F"/>
    <w:rsid w:val="04F7ED5F"/>
    <w:rsid w:val="054C69E4"/>
    <w:rsid w:val="054EED85"/>
    <w:rsid w:val="0553760E"/>
    <w:rsid w:val="0556200C"/>
    <w:rsid w:val="056B77E7"/>
    <w:rsid w:val="0580E698"/>
    <w:rsid w:val="058FD52F"/>
    <w:rsid w:val="058FD531"/>
    <w:rsid w:val="05EB08B0"/>
    <w:rsid w:val="0635D8DB"/>
    <w:rsid w:val="06656283"/>
    <w:rsid w:val="06690C9D"/>
    <w:rsid w:val="06700E6E"/>
    <w:rsid w:val="06755C0D"/>
    <w:rsid w:val="0688321A"/>
    <w:rsid w:val="06959D19"/>
    <w:rsid w:val="069E22EF"/>
    <w:rsid w:val="06A797B9"/>
    <w:rsid w:val="06C2C59A"/>
    <w:rsid w:val="06E5D3CF"/>
    <w:rsid w:val="070A7209"/>
    <w:rsid w:val="071D9E12"/>
    <w:rsid w:val="074E458E"/>
    <w:rsid w:val="076B7959"/>
    <w:rsid w:val="079F1160"/>
    <w:rsid w:val="07BD18CC"/>
    <w:rsid w:val="07BE0C19"/>
    <w:rsid w:val="07D510E1"/>
    <w:rsid w:val="07EECEDB"/>
    <w:rsid w:val="080BC2F6"/>
    <w:rsid w:val="081B5E17"/>
    <w:rsid w:val="0827C375"/>
    <w:rsid w:val="08545535"/>
    <w:rsid w:val="08811BB6"/>
    <w:rsid w:val="08C5B248"/>
    <w:rsid w:val="08CAD066"/>
    <w:rsid w:val="08E164E7"/>
    <w:rsid w:val="09044978"/>
    <w:rsid w:val="090C5ACB"/>
    <w:rsid w:val="0922A972"/>
    <w:rsid w:val="094D5E8F"/>
    <w:rsid w:val="09512F93"/>
    <w:rsid w:val="095CBFD4"/>
    <w:rsid w:val="0990D90E"/>
    <w:rsid w:val="0994749C"/>
    <w:rsid w:val="09A99E5C"/>
    <w:rsid w:val="09AF8496"/>
    <w:rsid w:val="09C3AA79"/>
    <w:rsid w:val="09E43357"/>
    <w:rsid w:val="09EAD36C"/>
    <w:rsid w:val="0A012B26"/>
    <w:rsid w:val="0A06E57D"/>
    <w:rsid w:val="0A22C6CE"/>
    <w:rsid w:val="0A2BB45F"/>
    <w:rsid w:val="0A499F07"/>
    <w:rsid w:val="0A4D6670"/>
    <w:rsid w:val="0A59D420"/>
    <w:rsid w:val="0A63DC8B"/>
    <w:rsid w:val="0A6BE0EE"/>
    <w:rsid w:val="0A6FABD6"/>
    <w:rsid w:val="0A73BD32"/>
    <w:rsid w:val="0A951FFB"/>
    <w:rsid w:val="0AA95DD4"/>
    <w:rsid w:val="0AB1ABDF"/>
    <w:rsid w:val="0AD2FF0F"/>
    <w:rsid w:val="0AE567F7"/>
    <w:rsid w:val="0B09D7E5"/>
    <w:rsid w:val="0B3CA761"/>
    <w:rsid w:val="0B60A000"/>
    <w:rsid w:val="0BA56ED2"/>
    <w:rsid w:val="0BAEF97F"/>
    <w:rsid w:val="0BB7AB4D"/>
    <w:rsid w:val="0BE63EEB"/>
    <w:rsid w:val="0BECF4B6"/>
    <w:rsid w:val="0BFE8472"/>
    <w:rsid w:val="0C199CF3"/>
    <w:rsid w:val="0C2A4A3A"/>
    <w:rsid w:val="0C5A4A34"/>
    <w:rsid w:val="0C5F4343"/>
    <w:rsid w:val="0C9A2E5B"/>
    <w:rsid w:val="0C9CF240"/>
    <w:rsid w:val="0CD88AF0"/>
    <w:rsid w:val="0CDA2078"/>
    <w:rsid w:val="0CDBE4EF"/>
    <w:rsid w:val="0D01923C"/>
    <w:rsid w:val="0D09FB87"/>
    <w:rsid w:val="0D1579A4"/>
    <w:rsid w:val="0D2DDA2C"/>
    <w:rsid w:val="0D43563B"/>
    <w:rsid w:val="0D830AC8"/>
    <w:rsid w:val="0DA54C61"/>
    <w:rsid w:val="0DA96454"/>
    <w:rsid w:val="0DB571E1"/>
    <w:rsid w:val="0DC5D2D7"/>
    <w:rsid w:val="0DF0F613"/>
    <w:rsid w:val="0DF61A95"/>
    <w:rsid w:val="0E3A61CA"/>
    <w:rsid w:val="0E3DAA90"/>
    <w:rsid w:val="0E56E8AF"/>
    <w:rsid w:val="0E5DFC07"/>
    <w:rsid w:val="0E623C02"/>
    <w:rsid w:val="0E6F1666"/>
    <w:rsid w:val="0E745216"/>
    <w:rsid w:val="0E7AA5BD"/>
    <w:rsid w:val="0E90F428"/>
    <w:rsid w:val="0E91CA49"/>
    <w:rsid w:val="0E96251B"/>
    <w:rsid w:val="0E9C45F0"/>
    <w:rsid w:val="0E9EBCF3"/>
    <w:rsid w:val="0EBA08CE"/>
    <w:rsid w:val="0EBF7256"/>
    <w:rsid w:val="0EC4AA0F"/>
    <w:rsid w:val="0ED44A42"/>
    <w:rsid w:val="0EE2F053"/>
    <w:rsid w:val="0EEC22F0"/>
    <w:rsid w:val="0EFBFD5D"/>
    <w:rsid w:val="0F2851F5"/>
    <w:rsid w:val="0F3B63DD"/>
    <w:rsid w:val="0F56F480"/>
    <w:rsid w:val="0F5A670E"/>
    <w:rsid w:val="0F83CEB1"/>
    <w:rsid w:val="0F8AC20C"/>
    <w:rsid w:val="0FD0FCEC"/>
    <w:rsid w:val="0FE022C6"/>
    <w:rsid w:val="0FF42C81"/>
    <w:rsid w:val="0FF72949"/>
    <w:rsid w:val="1000C63B"/>
    <w:rsid w:val="100DCE7F"/>
    <w:rsid w:val="1024E880"/>
    <w:rsid w:val="105C9165"/>
    <w:rsid w:val="1062F435"/>
    <w:rsid w:val="109DBD01"/>
    <w:rsid w:val="109F3DA2"/>
    <w:rsid w:val="10A85996"/>
    <w:rsid w:val="10C7FDA9"/>
    <w:rsid w:val="10DBC9B9"/>
    <w:rsid w:val="10E2FEB6"/>
    <w:rsid w:val="10E8DA93"/>
    <w:rsid w:val="1128C6EC"/>
    <w:rsid w:val="1146772A"/>
    <w:rsid w:val="1146E3B4"/>
    <w:rsid w:val="1156B01B"/>
    <w:rsid w:val="11658C36"/>
    <w:rsid w:val="1178A408"/>
    <w:rsid w:val="117CE590"/>
    <w:rsid w:val="1183AFDB"/>
    <w:rsid w:val="119E4924"/>
    <w:rsid w:val="11A45151"/>
    <w:rsid w:val="11ABFC13"/>
    <w:rsid w:val="11ADB3F3"/>
    <w:rsid w:val="11AFC8BB"/>
    <w:rsid w:val="11DB8359"/>
    <w:rsid w:val="11F1E382"/>
    <w:rsid w:val="11F68097"/>
    <w:rsid w:val="11F861C6"/>
    <w:rsid w:val="12057610"/>
    <w:rsid w:val="12148302"/>
    <w:rsid w:val="121743FC"/>
    <w:rsid w:val="123DDDC1"/>
    <w:rsid w:val="1251A4BE"/>
    <w:rsid w:val="125A1A97"/>
    <w:rsid w:val="125BBD9F"/>
    <w:rsid w:val="12B55431"/>
    <w:rsid w:val="12C98BB8"/>
    <w:rsid w:val="12F225D4"/>
    <w:rsid w:val="12F7F335"/>
    <w:rsid w:val="13305E48"/>
    <w:rsid w:val="13613CFC"/>
    <w:rsid w:val="137753BA"/>
    <w:rsid w:val="1380ABAE"/>
    <w:rsid w:val="13B7490A"/>
    <w:rsid w:val="13C29D27"/>
    <w:rsid w:val="13D3D77C"/>
    <w:rsid w:val="13FEC82B"/>
    <w:rsid w:val="141A9F78"/>
    <w:rsid w:val="1421736D"/>
    <w:rsid w:val="1424B365"/>
    <w:rsid w:val="143717BD"/>
    <w:rsid w:val="14428C5C"/>
    <w:rsid w:val="144FDB41"/>
    <w:rsid w:val="145A454A"/>
    <w:rsid w:val="145BE431"/>
    <w:rsid w:val="1471D726"/>
    <w:rsid w:val="1478895D"/>
    <w:rsid w:val="148A0FBF"/>
    <w:rsid w:val="14B22854"/>
    <w:rsid w:val="14C2FD61"/>
    <w:rsid w:val="14C6CA14"/>
    <w:rsid w:val="14E088A5"/>
    <w:rsid w:val="14EB76CA"/>
    <w:rsid w:val="14F4EA9D"/>
    <w:rsid w:val="152E55A7"/>
    <w:rsid w:val="153D341C"/>
    <w:rsid w:val="153EC91D"/>
    <w:rsid w:val="15603AE4"/>
    <w:rsid w:val="158B46AD"/>
    <w:rsid w:val="15939B33"/>
    <w:rsid w:val="1597B726"/>
    <w:rsid w:val="1599B2A5"/>
    <w:rsid w:val="15C083C6"/>
    <w:rsid w:val="15CD4C36"/>
    <w:rsid w:val="160B9CA9"/>
    <w:rsid w:val="1611C55F"/>
    <w:rsid w:val="163DFE18"/>
    <w:rsid w:val="1644346E"/>
    <w:rsid w:val="166DFB48"/>
    <w:rsid w:val="1684B981"/>
    <w:rsid w:val="16CAEF3A"/>
    <w:rsid w:val="16EBC9C4"/>
    <w:rsid w:val="16EC166F"/>
    <w:rsid w:val="1702B0B6"/>
    <w:rsid w:val="17075D68"/>
    <w:rsid w:val="170EEFFA"/>
    <w:rsid w:val="1719627C"/>
    <w:rsid w:val="173C73CB"/>
    <w:rsid w:val="173C831E"/>
    <w:rsid w:val="174775BA"/>
    <w:rsid w:val="1791D6A7"/>
    <w:rsid w:val="179CFCDB"/>
    <w:rsid w:val="17A34682"/>
    <w:rsid w:val="17CE6D6C"/>
    <w:rsid w:val="180ACF78"/>
    <w:rsid w:val="1868B2D4"/>
    <w:rsid w:val="186CB467"/>
    <w:rsid w:val="18717450"/>
    <w:rsid w:val="187BD7A1"/>
    <w:rsid w:val="187CD5E3"/>
    <w:rsid w:val="18A4E328"/>
    <w:rsid w:val="18B0385A"/>
    <w:rsid w:val="18CAFA6D"/>
    <w:rsid w:val="18D93472"/>
    <w:rsid w:val="18DF7888"/>
    <w:rsid w:val="18FDF6D9"/>
    <w:rsid w:val="192D1AA9"/>
    <w:rsid w:val="1939E27C"/>
    <w:rsid w:val="194466FE"/>
    <w:rsid w:val="195F1B25"/>
    <w:rsid w:val="198B62BE"/>
    <w:rsid w:val="199277B6"/>
    <w:rsid w:val="19B70DF8"/>
    <w:rsid w:val="19BA2A03"/>
    <w:rsid w:val="19F33C49"/>
    <w:rsid w:val="19FB3FF9"/>
    <w:rsid w:val="1A2980A5"/>
    <w:rsid w:val="1A37BBA8"/>
    <w:rsid w:val="1A3B336D"/>
    <w:rsid w:val="1AB0A7EF"/>
    <w:rsid w:val="1AB37C45"/>
    <w:rsid w:val="1AEDBDA1"/>
    <w:rsid w:val="1AFC2691"/>
    <w:rsid w:val="1B079E69"/>
    <w:rsid w:val="1B1BA7B1"/>
    <w:rsid w:val="1B45480D"/>
    <w:rsid w:val="1B50FA69"/>
    <w:rsid w:val="1B5579A2"/>
    <w:rsid w:val="1B6037AC"/>
    <w:rsid w:val="1B6528F7"/>
    <w:rsid w:val="1B7C01E3"/>
    <w:rsid w:val="1B9780EB"/>
    <w:rsid w:val="1BA25642"/>
    <w:rsid w:val="1BB31A1B"/>
    <w:rsid w:val="1BBB89D9"/>
    <w:rsid w:val="1BD30F9A"/>
    <w:rsid w:val="1BE238F9"/>
    <w:rsid w:val="1BE753D5"/>
    <w:rsid w:val="1BF96016"/>
    <w:rsid w:val="1C0C1F2B"/>
    <w:rsid w:val="1C239079"/>
    <w:rsid w:val="1C2D36AA"/>
    <w:rsid w:val="1C7959E8"/>
    <w:rsid w:val="1CA69D26"/>
    <w:rsid w:val="1CACC50D"/>
    <w:rsid w:val="1CBFB7E0"/>
    <w:rsid w:val="1CF83319"/>
    <w:rsid w:val="1D254C0D"/>
    <w:rsid w:val="1D26C272"/>
    <w:rsid w:val="1D28AEC6"/>
    <w:rsid w:val="1D375C7A"/>
    <w:rsid w:val="1D3D9502"/>
    <w:rsid w:val="1D669C85"/>
    <w:rsid w:val="1D806A0D"/>
    <w:rsid w:val="1D8E7E53"/>
    <w:rsid w:val="1DBFCAE1"/>
    <w:rsid w:val="1DC69352"/>
    <w:rsid w:val="1DCBAFBD"/>
    <w:rsid w:val="1E104E43"/>
    <w:rsid w:val="1E150EA6"/>
    <w:rsid w:val="1E31FD93"/>
    <w:rsid w:val="1E4C888B"/>
    <w:rsid w:val="1E53B718"/>
    <w:rsid w:val="1E72CE1A"/>
    <w:rsid w:val="1E7CA0D4"/>
    <w:rsid w:val="1EDAB18F"/>
    <w:rsid w:val="1EE36C47"/>
    <w:rsid w:val="1EF2DE91"/>
    <w:rsid w:val="1F0019E5"/>
    <w:rsid w:val="1F18F80E"/>
    <w:rsid w:val="1F1B3CA2"/>
    <w:rsid w:val="1F3B4E91"/>
    <w:rsid w:val="1F7E4E97"/>
    <w:rsid w:val="1F838E59"/>
    <w:rsid w:val="200A9346"/>
    <w:rsid w:val="20264F7C"/>
    <w:rsid w:val="203B7845"/>
    <w:rsid w:val="204797EA"/>
    <w:rsid w:val="2057F7A6"/>
    <w:rsid w:val="207DC8E8"/>
    <w:rsid w:val="20C4EE06"/>
    <w:rsid w:val="20DA371E"/>
    <w:rsid w:val="20DF1809"/>
    <w:rsid w:val="20F84565"/>
    <w:rsid w:val="2100EA12"/>
    <w:rsid w:val="210B23F3"/>
    <w:rsid w:val="2117D93D"/>
    <w:rsid w:val="213DF1C7"/>
    <w:rsid w:val="214067CC"/>
    <w:rsid w:val="2144DA9F"/>
    <w:rsid w:val="214B0C9C"/>
    <w:rsid w:val="214C30B3"/>
    <w:rsid w:val="217995CA"/>
    <w:rsid w:val="217A0E49"/>
    <w:rsid w:val="2183621A"/>
    <w:rsid w:val="218A1B75"/>
    <w:rsid w:val="219A0477"/>
    <w:rsid w:val="21A702AC"/>
    <w:rsid w:val="21AF6CD3"/>
    <w:rsid w:val="21B4C315"/>
    <w:rsid w:val="21DCB80C"/>
    <w:rsid w:val="229A41DE"/>
    <w:rsid w:val="229BE37F"/>
    <w:rsid w:val="22CC401F"/>
    <w:rsid w:val="22CD85F1"/>
    <w:rsid w:val="22D307BF"/>
    <w:rsid w:val="22DFAF82"/>
    <w:rsid w:val="22F6C474"/>
    <w:rsid w:val="2345C2ED"/>
    <w:rsid w:val="2366C2D6"/>
    <w:rsid w:val="2379D13B"/>
    <w:rsid w:val="238BE9DF"/>
    <w:rsid w:val="23A19CCA"/>
    <w:rsid w:val="23CBB38A"/>
    <w:rsid w:val="23CE72ED"/>
    <w:rsid w:val="23E0BB8C"/>
    <w:rsid w:val="23EC505C"/>
    <w:rsid w:val="242528B7"/>
    <w:rsid w:val="242BCE1A"/>
    <w:rsid w:val="2431646E"/>
    <w:rsid w:val="24388AD4"/>
    <w:rsid w:val="246E0EBC"/>
    <w:rsid w:val="247CC8BF"/>
    <w:rsid w:val="24A704B5"/>
    <w:rsid w:val="24AC3298"/>
    <w:rsid w:val="24AE0D0B"/>
    <w:rsid w:val="24AF10D3"/>
    <w:rsid w:val="24BC2A38"/>
    <w:rsid w:val="24BD15D1"/>
    <w:rsid w:val="24BE76B1"/>
    <w:rsid w:val="24DF9CBF"/>
    <w:rsid w:val="2501AE25"/>
    <w:rsid w:val="252B1800"/>
    <w:rsid w:val="2542F95D"/>
    <w:rsid w:val="25440825"/>
    <w:rsid w:val="2573C075"/>
    <w:rsid w:val="257C6C12"/>
    <w:rsid w:val="259079FA"/>
    <w:rsid w:val="25A4F9F4"/>
    <w:rsid w:val="25B61AD1"/>
    <w:rsid w:val="25B80677"/>
    <w:rsid w:val="25B8CB55"/>
    <w:rsid w:val="25B927DB"/>
    <w:rsid w:val="262F6BED"/>
    <w:rsid w:val="2644A38B"/>
    <w:rsid w:val="265B1843"/>
    <w:rsid w:val="265FA681"/>
    <w:rsid w:val="2675F583"/>
    <w:rsid w:val="267AD00E"/>
    <w:rsid w:val="2695682B"/>
    <w:rsid w:val="26A29E16"/>
    <w:rsid w:val="26AB2E62"/>
    <w:rsid w:val="26C1A92D"/>
    <w:rsid w:val="26D9CF02"/>
    <w:rsid w:val="270A85FD"/>
    <w:rsid w:val="2714061F"/>
    <w:rsid w:val="271E062B"/>
    <w:rsid w:val="27293FD3"/>
    <w:rsid w:val="2733FB6E"/>
    <w:rsid w:val="2738FB58"/>
    <w:rsid w:val="275F71FC"/>
    <w:rsid w:val="2778D6F0"/>
    <w:rsid w:val="278A8CC1"/>
    <w:rsid w:val="27938809"/>
    <w:rsid w:val="27BF66FE"/>
    <w:rsid w:val="27E2FBE1"/>
    <w:rsid w:val="27E45B09"/>
    <w:rsid w:val="281BDC45"/>
    <w:rsid w:val="283428A1"/>
    <w:rsid w:val="28394EE7"/>
    <w:rsid w:val="2842C029"/>
    <w:rsid w:val="2885B47E"/>
    <w:rsid w:val="288AD4E0"/>
    <w:rsid w:val="288C9197"/>
    <w:rsid w:val="288DBB3B"/>
    <w:rsid w:val="28B5DD3A"/>
    <w:rsid w:val="28E6B595"/>
    <w:rsid w:val="28EA2EED"/>
    <w:rsid w:val="290DB635"/>
    <w:rsid w:val="29110CC7"/>
    <w:rsid w:val="2914A751"/>
    <w:rsid w:val="292AA76F"/>
    <w:rsid w:val="29484E20"/>
    <w:rsid w:val="29571AEB"/>
    <w:rsid w:val="295DFD93"/>
    <w:rsid w:val="29900D48"/>
    <w:rsid w:val="29A16B77"/>
    <w:rsid w:val="29E5B310"/>
    <w:rsid w:val="2A6838EB"/>
    <w:rsid w:val="2A883FBE"/>
    <w:rsid w:val="2A8A59B6"/>
    <w:rsid w:val="2AA4E4C9"/>
    <w:rsid w:val="2AAB4D4F"/>
    <w:rsid w:val="2AD88D39"/>
    <w:rsid w:val="2AE93705"/>
    <w:rsid w:val="2AEF5099"/>
    <w:rsid w:val="2AEFBC0B"/>
    <w:rsid w:val="2B01283B"/>
    <w:rsid w:val="2B47D3FF"/>
    <w:rsid w:val="2B519052"/>
    <w:rsid w:val="2B52B14F"/>
    <w:rsid w:val="2B6BC963"/>
    <w:rsid w:val="2B72E655"/>
    <w:rsid w:val="2B818371"/>
    <w:rsid w:val="2B97160C"/>
    <w:rsid w:val="2BA2059A"/>
    <w:rsid w:val="2BB63E7D"/>
    <w:rsid w:val="2BCC7B04"/>
    <w:rsid w:val="2BDFAB8F"/>
    <w:rsid w:val="2C360BBC"/>
    <w:rsid w:val="2C5DA2B6"/>
    <w:rsid w:val="2C6B802A"/>
    <w:rsid w:val="2C7BD8D4"/>
    <w:rsid w:val="2C9D16B6"/>
    <w:rsid w:val="2CA6FEBF"/>
    <w:rsid w:val="2CAC50FC"/>
    <w:rsid w:val="2CAD3C61"/>
    <w:rsid w:val="2D488218"/>
    <w:rsid w:val="2D54EC29"/>
    <w:rsid w:val="2D5DCB15"/>
    <w:rsid w:val="2DA44AB8"/>
    <w:rsid w:val="2DCCC61E"/>
    <w:rsid w:val="2DD0DB06"/>
    <w:rsid w:val="2DE4B965"/>
    <w:rsid w:val="2DF2CFC5"/>
    <w:rsid w:val="2E0133C2"/>
    <w:rsid w:val="2E0EE7D2"/>
    <w:rsid w:val="2E1ACE7F"/>
    <w:rsid w:val="2E2C9E74"/>
    <w:rsid w:val="2E2D6EFA"/>
    <w:rsid w:val="2E6FDF65"/>
    <w:rsid w:val="2E98A067"/>
    <w:rsid w:val="2EE08B7B"/>
    <w:rsid w:val="2F7CF55B"/>
    <w:rsid w:val="2F8871AB"/>
    <w:rsid w:val="2F9E4CDF"/>
    <w:rsid w:val="2FB9E5CA"/>
    <w:rsid w:val="2FDBED46"/>
    <w:rsid w:val="2FE52B8A"/>
    <w:rsid w:val="2FE9A677"/>
    <w:rsid w:val="300BD202"/>
    <w:rsid w:val="3029330C"/>
    <w:rsid w:val="302F57CC"/>
    <w:rsid w:val="303773E6"/>
    <w:rsid w:val="303E5756"/>
    <w:rsid w:val="308BD5FD"/>
    <w:rsid w:val="308C755E"/>
    <w:rsid w:val="30EF7C82"/>
    <w:rsid w:val="310B406A"/>
    <w:rsid w:val="31170DDC"/>
    <w:rsid w:val="314E343D"/>
    <w:rsid w:val="31514933"/>
    <w:rsid w:val="3156649B"/>
    <w:rsid w:val="3161BF31"/>
    <w:rsid w:val="31CBE005"/>
    <w:rsid w:val="31D29AE1"/>
    <w:rsid w:val="3203F784"/>
    <w:rsid w:val="32137C29"/>
    <w:rsid w:val="3226B3A1"/>
    <w:rsid w:val="325B1F8D"/>
    <w:rsid w:val="326AB034"/>
    <w:rsid w:val="326E00E3"/>
    <w:rsid w:val="3283F506"/>
    <w:rsid w:val="328CB413"/>
    <w:rsid w:val="329C568F"/>
    <w:rsid w:val="32BD4C09"/>
    <w:rsid w:val="32EFA546"/>
    <w:rsid w:val="331C59F6"/>
    <w:rsid w:val="333ADAB6"/>
    <w:rsid w:val="3362582A"/>
    <w:rsid w:val="336A85FB"/>
    <w:rsid w:val="336DF564"/>
    <w:rsid w:val="3377C40A"/>
    <w:rsid w:val="3388CD0B"/>
    <w:rsid w:val="34144A46"/>
    <w:rsid w:val="34286091"/>
    <w:rsid w:val="34366298"/>
    <w:rsid w:val="344CD306"/>
    <w:rsid w:val="344D8FA1"/>
    <w:rsid w:val="34679437"/>
    <w:rsid w:val="34A16102"/>
    <w:rsid w:val="34C370CA"/>
    <w:rsid w:val="34C8123D"/>
    <w:rsid w:val="34DB3D8B"/>
    <w:rsid w:val="34FEA992"/>
    <w:rsid w:val="35030BAA"/>
    <w:rsid w:val="356D749A"/>
    <w:rsid w:val="3575106E"/>
    <w:rsid w:val="35F3310E"/>
    <w:rsid w:val="3601BF68"/>
    <w:rsid w:val="3603EA4D"/>
    <w:rsid w:val="36206288"/>
    <w:rsid w:val="3627A346"/>
    <w:rsid w:val="3649117B"/>
    <w:rsid w:val="364B9F89"/>
    <w:rsid w:val="366EA474"/>
    <w:rsid w:val="369812BF"/>
    <w:rsid w:val="369E0A4A"/>
    <w:rsid w:val="36A4EDBA"/>
    <w:rsid w:val="36F8D45E"/>
    <w:rsid w:val="370D30E6"/>
    <w:rsid w:val="372BFA4D"/>
    <w:rsid w:val="37468497"/>
    <w:rsid w:val="3753C429"/>
    <w:rsid w:val="377A3E20"/>
    <w:rsid w:val="379A4EAC"/>
    <w:rsid w:val="37A37115"/>
    <w:rsid w:val="37A3A7B2"/>
    <w:rsid w:val="37A9EE0C"/>
    <w:rsid w:val="37C49A97"/>
    <w:rsid w:val="3811EF69"/>
    <w:rsid w:val="3867EC70"/>
    <w:rsid w:val="387EE201"/>
    <w:rsid w:val="3898B8D1"/>
    <w:rsid w:val="389FBB16"/>
    <w:rsid w:val="38D9EF2F"/>
    <w:rsid w:val="38DA0E2D"/>
    <w:rsid w:val="38DAB19A"/>
    <w:rsid w:val="390A8CEC"/>
    <w:rsid w:val="390E6DA1"/>
    <w:rsid w:val="39469ABB"/>
    <w:rsid w:val="396CDC91"/>
    <w:rsid w:val="3988CCFA"/>
    <w:rsid w:val="3992AD8D"/>
    <w:rsid w:val="39ACFA57"/>
    <w:rsid w:val="39B16FCF"/>
    <w:rsid w:val="39B908AE"/>
    <w:rsid w:val="39C8A98B"/>
    <w:rsid w:val="39D11C5F"/>
    <w:rsid w:val="39D8EC01"/>
    <w:rsid w:val="39DE03EB"/>
    <w:rsid w:val="39E0FE59"/>
    <w:rsid w:val="39F748A3"/>
    <w:rsid w:val="3A01A1FB"/>
    <w:rsid w:val="3A172B39"/>
    <w:rsid w:val="3A1BC879"/>
    <w:rsid w:val="3A2599E7"/>
    <w:rsid w:val="3A3A879D"/>
    <w:rsid w:val="3A3ACEF8"/>
    <w:rsid w:val="3A3CCA09"/>
    <w:rsid w:val="3A5234DD"/>
    <w:rsid w:val="3A906083"/>
    <w:rsid w:val="3AB7186C"/>
    <w:rsid w:val="3AEA5A91"/>
    <w:rsid w:val="3AF8F054"/>
    <w:rsid w:val="3B03B295"/>
    <w:rsid w:val="3B3E2CFE"/>
    <w:rsid w:val="3B413F8A"/>
    <w:rsid w:val="3B6D6D33"/>
    <w:rsid w:val="3B8E5407"/>
    <w:rsid w:val="3BBA5E6F"/>
    <w:rsid w:val="3BBE4750"/>
    <w:rsid w:val="3C19F497"/>
    <w:rsid w:val="3C31A51D"/>
    <w:rsid w:val="3C364F52"/>
    <w:rsid w:val="3C3E73A0"/>
    <w:rsid w:val="3C52E8CD"/>
    <w:rsid w:val="3C61AE09"/>
    <w:rsid w:val="3C70D6AA"/>
    <w:rsid w:val="3C7A4927"/>
    <w:rsid w:val="3C8C3491"/>
    <w:rsid w:val="3C99BC29"/>
    <w:rsid w:val="3CD11DE0"/>
    <w:rsid w:val="3CDF3D8E"/>
    <w:rsid w:val="3CE12E55"/>
    <w:rsid w:val="3D14C768"/>
    <w:rsid w:val="3D3612F9"/>
    <w:rsid w:val="3D3E94FA"/>
    <w:rsid w:val="3D66ABD3"/>
    <w:rsid w:val="3D6BC636"/>
    <w:rsid w:val="3D736958"/>
    <w:rsid w:val="3D900B2F"/>
    <w:rsid w:val="3D9CFF14"/>
    <w:rsid w:val="3DAB551E"/>
    <w:rsid w:val="3DB0E57C"/>
    <w:rsid w:val="3DEB5F1B"/>
    <w:rsid w:val="3E02556B"/>
    <w:rsid w:val="3E122A4A"/>
    <w:rsid w:val="3E21E866"/>
    <w:rsid w:val="3E27390E"/>
    <w:rsid w:val="3E2B053E"/>
    <w:rsid w:val="3E3816BB"/>
    <w:rsid w:val="3E3B43D3"/>
    <w:rsid w:val="3E473A75"/>
    <w:rsid w:val="3E578B7C"/>
    <w:rsid w:val="3E5BD6DE"/>
    <w:rsid w:val="3ECE923F"/>
    <w:rsid w:val="3EDBFAD0"/>
    <w:rsid w:val="3EFB8C70"/>
    <w:rsid w:val="3F072D57"/>
    <w:rsid w:val="3F34245E"/>
    <w:rsid w:val="3F3A49F6"/>
    <w:rsid w:val="3F494FB1"/>
    <w:rsid w:val="3F5A2005"/>
    <w:rsid w:val="3F770CC8"/>
    <w:rsid w:val="3F872F7C"/>
    <w:rsid w:val="3F946E38"/>
    <w:rsid w:val="3F98C716"/>
    <w:rsid w:val="3F98CDC4"/>
    <w:rsid w:val="3F9D6E28"/>
    <w:rsid w:val="3FAD0DDE"/>
    <w:rsid w:val="3FAE30B2"/>
    <w:rsid w:val="3FAF6894"/>
    <w:rsid w:val="3FC3096F"/>
    <w:rsid w:val="3FD11DF6"/>
    <w:rsid w:val="40042AE4"/>
    <w:rsid w:val="4037B2C3"/>
    <w:rsid w:val="40551740"/>
    <w:rsid w:val="40662123"/>
    <w:rsid w:val="406F55DA"/>
    <w:rsid w:val="408F9A5C"/>
    <w:rsid w:val="4094906A"/>
    <w:rsid w:val="40A77FC6"/>
    <w:rsid w:val="40BEE6D9"/>
    <w:rsid w:val="40C60927"/>
    <w:rsid w:val="40CDD807"/>
    <w:rsid w:val="40E8863E"/>
    <w:rsid w:val="40F1E7B8"/>
    <w:rsid w:val="413DCA86"/>
    <w:rsid w:val="41685F33"/>
    <w:rsid w:val="417A3347"/>
    <w:rsid w:val="41978DA9"/>
    <w:rsid w:val="419D6FA2"/>
    <w:rsid w:val="41A226A3"/>
    <w:rsid w:val="41A3B4B8"/>
    <w:rsid w:val="41A5717E"/>
    <w:rsid w:val="41ABA6C5"/>
    <w:rsid w:val="41C248B2"/>
    <w:rsid w:val="41E8638D"/>
    <w:rsid w:val="41F33EDC"/>
    <w:rsid w:val="41F81472"/>
    <w:rsid w:val="422F63DB"/>
    <w:rsid w:val="42517463"/>
    <w:rsid w:val="4252AED1"/>
    <w:rsid w:val="4255EE4F"/>
    <w:rsid w:val="42B7C730"/>
    <w:rsid w:val="42CBC947"/>
    <w:rsid w:val="42DBEA5C"/>
    <w:rsid w:val="42F3DE6B"/>
    <w:rsid w:val="430F9201"/>
    <w:rsid w:val="431A35AD"/>
    <w:rsid w:val="43207B73"/>
    <w:rsid w:val="432A698A"/>
    <w:rsid w:val="43676C75"/>
    <w:rsid w:val="436C5B90"/>
    <w:rsid w:val="43781992"/>
    <w:rsid w:val="43C1D84C"/>
    <w:rsid w:val="43E63C59"/>
    <w:rsid w:val="43EDBF27"/>
    <w:rsid w:val="43EE7F32"/>
    <w:rsid w:val="43EF8572"/>
    <w:rsid w:val="43FBA86E"/>
    <w:rsid w:val="4405C481"/>
    <w:rsid w:val="441CE6AF"/>
    <w:rsid w:val="442310DF"/>
    <w:rsid w:val="4423437A"/>
    <w:rsid w:val="44283358"/>
    <w:rsid w:val="444CBCC7"/>
    <w:rsid w:val="445F29A2"/>
    <w:rsid w:val="446CBFEE"/>
    <w:rsid w:val="446E67EA"/>
    <w:rsid w:val="44A15547"/>
    <w:rsid w:val="44CBE6E7"/>
    <w:rsid w:val="44D57F3F"/>
    <w:rsid w:val="44D679B6"/>
    <w:rsid w:val="44D9C765"/>
    <w:rsid w:val="44F282F0"/>
    <w:rsid w:val="4513E9F3"/>
    <w:rsid w:val="45156DBF"/>
    <w:rsid w:val="451EDCC9"/>
    <w:rsid w:val="45336090"/>
    <w:rsid w:val="458F6A59"/>
    <w:rsid w:val="4593EB65"/>
    <w:rsid w:val="45B9EBD1"/>
    <w:rsid w:val="45D514DC"/>
    <w:rsid w:val="46036A09"/>
    <w:rsid w:val="4624C9AF"/>
    <w:rsid w:val="46381795"/>
    <w:rsid w:val="463F1BCE"/>
    <w:rsid w:val="468D5F5D"/>
    <w:rsid w:val="46A927DD"/>
    <w:rsid w:val="46D70F1B"/>
    <w:rsid w:val="46DCF53F"/>
    <w:rsid w:val="4726A32A"/>
    <w:rsid w:val="4772A679"/>
    <w:rsid w:val="478B09E7"/>
    <w:rsid w:val="479408BC"/>
    <w:rsid w:val="47E90342"/>
    <w:rsid w:val="47E9D691"/>
    <w:rsid w:val="48161FA7"/>
    <w:rsid w:val="482CC839"/>
    <w:rsid w:val="4837DB39"/>
    <w:rsid w:val="4848A90E"/>
    <w:rsid w:val="484CE9E6"/>
    <w:rsid w:val="48530B28"/>
    <w:rsid w:val="486612C6"/>
    <w:rsid w:val="489F8C95"/>
    <w:rsid w:val="48AB40A6"/>
    <w:rsid w:val="48B31A50"/>
    <w:rsid w:val="48B3829D"/>
    <w:rsid w:val="48BA2392"/>
    <w:rsid w:val="48C95274"/>
    <w:rsid w:val="4927153D"/>
    <w:rsid w:val="492D333C"/>
    <w:rsid w:val="493F26B3"/>
    <w:rsid w:val="494477AC"/>
    <w:rsid w:val="49559AC6"/>
    <w:rsid w:val="49608A83"/>
    <w:rsid w:val="49696F80"/>
    <w:rsid w:val="4976BC90"/>
    <w:rsid w:val="497FF7B6"/>
    <w:rsid w:val="4989FEE6"/>
    <w:rsid w:val="49A27461"/>
    <w:rsid w:val="49A4E929"/>
    <w:rsid w:val="49B3B70E"/>
    <w:rsid w:val="49C45686"/>
    <w:rsid w:val="49E63B0B"/>
    <w:rsid w:val="49EC3DF8"/>
    <w:rsid w:val="4A0450A1"/>
    <w:rsid w:val="4A09FC1E"/>
    <w:rsid w:val="4A1D803B"/>
    <w:rsid w:val="4A311B52"/>
    <w:rsid w:val="4AA372A8"/>
    <w:rsid w:val="4AC34317"/>
    <w:rsid w:val="4ACEBEAA"/>
    <w:rsid w:val="4AD10240"/>
    <w:rsid w:val="4AE0BC38"/>
    <w:rsid w:val="4B085101"/>
    <w:rsid w:val="4B254792"/>
    <w:rsid w:val="4B2658DE"/>
    <w:rsid w:val="4B26E1B5"/>
    <w:rsid w:val="4B5405B5"/>
    <w:rsid w:val="4B77E7BA"/>
    <w:rsid w:val="4B83FFAD"/>
    <w:rsid w:val="4BAAF667"/>
    <w:rsid w:val="4BC5AC6C"/>
    <w:rsid w:val="4BD6F0D2"/>
    <w:rsid w:val="4C0D1BDA"/>
    <w:rsid w:val="4C0F14BA"/>
    <w:rsid w:val="4C14EA4B"/>
    <w:rsid w:val="4C5FD9A8"/>
    <w:rsid w:val="4CBE0C15"/>
    <w:rsid w:val="4CED48B6"/>
    <w:rsid w:val="4D22637D"/>
    <w:rsid w:val="4D2E86D7"/>
    <w:rsid w:val="4D34381F"/>
    <w:rsid w:val="4D4428D6"/>
    <w:rsid w:val="4D5F2BD5"/>
    <w:rsid w:val="4D62E8F5"/>
    <w:rsid w:val="4D680194"/>
    <w:rsid w:val="4DBB20AC"/>
    <w:rsid w:val="4DE69A32"/>
    <w:rsid w:val="4DE72679"/>
    <w:rsid w:val="4DF6A102"/>
    <w:rsid w:val="4E419C55"/>
    <w:rsid w:val="4E44E8A2"/>
    <w:rsid w:val="4E5CE854"/>
    <w:rsid w:val="4EB28E33"/>
    <w:rsid w:val="4EC70EEF"/>
    <w:rsid w:val="4ECEE125"/>
    <w:rsid w:val="4EF2C8F4"/>
    <w:rsid w:val="4F0080B7"/>
    <w:rsid w:val="4F130A0F"/>
    <w:rsid w:val="4F1872D7"/>
    <w:rsid w:val="4F1F2883"/>
    <w:rsid w:val="4F22164D"/>
    <w:rsid w:val="4F45ED4C"/>
    <w:rsid w:val="4F517E47"/>
    <w:rsid w:val="4F55EB30"/>
    <w:rsid w:val="4F858616"/>
    <w:rsid w:val="4F9EF6B5"/>
    <w:rsid w:val="4FB0AF3A"/>
    <w:rsid w:val="4FD17B8C"/>
    <w:rsid w:val="4FE72A5D"/>
    <w:rsid w:val="5006EC01"/>
    <w:rsid w:val="500B2E67"/>
    <w:rsid w:val="5010779A"/>
    <w:rsid w:val="5038744A"/>
    <w:rsid w:val="5043DE20"/>
    <w:rsid w:val="504719AE"/>
    <w:rsid w:val="50741149"/>
    <w:rsid w:val="50AB77A7"/>
    <w:rsid w:val="50E974BD"/>
    <w:rsid w:val="50FDA526"/>
    <w:rsid w:val="5119FA1F"/>
    <w:rsid w:val="5124844D"/>
    <w:rsid w:val="5133B021"/>
    <w:rsid w:val="51375221"/>
    <w:rsid w:val="514F609E"/>
    <w:rsid w:val="51561E36"/>
    <w:rsid w:val="51A29593"/>
    <w:rsid w:val="51A55700"/>
    <w:rsid w:val="51BD10D9"/>
    <w:rsid w:val="51C8F038"/>
    <w:rsid w:val="5202C3A5"/>
    <w:rsid w:val="521BA114"/>
    <w:rsid w:val="5249E5CD"/>
    <w:rsid w:val="52616F82"/>
    <w:rsid w:val="52771A3D"/>
    <w:rsid w:val="52884C09"/>
    <w:rsid w:val="529EF0FE"/>
    <w:rsid w:val="52BAC46E"/>
    <w:rsid w:val="52CBBDF1"/>
    <w:rsid w:val="52E260E9"/>
    <w:rsid w:val="52F28124"/>
    <w:rsid w:val="5314454C"/>
    <w:rsid w:val="531533F0"/>
    <w:rsid w:val="5319EBEA"/>
    <w:rsid w:val="532ADB56"/>
    <w:rsid w:val="5335411F"/>
    <w:rsid w:val="533841E8"/>
    <w:rsid w:val="5373DDA5"/>
    <w:rsid w:val="537421BF"/>
    <w:rsid w:val="5376AD0C"/>
    <w:rsid w:val="537C62E5"/>
    <w:rsid w:val="5394C506"/>
    <w:rsid w:val="539649B4"/>
    <w:rsid w:val="53C18B0F"/>
    <w:rsid w:val="53C6B818"/>
    <w:rsid w:val="53C7E21A"/>
    <w:rsid w:val="53D73097"/>
    <w:rsid w:val="53DA8A3D"/>
    <w:rsid w:val="53DD5F13"/>
    <w:rsid w:val="53DE2746"/>
    <w:rsid w:val="5410E955"/>
    <w:rsid w:val="543577DF"/>
    <w:rsid w:val="5439B268"/>
    <w:rsid w:val="5469BB5B"/>
    <w:rsid w:val="546B8577"/>
    <w:rsid w:val="5475A491"/>
    <w:rsid w:val="5482E3B8"/>
    <w:rsid w:val="54906FDC"/>
    <w:rsid w:val="549B50C4"/>
    <w:rsid w:val="54B0D2F5"/>
    <w:rsid w:val="54B9AA01"/>
    <w:rsid w:val="54D6C2D2"/>
    <w:rsid w:val="54F36BE9"/>
    <w:rsid w:val="55111FC8"/>
    <w:rsid w:val="55199436"/>
    <w:rsid w:val="55289210"/>
    <w:rsid w:val="553E17E1"/>
    <w:rsid w:val="55792F74"/>
    <w:rsid w:val="557E8A4F"/>
    <w:rsid w:val="55AF8C1C"/>
    <w:rsid w:val="55C568C5"/>
    <w:rsid w:val="55D6AF46"/>
    <w:rsid w:val="55DF287A"/>
    <w:rsid w:val="56294C61"/>
    <w:rsid w:val="562AAF39"/>
    <w:rsid w:val="563603D1"/>
    <w:rsid w:val="564248B9"/>
    <w:rsid w:val="565E1D70"/>
    <w:rsid w:val="56AB01FF"/>
    <w:rsid w:val="56DAC517"/>
    <w:rsid w:val="56FCA8AE"/>
    <w:rsid w:val="570C0FD8"/>
    <w:rsid w:val="570FC556"/>
    <w:rsid w:val="57273976"/>
    <w:rsid w:val="572E5251"/>
    <w:rsid w:val="5735182C"/>
    <w:rsid w:val="574CA8BE"/>
    <w:rsid w:val="575103EF"/>
    <w:rsid w:val="57780FFB"/>
    <w:rsid w:val="577E4226"/>
    <w:rsid w:val="5789C948"/>
    <w:rsid w:val="57B89C86"/>
    <w:rsid w:val="57BBA809"/>
    <w:rsid w:val="57D635A0"/>
    <w:rsid w:val="57E18B56"/>
    <w:rsid w:val="580F28D9"/>
    <w:rsid w:val="5816DE54"/>
    <w:rsid w:val="582FA4D5"/>
    <w:rsid w:val="583219F2"/>
    <w:rsid w:val="58331C80"/>
    <w:rsid w:val="58400257"/>
    <w:rsid w:val="586F5C7D"/>
    <w:rsid w:val="58798915"/>
    <w:rsid w:val="587AB27E"/>
    <w:rsid w:val="58827132"/>
    <w:rsid w:val="5886C13A"/>
    <w:rsid w:val="589DCA6A"/>
    <w:rsid w:val="58A13686"/>
    <w:rsid w:val="58B36A36"/>
    <w:rsid w:val="58D006F1"/>
    <w:rsid w:val="58D0B9A7"/>
    <w:rsid w:val="58EA1C07"/>
    <w:rsid w:val="58F92099"/>
    <w:rsid w:val="58FDD353"/>
    <w:rsid w:val="58FFD084"/>
    <w:rsid w:val="5912AE95"/>
    <w:rsid w:val="59397FA3"/>
    <w:rsid w:val="5942A16F"/>
    <w:rsid w:val="5945BCB7"/>
    <w:rsid w:val="5997115B"/>
    <w:rsid w:val="59B5A7DD"/>
    <w:rsid w:val="59C8C435"/>
    <w:rsid w:val="59CEBBD5"/>
    <w:rsid w:val="59CF35F9"/>
    <w:rsid w:val="5A1C3166"/>
    <w:rsid w:val="5A26153B"/>
    <w:rsid w:val="5A2F032B"/>
    <w:rsid w:val="5A344970"/>
    <w:rsid w:val="5A75FFF5"/>
    <w:rsid w:val="5A91ECEF"/>
    <w:rsid w:val="5A94DDE5"/>
    <w:rsid w:val="5AAA1832"/>
    <w:rsid w:val="5AC84AF8"/>
    <w:rsid w:val="5AF74B25"/>
    <w:rsid w:val="5AFB7746"/>
    <w:rsid w:val="5AFBF878"/>
    <w:rsid w:val="5B053209"/>
    <w:rsid w:val="5B158E04"/>
    <w:rsid w:val="5B33C2C8"/>
    <w:rsid w:val="5B3769DE"/>
    <w:rsid w:val="5B84767A"/>
    <w:rsid w:val="5BB85942"/>
    <w:rsid w:val="5BC0ED40"/>
    <w:rsid w:val="5BDF7815"/>
    <w:rsid w:val="5BF83FB7"/>
    <w:rsid w:val="5BFF41A0"/>
    <w:rsid w:val="5C02D2DD"/>
    <w:rsid w:val="5C128999"/>
    <w:rsid w:val="5C301F05"/>
    <w:rsid w:val="5C333036"/>
    <w:rsid w:val="5C7BF473"/>
    <w:rsid w:val="5CB709D7"/>
    <w:rsid w:val="5CBD9C0D"/>
    <w:rsid w:val="5CCDC437"/>
    <w:rsid w:val="5CEDBAA2"/>
    <w:rsid w:val="5CF4D530"/>
    <w:rsid w:val="5D2AA345"/>
    <w:rsid w:val="5D63D4FC"/>
    <w:rsid w:val="5D713B8D"/>
    <w:rsid w:val="5D83FF4A"/>
    <w:rsid w:val="5D8FA7B5"/>
    <w:rsid w:val="5D9EA33E"/>
    <w:rsid w:val="5DA818BA"/>
    <w:rsid w:val="5DB94BE8"/>
    <w:rsid w:val="5DC20A30"/>
    <w:rsid w:val="5DCAFEB0"/>
    <w:rsid w:val="5DDF17CC"/>
    <w:rsid w:val="5DE41E5B"/>
    <w:rsid w:val="5E0B9B48"/>
    <w:rsid w:val="5E223ADA"/>
    <w:rsid w:val="5E2969F5"/>
    <w:rsid w:val="5E2E0879"/>
    <w:rsid w:val="5E457724"/>
    <w:rsid w:val="5E5579DB"/>
    <w:rsid w:val="5E653302"/>
    <w:rsid w:val="5E6A4E00"/>
    <w:rsid w:val="5E7B1A21"/>
    <w:rsid w:val="5E813F6A"/>
    <w:rsid w:val="5E97FBC9"/>
    <w:rsid w:val="5EA4E11E"/>
    <w:rsid w:val="5EDA3CBA"/>
    <w:rsid w:val="5F13B1D8"/>
    <w:rsid w:val="5F66285B"/>
    <w:rsid w:val="5F715CB9"/>
    <w:rsid w:val="5F79D09F"/>
    <w:rsid w:val="5F82B8D9"/>
    <w:rsid w:val="5F983CF7"/>
    <w:rsid w:val="5FAF3542"/>
    <w:rsid w:val="5FB5315F"/>
    <w:rsid w:val="5FDB6648"/>
    <w:rsid w:val="601B5FD4"/>
    <w:rsid w:val="602CB0CC"/>
    <w:rsid w:val="60352741"/>
    <w:rsid w:val="6035CC5D"/>
    <w:rsid w:val="606DB1CF"/>
    <w:rsid w:val="60760D1B"/>
    <w:rsid w:val="607BD9C8"/>
    <w:rsid w:val="60889E20"/>
    <w:rsid w:val="6097B223"/>
    <w:rsid w:val="60ABFB6A"/>
    <w:rsid w:val="60C5B30A"/>
    <w:rsid w:val="60CA0F74"/>
    <w:rsid w:val="60FAEB2C"/>
    <w:rsid w:val="60FD008E"/>
    <w:rsid w:val="610DBF9D"/>
    <w:rsid w:val="610F01A2"/>
    <w:rsid w:val="61195352"/>
    <w:rsid w:val="6142A764"/>
    <w:rsid w:val="61647FBF"/>
    <w:rsid w:val="61663B09"/>
    <w:rsid w:val="619FB7CF"/>
    <w:rsid w:val="61A2068B"/>
    <w:rsid w:val="61BEA61E"/>
    <w:rsid w:val="61CCE405"/>
    <w:rsid w:val="61DA0DCB"/>
    <w:rsid w:val="61DE26E9"/>
    <w:rsid w:val="62021B90"/>
    <w:rsid w:val="6214B020"/>
    <w:rsid w:val="621FEA4E"/>
    <w:rsid w:val="6228556E"/>
    <w:rsid w:val="622FF016"/>
    <w:rsid w:val="6241B694"/>
    <w:rsid w:val="6259B0D6"/>
    <w:rsid w:val="6263D332"/>
    <w:rsid w:val="62725B2B"/>
    <w:rsid w:val="627B8155"/>
    <w:rsid w:val="62A811AA"/>
    <w:rsid w:val="62CF7BDF"/>
    <w:rsid w:val="62F09583"/>
    <w:rsid w:val="6304E58F"/>
    <w:rsid w:val="6310BE10"/>
    <w:rsid w:val="631B8390"/>
    <w:rsid w:val="632772B8"/>
    <w:rsid w:val="6327D6C3"/>
    <w:rsid w:val="63446B20"/>
    <w:rsid w:val="638AE454"/>
    <w:rsid w:val="63BB99EA"/>
    <w:rsid w:val="63D7D1B7"/>
    <w:rsid w:val="63E4834B"/>
    <w:rsid w:val="641FC8B8"/>
    <w:rsid w:val="642436B7"/>
    <w:rsid w:val="642E228D"/>
    <w:rsid w:val="646032CA"/>
    <w:rsid w:val="6472A6C1"/>
    <w:rsid w:val="648EE50F"/>
    <w:rsid w:val="64917C5E"/>
    <w:rsid w:val="64B44D92"/>
    <w:rsid w:val="64BCCF6E"/>
    <w:rsid w:val="64C0D7C0"/>
    <w:rsid w:val="64D0CBFF"/>
    <w:rsid w:val="64DB4748"/>
    <w:rsid w:val="64F5615C"/>
    <w:rsid w:val="652036C5"/>
    <w:rsid w:val="653F4E59"/>
    <w:rsid w:val="65477D45"/>
    <w:rsid w:val="654DC03E"/>
    <w:rsid w:val="65849AE6"/>
    <w:rsid w:val="658863B6"/>
    <w:rsid w:val="65AA71C1"/>
    <w:rsid w:val="65C02216"/>
    <w:rsid w:val="65DC255F"/>
    <w:rsid w:val="65E26FA6"/>
    <w:rsid w:val="65E86444"/>
    <w:rsid w:val="662EBFA6"/>
    <w:rsid w:val="662F71F2"/>
    <w:rsid w:val="6643BF38"/>
    <w:rsid w:val="6658768F"/>
    <w:rsid w:val="666CE32C"/>
    <w:rsid w:val="66749506"/>
    <w:rsid w:val="66783EFC"/>
    <w:rsid w:val="66D3CF88"/>
    <w:rsid w:val="66DD1ADD"/>
    <w:rsid w:val="671D1E99"/>
    <w:rsid w:val="671F2BC7"/>
    <w:rsid w:val="671F9511"/>
    <w:rsid w:val="6732F343"/>
    <w:rsid w:val="67331125"/>
    <w:rsid w:val="674CFD63"/>
    <w:rsid w:val="676BCC53"/>
    <w:rsid w:val="677C6BD0"/>
    <w:rsid w:val="677C6D2A"/>
    <w:rsid w:val="678434A5"/>
    <w:rsid w:val="679495BD"/>
    <w:rsid w:val="67AAC5B4"/>
    <w:rsid w:val="67AC39F9"/>
    <w:rsid w:val="67B96213"/>
    <w:rsid w:val="67C935B0"/>
    <w:rsid w:val="67DE062D"/>
    <w:rsid w:val="67E333C4"/>
    <w:rsid w:val="680CE51F"/>
    <w:rsid w:val="681DCC91"/>
    <w:rsid w:val="681F6E3C"/>
    <w:rsid w:val="681FEE9A"/>
    <w:rsid w:val="682D021E"/>
    <w:rsid w:val="683C08D2"/>
    <w:rsid w:val="685F1984"/>
    <w:rsid w:val="687EF3F1"/>
    <w:rsid w:val="6896E4FD"/>
    <w:rsid w:val="68AA798C"/>
    <w:rsid w:val="68B813DF"/>
    <w:rsid w:val="68BE6767"/>
    <w:rsid w:val="68E3BFE1"/>
    <w:rsid w:val="68ECFCE2"/>
    <w:rsid w:val="692FC171"/>
    <w:rsid w:val="69561788"/>
    <w:rsid w:val="69879550"/>
    <w:rsid w:val="6995472A"/>
    <w:rsid w:val="69D14D7C"/>
    <w:rsid w:val="69D188AB"/>
    <w:rsid w:val="69D5D88D"/>
    <w:rsid w:val="69DD8089"/>
    <w:rsid w:val="69DFE139"/>
    <w:rsid w:val="69FE2CC6"/>
    <w:rsid w:val="69FF01A7"/>
    <w:rsid w:val="6A002D60"/>
    <w:rsid w:val="6A0267D3"/>
    <w:rsid w:val="6A144FFD"/>
    <w:rsid w:val="6A4E568A"/>
    <w:rsid w:val="6A734865"/>
    <w:rsid w:val="6A8DB035"/>
    <w:rsid w:val="6A8EDAB3"/>
    <w:rsid w:val="6A99C5B5"/>
    <w:rsid w:val="6ABA03C1"/>
    <w:rsid w:val="6AD433EA"/>
    <w:rsid w:val="6AEE0336"/>
    <w:rsid w:val="6B027B81"/>
    <w:rsid w:val="6B035FBC"/>
    <w:rsid w:val="6B1929CE"/>
    <w:rsid w:val="6B2A2918"/>
    <w:rsid w:val="6B3293F4"/>
    <w:rsid w:val="6B35D9BA"/>
    <w:rsid w:val="6B36BB1A"/>
    <w:rsid w:val="6B4B7A83"/>
    <w:rsid w:val="6B5C3030"/>
    <w:rsid w:val="6B86683E"/>
    <w:rsid w:val="6B872193"/>
    <w:rsid w:val="6BC1BF16"/>
    <w:rsid w:val="6BE2E39C"/>
    <w:rsid w:val="6BEC29A4"/>
    <w:rsid w:val="6C250B7F"/>
    <w:rsid w:val="6C34A433"/>
    <w:rsid w:val="6C435A6E"/>
    <w:rsid w:val="6C63F16F"/>
    <w:rsid w:val="6C6860A7"/>
    <w:rsid w:val="6C75F3C9"/>
    <w:rsid w:val="6C7A8C6A"/>
    <w:rsid w:val="6C8EAE1E"/>
    <w:rsid w:val="6CAD0239"/>
    <w:rsid w:val="6CBC1C47"/>
    <w:rsid w:val="6CBF3612"/>
    <w:rsid w:val="6CC0646F"/>
    <w:rsid w:val="6CC4C6FC"/>
    <w:rsid w:val="6CC78C90"/>
    <w:rsid w:val="6CCA01AE"/>
    <w:rsid w:val="6CCBA40A"/>
    <w:rsid w:val="6CE74AE4"/>
    <w:rsid w:val="6CEE9260"/>
    <w:rsid w:val="6D271E34"/>
    <w:rsid w:val="6D3499B2"/>
    <w:rsid w:val="6D46733F"/>
    <w:rsid w:val="6D6AC328"/>
    <w:rsid w:val="6D905136"/>
    <w:rsid w:val="6D94D50B"/>
    <w:rsid w:val="6D94F910"/>
    <w:rsid w:val="6DAEC2C6"/>
    <w:rsid w:val="6DB9DEDA"/>
    <w:rsid w:val="6DBAFA9E"/>
    <w:rsid w:val="6DC32D09"/>
    <w:rsid w:val="6DE640BE"/>
    <w:rsid w:val="6DE6FB4C"/>
    <w:rsid w:val="6DF1B63D"/>
    <w:rsid w:val="6E5B0673"/>
    <w:rsid w:val="6E69E163"/>
    <w:rsid w:val="6E85C39F"/>
    <w:rsid w:val="6EA9026F"/>
    <w:rsid w:val="6ED4D54E"/>
    <w:rsid w:val="6EF109BB"/>
    <w:rsid w:val="6F04D282"/>
    <w:rsid w:val="6F5F4E2E"/>
    <w:rsid w:val="6F71284D"/>
    <w:rsid w:val="6F740E1F"/>
    <w:rsid w:val="6F8560C6"/>
    <w:rsid w:val="6F9E7944"/>
    <w:rsid w:val="6F9F76B8"/>
    <w:rsid w:val="6FA25B5A"/>
    <w:rsid w:val="6FDA22BC"/>
    <w:rsid w:val="6FE5E71B"/>
    <w:rsid w:val="6FFD7F34"/>
    <w:rsid w:val="701134A9"/>
    <w:rsid w:val="70151C2F"/>
    <w:rsid w:val="7027CAD0"/>
    <w:rsid w:val="70551ACE"/>
    <w:rsid w:val="705DA456"/>
    <w:rsid w:val="70701477"/>
    <w:rsid w:val="7070618F"/>
    <w:rsid w:val="70A3EAC2"/>
    <w:rsid w:val="70D5E4FA"/>
    <w:rsid w:val="70DD6409"/>
    <w:rsid w:val="70EBC11B"/>
    <w:rsid w:val="70F43EE2"/>
    <w:rsid w:val="70F4A5CE"/>
    <w:rsid w:val="710F9565"/>
    <w:rsid w:val="71141A39"/>
    <w:rsid w:val="711C4D5B"/>
    <w:rsid w:val="7134C9DE"/>
    <w:rsid w:val="713E3646"/>
    <w:rsid w:val="71411616"/>
    <w:rsid w:val="71424B87"/>
    <w:rsid w:val="71462862"/>
    <w:rsid w:val="714A4576"/>
    <w:rsid w:val="719BF3F1"/>
    <w:rsid w:val="71ADBD1C"/>
    <w:rsid w:val="71BB1021"/>
    <w:rsid w:val="71CDB65E"/>
    <w:rsid w:val="7233D865"/>
    <w:rsid w:val="72424E0E"/>
    <w:rsid w:val="72778729"/>
    <w:rsid w:val="72923495"/>
    <w:rsid w:val="72CEF2BD"/>
    <w:rsid w:val="72CF0BBE"/>
    <w:rsid w:val="72E57F1F"/>
    <w:rsid w:val="73320C01"/>
    <w:rsid w:val="73510FDC"/>
    <w:rsid w:val="7356E082"/>
    <w:rsid w:val="7361FB74"/>
    <w:rsid w:val="7367DFD2"/>
    <w:rsid w:val="737450B9"/>
    <w:rsid w:val="7382BC14"/>
    <w:rsid w:val="739CEA7C"/>
    <w:rsid w:val="73ACFE29"/>
    <w:rsid w:val="73BC646B"/>
    <w:rsid w:val="73BD3A4F"/>
    <w:rsid w:val="73D4DD17"/>
    <w:rsid w:val="73DC6B79"/>
    <w:rsid w:val="73DCC7A0"/>
    <w:rsid w:val="73F168E7"/>
    <w:rsid w:val="73FA29A2"/>
    <w:rsid w:val="745B140B"/>
    <w:rsid w:val="746C5241"/>
    <w:rsid w:val="7480C83F"/>
    <w:rsid w:val="748DF4D8"/>
    <w:rsid w:val="74ADA422"/>
    <w:rsid w:val="74AFF308"/>
    <w:rsid w:val="74BE5BE8"/>
    <w:rsid w:val="74BE7DDC"/>
    <w:rsid w:val="74CD3C4C"/>
    <w:rsid w:val="74DFDF20"/>
    <w:rsid w:val="75673768"/>
    <w:rsid w:val="75AFDCD3"/>
    <w:rsid w:val="75B1E69A"/>
    <w:rsid w:val="75E13F4E"/>
    <w:rsid w:val="75F7FBAD"/>
    <w:rsid w:val="7609092B"/>
    <w:rsid w:val="764E921A"/>
    <w:rsid w:val="76552DD2"/>
    <w:rsid w:val="765B5CD4"/>
    <w:rsid w:val="766AC691"/>
    <w:rsid w:val="767A7F5B"/>
    <w:rsid w:val="7693E7BE"/>
    <w:rsid w:val="769AEBF7"/>
    <w:rsid w:val="769F260A"/>
    <w:rsid w:val="76D89A10"/>
    <w:rsid w:val="76EFA68D"/>
    <w:rsid w:val="76F4F41D"/>
    <w:rsid w:val="77048BB0"/>
    <w:rsid w:val="7717ADA4"/>
    <w:rsid w:val="77296309"/>
    <w:rsid w:val="775208F4"/>
    <w:rsid w:val="77532F78"/>
    <w:rsid w:val="775F2060"/>
    <w:rsid w:val="776C2996"/>
    <w:rsid w:val="7777649E"/>
    <w:rsid w:val="778D89DF"/>
    <w:rsid w:val="77A78696"/>
    <w:rsid w:val="77AA104A"/>
    <w:rsid w:val="77BFBB14"/>
    <w:rsid w:val="7808DC33"/>
    <w:rsid w:val="780F5350"/>
    <w:rsid w:val="781D30D1"/>
    <w:rsid w:val="7823B1A3"/>
    <w:rsid w:val="7859AAD6"/>
    <w:rsid w:val="786CF459"/>
    <w:rsid w:val="78C7AA68"/>
    <w:rsid w:val="78D301A7"/>
    <w:rsid w:val="78EE1CAB"/>
    <w:rsid w:val="7930ED39"/>
    <w:rsid w:val="793341D9"/>
    <w:rsid w:val="7944D6BF"/>
    <w:rsid w:val="794C3161"/>
    <w:rsid w:val="794CF4A2"/>
    <w:rsid w:val="798E6AEE"/>
    <w:rsid w:val="79AD85BD"/>
    <w:rsid w:val="7A0AA7E8"/>
    <w:rsid w:val="7A16BE07"/>
    <w:rsid w:val="7A30A95E"/>
    <w:rsid w:val="7A43726E"/>
    <w:rsid w:val="7A50A0C8"/>
    <w:rsid w:val="7A7CBD0F"/>
    <w:rsid w:val="7A88EAE2"/>
    <w:rsid w:val="7AC2EC37"/>
    <w:rsid w:val="7ACE747B"/>
    <w:rsid w:val="7AFF4A3B"/>
    <w:rsid w:val="7B051608"/>
    <w:rsid w:val="7B054664"/>
    <w:rsid w:val="7B20611E"/>
    <w:rsid w:val="7B5B7047"/>
    <w:rsid w:val="7B6DE4A6"/>
    <w:rsid w:val="7B750BA4"/>
    <w:rsid w:val="7B7DE486"/>
    <w:rsid w:val="7B804758"/>
    <w:rsid w:val="7BBEE6AA"/>
    <w:rsid w:val="7BC5FF85"/>
    <w:rsid w:val="7BCC79BF"/>
    <w:rsid w:val="7BD05A4E"/>
    <w:rsid w:val="7BE055E8"/>
    <w:rsid w:val="7BF708C4"/>
    <w:rsid w:val="7C3AB44C"/>
    <w:rsid w:val="7C54D406"/>
    <w:rsid w:val="7C75444C"/>
    <w:rsid w:val="7CAAC840"/>
    <w:rsid w:val="7CBC83A4"/>
    <w:rsid w:val="7CCF7E42"/>
    <w:rsid w:val="7CD2FE1B"/>
    <w:rsid w:val="7CEA9FE6"/>
    <w:rsid w:val="7CEE9648"/>
    <w:rsid w:val="7D09B507"/>
    <w:rsid w:val="7D0F34CC"/>
    <w:rsid w:val="7D280773"/>
    <w:rsid w:val="7D3A93B4"/>
    <w:rsid w:val="7D4B1001"/>
    <w:rsid w:val="7D5FE099"/>
    <w:rsid w:val="7D68AA40"/>
    <w:rsid w:val="7DA9F24D"/>
    <w:rsid w:val="7DB88FB1"/>
    <w:rsid w:val="7DF0C517"/>
    <w:rsid w:val="7DF76203"/>
    <w:rsid w:val="7E054894"/>
    <w:rsid w:val="7E07193C"/>
    <w:rsid w:val="7E4D12AF"/>
    <w:rsid w:val="7E5C0AD0"/>
    <w:rsid w:val="7E848732"/>
    <w:rsid w:val="7EA21BF1"/>
    <w:rsid w:val="7EA73EBA"/>
    <w:rsid w:val="7EB636A9"/>
    <w:rsid w:val="7EBA55F6"/>
    <w:rsid w:val="7ED9D843"/>
    <w:rsid w:val="7EF40473"/>
    <w:rsid w:val="7F4BA45F"/>
    <w:rsid w:val="7F4C5B08"/>
    <w:rsid w:val="7F6EF937"/>
    <w:rsid w:val="7F935FFE"/>
    <w:rsid w:val="7F94EF88"/>
    <w:rsid w:val="7FB72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368C6CD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E8"/>
    <w:pPr>
      <w:spacing w:after="120" w:line="240" w:lineRule="auto"/>
    </w:pPr>
    <w:rPr>
      <w:sz w:val="20"/>
    </w:rPr>
  </w:style>
  <w:style w:type="paragraph" w:styleId="Heading1">
    <w:name w:val="heading 1"/>
    <w:basedOn w:val="Normal"/>
    <w:next w:val="Normal"/>
    <w:link w:val="Heading1Char"/>
    <w:autoRedefine/>
    <w:uiPriority w:val="9"/>
    <w:qFormat/>
    <w:rsid w:val="00AF6024"/>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autoRedefine/>
    <w:uiPriority w:val="9"/>
    <w:unhideWhenUsed/>
    <w:qFormat/>
    <w:rsid w:val="008924E0"/>
    <w:pPr>
      <w:keepNext/>
      <w:keepLines/>
      <w:outlineLvl w:val="1"/>
    </w:pPr>
    <w:rPr>
      <w:rFonts w:ascii="Calibri" w:eastAsiaTheme="majorEastAsia" w:hAnsi="Calibri" w:cstheme="majorBidi"/>
      <w:b/>
      <w:bCs/>
      <w:color w:val="287DB2" w:themeColor="accent6"/>
      <w:sz w:val="28"/>
      <w:szCs w:val="30"/>
    </w:rPr>
  </w:style>
  <w:style w:type="paragraph" w:styleId="Heading3">
    <w:name w:val="heading 3"/>
    <w:basedOn w:val="Normal"/>
    <w:next w:val="Normal"/>
    <w:link w:val="Heading3Char"/>
    <w:autoRedefine/>
    <w:uiPriority w:val="9"/>
    <w:unhideWhenUsed/>
    <w:qFormat/>
    <w:rsid w:val="00CA5216"/>
    <w:pPr>
      <w:keepNext/>
      <w:keepLines/>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unhideWhenUsed/>
    <w:qFormat/>
    <w:rsid w:val="00B345F5"/>
    <w:pPr>
      <w:keepNext/>
      <w:keepLines/>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unhideWhenUsed/>
    <w:qFormat/>
    <w:rsid w:val="00B345F5"/>
    <w:pPr>
      <w:keepNext/>
      <w:keepLines/>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F9B"/>
    <w:pPr>
      <w:spacing w:before="1800" w:after="0"/>
    </w:pPr>
    <w:rPr>
      <w:rFonts w:ascii="Calibri" w:eastAsiaTheme="majorEastAsia" w:hAnsi="Calibri" w:cstheme="majorBidi"/>
      <w:b/>
      <w:color w:val="051532"/>
      <w:spacing w:val="-10"/>
      <w:kern w:val="28"/>
      <w:sz w:val="60"/>
      <w:szCs w:val="56"/>
    </w:rPr>
  </w:style>
  <w:style w:type="character" w:customStyle="1" w:styleId="TitleChar">
    <w:name w:val="Title Char"/>
    <w:basedOn w:val="DefaultParagraphFont"/>
    <w:link w:val="Title"/>
    <w:uiPriority w:val="10"/>
    <w:rsid w:val="001E4F9B"/>
    <w:rPr>
      <w:rFonts w:ascii="Calibri" w:eastAsiaTheme="majorEastAsia" w:hAnsi="Calibri" w:cstheme="majorBidi"/>
      <w:b/>
      <w:color w:val="051532"/>
      <w:spacing w:val="-10"/>
      <w:kern w:val="28"/>
      <w:sz w:val="60"/>
      <w:szCs w:val="56"/>
    </w:rPr>
  </w:style>
  <w:style w:type="paragraph" w:styleId="Subtitle">
    <w:name w:val="Subtitle"/>
    <w:basedOn w:val="Normal"/>
    <w:next w:val="Normal"/>
    <w:link w:val="SubtitleChar"/>
    <w:uiPriority w:val="11"/>
    <w:qFormat/>
    <w:rsid w:val="00F2460C"/>
    <w:pPr>
      <w:numPr>
        <w:ilvl w:val="1"/>
      </w:numPr>
      <w:spacing w:after="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F2460C"/>
    <w:rPr>
      <w:rFonts w:ascii="Calibri" w:eastAsiaTheme="minorEastAsia" w:hAnsi="Calibri"/>
      <w:b/>
      <w:color w:val="0E77CD"/>
      <w:spacing w:val="15"/>
      <w:sz w:val="40"/>
    </w:rPr>
  </w:style>
  <w:style w:type="character" w:customStyle="1" w:styleId="Heading1Char">
    <w:name w:val="Heading 1 Char"/>
    <w:basedOn w:val="DefaultParagraphFont"/>
    <w:link w:val="Heading1"/>
    <w:uiPriority w:val="9"/>
    <w:rsid w:val="00AF6024"/>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8924E0"/>
    <w:rPr>
      <w:rFonts w:ascii="Calibri" w:eastAsiaTheme="majorEastAsia" w:hAnsi="Calibri" w:cstheme="majorBidi"/>
      <w:b/>
      <w:bCs/>
      <w:color w:val="287DB2" w:themeColor="accent6"/>
      <w:sz w:val="28"/>
      <w:szCs w:val="30"/>
    </w:rPr>
  </w:style>
  <w:style w:type="character" w:customStyle="1" w:styleId="Heading3Char">
    <w:name w:val="Heading 3 Char"/>
    <w:basedOn w:val="DefaultParagraphFont"/>
    <w:link w:val="Heading3"/>
    <w:uiPriority w:val="9"/>
    <w:rsid w:val="00CA5216"/>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B345F5"/>
    <w:rPr>
      <w:rFonts w:ascii="Calibri" w:eastAsiaTheme="majorEastAsia" w:hAnsi="Calibri" w:cstheme="majorBidi"/>
      <w:b/>
      <w:i/>
      <w:iCs/>
      <w:color w:val="0E77CD"/>
      <w:sz w:val="20"/>
    </w:rPr>
  </w:style>
  <w:style w:type="character" w:customStyle="1" w:styleId="Heading5Char">
    <w:name w:val="Heading 5 Char"/>
    <w:basedOn w:val="DefaultParagraphFont"/>
    <w:link w:val="Heading5"/>
    <w:uiPriority w:val="9"/>
    <w:rsid w:val="00B345F5"/>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aliases w:val="NSRB 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16"/>
    <w:qFormat/>
    <w:rsid w:val="003C1D9D"/>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ody Bullets 1,Bullet Point,Bullet point,Bullet points,CV text,Content descriptions,Dot pt,F5 List Paragraph,L,List Paragraph1,List Paragraph11,List Paragraph111,Main,Medium Grid 1 - Accent 21,Numbered Paragraph,Recommendation,Table text"/>
    <w:basedOn w:val="Normal"/>
    <w:link w:val="ListParagraphChar"/>
    <w:uiPriority w:val="34"/>
    <w:qFormat/>
    <w:rsid w:val="006E1EF4"/>
    <w:pPr>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tabs>
        <w:tab w:val="num" w:pos="360"/>
      </w:tabs>
      <w:ind w:left="360" w:hanging="360"/>
    </w:pPr>
  </w:style>
  <w:style w:type="paragraph" w:styleId="List">
    <w:name w:val="List"/>
    <w:basedOn w:val="ListBullet"/>
    <w:uiPriority w:val="99"/>
    <w:unhideWhenUsed/>
    <w:qFormat/>
    <w:rsid w:val="00A56FC7"/>
    <w:pPr>
      <w:numPr>
        <w:numId w:val="2"/>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B5618F"/>
    <w:pPr>
      <w:tabs>
        <w:tab w:val="right" w:leader="dot" w:pos="9017"/>
      </w:tabs>
      <w:spacing w:after="100"/>
      <w:ind w:left="220"/>
    </w:pPr>
  </w:style>
  <w:style w:type="paragraph" w:styleId="TOC3">
    <w:name w:val="toc 3"/>
    <w:basedOn w:val="Normal"/>
    <w:next w:val="Normal"/>
    <w:autoRedefine/>
    <w:uiPriority w:val="39"/>
    <w:unhideWhenUsed/>
    <w:rsid w:val="006742C4"/>
    <w:pPr>
      <w:tabs>
        <w:tab w:val="right" w:leader="dot" w:pos="9017"/>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paragraph">
    <w:name w:val="paragraph"/>
    <w:basedOn w:val="Normal"/>
    <w:rsid w:val="0097453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74532"/>
  </w:style>
  <w:style w:type="character" w:customStyle="1" w:styleId="eop">
    <w:name w:val="eop"/>
    <w:basedOn w:val="DefaultParagraphFont"/>
    <w:rsid w:val="00974532"/>
  </w:style>
  <w:style w:type="paragraph" w:customStyle="1" w:styleId="1AllText">
    <w:name w:val="1. All Text"/>
    <w:basedOn w:val="Normal"/>
    <w:link w:val="1AllTextChar"/>
    <w:uiPriority w:val="1"/>
    <w:qFormat/>
    <w:rsid w:val="22DFAF82"/>
    <w:pPr>
      <w:spacing w:before="120" w:after="0"/>
    </w:pPr>
  </w:style>
  <w:style w:type="character" w:customStyle="1" w:styleId="1AllTextChar">
    <w:name w:val="1. All Text Char"/>
    <w:basedOn w:val="DefaultParagraphFont"/>
    <w:link w:val="1AllText"/>
    <w:uiPriority w:val="1"/>
    <w:rsid w:val="22DFAF82"/>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E72C02"/>
    <w:rPr>
      <w:color w:val="605E5C"/>
      <w:shd w:val="clear" w:color="auto" w:fill="E1DFDD"/>
    </w:rPr>
  </w:style>
  <w:style w:type="paragraph" w:styleId="FootnoteText">
    <w:name w:val="footnote text"/>
    <w:basedOn w:val="Normal"/>
    <w:link w:val="FootnoteTextChar"/>
    <w:uiPriority w:val="99"/>
    <w:unhideWhenUsed/>
    <w:rsid w:val="00BE6F0D"/>
    <w:pPr>
      <w:spacing w:after="0"/>
    </w:pPr>
    <w:rPr>
      <w:szCs w:val="20"/>
    </w:rPr>
  </w:style>
  <w:style w:type="character" w:customStyle="1" w:styleId="FootnoteTextChar">
    <w:name w:val="Footnote Text Char"/>
    <w:basedOn w:val="DefaultParagraphFont"/>
    <w:link w:val="FootnoteText"/>
    <w:uiPriority w:val="99"/>
    <w:rsid w:val="00BE6F0D"/>
    <w:rPr>
      <w:sz w:val="20"/>
      <w:szCs w:val="20"/>
    </w:rPr>
  </w:style>
  <w:style w:type="character" w:styleId="FootnoteReference">
    <w:name w:val="footnote reference"/>
    <w:basedOn w:val="DefaultParagraphFont"/>
    <w:uiPriority w:val="99"/>
    <w:semiHidden/>
    <w:unhideWhenUsed/>
    <w:rsid w:val="00BE6F0D"/>
    <w:rPr>
      <w:vertAlign w:val="superscript"/>
    </w:rPr>
  </w:style>
  <w:style w:type="character" w:customStyle="1" w:styleId="findhit">
    <w:name w:val="findhit"/>
    <w:basedOn w:val="DefaultParagraphFont"/>
    <w:rsid w:val="00CF5C57"/>
  </w:style>
  <w:style w:type="character" w:styleId="FollowedHyperlink">
    <w:name w:val="FollowedHyperlink"/>
    <w:basedOn w:val="DefaultParagraphFont"/>
    <w:uiPriority w:val="99"/>
    <w:semiHidden/>
    <w:unhideWhenUsed/>
    <w:rsid w:val="00102CBA"/>
    <w:rPr>
      <w:color w:val="002D3F" w:themeColor="followedHyperlink"/>
      <w:u w:val="single"/>
    </w:rPr>
  </w:style>
  <w:style w:type="character" w:customStyle="1" w:styleId="ListParagraphChar">
    <w:name w:val="List Paragraph Char"/>
    <w:aliases w:val="Body Bullets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locked/>
    <w:rsid w:val="00937DE0"/>
  </w:style>
  <w:style w:type="paragraph" w:styleId="CommentSubject">
    <w:name w:val="annotation subject"/>
    <w:basedOn w:val="CommentText"/>
    <w:next w:val="CommentText"/>
    <w:link w:val="CommentSubjectChar"/>
    <w:uiPriority w:val="99"/>
    <w:semiHidden/>
    <w:unhideWhenUsed/>
    <w:rsid w:val="00A8433B"/>
    <w:rPr>
      <w:b/>
      <w:bCs/>
    </w:rPr>
  </w:style>
  <w:style w:type="character" w:customStyle="1" w:styleId="CommentSubjectChar">
    <w:name w:val="Comment Subject Char"/>
    <w:basedOn w:val="CommentTextChar"/>
    <w:link w:val="CommentSubject"/>
    <w:uiPriority w:val="99"/>
    <w:semiHidden/>
    <w:rsid w:val="00A8433B"/>
    <w:rPr>
      <w:b/>
      <w:bCs/>
      <w:sz w:val="20"/>
      <w:szCs w:val="20"/>
    </w:rPr>
  </w:style>
  <w:style w:type="character" w:customStyle="1" w:styleId="BlueGDV1change">
    <w:name w:val="Blue (GDV 1 change)"/>
    <w:basedOn w:val="DefaultParagraphFont"/>
    <w:uiPriority w:val="1"/>
    <w:rsid w:val="3156649B"/>
    <w:rPr>
      <w:rFonts w:ascii="Calibri" w:eastAsiaTheme="minorEastAsia" w:hAnsi="Calibri" w:cs="Calibri"/>
      <w:color w:val="0099FF"/>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0444A"/>
    <w:pPr>
      <w:spacing w:after="0" w:line="240" w:lineRule="auto"/>
    </w:pPr>
  </w:style>
  <w:style w:type="paragraph" w:customStyle="1" w:styleId="Standardclause">
    <w:name w:val="Standard clause"/>
    <w:basedOn w:val="Normal"/>
    <w:rsid w:val="001F1448"/>
    <w:pPr>
      <w:keepNext/>
      <w:numPr>
        <w:numId w:val="14"/>
      </w:numPr>
      <w:spacing w:after="240"/>
      <w:outlineLvl w:val="0"/>
    </w:pPr>
    <w:rPr>
      <w:rFonts w:ascii="Calibri" w:eastAsia="Times New Roman" w:hAnsi="Calibri" w:cs="Times New Roman"/>
      <w:b/>
      <w:sz w:val="26"/>
      <w:szCs w:val="20"/>
    </w:rPr>
  </w:style>
  <w:style w:type="paragraph" w:customStyle="1" w:styleId="Standardsubclause">
    <w:name w:val="Standard subclause"/>
    <w:basedOn w:val="Normal"/>
    <w:rsid w:val="001F1448"/>
    <w:pPr>
      <w:numPr>
        <w:ilvl w:val="1"/>
        <w:numId w:val="14"/>
      </w:numPr>
      <w:spacing w:after="240"/>
      <w:outlineLvl w:val="1"/>
    </w:pPr>
    <w:rPr>
      <w:rFonts w:ascii="Calibri" w:eastAsia="Times New Roman" w:hAnsi="Calibri" w:cs="Times New Roman"/>
      <w:szCs w:val="20"/>
    </w:rPr>
  </w:style>
  <w:style w:type="paragraph" w:customStyle="1" w:styleId="SubclausewithAlphaafternumber">
    <w:name w:val="Subclause with Alpha after number"/>
    <w:basedOn w:val="Normal"/>
    <w:qFormat/>
    <w:rsid w:val="001F1448"/>
    <w:pPr>
      <w:numPr>
        <w:ilvl w:val="2"/>
        <w:numId w:val="14"/>
      </w:numPr>
      <w:spacing w:after="240"/>
      <w:outlineLvl w:val="2"/>
    </w:pPr>
    <w:rPr>
      <w:rFonts w:ascii="Calibri" w:eastAsia="Times New Roman" w:hAnsi="Calibri" w:cs="Times New Roman"/>
      <w:szCs w:val="20"/>
    </w:rPr>
  </w:style>
  <w:style w:type="paragraph" w:customStyle="1" w:styleId="SubclausewithRoman">
    <w:name w:val="Subclause with Roman"/>
    <w:basedOn w:val="Normal"/>
    <w:qFormat/>
    <w:rsid w:val="001F1448"/>
    <w:pPr>
      <w:numPr>
        <w:ilvl w:val="3"/>
        <w:numId w:val="14"/>
      </w:numPr>
      <w:spacing w:after="240"/>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1F1448"/>
    <w:pPr>
      <w:numPr>
        <w:ilvl w:val="4"/>
        <w:numId w:val="14"/>
      </w:numPr>
      <w:spacing w:after="240"/>
      <w:outlineLvl w:val="4"/>
    </w:pPr>
    <w:rPr>
      <w:rFonts w:ascii="Calibri" w:eastAsia="Times New Roman" w:hAnsi="Calibri" w:cs="Times New Roman"/>
      <w:szCs w:val="20"/>
    </w:rPr>
  </w:style>
  <w:style w:type="paragraph" w:styleId="ListNumber2">
    <w:name w:val="List Number 2"/>
    <w:basedOn w:val="Normal"/>
    <w:uiPriority w:val="99"/>
    <w:semiHidden/>
    <w:unhideWhenUsed/>
    <w:rsid w:val="00D45CFE"/>
    <w:pPr>
      <w:numPr>
        <w:numId w:val="11"/>
      </w:numPr>
      <w:contextualSpacing/>
    </w:pPr>
  </w:style>
  <w:style w:type="paragraph" w:styleId="ListBullet2">
    <w:name w:val="List Bullet 2"/>
    <w:basedOn w:val="Normal"/>
    <w:uiPriority w:val="99"/>
    <w:semiHidden/>
    <w:unhideWhenUsed/>
    <w:rsid w:val="00D45CFE"/>
    <w:pPr>
      <w:numPr>
        <w:numId w:val="10"/>
      </w:numPr>
      <w:contextualSpacing/>
    </w:pPr>
  </w:style>
  <w:style w:type="paragraph" w:styleId="ListNumber3">
    <w:name w:val="List Number 3"/>
    <w:basedOn w:val="Normal"/>
    <w:uiPriority w:val="99"/>
    <w:semiHidden/>
    <w:unhideWhenUsed/>
    <w:rsid w:val="00D45CFE"/>
    <w:pPr>
      <w:numPr>
        <w:numId w:val="12"/>
      </w:numPr>
      <w:contextualSpacing/>
    </w:pPr>
  </w:style>
  <w:style w:type="paragraph" w:styleId="ListNumber4">
    <w:name w:val="List Number 4"/>
    <w:basedOn w:val="Normal"/>
    <w:uiPriority w:val="99"/>
    <w:semiHidden/>
    <w:unhideWhenUsed/>
    <w:rsid w:val="00D45CFE"/>
    <w:pPr>
      <w:numPr>
        <w:numId w:val="13"/>
      </w:numPr>
      <w:contextualSpacing/>
    </w:pPr>
  </w:style>
  <w:style w:type="character" w:styleId="Emphasis">
    <w:name w:val="Emphasis"/>
    <w:basedOn w:val="DefaultParagraphFont"/>
    <w:uiPriority w:val="20"/>
    <w:qFormat/>
    <w:rsid w:val="00D45CFE"/>
    <w:rPr>
      <w:b w:val="0"/>
      <w:i/>
      <w:iCs/>
    </w:rPr>
  </w:style>
  <w:style w:type="table" w:styleId="TableGridLight">
    <w:name w:val="Grid Table Light"/>
    <w:aliases w:val="Case study"/>
    <w:basedOn w:val="TableNormal"/>
    <w:uiPriority w:val="40"/>
    <w:rsid w:val="00D45CFE"/>
    <w:pPr>
      <w:spacing w:after="80" w:line="240" w:lineRule="auto"/>
    </w:pPr>
    <w:rPr>
      <w:sz w:val="20"/>
    </w:rPr>
    <w:tblPr/>
    <w:tcPr>
      <w:shd w:val="clear" w:color="auto" w:fill="F4F4F4"/>
      <w:tcMar>
        <w:top w:w="45" w:type="dxa"/>
        <w:left w:w="108" w:type="dxa"/>
        <w:bottom w:w="0" w:type="dxa"/>
        <w:right w:w="108" w:type="dxa"/>
      </w:tcMar>
    </w:tcPr>
  </w:style>
  <w:style w:type="paragraph" w:customStyle="1" w:styleId="Boxheader">
    <w:name w:val="Box header"/>
    <w:basedOn w:val="Normal"/>
    <w:qFormat/>
    <w:rsid w:val="00D45CFE"/>
    <w:pPr>
      <w:spacing w:after="0"/>
    </w:pPr>
    <w:rPr>
      <w:b/>
      <w:color w:val="FFFFFF" w:themeColor="background1"/>
    </w:rPr>
  </w:style>
  <w:style w:type="paragraph" w:styleId="NormalWeb">
    <w:name w:val="Normal (Web)"/>
    <w:basedOn w:val="Normal"/>
    <w:uiPriority w:val="99"/>
    <w:unhideWhenUsed/>
    <w:rsid w:val="00AE013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1AllTextNormalParagraph">
    <w:name w:val="1. All Text (Normal Paragraph)"/>
    <w:basedOn w:val="Normal"/>
    <w:link w:val="1AllTextNormalParagraphChar"/>
    <w:qFormat/>
    <w:rsid w:val="00B7427C"/>
    <w:pPr>
      <w:spacing w:before="120" w:after="0" w:line="276" w:lineRule="auto"/>
    </w:pPr>
  </w:style>
  <w:style w:type="character" w:customStyle="1" w:styleId="1AllTextNormalParagraphChar">
    <w:name w:val="1. All Text (Normal Paragraph) Char"/>
    <w:basedOn w:val="DefaultParagraphFont"/>
    <w:link w:val="1AllTextNormalParagraph"/>
    <w:locked/>
    <w:rsid w:val="00B7427C"/>
  </w:style>
  <w:style w:type="paragraph" w:customStyle="1" w:styleId="BulletLevel1">
    <w:name w:val="Bullet Level 1"/>
    <w:basedOn w:val="Normal"/>
    <w:link w:val="BulletLevel1Char"/>
    <w:qFormat/>
    <w:rsid w:val="00B7427C"/>
    <w:pPr>
      <w:numPr>
        <w:numId w:val="45"/>
      </w:numPr>
      <w:spacing w:before="60" w:after="0"/>
    </w:pPr>
  </w:style>
  <w:style w:type="character" w:customStyle="1" w:styleId="BulletLevel1Char">
    <w:name w:val="Bullet Level 1 Char"/>
    <w:basedOn w:val="DefaultParagraphFont"/>
    <w:link w:val="BulletLevel1"/>
    <w:rsid w:val="00B7427C"/>
    <w:rPr>
      <w:sz w:val="20"/>
    </w:rPr>
  </w:style>
  <w:style w:type="character" w:customStyle="1" w:styleId="CaptionChar">
    <w:name w:val="Caption Char"/>
    <w:basedOn w:val="DefaultParagraphFont"/>
    <w:link w:val="Caption"/>
    <w:uiPriority w:val="16"/>
    <w:rsid w:val="003C1D9D"/>
    <w:rPr>
      <w:b/>
      <w:iCs/>
      <w:sz w:val="20"/>
      <w:szCs w:val="18"/>
    </w:rPr>
  </w:style>
  <w:style w:type="paragraph" w:customStyle="1" w:styleId="TableColumnHeading">
    <w:name w:val="Table Column Heading"/>
    <w:basedOn w:val="Normal"/>
    <w:link w:val="TableColumnHeadingChar"/>
    <w:qFormat/>
    <w:rsid w:val="00B7427C"/>
    <w:pPr>
      <w:spacing w:before="60" w:after="60" w:line="276" w:lineRule="auto"/>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B7427C"/>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B7427C"/>
    <w:pPr>
      <w:spacing w:before="60" w:after="60" w:line="276" w:lineRule="auto"/>
    </w:pPr>
    <w:rPr>
      <w:b/>
      <w:bCs/>
      <w:sz w:val="24"/>
      <w:szCs w:val="24"/>
    </w:rPr>
  </w:style>
  <w:style w:type="character" w:customStyle="1" w:styleId="TableFirstColumnChar">
    <w:name w:val="Table First Column Char"/>
    <w:basedOn w:val="DefaultParagraphFont"/>
    <w:link w:val="TableFirstColumn"/>
    <w:rsid w:val="00B7427C"/>
    <w:rPr>
      <w:b/>
      <w:bCs/>
      <w:sz w:val="24"/>
      <w:szCs w:val="24"/>
    </w:rPr>
  </w:style>
  <w:style w:type="paragraph" w:customStyle="1" w:styleId="TableText">
    <w:name w:val="Table Text"/>
    <w:basedOn w:val="Normal"/>
    <w:link w:val="TableTextChar"/>
    <w:qFormat/>
    <w:rsid w:val="00B7427C"/>
    <w:pPr>
      <w:spacing w:before="120" w:after="0" w:line="276" w:lineRule="auto"/>
    </w:pPr>
  </w:style>
  <w:style w:type="character" w:customStyle="1" w:styleId="TableTextChar">
    <w:name w:val="Table Text Char"/>
    <w:basedOn w:val="DefaultParagraphFont"/>
    <w:link w:val="TableText"/>
    <w:rsid w:val="00B7427C"/>
  </w:style>
  <w:style w:type="paragraph" w:customStyle="1" w:styleId="ListStyleLevel2">
    <w:name w:val="List Style Level 2"/>
    <w:basedOn w:val="Normal"/>
    <w:link w:val="ListStyleLevel2Char"/>
    <w:rsid w:val="00B7427C"/>
    <w:pPr>
      <w:numPr>
        <w:numId w:val="16"/>
      </w:numPr>
      <w:spacing w:before="60" w:after="0" w:line="276" w:lineRule="auto"/>
      <w:contextualSpacing/>
    </w:pPr>
  </w:style>
  <w:style w:type="character" w:customStyle="1" w:styleId="ListStyleLevel2Char">
    <w:name w:val="List Style Level 2 Char"/>
    <w:basedOn w:val="DefaultParagraphFont"/>
    <w:link w:val="ListStyleLevel2"/>
    <w:rsid w:val="00B7427C"/>
    <w:rPr>
      <w:sz w:val="20"/>
    </w:rPr>
  </w:style>
  <w:style w:type="paragraph" w:customStyle="1" w:styleId="ListStyleLevel3">
    <w:name w:val="List Style Level 3"/>
    <w:basedOn w:val="ListStyleLevel2"/>
    <w:link w:val="ListStyleLevel3Char"/>
    <w:rsid w:val="00B7427C"/>
    <w:pPr>
      <w:numPr>
        <w:ilvl w:val="5"/>
      </w:numPr>
    </w:pPr>
  </w:style>
  <w:style w:type="character" w:customStyle="1" w:styleId="ListStyleLevel3Char">
    <w:name w:val="List Style Level 3 Char"/>
    <w:basedOn w:val="ListStyleLevel2Char"/>
    <w:link w:val="ListStyleLevel3"/>
    <w:rsid w:val="00B7427C"/>
    <w:rPr>
      <w:sz w:val="20"/>
    </w:rPr>
  </w:style>
  <w:style w:type="character" w:customStyle="1" w:styleId="1AllTextNormalCharacter">
    <w:name w:val="1. All Text (Normal Character)"/>
    <w:basedOn w:val="DefaultParagraphFont"/>
    <w:uiPriority w:val="1"/>
    <w:qFormat/>
    <w:rsid w:val="00B7427C"/>
  </w:style>
  <w:style w:type="paragraph" w:customStyle="1" w:styleId="Definition">
    <w:name w:val="Definition"/>
    <w:basedOn w:val="Normal"/>
    <w:rsid w:val="00ED3CD2"/>
    <w:pPr>
      <w:numPr>
        <w:numId w:val="54"/>
      </w:numPr>
    </w:pPr>
    <w:rPr>
      <w:rFonts w:ascii="Calibri" w:eastAsia="Times New Roman" w:hAnsi="Calibri" w:cs="Times New Roman"/>
      <w:sz w:val="22"/>
      <w:lang w:eastAsia="en-AU"/>
    </w:rPr>
  </w:style>
  <w:style w:type="paragraph" w:customStyle="1" w:styleId="DefinitionNum2">
    <w:name w:val="DefinitionNum2"/>
    <w:basedOn w:val="Normal"/>
    <w:rsid w:val="00ED3CD2"/>
    <w:pPr>
      <w:numPr>
        <w:ilvl w:val="1"/>
        <w:numId w:val="54"/>
      </w:numPr>
    </w:pPr>
    <w:rPr>
      <w:rFonts w:ascii="Calibri" w:eastAsia="Times New Roman" w:hAnsi="Calibri" w:cs="Times New Roman"/>
      <w:color w:val="000000"/>
      <w:sz w:val="22"/>
      <w:szCs w:val="20"/>
      <w:lang w:eastAsia="en-AU"/>
    </w:rPr>
  </w:style>
  <w:style w:type="paragraph" w:customStyle="1" w:styleId="DefinitionNum3">
    <w:name w:val="DefinitionNum3"/>
    <w:basedOn w:val="Normal"/>
    <w:rsid w:val="00ED3CD2"/>
    <w:pPr>
      <w:numPr>
        <w:ilvl w:val="2"/>
        <w:numId w:val="54"/>
      </w:numPr>
      <w:outlineLvl w:val="2"/>
    </w:pPr>
    <w:rPr>
      <w:rFonts w:ascii="Calibri" w:eastAsia="Times New Roman" w:hAnsi="Calibri" w:cs="Times New Roman"/>
      <w:color w:val="000000"/>
      <w:sz w:val="22"/>
      <w:lang w:eastAsia="en-AU"/>
    </w:rPr>
  </w:style>
  <w:style w:type="paragraph" w:customStyle="1" w:styleId="DefinitionNum4">
    <w:name w:val="DefinitionNum4"/>
    <w:basedOn w:val="Normal"/>
    <w:rsid w:val="00ED3CD2"/>
    <w:pPr>
      <w:numPr>
        <w:ilvl w:val="3"/>
        <w:numId w:val="54"/>
      </w:numPr>
    </w:pPr>
    <w:rPr>
      <w:rFonts w:ascii="Calibri" w:eastAsia="Times New Roman" w:hAnsi="Calibri" w:cs="Times New Roman"/>
      <w:sz w:val="22"/>
      <w:szCs w:val="20"/>
      <w:lang w:eastAsia="en-AU"/>
    </w:rPr>
  </w:style>
  <w:style w:type="paragraph" w:customStyle="1" w:styleId="Note-leftaligned">
    <w:name w:val="Note - left aligned"/>
    <w:basedOn w:val="Normal"/>
    <w:link w:val="Note-leftalignedChar"/>
    <w:qFormat/>
    <w:rsid w:val="00F67B09"/>
    <w:pPr>
      <w:ind w:left="1304"/>
    </w:pPr>
    <w:rPr>
      <w:rFonts w:ascii="Calibri" w:eastAsia="Times New Roman" w:hAnsi="Calibri" w:cs="Times New Roman"/>
      <w:w w:val="90"/>
      <w:szCs w:val="24"/>
      <w:lang w:eastAsia="en-AU"/>
    </w:rPr>
  </w:style>
  <w:style w:type="character" w:customStyle="1" w:styleId="Note-leftalignedChar">
    <w:name w:val="Note - left aligned Char"/>
    <w:basedOn w:val="DefaultParagraphFont"/>
    <w:link w:val="Note-leftaligned"/>
    <w:rsid w:val="00F67B09"/>
    <w:rPr>
      <w:rFonts w:ascii="Calibri" w:eastAsia="Times New Roman" w:hAnsi="Calibri" w:cs="Times New Roman"/>
      <w:w w:val="90"/>
      <w:sz w:val="20"/>
      <w:szCs w:val="24"/>
      <w:lang w:eastAsia="en-AU"/>
    </w:rPr>
  </w:style>
  <w:style w:type="character" w:customStyle="1" w:styleId="CUNote">
    <w:name w:val="CUNote"/>
    <w:basedOn w:val="DefaultParagraphFont"/>
    <w:uiPriority w:val="1"/>
    <w:qFormat/>
    <w:rsid w:val="007874EB"/>
    <w:rPr>
      <w:b/>
      <w:i/>
      <w:bdr w:val="none" w:sz="0" w:space="0" w:color="auto"/>
      <w:shd w:val="clear" w:color="auto" w:fill="FFFF00"/>
    </w:rPr>
  </w:style>
  <w:style w:type="character" w:customStyle="1" w:styleId="DefinitionText">
    <w:name w:val="Definition Text"/>
    <w:basedOn w:val="DefaultParagraphFont"/>
    <w:uiPriority w:val="1"/>
    <w:rsid w:val="00323B8D"/>
    <w:rPr>
      <w:rFonts w:ascii="Calibri" w:hAnsi="Calibri" w:cstheme="minorHAnsi"/>
      <w:iCs/>
      <w:color w:val="000000" w:themeColor="text1"/>
      <w:sz w:val="22"/>
      <w:szCs w:val="22"/>
    </w:rPr>
  </w:style>
  <w:style w:type="paragraph" w:styleId="TOC6">
    <w:name w:val="toc 6"/>
    <w:basedOn w:val="Normal"/>
    <w:next w:val="Normal"/>
    <w:autoRedefine/>
    <w:uiPriority w:val="39"/>
    <w:unhideWhenUsed/>
    <w:rsid w:val="00CD3617"/>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CD3617"/>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CD3617"/>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CD3617"/>
    <w:pPr>
      <w:spacing w:after="100" w:line="259" w:lineRule="auto"/>
      <w:ind w:left="1760"/>
    </w:pPr>
    <w:rPr>
      <w:rFonts w:eastAsiaTheme="minorEastAsia"/>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944">
      <w:bodyDiv w:val="1"/>
      <w:marLeft w:val="0"/>
      <w:marRight w:val="0"/>
      <w:marTop w:val="0"/>
      <w:marBottom w:val="0"/>
      <w:divBdr>
        <w:top w:val="none" w:sz="0" w:space="0" w:color="auto"/>
        <w:left w:val="none" w:sz="0" w:space="0" w:color="auto"/>
        <w:bottom w:val="none" w:sz="0" w:space="0" w:color="auto"/>
        <w:right w:val="none" w:sz="0" w:space="0" w:color="auto"/>
      </w:divBdr>
    </w:div>
    <w:div w:id="18968554">
      <w:bodyDiv w:val="1"/>
      <w:marLeft w:val="0"/>
      <w:marRight w:val="0"/>
      <w:marTop w:val="0"/>
      <w:marBottom w:val="0"/>
      <w:divBdr>
        <w:top w:val="none" w:sz="0" w:space="0" w:color="auto"/>
        <w:left w:val="none" w:sz="0" w:space="0" w:color="auto"/>
        <w:bottom w:val="none" w:sz="0" w:space="0" w:color="auto"/>
        <w:right w:val="none" w:sz="0" w:space="0" w:color="auto"/>
      </w:divBdr>
    </w:div>
    <w:div w:id="37319707">
      <w:bodyDiv w:val="1"/>
      <w:marLeft w:val="0"/>
      <w:marRight w:val="0"/>
      <w:marTop w:val="0"/>
      <w:marBottom w:val="0"/>
      <w:divBdr>
        <w:top w:val="none" w:sz="0" w:space="0" w:color="auto"/>
        <w:left w:val="none" w:sz="0" w:space="0" w:color="auto"/>
        <w:bottom w:val="none" w:sz="0" w:space="0" w:color="auto"/>
        <w:right w:val="none" w:sz="0" w:space="0" w:color="auto"/>
      </w:divBdr>
    </w:div>
    <w:div w:id="44372611">
      <w:bodyDiv w:val="1"/>
      <w:marLeft w:val="0"/>
      <w:marRight w:val="0"/>
      <w:marTop w:val="0"/>
      <w:marBottom w:val="0"/>
      <w:divBdr>
        <w:top w:val="none" w:sz="0" w:space="0" w:color="auto"/>
        <w:left w:val="none" w:sz="0" w:space="0" w:color="auto"/>
        <w:bottom w:val="none" w:sz="0" w:space="0" w:color="auto"/>
        <w:right w:val="none" w:sz="0" w:space="0" w:color="auto"/>
      </w:divBdr>
    </w:div>
    <w:div w:id="49154416">
      <w:bodyDiv w:val="1"/>
      <w:marLeft w:val="0"/>
      <w:marRight w:val="0"/>
      <w:marTop w:val="0"/>
      <w:marBottom w:val="0"/>
      <w:divBdr>
        <w:top w:val="none" w:sz="0" w:space="0" w:color="auto"/>
        <w:left w:val="none" w:sz="0" w:space="0" w:color="auto"/>
        <w:bottom w:val="none" w:sz="0" w:space="0" w:color="auto"/>
        <w:right w:val="none" w:sz="0" w:space="0" w:color="auto"/>
      </w:divBdr>
    </w:div>
    <w:div w:id="64843040">
      <w:bodyDiv w:val="1"/>
      <w:marLeft w:val="0"/>
      <w:marRight w:val="0"/>
      <w:marTop w:val="0"/>
      <w:marBottom w:val="0"/>
      <w:divBdr>
        <w:top w:val="none" w:sz="0" w:space="0" w:color="auto"/>
        <w:left w:val="none" w:sz="0" w:space="0" w:color="auto"/>
        <w:bottom w:val="none" w:sz="0" w:space="0" w:color="auto"/>
        <w:right w:val="none" w:sz="0" w:space="0" w:color="auto"/>
      </w:divBdr>
    </w:div>
    <w:div w:id="78793302">
      <w:bodyDiv w:val="1"/>
      <w:marLeft w:val="0"/>
      <w:marRight w:val="0"/>
      <w:marTop w:val="0"/>
      <w:marBottom w:val="0"/>
      <w:divBdr>
        <w:top w:val="none" w:sz="0" w:space="0" w:color="auto"/>
        <w:left w:val="none" w:sz="0" w:space="0" w:color="auto"/>
        <w:bottom w:val="none" w:sz="0" w:space="0" w:color="auto"/>
        <w:right w:val="none" w:sz="0" w:space="0" w:color="auto"/>
      </w:divBdr>
    </w:div>
    <w:div w:id="84308949">
      <w:bodyDiv w:val="1"/>
      <w:marLeft w:val="0"/>
      <w:marRight w:val="0"/>
      <w:marTop w:val="0"/>
      <w:marBottom w:val="0"/>
      <w:divBdr>
        <w:top w:val="none" w:sz="0" w:space="0" w:color="auto"/>
        <w:left w:val="none" w:sz="0" w:space="0" w:color="auto"/>
        <w:bottom w:val="none" w:sz="0" w:space="0" w:color="auto"/>
        <w:right w:val="none" w:sz="0" w:space="0" w:color="auto"/>
      </w:divBdr>
    </w:div>
    <w:div w:id="85422531">
      <w:bodyDiv w:val="1"/>
      <w:marLeft w:val="0"/>
      <w:marRight w:val="0"/>
      <w:marTop w:val="0"/>
      <w:marBottom w:val="0"/>
      <w:divBdr>
        <w:top w:val="none" w:sz="0" w:space="0" w:color="auto"/>
        <w:left w:val="none" w:sz="0" w:space="0" w:color="auto"/>
        <w:bottom w:val="none" w:sz="0" w:space="0" w:color="auto"/>
        <w:right w:val="none" w:sz="0" w:space="0" w:color="auto"/>
      </w:divBdr>
    </w:div>
    <w:div w:id="91708185">
      <w:bodyDiv w:val="1"/>
      <w:marLeft w:val="0"/>
      <w:marRight w:val="0"/>
      <w:marTop w:val="0"/>
      <w:marBottom w:val="0"/>
      <w:divBdr>
        <w:top w:val="none" w:sz="0" w:space="0" w:color="auto"/>
        <w:left w:val="none" w:sz="0" w:space="0" w:color="auto"/>
        <w:bottom w:val="none" w:sz="0" w:space="0" w:color="auto"/>
        <w:right w:val="none" w:sz="0" w:space="0" w:color="auto"/>
      </w:divBdr>
    </w:div>
    <w:div w:id="109668208">
      <w:bodyDiv w:val="1"/>
      <w:marLeft w:val="0"/>
      <w:marRight w:val="0"/>
      <w:marTop w:val="0"/>
      <w:marBottom w:val="0"/>
      <w:divBdr>
        <w:top w:val="none" w:sz="0" w:space="0" w:color="auto"/>
        <w:left w:val="none" w:sz="0" w:space="0" w:color="auto"/>
        <w:bottom w:val="none" w:sz="0" w:space="0" w:color="auto"/>
        <w:right w:val="none" w:sz="0" w:space="0" w:color="auto"/>
      </w:divBdr>
    </w:div>
    <w:div w:id="112866278">
      <w:bodyDiv w:val="1"/>
      <w:marLeft w:val="0"/>
      <w:marRight w:val="0"/>
      <w:marTop w:val="0"/>
      <w:marBottom w:val="0"/>
      <w:divBdr>
        <w:top w:val="none" w:sz="0" w:space="0" w:color="auto"/>
        <w:left w:val="none" w:sz="0" w:space="0" w:color="auto"/>
        <w:bottom w:val="none" w:sz="0" w:space="0" w:color="auto"/>
        <w:right w:val="none" w:sz="0" w:space="0" w:color="auto"/>
      </w:divBdr>
    </w:div>
    <w:div w:id="147091777">
      <w:bodyDiv w:val="1"/>
      <w:marLeft w:val="0"/>
      <w:marRight w:val="0"/>
      <w:marTop w:val="0"/>
      <w:marBottom w:val="0"/>
      <w:divBdr>
        <w:top w:val="none" w:sz="0" w:space="0" w:color="auto"/>
        <w:left w:val="none" w:sz="0" w:space="0" w:color="auto"/>
        <w:bottom w:val="none" w:sz="0" w:space="0" w:color="auto"/>
        <w:right w:val="none" w:sz="0" w:space="0" w:color="auto"/>
      </w:divBdr>
    </w:div>
    <w:div w:id="148182837">
      <w:bodyDiv w:val="1"/>
      <w:marLeft w:val="0"/>
      <w:marRight w:val="0"/>
      <w:marTop w:val="0"/>
      <w:marBottom w:val="0"/>
      <w:divBdr>
        <w:top w:val="none" w:sz="0" w:space="0" w:color="auto"/>
        <w:left w:val="none" w:sz="0" w:space="0" w:color="auto"/>
        <w:bottom w:val="none" w:sz="0" w:space="0" w:color="auto"/>
        <w:right w:val="none" w:sz="0" w:space="0" w:color="auto"/>
      </w:divBdr>
    </w:div>
    <w:div w:id="179899723">
      <w:bodyDiv w:val="1"/>
      <w:marLeft w:val="0"/>
      <w:marRight w:val="0"/>
      <w:marTop w:val="0"/>
      <w:marBottom w:val="0"/>
      <w:divBdr>
        <w:top w:val="none" w:sz="0" w:space="0" w:color="auto"/>
        <w:left w:val="none" w:sz="0" w:space="0" w:color="auto"/>
        <w:bottom w:val="none" w:sz="0" w:space="0" w:color="auto"/>
        <w:right w:val="none" w:sz="0" w:space="0" w:color="auto"/>
      </w:divBdr>
    </w:div>
    <w:div w:id="250161493">
      <w:bodyDiv w:val="1"/>
      <w:marLeft w:val="0"/>
      <w:marRight w:val="0"/>
      <w:marTop w:val="0"/>
      <w:marBottom w:val="0"/>
      <w:divBdr>
        <w:top w:val="none" w:sz="0" w:space="0" w:color="auto"/>
        <w:left w:val="none" w:sz="0" w:space="0" w:color="auto"/>
        <w:bottom w:val="none" w:sz="0" w:space="0" w:color="auto"/>
        <w:right w:val="none" w:sz="0" w:space="0" w:color="auto"/>
      </w:divBdr>
    </w:div>
    <w:div w:id="275912624">
      <w:bodyDiv w:val="1"/>
      <w:marLeft w:val="0"/>
      <w:marRight w:val="0"/>
      <w:marTop w:val="0"/>
      <w:marBottom w:val="0"/>
      <w:divBdr>
        <w:top w:val="none" w:sz="0" w:space="0" w:color="auto"/>
        <w:left w:val="none" w:sz="0" w:space="0" w:color="auto"/>
        <w:bottom w:val="none" w:sz="0" w:space="0" w:color="auto"/>
        <w:right w:val="none" w:sz="0" w:space="0" w:color="auto"/>
      </w:divBdr>
    </w:div>
    <w:div w:id="324091466">
      <w:bodyDiv w:val="1"/>
      <w:marLeft w:val="0"/>
      <w:marRight w:val="0"/>
      <w:marTop w:val="0"/>
      <w:marBottom w:val="0"/>
      <w:divBdr>
        <w:top w:val="none" w:sz="0" w:space="0" w:color="auto"/>
        <w:left w:val="none" w:sz="0" w:space="0" w:color="auto"/>
        <w:bottom w:val="none" w:sz="0" w:space="0" w:color="auto"/>
        <w:right w:val="none" w:sz="0" w:space="0" w:color="auto"/>
      </w:divBdr>
      <w:divsChild>
        <w:div w:id="685597673">
          <w:marLeft w:val="0"/>
          <w:marRight w:val="0"/>
          <w:marTop w:val="0"/>
          <w:marBottom w:val="0"/>
          <w:divBdr>
            <w:top w:val="none" w:sz="0" w:space="0" w:color="auto"/>
            <w:left w:val="none" w:sz="0" w:space="0" w:color="auto"/>
            <w:bottom w:val="none" w:sz="0" w:space="0" w:color="auto"/>
            <w:right w:val="none" w:sz="0" w:space="0" w:color="auto"/>
          </w:divBdr>
          <w:divsChild>
            <w:div w:id="167017792">
              <w:marLeft w:val="0"/>
              <w:marRight w:val="0"/>
              <w:marTop w:val="0"/>
              <w:marBottom w:val="0"/>
              <w:divBdr>
                <w:top w:val="none" w:sz="0" w:space="0" w:color="auto"/>
                <w:left w:val="none" w:sz="0" w:space="0" w:color="auto"/>
                <w:bottom w:val="none" w:sz="0" w:space="0" w:color="auto"/>
                <w:right w:val="none" w:sz="0" w:space="0" w:color="auto"/>
              </w:divBdr>
            </w:div>
            <w:div w:id="1649624510">
              <w:marLeft w:val="0"/>
              <w:marRight w:val="0"/>
              <w:marTop w:val="0"/>
              <w:marBottom w:val="0"/>
              <w:divBdr>
                <w:top w:val="none" w:sz="0" w:space="0" w:color="auto"/>
                <w:left w:val="none" w:sz="0" w:space="0" w:color="auto"/>
                <w:bottom w:val="none" w:sz="0" w:space="0" w:color="auto"/>
                <w:right w:val="none" w:sz="0" w:space="0" w:color="auto"/>
              </w:divBdr>
            </w:div>
            <w:div w:id="2033991491">
              <w:marLeft w:val="0"/>
              <w:marRight w:val="0"/>
              <w:marTop w:val="0"/>
              <w:marBottom w:val="0"/>
              <w:divBdr>
                <w:top w:val="none" w:sz="0" w:space="0" w:color="auto"/>
                <w:left w:val="none" w:sz="0" w:space="0" w:color="auto"/>
                <w:bottom w:val="none" w:sz="0" w:space="0" w:color="auto"/>
                <w:right w:val="none" w:sz="0" w:space="0" w:color="auto"/>
              </w:divBdr>
            </w:div>
          </w:divsChild>
        </w:div>
        <w:div w:id="1195314917">
          <w:marLeft w:val="0"/>
          <w:marRight w:val="0"/>
          <w:marTop w:val="0"/>
          <w:marBottom w:val="0"/>
          <w:divBdr>
            <w:top w:val="none" w:sz="0" w:space="0" w:color="auto"/>
            <w:left w:val="none" w:sz="0" w:space="0" w:color="auto"/>
            <w:bottom w:val="none" w:sz="0" w:space="0" w:color="auto"/>
            <w:right w:val="none" w:sz="0" w:space="0" w:color="auto"/>
          </w:divBdr>
        </w:div>
        <w:div w:id="1445727620">
          <w:marLeft w:val="0"/>
          <w:marRight w:val="0"/>
          <w:marTop w:val="0"/>
          <w:marBottom w:val="0"/>
          <w:divBdr>
            <w:top w:val="none" w:sz="0" w:space="0" w:color="auto"/>
            <w:left w:val="none" w:sz="0" w:space="0" w:color="auto"/>
            <w:bottom w:val="none" w:sz="0" w:space="0" w:color="auto"/>
            <w:right w:val="none" w:sz="0" w:space="0" w:color="auto"/>
          </w:divBdr>
          <w:divsChild>
            <w:div w:id="1273707389">
              <w:marLeft w:val="0"/>
              <w:marRight w:val="0"/>
              <w:marTop w:val="0"/>
              <w:marBottom w:val="0"/>
              <w:divBdr>
                <w:top w:val="none" w:sz="0" w:space="0" w:color="auto"/>
                <w:left w:val="none" w:sz="0" w:space="0" w:color="auto"/>
                <w:bottom w:val="none" w:sz="0" w:space="0" w:color="auto"/>
                <w:right w:val="none" w:sz="0" w:space="0" w:color="auto"/>
              </w:divBdr>
            </w:div>
            <w:div w:id="1872062263">
              <w:marLeft w:val="0"/>
              <w:marRight w:val="0"/>
              <w:marTop w:val="0"/>
              <w:marBottom w:val="0"/>
              <w:divBdr>
                <w:top w:val="none" w:sz="0" w:space="0" w:color="auto"/>
                <w:left w:val="none" w:sz="0" w:space="0" w:color="auto"/>
                <w:bottom w:val="none" w:sz="0" w:space="0" w:color="auto"/>
                <w:right w:val="none" w:sz="0" w:space="0" w:color="auto"/>
              </w:divBdr>
            </w:div>
          </w:divsChild>
        </w:div>
        <w:div w:id="1927230713">
          <w:marLeft w:val="0"/>
          <w:marRight w:val="0"/>
          <w:marTop w:val="0"/>
          <w:marBottom w:val="0"/>
          <w:divBdr>
            <w:top w:val="none" w:sz="0" w:space="0" w:color="auto"/>
            <w:left w:val="none" w:sz="0" w:space="0" w:color="auto"/>
            <w:bottom w:val="none" w:sz="0" w:space="0" w:color="auto"/>
            <w:right w:val="none" w:sz="0" w:space="0" w:color="auto"/>
          </w:divBdr>
        </w:div>
        <w:div w:id="2059625582">
          <w:marLeft w:val="0"/>
          <w:marRight w:val="0"/>
          <w:marTop w:val="0"/>
          <w:marBottom w:val="0"/>
          <w:divBdr>
            <w:top w:val="none" w:sz="0" w:space="0" w:color="auto"/>
            <w:left w:val="none" w:sz="0" w:space="0" w:color="auto"/>
            <w:bottom w:val="none" w:sz="0" w:space="0" w:color="auto"/>
            <w:right w:val="none" w:sz="0" w:space="0" w:color="auto"/>
          </w:divBdr>
          <w:divsChild>
            <w:div w:id="971789104">
              <w:marLeft w:val="-75"/>
              <w:marRight w:val="0"/>
              <w:marTop w:val="30"/>
              <w:marBottom w:val="30"/>
              <w:divBdr>
                <w:top w:val="none" w:sz="0" w:space="0" w:color="auto"/>
                <w:left w:val="none" w:sz="0" w:space="0" w:color="auto"/>
                <w:bottom w:val="none" w:sz="0" w:space="0" w:color="auto"/>
                <w:right w:val="none" w:sz="0" w:space="0" w:color="auto"/>
              </w:divBdr>
              <w:divsChild>
                <w:div w:id="114756656">
                  <w:marLeft w:val="0"/>
                  <w:marRight w:val="0"/>
                  <w:marTop w:val="0"/>
                  <w:marBottom w:val="0"/>
                  <w:divBdr>
                    <w:top w:val="none" w:sz="0" w:space="0" w:color="auto"/>
                    <w:left w:val="none" w:sz="0" w:space="0" w:color="auto"/>
                    <w:bottom w:val="none" w:sz="0" w:space="0" w:color="auto"/>
                    <w:right w:val="none" w:sz="0" w:space="0" w:color="auto"/>
                  </w:divBdr>
                  <w:divsChild>
                    <w:div w:id="714039426">
                      <w:marLeft w:val="0"/>
                      <w:marRight w:val="0"/>
                      <w:marTop w:val="0"/>
                      <w:marBottom w:val="0"/>
                      <w:divBdr>
                        <w:top w:val="none" w:sz="0" w:space="0" w:color="auto"/>
                        <w:left w:val="none" w:sz="0" w:space="0" w:color="auto"/>
                        <w:bottom w:val="none" w:sz="0" w:space="0" w:color="auto"/>
                        <w:right w:val="none" w:sz="0" w:space="0" w:color="auto"/>
                      </w:divBdr>
                    </w:div>
                  </w:divsChild>
                </w:div>
                <w:div w:id="117457297">
                  <w:marLeft w:val="0"/>
                  <w:marRight w:val="0"/>
                  <w:marTop w:val="0"/>
                  <w:marBottom w:val="0"/>
                  <w:divBdr>
                    <w:top w:val="none" w:sz="0" w:space="0" w:color="auto"/>
                    <w:left w:val="none" w:sz="0" w:space="0" w:color="auto"/>
                    <w:bottom w:val="none" w:sz="0" w:space="0" w:color="auto"/>
                    <w:right w:val="none" w:sz="0" w:space="0" w:color="auto"/>
                  </w:divBdr>
                  <w:divsChild>
                    <w:div w:id="561600935">
                      <w:marLeft w:val="0"/>
                      <w:marRight w:val="0"/>
                      <w:marTop w:val="0"/>
                      <w:marBottom w:val="0"/>
                      <w:divBdr>
                        <w:top w:val="none" w:sz="0" w:space="0" w:color="auto"/>
                        <w:left w:val="none" w:sz="0" w:space="0" w:color="auto"/>
                        <w:bottom w:val="none" w:sz="0" w:space="0" w:color="auto"/>
                        <w:right w:val="none" w:sz="0" w:space="0" w:color="auto"/>
                      </w:divBdr>
                    </w:div>
                  </w:divsChild>
                </w:div>
                <w:div w:id="327559799">
                  <w:marLeft w:val="0"/>
                  <w:marRight w:val="0"/>
                  <w:marTop w:val="0"/>
                  <w:marBottom w:val="0"/>
                  <w:divBdr>
                    <w:top w:val="none" w:sz="0" w:space="0" w:color="auto"/>
                    <w:left w:val="none" w:sz="0" w:space="0" w:color="auto"/>
                    <w:bottom w:val="none" w:sz="0" w:space="0" w:color="auto"/>
                    <w:right w:val="none" w:sz="0" w:space="0" w:color="auto"/>
                  </w:divBdr>
                  <w:divsChild>
                    <w:div w:id="324237694">
                      <w:marLeft w:val="0"/>
                      <w:marRight w:val="0"/>
                      <w:marTop w:val="0"/>
                      <w:marBottom w:val="0"/>
                      <w:divBdr>
                        <w:top w:val="none" w:sz="0" w:space="0" w:color="auto"/>
                        <w:left w:val="none" w:sz="0" w:space="0" w:color="auto"/>
                        <w:bottom w:val="none" w:sz="0" w:space="0" w:color="auto"/>
                        <w:right w:val="none" w:sz="0" w:space="0" w:color="auto"/>
                      </w:divBdr>
                    </w:div>
                  </w:divsChild>
                </w:div>
                <w:div w:id="645550131">
                  <w:marLeft w:val="0"/>
                  <w:marRight w:val="0"/>
                  <w:marTop w:val="0"/>
                  <w:marBottom w:val="0"/>
                  <w:divBdr>
                    <w:top w:val="none" w:sz="0" w:space="0" w:color="auto"/>
                    <w:left w:val="none" w:sz="0" w:space="0" w:color="auto"/>
                    <w:bottom w:val="none" w:sz="0" w:space="0" w:color="auto"/>
                    <w:right w:val="none" w:sz="0" w:space="0" w:color="auto"/>
                  </w:divBdr>
                  <w:divsChild>
                    <w:div w:id="209928728">
                      <w:marLeft w:val="0"/>
                      <w:marRight w:val="0"/>
                      <w:marTop w:val="0"/>
                      <w:marBottom w:val="0"/>
                      <w:divBdr>
                        <w:top w:val="none" w:sz="0" w:space="0" w:color="auto"/>
                        <w:left w:val="none" w:sz="0" w:space="0" w:color="auto"/>
                        <w:bottom w:val="none" w:sz="0" w:space="0" w:color="auto"/>
                        <w:right w:val="none" w:sz="0" w:space="0" w:color="auto"/>
                      </w:divBdr>
                    </w:div>
                  </w:divsChild>
                </w:div>
                <w:div w:id="655374750">
                  <w:marLeft w:val="0"/>
                  <w:marRight w:val="0"/>
                  <w:marTop w:val="0"/>
                  <w:marBottom w:val="0"/>
                  <w:divBdr>
                    <w:top w:val="none" w:sz="0" w:space="0" w:color="auto"/>
                    <w:left w:val="none" w:sz="0" w:space="0" w:color="auto"/>
                    <w:bottom w:val="none" w:sz="0" w:space="0" w:color="auto"/>
                    <w:right w:val="none" w:sz="0" w:space="0" w:color="auto"/>
                  </w:divBdr>
                  <w:divsChild>
                    <w:div w:id="1207833792">
                      <w:marLeft w:val="0"/>
                      <w:marRight w:val="0"/>
                      <w:marTop w:val="0"/>
                      <w:marBottom w:val="0"/>
                      <w:divBdr>
                        <w:top w:val="none" w:sz="0" w:space="0" w:color="auto"/>
                        <w:left w:val="none" w:sz="0" w:space="0" w:color="auto"/>
                        <w:bottom w:val="none" w:sz="0" w:space="0" w:color="auto"/>
                        <w:right w:val="none" w:sz="0" w:space="0" w:color="auto"/>
                      </w:divBdr>
                    </w:div>
                  </w:divsChild>
                </w:div>
                <w:div w:id="890313070">
                  <w:marLeft w:val="0"/>
                  <w:marRight w:val="0"/>
                  <w:marTop w:val="0"/>
                  <w:marBottom w:val="0"/>
                  <w:divBdr>
                    <w:top w:val="none" w:sz="0" w:space="0" w:color="auto"/>
                    <w:left w:val="none" w:sz="0" w:space="0" w:color="auto"/>
                    <w:bottom w:val="none" w:sz="0" w:space="0" w:color="auto"/>
                    <w:right w:val="none" w:sz="0" w:space="0" w:color="auto"/>
                  </w:divBdr>
                  <w:divsChild>
                    <w:div w:id="1276597045">
                      <w:marLeft w:val="0"/>
                      <w:marRight w:val="0"/>
                      <w:marTop w:val="0"/>
                      <w:marBottom w:val="0"/>
                      <w:divBdr>
                        <w:top w:val="none" w:sz="0" w:space="0" w:color="auto"/>
                        <w:left w:val="none" w:sz="0" w:space="0" w:color="auto"/>
                        <w:bottom w:val="none" w:sz="0" w:space="0" w:color="auto"/>
                        <w:right w:val="none" w:sz="0" w:space="0" w:color="auto"/>
                      </w:divBdr>
                    </w:div>
                  </w:divsChild>
                </w:div>
                <w:div w:id="1372919280">
                  <w:marLeft w:val="0"/>
                  <w:marRight w:val="0"/>
                  <w:marTop w:val="0"/>
                  <w:marBottom w:val="0"/>
                  <w:divBdr>
                    <w:top w:val="none" w:sz="0" w:space="0" w:color="auto"/>
                    <w:left w:val="none" w:sz="0" w:space="0" w:color="auto"/>
                    <w:bottom w:val="none" w:sz="0" w:space="0" w:color="auto"/>
                    <w:right w:val="none" w:sz="0" w:space="0" w:color="auto"/>
                  </w:divBdr>
                  <w:divsChild>
                    <w:div w:id="723678995">
                      <w:marLeft w:val="0"/>
                      <w:marRight w:val="0"/>
                      <w:marTop w:val="0"/>
                      <w:marBottom w:val="0"/>
                      <w:divBdr>
                        <w:top w:val="none" w:sz="0" w:space="0" w:color="auto"/>
                        <w:left w:val="none" w:sz="0" w:space="0" w:color="auto"/>
                        <w:bottom w:val="none" w:sz="0" w:space="0" w:color="auto"/>
                        <w:right w:val="none" w:sz="0" w:space="0" w:color="auto"/>
                      </w:divBdr>
                    </w:div>
                  </w:divsChild>
                </w:div>
                <w:div w:id="2091924131">
                  <w:marLeft w:val="0"/>
                  <w:marRight w:val="0"/>
                  <w:marTop w:val="0"/>
                  <w:marBottom w:val="0"/>
                  <w:divBdr>
                    <w:top w:val="none" w:sz="0" w:space="0" w:color="auto"/>
                    <w:left w:val="none" w:sz="0" w:space="0" w:color="auto"/>
                    <w:bottom w:val="none" w:sz="0" w:space="0" w:color="auto"/>
                    <w:right w:val="none" w:sz="0" w:space="0" w:color="auto"/>
                  </w:divBdr>
                  <w:divsChild>
                    <w:div w:id="1716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71979">
      <w:bodyDiv w:val="1"/>
      <w:marLeft w:val="0"/>
      <w:marRight w:val="0"/>
      <w:marTop w:val="0"/>
      <w:marBottom w:val="0"/>
      <w:divBdr>
        <w:top w:val="none" w:sz="0" w:space="0" w:color="auto"/>
        <w:left w:val="none" w:sz="0" w:space="0" w:color="auto"/>
        <w:bottom w:val="none" w:sz="0" w:space="0" w:color="auto"/>
        <w:right w:val="none" w:sz="0" w:space="0" w:color="auto"/>
      </w:divBdr>
    </w:div>
    <w:div w:id="455753347">
      <w:bodyDiv w:val="1"/>
      <w:marLeft w:val="0"/>
      <w:marRight w:val="0"/>
      <w:marTop w:val="0"/>
      <w:marBottom w:val="0"/>
      <w:divBdr>
        <w:top w:val="none" w:sz="0" w:space="0" w:color="auto"/>
        <w:left w:val="none" w:sz="0" w:space="0" w:color="auto"/>
        <w:bottom w:val="none" w:sz="0" w:space="0" w:color="auto"/>
        <w:right w:val="none" w:sz="0" w:space="0" w:color="auto"/>
      </w:divBdr>
      <w:divsChild>
        <w:div w:id="675621171">
          <w:marLeft w:val="0"/>
          <w:marRight w:val="0"/>
          <w:marTop w:val="0"/>
          <w:marBottom w:val="0"/>
          <w:divBdr>
            <w:top w:val="none" w:sz="0" w:space="0" w:color="auto"/>
            <w:left w:val="none" w:sz="0" w:space="0" w:color="auto"/>
            <w:bottom w:val="none" w:sz="0" w:space="0" w:color="auto"/>
            <w:right w:val="none" w:sz="0" w:space="0" w:color="auto"/>
          </w:divBdr>
        </w:div>
      </w:divsChild>
    </w:div>
    <w:div w:id="480276254">
      <w:bodyDiv w:val="1"/>
      <w:marLeft w:val="0"/>
      <w:marRight w:val="0"/>
      <w:marTop w:val="0"/>
      <w:marBottom w:val="0"/>
      <w:divBdr>
        <w:top w:val="none" w:sz="0" w:space="0" w:color="auto"/>
        <w:left w:val="none" w:sz="0" w:space="0" w:color="auto"/>
        <w:bottom w:val="none" w:sz="0" w:space="0" w:color="auto"/>
        <w:right w:val="none" w:sz="0" w:space="0" w:color="auto"/>
      </w:divBdr>
    </w:div>
    <w:div w:id="486551449">
      <w:bodyDiv w:val="1"/>
      <w:marLeft w:val="0"/>
      <w:marRight w:val="0"/>
      <w:marTop w:val="0"/>
      <w:marBottom w:val="0"/>
      <w:divBdr>
        <w:top w:val="none" w:sz="0" w:space="0" w:color="auto"/>
        <w:left w:val="none" w:sz="0" w:space="0" w:color="auto"/>
        <w:bottom w:val="none" w:sz="0" w:space="0" w:color="auto"/>
        <w:right w:val="none" w:sz="0" w:space="0" w:color="auto"/>
      </w:divBdr>
      <w:divsChild>
        <w:div w:id="1605309268">
          <w:marLeft w:val="0"/>
          <w:marRight w:val="0"/>
          <w:marTop w:val="0"/>
          <w:marBottom w:val="0"/>
          <w:divBdr>
            <w:top w:val="none" w:sz="0" w:space="0" w:color="auto"/>
            <w:left w:val="none" w:sz="0" w:space="0" w:color="auto"/>
            <w:bottom w:val="none" w:sz="0" w:space="0" w:color="auto"/>
            <w:right w:val="none" w:sz="0" w:space="0" w:color="auto"/>
          </w:divBdr>
          <w:divsChild>
            <w:div w:id="451749703">
              <w:marLeft w:val="0"/>
              <w:marRight w:val="0"/>
              <w:marTop w:val="0"/>
              <w:marBottom w:val="0"/>
              <w:divBdr>
                <w:top w:val="none" w:sz="0" w:space="0" w:color="auto"/>
                <w:left w:val="none" w:sz="0" w:space="0" w:color="auto"/>
                <w:bottom w:val="none" w:sz="0" w:space="0" w:color="auto"/>
                <w:right w:val="none" w:sz="0" w:space="0" w:color="auto"/>
              </w:divBdr>
              <w:divsChild>
                <w:div w:id="1315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8315">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sChild>
        <w:div w:id="950285373">
          <w:marLeft w:val="0"/>
          <w:marRight w:val="0"/>
          <w:marTop w:val="0"/>
          <w:marBottom w:val="0"/>
          <w:divBdr>
            <w:top w:val="none" w:sz="0" w:space="0" w:color="auto"/>
            <w:left w:val="none" w:sz="0" w:space="0" w:color="auto"/>
            <w:bottom w:val="none" w:sz="0" w:space="0" w:color="auto"/>
            <w:right w:val="none" w:sz="0" w:space="0" w:color="auto"/>
          </w:divBdr>
        </w:div>
        <w:div w:id="1420101023">
          <w:marLeft w:val="0"/>
          <w:marRight w:val="0"/>
          <w:marTop w:val="0"/>
          <w:marBottom w:val="0"/>
          <w:divBdr>
            <w:top w:val="none" w:sz="0" w:space="0" w:color="auto"/>
            <w:left w:val="none" w:sz="0" w:space="0" w:color="auto"/>
            <w:bottom w:val="none" w:sz="0" w:space="0" w:color="auto"/>
            <w:right w:val="none" w:sz="0" w:space="0" w:color="auto"/>
          </w:divBdr>
        </w:div>
      </w:divsChild>
    </w:div>
    <w:div w:id="557280200">
      <w:bodyDiv w:val="1"/>
      <w:marLeft w:val="0"/>
      <w:marRight w:val="0"/>
      <w:marTop w:val="0"/>
      <w:marBottom w:val="0"/>
      <w:divBdr>
        <w:top w:val="none" w:sz="0" w:space="0" w:color="auto"/>
        <w:left w:val="none" w:sz="0" w:space="0" w:color="auto"/>
        <w:bottom w:val="none" w:sz="0" w:space="0" w:color="auto"/>
        <w:right w:val="none" w:sz="0" w:space="0" w:color="auto"/>
      </w:divBdr>
    </w:div>
    <w:div w:id="611594693">
      <w:bodyDiv w:val="1"/>
      <w:marLeft w:val="0"/>
      <w:marRight w:val="0"/>
      <w:marTop w:val="0"/>
      <w:marBottom w:val="0"/>
      <w:divBdr>
        <w:top w:val="none" w:sz="0" w:space="0" w:color="auto"/>
        <w:left w:val="none" w:sz="0" w:space="0" w:color="auto"/>
        <w:bottom w:val="none" w:sz="0" w:space="0" w:color="auto"/>
        <w:right w:val="none" w:sz="0" w:space="0" w:color="auto"/>
      </w:divBdr>
    </w:div>
    <w:div w:id="618998812">
      <w:bodyDiv w:val="1"/>
      <w:marLeft w:val="0"/>
      <w:marRight w:val="0"/>
      <w:marTop w:val="0"/>
      <w:marBottom w:val="0"/>
      <w:divBdr>
        <w:top w:val="none" w:sz="0" w:space="0" w:color="auto"/>
        <w:left w:val="none" w:sz="0" w:space="0" w:color="auto"/>
        <w:bottom w:val="none" w:sz="0" w:space="0" w:color="auto"/>
        <w:right w:val="none" w:sz="0" w:space="0" w:color="auto"/>
      </w:divBdr>
    </w:div>
    <w:div w:id="634023347">
      <w:bodyDiv w:val="1"/>
      <w:marLeft w:val="0"/>
      <w:marRight w:val="0"/>
      <w:marTop w:val="0"/>
      <w:marBottom w:val="0"/>
      <w:divBdr>
        <w:top w:val="none" w:sz="0" w:space="0" w:color="auto"/>
        <w:left w:val="none" w:sz="0" w:space="0" w:color="auto"/>
        <w:bottom w:val="none" w:sz="0" w:space="0" w:color="auto"/>
        <w:right w:val="none" w:sz="0" w:space="0" w:color="auto"/>
      </w:divBdr>
    </w:div>
    <w:div w:id="659768634">
      <w:bodyDiv w:val="1"/>
      <w:marLeft w:val="0"/>
      <w:marRight w:val="0"/>
      <w:marTop w:val="0"/>
      <w:marBottom w:val="0"/>
      <w:divBdr>
        <w:top w:val="none" w:sz="0" w:space="0" w:color="auto"/>
        <w:left w:val="none" w:sz="0" w:space="0" w:color="auto"/>
        <w:bottom w:val="none" w:sz="0" w:space="0" w:color="auto"/>
        <w:right w:val="none" w:sz="0" w:space="0" w:color="auto"/>
      </w:divBdr>
    </w:div>
    <w:div w:id="673071384">
      <w:bodyDiv w:val="1"/>
      <w:marLeft w:val="0"/>
      <w:marRight w:val="0"/>
      <w:marTop w:val="0"/>
      <w:marBottom w:val="0"/>
      <w:divBdr>
        <w:top w:val="none" w:sz="0" w:space="0" w:color="auto"/>
        <w:left w:val="none" w:sz="0" w:space="0" w:color="auto"/>
        <w:bottom w:val="none" w:sz="0" w:space="0" w:color="auto"/>
        <w:right w:val="none" w:sz="0" w:space="0" w:color="auto"/>
      </w:divBdr>
    </w:div>
    <w:div w:id="674186799">
      <w:bodyDiv w:val="1"/>
      <w:marLeft w:val="0"/>
      <w:marRight w:val="0"/>
      <w:marTop w:val="0"/>
      <w:marBottom w:val="0"/>
      <w:divBdr>
        <w:top w:val="none" w:sz="0" w:space="0" w:color="auto"/>
        <w:left w:val="none" w:sz="0" w:space="0" w:color="auto"/>
        <w:bottom w:val="none" w:sz="0" w:space="0" w:color="auto"/>
        <w:right w:val="none" w:sz="0" w:space="0" w:color="auto"/>
      </w:divBdr>
      <w:divsChild>
        <w:div w:id="364215660">
          <w:marLeft w:val="0"/>
          <w:marRight w:val="0"/>
          <w:marTop w:val="0"/>
          <w:marBottom w:val="0"/>
          <w:divBdr>
            <w:top w:val="none" w:sz="0" w:space="0" w:color="auto"/>
            <w:left w:val="none" w:sz="0" w:space="0" w:color="auto"/>
            <w:bottom w:val="none" w:sz="0" w:space="0" w:color="auto"/>
            <w:right w:val="none" w:sz="0" w:space="0" w:color="auto"/>
          </w:divBdr>
        </w:div>
        <w:div w:id="473252666">
          <w:marLeft w:val="0"/>
          <w:marRight w:val="0"/>
          <w:marTop w:val="0"/>
          <w:marBottom w:val="0"/>
          <w:divBdr>
            <w:top w:val="none" w:sz="0" w:space="0" w:color="auto"/>
            <w:left w:val="none" w:sz="0" w:space="0" w:color="auto"/>
            <w:bottom w:val="none" w:sz="0" w:space="0" w:color="auto"/>
            <w:right w:val="none" w:sz="0" w:space="0" w:color="auto"/>
          </w:divBdr>
        </w:div>
      </w:divsChild>
    </w:div>
    <w:div w:id="674379372">
      <w:bodyDiv w:val="1"/>
      <w:marLeft w:val="0"/>
      <w:marRight w:val="0"/>
      <w:marTop w:val="0"/>
      <w:marBottom w:val="0"/>
      <w:divBdr>
        <w:top w:val="none" w:sz="0" w:space="0" w:color="auto"/>
        <w:left w:val="none" w:sz="0" w:space="0" w:color="auto"/>
        <w:bottom w:val="none" w:sz="0" w:space="0" w:color="auto"/>
        <w:right w:val="none" w:sz="0" w:space="0" w:color="auto"/>
      </w:divBdr>
    </w:div>
    <w:div w:id="685249784">
      <w:bodyDiv w:val="1"/>
      <w:marLeft w:val="0"/>
      <w:marRight w:val="0"/>
      <w:marTop w:val="0"/>
      <w:marBottom w:val="0"/>
      <w:divBdr>
        <w:top w:val="none" w:sz="0" w:space="0" w:color="auto"/>
        <w:left w:val="none" w:sz="0" w:space="0" w:color="auto"/>
        <w:bottom w:val="none" w:sz="0" w:space="0" w:color="auto"/>
        <w:right w:val="none" w:sz="0" w:space="0" w:color="auto"/>
      </w:divBdr>
    </w:div>
    <w:div w:id="701054238">
      <w:bodyDiv w:val="1"/>
      <w:marLeft w:val="0"/>
      <w:marRight w:val="0"/>
      <w:marTop w:val="0"/>
      <w:marBottom w:val="0"/>
      <w:divBdr>
        <w:top w:val="none" w:sz="0" w:space="0" w:color="auto"/>
        <w:left w:val="none" w:sz="0" w:space="0" w:color="auto"/>
        <w:bottom w:val="none" w:sz="0" w:space="0" w:color="auto"/>
        <w:right w:val="none" w:sz="0" w:space="0" w:color="auto"/>
      </w:divBdr>
    </w:div>
    <w:div w:id="703988020">
      <w:bodyDiv w:val="1"/>
      <w:marLeft w:val="0"/>
      <w:marRight w:val="0"/>
      <w:marTop w:val="0"/>
      <w:marBottom w:val="0"/>
      <w:divBdr>
        <w:top w:val="none" w:sz="0" w:space="0" w:color="auto"/>
        <w:left w:val="none" w:sz="0" w:space="0" w:color="auto"/>
        <w:bottom w:val="none" w:sz="0" w:space="0" w:color="auto"/>
        <w:right w:val="none" w:sz="0" w:space="0" w:color="auto"/>
      </w:divBdr>
    </w:div>
    <w:div w:id="739208707">
      <w:bodyDiv w:val="1"/>
      <w:marLeft w:val="0"/>
      <w:marRight w:val="0"/>
      <w:marTop w:val="0"/>
      <w:marBottom w:val="0"/>
      <w:divBdr>
        <w:top w:val="none" w:sz="0" w:space="0" w:color="auto"/>
        <w:left w:val="none" w:sz="0" w:space="0" w:color="auto"/>
        <w:bottom w:val="none" w:sz="0" w:space="0" w:color="auto"/>
        <w:right w:val="none" w:sz="0" w:space="0" w:color="auto"/>
      </w:divBdr>
    </w:div>
    <w:div w:id="748578224">
      <w:bodyDiv w:val="1"/>
      <w:marLeft w:val="0"/>
      <w:marRight w:val="0"/>
      <w:marTop w:val="0"/>
      <w:marBottom w:val="0"/>
      <w:divBdr>
        <w:top w:val="none" w:sz="0" w:space="0" w:color="auto"/>
        <w:left w:val="none" w:sz="0" w:space="0" w:color="auto"/>
        <w:bottom w:val="none" w:sz="0" w:space="0" w:color="auto"/>
        <w:right w:val="none" w:sz="0" w:space="0" w:color="auto"/>
      </w:divBdr>
      <w:divsChild>
        <w:div w:id="894580255">
          <w:marLeft w:val="0"/>
          <w:marRight w:val="0"/>
          <w:marTop w:val="0"/>
          <w:marBottom w:val="0"/>
          <w:divBdr>
            <w:top w:val="none" w:sz="0" w:space="0" w:color="auto"/>
            <w:left w:val="none" w:sz="0" w:space="0" w:color="auto"/>
            <w:bottom w:val="none" w:sz="0" w:space="0" w:color="auto"/>
            <w:right w:val="none" w:sz="0" w:space="0" w:color="auto"/>
          </w:divBdr>
        </w:div>
        <w:div w:id="1345132156">
          <w:marLeft w:val="0"/>
          <w:marRight w:val="0"/>
          <w:marTop w:val="0"/>
          <w:marBottom w:val="0"/>
          <w:divBdr>
            <w:top w:val="none" w:sz="0" w:space="0" w:color="auto"/>
            <w:left w:val="none" w:sz="0" w:space="0" w:color="auto"/>
            <w:bottom w:val="none" w:sz="0" w:space="0" w:color="auto"/>
            <w:right w:val="none" w:sz="0" w:space="0" w:color="auto"/>
          </w:divBdr>
        </w:div>
      </w:divsChild>
    </w:div>
    <w:div w:id="754782421">
      <w:bodyDiv w:val="1"/>
      <w:marLeft w:val="0"/>
      <w:marRight w:val="0"/>
      <w:marTop w:val="0"/>
      <w:marBottom w:val="0"/>
      <w:divBdr>
        <w:top w:val="none" w:sz="0" w:space="0" w:color="auto"/>
        <w:left w:val="none" w:sz="0" w:space="0" w:color="auto"/>
        <w:bottom w:val="none" w:sz="0" w:space="0" w:color="auto"/>
        <w:right w:val="none" w:sz="0" w:space="0" w:color="auto"/>
      </w:divBdr>
    </w:div>
    <w:div w:id="798571042">
      <w:bodyDiv w:val="1"/>
      <w:marLeft w:val="0"/>
      <w:marRight w:val="0"/>
      <w:marTop w:val="0"/>
      <w:marBottom w:val="0"/>
      <w:divBdr>
        <w:top w:val="none" w:sz="0" w:space="0" w:color="auto"/>
        <w:left w:val="none" w:sz="0" w:space="0" w:color="auto"/>
        <w:bottom w:val="none" w:sz="0" w:space="0" w:color="auto"/>
        <w:right w:val="none" w:sz="0" w:space="0" w:color="auto"/>
      </w:divBdr>
    </w:div>
    <w:div w:id="821043536">
      <w:bodyDiv w:val="1"/>
      <w:marLeft w:val="0"/>
      <w:marRight w:val="0"/>
      <w:marTop w:val="0"/>
      <w:marBottom w:val="0"/>
      <w:divBdr>
        <w:top w:val="none" w:sz="0" w:space="0" w:color="auto"/>
        <w:left w:val="none" w:sz="0" w:space="0" w:color="auto"/>
        <w:bottom w:val="none" w:sz="0" w:space="0" w:color="auto"/>
        <w:right w:val="none" w:sz="0" w:space="0" w:color="auto"/>
      </w:divBdr>
    </w:div>
    <w:div w:id="823788163">
      <w:bodyDiv w:val="1"/>
      <w:marLeft w:val="0"/>
      <w:marRight w:val="0"/>
      <w:marTop w:val="0"/>
      <w:marBottom w:val="0"/>
      <w:divBdr>
        <w:top w:val="none" w:sz="0" w:space="0" w:color="auto"/>
        <w:left w:val="none" w:sz="0" w:space="0" w:color="auto"/>
        <w:bottom w:val="none" w:sz="0" w:space="0" w:color="auto"/>
        <w:right w:val="none" w:sz="0" w:space="0" w:color="auto"/>
      </w:divBdr>
    </w:div>
    <w:div w:id="840242501">
      <w:bodyDiv w:val="1"/>
      <w:marLeft w:val="0"/>
      <w:marRight w:val="0"/>
      <w:marTop w:val="0"/>
      <w:marBottom w:val="0"/>
      <w:divBdr>
        <w:top w:val="none" w:sz="0" w:space="0" w:color="auto"/>
        <w:left w:val="none" w:sz="0" w:space="0" w:color="auto"/>
        <w:bottom w:val="none" w:sz="0" w:space="0" w:color="auto"/>
        <w:right w:val="none" w:sz="0" w:space="0" w:color="auto"/>
      </w:divBdr>
    </w:div>
    <w:div w:id="962808305">
      <w:bodyDiv w:val="1"/>
      <w:marLeft w:val="0"/>
      <w:marRight w:val="0"/>
      <w:marTop w:val="0"/>
      <w:marBottom w:val="0"/>
      <w:divBdr>
        <w:top w:val="none" w:sz="0" w:space="0" w:color="auto"/>
        <w:left w:val="none" w:sz="0" w:space="0" w:color="auto"/>
        <w:bottom w:val="none" w:sz="0" w:space="0" w:color="auto"/>
        <w:right w:val="none" w:sz="0" w:space="0" w:color="auto"/>
      </w:divBdr>
    </w:div>
    <w:div w:id="962882939">
      <w:bodyDiv w:val="1"/>
      <w:marLeft w:val="0"/>
      <w:marRight w:val="0"/>
      <w:marTop w:val="0"/>
      <w:marBottom w:val="0"/>
      <w:divBdr>
        <w:top w:val="none" w:sz="0" w:space="0" w:color="auto"/>
        <w:left w:val="none" w:sz="0" w:space="0" w:color="auto"/>
        <w:bottom w:val="none" w:sz="0" w:space="0" w:color="auto"/>
        <w:right w:val="none" w:sz="0" w:space="0" w:color="auto"/>
      </w:divBdr>
    </w:div>
    <w:div w:id="985235131">
      <w:bodyDiv w:val="1"/>
      <w:marLeft w:val="0"/>
      <w:marRight w:val="0"/>
      <w:marTop w:val="0"/>
      <w:marBottom w:val="0"/>
      <w:divBdr>
        <w:top w:val="none" w:sz="0" w:space="0" w:color="auto"/>
        <w:left w:val="none" w:sz="0" w:space="0" w:color="auto"/>
        <w:bottom w:val="none" w:sz="0" w:space="0" w:color="auto"/>
        <w:right w:val="none" w:sz="0" w:space="0" w:color="auto"/>
      </w:divBdr>
      <w:divsChild>
        <w:div w:id="249048872">
          <w:marLeft w:val="0"/>
          <w:marRight w:val="0"/>
          <w:marTop w:val="0"/>
          <w:marBottom w:val="0"/>
          <w:divBdr>
            <w:top w:val="none" w:sz="0" w:space="0" w:color="auto"/>
            <w:left w:val="none" w:sz="0" w:space="0" w:color="auto"/>
            <w:bottom w:val="none" w:sz="0" w:space="0" w:color="auto"/>
            <w:right w:val="none" w:sz="0" w:space="0" w:color="auto"/>
          </w:divBdr>
          <w:divsChild>
            <w:div w:id="576667055">
              <w:marLeft w:val="0"/>
              <w:marRight w:val="0"/>
              <w:marTop w:val="0"/>
              <w:marBottom w:val="0"/>
              <w:divBdr>
                <w:top w:val="none" w:sz="0" w:space="0" w:color="auto"/>
                <w:left w:val="none" w:sz="0" w:space="0" w:color="auto"/>
                <w:bottom w:val="none" w:sz="0" w:space="0" w:color="auto"/>
                <w:right w:val="none" w:sz="0" w:space="0" w:color="auto"/>
              </w:divBdr>
            </w:div>
          </w:divsChild>
        </w:div>
        <w:div w:id="1230849926">
          <w:marLeft w:val="0"/>
          <w:marRight w:val="0"/>
          <w:marTop w:val="0"/>
          <w:marBottom w:val="0"/>
          <w:divBdr>
            <w:top w:val="none" w:sz="0" w:space="0" w:color="auto"/>
            <w:left w:val="none" w:sz="0" w:space="0" w:color="auto"/>
            <w:bottom w:val="none" w:sz="0" w:space="0" w:color="auto"/>
            <w:right w:val="none" w:sz="0" w:space="0" w:color="auto"/>
          </w:divBdr>
          <w:divsChild>
            <w:div w:id="347173591">
              <w:marLeft w:val="0"/>
              <w:marRight w:val="0"/>
              <w:marTop w:val="0"/>
              <w:marBottom w:val="0"/>
              <w:divBdr>
                <w:top w:val="none" w:sz="0" w:space="0" w:color="auto"/>
                <w:left w:val="none" w:sz="0" w:space="0" w:color="auto"/>
                <w:bottom w:val="none" w:sz="0" w:space="0" w:color="auto"/>
                <w:right w:val="none" w:sz="0" w:space="0" w:color="auto"/>
              </w:divBdr>
            </w:div>
          </w:divsChild>
        </w:div>
        <w:div w:id="1838382828">
          <w:marLeft w:val="0"/>
          <w:marRight w:val="0"/>
          <w:marTop w:val="0"/>
          <w:marBottom w:val="0"/>
          <w:divBdr>
            <w:top w:val="none" w:sz="0" w:space="0" w:color="auto"/>
            <w:left w:val="none" w:sz="0" w:space="0" w:color="auto"/>
            <w:bottom w:val="none" w:sz="0" w:space="0" w:color="auto"/>
            <w:right w:val="none" w:sz="0" w:space="0" w:color="auto"/>
          </w:divBdr>
          <w:divsChild>
            <w:div w:id="705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1285">
      <w:bodyDiv w:val="1"/>
      <w:marLeft w:val="0"/>
      <w:marRight w:val="0"/>
      <w:marTop w:val="0"/>
      <w:marBottom w:val="0"/>
      <w:divBdr>
        <w:top w:val="none" w:sz="0" w:space="0" w:color="auto"/>
        <w:left w:val="none" w:sz="0" w:space="0" w:color="auto"/>
        <w:bottom w:val="none" w:sz="0" w:space="0" w:color="auto"/>
        <w:right w:val="none" w:sz="0" w:space="0" w:color="auto"/>
      </w:divBdr>
      <w:divsChild>
        <w:div w:id="673000656">
          <w:marLeft w:val="0"/>
          <w:marRight w:val="0"/>
          <w:marTop w:val="0"/>
          <w:marBottom w:val="0"/>
          <w:divBdr>
            <w:top w:val="none" w:sz="0" w:space="0" w:color="auto"/>
            <w:left w:val="none" w:sz="0" w:space="0" w:color="auto"/>
            <w:bottom w:val="none" w:sz="0" w:space="0" w:color="auto"/>
            <w:right w:val="none" w:sz="0" w:space="0" w:color="auto"/>
          </w:divBdr>
        </w:div>
        <w:div w:id="1963339223">
          <w:marLeft w:val="0"/>
          <w:marRight w:val="0"/>
          <w:marTop w:val="0"/>
          <w:marBottom w:val="0"/>
          <w:divBdr>
            <w:top w:val="none" w:sz="0" w:space="0" w:color="auto"/>
            <w:left w:val="none" w:sz="0" w:space="0" w:color="auto"/>
            <w:bottom w:val="none" w:sz="0" w:space="0" w:color="auto"/>
            <w:right w:val="none" w:sz="0" w:space="0" w:color="auto"/>
          </w:divBdr>
        </w:div>
      </w:divsChild>
    </w:div>
    <w:div w:id="1002440697">
      <w:bodyDiv w:val="1"/>
      <w:marLeft w:val="0"/>
      <w:marRight w:val="0"/>
      <w:marTop w:val="0"/>
      <w:marBottom w:val="0"/>
      <w:divBdr>
        <w:top w:val="none" w:sz="0" w:space="0" w:color="auto"/>
        <w:left w:val="none" w:sz="0" w:space="0" w:color="auto"/>
        <w:bottom w:val="none" w:sz="0" w:space="0" w:color="auto"/>
        <w:right w:val="none" w:sz="0" w:space="0" w:color="auto"/>
      </w:divBdr>
    </w:div>
    <w:div w:id="1097991408">
      <w:bodyDiv w:val="1"/>
      <w:marLeft w:val="0"/>
      <w:marRight w:val="0"/>
      <w:marTop w:val="0"/>
      <w:marBottom w:val="0"/>
      <w:divBdr>
        <w:top w:val="none" w:sz="0" w:space="0" w:color="auto"/>
        <w:left w:val="none" w:sz="0" w:space="0" w:color="auto"/>
        <w:bottom w:val="none" w:sz="0" w:space="0" w:color="auto"/>
        <w:right w:val="none" w:sz="0" w:space="0" w:color="auto"/>
      </w:divBdr>
    </w:div>
    <w:div w:id="1107306940">
      <w:bodyDiv w:val="1"/>
      <w:marLeft w:val="0"/>
      <w:marRight w:val="0"/>
      <w:marTop w:val="0"/>
      <w:marBottom w:val="0"/>
      <w:divBdr>
        <w:top w:val="none" w:sz="0" w:space="0" w:color="auto"/>
        <w:left w:val="none" w:sz="0" w:space="0" w:color="auto"/>
        <w:bottom w:val="none" w:sz="0" w:space="0" w:color="auto"/>
        <w:right w:val="none" w:sz="0" w:space="0" w:color="auto"/>
      </w:divBdr>
    </w:div>
    <w:div w:id="1138062002">
      <w:bodyDiv w:val="1"/>
      <w:marLeft w:val="0"/>
      <w:marRight w:val="0"/>
      <w:marTop w:val="0"/>
      <w:marBottom w:val="0"/>
      <w:divBdr>
        <w:top w:val="none" w:sz="0" w:space="0" w:color="auto"/>
        <w:left w:val="none" w:sz="0" w:space="0" w:color="auto"/>
        <w:bottom w:val="none" w:sz="0" w:space="0" w:color="auto"/>
        <w:right w:val="none" w:sz="0" w:space="0" w:color="auto"/>
      </w:divBdr>
    </w:div>
    <w:div w:id="1215266280">
      <w:bodyDiv w:val="1"/>
      <w:marLeft w:val="0"/>
      <w:marRight w:val="0"/>
      <w:marTop w:val="0"/>
      <w:marBottom w:val="0"/>
      <w:divBdr>
        <w:top w:val="none" w:sz="0" w:space="0" w:color="auto"/>
        <w:left w:val="none" w:sz="0" w:space="0" w:color="auto"/>
        <w:bottom w:val="none" w:sz="0" w:space="0" w:color="auto"/>
        <w:right w:val="none" w:sz="0" w:space="0" w:color="auto"/>
      </w:divBdr>
      <w:divsChild>
        <w:div w:id="150291933">
          <w:marLeft w:val="0"/>
          <w:marRight w:val="0"/>
          <w:marTop w:val="0"/>
          <w:marBottom w:val="0"/>
          <w:divBdr>
            <w:top w:val="none" w:sz="0" w:space="0" w:color="auto"/>
            <w:left w:val="none" w:sz="0" w:space="0" w:color="auto"/>
            <w:bottom w:val="none" w:sz="0" w:space="0" w:color="auto"/>
            <w:right w:val="none" w:sz="0" w:space="0" w:color="auto"/>
          </w:divBdr>
          <w:divsChild>
            <w:div w:id="437876931">
              <w:marLeft w:val="0"/>
              <w:marRight w:val="0"/>
              <w:marTop w:val="0"/>
              <w:marBottom w:val="0"/>
              <w:divBdr>
                <w:top w:val="none" w:sz="0" w:space="0" w:color="auto"/>
                <w:left w:val="none" w:sz="0" w:space="0" w:color="auto"/>
                <w:bottom w:val="none" w:sz="0" w:space="0" w:color="auto"/>
                <w:right w:val="none" w:sz="0" w:space="0" w:color="auto"/>
              </w:divBdr>
            </w:div>
            <w:div w:id="1822037144">
              <w:marLeft w:val="0"/>
              <w:marRight w:val="0"/>
              <w:marTop w:val="0"/>
              <w:marBottom w:val="0"/>
              <w:divBdr>
                <w:top w:val="none" w:sz="0" w:space="0" w:color="auto"/>
                <w:left w:val="none" w:sz="0" w:space="0" w:color="auto"/>
                <w:bottom w:val="none" w:sz="0" w:space="0" w:color="auto"/>
                <w:right w:val="none" w:sz="0" w:space="0" w:color="auto"/>
              </w:divBdr>
            </w:div>
          </w:divsChild>
        </w:div>
        <w:div w:id="510871071">
          <w:marLeft w:val="0"/>
          <w:marRight w:val="0"/>
          <w:marTop w:val="0"/>
          <w:marBottom w:val="0"/>
          <w:divBdr>
            <w:top w:val="none" w:sz="0" w:space="0" w:color="auto"/>
            <w:left w:val="none" w:sz="0" w:space="0" w:color="auto"/>
            <w:bottom w:val="none" w:sz="0" w:space="0" w:color="auto"/>
            <w:right w:val="none" w:sz="0" w:space="0" w:color="auto"/>
          </w:divBdr>
          <w:divsChild>
            <w:div w:id="263073346">
              <w:marLeft w:val="0"/>
              <w:marRight w:val="0"/>
              <w:marTop w:val="0"/>
              <w:marBottom w:val="0"/>
              <w:divBdr>
                <w:top w:val="none" w:sz="0" w:space="0" w:color="auto"/>
                <w:left w:val="none" w:sz="0" w:space="0" w:color="auto"/>
                <w:bottom w:val="none" w:sz="0" w:space="0" w:color="auto"/>
                <w:right w:val="none" w:sz="0" w:space="0" w:color="auto"/>
              </w:divBdr>
            </w:div>
            <w:div w:id="1875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7043">
      <w:bodyDiv w:val="1"/>
      <w:marLeft w:val="0"/>
      <w:marRight w:val="0"/>
      <w:marTop w:val="0"/>
      <w:marBottom w:val="0"/>
      <w:divBdr>
        <w:top w:val="none" w:sz="0" w:space="0" w:color="auto"/>
        <w:left w:val="none" w:sz="0" w:space="0" w:color="auto"/>
        <w:bottom w:val="none" w:sz="0" w:space="0" w:color="auto"/>
        <w:right w:val="none" w:sz="0" w:space="0" w:color="auto"/>
      </w:divBdr>
    </w:div>
    <w:div w:id="1260141241">
      <w:bodyDiv w:val="1"/>
      <w:marLeft w:val="0"/>
      <w:marRight w:val="0"/>
      <w:marTop w:val="0"/>
      <w:marBottom w:val="0"/>
      <w:divBdr>
        <w:top w:val="none" w:sz="0" w:space="0" w:color="auto"/>
        <w:left w:val="none" w:sz="0" w:space="0" w:color="auto"/>
        <w:bottom w:val="none" w:sz="0" w:space="0" w:color="auto"/>
        <w:right w:val="none" w:sz="0" w:space="0" w:color="auto"/>
      </w:divBdr>
    </w:div>
    <w:div w:id="1262378576">
      <w:bodyDiv w:val="1"/>
      <w:marLeft w:val="0"/>
      <w:marRight w:val="0"/>
      <w:marTop w:val="0"/>
      <w:marBottom w:val="0"/>
      <w:divBdr>
        <w:top w:val="none" w:sz="0" w:space="0" w:color="auto"/>
        <w:left w:val="none" w:sz="0" w:space="0" w:color="auto"/>
        <w:bottom w:val="none" w:sz="0" w:space="0" w:color="auto"/>
        <w:right w:val="none" w:sz="0" w:space="0" w:color="auto"/>
      </w:divBdr>
    </w:div>
    <w:div w:id="1267539383">
      <w:bodyDiv w:val="1"/>
      <w:marLeft w:val="0"/>
      <w:marRight w:val="0"/>
      <w:marTop w:val="0"/>
      <w:marBottom w:val="0"/>
      <w:divBdr>
        <w:top w:val="none" w:sz="0" w:space="0" w:color="auto"/>
        <w:left w:val="none" w:sz="0" w:space="0" w:color="auto"/>
        <w:bottom w:val="none" w:sz="0" w:space="0" w:color="auto"/>
        <w:right w:val="none" w:sz="0" w:space="0" w:color="auto"/>
      </w:divBdr>
    </w:div>
    <w:div w:id="1285115030">
      <w:bodyDiv w:val="1"/>
      <w:marLeft w:val="0"/>
      <w:marRight w:val="0"/>
      <w:marTop w:val="0"/>
      <w:marBottom w:val="0"/>
      <w:divBdr>
        <w:top w:val="none" w:sz="0" w:space="0" w:color="auto"/>
        <w:left w:val="none" w:sz="0" w:space="0" w:color="auto"/>
        <w:bottom w:val="none" w:sz="0" w:space="0" w:color="auto"/>
        <w:right w:val="none" w:sz="0" w:space="0" w:color="auto"/>
      </w:divBdr>
    </w:div>
    <w:div w:id="1290472106">
      <w:bodyDiv w:val="1"/>
      <w:marLeft w:val="0"/>
      <w:marRight w:val="0"/>
      <w:marTop w:val="0"/>
      <w:marBottom w:val="0"/>
      <w:divBdr>
        <w:top w:val="none" w:sz="0" w:space="0" w:color="auto"/>
        <w:left w:val="none" w:sz="0" w:space="0" w:color="auto"/>
        <w:bottom w:val="none" w:sz="0" w:space="0" w:color="auto"/>
        <w:right w:val="none" w:sz="0" w:space="0" w:color="auto"/>
      </w:divBdr>
    </w:div>
    <w:div w:id="1291596953">
      <w:bodyDiv w:val="1"/>
      <w:marLeft w:val="0"/>
      <w:marRight w:val="0"/>
      <w:marTop w:val="0"/>
      <w:marBottom w:val="0"/>
      <w:divBdr>
        <w:top w:val="none" w:sz="0" w:space="0" w:color="auto"/>
        <w:left w:val="none" w:sz="0" w:space="0" w:color="auto"/>
        <w:bottom w:val="none" w:sz="0" w:space="0" w:color="auto"/>
        <w:right w:val="none" w:sz="0" w:space="0" w:color="auto"/>
      </w:divBdr>
    </w:div>
    <w:div w:id="1303343384">
      <w:bodyDiv w:val="1"/>
      <w:marLeft w:val="0"/>
      <w:marRight w:val="0"/>
      <w:marTop w:val="0"/>
      <w:marBottom w:val="0"/>
      <w:divBdr>
        <w:top w:val="none" w:sz="0" w:space="0" w:color="auto"/>
        <w:left w:val="none" w:sz="0" w:space="0" w:color="auto"/>
        <w:bottom w:val="none" w:sz="0" w:space="0" w:color="auto"/>
        <w:right w:val="none" w:sz="0" w:space="0" w:color="auto"/>
      </w:divBdr>
    </w:div>
    <w:div w:id="1311708945">
      <w:bodyDiv w:val="1"/>
      <w:marLeft w:val="0"/>
      <w:marRight w:val="0"/>
      <w:marTop w:val="0"/>
      <w:marBottom w:val="0"/>
      <w:divBdr>
        <w:top w:val="none" w:sz="0" w:space="0" w:color="auto"/>
        <w:left w:val="none" w:sz="0" w:space="0" w:color="auto"/>
        <w:bottom w:val="none" w:sz="0" w:space="0" w:color="auto"/>
        <w:right w:val="none" w:sz="0" w:space="0" w:color="auto"/>
      </w:divBdr>
    </w:div>
    <w:div w:id="1321037961">
      <w:bodyDiv w:val="1"/>
      <w:marLeft w:val="0"/>
      <w:marRight w:val="0"/>
      <w:marTop w:val="0"/>
      <w:marBottom w:val="0"/>
      <w:divBdr>
        <w:top w:val="none" w:sz="0" w:space="0" w:color="auto"/>
        <w:left w:val="none" w:sz="0" w:space="0" w:color="auto"/>
        <w:bottom w:val="none" w:sz="0" w:space="0" w:color="auto"/>
        <w:right w:val="none" w:sz="0" w:space="0" w:color="auto"/>
      </w:divBdr>
    </w:div>
    <w:div w:id="1330256363">
      <w:bodyDiv w:val="1"/>
      <w:marLeft w:val="0"/>
      <w:marRight w:val="0"/>
      <w:marTop w:val="0"/>
      <w:marBottom w:val="0"/>
      <w:divBdr>
        <w:top w:val="none" w:sz="0" w:space="0" w:color="auto"/>
        <w:left w:val="none" w:sz="0" w:space="0" w:color="auto"/>
        <w:bottom w:val="none" w:sz="0" w:space="0" w:color="auto"/>
        <w:right w:val="none" w:sz="0" w:space="0" w:color="auto"/>
      </w:divBdr>
      <w:divsChild>
        <w:div w:id="312952208">
          <w:marLeft w:val="0"/>
          <w:marRight w:val="0"/>
          <w:marTop w:val="0"/>
          <w:marBottom w:val="0"/>
          <w:divBdr>
            <w:top w:val="none" w:sz="0" w:space="0" w:color="auto"/>
            <w:left w:val="none" w:sz="0" w:space="0" w:color="auto"/>
            <w:bottom w:val="none" w:sz="0" w:space="0" w:color="auto"/>
            <w:right w:val="none" w:sz="0" w:space="0" w:color="auto"/>
          </w:divBdr>
        </w:div>
        <w:div w:id="689916717">
          <w:marLeft w:val="0"/>
          <w:marRight w:val="0"/>
          <w:marTop w:val="0"/>
          <w:marBottom w:val="0"/>
          <w:divBdr>
            <w:top w:val="none" w:sz="0" w:space="0" w:color="auto"/>
            <w:left w:val="none" w:sz="0" w:space="0" w:color="auto"/>
            <w:bottom w:val="none" w:sz="0" w:space="0" w:color="auto"/>
            <w:right w:val="none" w:sz="0" w:space="0" w:color="auto"/>
          </w:divBdr>
        </w:div>
      </w:divsChild>
    </w:div>
    <w:div w:id="1330522370">
      <w:bodyDiv w:val="1"/>
      <w:marLeft w:val="0"/>
      <w:marRight w:val="0"/>
      <w:marTop w:val="0"/>
      <w:marBottom w:val="0"/>
      <w:divBdr>
        <w:top w:val="none" w:sz="0" w:space="0" w:color="auto"/>
        <w:left w:val="none" w:sz="0" w:space="0" w:color="auto"/>
        <w:bottom w:val="none" w:sz="0" w:space="0" w:color="auto"/>
        <w:right w:val="none" w:sz="0" w:space="0" w:color="auto"/>
      </w:divBdr>
    </w:div>
    <w:div w:id="1350831390">
      <w:bodyDiv w:val="1"/>
      <w:marLeft w:val="0"/>
      <w:marRight w:val="0"/>
      <w:marTop w:val="0"/>
      <w:marBottom w:val="0"/>
      <w:divBdr>
        <w:top w:val="none" w:sz="0" w:space="0" w:color="auto"/>
        <w:left w:val="none" w:sz="0" w:space="0" w:color="auto"/>
        <w:bottom w:val="none" w:sz="0" w:space="0" w:color="auto"/>
        <w:right w:val="none" w:sz="0" w:space="0" w:color="auto"/>
      </w:divBdr>
    </w:div>
    <w:div w:id="1393577529">
      <w:bodyDiv w:val="1"/>
      <w:marLeft w:val="0"/>
      <w:marRight w:val="0"/>
      <w:marTop w:val="0"/>
      <w:marBottom w:val="0"/>
      <w:divBdr>
        <w:top w:val="none" w:sz="0" w:space="0" w:color="auto"/>
        <w:left w:val="none" w:sz="0" w:space="0" w:color="auto"/>
        <w:bottom w:val="none" w:sz="0" w:space="0" w:color="auto"/>
        <w:right w:val="none" w:sz="0" w:space="0" w:color="auto"/>
      </w:divBdr>
    </w:div>
    <w:div w:id="1431658776">
      <w:bodyDiv w:val="1"/>
      <w:marLeft w:val="0"/>
      <w:marRight w:val="0"/>
      <w:marTop w:val="0"/>
      <w:marBottom w:val="0"/>
      <w:divBdr>
        <w:top w:val="none" w:sz="0" w:space="0" w:color="auto"/>
        <w:left w:val="none" w:sz="0" w:space="0" w:color="auto"/>
        <w:bottom w:val="none" w:sz="0" w:space="0" w:color="auto"/>
        <w:right w:val="none" w:sz="0" w:space="0" w:color="auto"/>
      </w:divBdr>
    </w:div>
    <w:div w:id="1459032991">
      <w:bodyDiv w:val="1"/>
      <w:marLeft w:val="0"/>
      <w:marRight w:val="0"/>
      <w:marTop w:val="0"/>
      <w:marBottom w:val="0"/>
      <w:divBdr>
        <w:top w:val="none" w:sz="0" w:space="0" w:color="auto"/>
        <w:left w:val="none" w:sz="0" w:space="0" w:color="auto"/>
        <w:bottom w:val="none" w:sz="0" w:space="0" w:color="auto"/>
        <w:right w:val="none" w:sz="0" w:space="0" w:color="auto"/>
      </w:divBdr>
    </w:div>
    <w:div w:id="1459181453">
      <w:bodyDiv w:val="1"/>
      <w:marLeft w:val="0"/>
      <w:marRight w:val="0"/>
      <w:marTop w:val="0"/>
      <w:marBottom w:val="0"/>
      <w:divBdr>
        <w:top w:val="none" w:sz="0" w:space="0" w:color="auto"/>
        <w:left w:val="none" w:sz="0" w:space="0" w:color="auto"/>
        <w:bottom w:val="none" w:sz="0" w:space="0" w:color="auto"/>
        <w:right w:val="none" w:sz="0" w:space="0" w:color="auto"/>
      </w:divBdr>
    </w:div>
    <w:div w:id="1465385764">
      <w:bodyDiv w:val="1"/>
      <w:marLeft w:val="0"/>
      <w:marRight w:val="0"/>
      <w:marTop w:val="0"/>
      <w:marBottom w:val="0"/>
      <w:divBdr>
        <w:top w:val="none" w:sz="0" w:space="0" w:color="auto"/>
        <w:left w:val="none" w:sz="0" w:space="0" w:color="auto"/>
        <w:bottom w:val="none" w:sz="0" w:space="0" w:color="auto"/>
        <w:right w:val="none" w:sz="0" w:space="0" w:color="auto"/>
      </w:divBdr>
    </w:div>
    <w:div w:id="1494495265">
      <w:bodyDiv w:val="1"/>
      <w:marLeft w:val="0"/>
      <w:marRight w:val="0"/>
      <w:marTop w:val="0"/>
      <w:marBottom w:val="0"/>
      <w:divBdr>
        <w:top w:val="none" w:sz="0" w:space="0" w:color="auto"/>
        <w:left w:val="none" w:sz="0" w:space="0" w:color="auto"/>
        <w:bottom w:val="none" w:sz="0" w:space="0" w:color="auto"/>
        <w:right w:val="none" w:sz="0" w:space="0" w:color="auto"/>
      </w:divBdr>
    </w:div>
    <w:div w:id="1503201292">
      <w:bodyDiv w:val="1"/>
      <w:marLeft w:val="0"/>
      <w:marRight w:val="0"/>
      <w:marTop w:val="0"/>
      <w:marBottom w:val="0"/>
      <w:divBdr>
        <w:top w:val="none" w:sz="0" w:space="0" w:color="auto"/>
        <w:left w:val="none" w:sz="0" w:space="0" w:color="auto"/>
        <w:bottom w:val="none" w:sz="0" w:space="0" w:color="auto"/>
        <w:right w:val="none" w:sz="0" w:space="0" w:color="auto"/>
      </w:divBdr>
    </w:div>
    <w:div w:id="1524443577">
      <w:bodyDiv w:val="1"/>
      <w:marLeft w:val="0"/>
      <w:marRight w:val="0"/>
      <w:marTop w:val="0"/>
      <w:marBottom w:val="0"/>
      <w:divBdr>
        <w:top w:val="none" w:sz="0" w:space="0" w:color="auto"/>
        <w:left w:val="none" w:sz="0" w:space="0" w:color="auto"/>
        <w:bottom w:val="none" w:sz="0" w:space="0" w:color="auto"/>
        <w:right w:val="none" w:sz="0" w:space="0" w:color="auto"/>
      </w:divBdr>
    </w:div>
    <w:div w:id="1566331697">
      <w:bodyDiv w:val="1"/>
      <w:marLeft w:val="0"/>
      <w:marRight w:val="0"/>
      <w:marTop w:val="0"/>
      <w:marBottom w:val="0"/>
      <w:divBdr>
        <w:top w:val="none" w:sz="0" w:space="0" w:color="auto"/>
        <w:left w:val="none" w:sz="0" w:space="0" w:color="auto"/>
        <w:bottom w:val="none" w:sz="0" w:space="0" w:color="auto"/>
        <w:right w:val="none" w:sz="0" w:space="0" w:color="auto"/>
      </w:divBdr>
    </w:div>
    <w:div w:id="1583754466">
      <w:bodyDiv w:val="1"/>
      <w:marLeft w:val="0"/>
      <w:marRight w:val="0"/>
      <w:marTop w:val="0"/>
      <w:marBottom w:val="0"/>
      <w:divBdr>
        <w:top w:val="none" w:sz="0" w:space="0" w:color="auto"/>
        <w:left w:val="none" w:sz="0" w:space="0" w:color="auto"/>
        <w:bottom w:val="none" w:sz="0" w:space="0" w:color="auto"/>
        <w:right w:val="none" w:sz="0" w:space="0" w:color="auto"/>
      </w:divBdr>
      <w:divsChild>
        <w:div w:id="453443673">
          <w:marLeft w:val="0"/>
          <w:marRight w:val="0"/>
          <w:marTop w:val="0"/>
          <w:marBottom w:val="0"/>
          <w:divBdr>
            <w:top w:val="none" w:sz="0" w:space="0" w:color="auto"/>
            <w:left w:val="none" w:sz="0" w:space="0" w:color="auto"/>
            <w:bottom w:val="none" w:sz="0" w:space="0" w:color="auto"/>
            <w:right w:val="none" w:sz="0" w:space="0" w:color="auto"/>
          </w:divBdr>
          <w:divsChild>
            <w:div w:id="989478096">
              <w:marLeft w:val="0"/>
              <w:marRight w:val="0"/>
              <w:marTop w:val="0"/>
              <w:marBottom w:val="0"/>
              <w:divBdr>
                <w:top w:val="none" w:sz="0" w:space="0" w:color="auto"/>
                <w:left w:val="none" w:sz="0" w:space="0" w:color="auto"/>
                <w:bottom w:val="none" w:sz="0" w:space="0" w:color="auto"/>
                <w:right w:val="none" w:sz="0" w:space="0" w:color="auto"/>
              </w:divBdr>
            </w:div>
          </w:divsChild>
        </w:div>
        <w:div w:id="1957059968">
          <w:marLeft w:val="0"/>
          <w:marRight w:val="0"/>
          <w:marTop w:val="0"/>
          <w:marBottom w:val="0"/>
          <w:divBdr>
            <w:top w:val="none" w:sz="0" w:space="0" w:color="auto"/>
            <w:left w:val="none" w:sz="0" w:space="0" w:color="auto"/>
            <w:bottom w:val="none" w:sz="0" w:space="0" w:color="auto"/>
            <w:right w:val="none" w:sz="0" w:space="0" w:color="auto"/>
          </w:divBdr>
          <w:divsChild>
            <w:div w:id="1025599197">
              <w:marLeft w:val="0"/>
              <w:marRight w:val="0"/>
              <w:marTop w:val="0"/>
              <w:marBottom w:val="0"/>
              <w:divBdr>
                <w:top w:val="none" w:sz="0" w:space="0" w:color="auto"/>
                <w:left w:val="none" w:sz="0" w:space="0" w:color="auto"/>
                <w:bottom w:val="none" w:sz="0" w:space="0" w:color="auto"/>
                <w:right w:val="none" w:sz="0" w:space="0" w:color="auto"/>
              </w:divBdr>
            </w:div>
            <w:div w:id="1221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167">
      <w:bodyDiv w:val="1"/>
      <w:marLeft w:val="0"/>
      <w:marRight w:val="0"/>
      <w:marTop w:val="0"/>
      <w:marBottom w:val="0"/>
      <w:divBdr>
        <w:top w:val="none" w:sz="0" w:space="0" w:color="auto"/>
        <w:left w:val="none" w:sz="0" w:space="0" w:color="auto"/>
        <w:bottom w:val="none" w:sz="0" w:space="0" w:color="auto"/>
        <w:right w:val="none" w:sz="0" w:space="0" w:color="auto"/>
      </w:divBdr>
    </w:div>
    <w:div w:id="1588035126">
      <w:bodyDiv w:val="1"/>
      <w:marLeft w:val="0"/>
      <w:marRight w:val="0"/>
      <w:marTop w:val="0"/>
      <w:marBottom w:val="0"/>
      <w:divBdr>
        <w:top w:val="none" w:sz="0" w:space="0" w:color="auto"/>
        <w:left w:val="none" w:sz="0" w:space="0" w:color="auto"/>
        <w:bottom w:val="none" w:sz="0" w:space="0" w:color="auto"/>
        <w:right w:val="none" w:sz="0" w:space="0" w:color="auto"/>
      </w:divBdr>
      <w:divsChild>
        <w:div w:id="209264758">
          <w:marLeft w:val="0"/>
          <w:marRight w:val="0"/>
          <w:marTop w:val="0"/>
          <w:marBottom w:val="0"/>
          <w:divBdr>
            <w:top w:val="none" w:sz="0" w:space="0" w:color="auto"/>
            <w:left w:val="none" w:sz="0" w:space="0" w:color="auto"/>
            <w:bottom w:val="none" w:sz="0" w:space="0" w:color="auto"/>
            <w:right w:val="none" w:sz="0" w:space="0" w:color="auto"/>
          </w:divBdr>
        </w:div>
        <w:div w:id="475344504">
          <w:marLeft w:val="0"/>
          <w:marRight w:val="0"/>
          <w:marTop w:val="0"/>
          <w:marBottom w:val="0"/>
          <w:divBdr>
            <w:top w:val="none" w:sz="0" w:space="0" w:color="auto"/>
            <w:left w:val="none" w:sz="0" w:space="0" w:color="auto"/>
            <w:bottom w:val="none" w:sz="0" w:space="0" w:color="auto"/>
            <w:right w:val="none" w:sz="0" w:space="0" w:color="auto"/>
          </w:divBdr>
        </w:div>
        <w:div w:id="625938050">
          <w:marLeft w:val="0"/>
          <w:marRight w:val="0"/>
          <w:marTop w:val="0"/>
          <w:marBottom w:val="0"/>
          <w:divBdr>
            <w:top w:val="none" w:sz="0" w:space="0" w:color="auto"/>
            <w:left w:val="none" w:sz="0" w:space="0" w:color="auto"/>
            <w:bottom w:val="none" w:sz="0" w:space="0" w:color="auto"/>
            <w:right w:val="none" w:sz="0" w:space="0" w:color="auto"/>
          </w:divBdr>
        </w:div>
        <w:div w:id="1058019581">
          <w:marLeft w:val="0"/>
          <w:marRight w:val="0"/>
          <w:marTop w:val="0"/>
          <w:marBottom w:val="0"/>
          <w:divBdr>
            <w:top w:val="none" w:sz="0" w:space="0" w:color="auto"/>
            <w:left w:val="none" w:sz="0" w:space="0" w:color="auto"/>
            <w:bottom w:val="none" w:sz="0" w:space="0" w:color="auto"/>
            <w:right w:val="none" w:sz="0" w:space="0" w:color="auto"/>
          </w:divBdr>
        </w:div>
      </w:divsChild>
    </w:div>
    <w:div w:id="1593200761">
      <w:bodyDiv w:val="1"/>
      <w:marLeft w:val="0"/>
      <w:marRight w:val="0"/>
      <w:marTop w:val="0"/>
      <w:marBottom w:val="0"/>
      <w:divBdr>
        <w:top w:val="none" w:sz="0" w:space="0" w:color="auto"/>
        <w:left w:val="none" w:sz="0" w:space="0" w:color="auto"/>
        <w:bottom w:val="none" w:sz="0" w:space="0" w:color="auto"/>
        <w:right w:val="none" w:sz="0" w:space="0" w:color="auto"/>
      </w:divBdr>
      <w:divsChild>
        <w:div w:id="414976940">
          <w:marLeft w:val="0"/>
          <w:marRight w:val="0"/>
          <w:marTop w:val="0"/>
          <w:marBottom w:val="0"/>
          <w:divBdr>
            <w:top w:val="none" w:sz="0" w:space="0" w:color="auto"/>
            <w:left w:val="none" w:sz="0" w:space="0" w:color="auto"/>
            <w:bottom w:val="none" w:sz="0" w:space="0" w:color="auto"/>
            <w:right w:val="none" w:sz="0" w:space="0" w:color="auto"/>
          </w:divBdr>
        </w:div>
        <w:div w:id="1096100283">
          <w:marLeft w:val="0"/>
          <w:marRight w:val="0"/>
          <w:marTop w:val="0"/>
          <w:marBottom w:val="0"/>
          <w:divBdr>
            <w:top w:val="none" w:sz="0" w:space="0" w:color="auto"/>
            <w:left w:val="none" w:sz="0" w:space="0" w:color="auto"/>
            <w:bottom w:val="none" w:sz="0" w:space="0" w:color="auto"/>
            <w:right w:val="none" w:sz="0" w:space="0" w:color="auto"/>
          </w:divBdr>
        </w:div>
        <w:div w:id="1717970594">
          <w:marLeft w:val="0"/>
          <w:marRight w:val="0"/>
          <w:marTop w:val="0"/>
          <w:marBottom w:val="0"/>
          <w:divBdr>
            <w:top w:val="none" w:sz="0" w:space="0" w:color="auto"/>
            <w:left w:val="none" w:sz="0" w:space="0" w:color="auto"/>
            <w:bottom w:val="none" w:sz="0" w:space="0" w:color="auto"/>
            <w:right w:val="none" w:sz="0" w:space="0" w:color="auto"/>
          </w:divBdr>
        </w:div>
        <w:div w:id="1918250750">
          <w:marLeft w:val="0"/>
          <w:marRight w:val="0"/>
          <w:marTop w:val="0"/>
          <w:marBottom w:val="0"/>
          <w:divBdr>
            <w:top w:val="none" w:sz="0" w:space="0" w:color="auto"/>
            <w:left w:val="none" w:sz="0" w:space="0" w:color="auto"/>
            <w:bottom w:val="none" w:sz="0" w:space="0" w:color="auto"/>
            <w:right w:val="none" w:sz="0" w:space="0" w:color="auto"/>
          </w:divBdr>
        </w:div>
        <w:div w:id="2144539639">
          <w:marLeft w:val="0"/>
          <w:marRight w:val="0"/>
          <w:marTop w:val="0"/>
          <w:marBottom w:val="0"/>
          <w:divBdr>
            <w:top w:val="none" w:sz="0" w:space="0" w:color="auto"/>
            <w:left w:val="none" w:sz="0" w:space="0" w:color="auto"/>
            <w:bottom w:val="none" w:sz="0" w:space="0" w:color="auto"/>
            <w:right w:val="none" w:sz="0" w:space="0" w:color="auto"/>
          </w:divBdr>
        </w:div>
      </w:divsChild>
    </w:div>
    <w:div w:id="1608733368">
      <w:bodyDiv w:val="1"/>
      <w:marLeft w:val="0"/>
      <w:marRight w:val="0"/>
      <w:marTop w:val="0"/>
      <w:marBottom w:val="0"/>
      <w:divBdr>
        <w:top w:val="none" w:sz="0" w:space="0" w:color="auto"/>
        <w:left w:val="none" w:sz="0" w:space="0" w:color="auto"/>
        <w:bottom w:val="none" w:sz="0" w:space="0" w:color="auto"/>
        <w:right w:val="none" w:sz="0" w:space="0" w:color="auto"/>
      </w:divBdr>
    </w:div>
    <w:div w:id="1615212802">
      <w:bodyDiv w:val="1"/>
      <w:marLeft w:val="0"/>
      <w:marRight w:val="0"/>
      <w:marTop w:val="0"/>
      <w:marBottom w:val="0"/>
      <w:divBdr>
        <w:top w:val="none" w:sz="0" w:space="0" w:color="auto"/>
        <w:left w:val="none" w:sz="0" w:space="0" w:color="auto"/>
        <w:bottom w:val="none" w:sz="0" w:space="0" w:color="auto"/>
        <w:right w:val="none" w:sz="0" w:space="0" w:color="auto"/>
      </w:divBdr>
    </w:div>
    <w:div w:id="1635407843">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716393929">
      <w:bodyDiv w:val="1"/>
      <w:marLeft w:val="0"/>
      <w:marRight w:val="0"/>
      <w:marTop w:val="0"/>
      <w:marBottom w:val="0"/>
      <w:divBdr>
        <w:top w:val="none" w:sz="0" w:space="0" w:color="auto"/>
        <w:left w:val="none" w:sz="0" w:space="0" w:color="auto"/>
        <w:bottom w:val="none" w:sz="0" w:space="0" w:color="auto"/>
        <w:right w:val="none" w:sz="0" w:space="0" w:color="auto"/>
      </w:divBdr>
    </w:div>
    <w:div w:id="1750420965">
      <w:bodyDiv w:val="1"/>
      <w:marLeft w:val="0"/>
      <w:marRight w:val="0"/>
      <w:marTop w:val="0"/>
      <w:marBottom w:val="0"/>
      <w:divBdr>
        <w:top w:val="none" w:sz="0" w:space="0" w:color="auto"/>
        <w:left w:val="none" w:sz="0" w:space="0" w:color="auto"/>
        <w:bottom w:val="none" w:sz="0" w:space="0" w:color="auto"/>
        <w:right w:val="none" w:sz="0" w:space="0" w:color="auto"/>
      </w:divBdr>
    </w:div>
    <w:div w:id="1754819721">
      <w:bodyDiv w:val="1"/>
      <w:marLeft w:val="0"/>
      <w:marRight w:val="0"/>
      <w:marTop w:val="0"/>
      <w:marBottom w:val="0"/>
      <w:divBdr>
        <w:top w:val="none" w:sz="0" w:space="0" w:color="auto"/>
        <w:left w:val="none" w:sz="0" w:space="0" w:color="auto"/>
        <w:bottom w:val="none" w:sz="0" w:space="0" w:color="auto"/>
        <w:right w:val="none" w:sz="0" w:space="0" w:color="auto"/>
      </w:divBdr>
    </w:div>
    <w:div w:id="1785923723">
      <w:bodyDiv w:val="1"/>
      <w:marLeft w:val="0"/>
      <w:marRight w:val="0"/>
      <w:marTop w:val="0"/>
      <w:marBottom w:val="0"/>
      <w:divBdr>
        <w:top w:val="none" w:sz="0" w:space="0" w:color="auto"/>
        <w:left w:val="none" w:sz="0" w:space="0" w:color="auto"/>
        <w:bottom w:val="none" w:sz="0" w:space="0" w:color="auto"/>
        <w:right w:val="none" w:sz="0" w:space="0" w:color="auto"/>
      </w:divBdr>
    </w:div>
    <w:div w:id="1879507702">
      <w:bodyDiv w:val="1"/>
      <w:marLeft w:val="0"/>
      <w:marRight w:val="0"/>
      <w:marTop w:val="0"/>
      <w:marBottom w:val="0"/>
      <w:divBdr>
        <w:top w:val="none" w:sz="0" w:space="0" w:color="auto"/>
        <w:left w:val="none" w:sz="0" w:space="0" w:color="auto"/>
        <w:bottom w:val="none" w:sz="0" w:space="0" w:color="auto"/>
        <w:right w:val="none" w:sz="0" w:space="0" w:color="auto"/>
      </w:divBdr>
      <w:divsChild>
        <w:div w:id="1414355317">
          <w:marLeft w:val="0"/>
          <w:marRight w:val="0"/>
          <w:marTop w:val="0"/>
          <w:marBottom w:val="0"/>
          <w:divBdr>
            <w:top w:val="none" w:sz="0" w:space="0" w:color="auto"/>
            <w:left w:val="none" w:sz="0" w:space="0" w:color="auto"/>
            <w:bottom w:val="none" w:sz="0" w:space="0" w:color="auto"/>
            <w:right w:val="none" w:sz="0" w:space="0" w:color="auto"/>
          </w:divBdr>
        </w:div>
      </w:divsChild>
    </w:div>
    <w:div w:id="1880245393">
      <w:bodyDiv w:val="1"/>
      <w:marLeft w:val="0"/>
      <w:marRight w:val="0"/>
      <w:marTop w:val="0"/>
      <w:marBottom w:val="0"/>
      <w:divBdr>
        <w:top w:val="none" w:sz="0" w:space="0" w:color="auto"/>
        <w:left w:val="none" w:sz="0" w:space="0" w:color="auto"/>
        <w:bottom w:val="none" w:sz="0" w:space="0" w:color="auto"/>
        <w:right w:val="none" w:sz="0" w:space="0" w:color="auto"/>
      </w:divBdr>
    </w:div>
    <w:div w:id="1885021784">
      <w:bodyDiv w:val="1"/>
      <w:marLeft w:val="0"/>
      <w:marRight w:val="0"/>
      <w:marTop w:val="0"/>
      <w:marBottom w:val="0"/>
      <w:divBdr>
        <w:top w:val="none" w:sz="0" w:space="0" w:color="auto"/>
        <w:left w:val="none" w:sz="0" w:space="0" w:color="auto"/>
        <w:bottom w:val="none" w:sz="0" w:space="0" w:color="auto"/>
        <w:right w:val="none" w:sz="0" w:space="0" w:color="auto"/>
      </w:divBdr>
    </w:div>
    <w:div w:id="1906185350">
      <w:bodyDiv w:val="1"/>
      <w:marLeft w:val="0"/>
      <w:marRight w:val="0"/>
      <w:marTop w:val="0"/>
      <w:marBottom w:val="0"/>
      <w:divBdr>
        <w:top w:val="none" w:sz="0" w:space="0" w:color="auto"/>
        <w:left w:val="none" w:sz="0" w:space="0" w:color="auto"/>
        <w:bottom w:val="none" w:sz="0" w:space="0" w:color="auto"/>
        <w:right w:val="none" w:sz="0" w:space="0" w:color="auto"/>
      </w:divBdr>
    </w:div>
    <w:div w:id="1978561034">
      <w:bodyDiv w:val="1"/>
      <w:marLeft w:val="0"/>
      <w:marRight w:val="0"/>
      <w:marTop w:val="0"/>
      <w:marBottom w:val="0"/>
      <w:divBdr>
        <w:top w:val="none" w:sz="0" w:space="0" w:color="auto"/>
        <w:left w:val="none" w:sz="0" w:space="0" w:color="auto"/>
        <w:bottom w:val="none" w:sz="0" w:space="0" w:color="auto"/>
        <w:right w:val="none" w:sz="0" w:space="0" w:color="auto"/>
      </w:divBdr>
    </w:div>
    <w:div w:id="1991985138">
      <w:bodyDiv w:val="1"/>
      <w:marLeft w:val="0"/>
      <w:marRight w:val="0"/>
      <w:marTop w:val="0"/>
      <w:marBottom w:val="0"/>
      <w:divBdr>
        <w:top w:val="none" w:sz="0" w:space="0" w:color="auto"/>
        <w:left w:val="none" w:sz="0" w:space="0" w:color="auto"/>
        <w:bottom w:val="none" w:sz="0" w:space="0" w:color="auto"/>
        <w:right w:val="none" w:sz="0" w:space="0" w:color="auto"/>
      </w:divBdr>
    </w:div>
    <w:div w:id="2020157506">
      <w:bodyDiv w:val="1"/>
      <w:marLeft w:val="0"/>
      <w:marRight w:val="0"/>
      <w:marTop w:val="0"/>
      <w:marBottom w:val="0"/>
      <w:divBdr>
        <w:top w:val="none" w:sz="0" w:space="0" w:color="auto"/>
        <w:left w:val="none" w:sz="0" w:space="0" w:color="auto"/>
        <w:bottom w:val="none" w:sz="0" w:space="0" w:color="auto"/>
        <w:right w:val="none" w:sz="0" w:space="0" w:color="auto"/>
      </w:divBdr>
    </w:div>
    <w:div w:id="2021807455">
      <w:bodyDiv w:val="1"/>
      <w:marLeft w:val="0"/>
      <w:marRight w:val="0"/>
      <w:marTop w:val="0"/>
      <w:marBottom w:val="0"/>
      <w:divBdr>
        <w:top w:val="none" w:sz="0" w:space="0" w:color="auto"/>
        <w:left w:val="none" w:sz="0" w:space="0" w:color="auto"/>
        <w:bottom w:val="none" w:sz="0" w:space="0" w:color="auto"/>
        <w:right w:val="none" w:sz="0" w:space="0" w:color="auto"/>
      </w:divBdr>
    </w:div>
    <w:div w:id="2026788458">
      <w:bodyDiv w:val="1"/>
      <w:marLeft w:val="0"/>
      <w:marRight w:val="0"/>
      <w:marTop w:val="0"/>
      <w:marBottom w:val="0"/>
      <w:divBdr>
        <w:top w:val="none" w:sz="0" w:space="0" w:color="auto"/>
        <w:left w:val="none" w:sz="0" w:space="0" w:color="auto"/>
        <w:bottom w:val="none" w:sz="0" w:space="0" w:color="auto"/>
        <w:right w:val="none" w:sz="0" w:space="0" w:color="auto"/>
      </w:divBdr>
    </w:div>
    <w:div w:id="2040398999">
      <w:bodyDiv w:val="1"/>
      <w:marLeft w:val="0"/>
      <w:marRight w:val="0"/>
      <w:marTop w:val="0"/>
      <w:marBottom w:val="0"/>
      <w:divBdr>
        <w:top w:val="none" w:sz="0" w:space="0" w:color="auto"/>
        <w:left w:val="none" w:sz="0" w:space="0" w:color="auto"/>
        <w:bottom w:val="none" w:sz="0" w:space="0" w:color="auto"/>
        <w:right w:val="none" w:sz="0" w:space="0" w:color="auto"/>
      </w:divBdr>
      <w:divsChild>
        <w:div w:id="816803248">
          <w:marLeft w:val="0"/>
          <w:marRight w:val="0"/>
          <w:marTop w:val="0"/>
          <w:marBottom w:val="0"/>
          <w:divBdr>
            <w:top w:val="none" w:sz="0" w:space="0" w:color="auto"/>
            <w:left w:val="none" w:sz="0" w:space="0" w:color="auto"/>
            <w:bottom w:val="none" w:sz="0" w:space="0" w:color="auto"/>
            <w:right w:val="none" w:sz="0" w:space="0" w:color="auto"/>
          </w:divBdr>
        </w:div>
        <w:div w:id="886840709">
          <w:marLeft w:val="0"/>
          <w:marRight w:val="0"/>
          <w:marTop w:val="0"/>
          <w:marBottom w:val="0"/>
          <w:divBdr>
            <w:top w:val="none" w:sz="0" w:space="0" w:color="auto"/>
            <w:left w:val="none" w:sz="0" w:space="0" w:color="auto"/>
            <w:bottom w:val="none" w:sz="0" w:space="0" w:color="auto"/>
            <w:right w:val="none" w:sz="0" w:space="0" w:color="auto"/>
          </w:divBdr>
          <w:divsChild>
            <w:div w:id="551503876">
              <w:marLeft w:val="0"/>
              <w:marRight w:val="0"/>
              <w:marTop w:val="0"/>
              <w:marBottom w:val="0"/>
              <w:divBdr>
                <w:top w:val="none" w:sz="0" w:space="0" w:color="auto"/>
                <w:left w:val="none" w:sz="0" w:space="0" w:color="auto"/>
                <w:bottom w:val="none" w:sz="0" w:space="0" w:color="auto"/>
                <w:right w:val="none" w:sz="0" w:space="0" w:color="auto"/>
              </w:divBdr>
            </w:div>
            <w:div w:id="1567256725">
              <w:marLeft w:val="0"/>
              <w:marRight w:val="0"/>
              <w:marTop w:val="0"/>
              <w:marBottom w:val="0"/>
              <w:divBdr>
                <w:top w:val="none" w:sz="0" w:space="0" w:color="auto"/>
                <w:left w:val="none" w:sz="0" w:space="0" w:color="auto"/>
                <w:bottom w:val="none" w:sz="0" w:space="0" w:color="auto"/>
                <w:right w:val="none" w:sz="0" w:space="0" w:color="auto"/>
              </w:divBdr>
            </w:div>
            <w:div w:id="1638293821">
              <w:marLeft w:val="0"/>
              <w:marRight w:val="0"/>
              <w:marTop w:val="0"/>
              <w:marBottom w:val="0"/>
              <w:divBdr>
                <w:top w:val="none" w:sz="0" w:space="0" w:color="auto"/>
                <w:left w:val="none" w:sz="0" w:space="0" w:color="auto"/>
                <w:bottom w:val="none" w:sz="0" w:space="0" w:color="auto"/>
                <w:right w:val="none" w:sz="0" w:space="0" w:color="auto"/>
              </w:divBdr>
            </w:div>
          </w:divsChild>
        </w:div>
        <w:div w:id="1569071730">
          <w:marLeft w:val="0"/>
          <w:marRight w:val="0"/>
          <w:marTop w:val="0"/>
          <w:marBottom w:val="0"/>
          <w:divBdr>
            <w:top w:val="none" w:sz="0" w:space="0" w:color="auto"/>
            <w:left w:val="none" w:sz="0" w:space="0" w:color="auto"/>
            <w:bottom w:val="none" w:sz="0" w:space="0" w:color="auto"/>
            <w:right w:val="none" w:sz="0" w:space="0" w:color="auto"/>
          </w:divBdr>
          <w:divsChild>
            <w:div w:id="552160851">
              <w:marLeft w:val="0"/>
              <w:marRight w:val="0"/>
              <w:marTop w:val="0"/>
              <w:marBottom w:val="0"/>
              <w:divBdr>
                <w:top w:val="none" w:sz="0" w:space="0" w:color="auto"/>
                <w:left w:val="none" w:sz="0" w:space="0" w:color="auto"/>
                <w:bottom w:val="none" w:sz="0" w:space="0" w:color="auto"/>
                <w:right w:val="none" w:sz="0" w:space="0" w:color="auto"/>
              </w:divBdr>
            </w:div>
            <w:div w:id="1354109962">
              <w:marLeft w:val="0"/>
              <w:marRight w:val="0"/>
              <w:marTop w:val="0"/>
              <w:marBottom w:val="0"/>
              <w:divBdr>
                <w:top w:val="none" w:sz="0" w:space="0" w:color="auto"/>
                <w:left w:val="none" w:sz="0" w:space="0" w:color="auto"/>
                <w:bottom w:val="none" w:sz="0" w:space="0" w:color="auto"/>
                <w:right w:val="none" w:sz="0" w:space="0" w:color="auto"/>
              </w:divBdr>
            </w:div>
            <w:div w:id="1421364874">
              <w:marLeft w:val="0"/>
              <w:marRight w:val="0"/>
              <w:marTop w:val="0"/>
              <w:marBottom w:val="0"/>
              <w:divBdr>
                <w:top w:val="none" w:sz="0" w:space="0" w:color="auto"/>
                <w:left w:val="none" w:sz="0" w:space="0" w:color="auto"/>
                <w:bottom w:val="none" w:sz="0" w:space="0" w:color="auto"/>
                <w:right w:val="none" w:sz="0" w:space="0" w:color="auto"/>
              </w:divBdr>
            </w:div>
            <w:div w:id="1669475907">
              <w:marLeft w:val="0"/>
              <w:marRight w:val="0"/>
              <w:marTop w:val="0"/>
              <w:marBottom w:val="0"/>
              <w:divBdr>
                <w:top w:val="none" w:sz="0" w:space="0" w:color="auto"/>
                <w:left w:val="none" w:sz="0" w:space="0" w:color="auto"/>
                <w:bottom w:val="none" w:sz="0" w:space="0" w:color="auto"/>
                <w:right w:val="none" w:sz="0" w:space="0" w:color="auto"/>
              </w:divBdr>
            </w:div>
            <w:div w:id="20260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096">
      <w:bodyDiv w:val="1"/>
      <w:marLeft w:val="0"/>
      <w:marRight w:val="0"/>
      <w:marTop w:val="0"/>
      <w:marBottom w:val="0"/>
      <w:divBdr>
        <w:top w:val="none" w:sz="0" w:space="0" w:color="auto"/>
        <w:left w:val="none" w:sz="0" w:space="0" w:color="auto"/>
        <w:bottom w:val="none" w:sz="0" w:space="0" w:color="auto"/>
        <w:right w:val="none" w:sz="0" w:space="0" w:color="auto"/>
      </w:divBdr>
    </w:div>
    <w:div w:id="20820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SQAF@dewr.gov.au" TargetMode="External"/><Relationship Id="rId18" Type="http://schemas.openxmlformats.org/officeDocument/2006/relationships/footer" Target="footer1.xml"/><Relationship Id="rId26" Type="http://schemas.openxmlformats.org/officeDocument/2006/relationships/image" Target="media/image4.emf"/><Relationship Id="rId39" Type="http://schemas.openxmlformats.org/officeDocument/2006/relationships/hyperlink" Target="https://www.oaic.gov.au/freedom-of-information/the-foi-act" TargetMode="External"/><Relationship Id="rId21" Type="http://schemas.openxmlformats.org/officeDocument/2006/relationships/footer" Target="footer3.xml"/><Relationship Id="rId34" Type="http://schemas.openxmlformats.org/officeDocument/2006/relationships/hyperlink" Target="mailto:ESQAF@dewr.gov.au" TargetMode="External"/><Relationship Id="rId42" Type="http://schemas.openxmlformats.org/officeDocument/2006/relationships/hyperlink" Target="https://www.naa.gov.au/information-management/records-authorities/types-records-authorities/general-records-authority-3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ESQAF@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mailto:ESQAF@dewr.gov.au" TargetMode="External"/><Relationship Id="rId37" Type="http://schemas.openxmlformats.org/officeDocument/2006/relationships/hyperlink" Target="https://www.oaic.gov.au/privacy/guidance-and-advice/guide-to-securing-personal-information" TargetMode="External"/><Relationship Id="rId40" Type="http://schemas.openxmlformats.org/officeDocument/2006/relationships/hyperlink" Target="https://www.oaic.gov.au/privacy/notifiable-data-breach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bookmark://_Quality_Principles_auditors" TargetMode="External"/><Relationship Id="rId23" Type="http://schemas.openxmlformats.org/officeDocument/2006/relationships/package" Target="embeddings/Microsoft_Visio_Drawing.vsdx"/><Relationship Id="rId28" Type="http://schemas.openxmlformats.org/officeDocument/2006/relationships/hyperlink" Target="mailto:ESQAF@dewr.gov.au" TargetMode="External"/><Relationship Id="rId36" Type="http://schemas.openxmlformats.org/officeDocument/2006/relationships/hyperlink" Target="https://www.naa.gov.au/information-management/records-authorities/types-records-authorities/general-records-authority-40"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ESQAF@dewr.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er.jas-anz.org/accredited-bodies" TargetMode="External"/><Relationship Id="rId22" Type="http://schemas.openxmlformats.org/officeDocument/2006/relationships/image" Target="media/image2.emf"/><Relationship Id="rId27" Type="http://schemas.openxmlformats.org/officeDocument/2006/relationships/package" Target="embeddings/Microsoft_Visio_Drawing2.vsdx"/><Relationship Id="rId30" Type="http://schemas.openxmlformats.org/officeDocument/2006/relationships/hyperlink" Target="mailto:ESQAF@dese.gov.au" TargetMode="External"/><Relationship Id="rId35" Type="http://schemas.openxmlformats.org/officeDocument/2006/relationships/hyperlink" Target="https://lmip.gov.au/" TargetMode="External"/><Relationship Id="rId43" Type="http://schemas.openxmlformats.org/officeDocument/2006/relationships/hyperlink" Target="https://www.naa.gov.au/information-management/disposing-information/information-disposal/compliant-destruction-australian-government-inform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SQAF@dewr.gov.au" TargetMode="Externa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hyperlink" Target="mailto:ESQAF@dewr.gov.au)" TargetMode="External"/><Relationship Id="rId38" Type="http://schemas.openxmlformats.org/officeDocument/2006/relationships/hyperlink" Target="https://www.naa.gov.au/information-management/records-authorities/types-records-authorities/general-records-authority-40" TargetMode="External"/><Relationship Id="rId20" Type="http://schemas.openxmlformats.org/officeDocument/2006/relationships/header" Target="header3.xml"/><Relationship Id="rId41" Type="http://schemas.openxmlformats.org/officeDocument/2006/relationships/hyperlink" Target="https://www.naa.gov.au/information-management/records-authorities/types-records-authorities/general-records-authority-30"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6c4e33-482b-4708-a27b-b3917f58e014" xsi:nil="true"/>
    <lcf76f155ced4ddcb4097134ff3c332f xmlns="b6aaf6cb-80e9-4ba5-9670-11a51feb3a84">
      <Terms xmlns="http://schemas.microsoft.com/office/infopath/2007/PartnerControls"/>
    </lcf76f155ced4ddcb4097134ff3c332f>
    <SharedWithUsers xmlns="286c4e33-482b-4708-a27b-b3917f58e014">
      <UserInfo>
        <DisplayName>ARMOUR,Nikki</DisplayName>
        <AccountId>20</AccountId>
        <AccountType/>
      </UserInfo>
      <UserInfo>
        <DisplayName>THOMAS,Heather</DisplayName>
        <AccountId>22</AccountId>
        <AccountType/>
      </UserInfo>
      <UserInfo>
        <DisplayName>CULNANE,Janine</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797BC5E4A0E40832575BB76BC994A" ma:contentTypeVersion="14" ma:contentTypeDescription="Create a new document." ma:contentTypeScope="" ma:versionID="43e12628059e17e685886a28a17aa38b">
  <xsd:schema xmlns:xsd="http://www.w3.org/2001/XMLSchema" xmlns:xs="http://www.w3.org/2001/XMLSchema" xmlns:p="http://schemas.microsoft.com/office/2006/metadata/properties" xmlns:ns2="b6aaf6cb-80e9-4ba5-9670-11a51feb3a84" xmlns:ns3="286c4e33-482b-4708-a27b-b3917f58e014" targetNamespace="http://schemas.microsoft.com/office/2006/metadata/properties" ma:root="true" ma:fieldsID="ba31810dd0b15fc0d8aafcaf2557ba64" ns2:_="" ns3:_="">
    <xsd:import namespace="b6aaf6cb-80e9-4ba5-9670-11a51feb3a84"/>
    <xsd:import namespace="286c4e33-482b-4708-a27b-b3917f58e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f6cb-80e9-4ba5-9670-11a51feb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c4e33-482b-4708-a27b-b3917f58e0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b485511-224f-44a6-935a-295c390c78ad}" ma:internalName="TaxCatchAll" ma:showField="CatchAllData" ma:web="286c4e33-482b-4708-a27b-b3917f58e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286c4e33-482b-4708-a27b-b3917f58e014"/>
    <ds:schemaRef ds:uri="b6aaf6cb-80e9-4ba5-9670-11a51feb3a84"/>
  </ds:schemaRefs>
</ds:datastoreItem>
</file>

<file path=customXml/itemProps2.xml><?xml version="1.0" encoding="utf-8"?>
<ds:datastoreItem xmlns:ds="http://schemas.openxmlformats.org/officeDocument/2006/customXml" ds:itemID="{63E76052-C651-4BD6-81FD-359F2D4D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f6cb-80e9-4ba5-9670-11a51feb3a84"/>
    <ds:schemaRef ds:uri="286c4e33-482b-4708-a27b-b3917f58e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22880</Words>
  <Characters>130417</Characters>
  <Application>Microsoft Office Word</Application>
  <DocSecurity>0</DocSecurity>
  <Lines>1086</Lines>
  <Paragraphs>305</Paragraphs>
  <ScaleCrop>false</ScaleCrop>
  <Company/>
  <LinksUpToDate>false</LinksUpToDate>
  <CharactersWithSpaces>152992</CharactersWithSpaces>
  <SharedDoc>false</SharedDoc>
  <HLinks>
    <vt:vector size="786" baseType="variant">
      <vt:variant>
        <vt:i4>1376324</vt:i4>
      </vt:variant>
      <vt:variant>
        <vt:i4>684</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5832727</vt:i4>
      </vt:variant>
      <vt:variant>
        <vt:i4>681</vt:i4>
      </vt:variant>
      <vt:variant>
        <vt:i4>0</vt:i4>
      </vt:variant>
      <vt:variant>
        <vt:i4>5</vt:i4>
      </vt:variant>
      <vt:variant>
        <vt:lpwstr>https://www.naa.gov.au/information-management/records-authorities/types-records-authorities/general-records-authority-31</vt:lpwstr>
      </vt:variant>
      <vt:variant>
        <vt:lpwstr/>
      </vt:variant>
      <vt:variant>
        <vt:i4>5767191</vt:i4>
      </vt:variant>
      <vt:variant>
        <vt:i4>678</vt:i4>
      </vt:variant>
      <vt:variant>
        <vt:i4>0</vt:i4>
      </vt:variant>
      <vt:variant>
        <vt:i4>5</vt:i4>
      </vt:variant>
      <vt:variant>
        <vt:lpwstr>https://www.naa.gov.au/information-management/records-authorities/types-records-authorities/general-records-authority-30</vt:lpwstr>
      </vt:variant>
      <vt:variant>
        <vt:lpwstr/>
      </vt:variant>
      <vt:variant>
        <vt:i4>0</vt:i4>
      </vt:variant>
      <vt:variant>
        <vt:i4>675</vt:i4>
      </vt:variant>
      <vt:variant>
        <vt:i4>0</vt:i4>
      </vt:variant>
      <vt:variant>
        <vt:i4>5</vt:i4>
      </vt:variant>
      <vt:variant>
        <vt:lpwstr>https://www.oaic.gov.au/privacy/notifiable-data-breaches</vt:lpwstr>
      </vt:variant>
      <vt:variant>
        <vt:lpwstr/>
      </vt:variant>
      <vt:variant>
        <vt:i4>3538984</vt:i4>
      </vt:variant>
      <vt:variant>
        <vt:i4>672</vt:i4>
      </vt:variant>
      <vt:variant>
        <vt:i4>0</vt:i4>
      </vt:variant>
      <vt:variant>
        <vt:i4>5</vt:i4>
      </vt:variant>
      <vt:variant>
        <vt:lpwstr>https://www.oaic.gov.au/freedom-of-information/the-foi-act</vt:lpwstr>
      </vt:variant>
      <vt:variant>
        <vt:lpwstr/>
      </vt:variant>
      <vt:variant>
        <vt:i4>5767184</vt:i4>
      </vt:variant>
      <vt:variant>
        <vt:i4>669</vt:i4>
      </vt:variant>
      <vt:variant>
        <vt:i4>0</vt:i4>
      </vt:variant>
      <vt:variant>
        <vt:i4>5</vt:i4>
      </vt:variant>
      <vt:variant>
        <vt:lpwstr>https://www.naa.gov.au/information-management/records-authorities/types-records-authorities/general-records-authority-40</vt:lpwstr>
      </vt:variant>
      <vt:variant>
        <vt:lpwstr/>
      </vt:variant>
      <vt:variant>
        <vt:i4>6553645</vt:i4>
      </vt:variant>
      <vt:variant>
        <vt:i4>666</vt:i4>
      </vt:variant>
      <vt:variant>
        <vt:i4>0</vt:i4>
      </vt:variant>
      <vt:variant>
        <vt:i4>5</vt:i4>
      </vt:variant>
      <vt:variant>
        <vt:lpwstr>https://www.oaic.gov.au/privacy/guidance-and-advice/guide-to-securing-personal-information</vt:lpwstr>
      </vt:variant>
      <vt:variant>
        <vt:lpwstr/>
      </vt:variant>
      <vt:variant>
        <vt:i4>5767184</vt:i4>
      </vt:variant>
      <vt:variant>
        <vt:i4>663</vt:i4>
      </vt:variant>
      <vt:variant>
        <vt:i4>0</vt:i4>
      </vt:variant>
      <vt:variant>
        <vt:i4>5</vt:i4>
      </vt:variant>
      <vt:variant>
        <vt:lpwstr>https://www.naa.gov.au/information-management/records-authorities/types-records-authorities/general-records-authority-40</vt:lpwstr>
      </vt:variant>
      <vt:variant>
        <vt:lpwstr/>
      </vt:variant>
      <vt:variant>
        <vt:i4>5439583</vt:i4>
      </vt:variant>
      <vt:variant>
        <vt:i4>660</vt:i4>
      </vt:variant>
      <vt:variant>
        <vt:i4>0</vt:i4>
      </vt:variant>
      <vt:variant>
        <vt:i4>5</vt:i4>
      </vt:variant>
      <vt:variant>
        <vt:lpwstr>https://lmip.gov.au/</vt:lpwstr>
      </vt:variant>
      <vt:variant>
        <vt:lpwstr/>
      </vt:variant>
      <vt:variant>
        <vt:i4>4325489</vt:i4>
      </vt:variant>
      <vt:variant>
        <vt:i4>657</vt:i4>
      </vt:variant>
      <vt:variant>
        <vt:i4>0</vt:i4>
      </vt:variant>
      <vt:variant>
        <vt:i4>5</vt:i4>
      </vt:variant>
      <vt:variant>
        <vt:lpwstr/>
      </vt:variant>
      <vt:variant>
        <vt:lpwstr>_Quality_Principles_Corrective</vt:lpwstr>
      </vt:variant>
      <vt:variant>
        <vt:i4>1638527</vt:i4>
      </vt:variant>
      <vt:variant>
        <vt:i4>654</vt:i4>
      </vt:variant>
      <vt:variant>
        <vt:i4>0</vt:i4>
      </vt:variant>
      <vt:variant>
        <vt:i4>5</vt:i4>
      </vt:variant>
      <vt:variant>
        <vt:lpwstr>mailto:ESQAF@dewr.gov.au</vt:lpwstr>
      </vt:variant>
      <vt:variant>
        <vt:lpwstr/>
      </vt:variant>
      <vt:variant>
        <vt:i4>1638527</vt:i4>
      </vt:variant>
      <vt:variant>
        <vt:i4>651</vt:i4>
      </vt:variant>
      <vt:variant>
        <vt:i4>0</vt:i4>
      </vt:variant>
      <vt:variant>
        <vt:i4>5</vt:i4>
      </vt:variant>
      <vt:variant>
        <vt:lpwstr>mailto:ESQAF@dewr.gov.au)</vt:lpwstr>
      </vt:variant>
      <vt:variant>
        <vt:lpwstr/>
      </vt:variant>
      <vt:variant>
        <vt:i4>5701683</vt:i4>
      </vt:variant>
      <vt:variant>
        <vt:i4>648</vt:i4>
      </vt:variant>
      <vt:variant>
        <vt:i4>0</vt:i4>
      </vt:variant>
      <vt:variant>
        <vt:i4>5</vt:i4>
      </vt:variant>
      <vt:variant>
        <vt:lpwstr/>
      </vt:variant>
      <vt:variant>
        <vt:lpwstr>_Non-conformances_identified_by</vt:lpwstr>
      </vt:variant>
      <vt:variant>
        <vt:i4>5701683</vt:i4>
      </vt:variant>
      <vt:variant>
        <vt:i4>645</vt:i4>
      </vt:variant>
      <vt:variant>
        <vt:i4>0</vt:i4>
      </vt:variant>
      <vt:variant>
        <vt:i4>5</vt:i4>
      </vt:variant>
      <vt:variant>
        <vt:lpwstr/>
      </vt:variant>
      <vt:variant>
        <vt:lpwstr>_Non-conformances_identified_by</vt:lpwstr>
      </vt:variant>
      <vt:variant>
        <vt:i4>5111909</vt:i4>
      </vt:variant>
      <vt:variant>
        <vt:i4>642</vt:i4>
      </vt:variant>
      <vt:variant>
        <vt:i4>0</vt:i4>
      </vt:variant>
      <vt:variant>
        <vt:i4>5</vt:i4>
      </vt:variant>
      <vt:variant>
        <vt:lpwstr/>
      </vt:variant>
      <vt:variant>
        <vt:lpwstr>_Timing_of_Quality</vt:lpwstr>
      </vt:variant>
      <vt:variant>
        <vt:i4>7667794</vt:i4>
      </vt:variant>
      <vt:variant>
        <vt:i4>639</vt:i4>
      </vt:variant>
      <vt:variant>
        <vt:i4>0</vt:i4>
      </vt:variant>
      <vt:variant>
        <vt:i4>5</vt:i4>
      </vt:variant>
      <vt:variant>
        <vt:lpwstr/>
      </vt:variant>
      <vt:variant>
        <vt:lpwstr>_Attachment_A_–</vt:lpwstr>
      </vt:variant>
      <vt:variant>
        <vt:i4>1638527</vt:i4>
      </vt:variant>
      <vt:variant>
        <vt:i4>636</vt:i4>
      </vt:variant>
      <vt:variant>
        <vt:i4>0</vt:i4>
      </vt:variant>
      <vt:variant>
        <vt:i4>5</vt:i4>
      </vt:variant>
      <vt:variant>
        <vt:lpwstr>mailto:ESQAF@dewr.gov.au</vt:lpwstr>
      </vt:variant>
      <vt:variant>
        <vt:lpwstr/>
      </vt:variant>
      <vt:variant>
        <vt:i4>1638527</vt:i4>
      </vt:variant>
      <vt:variant>
        <vt:i4>633</vt:i4>
      </vt:variant>
      <vt:variant>
        <vt:i4>0</vt:i4>
      </vt:variant>
      <vt:variant>
        <vt:i4>5</vt:i4>
      </vt:variant>
      <vt:variant>
        <vt:lpwstr>mailto:ESQAF@dewr.gov.au)</vt:lpwstr>
      </vt:variant>
      <vt:variant>
        <vt:lpwstr/>
      </vt:variant>
      <vt:variant>
        <vt:i4>6029412</vt:i4>
      </vt:variant>
      <vt:variant>
        <vt:i4>630</vt:i4>
      </vt:variant>
      <vt:variant>
        <vt:i4>0</vt:i4>
      </vt:variant>
      <vt:variant>
        <vt:i4>5</vt:i4>
      </vt:variant>
      <vt:variant>
        <vt:lpwstr/>
      </vt:variant>
      <vt:variant>
        <vt:lpwstr>_Corrective_Action_Plan</vt:lpwstr>
      </vt:variant>
      <vt:variant>
        <vt:i4>5111927</vt:i4>
      </vt:variant>
      <vt:variant>
        <vt:i4>627</vt:i4>
      </vt:variant>
      <vt:variant>
        <vt:i4>0</vt:i4>
      </vt:variant>
      <vt:variant>
        <vt:i4>5</vt:i4>
      </vt:variant>
      <vt:variant>
        <vt:lpwstr/>
      </vt:variant>
      <vt:variant>
        <vt:lpwstr>_Quality_Principles_Reports</vt:lpwstr>
      </vt:variant>
      <vt:variant>
        <vt:i4>1900648</vt:i4>
      </vt:variant>
      <vt:variant>
        <vt:i4>624</vt:i4>
      </vt:variant>
      <vt:variant>
        <vt:i4>0</vt:i4>
      </vt:variant>
      <vt:variant>
        <vt:i4>5</vt:i4>
      </vt:variant>
      <vt:variant>
        <vt:lpwstr>mailto:ESQAF@dese.gov.au</vt:lpwstr>
      </vt:variant>
      <vt:variant>
        <vt:lpwstr/>
      </vt:variant>
      <vt:variant>
        <vt:i4>1638527</vt:i4>
      </vt:variant>
      <vt:variant>
        <vt:i4>621</vt:i4>
      </vt:variant>
      <vt:variant>
        <vt:i4>0</vt:i4>
      </vt:variant>
      <vt:variant>
        <vt:i4>5</vt:i4>
      </vt:variant>
      <vt:variant>
        <vt:lpwstr>mailto:ESQAF@dewr.gov.au</vt:lpwstr>
      </vt:variant>
      <vt:variant>
        <vt:lpwstr/>
      </vt:variant>
      <vt:variant>
        <vt:i4>1638527</vt:i4>
      </vt:variant>
      <vt:variant>
        <vt:i4>618</vt:i4>
      </vt:variant>
      <vt:variant>
        <vt:i4>0</vt:i4>
      </vt:variant>
      <vt:variant>
        <vt:i4>5</vt:i4>
      </vt:variant>
      <vt:variant>
        <vt:lpwstr>mailto:ESQAF@dewr.gov.au</vt:lpwstr>
      </vt:variant>
      <vt:variant>
        <vt:lpwstr/>
      </vt:variant>
      <vt:variant>
        <vt:i4>7667794</vt:i4>
      </vt:variant>
      <vt:variant>
        <vt:i4>609</vt:i4>
      </vt:variant>
      <vt:variant>
        <vt:i4>0</vt:i4>
      </vt:variant>
      <vt:variant>
        <vt:i4>5</vt:i4>
      </vt:variant>
      <vt:variant>
        <vt:lpwstr/>
      </vt:variant>
      <vt:variant>
        <vt:lpwstr>_Attachment_A_–</vt:lpwstr>
      </vt:variant>
      <vt:variant>
        <vt:i4>2883586</vt:i4>
      </vt:variant>
      <vt:variant>
        <vt:i4>606</vt:i4>
      </vt:variant>
      <vt:variant>
        <vt:i4>0</vt:i4>
      </vt:variant>
      <vt:variant>
        <vt:i4>5</vt:i4>
      </vt:variant>
      <vt:variant>
        <vt:lpwstr/>
      </vt:variant>
      <vt:variant>
        <vt:lpwstr>_Quality_Principles_Audit</vt:lpwstr>
      </vt:variant>
      <vt:variant>
        <vt:i4>6094862</vt:i4>
      </vt:variant>
      <vt:variant>
        <vt:i4>603</vt:i4>
      </vt:variant>
      <vt:variant>
        <vt:i4>0</vt:i4>
      </vt:variant>
      <vt:variant>
        <vt:i4>5</vt:i4>
      </vt:variant>
      <vt:variant>
        <vt:lpwstr/>
      </vt:variant>
      <vt:variant>
        <vt:lpwstr>_Undertaking_the_Audit_1</vt:lpwstr>
      </vt:variant>
      <vt:variant>
        <vt:i4>131170</vt:i4>
      </vt:variant>
      <vt:variant>
        <vt:i4>600</vt:i4>
      </vt:variant>
      <vt:variant>
        <vt:i4>0</vt:i4>
      </vt:variant>
      <vt:variant>
        <vt:i4>5</vt:i4>
      </vt:variant>
      <vt:variant>
        <vt:lpwstr/>
      </vt:variant>
      <vt:variant>
        <vt:lpwstr>_Self-assessment_tool_1</vt:lpwstr>
      </vt:variant>
      <vt:variant>
        <vt:i4>2621472</vt:i4>
      </vt:variant>
      <vt:variant>
        <vt:i4>597</vt:i4>
      </vt:variant>
      <vt:variant>
        <vt:i4>0</vt:i4>
      </vt:variant>
      <vt:variant>
        <vt:i4>5</vt:i4>
      </vt:variant>
      <vt:variant>
        <vt:lpwstr/>
      </vt:variant>
      <vt:variant>
        <vt:lpwstr>_QAF_Audit_Plan_1</vt:lpwstr>
      </vt:variant>
      <vt:variant>
        <vt:i4>7667794</vt:i4>
      </vt:variant>
      <vt:variant>
        <vt:i4>591</vt:i4>
      </vt:variant>
      <vt:variant>
        <vt:i4>0</vt:i4>
      </vt:variant>
      <vt:variant>
        <vt:i4>5</vt:i4>
      </vt:variant>
      <vt:variant>
        <vt:lpwstr/>
      </vt:variant>
      <vt:variant>
        <vt:lpwstr>_Attachment_A_–</vt:lpwstr>
      </vt:variant>
      <vt:variant>
        <vt:i4>6226038</vt:i4>
      </vt:variant>
      <vt:variant>
        <vt:i4>588</vt:i4>
      </vt:variant>
      <vt:variant>
        <vt:i4>0</vt:i4>
      </vt:variant>
      <vt:variant>
        <vt:i4>5</vt:i4>
      </vt:variant>
      <vt:variant>
        <vt:lpwstr/>
      </vt:variant>
      <vt:variant>
        <vt:lpwstr>_Quality_Principles_Audits</vt:lpwstr>
      </vt:variant>
      <vt:variant>
        <vt:i4>7667794</vt:i4>
      </vt:variant>
      <vt:variant>
        <vt:i4>585</vt:i4>
      </vt:variant>
      <vt:variant>
        <vt:i4>0</vt:i4>
      </vt:variant>
      <vt:variant>
        <vt:i4>5</vt:i4>
      </vt:variant>
      <vt:variant>
        <vt:lpwstr/>
      </vt:variant>
      <vt:variant>
        <vt:lpwstr>_Attachment_A_–</vt:lpwstr>
      </vt:variant>
      <vt:variant>
        <vt:i4>655415</vt:i4>
      </vt:variant>
      <vt:variant>
        <vt:i4>582</vt:i4>
      </vt:variant>
      <vt:variant>
        <vt:i4>0</vt:i4>
      </vt:variant>
      <vt:variant>
        <vt:i4>5</vt:i4>
      </vt:variant>
      <vt:variant>
        <vt:lpwstr>bookmark://_Quality_Principles_auditors/</vt:lpwstr>
      </vt:variant>
      <vt:variant>
        <vt:lpwstr/>
      </vt:variant>
      <vt:variant>
        <vt:i4>2228282</vt:i4>
      </vt:variant>
      <vt:variant>
        <vt:i4>579</vt:i4>
      </vt:variant>
      <vt:variant>
        <vt:i4>0</vt:i4>
      </vt:variant>
      <vt:variant>
        <vt:i4>5</vt:i4>
      </vt:variant>
      <vt:variant>
        <vt:lpwstr>https://register.jas-anz.org/accredited-bodies</vt:lpwstr>
      </vt:variant>
      <vt:variant>
        <vt:lpwstr/>
      </vt:variant>
      <vt:variant>
        <vt:i4>852012</vt:i4>
      </vt:variant>
      <vt:variant>
        <vt:i4>576</vt:i4>
      </vt:variant>
      <vt:variant>
        <vt:i4>0</vt:i4>
      </vt:variant>
      <vt:variant>
        <vt:i4>5</vt:i4>
      </vt:variant>
      <vt:variant>
        <vt:lpwstr/>
      </vt:variant>
      <vt:variant>
        <vt:lpwstr>_Quality_Assurance_Framework</vt:lpwstr>
      </vt:variant>
      <vt:variant>
        <vt:i4>1638527</vt:i4>
      </vt:variant>
      <vt:variant>
        <vt:i4>573</vt:i4>
      </vt:variant>
      <vt:variant>
        <vt:i4>0</vt:i4>
      </vt:variant>
      <vt:variant>
        <vt:i4>5</vt:i4>
      </vt:variant>
      <vt:variant>
        <vt:lpwstr>mailto:ESQAF@dewr.gov.au</vt:lpwstr>
      </vt:variant>
      <vt:variant>
        <vt:lpwstr/>
      </vt:variant>
      <vt:variant>
        <vt:i4>1638527</vt:i4>
      </vt:variant>
      <vt:variant>
        <vt:i4>570</vt:i4>
      </vt:variant>
      <vt:variant>
        <vt:i4>0</vt:i4>
      </vt:variant>
      <vt:variant>
        <vt:i4>5</vt:i4>
      </vt:variant>
      <vt:variant>
        <vt:lpwstr>mailto:ESQAF@dewr.gov.au</vt:lpwstr>
      </vt:variant>
      <vt:variant>
        <vt:lpwstr/>
      </vt:variant>
      <vt:variant>
        <vt:i4>4522060</vt:i4>
      </vt:variant>
      <vt:variant>
        <vt:i4>567</vt:i4>
      </vt:variant>
      <vt:variant>
        <vt:i4>0</vt:i4>
      </vt:variant>
      <vt:variant>
        <vt:i4>5</vt:i4>
      </vt:variant>
      <vt:variant>
        <vt:lpwstr/>
      </vt:variant>
      <vt:variant>
        <vt:lpwstr>_Required_training</vt:lpwstr>
      </vt:variant>
      <vt:variant>
        <vt:i4>2031675</vt:i4>
      </vt:variant>
      <vt:variant>
        <vt:i4>560</vt:i4>
      </vt:variant>
      <vt:variant>
        <vt:i4>0</vt:i4>
      </vt:variant>
      <vt:variant>
        <vt:i4>5</vt:i4>
      </vt:variant>
      <vt:variant>
        <vt:lpwstr/>
      </vt:variant>
      <vt:variant>
        <vt:lpwstr>_Toc119505392</vt:lpwstr>
      </vt:variant>
      <vt:variant>
        <vt:i4>2031675</vt:i4>
      </vt:variant>
      <vt:variant>
        <vt:i4>554</vt:i4>
      </vt:variant>
      <vt:variant>
        <vt:i4>0</vt:i4>
      </vt:variant>
      <vt:variant>
        <vt:i4>5</vt:i4>
      </vt:variant>
      <vt:variant>
        <vt:lpwstr/>
      </vt:variant>
      <vt:variant>
        <vt:lpwstr>_Toc119505391</vt:lpwstr>
      </vt:variant>
      <vt:variant>
        <vt:i4>2031675</vt:i4>
      </vt:variant>
      <vt:variant>
        <vt:i4>548</vt:i4>
      </vt:variant>
      <vt:variant>
        <vt:i4>0</vt:i4>
      </vt:variant>
      <vt:variant>
        <vt:i4>5</vt:i4>
      </vt:variant>
      <vt:variant>
        <vt:lpwstr/>
      </vt:variant>
      <vt:variant>
        <vt:lpwstr>_Toc119505390</vt:lpwstr>
      </vt:variant>
      <vt:variant>
        <vt:i4>1966139</vt:i4>
      </vt:variant>
      <vt:variant>
        <vt:i4>542</vt:i4>
      </vt:variant>
      <vt:variant>
        <vt:i4>0</vt:i4>
      </vt:variant>
      <vt:variant>
        <vt:i4>5</vt:i4>
      </vt:variant>
      <vt:variant>
        <vt:lpwstr/>
      </vt:variant>
      <vt:variant>
        <vt:lpwstr>_Toc119505389</vt:lpwstr>
      </vt:variant>
      <vt:variant>
        <vt:i4>1966139</vt:i4>
      </vt:variant>
      <vt:variant>
        <vt:i4>536</vt:i4>
      </vt:variant>
      <vt:variant>
        <vt:i4>0</vt:i4>
      </vt:variant>
      <vt:variant>
        <vt:i4>5</vt:i4>
      </vt:variant>
      <vt:variant>
        <vt:lpwstr/>
      </vt:variant>
      <vt:variant>
        <vt:lpwstr>_Toc119505388</vt:lpwstr>
      </vt:variant>
      <vt:variant>
        <vt:i4>1966139</vt:i4>
      </vt:variant>
      <vt:variant>
        <vt:i4>530</vt:i4>
      </vt:variant>
      <vt:variant>
        <vt:i4>0</vt:i4>
      </vt:variant>
      <vt:variant>
        <vt:i4>5</vt:i4>
      </vt:variant>
      <vt:variant>
        <vt:lpwstr/>
      </vt:variant>
      <vt:variant>
        <vt:lpwstr>_Toc119505387</vt:lpwstr>
      </vt:variant>
      <vt:variant>
        <vt:i4>1966139</vt:i4>
      </vt:variant>
      <vt:variant>
        <vt:i4>524</vt:i4>
      </vt:variant>
      <vt:variant>
        <vt:i4>0</vt:i4>
      </vt:variant>
      <vt:variant>
        <vt:i4>5</vt:i4>
      </vt:variant>
      <vt:variant>
        <vt:lpwstr/>
      </vt:variant>
      <vt:variant>
        <vt:lpwstr>_Toc119505386</vt:lpwstr>
      </vt:variant>
      <vt:variant>
        <vt:i4>1966139</vt:i4>
      </vt:variant>
      <vt:variant>
        <vt:i4>518</vt:i4>
      </vt:variant>
      <vt:variant>
        <vt:i4>0</vt:i4>
      </vt:variant>
      <vt:variant>
        <vt:i4>5</vt:i4>
      </vt:variant>
      <vt:variant>
        <vt:lpwstr/>
      </vt:variant>
      <vt:variant>
        <vt:lpwstr>_Toc119505385</vt:lpwstr>
      </vt:variant>
      <vt:variant>
        <vt:i4>1966139</vt:i4>
      </vt:variant>
      <vt:variant>
        <vt:i4>512</vt:i4>
      </vt:variant>
      <vt:variant>
        <vt:i4>0</vt:i4>
      </vt:variant>
      <vt:variant>
        <vt:i4>5</vt:i4>
      </vt:variant>
      <vt:variant>
        <vt:lpwstr/>
      </vt:variant>
      <vt:variant>
        <vt:lpwstr>_Toc119505384</vt:lpwstr>
      </vt:variant>
      <vt:variant>
        <vt:i4>1966139</vt:i4>
      </vt:variant>
      <vt:variant>
        <vt:i4>506</vt:i4>
      </vt:variant>
      <vt:variant>
        <vt:i4>0</vt:i4>
      </vt:variant>
      <vt:variant>
        <vt:i4>5</vt:i4>
      </vt:variant>
      <vt:variant>
        <vt:lpwstr/>
      </vt:variant>
      <vt:variant>
        <vt:lpwstr>_Toc119505383</vt:lpwstr>
      </vt:variant>
      <vt:variant>
        <vt:i4>1966139</vt:i4>
      </vt:variant>
      <vt:variant>
        <vt:i4>500</vt:i4>
      </vt:variant>
      <vt:variant>
        <vt:i4>0</vt:i4>
      </vt:variant>
      <vt:variant>
        <vt:i4>5</vt:i4>
      </vt:variant>
      <vt:variant>
        <vt:lpwstr/>
      </vt:variant>
      <vt:variant>
        <vt:lpwstr>_Toc119505382</vt:lpwstr>
      </vt:variant>
      <vt:variant>
        <vt:i4>1966139</vt:i4>
      </vt:variant>
      <vt:variant>
        <vt:i4>494</vt:i4>
      </vt:variant>
      <vt:variant>
        <vt:i4>0</vt:i4>
      </vt:variant>
      <vt:variant>
        <vt:i4>5</vt:i4>
      </vt:variant>
      <vt:variant>
        <vt:lpwstr/>
      </vt:variant>
      <vt:variant>
        <vt:lpwstr>_Toc119505381</vt:lpwstr>
      </vt:variant>
      <vt:variant>
        <vt:i4>1966139</vt:i4>
      </vt:variant>
      <vt:variant>
        <vt:i4>488</vt:i4>
      </vt:variant>
      <vt:variant>
        <vt:i4>0</vt:i4>
      </vt:variant>
      <vt:variant>
        <vt:i4>5</vt:i4>
      </vt:variant>
      <vt:variant>
        <vt:lpwstr/>
      </vt:variant>
      <vt:variant>
        <vt:lpwstr>_Toc119505380</vt:lpwstr>
      </vt:variant>
      <vt:variant>
        <vt:i4>1114171</vt:i4>
      </vt:variant>
      <vt:variant>
        <vt:i4>482</vt:i4>
      </vt:variant>
      <vt:variant>
        <vt:i4>0</vt:i4>
      </vt:variant>
      <vt:variant>
        <vt:i4>5</vt:i4>
      </vt:variant>
      <vt:variant>
        <vt:lpwstr/>
      </vt:variant>
      <vt:variant>
        <vt:lpwstr>_Toc119505379</vt:lpwstr>
      </vt:variant>
      <vt:variant>
        <vt:i4>1114171</vt:i4>
      </vt:variant>
      <vt:variant>
        <vt:i4>476</vt:i4>
      </vt:variant>
      <vt:variant>
        <vt:i4>0</vt:i4>
      </vt:variant>
      <vt:variant>
        <vt:i4>5</vt:i4>
      </vt:variant>
      <vt:variant>
        <vt:lpwstr/>
      </vt:variant>
      <vt:variant>
        <vt:lpwstr>_Toc119505378</vt:lpwstr>
      </vt:variant>
      <vt:variant>
        <vt:i4>1114171</vt:i4>
      </vt:variant>
      <vt:variant>
        <vt:i4>470</vt:i4>
      </vt:variant>
      <vt:variant>
        <vt:i4>0</vt:i4>
      </vt:variant>
      <vt:variant>
        <vt:i4>5</vt:i4>
      </vt:variant>
      <vt:variant>
        <vt:lpwstr/>
      </vt:variant>
      <vt:variant>
        <vt:lpwstr>_Toc119505377</vt:lpwstr>
      </vt:variant>
      <vt:variant>
        <vt:i4>1114171</vt:i4>
      </vt:variant>
      <vt:variant>
        <vt:i4>464</vt:i4>
      </vt:variant>
      <vt:variant>
        <vt:i4>0</vt:i4>
      </vt:variant>
      <vt:variant>
        <vt:i4>5</vt:i4>
      </vt:variant>
      <vt:variant>
        <vt:lpwstr/>
      </vt:variant>
      <vt:variant>
        <vt:lpwstr>_Toc119505376</vt:lpwstr>
      </vt:variant>
      <vt:variant>
        <vt:i4>1114171</vt:i4>
      </vt:variant>
      <vt:variant>
        <vt:i4>458</vt:i4>
      </vt:variant>
      <vt:variant>
        <vt:i4>0</vt:i4>
      </vt:variant>
      <vt:variant>
        <vt:i4>5</vt:i4>
      </vt:variant>
      <vt:variant>
        <vt:lpwstr/>
      </vt:variant>
      <vt:variant>
        <vt:lpwstr>_Toc119505375</vt:lpwstr>
      </vt:variant>
      <vt:variant>
        <vt:i4>1114171</vt:i4>
      </vt:variant>
      <vt:variant>
        <vt:i4>452</vt:i4>
      </vt:variant>
      <vt:variant>
        <vt:i4>0</vt:i4>
      </vt:variant>
      <vt:variant>
        <vt:i4>5</vt:i4>
      </vt:variant>
      <vt:variant>
        <vt:lpwstr/>
      </vt:variant>
      <vt:variant>
        <vt:lpwstr>_Toc119505374</vt:lpwstr>
      </vt:variant>
      <vt:variant>
        <vt:i4>1114171</vt:i4>
      </vt:variant>
      <vt:variant>
        <vt:i4>446</vt:i4>
      </vt:variant>
      <vt:variant>
        <vt:i4>0</vt:i4>
      </vt:variant>
      <vt:variant>
        <vt:i4>5</vt:i4>
      </vt:variant>
      <vt:variant>
        <vt:lpwstr/>
      </vt:variant>
      <vt:variant>
        <vt:lpwstr>_Toc119505373</vt:lpwstr>
      </vt:variant>
      <vt:variant>
        <vt:i4>1114171</vt:i4>
      </vt:variant>
      <vt:variant>
        <vt:i4>440</vt:i4>
      </vt:variant>
      <vt:variant>
        <vt:i4>0</vt:i4>
      </vt:variant>
      <vt:variant>
        <vt:i4>5</vt:i4>
      </vt:variant>
      <vt:variant>
        <vt:lpwstr/>
      </vt:variant>
      <vt:variant>
        <vt:lpwstr>_Toc119505372</vt:lpwstr>
      </vt:variant>
      <vt:variant>
        <vt:i4>1114171</vt:i4>
      </vt:variant>
      <vt:variant>
        <vt:i4>434</vt:i4>
      </vt:variant>
      <vt:variant>
        <vt:i4>0</vt:i4>
      </vt:variant>
      <vt:variant>
        <vt:i4>5</vt:i4>
      </vt:variant>
      <vt:variant>
        <vt:lpwstr/>
      </vt:variant>
      <vt:variant>
        <vt:lpwstr>_Toc119505371</vt:lpwstr>
      </vt:variant>
      <vt:variant>
        <vt:i4>1114171</vt:i4>
      </vt:variant>
      <vt:variant>
        <vt:i4>428</vt:i4>
      </vt:variant>
      <vt:variant>
        <vt:i4>0</vt:i4>
      </vt:variant>
      <vt:variant>
        <vt:i4>5</vt:i4>
      </vt:variant>
      <vt:variant>
        <vt:lpwstr/>
      </vt:variant>
      <vt:variant>
        <vt:lpwstr>_Toc119505370</vt:lpwstr>
      </vt:variant>
      <vt:variant>
        <vt:i4>1048635</vt:i4>
      </vt:variant>
      <vt:variant>
        <vt:i4>422</vt:i4>
      </vt:variant>
      <vt:variant>
        <vt:i4>0</vt:i4>
      </vt:variant>
      <vt:variant>
        <vt:i4>5</vt:i4>
      </vt:variant>
      <vt:variant>
        <vt:lpwstr/>
      </vt:variant>
      <vt:variant>
        <vt:lpwstr>_Toc119505369</vt:lpwstr>
      </vt:variant>
      <vt:variant>
        <vt:i4>1048635</vt:i4>
      </vt:variant>
      <vt:variant>
        <vt:i4>416</vt:i4>
      </vt:variant>
      <vt:variant>
        <vt:i4>0</vt:i4>
      </vt:variant>
      <vt:variant>
        <vt:i4>5</vt:i4>
      </vt:variant>
      <vt:variant>
        <vt:lpwstr/>
      </vt:variant>
      <vt:variant>
        <vt:lpwstr>_Toc119505368</vt:lpwstr>
      </vt:variant>
      <vt:variant>
        <vt:i4>1048635</vt:i4>
      </vt:variant>
      <vt:variant>
        <vt:i4>410</vt:i4>
      </vt:variant>
      <vt:variant>
        <vt:i4>0</vt:i4>
      </vt:variant>
      <vt:variant>
        <vt:i4>5</vt:i4>
      </vt:variant>
      <vt:variant>
        <vt:lpwstr/>
      </vt:variant>
      <vt:variant>
        <vt:lpwstr>_Toc119505367</vt:lpwstr>
      </vt:variant>
      <vt:variant>
        <vt:i4>1048635</vt:i4>
      </vt:variant>
      <vt:variant>
        <vt:i4>404</vt:i4>
      </vt:variant>
      <vt:variant>
        <vt:i4>0</vt:i4>
      </vt:variant>
      <vt:variant>
        <vt:i4>5</vt:i4>
      </vt:variant>
      <vt:variant>
        <vt:lpwstr/>
      </vt:variant>
      <vt:variant>
        <vt:lpwstr>_Toc119505366</vt:lpwstr>
      </vt:variant>
      <vt:variant>
        <vt:i4>1048635</vt:i4>
      </vt:variant>
      <vt:variant>
        <vt:i4>398</vt:i4>
      </vt:variant>
      <vt:variant>
        <vt:i4>0</vt:i4>
      </vt:variant>
      <vt:variant>
        <vt:i4>5</vt:i4>
      </vt:variant>
      <vt:variant>
        <vt:lpwstr/>
      </vt:variant>
      <vt:variant>
        <vt:lpwstr>_Toc119505365</vt:lpwstr>
      </vt:variant>
      <vt:variant>
        <vt:i4>1048635</vt:i4>
      </vt:variant>
      <vt:variant>
        <vt:i4>392</vt:i4>
      </vt:variant>
      <vt:variant>
        <vt:i4>0</vt:i4>
      </vt:variant>
      <vt:variant>
        <vt:i4>5</vt:i4>
      </vt:variant>
      <vt:variant>
        <vt:lpwstr/>
      </vt:variant>
      <vt:variant>
        <vt:lpwstr>_Toc119505364</vt:lpwstr>
      </vt:variant>
      <vt:variant>
        <vt:i4>1048635</vt:i4>
      </vt:variant>
      <vt:variant>
        <vt:i4>386</vt:i4>
      </vt:variant>
      <vt:variant>
        <vt:i4>0</vt:i4>
      </vt:variant>
      <vt:variant>
        <vt:i4>5</vt:i4>
      </vt:variant>
      <vt:variant>
        <vt:lpwstr/>
      </vt:variant>
      <vt:variant>
        <vt:lpwstr>_Toc119505363</vt:lpwstr>
      </vt:variant>
      <vt:variant>
        <vt:i4>1048635</vt:i4>
      </vt:variant>
      <vt:variant>
        <vt:i4>380</vt:i4>
      </vt:variant>
      <vt:variant>
        <vt:i4>0</vt:i4>
      </vt:variant>
      <vt:variant>
        <vt:i4>5</vt:i4>
      </vt:variant>
      <vt:variant>
        <vt:lpwstr/>
      </vt:variant>
      <vt:variant>
        <vt:lpwstr>_Toc119505362</vt:lpwstr>
      </vt:variant>
      <vt:variant>
        <vt:i4>1048635</vt:i4>
      </vt:variant>
      <vt:variant>
        <vt:i4>374</vt:i4>
      </vt:variant>
      <vt:variant>
        <vt:i4>0</vt:i4>
      </vt:variant>
      <vt:variant>
        <vt:i4>5</vt:i4>
      </vt:variant>
      <vt:variant>
        <vt:lpwstr/>
      </vt:variant>
      <vt:variant>
        <vt:lpwstr>_Toc119505361</vt:lpwstr>
      </vt:variant>
      <vt:variant>
        <vt:i4>1048635</vt:i4>
      </vt:variant>
      <vt:variant>
        <vt:i4>368</vt:i4>
      </vt:variant>
      <vt:variant>
        <vt:i4>0</vt:i4>
      </vt:variant>
      <vt:variant>
        <vt:i4>5</vt:i4>
      </vt:variant>
      <vt:variant>
        <vt:lpwstr/>
      </vt:variant>
      <vt:variant>
        <vt:lpwstr>_Toc119505360</vt:lpwstr>
      </vt:variant>
      <vt:variant>
        <vt:i4>1245243</vt:i4>
      </vt:variant>
      <vt:variant>
        <vt:i4>362</vt:i4>
      </vt:variant>
      <vt:variant>
        <vt:i4>0</vt:i4>
      </vt:variant>
      <vt:variant>
        <vt:i4>5</vt:i4>
      </vt:variant>
      <vt:variant>
        <vt:lpwstr/>
      </vt:variant>
      <vt:variant>
        <vt:lpwstr>_Toc119505359</vt:lpwstr>
      </vt:variant>
      <vt:variant>
        <vt:i4>1245243</vt:i4>
      </vt:variant>
      <vt:variant>
        <vt:i4>356</vt:i4>
      </vt:variant>
      <vt:variant>
        <vt:i4>0</vt:i4>
      </vt:variant>
      <vt:variant>
        <vt:i4>5</vt:i4>
      </vt:variant>
      <vt:variant>
        <vt:lpwstr/>
      </vt:variant>
      <vt:variant>
        <vt:lpwstr>_Toc119505358</vt:lpwstr>
      </vt:variant>
      <vt:variant>
        <vt:i4>1245243</vt:i4>
      </vt:variant>
      <vt:variant>
        <vt:i4>350</vt:i4>
      </vt:variant>
      <vt:variant>
        <vt:i4>0</vt:i4>
      </vt:variant>
      <vt:variant>
        <vt:i4>5</vt:i4>
      </vt:variant>
      <vt:variant>
        <vt:lpwstr/>
      </vt:variant>
      <vt:variant>
        <vt:lpwstr>_Toc119505357</vt:lpwstr>
      </vt:variant>
      <vt:variant>
        <vt:i4>1245243</vt:i4>
      </vt:variant>
      <vt:variant>
        <vt:i4>344</vt:i4>
      </vt:variant>
      <vt:variant>
        <vt:i4>0</vt:i4>
      </vt:variant>
      <vt:variant>
        <vt:i4>5</vt:i4>
      </vt:variant>
      <vt:variant>
        <vt:lpwstr/>
      </vt:variant>
      <vt:variant>
        <vt:lpwstr>_Toc119505356</vt:lpwstr>
      </vt:variant>
      <vt:variant>
        <vt:i4>1245243</vt:i4>
      </vt:variant>
      <vt:variant>
        <vt:i4>338</vt:i4>
      </vt:variant>
      <vt:variant>
        <vt:i4>0</vt:i4>
      </vt:variant>
      <vt:variant>
        <vt:i4>5</vt:i4>
      </vt:variant>
      <vt:variant>
        <vt:lpwstr/>
      </vt:variant>
      <vt:variant>
        <vt:lpwstr>_Toc119505355</vt:lpwstr>
      </vt:variant>
      <vt:variant>
        <vt:i4>1245243</vt:i4>
      </vt:variant>
      <vt:variant>
        <vt:i4>332</vt:i4>
      </vt:variant>
      <vt:variant>
        <vt:i4>0</vt:i4>
      </vt:variant>
      <vt:variant>
        <vt:i4>5</vt:i4>
      </vt:variant>
      <vt:variant>
        <vt:lpwstr/>
      </vt:variant>
      <vt:variant>
        <vt:lpwstr>_Toc119505354</vt:lpwstr>
      </vt:variant>
      <vt:variant>
        <vt:i4>1245243</vt:i4>
      </vt:variant>
      <vt:variant>
        <vt:i4>326</vt:i4>
      </vt:variant>
      <vt:variant>
        <vt:i4>0</vt:i4>
      </vt:variant>
      <vt:variant>
        <vt:i4>5</vt:i4>
      </vt:variant>
      <vt:variant>
        <vt:lpwstr/>
      </vt:variant>
      <vt:variant>
        <vt:lpwstr>_Toc119505353</vt:lpwstr>
      </vt:variant>
      <vt:variant>
        <vt:i4>1245243</vt:i4>
      </vt:variant>
      <vt:variant>
        <vt:i4>320</vt:i4>
      </vt:variant>
      <vt:variant>
        <vt:i4>0</vt:i4>
      </vt:variant>
      <vt:variant>
        <vt:i4>5</vt:i4>
      </vt:variant>
      <vt:variant>
        <vt:lpwstr/>
      </vt:variant>
      <vt:variant>
        <vt:lpwstr>_Toc119505352</vt:lpwstr>
      </vt:variant>
      <vt:variant>
        <vt:i4>1245243</vt:i4>
      </vt:variant>
      <vt:variant>
        <vt:i4>314</vt:i4>
      </vt:variant>
      <vt:variant>
        <vt:i4>0</vt:i4>
      </vt:variant>
      <vt:variant>
        <vt:i4>5</vt:i4>
      </vt:variant>
      <vt:variant>
        <vt:lpwstr/>
      </vt:variant>
      <vt:variant>
        <vt:lpwstr>_Toc119505351</vt:lpwstr>
      </vt:variant>
      <vt:variant>
        <vt:i4>1245243</vt:i4>
      </vt:variant>
      <vt:variant>
        <vt:i4>308</vt:i4>
      </vt:variant>
      <vt:variant>
        <vt:i4>0</vt:i4>
      </vt:variant>
      <vt:variant>
        <vt:i4>5</vt:i4>
      </vt:variant>
      <vt:variant>
        <vt:lpwstr/>
      </vt:variant>
      <vt:variant>
        <vt:lpwstr>_Toc119505350</vt:lpwstr>
      </vt:variant>
      <vt:variant>
        <vt:i4>1179707</vt:i4>
      </vt:variant>
      <vt:variant>
        <vt:i4>302</vt:i4>
      </vt:variant>
      <vt:variant>
        <vt:i4>0</vt:i4>
      </vt:variant>
      <vt:variant>
        <vt:i4>5</vt:i4>
      </vt:variant>
      <vt:variant>
        <vt:lpwstr/>
      </vt:variant>
      <vt:variant>
        <vt:lpwstr>_Toc119505349</vt:lpwstr>
      </vt:variant>
      <vt:variant>
        <vt:i4>1179707</vt:i4>
      </vt:variant>
      <vt:variant>
        <vt:i4>296</vt:i4>
      </vt:variant>
      <vt:variant>
        <vt:i4>0</vt:i4>
      </vt:variant>
      <vt:variant>
        <vt:i4>5</vt:i4>
      </vt:variant>
      <vt:variant>
        <vt:lpwstr/>
      </vt:variant>
      <vt:variant>
        <vt:lpwstr>_Toc119505348</vt:lpwstr>
      </vt:variant>
      <vt:variant>
        <vt:i4>1179707</vt:i4>
      </vt:variant>
      <vt:variant>
        <vt:i4>290</vt:i4>
      </vt:variant>
      <vt:variant>
        <vt:i4>0</vt:i4>
      </vt:variant>
      <vt:variant>
        <vt:i4>5</vt:i4>
      </vt:variant>
      <vt:variant>
        <vt:lpwstr/>
      </vt:variant>
      <vt:variant>
        <vt:lpwstr>_Toc119505347</vt:lpwstr>
      </vt:variant>
      <vt:variant>
        <vt:i4>1179707</vt:i4>
      </vt:variant>
      <vt:variant>
        <vt:i4>284</vt:i4>
      </vt:variant>
      <vt:variant>
        <vt:i4>0</vt:i4>
      </vt:variant>
      <vt:variant>
        <vt:i4>5</vt:i4>
      </vt:variant>
      <vt:variant>
        <vt:lpwstr/>
      </vt:variant>
      <vt:variant>
        <vt:lpwstr>_Toc119505346</vt:lpwstr>
      </vt:variant>
      <vt:variant>
        <vt:i4>1179707</vt:i4>
      </vt:variant>
      <vt:variant>
        <vt:i4>278</vt:i4>
      </vt:variant>
      <vt:variant>
        <vt:i4>0</vt:i4>
      </vt:variant>
      <vt:variant>
        <vt:i4>5</vt:i4>
      </vt:variant>
      <vt:variant>
        <vt:lpwstr/>
      </vt:variant>
      <vt:variant>
        <vt:lpwstr>_Toc119505345</vt:lpwstr>
      </vt:variant>
      <vt:variant>
        <vt:i4>1179707</vt:i4>
      </vt:variant>
      <vt:variant>
        <vt:i4>272</vt:i4>
      </vt:variant>
      <vt:variant>
        <vt:i4>0</vt:i4>
      </vt:variant>
      <vt:variant>
        <vt:i4>5</vt:i4>
      </vt:variant>
      <vt:variant>
        <vt:lpwstr/>
      </vt:variant>
      <vt:variant>
        <vt:lpwstr>_Toc119505344</vt:lpwstr>
      </vt:variant>
      <vt:variant>
        <vt:i4>1179707</vt:i4>
      </vt:variant>
      <vt:variant>
        <vt:i4>266</vt:i4>
      </vt:variant>
      <vt:variant>
        <vt:i4>0</vt:i4>
      </vt:variant>
      <vt:variant>
        <vt:i4>5</vt:i4>
      </vt:variant>
      <vt:variant>
        <vt:lpwstr/>
      </vt:variant>
      <vt:variant>
        <vt:lpwstr>_Toc119505343</vt:lpwstr>
      </vt:variant>
      <vt:variant>
        <vt:i4>1179707</vt:i4>
      </vt:variant>
      <vt:variant>
        <vt:i4>260</vt:i4>
      </vt:variant>
      <vt:variant>
        <vt:i4>0</vt:i4>
      </vt:variant>
      <vt:variant>
        <vt:i4>5</vt:i4>
      </vt:variant>
      <vt:variant>
        <vt:lpwstr/>
      </vt:variant>
      <vt:variant>
        <vt:lpwstr>_Toc119505342</vt:lpwstr>
      </vt:variant>
      <vt:variant>
        <vt:i4>1179707</vt:i4>
      </vt:variant>
      <vt:variant>
        <vt:i4>254</vt:i4>
      </vt:variant>
      <vt:variant>
        <vt:i4>0</vt:i4>
      </vt:variant>
      <vt:variant>
        <vt:i4>5</vt:i4>
      </vt:variant>
      <vt:variant>
        <vt:lpwstr/>
      </vt:variant>
      <vt:variant>
        <vt:lpwstr>_Toc119505341</vt:lpwstr>
      </vt:variant>
      <vt:variant>
        <vt:i4>1179707</vt:i4>
      </vt:variant>
      <vt:variant>
        <vt:i4>248</vt:i4>
      </vt:variant>
      <vt:variant>
        <vt:i4>0</vt:i4>
      </vt:variant>
      <vt:variant>
        <vt:i4>5</vt:i4>
      </vt:variant>
      <vt:variant>
        <vt:lpwstr/>
      </vt:variant>
      <vt:variant>
        <vt:lpwstr>_Toc119505340</vt:lpwstr>
      </vt:variant>
      <vt:variant>
        <vt:i4>1376315</vt:i4>
      </vt:variant>
      <vt:variant>
        <vt:i4>242</vt:i4>
      </vt:variant>
      <vt:variant>
        <vt:i4>0</vt:i4>
      </vt:variant>
      <vt:variant>
        <vt:i4>5</vt:i4>
      </vt:variant>
      <vt:variant>
        <vt:lpwstr/>
      </vt:variant>
      <vt:variant>
        <vt:lpwstr>_Toc119505339</vt:lpwstr>
      </vt:variant>
      <vt:variant>
        <vt:i4>1376315</vt:i4>
      </vt:variant>
      <vt:variant>
        <vt:i4>236</vt:i4>
      </vt:variant>
      <vt:variant>
        <vt:i4>0</vt:i4>
      </vt:variant>
      <vt:variant>
        <vt:i4>5</vt:i4>
      </vt:variant>
      <vt:variant>
        <vt:lpwstr/>
      </vt:variant>
      <vt:variant>
        <vt:lpwstr>_Toc119505338</vt:lpwstr>
      </vt:variant>
      <vt:variant>
        <vt:i4>1376315</vt:i4>
      </vt:variant>
      <vt:variant>
        <vt:i4>230</vt:i4>
      </vt:variant>
      <vt:variant>
        <vt:i4>0</vt:i4>
      </vt:variant>
      <vt:variant>
        <vt:i4>5</vt:i4>
      </vt:variant>
      <vt:variant>
        <vt:lpwstr/>
      </vt:variant>
      <vt:variant>
        <vt:lpwstr>_Toc119505337</vt:lpwstr>
      </vt:variant>
      <vt:variant>
        <vt:i4>1376315</vt:i4>
      </vt:variant>
      <vt:variant>
        <vt:i4>224</vt:i4>
      </vt:variant>
      <vt:variant>
        <vt:i4>0</vt:i4>
      </vt:variant>
      <vt:variant>
        <vt:i4>5</vt:i4>
      </vt:variant>
      <vt:variant>
        <vt:lpwstr/>
      </vt:variant>
      <vt:variant>
        <vt:lpwstr>_Toc119505336</vt:lpwstr>
      </vt:variant>
      <vt:variant>
        <vt:i4>1376315</vt:i4>
      </vt:variant>
      <vt:variant>
        <vt:i4>218</vt:i4>
      </vt:variant>
      <vt:variant>
        <vt:i4>0</vt:i4>
      </vt:variant>
      <vt:variant>
        <vt:i4>5</vt:i4>
      </vt:variant>
      <vt:variant>
        <vt:lpwstr/>
      </vt:variant>
      <vt:variant>
        <vt:lpwstr>_Toc119505335</vt:lpwstr>
      </vt:variant>
      <vt:variant>
        <vt:i4>1376315</vt:i4>
      </vt:variant>
      <vt:variant>
        <vt:i4>212</vt:i4>
      </vt:variant>
      <vt:variant>
        <vt:i4>0</vt:i4>
      </vt:variant>
      <vt:variant>
        <vt:i4>5</vt:i4>
      </vt:variant>
      <vt:variant>
        <vt:lpwstr/>
      </vt:variant>
      <vt:variant>
        <vt:lpwstr>_Toc119505334</vt:lpwstr>
      </vt:variant>
      <vt:variant>
        <vt:i4>1376315</vt:i4>
      </vt:variant>
      <vt:variant>
        <vt:i4>206</vt:i4>
      </vt:variant>
      <vt:variant>
        <vt:i4>0</vt:i4>
      </vt:variant>
      <vt:variant>
        <vt:i4>5</vt:i4>
      </vt:variant>
      <vt:variant>
        <vt:lpwstr/>
      </vt:variant>
      <vt:variant>
        <vt:lpwstr>_Toc119505333</vt:lpwstr>
      </vt:variant>
      <vt:variant>
        <vt:i4>1376315</vt:i4>
      </vt:variant>
      <vt:variant>
        <vt:i4>200</vt:i4>
      </vt:variant>
      <vt:variant>
        <vt:i4>0</vt:i4>
      </vt:variant>
      <vt:variant>
        <vt:i4>5</vt:i4>
      </vt:variant>
      <vt:variant>
        <vt:lpwstr/>
      </vt:variant>
      <vt:variant>
        <vt:lpwstr>_Toc119505332</vt:lpwstr>
      </vt:variant>
      <vt:variant>
        <vt:i4>1376315</vt:i4>
      </vt:variant>
      <vt:variant>
        <vt:i4>194</vt:i4>
      </vt:variant>
      <vt:variant>
        <vt:i4>0</vt:i4>
      </vt:variant>
      <vt:variant>
        <vt:i4>5</vt:i4>
      </vt:variant>
      <vt:variant>
        <vt:lpwstr/>
      </vt:variant>
      <vt:variant>
        <vt:lpwstr>_Toc119505331</vt:lpwstr>
      </vt:variant>
      <vt:variant>
        <vt:i4>1376315</vt:i4>
      </vt:variant>
      <vt:variant>
        <vt:i4>188</vt:i4>
      </vt:variant>
      <vt:variant>
        <vt:i4>0</vt:i4>
      </vt:variant>
      <vt:variant>
        <vt:i4>5</vt:i4>
      </vt:variant>
      <vt:variant>
        <vt:lpwstr/>
      </vt:variant>
      <vt:variant>
        <vt:lpwstr>_Toc119505330</vt:lpwstr>
      </vt:variant>
      <vt:variant>
        <vt:i4>1310779</vt:i4>
      </vt:variant>
      <vt:variant>
        <vt:i4>182</vt:i4>
      </vt:variant>
      <vt:variant>
        <vt:i4>0</vt:i4>
      </vt:variant>
      <vt:variant>
        <vt:i4>5</vt:i4>
      </vt:variant>
      <vt:variant>
        <vt:lpwstr/>
      </vt:variant>
      <vt:variant>
        <vt:lpwstr>_Toc119505329</vt:lpwstr>
      </vt:variant>
      <vt:variant>
        <vt:i4>1310779</vt:i4>
      </vt:variant>
      <vt:variant>
        <vt:i4>176</vt:i4>
      </vt:variant>
      <vt:variant>
        <vt:i4>0</vt:i4>
      </vt:variant>
      <vt:variant>
        <vt:i4>5</vt:i4>
      </vt:variant>
      <vt:variant>
        <vt:lpwstr/>
      </vt:variant>
      <vt:variant>
        <vt:lpwstr>_Toc119505328</vt:lpwstr>
      </vt:variant>
      <vt:variant>
        <vt:i4>1310779</vt:i4>
      </vt:variant>
      <vt:variant>
        <vt:i4>170</vt:i4>
      </vt:variant>
      <vt:variant>
        <vt:i4>0</vt:i4>
      </vt:variant>
      <vt:variant>
        <vt:i4>5</vt:i4>
      </vt:variant>
      <vt:variant>
        <vt:lpwstr/>
      </vt:variant>
      <vt:variant>
        <vt:lpwstr>_Toc119505327</vt:lpwstr>
      </vt:variant>
      <vt:variant>
        <vt:i4>1310779</vt:i4>
      </vt:variant>
      <vt:variant>
        <vt:i4>164</vt:i4>
      </vt:variant>
      <vt:variant>
        <vt:i4>0</vt:i4>
      </vt:variant>
      <vt:variant>
        <vt:i4>5</vt:i4>
      </vt:variant>
      <vt:variant>
        <vt:lpwstr/>
      </vt:variant>
      <vt:variant>
        <vt:lpwstr>_Toc119505326</vt:lpwstr>
      </vt:variant>
      <vt:variant>
        <vt:i4>1310779</vt:i4>
      </vt:variant>
      <vt:variant>
        <vt:i4>158</vt:i4>
      </vt:variant>
      <vt:variant>
        <vt:i4>0</vt:i4>
      </vt:variant>
      <vt:variant>
        <vt:i4>5</vt:i4>
      </vt:variant>
      <vt:variant>
        <vt:lpwstr/>
      </vt:variant>
      <vt:variant>
        <vt:lpwstr>_Toc119505325</vt:lpwstr>
      </vt:variant>
      <vt:variant>
        <vt:i4>1310779</vt:i4>
      </vt:variant>
      <vt:variant>
        <vt:i4>152</vt:i4>
      </vt:variant>
      <vt:variant>
        <vt:i4>0</vt:i4>
      </vt:variant>
      <vt:variant>
        <vt:i4>5</vt:i4>
      </vt:variant>
      <vt:variant>
        <vt:lpwstr/>
      </vt:variant>
      <vt:variant>
        <vt:lpwstr>_Toc119505324</vt:lpwstr>
      </vt:variant>
      <vt:variant>
        <vt:i4>1310779</vt:i4>
      </vt:variant>
      <vt:variant>
        <vt:i4>146</vt:i4>
      </vt:variant>
      <vt:variant>
        <vt:i4>0</vt:i4>
      </vt:variant>
      <vt:variant>
        <vt:i4>5</vt:i4>
      </vt:variant>
      <vt:variant>
        <vt:lpwstr/>
      </vt:variant>
      <vt:variant>
        <vt:lpwstr>_Toc119505323</vt:lpwstr>
      </vt:variant>
      <vt:variant>
        <vt:i4>1310779</vt:i4>
      </vt:variant>
      <vt:variant>
        <vt:i4>140</vt:i4>
      </vt:variant>
      <vt:variant>
        <vt:i4>0</vt:i4>
      </vt:variant>
      <vt:variant>
        <vt:i4>5</vt:i4>
      </vt:variant>
      <vt:variant>
        <vt:lpwstr/>
      </vt:variant>
      <vt:variant>
        <vt:lpwstr>_Toc119505322</vt:lpwstr>
      </vt:variant>
      <vt:variant>
        <vt:i4>1310779</vt:i4>
      </vt:variant>
      <vt:variant>
        <vt:i4>134</vt:i4>
      </vt:variant>
      <vt:variant>
        <vt:i4>0</vt:i4>
      </vt:variant>
      <vt:variant>
        <vt:i4>5</vt:i4>
      </vt:variant>
      <vt:variant>
        <vt:lpwstr/>
      </vt:variant>
      <vt:variant>
        <vt:lpwstr>_Toc119505321</vt:lpwstr>
      </vt:variant>
      <vt:variant>
        <vt:i4>1310779</vt:i4>
      </vt:variant>
      <vt:variant>
        <vt:i4>128</vt:i4>
      </vt:variant>
      <vt:variant>
        <vt:i4>0</vt:i4>
      </vt:variant>
      <vt:variant>
        <vt:i4>5</vt:i4>
      </vt:variant>
      <vt:variant>
        <vt:lpwstr/>
      </vt:variant>
      <vt:variant>
        <vt:lpwstr>_Toc119505320</vt:lpwstr>
      </vt:variant>
      <vt:variant>
        <vt:i4>1507387</vt:i4>
      </vt:variant>
      <vt:variant>
        <vt:i4>122</vt:i4>
      </vt:variant>
      <vt:variant>
        <vt:i4>0</vt:i4>
      </vt:variant>
      <vt:variant>
        <vt:i4>5</vt:i4>
      </vt:variant>
      <vt:variant>
        <vt:lpwstr/>
      </vt:variant>
      <vt:variant>
        <vt:lpwstr>_Toc119505319</vt:lpwstr>
      </vt:variant>
      <vt:variant>
        <vt:i4>1507387</vt:i4>
      </vt:variant>
      <vt:variant>
        <vt:i4>116</vt:i4>
      </vt:variant>
      <vt:variant>
        <vt:i4>0</vt:i4>
      </vt:variant>
      <vt:variant>
        <vt:i4>5</vt:i4>
      </vt:variant>
      <vt:variant>
        <vt:lpwstr/>
      </vt:variant>
      <vt:variant>
        <vt:lpwstr>_Toc119505318</vt:lpwstr>
      </vt:variant>
      <vt:variant>
        <vt:i4>1507387</vt:i4>
      </vt:variant>
      <vt:variant>
        <vt:i4>110</vt:i4>
      </vt:variant>
      <vt:variant>
        <vt:i4>0</vt:i4>
      </vt:variant>
      <vt:variant>
        <vt:i4>5</vt:i4>
      </vt:variant>
      <vt:variant>
        <vt:lpwstr/>
      </vt:variant>
      <vt:variant>
        <vt:lpwstr>_Toc119505317</vt:lpwstr>
      </vt:variant>
      <vt:variant>
        <vt:i4>1507387</vt:i4>
      </vt:variant>
      <vt:variant>
        <vt:i4>104</vt:i4>
      </vt:variant>
      <vt:variant>
        <vt:i4>0</vt:i4>
      </vt:variant>
      <vt:variant>
        <vt:i4>5</vt:i4>
      </vt:variant>
      <vt:variant>
        <vt:lpwstr/>
      </vt:variant>
      <vt:variant>
        <vt:lpwstr>_Toc119505316</vt:lpwstr>
      </vt:variant>
      <vt:variant>
        <vt:i4>1507387</vt:i4>
      </vt:variant>
      <vt:variant>
        <vt:i4>98</vt:i4>
      </vt:variant>
      <vt:variant>
        <vt:i4>0</vt:i4>
      </vt:variant>
      <vt:variant>
        <vt:i4>5</vt:i4>
      </vt:variant>
      <vt:variant>
        <vt:lpwstr/>
      </vt:variant>
      <vt:variant>
        <vt:lpwstr>_Toc119505315</vt:lpwstr>
      </vt:variant>
      <vt:variant>
        <vt:i4>1507387</vt:i4>
      </vt:variant>
      <vt:variant>
        <vt:i4>92</vt:i4>
      </vt:variant>
      <vt:variant>
        <vt:i4>0</vt:i4>
      </vt:variant>
      <vt:variant>
        <vt:i4>5</vt:i4>
      </vt:variant>
      <vt:variant>
        <vt:lpwstr/>
      </vt:variant>
      <vt:variant>
        <vt:lpwstr>_Toc119505314</vt:lpwstr>
      </vt:variant>
      <vt:variant>
        <vt:i4>1507387</vt:i4>
      </vt:variant>
      <vt:variant>
        <vt:i4>86</vt:i4>
      </vt:variant>
      <vt:variant>
        <vt:i4>0</vt:i4>
      </vt:variant>
      <vt:variant>
        <vt:i4>5</vt:i4>
      </vt:variant>
      <vt:variant>
        <vt:lpwstr/>
      </vt:variant>
      <vt:variant>
        <vt:lpwstr>_Toc119505313</vt:lpwstr>
      </vt:variant>
      <vt:variant>
        <vt:i4>1507387</vt:i4>
      </vt:variant>
      <vt:variant>
        <vt:i4>80</vt:i4>
      </vt:variant>
      <vt:variant>
        <vt:i4>0</vt:i4>
      </vt:variant>
      <vt:variant>
        <vt:i4>5</vt:i4>
      </vt:variant>
      <vt:variant>
        <vt:lpwstr/>
      </vt:variant>
      <vt:variant>
        <vt:lpwstr>_Toc119505312</vt:lpwstr>
      </vt:variant>
      <vt:variant>
        <vt:i4>1507387</vt:i4>
      </vt:variant>
      <vt:variant>
        <vt:i4>74</vt:i4>
      </vt:variant>
      <vt:variant>
        <vt:i4>0</vt:i4>
      </vt:variant>
      <vt:variant>
        <vt:i4>5</vt:i4>
      </vt:variant>
      <vt:variant>
        <vt:lpwstr/>
      </vt:variant>
      <vt:variant>
        <vt:lpwstr>_Toc119505311</vt:lpwstr>
      </vt:variant>
      <vt:variant>
        <vt:i4>1507387</vt:i4>
      </vt:variant>
      <vt:variant>
        <vt:i4>68</vt:i4>
      </vt:variant>
      <vt:variant>
        <vt:i4>0</vt:i4>
      </vt:variant>
      <vt:variant>
        <vt:i4>5</vt:i4>
      </vt:variant>
      <vt:variant>
        <vt:lpwstr/>
      </vt:variant>
      <vt:variant>
        <vt:lpwstr>_Toc119505310</vt:lpwstr>
      </vt:variant>
      <vt:variant>
        <vt:i4>1441851</vt:i4>
      </vt:variant>
      <vt:variant>
        <vt:i4>62</vt:i4>
      </vt:variant>
      <vt:variant>
        <vt:i4>0</vt:i4>
      </vt:variant>
      <vt:variant>
        <vt:i4>5</vt:i4>
      </vt:variant>
      <vt:variant>
        <vt:lpwstr/>
      </vt:variant>
      <vt:variant>
        <vt:lpwstr>_Toc119505309</vt:lpwstr>
      </vt:variant>
      <vt:variant>
        <vt:i4>1441851</vt:i4>
      </vt:variant>
      <vt:variant>
        <vt:i4>56</vt:i4>
      </vt:variant>
      <vt:variant>
        <vt:i4>0</vt:i4>
      </vt:variant>
      <vt:variant>
        <vt:i4>5</vt:i4>
      </vt:variant>
      <vt:variant>
        <vt:lpwstr/>
      </vt:variant>
      <vt:variant>
        <vt:lpwstr>_Toc119505308</vt:lpwstr>
      </vt:variant>
      <vt:variant>
        <vt:i4>1441851</vt:i4>
      </vt:variant>
      <vt:variant>
        <vt:i4>50</vt:i4>
      </vt:variant>
      <vt:variant>
        <vt:i4>0</vt:i4>
      </vt:variant>
      <vt:variant>
        <vt:i4>5</vt:i4>
      </vt:variant>
      <vt:variant>
        <vt:lpwstr/>
      </vt:variant>
      <vt:variant>
        <vt:lpwstr>_Toc119505307</vt:lpwstr>
      </vt:variant>
      <vt:variant>
        <vt:i4>1441851</vt:i4>
      </vt:variant>
      <vt:variant>
        <vt:i4>44</vt:i4>
      </vt:variant>
      <vt:variant>
        <vt:i4>0</vt:i4>
      </vt:variant>
      <vt:variant>
        <vt:i4>5</vt:i4>
      </vt:variant>
      <vt:variant>
        <vt:lpwstr/>
      </vt:variant>
      <vt:variant>
        <vt:lpwstr>_Toc119505306</vt:lpwstr>
      </vt:variant>
      <vt:variant>
        <vt:i4>1441851</vt:i4>
      </vt:variant>
      <vt:variant>
        <vt:i4>38</vt:i4>
      </vt:variant>
      <vt:variant>
        <vt:i4>0</vt:i4>
      </vt:variant>
      <vt:variant>
        <vt:i4>5</vt:i4>
      </vt:variant>
      <vt:variant>
        <vt:lpwstr/>
      </vt:variant>
      <vt:variant>
        <vt:lpwstr>_Toc119505305</vt:lpwstr>
      </vt:variant>
      <vt:variant>
        <vt:i4>1441851</vt:i4>
      </vt:variant>
      <vt:variant>
        <vt:i4>32</vt:i4>
      </vt:variant>
      <vt:variant>
        <vt:i4>0</vt:i4>
      </vt:variant>
      <vt:variant>
        <vt:i4>5</vt:i4>
      </vt:variant>
      <vt:variant>
        <vt:lpwstr/>
      </vt:variant>
      <vt:variant>
        <vt:lpwstr>_Toc119505304</vt:lpwstr>
      </vt:variant>
      <vt:variant>
        <vt:i4>1441851</vt:i4>
      </vt:variant>
      <vt:variant>
        <vt:i4>26</vt:i4>
      </vt:variant>
      <vt:variant>
        <vt:i4>0</vt:i4>
      </vt:variant>
      <vt:variant>
        <vt:i4>5</vt:i4>
      </vt:variant>
      <vt:variant>
        <vt:lpwstr/>
      </vt:variant>
      <vt:variant>
        <vt:lpwstr>_Toc119505303</vt:lpwstr>
      </vt:variant>
      <vt:variant>
        <vt:i4>1441851</vt:i4>
      </vt:variant>
      <vt:variant>
        <vt:i4>20</vt:i4>
      </vt:variant>
      <vt:variant>
        <vt:i4>0</vt:i4>
      </vt:variant>
      <vt:variant>
        <vt:i4>5</vt:i4>
      </vt:variant>
      <vt:variant>
        <vt:lpwstr/>
      </vt:variant>
      <vt:variant>
        <vt:lpwstr>_Toc119505302</vt:lpwstr>
      </vt:variant>
      <vt:variant>
        <vt:i4>1441851</vt:i4>
      </vt:variant>
      <vt:variant>
        <vt:i4>14</vt:i4>
      </vt:variant>
      <vt:variant>
        <vt:i4>0</vt:i4>
      </vt:variant>
      <vt:variant>
        <vt:i4>5</vt:i4>
      </vt:variant>
      <vt:variant>
        <vt:lpwstr/>
      </vt:variant>
      <vt:variant>
        <vt:lpwstr>_Toc119505301</vt:lpwstr>
      </vt:variant>
      <vt:variant>
        <vt:i4>1441851</vt:i4>
      </vt:variant>
      <vt:variant>
        <vt:i4>8</vt:i4>
      </vt:variant>
      <vt:variant>
        <vt:i4>0</vt:i4>
      </vt:variant>
      <vt:variant>
        <vt:i4>5</vt:i4>
      </vt:variant>
      <vt:variant>
        <vt:lpwstr/>
      </vt:variant>
      <vt:variant>
        <vt:lpwstr>_Toc119505300</vt:lpwstr>
      </vt:variant>
      <vt:variant>
        <vt:i4>2031674</vt:i4>
      </vt:variant>
      <vt:variant>
        <vt:i4>2</vt:i4>
      </vt:variant>
      <vt:variant>
        <vt:i4>0</vt:i4>
      </vt:variant>
      <vt:variant>
        <vt:i4>5</vt:i4>
      </vt:variant>
      <vt:variant>
        <vt:lpwstr/>
      </vt:variant>
      <vt:variant>
        <vt:lpwstr>_Toc119505299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2022-11-28T20:52:00Z</dcterms:created>
  <dcterms:modified xsi:type="dcterms:W3CDTF">2022-11-28T20:52:00Z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0x01010068F797BC5E4A0E40832575BB76BC994A</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2022-04-12T22:53:17Z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b0f25692-352e-4e20-a1e9-ad890074c5ee</vt:lpwstr>
  </property>
  <property fmtid="{D5CDD505-2E9C-101B-9397-08002B2CF9AE}" pid="12" name="MSIP_Label_79d889eb-932f-4752-8739-64d25806ef64_ContentBits">
    <vt:lpwstr>0</vt:lpwstr>
  </property>
  <property fmtid="{D5CDD505-2E9C-101B-9397-08002B2CF9AE}" pid="13" name="MediaServiceImageTags">
    <vt:lpwstr/>
  </property>
</Properties>
</file>