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31F38" w14:textId="77777777" w:rsidR="00D60A15" w:rsidRDefault="00D60A15">
      <w:pPr>
        <w:pStyle w:val="BodyText"/>
        <w:spacing w:before="10"/>
        <w:rPr>
          <w:rFonts w:ascii="Times New Roman"/>
          <w:sz w:val="10"/>
        </w:rPr>
      </w:pPr>
    </w:p>
    <w:p w14:paraId="0F7186F5" w14:textId="77777777" w:rsidR="00D60A15" w:rsidRDefault="0010407C">
      <w:pPr>
        <w:spacing w:before="19"/>
        <w:ind w:left="4983"/>
        <w:rPr>
          <w:b/>
          <w:sz w:val="40"/>
        </w:rPr>
      </w:pPr>
      <w:r>
        <w:rPr>
          <w:noProof/>
        </w:rPr>
        <w:drawing>
          <wp:anchor distT="0" distB="0" distL="0" distR="0" simplePos="0" relativeHeight="1024" behindDoc="0" locked="0" layoutInCell="1" allowOverlap="1" wp14:anchorId="03350ABF" wp14:editId="24EA069F">
            <wp:simplePos x="0" y="0"/>
            <wp:positionH relativeFrom="page">
              <wp:posOffset>441325</wp:posOffset>
            </wp:positionH>
            <wp:positionV relativeFrom="paragraph">
              <wp:posOffset>-80099</wp:posOffset>
            </wp:positionV>
            <wp:extent cx="1590675" cy="101917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51431"/>
          <w:sz w:val="40"/>
        </w:rPr>
        <w:t xml:space="preserve">Service Delivery Plan </w:t>
      </w:r>
      <w:r>
        <w:rPr>
          <w:b/>
          <w:color w:val="051431"/>
          <w:spacing w:val="-3"/>
          <w:sz w:val="40"/>
        </w:rPr>
        <w:t>for</w:t>
      </w:r>
      <w:r>
        <w:rPr>
          <w:b/>
          <w:color w:val="051431"/>
          <w:spacing w:val="-21"/>
          <w:sz w:val="40"/>
        </w:rPr>
        <w:t xml:space="preserve"> </w:t>
      </w:r>
      <w:r>
        <w:rPr>
          <w:b/>
          <w:color w:val="051431"/>
          <w:sz w:val="40"/>
        </w:rPr>
        <w:t>Participants</w:t>
      </w:r>
    </w:p>
    <w:p w14:paraId="11530FCB" w14:textId="77777777" w:rsidR="00D60A15" w:rsidRDefault="0010407C">
      <w:pPr>
        <w:spacing w:before="4"/>
        <w:ind w:left="6932"/>
        <w:rPr>
          <w:b/>
          <w:sz w:val="36"/>
        </w:rPr>
      </w:pPr>
      <w:r>
        <w:rPr>
          <w:b/>
          <w:color w:val="0076BC"/>
          <w:sz w:val="36"/>
        </w:rPr>
        <w:t>Employability Skills</w:t>
      </w:r>
      <w:r>
        <w:rPr>
          <w:b/>
          <w:color w:val="0076BC"/>
          <w:spacing w:val="-7"/>
          <w:sz w:val="36"/>
        </w:rPr>
        <w:t xml:space="preserve"> </w:t>
      </w:r>
      <w:r>
        <w:rPr>
          <w:b/>
          <w:color w:val="0076BC"/>
          <w:spacing w:val="-4"/>
          <w:sz w:val="36"/>
        </w:rPr>
        <w:t>Training</w:t>
      </w:r>
    </w:p>
    <w:p w14:paraId="3A91875C" w14:textId="77777777" w:rsidR="00D60A15" w:rsidRDefault="00D60A15">
      <w:pPr>
        <w:pStyle w:val="BodyText"/>
        <w:rPr>
          <w:b/>
          <w:sz w:val="36"/>
        </w:rPr>
      </w:pPr>
    </w:p>
    <w:p w14:paraId="7C029921" w14:textId="77777777" w:rsidR="00D60A15" w:rsidRDefault="0010407C">
      <w:pPr>
        <w:pStyle w:val="BodyText"/>
        <w:spacing w:before="246"/>
        <w:ind w:left="679" w:right="1376"/>
      </w:pPr>
      <w:r>
        <w:t>Jobs Statewide has been providing employability and job search training, helping people to shape their future, improve their wellbeing and find meaningful work for over 30 years.</w:t>
      </w:r>
    </w:p>
    <w:p w14:paraId="0AB9767C" w14:textId="77777777" w:rsidR="00D60A15" w:rsidRDefault="0010407C">
      <w:pPr>
        <w:pStyle w:val="BodyText"/>
        <w:spacing w:line="267" w:lineRule="exact"/>
        <w:ind w:left="679"/>
      </w:pPr>
      <w:r>
        <w:t>Our philosophy is that everyone has the right to a place in the workforce reg</w:t>
      </w:r>
      <w:r>
        <w:t xml:space="preserve">ardless of age, </w:t>
      </w:r>
      <w:proofErr w:type="gramStart"/>
      <w:r>
        <w:t>background</w:t>
      </w:r>
      <w:proofErr w:type="gramEnd"/>
      <w:r>
        <w:t xml:space="preserve"> or ability.</w:t>
      </w:r>
    </w:p>
    <w:p w14:paraId="08033151" w14:textId="77777777" w:rsidR="00D60A15" w:rsidRDefault="0010407C">
      <w:pPr>
        <w:pStyle w:val="Heading1"/>
        <w:spacing w:before="123" w:line="391" w:lineRule="exact"/>
      </w:pPr>
      <w:r>
        <w:rPr>
          <w:color w:val="0076BC"/>
        </w:rPr>
        <w:t>Our Commitment to our Participants:</w:t>
      </w:r>
    </w:p>
    <w:p w14:paraId="7D87A1BA" w14:textId="77777777" w:rsidR="00D60A15" w:rsidRDefault="0010407C">
      <w:pPr>
        <w:pStyle w:val="BodyText"/>
        <w:ind w:left="679" w:right="1296"/>
      </w:pPr>
      <w:r>
        <w:t>While participating in our EST courses, you can expect a meaningful service which is driven by your choices and includes:</w:t>
      </w:r>
    </w:p>
    <w:p w14:paraId="57544A57" w14:textId="77777777" w:rsidR="00D60A15" w:rsidRDefault="0010407C">
      <w:pPr>
        <w:pStyle w:val="ListParagraph"/>
        <w:numPr>
          <w:ilvl w:val="0"/>
          <w:numId w:val="2"/>
        </w:numPr>
        <w:tabs>
          <w:tab w:val="left" w:pos="1399"/>
          <w:tab w:val="left" w:pos="1400"/>
        </w:tabs>
        <w:spacing w:before="1"/>
        <w:ind w:right="1171"/>
      </w:pPr>
      <w:r>
        <w:t>Group Based learning activities and projects, with addition</w:t>
      </w:r>
      <w:r>
        <w:t>al 1:1 mentoring support personalized to your circumstances and career</w:t>
      </w:r>
      <w:r>
        <w:rPr>
          <w:spacing w:val="-4"/>
        </w:rPr>
        <w:t xml:space="preserve"> </w:t>
      </w:r>
      <w:r>
        <w:t>goals</w:t>
      </w:r>
    </w:p>
    <w:p w14:paraId="57B4C97D" w14:textId="77777777" w:rsidR="00D60A15" w:rsidRDefault="0010407C">
      <w:pPr>
        <w:pStyle w:val="ListParagraph"/>
        <w:numPr>
          <w:ilvl w:val="0"/>
          <w:numId w:val="2"/>
        </w:numPr>
        <w:tabs>
          <w:tab w:val="left" w:pos="1399"/>
          <w:tab w:val="left" w:pos="1400"/>
        </w:tabs>
        <w:ind w:right="708"/>
      </w:pPr>
      <w:r>
        <w:t xml:space="preserve">A tailored </w:t>
      </w:r>
      <w:r>
        <w:rPr>
          <w:b/>
        </w:rPr>
        <w:t>Employment Pathway</w:t>
      </w:r>
      <w:r>
        <w:t>, which is designed in collaboration with you and includes local opportunities and industry growth areas that match your aptitude and</w:t>
      </w:r>
      <w:r>
        <w:rPr>
          <w:spacing w:val="-11"/>
        </w:rPr>
        <w:t xml:space="preserve"> </w:t>
      </w:r>
      <w:r>
        <w:t>interests</w:t>
      </w:r>
    </w:p>
    <w:p w14:paraId="4DA2B11A" w14:textId="77777777" w:rsidR="00D60A15" w:rsidRDefault="0010407C">
      <w:pPr>
        <w:pStyle w:val="ListParagraph"/>
        <w:numPr>
          <w:ilvl w:val="0"/>
          <w:numId w:val="2"/>
        </w:numPr>
        <w:tabs>
          <w:tab w:val="left" w:pos="1399"/>
          <w:tab w:val="left" w:pos="1400"/>
        </w:tabs>
        <w:ind w:right="882"/>
      </w:pPr>
      <w:r>
        <w:t>Access</w:t>
      </w:r>
      <w:r>
        <w:t xml:space="preserve"> to our </w:t>
      </w:r>
      <w:r>
        <w:rPr>
          <w:b/>
        </w:rPr>
        <w:t>Job Search Strategies Workshop</w:t>
      </w:r>
      <w:r>
        <w:t>, which will provide you with the skills to source employment opportunities through the open and hidden job</w:t>
      </w:r>
      <w:r>
        <w:rPr>
          <w:spacing w:val="-8"/>
        </w:rPr>
        <w:t xml:space="preserve"> </w:t>
      </w:r>
      <w:r>
        <w:t>markets</w:t>
      </w:r>
    </w:p>
    <w:p w14:paraId="75711379" w14:textId="77777777" w:rsidR="00D60A15" w:rsidRDefault="0010407C">
      <w:pPr>
        <w:pStyle w:val="ListParagraph"/>
        <w:numPr>
          <w:ilvl w:val="0"/>
          <w:numId w:val="2"/>
        </w:numPr>
        <w:tabs>
          <w:tab w:val="left" w:pos="1399"/>
          <w:tab w:val="left" w:pos="1400"/>
        </w:tabs>
        <w:spacing w:before="1" w:line="279" w:lineRule="exact"/>
      </w:pPr>
      <w:r>
        <w:t xml:space="preserve">Building and refining </w:t>
      </w:r>
      <w:r>
        <w:rPr>
          <w:b/>
        </w:rPr>
        <w:t xml:space="preserve">Interview Techniques </w:t>
      </w:r>
      <w:r>
        <w:t>through simulated group and 1:1</w:t>
      </w:r>
      <w:r>
        <w:rPr>
          <w:spacing w:val="-10"/>
        </w:rPr>
        <w:t xml:space="preserve"> </w:t>
      </w:r>
      <w:proofErr w:type="gramStart"/>
      <w:r>
        <w:t>scenarios</w:t>
      </w:r>
      <w:proofErr w:type="gramEnd"/>
    </w:p>
    <w:p w14:paraId="0E0511C8" w14:textId="77777777" w:rsidR="00D60A15" w:rsidRDefault="0010407C">
      <w:pPr>
        <w:pStyle w:val="ListParagraph"/>
        <w:numPr>
          <w:ilvl w:val="0"/>
          <w:numId w:val="2"/>
        </w:numPr>
        <w:tabs>
          <w:tab w:val="left" w:pos="1399"/>
          <w:tab w:val="left" w:pos="1400"/>
        </w:tabs>
        <w:spacing w:line="279" w:lineRule="exact"/>
      </w:pPr>
      <w:r>
        <w:t>Hands on experien</w:t>
      </w:r>
      <w:r>
        <w:t>ce in using digital devices and programs popular in the work</w:t>
      </w:r>
      <w:r>
        <w:rPr>
          <w:spacing w:val="-24"/>
        </w:rPr>
        <w:t xml:space="preserve"> </w:t>
      </w:r>
      <w:r>
        <w:t>environment</w:t>
      </w:r>
    </w:p>
    <w:p w14:paraId="7387CCD7" w14:textId="77777777" w:rsidR="00D60A15" w:rsidRDefault="0010407C">
      <w:pPr>
        <w:pStyle w:val="ListParagraph"/>
        <w:numPr>
          <w:ilvl w:val="0"/>
          <w:numId w:val="2"/>
        </w:numPr>
        <w:tabs>
          <w:tab w:val="left" w:pos="1399"/>
          <w:tab w:val="left" w:pos="1400"/>
        </w:tabs>
        <w:rPr>
          <w:b/>
        </w:rPr>
      </w:pPr>
      <w:r>
        <w:t xml:space="preserve">Opportunities to connect with local employers through our </w:t>
      </w:r>
      <w:r>
        <w:rPr>
          <w:b/>
        </w:rPr>
        <w:t>Industry Awareness</w:t>
      </w:r>
      <w:r>
        <w:rPr>
          <w:b/>
          <w:spacing w:val="-26"/>
        </w:rPr>
        <w:t xml:space="preserve"> </w:t>
      </w:r>
      <w:r>
        <w:rPr>
          <w:b/>
        </w:rPr>
        <w:t>Experiences</w:t>
      </w:r>
    </w:p>
    <w:p w14:paraId="3BCA543C" w14:textId="77777777" w:rsidR="00D60A15" w:rsidRDefault="0010407C">
      <w:pPr>
        <w:pStyle w:val="BodyText"/>
        <w:spacing w:before="221"/>
        <w:ind w:left="679" w:right="963"/>
      </w:pPr>
      <w:r>
        <w:t>You can access our intensive pre-employment training through our Block 1 and Block 2 courses. You can undertake one or both blocks, in any order:</w:t>
      </w:r>
    </w:p>
    <w:p w14:paraId="5C0E4CA6" w14:textId="77777777" w:rsidR="00D60A15" w:rsidRDefault="00D60A15">
      <w:pPr>
        <w:sectPr w:rsidR="00D60A1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/>
          <w:pgMar w:top="380" w:right="0" w:bottom="280" w:left="0" w:header="720" w:footer="720" w:gutter="0"/>
          <w:cols w:space="720"/>
        </w:sectPr>
      </w:pPr>
    </w:p>
    <w:p w14:paraId="2B9F67C1" w14:textId="77777777" w:rsidR="00D60A15" w:rsidRDefault="0010407C">
      <w:pPr>
        <w:pStyle w:val="Heading1"/>
      </w:pPr>
      <w:r>
        <w:rPr>
          <w:color w:val="0076BC"/>
        </w:rPr>
        <w:t>Block 1 Courses:</w:t>
      </w:r>
    </w:p>
    <w:p w14:paraId="1D5C1CB9" w14:textId="77777777" w:rsidR="00D60A15" w:rsidRDefault="0010407C">
      <w:pPr>
        <w:pStyle w:val="BodyText"/>
        <w:ind w:left="679" w:right="150"/>
      </w:pPr>
      <w:r>
        <w:t xml:space="preserve">Our </w:t>
      </w:r>
      <w:r>
        <w:rPr>
          <w:b/>
        </w:rPr>
        <w:t xml:space="preserve">Youth Block 1 </w:t>
      </w:r>
      <w:r>
        <w:t xml:space="preserve">course uses hands on learning methods to increase your job </w:t>
      </w:r>
      <w:r>
        <w:t>search and workplace skills, and targets entry level employment opportunities, with emphasis on career growth and long-term planning.</w:t>
      </w:r>
    </w:p>
    <w:p w14:paraId="71C6B53A" w14:textId="77777777" w:rsidR="00D60A15" w:rsidRDefault="0010407C">
      <w:pPr>
        <w:pStyle w:val="BodyText"/>
        <w:spacing w:before="196"/>
        <w:ind w:left="679" w:right="172"/>
      </w:pPr>
      <w:r>
        <w:t xml:space="preserve">Our </w:t>
      </w:r>
      <w:r>
        <w:rPr>
          <w:b/>
        </w:rPr>
        <w:t xml:space="preserve">25+ Block 1 </w:t>
      </w:r>
      <w:r>
        <w:t>course builds on your current skills and experiences and provides you with support in identifying transfer</w:t>
      </w:r>
      <w:r>
        <w:t>rable skills that match your circumstances and career goals, including career redirection.</w:t>
      </w:r>
    </w:p>
    <w:p w14:paraId="6F2371F8" w14:textId="77777777" w:rsidR="00D60A15" w:rsidRDefault="0010407C">
      <w:pPr>
        <w:pStyle w:val="BodyText"/>
        <w:spacing w:before="195"/>
        <w:ind w:left="679"/>
      </w:pPr>
      <w:r>
        <w:t>Block 1 Learning Outcomes include:</w:t>
      </w:r>
    </w:p>
    <w:p w14:paraId="3DD839B2" w14:textId="77777777" w:rsidR="00D60A15" w:rsidRDefault="0010407C">
      <w:pPr>
        <w:pStyle w:val="ListParagraph"/>
        <w:numPr>
          <w:ilvl w:val="0"/>
          <w:numId w:val="1"/>
        </w:numPr>
        <w:tabs>
          <w:tab w:val="left" w:pos="1181"/>
          <w:tab w:val="left" w:pos="1182"/>
        </w:tabs>
        <w:spacing w:before="2" w:line="255" w:lineRule="exact"/>
        <w:rPr>
          <w:sz w:val="20"/>
        </w:rPr>
      </w:pPr>
      <w:r>
        <w:rPr>
          <w:sz w:val="20"/>
        </w:rPr>
        <w:t>Researching job markets and connected</w:t>
      </w:r>
      <w:r>
        <w:rPr>
          <w:spacing w:val="-9"/>
          <w:sz w:val="20"/>
        </w:rPr>
        <w:t xml:space="preserve"> </w:t>
      </w:r>
      <w:r>
        <w:rPr>
          <w:sz w:val="20"/>
        </w:rPr>
        <w:t>industries</w:t>
      </w:r>
    </w:p>
    <w:p w14:paraId="2B2A2C38" w14:textId="77777777" w:rsidR="00D60A15" w:rsidRDefault="0010407C">
      <w:pPr>
        <w:pStyle w:val="ListParagraph"/>
        <w:numPr>
          <w:ilvl w:val="0"/>
          <w:numId w:val="1"/>
        </w:numPr>
        <w:tabs>
          <w:tab w:val="left" w:pos="1181"/>
          <w:tab w:val="left" w:pos="1182"/>
        </w:tabs>
        <w:ind w:right="269"/>
        <w:rPr>
          <w:sz w:val="20"/>
        </w:rPr>
      </w:pPr>
      <w:r>
        <w:rPr>
          <w:sz w:val="20"/>
        </w:rPr>
        <w:t>Exploring emerging roles and future</w:t>
      </w:r>
      <w:r>
        <w:rPr>
          <w:spacing w:val="-18"/>
          <w:sz w:val="20"/>
        </w:rPr>
        <w:t xml:space="preserve"> </w:t>
      </w:r>
      <w:r>
        <w:rPr>
          <w:sz w:val="20"/>
        </w:rPr>
        <w:t>employment opportunities</w:t>
      </w:r>
    </w:p>
    <w:p w14:paraId="0BEF2FEC" w14:textId="77777777" w:rsidR="00D60A15" w:rsidRDefault="0010407C">
      <w:pPr>
        <w:pStyle w:val="ListParagraph"/>
        <w:numPr>
          <w:ilvl w:val="0"/>
          <w:numId w:val="1"/>
        </w:numPr>
        <w:tabs>
          <w:tab w:val="left" w:pos="1181"/>
          <w:tab w:val="left" w:pos="1182"/>
        </w:tabs>
        <w:ind w:right="38"/>
        <w:rPr>
          <w:sz w:val="20"/>
        </w:rPr>
      </w:pPr>
      <w:r>
        <w:rPr>
          <w:sz w:val="20"/>
        </w:rPr>
        <w:t>Developing self-mark</w:t>
      </w:r>
      <w:r>
        <w:rPr>
          <w:sz w:val="20"/>
        </w:rPr>
        <w:t xml:space="preserve">eting, </w:t>
      </w:r>
      <w:proofErr w:type="gramStart"/>
      <w:r>
        <w:rPr>
          <w:sz w:val="20"/>
        </w:rPr>
        <w:t>interview</w:t>
      </w:r>
      <w:proofErr w:type="gramEnd"/>
      <w:r>
        <w:rPr>
          <w:sz w:val="20"/>
        </w:rPr>
        <w:t xml:space="preserve"> and</w:t>
      </w:r>
      <w:r>
        <w:rPr>
          <w:spacing w:val="-16"/>
          <w:sz w:val="20"/>
        </w:rPr>
        <w:t xml:space="preserve"> </w:t>
      </w:r>
      <w:r>
        <w:rPr>
          <w:sz w:val="20"/>
        </w:rPr>
        <w:t>workplace skills</w:t>
      </w:r>
    </w:p>
    <w:p w14:paraId="720E2076" w14:textId="77777777" w:rsidR="00D60A15" w:rsidRDefault="0010407C">
      <w:pPr>
        <w:pStyle w:val="ListParagraph"/>
        <w:numPr>
          <w:ilvl w:val="0"/>
          <w:numId w:val="1"/>
        </w:numPr>
        <w:tabs>
          <w:tab w:val="left" w:pos="1181"/>
          <w:tab w:val="left" w:pos="1182"/>
        </w:tabs>
        <w:spacing w:before="1" w:line="255" w:lineRule="exact"/>
        <w:rPr>
          <w:sz w:val="20"/>
        </w:rPr>
      </w:pPr>
      <w:r>
        <w:rPr>
          <w:sz w:val="20"/>
        </w:rPr>
        <w:t>Demonstrating job-person match and job</w:t>
      </w:r>
      <w:r>
        <w:rPr>
          <w:spacing w:val="-12"/>
          <w:sz w:val="20"/>
        </w:rPr>
        <w:t xml:space="preserve"> </w:t>
      </w:r>
      <w:r>
        <w:rPr>
          <w:sz w:val="20"/>
        </w:rPr>
        <w:t>readiness</w:t>
      </w:r>
    </w:p>
    <w:p w14:paraId="230043C2" w14:textId="77777777" w:rsidR="00D60A15" w:rsidRDefault="0010407C">
      <w:pPr>
        <w:pStyle w:val="ListParagraph"/>
        <w:numPr>
          <w:ilvl w:val="0"/>
          <w:numId w:val="1"/>
        </w:numPr>
        <w:tabs>
          <w:tab w:val="left" w:pos="1181"/>
          <w:tab w:val="left" w:pos="1182"/>
        </w:tabs>
        <w:ind w:right="106"/>
        <w:rPr>
          <w:sz w:val="20"/>
        </w:rPr>
      </w:pPr>
      <w:r>
        <w:rPr>
          <w:sz w:val="20"/>
        </w:rPr>
        <w:t>Increasing digital literacy skills for job search and in the</w:t>
      </w:r>
      <w:r>
        <w:rPr>
          <w:spacing w:val="-2"/>
          <w:sz w:val="20"/>
        </w:rPr>
        <w:t xml:space="preserve"> </w:t>
      </w:r>
      <w:r>
        <w:rPr>
          <w:sz w:val="20"/>
        </w:rPr>
        <w:t>workplace</w:t>
      </w:r>
    </w:p>
    <w:p w14:paraId="5C342ABD" w14:textId="77777777" w:rsidR="00D60A15" w:rsidRDefault="00D60A15">
      <w:pPr>
        <w:pStyle w:val="BodyText"/>
        <w:rPr>
          <w:sz w:val="20"/>
        </w:rPr>
      </w:pPr>
    </w:p>
    <w:p w14:paraId="58587684" w14:textId="77777777" w:rsidR="00D60A15" w:rsidRDefault="00D60A15">
      <w:pPr>
        <w:pStyle w:val="BodyText"/>
        <w:rPr>
          <w:sz w:val="20"/>
        </w:rPr>
      </w:pPr>
    </w:p>
    <w:p w14:paraId="54C78855" w14:textId="77777777" w:rsidR="00D60A15" w:rsidRDefault="0010407C">
      <w:pPr>
        <w:pStyle w:val="Heading1"/>
        <w:spacing w:before="142" w:line="240" w:lineRule="auto"/>
      </w:pPr>
      <w:r>
        <w:rPr>
          <w:color w:val="0076BC"/>
        </w:rPr>
        <w:t>Industry Awareness Experiences</w:t>
      </w:r>
    </w:p>
    <w:p w14:paraId="05C611AE" w14:textId="77777777" w:rsidR="00D60A15" w:rsidRDefault="0010407C">
      <w:pPr>
        <w:spacing w:line="390" w:lineRule="exact"/>
        <w:ind w:left="679"/>
        <w:rPr>
          <w:b/>
          <w:sz w:val="32"/>
        </w:rPr>
      </w:pPr>
      <w:r>
        <w:br w:type="column"/>
      </w:r>
      <w:r>
        <w:rPr>
          <w:b/>
          <w:color w:val="0076BC"/>
          <w:sz w:val="32"/>
        </w:rPr>
        <w:t>Block 2 Courses:</w:t>
      </w:r>
    </w:p>
    <w:p w14:paraId="1AA0E9CC" w14:textId="77777777" w:rsidR="00D60A15" w:rsidRDefault="0010407C">
      <w:pPr>
        <w:pStyle w:val="BodyText"/>
        <w:ind w:left="679" w:right="726"/>
        <w:jc w:val="both"/>
      </w:pPr>
      <w:r>
        <w:t xml:space="preserve">Our </w:t>
      </w:r>
      <w:r>
        <w:rPr>
          <w:b/>
        </w:rPr>
        <w:t xml:space="preserve">Block 2 Generalist </w:t>
      </w:r>
      <w:r>
        <w:t>course matches your skills and experiences with emerging employment opportunities and in-demand industries in your local area.</w:t>
      </w:r>
    </w:p>
    <w:p w14:paraId="2A3609AF" w14:textId="77777777" w:rsidR="00D60A15" w:rsidRDefault="0010407C">
      <w:pPr>
        <w:spacing w:before="171"/>
        <w:ind w:left="679" w:right="926"/>
      </w:pPr>
      <w:r>
        <w:t xml:space="preserve">Our </w:t>
      </w:r>
      <w:r>
        <w:rPr>
          <w:b/>
        </w:rPr>
        <w:t xml:space="preserve">Block 2 Specialist </w:t>
      </w:r>
      <w:r>
        <w:t>course provides a clear understanding of the career prospects, skill sets and training requirements for em</w:t>
      </w:r>
      <w:r>
        <w:t xml:space="preserve">ployment within the </w:t>
      </w:r>
      <w:r>
        <w:rPr>
          <w:b/>
        </w:rPr>
        <w:t xml:space="preserve">Transport and Logistics Industry </w:t>
      </w:r>
      <w:r>
        <w:t>and offers industry specific credentials, which can include a mixture of:</w:t>
      </w:r>
    </w:p>
    <w:p w14:paraId="761E387E" w14:textId="77777777" w:rsidR="00D60A15" w:rsidRDefault="0010407C">
      <w:pPr>
        <w:pStyle w:val="ListParagraph"/>
        <w:numPr>
          <w:ilvl w:val="0"/>
          <w:numId w:val="1"/>
        </w:numPr>
        <w:tabs>
          <w:tab w:val="left" w:pos="1180"/>
          <w:tab w:val="left" w:pos="1181"/>
        </w:tabs>
        <w:spacing w:before="3"/>
        <w:ind w:left="1180" w:right="724" w:hanging="360"/>
        <w:rPr>
          <w:sz w:val="20"/>
        </w:rPr>
      </w:pPr>
      <w:r>
        <w:rPr>
          <w:sz w:val="20"/>
        </w:rPr>
        <w:t>TLID0020 Shift materials safely using manual handling methods</w:t>
      </w:r>
    </w:p>
    <w:p w14:paraId="006A2347" w14:textId="77777777" w:rsidR="00D60A15" w:rsidRDefault="0010407C">
      <w:pPr>
        <w:pStyle w:val="ListParagraph"/>
        <w:numPr>
          <w:ilvl w:val="0"/>
          <w:numId w:val="1"/>
        </w:numPr>
        <w:tabs>
          <w:tab w:val="left" w:pos="1180"/>
          <w:tab w:val="left" w:pos="1181"/>
        </w:tabs>
        <w:ind w:left="1180" w:right="1525" w:hanging="360"/>
        <w:rPr>
          <w:sz w:val="20"/>
        </w:rPr>
      </w:pPr>
      <w:r>
        <w:rPr>
          <w:sz w:val="20"/>
        </w:rPr>
        <w:t>CPCWHS1001 Prepare for work safely in the construction</w:t>
      </w:r>
      <w:r>
        <w:rPr>
          <w:spacing w:val="-1"/>
          <w:sz w:val="20"/>
        </w:rPr>
        <w:t xml:space="preserve"> </w:t>
      </w:r>
      <w:r>
        <w:rPr>
          <w:sz w:val="20"/>
        </w:rPr>
        <w:t>industry</w:t>
      </w:r>
    </w:p>
    <w:p w14:paraId="02D804AF" w14:textId="77777777" w:rsidR="00D60A15" w:rsidRDefault="0010407C">
      <w:pPr>
        <w:pStyle w:val="ListParagraph"/>
        <w:numPr>
          <w:ilvl w:val="0"/>
          <w:numId w:val="1"/>
        </w:numPr>
        <w:tabs>
          <w:tab w:val="left" w:pos="1180"/>
          <w:tab w:val="left" w:pos="1181"/>
        </w:tabs>
        <w:ind w:left="1180" w:right="976" w:hanging="360"/>
        <w:rPr>
          <w:sz w:val="20"/>
        </w:rPr>
      </w:pPr>
      <w:r>
        <w:rPr>
          <w:sz w:val="20"/>
        </w:rPr>
        <w:t>HLT</w:t>
      </w:r>
      <w:r>
        <w:rPr>
          <w:sz w:val="20"/>
        </w:rPr>
        <w:t>SS00067 Infection control skill set (Transport &amp; Logistics)</w:t>
      </w:r>
    </w:p>
    <w:p w14:paraId="34384F4B" w14:textId="77777777" w:rsidR="00D60A15" w:rsidRDefault="0010407C">
      <w:pPr>
        <w:pStyle w:val="BodyText"/>
        <w:spacing w:before="143"/>
        <w:ind w:left="679"/>
      </w:pPr>
      <w:r>
        <w:t>Block 2 Learning Outcomes Include:</w:t>
      </w:r>
    </w:p>
    <w:p w14:paraId="6F46CB8B" w14:textId="77777777" w:rsidR="00D60A15" w:rsidRDefault="0010407C">
      <w:pPr>
        <w:pStyle w:val="ListParagraph"/>
        <w:numPr>
          <w:ilvl w:val="0"/>
          <w:numId w:val="1"/>
        </w:numPr>
        <w:tabs>
          <w:tab w:val="left" w:pos="1180"/>
          <w:tab w:val="left" w:pos="1181"/>
        </w:tabs>
        <w:spacing w:before="2" w:line="255" w:lineRule="exact"/>
        <w:ind w:left="1180" w:hanging="360"/>
        <w:rPr>
          <w:sz w:val="20"/>
        </w:rPr>
      </w:pPr>
      <w:r>
        <w:rPr>
          <w:sz w:val="20"/>
        </w:rPr>
        <w:t>Researching job markets and emerging</w:t>
      </w:r>
      <w:r>
        <w:rPr>
          <w:spacing w:val="-4"/>
          <w:sz w:val="20"/>
        </w:rPr>
        <w:t xml:space="preserve"> </w:t>
      </w:r>
      <w:r>
        <w:rPr>
          <w:sz w:val="20"/>
        </w:rPr>
        <w:t>careers</w:t>
      </w:r>
    </w:p>
    <w:p w14:paraId="09FB7625" w14:textId="77777777" w:rsidR="00D60A15" w:rsidRDefault="0010407C">
      <w:pPr>
        <w:pStyle w:val="ListParagraph"/>
        <w:numPr>
          <w:ilvl w:val="0"/>
          <w:numId w:val="1"/>
        </w:numPr>
        <w:tabs>
          <w:tab w:val="left" w:pos="1180"/>
          <w:tab w:val="left" w:pos="1181"/>
        </w:tabs>
        <w:ind w:left="1180" w:right="810" w:hanging="360"/>
        <w:rPr>
          <w:sz w:val="20"/>
        </w:rPr>
      </w:pPr>
      <w:r>
        <w:rPr>
          <w:sz w:val="20"/>
        </w:rPr>
        <w:t>Developing self-marketing, interview techniques and industry</w:t>
      </w:r>
      <w:r>
        <w:rPr>
          <w:spacing w:val="-2"/>
          <w:sz w:val="20"/>
        </w:rPr>
        <w:t xml:space="preserve"> </w:t>
      </w:r>
      <w:r>
        <w:rPr>
          <w:sz w:val="20"/>
        </w:rPr>
        <w:t>skillsets</w:t>
      </w:r>
    </w:p>
    <w:p w14:paraId="0EF00ED5" w14:textId="77777777" w:rsidR="00D60A15" w:rsidRDefault="0010407C">
      <w:pPr>
        <w:pStyle w:val="ListParagraph"/>
        <w:numPr>
          <w:ilvl w:val="0"/>
          <w:numId w:val="1"/>
        </w:numPr>
        <w:tabs>
          <w:tab w:val="left" w:pos="1180"/>
          <w:tab w:val="left" w:pos="1181"/>
        </w:tabs>
        <w:ind w:left="1180" w:right="1088" w:hanging="360"/>
        <w:rPr>
          <w:sz w:val="20"/>
        </w:rPr>
      </w:pPr>
      <w:r>
        <w:rPr>
          <w:sz w:val="20"/>
        </w:rPr>
        <w:t xml:space="preserve">Demonstrating role match, transferable </w:t>
      </w:r>
      <w:proofErr w:type="gramStart"/>
      <w:r>
        <w:rPr>
          <w:sz w:val="20"/>
        </w:rPr>
        <w:t>skills</w:t>
      </w:r>
      <w:proofErr w:type="gramEnd"/>
      <w:r>
        <w:rPr>
          <w:sz w:val="20"/>
        </w:rPr>
        <w:t xml:space="preserve"> and transport logistic</w:t>
      </w:r>
      <w:r>
        <w:rPr>
          <w:spacing w:val="-2"/>
          <w:sz w:val="20"/>
        </w:rPr>
        <w:t xml:space="preserve"> </w:t>
      </w:r>
      <w:r>
        <w:rPr>
          <w:sz w:val="20"/>
        </w:rPr>
        <w:t>readiness</w:t>
      </w:r>
    </w:p>
    <w:p w14:paraId="2A75CD5C" w14:textId="77777777" w:rsidR="00D60A15" w:rsidRDefault="0010407C">
      <w:pPr>
        <w:pStyle w:val="ListParagraph"/>
        <w:numPr>
          <w:ilvl w:val="0"/>
          <w:numId w:val="1"/>
        </w:numPr>
        <w:tabs>
          <w:tab w:val="left" w:pos="1180"/>
          <w:tab w:val="left" w:pos="1181"/>
        </w:tabs>
        <w:spacing w:before="1"/>
        <w:ind w:left="1180" w:right="927" w:hanging="360"/>
        <w:rPr>
          <w:sz w:val="20"/>
        </w:rPr>
      </w:pPr>
      <w:r>
        <w:rPr>
          <w:sz w:val="20"/>
        </w:rPr>
        <w:t xml:space="preserve">Upskilling in digital literacy, advanced </w:t>
      </w:r>
      <w:proofErr w:type="gramStart"/>
      <w:r>
        <w:rPr>
          <w:sz w:val="20"/>
        </w:rPr>
        <w:t>machinery</w:t>
      </w:r>
      <w:proofErr w:type="gramEnd"/>
      <w:r>
        <w:rPr>
          <w:sz w:val="20"/>
        </w:rPr>
        <w:t xml:space="preserve"> or supply chain</w:t>
      </w:r>
      <w:r>
        <w:rPr>
          <w:spacing w:val="-3"/>
          <w:sz w:val="20"/>
        </w:rPr>
        <w:t xml:space="preserve"> </w:t>
      </w:r>
      <w:r>
        <w:rPr>
          <w:sz w:val="20"/>
        </w:rPr>
        <w:t>technology</w:t>
      </w:r>
    </w:p>
    <w:p w14:paraId="0453FCF2" w14:textId="77777777" w:rsidR="00D60A15" w:rsidRDefault="00D60A15">
      <w:pPr>
        <w:rPr>
          <w:sz w:val="20"/>
        </w:rPr>
        <w:sectPr w:rsidR="00D60A15">
          <w:type w:val="continuous"/>
          <w:pgSz w:w="11910" w:h="16840"/>
          <w:pgMar w:top="380" w:right="0" w:bottom="280" w:left="0" w:header="720" w:footer="720" w:gutter="0"/>
          <w:cols w:num="2" w:space="720" w:equalWidth="0">
            <w:col w:w="5449" w:space="180"/>
            <w:col w:w="6281"/>
          </w:cols>
        </w:sectPr>
      </w:pPr>
    </w:p>
    <w:p w14:paraId="251B7E12" w14:textId="77777777" w:rsidR="00D60A15" w:rsidRDefault="0010407C">
      <w:pPr>
        <w:pStyle w:val="BodyText"/>
        <w:ind w:left="679" w:right="1323"/>
      </w:pPr>
      <w:r>
        <w:pict w14:anchorId="410CD54F">
          <v:group id="_x0000_s1026" style="position:absolute;left:0;text-align:left;margin-left:0;margin-top:33.85pt;width:595.35pt;height:72.85pt;z-index:1072;mso-position-horizontal-relative:page" coordorigin=",677" coordsize="11907,1457">
            <v:rect id="_x0000_s1030" style="position:absolute;top:1555;width:11907;height:569" fillcolor="#ebba07" stroked="f"/>
            <v:shape id="_x0000_s1029" style="position:absolute;top:1545;width:11907;height:589" coordorigin=",1545" coordsize="11907,589" o:spt="100" adj="0,,0" path="m11906,2114l,2114r,20l11906,2134r,-20m11906,1545l,1545r,20l11906,1565r,-20e" fillcolor="#ebba07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9872;top:776;width:1354;height:1354">
              <v:imagedata r:id="rId14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top:677;width:11907;height:1457" filled="f" stroked="f">
              <v:textbox inset="0,0,0,0">
                <w:txbxContent>
                  <w:p w14:paraId="2460167C" w14:textId="77777777" w:rsidR="00D60A15" w:rsidRDefault="0010407C">
                    <w:pPr>
                      <w:spacing w:line="225" w:lineRule="exact"/>
                      <w:ind w:left="679"/>
                    </w:pPr>
                    <w:r>
                      <w:t>Jobs Statewide encourage local employers to participate in our Industry Awareness Experiences,</w:t>
                    </w:r>
                  </w:p>
                  <w:p w14:paraId="154B6446" w14:textId="77777777" w:rsidR="00D60A15" w:rsidRDefault="0010407C">
                    <w:pPr>
                      <w:ind w:left="679" w:right="2316"/>
                    </w:pPr>
                    <w:r>
                      <w:t>where our participants gain valuable insight into targeted industries, including career pathways and employer expectations.</w:t>
                    </w:r>
                  </w:p>
                </w:txbxContent>
              </v:textbox>
            </v:shape>
            <w10:wrap anchorx="page"/>
          </v:group>
        </w:pict>
      </w:r>
      <w:r>
        <w:t>Jobs Statewide is committed to</w:t>
      </w:r>
      <w:r>
        <w:t xml:space="preserve"> building and maintaining relationships with local employers and promoting the valuable contribution of our participants in the workplace.</w:t>
      </w:r>
    </w:p>
    <w:p w14:paraId="2AC04E2F" w14:textId="77777777" w:rsidR="00D60A15" w:rsidRDefault="00D60A15">
      <w:pPr>
        <w:pStyle w:val="BodyText"/>
        <w:rPr>
          <w:sz w:val="20"/>
        </w:rPr>
      </w:pPr>
    </w:p>
    <w:p w14:paraId="2E842C27" w14:textId="77777777" w:rsidR="00D60A15" w:rsidRDefault="00D60A15">
      <w:pPr>
        <w:pStyle w:val="BodyText"/>
        <w:rPr>
          <w:sz w:val="20"/>
        </w:rPr>
      </w:pPr>
    </w:p>
    <w:p w14:paraId="1F9EAE29" w14:textId="77777777" w:rsidR="00D60A15" w:rsidRDefault="00D60A15">
      <w:pPr>
        <w:pStyle w:val="BodyText"/>
        <w:rPr>
          <w:sz w:val="20"/>
        </w:rPr>
      </w:pPr>
    </w:p>
    <w:p w14:paraId="258C1424" w14:textId="77777777" w:rsidR="00D60A15" w:rsidRDefault="00D60A15">
      <w:pPr>
        <w:pStyle w:val="BodyText"/>
        <w:rPr>
          <w:sz w:val="20"/>
        </w:rPr>
      </w:pPr>
    </w:p>
    <w:p w14:paraId="09ED7A3B" w14:textId="77777777" w:rsidR="00D60A15" w:rsidRDefault="00D60A15">
      <w:pPr>
        <w:pStyle w:val="BodyText"/>
        <w:rPr>
          <w:sz w:val="20"/>
        </w:rPr>
      </w:pPr>
    </w:p>
    <w:p w14:paraId="7676D20B" w14:textId="77777777" w:rsidR="00D60A15" w:rsidRDefault="00D60A15">
      <w:pPr>
        <w:pStyle w:val="BodyText"/>
        <w:spacing w:before="4"/>
        <w:rPr>
          <w:sz w:val="29"/>
        </w:rPr>
      </w:pPr>
    </w:p>
    <w:p w14:paraId="4764DB12" w14:textId="77777777" w:rsidR="00D60A15" w:rsidRDefault="0010407C">
      <w:pPr>
        <w:tabs>
          <w:tab w:val="left" w:pos="7821"/>
          <w:tab w:val="left" w:pos="9583"/>
        </w:tabs>
        <w:spacing w:before="59"/>
        <w:ind w:left="5699"/>
        <w:rPr>
          <w:sz w:val="20"/>
        </w:rPr>
      </w:pPr>
      <w:r>
        <w:rPr>
          <w:sz w:val="20"/>
        </w:rPr>
        <w:t>PUBLIC</w:t>
      </w:r>
      <w:r>
        <w:rPr>
          <w:sz w:val="20"/>
        </w:rPr>
        <w:tab/>
        <w:t>Version:</w:t>
      </w:r>
      <w:r>
        <w:rPr>
          <w:spacing w:val="-3"/>
          <w:sz w:val="20"/>
        </w:rPr>
        <w:t xml:space="preserve"> </w:t>
      </w:r>
      <w:r>
        <w:rPr>
          <w:sz w:val="20"/>
        </w:rPr>
        <w:t>June</w:t>
      </w:r>
      <w:r>
        <w:rPr>
          <w:spacing w:val="-4"/>
          <w:sz w:val="20"/>
        </w:rPr>
        <w:t xml:space="preserve"> </w:t>
      </w:r>
      <w:r>
        <w:rPr>
          <w:sz w:val="20"/>
        </w:rPr>
        <w:t>2022</w:t>
      </w:r>
      <w:r>
        <w:rPr>
          <w:sz w:val="20"/>
        </w:rPr>
        <w:tab/>
        <w:t>Revision: June 2024</w:t>
      </w:r>
    </w:p>
    <w:sectPr w:rsidR="00D60A15">
      <w:type w:val="continuous"/>
      <w:pgSz w:w="11910" w:h="16840"/>
      <w:pgMar w:top="380" w:right="0" w:bottom="28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8A0D5" w14:textId="77777777" w:rsidR="0010407C" w:rsidRDefault="0010407C" w:rsidP="0010407C">
      <w:r>
        <w:separator/>
      </w:r>
    </w:p>
  </w:endnote>
  <w:endnote w:type="continuationSeparator" w:id="0">
    <w:p w14:paraId="5FAF95FD" w14:textId="77777777" w:rsidR="0010407C" w:rsidRDefault="0010407C" w:rsidP="00104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38B12" w14:textId="77777777" w:rsidR="0010407C" w:rsidRDefault="001040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7DFA9" w14:textId="77777777" w:rsidR="0010407C" w:rsidRDefault="0010407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5C7D0" w14:textId="77777777" w:rsidR="0010407C" w:rsidRDefault="001040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A6C4C" w14:textId="77777777" w:rsidR="0010407C" w:rsidRDefault="0010407C" w:rsidP="0010407C">
      <w:r>
        <w:separator/>
      </w:r>
    </w:p>
  </w:footnote>
  <w:footnote w:type="continuationSeparator" w:id="0">
    <w:p w14:paraId="35851E7F" w14:textId="77777777" w:rsidR="0010407C" w:rsidRDefault="0010407C" w:rsidP="001040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FEE01" w14:textId="77777777" w:rsidR="0010407C" w:rsidRDefault="001040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42F1C" w14:textId="77777777" w:rsidR="0010407C" w:rsidRDefault="0010407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ED5A8" w14:textId="77777777" w:rsidR="0010407C" w:rsidRDefault="001040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1507B3"/>
    <w:multiLevelType w:val="hybridMultilevel"/>
    <w:tmpl w:val="372036FE"/>
    <w:lvl w:ilvl="0" w:tplc="1B42381A">
      <w:numFmt w:val="bullet"/>
      <w:lvlText w:val=""/>
      <w:lvlJc w:val="left"/>
      <w:pPr>
        <w:ind w:left="1399" w:hanging="360"/>
      </w:pPr>
      <w:rPr>
        <w:rFonts w:ascii="Symbol" w:eastAsia="Symbol" w:hAnsi="Symbol" w:cs="Symbol" w:hint="default"/>
        <w:w w:val="100"/>
        <w:sz w:val="22"/>
        <w:szCs w:val="22"/>
        <w:lang w:val="en-AU" w:eastAsia="en-AU" w:bidi="en-AU"/>
      </w:rPr>
    </w:lvl>
    <w:lvl w:ilvl="1" w:tplc="BDCE2766">
      <w:numFmt w:val="bullet"/>
      <w:lvlText w:val="•"/>
      <w:lvlJc w:val="left"/>
      <w:pPr>
        <w:ind w:left="2450" w:hanging="360"/>
      </w:pPr>
      <w:rPr>
        <w:rFonts w:hint="default"/>
        <w:lang w:val="en-AU" w:eastAsia="en-AU" w:bidi="en-AU"/>
      </w:rPr>
    </w:lvl>
    <w:lvl w:ilvl="2" w:tplc="DC66AFF4">
      <w:numFmt w:val="bullet"/>
      <w:lvlText w:val="•"/>
      <w:lvlJc w:val="left"/>
      <w:pPr>
        <w:ind w:left="3501" w:hanging="360"/>
      </w:pPr>
      <w:rPr>
        <w:rFonts w:hint="default"/>
        <w:lang w:val="en-AU" w:eastAsia="en-AU" w:bidi="en-AU"/>
      </w:rPr>
    </w:lvl>
    <w:lvl w:ilvl="3" w:tplc="A1CCA544">
      <w:numFmt w:val="bullet"/>
      <w:lvlText w:val="•"/>
      <w:lvlJc w:val="left"/>
      <w:pPr>
        <w:ind w:left="4551" w:hanging="360"/>
      </w:pPr>
      <w:rPr>
        <w:rFonts w:hint="default"/>
        <w:lang w:val="en-AU" w:eastAsia="en-AU" w:bidi="en-AU"/>
      </w:rPr>
    </w:lvl>
    <w:lvl w:ilvl="4" w:tplc="ABFA0412">
      <w:numFmt w:val="bullet"/>
      <w:lvlText w:val="•"/>
      <w:lvlJc w:val="left"/>
      <w:pPr>
        <w:ind w:left="5602" w:hanging="360"/>
      </w:pPr>
      <w:rPr>
        <w:rFonts w:hint="default"/>
        <w:lang w:val="en-AU" w:eastAsia="en-AU" w:bidi="en-AU"/>
      </w:rPr>
    </w:lvl>
    <w:lvl w:ilvl="5" w:tplc="94589DA2">
      <w:numFmt w:val="bullet"/>
      <w:lvlText w:val="•"/>
      <w:lvlJc w:val="left"/>
      <w:pPr>
        <w:ind w:left="6653" w:hanging="360"/>
      </w:pPr>
      <w:rPr>
        <w:rFonts w:hint="default"/>
        <w:lang w:val="en-AU" w:eastAsia="en-AU" w:bidi="en-AU"/>
      </w:rPr>
    </w:lvl>
    <w:lvl w:ilvl="6" w:tplc="B916175A">
      <w:numFmt w:val="bullet"/>
      <w:lvlText w:val="•"/>
      <w:lvlJc w:val="left"/>
      <w:pPr>
        <w:ind w:left="7703" w:hanging="360"/>
      </w:pPr>
      <w:rPr>
        <w:rFonts w:hint="default"/>
        <w:lang w:val="en-AU" w:eastAsia="en-AU" w:bidi="en-AU"/>
      </w:rPr>
    </w:lvl>
    <w:lvl w:ilvl="7" w:tplc="1BD8A198">
      <w:numFmt w:val="bullet"/>
      <w:lvlText w:val="•"/>
      <w:lvlJc w:val="left"/>
      <w:pPr>
        <w:ind w:left="8754" w:hanging="360"/>
      </w:pPr>
      <w:rPr>
        <w:rFonts w:hint="default"/>
        <w:lang w:val="en-AU" w:eastAsia="en-AU" w:bidi="en-AU"/>
      </w:rPr>
    </w:lvl>
    <w:lvl w:ilvl="8" w:tplc="C742D4B6">
      <w:numFmt w:val="bullet"/>
      <w:lvlText w:val="•"/>
      <w:lvlJc w:val="left"/>
      <w:pPr>
        <w:ind w:left="9805" w:hanging="360"/>
      </w:pPr>
      <w:rPr>
        <w:rFonts w:hint="default"/>
        <w:lang w:val="en-AU" w:eastAsia="en-AU" w:bidi="en-AU"/>
      </w:rPr>
    </w:lvl>
  </w:abstractNum>
  <w:abstractNum w:abstractNumId="1" w15:restartNumberingAfterBreak="0">
    <w:nsid w:val="565A7C6A"/>
    <w:multiLevelType w:val="hybridMultilevel"/>
    <w:tmpl w:val="9A067D8C"/>
    <w:lvl w:ilvl="0" w:tplc="D35C28A8">
      <w:numFmt w:val="bullet"/>
      <w:lvlText w:val=""/>
      <w:lvlJc w:val="left"/>
      <w:pPr>
        <w:ind w:left="1181" w:hanging="361"/>
      </w:pPr>
      <w:rPr>
        <w:rFonts w:ascii="Symbol" w:eastAsia="Symbol" w:hAnsi="Symbol" w:cs="Symbol" w:hint="default"/>
        <w:w w:val="99"/>
        <w:sz w:val="20"/>
        <w:szCs w:val="20"/>
        <w:lang w:val="en-AU" w:eastAsia="en-AU" w:bidi="en-AU"/>
      </w:rPr>
    </w:lvl>
    <w:lvl w:ilvl="1" w:tplc="0B924E14">
      <w:numFmt w:val="bullet"/>
      <w:lvlText w:val="•"/>
      <w:lvlJc w:val="left"/>
      <w:pPr>
        <w:ind w:left="1606" w:hanging="361"/>
      </w:pPr>
      <w:rPr>
        <w:rFonts w:hint="default"/>
        <w:lang w:val="en-AU" w:eastAsia="en-AU" w:bidi="en-AU"/>
      </w:rPr>
    </w:lvl>
    <w:lvl w:ilvl="2" w:tplc="A9D02A82">
      <w:numFmt w:val="bullet"/>
      <w:lvlText w:val="•"/>
      <w:lvlJc w:val="left"/>
      <w:pPr>
        <w:ind w:left="2033" w:hanging="361"/>
      </w:pPr>
      <w:rPr>
        <w:rFonts w:hint="default"/>
        <w:lang w:val="en-AU" w:eastAsia="en-AU" w:bidi="en-AU"/>
      </w:rPr>
    </w:lvl>
    <w:lvl w:ilvl="3" w:tplc="096E023A">
      <w:numFmt w:val="bullet"/>
      <w:lvlText w:val="•"/>
      <w:lvlJc w:val="left"/>
      <w:pPr>
        <w:ind w:left="2460" w:hanging="361"/>
      </w:pPr>
      <w:rPr>
        <w:rFonts w:hint="default"/>
        <w:lang w:val="en-AU" w:eastAsia="en-AU" w:bidi="en-AU"/>
      </w:rPr>
    </w:lvl>
    <w:lvl w:ilvl="4" w:tplc="BF8AB8F4">
      <w:numFmt w:val="bullet"/>
      <w:lvlText w:val="•"/>
      <w:lvlJc w:val="left"/>
      <w:pPr>
        <w:ind w:left="2887" w:hanging="361"/>
      </w:pPr>
      <w:rPr>
        <w:rFonts w:hint="default"/>
        <w:lang w:val="en-AU" w:eastAsia="en-AU" w:bidi="en-AU"/>
      </w:rPr>
    </w:lvl>
    <w:lvl w:ilvl="5" w:tplc="D730F970">
      <w:numFmt w:val="bullet"/>
      <w:lvlText w:val="•"/>
      <w:lvlJc w:val="left"/>
      <w:pPr>
        <w:ind w:left="3314" w:hanging="361"/>
      </w:pPr>
      <w:rPr>
        <w:rFonts w:hint="default"/>
        <w:lang w:val="en-AU" w:eastAsia="en-AU" w:bidi="en-AU"/>
      </w:rPr>
    </w:lvl>
    <w:lvl w:ilvl="6" w:tplc="0366AFD2">
      <w:numFmt w:val="bullet"/>
      <w:lvlText w:val="•"/>
      <w:lvlJc w:val="left"/>
      <w:pPr>
        <w:ind w:left="3741" w:hanging="361"/>
      </w:pPr>
      <w:rPr>
        <w:rFonts w:hint="default"/>
        <w:lang w:val="en-AU" w:eastAsia="en-AU" w:bidi="en-AU"/>
      </w:rPr>
    </w:lvl>
    <w:lvl w:ilvl="7" w:tplc="7DFCA43E">
      <w:numFmt w:val="bullet"/>
      <w:lvlText w:val="•"/>
      <w:lvlJc w:val="left"/>
      <w:pPr>
        <w:ind w:left="4167" w:hanging="361"/>
      </w:pPr>
      <w:rPr>
        <w:rFonts w:hint="default"/>
        <w:lang w:val="en-AU" w:eastAsia="en-AU" w:bidi="en-AU"/>
      </w:rPr>
    </w:lvl>
    <w:lvl w:ilvl="8" w:tplc="8A2EA730">
      <w:numFmt w:val="bullet"/>
      <w:lvlText w:val="•"/>
      <w:lvlJc w:val="left"/>
      <w:pPr>
        <w:ind w:left="4594" w:hanging="361"/>
      </w:pPr>
      <w:rPr>
        <w:rFonts w:hint="default"/>
        <w:lang w:val="en-AU" w:eastAsia="en-AU" w:bidi="en-AU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0A15"/>
    <w:rsid w:val="0010407C"/>
    <w:rsid w:val="00D60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56C997"/>
  <w15:docId w15:val="{BE469883-B6A2-44E8-AEC8-AE806C12C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AU" w:eastAsia="en-AU" w:bidi="en-AU"/>
    </w:rPr>
  </w:style>
  <w:style w:type="paragraph" w:styleId="Heading1">
    <w:name w:val="heading 1"/>
    <w:basedOn w:val="Normal"/>
    <w:uiPriority w:val="9"/>
    <w:qFormat/>
    <w:pPr>
      <w:spacing w:line="390" w:lineRule="exact"/>
      <w:ind w:left="679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18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0407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407C"/>
    <w:rPr>
      <w:rFonts w:ascii="Calibri" w:eastAsia="Calibri" w:hAnsi="Calibri" w:cs="Calibri"/>
      <w:lang w:val="en-AU" w:eastAsia="en-AU" w:bidi="en-AU"/>
    </w:rPr>
  </w:style>
  <w:style w:type="paragraph" w:styleId="Footer">
    <w:name w:val="footer"/>
    <w:basedOn w:val="Normal"/>
    <w:link w:val="FooterChar"/>
    <w:uiPriority w:val="99"/>
    <w:unhideWhenUsed/>
    <w:rsid w:val="0010407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407C"/>
    <w:rPr>
      <w:rFonts w:ascii="Calibri" w:eastAsia="Calibri" w:hAnsi="Calibri" w:cs="Calibri"/>
      <w:lang w:val="en-AU" w:eastAsia="en-AU" w:bidi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499</Words>
  <Characters>2847</Characters>
  <Application>Microsoft Office Word</Application>
  <DocSecurity>4</DocSecurity>
  <Lines>23</Lines>
  <Paragraphs>6</Paragraphs>
  <ScaleCrop>false</ScaleCrop>
  <Company/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Celeste Minge</dc:creator>
  <cp:lastModifiedBy>EARL,Rubina</cp:lastModifiedBy>
  <cp:revision>2</cp:revision>
  <dcterms:created xsi:type="dcterms:W3CDTF">2022-11-22T04:59:00Z</dcterms:created>
  <dcterms:modified xsi:type="dcterms:W3CDTF">2022-11-22T04:59:00Z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2022-10-20T00:00:00Z</vt:filetime>
  </property>
  <property fmtid="{D5CDD505-2E9C-101B-9397-08002B2CF9AE}" pid="5" name="MSIP_Label_79d889eb-932f-4752-8739-64d25806ef64_Enabled">
    <vt:lpwstr>true</vt:lpwstr>
  </property>
  <property fmtid="{D5CDD505-2E9C-101B-9397-08002B2CF9AE}" pid="6" name="MSIP_Label_79d889eb-932f-4752-8739-64d25806ef64_SetDate">
    <vt:lpwstr>2022-11-22T04:59:19Z</vt:lpwstr>
  </property>
  <property fmtid="{D5CDD505-2E9C-101B-9397-08002B2CF9AE}" pid="7" name="MSIP_Label_79d889eb-932f-4752-8739-64d25806ef64_Method">
    <vt:lpwstr>Privileged</vt:lpwstr>
  </property>
  <property fmtid="{D5CDD505-2E9C-101B-9397-08002B2CF9AE}" pid="8" name="MSIP_Label_79d889eb-932f-4752-8739-64d25806ef64_Name">
    <vt:lpwstr>79d889eb-932f-4752-8739-64d25806ef64</vt:lpwstr>
  </property>
  <property fmtid="{D5CDD505-2E9C-101B-9397-08002B2CF9AE}" pid="9" name="MSIP_Label_79d889eb-932f-4752-8739-64d25806ef64_SiteId">
    <vt:lpwstr>dd0cfd15-4558-4b12-8bad-ea26984fc417</vt:lpwstr>
  </property>
  <property fmtid="{D5CDD505-2E9C-101B-9397-08002B2CF9AE}" pid="10" name="MSIP_Label_79d889eb-932f-4752-8739-64d25806ef64_ActionId">
    <vt:lpwstr>82108db2-dc61-462d-b699-920da8b24496</vt:lpwstr>
  </property>
  <property fmtid="{D5CDD505-2E9C-101B-9397-08002B2CF9AE}" pid="11" name="MSIP_Label_79d889eb-932f-4752-8739-64d25806ef64_ContentBits">
    <vt:lpwstr>0</vt:lpwstr>
  </property>
</Properties>
</file>