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C375" w14:textId="52D307AE" w:rsidR="00F71DFF" w:rsidRPr="00A668BF" w:rsidRDefault="00F71DFF" w:rsidP="00F71DFF">
      <w:pPr>
        <w:pStyle w:val="Title"/>
        <w:spacing w:before="600"/>
      </w:pPr>
      <w:bookmarkStart w:id="0" w:name="_Toc30065222"/>
      <w:r>
        <w:t xml:space="preserve">VET Student Loans </w:t>
      </w:r>
      <w:r w:rsidR="00B540C7">
        <w:br/>
      </w:r>
      <w:r>
        <w:t>202</w:t>
      </w:r>
      <w:r w:rsidR="00B540C7">
        <w:t>3</w:t>
      </w:r>
      <w:r>
        <w:t xml:space="preserve"> course list and loan caps</w:t>
      </w:r>
    </w:p>
    <w:p w14:paraId="30F6B2BA" w14:textId="0251FFA5" w:rsidR="00F71DFF" w:rsidRDefault="00F71DFF" w:rsidP="00F71DFF">
      <w:bookmarkStart w:id="1" w:name="_Hlk97562499"/>
      <w:bookmarkStart w:id="2" w:name="_Toc30065224"/>
      <w:bookmarkEnd w:id="0"/>
      <w:r w:rsidRPr="008F3003">
        <w:t xml:space="preserve">The </w:t>
      </w:r>
      <w:hyperlink r:id="rId11" w:history="1">
        <w:r w:rsidRPr="000467BF">
          <w:rPr>
            <w:rStyle w:val="Hyperlink"/>
          </w:rPr>
          <w:t xml:space="preserve">VET Student Loans (Courses and Loan Caps) Amendment Determination </w:t>
        </w:r>
        <w:r w:rsidR="001A256B" w:rsidRPr="000467BF">
          <w:rPr>
            <w:rStyle w:val="Hyperlink"/>
          </w:rPr>
          <w:t>(</w:t>
        </w:r>
        <w:r w:rsidRPr="000467BF">
          <w:rPr>
            <w:rStyle w:val="Hyperlink"/>
          </w:rPr>
          <w:t>No.</w:t>
        </w:r>
        <w:r w:rsidR="001A256B" w:rsidRPr="000467BF">
          <w:rPr>
            <w:rStyle w:val="Hyperlink"/>
          </w:rPr>
          <w:t>4</w:t>
        </w:r>
        <w:r w:rsidR="00981F9C" w:rsidRPr="000467BF">
          <w:rPr>
            <w:rStyle w:val="Hyperlink"/>
          </w:rPr>
          <w:t>)</w:t>
        </w:r>
        <w:r w:rsidRPr="000467BF">
          <w:rPr>
            <w:rStyle w:val="Hyperlink"/>
          </w:rPr>
          <w:t xml:space="preserve"> 202</w:t>
        </w:r>
        <w:r w:rsidR="00D42596" w:rsidRPr="000467BF">
          <w:rPr>
            <w:rStyle w:val="Hyperlink"/>
          </w:rPr>
          <w:t>2</w:t>
        </w:r>
        <w:r w:rsidRPr="000467BF">
          <w:rPr>
            <w:rStyle w:val="Hyperlink"/>
          </w:rPr>
          <w:t xml:space="preserve"> (</w:t>
        </w:r>
        <w:bookmarkStart w:id="3" w:name="_Hlk97302050"/>
        <w:r w:rsidRPr="000467BF">
          <w:rPr>
            <w:rStyle w:val="Hyperlink"/>
          </w:rPr>
          <w:t>Amendment Determination</w:t>
        </w:r>
        <w:bookmarkEnd w:id="3"/>
      </w:hyperlink>
      <w:r w:rsidRPr="00711B96">
        <w:t>)</w:t>
      </w:r>
      <w:r>
        <w:t xml:space="preserve"> </w:t>
      </w:r>
      <w:r w:rsidR="0047590D">
        <w:t>came</w:t>
      </w:r>
      <w:r w:rsidRPr="008F3003">
        <w:t xml:space="preserve"> into effect on </w:t>
      </w:r>
      <w:r w:rsidR="0024289C" w:rsidRPr="000467BF">
        <w:t>1 January 2023</w:t>
      </w:r>
      <w:r w:rsidRPr="000467BF">
        <w:t>.</w:t>
      </w:r>
    </w:p>
    <w:bookmarkEnd w:id="1"/>
    <w:p w14:paraId="478A5A70" w14:textId="55A4439A" w:rsidR="00262B38" w:rsidRDefault="00F71DFF" w:rsidP="00F71DFF">
      <w:r>
        <w:t xml:space="preserve">The </w:t>
      </w:r>
      <w:hyperlink r:id="rId12" w:history="1">
        <w:r w:rsidRPr="00857B10">
          <w:rPr>
            <w:rStyle w:val="Hyperlink"/>
          </w:rPr>
          <w:t>VET Student Loans (Courses and Loan Caps) Determination 2016</w:t>
        </w:r>
      </w:hyperlink>
      <w:r>
        <w:t xml:space="preserve"> (the Determination) lists the courses approved for VET Student Loans (VSL), including the loan caps for each course.</w:t>
      </w:r>
      <w:r w:rsidR="006E1F44">
        <w:t xml:space="preserve"> </w:t>
      </w:r>
      <w:r w:rsidR="00660140">
        <w:t xml:space="preserve">The </w:t>
      </w:r>
      <w:hyperlink r:id="rId13" w:history="1">
        <w:r w:rsidR="00660140" w:rsidRPr="008A4D67">
          <w:rPr>
            <w:rStyle w:val="Hyperlink"/>
          </w:rPr>
          <w:t>VET Student Loans Course Caps Indexed Amounts (for providers)</w:t>
        </w:r>
      </w:hyperlink>
      <w:r w:rsidR="00660140">
        <w:t xml:space="preserve"> lists the indexed VSL </w:t>
      </w:r>
      <w:r w:rsidR="009D305C">
        <w:t>loan</w:t>
      </w:r>
      <w:r w:rsidR="00660140">
        <w:t xml:space="preserve"> cap amounts</w:t>
      </w:r>
      <w:r w:rsidR="00615991">
        <w:t xml:space="preserve"> for 202</w:t>
      </w:r>
      <w:r w:rsidR="00B438DA">
        <w:t>3</w:t>
      </w:r>
      <w:r w:rsidR="00615991">
        <w:t>. The</w:t>
      </w:r>
      <w:r w:rsidR="00CE0602">
        <w:t>se</w:t>
      </w:r>
      <w:r w:rsidR="00615991">
        <w:t xml:space="preserve"> amounts have also been listed in Table 1 below. </w:t>
      </w:r>
      <w:r w:rsidR="0086065F">
        <w:t xml:space="preserve"> </w:t>
      </w:r>
    </w:p>
    <w:p w14:paraId="03335A7F" w14:textId="73B7AA86" w:rsidR="00F71DFF" w:rsidRPr="009D305C" w:rsidRDefault="00262B38" w:rsidP="00211376">
      <w:pPr>
        <w:pStyle w:val="Caption"/>
        <w:keepNext/>
      </w:pPr>
      <w:r w:rsidRPr="009D305C">
        <w:t xml:space="preserve">Table 1: </w:t>
      </w:r>
      <w:r w:rsidRPr="00211376">
        <w:t>VSL</w:t>
      </w:r>
      <w:r w:rsidR="005B0210" w:rsidRPr="00211376">
        <w:t xml:space="preserve"> </w:t>
      </w:r>
      <w:r w:rsidR="009D305C">
        <w:t>Loan</w:t>
      </w:r>
      <w:r w:rsidR="009D305C" w:rsidRPr="009D305C">
        <w:t xml:space="preserve"> </w:t>
      </w:r>
      <w:r w:rsidRPr="009D305C">
        <w:t xml:space="preserve">Caps Indexed Amounts </w:t>
      </w:r>
      <w:r w:rsidR="005B0210" w:rsidRPr="009D305C">
        <w:t>for 202</w:t>
      </w:r>
      <w:r w:rsidR="00B438DA">
        <w:t>3</w:t>
      </w:r>
    </w:p>
    <w:tbl>
      <w:tblPr>
        <w:tblW w:w="0" w:type="auto"/>
        <w:tblLayout w:type="fixed"/>
        <w:tblLook w:val="04A0" w:firstRow="1" w:lastRow="0" w:firstColumn="1" w:lastColumn="0" w:noHBand="0" w:noVBand="1"/>
      </w:tblPr>
      <w:tblGrid>
        <w:gridCol w:w="1975"/>
        <w:gridCol w:w="1984"/>
        <w:gridCol w:w="1985"/>
        <w:gridCol w:w="1984"/>
        <w:gridCol w:w="1527"/>
      </w:tblGrid>
      <w:tr w:rsidR="005B0210" w:rsidRPr="006B5CEA" w14:paraId="3894CBAA" w14:textId="77777777" w:rsidTr="00211376">
        <w:trPr>
          <w:trHeight w:val="590"/>
        </w:trPr>
        <w:tc>
          <w:tcPr>
            <w:tcW w:w="1975" w:type="dxa"/>
            <w:tcBorders>
              <w:top w:val="single" w:sz="8" w:space="0" w:color="auto"/>
              <w:left w:val="single" w:sz="8" w:space="0" w:color="auto"/>
              <w:bottom w:val="single" w:sz="8" w:space="0" w:color="auto"/>
              <w:right w:val="single" w:sz="8" w:space="0" w:color="auto"/>
            </w:tcBorders>
            <w:shd w:val="clear" w:color="000000" w:fill="292065"/>
            <w:vAlign w:val="center"/>
            <w:hideMark/>
          </w:tcPr>
          <w:p w14:paraId="5062484F" w14:textId="396B6798" w:rsidR="00262B38" w:rsidRPr="006B5CEA" w:rsidRDefault="00262B38" w:rsidP="00262B38">
            <w:pPr>
              <w:spacing w:after="0" w:line="240" w:lineRule="auto"/>
              <w:rPr>
                <w:rFonts w:eastAsia="Times New Roman" w:cstheme="minorHAnsi"/>
                <w:color w:val="FFFFFF"/>
                <w:lang w:eastAsia="en-AU"/>
              </w:rPr>
            </w:pPr>
          </w:p>
        </w:tc>
        <w:tc>
          <w:tcPr>
            <w:tcW w:w="1984" w:type="dxa"/>
            <w:tcBorders>
              <w:top w:val="single" w:sz="8" w:space="0" w:color="auto"/>
              <w:left w:val="nil"/>
              <w:bottom w:val="single" w:sz="8" w:space="0" w:color="auto"/>
              <w:right w:val="single" w:sz="8" w:space="0" w:color="auto"/>
            </w:tcBorders>
            <w:shd w:val="clear" w:color="000000" w:fill="292065"/>
            <w:hideMark/>
          </w:tcPr>
          <w:p w14:paraId="2E2F20C9" w14:textId="77777777" w:rsidR="005B0210" w:rsidRDefault="00262B38" w:rsidP="00262B38">
            <w:pPr>
              <w:spacing w:after="0" w:line="240" w:lineRule="auto"/>
            </w:pPr>
            <w:r>
              <w:t xml:space="preserve">Band 1 </w:t>
            </w:r>
          </w:p>
          <w:p w14:paraId="2C667CD1" w14:textId="7824DE27" w:rsidR="00262B38" w:rsidRPr="006B5CEA" w:rsidRDefault="00262B38" w:rsidP="00262B38">
            <w:pPr>
              <w:spacing w:after="0" w:line="240" w:lineRule="auto"/>
              <w:rPr>
                <w:rFonts w:eastAsia="Times New Roman" w:cstheme="minorHAnsi"/>
                <w:color w:val="FFFFFF"/>
                <w:lang w:eastAsia="en-AU"/>
              </w:rPr>
            </w:pPr>
            <w:r>
              <w:t>(Part 1, Schedule 1)</w:t>
            </w:r>
          </w:p>
        </w:tc>
        <w:tc>
          <w:tcPr>
            <w:tcW w:w="1985" w:type="dxa"/>
            <w:tcBorders>
              <w:top w:val="single" w:sz="8" w:space="0" w:color="auto"/>
              <w:left w:val="nil"/>
              <w:bottom w:val="single" w:sz="8" w:space="0" w:color="auto"/>
              <w:right w:val="single" w:sz="8" w:space="0" w:color="auto"/>
            </w:tcBorders>
            <w:shd w:val="clear" w:color="000000" w:fill="292065"/>
          </w:tcPr>
          <w:p w14:paraId="67EB6EED" w14:textId="77777777" w:rsidR="005B0210" w:rsidRDefault="00262B38" w:rsidP="00262B38">
            <w:pPr>
              <w:spacing w:after="0" w:line="240" w:lineRule="auto"/>
            </w:pPr>
            <w:r>
              <w:t xml:space="preserve">Band 2 </w:t>
            </w:r>
          </w:p>
          <w:p w14:paraId="72CF360A" w14:textId="26C17D2A" w:rsidR="00262B38" w:rsidRPr="006B5CEA" w:rsidRDefault="00262B38" w:rsidP="00262B38">
            <w:pPr>
              <w:spacing w:after="0" w:line="240" w:lineRule="auto"/>
              <w:rPr>
                <w:rFonts w:eastAsia="Times New Roman" w:cstheme="minorHAnsi"/>
                <w:color w:val="FFFFFF"/>
                <w:lang w:eastAsia="en-AU"/>
              </w:rPr>
            </w:pPr>
            <w:r>
              <w:t>(Part 2, Schedule 1)</w:t>
            </w:r>
          </w:p>
        </w:tc>
        <w:tc>
          <w:tcPr>
            <w:tcW w:w="1984" w:type="dxa"/>
            <w:tcBorders>
              <w:top w:val="single" w:sz="8" w:space="0" w:color="auto"/>
              <w:left w:val="nil"/>
              <w:bottom w:val="single" w:sz="8" w:space="0" w:color="auto"/>
              <w:right w:val="single" w:sz="8" w:space="0" w:color="auto"/>
            </w:tcBorders>
            <w:shd w:val="clear" w:color="000000" w:fill="292065"/>
          </w:tcPr>
          <w:p w14:paraId="24EA80FD" w14:textId="77777777" w:rsidR="005B0210" w:rsidRDefault="00262B38" w:rsidP="00262B38">
            <w:pPr>
              <w:spacing w:after="0" w:line="240" w:lineRule="auto"/>
            </w:pPr>
            <w:r>
              <w:t xml:space="preserve">Band 3 </w:t>
            </w:r>
          </w:p>
          <w:p w14:paraId="657CD83D" w14:textId="4E0B5C8E" w:rsidR="00262B38" w:rsidRPr="006B5CEA" w:rsidRDefault="00262B38" w:rsidP="00262B38">
            <w:pPr>
              <w:spacing w:after="0" w:line="240" w:lineRule="auto"/>
              <w:rPr>
                <w:rFonts w:eastAsia="Times New Roman" w:cstheme="minorHAnsi"/>
                <w:color w:val="FFFFFF"/>
                <w:lang w:eastAsia="en-AU"/>
              </w:rPr>
            </w:pPr>
            <w:r>
              <w:t>(Part 3, Schedule 1)</w:t>
            </w:r>
          </w:p>
        </w:tc>
        <w:tc>
          <w:tcPr>
            <w:tcW w:w="1527" w:type="dxa"/>
            <w:tcBorders>
              <w:top w:val="single" w:sz="8" w:space="0" w:color="auto"/>
              <w:left w:val="nil"/>
              <w:bottom w:val="single" w:sz="8" w:space="0" w:color="auto"/>
              <w:right w:val="single" w:sz="8" w:space="0" w:color="auto"/>
            </w:tcBorders>
            <w:shd w:val="clear" w:color="000000" w:fill="292065"/>
            <w:hideMark/>
          </w:tcPr>
          <w:p w14:paraId="01807853" w14:textId="77CD0992" w:rsidR="00262B38" w:rsidRPr="006B5CEA" w:rsidRDefault="00262B38" w:rsidP="00262B38">
            <w:pPr>
              <w:spacing w:after="0" w:line="240" w:lineRule="auto"/>
              <w:rPr>
                <w:rFonts w:eastAsia="Times New Roman" w:cstheme="minorHAnsi"/>
                <w:color w:val="FFFFFF"/>
                <w:lang w:eastAsia="en-AU"/>
              </w:rPr>
            </w:pPr>
            <w:r>
              <w:t>Specific (Schedule 2)</w:t>
            </w:r>
          </w:p>
        </w:tc>
      </w:tr>
      <w:tr w:rsidR="005B0210" w:rsidRPr="006B5CEA" w14:paraId="7868965F" w14:textId="77777777" w:rsidTr="00211376">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56057C" w14:textId="09A54A0E" w:rsidR="00262B38" w:rsidRPr="00DF75C9" w:rsidRDefault="00262B38" w:rsidP="009D305C">
            <w:pPr>
              <w:spacing w:after="0" w:line="240" w:lineRule="auto"/>
              <w:rPr>
                <w:rFonts w:eastAsia="Times New Roman" w:cstheme="minorHAnsi"/>
                <w:color w:val="000000"/>
                <w:lang w:eastAsia="en-AU"/>
              </w:rPr>
            </w:pPr>
            <w:r w:rsidRPr="00DF75C9">
              <w:rPr>
                <w:rFonts w:eastAsia="Times New Roman" w:cstheme="minorHAnsi"/>
                <w:color w:val="000000"/>
                <w:lang w:eastAsia="en-AU"/>
              </w:rPr>
              <w:t>202</w:t>
            </w:r>
            <w:r w:rsidR="00B438DA">
              <w:rPr>
                <w:rFonts w:eastAsia="Times New Roman" w:cstheme="minorHAnsi"/>
                <w:color w:val="000000"/>
                <w:lang w:eastAsia="en-AU"/>
              </w:rPr>
              <w:t>3</w:t>
            </w:r>
            <w:r w:rsidRPr="00DF75C9">
              <w:rPr>
                <w:rFonts w:eastAsia="Times New Roman" w:cstheme="minorHAnsi"/>
                <w:color w:val="000000"/>
                <w:lang w:eastAsia="en-AU"/>
              </w:rPr>
              <w:t xml:space="preserve"> indexed </w:t>
            </w:r>
            <w:r w:rsidR="009D305C">
              <w:rPr>
                <w:rFonts w:eastAsia="Times New Roman" w:cstheme="minorHAnsi"/>
                <w:color w:val="000000"/>
                <w:lang w:eastAsia="en-AU"/>
              </w:rPr>
              <w:t>loan</w:t>
            </w:r>
            <w:r w:rsidRPr="00DF75C9">
              <w:rPr>
                <w:rFonts w:eastAsia="Times New Roman" w:cstheme="minorHAnsi"/>
                <w:color w:val="000000"/>
                <w:lang w:eastAsia="en-AU"/>
              </w:rPr>
              <w:t xml:space="preserve"> ca</w:t>
            </w:r>
            <w:r w:rsidRPr="00660140">
              <w:rPr>
                <w:rFonts w:eastAsia="Times New Roman" w:cstheme="minorHAnsi"/>
                <w:color w:val="000000"/>
                <w:lang w:eastAsia="en-AU"/>
              </w:rPr>
              <w:t>ps</w:t>
            </w:r>
            <w:r w:rsidRPr="009D305C">
              <w:rPr>
                <w:rFonts w:eastAsia="Times New Roman" w:cstheme="minorHAnsi"/>
                <w:color w:val="000000"/>
                <w:lang w:eastAsia="en-AU"/>
              </w:rPr>
              <w:t xml:space="preserve"> ($)</w:t>
            </w:r>
          </w:p>
        </w:tc>
        <w:tc>
          <w:tcPr>
            <w:tcW w:w="1984" w:type="dxa"/>
            <w:tcBorders>
              <w:top w:val="single" w:sz="8" w:space="0" w:color="auto"/>
              <w:left w:val="nil"/>
              <w:bottom w:val="single" w:sz="8" w:space="0" w:color="auto"/>
              <w:right w:val="single" w:sz="8" w:space="0" w:color="auto"/>
            </w:tcBorders>
            <w:shd w:val="clear" w:color="auto" w:fill="auto"/>
            <w:noWrap/>
          </w:tcPr>
          <w:p w14:paraId="3C8321FC" w14:textId="26EFE52C" w:rsidR="00262B38" w:rsidRPr="006B5CEA" w:rsidRDefault="00262B38" w:rsidP="00211376">
            <w:pPr>
              <w:spacing w:before="80" w:after="0" w:line="240" w:lineRule="auto"/>
              <w:jc w:val="center"/>
              <w:rPr>
                <w:rFonts w:eastAsia="Times New Roman" w:cstheme="minorHAnsi"/>
                <w:color w:val="000000"/>
                <w:lang w:eastAsia="en-AU"/>
              </w:rPr>
            </w:pPr>
            <w:r>
              <w:t>5,</w:t>
            </w:r>
            <w:r w:rsidR="00B438DA">
              <w:t>595</w:t>
            </w:r>
          </w:p>
        </w:tc>
        <w:tc>
          <w:tcPr>
            <w:tcW w:w="1985" w:type="dxa"/>
            <w:tcBorders>
              <w:top w:val="single" w:sz="8" w:space="0" w:color="auto"/>
              <w:left w:val="nil"/>
              <w:bottom w:val="single" w:sz="8" w:space="0" w:color="auto"/>
              <w:right w:val="single" w:sz="8" w:space="0" w:color="auto"/>
            </w:tcBorders>
            <w:shd w:val="clear" w:color="auto" w:fill="auto"/>
          </w:tcPr>
          <w:p w14:paraId="0DBB9692" w14:textId="1BD652C7" w:rsidR="00262B38" w:rsidRPr="006B5CEA" w:rsidRDefault="00262B38" w:rsidP="00211376">
            <w:pPr>
              <w:spacing w:before="80" w:after="0" w:line="240" w:lineRule="auto"/>
              <w:jc w:val="center"/>
              <w:rPr>
                <w:rFonts w:eastAsia="Times New Roman" w:cstheme="minorHAnsi"/>
                <w:color w:val="000000"/>
                <w:lang w:eastAsia="en-AU"/>
              </w:rPr>
            </w:pPr>
            <w:r>
              <w:t>1</w:t>
            </w:r>
            <w:r w:rsidR="00B438DA">
              <w:t>1,191</w:t>
            </w:r>
          </w:p>
        </w:tc>
        <w:tc>
          <w:tcPr>
            <w:tcW w:w="1984" w:type="dxa"/>
            <w:tcBorders>
              <w:top w:val="single" w:sz="8" w:space="0" w:color="auto"/>
              <w:left w:val="nil"/>
              <w:bottom w:val="single" w:sz="8" w:space="0" w:color="auto"/>
              <w:right w:val="single" w:sz="8" w:space="0" w:color="auto"/>
            </w:tcBorders>
            <w:shd w:val="clear" w:color="auto" w:fill="auto"/>
          </w:tcPr>
          <w:p w14:paraId="621D4B59" w14:textId="4536F0EB" w:rsidR="00262B38" w:rsidRPr="006B5CEA" w:rsidRDefault="00262B38" w:rsidP="00211376">
            <w:pPr>
              <w:spacing w:before="80" w:after="0" w:line="240" w:lineRule="auto"/>
              <w:jc w:val="center"/>
              <w:rPr>
                <w:rFonts w:eastAsia="Times New Roman" w:cstheme="minorHAnsi"/>
                <w:color w:val="000000"/>
                <w:lang w:eastAsia="en-AU"/>
              </w:rPr>
            </w:pPr>
            <w:r>
              <w:t>16,</w:t>
            </w:r>
            <w:r w:rsidR="00B438DA">
              <w:t>788</w:t>
            </w:r>
          </w:p>
        </w:tc>
        <w:tc>
          <w:tcPr>
            <w:tcW w:w="1527" w:type="dxa"/>
            <w:tcBorders>
              <w:top w:val="single" w:sz="8" w:space="0" w:color="auto"/>
              <w:left w:val="nil"/>
              <w:bottom w:val="single" w:sz="8" w:space="0" w:color="auto"/>
              <w:right w:val="single" w:sz="8" w:space="0" w:color="auto"/>
            </w:tcBorders>
            <w:shd w:val="clear" w:color="auto" w:fill="auto"/>
            <w:noWrap/>
          </w:tcPr>
          <w:p w14:paraId="18E0855A" w14:textId="68AD2F1D" w:rsidR="00262B38" w:rsidRPr="006B5CEA" w:rsidRDefault="00B438DA" w:rsidP="00211376">
            <w:pPr>
              <w:spacing w:before="80" w:after="0" w:line="240" w:lineRule="auto"/>
              <w:jc w:val="center"/>
              <w:rPr>
                <w:rFonts w:eastAsia="Times New Roman" w:cstheme="minorHAnsi"/>
                <w:color w:val="000000"/>
                <w:lang w:eastAsia="en-AU"/>
              </w:rPr>
            </w:pPr>
            <w:r>
              <w:t>83,949</w:t>
            </w:r>
          </w:p>
        </w:tc>
      </w:tr>
    </w:tbl>
    <w:p w14:paraId="64237434" w14:textId="0BEA5F75" w:rsidR="00F71DFF" w:rsidRDefault="00F71DFF" w:rsidP="00211376">
      <w:pPr>
        <w:spacing w:before="240"/>
      </w:pPr>
      <w:r>
        <w:t xml:space="preserve">The tables below provide a summary of the changes to the course list and loan caps. Please refer to the </w:t>
      </w:r>
      <w:hyperlink r:id="rId14" w:history="1">
        <w:r w:rsidRPr="002B657B">
          <w:rPr>
            <w:rStyle w:val="Hyperlink"/>
          </w:rPr>
          <w:t>Determination</w:t>
        </w:r>
      </w:hyperlink>
      <w:r>
        <w:t xml:space="preserve"> (and the </w:t>
      </w:r>
      <w:hyperlink r:id="rId15" w:history="1">
        <w:r w:rsidR="002B657B" w:rsidRPr="000467BF">
          <w:rPr>
            <w:rStyle w:val="Hyperlink"/>
          </w:rPr>
          <w:t>Amendment Determination</w:t>
        </w:r>
      </w:hyperlink>
      <w:r w:rsidRPr="00FB67BC">
        <w:t>)</w:t>
      </w:r>
      <w:r>
        <w:t xml:space="preserve"> for the full list of VSL approved courses.</w:t>
      </w:r>
    </w:p>
    <w:p w14:paraId="2EFED7E5" w14:textId="0AE751F6" w:rsidR="00576055" w:rsidRDefault="00576055" w:rsidP="00A6602B">
      <w:pPr>
        <w:pStyle w:val="Heading1"/>
      </w:pPr>
      <w:r>
        <w:t>Schedules 1 and 2</w:t>
      </w:r>
    </w:p>
    <w:p w14:paraId="5BC5BBA6" w14:textId="4250C0BD" w:rsidR="00A6602B" w:rsidRPr="00F51C18" w:rsidRDefault="00A6602B" w:rsidP="00A6602B">
      <w:pPr>
        <w:pStyle w:val="Heading1"/>
      </w:pPr>
      <w:r>
        <w:t>Additions</w:t>
      </w:r>
    </w:p>
    <w:p w14:paraId="4BBCC398" w14:textId="7CC9EE69" w:rsidR="00A6602B" w:rsidRPr="00C944C3" w:rsidRDefault="004A4197" w:rsidP="00A6602B">
      <w:pPr>
        <w:spacing w:after="0"/>
        <w:contextualSpacing/>
      </w:pPr>
      <w:r>
        <w:t xml:space="preserve">There have been 7 </w:t>
      </w:r>
      <w:r w:rsidR="00A6602B">
        <w:t>courses</w:t>
      </w:r>
      <w:r w:rsidR="00A04E54">
        <w:t xml:space="preserve"> </w:t>
      </w:r>
      <w:r w:rsidR="00A6602B">
        <w:t xml:space="preserve">added to Schedule 1 of the Determination as they now meet the VSL eligibility criteria of </w:t>
      </w:r>
      <w:r w:rsidR="00A6602B" w:rsidRPr="00C944C3">
        <w:t>being current and either:</w:t>
      </w:r>
    </w:p>
    <w:p w14:paraId="23A87477" w14:textId="77777777" w:rsidR="00A6602B" w:rsidRPr="00C944C3" w:rsidRDefault="00A6602B" w:rsidP="00A6602B">
      <w:pPr>
        <w:pStyle w:val="Bullet1"/>
      </w:pPr>
      <w:r w:rsidRPr="00C944C3">
        <w:t>On at least two state and/or territory subsidy/skills lists;</w:t>
      </w:r>
      <w:r>
        <w:t xml:space="preserve"> or</w:t>
      </w:r>
    </w:p>
    <w:p w14:paraId="1088AF55" w14:textId="77777777" w:rsidR="00A6602B" w:rsidRPr="00C944C3" w:rsidRDefault="00A6602B" w:rsidP="00A6602B">
      <w:pPr>
        <w:pStyle w:val="Bullet1"/>
      </w:pPr>
      <w:r w:rsidRPr="00C944C3">
        <w:t>A STEM related course;</w:t>
      </w:r>
      <w:r>
        <w:t xml:space="preserve"> or</w:t>
      </w:r>
    </w:p>
    <w:p w14:paraId="66BB08E6" w14:textId="77777777" w:rsidR="00A6602B" w:rsidRDefault="00A6602B" w:rsidP="00A6602B">
      <w:pPr>
        <w:pStyle w:val="Bullet1"/>
      </w:pPr>
      <w:r w:rsidRPr="00C944C3">
        <w:t>Required for occupational licensing.</w:t>
      </w:r>
    </w:p>
    <w:p w14:paraId="30514229" w14:textId="5255281C" w:rsidR="00A6602B" w:rsidRDefault="00A6602B" w:rsidP="00A6602B">
      <w:r>
        <w:t xml:space="preserve">VSL approved providers seeking to offer VSL for any of these newly listed courses (subject to the course being on the provider’s scope of registration), should contact the Department by emailing </w:t>
      </w:r>
      <w:r>
        <w:rPr>
          <w:rStyle w:val="Hyperlink"/>
        </w:rPr>
        <w:t>vetstudentloans@dewr.gov.au</w:t>
      </w:r>
      <w:r>
        <w:t xml:space="preserve">. </w:t>
      </w:r>
    </w:p>
    <w:p w14:paraId="48B9EA4C" w14:textId="64FDD75D" w:rsidR="00A6602B" w:rsidRDefault="00A6602B" w:rsidP="00A6602B">
      <w:pPr>
        <w:pStyle w:val="Caption"/>
        <w:keepNext/>
      </w:pPr>
      <w:r>
        <w:t xml:space="preserve">Table </w:t>
      </w:r>
      <w:r w:rsidR="00CF2CAA">
        <w:t>2</w:t>
      </w:r>
      <w:r>
        <w:t>: Courses added to Schedules 1 of the Determination</w:t>
      </w:r>
      <w:r w:rsidR="00887A26">
        <w:t xml:space="preserve"> (newly eligible)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528"/>
        <w:gridCol w:w="1843"/>
        <w:gridCol w:w="709"/>
      </w:tblGrid>
      <w:tr w:rsidR="00887A26" w:rsidRPr="00405F65" w14:paraId="1A13736A" w14:textId="77777777" w:rsidTr="00887A26">
        <w:trPr>
          <w:trHeight w:val="590"/>
          <w:tblHeader/>
        </w:trPr>
        <w:tc>
          <w:tcPr>
            <w:tcW w:w="1413" w:type="dxa"/>
            <w:shd w:val="clear" w:color="000000" w:fill="292065"/>
            <w:vAlign w:val="center"/>
            <w:hideMark/>
          </w:tcPr>
          <w:p w14:paraId="1F5E3B68" w14:textId="77777777" w:rsidR="00887A26" w:rsidRPr="00405F65" w:rsidRDefault="00887A26" w:rsidP="00E75EB1">
            <w:pPr>
              <w:spacing w:after="0" w:line="240" w:lineRule="auto"/>
              <w:rPr>
                <w:rFonts w:eastAsia="Times New Roman" w:cstheme="minorHAnsi"/>
                <w:color w:val="FFFFFF"/>
                <w:lang w:eastAsia="en-AU"/>
              </w:rPr>
            </w:pPr>
            <w:r w:rsidRPr="00405F65">
              <w:rPr>
                <w:rFonts w:eastAsia="Times New Roman" w:cstheme="minorHAnsi"/>
                <w:color w:val="FFFFFF"/>
                <w:lang w:eastAsia="en-AU"/>
              </w:rPr>
              <w:t>Course code</w:t>
            </w:r>
          </w:p>
        </w:tc>
        <w:tc>
          <w:tcPr>
            <w:tcW w:w="5528" w:type="dxa"/>
            <w:shd w:val="clear" w:color="000000" w:fill="292065"/>
            <w:vAlign w:val="center"/>
            <w:hideMark/>
          </w:tcPr>
          <w:p w14:paraId="7D19B76E" w14:textId="77777777" w:rsidR="00887A26" w:rsidRPr="00405F65" w:rsidRDefault="00887A26" w:rsidP="00E75EB1">
            <w:pPr>
              <w:spacing w:after="0" w:line="240" w:lineRule="auto"/>
              <w:rPr>
                <w:rFonts w:eastAsia="Times New Roman" w:cstheme="minorHAnsi"/>
                <w:color w:val="FFFFFF"/>
                <w:lang w:eastAsia="en-AU"/>
              </w:rPr>
            </w:pPr>
            <w:r w:rsidRPr="00405F65">
              <w:rPr>
                <w:rFonts w:eastAsia="Times New Roman" w:cstheme="minorHAnsi"/>
                <w:color w:val="FFFFFF"/>
                <w:lang w:eastAsia="en-AU"/>
              </w:rPr>
              <w:t>Course name</w:t>
            </w:r>
          </w:p>
        </w:tc>
        <w:tc>
          <w:tcPr>
            <w:tcW w:w="1843" w:type="dxa"/>
            <w:shd w:val="clear" w:color="000000" w:fill="292065"/>
            <w:vAlign w:val="center"/>
            <w:hideMark/>
          </w:tcPr>
          <w:p w14:paraId="5E9EEF12" w14:textId="77777777" w:rsidR="00887A26" w:rsidRPr="00405F65" w:rsidRDefault="00887A26" w:rsidP="00E75EB1">
            <w:pPr>
              <w:spacing w:after="0" w:line="240" w:lineRule="auto"/>
              <w:rPr>
                <w:rFonts w:eastAsia="Times New Roman" w:cstheme="minorHAnsi"/>
                <w:color w:val="FFFFFF"/>
                <w:lang w:eastAsia="en-AU"/>
              </w:rPr>
            </w:pPr>
            <w:r w:rsidRPr="00405F65">
              <w:rPr>
                <w:rFonts w:eastAsia="Times New Roman" w:cstheme="minorHAnsi"/>
                <w:color w:val="FFFFFF"/>
                <w:lang w:eastAsia="en-AU"/>
              </w:rPr>
              <w:t>Rationale for inclusion</w:t>
            </w:r>
          </w:p>
        </w:tc>
        <w:tc>
          <w:tcPr>
            <w:tcW w:w="709" w:type="dxa"/>
            <w:shd w:val="clear" w:color="000000" w:fill="292065"/>
            <w:vAlign w:val="center"/>
            <w:hideMark/>
          </w:tcPr>
          <w:p w14:paraId="31C2D288" w14:textId="77777777" w:rsidR="00887A26" w:rsidRPr="00405F65" w:rsidRDefault="00887A26" w:rsidP="00E75EB1">
            <w:pPr>
              <w:spacing w:after="0" w:line="240" w:lineRule="auto"/>
              <w:rPr>
                <w:rFonts w:eastAsia="Times New Roman" w:cstheme="minorHAnsi"/>
                <w:color w:val="FFFFFF"/>
                <w:lang w:eastAsia="en-AU"/>
              </w:rPr>
            </w:pPr>
            <w:r w:rsidRPr="00405F65">
              <w:rPr>
                <w:rFonts w:eastAsia="Times New Roman" w:cstheme="minorHAnsi"/>
                <w:color w:val="FFFFFF"/>
                <w:lang w:eastAsia="en-AU"/>
              </w:rPr>
              <w:t>Loan cap band</w:t>
            </w:r>
          </w:p>
        </w:tc>
      </w:tr>
      <w:tr w:rsidR="00887A26" w:rsidRPr="00405F65" w14:paraId="17BAE6D8" w14:textId="77777777" w:rsidTr="00887A26">
        <w:trPr>
          <w:trHeight w:val="300"/>
        </w:trPr>
        <w:tc>
          <w:tcPr>
            <w:tcW w:w="1413" w:type="dxa"/>
            <w:shd w:val="clear" w:color="auto" w:fill="auto"/>
            <w:noWrap/>
            <w:vAlign w:val="center"/>
          </w:tcPr>
          <w:p w14:paraId="773F7256"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11087NAT</w:t>
            </w:r>
          </w:p>
        </w:tc>
        <w:tc>
          <w:tcPr>
            <w:tcW w:w="5528" w:type="dxa"/>
            <w:shd w:val="clear" w:color="auto" w:fill="auto"/>
            <w:noWrap/>
            <w:vAlign w:val="center"/>
          </w:tcPr>
          <w:p w14:paraId="58123C5C"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Marine Habitat Conservation and Restoration</w:t>
            </w:r>
          </w:p>
        </w:tc>
        <w:tc>
          <w:tcPr>
            <w:tcW w:w="1843" w:type="dxa"/>
            <w:shd w:val="clear" w:color="auto" w:fill="auto"/>
            <w:noWrap/>
            <w:vAlign w:val="center"/>
          </w:tcPr>
          <w:p w14:paraId="4EA27DA6" w14:textId="77777777" w:rsidR="00887A26" w:rsidRPr="00405F65" w:rsidRDefault="00887A26" w:rsidP="00E75EB1">
            <w:pPr>
              <w:spacing w:after="0" w:line="240" w:lineRule="auto"/>
              <w:rPr>
                <w:rFonts w:eastAsia="Times New Roman" w:cstheme="minorHAnsi"/>
                <w:color w:val="000000"/>
                <w:lang w:eastAsia="en-AU"/>
              </w:rPr>
            </w:pPr>
            <w:r>
              <w:rPr>
                <w:rFonts w:eastAsia="Times New Roman" w:cstheme="minorHAnsi"/>
                <w:color w:val="000000"/>
                <w:lang w:eastAsia="en-AU"/>
              </w:rPr>
              <w:t>STEM</w:t>
            </w:r>
          </w:p>
        </w:tc>
        <w:tc>
          <w:tcPr>
            <w:tcW w:w="709" w:type="dxa"/>
            <w:shd w:val="clear" w:color="auto" w:fill="auto"/>
            <w:noWrap/>
            <w:vAlign w:val="center"/>
          </w:tcPr>
          <w:p w14:paraId="064ECA7E" w14:textId="77777777" w:rsidR="00887A26" w:rsidRPr="00405F65" w:rsidRDefault="00887A26" w:rsidP="00E75EB1">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r>
      <w:tr w:rsidR="00887A26" w:rsidRPr="00405F65" w14:paraId="16116C14" w14:textId="77777777" w:rsidTr="00887A26">
        <w:trPr>
          <w:trHeight w:val="300"/>
        </w:trPr>
        <w:tc>
          <w:tcPr>
            <w:tcW w:w="1413" w:type="dxa"/>
            <w:shd w:val="clear" w:color="auto" w:fill="auto"/>
            <w:noWrap/>
            <w:vAlign w:val="center"/>
          </w:tcPr>
          <w:p w14:paraId="7836A03E"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11097NAT</w:t>
            </w:r>
          </w:p>
        </w:tc>
        <w:tc>
          <w:tcPr>
            <w:tcW w:w="5528" w:type="dxa"/>
            <w:shd w:val="clear" w:color="auto" w:fill="auto"/>
            <w:noWrap/>
            <w:vAlign w:val="center"/>
          </w:tcPr>
          <w:p w14:paraId="62AE5811"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Graduate Certificate in Data Science and Artificial Intelligence</w:t>
            </w:r>
          </w:p>
        </w:tc>
        <w:tc>
          <w:tcPr>
            <w:tcW w:w="1843" w:type="dxa"/>
            <w:shd w:val="clear" w:color="auto" w:fill="auto"/>
            <w:noWrap/>
            <w:vAlign w:val="center"/>
          </w:tcPr>
          <w:p w14:paraId="55757398" w14:textId="77777777" w:rsidR="00887A26" w:rsidRPr="00405F65" w:rsidRDefault="00887A26" w:rsidP="00E75EB1">
            <w:pPr>
              <w:spacing w:after="0" w:line="240" w:lineRule="auto"/>
              <w:rPr>
                <w:rFonts w:eastAsia="Times New Roman" w:cstheme="minorHAnsi"/>
                <w:color w:val="000000"/>
                <w:lang w:eastAsia="en-AU"/>
              </w:rPr>
            </w:pPr>
            <w:r>
              <w:rPr>
                <w:rFonts w:eastAsia="Times New Roman" w:cstheme="minorHAnsi"/>
                <w:color w:val="000000"/>
                <w:lang w:eastAsia="en-AU"/>
              </w:rPr>
              <w:t>STEM</w:t>
            </w:r>
          </w:p>
        </w:tc>
        <w:tc>
          <w:tcPr>
            <w:tcW w:w="709" w:type="dxa"/>
            <w:shd w:val="clear" w:color="auto" w:fill="auto"/>
            <w:noWrap/>
            <w:vAlign w:val="center"/>
          </w:tcPr>
          <w:p w14:paraId="5D977286" w14:textId="77777777" w:rsidR="00887A26" w:rsidRPr="00405F65" w:rsidRDefault="00887A26" w:rsidP="00E75EB1">
            <w:pPr>
              <w:spacing w:after="0" w:line="240" w:lineRule="auto"/>
              <w:jc w:val="center"/>
              <w:rPr>
                <w:rFonts w:eastAsia="Times New Roman" w:cstheme="minorHAnsi"/>
                <w:color w:val="000000"/>
                <w:lang w:eastAsia="en-AU"/>
              </w:rPr>
            </w:pPr>
            <w:r>
              <w:rPr>
                <w:rFonts w:eastAsia="Times New Roman" w:cstheme="minorHAnsi"/>
                <w:color w:val="000000"/>
                <w:lang w:eastAsia="en-AU"/>
              </w:rPr>
              <w:t>3</w:t>
            </w:r>
          </w:p>
        </w:tc>
      </w:tr>
      <w:tr w:rsidR="00887A26" w:rsidRPr="00405F65" w14:paraId="60B1A58C" w14:textId="77777777" w:rsidTr="00887A26">
        <w:trPr>
          <w:trHeight w:val="300"/>
        </w:trPr>
        <w:tc>
          <w:tcPr>
            <w:tcW w:w="1413" w:type="dxa"/>
            <w:shd w:val="clear" w:color="auto" w:fill="auto"/>
            <w:noWrap/>
            <w:vAlign w:val="center"/>
          </w:tcPr>
          <w:p w14:paraId="356BF63C"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22593VIC</w:t>
            </w:r>
          </w:p>
        </w:tc>
        <w:tc>
          <w:tcPr>
            <w:tcW w:w="5528" w:type="dxa"/>
            <w:shd w:val="clear" w:color="auto" w:fill="auto"/>
            <w:noWrap/>
            <w:vAlign w:val="center"/>
          </w:tcPr>
          <w:p w14:paraId="09D233C4"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Graduate Diploma of Railway Signalling Systems</w:t>
            </w:r>
          </w:p>
        </w:tc>
        <w:tc>
          <w:tcPr>
            <w:tcW w:w="1843" w:type="dxa"/>
            <w:shd w:val="clear" w:color="auto" w:fill="auto"/>
            <w:noWrap/>
            <w:vAlign w:val="center"/>
          </w:tcPr>
          <w:p w14:paraId="6018A31E" w14:textId="77777777" w:rsidR="00887A26" w:rsidRPr="00405F65" w:rsidRDefault="00887A26" w:rsidP="00E75EB1">
            <w:pPr>
              <w:spacing w:after="0" w:line="240" w:lineRule="auto"/>
              <w:rPr>
                <w:rFonts w:eastAsia="Times New Roman" w:cstheme="minorHAnsi"/>
                <w:color w:val="000000"/>
                <w:lang w:eastAsia="en-AU"/>
              </w:rPr>
            </w:pPr>
            <w:r>
              <w:rPr>
                <w:rFonts w:eastAsia="Times New Roman" w:cstheme="minorHAnsi"/>
                <w:color w:val="000000"/>
                <w:lang w:eastAsia="en-AU"/>
              </w:rPr>
              <w:t>STEM</w:t>
            </w:r>
          </w:p>
        </w:tc>
        <w:tc>
          <w:tcPr>
            <w:tcW w:w="709" w:type="dxa"/>
            <w:shd w:val="clear" w:color="auto" w:fill="auto"/>
            <w:noWrap/>
            <w:vAlign w:val="center"/>
          </w:tcPr>
          <w:p w14:paraId="4814CAB7" w14:textId="77777777" w:rsidR="00887A26" w:rsidRPr="00405F65" w:rsidRDefault="00887A26" w:rsidP="00E75EB1">
            <w:pPr>
              <w:spacing w:after="0" w:line="240" w:lineRule="auto"/>
              <w:jc w:val="center"/>
              <w:rPr>
                <w:rFonts w:eastAsia="Times New Roman" w:cstheme="minorHAnsi"/>
                <w:color w:val="000000"/>
                <w:lang w:eastAsia="en-AU"/>
              </w:rPr>
            </w:pPr>
            <w:r>
              <w:rPr>
                <w:rFonts w:eastAsia="Times New Roman" w:cstheme="minorHAnsi"/>
                <w:color w:val="000000"/>
                <w:lang w:eastAsia="en-AU"/>
              </w:rPr>
              <w:t>3</w:t>
            </w:r>
          </w:p>
        </w:tc>
      </w:tr>
      <w:tr w:rsidR="00887A26" w:rsidRPr="00405F65" w14:paraId="7689529C" w14:textId="77777777" w:rsidTr="00887A26">
        <w:trPr>
          <w:trHeight w:val="300"/>
        </w:trPr>
        <w:tc>
          <w:tcPr>
            <w:tcW w:w="1413" w:type="dxa"/>
            <w:shd w:val="clear" w:color="auto" w:fill="auto"/>
            <w:noWrap/>
            <w:vAlign w:val="center"/>
          </w:tcPr>
          <w:p w14:paraId="1A28C840"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22596VIC</w:t>
            </w:r>
          </w:p>
        </w:tc>
        <w:tc>
          <w:tcPr>
            <w:tcW w:w="5528" w:type="dxa"/>
            <w:shd w:val="clear" w:color="auto" w:fill="auto"/>
            <w:noWrap/>
            <w:vAlign w:val="center"/>
          </w:tcPr>
          <w:p w14:paraId="2996F14E"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Graduate Certificate in Railway Signalling Systems</w:t>
            </w:r>
          </w:p>
        </w:tc>
        <w:tc>
          <w:tcPr>
            <w:tcW w:w="1843" w:type="dxa"/>
            <w:shd w:val="clear" w:color="auto" w:fill="auto"/>
            <w:noWrap/>
            <w:vAlign w:val="center"/>
          </w:tcPr>
          <w:p w14:paraId="1EB3FDB4" w14:textId="77777777" w:rsidR="00887A26" w:rsidRPr="00405F65" w:rsidRDefault="00887A26" w:rsidP="00E75EB1">
            <w:pPr>
              <w:spacing w:after="0" w:line="240" w:lineRule="auto"/>
              <w:rPr>
                <w:rFonts w:eastAsia="Times New Roman" w:cstheme="minorHAnsi"/>
                <w:color w:val="000000"/>
                <w:lang w:eastAsia="en-AU"/>
              </w:rPr>
            </w:pPr>
            <w:r>
              <w:rPr>
                <w:rFonts w:eastAsia="Times New Roman" w:cstheme="minorHAnsi"/>
                <w:color w:val="000000"/>
                <w:lang w:eastAsia="en-AU"/>
              </w:rPr>
              <w:t>STEM</w:t>
            </w:r>
          </w:p>
        </w:tc>
        <w:tc>
          <w:tcPr>
            <w:tcW w:w="709" w:type="dxa"/>
            <w:shd w:val="clear" w:color="auto" w:fill="auto"/>
            <w:noWrap/>
            <w:vAlign w:val="center"/>
          </w:tcPr>
          <w:p w14:paraId="1C655562" w14:textId="77777777" w:rsidR="00887A26" w:rsidRPr="00405F65" w:rsidRDefault="00887A26" w:rsidP="00E75EB1">
            <w:pPr>
              <w:spacing w:after="0" w:line="240" w:lineRule="auto"/>
              <w:jc w:val="center"/>
              <w:rPr>
                <w:rFonts w:eastAsia="Times New Roman" w:cstheme="minorHAnsi"/>
                <w:color w:val="000000"/>
                <w:lang w:eastAsia="en-AU"/>
              </w:rPr>
            </w:pPr>
            <w:r>
              <w:rPr>
                <w:rFonts w:eastAsia="Times New Roman" w:cstheme="minorHAnsi"/>
                <w:color w:val="000000"/>
                <w:lang w:eastAsia="en-AU"/>
              </w:rPr>
              <w:t>3</w:t>
            </w:r>
          </w:p>
        </w:tc>
      </w:tr>
      <w:tr w:rsidR="00887A26" w:rsidRPr="00405F65" w14:paraId="37383FD1" w14:textId="77777777" w:rsidTr="00887A26">
        <w:trPr>
          <w:trHeight w:val="300"/>
        </w:trPr>
        <w:tc>
          <w:tcPr>
            <w:tcW w:w="1413" w:type="dxa"/>
            <w:shd w:val="clear" w:color="auto" w:fill="auto"/>
            <w:noWrap/>
            <w:vAlign w:val="center"/>
          </w:tcPr>
          <w:p w14:paraId="0D332BDA"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lastRenderedPageBreak/>
              <w:t>52894WA</w:t>
            </w:r>
          </w:p>
        </w:tc>
        <w:tc>
          <w:tcPr>
            <w:tcW w:w="5528" w:type="dxa"/>
            <w:shd w:val="clear" w:color="auto" w:fill="auto"/>
            <w:noWrap/>
            <w:vAlign w:val="center"/>
          </w:tcPr>
          <w:p w14:paraId="7F26035D"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Applied Electrical Engineering (Renewable Energy)</w:t>
            </w:r>
          </w:p>
        </w:tc>
        <w:tc>
          <w:tcPr>
            <w:tcW w:w="1843" w:type="dxa"/>
            <w:shd w:val="clear" w:color="auto" w:fill="auto"/>
            <w:noWrap/>
            <w:vAlign w:val="center"/>
          </w:tcPr>
          <w:p w14:paraId="705BF753" w14:textId="77777777" w:rsidR="00887A26" w:rsidRPr="00405F65" w:rsidRDefault="00887A26" w:rsidP="00E75EB1">
            <w:pPr>
              <w:spacing w:after="0" w:line="240" w:lineRule="auto"/>
              <w:rPr>
                <w:rFonts w:eastAsia="Times New Roman" w:cstheme="minorHAnsi"/>
                <w:color w:val="000000"/>
                <w:lang w:eastAsia="en-AU"/>
              </w:rPr>
            </w:pPr>
            <w:r>
              <w:rPr>
                <w:rFonts w:eastAsia="Times New Roman" w:cstheme="minorHAnsi"/>
                <w:color w:val="000000"/>
                <w:lang w:eastAsia="en-AU"/>
              </w:rPr>
              <w:t>STEM</w:t>
            </w:r>
          </w:p>
        </w:tc>
        <w:tc>
          <w:tcPr>
            <w:tcW w:w="709" w:type="dxa"/>
            <w:shd w:val="clear" w:color="auto" w:fill="auto"/>
            <w:noWrap/>
            <w:vAlign w:val="center"/>
          </w:tcPr>
          <w:p w14:paraId="1F8B1F30" w14:textId="77777777" w:rsidR="00887A26" w:rsidRPr="00405F65" w:rsidRDefault="00887A26" w:rsidP="00E75EB1">
            <w:pPr>
              <w:spacing w:after="0" w:line="240" w:lineRule="auto"/>
              <w:jc w:val="center"/>
              <w:rPr>
                <w:rFonts w:eastAsia="Times New Roman" w:cstheme="minorHAnsi"/>
                <w:color w:val="000000"/>
                <w:lang w:eastAsia="en-AU"/>
              </w:rPr>
            </w:pPr>
            <w:r>
              <w:rPr>
                <w:rFonts w:eastAsia="Times New Roman" w:cstheme="minorHAnsi"/>
                <w:color w:val="000000"/>
                <w:lang w:eastAsia="en-AU"/>
              </w:rPr>
              <w:t>3</w:t>
            </w:r>
          </w:p>
        </w:tc>
      </w:tr>
      <w:tr w:rsidR="00887A26" w:rsidRPr="00405F65" w14:paraId="442A7F72" w14:textId="77777777" w:rsidTr="00887A26">
        <w:trPr>
          <w:trHeight w:val="300"/>
        </w:trPr>
        <w:tc>
          <w:tcPr>
            <w:tcW w:w="1413" w:type="dxa"/>
            <w:shd w:val="clear" w:color="auto" w:fill="auto"/>
            <w:noWrap/>
            <w:vAlign w:val="center"/>
          </w:tcPr>
          <w:p w14:paraId="03F5046E"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AHC51422</w:t>
            </w:r>
          </w:p>
        </w:tc>
        <w:tc>
          <w:tcPr>
            <w:tcW w:w="5528" w:type="dxa"/>
            <w:shd w:val="clear" w:color="auto" w:fill="auto"/>
            <w:noWrap/>
            <w:vAlign w:val="center"/>
          </w:tcPr>
          <w:p w14:paraId="69B798B8"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Agribusiness Management</w:t>
            </w:r>
          </w:p>
        </w:tc>
        <w:tc>
          <w:tcPr>
            <w:tcW w:w="1843" w:type="dxa"/>
            <w:shd w:val="clear" w:color="auto" w:fill="auto"/>
            <w:noWrap/>
            <w:vAlign w:val="center"/>
          </w:tcPr>
          <w:p w14:paraId="436AC3DA" w14:textId="77777777" w:rsidR="00887A26" w:rsidRPr="00405F65" w:rsidRDefault="00887A26" w:rsidP="00E75EB1">
            <w:pPr>
              <w:spacing w:after="0" w:line="240" w:lineRule="auto"/>
              <w:rPr>
                <w:rFonts w:eastAsia="Times New Roman" w:cstheme="minorHAnsi"/>
                <w:color w:val="000000"/>
                <w:lang w:eastAsia="en-AU"/>
              </w:rPr>
            </w:pPr>
            <w:r>
              <w:rPr>
                <w:rFonts w:eastAsia="Times New Roman" w:cstheme="minorHAnsi"/>
                <w:color w:val="000000"/>
                <w:lang w:eastAsia="en-AU"/>
              </w:rPr>
              <w:t xml:space="preserve">Subsidised by </w:t>
            </w:r>
            <w:r>
              <w:rPr>
                <w:rFonts w:eastAsia="Times New Roman" w:cstheme="minorHAnsi"/>
                <w:color w:val="000000"/>
                <w:lang w:eastAsia="en-AU"/>
              </w:rPr>
              <w:br/>
              <w:t>at least two States/Territories</w:t>
            </w:r>
          </w:p>
        </w:tc>
        <w:tc>
          <w:tcPr>
            <w:tcW w:w="709" w:type="dxa"/>
            <w:shd w:val="clear" w:color="auto" w:fill="auto"/>
            <w:noWrap/>
            <w:vAlign w:val="center"/>
          </w:tcPr>
          <w:p w14:paraId="7C221FCA" w14:textId="77777777" w:rsidR="00887A26" w:rsidRPr="00405F65" w:rsidRDefault="00887A26" w:rsidP="00E75EB1">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r>
      <w:tr w:rsidR="00887A26" w:rsidRPr="00405F65" w14:paraId="0164EEF6" w14:textId="77777777" w:rsidTr="00887A26">
        <w:trPr>
          <w:trHeight w:val="300"/>
        </w:trPr>
        <w:tc>
          <w:tcPr>
            <w:tcW w:w="1413" w:type="dxa"/>
            <w:shd w:val="clear" w:color="auto" w:fill="auto"/>
            <w:noWrap/>
            <w:vAlign w:val="center"/>
          </w:tcPr>
          <w:p w14:paraId="2D680405"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FNS50922</w:t>
            </w:r>
          </w:p>
        </w:tc>
        <w:tc>
          <w:tcPr>
            <w:tcW w:w="5528" w:type="dxa"/>
            <w:shd w:val="clear" w:color="auto" w:fill="auto"/>
            <w:noWrap/>
            <w:vAlign w:val="center"/>
          </w:tcPr>
          <w:p w14:paraId="0A6EF1DC"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Banking Services Management</w:t>
            </w:r>
          </w:p>
        </w:tc>
        <w:tc>
          <w:tcPr>
            <w:tcW w:w="1843" w:type="dxa"/>
            <w:shd w:val="clear" w:color="auto" w:fill="auto"/>
            <w:noWrap/>
            <w:vAlign w:val="center"/>
          </w:tcPr>
          <w:p w14:paraId="5D4147AE" w14:textId="77777777" w:rsidR="00887A26" w:rsidRPr="00405F65" w:rsidRDefault="00887A26" w:rsidP="00E75EB1">
            <w:pPr>
              <w:spacing w:after="0" w:line="240" w:lineRule="auto"/>
              <w:rPr>
                <w:rFonts w:eastAsia="Times New Roman" w:cstheme="minorHAnsi"/>
                <w:color w:val="000000"/>
                <w:lang w:eastAsia="en-AU"/>
              </w:rPr>
            </w:pPr>
            <w:r>
              <w:rPr>
                <w:rFonts w:eastAsia="Times New Roman" w:cstheme="minorHAnsi"/>
                <w:color w:val="000000"/>
                <w:lang w:eastAsia="en-AU"/>
              </w:rPr>
              <w:t>Subsidised by at least 2 States/Territories</w:t>
            </w:r>
          </w:p>
        </w:tc>
        <w:tc>
          <w:tcPr>
            <w:tcW w:w="709" w:type="dxa"/>
            <w:shd w:val="clear" w:color="auto" w:fill="auto"/>
            <w:noWrap/>
            <w:vAlign w:val="center"/>
          </w:tcPr>
          <w:p w14:paraId="26E384A8" w14:textId="77777777" w:rsidR="00887A26" w:rsidRPr="00405F65" w:rsidRDefault="00887A26" w:rsidP="00E75EB1">
            <w:pPr>
              <w:spacing w:after="0" w:line="240" w:lineRule="auto"/>
              <w:jc w:val="center"/>
              <w:rPr>
                <w:rFonts w:eastAsia="Times New Roman" w:cstheme="minorHAnsi"/>
                <w:color w:val="000000"/>
                <w:lang w:eastAsia="en-AU"/>
              </w:rPr>
            </w:pPr>
            <w:r>
              <w:rPr>
                <w:rFonts w:eastAsia="Times New Roman" w:cstheme="minorHAnsi"/>
                <w:color w:val="000000"/>
                <w:lang w:eastAsia="en-AU"/>
              </w:rPr>
              <w:t>1</w:t>
            </w:r>
          </w:p>
        </w:tc>
      </w:tr>
    </w:tbl>
    <w:p w14:paraId="64512B7C" w14:textId="77777777" w:rsidR="00887A26" w:rsidRDefault="00887A26" w:rsidP="00887A26"/>
    <w:p w14:paraId="174867FB" w14:textId="5D0C6440" w:rsidR="00887A26" w:rsidRDefault="00F57A9F" w:rsidP="00887A26">
      <w:r>
        <w:t xml:space="preserve">There have been </w:t>
      </w:r>
      <w:r w:rsidR="00887A26">
        <w:t xml:space="preserve">31 courses added to Schedule 1; and 1 course has been added to Schedule 2 of the Determination as they are replacing VSL approved courses that are now non-current. Under a VSL provider’s Conditions of Approval (Superseded and replacement courses), providers are automatically approved to offer replacement versions of superseded or non-current courses, subject to the replacement course being on the provider’s scope of registration. </w:t>
      </w:r>
    </w:p>
    <w:p w14:paraId="4FC9C5ED" w14:textId="77777777" w:rsidR="00887A26" w:rsidRPr="00D96BF6" w:rsidRDefault="00887A26" w:rsidP="00887A26">
      <w:pPr>
        <w:rPr>
          <w:rFonts w:cstheme="minorHAnsi"/>
        </w:rPr>
      </w:pPr>
      <w:r w:rsidRPr="00A55838">
        <w:t>VSL providers will no longer need to notify the Department to request activation of new superseding courses in HITS</w:t>
      </w:r>
      <w:r w:rsidRPr="00A55838">
        <w:rPr>
          <w:rFonts w:ascii="Arial" w:hAnsi="Arial" w:cs="Arial"/>
          <w:sz w:val="21"/>
          <w:szCs w:val="21"/>
        </w:rPr>
        <w:t xml:space="preserve"> </w:t>
      </w:r>
      <w:r w:rsidRPr="00A55838">
        <w:rPr>
          <w:rFonts w:cstheme="minorHAnsi"/>
        </w:rPr>
        <w:t>when they are added to their scope on </w:t>
      </w:r>
      <w:hyperlink r:id="rId16" w:history="1">
        <w:r w:rsidRPr="00C81211">
          <w:rPr>
            <w:rStyle w:val="Hyperlink"/>
          </w:rPr>
          <w:t>training.gov.au</w:t>
        </w:r>
      </w:hyperlink>
      <w:r w:rsidRPr="00A55838">
        <w:rPr>
          <w:rFonts w:cstheme="minorHAnsi"/>
        </w:rPr>
        <w:t>. If providers have VSL approval for a course that is superseded, once the superseding course is added to their scope on </w:t>
      </w:r>
      <w:hyperlink r:id="rId17" w:history="1">
        <w:r w:rsidRPr="00C81211">
          <w:rPr>
            <w:rStyle w:val="Hyperlink"/>
          </w:rPr>
          <w:t>training.gov.au</w:t>
        </w:r>
      </w:hyperlink>
      <w:r w:rsidRPr="00A55838">
        <w:rPr>
          <w:rFonts w:cstheme="minorHAnsi"/>
        </w:rPr>
        <w:t> the course will automatically be activated in HITS. This should occur within 48 hours.</w:t>
      </w:r>
    </w:p>
    <w:p w14:paraId="6AA312DE" w14:textId="533D8438" w:rsidR="00887A26" w:rsidRDefault="00887A26" w:rsidP="00887A26">
      <w:pPr>
        <w:pStyle w:val="Caption"/>
        <w:keepNext/>
      </w:pPr>
      <w:r>
        <w:t>Table 3: Courses added to Schedules 1 and 2 of the Determination (superseding)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237"/>
        <w:gridCol w:w="1134"/>
        <w:gridCol w:w="709"/>
      </w:tblGrid>
      <w:tr w:rsidR="00887A26" w:rsidRPr="00887A26" w14:paraId="06E220E1" w14:textId="77777777" w:rsidTr="00887A26">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67257EB4" w14:textId="77777777" w:rsidR="00887A26" w:rsidRPr="00887A26" w:rsidRDefault="00887A26" w:rsidP="00F700C9">
            <w:pPr>
              <w:spacing w:after="0" w:line="240" w:lineRule="auto"/>
              <w:rPr>
                <w:rFonts w:eastAsia="Times New Roman" w:cstheme="minorHAnsi"/>
                <w:color w:val="FFFFFF"/>
                <w:lang w:eastAsia="en-AU"/>
              </w:rPr>
            </w:pPr>
            <w:r w:rsidRPr="00887A26">
              <w:rPr>
                <w:rFonts w:eastAsia="Times New Roman" w:cstheme="minorHAnsi"/>
                <w:color w:val="FFFFFF"/>
                <w:lang w:eastAsia="en-AU"/>
              </w:rPr>
              <w:t>Course code</w:t>
            </w:r>
          </w:p>
        </w:tc>
        <w:tc>
          <w:tcPr>
            <w:tcW w:w="6237"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247A9AA8" w14:textId="77777777" w:rsidR="00887A26" w:rsidRPr="00887A26" w:rsidRDefault="00887A26" w:rsidP="00F700C9">
            <w:pPr>
              <w:spacing w:after="0" w:line="240" w:lineRule="auto"/>
              <w:rPr>
                <w:rFonts w:eastAsia="Times New Roman" w:cstheme="minorHAnsi"/>
                <w:color w:val="FFFFFF"/>
                <w:lang w:eastAsia="en-AU"/>
              </w:rPr>
            </w:pPr>
            <w:r w:rsidRPr="00887A26">
              <w:rPr>
                <w:rFonts w:eastAsia="Times New Roman" w:cstheme="minorHAnsi"/>
                <w:color w:val="FFFFFF"/>
                <w:lang w:eastAsia="en-AU"/>
              </w:rPr>
              <w:t>Course name</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2676471F" w14:textId="77777777" w:rsidR="00887A26" w:rsidRPr="00887A26" w:rsidRDefault="00887A26" w:rsidP="00887A26">
            <w:pPr>
              <w:spacing w:after="0" w:line="240" w:lineRule="auto"/>
              <w:rPr>
                <w:rFonts w:eastAsia="Times New Roman" w:cstheme="minorHAnsi"/>
                <w:color w:val="FFFFFF"/>
                <w:lang w:eastAsia="en-AU"/>
              </w:rPr>
            </w:pPr>
            <w:r w:rsidRPr="00887A26">
              <w:rPr>
                <w:rFonts w:eastAsia="Times New Roman" w:cstheme="minorHAnsi"/>
                <w:color w:val="FFFFFF"/>
                <w:lang w:eastAsia="en-AU"/>
              </w:rPr>
              <w:t xml:space="preserve">Schedule </w:t>
            </w:r>
          </w:p>
        </w:tc>
        <w:tc>
          <w:tcPr>
            <w:tcW w:w="709"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2293459B" w14:textId="77777777" w:rsidR="00887A26" w:rsidRPr="00887A26" w:rsidRDefault="00887A26" w:rsidP="00887A26">
            <w:pPr>
              <w:spacing w:after="0" w:line="240" w:lineRule="auto"/>
              <w:rPr>
                <w:rFonts w:eastAsia="Times New Roman" w:cstheme="minorHAnsi"/>
                <w:color w:val="FFFFFF"/>
                <w:lang w:eastAsia="en-AU"/>
              </w:rPr>
            </w:pPr>
            <w:r w:rsidRPr="00887A26">
              <w:rPr>
                <w:rFonts w:eastAsia="Times New Roman" w:cstheme="minorHAnsi"/>
                <w:color w:val="FFFFFF"/>
                <w:lang w:eastAsia="en-AU"/>
              </w:rPr>
              <w:t>Loan cap band</w:t>
            </w:r>
          </w:p>
        </w:tc>
      </w:tr>
      <w:tr w:rsidR="00887A26" w:rsidRPr="00405F65" w14:paraId="2CBFE69A" w14:textId="77777777" w:rsidTr="00887A26">
        <w:trPr>
          <w:trHeight w:val="300"/>
        </w:trPr>
        <w:tc>
          <w:tcPr>
            <w:tcW w:w="1413" w:type="dxa"/>
            <w:shd w:val="clear" w:color="auto" w:fill="auto"/>
            <w:noWrap/>
            <w:vAlign w:val="center"/>
          </w:tcPr>
          <w:p w14:paraId="18300340" w14:textId="27F0AD30"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11007NAT</w:t>
            </w:r>
          </w:p>
        </w:tc>
        <w:tc>
          <w:tcPr>
            <w:tcW w:w="6237" w:type="dxa"/>
            <w:shd w:val="clear" w:color="auto" w:fill="auto"/>
            <w:noWrap/>
            <w:vAlign w:val="center"/>
          </w:tcPr>
          <w:p w14:paraId="04F9645A"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Environmental Management</w:t>
            </w:r>
          </w:p>
        </w:tc>
        <w:tc>
          <w:tcPr>
            <w:tcW w:w="1134" w:type="dxa"/>
            <w:vAlign w:val="center"/>
          </w:tcPr>
          <w:p w14:paraId="7BE8503B"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1A5AE996"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180FAACE" w14:textId="77777777" w:rsidTr="00887A26">
        <w:trPr>
          <w:trHeight w:val="300"/>
        </w:trPr>
        <w:tc>
          <w:tcPr>
            <w:tcW w:w="1413" w:type="dxa"/>
            <w:shd w:val="clear" w:color="auto" w:fill="auto"/>
            <w:noWrap/>
            <w:vAlign w:val="center"/>
          </w:tcPr>
          <w:p w14:paraId="58FE63E2"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11034NAT</w:t>
            </w:r>
          </w:p>
        </w:tc>
        <w:tc>
          <w:tcPr>
            <w:tcW w:w="6237" w:type="dxa"/>
            <w:shd w:val="clear" w:color="auto" w:fill="auto"/>
            <w:noWrap/>
            <w:vAlign w:val="center"/>
          </w:tcPr>
          <w:p w14:paraId="324AA8F3" w14:textId="77777777" w:rsidR="00887A26" w:rsidRPr="00405F65" w:rsidRDefault="00887A26" w:rsidP="00E75EB1">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Wine Technology</w:t>
            </w:r>
          </w:p>
        </w:tc>
        <w:tc>
          <w:tcPr>
            <w:tcW w:w="1134" w:type="dxa"/>
            <w:vAlign w:val="center"/>
          </w:tcPr>
          <w:p w14:paraId="3A6DBDD8"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1F18DE2A"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126FAB1E" w14:textId="77777777" w:rsidTr="00887A26">
        <w:trPr>
          <w:trHeight w:val="300"/>
        </w:trPr>
        <w:tc>
          <w:tcPr>
            <w:tcW w:w="1413" w:type="dxa"/>
            <w:shd w:val="clear" w:color="auto" w:fill="auto"/>
            <w:noWrap/>
            <w:vAlign w:val="center"/>
          </w:tcPr>
          <w:p w14:paraId="2C18677F"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11064NAT</w:t>
            </w:r>
          </w:p>
        </w:tc>
        <w:tc>
          <w:tcPr>
            <w:tcW w:w="6237" w:type="dxa"/>
            <w:shd w:val="clear" w:color="auto" w:fill="auto"/>
            <w:noWrap/>
            <w:vAlign w:val="center"/>
          </w:tcPr>
          <w:p w14:paraId="3F4731A1"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Aircraft Maintenance Engineering - Mechanical TB1</w:t>
            </w:r>
          </w:p>
        </w:tc>
        <w:tc>
          <w:tcPr>
            <w:tcW w:w="1134" w:type="dxa"/>
            <w:vAlign w:val="center"/>
          </w:tcPr>
          <w:p w14:paraId="3EC59512"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3CF4B279"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06E68049" w14:textId="77777777" w:rsidTr="00887A26">
        <w:trPr>
          <w:trHeight w:val="300"/>
        </w:trPr>
        <w:tc>
          <w:tcPr>
            <w:tcW w:w="1413" w:type="dxa"/>
            <w:shd w:val="clear" w:color="auto" w:fill="auto"/>
            <w:noWrap/>
            <w:vAlign w:val="center"/>
          </w:tcPr>
          <w:p w14:paraId="61046B99"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52892WA</w:t>
            </w:r>
          </w:p>
        </w:tc>
        <w:tc>
          <w:tcPr>
            <w:tcW w:w="6237" w:type="dxa"/>
            <w:shd w:val="clear" w:color="auto" w:fill="auto"/>
            <w:noWrap/>
            <w:vAlign w:val="center"/>
          </w:tcPr>
          <w:p w14:paraId="01A0B449"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Electrical and Instrumentation (E &amp; I) Engineering in Mining</w:t>
            </w:r>
          </w:p>
        </w:tc>
        <w:tc>
          <w:tcPr>
            <w:tcW w:w="1134" w:type="dxa"/>
            <w:vAlign w:val="center"/>
          </w:tcPr>
          <w:p w14:paraId="2F4B7972"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7D7EDCB8"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43D4C2CE" w14:textId="77777777" w:rsidTr="00887A26">
        <w:trPr>
          <w:trHeight w:val="300"/>
        </w:trPr>
        <w:tc>
          <w:tcPr>
            <w:tcW w:w="1413" w:type="dxa"/>
            <w:shd w:val="clear" w:color="auto" w:fill="auto"/>
            <w:noWrap/>
            <w:vAlign w:val="center"/>
          </w:tcPr>
          <w:p w14:paraId="53D42EEF"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ACM50421</w:t>
            </w:r>
          </w:p>
        </w:tc>
        <w:tc>
          <w:tcPr>
            <w:tcW w:w="6237" w:type="dxa"/>
            <w:shd w:val="clear" w:color="auto" w:fill="auto"/>
            <w:noWrap/>
            <w:vAlign w:val="center"/>
          </w:tcPr>
          <w:p w14:paraId="0E196C6E"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Equine Management</w:t>
            </w:r>
          </w:p>
        </w:tc>
        <w:tc>
          <w:tcPr>
            <w:tcW w:w="1134" w:type="dxa"/>
            <w:vAlign w:val="center"/>
          </w:tcPr>
          <w:p w14:paraId="3623E52F"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1A1C1EC2"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00CB0230" w14:textId="77777777" w:rsidTr="00887A26">
        <w:trPr>
          <w:trHeight w:val="300"/>
        </w:trPr>
        <w:tc>
          <w:tcPr>
            <w:tcW w:w="1413" w:type="dxa"/>
            <w:shd w:val="clear" w:color="auto" w:fill="auto"/>
            <w:noWrap/>
            <w:vAlign w:val="center"/>
          </w:tcPr>
          <w:p w14:paraId="544239DE"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FWP50121</w:t>
            </w:r>
          </w:p>
        </w:tc>
        <w:tc>
          <w:tcPr>
            <w:tcW w:w="6237" w:type="dxa"/>
            <w:shd w:val="clear" w:color="auto" w:fill="auto"/>
            <w:noWrap/>
            <w:vAlign w:val="center"/>
          </w:tcPr>
          <w:p w14:paraId="0BB2DC1C"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Forest Operations</w:t>
            </w:r>
          </w:p>
        </w:tc>
        <w:tc>
          <w:tcPr>
            <w:tcW w:w="1134" w:type="dxa"/>
            <w:vAlign w:val="center"/>
          </w:tcPr>
          <w:p w14:paraId="50447472"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6D340C5B"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73367DB1" w14:textId="77777777" w:rsidTr="00887A26">
        <w:trPr>
          <w:trHeight w:val="300"/>
        </w:trPr>
        <w:tc>
          <w:tcPr>
            <w:tcW w:w="1413" w:type="dxa"/>
            <w:shd w:val="clear" w:color="auto" w:fill="auto"/>
            <w:noWrap/>
            <w:vAlign w:val="center"/>
          </w:tcPr>
          <w:p w14:paraId="071F9A1F"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PPM50121</w:t>
            </w:r>
          </w:p>
        </w:tc>
        <w:tc>
          <w:tcPr>
            <w:tcW w:w="6237" w:type="dxa"/>
            <w:shd w:val="clear" w:color="auto" w:fill="auto"/>
            <w:noWrap/>
            <w:vAlign w:val="center"/>
          </w:tcPr>
          <w:p w14:paraId="626850F5"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Pulp and Paper Operations Management</w:t>
            </w:r>
          </w:p>
        </w:tc>
        <w:tc>
          <w:tcPr>
            <w:tcW w:w="1134" w:type="dxa"/>
            <w:vAlign w:val="center"/>
          </w:tcPr>
          <w:p w14:paraId="4F755561"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63594845"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3C539A1D" w14:textId="77777777" w:rsidTr="00887A26">
        <w:trPr>
          <w:trHeight w:val="300"/>
        </w:trPr>
        <w:tc>
          <w:tcPr>
            <w:tcW w:w="1413" w:type="dxa"/>
            <w:shd w:val="clear" w:color="auto" w:fill="auto"/>
            <w:noWrap/>
            <w:vAlign w:val="center"/>
          </w:tcPr>
          <w:p w14:paraId="0C80EE75"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TLI50621</w:t>
            </w:r>
          </w:p>
        </w:tc>
        <w:tc>
          <w:tcPr>
            <w:tcW w:w="6237" w:type="dxa"/>
            <w:shd w:val="clear" w:color="auto" w:fill="auto"/>
            <w:noWrap/>
            <w:vAlign w:val="center"/>
          </w:tcPr>
          <w:p w14:paraId="4948BB6C"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Rail Operations Management</w:t>
            </w:r>
          </w:p>
        </w:tc>
        <w:tc>
          <w:tcPr>
            <w:tcW w:w="1134" w:type="dxa"/>
            <w:vAlign w:val="center"/>
          </w:tcPr>
          <w:p w14:paraId="033BB82D"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2515470E"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1934A123" w14:textId="77777777" w:rsidTr="00887A26">
        <w:trPr>
          <w:trHeight w:val="300"/>
        </w:trPr>
        <w:tc>
          <w:tcPr>
            <w:tcW w:w="1413" w:type="dxa"/>
            <w:shd w:val="clear" w:color="auto" w:fill="auto"/>
            <w:noWrap/>
            <w:vAlign w:val="center"/>
          </w:tcPr>
          <w:p w14:paraId="6E4C1396"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UEP50122</w:t>
            </w:r>
          </w:p>
        </w:tc>
        <w:tc>
          <w:tcPr>
            <w:tcW w:w="6237" w:type="dxa"/>
            <w:shd w:val="clear" w:color="auto" w:fill="auto"/>
            <w:noWrap/>
            <w:vAlign w:val="center"/>
          </w:tcPr>
          <w:p w14:paraId="77986583"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ESI Generation</w:t>
            </w:r>
          </w:p>
        </w:tc>
        <w:tc>
          <w:tcPr>
            <w:tcW w:w="1134" w:type="dxa"/>
            <w:vAlign w:val="center"/>
          </w:tcPr>
          <w:p w14:paraId="127483E0"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1AF3E213"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7DDE8CE7" w14:textId="77777777" w:rsidTr="00887A26">
        <w:trPr>
          <w:trHeight w:val="300"/>
        </w:trPr>
        <w:tc>
          <w:tcPr>
            <w:tcW w:w="1413" w:type="dxa"/>
            <w:shd w:val="clear" w:color="auto" w:fill="auto"/>
            <w:noWrap/>
            <w:vAlign w:val="center"/>
          </w:tcPr>
          <w:p w14:paraId="131671F7"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UEP50322</w:t>
            </w:r>
          </w:p>
        </w:tc>
        <w:tc>
          <w:tcPr>
            <w:tcW w:w="6237" w:type="dxa"/>
            <w:shd w:val="clear" w:color="auto" w:fill="auto"/>
            <w:noWrap/>
            <w:vAlign w:val="center"/>
          </w:tcPr>
          <w:p w14:paraId="5F1ED7B0"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ESI Generation (Maintenance)</w:t>
            </w:r>
          </w:p>
        </w:tc>
        <w:tc>
          <w:tcPr>
            <w:tcW w:w="1134" w:type="dxa"/>
            <w:vAlign w:val="center"/>
          </w:tcPr>
          <w:p w14:paraId="27E64710"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4840ED5B"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546307DB" w14:textId="77777777" w:rsidTr="00887A26">
        <w:trPr>
          <w:trHeight w:val="300"/>
        </w:trPr>
        <w:tc>
          <w:tcPr>
            <w:tcW w:w="1413" w:type="dxa"/>
            <w:shd w:val="clear" w:color="auto" w:fill="auto"/>
            <w:noWrap/>
            <w:vAlign w:val="center"/>
          </w:tcPr>
          <w:p w14:paraId="5DD079BF"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UEP50422</w:t>
            </w:r>
          </w:p>
        </w:tc>
        <w:tc>
          <w:tcPr>
            <w:tcW w:w="6237" w:type="dxa"/>
            <w:shd w:val="clear" w:color="auto" w:fill="auto"/>
            <w:noWrap/>
            <w:vAlign w:val="center"/>
          </w:tcPr>
          <w:p w14:paraId="21DB69BB"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ESI Generation Maintenance - Electrical Electronic</w:t>
            </w:r>
          </w:p>
        </w:tc>
        <w:tc>
          <w:tcPr>
            <w:tcW w:w="1134" w:type="dxa"/>
            <w:vAlign w:val="center"/>
          </w:tcPr>
          <w:p w14:paraId="724418F8"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397EE6A5"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0B1C6F8A" w14:textId="77777777" w:rsidTr="00887A26">
        <w:trPr>
          <w:trHeight w:val="300"/>
        </w:trPr>
        <w:tc>
          <w:tcPr>
            <w:tcW w:w="1413" w:type="dxa"/>
            <w:shd w:val="clear" w:color="auto" w:fill="auto"/>
            <w:noWrap/>
            <w:vAlign w:val="center"/>
          </w:tcPr>
          <w:p w14:paraId="76313412"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11065NAT</w:t>
            </w:r>
          </w:p>
        </w:tc>
        <w:tc>
          <w:tcPr>
            <w:tcW w:w="6237" w:type="dxa"/>
            <w:shd w:val="clear" w:color="auto" w:fill="auto"/>
            <w:noWrap/>
            <w:vAlign w:val="center"/>
          </w:tcPr>
          <w:p w14:paraId="58A79CBC"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Aircraft Maintenance Engineering - Avionics TB2</w:t>
            </w:r>
          </w:p>
        </w:tc>
        <w:tc>
          <w:tcPr>
            <w:tcW w:w="1134" w:type="dxa"/>
            <w:vAlign w:val="center"/>
          </w:tcPr>
          <w:p w14:paraId="4F7A252D"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1BF1176D"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72747F9F" w14:textId="77777777" w:rsidTr="00887A26">
        <w:trPr>
          <w:trHeight w:val="300"/>
        </w:trPr>
        <w:tc>
          <w:tcPr>
            <w:tcW w:w="1413" w:type="dxa"/>
            <w:shd w:val="clear" w:color="auto" w:fill="auto"/>
            <w:noWrap/>
            <w:vAlign w:val="center"/>
          </w:tcPr>
          <w:p w14:paraId="5CEFCAC9"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AHC50621</w:t>
            </w:r>
          </w:p>
        </w:tc>
        <w:tc>
          <w:tcPr>
            <w:tcW w:w="6237" w:type="dxa"/>
            <w:shd w:val="clear" w:color="auto" w:fill="auto"/>
            <w:noWrap/>
            <w:vAlign w:val="center"/>
          </w:tcPr>
          <w:p w14:paraId="7643700F"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Landscape Design</w:t>
            </w:r>
          </w:p>
        </w:tc>
        <w:tc>
          <w:tcPr>
            <w:tcW w:w="1134" w:type="dxa"/>
            <w:vAlign w:val="center"/>
          </w:tcPr>
          <w:p w14:paraId="68C65EBD"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1D2D6B27"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02D0AC8D" w14:textId="77777777" w:rsidTr="00887A26">
        <w:trPr>
          <w:trHeight w:val="300"/>
        </w:trPr>
        <w:tc>
          <w:tcPr>
            <w:tcW w:w="1413" w:type="dxa"/>
            <w:shd w:val="clear" w:color="auto" w:fill="auto"/>
            <w:noWrap/>
            <w:vAlign w:val="center"/>
          </w:tcPr>
          <w:p w14:paraId="7A50E966"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AHC52021</w:t>
            </w:r>
          </w:p>
        </w:tc>
        <w:tc>
          <w:tcPr>
            <w:tcW w:w="6237" w:type="dxa"/>
            <w:shd w:val="clear" w:color="auto" w:fill="auto"/>
            <w:noWrap/>
            <w:vAlign w:val="center"/>
          </w:tcPr>
          <w:p w14:paraId="0D16EAF7"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Landscape Construction Management</w:t>
            </w:r>
          </w:p>
        </w:tc>
        <w:tc>
          <w:tcPr>
            <w:tcW w:w="1134" w:type="dxa"/>
            <w:vAlign w:val="center"/>
          </w:tcPr>
          <w:p w14:paraId="23E30561"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575213DB"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7FF05882" w14:textId="77777777" w:rsidTr="00887A26">
        <w:trPr>
          <w:trHeight w:val="300"/>
        </w:trPr>
        <w:tc>
          <w:tcPr>
            <w:tcW w:w="1413" w:type="dxa"/>
            <w:shd w:val="clear" w:color="auto" w:fill="auto"/>
            <w:noWrap/>
            <w:vAlign w:val="center"/>
          </w:tcPr>
          <w:p w14:paraId="1A785798"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FNS50222</w:t>
            </w:r>
          </w:p>
        </w:tc>
        <w:tc>
          <w:tcPr>
            <w:tcW w:w="6237" w:type="dxa"/>
            <w:shd w:val="clear" w:color="auto" w:fill="auto"/>
            <w:noWrap/>
            <w:vAlign w:val="center"/>
          </w:tcPr>
          <w:p w14:paraId="15C528CE"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Accounting</w:t>
            </w:r>
          </w:p>
        </w:tc>
        <w:tc>
          <w:tcPr>
            <w:tcW w:w="1134" w:type="dxa"/>
            <w:vAlign w:val="center"/>
          </w:tcPr>
          <w:p w14:paraId="73FAF20B"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7D249836"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4FAD9FF2" w14:textId="77777777" w:rsidTr="00887A26">
        <w:trPr>
          <w:trHeight w:val="300"/>
        </w:trPr>
        <w:tc>
          <w:tcPr>
            <w:tcW w:w="1413" w:type="dxa"/>
            <w:shd w:val="clear" w:color="auto" w:fill="auto"/>
            <w:noWrap/>
            <w:vAlign w:val="center"/>
          </w:tcPr>
          <w:p w14:paraId="42806E09"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FNS50422</w:t>
            </w:r>
          </w:p>
        </w:tc>
        <w:tc>
          <w:tcPr>
            <w:tcW w:w="6237" w:type="dxa"/>
            <w:shd w:val="clear" w:color="auto" w:fill="auto"/>
            <w:noWrap/>
            <w:vAlign w:val="center"/>
          </w:tcPr>
          <w:p w14:paraId="540A1E05"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Payroll Services</w:t>
            </w:r>
          </w:p>
        </w:tc>
        <w:tc>
          <w:tcPr>
            <w:tcW w:w="1134" w:type="dxa"/>
            <w:vAlign w:val="center"/>
          </w:tcPr>
          <w:p w14:paraId="4957480A"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34738B23"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3CC44690" w14:textId="77777777" w:rsidTr="00887A26">
        <w:trPr>
          <w:trHeight w:val="300"/>
        </w:trPr>
        <w:tc>
          <w:tcPr>
            <w:tcW w:w="1413" w:type="dxa"/>
            <w:shd w:val="clear" w:color="auto" w:fill="auto"/>
            <w:noWrap/>
            <w:vAlign w:val="center"/>
          </w:tcPr>
          <w:p w14:paraId="52DDE5C6"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FNS60222</w:t>
            </w:r>
          </w:p>
        </w:tc>
        <w:tc>
          <w:tcPr>
            <w:tcW w:w="6237" w:type="dxa"/>
            <w:shd w:val="clear" w:color="auto" w:fill="auto"/>
            <w:noWrap/>
            <w:vAlign w:val="center"/>
          </w:tcPr>
          <w:p w14:paraId="25C4B51F"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Diploma of Accounting</w:t>
            </w:r>
          </w:p>
        </w:tc>
        <w:tc>
          <w:tcPr>
            <w:tcW w:w="1134" w:type="dxa"/>
            <w:vAlign w:val="center"/>
          </w:tcPr>
          <w:p w14:paraId="742564F4"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599ED0FC"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03871AD1" w14:textId="77777777" w:rsidTr="00887A26">
        <w:trPr>
          <w:trHeight w:val="300"/>
        </w:trPr>
        <w:tc>
          <w:tcPr>
            <w:tcW w:w="1413" w:type="dxa"/>
            <w:shd w:val="clear" w:color="auto" w:fill="auto"/>
            <w:noWrap/>
            <w:vAlign w:val="center"/>
          </w:tcPr>
          <w:p w14:paraId="50D3D52F"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HLT57921</w:t>
            </w:r>
          </w:p>
        </w:tc>
        <w:tc>
          <w:tcPr>
            <w:tcW w:w="6237" w:type="dxa"/>
            <w:shd w:val="clear" w:color="auto" w:fill="auto"/>
            <w:noWrap/>
            <w:vAlign w:val="center"/>
          </w:tcPr>
          <w:p w14:paraId="69A641DD"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Anaesthetic Technology and Practice</w:t>
            </w:r>
          </w:p>
        </w:tc>
        <w:tc>
          <w:tcPr>
            <w:tcW w:w="1134" w:type="dxa"/>
            <w:vAlign w:val="center"/>
          </w:tcPr>
          <w:p w14:paraId="03BADD82"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32D07E39"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0DA05F6E" w14:textId="77777777" w:rsidTr="00887A26">
        <w:trPr>
          <w:trHeight w:val="300"/>
        </w:trPr>
        <w:tc>
          <w:tcPr>
            <w:tcW w:w="1413" w:type="dxa"/>
            <w:shd w:val="clear" w:color="auto" w:fill="auto"/>
            <w:noWrap/>
            <w:vAlign w:val="center"/>
          </w:tcPr>
          <w:p w14:paraId="711C69B0"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MSF50322</w:t>
            </w:r>
          </w:p>
        </w:tc>
        <w:tc>
          <w:tcPr>
            <w:tcW w:w="6237" w:type="dxa"/>
            <w:shd w:val="clear" w:color="auto" w:fill="auto"/>
            <w:noWrap/>
            <w:vAlign w:val="center"/>
          </w:tcPr>
          <w:p w14:paraId="6A0F73C1"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Furniture Design and Manufacturing</w:t>
            </w:r>
          </w:p>
        </w:tc>
        <w:tc>
          <w:tcPr>
            <w:tcW w:w="1134" w:type="dxa"/>
            <w:vAlign w:val="center"/>
          </w:tcPr>
          <w:p w14:paraId="2B5E9361"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6648B04D"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15348F80" w14:textId="77777777" w:rsidTr="00887A26">
        <w:trPr>
          <w:trHeight w:val="300"/>
        </w:trPr>
        <w:tc>
          <w:tcPr>
            <w:tcW w:w="1413" w:type="dxa"/>
            <w:shd w:val="clear" w:color="auto" w:fill="auto"/>
            <w:noWrap/>
            <w:vAlign w:val="center"/>
          </w:tcPr>
          <w:p w14:paraId="5C79B030"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lastRenderedPageBreak/>
              <w:t>PSP50122</w:t>
            </w:r>
          </w:p>
        </w:tc>
        <w:tc>
          <w:tcPr>
            <w:tcW w:w="6237" w:type="dxa"/>
            <w:shd w:val="clear" w:color="auto" w:fill="auto"/>
            <w:noWrap/>
            <w:vAlign w:val="center"/>
          </w:tcPr>
          <w:p w14:paraId="4369083D"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Government</w:t>
            </w:r>
          </w:p>
        </w:tc>
        <w:tc>
          <w:tcPr>
            <w:tcW w:w="1134" w:type="dxa"/>
            <w:vAlign w:val="center"/>
          </w:tcPr>
          <w:p w14:paraId="2753D1B5"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55A0CF10"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1A11FD07" w14:textId="77777777" w:rsidTr="00887A26">
        <w:trPr>
          <w:trHeight w:val="300"/>
        </w:trPr>
        <w:tc>
          <w:tcPr>
            <w:tcW w:w="1413" w:type="dxa"/>
            <w:shd w:val="clear" w:color="auto" w:fill="auto"/>
            <w:noWrap/>
            <w:vAlign w:val="center"/>
          </w:tcPr>
          <w:p w14:paraId="1C71F08D"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SHB50121</w:t>
            </w:r>
          </w:p>
        </w:tc>
        <w:tc>
          <w:tcPr>
            <w:tcW w:w="6237" w:type="dxa"/>
            <w:shd w:val="clear" w:color="auto" w:fill="auto"/>
            <w:noWrap/>
            <w:vAlign w:val="center"/>
          </w:tcPr>
          <w:p w14:paraId="5A261CE6"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Beauty Therapy</w:t>
            </w:r>
          </w:p>
        </w:tc>
        <w:tc>
          <w:tcPr>
            <w:tcW w:w="1134" w:type="dxa"/>
            <w:vAlign w:val="center"/>
          </w:tcPr>
          <w:p w14:paraId="528AFF1A"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39695C98"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1831B171" w14:textId="77777777" w:rsidTr="00887A26">
        <w:trPr>
          <w:trHeight w:val="300"/>
        </w:trPr>
        <w:tc>
          <w:tcPr>
            <w:tcW w:w="1413" w:type="dxa"/>
            <w:shd w:val="clear" w:color="auto" w:fill="auto"/>
            <w:noWrap/>
            <w:vAlign w:val="center"/>
          </w:tcPr>
          <w:p w14:paraId="3F24A5CC"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SIS50321</w:t>
            </w:r>
          </w:p>
        </w:tc>
        <w:tc>
          <w:tcPr>
            <w:tcW w:w="6237" w:type="dxa"/>
            <w:shd w:val="clear" w:color="auto" w:fill="auto"/>
            <w:noWrap/>
            <w:vAlign w:val="center"/>
          </w:tcPr>
          <w:p w14:paraId="7BF95C0C"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Sport</w:t>
            </w:r>
          </w:p>
        </w:tc>
        <w:tc>
          <w:tcPr>
            <w:tcW w:w="1134" w:type="dxa"/>
            <w:vAlign w:val="center"/>
          </w:tcPr>
          <w:p w14:paraId="333DF821"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6B64E1A7"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7124F5EE" w14:textId="77777777" w:rsidTr="00887A26">
        <w:trPr>
          <w:trHeight w:val="300"/>
        </w:trPr>
        <w:tc>
          <w:tcPr>
            <w:tcW w:w="1413" w:type="dxa"/>
            <w:shd w:val="clear" w:color="auto" w:fill="auto"/>
            <w:noWrap/>
            <w:vAlign w:val="center"/>
          </w:tcPr>
          <w:p w14:paraId="4570F393"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SIS50421</w:t>
            </w:r>
          </w:p>
        </w:tc>
        <w:tc>
          <w:tcPr>
            <w:tcW w:w="6237" w:type="dxa"/>
            <w:shd w:val="clear" w:color="auto" w:fill="auto"/>
            <w:noWrap/>
            <w:vAlign w:val="center"/>
          </w:tcPr>
          <w:p w14:paraId="193D18BC"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Outdoor Leadership</w:t>
            </w:r>
          </w:p>
        </w:tc>
        <w:tc>
          <w:tcPr>
            <w:tcW w:w="1134" w:type="dxa"/>
            <w:vAlign w:val="center"/>
          </w:tcPr>
          <w:p w14:paraId="5EE14C2F"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04349AD8"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3</w:t>
            </w:r>
          </w:p>
        </w:tc>
      </w:tr>
      <w:tr w:rsidR="00887A26" w:rsidRPr="00405F65" w14:paraId="4ED7855D" w14:textId="77777777" w:rsidTr="00887A26">
        <w:trPr>
          <w:trHeight w:val="300"/>
        </w:trPr>
        <w:tc>
          <w:tcPr>
            <w:tcW w:w="1413" w:type="dxa"/>
            <w:shd w:val="clear" w:color="auto" w:fill="auto"/>
            <w:noWrap/>
            <w:vAlign w:val="center"/>
          </w:tcPr>
          <w:p w14:paraId="31FBA4C5"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SIT50122</w:t>
            </w:r>
          </w:p>
        </w:tc>
        <w:tc>
          <w:tcPr>
            <w:tcW w:w="6237" w:type="dxa"/>
            <w:shd w:val="clear" w:color="auto" w:fill="auto"/>
            <w:noWrap/>
            <w:vAlign w:val="center"/>
          </w:tcPr>
          <w:p w14:paraId="1DECF668"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Travel and Tourism Management</w:t>
            </w:r>
          </w:p>
        </w:tc>
        <w:tc>
          <w:tcPr>
            <w:tcW w:w="1134" w:type="dxa"/>
            <w:vAlign w:val="center"/>
          </w:tcPr>
          <w:p w14:paraId="222BFD29"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0C9BC4BF"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0BA4C0BE" w14:textId="77777777" w:rsidTr="00887A26">
        <w:trPr>
          <w:trHeight w:val="300"/>
        </w:trPr>
        <w:tc>
          <w:tcPr>
            <w:tcW w:w="1413" w:type="dxa"/>
            <w:shd w:val="clear" w:color="auto" w:fill="auto"/>
            <w:noWrap/>
            <w:vAlign w:val="center"/>
          </w:tcPr>
          <w:p w14:paraId="3D24208B"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SIT50322</w:t>
            </w:r>
          </w:p>
        </w:tc>
        <w:tc>
          <w:tcPr>
            <w:tcW w:w="6237" w:type="dxa"/>
            <w:shd w:val="clear" w:color="auto" w:fill="auto"/>
            <w:noWrap/>
            <w:vAlign w:val="center"/>
          </w:tcPr>
          <w:p w14:paraId="2E015395"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Event Management</w:t>
            </w:r>
          </w:p>
        </w:tc>
        <w:tc>
          <w:tcPr>
            <w:tcW w:w="1134" w:type="dxa"/>
            <w:vAlign w:val="center"/>
          </w:tcPr>
          <w:p w14:paraId="331B80BF"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4126E179"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2DA54469" w14:textId="77777777" w:rsidTr="00887A26">
        <w:trPr>
          <w:trHeight w:val="300"/>
        </w:trPr>
        <w:tc>
          <w:tcPr>
            <w:tcW w:w="1413" w:type="dxa"/>
            <w:shd w:val="clear" w:color="auto" w:fill="auto"/>
            <w:noWrap/>
            <w:vAlign w:val="center"/>
          </w:tcPr>
          <w:p w14:paraId="4A82EE13"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SIT50422</w:t>
            </w:r>
          </w:p>
        </w:tc>
        <w:tc>
          <w:tcPr>
            <w:tcW w:w="6237" w:type="dxa"/>
            <w:shd w:val="clear" w:color="auto" w:fill="auto"/>
            <w:noWrap/>
            <w:vAlign w:val="center"/>
          </w:tcPr>
          <w:p w14:paraId="1BF41975"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Hospitality Management</w:t>
            </w:r>
          </w:p>
        </w:tc>
        <w:tc>
          <w:tcPr>
            <w:tcW w:w="1134" w:type="dxa"/>
            <w:vAlign w:val="center"/>
          </w:tcPr>
          <w:p w14:paraId="46426E5C"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7D908E05"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276925F1" w14:textId="77777777" w:rsidTr="00887A26">
        <w:trPr>
          <w:trHeight w:val="300"/>
        </w:trPr>
        <w:tc>
          <w:tcPr>
            <w:tcW w:w="1413" w:type="dxa"/>
            <w:shd w:val="clear" w:color="auto" w:fill="auto"/>
            <w:noWrap/>
            <w:vAlign w:val="center"/>
          </w:tcPr>
          <w:p w14:paraId="383E4DE1"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SIT60122</w:t>
            </w:r>
          </w:p>
        </w:tc>
        <w:tc>
          <w:tcPr>
            <w:tcW w:w="6237" w:type="dxa"/>
            <w:shd w:val="clear" w:color="auto" w:fill="auto"/>
            <w:noWrap/>
            <w:vAlign w:val="center"/>
          </w:tcPr>
          <w:p w14:paraId="493E937E"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Travel and Tourism Management</w:t>
            </w:r>
          </w:p>
        </w:tc>
        <w:tc>
          <w:tcPr>
            <w:tcW w:w="1134" w:type="dxa"/>
            <w:vAlign w:val="center"/>
          </w:tcPr>
          <w:p w14:paraId="0F65D812"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511ED89F"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3A511387" w14:textId="77777777" w:rsidTr="00887A26">
        <w:trPr>
          <w:trHeight w:val="300"/>
        </w:trPr>
        <w:tc>
          <w:tcPr>
            <w:tcW w:w="1413" w:type="dxa"/>
            <w:shd w:val="clear" w:color="auto" w:fill="auto"/>
            <w:noWrap/>
            <w:vAlign w:val="center"/>
          </w:tcPr>
          <w:p w14:paraId="07E14600"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SIT60222</w:t>
            </w:r>
          </w:p>
        </w:tc>
        <w:tc>
          <w:tcPr>
            <w:tcW w:w="6237" w:type="dxa"/>
            <w:shd w:val="clear" w:color="auto" w:fill="auto"/>
            <w:noWrap/>
            <w:vAlign w:val="center"/>
          </w:tcPr>
          <w:p w14:paraId="6847315C"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Event Management</w:t>
            </w:r>
          </w:p>
        </w:tc>
        <w:tc>
          <w:tcPr>
            <w:tcW w:w="1134" w:type="dxa"/>
            <w:vAlign w:val="center"/>
          </w:tcPr>
          <w:p w14:paraId="67BA987B"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7C789DF7"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7BF2CC15" w14:textId="77777777" w:rsidTr="00887A26">
        <w:trPr>
          <w:trHeight w:val="300"/>
        </w:trPr>
        <w:tc>
          <w:tcPr>
            <w:tcW w:w="1413" w:type="dxa"/>
            <w:shd w:val="clear" w:color="auto" w:fill="auto"/>
            <w:noWrap/>
            <w:vAlign w:val="center"/>
          </w:tcPr>
          <w:p w14:paraId="5366F330"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SIT60322</w:t>
            </w:r>
          </w:p>
        </w:tc>
        <w:tc>
          <w:tcPr>
            <w:tcW w:w="6237" w:type="dxa"/>
            <w:shd w:val="clear" w:color="auto" w:fill="auto"/>
            <w:noWrap/>
            <w:vAlign w:val="center"/>
          </w:tcPr>
          <w:p w14:paraId="2F8C6DC7"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Hospitality Management</w:t>
            </w:r>
          </w:p>
        </w:tc>
        <w:tc>
          <w:tcPr>
            <w:tcW w:w="1134" w:type="dxa"/>
            <w:vAlign w:val="center"/>
          </w:tcPr>
          <w:p w14:paraId="20AA5F7F"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431E4967"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63AFDF94" w14:textId="77777777" w:rsidTr="00887A26">
        <w:trPr>
          <w:trHeight w:val="300"/>
        </w:trPr>
        <w:tc>
          <w:tcPr>
            <w:tcW w:w="1413" w:type="dxa"/>
            <w:shd w:val="clear" w:color="auto" w:fill="auto"/>
            <w:noWrap/>
            <w:vAlign w:val="center"/>
          </w:tcPr>
          <w:p w14:paraId="2C8C2F66"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TLI50221</w:t>
            </w:r>
          </w:p>
        </w:tc>
        <w:tc>
          <w:tcPr>
            <w:tcW w:w="6237" w:type="dxa"/>
            <w:shd w:val="clear" w:color="auto" w:fill="auto"/>
            <w:noWrap/>
            <w:vAlign w:val="center"/>
          </w:tcPr>
          <w:p w14:paraId="190339F1"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Logistics</w:t>
            </w:r>
          </w:p>
        </w:tc>
        <w:tc>
          <w:tcPr>
            <w:tcW w:w="1134" w:type="dxa"/>
            <w:vAlign w:val="center"/>
          </w:tcPr>
          <w:p w14:paraId="49D944C5"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2F301C06"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2635DB60" w14:textId="77777777" w:rsidTr="00887A26">
        <w:trPr>
          <w:trHeight w:val="300"/>
        </w:trPr>
        <w:tc>
          <w:tcPr>
            <w:tcW w:w="1413" w:type="dxa"/>
            <w:shd w:val="clear" w:color="auto" w:fill="auto"/>
            <w:noWrap/>
            <w:vAlign w:val="center"/>
          </w:tcPr>
          <w:p w14:paraId="6D2122F4"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TLI50822</w:t>
            </w:r>
          </w:p>
        </w:tc>
        <w:tc>
          <w:tcPr>
            <w:tcW w:w="6237" w:type="dxa"/>
            <w:shd w:val="clear" w:color="auto" w:fill="auto"/>
            <w:noWrap/>
            <w:vAlign w:val="center"/>
          </w:tcPr>
          <w:p w14:paraId="2B46E3F3" w14:textId="77777777" w:rsidR="00887A26" w:rsidRPr="00927746" w:rsidRDefault="00887A26" w:rsidP="00E75EB1">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Customs Broking</w:t>
            </w:r>
          </w:p>
        </w:tc>
        <w:tc>
          <w:tcPr>
            <w:tcW w:w="1134" w:type="dxa"/>
            <w:vAlign w:val="center"/>
          </w:tcPr>
          <w:p w14:paraId="79C13A65"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1</w:t>
            </w:r>
          </w:p>
        </w:tc>
        <w:tc>
          <w:tcPr>
            <w:tcW w:w="709" w:type="dxa"/>
            <w:shd w:val="clear" w:color="auto" w:fill="auto"/>
            <w:noWrap/>
            <w:vAlign w:val="center"/>
          </w:tcPr>
          <w:p w14:paraId="04EA290F" w14:textId="77777777" w:rsidR="00887A26" w:rsidRPr="00405F65" w:rsidRDefault="00887A26" w:rsidP="00E75EB1">
            <w:pPr>
              <w:spacing w:after="0" w:line="240" w:lineRule="auto"/>
              <w:jc w:val="center"/>
              <w:rPr>
                <w:rFonts w:eastAsia="Times New Roman" w:cstheme="minorHAnsi"/>
                <w:color w:val="000000"/>
                <w:lang w:eastAsia="en-AU"/>
              </w:rPr>
            </w:pPr>
            <w:r w:rsidRPr="00927746">
              <w:rPr>
                <w:rFonts w:ascii="Calibri" w:eastAsia="Times New Roman" w:hAnsi="Calibri" w:cs="Calibri"/>
                <w:color w:val="000000"/>
                <w:lang w:eastAsia="en-AU"/>
              </w:rPr>
              <w:t>2</w:t>
            </w:r>
          </w:p>
        </w:tc>
      </w:tr>
      <w:tr w:rsidR="00887A26" w:rsidRPr="00405F65" w14:paraId="51AD85B2" w14:textId="77777777" w:rsidTr="00887A26">
        <w:trPr>
          <w:trHeight w:val="300"/>
        </w:trPr>
        <w:tc>
          <w:tcPr>
            <w:tcW w:w="1413" w:type="dxa"/>
            <w:shd w:val="clear" w:color="auto" w:fill="auto"/>
            <w:noWrap/>
            <w:vAlign w:val="center"/>
          </w:tcPr>
          <w:p w14:paraId="7B2DAAD1" w14:textId="77777777" w:rsidR="00887A26" w:rsidRPr="00927746" w:rsidRDefault="00887A26" w:rsidP="00E75EB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AVI50222</w:t>
            </w:r>
          </w:p>
        </w:tc>
        <w:tc>
          <w:tcPr>
            <w:tcW w:w="6237" w:type="dxa"/>
            <w:shd w:val="clear" w:color="auto" w:fill="auto"/>
            <w:noWrap/>
            <w:vAlign w:val="center"/>
          </w:tcPr>
          <w:p w14:paraId="21FF15EE" w14:textId="77777777" w:rsidR="00887A26" w:rsidRPr="00927746" w:rsidRDefault="00887A26" w:rsidP="00E75EB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Aviation (Commercial Pilot Licence - Aeroplane)</w:t>
            </w:r>
          </w:p>
        </w:tc>
        <w:tc>
          <w:tcPr>
            <w:tcW w:w="1134" w:type="dxa"/>
            <w:vAlign w:val="center"/>
          </w:tcPr>
          <w:p w14:paraId="59338508" w14:textId="77777777" w:rsidR="00887A26" w:rsidRPr="00927746" w:rsidRDefault="00887A26" w:rsidP="00E75EB1">
            <w:pPr>
              <w:spacing w:after="0" w:line="240" w:lineRule="auto"/>
              <w:jc w:val="center"/>
              <w:rPr>
                <w:rFonts w:ascii="Calibri" w:eastAsia="Times New Roman" w:hAnsi="Calibri" w:cs="Calibri"/>
                <w:color w:val="000000"/>
                <w:lang w:eastAsia="en-AU"/>
              </w:rPr>
            </w:pPr>
            <w:r>
              <w:rPr>
                <w:rFonts w:eastAsia="Times New Roman" w:cstheme="minorHAnsi"/>
                <w:color w:val="000000"/>
                <w:lang w:eastAsia="en-AU"/>
              </w:rPr>
              <w:t>2</w:t>
            </w:r>
          </w:p>
        </w:tc>
        <w:tc>
          <w:tcPr>
            <w:tcW w:w="709" w:type="dxa"/>
            <w:shd w:val="clear" w:color="auto" w:fill="auto"/>
            <w:noWrap/>
            <w:vAlign w:val="center"/>
          </w:tcPr>
          <w:p w14:paraId="28835701" w14:textId="7DAF054C" w:rsidR="00887A26" w:rsidRPr="00927746" w:rsidRDefault="00887A26" w:rsidP="005864A3">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bl>
    <w:p w14:paraId="77B03372" w14:textId="28A1E332" w:rsidR="00F71DFF" w:rsidRPr="007B2014" w:rsidRDefault="00F71DFF" w:rsidP="007B2014">
      <w:pPr>
        <w:pStyle w:val="Heading1"/>
      </w:pPr>
      <w:r w:rsidRPr="007B2014">
        <w:t>Removals</w:t>
      </w:r>
    </w:p>
    <w:p w14:paraId="6595C0EA" w14:textId="5DEBD944" w:rsidR="00F71DFF" w:rsidRPr="00F71DFF" w:rsidRDefault="00C11AD0" w:rsidP="00C11AD0">
      <w:pPr>
        <w:keepLines/>
      </w:pPr>
      <w:r>
        <w:t xml:space="preserve">There have been </w:t>
      </w:r>
      <w:r w:rsidR="00D92ABD">
        <w:t>105</w:t>
      </w:r>
      <w:r w:rsidR="00F71DFF">
        <w:t xml:space="preserve"> courses removed from </w:t>
      </w:r>
      <w:r w:rsidR="00EF12BA">
        <w:t>Schedule 1</w:t>
      </w:r>
      <w:r w:rsidR="00F71DFF">
        <w:t xml:space="preserve"> </w:t>
      </w:r>
      <w:r w:rsidR="00031D23">
        <w:t xml:space="preserve">(none from Schedule 2) </w:t>
      </w:r>
      <w:r w:rsidR="00F71DFF">
        <w:t>of the Determination as they are now non</w:t>
      </w:r>
      <w:r w:rsidR="009A7F55">
        <w:noBreakHyphen/>
      </w:r>
      <w:r w:rsidR="00F71DFF">
        <w:t>current or deleted and have an expired teach</w:t>
      </w:r>
      <w:r w:rsidR="009A7F55">
        <w:noBreakHyphen/>
      </w:r>
      <w:r w:rsidR="00F71DFF">
        <w:t xml:space="preserve">out. </w:t>
      </w:r>
      <w:r w:rsidR="0068014A">
        <w:t>(</w:t>
      </w:r>
      <w:r w:rsidR="002F5D6B">
        <w:t xml:space="preserve">If required and where </w:t>
      </w:r>
      <w:r w:rsidR="0068014A">
        <w:t>appropriate, e</w:t>
      </w:r>
      <w:r w:rsidR="00F71DFF" w:rsidRPr="0068014A">
        <w:t>xisting VSL students can continue to be taught-out (and access VSL) in accordance with the Standards for Registered Training Organisations (RTOs) 2015</w:t>
      </w:r>
      <w:r w:rsidR="0068014A">
        <w:t>)</w:t>
      </w:r>
      <w:r w:rsidR="00F71DFF" w:rsidRPr="0068014A">
        <w:t xml:space="preserve">. </w:t>
      </w:r>
    </w:p>
    <w:p w14:paraId="3784E8E8" w14:textId="0F127588" w:rsidR="00C11AD0" w:rsidRDefault="00F71DFF" w:rsidP="006B5CEA">
      <w:pPr>
        <w:pStyle w:val="Caption"/>
        <w:keepNext/>
      </w:pPr>
      <w:r>
        <w:t xml:space="preserve">Table </w:t>
      </w:r>
      <w:r w:rsidR="00F56FB1">
        <w:t>4</w:t>
      </w:r>
      <w:r>
        <w:t>: Courses removed from Schedule 1 of the Determination</w:t>
      </w:r>
    </w:p>
    <w:tbl>
      <w:tblPr>
        <w:tblW w:w="9488" w:type="dxa"/>
        <w:tblLook w:val="04A0" w:firstRow="1" w:lastRow="0" w:firstColumn="1" w:lastColumn="0" w:noHBand="0" w:noVBand="1"/>
      </w:tblPr>
      <w:tblGrid>
        <w:gridCol w:w="1691"/>
        <w:gridCol w:w="7797"/>
      </w:tblGrid>
      <w:tr w:rsidR="00C91B8B" w:rsidRPr="006B5CEA" w14:paraId="3CDA7FB8" w14:textId="77777777" w:rsidTr="00151DEC">
        <w:trPr>
          <w:trHeight w:val="590"/>
          <w:tblHeader/>
        </w:trPr>
        <w:tc>
          <w:tcPr>
            <w:tcW w:w="1691" w:type="dxa"/>
            <w:tcBorders>
              <w:top w:val="single" w:sz="8" w:space="0" w:color="auto"/>
              <w:left w:val="single" w:sz="8" w:space="0" w:color="auto"/>
              <w:bottom w:val="single" w:sz="8" w:space="0" w:color="auto"/>
              <w:right w:val="single" w:sz="8" w:space="0" w:color="auto"/>
            </w:tcBorders>
            <w:shd w:val="clear" w:color="000000" w:fill="292065"/>
            <w:vAlign w:val="center"/>
            <w:hideMark/>
          </w:tcPr>
          <w:p w14:paraId="6BE8FE64" w14:textId="77777777" w:rsidR="00C91B8B" w:rsidRPr="006B5CEA" w:rsidRDefault="00C91B8B" w:rsidP="006B5CEA">
            <w:pPr>
              <w:spacing w:after="0" w:line="240" w:lineRule="auto"/>
              <w:rPr>
                <w:rFonts w:eastAsia="Times New Roman" w:cstheme="minorHAnsi"/>
                <w:color w:val="FFFFFF"/>
                <w:lang w:eastAsia="en-AU"/>
              </w:rPr>
            </w:pPr>
            <w:r w:rsidRPr="006B5CEA">
              <w:rPr>
                <w:rFonts w:eastAsia="Times New Roman" w:cstheme="minorHAnsi"/>
                <w:color w:val="FFFFFF"/>
                <w:lang w:eastAsia="en-AU"/>
              </w:rPr>
              <w:t>Course code</w:t>
            </w:r>
          </w:p>
        </w:tc>
        <w:tc>
          <w:tcPr>
            <w:tcW w:w="7797" w:type="dxa"/>
            <w:tcBorders>
              <w:top w:val="single" w:sz="8" w:space="0" w:color="auto"/>
              <w:left w:val="nil"/>
              <w:bottom w:val="single" w:sz="8" w:space="0" w:color="auto"/>
              <w:right w:val="single" w:sz="8" w:space="0" w:color="auto"/>
            </w:tcBorders>
            <w:shd w:val="clear" w:color="000000" w:fill="292065"/>
            <w:vAlign w:val="center"/>
            <w:hideMark/>
          </w:tcPr>
          <w:p w14:paraId="64742455" w14:textId="77777777" w:rsidR="00C91B8B" w:rsidRPr="006B5CEA" w:rsidRDefault="00C91B8B" w:rsidP="006B5CEA">
            <w:pPr>
              <w:spacing w:after="0" w:line="240" w:lineRule="auto"/>
              <w:rPr>
                <w:rFonts w:eastAsia="Times New Roman" w:cstheme="minorHAnsi"/>
                <w:color w:val="FFFFFF"/>
                <w:lang w:eastAsia="en-AU"/>
              </w:rPr>
            </w:pPr>
            <w:r w:rsidRPr="006B5CEA">
              <w:rPr>
                <w:rFonts w:eastAsia="Times New Roman" w:cstheme="minorHAnsi"/>
                <w:color w:val="FFFFFF"/>
                <w:lang w:eastAsia="en-AU"/>
              </w:rPr>
              <w:t>Course name</w:t>
            </w:r>
          </w:p>
        </w:tc>
      </w:tr>
      <w:tr w:rsidR="00C91B8B" w:rsidRPr="006B5CEA" w14:paraId="20398948"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562868B" w14:textId="00005B3B"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10070NAT</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FD04E06" w14:textId="4DB308C8"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Equitation Science</w:t>
            </w:r>
          </w:p>
        </w:tc>
      </w:tr>
      <w:tr w:rsidR="00C91B8B" w:rsidRPr="006B5CEA" w14:paraId="6E648F37"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A54628D" w14:textId="6FDE72EB"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10546NAT</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2559B6E" w14:textId="3FE4CA1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Construction Material Testing</w:t>
            </w:r>
          </w:p>
        </w:tc>
      </w:tr>
      <w:tr w:rsidR="00C91B8B" w:rsidRPr="006B5CEA" w14:paraId="51AD0F16"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2D72605" w14:textId="1827FB9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10550NAT</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2DA5D2B" w14:textId="0523186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Graduate Diploma of Medical Ultrasonography (General) (Cardiac) (Obstetric) (Vascular)</w:t>
            </w:r>
          </w:p>
        </w:tc>
      </w:tr>
      <w:tr w:rsidR="00C91B8B" w:rsidRPr="006B5CEA" w14:paraId="059AE24F"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728A591" w14:textId="437CEA6C"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52738WA</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D649F10" w14:textId="0D46A66B"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Aeronautics - Airline Transport Pilot</w:t>
            </w:r>
          </w:p>
        </w:tc>
      </w:tr>
      <w:tr w:rsidR="00C91B8B" w:rsidRPr="006B5CEA" w14:paraId="0DF81E2E"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1E8AC32" w14:textId="5E0FE175"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52742WA</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622B62E" w14:textId="6BF6511C"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Plant Engineering</w:t>
            </w:r>
          </w:p>
        </w:tc>
      </w:tr>
      <w:tr w:rsidR="00C91B8B" w:rsidRPr="006B5CEA" w14:paraId="17BCE5E0"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2AA76EC" w14:textId="2834105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52759WA</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0A0F5A7" w14:textId="44DAE70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Engineering (Oil and Gas)</w:t>
            </w:r>
          </w:p>
        </w:tc>
      </w:tr>
      <w:tr w:rsidR="00C91B8B" w:rsidRPr="006B5CEA" w14:paraId="78CF1815"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44CB8164" w14:textId="74976A4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52760WA</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E2FA9F3" w14:textId="37F81C45"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Engineering (Oil and Gas)</w:t>
            </w:r>
          </w:p>
        </w:tc>
      </w:tr>
      <w:tr w:rsidR="00C91B8B" w:rsidRPr="006B5CEA" w14:paraId="34B38E57"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BDBCA80" w14:textId="5A4C5F86"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52764WA</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9F4677D" w14:textId="0187D86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Graduate Certificate in Renewable Energy Technologies</w:t>
            </w:r>
          </w:p>
        </w:tc>
      </w:tr>
      <w:tr w:rsidR="00C91B8B" w:rsidRPr="006B5CEA" w14:paraId="793694DE"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7685F98" w14:textId="659E859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AHC50516</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2A2828B4" w14:textId="3927061B"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Arboriculture</w:t>
            </w:r>
          </w:p>
        </w:tc>
      </w:tr>
      <w:tr w:rsidR="00C91B8B" w:rsidRPr="006B5CEA" w14:paraId="42691B11"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DFA1477" w14:textId="628B2FE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AMP50115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DEFF0F9" w14:textId="24B7505C"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Meat Processing (Meat Retailing)</w:t>
            </w:r>
          </w:p>
        </w:tc>
      </w:tr>
      <w:tr w:rsidR="00C91B8B" w:rsidRPr="006B5CEA" w14:paraId="57D560AD"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5404546" w14:textId="0178930C"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AMP50215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1DAE7010" w14:textId="6E19017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Meat Processing</w:t>
            </w:r>
          </w:p>
        </w:tc>
      </w:tr>
      <w:tr w:rsidR="00C91B8B" w:rsidRPr="006B5CEA" w14:paraId="6EDA570B"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FEAC209" w14:textId="12771EB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BSB50215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5C22B067" w14:textId="181AC5B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Business</w:t>
            </w:r>
          </w:p>
        </w:tc>
      </w:tr>
      <w:tr w:rsidR="00C91B8B" w:rsidRPr="006B5CEA" w14:paraId="3EF9B6C7"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494A4612" w14:textId="20EE12E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BSB50415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16EEACB" w14:textId="7FB042D2"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Business Administration</w:t>
            </w:r>
          </w:p>
        </w:tc>
      </w:tr>
      <w:tr w:rsidR="00C91B8B" w:rsidRPr="006B5CEA" w14:paraId="1AA12B98"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CE5BD53" w14:textId="0AEDFDD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BSB50618</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49CC223" w14:textId="5ED9798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Human Resources Management</w:t>
            </w:r>
          </w:p>
        </w:tc>
      </w:tr>
      <w:tr w:rsidR="00C91B8B" w:rsidRPr="006B5CEA" w14:paraId="34FE0E8C"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412266F" w14:textId="1ED0CFC2"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BSB50715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7593D5A" w14:textId="7C18EF8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Business (Governance)</w:t>
            </w:r>
          </w:p>
        </w:tc>
      </w:tr>
      <w:tr w:rsidR="00C91B8B" w:rsidRPr="006B5CEA" w14:paraId="6F5BAC57"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1180EBE7" w14:textId="020C20EE"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BSB50815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19E6A4A2" w14:textId="1AB27AF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International Business</w:t>
            </w:r>
          </w:p>
        </w:tc>
      </w:tr>
      <w:tr w:rsidR="00C91B8B" w:rsidRPr="006B5CEA" w14:paraId="35B1E3C0"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AEF65BD" w14:textId="07A6BCE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BSB51415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D1EDF4C" w14:textId="46FDDDC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Project Management</w:t>
            </w:r>
          </w:p>
        </w:tc>
      </w:tr>
      <w:tr w:rsidR="00C91B8B" w:rsidRPr="006B5CEA" w14:paraId="5540AD74"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47B13F8" w14:textId="78D4062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BSB51518</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0B9D50F" w14:textId="0E5FEF4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Business (Procurement)</w:t>
            </w:r>
          </w:p>
        </w:tc>
      </w:tr>
      <w:tr w:rsidR="00C91B8B" w:rsidRPr="006B5CEA" w14:paraId="6A918BE9"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D4B1AAD" w14:textId="44EE100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BSB51615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54B2907" w14:textId="38E529A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Quality Auditing</w:t>
            </w:r>
          </w:p>
        </w:tc>
      </w:tr>
      <w:tr w:rsidR="00C91B8B" w:rsidRPr="006B5CEA" w14:paraId="35BF70F8"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CB15CA8" w14:textId="7EFC02DE"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BSB51715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B3C9243" w14:textId="150D69BE"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Recordkeeping</w:t>
            </w:r>
          </w:p>
        </w:tc>
      </w:tr>
      <w:tr w:rsidR="00C91B8B" w:rsidRPr="006B5CEA" w14:paraId="2E4E4DED"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C5DAA92" w14:textId="08F46C4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BSB51918</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06559AA" w14:textId="67DE768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Leadership and Management</w:t>
            </w:r>
          </w:p>
        </w:tc>
      </w:tr>
      <w:tr w:rsidR="00C91B8B" w:rsidRPr="006B5CEA" w14:paraId="593B688E"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D104316" w14:textId="519B44A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lastRenderedPageBreak/>
              <w:t>BSB52015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3EA4921" w14:textId="36035642"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Conveyancing</w:t>
            </w:r>
          </w:p>
        </w:tc>
      </w:tr>
      <w:tr w:rsidR="00C91B8B" w:rsidRPr="006B5CEA" w14:paraId="2BE15E79"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726E7DA" w14:textId="45D072A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BSB52115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A996EFD" w14:textId="0561DACD"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Library and Information Services</w:t>
            </w:r>
          </w:p>
        </w:tc>
      </w:tr>
      <w:tr w:rsidR="00C91B8B" w:rsidRPr="006B5CEA" w14:paraId="0563A6D6"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FF210EF" w14:textId="73580E8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BSB52215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4809DE2" w14:textId="17647DB7"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Legal Services</w:t>
            </w:r>
          </w:p>
        </w:tc>
      </w:tr>
      <w:tr w:rsidR="00C91B8B" w:rsidRPr="006B5CEA" w14:paraId="72DA2E58"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B041A1C" w14:textId="6802340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BSB52415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76A911E" w14:textId="0581BA88"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Marketing and Communication</w:t>
            </w:r>
          </w:p>
        </w:tc>
      </w:tr>
      <w:tr w:rsidR="00C91B8B" w:rsidRPr="006B5CEA" w14:paraId="0F1C97F8"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730ED5D" w14:textId="4F74F34E"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BSB60215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B0EEB50" w14:textId="1EAADD6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Business</w:t>
            </w:r>
          </w:p>
        </w:tc>
      </w:tr>
      <w:tr w:rsidR="00C91B8B" w:rsidRPr="006B5CEA" w14:paraId="4831EA87"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6FEBFFC" w14:textId="7DCBDEF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BSB60815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6181DE9" w14:textId="307D327B"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Recordkeeping</w:t>
            </w:r>
          </w:p>
        </w:tc>
      </w:tr>
      <w:tr w:rsidR="00C91B8B" w:rsidRPr="006B5CEA" w14:paraId="49DA3EC5"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DFF056D" w14:textId="05FD90A5"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BSB60915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B7FEBE7" w14:textId="5D802116"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Management (Human Resources)</w:t>
            </w:r>
          </w:p>
        </w:tc>
      </w:tr>
      <w:tr w:rsidR="00C91B8B" w:rsidRPr="006B5CEA" w14:paraId="7CF4B910"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4A6E64E" w14:textId="52BD2C9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BSB61015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21DE16E7" w14:textId="08143E86"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Leadership and Management</w:t>
            </w:r>
          </w:p>
        </w:tc>
      </w:tr>
      <w:tr w:rsidR="00C91B8B" w:rsidRPr="006B5CEA" w14:paraId="1B6E9BE8"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36C8908" w14:textId="5000CA7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BSB61115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5D1D93E" w14:textId="2BA87EB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Conveyancing</w:t>
            </w:r>
          </w:p>
        </w:tc>
      </w:tr>
      <w:tr w:rsidR="00C91B8B" w:rsidRPr="006B5CEA" w14:paraId="7814A336"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D5FE09B" w14:textId="645DF79C"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BSB61218</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2388587" w14:textId="51600DB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Program Management</w:t>
            </w:r>
          </w:p>
        </w:tc>
      </w:tr>
      <w:tr w:rsidR="00C91B8B" w:rsidRPr="006B5CEA" w14:paraId="02EE1097"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4AC64946" w14:textId="60D51537"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BSB61315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3F5E99B" w14:textId="1A16138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Marketing and Communication</w:t>
            </w:r>
          </w:p>
        </w:tc>
      </w:tr>
      <w:tr w:rsidR="00C91B8B" w:rsidRPr="006B5CEA" w14:paraId="08D2D0FA"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1FF351F" w14:textId="76641AD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CPC50210</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6A58596" w14:textId="5FBD83F8"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Building and Construction (Building)</w:t>
            </w:r>
          </w:p>
        </w:tc>
      </w:tr>
      <w:tr w:rsidR="00C91B8B" w:rsidRPr="006B5CEA" w14:paraId="222961DF"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1AA7A997" w14:textId="5135331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CPC50308</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2D21C41F" w14:textId="62E7614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Building and Construction (Management)</w:t>
            </w:r>
          </w:p>
        </w:tc>
      </w:tr>
      <w:tr w:rsidR="00C91B8B" w:rsidRPr="006B5CEA" w14:paraId="3B8847CA"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89C5F76" w14:textId="2F9E04E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CPC50509</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1206F53B" w14:textId="68B35D5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Fire Systems Design</w:t>
            </w:r>
          </w:p>
        </w:tc>
      </w:tr>
      <w:tr w:rsidR="00C91B8B" w:rsidRPr="006B5CEA" w14:paraId="3CC0EE75"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636E14D" w14:textId="3C0B1E7C"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CPC50612</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26E4DC5" w14:textId="5D2FEA3A"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Hydraulic Services Design</w:t>
            </w:r>
          </w:p>
        </w:tc>
      </w:tr>
      <w:tr w:rsidR="00C91B8B" w:rsidRPr="006B5CEA" w14:paraId="2055DC24"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088C336" w14:textId="54C664A6"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CPP50116</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29B5DE1D" w14:textId="36124692"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Surveying</w:t>
            </w:r>
          </w:p>
        </w:tc>
      </w:tr>
      <w:tr w:rsidR="00C91B8B" w:rsidRPr="006B5CEA" w14:paraId="44A8984F"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18EB187D" w14:textId="7984730D"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CPP50216</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E172ADC" w14:textId="255B974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Spatial Information Services</w:t>
            </w:r>
          </w:p>
        </w:tc>
      </w:tr>
      <w:tr w:rsidR="00C91B8B" w:rsidRPr="006B5CEA" w14:paraId="6EE90C99"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12E7F0C9" w14:textId="4955E1C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CPP50307</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70CF994" w14:textId="1829786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Property Services (Agency Management)</w:t>
            </w:r>
          </w:p>
        </w:tc>
      </w:tr>
      <w:tr w:rsidR="00C91B8B" w:rsidRPr="006B5CEA" w14:paraId="0C570E70"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D953819" w14:textId="7DECA45A"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CPP50811</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0961449" w14:textId="5278D4E7"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Waste Management</w:t>
            </w:r>
          </w:p>
        </w:tc>
      </w:tr>
      <w:tr w:rsidR="00C91B8B" w:rsidRPr="006B5CEA" w14:paraId="66149282"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2D199F6" w14:textId="1FCC97D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CPP60116</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E0C197B" w14:textId="43A302F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Surveying</w:t>
            </w:r>
          </w:p>
        </w:tc>
      </w:tr>
      <w:tr w:rsidR="00C91B8B" w:rsidRPr="006B5CEA" w14:paraId="04C8F758"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E457FBC" w14:textId="777ED58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CSC60115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B422877" w14:textId="2F5D3083"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Correctional Management</w:t>
            </w:r>
          </w:p>
        </w:tc>
      </w:tr>
      <w:tr w:rsidR="00C91B8B" w:rsidRPr="006B5CEA" w14:paraId="7629BB45"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CC58F76" w14:textId="22029342"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CUA50113</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21D66F4" w14:textId="15EA5E1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Dance (Elite Performance)</w:t>
            </w:r>
          </w:p>
        </w:tc>
      </w:tr>
      <w:tr w:rsidR="00C91B8B" w:rsidRPr="006B5CEA" w14:paraId="4712AC07"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A0245F8" w14:textId="2AD5E21D"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CUA50213</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4431756" w14:textId="21F13A3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Musical Theatre</w:t>
            </w:r>
          </w:p>
        </w:tc>
      </w:tr>
      <w:tr w:rsidR="00C91B8B" w:rsidRPr="006B5CEA" w14:paraId="4E254887"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25E62C2" w14:textId="7A690214"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CUA50415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9FF7AA0" w14:textId="6EA6F9EE"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Live Production and Technical Services</w:t>
            </w:r>
          </w:p>
        </w:tc>
      </w:tr>
      <w:tr w:rsidR="00C91B8B" w:rsidRPr="006B5CEA" w14:paraId="7658DE35"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75C438E" w14:textId="31ABC90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CUA50615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9985043" w14:textId="22DD7E1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Aboriginal and Torres Strait Islander Visual Arts Industry Work</w:t>
            </w:r>
          </w:p>
        </w:tc>
      </w:tr>
      <w:tr w:rsidR="00C91B8B" w:rsidRPr="006B5CEA" w14:paraId="108C8AA0"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4A5190CA" w14:textId="182DF43C"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CUA50715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62C60D6" w14:textId="1EBF386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Graphic Design</w:t>
            </w:r>
          </w:p>
        </w:tc>
      </w:tr>
      <w:tr w:rsidR="00C91B8B" w:rsidRPr="006B5CEA" w14:paraId="7597F706"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AAEC8C7" w14:textId="7F6094CB"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CUA50815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1E598463" w14:textId="28478B25"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Music Industry</w:t>
            </w:r>
          </w:p>
        </w:tc>
      </w:tr>
      <w:tr w:rsidR="00C91B8B" w:rsidRPr="006B5CEA" w14:paraId="620A903D"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1EC9CE2" w14:textId="494A7B88"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CUA50915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D4B861B" w14:textId="32D81D3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Photography and Photo Imaging</w:t>
            </w:r>
          </w:p>
        </w:tc>
      </w:tr>
      <w:tr w:rsidR="00C91B8B" w:rsidRPr="006B5CEA" w14:paraId="2E8EE15D"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4A4C53C5" w14:textId="586EFAF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CUA51015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D367DB6" w14:textId="748F563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Screen and Media</w:t>
            </w:r>
          </w:p>
        </w:tc>
      </w:tr>
      <w:tr w:rsidR="00C91B8B" w:rsidRPr="006B5CEA" w14:paraId="1F3D453A"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A6883DA" w14:textId="19D3C6B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CUA51115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56971E95" w14:textId="29769F6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Visual Arts</w:t>
            </w:r>
          </w:p>
        </w:tc>
      </w:tr>
      <w:tr w:rsidR="00C91B8B" w:rsidRPr="006B5CEA" w14:paraId="0016EA95"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C9576C0" w14:textId="2983BA36"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CUA60113</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5CF94B76" w14:textId="2C10F33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Dance (Elite Performance)</w:t>
            </w:r>
          </w:p>
        </w:tc>
      </w:tr>
      <w:tr w:rsidR="00C91B8B" w:rsidRPr="006B5CEA" w14:paraId="667FB512"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A320FE7" w14:textId="543065D1"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CUA60213</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D98C61E" w14:textId="3A78423C"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Live Production and Management Services</w:t>
            </w:r>
          </w:p>
        </w:tc>
      </w:tr>
      <w:tr w:rsidR="00C91B8B" w:rsidRPr="006B5CEA" w14:paraId="6BCB7584"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4C5258D7" w14:textId="3EB01D2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CUA60315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E272020" w14:textId="4755EBA5"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Graphic Design</w:t>
            </w:r>
          </w:p>
        </w:tc>
      </w:tr>
      <w:tr w:rsidR="00C91B8B" w:rsidRPr="006B5CEA" w14:paraId="1872AE8C"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7683958" w14:textId="6539F70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CUA60415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46CD07D" w14:textId="1B082A12"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Creative Product Development</w:t>
            </w:r>
          </w:p>
        </w:tc>
      </w:tr>
      <w:tr w:rsidR="00C91B8B" w:rsidRPr="006B5CEA" w14:paraId="412D3031"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29EE743" w14:textId="7F26D782"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CUA60515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251AA3DF" w14:textId="3434C266"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Music Industry</w:t>
            </w:r>
          </w:p>
        </w:tc>
      </w:tr>
      <w:tr w:rsidR="00C91B8B" w:rsidRPr="006B5CEA" w14:paraId="6CB510BE"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D9E9A98" w14:textId="37B5A979"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CUA60615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89DAE68" w14:textId="0203D90D"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Screen and Media</w:t>
            </w:r>
          </w:p>
        </w:tc>
      </w:tr>
      <w:tr w:rsidR="00C91B8B" w:rsidRPr="006B5CEA" w14:paraId="105CD6DA"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9502CE6" w14:textId="7E448B78"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CUA60715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13D778B5" w14:textId="7EE5BAE5"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Visual Arts</w:t>
            </w:r>
          </w:p>
        </w:tc>
      </w:tr>
      <w:tr w:rsidR="00C91B8B" w:rsidRPr="006B5CEA" w14:paraId="6974C34A"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4AB25A9" w14:textId="1926458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DEF53215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4D0B4A3" w14:textId="30B35042"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Simulator Maintenance</w:t>
            </w:r>
          </w:p>
        </w:tc>
      </w:tr>
      <w:tr w:rsidR="00C91B8B" w:rsidRPr="006B5CEA" w14:paraId="2B2BAA4B"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F74DF66" w14:textId="5B4AFA15"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FNS50315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1AB2D04" w14:textId="5F9D2A3A"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Finance and Mortgage Broking Management</w:t>
            </w:r>
          </w:p>
        </w:tc>
      </w:tr>
      <w:tr w:rsidR="00C91B8B" w:rsidRPr="006B5CEA" w14:paraId="31844888"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4530BB57" w14:textId="0F526980"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FNS51915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98FC601" w14:textId="68C526B6"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Personal Injury and Disability Insurance Management</w:t>
            </w:r>
          </w:p>
        </w:tc>
      </w:tr>
      <w:tr w:rsidR="00C91B8B" w:rsidRPr="006B5CEA" w14:paraId="43A09BBD"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ADF662B" w14:textId="77DDA4C6"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HLT51015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275F5484" w14:textId="69C6FA8D"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Diploma of Paramedical Science</w:t>
            </w:r>
          </w:p>
        </w:tc>
      </w:tr>
      <w:tr w:rsidR="00C91B8B" w:rsidRPr="006B5CEA" w14:paraId="43C71A93" w14:textId="77777777" w:rsidTr="00151DEC">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3837D87" w14:textId="3D7BC43B"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HLT64115</w:t>
            </w:r>
          </w:p>
        </w:tc>
        <w:tc>
          <w:tcPr>
            <w:tcW w:w="779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6734BAE" w14:textId="0C927AEF" w:rsidR="00C91B8B" w:rsidRPr="006B5CEA" w:rsidRDefault="00C91B8B" w:rsidP="00C91B8B">
            <w:pPr>
              <w:spacing w:after="0" w:line="240" w:lineRule="auto"/>
              <w:rPr>
                <w:rFonts w:eastAsia="Times New Roman" w:cstheme="minorHAnsi"/>
                <w:color w:val="000000"/>
                <w:lang w:eastAsia="en-AU"/>
              </w:rPr>
            </w:pPr>
            <w:r w:rsidRPr="00927746">
              <w:rPr>
                <w:rFonts w:ascii="Calibri" w:eastAsia="Times New Roman" w:hAnsi="Calibri" w:cs="Calibri"/>
                <w:color w:val="000000"/>
                <w:lang w:eastAsia="en-AU"/>
              </w:rPr>
              <w:t>Advanced Diploma of Nursing</w:t>
            </w:r>
          </w:p>
        </w:tc>
      </w:tr>
    </w:tbl>
    <w:p w14:paraId="28E37D01" w14:textId="77777777" w:rsidR="00876962" w:rsidRPr="00F51C18" w:rsidRDefault="00876962" w:rsidP="007B2014">
      <w:pPr>
        <w:pStyle w:val="Heading1"/>
      </w:pPr>
      <w:r>
        <w:lastRenderedPageBreak/>
        <w:t>Loan cap band changes</w:t>
      </w:r>
    </w:p>
    <w:p w14:paraId="6574A8A6" w14:textId="19C60C3D" w:rsidR="00876962" w:rsidRDefault="00876962" w:rsidP="00876962">
      <w:r>
        <w:t xml:space="preserve">The loan cap band for </w:t>
      </w:r>
      <w:r w:rsidR="00F8324E">
        <w:t>15</w:t>
      </w:r>
      <w:r w:rsidR="000862E0">
        <w:t xml:space="preserve"> </w:t>
      </w:r>
      <w:r>
        <w:t xml:space="preserve">Schedule 1 courses has been increased, to ensure the loan cap is sufficient for the majority of full fee-paying students. </w:t>
      </w:r>
    </w:p>
    <w:p w14:paraId="4776CBA9" w14:textId="77777777" w:rsidR="00876962" w:rsidRDefault="00876962" w:rsidP="00876962">
      <w:r>
        <w:t xml:space="preserve">The increased loan cap applies for the courses listed below, to both new and continuing students in respect of units with census dates from the date the Amendment Determination comes into effect. However, course or unit prices </w:t>
      </w:r>
      <w:r w:rsidRPr="00E2332D">
        <w:rPr>
          <w:b/>
          <w:bCs/>
        </w:rPr>
        <w:t>cannot</w:t>
      </w:r>
      <w:r>
        <w:t xml:space="preserve"> be increased for current student cohorts.</w:t>
      </w:r>
    </w:p>
    <w:p w14:paraId="336FE6B1" w14:textId="35D2633E" w:rsidR="00876962" w:rsidRDefault="00876962" w:rsidP="00876962">
      <w:r>
        <w:t xml:space="preserve">Where course or unit fees have been published and therefore advised to the student, they cannot be increased (unless approved following the processes outlined in the </w:t>
      </w:r>
      <w:hyperlink r:id="rId18" w:history="1">
        <w:r w:rsidR="002B657B" w:rsidRPr="008F2DCB">
          <w:rPr>
            <w:rStyle w:val="Hyperlink"/>
          </w:rPr>
          <w:t>VET Student Loans Manual for Providers</w:t>
        </w:r>
      </w:hyperlink>
      <w:r>
        <w:t xml:space="preserve">). However, students may wish to access increased loan amounts to cover upcoming gap or up-front amounts (as per existing published amounts). Providers are reminded of the provisions relating to variation of tuition fees – which do </w:t>
      </w:r>
      <w:r w:rsidRPr="00E2332D">
        <w:rPr>
          <w:b/>
          <w:bCs/>
        </w:rPr>
        <w:t>not</w:t>
      </w:r>
      <w:r>
        <w:t xml:space="preserve"> allow retrospective increases in tuition fees unless in circumstances approved on application to the Department’s Secretary’s delegate (refer sections 4.8.13 and 4.8.14 of the</w:t>
      </w:r>
      <w:r w:rsidR="004D1FD3">
        <w:t xml:space="preserve"> Manual</w:t>
      </w:r>
      <w:hyperlink r:id="rId19" w:history="1"/>
      <w:r>
        <w:t xml:space="preserve">). </w:t>
      </w:r>
    </w:p>
    <w:p w14:paraId="66F1D509" w14:textId="77777777" w:rsidR="00876962" w:rsidRDefault="00876962" w:rsidP="00876962">
      <w:r>
        <w:t>If there is a change to the VSL amount the student wishes to access (where an increased loan cap applies), a new ‘VET Student Loan Statement of Covered Fees’ and ‘VET Student Loan Fee Notice’ needs to be issued to the student. These documents assist students to understand the component of their fees covered by the VSL, and the component that needs to be paid up-front.</w:t>
      </w:r>
    </w:p>
    <w:p w14:paraId="6686B812" w14:textId="50731163" w:rsidR="00876962" w:rsidRPr="00520A33" w:rsidRDefault="00876962" w:rsidP="00876962">
      <w:r>
        <w:t>If providers have existing approval to offer VSL for the courses that have changed loan cap bands, no action in relation to course approvals is required. Providers seeking to increase their 202</w:t>
      </w:r>
      <w:r w:rsidR="00405F65">
        <w:t>2</w:t>
      </w:r>
      <w:r>
        <w:t xml:space="preserve"> Provider Fee Limit to accommodate these changes, should contact the Department by emailing</w:t>
      </w:r>
      <w:r w:rsidR="00FE7215">
        <w:t xml:space="preserve"> </w:t>
      </w:r>
      <w:hyperlink r:id="rId20" w:history="1">
        <w:r w:rsidR="004D1FD3" w:rsidRPr="009B2A2C">
          <w:rPr>
            <w:rStyle w:val="Hyperlink"/>
          </w:rPr>
          <w:t>vetstudentloans@dewr.gov.au</w:t>
        </w:r>
      </w:hyperlink>
      <w:r>
        <w:t xml:space="preserve">. </w:t>
      </w:r>
    </w:p>
    <w:p w14:paraId="173D5B9A" w14:textId="20856B37" w:rsidR="00FE7215" w:rsidRDefault="00FE7215" w:rsidP="00FE7215">
      <w:pPr>
        <w:pStyle w:val="Caption"/>
        <w:keepNext/>
      </w:pPr>
      <w:r>
        <w:t xml:space="preserve">Table </w:t>
      </w:r>
      <w:r w:rsidR="00F56FB1">
        <w:t>5</w:t>
      </w:r>
      <w:r>
        <w:t xml:space="preserve">: </w:t>
      </w:r>
      <w:r w:rsidR="008D14D1">
        <w:t>Courses on</w:t>
      </w:r>
      <w:r>
        <w:t xml:space="preserve"> </w:t>
      </w:r>
      <w:r w:rsidR="008D14D1">
        <w:t xml:space="preserve">Schedule 1 </w:t>
      </w:r>
      <w:r>
        <w:t>with increased loan cap band</w:t>
      </w:r>
      <w:r w:rsidR="002F6F83">
        <w:t>s</w:t>
      </w:r>
    </w:p>
    <w:tbl>
      <w:tblPr>
        <w:tblW w:w="5000" w:type="pct"/>
        <w:tblLayout w:type="fixed"/>
        <w:tblLook w:val="04A0" w:firstRow="1" w:lastRow="0" w:firstColumn="1" w:lastColumn="0" w:noHBand="0" w:noVBand="1"/>
      </w:tblPr>
      <w:tblGrid>
        <w:gridCol w:w="1408"/>
        <w:gridCol w:w="6095"/>
        <w:gridCol w:w="991"/>
        <w:gridCol w:w="961"/>
      </w:tblGrid>
      <w:tr w:rsidR="004D1FD3" w:rsidRPr="00405F65" w14:paraId="5E411D97" w14:textId="77777777" w:rsidTr="0070366D">
        <w:tc>
          <w:tcPr>
            <w:tcW w:w="745" w:type="pct"/>
            <w:tcBorders>
              <w:top w:val="single" w:sz="8" w:space="0" w:color="auto"/>
              <w:left w:val="single" w:sz="8" w:space="0" w:color="auto"/>
              <w:bottom w:val="single" w:sz="8" w:space="0" w:color="000000"/>
              <w:right w:val="single" w:sz="8" w:space="0" w:color="auto"/>
            </w:tcBorders>
            <w:shd w:val="clear" w:color="000000" w:fill="292065"/>
            <w:vAlign w:val="center"/>
            <w:hideMark/>
          </w:tcPr>
          <w:p w14:paraId="70270224" w14:textId="77777777" w:rsidR="004D1FD3" w:rsidRPr="00405F65" w:rsidRDefault="004D1FD3" w:rsidP="00405F65">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code</w:t>
            </w:r>
          </w:p>
        </w:tc>
        <w:tc>
          <w:tcPr>
            <w:tcW w:w="3223" w:type="pct"/>
            <w:tcBorders>
              <w:top w:val="single" w:sz="8" w:space="0" w:color="auto"/>
              <w:left w:val="single" w:sz="8" w:space="0" w:color="auto"/>
              <w:bottom w:val="single" w:sz="8" w:space="0" w:color="000000"/>
              <w:right w:val="single" w:sz="8" w:space="0" w:color="auto"/>
            </w:tcBorders>
            <w:shd w:val="clear" w:color="000000" w:fill="292065"/>
            <w:vAlign w:val="center"/>
            <w:hideMark/>
          </w:tcPr>
          <w:p w14:paraId="238A03C9" w14:textId="77777777" w:rsidR="004D1FD3" w:rsidRPr="00405F65" w:rsidRDefault="004D1FD3" w:rsidP="00405F65">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name</w:t>
            </w:r>
          </w:p>
        </w:tc>
        <w:tc>
          <w:tcPr>
            <w:tcW w:w="524" w:type="pct"/>
            <w:tcBorders>
              <w:top w:val="single" w:sz="8" w:space="0" w:color="auto"/>
              <w:left w:val="nil"/>
              <w:right w:val="single" w:sz="8" w:space="0" w:color="auto"/>
            </w:tcBorders>
            <w:shd w:val="clear" w:color="000000" w:fill="292065"/>
            <w:vAlign w:val="center"/>
            <w:hideMark/>
          </w:tcPr>
          <w:p w14:paraId="0A4ECD6F" w14:textId="6AC309DC" w:rsidR="004D1FD3" w:rsidRPr="00405F65" w:rsidRDefault="004D1FD3" w:rsidP="0070366D">
            <w:pPr>
              <w:spacing w:after="0" w:line="240" w:lineRule="auto"/>
              <w:jc w:val="center"/>
              <w:rPr>
                <w:rFonts w:ascii="Calibri" w:eastAsia="Times New Roman" w:hAnsi="Calibri" w:cs="Calibri"/>
                <w:color w:val="FFFFFF"/>
                <w:lang w:eastAsia="en-AU"/>
              </w:rPr>
            </w:pPr>
            <w:r>
              <w:rPr>
                <w:rFonts w:ascii="Calibri" w:eastAsia="Times New Roman" w:hAnsi="Calibri" w:cs="Calibri"/>
                <w:color w:val="FFFFFF"/>
                <w:lang w:eastAsia="en-AU"/>
              </w:rPr>
              <w:t xml:space="preserve">2022 </w:t>
            </w:r>
            <w:r w:rsidRPr="00405F65">
              <w:rPr>
                <w:rFonts w:ascii="Calibri" w:eastAsia="Times New Roman" w:hAnsi="Calibri" w:cs="Calibri"/>
                <w:color w:val="FFFFFF"/>
                <w:lang w:eastAsia="en-AU"/>
              </w:rPr>
              <w:t>Loan</w:t>
            </w:r>
          </w:p>
          <w:p w14:paraId="00BFEE4B" w14:textId="0C2BD8B2" w:rsidR="004D1FD3" w:rsidRPr="00405F65" w:rsidRDefault="004D1FD3" w:rsidP="0070366D">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cap band</w:t>
            </w:r>
          </w:p>
        </w:tc>
        <w:tc>
          <w:tcPr>
            <w:tcW w:w="508" w:type="pct"/>
            <w:tcBorders>
              <w:top w:val="single" w:sz="8" w:space="0" w:color="auto"/>
              <w:left w:val="nil"/>
              <w:right w:val="single" w:sz="8" w:space="0" w:color="auto"/>
            </w:tcBorders>
            <w:shd w:val="clear" w:color="000000" w:fill="292065"/>
            <w:vAlign w:val="center"/>
            <w:hideMark/>
          </w:tcPr>
          <w:p w14:paraId="0AE7D929" w14:textId="69C71B3D" w:rsidR="004D1FD3" w:rsidRDefault="004D1FD3" w:rsidP="0070366D">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202</w:t>
            </w:r>
            <w:r>
              <w:rPr>
                <w:rFonts w:ascii="Calibri" w:eastAsia="Times New Roman" w:hAnsi="Calibri" w:cs="Calibri"/>
                <w:color w:val="FFFFFF"/>
                <w:lang w:eastAsia="en-AU"/>
              </w:rPr>
              <w:t>3</w:t>
            </w:r>
          </w:p>
          <w:p w14:paraId="7CA4CD29" w14:textId="575E2645" w:rsidR="004D1FD3" w:rsidRPr="00405F65" w:rsidRDefault="004D1FD3" w:rsidP="0070366D">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Loan</w:t>
            </w:r>
          </w:p>
          <w:p w14:paraId="5E257688" w14:textId="595FA0B8" w:rsidR="004D1FD3" w:rsidRPr="00405F65" w:rsidRDefault="004D1FD3" w:rsidP="0070366D">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cap band</w:t>
            </w:r>
          </w:p>
        </w:tc>
      </w:tr>
      <w:tr w:rsidR="004D1FD3" w:rsidRPr="00405F65" w14:paraId="45B4E68E"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tcPr>
          <w:p w14:paraId="075D5A79" w14:textId="358F6F3E"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10747NAT</w:t>
            </w:r>
          </w:p>
        </w:tc>
        <w:tc>
          <w:tcPr>
            <w:tcW w:w="3223" w:type="pct"/>
            <w:tcBorders>
              <w:top w:val="nil"/>
              <w:left w:val="nil"/>
              <w:bottom w:val="single" w:sz="8" w:space="0" w:color="auto"/>
              <w:right w:val="single" w:sz="8" w:space="0" w:color="auto"/>
            </w:tcBorders>
            <w:shd w:val="clear" w:color="auto" w:fill="auto"/>
            <w:noWrap/>
            <w:vAlign w:val="center"/>
          </w:tcPr>
          <w:p w14:paraId="23648C88" w14:textId="7D7F6E6E"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Applied Blockchain</w:t>
            </w:r>
          </w:p>
        </w:tc>
        <w:tc>
          <w:tcPr>
            <w:tcW w:w="524" w:type="pct"/>
            <w:tcBorders>
              <w:top w:val="nil"/>
              <w:left w:val="nil"/>
              <w:bottom w:val="single" w:sz="8" w:space="0" w:color="auto"/>
              <w:right w:val="single" w:sz="8" w:space="0" w:color="auto"/>
            </w:tcBorders>
            <w:shd w:val="clear" w:color="auto" w:fill="auto"/>
            <w:noWrap/>
            <w:vAlign w:val="center"/>
          </w:tcPr>
          <w:p w14:paraId="636FF633" w14:textId="03FEAC63"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tcPr>
          <w:p w14:paraId="5944F697" w14:textId="04FE41E4"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01311590"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7CB2116B" w14:textId="13157577"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10849NAT</w:t>
            </w:r>
          </w:p>
        </w:tc>
        <w:tc>
          <w:tcPr>
            <w:tcW w:w="3223" w:type="pct"/>
            <w:tcBorders>
              <w:top w:val="nil"/>
              <w:left w:val="nil"/>
              <w:bottom w:val="single" w:sz="8" w:space="0" w:color="auto"/>
              <w:right w:val="single" w:sz="8" w:space="0" w:color="auto"/>
            </w:tcBorders>
            <w:shd w:val="clear" w:color="auto" w:fill="auto"/>
            <w:noWrap/>
            <w:vAlign w:val="center"/>
            <w:hideMark/>
          </w:tcPr>
          <w:p w14:paraId="56532DD5" w14:textId="1C474F51"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Applied Blockchain</w:t>
            </w:r>
          </w:p>
        </w:tc>
        <w:tc>
          <w:tcPr>
            <w:tcW w:w="524" w:type="pct"/>
            <w:tcBorders>
              <w:top w:val="nil"/>
              <w:left w:val="nil"/>
              <w:bottom w:val="single" w:sz="8" w:space="0" w:color="auto"/>
              <w:right w:val="single" w:sz="8" w:space="0" w:color="auto"/>
            </w:tcBorders>
            <w:shd w:val="clear" w:color="auto" w:fill="auto"/>
            <w:noWrap/>
            <w:vAlign w:val="center"/>
            <w:hideMark/>
          </w:tcPr>
          <w:p w14:paraId="501216E0" w14:textId="6DBF0F49"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610468B0" w14:textId="682F1D5E"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42D506CF"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5314DED2" w14:textId="3148B51E"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10917NAT</w:t>
            </w:r>
          </w:p>
        </w:tc>
        <w:tc>
          <w:tcPr>
            <w:tcW w:w="3223" w:type="pct"/>
            <w:tcBorders>
              <w:top w:val="nil"/>
              <w:left w:val="nil"/>
              <w:bottom w:val="single" w:sz="8" w:space="0" w:color="auto"/>
              <w:right w:val="single" w:sz="8" w:space="0" w:color="auto"/>
            </w:tcBorders>
            <w:shd w:val="clear" w:color="auto" w:fill="auto"/>
            <w:noWrap/>
            <w:vAlign w:val="center"/>
            <w:hideMark/>
          </w:tcPr>
          <w:p w14:paraId="62B51041" w14:textId="6ED87259"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Data Science</w:t>
            </w:r>
          </w:p>
        </w:tc>
        <w:tc>
          <w:tcPr>
            <w:tcW w:w="524" w:type="pct"/>
            <w:tcBorders>
              <w:top w:val="nil"/>
              <w:left w:val="nil"/>
              <w:bottom w:val="single" w:sz="8" w:space="0" w:color="auto"/>
              <w:right w:val="single" w:sz="8" w:space="0" w:color="auto"/>
            </w:tcBorders>
            <w:shd w:val="clear" w:color="auto" w:fill="auto"/>
            <w:noWrap/>
            <w:vAlign w:val="center"/>
            <w:hideMark/>
          </w:tcPr>
          <w:p w14:paraId="573D7D7B" w14:textId="39E64F51"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6D03B8CA" w14:textId="170E2748"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7F4120D4"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0172FC8F" w14:textId="18B53767"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10953NAT</w:t>
            </w:r>
          </w:p>
        </w:tc>
        <w:tc>
          <w:tcPr>
            <w:tcW w:w="3223" w:type="pct"/>
            <w:tcBorders>
              <w:top w:val="nil"/>
              <w:left w:val="nil"/>
              <w:bottom w:val="single" w:sz="8" w:space="0" w:color="auto"/>
              <w:right w:val="single" w:sz="8" w:space="0" w:color="auto"/>
            </w:tcBorders>
            <w:shd w:val="clear" w:color="auto" w:fill="auto"/>
            <w:noWrap/>
            <w:vAlign w:val="center"/>
            <w:hideMark/>
          </w:tcPr>
          <w:p w14:paraId="334FA6C2" w14:textId="5959B73E"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Data Science</w:t>
            </w:r>
          </w:p>
        </w:tc>
        <w:tc>
          <w:tcPr>
            <w:tcW w:w="524" w:type="pct"/>
            <w:tcBorders>
              <w:top w:val="nil"/>
              <w:left w:val="nil"/>
              <w:bottom w:val="single" w:sz="8" w:space="0" w:color="auto"/>
              <w:right w:val="single" w:sz="8" w:space="0" w:color="auto"/>
            </w:tcBorders>
            <w:shd w:val="clear" w:color="auto" w:fill="auto"/>
            <w:noWrap/>
            <w:vAlign w:val="center"/>
            <w:hideMark/>
          </w:tcPr>
          <w:p w14:paraId="11BD2BC9" w14:textId="2A98E6F9"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21456BB1" w14:textId="59826EA5"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0365F5DE"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00955E11" w14:textId="344C60C6"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10991NAT</w:t>
            </w:r>
          </w:p>
        </w:tc>
        <w:tc>
          <w:tcPr>
            <w:tcW w:w="3223" w:type="pct"/>
            <w:tcBorders>
              <w:top w:val="nil"/>
              <w:left w:val="nil"/>
              <w:bottom w:val="single" w:sz="8" w:space="0" w:color="auto"/>
              <w:right w:val="single" w:sz="8" w:space="0" w:color="auto"/>
            </w:tcBorders>
            <w:shd w:val="clear" w:color="auto" w:fill="auto"/>
            <w:noWrap/>
            <w:vAlign w:val="center"/>
            <w:hideMark/>
          </w:tcPr>
          <w:p w14:paraId="7D466366" w14:textId="5849B53E"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Applied Blockchain Merging Machine Learning and Artificial Intelligence</w:t>
            </w:r>
          </w:p>
        </w:tc>
        <w:tc>
          <w:tcPr>
            <w:tcW w:w="524" w:type="pct"/>
            <w:tcBorders>
              <w:top w:val="nil"/>
              <w:left w:val="nil"/>
              <w:bottom w:val="single" w:sz="8" w:space="0" w:color="auto"/>
              <w:right w:val="single" w:sz="8" w:space="0" w:color="auto"/>
            </w:tcBorders>
            <w:shd w:val="clear" w:color="auto" w:fill="auto"/>
            <w:noWrap/>
            <w:vAlign w:val="center"/>
            <w:hideMark/>
          </w:tcPr>
          <w:p w14:paraId="10604D39" w14:textId="0525D9A1"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597F4AD0" w14:textId="53E78559"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394A1816"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7995F320" w14:textId="5FBAC623"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10992NAT</w:t>
            </w:r>
          </w:p>
        </w:tc>
        <w:tc>
          <w:tcPr>
            <w:tcW w:w="3223" w:type="pct"/>
            <w:tcBorders>
              <w:top w:val="nil"/>
              <w:left w:val="nil"/>
              <w:bottom w:val="single" w:sz="8" w:space="0" w:color="auto"/>
              <w:right w:val="single" w:sz="8" w:space="0" w:color="auto"/>
            </w:tcBorders>
            <w:shd w:val="clear" w:color="auto" w:fill="auto"/>
            <w:noWrap/>
            <w:vAlign w:val="center"/>
            <w:hideMark/>
          </w:tcPr>
          <w:p w14:paraId="089D1CA6" w14:textId="6B542202"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User Experience Design</w:t>
            </w:r>
          </w:p>
        </w:tc>
        <w:tc>
          <w:tcPr>
            <w:tcW w:w="524" w:type="pct"/>
            <w:tcBorders>
              <w:top w:val="nil"/>
              <w:left w:val="nil"/>
              <w:bottom w:val="single" w:sz="8" w:space="0" w:color="auto"/>
              <w:right w:val="single" w:sz="8" w:space="0" w:color="auto"/>
            </w:tcBorders>
            <w:shd w:val="clear" w:color="auto" w:fill="auto"/>
            <w:noWrap/>
            <w:vAlign w:val="center"/>
            <w:hideMark/>
          </w:tcPr>
          <w:p w14:paraId="0E60AFE6" w14:textId="28C086D9"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2E48C8BF" w14:textId="4F17FD69"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26136D1E"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6A8ACF85" w14:textId="46CCCA26"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BSB60215</w:t>
            </w:r>
          </w:p>
        </w:tc>
        <w:tc>
          <w:tcPr>
            <w:tcW w:w="3223" w:type="pct"/>
            <w:tcBorders>
              <w:top w:val="nil"/>
              <w:left w:val="nil"/>
              <w:bottom w:val="single" w:sz="8" w:space="0" w:color="auto"/>
              <w:right w:val="single" w:sz="8" w:space="0" w:color="auto"/>
            </w:tcBorders>
            <w:shd w:val="clear" w:color="auto" w:fill="auto"/>
            <w:noWrap/>
            <w:vAlign w:val="center"/>
            <w:hideMark/>
          </w:tcPr>
          <w:p w14:paraId="6A47FEC0" w14:textId="2E56F14A"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Business</w:t>
            </w:r>
          </w:p>
        </w:tc>
        <w:tc>
          <w:tcPr>
            <w:tcW w:w="524" w:type="pct"/>
            <w:tcBorders>
              <w:top w:val="nil"/>
              <w:left w:val="nil"/>
              <w:bottom w:val="single" w:sz="8" w:space="0" w:color="auto"/>
              <w:right w:val="single" w:sz="8" w:space="0" w:color="auto"/>
            </w:tcBorders>
            <w:shd w:val="clear" w:color="auto" w:fill="auto"/>
            <w:noWrap/>
            <w:vAlign w:val="center"/>
            <w:hideMark/>
          </w:tcPr>
          <w:p w14:paraId="6704F8FE" w14:textId="5EE213F3"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1</w:t>
            </w:r>
          </w:p>
        </w:tc>
        <w:tc>
          <w:tcPr>
            <w:tcW w:w="508" w:type="pct"/>
            <w:tcBorders>
              <w:top w:val="nil"/>
              <w:left w:val="nil"/>
              <w:bottom w:val="single" w:sz="8" w:space="0" w:color="auto"/>
              <w:right w:val="single" w:sz="8" w:space="0" w:color="auto"/>
            </w:tcBorders>
            <w:shd w:val="clear" w:color="auto" w:fill="auto"/>
            <w:noWrap/>
            <w:vAlign w:val="center"/>
            <w:hideMark/>
          </w:tcPr>
          <w:p w14:paraId="44D12208" w14:textId="643485ED"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r>
      <w:tr w:rsidR="004D1FD3" w:rsidRPr="00405F65" w14:paraId="3B8C8EE0"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524DD411" w14:textId="5A48647A"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CUA50620</w:t>
            </w:r>
          </w:p>
        </w:tc>
        <w:tc>
          <w:tcPr>
            <w:tcW w:w="3223" w:type="pct"/>
            <w:tcBorders>
              <w:top w:val="nil"/>
              <w:left w:val="nil"/>
              <w:bottom w:val="single" w:sz="8" w:space="0" w:color="auto"/>
              <w:right w:val="single" w:sz="8" w:space="0" w:color="auto"/>
            </w:tcBorders>
            <w:shd w:val="clear" w:color="auto" w:fill="auto"/>
            <w:noWrap/>
            <w:vAlign w:val="center"/>
            <w:hideMark/>
          </w:tcPr>
          <w:p w14:paraId="0ECD648C" w14:textId="05860FA8"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Aboriginal and/or Torres Strait Islander Cultural Arts Industry Work</w:t>
            </w:r>
          </w:p>
        </w:tc>
        <w:tc>
          <w:tcPr>
            <w:tcW w:w="524" w:type="pct"/>
            <w:tcBorders>
              <w:top w:val="nil"/>
              <w:left w:val="nil"/>
              <w:bottom w:val="single" w:sz="8" w:space="0" w:color="auto"/>
              <w:right w:val="single" w:sz="8" w:space="0" w:color="auto"/>
            </w:tcBorders>
            <w:shd w:val="clear" w:color="auto" w:fill="auto"/>
            <w:noWrap/>
            <w:vAlign w:val="center"/>
            <w:hideMark/>
          </w:tcPr>
          <w:p w14:paraId="78971690" w14:textId="16ED7A1C"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57498BFF" w14:textId="4CA27A69"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739449B2"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1A520E08" w14:textId="57342D48"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CUA50920</w:t>
            </w:r>
          </w:p>
        </w:tc>
        <w:tc>
          <w:tcPr>
            <w:tcW w:w="3223" w:type="pct"/>
            <w:tcBorders>
              <w:top w:val="nil"/>
              <w:left w:val="nil"/>
              <w:bottom w:val="single" w:sz="8" w:space="0" w:color="auto"/>
              <w:right w:val="single" w:sz="8" w:space="0" w:color="auto"/>
            </w:tcBorders>
            <w:shd w:val="clear" w:color="auto" w:fill="auto"/>
            <w:noWrap/>
            <w:vAlign w:val="center"/>
            <w:hideMark/>
          </w:tcPr>
          <w:p w14:paraId="58F0F689" w14:textId="043CFF0C"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Photography and Digital Imaging</w:t>
            </w:r>
          </w:p>
        </w:tc>
        <w:tc>
          <w:tcPr>
            <w:tcW w:w="524" w:type="pct"/>
            <w:tcBorders>
              <w:top w:val="nil"/>
              <w:left w:val="nil"/>
              <w:bottom w:val="single" w:sz="8" w:space="0" w:color="auto"/>
              <w:right w:val="single" w:sz="8" w:space="0" w:color="auto"/>
            </w:tcBorders>
            <w:shd w:val="clear" w:color="auto" w:fill="auto"/>
            <w:noWrap/>
            <w:vAlign w:val="center"/>
            <w:hideMark/>
          </w:tcPr>
          <w:p w14:paraId="2F2ED75D" w14:textId="32E563C1"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3308CC59" w14:textId="5580BFD8"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659C7A07"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1ADC29ED" w14:textId="61AF8EB4"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CUA60320</w:t>
            </w:r>
          </w:p>
        </w:tc>
        <w:tc>
          <w:tcPr>
            <w:tcW w:w="3223" w:type="pct"/>
            <w:tcBorders>
              <w:top w:val="nil"/>
              <w:left w:val="nil"/>
              <w:bottom w:val="single" w:sz="8" w:space="0" w:color="auto"/>
              <w:right w:val="single" w:sz="8" w:space="0" w:color="auto"/>
            </w:tcBorders>
            <w:shd w:val="clear" w:color="auto" w:fill="auto"/>
            <w:noWrap/>
            <w:vAlign w:val="center"/>
            <w:hideMark/>
          </w:tcPr>
          <w:p w14:paraId="0B41311B" w14:textId="2717F9BB"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Graphic Design</w:t>
            </w:r>
          </w:p>
        </w:tc>
        <w:tc>
          <w:tcPr>
            <w:tcW w:w="524" w:type="pct"/>
            <w:tcBorders>
              <w:top w:val="nil"/>
              <w:left w:val="nil"/>
              <w:bottom w:val="single" w:sz="8" w:space="0" w:color="auto"/>
              <w:right w:val="single" w:sz="8" w:space="0" w:color="auto"/>
            </w:tcBorders>
            <w:shd w:val="clear" w:color="auto" w:fill="auto"/>
            <w:noWrap/>
            <w:vAlign w:val="center"/>
            <w:hideMark/>
          </w:tcPr>
          <w:p w14:paraId="5F05A1A3" w14:textId="32CB43E0"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7616D955" w14:textId="4AC08DBC"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4EE46837" w14:textId="77777777" w:rsidTr="0070366D">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3F024AF7" w14:textId="1BE8961B"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CUA60420</w:t>
            </w:r>
          </w:p>
        </w:tc>
        <w:tc>
          <w:tcPr>
            <w:tcW w:w="3223" w:type="pct"/>
            <w:tcBorders>
              <w:top w:val="nil"/>
              <w:left w:val="nil"/>
              <w:bottom w:val="single" w:sz="8" w:space="0" w:color="auto"/>
              <w:right w:val="single" w:sz="8" w:space="0" w:color="auto"/>
            </w:tcBorders>
            <w:shd w:val="clear" w:color="auto" w:fill="auto"/>
            <w:noWrap/>
            <w:vAlign w:val="center"/>
            <w:hideMark/>
          </w:tcPr>
          <w:p w14:paraId="5602B933" w14:textId="784A3B06"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Creative Product Development</w:t>
            </w:r>
          </w:p>
        </w:tc>
        <w:tc>
          <w:tcPr>
            <w:tcW w:w="524" w:type="pct"/>
            <w:tcBorders>
              <w:top w:val="nil"/>
              <w:left w:val="nil"/>
              <w:bottom w:val="single" w:sz="8" w:space="0" w:color="auto"/>
              <w:right w:val="single" w:sz="8" w:space="0" w:color="auto"/>
            </w:tcBorders>
            <w:shd w:val="clear" w:color="auto" w:fill="auto"/>
            <w:noWrap/>
            <w:vAlign w:val="center"/>
            <w:hideMark/>
          </w:tcPr>
          <w:p w14:paraId="4187C0B4" w14:textId="419C9F86"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0FF897CE" w14:textId="1D06CCAD"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D1FD3" w:rsidRPr="00405F65" w14:paraId="0852226F" w14:textId="77777777" w:rsidTr="00442E98">
        <w:trPr>
          <w:trHeight w:val="300"/>
        </w:trPr>
        <w:tc>
          <w:tcPr>
            <w:tcW w:w="745" w:type="pct"/>
            <w:tcBorders>
              <w:top w:val="nil"/>
              <w:left w:val="single" w:sz="8" w:space="0" w:color="auto"/>
              <w:bottom w:val="single" w:sz="8" w:space="0" w:color="auto"/>
              <w:right w:val="single" w:sz="8" w:space="0" w:color="auto"/>
            </w:tcBorders>
            <w:shd w:val="clear" w:color="auto" w:fill="auto"/>
            <w:noWrap/>
            <w:vAlign w:val="center"/>
            <w:hideMark/>
          </w:tcPr>
          <w:p w14:paraId="2B7EF088" w14:textId="3896D985"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CUA60715</w:t>
            </w:r>
          </w:p>
        </w:tc>
        <w:tc>
          <w:tcPr>
            <w:tcW w:w="3223" w:type="pct"/>
            <w:tcBorders>
              <w:top w:val="nil"/>
              <w:left w:val="nil"/>
              <w:bottom w:val="single" w:sz="8" w:space="0" w:color="auto"/>
              <w:right w:val="single" w:sz="8" w:space="0" w:color="auto"/>
            </w:tcBorders>
            <w:shd w:val="clear" w:color="auto" w:fill="auto"/>
            <w:noWrap/>
            <w:vAlign w:val="center"/>
            <w:hideMark/>
          </w:tcPr>
          <w:p w14:paraId="3FDE501F" w14:textId="0805F10F" w:rsidR="004D1FD3" w:rsidRPr="00405F65" w:rsidRDefault="004D1FD3"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Visual Arts</w:t>
            </w:r>
          </w:p>
        </w:tc>
        <w:tc>
          <w:tcPr>
            <w:tcW w:w="524" w:type="pct"/>
            <w:tcBorders>
              <w:top w:val="nil"/>
              <w:left w:val="nil"/>
              <w:bottom w:val="single" w:sz="8" w:space="0" w:color="auto"/>
              <w:right w:val="single" w:sz="8" w:space="0" w:color="auto"/>
            </w:tcBorders>
            <w:shd w:val="clear" w:color="auto" w:fill="auto"/>
            <w:noWrap/>
            <w:vAlign w:val="center"/>
            <w:hideMark/>
          </w:tcPr>
          <w:p w14:paraId="4EB49060" w14:textId="27664A28"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2</w:t>
            </w:r>
          </w:p>
        </w:tc>
        <w:tc>
          <w:tcPr>
            <w:tcW w:w="508" w:type="pct"/>
            <w:tcBorders>
              <w:top w:val="nil"/>
              <w:left w:val="nil"/>
              <w:bottom w:val="single" w:sz="8" w:space="0" w:color="auto"/>
              <w:right w:val="single" w:sz="8" w:space="0" w:color="auto"/>
            </w:tcBorders>
            <w:shd w:val="clear" w:color="auto" w:fill="auto"/>
            <w:noWrap/>
            <w:vAlign w:val="center"/>
            <w:hideMark/>
          </w:tcPr>
          <w:p w14:paraId="001387EC" w14:textId="66184A24" w:rsidR="004D1FD3" w:rsidRPr="00405F65" w:rsidRDefault="004D1FD3" w:rsidP="0070366D">
            <w:pPr>
              <w:spacing w:after="0" w:line="240" w:lineRule="auto"/>
              <w:jc w:val="center"/>
              <w:rPr>
                <w:rFonts w:ascii="Calibri" w:eastAsia="Times New Roman" w:hAnsi="Calibri" w:cs="Calibri"/>
                <w:color w:val="000000"/>
                <w:lang w:eastAsia="en-AU"/>
              </w:rPr>
            </w:pPr>
            <w:r w:rsidRPr="00927746">
              <w:rPr>
                <w:rFonts w:ascii="Calibri" w:eastAsia="Times New Roman" w:hAnsi="Calibri" w:cs="Calibri"/>
                <w:color w:val="000000"/>
                <w:lang w:eastAsia="en-AU"/>
              </w:rPr>
              <w:t>3</w:t>
            </w:r>
          </w:p>
        </w:tc>
      </w:tr>
      <w:tr w:rsidR="00442E98" w:rsidRPr="00405F65" w14:paraId="47CF629F" w14:textId="77777777" w:rsidTr="00442E98">
        <w:trPr>
          <w:trHeight w:val="300"/>
        </w:trPr>
        <w:tc>
          <w:tcPr>
            <w:tcW w:w="7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B7237D" w14:textId="5D4E65B6" w:rsidR="00442E98" w:rsidRPr="00927746" w:rsidRDefault="00CC2530"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CUA60720</w:t>
            </w:r>
          </w:p>
        </w:tc>
        <w:tc>
          <w:tcPr>
            <w:tcW w:w="322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CD96D71" w14:textId="55EA05B5" w:rsidR="00442E98" w:rsidRPr="00927746" w:rsidRDefault="00C83290"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Advanced Diploma of Visual Arts</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C486BA1" w14:textId="53854E76" w:rsidR="00442E98" w:rsidRPr="00927746" w:rsidRDefault="00201BC0" w:rsidP="0070366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5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155E8C4" w14:textId="3C1FD531" w:rsidR="00442E98" w:rsidRPr="00927746" w:rsidRDefault="00201BC0" w:rsidP="0070366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3</w:t>
            </w:r>
          </w:p>
        </w:tc>
      </w:tr>
      <w:tr w:rsidR="00442E98" w:rsidRPr="00405F65" w14:paraId="57CCCE36" w14:textId="77777777" w:rsidTr="00442E98">
        <w:trPr>
          <w:trHeight w:val="300"/>
        </w:trPr>
        <w:tc>
          <w:tcPr>
            <w:tcW w:w="7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A07492C" w14:textId="60D84557" w:rsidR="00442E98" w:rsidRPr="00927746" w:rsidRDefault="00AB1258"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DEF50217</w:t>
            </w:r>
          </w:p>
        </w:tc>
        <w:tc>
          <w:tcPr>
            <w:tcW w:w="322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8F0DE8" w14:textId="3673A0A0" w:rsidR="00442E98" w:rsidRPr="00927746" w:rsidRDefault="00E31F75"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Enterprise Architecture Practice</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F152690" w14:textId="4BF98DB2" w:rsidR="00442E98" w:rsidRPr="00927746" w:rsidRDefault="00454B76" w:rsidP="0070366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5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97565BC" w14:textId="3FBDBA1C" w:rsidR="00442E98" w:rsidRPr="00927746" w:rsidRDefault="00454B76" w:rsidP="0070366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3</w:t>
            </w:r>
          </w:p>
        </w:tc>
      </w:tr>
      <w:tr w:rsidR="00442E98" w:rsidRPr="00405F65" w14:paraId="0CE24D2B" w14:textId="77777777" w:rsidTr="00442E98">
        <w:trPr>
          <w:trHeight w:val="300"/>
        </w:trPr>
        <w:tc>
          <w:tcPr>
            <w:tcW w:w="7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4188609" w14:textId="141A6E54" w:rsidR="00442E98" w:rsidRPr="00927746" w:rsidRDefault="005E5CD8"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lastRenderedPageBreak/>
              <w:t>FNS50417</w:t>
            </w:r>
          </w:p>
        </w:tc>
        <w:tc>
          <w:tcPr>
            <w:tcW w:w="322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BDAB641" w14:textId="5BC1A351" w:rsidR="00442E98" w:rsidRPr="00927746" w:rsidRDefault="00623329" w:rsidP="004D1FD3">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Diploma of Payroll Services</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8E8AD1" w14:textId="29775E22" w:rsidR="00442E98" w:rsidRPr="00927746" w:rsidRDefault="00E14628" w:rsidP="0070366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5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7705E66" w14:textId="636311E5" w:rsidR="00442E98" w:rsidRPr="00927746" w:rsidRDefault="00E14628" w:rsidP="0070366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2</w:t>
            </w:r>
          </w:p>
        </w:tc>
      </w:tr>
    </w:tbl>
    <w:p w14:paraId="77B4B84F" w14:textId="77777777" w:rsidR="00876962" w:rsidRDefault="00876962" w:rsidP="007B2014">
      <w:pPr>
        <w:pStyle w:val="Heading1"/>
      </w:pPr>
      <w:r>
        <w:t>Schedule 3 – Approved courses for Specified Providers</w:t>
      </w:r>
    </w:p>
    <w:p w14:paraId="77D45C6A" w14:textId="273A4456" w:rsidR="00876962" w:rsidRDefault="00876962" w:rsidP="00876962">
      <w:r>
        <w:t xml:space="preserve">Schedule 3 lists courses approved for specific providers and is limited to </w:t>
      </w:r>
      <w:r w:rsidR="00B172CD">
        <w:t>listed</w:t>
      </w:r>
      <w:r>
        <w:t xml:space="preserve"> and not</w:t>
      </w:r>
      <w:r w:rsidR="002F6F83">
        <w:noBreakHyphen/>
      </w:r>
      <w:r>
        <w:t>for</w:t>
      </w:r>
      <w:r w:rsidR="002F6F83">
        <w:noBreakHyphen/>
      </w:r>
      <w:r>
        <w:t xml:space="preserve">profit VSL providers. </w:t>
      </w:r>
    </w:p>
    <w:p w14:paraId="535E79DC" w14:textId="77777777" w:rsidR="00876D32" w:rsidRPr="007B2014" w:rsidRDefault="00876D32" w:rsidP="007B2014">
      <w:pPr>
        <w:pStyle w:val="Heading1"/>
      </w:pPr>
      <w:r w:rsidRPr="007B2014">
        <w:t>Additions</w:t>
      </w:r>
    </w:p>
    <w:p w14:paraId="2CEF0F16" w14:textId="7CB00B31" w:rsidR="00FD1706" w:rsidRDefault="004A2CB6" w:rsidP="00876962">
      <w:r>
        <w:t>The</w:t>
      </w:r>
      <w:r w:rsidR="000D6025">
        <w:t xml:space="preserve"> </w:t>
      </w:r>
      <w:r>
        <w:t>Diploma of Fashion Styling</w:t>
      </w:r>
      <w:r w:rsidR="000D6025">
        <w:t xml:space="preserve"> (</w:t>
      </w:r>
      <w:r w:rsidR="008F46F4">
        <w:t>10871NAT</w:t>
      </w:r>
      <w:r w:rsidR="000D6025">
        <w:t xml:space="preserve">) </w:t>
      </w:r>
      <w:r w:rsidR="008F46F4">
        <w:t>was</w:t>
      </w:r>
      <w:r w:rsidR="00876962">
        <w:t xml:space="preserve"> added to Schedule 3 of the Determination</w:t>
      </w:r>
      <w:r w:rsidR="00874164">
        <w:t xml:space="preserve"> </w:t>
      </w:r>
      <w:r w:rsidR="00876962">
        <w:t>following an application and assessment process for eligible providers.</w:t>
      </w:r>
      <w:r w:rsidR="00FD1706" w:rsidRPr="00FD1706">
        <w:rPr>
          <w:rFonts w:ascii="Calibri" w:hAnsi="Calibri" w:cs="Calibri"/>
          <w:color w:val="000000"/>
          <w:shd w:val="clear" w:color="auto" w:fill="FFFFFF"/>
        </w:rPr>
        <w:t xml:space="preserve"> </w:t>
      </w:r>
      <w:r w:rsidR="00FD1706">
        <w:rPr>
          <w:rFonts w:ascii="Calibri" w:hAnsi="Calibri" w:cs="Calibri"/>
          <w:color w:val="000000"/>
          <w:shd w:val="clear" w:color="auto" w:fill="FFFFFF"/>
        </w:rPr>
        <w:t>In assessing applications for additional courses, the Government considered evidence from providers about employment outcomes, industry demand and employer support for those courses, and their track record of student progression and completion through those courses.</w:t>
      </w:r>
      <w:r w:rsidR="00FD1706">
        <w:t xml:space="preserve"> </w:t>
      </w:r>
      <w:r w:rsidR="00D42596">
        <w:t xml:space="preserve"> </w:t>
      </w:r>
    </w:p>
    <w:p w14:paraId="6F94E682" w14:textId="00F44E2F" w:rsidR="00A93CAB" w:rsidRPr="00CF2CAA" w:rsidRDefault="00A93CAB" w:rsidP="00A93CAB">
      <w:pPr>
        <w:pStyle w:val="Caption"/>
        <w:keepNext/>
      </w:pPr>
      <w:r w:rsidRPr="00C4792B">
        <w:t xml:space="preserve">Table </w:t>
      </w:r>
      <w:r w:rsidR="00E56459">
        <w:t>6</w:t>
      </w:r>
      <w:r w:rsidRPr="00C4792B">
        <w:t xml:space="preserve">: </w:t>
      </w:r>
      <w:r>
        <w:t>A</w:t>
      </w:r>
      <w:r w:rsidRPr="00C4792B">
        <w:t>pproved courses for Specified Providers</w:t>
      </w:r>
      <w:r w:rsidR="00E56459" w:rsidRPr="00E56459">
        <w:rPr>
          <w:rFonts w:eastAsia="Times New Roman" w:cs="Calibri"/>
          <w:color w:val="000000"/>
          <w:lang w:eastAsia="en-AU"/>
        </w:rPr>
        <w:t xml:space="preserve"> </w:t>
      </w:r>
      <w:r w:rsidR="00E56459">
        <w:rPr>
          <w:rFonts w:eastAsia="Times New Roman" w:cs="Calibri"/>
          <w:color w:val="000000"/>
          <w:lang w:eastAsia="en-AU"/>
        </w:rPr>
        <w:t>(Successful application)</w:t>
      </w:r>
    </w:p>
    <w:tbl>
      <w:tblPr>
        <w:tblW w:w="9488" w:type="dxa"/>
        <w:tblLook w:val="04A0" w:firstRow="1" w:lastRow="0" w:firstColumn="1" w:lastColumn="0" w:noHBand="0" w:noVBand="1"/>
      </w:tblPr>
      <w:tblGrid>
        <w:gridCol w:w="1328"/>
        <w:gridCol w:w="1356"/>
        <w:gridCol w:w="5953"/>
        <w:gridCol w:w="851"/>
      </w:tblGrid>
      <w:tr w:rsidR="00E56459" w:rsidRPr="00C4792B" w14:paraId="20F71B3F" w14:textId="77777777" w:rsidTr="0005112B">
        <w:trPr>
          <w:trHeight w:val="590"/>
          <w:tblHeader/>
        </w:trPr>
        <w:tc>
          <w:tcPr>
            <w:tcW w:w="1328" w:type="dxa"/>
            <w:tcBorders>
              <w:top w:val="single" w:sz="8" w:space="0" w:color="auto"/>
              <w:left w:val="single" w:sz="8" w:space="0" w:color="auto"/>
              <w:bottom w:val="single" w:sz="8" w:space="0" w:color="auto"/>
              <w:right w:val="single" w:sz="8" w:space="0" w:color="auto"/>
            </w:tcBorders>
            <w:shd w:val="clear" w:color="000000" w:fill="292065"/>
            <w:noWrap/>
            <w:vAlign w:val="center"/>
            <w:hideMark/>
          </w:tcPr>
          <w:p w14:paraId="3E5BFE31" w14:textId="77777777" w:rsidR="00E56459" w:rsidRPr="00C4792B" w:rsidRDefault="00E56459" w:rsidP="004C348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Specified Provider</w:t>
            </w:r>
          </w:p>
        </w:tc>
        <w:tc>
          <w:tcPr>
            <w:tcW w:w="1356" w:type="dxa"/>
            <w:tcBorders>
              <w:top w:val="single" w:sz="8" w:space="0" w:color="auto"/>
              <w:left w:val="nil"/>
              <w:bottom w:val="single" w:sz="8" w:space="0" w:color="auto"/>
              <w:right w:val="single" w:sz="8" w:space="0" w:color="auto"/>
            </w:tcBorders>
            <w:shd w:val="clear" w:color="000000" w:fill="292065"/>
            <w:noWrap/>
            <w:vAlign w:val="center"/>
            <w:hideMark/>
          </w:tcPr>
          <w:p w14:paraId="6A33661B" w14:textId="77777777" w:rsidR="00E56459" w:rsidRPr="00C4792B" w:rsidRDefault="00E56459" w:rsidP="004C348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code</w:t>
            </w:r>
          </w:p>
        </w:tc>
        <w:tc>
          <w:tcPr>
            <w:tcW w:w="5953" w:type="dxa"/>
            <w:tcBorders>
              <w:top w:val="single" w:sz="8" w:space="0" w:color="auto"/>
              <w:left w:val="nil"/>
              <w:bottom w:val="single" w:sz="8" w:space="0" w:color="auto"/>
              <w:right w:val="single" w:sz="8" w:space="0" w:color="auto"/>
            </w:tcBorders>
            <w:shd w:val="clear" w:color="000000" w:fill="292065"/>
            <w:noWrap/>
            <w:vAlign w:val="center"/>
            <w:hideMark/>
          </w:tcPr>
          <w:p w14:paraId="50E0FE83" w14:textId="77777777" w:rsidR="00E56459" w:rsidRPr="00C4792B" w:rsidRDefault="00E56459" w:rsidP="004C348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name</w:t>
            </w:r>
          </w:p>
        </w:tc>
        <w:tc>
          <w:tcPr>
            <w:tcW w:w="851" w:type="dxa"/>
            <w:tcBorders>
              <w:top w:val="single" w:sz="8" w:space="0" w:color="auto"/>
              <w:left w:val="nil"/>
              <w:bottom w:val="single" w:sz="8" w:space="0" w:color="auto"/>
              <w:right w:val="single" w:sz="8" w:space="0" w:color="auto"/>
            </w:tcBorders>
            <w:shd w:val="clear" w:color="000000" w:fill="292065"/>
            <w:noWrap/>
            <w:vAlign w:val="center"/>
            <w:hideMark/>
          </w:tcPr>
          <w:p w14:paraId="6711625B" w14:textId="77777777" w:rsidR="00E56459" w:rsidRPr="00C4792B" w:rsidRDefault="00E56459" w:rsidP="004C3485">
            <w:pPr>
              <w:spacing w:after="0" w:line="240" w:lineRule="auto"/>
              <w:jc w:val="center"/>
              <w:rPr>
                <w:rFonts w:ascii="Calibri" w:eastAsia="Times New Roman" w:hAnsi="Calibri" w:cs="Calibri"/>
                <w:color w:val="FFFFFF"/>
                <w:lang w:eastAsia="en-AU"/>
              </w:rPr>
            </w:pPr>
            <w:r w:rsidRPr="00C4792B">
              <w:rPr>
                <w:rFonts w:ascii="Calibri" w:eastAsia="Times New Roman" w:hAnsi="Calibri" w:cs="Calibri"/>
                <w:color w:val="FFFFFF"/>
                <w:lang w:eastAsia="en-AU"/>
              </w:rPr>
              <w:t>Loan cap band</w:t>
            </w:r>
          </w:p>
        </w:tc>
      </w:tr>
      <w:tr w:rsidR="00E56459" w:rsidRPr="00C4792B" w14:paraId="36C38D89" w14:textId="77777777" w:rsidTr="0005112B">
        <w:trPr>
          <w:trHeight w:val="300"/>
        </w:trPr>
        <w:tc>
          <w:tcPr>
            <w:tcW w:w="1328" w:type="dxa"/>
            <w:tcBorders>
              <w:top w:val="nil"/>
              <w:left w:val="single" w:sz="8" w:space="0" w:color="auto"/>
              <w:bottom w:val="single" w:sz="8" w:space="0" w:color="auto"/>
              <w:right w:val="single" w:sz="8" w:space="0" w:color="auto"/>
            </w:tcBorders>
            <w:shd w:val="clear" w:color="auto" w:fill="FFFFFF" w:themeFill="background1"/>
            <w:noWrap/>
            <w:vAlign w:val="center"/>
          </w:tcPr>
          <w:p w14:paraId="42DCFFBA" w14:textId="77777777" w:rsidR="00E56459" w:rsidRPr="00C4792B" w:rsidRDefault="00E56459" w:rsidP="004C34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RMIT</w:t>
            </w:r>
          </w:p>
        </w:tc>
        <w:tc>
          <w:tcPr>
            <w:tcW w:w="1356" w:type="dxa"/>
            <w:tcBorders>
              <w:top w:val="nil"/>
              <w:left w:val="nil"/>
              <w:bottom w:val="single" w:sz="8" w:space="0" w:color="auto"/>
              <w:right w:val="single" w:sz="8" w:space="0" w:color="auto"/>
            </w:tcBorders>
            <w:shd w:val="clear" w:color="auto" w:fill="FFFFFF" w:themeFill="background1"/>
            <w:noWrap/>
            <w:vAlign w:val="center"/>
          </w:tcPr>
          <w:p w14:paraId="334B531F" w14:textId="77777777" w:rsidR="00E56459" w:rsidRPr="00C4792B" w:rsidRDefault="00E56459" w:rsidP="004C3485">
            <w:pPr>
              <w:spacing w:after="0" w:line="240" w:lineRule="auto"/>
              <w:rPr>
                <w:rFonts w:ascii="Calibri" w:eastAsia="Times New Roman" w:hAnsi="Calibri" w:cs="Calibri"/>
                <w:color w:val="000000"/>
                <w:lang w:eastAsia="en-AU"/>
              </w:rPr>
            </w:pPr>
            <w:r w:rsidRPr="005702A8">
              <w:rPr>
                <w:rFonts w:ascii="Calibri" w:eastAsia="Times New Roman" w:hAnsi="Calibri" w:cs="Calibri"/>
                <w:color w:val="000000"/>
                <w:lang w:eastAsia="en-AU"/>
              </w:rPr>
              <w:t>10871NAT</w:t>
            </w:r>
          </w:p>
        </w:tc>
        <w:tc>
          <w:tcPr>
            <w:tcW w:w="5953" w:type="dxa"/>
            <w:tcBorders>
              <w:top w:val="nil"/>
              <w:left w:val="nil"/>
              <w:bottom w:val="single" w:sz="8" w:space="0" w:color="auto"/>
              <w:right w:val="single" w:sz="8" w:space="0" w:color="auto"/>
            </w:tcBorders>
            <w:shd w:val="clear" w:color="auto" w:fill="FFFFFF" w:themeFill="background1"/>
            <w:noWrap/>
            <w:vAlign w:val="center"/>
          </w:tcPr>
          <w:p w14:paraId="6BC089DA" w14:textId="77777777" w:rsidR="00E56459" w:rsidRPr="00C4792B" w:rsidRDefault="00E56459" w:rsidP="004C3485">
            <w:pPr>
              <w:spacing w:after="0" w:line="240" w:lineRule="auto"/>
              <w:jc w:val="both"/>
              <w:rPr>
                <w:rFonts w:ascii="Calibri" w:eastAsia="Times New Roman" w:hAnsi="Calibri" w:cs="Calibri"/>
                <w:color w:val="000000"/>
                <w:lang w:eastAsia="en-AU"/>
              </w:rPr>
            </w:pPr>
            <w:r w:rsidRPr="005702A8">
              <w:rPr>
                <w:rFonts w:ascii="Calibri" w:eastAsia="Times New Roman" w:hAnsi="Calibri" w:cs="Calibri"/>
                <w:color w:val="000000"/>
                <w:lang w:eastAsia="en-AU"/>
              </w:rPr>
              <w:t>Diploma of Fashion Styling</w:t>
            </w:r>
          </w:p>
        </w:tc>
        <w:tc>
          <w:tcPr>
            <w:tcW w:w="851" w:type="dxa"/>
            <w:tcBorders>
              <w:top w:val="nil"/>
              <w:left w:val="nil"/>
              <w:bottom w:val="single" w:sz="8" w:space="0" w:color="auto"/>
              <w:right w:val="single" w:sz="8" w:space="0" w:color="auto"/>
            </w:tcBorders>
            <w:shd w:val="clear" w:color="auto" w:fill="FFFFFF" w:themeFill="background1"/>
            <w:noWrap/>
            <w:vAlign w:val="center"/>
          </w:tcPr>
          <w:p w14:paraId="346C3895" w14:textId="77777777" w:rsidR="00E56459" w:rsidRPr="00C4792B" w:rsidRDefault="00E56459" w:rsidP="004C3485">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2</w:t>
            </w:r>
          </w:p>
        </w:tc>
      </w:tr>
    </w:tbl>
    <w:p w14:paraId="07199FB5" w14:textId="77777777" w:rsidR="00A93CAB" w:rsidRDefault="00A93CAB" w:rsidP="00A93CAB"/>
    <w:p w14:paraId="7D109B8C" w14:textId="77777777" w:rsidR="00A93CAB" w:rsidRDefault="00A93CAB" w:rsidP="00A93CAB">
      <w:r>
        <w:t>There have also been 5 courses added to Schedule 3 of the Determination as they are replacing Schedule 3 courses that are now</w:t>
      </w:r>
      <w:r w:rsidRPr="00C944C3">
        <w:t xml:space="preserve"> non-current</w:t>
      </w:r>
      <w:r>
        <w:t xml:space="preserve">. </w:t>
      </w:r>
    </w:p>
    <w:p w14:paraId="06F77048" w14:textId="539B4110" w:rsidR="00AB3282" w:rsidRPr="00CF2CAA" w:rsidRDefault="00AB3282" w:rsidP="00CF2CAA">
      <w:pPr>
        <w:pStyle w:val="Caption"/>
        <w:keepNext/>
      </w:pPr>
      <w:r w:rsidRPr="00C4792B">
        <w:t xml:space="preserve">Table </w:t>
      </w:r>
      <w:r w:rsidR="001114EF">
        <w:t>7</w:t>
      </w:r>
      <w:r w:rsidRPr="00C4792B">
        <w:t xml:space="preserve">: </w:t>
      </w:r>
      <w:r w:rsidR="00A6602B" w:rsidRPr="00CF2CAA">
        <w:t>C</w:t>
      </w:r>
      <w:r w:rsidRPr="00CF2CAA">
        <w:t>ourses added to</w:t>
      </w:r>
      <w:r w:rsidR="00312A87" w:rsidRPr="00CF2CAA">
        <w:t xml:space="preserve"> Schedule 3 of</w:t>
      </w:r>
      <w:r w:rsidRPr="00CF2CAA">
        <w:t xml:space="preserve"> the Determination</w:t>
      </w:r>
      <w:r w:rsidR="005864A3">
        <w:t xml:space="preserve"> (superseding)</w:t>
      </w:r>
    </w:p>
    <w:tbl>
      <w:tblPr>
        <w:tblW w:w="94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267"/>
        <w:gridCol w:w="851"/>
      </w:tblGrid>
      <w:tr w:rsidR="005864A3" w:rsidRPr="00C4792B" w14:paraId="725A82D2" w14:textId="77777777" w:rsidTr="00E14336">
        <w:trPr>
          <w:trHeight w:val="590"/>
          <w:tblHeader/>
        </w:trPr>
        <w:tc>
          <w:tcPr>
            <w:tcW w:w="1370" w:type="dxa"/>
            <w:shd w:val="clear" w:color="000000" w:fill="292065"/>
            <w:noWrap/>
            <w:vAlign w:val="center"/>
            <w:hideMark/>
          </w:tcPr>
          <w:p w14:paraId="27041C93" w14:textId="77777777" w:rsidR="005864A3" w:rsidRPr="00C4792B" w:rsidRDefault="005864A3" w:rsidP="00F700C9">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code</w:t>
            </w:r>
          </w:p>
        </w:tc>
        <w:tc>
          <w:tcPr>
            <w:tcW w:w="7267" w:type="dxa"/>
            <w:shd w:val="clear" w:color="000000" w:fill="292065"/>
            <w:noWrap/>
            <w:vAlign w:val="center"/>
            <w:hideMark/>
          </w:tcPr>
          <w:p w14:paraId="63C8FD5B" w14:textId="77777777" w:rsidR="005864A3" w:rsidRPr="00C4792B" w:rsidRDefault="005864A3" w:rsidP="00F700C9">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name</w:t>
            </w:r>
          </w:p>
        </w:tc>
        <w:tc>
          <w:tcPr>
            <w:tcW w:w="851" w:type="dxa"/>
            <w:shd w:val="clear" w:color="000000" w:fill="292065"/>
            <w:noWrap/>
            <w:vAlign w:val="center"/>
            <w:hideMark/>
          </w:tcPr>
          <w:p w14:paraId="626907BB" w14:textId="77777777" w:rsidR="005864A3" w:rsidRPr="00C4792B" w:rsidRDefault="005864A3" w:rsidP="0005112B">
            <w:pPr>
              <w:spacing w:after="0" w:line="240" w:lineRule="auto"/>
              <w:jc w:val="center"/>
              <w:rPr>
                <w:rFonts w:ascii="Calibri" w:eastAsia="Times New Roman" w:hAnsi="Calibri" w:cs="Calibri"/>
                <w:color w:val="FFFFFF"/>
                <w:lang w:eastAsia="en-AU"/>
              </w:rPr>
            </w:pPr>
            <w:r w:rsidRPr="00C4792B">
              <w:rPr>
                <w:rFonts w:ascii="Calibri" w:eastAsia="Times New Roman" w:hAnsi="Calibri" w:cs="Calibri"/>
                <w:color w:val="FFFFFF"/>
                <w:lang w:eastAsia="en-AU"/>
              </w:rPr>
              <w:t>Loan cap band</w:t>
            </w:r>
          </w:p>
        </w:tc>
      </w:tr>
      <w:tr w:rsidR="005864A3" w:rsidRPr="00CE7F5E" w14:paraId="69EC1E87" w14:textId="77777777" w:rsidTr="00E14336">
        <w:trPr>
          <w:trHeight w:val="300"/>
        </w:trPr>
        <w:tc>
          <w:tcPr>
            <w:tcW w:w="1370" w:type="dxa"/>
            <w:shd w:val="clear" w:color="auto" w:fill="FFFFFF" w:themeFill="background1"/>
            <w:noWrap/>
            <w:vAlign w:val="center"/>
          </w:tcPr>
          <w:p w14:paraId="2DAB5750" w14:textId="7A7BAD29" w:rsidR="005864A3" w:rsidRPr="00CE7F5E" w:rsidRDefault="005864A3" w:rsidP="00CE7F5E">
            <w:pPr>
              <w:spacing w:after="0" w:line="240" w:lineRule="auto"/>
              <w:rPr>
                <w:rFonts w:ascii="Calibri" w:eastAsia="Times New Roman" w:hAnsi="Calibri" w:cs="Calibri"/>
                <w:color w:val="000000"/>
                <w:lang w:eastAsia="en-AU"/>
              </w:rPr>
            </w:pPr>
            <w:r w:rsidRPr="00CE7F5E">
              <w:rPr>
                <w:rFonts w:ascii="Calibri" w:eastAsia="Times New Roman" w:hAnsi="Calibri" w:cs="Calibri"/>
                <w:color w:val="000000"/>
                <w:lang w:eastAsia="en-AU"/>
              </w:rPr>
              <w:t>10995NAT</w:t>
            </w:r>
          </w:p>
        </w:tc>
        <w:tc>
          <w:tcPr>
            <w:tcW w:w="7267" w:type="dxa"/>
            <w:shd w:val="clear" w:color="auto" w:fill="FFFFFF" w:themeFill="background1"/>
            <w:noWrap/>
            <w:vAlign w:val="center"/>
          </w:tcPr>
          <w:p w14:paraId="2141726E" w14:textId="75AF074F" w:rsidR="005864A3" w:rsidRPr="00CE7F5E" w:rsidRDefault="005864A3" w:rsidP="00CE7F5E">
            <w:pPr>
              <w:spacing w:after="0" w:line="240" w:lineRule="auto"/>
              <w:jc w:val="both"/>
              <w:rPr>
                <w:rFonts w:ascii="Calibri" w:eastAsia="Times New Roman" w:hAnsi="Calibri" w:cs="Calibri"/>
                <w:color w:val="000000"/>
                <w:lang w:eastAsia="en-AU"/>
              </w:rPr>
            </w:pPr>
            <w:r w:rsidRPr="00CE7F5E">
              <w:rPr>
                <w:rFonts w:ascii="Calibri" w:eastAsia="Times New Roman" w:hAnsi="Calibri" w:cs="Calibri"/>
                <w:color w:val="000000"/>
                <w:lang w:eastAsia="en-AU"/>
              </w:rPr>
              <w:t>Diploma of Acting</w:t>
            </w:r>
          </w:p>
        </w:tc>
        <w:tc>
          <w:tcPr>
            <w:tcW w:w="851" w:type="dxa"/>
            <w:shd w:val="clear" w:color="auto" w:fill="FFFFFF" w:themeFill="background1"/>
            <w:noWrap/>
            <w:vAlign w:val="center"/>
          </w:tcPr>
          <w:p w14:paraId="45946B7B" w14:textId="18D84A72" w:rsidR="005864A3" w:rsidRPr="00CE7F5E" w:rsidRDefault="005864A3" w:rsidP="005864A3">
            <w:pPr>
              <w:spacing w:after="0" w:line="240" w:lineRule="auto"/>
              <w:jc w:val="center"/>
              <w:rPr>
                <w:rFonts w:ascii="Calibri" w:eastAsia="Times New Roman" w:hAnsi="Calibri" w:cs="Calibri"/>
                <w:color w:val="000000"/>
                <w:lang w:eastAsia="en-AU"/>
              </w:rPr>
            </w:pPr>
            <w:r w:rsidRPr="00CE7F5E">
              <w:rPr>
                <w:rFonts w:ascii="Calibri" w:eastAsia="Times New Roman" w:hAnsi="Calibri" w:cs="Calibri"/>
                <w:color w:val="000000"/>
                <w:lang w:eastAsia="en-AU"/>
              </w:rPr>
              <w:t>3</w:t>
            </w:r>
          </w:p>
        </w:tc>
      </w:tr>
      <w:tr w:rsidR="005864A3" w:rsidRPr="00CE7F5E" w14:paraId="7CC144A8" w14:textId="77777777" w:rsidTr="00E14336">
        <w:trPr>
          <w:trHeight w:val="300"/>
        </w:trPr>
        <w:tc>
          <w:tcPr>
            <w:tcW w:w="1370" w:type="dxa"/>
            <w:shd w:val="clear" w:color="auto" w:fill="FFFFFF" w:themeFill="background1"/>
            <w:noWrap/>
            <w:vAlign w:val="center"/>
          </w:tcPr>
          <w:p w14:paraId="58A34CBB" w14:textId="56B866FF" w:rsidR="005864A3" w:rsidRPr="00CE7F5E" w:rsidRDefault="005864A3" w:rsidP="00CE7F5E">
            <w:pPr>
              <w:spacing w:after="0" w:line="240" w:lineRule="auto"/>
              <w:rPr>
                <w:rFonts w:ascii="Calibri" w:eastAsia="Times New Roman" w:hAnsi="Calibri" w:cs="Calibri"/>
                <w:color w:val="000000"/>
                <w:lang w:eastAsia="en-AU"/>
              </w:rPr>
            </w:pPr>
            <w:r w:rsidRPr="00CE7F5E">
              <w:rPr>
                <w:rFonts w:ascii="Calibri" w:eastAsia="Times New Roman" w:hAnsi="Calibri" w:cs="Calibri"/>
                <w:color w:val="000000"/>
                <w:lang w:eastAsia="en-AU"/>
              </w:rPr>
              <w:t>11008NAT</w:t>
            </w:r>
          </w:p>
        </w:tc>
        <w:tc>
          <w:tcPr>
            <w:tcW w:w="7267" w:type="dxa"/>
            <w:shd w:val="clear" w:color="auto" w:fill="FFFFFF" w:themeFill="background1"/>
            <w:noWrap/>
            <w:vAlign w:val="center"/>
          </w:tcPr>
          <w:p w14:paraId="0BC38105" w14:textId="7B5423DE" w:rsidR="005864A3" w:rsidRPr="00CE7F5E" w:rsidRDefault="005864A3" w:rsidP="00CE7F5E">
            <w:pPr>
              <w:spacing w:after="0" w:line="240" w:lineRule="auto"/>
              <w:jc w:val="both"/>
              <w:rPr>
                <w:rFonts w:ascii="Calibri" w:eastAsia="Times New Roman" w:hAnsi="Calibri" w:cs="Calibri"/>
                <w:color w:val="000000"/>
                <w:lang w:eastAsia="en-AU"/>
              </w:rPr>
            </w:pPr>
            <w:r w:rsidRPr="00CE7F5E">
              <w:rPr>
                <w:rFonts w:ascii="Calibri" w:eastAsia="Times New Roman" w:hAnsi="Calibri" w:cs="Calibri"/>
                <w:color w:val="000000"/>
                <w:lang w:eastAsia="en-AU"/>
              </w:rPr>
              <w:t>Graduate Diploma of Classical Ballet</w:t>
            </w:r>
          </w:p>
        </w:tc>
        <w:tc>
          <w:tcPr>
            <w:tcW w:w="851" w:type="dxa"/>
            <w:shd w:val="clear" w:color="auto" w:fill="FFFFFF" w:themeFill="background1"/>
            <w:noWrap/>
            <w:vAlign w:val="center"/>
          </w:tcPr>
          <w:p w14:paraId="42ACDDAE" w14:textId="3CACB0BC" w:rsidR="005864A3" w:rsidRPr="00CE7F5E" w:rsidRDefault="005864A3" w:rsidP="005864A3">
            <w:pPr>
              <w:spacing w:after="0" w:line="240" w:lineRule="auto"/>
              <w:jc w:val="center"/>
              <w:rPr>
                <w:rFonts w:ascii="Calibri" w:eastAsia="Times New Roman" w:hAnsi="Calibri" w:cs="Calibri"/>
                <w:color w:val="000000"/>
                <w:lang w:eastAsia="en-AU"/>
              </w:rPr>
            </w:pPr>
            <w:r w:rsidRPr="00CE7F5E">
              <w:rPr>
                <w:rFonts w:ascii="Calibri" w:eastAsia="Times New Roman" w:hAnsi="Calibri" w:cs="Calibri"/>
                <w:color w:val="000000"/>
                <w:lang w:eastAsia="en-AU"/>
              </w:rPr>
              <w:t>3</w:t>
            </w:r>
          </w:p>
        </w:tc>
      </w:tr>
      <w:tr w:rsidR="005864A3" w:rsidRPr="00CE7F5E" w14:paraId="0897B6FF" w14:textId="77777777" w:rsidTr="00E14336">
        <w:trPr>
          <w:trHeight w:val="300"/>
        </w:trPr>
        <w:tc>
          <w:tcPr>
            <w:tcW w:w="1370" w:type="dxa"/>
            <w:shd w:val="clear" w:color="auto" w:fill="FFFFFF" w:themeFill="background1"/>
            <w:noWrap/>
            <w:vAlign w:val="center"/>
          </w:tcPr>
          <w:p w14:paraId="04BF96D2" w14:textId="65F0F6AE" w:rsidR="005864A3" w:rsidRPr="00CE7F5E" w:rsidRDefault="005864A3" w:rsidP="00CE7F5E">
            <w:pPr>
              <w:spacing w:after="0" w:line="240" w:lineRule="auto"/>
              <w:rPr>
                <w:rFonts w:ascii="Calibri" w:eastAsia="Times New Roman" w:hAnsi="Calibri" w:cs="Calibri"/>
                <w:color w:val="000000"/>
                <w:lang w:eastAsia="en-AU"/>
              </w:rPr>
            </w:pPr>
            <w:r w:rsidRPr="00CE7F5E">
              <w:rPr>
                <w:rFonts w:ascii="Calibri" w:eastAsia="Times New Roman" w:hAnsi="Calibri" w:cs="Calibri"/>
                <w:color w:val="000000"/>
                <w:lang w:eastAsia="en-AU"/>
              </w:rPr>
              <w:t>22594VIC</w:t>
            </w:r>
          </w:p>
        </w:tc>
        <w:tc>
          <w:tcPr>
            <w:tcW w:w="7267" w:type="dxa"/>
            <w:shd w:val="clear" w:color="auto" w:fill="FFFFFF" w:themeFill="background1"/>
            <w:noWrap/>
            <w:vAlign w:val="center"/>
          </w:tcPr>
          <w:p w14:paraId="4509B395" w14:textId="683454F0" w:rsidR="005864A3" w:rsidRPr="00CE7F5E" w:rsidRDefault="005864A3" w:rsidP="00CE7F5E">
            <w:pPr>
              <w:spacing w:after="0" w:line="240" w:lineRule="auto"/>
              <w:jc w:val="both"/>
              <w:rPr>
                <w:rFonts w:ascii="Calibri" w:eastAsia="Times New Roman" w:hAnsi="Calibri" w:cs="Calibri"/>
                <w:color w:val="000000"/>
                <w:lang w:eastAsia="en-AU"/>
              </w:rPr>
            </w:pPr>
            <w:r w:rsidRPr="00CE7F5E">
              <w:rPr>
                <w:rFonts w:ascii="Calibri" w:eastAsia="Times New Roman" w:hAnsi="Calibri" w:cs="Calibri"/>
                <w:color w:val="000000"/>
                <w:lang w:eastAsia="en-AU"/>
              </w:rPr>
              <w:t>Diploma of Justice</w:t>
            </w:r>
          </w:p>
        </w:tc>
        <w:tc>
          <w:tcPr>
            <w:tcW w:w="851" w:type="dxa"/>
            <w:shd w:val="clear" w:color="auto" w:fill="FFFFFF" w:themeFill="background1"/>
            <w:noWrap/>
            <w:vAlign w:val="center"/>
          </w:tcPr>
          <w:p w14:paraId="1804BB72" w14:textId="4804F46A" w:rsidR="005864A3" w:rsidRPr="00CE7F5E" w:rsidRDefault="005864A3" w:rsidP="005864A3">
            <w:pPr>
              <w:spacing w:after="0" w:line="240" w:lineRule="auto"/>
              <w:jc w:val="center"/>
              <w:rPr>
                <w:rFonts w:ascii="Calibri" w:eastAsia="Times New Roman" w:hAnsi="Calibri" w:cs="Calibri"/>
                <w:color w:val="000000"/>
                <w:lang w:eastAsia="en-AU"/>
              </w:rPr>
            </w:pPr>
            <w:r w:rsidRPr="00CE7F5E">
              <w:rPr>
                <w:rFonts w:ascii="Calibri" w:eastAsia="Times New Roman" w:hAnsi="Calibri" w:cs="Calibri"/>
                <w:color w:val="000000"/>
                <w:lang w:eastAsia="en-AU"/>
              </w:rPr>
              <w:t>2</w:t>
            </w:r>
          </w:p>
        </w:tc>
      </w:tr>
      <w:tr w:rsidR="005864A3" w:rsidRPr="00CE7F5E" w14:paraId="5EB5437F" w14:textId="77777777" w:rsidTr="00E14336">
        <w:trPr>
          <w:trHeight w:val="300"/>
        </w:trPr>
        <w:tc>
          <w:tcPr>
            <w:tcW w:w="1370" w:type="dxa"/>
            <w:shd w:val="clear" w:color="auto" w:fill="FFFFFF" w:themeFill="background1"/>
            <w:noWrap/>
            <w:vAlign w:val="center"/>
          </w:tcPr>
          <w:p w14:paraId="51658408" w14:textId="3AAB7253" w:rsidR="005864A3" w:rsidRPr="00CE7F5E" w:rsidRDefault="005864A3" w:rsidP="00CE7F5E">
            <w:pPr>
              <w:spacing w:after="0" w:line="240" w:lineRule="auto"/>
              <w:rPr>
                <w:rFonts w:ascii="Calibri" w:eastAsia="Times New Roman" w:hAnsi="Calibri" w:cs="Calibri"/>
                <w:color w:val="000000"/>
                <w:lang w:eastAsia="en-AU"/>
              </w:rPr>
            </w:pPr>
            <w:r w:rsidRPr="00CE7F5E">
              <w:rPr>
                <w:rFonts w:ascii="Calibri" w:eastAsia="Times New Roman" w:hAnsi="Calibri" w:cs="Calibri"/>
                <w:color w:val="000000"/>
                <w:lang w:eastAsia="en-AU"/>
              </w:rPr>
              <w:t>PUA50120</w:t>
            </w:r>
          </w:p>
        </w:tc>
        <w:tc>
          <w:tcPr>
            <w:tcW w:w="7267" w:type="dxa"/>
            <w:shd w:val="clear" w:color="auto" w:fill="FFFFFF" w:themeFill="background1"/>
            <w:noWrap/>
            <w:vAlign w:val="center"/>
          </w:tcPr>
          <w:p w14:paraId="3E87053E" w14:textId="5E4DACA6" w:rsidR="005864A3" w:rsidRPr="00CE7F5E" w:rsidRDefault="005864A3" w:rsidP="00CE7F5E">
            <w:pPr>
              <w:spacing w:after="0" w:line="240" w:lineRule="auto"/>
              <w:jc w:val="both"/>
              <w:rPr>
                <w:rFonts w:ascii="Calibri" w:eastAsia="Times New Roman" w:hAnsi="Calibri" w:cs="Calibri"/>
                <w:color w:val="000000"/>
                <w:lang w:eastAsia="en-AU"/>
              </w:rPr>
            </w:pPr>
            <w:r w:rsidRPr="00CE7F5E">
              <w:rPr>
                <w:rFonts w:ascii="Calibri" w:eastAsia="Times New Roman" w:hAnsi="Calibri" w:cs="Calibri"/>
                <w:color w:val="000000"/>
                <w:lang w:eastAsia="en-AU"/>
              </w:rPr>
              <w:t>Diploma of Public Safety (Emergency Management)</w:t>
            </w:r>
          </w:p>
        </w:tc>
        <w:tc>
          <w:tcPr>
            <w:tcW w:w="851" w:type="dxa"/>
            <w:shd w:val="clear" w:color="auto" w:fill="FFFFFF" w:themeFill="background1"/>
            <w:noWrap/>
            <w:vAlign w:val="center"/>
          </w:tcPr>
          <w:p w14:paraId="3B62F747" w14:textId="0121515E" w:rsidR="005864A3" w:rsidRPr="00CE7F5E" w:rsidRDefault="005864A3" w:rsidP="005864A3">
            <w:pPr>
              <w:spacing w:after="0" w:line="240" w:lineRule="auto"/>
              <w:jc w:val="center"/>
              <w:rPr>
                <w:rFonts w:ascii="Calibri" w:eastAsia="Times New Roman" w:hAnsi="Calibri" w:cs="Calibri"/>
                <w:color w:val="000000"/>
                <w:lang w:eastAsia="en-AU"/>
              </w:rPr>
            </w:pPr>
            <w:r w:rsidRPr="00CE7F5E">
              <w:rPr>
                <w:rFonts w:ascii="Calibri" w:eastAsia="Times New Roman" w:hAnsi="Calibri" w:cs="Calibri"/>
                <w:color w:val="000000"/>
                <w:lang w:eastAsia="en-AU"/>
              </w:rPr>
              <w:t>2</w:t>
            </w:r>
          </w:p>
        </w:tc>
      </w:tr>
      <w:tr w:rsidR="005864A3" w:rsidRPr="00CE7F5E" w14:paraId="097F5392" w14:textId="77777777" w:rsidTr="00E14336">
        <w:trPr>
          <w:trHeight w:val="300"/>
        </w:trPr>
        <w:tc>
          <w:tcPr>
            <w:tcW w:w="1370" w:type="dxa"/>
            <w:shd w:val="clear" w:color="auto" w:fill="FFFFFF" w:themeFill="background1"/>
            <w:noWrap/>
            <w:vAlign w:val="center"/>
          </w:tcPr>
          <w:p w14:paraId="5F6A7148" w14:textId="64E5359E" w:rsidR="005864A3" w:rsidRPr="00CE7F5E" w:rsidRDefault="005864A3" w:rsidP="00CE7F5E">
            <w:pPr>
              <w:spacing w:after="0" w:line="240" w:lineRule="auto"/>
              <w:rPr>
                <w:rFonts w:ascii="Calibri" w:eastAsia="Times New Roman" w:hAnsi="Calibri" w:cs="Calibri"/>
                <w:color w:val="000000"/>
                <w:lang w:eastAsia="en-AU"/>
              </w:rPr>
            </w:pPr>
            <w:r w:rsidRPr="00CE7F5E">
              <w:rPr>
                <w:rFonts w:ascii="Calibri" w:eastAsia="Times New Roman" w:hAnsi="Calibri" w:cs="Calibri"/>
                <w:color w:val="000000"/>
                <w:lang w:eastAsia="en-AU"/>
              </w:rPr>
              <w:t>PUA60120</w:t>
            </w:r>
          </w:p>
        </w:tc>
        <w:tc>
          <w:tcPr>
            <w:tcW w:w="7267" w:type="dxa"/>
            <w:shd w:val="clear" w:color="auto" w:fill="FFFFFF" w:themeFill="background1"/>
            <w:noWrap/>
            <w:vAlign w:val="center"/>
          </w:tcPr>
          <w:p w14:paraId="1188C0E2" w14:textId="4846DC05" w:rsidR="005864A3" w:rsidRPr="00CE7F5E" w:rsidRDefault="005864A3" w:rsidP="00CE7F5E">
            <w:pPr>
              <w:spacing w:after="0" w:line="240" w:lineRule="auto"/>
              <w:jc w:val="both"/>
              <w:rPr>
                <w:rFonts w:ascii="Calibri" w:eastAsia="Times New Roman" w:hAnsi="Calibri" w:cs="Calibri"/>
                <w:color w:val="000000"/>
                <w:lang w:eastAsia="en-AU"/>
              </w:rPr>
            </w:pPr>
            <w:r w:rsidRPr="00CE7F5E">
              <w:rPr>
                <w:rFonts w:ascii="Calibri" w:eastAsia="Times New Roman" w:hAnsi="Calibri" w:cs="Calibri"/>
                <w:color w:val="000000"/>
                <w:lang w:eastAsia="en-AU"/>
              </w:rPr>
              <w:t>Advanced Diploma of Public Safety (Emergency Management)</w:t>
            </w:r>
          </w:p>
        </w:tc>
        <w:tc>
          <w:tcPr>
            <w:tcW w:w="851" w:type="dxa"/>
            <w:shd w:val="clear" w:color="auto" w:fill="FFFFFF" w:themeFill="background1"/>
            <w:noWrap/>
            <w:vAlign w:val="center"/>
          </w:tcPr>
          <w:p w14:paraId="606478E8" w14:textId="763B21DE" w:rsidR="005864A3" w:rsidRPr="00CE7F5E" w:rsidRDefault="005864A3" w:rsidP="005864A3">
            <w:pPr>
              <w:spacing w:after="0" w:line="240" w:lineRule="auto"/>
              <w:jc w:val="center"/>
              <w:rPr>
                <w:rFonts w:ascii="Calibri" w:eastAsia="Times New Roman" w:hAnsi="Calibri" w:cs="Calibri"/>
                <w:color w:val="000000"/>
                <w:lang w:eastAsia="en-AU"/>
              </w:rPr>
            </w:pPr>
            <w:r w:rsidRPr="00CE7F5E">
              <w:rPr>
                <w:rFonts w:ascii="Calibri" w:eastAsia="Times New Roman" w:hAnsi="Calibri" w:cs="Calibri"/>
                <w:color w:val="000000"/>
                <w:lang w:eastAsia="en-AU"/>
              </w:rPr>
              <w:t>2</w:t>
            </w:r>
          </w:p>
        </w:tc>
      </w:tr>
    </w:tbl>
    <w:p w14:paraId="19BB59BE" w14:textId="77777777" w:rsidR="00AB3282" w:rsidRDefault="00AB3282" w:rsidP="00876962"/>
    <w:p w14:paraId="2276F3C2" w14:textId="48721545" w:rsidR="00876D32" w:rsidRPr="00876D32" w:rsidRDefault="00876D32" w:rsidP="007B2014">
      <w:pPr>
        <w:pStyle w:val="Heading1"/>
      </w:pPr>
      <w:r w:rsidRPr="00876D32">
        <w:t>Removals</w:t>
      </w:r>
    </w:p>
    <w:p w14:paraId="6363E016" w14:textId="65A9FEE7" w:rsidR="00217A97" w:rsidRDefault="00470802" w:rsidP="00876962">
      <w:r>
        <w:t>The courses at Table 8 below</w:t>
      </w:r>
      <w:r w:rsidR="00132740">
        <w:t xml:space="preserve"> have been</w:t>
      </w:r>
      <w:r w:rsidR="0098454A">
        <w:t xml:space="preserve"> </w:t>
      </w:r>
      <w:r w:rsidR="00876D32">
        <w:t xml:space="preserve">removed from Schedule 3 of the Determination as they are </w:t>
      </w:r>
      <w:r w:rsidR="00876D32" w:rsidRPr="001C1404">
        <w:t xml:space="preserve">now </w:t>
      </w:r>
      <w:r w:rsidR="009C0409" w:rsidRPr="001C1404">
        <w:t xml:space="preserve">either </w:t>
      </w:r>
      <w:r w:rsidR="00876D32" w:rsidRPr="001C1404">
        <w:t>non</w:t>
      </w:r>
      <w:r w:rsidR="00876D32" w:rsidRPr="001C1404">
        <w:noBreakHyphen/>
        <w:t>current or deleted and have an expired teach</w:t>
      </w:r>
      <w:r w:rsidR="00876D32" w:rsidRPr="001C1404">
        <w:noBreakHyphen/>
        <w:t>out</w:t>
      </w:r>
      <w:r w:rsidR="009C0409" w:rsidRPr="001C1404">
        <w:t>;</w:t>
      </w:r>
      <w:r w:rsidR="009C0409">
        <w:t xml:space="preserve"> </w:t>
      </w:r>
      <w:r w:rsidR="00C13FB3">
        <w:t>or</w:t>
      </w:r>
      <w:r w:rsidR="00876D32">
        <w:t xml:space="preserve"> placed on Schedule 1 of the Determination as </w:t>
      </w:r>
      <w:r w:rsidR="00501043">
        <w:t>they</w:t>
      </w:r>
      <w:r w:rsidR="00876D32">
        <w:t xml:space="preserve"> now meet</w:t>
      </w:r>
      <w:r w:rsidR="00B85CCD">
        <w:t xml:space="preserve"> VSL</w:t>
      </w:r>
      <w:r w:rsidR="00876D32">
        <w:t xml:space="preserve"> eligibility </w:t>
      </w:r>
      <w:r w:rsidR="00B85CCD">
        <w:t>criteria</w:t>
      </w:r>
      <w:r w:rsidR="00876D32" w:rsidRPr="00C0085F">
        <w:t xml:space="preserve">. </w:t>
      </w:r>
      <w:r w:rsidR="00ED27A6">
        <w:t>(If required and where appropriate, e</w:t>
      </w:r>
      <w:r w:rsidR="00876D32" w:rsidRPr="00ED27A6">
        <w:t>xisting VSL students can continue to be taught-out (and access VSL) in accordance with the Standards for Registered Training Organisations (RTOs) 2015</w:t>
      </w:r>
      <w:r w:rsidR="00ED27A6">
        <w:t>)</w:t>
      </w:r>
      <w:r w:rsidR="00876D32" w:rsidRPr="00ED27A6">
        <w:t>.</w:t>
      </w:r>
    </w:p>
    <w:p w14:paraId="1E424F92" w14:textId="763D40B7" w:rsidR="00FE7215" w:rsidRPr="00C4792B" w:rsidRDefault="00C4792B" w:rsidP="00FE7215">
      <w:pPr>
        <w:pStyle w:val="Caption"/>
        <w:keepNext/>
      </w:pPr>
      <w:r w:rsidRPr="00C4792B">
        <w:t xml:space="preserve">Table </w:t>
      </w:r>
      <w:r w:rsidR="001114EF">
        <w:t>8</w:t>
      </w:r>
      <w:r w:rsidRPr="00C4792B">
        <w:t xml:space="preserve">: Courses removed from Schedule 3 of the </w:t>
      </w:r>
      <w:r w:rsidR="002A23AD" w:rsidRPr="00C4792B">
        <w:t>Determination</w:t>
      </w:r>
    </w:p>
    <w:tbl>
      <w:tblPr>
        <w:tblW w:w="9488" w:type="dxa"/>
        <w:tblLook w:val="04A0" w:firstRow="1" w:lastRow="0" w:firstColumn="1" w:lastColumn="0" w:noHBand="0" w:noVBand="1"/>
      </w:tblPr>
      <w:tblGrid>
        <w:gridCol w:w="1408"/>
        <w:gridCol w:w="8080"/>
      </w:tblGrid>
      <w:tr w:rsidR="003272BD" w:rsidRPr="005A4582" w14:paraId="76DE4D79" w14:textId="77777777" w:rsidTr="001847BD">
        <w:trPr>
          <w:trHeight w:val="880"/>
          <w:tblHeader/>
        </w:trPr>
        <w:tc>
          <w:tcPr>
            <w:tcW w:w="1408" w:type="dxa"/>
            <w:tcBorders>
              <w:top w:val="single" w:sz="8" w:space="0" w:color="auto"/>
              <w:left w:val="single" w:sz="8" w:space="0" w:color="auto"/>
              <w:bottom w:val="single" w:sz="8" w:space="0" w:color="auto"/>
              <w:right w:val="single" w:sz="8" w:space="0" w:color="auto"/>
            </w:tcBorders>
            <w:shd w:val="clear" w:color="000000" w:fill="292065"/>
            <w:vAlign w:val="center"/>
          </w:tcPr>
          <w:p w14:paraId="09C86829" w14:textId="50FDC3AA" w:rsidR="003272BD" w:rsidRPr="005A4582" w:rsidRDefault="003272BD" w:rsidP="003272BD">
            <w:pPr>
              <w:spacing w:after="0" w:line="240" w:lineRule="auto"/>
              <w:rPr>
                <w:rFonts w:ascii="Calibri" w:eastAsia="Times New Roman" w:hAnsi="Calibri" w:cs="Calibri"/>
                <w:color w:val="FFFFFF"/>
                <w:lang w:eastAsia="en-AU"/>
              </w:rPr>
            </w:pPr>
            <w:r w:rsidRPr="005A4582">
              <w:rPr>
                <w:rFonts w:ascii="Calibri" w:eastAsia="Times New Roman" w:hAnsi="Calibri" w:cs="Calibri"/>
                <w:color w:val="FFFFFF"/>
                <w:lang w:eastAsia="en-AU"/>
              </w:rPr>
              <w:t>Course code</w:t>
            </w:r>
          </w:p>
        </w:tc>
        <w:tc>
          <w:tcPr>
            <w:tcW w:w="8080" w:type="dxa"/>
            <w:tcBorders>
              <w:top w:val="single" w:sz="8" w:space="0" w:color="auto"/>
              <w:left w:val="nil"/>
              <w:bottom w:val="single" w:sz="8" w:space="0" w:color="auto"/>
              <w:right w:val="single" w:sz="8" w:space="0" w:color="auto"/>
            </w:tcBorders>
            <w:shd w:val="clear" w:color="000000" w:fill="292065"/>
            <w:vAlign w:val="center"/>
          </w:tcPr>
          <w:p w14:paraId="68509774" w14:textId="324824D4" w:rsidR="003272BD" w:rsidRPr="005A4582" w:rsidRDefault="003272BD" w:rsidP="003272BD">
            <w:pPr>
              <w:spacing w:after="0" w:line="240" w:lineRule="auto"/>
              <w:rPr>
                <w:rFonts w:ascii="Calibri" w:eastAsia="Times New Roman" w:hAnsi="Calibri" w:cs="Calibri"/>
                <w:color w:val="FFFFFF"/>
                <w:lang w:eastAsia="en-AU"/>
              </w:rPr>
            </w:pPr>
            <w:r w:rsidRPr="005A4582">
              <w:rPr>
                <w:rFonts w:ascii="Calibri" w:eastAsia="Times New Roman" w:hAnsi="Calibri" w:cs="Calibri"/>
                <w:color w:val="FFFFFF"/>
                <w:lang w:eastAsia="en-AU"/>
              </w:rPr>
              <w:t>Course name</w:t>
            </w:r>
          </w:p>
        </w:tc>
      </w:tr>
      <w:tr w:rsidR="003272BD" w:rsidRPr="003272BD" w14:paraId="0784FA7F"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494F1817" w14:textId="29434F00"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10068NAT</w:t>
            </w:r>
          </w:p>
        </w:tc>
        <w:tc>
          <w:tcPr>
            <w:tcW w:w="8080" w:type="dxa"/>
            <w:tcBorders>
              <w:top w:val="nil"/>
              <w:left w:val="nil"/>
              <w:bottom w:val="single" w:sz="8" w:space="0" w:color="auto"/>
              <w:right w:val="single" w:sz="8" w:space="0" w:color="auto"/>
            </w:tcBorders>
            <w:shd w:val="clear" w:color="auto" w:fill="auto"/>
            <w:noWrap/>
            <w:vAlign w:val="bottom"/>
          </w:tcPr>
          <w:p w14:paraId="7A5C01F2" w14:textId="163A8A38"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Diploma of Screen Performance</w:t>
            </w:r>
          </w:p>
        </w:tc>
      </w:tr>
      <w:tr w:rsidR="003272BD" w:rsidRPr="003272BD" w14:paraId="2DF2AA16"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138A9C74" w14:textId="37906283"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lastRenderedPageBreak/>
              <w:t>10073NAT</w:t>
            </w:r>
          </w:p>
        </w:tc>
        <w:tc>
          <w:tcPr>
            <w:tcW w:w="8080" w:type="dxa"/>
            <w:tcBorders>
              <w:top w:val="nil"/>
              <w:left w:val="nil"/>
              <w:bottom w:val="single" w:sz="8" w:space="0" w:color="auto"/>
              <w:right w:val="single" w:sz="8" w:space="0" w:color="auto"/>
            </w:tcBorders>
            <w:shd w:val="clear" w:color="auto" w:fill="auto"/>
            <w:noWrap/>
            <w:vAlign w:val="bottom"/>
          </w:tcPr>
          <w:p w14:paraId="47A0B81A" w14:textId="391FFCB4"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Advanced Diploma of Acting</w:t>
            </w:r>
          </w:p>
        </w:tc>
      </w:tr>
      <w:tr w:rsidR="003272BD" w:rsidRPr="003272BD" w14:paraId="0A265E49"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5173DA91" w14:textId="5C251652"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22283VIC</w:t>
            </w:r>
          </w:p>
        </w:tc>
        <w:tc>
          <w:tcPr>
            <w:tcW w:w="8080" w:type="dxa"/>
            <w:tcBorders>
              <w:top w:val="nil"/>
              <w:left w:val="nil"/>
              <w:bottom w:val="single" w:sz="8" w:space="0" w:color="auto"/>
              <w:right w:val="single" w:sz="8" w:space="0" w:color="auto"/>
            </w:tcBorders>
            <w:shd w:val="clear" w:color="auto" w:fill="auto"/>
            <w:noWrap/>
            <w:vAlign w:val="bottom"/>
          </w:tcPr>
          <w:p w14:paraId="6494DEF1" w14:textId="15D633D7"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Advanced Diploma of Business (Public Relations)</w:t>
            </w:r>
          </w:p>
        </w:tc>
      </w:tr>
      <w:tr w:rsidR="003272BD" w:rsidRPr="003272BD" w14:paraId="3D4B9FAF"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7CFBBEC1" w14:textId="7ABE54B6"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22284VIC</w:t>
            </w:r>
          </w:p>
        </w:tc>
        <w:tc>
          <w:tcPr>
            <w:tcW w:w="8080" w:type="dxa"/>
            <w:tcBorders>
              <w:top w:val="nil"/>
              <w:left w:val="nil"/>
              <w:bottom w:val="single" w:sz="8" w:space="0" w:color="auto"/>
              <w:right w:val="single" w:sz="8" w:space="0" w:color="auto"/>
            </w:tcBorders>
            <w:shd w:val="clear" w:color="auto" w:fill="auto"/>
            <w:noWrap/>
            <w:vAlign w:val="bottom"/>
          </w:tcPr>
          <w:p w14:paraId="60D1E0B5" w14:textId="72C4CD04"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Diploma of Business (Public Relations)</w:t>
            </w:r>
          </w:p>
        </w:tc>
      </w:tr>
      <w:tr w:rsidR="003272BD" w:rsidRPr="003272BD" w14:paraId="3DD7EC0F"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1939C5EF" w14:textId="4ACDB544"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BSB80615</w:t>
            </w:r>
          </w:p>
        </w:tc>
        <w:tc>
          <w:tcPr>
            <w:tcW w:w="8080" w:type="dxa"/>
            <w:tcBorders>
              <w:top w:val="nil"/>
              <w:left w:val="nil"/>
              <w:bottom w:val="single" w:sz="8" w:space="0" w:color="auto"/>
              <w:right w:val="single" w:sz="8" w:space="0" w:color="auto"/>
            </w:tcBorders>
            <w:shd w:val="clear" w:color="auto" w:fill="auto"/>
            <w:noWrap/>
            <w:vAlign w:val="bottom"/>
          </w:tcPr>
          <w:p w14:paraId="586B0EA1" w14:textId="50AFD044"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Graduate Diploma of Management (Learning)</w:t>
            </w:r>
          </w:p>
        </w:tc>
      </w:tr>
      <w:tr w:rsidR="003272BD" w:rsidRPr="003272BD" w14:paraId="25D53DEC"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1F87CDB9" w14:textId="339C836C"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CUA50513</w:t>
            </w:r>
          </w:p>
        </w:tc>
        <w:tc>
          <w:tcPr>
            <w:tcW w:w="8080" w:type="dxa"/>
            <w:tcBorders>
              <w:top w:val="nil"/>
              <w:left w:val="nil"/>
              <w:bottom w:val="single" w:sz="8" w:space="0" w:color="auto"/>
              <w:right w:val="single" w:sz="8" w:space="0" w:color="auto"/>
            </w:tcBorders>
            <w:shd w:val="clear" w:color="auto" w:fill="auto"/>
            <w:noWrap/>
            <w:vAlign w:val="bottom"/>
          </w:tcPr>
          <w:p w14:paraId="37EBF69E" w14:textId="166A8687"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Diploma of Live Production Design</w:t>
            </w:r>
          </w:p>
        </w:tc>
      </w:tr>
      <w:tr w:rsidR="003272BD" w:rsidRPr="003272BD" w14:paraId="7A29CCE9"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00B53CD6" w14:textId="111C3614"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CUA51215</w:t>
            </w:r>
          </w:p>
        </w:tc>
        <w:tc>
          <w:tcPr>
            <w:tcW w:w="8080" w:type="dxa"/>
            <w:tcBorders>
              <w:top w:val="nil"/>
              <w:left w:val="nil"/>
              <w:bottom w:val="single" w:sz="8" w:space="0" w:color="auto"/>
              <w:right w:val="single" w:sz="8" w:space="0" w:color="auto"/>
            </w:tcBorders>
            <w:shd w:val="clear" w:color="auto" w:fill="auto"/>
            <w:noWrap/>
            <w:vAlign w:val="bottom"/>
          </w:tcPr>
          <w:p w14:paraId="43EB96C3" w14:textId="02535ED5"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Diploma of Ceramics</w:t>
            </w:r>
          </w:p>
        </w:tc>
      </w:tr>
      <w:tr w:rsidR="003272BD" w:rsidRPr="003272BD" w14:paraId="4D0A3DB8"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30A6EFFF" w14:textId="1B52FB81"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PUA50119</w:t>
            </w:r>
          </w:p>
        </w:tc>
        <w:tc>
          <w:tcPr>
            <w:tcW w:w="8080" w:type="dxa"/>
            <w:tcBorders>
              <w:top w:val="nil"/>
              <w:left w:val="nil"/>
              <w:bottom w:val="single" w:sz="8" w:space="0" w:color="auto"/>
              <w:right w:val="single" w:sz="8" w:space="0" w:color="auto"/>
            </w:tcBorders>
            <w:shd w:val="clear" w:color="auto" w:fill="auto"/>
            <w:noWrap/>
            <w:vAlign w:val="bottom"/>
          </w:tcPr>
          <w:p w14:paraId="0F51CC1A" w14:textId="59873C6F"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Diploma of Public Safety (Emergency Management)</w:t>
            </w:r>
          </w:p>
        </w:tc>
      </w:tr>
      <w:tr w:rsidR="003272BD" w:rsidRPr="003272BD" w14:paraId="52ABB33A" w14:textId="77777777" w:rsidTr="001847BD">
        <w:trPr>
          <w:trHeight w:val="300"/>
        </w:trPr>
        <w:tc>
          <w:tcPr>
            <w:tcW w:w="1408" w:type="dxa"/>
            <w:tcBorders>
              <w:top w:val="nil"/>
              <w:left w:val="single" w:sz="8" w:space="0" w:color="auto"/>
              <w:bottom w:val="single" w:sz="8" w:space="0" w:color="auto"/>
              <w:right w:val="single" w:sz="8" w:space="0" w:color="auto"/>
            </w:tcBorders>
            <w:shd w:val="clear" w:color="auto" w:fill="auto"/>
            <w:noWrap/>
            <w:vAlign w:val="bottom"/>
          </w:tcPr>
          <w:p w14:paraId="1CEEA02D" w14:textId="3C775BC0"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PUA60119</w:t>
            </w:r>
          </w:p>
        </w:tc>
        <w:tc>
          <w:tcPr>
            <w:tcW w:w="8080" w:type="dxa"/>
            <w:tcBorders>
              <w:top w:val="nil"/>
              <w:left w:val="nil"/>
              <w:bottom w:val="single" w:sz="8" w:space="0" w:color="auto"/>
              <w:right w:val="single" w:sz="8" w:space="0" w:color="auto"/>
            </w:tcBorders>
            <w:shd w:val="clear" w:color="auto" w:fill="auto"/>
            <w:noWrap/>
            <w:vAlign w:val="bottom"/>
          </w:tcPr>
          <w:p w14:paraId="09839A25" w14:textId="4A079616" w:rsidR="003272BD" w:rsidRPr="003272BD" w:rsidRDefault="003272BD" w:rsidP="003272BD">
            <w:pPr>
              <w:spacing w:after="0" w:line="240" w:lineRule="auto"/>
              <w:rPr>
                <w:rFonts w:ascii="Calibri" w:eastAsia="Times New Roman" w:hAnsi="Calibri" w:cs="Calibri"/>
                <w:color w:val="000000"/>
                <w:lang w:eastAsia="en-AU"/>
              </w:rPr>
            </w:pPr>
            <w:r w:rsidRPr="003272BD">
              <w:rPr>
                <w:rFonts w:eastAsia="Times New Roman" w:cstheme="minorHAnsi"/>
                <w:color w:val="000000"/>
                <w:lang w:eastAsia="en-AU"/>
              </w:rPr>
              <w:t>Advanced Diploma of Public Safety (Emergency Management)</w:t>
            </w:r>
          </w:p>
        </w:tc>
      </w:tr>
      <w:bookmarkEnd w:id="2"/>
    </w:tbl>
    <w:p w14:paraId="201CC2CB" w14:textId="1E03B658" w:rsidR="00304F5B" w:rsidRDefault="00304F5B" w:rsidP="00BC1E8B">
      <w:pPr>
        <w:spacing w:after="120" w:line="240" w:lineRule="auto"/>
        <w:rPr>
          <w:rFonts w:ascii="Calibri" w:eastAsia="Times New Roman" w:hAnsi="Calibri" w:cs="Calibri"/>
          <w:b/>
          <w:noProof/>
          <w:lang w:val="en"/>
        </w:rPr>
      </w:pPr>
    </w:p>
    <w:p w14:paraId="74A091DF" w14:textId="77777777" w:rsidR="00312A87" w:rsidRPr="00F51C18" w:rsidRDefault="00312A87" w:rsidP="00312A87">
      <w:pPr>
        <w:pStyle w:val="Heading1"/>
      </w:pPr>
      <w:r>
        <w:t>Loan cap band changes</w:t>
      </w:r>
    </w:p>
    <w:p w14:paraId="4D0E5BAB" w14:textId="38FD3BAC" w:rsidR="00312A87" w:rsidRDefault="00312A87" w:rsidP="00A6602B">
      <w:pPr>
        <w:rPr>
          <w:rFonts w:ascii="Calibri" w:eastAsia="Times New Roman" w:hAnsi="Calibri" w:cs="Calibri"/>
          <w:b/>
          <w:noProof/>
          <w:lang w:val="en"/>
        </w:rPr>
      </w:pPr>
      <w:r>
        <w:t>Three courses ha</w:t>
      </w:r>
      <w:r w:rsidR="008B44F0">
        <w:t>ve</w:t>
      </w:r>
      <w:r>
        <w:t xml:space="preserve"> had their loan cap band increased, to ensure the loan cap is sufficient for the majority of full fee-paying students. </w:t>
      </w:r>
    </w:p>
    <w:p w14:paraId="1F891CC6" w14:textId="5E483AFA" w:rsidR="00774A0B" w:rsidRDefault="00774A0B" w:rsidP="00774A0B">
      <w:pPr>
        <w:pStyle w:val="Caption"/>
        <w:keepNext/>
      </w:pPr>
      <w:r>
        <w:t xml:space="preserve">Table </w:t>
      </w:r>
      <w:r w:rsidR="00501043">
        <w:t>9</w:t>
      </w:r>
      <w:r>
        <w:t xml:space="preserve">: </w:t>
      </w:r>
      <w:r w:rsidR="00A6602B">
        <w:t>C</w:t>
      </w:r>
      <w:r>
        <w:t xml:space="preserve">ourses </w:t>
      </w:r>
      <w:r w:rsidR="00A6602B">
        <w:t xml:space="preserve">on Schedule 3 </w:t>
      </w:r>
      <w:r>
        <w:t>with increased loan cap bands</w:t>
      </w:r>
    </w:p>
    <w:tbl>
      <w:tblPr>
        <w:tblW w:w="5017" w:type="pct"/>
        <w:tblLayout w:type="fixed"/>
        <w:tblLook w:val="04A0" w:firstRow="1" w:lastRow="0" w:firstColumn="1" w:lastColumn="0" w:noHBand="0" w:noVBand="1"/>
      </w:tblPr>
      <w:tblGrid>
        <w:gridCol w:w="1409"/>
        <w:gridCol w:w="6094"/>
        <w:gridCol w:w="990"/>
        <w:gridCol w:w="994"/>
      </w:tblGrid>
      <w:tr w:rsidR="0005112B" w:rsidRPr="00405F65" w14:paraId="338F412B" w14:textId="77777777" w:rsidTr="0005112B">
        <w:tc>
          <w:tcPr>
            <w:tcW w:w="742" w:type="pct"/>
            <w:tcBorders>
              <w:top w:val="single" w:sz="8" w:space="0" w:color="auto"/>
              <w:left w:val="single" w:sz="8" w:space="0" w:color="auto"/>
              <w:bottom w:val="single" w:sz="8" w:space="0" w:color="000000"/>
              <w:right w:val="single" w:sz="8" w:space="0" w:color="auto"/>
            </w:tcBorders>
            <w:shd w:val="clear" w:color="000000" w:fill="292065"/>
            <w:vAlign w:val="center"/>
            <w:hideMark/>
          </w:tcPr>
          <w:p w14:paraId="2699F936" w14:textId="77777777" w:rsidR="00774A0B" w:rsidRPr="00405F65" w:rsidRDefault="00774A0B" w:rsidP="00F700C9">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code</w:t>
            </w:r>
          </w:p>
        </w:tc>
        <w:tc>
          <w:tcPr>
            <w:tcW w:w="3212" w:type="pct"/>
            <w:tcBorders>
              <w:top w:val="single" w:sz="8" w:space="0" w:color="auto"/>
              <w:left w:val="single" w:sz="8" w:space="0" w:color="auto"/>
              <w:bottom w:val="single" w:sz="8" w:space="0" w:color="000000"/>
              <w:right w:val="single" w:sz="8" w:space="0" w:color="auto"/>
            </w:tcBorders>
            <w:shd w:val="clear" w:color="000000" w:fill="292065"/>
            <w:vAlign w:val="center"/>
            <w:hideMark/>
          </w:tcPr>
          <w:p w14:paraId="7BFA5119" w14:textId="77777777" w:rsidR="00774A0B" w:rsidRPr="00405F65" w:rsidRDefault="00774A0B" w:rsidP="00F700C9">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name</w:t>
            </w:r>
          </w:p>
        </w:tc>
        <w:tc>
          <w:tcPr>
            <w:tcW w:w="522" w:type="pct"/>
            <w:tcBorders>
              <w:top w:val="single" w:sz="8" w:space="0" w:color="auto"/>
              <w:left w:val="nil"/>
              <w:right w:val="single" w:sz="8" w:space="0" w:color="auto"/>
            </w:tcBorders>
            <w:shd w:val="clear" w:color="000000" w:fill="292065"/>
            <w:vAlign w:val="center"/>
            <w:hideMark/>
          </w:tcPr>
          <w:p w14:paraId="4D062D08" w14:textId="3CC6F3FB" w:rsidR="00774A0B" w:rsidRPr="00405F65" w:rsidRDefault="00774A0B" w:rsidP="005864A3">
            <w:pPr>
              <w:spacing w:after="0" w:line="240" w:lineRule="auto"/>
              <w:jc w:val="center"/>
              <w:rPr>
                <w:rFonts w:ascii="Calibri" w:eastAsia="Times New Roman" w:hAnsi="Calibri" w:cs="Calibri"/>
                <w:color w:val="FFFFFF"/>
                <w:lang w:eastAsia="en-AU"/>
              </w:rPr>
            </w:pPr>
            <w:r>
              <w:rPr>
                <w:rFonts w:ascii="Calibri" w:eastAsia="Times New Roman" w:hAnsi="Calibri" w:cs="Calibri"/>
                <w:color w:val="FFFFFF"/>
                <w:lang w:eastAsia="en-AU"/>
              </w:rPr>
              <w:t xml:space="preserve">2022 </w:t>
            </w:r>
            <w:r w:rsidRPr="00405F65">
              <w:rPr>
                <w:rFonts w:ascii="Calibri" w:eastAsia="Times New Roman" w:hAnsi="Calibri" w:cs="Calibri"/>
                <w:color w:val="FFFFFF"/>
                <w:lang w:eastAsia="en-AU"/>
              </w:rPr>
              <w:t>Loan</w:t>
            </w:r>
          </w:p>
          <w:p w14:paraId="00FA7CFA" w14:textId="77777777" w:rsidR="00774A0B" w:rsidRPr="00405F65" w:rsidRDefault="00774A0B" w:rsidP="005864A3">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cap band</w:t>
            </w:r>
          </w:p>
        </w:tc>
        <w:tc>
          <w:tcPr>
            <w:tcW w:w="524" w:type="pct"/>
            <w:tcBorders>
              <w:top w:val="single" w:sz="8" w:space="0" w:color="auto"/>
              <w:left w:val="nil"/>
              <w:right w:val="single" w:sz="8" w:space="0" w:color="auto"/>
            </w:tcBorders>
            <w:shd w:val="clear" w:color="000000" w:fill="292065"/>
            <w:vAlign w:val="center"/>
            <w:hideMark/>
          </w:tcPr>
          <w:p w14:paraId="249939F8" w14:textId="77777777" w:rsidR="00774A0B" w:rsidRDefault="00774A0B" w:rsidP="005864A3">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202</w:t>
            </w:r>
            <w:r>
              <w:rPr>
                <w:rFonts w:ascii="Calibri" w:eastAsia="Times New Roman" w:hAnsi="Calibri" w:cs="Calibri"/>
                <w:color w:val="FFFFFF"/>
                <w:lang w:eastAsia="en-AU"/>
              </w:rPr>
              <w:t>3</w:t>
            </w:r>
          </w:p>
          <w:p w14:paraId="2551ACF3" w14:textId="378AC9F0" w:rsidR="00774A0B" w:rsidRPr="00405F65" w:rsidRDefault="00774A0B" w:rsidP="005864A3">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Loan</w:t>
            </w:r>
          </w:p>
          <w:p w14:paraId="49649AB0" w14:textId="77777777" w:rsidR="00774A0B" w:rsidRPr="00405F65" w:rsidRDefault="00774A0B" w:rsidP="005864A3">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cap band</w:t>
            </w:r>
          </w:p>
        </w:tc>
      </w:tr>
      <w:tr w:rsidR="00201EDC" w:rsidRPr="00405F65" w14:paraId="46ABA9B5" w14:textId="77777777" w:rsidTr="0005112B">
        <w:trPr>
          <w:trHeight w:val="300"/>
        </w:trPr>
        <w:tc>
          <w:tcPr>
            <w:tcW w:w="742" w:type="pct"/>
            <w:tcBorders>
              <w:top w:val="nil"/>
              <w:left w:val="single" w:sz="8" w:space="0" w:color="auto"/>
              <w:bottom w:val="single" w:sz="8" w:space="0" w:color="auto"/>
              <w:right w:val="single" w:sz="8" w:space="0" w:color="auto"/>
            </w:tcBorders>
            <w:shd w:val="clear" w:color="auto" w:fill="auto"/>
            <w:noWrap/>
            <w:vAlign w:val="center"/>
          </w:tcPr>
          <w:p w14:paraId="19C3EE15" w14:textId="2193A3E9" w:rsidR="00201EDC" w:rsidRPr="00201EDC" w:rsidRDefault="00201EDC" w:rsidP="00201EDC">
            <w:pPr>
              <w:spacing w:after="0" w:line="240" w:lineRule="auto"/>
              <w:rPr>
                <w:rFonts w:ascii="Calibri" w:eastAsia="Times New Roman" w:hAnsi="Calibri" w:cs="Calibri"/>
                <w:color w:val="000000"/>
                <w:lang w:eastAsia="en-AU"/>
              </w:rPr>
            </w:pPr>
            <w:r w:rsidRPr="00201EDC">
              <w:rPr>
                <w:rFonts w:ascii="Calibri" w:eastAsia="Times New Roman" w:hAnsi="Calibri" w:cs="Calibri"/>
                <w:color w:val="000000"/>
                <w:lang w:eastAsia="en-AU"/>
              </w:rPr>
              <w:t>10118NAT</w:t>
            </w:r>
          </w:p>
        </w:tc>
        <w:tc>
          <w:tcPr>
            <w:tcW w:w="3212" w:type="pct"/>
            <w:tcBorders>
              <w:top w:val="nil"/>
              <w:left w:val="nil"/>
              <w:bottom w:val="single" w:sz="8" w:space="0" w:color="auto"/>
              <w:right w:val="single" w:sz="8" w:space="0" w:color="auto"/>
            </w:tcBorders>
            <w:shd w:val="clear" w:color="auto" w:fill="auto"/>
            <w:noWrap/>
            <w:vAlign w:val="center"/>
          </w:tcPr>
          <w:p w14:paraId="0C915ED8" w14:textId="3803EBC0" w:rsidR="00201EDC" w:rsidRPr="00201EDC" w:rsidRDefault="00201EDC" w:rsidP="00201EDC">
            <w:pPr>
              <w:spacing w:after="0" w:line="240" w:lineRule="auto"/>
              <w:rPr>
                <w:rFonts w:ascii="Calibri" w:eastAsia="Times New Roman" w:hAnsi="Calibri" w:cs="Calibri"/>
                <w:color w:val="000000"/>
                <w:lang w:eastAsia="en-AU"/>
              </w:rPr>
            </w:pPr>
            <w:r w:rsidRPr="00201EDC">
              <w:rPr>
                <w:rFonts w:ascii="Calibri" w:eastAsia="Times New Roman" w:hAnsi="Calibri" w:cs="Calibri"/>
                <w:color w:val="000000"/>
                <w:lang w:eastAsia="en-AU"/>
              </w:rPr>
              <w:t>Diploma of Social Media Marketing</w:t>
            </w:r>
          </w:p>
        </w:tc>
        <w:tc>
          <w:tcPr>
            <w:tcW w:w="522" w:type="pct"/>
            <w:tcBorders>
              <w:top w:val="nil"/>
              <w:left w:val="nil"/>
              <w:bottom w:val="single" w:sz="8" w:space="0" w:color="auto"/>
              <w:right w:val="single" w:sz="8" w:space="0" w:color="auto"/>
            </w:tcBorders>
            <w:shd w:val="clear" w:color="auto" w:fill="auto"/>
            <w:noWrap/>
            <w:vAlign w:val="center"/>
          </w:tcPr>
          <w:p w14:paraId="3FF03553" w14:textId="0977F0E1" w:rsidR="00201EDC" w:rsidRPr="00201EDC" w:rsidRDefault="00201EDC" w:rsidP="005864A3">
            <w:pPr>
              <w:spacing w:after="0" w:line="240" w:lineRule="auto"/>
              <w:jc w:val="center"/>
              <w:rPr>
                <w:rFonts w:ascii="Calibri" w:eastAsia="Times New Roman" w:hAnsi="Calibri" w:cs="Calibri"/>
                <w:color w:val="000000"/>
                <w:lang w:eastAsia="en-AU"/>
              </w:rPr>
            </w:pPr>
            <w:r w:rsidRPr="00201EDC">
              <w:rPr>
                <w:rFonts w:ascii="Calibri" w:eastAsia="Times New Roman" w:hAnsi="Calibri" w:cs="Calibri"/>
                <w:color w:val="000000"/>
                <w:lang w:eastAsia="en-AU"/>
              </w:rPr>
              <w:t>2</w:t>
            </w:r>
          </w:p>
        </w:tc>
        <w:tc>
          <w:tcPr>
            <w:tcW w:w="524" w:type="pct"/>
            <w:tcBorders>
              <w:top w:val="nil"/>
              <w:left w:val="nil"/>
              <w:bottom w:val="single" w:sz="8" w:space="0" w:color="auto"/>
              <w:right w:val="single" w:sz="8" w:space="0" w:color="auto"/>
            </w:tcBorders>
            <w:shd w:val="clear" w:color="auto" w:fill="auto"/>
            <w:noWrap/>
            <w:vAlign w:val="center"/>
          </w:tcPr>
          <w:p w14:paraId="7D3A751C" w14:textId="5960B031" w:rsidR="00201EDC" w:rsidRPr="00201EDC" w:rsidRDefault="00201EDC" w:rsidP="005864A3">
            <w:pPr>
              <w:spacing w:after="0" w:line="240" w:lineRule="auto"/>
              <w:jc w:val="center"/>
              <w:rPr>
                <w:rFonts w:ascii="Calibri" w:eastAsia="Times New Roman" w:hAnsi="Calibri" w:cs="Calibri"/>
                <w:color w:val="000000"/>
                <w:lang w:eastAsia="en-AU"/>
              </w:rPr>
            </w:pPr>
            <w:r w:rsidRPr="00201EDC">
              <w:rPr>
                <w:rFonts w:ascii="Calibri" w:eastAsia="Times New Roman" w:hAnsi="Calibri" w:cs="Calibri"/>
                <w:color w:val="000000"/>
                <w:lang w:eastAsia="en-AU"/>
              </w:rPr>
              <w:t>3</w:t>
            </w:r>
          </w:p>
        </w:tc>
      </w:tr>
      <w:tr w:rsidR="00201EDC" w:rsidRPr="00405F65" w14:paraId="3F057CB0" w14:textId="77777777" w:rsidTr="0005112B">
        <w:trPr>
          <w:trHeight w:val="300"/>
        </w:trPr>
        <w:tc>
          <w:tcPr>
            <w:tcW w:w="742" w:type="pct"/>
            <w:tcBorders>
              <w:top w:val="nil"/>
              <w:left w:val="single" w:sz="8" w:space="0" w:color="auto"/>
              <w:bottom w:val="single" w:sz="8" w:space="0" w:color="auto"/>
              <w:right w:val="single" w:sz="8" w:space="0" w:color="auto"/>
            </w:tcBorders>
            <w:shd w:val="clear" w:color="auto" w:fill="auto"/>
            <w:noWrap/>
            <w:vAlign w:val="center"/>
          </w:tcPr>
          <w:p w14:paraId="429A6C61" w14:textId="6D543A70" w:rsidR="00201EDC" w:rsidRPr="00201EDC" w:rsidRDefault="00201EDC" w:rsidP="00201EDC">
            <w:pPr>
              <w:spacing w:after="0" w:line="240" w:lineRule="auto"/>
              <w:rPr>
                <w:rFonts w:ascii="Calibri" w:eastAsia="Times New Roman" w:hAnsi="Calibri" w:cs="Calibri"/>
                <w:color w:val="000000"/>
                <w:lang w:eastAsia="en-AU"/>
              </w:rPr>
            </w:pPr>
            <w:r w:rsidRPr="00201EDC">
              <w:rPr>
                <w:rFonts w:ascii="Calibri" w:eastAsia="Times New Roman" w:hAnsi="Calibri" w:cs="Calibri"/>
                <w:color w:val="000000"/>
                <w:lang w:eastAsia="en-AU"/>
              </w:rPr>
              <w:t>CUA51220</w:t>
            </w:r>
          </w:p>
        </w:tc>
        <w:tc>
          <w:tcPr>
            <w:tcW w:w="3212" w:type="pct"/>
            <w:tcBorders>
              <w:top w:val="nil"/>
              <w:left w:val="nil"/>
              <w:bottom w:val="single" w:sz="8" w:space="0" w:color="auto"/>
              <w:right w:val="single" w:sz="8" w:space="0" w:color="auto"/>
            </w:tcBorders>
            <w:shd w:val="clear" w:color="auto" w:fill="auto"/>
            <w:noWrap/>
            <w:vAlign w:val="center"/>
          </w:tcPr>
          <w:p w14:paraId="393CA718" w14:textId="5352D771" w:rsidR="00201EDC" w:rsidRPr="00201EDC" w:rsidRDefault="00201EDC" w:rsidP="00201EDC">
            <w:pPr>
              <w:spacing w:after="0" w:line="240" w:lineRule="auto"/>
              <w:rPr>
                <w:rFonts w:ascii="Calibri" w:eastAsia="Times New Roman" w:hAnsi="Calibri" w:cs="Calibri"/>
                <w:color w:val="000000"/>
                <w:lang w:eastAsia="en-AU"/>
              </w:rPr>
            </w:pPr>
            <w:r w:rsidRPr="00201EDC">
              <w:rPr>
                <w:rFonts w:ascii="Calibri" w:eastAsia="Times New Roman" w:hAnsi="Calibri" w:cs="Calibri"/>
                <w:color w:val="000000"/>
                <w:lang w:eastAsia="en-AU"/>
              </w:rPr>
              <w:t>Diploma of Ceramics</w:t>
            </w:r>
          </w:p>
        </w:tc>
        <w:tc>
          <w:tcPr>
            <w:tcW w:w="522" w:type="pct"/>
            <w:tcBorders>
              <w:top w:val="nil"/>
              <w:left w:val="nil"/>
              <w:bottom w:val="single" w:sz="8" w:space="0" w:color="auto"/>
              <w:right w:val="single" w:sz="8" w:space="0" w:color="auto"/>
            </w:tcBorders>
            <w:shd w:val="clear" w:color="auto" w:fill="auto"/>
            <w:noWrap/>
            <w:vAlign w:val="center"/>
          </w:tcPr>
          <w:p w14:paraId="66E32619" w14:textId="2C1FF487" w:rsidR="00201EDC" w:rsidRPr="00201EDC" w:rsidRDefault="00201EDC" w:rsidP="005864A3">
            <w:pPr>
              <w:spacing w:after="0" w:line="240" w:lineRule="auto"/>
              <w:jc w:val="center"/>
              <w:rPr>
                <w:rFonts w:ascii="Calibri" w:eastAsia="Times New Roman" w:hAnsi="Calibri" w:cs="Calibri"/>
                <w:color w:val="000000"/>
                <w:lang w:eastAsia="en-AU"/>
              </w:rPr>
            </w:pPr>
            <w:r w:rsidRPr="00201EDC">
              <w:rPr>
                <w:rFonts w:ascii="Calibri" w:eastAsia="Times New Roman" w:hAnsi="Calibri" w:cs="Calibri"/>
                <w:color w:val="000000"/>
                <w:lang w:eastAsia="en-AU"/>
              </w:rPr>
              <w:t>2</w:t>
            </w:r>
          </w:p>
        </w:tc>
        <w:tc>
          <w:tcPr>
            <w:tcW w:w="524" w:type="pct"/>
            <w:tcBorders>
              <w:top w:val="nil"/>
              <w:left w:val="nil"/>
              <w:bottom w:val="single" w:sz="8" w:space="0" w:color="auto"/>
              <w:right w:val="single" w:sz="8" w:space="0" w:color="auto"/>
            </w:tcBorders>
            <w:shd w:val="clear" w:color="auto" w:fill="auto"/>
            <w:noWrap/>
            <w:vAlign w:val="center"/>
          </w:tcPr>
          <w:p w14:paraId="333979E1" w14:textId="60F496CA" w:rsidR="00201EDC" w:rsidRPr="00201EDC" w:rsidRDefault="00201EDC" w:rsidP="005864A3">
            <w:pPr>
              <w:spacing w:after="0" w:line="240" w:lineRule="auto"/>
              <w:jc w:val="center"/>
              <w:rPr>
                <w:rFonts w:ascii="Calibri" w:eastAsia="Times New Roman" w:hAnsi="Calibri" w:cs="Calibri"/>
                <w:color w:val="000000"/>
                <w:lang w:eastAsia="en-AU"/>
              </w:rPr>
            </w:pPr>
            <w:r w:rsidRPr="00201EDC">
              <w:rPr>
                <w:rFonts w:ascii="Calibri" w:eastAsia="Times New Roman" w:hAnsi="Calibri" w:cs="Calibri"/>
                <w:color w:val="000000"/>
                <w:lang w:eastAsia="en-AU"/>
              </w:rPr>
              <w:t>3</w:t>
            </w:r>
          </w:p>
        </w:tc>
      </w:tr>
      <w:tr w:rsidR="00201EDC" w:rsidRPr="00405F65" w14:paraId="7C2BBC5E" w14:textId="77777777" w:rsidTr="0005112B">
        <w:trPr>
          <w:trHeight w:val="300"/>
        </w:trPr>
        <w:tc>
          <w:tcPr>
            <w:tcW w:w="742" w:type="pct"/>
            <w:tcBorders>
              <w:top w:val="nil"/>
              <w:left w:val="single" w:sz="8" w:space="0" w:color="auto"/>
              <w:bottom w:val="single" w:sz="8" w:space="0" w:color="auto"/>
              <w:right w:val="single" w:sz="8" w:space="0" w:color="auto"/>
            </w:tcBorders>
            <w:shd w:val="clear" w:color="auto" w:fill="auto"/>
            <w:noWrap/>
            <w:vAlign w:val="center"/>
          </w:tcPr>
          <w:p w14:paraId="508D3E82" w14:textId="2249A29E" w:rsidR="00201EDC" w:rsidRPr="00201EDC" w:rsidRDefault="00201EDC" w:rsidP="00201EDC">
            <w:pPr>
              <w:spacing w:after="0" w:line="240" w:lineRule="auto"/>
              <w:rPr>
                <w:rFonts w:ascii="Calibri" w:eastAsia="Times New Roman" w:hAnsi="Calibri" w:cs="Calibri"/>
                <w:color w:val="000000"/>
                <w:lang w:eastAsia="en-AU"/>
              </w:rPr>
            </w:pPr>
            <w:r w:rsidRPr="00201EDC">
              <w:rPr>
                <w:rFonts w:ascii="Calibri" w:eastAsia="Times New Roman" w:hAnsi="Calibri" w:cs="Calibri"/>
                <w:color w:val="000000"/>
                <w:lang w:eastAsia="en-AU"/>
              </w:rPr>
              <w:t>MEM50311</w:t>
            </w:r>
          </w:p>
        </w:tc>
        <w:tc>
          <w:tcPr>
            <w:tcW w:w="3212" w:type="pct"/>
            <w:tcBorders>
              <w:top w:val="nil"/>
              <w:left w:val="nil"/>
              <w:bottom w:val="single" w:sz="8" w:space="0" w:color="auto"/>
              <w:right w:val="single" w:sz="8" w:space="0" w:color="auto"/>
            </w:tcBorders>
            <w:shd w:val="clear" w:color="auto" w:fill="auto"/>
            <w:noWrap/>
            <w:vAlign w:val="center"/>
          </w:tcPr>
          <w:p w14:paraId="55A3E182" w14:textId="7DF05C10" w:rsidR="00201EDC" w:rsidRPr="00201EDC" w:rsidRDefault="00201EDC" w:rsidP="00201EDC">
            <w:pPr>
              <w:spacing w:after="0" w:line="240" w:lineRule="auto"/>
              <w:rPr>
                <w:rFonts w:ascii="Calibri" w:eastAsia="Times New Roman" w:hAnsi="Calibri" w:cs="Calibri"/>
                <w:color w:val="000000"/>
                <w:lang w:eastAsia="en-AU"/>
              </w:rPr>
            </w:pPr>
            <w:r w:rsidRPr="00201EDC">
              <w:rPr>
                <w:rFonts w:ascii="Calibri" w:eastAsia="Times New Roman" w:hAnsi="Calibri" w:cs="Calibri"/>
                <w:color w:val="000000"/>
                <w:lang w:eastAsia="en-AU"/>
              </w:rPr>
              <w:t>Diploma of Jewellery and Object Design</w:t>
            </w:r>
          </w:p>
        </w:tc>
        <w:tc>
          <w:tcPr>
            <w:tcW w:w="522" w:type="pct"/>
            <w:tcBorders>
              <w:top w:val="nil"/>
              <w:left w:val="nil"/>
              <w:bottom w:val="single" w:sz="8" w:space="0" w:color="auto"/>
              <w:right w:val="single" w:sz="8" w:space="0" w:color="auto"/>
            </w:tcBorders>
            <w:shd w:val="clear" w:color="auto" w:fill="auto"/>
            <w:noWrap/>
            <w:vAlign w:val="center"/>
          </w:tcPr>
          <w:p w14:paraId="0B0F21BB" w14:textId="0908DBC2" w:rsidR="00201EDC" w:rsidRPr="00201EDC" w:rsidRDefault="00201EDC" w:rsidP="005864A3">
            <w:pPr>
              <w:spacing w:after="0" w:line="240" w:lineRule="auto"/>
              <w:jc w:val="center"/>
              <w:rPr>
                <w:rFonts w:ascii="Calibri" w:eastAsia="Times New Roman" w:hAnsi="Calibri" w:cs="Calibri"/>
                <w:color w:val="000000"/>
                <w:lang w:eastAsia="en-AU"/>
              </w:rPr>
            </w:pPr>
            <w:r w:rsidRPr="00201EDC">
              <w:rPr>
                <w:rFonts w:ascii="Calibri" w:eastAsia="Times New Roman" w:hAnsi="Calibri" w:cs="Calibri"/>
                <w:color w:val="000000"/>
                <w:lang w:eastAsia="en-AU"/>
              </w:rPr>
              <w:t>2</w:t>
            </w:r>
          </w:p>
        </w:tc>
        <w:tc>
          <w:tcPr>
            <w:tcW w:w="524" w:type="pct"/>
            <w:tcBorders>
              <w:top w:val="nil"/>
              <w:left w:val="nil"/>
              <w:bottom w:val="single" w:sz="8" w:space="0" w:color="auto"/>
              <w:right w:val="single" w:sz="8" w:space="0" w:color="auto"/>
            </w:tcBorders>
            <w:shd w:val="clear" w:color="auto" w:fill="auto"/>
            <w:noWrap/>
            <w:vAlign w:val="center"/>
          </w:tcPr>
          <w:p w14:paraId="5E8DACD1" w14:textId="33E36463" w:rsidR="00201EDC" w:rsidRPr="00201EDC" w:rsidRDefault="00201EDC" w:rsidP="005864A3">
            <w:pPr>
              <w:spacing w:after="0" w:line="240" w:lineRule="auto"/>
              <w:jc w:val="center"/>
              <w:rPr>
                <w:rFonts w:ascii="Calibri" w:eastAsia="Times New Roman" w:hAnsi="Calibri" w:cs="Calibri"/>
                <w:color w:val="000000"/>
                <w:lang w:eastAsia="en-AU"/>
              </w:rPr>
            </w:pPr>
            <w:r w:rsidRPr="00201EDC">
              <w:rPr>
                <w:rFonts w:ascii="Calibri" w:eastAsia="Times New Roman" w:hAnsi="Calibri" w:cs="Calibri"/>
                <w:color w:val="000000"/>
                <w:lang w:eastAsia="en-AU"/>
              </w:rPr>
              <w:t>3</w:t>
            </w:r>
          </w:p>
        </w:tc>
      </w:tr>
    </w:tbl>
    <w:p w14:paraId="25A0D023" w14:textId="77777777" w:rsidR="00774A0B" w:rsidRPr="00BC1E8B" w:rsidRDefault="00774A0B" w:rsidP="00BC1E8B">
      <w:pPr>
        <w:spacing w:after="120" w:line="240" w:lineRule="auto"/>
        <w:rPr>
          <w:rFonts w:ascii="Calibri" w:eastAsia="Times New Roman" w:hAnsi="Calibri" w:cs="Calibri"/>
          <w:b/>
          <w:noProof/>
          <w:lang w:val="en"/>
        </w:rPr>
      </w:pPr>
    </w:p>
    <w:sectPr w:rsidR="00774A0B" w:rsidRPr="00BC1E8B" w:rsidSect="00442E98">
      <w:headerReference w:type="default" r:id="rId21"/>
      <w:footerReference w:type="even" r:id="rId22"/>
      <w:footerReference w:type="default" r:id="rId23"/>
      <w:headerReference w:type="first" r:id="rId24"/>
      <w:footerReference w:type="first" r:id="rId25"/>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0DED" w14:textId="77777777" w:rsidR="00B03F0C" w:rsidRDefault="00B03F0C" w:rsidP="00717D10">
      <w:pPr>
        <w:spacing w:after="0" w:line="240" w:lineRule="auto"/>
      </w:pPr>
      <w:r>
        <w:separator/>
      </w:r>
    </w:p>
  </w:endnote>
  <w:endnote w:type="continuationSeparator" w:id="0">
    <w:p w14:paraId="7F1B72D4" w14:textId="77777777" w:rsidR="00B03F0C" w:rsidRDefault="00B03F0C" w:rsidP="00717D10">
      <w:pPr>
        <w:spacing w:after="0" w:line="240" w:lineRule="auto"/>
      </w:pPr>
      <w:r>
        <w:continuationSeparator/>
      </w:r>
    </w:p>
  </w:endnote>
  <w:endnote w:type="continuationNotice" w:id="1">
    <w:p w14:paraId="3A7EA96C" w14:textId="77777777" w:rsidR="00B03F0C" w:rsidRDefault="00B03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15493"/>
      <w:docPartObj>
        <w:docPartGallery w:val="Page Numbers (Bottom of Page)"/>
        <w:docPartUnique/>
      </w:docPartObj>
    </w:sdtPr>
    <w:sdtEndPr>
      <w:rPr>
        <w:noProof/>
      </w:rPr>
    </w:sdtEndPr>
    <w:sdtContent>
      <w:p w14:paraId="325E0100" w14:textId="45B630F5" w:rsidR="00430616" w:rsidRDefault="00430616" w:rsidP="00890E34">
        <w:pPr>
          <w:pStyle w:val="Footer"/>
          <w:ind w:right="403"/>
          <w:jc w:val="right"/>
        </w:pPr>
        <w:r>
          <w:rPr>
            <w:noProof/>
            <w:lang w:eastAsia="en-AU"/>
          </w:rPr>
          <w:drawing>
            <wp:anchor distT="0" distB="0" distL="114300" distR="114300" simplePos="0" relativeHeight="251658241" behindDoc="1" locked="0" layoutInCell="1" allowOverlap="1" wp14:anchorId="17C14882" wp14:editId="1BA2D511">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FB2E6D2" w14:textId="46D37002" w:rsidR="00430616" w:rsidRDefault="0043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30E5BE4A" w:rsidR="00430616" w:rsidRDefault="00430616" w:rsidP="00890E34">
        <w:pPr>
          <w:pStyle w:val="Footer"/>
          <w:ind w:right="403"/>
          <w:jc w:val="right"/>
        </w:pPr>
        <w:r>
          <w:rPr>
            <w:noProof/>
            <w:lang w:eastAsia="en-AU"/>
          </w:rPr>
          <w:drawing>
            <wp:anchor distT="0" distB="0" distL="114300" distR="114300" simplePos="0" relativeHeight="251658240" behindDoc="1" locked="0" layoutInCell="1" allowOverlap="1" wp14:anchorId="2F3D67FD" wp14:editId="0AA21BA2">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sdtContent>
  </w:sdt>
  <w:p w14:paraId="26A5DDFE" w14:textId="551D0EAD" w:rsidR="00430616" w:rsidRDefault="00430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9337"/>
      <w:docPartObj>
        <w:docPartGallery w:val="Page Numbers (Bottom of Page)"/>
        <w:docPartUnique/>
      </w:docPartObj>
    </w:sdtPr>
    <w:sdtEndPr>
      <w:rPr>
        <w:noProof/>
      </w:rPr>
    </w:sdtEndPr>
    <w:sdtContent>
      <w:p w14:paraId="7D4BB826" w14:textId="1FC2589C" w:rsidR="00430616" w:rsidRDefault="00430616">
        <w:pPr>
          <w:pStyle w:val="Footer"/>
          <w:jc w:val="right"/>
        </w:pPr>
        <w:r>
          <w:rPr>
            <w:noProof/>
            <w:lang w:eastAsia="en-AU"/>
          </w:rPr>
          <w:drawing>
            <wp:anchor distT="0" distB="0" distL="114300" distR="114300" simplePos="0" relativeHeight="251658242" behindDoc="1" locked="0" layoutInCell="1" allowOverlap="1" wp14:anchorId="3CCE2843" wp14:editId="50D4B149">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p w14:paraId="055144A8" w14:textId="37BC3581" w:rsidR="00430616" w:rsidRDefault="0043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3B91" w14:textId="77777777" w:rsidR="00B03F0C" w:rsidRDefault="00B03F0C" w:rsidP="00717D10">
      <w:pPr>
        <w:spacing w:after="0" w:line="240" w:lineRule="auto"/>
      </w:pPr>
      <w:r>
        <w:separator/>
      </w:r>
    </w:p>
  </w:footnote>
  <w:footnote w:type="continuationSeparator" w:id="0">
    <w:p w14:paraId="1A7DE590" w14:textId="77777777" w:rsidR="00B03F0C" w:rsidRDefault="00B03F0C" w:rsidP="00717D10">
      <w:pPr>
        <w:spacing w:after="0" w:line="240" w:lineRule="auto"/>
      </w:pPr>
      <w:r>
        <w:continuationSeparator/>
      </w:r>
    </w:p>
  </w:footnote>
  <w:footnote w:type="continuationNotice" w:id="1">
    <w:p w14:paraId="2851C0B4" w14:textId="77777777" w:rsidR="00B03F0C" w:rsidRDefault="00B03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430616" w:rsidRDefault="00430616"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430616" w:rsidRPr="000D737E" w:rsidRDefault="00430616"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D5061"/>
    <w:multiLevelType w:val="hybridMultilevel"/>
    <w:tmpl w:val="CE6A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20"/>
  </w:num>
  <w:num w:numId="4">
    <w:abstractNumId w:val="23"/>
  </w:num>
  <w:num w:numId="5">
    <w:abstractNumId w:val="10"/>
  </w:num>
  <w:num w:numId="6">
    <w:abstractNumId w:val="13"/>
  </w:num>
  <w:num w:numId="7">
    <w:abstractNumId w:val="21"/>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abstractNumId w:val="7"/>
  </w:num>
  <w:num w:numId="9">
    <w:abstractNumId w:val="21"/>
  </w:num>
  <w:num w:numId="10">
    <w:abstractNumId w:val="17"/>
  </w:num>
  <w:num w:numId="11">
    <w:abstractNumId w:val="21"/>
  </w:num>
  <w:num w:numId="12">
    <w:abstractNumId w:val="21"/>
  </w:num>
  <w:num w:numId="13">
    <w:abstractNumId w:val="24"/>
  </w:num>
  <w:num w:numId="14">
    <w:abstractNumId w:val="8"/>
  </w:num>
  <w:num w:numId="15">
    <w:abstractNumId w:val="21"/>
  </w:num>
  <w:num w:numId="16">
    <w:abstractNumId w:val="18"/>
  </w:num>
  <w:num w:numId="17">
    <w:abstractNumId w:val="21"/>
  </w:num>
  <w:num w:numId="18">
    <w:abstractNumId w:val="21"/>
  </w:num>
  <w:num w:numId="19">
    <w:abstractNumId w:val="21"/>
  </w:num>
  <w:num w:numId="20">
    <w:abstractNumId w:val="3"/>
  </w:num>
  <w:num w:numId="21">
    <w:abstractNumId w:val="25"/>
  </w:num>
  <w:num w:numId="22">
    <w:abstractNumId w:val="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12"/>
  </w:num>
  <w:num w:numId="30">
    <w:abstractNumId w:val="15"/>
  </w:num>
  <w:num w:numId="31">
    <w:abstractNumId w:val="6"/>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2"/>
  </w:num>
  <w:num w:numId="40">
    <w:abstractNumId w:val="21"/>
  </w:num>
  <w:num w:numId="41">
    <w:abstractNumId w:val="21"/>
  </w:num>
  <w:num w:numId="42">
    <w:abstractNumId w:val="5"/>
  </w:num>
  <w:num w:numId="43">
    <w:abstractNumId w:val="19"/>
  </w:num>
  <w:num w:numId="44">
    <w:abstractNumId w:val="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7EB3"/>
    <w:rsid w:val="00020409"/>
    <w:rsid w:val="00031D23"/>
    <w:rsid w:val="00032DD7"/>
    <w:rsid w:val="000433E3"/>
    <w:rsid w:val="000467BF"/>
    <w:rsid w:val="00046838"/>
    <w:rsid w:val="00047268"/>
    <w:rsid w:val="0005112B"/>
    <w:rsid w:val="0005346E"/>
    <w:rsid w:val="00054523"/>
    <w:rsid w:val="0006240C"/>
    <w:rsid w:val="000862E0"/>
    <w:rsid w:val="00092A23"/>
    <w:rsid w:val="000947EF"/>
    <w:rsid w:val="000A3CD3"/>
    <w:rsid w:val="000A6DD0"/>
    <w:rsid w:val="000B1FE2"/>
    <w:rsid w:val="000D6025"/>
    <w:rsid w:val="000D737E"/>
    <w:rsid w:val="000E521B"/>
    <w:rsid w:val="000E693E"/>
    <w:rsid w:val="001114EF"/>
    <w:rsid w:val="00113BF4"/>
    <w:rsid w:val="00122C94"/>
    <w:rsid w:val="00122EF0"/>
    <w:rsid w:val="001312DD"/>
    <w:rsid w:val="00132729"/>
    <w:rsid w:val="00132740"/>
    <w:rsid w:val="00137D5F"/>
    <w:rsid w:val="00140C23"/>
    <w:rsid w:val="00145BD8"/>
    <w:rsid w:val="00151DEC"/>
    <w:rsid w:val="001548DE"/>
    <w:rsid w:val="00155361"/>
    <w:rsid w:val="00162AFA"/>
    <w:rsid w:val="001670E5"/>
    <w:rsid w:val="0017080A"/>
    <w:rsid w:val="00175452"/>
    <w:rsid w:val="00176EF2"/>
    <w:rsid w:val="00182631"/>
    <w:rsid w:val="001847BD"/>
    <w:rsid w:val="001907B3"/>
    <w:rsid w:val="00193491"/>
    <w:rsid w:val="00194741"/>
    <w:rsid w:val="001A1304"/>
    <w:rsid w:val="001A256B"/>
    <w:rsid w:val="001C1404"/>
    <w:rsid w:val="001C5726"/>
    <w:rsid w:val="001C63B7"/>
    <w:rsid w:val="001D6B96"/>
    <w:rsid w:val="001D7B21"/>
    <w:rsid w:val="001E5950"/>
    <w:rsid w:val="001F464F"/>
    <w:rsid w:val="00201BC0"/>
    <w:rsid w:val="00201EDC"/>
    <w:rsid w:val="002031D4"/>
    <w:rsid w:val="00211376"/>
    <w:rsid w:val="00217A97"/>
    <w:rsid w:val="002273CB"/>
    <w:rsid w:val="002405D1"/>
    <w:rsid w:val="0024289C"/>
    <w:rsid w:val="0024416C"/>
    <w:rsid w:val="00262B38"/>
    <w:rsid w:val="00262CA5"/>
    <w:rsid w:val="00282D66"/>
    <w:rsid w:val="00290E36"/>
    <w:rsid w:val="002A1074"/>
    <w:rsid w:val="002A23AD"/>
    <w:rsid w:val="002B657B"/>
    <w:rsid w:val="002C2B1A"/>
    <w:rsid w:val="002D7757"/>
    <w:rsid w:val="002E1683"/>
    <w:rsid w:val="002E5E12"/>
    <w:rsid w:val="002F5D6B"/>
    <w:rsid w:val="002F685E"/>
    <w:rsid w:val="002F6F83"/>
    <w:rsid w:val="00302A98"/>
    <w:rsid w:val="00302C7C"/>
    <w:rsid w:val="003047CF"/>
    <w:rsid w:val="00304F5B"/>
    <w:rsid w:val="00312A87"/>
    <w:rsid w:val="00317DDE"/>
    <w:rsid w:val="003272BD"/>
    <w:rsid w:val="003273E8"/>
    <w:rsid w:val="00330F75"/>
    <w:rsid w:val="0033585A"/>
    <w:rsid w:val="0033664B"/>
    <w:rsid w:val="00336C0E"/>
    <w:rsid w:val="00340515"/>
    <w:rsid w:val="003528A5"/>
    <w:rsid w:val="003560CD"/>
    <w:rsid w:val="00361CB5"/>
    <w:rsid w:val="00365347"/>
    <w:rsid w:val="00372C0B"/>
    <w:rsid w:val="0037677E"/>
    <w:rsid w:val="00385010"/>
    <w:rsid w:val="00392B02"/>
    <w:rsid w:val="003D1AF7"/>
    <w:rsid w:val="003D6363"/>
    <w:rsid w:val="003E612E"/>
    <w:rsid w:val="003E65A1"/>
    <w:rsid w:val="003F1487"/>
    <w:rsid w:val="00403781"/>
    <w:rsid w:val="00405F65"/>
    <w:rsid w:val="00410BF3"/>
    <w:rsid w:val="00413ABE"/>
    <w:rsid w:val="00414E8E"/>
    <w:rsid w:val="004152BF"/>
    <w:rsid w:val="00422627"/>
    <w:rsid w:val="00430616"/>
    <w:rsid w:val="004376BC"/>
    <w:rsid w:val="00437A72"/>
    <w:rsid w:val="00442179"/>
    <w:rsid w:val="00442E98"/>
    <w:rsid w:val="00445099"/>
    <w:rsid w:val="0045406A"/>
    <w:rsid w:val="00454B76"/>
    <w:rsid w:val="00470802"/>
    <w:rsid w:val="0047590D"/>
    <w:rsid w:val="00482EAB"/>
    <w:rsid w:val="00484A63"/>
    <w:rsid w:val="004A2CB6"/>
    <w:rsid w:val="004A4197"/>
    <w:rsid w:val="004C14E3"/>
    <w:rsid w:val="004D1FD3"/>
    <w:rsid w:val="004E0CAD"/>
    <w:rsid w:val="004F078A"/>
    <w:rsid w:val="004F6B11"/>
    <w:rsid w:val="004F7003"/>
    <w:rsid w:val="00501043"/>
    <w:rsid w:val="005032AB"/>
    <w:rsid w:val="00504C4F"/>
    <w:rsid w:val="005059B9"/>
    <w:rsid w:val="00524C7C"/>
    <w:rsid w:val="005322A5"/>
    <w:rsid w:val="00535F99"/>
    <w:rsid w:val="00536EBA"/>
    <w:rsid w:val="00542571"/>
    <w:rsid w:val="005460E4"/>
    <w:rsid w:val="00553320"/>
    <w:rsid w:val="0055606F"/>
    <w:rsid w:val="00557FC4"/>
    <w:rsid w:val="005615CD"/>
    <w:rsid w:val="00562235"/>
    <w:rsid w:val="00570092"/>
    <w:rsid w:val="005702A8"/>
    <w:rsid w:val="00576055"/>
    <w:rsid w:val="00584A1F"/>
    <w:rsid w:val="005864A3"/>
    <w:rsid w:val="00596954"/>
    <w:rsid w:val="005970B7"/>
    <w:rsid w:val="005A4582"/>
    <w:rsid w:val="005B0210"/>
    <w:rsid w:val="005C2230"/>
    <w:rsid w:val="005C26D5"/>
    <w:rsid w:val="005C417E"/>
    <w:rsid w:val="005D0FFD"/>
    <w:rsid w:val="005E2F2B"/>
    <w:rsid w:val="005E5CD8"/>
    <w:rsid w:val="006006F0"/>
    <w:rsid w:val="00601094"/>
    <w:rsid w:val="00603134"/>
    <w:rsid w:val="006126A7"/>
    <w:rsid w:val="006135D7"/>
    <w:rsid w:val="00615991"/>
    <w:rsid w:val="00621C9E"/>
    <w:rsid w:val="00623329"/>
    <w:rsid w:val="00625C18"/>
    <w:rsid w:val="006265C7"/>
    <w:rsid w:val="006268F4"/>
    <w:rsid w:val="00640454"/>
    <w:rsid w:val="00640B91"/>
    <w:rsid w:val="00647D19"/>
    <w:rsid w:val="0065092C"/>
    <w:rsid w:val="00651D5D"/>
    <w:rsid w:val="00660140"/>
    <w:rsid w:val="006716C7"/>
    <w:rsid w:val="00671B06"/>
    <w:rsid w:val="0068014A"/>
    <w:rsid w:val="0069369D"/>
    <w:rsid w:val="00693728"/>
    <w:rsid w:val="00695771"/>
    <w:rsid w:val="00697DB5"/>
    <w:rsid w:val="006B4C96"/>
    <w:rsid w:val="006B5CEA"/>
    <w:rsid w:val="006C5975"/>
    <w:rsid w:val="006C6F84"/>
    <w:rsid w:val="006D18FD"/>
    <w:rsid w:val="006D606B"/>
    <w:rsid w:val="006E1F44"/>
    <w:rsid w:val="006E203A"/>
    <w:rsid w:val="006F4934"/>
    <w:rsid w:val="006F672D"/>
    <w:rsid w:val="006F6A03"/>
    <w:rsid w:val="006F7E30"/>
    <w:rsid w:val="0070366D"/>
    <w:rsid w:val="007042B0"/>
    <w:rsid w:val="00707EDE"/>
    <w:rsid w:val="00710BFA"/>
    <w:rsid w:val="007118DD"/>
    <w:rsid w:val="00711B96"/>
    <w:rsid w:val="007157A2"/>
    <w:rsid w:val="007169BA"/>
    <w:rsid w:val="00717D10"/>
    <w:rsid w:val="00721990"/>
    <w:rsid w:val="0072724C"/>
    <w:rsid w:val="00740E1B"/>
    <w:rsid w:val="00745195"/>
    <w:rsid w:val="00751AB3"/>
    <w:rsid w:val="00756691"/>
    <w:rsid w:val="00757B36"/>
    <w:rsid w:val="00761D35"/>
    <w:rsid w:val="0077299A"/>
    <w:rsid w:val="00774A0B"/>
    <w:rsid w:val="0077561B"/>
    <w:rsid w:val="00785AB7"/>
    <w:rsid w:val="007900F6"/>
    <w:rsid w:val="007B2014"/>
    <w:rsid w:val="007C08D4"/>
    <w:rsid w:val="007C2896"/>
    <w:rsid w:val="007D0AC4"/>
    <w:rsid w:val="007D7854"/>
    <w:rsid w:val="008009EB"/>
    <w:rsid w:val="008020E0"/>
    <w:rsid w:val="00803E57"/>
    <w:rsid w:val="00814B76"/>
    <w:rsid w:val="00835275"/>
    <w:rsid w:val="0083572F"/>
    <w:rsid w:val="00837C21"/>
    <w:rsid w:val="008501FB"/>
    <w:rsid w:val="008545CE"/>
    <w:rsid w:val="00857B10"/>
    <w:rsid w:val="0086065F"/>
    <w:rsid w:val="00867731"/>
    <w:rsid w:val="00874164"/>
    <w:rsid w:val="00876962"/>
    <w:rsid w:val="00876D32"/>
    <w:rsid w:val="0088046D"/>
    <w:rsid w:val="00883475"/>
    <w:rsid w:val="0088518B"/>
    <w:rsid w:val="00887A26"/>
    <w:rsid w:val="00890E34"/>
    <w:rsid w:val="008A2156"/>
    <w:rsid w:val="008A4D67"/>
    <w:rsid w:val="008A5AD6"/>
    <w:rsid w:val="008B09A1"/>
    <w:rsid w:val="008B44F0"/>
    <w:rsid w:val="008B49BB"/>
    <w:rsid w:val="008C517C"/>
    <w:rsid w:val="008C6EEF"/>
    <w:rsid w:val="008D14D1"/>
    <w:rsid w:val="008D3B4B"/>
    <w:rsid w:val="008D4E1E"/>
    <w:rsid w:val="008D7570"/>
    <w:rsid w:val="008E2742"/>
    <w:rsid w:val="008F2C78"/>
    <w:rsid w:val="008F2DCB"/>
    <w:rsid w:val="008F46F4"/>
    <w:rsid w:val="008F671D"/>
    <w:rsid w:val="008F748D"/>
    <w:rsid w:val="009045DF"/>
    <w:rsid w:val="00914337"/>
    <w:rsid w:val="00916D6B"/>
    <w:rsid w:val="00917B95"/>
    <w:rsid w:val="00942810"/>
    <w:rsid w:val="00947B1C"/>
    <w:rsid w:val="00947BB5"/>
    <w:rsid w:val="0095275B"/>
    <w:rsid w:val="009546E4"/>
    <w:rsid w:val="0096078A"/>
    <w:rsid w:val="009766AA"/>
    <w:rsid w:val="0098044F"/>
    <w:rsid w:val="00981F9C"/>
    <w:rsid w:val="0098454A"/>
    <w:rsid w:val="009957B0"/>
    <w:rsid w:val="00995C84"/>
    <w:rsid w:val="009A7F55"/>
    <w:rsid w:val="009B6294"/>
    <w:rsid w:val="009C01CB"/>
    <w:rsid w:val="009C0409"/>
    <w:rsid w:val="009C2C1A"/>
    <w:rsid w:val="009C32E8"/>
    <w:rsid w:val="009D1143"/>
    <w:rsid w:val="009D305C"/>
    <w:rsid w:val="009D4CB6"/>
    <w:rsid w:val="009D60E1"/>
    <w:rsid w:val="009E2289"/>
    <w:rsid w:val="009E27A3"/>
    <w:rsid w:val="009F6DFF"/>
    <w:rsid w:val="00A03F42"/>
    <w:rsid w:val="00A04E54"/>
    <w:rsid w:val="00A0627C"/>
    <w:rsid w:val="00A10B34"/>
    <w:rsid w:val="00A21CEB"/>
    <w:rsid w:val="00A3092F"/>
    <w:rsid w:val="00A34110"/>
    <w:rsid w:val="00A35537"/>
    <w:rsid w:val="00A463BF"/>
    <w:rsid w:val="00A55838"/>
    <w:rsid w:val="00A6602B"/>
    <w:rsid w:val="00A66BF8"/>
    <w:rsid w:val="00A67229"/>
    <w:rsid w:val="00A7650E"/>
    <w:rsid w:val="00A8428A"/>
    <w:rsid w:val="00A93CAB"/>
    <w:rsid w:val="00AB1258"/>
    <w:rsid w:val="00AB3282"/>
    <w:rsid w:val="00AB691F"/>
    <w:rsid w:val="00AC513C"/>
    <w:rsid w:val="00AE0E21"/>
    <w:rsid w:val="00AE4E35"/>
    <w:rsid w:val="00AE5016"/>
    <w:rsid w:val="00AF0E0D"/>
    <w:rsid w:val="00AF1FE9"/>
    <w:rsid w:val="00AF5F7D"/>
    <w:rsid w:val="00AF7A1E"/>
    <w:rsid w:val="00B03452"/>
    <w:rsid w:val="00B03857"/>
    <w:rsid w:val="00B03F0C"/>
    <w:rsid w:val="00B041B4"/>
    <w:rsid w:val="00B13FD1"/>
    <w:rsid w:val="00B172CD"/>
    <w:rsid w:val="00B20069"/>
    <w:rsid w:val="00B36B13"/>
    <w:rsid w:val="00B37D7F"/>
    <w:rsid w:val="00B436C7"/>
    <w:rsid w:val="00B438DA"/>
    <w:rsid w:val="00B45AA4"/>
    <w:rsid w:val="00B47A8B"/>
    <w:rsid w:val="00B540C7"/>
    <w:rsid w:val="00B60F84"/>
    <w:rsid w:val="00B6139E"/>
    <w:rsid w:val="00B61BE5"/>
    <w:rsid w:val="00B676BC"/>
    <w:rsid w:val="00B85CCD"/>
    <w:rsid w:val="00B927FA"/>
    <w:rsid w:val="00B96BDE"/>
    <w:rsid w:val="00B97937"/>
    <w:rsid w:val="00BA5E54"/>
    <w:rsid w:val="00BC1E8B"/>
    <w:rsid w:val="00BD156E"/>
    <w:rsid w:val="00BD7BBF"/>
    <w:rsid w:val="00BD7F78"/>
    <w:rsid w:val="00BE3AA2"/>
    <w:rsid w:val="00BF28A1"/>
    <w:rsid w:val="00BF5809"/>
    <w:rsid w:val="00BF7236"/>
    <w:rsid w:val="00C0085F"/>
    <w:rsid w:val="00C04D80"/>
    <w:rsid w:val="00C1076F"/>
    <w:rsid w:val="00C11AD0"/>
    <w:rsid w:val="00C13816"/>
    <w:rsid w:val="00C13FB3"/>
    <w:rsid w:val="00C1418C"/>
    <w:rsid w:val="00C14DFC"/>
    <w:rsid w:val="00C2061A"/>
    <w:rsid w:val="00C2679F"/>
    <w:rsid w:val="00C276AA"/>
    <w:rsid w:val="00C4674A"/>
    <w:rsid w:val="00C4792B"/>
    <w:rsid w:val="00C51732"/>
    <w:rsid w:val="00C5393F"/>
    <w:rsid w:val="00C61336"/>
    <w:rsid w:val="00C61BD2"/>
    <w:rsid w:val="00C76EAA"/>
    <w:rsid w:val="00C81211"/>
    <w:rsid w:val="00C83290"/>
    <w:rsid w:val="00C85518"/>
    <w:rsid w:val="00C876CD"/>
    <w:rsid w:val="00C90F7B"/>
    <w:rsid w:val="00C91B8B"/>
    <w:rsid w:val="00C938A9"/>
    <w:rsid w:val="00CA0769"/>
    <w:rsid w:val="00CA18E6"/>
    <w:rsid w:val="00CA50A9"/>
    <w:rsid w:val="00CA5802"/>
    <w:rsid w:val="00CA5EAE"/>
    <w:rsid w:val="00CC2530"/>
    <w:rsid w:val="00CC7346"/>
    <w:rsid w:val="00CC7D7D"/>
    <w:rsid w:val="00CE0602"/>
    <w:rsid w:val="00CE745C"/>
    <w:rsid w:val="00CE7F5E"/>
    <w:rsid w:val="00CF2CAA"/>
    <w:rsid w:val="00D106BD"/>
    <w:rsid w:val="00D10F2D"/>
    <w:rsid w:val="00D16DFF"/>
    <w:rsid w:val="00D35E56"/>
    <w:rsid w:val="00D375B0"/>
    <w:rsid w:val="00D42147"/>
    <w:rsid w:val="00D42596"/>
    <w:rsid w:val="00D5005E"/>
    <w:rsid w:val="00D5552C"/>
    <w:rsid w:val="00D56AB9"/>
    <w:rsid w:val="00D60CDA"/>
    <w:rsid w:val="00D61BC9"/>
    <w:rsid w:val="00D74B04"/>
    <w:rsid w:val="00D82EEB"/>
    <w:rsid w:val="00D84357"/>
    <w:rsid w:val="00D84540"/>
    <w:rsid w:val="00D861A0"/>
    <w:rsid w:val="00D90E35"/>
    <w:rsid w:val="00D92ABD"/>
    <w:rsid w:val="00D93B00"/>
    <w:rsid w:val="00D96BF6"/>
    <w:rsid w:val="00DA0557"/>
    <w:rsid w:val="00DA07EE"/>
    <w:rsid w:val="00DA0C29"/>
    <w:rsid w:val="00DA5547"/>
    <w:rsid w:val="00DA5BBB"/>
    <w:rsid w:val="00DA76B2"/>
    <w:rsid w:val="00DC4B92"/>
    <w:rsid w:val="00DC72C8"/>
    <w:rsid w:val="00DD40C8"/>
    <w:rsid w:val="00DD654E"/>
    <w:rsid w:val="00DF254A"/>
    <w:rsid w:val="00DF2CC9"/>
    <w:rsid w:val="00DF75C9"/>
    <w:rsid w:val="00E03469"/>
    <w:rsid w:val="00E06497"/>
    <w:rsid w:val="00E13CD5"/>
    <w:rsid w:val="00E14336"/>
    <w:rsid w:val="00E14628"/>
    <w:rsid w:val="00E2064B"/>
    <w:rsid w:val="00E2221D"/>
    <w:rsid w:val="00E23549"/>
    <w:rsid w:val="00E26734"/>
    <w:rsid w:val="00E31F02"/>
    <w:rsid w:val="00E31F75"/>
    <w:rsid w:val="00E4198E"/>
    <w:rsid w:val="00E465CE"/>
    <w:rsid w:val="00E468B3"/>
    <w:rsid w:val="00E55A89"/>
    <w:rsid w:val="00E56459"/>
    <w:rsid w:val="00E613E6"/>
    <w:rsid w:val="00E80A5E"/>
    <w:rsid w:val="00E86FFA"/>
    <w:rsid w:val="00E924D9"/>
    <w:rsid w:val="00EB7582"/>
    <w:rsid w:val="00ED1175"/>
    <w:rsid w:val="00ED27A6"/>
    <w:rsid w:val="00ED39DE"/>
    <w:rsid w:val="00EF06FF"/>
    <w:rsid w:val="00EF12BA"/>
    <w:rsid w:val="00F06CDB"/>
    <w:rsid w:val="00F078BC"/>
    <w:rsid w:val="00F1154F"/>
    <w:rsid w:val="00F11AA5"/>
    <w:rsid w:val="00F20EA5"/>
    <w:rsid w:val="00F23E2C"/>
    <w:rsid w:val="00F40C60"/>
    <w:rsid w:val="00F43C4C"/>
    <w:rsid w:val="00F44260"/>
    <w:rsid w:val="00F56FB1"/>
    <w:rsid w:val="00F57A9F"/>
    <w:rsid w:val="00F71DFF"/>
    <w:rsid w:val="00F7456A"/>
    <w:rsid w:val="00F80AE2"/>
    <w:rsid w:val="00F8324E"/>
    <w:rsid w:val="00F905D2"/>
    <w:rsid w:val="00F948F8"/>
    <w:rsid w:val="00F94EF0"/>
    <w:rsid w:val="00F97231"/>
    <w:rsid w:val="00FA2907"/>
    <w:rsid w:val="00FA3427"/>
    <w:rsid w:val="00FB5945"/>
    <w:rsid w:val="00FB619D"/>
    <w:rsid w:val="00FB67BC"/>
    <w:rsid w:val="00FD1706"/>
    <w:rsid w:val="00FD236D"/>
    <w:rsid w:val="00FD23C6"/>
    <w:rsid w:val="00FD54ED"/>
    <w:rsid w:val="00FD565E"/>
    <w:rsid w:val="00FE7215"/>
    <w:rsid w:val="00FF031B"/>
    <w:rsid w:val="00FF18FD"/>
    <w:rsid w:val="00FF1DBC"/>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7B2014"/>
    <w:pPr>
      <w:keepNext/>
      <w:keepLines/>
      <w:spacing w:before="240" w:after="0"/>
      <w:outlineLvl w:val="0"/>
    </w:pPr>
    <w:rPr>
      <w:rFonts w:eastAsiaTheme="majorEastAsia" w:cstheme="minorHAnsi"/>
      <w:color w:val="1E3D6B"/>
      <w:sz w:val="32"/>
      <w:szCs w:val="32"/>
    </w:rPr>
  </w:style>
  <w:style w:type="paragraph" w:styleId="Heading2">
    <w:name w:val="heading 2"/>
    <w:basedOn w:val="Normal"/>
    <w:next w:val="Normal"/>
    <w:link w:val="Heading2Char"/>
    <w:uiPriority w:val="9"/>
    <w:unhideWhenUsed/>
    <w:qFormat/>
    <w:rsid w:val="007B2014"/>
    <w:pPr>
      <w:keepNext/>
      <w:keepLines/>
      <w:spacing w:before="120" w:after="0" w:line="240" w:lineRule="auto"/>
      <w:outlineLvl w:val="1"/>
    </w:pPr>
    <w:rPr>
      <w:rFonts w:ascii="Calibri" w:eastAsia="Times New Roman" w:hAnsi="Calibri" w:cs="Calibri"/>
      <w:bCs/>
      <w:color w:val="3367B3"/>
      <w:sz w:val="28"/>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640B91"/>
    <w:pPr>
      <w:numPr>
        <w:numId w:val="6"/>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7B2014"/>
    <w:rPr>
      <w:rFonts w:eastAsiaTheme="majorEastAsia"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link w:val="ListBullet3Char"/>
    <w:uiPriority w:val="99"/>
    <w:qFormat/>
    <w:rsid w:val="007D0AC4"/>
    <w:pPr>
      <w:numPr>
        <w:ilvl w:val="2"/>
        <w:numId w:val="7"/>
      </w:numPr>
      <w:spacing w:after="120"/>
      <w:ind w:left="1077"/>
      <w:contextualSpacing/>
    </w:pPr>
    <w:rPr>
      <w:rFonts w:eastAsiaTheme="minorEastAsia"/>
    </w:rPr>
  </w:style>
  <w:style w:type="paragraph" w:styleId="ListBullet4">
    <w:name w:val="List Bullet 4"/>
    <w:basedOn w:val="Normal"/>
    <w:link w:val="ListBullet4Char"/>
    <w:uiPriority w:val="99"/>
    <w:qFormat/>
    <w:rsid w:val="00F94EF0"/>
    <w:pPr>
      <w:numPr>
        <w:ilvl w:val="3"/>
        <w:numId w:val="7"/>
      </w:numPr>
      <w:spacing w:after="120"/>
      <w:ind w:left="1117"/>
      <w:contextualSpacing/>
    </w:pPr>
    <w:rPr>
      <w:rFonts w:eastAsiaTheme="minorEastAsia"/>
    </w:rPr>
  </w:style>
  <w:style w:type="numbering" w:customStyle="1" w:styleId="BulletList">
    <w:name w:val="Bullet List"/>
    <w:uiPriority w:val="99"/>
    <w:rsid w:val="004F7003"/>
    <w:pPr>
      <w:numPr>
        <w:numId w:val="9"/>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7B2014"/>
    <w:rPr>
      <w:rFonts w:ascii="Calibri" w:eastAsia="Times New Roman" w:hAnsi="Calibri" w:cs="Calibri"/>
      <w:bCs/>
      <w:color w:val="3367B3"/>
      <w:sz w:val="28"/>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7"/>
      </w:numPr>
    </w:pPr>
    <w:rPr>
      <w:rFonts w:eastAsia="Calibri"/>
    </w:rPr>
  </w:style>
  <w:style w:type="paragraph" w:customStyle="1" w:styleId="Style2">
    <w:name w:val="Style2"/>
    <w:basedOn w:val="ListBullet4"/>
    <w:link w:val="Style2Char"/>
    <w:qFormat/>
    <w:rsid w:val="007D0AC4"/>
    <w:pPr>
      <w:ind w:left="714" w:hanging="357"/>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Bullet4"/>
    <w:link w:val="Style3Char"/>
    <w:qFormat/>
    <w:rsid w:val="007D0AC4"/>
    <w:pPr>
      <w:ind w:left="1434" w:hanging="357"/>
    </w:pPr>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7D0AC4"/>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7D0AC4"/>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7D0AC4"/>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character" w:styleId="UnresolvedMention">
    <w:name w:val="Unresolved Mention"/>
    <w:basedOn w:val="DefaultParagraphFont"/>
    <w:uiPriority w:val="99"/>
    <w:semiHidden/>
    <w:unhideWhenUsed/>
    <w:rsid w:val="00FE7215"/>
    <w:rPr>
      <w:color w:val="605E5C"/>
      <w:shd w:val="clear" w:color="auto" w:fill="E1DFDD"/>
    </w:rPr>
  </w:style>
  <w:style w:type="table" w:styleId="TableGrid">
    <w:name w:val="Table Grid"/>
    <w:basedOn w:val="TableNormal"/>
    <w:uiPriority w:val="39"/>
    <w:rsid w:val="008A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989">
      <w:bodyDiv w:val="1"/>
      <w:marLeft w:val="0"/>
      <w:marRight w:val="0"/>
      <w:marTop w:val="0"/>
      <w:marBottom w:val="0"/>
      <w:divBdr>
        <w:top w:val="none" w:sz="0" w:space="0" w:color="auto"/>
        <w:left w:val="none" w:sz="0" w:space="0" w:color="auto"/>
        <w:bottom w:val="none" w:sz="0" w:space="0" w:color="auto"/>
        <w:right w:val="none" w:sz="0" w:space="0" w:color="auto"/>
      </w:divBdr>
    </w:div>
    <w:div w:id="256058322">
      <w:bodyDiv w:val="1"/>
      <w:marLeft w:val="0"/>
      <w:marRight w:val="0"/>
      <w:marTop w:val="0"/>
      <w:marBottom w:val="0"/>
      <w:divBdr>
        <w:top w:val="none" w:sz="0" w:space="0" w:color="auto"/>
        <w:left w:val="none" w:sz="0" w:space="0" w:color="auto"/>
        <w:bottom w:val="none" w:sz="0" w:space="0" w:color="auto"/>
        <w:right w:val="none" w:sz="0" w:space="0" w:color="auto"/>
      </w:divBdr>
    </w:div>
    <w:div w:id="314338613">
      <w:bodyDiv w:val="1"/>
      <w:marLeft w:val="0"/>
      <w:marRight w:val="0"/>
      <w:marTop w:val="0"/>
      <w:marBottom w:val="0"/>
      <w:divBdr>
        <w:top w:val="none" w:sz="0" w:space="0" w:color="auto"/>
        <w:left w:val="none" w:sz="0" w:space="0" w:color="auto"/>
        <w:bottom w:val="none" w:sz="0" w:space="0" w:color="auto"/>
        <w:right w:val="none" w:sz="0" w:space="0" w:color="auto"/>
      </w:divBdr>
    </w:div>
    <w:div w:id="346642921">
      <w:bodyDiv w:val="1"/>
      <w:marLeft w:val="0"/>
      <w:marRight w:val="0"/>
      <w:marTop w:val="0"/>
      <w:marBottom w:val="0"/>
      <w:divBdr>
        <w:top w:val="none" w:sz="0" w:space="0" w:color="auto"/>
        <w:left w:val="none" w:sz="0" w:space="0" w:color="auto"/>
        <w:bottom w:val="none" w:sz="0" w:space="0" w:color="auto"/>
        <w:right w:val="none" w:sz="0" w:space="0" w:color="auto"/>
      </w:divBdr>
    </w:div>
    <w:div w:id="359815166">
      <w:bodyDiv w:val="1"/>
      <w:marLeft w:val="0"/>
      <w:marRight w:val="0"/>
      <w:marTop w:val="0"/>
      <w:marBottom w:val="0"/>
      <w:divBdr>
        <w:top w:val="none" w:sz="0" w:space="0" w:color="auto"/>
        <w:left w:val="none" w:sz="0" w:space="0" w:color="auto"/>
        <w:bottom w:val="none" w:sz="0" w:space="0" w:color="auto"/>
        <w:right w:val="none" w:sz="0" w:space="0" w:color="auto"/>
      </w:divBdr>
    </w:div>
    <w:div w:id="372507527">
      <w:bodyDiv w:val="1"/>
      <w:marLeft w:val="0"/>
      <w:marRight w:val="0"/>
      <w:marTop w:val="0"/>
      <w:marBottom w:val="0"/>
      <w:divBdr>
        <w:top w:val="none" w:sz="0" w:space="0" w:color="auto"/>
        <w:left w:val="none" w:sz="0" w:space="0" w:color="auto"/>
        <w:bottom w:val="none" w:sz="0" w:space="0" w:color="auto"/>
        <w:right w:val="none" w:sz="0" w:space="0" w:color="auto"/>
      </w:divBdr>
    </w:div>
    <w:div w:id="423038403">
      <w:bodyDiv w:val="1"/>
      <w:marLeft w:val="0"/>
      <w:marRight w:val="0"/>
      <w:marTop w:val="0"/>
      <w:marBottom w:val="0"/>
      <w:divBdr>
        <w:top w:val="none" w:sz="0" w:space="0" w:color="auto"/>
        <w:left w:val="none" w:sz="0" w:space="0" w:color="auto"/>
        <w:bottom w:val="none" w:sz="0" w:space="0" w:color="auto"/>
        <w:right w:val="none" w:sz="0" w:space="0" w:color="auto"/>
      </w:divBdr>
    </w:div>
    <w:div w:id="1036394227">
      <w:bodyDiv w:val="1"/>
      <w:marLeft w:val="0"/>
      <w:marRight w:val="0"/>
      <w:marTop w:val="0"/>
      <w:marBottom w:val="0"/>
      <w:divBdr>
        <w:top w:val="none" w:sz="0" w:space="0" w:color="auto"/>
        <w:left w:val="none" w:sz="0" w:space="0" w:color="auto"/>
        <w:bottom w:val="none" w:sz="0" w:space="0" w:color="auto"/>
        <w:right w:val="none" w:sz="0" w:space="0" w:color="auto"/>
      </w:divBdr>
    </w:div>
    <w:div w:id="1502819153">
      <w:bodyDiv w:val="1"/>
      <w:marLeft w:val="0"/>
      <w:marRight w:val="0"/>
      <w:marTop w:val="0"/>
      <w:marBottom w:val="0"/>
      <w:divBdr>
        <w:top w:val="none" w:sz="0" w:space="0" w:color="auto"/>
        <w:left w:val="none" w:sz="0" w:space="0" w:color="auto"/>
        <w:bottom w:val="none" w:sz="0" w:space="0" w:color="auto"/>
        <w:right w:val="none" w:sz="0" w:space="0" w:color="auto"/>
      </w:divBdr>
    </w:div>
    <w:div w:id="1616862195">
      <w:bodyDiv w:val="1"/>
      <w:marLeft w:val="0"/>
      <w:marRight w:val="0"/>
      <w:marTop w:val="0"/>
      <w:marBottom w:val="0"/>
      <w:divBdr>
        <w:top w:val="none" w:sz="0" w:space="0" w:color="auto"/>
        <w:left w:val="none" w:sz="0" w:space="0" w:color="auto"/>
        <w:bottom w:val="none" w:sz="0" w:space="0" w:color="auto"/>
        <w:right w:val="none" w:sz="0" w:space="0" w:color="auto"/>
      </w:divBdr>
    </w:div>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01689">
      <w:bodyDiv w:val="1"/>
      <w:marLeft w:val="0"/>
      <w:marRight w:val="0"/>
      <w:marTop w:val="0"/>
      <w:marBottom w:val="0"/>
      <w:divBdr>
        <w:top w:val="none" w:sz="0" w:space="0" w:color="auto"/>
        <w:left w:val="none" w:sz="0" w:space="0" w:color="auto"/>
        <w:bottom w:val="none" w:sz="0" w:space="0" w:color="auto"/>
        <w:right w:val="none" w:sz="0" w:space="0" w:color="auto"/>
      </w:divBdr>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e.gov.au/vet-student-loans/resources/vet-student-loans-course-caps-indexed-amounts-providers" TargetMode="External"/><Relationship Id="rId18" Type="http://schemas.openxmlformats.org/officeDocument/2006/relationships/hyperlink" Target="https://www.dewr.gov.au/vet-student-loans/resources/vet-student-loans-manual-provid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au/Series/F2016L02016" TargetMode="External"/><Relationship Id="rId17" Type="http://schemas.openxmlformats.org/officeDocument/2006/relationships/hyperlink" Target="https://msg.dese.gov.au/link/id/zzzz638fd9b7785da469Pzzzz611b0b3d434aa537/pag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sg.dese.gov.au/link/id/zzzz638fd9b7785da469Pzzzz611b0b3d434aa537/page.html" TargetMode="External"/><Relationship Id="rId20" Type="http://schemas.openxmlformats.org/officeDocument/2006/relationships/hyperlink" Target="mailto:vetstudentloans@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L01709"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Details/F2022L0170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ese.gov.au/vet-student-loans/resources/vet-student-loans-manual-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F2016L02016"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2" ma:contentTypeDescription="Create a new document." ma:contentTypeScope="" ma:versionID="9a1ced575d6298a70fc283336dfdb431">
  <xsd:schema xmlns:xsd="http://www.w3.org/2001/XMLSchema" xmlns:xs="http://www.w3.org/2001/XMLSchema" xmlns:p="http://schemas.microsoft.com/office/2006/metadata/properties" xmlns:ns2="74b214de-b2cb-4b64-9cf9-f17c021c4d29" targetNamespace="http://schemas.microsoft.com/office/2006/metadata/properties" ma:root="true" ma:fieldsID="94c82e13287f1d467d5e44105e2f0822" ns2:_="">
    <xsd:import namespace="74b214de-b2cb-4b64-9cf9-f17c021c4d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FC86C-66B0-4DF8-8506-1FC6709F2A7F}">
  <ds:schemaRefs>
    <ds:schemaRef ds:uri="http://schemas.openxmlformats.org/officeDocument/2006/bibliography"/>
  </ds:schemaRefs>
</ds:datastoreItem>
</file>

<file path=customXml/itemProps2.xml><?xml version="1.0" encoding="utf-8"?>
<ds:datastoreItem xmlns:ds="http://schemas.openxmlformats.org/officeDocument/2006/customXml" ds:itemID="{114C4F4C-85EC-4F35-8C7D-26205923C370}">
  <ds:schemaRefs>
    <ds:schemaRef ds:uri="http://schemas.microsoft.com/sharepoint/v3/contenttype/forms"/>
  </ds:schemaRefs>
</ds:datastoreItem>
</file>

<file path=customXml/itemProps3.xml><?xml version="1.0" encoding="utf-8"?>
<ds:datastoreItem xmlns:ds="http://schemas.openxmlformats.org/officeDocument/2006/customXml" ds:itemID="{3B6A3B44-1196-4CEC-A648-8D384D44F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47BEF-B8F2-4872-8B85-23CCD8613B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Links>
    <vt:vector size="60" baseType="variant">
      <vt:variant>
        <vt:i4>6881310</vt:i4>
      </vt:variant>
      <vt:variant>
        <vt:i4>27</vt:i4>
      </vt:variant>
      <vt:variant>
        <vt:i4>0</vt:i4>
      </vt:variant>
      <vt:variant>
        <vt:i4>5</vt:i4>
      </vt:variant>
      <vt:variant>
        <vt:lpwstr>mailto:vetstudentloans@dewr.gov.au</vt:lpwstr>
      </vt:variant>
      <vt:variant>
        <vt:lpwstr/>
      </vt:variant>
      <vt:variant>
        <vt:i4>4128884</vt:i4>
      </vt:variant>
      <vt:variant>
        <vt:i4>24</vt:i4>
      </vt:variant>
      <vt:variant>
        <vt:i4>0</vt:i4>
      </vt:variant>
      <vt:variant>
        <vt:i4>5</vt:i4>
      </vt:variant>
      <vt:variant>
        <vt:lpwstr>https://www.dese.gov.au/vet-student-loans/resources/vet-student-loans-manual-providers</vt:lpwstr>
      </vt:variant>
      <vt:variant>
        <vt:lpwstr/>
      </vt:variant>
      <vt:variant>
        <vt:i4>2621552</vt:i4>
      </vt:variant>
      <vt:variant>
        <vt:i4>21</vt:i4>
      </vt:variant>
      <vt:variant>
        <vt:i4>0</vt:i4>
      </vt:variant>
      <vt:variant>
        <vt:i4>5</vt:i4>
      </vt:variant>
      <vt:variant>
        <vt:lpwstr>https://www.dewr.gov.au/vet-student-loans/resources/vet-student-loans-manual-providers</vt:lpwstr>
      </vt:variant>
      <vt:variant>
        <vt:lpwstr/>
      </vt:variant>
      <vt:variant>
        <vt:i4>2424939</vt:i4>
      </vt:variant>
      <vt:variant>
        <vt:i4>18</vt:i4>
      </vt:variant>
      <vt:variant>
        <vt:i4>0</vt:i4>
      </vt:variant>
      <vt:variant>
        <vt:i4>5</vt:i4>
      </vt:variant>
      <vt:variant>
        <vt:lpwstr>https://msg.dese.gov.au/link/id/zzzz638fd9b7785da469Pzzzz611b0b3d434aa537/page.html</vt:lpwstr>
      </vt:variant>
      <vt:variant>
        <vt:lpwstr/>
      </vt:variant>
      <vt:variant>
        <vt:i4>2424939</vt:i4>
      </vt:variant>
      <vt:variant>
        <vt:i4>15</vt:i4>
      </vt:variant>
      <vt:variant>
        <vt:i4>0</vt:i4>
      </vt:variant>
      <vt:variant>
        <vt:i4>5</vt:i4>
      </vt:variant>
      <vt:variant>
        <vt:lpwstr>https://msg.dese.gov.au/link/id/zzzz638fd9b7785da469Pzzzz611b0b3d434aa537/page.html</vt:lpwstr>
      </vt:variant>
      <vt:variant>
        <vt:lpwstr/>
      </vt:variant>
      <vt:variant>
        <vt:i4>7929899</vt:i4>
      </vt:variant>
      <vt:variant>
        <vt:i4>12</vt:i4>
      </vt:variant>
      <vt:variant>
        <vt:i4>0</vt:i4>
      </vt:variant>
      <vt:variant>
        <vt:i4>5</vt:i4>
      </vt:variant>
      <vt:variant>
        <vt:lpwstr>https://www.legislation.gov.au/Details/F2022L01709</vt:lpwstr>
      </vt:variant>
      <vt:variant>
        <vt:lpwstr/>
      </vt:variant>
      <vt:variant>
        <vt:i4>917534</vt:i4>
      </vt:variant>
      <vt:variant>
        <vt:i4>9</vt:i4>
      </vt:variant>
      <vt:variant>
        <vt:i4>0</vt:i4>
      </vt:variant>
      <vt:variant>
        <vt:i4>5</vt:i4>
      </vt:variant>
      <vt:variant>
        <vt:lpwstr>https://www.legislation.gov.au/Series/F2016L02016</vt:lpwstr>
      </vt:variant>
      <vt:variant>
        <vt:lpwstr/>
      </vt:variant>
      <vt:variant>
        <vt:i4>7405666</vt:i4>
      </vt:variant>
      <vt:variant>
        <vt:i4>6</vt:i4>
      </vt:variant>
      <vt:variant>
        <vt:i4>0</vt:i4>
      </vt:variant>
      <vt:variant>
        <vt:i4>5</vt:i4>
      </vt:variant>
      <vt:variant>
        <vt:lpwstr>https://www.dese.gov.au/vet-student-loans/resources/vet-student-loans-course-caps-indexed-amounts-providers</vt:lpwstr>
      </vt:variant>
      <vt:variant>
        <vt:lpwstr/>
      </vt:variant>
      <vt:variant>
        <vt:i4>917534</vt:i4>
      </vt:variant>
      <vt:variant>
        <vt:i4>3</vt:i4>
      </vt:variant>
      <vt:variant>
        <vt:i4>0</vt:i4>
      </vt:variant>
      <vt:variant>
        <vt:i4>5</vt:i4>
      </vt:variant>
      <vt:variant>
        <vt:lpwstr>https://www.legislation.gov.au/Series/F2016L02016</vt:lpwstr>
      </vt:variant>
      <vt:variant>
        <vt:lpwstr/>
      </vt:variant>
      <vt:variant>
        <vt:i4>7929899</vt:i4>
      </vt:variant>
      <vt:variant>
        <vt:i4>0</vt:i4>
      </vt:variant>
      <vt:variant>
        <vt:i4>0</vt:i4>
      </vt:variant>
      <vt:variant>
        <vt:i4>5</vt:i4>
      </vt:variant>
      <vt:variant>
        <vt:lpwstr>https://www.legislation.gov.au/Details/F2022L01709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2023-01-06T04:00:00Z</dcterms:created>
  <dcterms:modified xsi:type="dcterms:W3CDTF">2023-01-06T04:09:00Z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2022-12-14T00:50:36Z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73edf5f6-1a55-4fc4-b5c1-16972a2eddf3</vt:lpwstr>
  </property>
  <property fmtid="{D5CDD505-2E9C-101B-9397-08002B2CF9AE}" pid="10" name="MSIP_Label_79d889eb-932f-4752-8739-64d25806ef64_ContentBits">
    <vt:lpwstr>0</vt:lpwstr>
  </property>
</Properties>
</file>