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AD46E" w14:textId="1C97ACE2" w:rsidR="000D036D" w:rsidRPr="00FA6DBA" w:rsidRDefault="00C60B75" w:rsidP="000D036D">
      <w:pPr>
        <w:pStyle w:val="Heading1"/>
        <w:rPr>
          <w:rFonts w:ascii="Calibri" w:hAnsi="Calibri" w:cs="Calibri"/>
          <w:color w:val="00A880" w:themeColor="accent2"/>
        </w:rPr>
      </w:pPr>
      <w:bookmarkStart w:id="0" w:name="_Hlk120114520"/>
      <w:r w:rsidRPr="00FA6DBA">
        <w:rPr>
          <w:rFonts w:ascii="Calibri" w:hAnsi="Calibri" w:cs="Calibri"/>
          <w:color w:val="00A880" w:themeColor="accent2"/>
        </w:rPr>
        <w:t xml:space="preserve">Frequently </w:t>
      </w:r>
      <w:r w:rsidR="00EC1922" w:rsidRPr="00FA6DBA">
        <w:rPr>
          <w:rFonts w:ascii="Calibri" w:hAnsi="Calibri" w:cs="Calibri"/>
          <w:color w:val="00A880" w:themeColor="accent2"/>
        </w:rPr>
        <w:t>A</w:t>
      </w:r>
      <w:r w:rsidRPr="00FA6DBA">
        <w:rPr>
          <w:rFonts w:ascii="Calibri" w:hAnsi="Calibri" w:cs="Calibri"/>
          <w:color w:val="00A880" w:themeColor="accent2"/>
        </w:rPr>
        <w:t xml:space="preserve">sked </w:t>
      </w:r>
      <w:r w:rsidR="00EC1922" w:rsidRPr="00FA6DBA">
        <w:rPr>
          <w:rFonts w:ascii="Calibri" w:hAnsi="Calibri" w:cs="Calibri"/>
          <w:color w:val="00A880" w:themeColor="accent2"/>
        </w:rPr>
        <w:t>Q</w:t>
      </w:r>
      <w:r w:rsidRPr="00FA6DBA">
        <w:rPr>
          <w:rFonts w:ascii="Calibri" w:hAnsi="Calibri" w:cs="Calibri"/>
          <w:color w:val="00A880" w:themeColor="accent2"/>
        </w:rPr>
        <w:t xml:space="preserve">uestions </w:t>
      </w:r>
    </w:p>
    <w:p w14:paraId="333E194D" w14:textId="525EFDBA" w:rsidR="00F21CEE" w:rsidRPr="00FA6DBA" w:rsidRDefault="00C60B75" w:rsidP="00EC1922">
      <w:pPr>
        <w:pStyle w:val="Heading1"/>
        <w:rPr>
          <w:rFonts w:ascii="Calibri" w:hAnsi="Calibri" w:cs="Calibri"/>
        </w:rPr>
      </w:pPr>
      <w:r w:rsidRPr="00FA6DBA">
        <w:rPr>
          <w:rFonts w:ascii="Calibri" w:hAnsi="Calibri" w:cs="Calibri"/>
          <w:bCs w:val="0"/>
          <w:noProof/>
          <w:kern w:val="28"/>
          <w:sz w:val="28"/>
        </w:rPr>
        <w:t xml:space="preserve">Pacific Australia Labour Mobility </w:t>
      </w:r>
      <w:r w:rsidR="00764794" w:rsidRPr="00FA6DBA">
        <w:rPr>
          <w:rFonts w:ascii="Calibri" w:hAnsi="Calibri" w:cs="Calibri"/>
          <w:bCs w:val="0"/>
          <w:noProof/>
          <w:kern w:val="28"/>
          <w:sz w:val="28"/>
        </w:rPr>
        <w:t>Information System</w:t>
      </w:r>
      <w:r w:rsidR="000D036D" w:rsidRPr="00FA6DBA">
        <w:rPr>
          <w:rFonts w:ascii="Calibri" w:hAnsi="Calibri" w:cs="Calibri"/>
          <w:noProof/>
          <w:sz w:val="28"/>
        </w:rPr>
        <w:drawing>
          <wp:anchor distT="0" distB="0" distL="114300" distR="114300" simplePos="0" relativeHeight="251658240" behindDoc="0" locked="0" layoutInCell="1" allowOverlap="1" wp14:anchorId="284FD25A" wp14:editId="19459539">
            <wp:simplePos x="0" y="0"/>
            <wp:positionH relativeFrom="column">
              <wp:posOffset>-474345</wp:posOffset>
            </wp:positionH>
            <wp:positionV relativeFrom="paragraph">
              <wp:posOffset>-6338570</wp:posOffset>
            </wp:positionV>
            <wp:extent cx="2435860" cy="744855"/>
            <wp:effectExtent l="0" t="0" r="2540" b="0"/>
            <wp:wrapNone/>
            <wp:docPr id="6" name="Picture 6"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Employment and Workplace Relation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5860" cy="744855"/>
                    </a:xfrm>
                    <a:prstGeom prst="rect">
                      <a:avLst/>
                    </a:prstGeom>
                  </pic:spPr>
                </pic:pic>
              </a:graphicData>
            </a:graphic>
            <wp14:sizeRelH relativeFrom="page">
              <wp14:pctWidth>0</wp14:pctWidth>
            </wp14:sizeRelH>
            <wp14:sizeRelV relativeFrom="page">
              <wp14:pctHeight>0</wp14:pctHeight>
            </wp14:sizeRelV>
          </wp:anchor>
        </w:drawing>
      </w:r>
      <w:r w:rsidR="00764794" w:rsidRPr="00FA6DBA">
        <w:rPr>
          <w:rFonts w:ascii="Calibri" w:hAnsi="Calibri" w:cs="Calibri"/>
          <w:bCs w:val="0"/>
          <w:noProof/>
          <w:kern w:val="28"/>
          <w:sz w:val="28"/>
        </w:rPr>
        <w:t xml:space="preserve"> (PALMIS)</w:t>
      </w:r>
    </w:p>
    <w:p w14:paraId="354891C3" w14:textId="7C30AAB6" w:rsidR="00C60B75" w:rsidRPr="00180351" w:rsidRDefault="00C60B75" w:rsidP="00B52F72">
      <w:pPr>
        <w:pBdr>
          <w:bottom w:val="single" w:sz="6" w:space="1" w:color="auto"/>
        </w:pBdr>
        <w:spacing w:after="0"/>
        <w:jc w:val="both"/>
        <w:rPr>
          <w:rFonts w:ascii="Calibri" w:hAnsi="Calibri" w:cs="Calibri"/>
        </w:rPr>
      </w:pPr>
      <w:r w:rsidRPr="00180351">
        <w:rPr>
          <w:rFonts w:ascii="Calibri" w:hAnsi="Calibri" w:cs="Calibri"/>
        </w:rPr>
        <w:t>Last updated:</w:t>
      </w:r>
      <w:r w:rsidR="00DB0518" w:rsidRPr="00180351">
        <w:rPr>
          <w:rFonts w:ascii="Calibri" w:hAnsi="Calibri" w:cs="Calibri"/>
        </w:rPr>
        <w:t xml:space="preserve"> </w:t>
      </w:r>
      <w:r w:rsidR="00047D6F">
        <w:rPr>
          <w:rFonts w:ascii="Calibri" w:hAnsi="Calibri" w:cs="Calibri"/>
        </w:rPr>
        <w:t>20</w:t>
      </w:r>
      <w:r w:rsidR="007521D5" w:rsidRPr="00180351">
        <w:rPr>
          <w:rFonts w:ascii="Calibri" w:hAnsi="Calibri" w:cs="Calibri"/>
        </w:rPr>
        <w:t xml:space="preserve"> October</w:t>
      </w:r>
      <w:r w:rsidR="00804039" w:rsidRPr="00180351">
        <w:rPr>
          <w:rFonts w:ascii="Calibri" w:hAnsi="Calibri" w:cs="Calibri"/>
        </w:rPr>
        <w:t xml:space="preserve"> </w:t>
      </w:r>
      <w:r w:rsidR="008A68E2" w:rsidRPr="00180351">
        <w:rPr>
          <w:rFonts w:ascii="Calibri" w:hAnsi="Calibri" w:cs="Calibri"/>
        </w:rPr>
        <w:t>2023</w:t>
      </w:r>
    </w:p>
    <w:p w14:paraId="7A006839" w14:textId="61A4871D" w:rsidR="002C2483" w:rsidRDefault="002C2483" w:rsidP="00B52F72">
      <w:pPr>
        <w:spacing w:after="0"/>
        <w:jc w:val="both"/>
        <w:rPr>
          <w:rFonts w:ascii="Calibri" w:hAnsi="Calibri" w:cs="Calibri"/>
          <w:i/>
          <w:iCs/>
        </w:rPr>
      </w:pPr>
    </w:p>
    <w:p w14:paraId="090B086B" w14:textId="01F38ED5" w:rsidR="002C2483" w:rsidRDefault="002C2483" w:rsidP="00764794">
      <w:pPr>
        <w:pStyle w:val="Style1"/>
      </w:pPr>
      <w:r w:rsidRPr="009F2987">
        <w:t>Note: Th</w:t>
      </w:r>
      <w:r w:rsidR="00CB0BA6">
        <w:t xml:space="preserve">e content in this </w:t>
      </w:r>
      <w:r w:rsidR="00764794">
        <w:t>document will continue to be refined to provide a point of reference.</w:t>
      </w:r>
    </w:p>
    <w:p w14:paraId="63810F2D" w14:textId="5601D887" w:rsidR="00CB0BA6" w:rsidRPr="00FA6DBA" w:rsidRDefault="00CB0BA6" w:rsidP="00CB0BA6">
      <w:pPr>
        <w:pStyle w:val="Style2"/>
        <w:rPr>
          <w:rFonts w:ascii="Calibri" w:hAnsi="Calibri" w:cs="Calibri"/>
        </w:rPr>
      </w:pPr>
      <w:r w:rsidRPr="00FA6DBA">
        <w:rPr>
          <w:rFonts w:ascii="Calibri" w:hAnsi="Calibri" w:cs="Calibri"/>
        </w:rPr>
        <w:t>PALMIS background information</w:t>
      </w:r>
    </w:p>
    <w:p w14:paraId="4A21EA89" w14:textId="3BDCC30C" w:rsidR="00CB0BA6" w:rsidRPr="00180351" w:rsidRDefault="00CB0BA6" w:rsidP="00CB0BA6">
      <w:pPr>
        <w:rPr>
          <w:rFonts w:ascii="Calibri" w:hAnsi="Calibri" w:cs="Calibri"/>
          <w:sz w:val="22"/>
          <w:szCs w:val="22"/>
        </w:rPr>
      </w:pPr>
      <w:r w:rsidRPr="00180351">
        <w:rPr>
          <w:rFonts w:ascii="Calibri" w:hAnsi="Calibri" w:cs="Calibri"/>
          <w:sz w:val="22"/>
          <w:szCs w:val="22"/>
        </w:rPr>
        <w:t xml:space="preserve">The Australian Government is committed to strengthening the Pacific Australia Labour Mobility </w:t>
      </w:r>
      <w:r w:rsidR="00282C3F" w:rsidRPr="00180351">
        <w:rPr>
          <w:rFonts w:ascii="Calibri" w:hAnsi="Calibri" w:cs="Calibri"/>
          <w:sz w:val="22"/>
          <w:szCs w:val="22"/>
        </w:rPr>
        <w:t xml:space="preserve">(PALM) </w:t>
      </w:r>
      <w:r w:rsidRPr="00180351">
        <w:rPr>
          <w:rFonts w:ascii="Calibri" w:hAnsi="Calibri" w:cs="Calibri"/>
          <w:sz w:val="22"/>
          <w:szCs w:val="22"/>
        </w:rPr>
        <w:t xml:space="preserve">scheme so that </w:t>
      </w:r>
      <w:r w:rsidR="00282C3F" w:rsidRPr="00180351">
        <w:rPr>
          <w:rFonts w:ascii="Calibri" w:hAnsi="Calibri" w:cs="Calibri"/>
          <w:sz w:val="22"/>
          <w:szCs w:val="22"/>
        </w:rPr>
        <w:t xml:space="preserve">it </w:t>
      </w:r>
      <w:r w:rsidR="00A92915" w:rsidRPr="00180351">
        <w:rPr>
          <w:rFonts w:ascii="Calibri" w:hAnsi="Calibri" w:cs="Calibri"/>
          <w:sz w:val="22"/>
          <w:szCs w:val="22"/>
        </w:rPr>
        <w:t>continues to</w:t>
      </w:r>
      <w:r w:rsidRPr="00180351">
        <w:rPr>
          <w:rFonts w:ascii="Calibri" w:hAnsi="Calibri" w:cs="Calibri"/>
          <w:sz w:val="22"/>
          <w:szCs w:val="22"/>
        </w:rPr>
        <w:t xml:space="preserve"> deliver for employers, workers and their families and communities in the Pacific and Timor-Leste.</w:t>
      </w:r>
    </w:p>
    <w:p w14:paraId="39CF3D8C" w14:textId="399F2348" w:rsidR="000512FA" w:rsidRPr="00180351" w:rsidRDefault="000512FA" w:rsidP="00CB0BA6">
      <w:pPr>
        <w:rPr>
          <w:rFonts w:ascii="Calibri" w:hAnsi="Calibri" w:cs="Calibri"/>
          <w:sz w:val="22"/>
          <w:szCs w:val="22"/>
        </w:rPr>
      </w:pPr>
    </w:p>
    <w:p w14:paraId="637C7726" w14:textId="63B0E09B" w:rsidR="00D33C40" w:rsidRPr="00180351" w:rsidRDefault="00381DF4" w:rsidP="00432AD9">
      <w:pPr>
        <w:rPr>
          <w:rFonts w:ascii="Calibri" w:hAnsi="Calibri" w:cs="Calibri"/>
          <w:sz w:val="22"/>
          <w:szCs w:val="22"/>
        </w:rPr>
      </w:pPr>
      <w:r w:rsidRPr="00180351">
        <w:rPr>
          <w:rFonts w:ascii="Calibri" w:hAnsi="Calibri" w:cs="Calibri"/>
          <w:sz w:val="22"/>
          <w:szCs w:val="22"/>
        </w:rPr>
        <w:t xml:space="preserve">PALMIS is a new coordinated and connected information management system </w:t>
      </w:r>
      <w:r w:rsidR="00FD0083" w:rsidRPr="00180351">
        <w:rPr>
          <w:rFonts w:ascii="Calibri" w:hAnsi="Calibri" w:cs="Calibri"/>
          <w:sz w:val="22"/>
          <w:szCs w:val="22"/>
        </w:rPr>
        <w:t xml:space="preserve">that will </w:t>
      </w:r>
      <w:r w:rsidR="00AE5ED1" w:rsidRPr="00180351">
        <w:rPr>
          <w:rFonts w:ascii="Calibri" w:hAnsi="Calibri" w:cs="Calibri"/>
          <w:sz w:val="22"/>
          <w:szCs w:val="22"/>
        </w:rPr>
        <w:t xml:space="preserve">streamline the workflow </w:t>
      </w:r>
      <w:r w:rsidR="00D33C40" w:rsidRPr="00180351">
        <w:rPr>
          <w:rFonts w:ascii="Calibri" w:hAnsi="Calibri" w:cs="Calibri"/>
          <w:sz w:val="22"/>
          <w:szCs w:val="22"/>
        </w:rPr>
        <w:t xml:space="preserve">between </w:t>
      </w:r>
      <w:r w:rsidR="000B2ED4">
        <w:rPr>
          <w:rFonts w:ascii="Calibri" w:hAnsi="Calibri" w:cs="Calibri"/>
          <w:sz w:val="22"/>
          <w:szCs w:val="22"/>
        </w:rPr>
        <w:t>a</w:t>
      </w:r>
      <w:r w:rsidR="00432AD9" w:rsidRPr="00180351">
        <w:rPr>
          <w:rFonts w:ascii="Calibri" w:hAnsi="Calibri" w:cs="Calibri"/>
          <w:sz w:val="22"/>
          <w:szCs w:val="22"/>
        </w:rPr>
        <w:t xml:space="preserve">pproved </w:t>
      </w:r>
      <w:r w:rsidR="000B2ED4">
        <w:rPr>
          <w:rFonts w:ascii="Calibri" w:hAnsi="Calibri" w:cs="Calibri"/>
          <w:sz w:val="22"/>
          <w:szCs w:val="22"/>
        </w:rPr>
        <w:t>e</w:t>
      </w:r>
      <w:r w:rsidR="00432AD9" w:rsidRPr="00180351">
        <w:rPr>
          <w:rFonts w:ascii="Calibri" w:hAnsi="Calibri" w:cs="Calibri"/>
          <w:sz w:val="22"/>
          <w:szCs w:val="22"/>
        </w:rPr>
        <w:t>mployers (AEs), Labour Sending Units (LSUs) and the Department of Employment and Workplace Relations (DEWR)</w:t>
      </w:r>
      <w:r w:rsidR="00A10E08" w:rsidRPr="00180351">
        <w:rPr>
          <w:rFonts w:ascii="Calibri" w:hAnsi="Calibri" w:cs="Calibri"/>
          <w:sz w:val="22"/>
          <w:szCs w:val="22"/>
        </w:rPr>
        <w:t xml:space="preserve"> for </w:t>
      </w:r>
      <w:r w:rsidR="00E7387E" w:rsidRPr="00180351">
        <w:rPr>
          <w:rFonts w:ascii="Calibri" w:hAnsi="Calibri" w:cs="Calibri"/>
          <w:sz w:val="22"/>
          <w:szCs w:val="22"/>
        </w:rPr>
        <w:t>short and long-term</w:t>
      </w:r>
      <w:r w:rsidR="00A10E08" w:rsidRPr="00180351">
        <w:rPr>
          <w:rFonts w:ascii="Calibri" w:hAnsi="Calibri" w:cs="Calibri"/>
          <w:sz w:val="22"/>
          <w:szCs w:val="22"/>
        </w:rPr>
        <w:t xml:space="preserve"> recruitments</w:t>
      </w:r>
      <w:r w:rsidR="00D33C40" w:rsidRPr="00180351">
        <w:rPr>
          <w:rFonts w:ascii="Calibri" w:hAnsi="Calibri" w:cs="Calibri"/>
          <w:sz w:val="22"/>
          <w:szCs w:val="22"/>
        </w:rPr>
        <w:t>.</w:t>
      </w:r>
    </w:p>
    <w:p w14:paraId="7C82A951" w14:textId="26BB5FB2" w:rsidR="00D33C40" w:rsidRPr="00180351" w:rsidRDefault="00D33C40" w:rsidP="00432AD9">
      <w:pPr>
        <w:rPr>
          <w:rFonts w:ascii="Calibri" w:hAnsi="Calibri" w:cs="Calibri"/>
          <w:sz w:val="22"/>
          <w:szCs w:val="22"/>
        </w:rPr>
      </w:pPr>
    </w:p>
    <w:p w14:paraId="2AA39EAC" w14:textId="5C151CDB" w:rsidR="00F95AA2" w:rsidRPr="00180351" w:rsidRDefault="003F6F3B" w:rsidP="00432AD9">
      <w:pPr>
        <w:rPr>
          <w:rFonts w:ascii="Calibri" w:hAnsi="Calibri" w:cs="Calibri"/>
          <w:sz w:val="22"/>
          <w:szCs w:val="22"/>
        </w:rPr>
      </w:pPr>
      <w:r w:rsidRPr="00180351">
        <w:rPr>
          <w:rFonts w:ascii="Calibri" w:hAnsi="Calibri" w:cs="Calibri"/>
          <w:sz w:val="22"/>
          <w:szCs w:val="22"/>
        </w:rPr>
        <w:t>The co-ordinated information management system will minimise administrative requirements</w:t>
      </w:r>
      <w:r w:rsidR="00C90410" w:rsidRPr="00180351">
        <w:rPr>
          <w:rFonts w:ascii="Calibri" w:hAnsi="Calibri" w:cs="Calibri"/>
          <w:sz w:val="22"/>
          <w:szCs w:val="22"/>
        </w:rPr>
        <w:t xml:space="preserve"> </w:t>
      </w:r>
      <w:r w:rsidR="00E7387E" w:rsidRPr="00180351">
        <w:rPr>
          <w:rFonts w:ascii="Calibri" w:hAnsi="Calibri" w:cs="Calibri"/>
          <w:sz w:val="22"/>
          <w:szCs w:val="22"/>
        </w:rPr>
        <w:t>by enabling data exchange between</w:t>
      </w:r>
      <w:r w:rsidR="008E3C4B" w:rsidRPr="00180351">
        <w:rPr>
          <w:rFonts w:ascii="Calibri" w:hAnsi="Calibri" w:cs="Calibri"/>
          <w:sz w:val="22"/>
          <w:szCs w:val="22"/>
        </w:rPr>
        <w:t xml:space="preserve"> </w:t>
      </w:r>
      <w:r w:rsidR="003963FF" w:rsidRPr="00180351">
        <w:rPr>
          <w:rFonts w:ascii="Calibri" w:hAnsi="Calibri" w:cs="Calibri"/>
          <w:sz w:val="22"/>
          <w:szCs w:val="22"/>
        </w:rPr>
        <w:t xml:space="preserve">PALMIS and the </w:t>
      </w:r>
      <w:r w:rsidR="00524DDA" w:rsidRPr="00180351">
        <w:rPr>
          <w:rFonts w:ascii="Calibri" w:hAnsi="Calibri" w:cs="Calibri"/>
          <w:sz w:val="22"/>
          <w:szCs w:val="22"/>
        </w:rPr>
        <w:t>In-</w:t>
      </w:r>
      <w:r w:rsidR="00CC2AF0" w:rsidRPr="00180351">
        <w:rPr>
          <w:rFonts w:ascii="Calibri" w:hAnsi="Calibri" w:cs="Calibri"/>
          <w:sz w:val="22"/>
          <w:szCs w:val="22"/>
        </w:rPr>
        <w:t>C</w:t>
      </w:r>
      <w:r w:rsidR="00524DDA" w:rsidRPr="00180351">
        <w:rPr>
          <w:rFonts w:ascii="Calibri" w:hAnsi="Calibri" w:cs="Calibri"/>
          <w:sz w:val="22"/>
          <w:szCs w:val="22"/>
        </w:rPr>
        <w:t xml:space="preserve">ountry Recruitment Databases </w:t>
      </w:r>
      <w:r w:rsidR="00AB7264" w:rsidRPr="00180351">
        <w:rPr>
          <w:rFonts w:ascii="Calibri" w:hAnsi="Calibri" w:cs="Calibri"/>
          <w:sz w:val="22"/>
          <w:szCs w:val="22"/>
        </w:rPr>
        <w:t xml:space="preserve">(IRDs) </w:t>
      </w:r>
      <w:r w:rsidR="00524DDA" w:rsidRPr="00180351">
        <w:rPr>
          <w:rFonts w:ascii="Calibri" w:hAnsi="Calibri" w:cs="Calibri"/>
          <w:sz w:val="22"/>
          <w:szCs w:val="22"/>
        </w:rPr>
        <w:t>in participating Pacific-island countries and Timor-Leste</w:t>
      </w:r>
      <w:r w:rsidR="008E3C4B" w:rsidRPr="00180351">
        <w:rPr>
          <w:rFonts w:ascii="Calibri" w:hAnsi="Calibri" w:cs="Calibri"/>
          <w:sz w:val="22"/>
          <w:szCs w:val="22"/>
        </w:rPr>
        <w:t>.</w:t>
      </w:r>
      <w:r w:rsidR="00E7387E" w:rsidRPr="00180351">
        <w:rPr>
          <w:rFonts w:ascii="Calibri" w:hAnsi="Calibri" w:cs="Calibri"/>
          <w:sz w:val="22"/>
          <w:szCs w:val="22"/>
        </w:rPr>
        <w:t xml:space="preserve"> Together, PALMIS and IRDs</w:t>
      </w:r>
      <w:r w:rsidR="00D322B8" w:rsidRPr="00180351">
        <w:rPr>
          <w:rFonts w:ascii="Calibri" w:hAnsi="Calibri" w:cs="Calibri"/>
          <w:sz w:val="22"/>
          <w:szCs w:val="22"/>
        </w:rPr>
        <w:t xml:space="preserve"> will provide for a single, uniform workflow to cover short</w:t>
      </w:r>
      <w:r w:rsidR="00524DDA" w:rsidRPr="00180351">
        <w:rPr>
          <w:rFonts w:ascii="Calibri" w:hAnsi="Calibri" w:cs="Calibri"/>
          <w:sz w:val="22"/>
          <w:szCs w:val="22"/>
        </w:rPr>
        <w:t>-</w:t>
      </w:r>
      <w:r w:rsidR="00D322B8" w:rsidRPr="00180351">
        <w:rPr>
          <w:rFonts w:ascii="Calibri" w:hAnsi="Calibri" w:cs="Calibri"/>
          <w:sz w:val="22"/>
          <w:szCs w:val="22"/>
        </w:rPr>
        <w:t xml:space="preserve"> and long-term recruitments across all </w:t>
      </w:r>
      <w:r w:rsidR="00524DDA" w:rsidRPr="00180351">
        <w:rPr>
          <w:rFonts w:ascii="Calibri" w:hAnsi="Calibri" w:cs="Calibri"/>
          <w:sz w:val="22"/>
          <w:szCs w:val="22"/>
        </w:rPr>
        <w:t xml:space="preserve">participating </w:t>
      </w:r>
      <w:r w:rsidR="00D322B8" w:rsidRPr="00180351">
        <w:rPr>
          <w:rFonts w:ascii="Calibri" w:hAnsi="Calibri" w:cs="Calibri"/>
          <w:sz w:val="22"/>
          <w:szCs w:val="22"/>
        </w:rPr>
        <w:t>countries</w:t>
      </w:r>
      <w:r w:rsidR="00524DDA" w:rsidRPr="00180351">
        <w:rPr>
          <w:rFonts w:ascii="Calibri" w:hAnsi="Calibri" w:cs="Calibri"/>
          <w:sz w:val="22"/>
          <w:szCs w:val="22"/>
        </w:rPr>
        <w:t xml:space="preserve">. </w:t>
      </w:r>
    </w:p>
    <w:p w14:paraId="121E650F" w14:textId="6DD6F87B" w:rsidR="008A68E2" w:rsidRPr="00180351" w:rsidRDefault="00381DF4" w:rsidP="000337BC">
      <w:pPr>
        <w:pStyle w:val="Heading3"/>
        <w:rPr>
          <w:rFonts w:ascii="Calibri" w:hAnsi="Calibri" w:cs="Calibri"/>
        </w:rPr>
      </w:pPr>
      <w:r w:rsidRPr="00180351">
        <w:rPr>
          <w:rFonts w:ascii="Calibri" w:hAnsi="Calibri" w:cs="Calibri"/>
        </w:rPr>
        <w:t>How will PALMIS work?</w:t>
      </w:r>
    </w:p>
    <w:p w14:paraId="70CFD5C7" w14:textId="5D2D8BC0" w:rsidR="00037C7D" w:rsidRPr="00180351" w:rsidRDefault="00AE597A" w:rsidP="00037C7D">
      <w:pPr>
        <w:rPr>
          <w:rFonts w:ascii="Calibri" w:hAnsi="Calibri" w:cs="Calibri"/>
          <w:sz w:val="22"/>
          <w:szCs w:val="22"/>
        </w:rPr>
      </w:pPr>
      <w:r>
        <w:rPr>
          <w:rFonts w:ascii="Calibri" w:hAnsi="Calibri" w:cs="Calibri"/>
          <w:sz w:val="22"/>
          <w:szCs w:val="22"/>
        </w:rPr>
        <w:t>On</w:t>
      </w:r>
      <w:r w:rsidR="00037C7D" w:rsidRPr="00180351">
        <w:rPr>
          <w:rFonts w:ascii="Calibri" w:hAnsi="Calibri" w:cs="Calibri"/>
          <w:sz w:val="22"/>
          <w:szCs w:val="22"/>
        </w:rPr>
        <w:t xml:space="preserve"> Friday 7 July 2023, </w:t>
      </w:r>
      <w:r w:rsidR="00BB60D6" w:rsidRPr="00180351">
        <w:rPr>
          <w:rFonts w:ascii="Calibri" w:hAnsi="Calibri" w:cs="Calibri"/>
          <w:sz w:val="22"/>
          <w:szCs w:val="22"/>
        </w:rPr>
        <w:t>Seasonal Worker Programme (</w:t>
      </w:r>
      <w:r w:rsidR="00037C7D" w:rsidRPr="00180351">
        <w:rPr>
          <w:rFonts w:ascii="Calibri" w:hAnsi="Calibri" w:cs="Calibri"/>
          <w:sz w:val="22"/>
          <w:szCs w:val="22"/>
        </w:rPr>
        <w:t>SWP</w:t>
      </w:r>
      <w:r w:rsidR="00BB60D6" w:rsidRPr="00180351">
        <w:rPr>
          <w:rFonts w:ascii="Calibri" w:hAnsi="Calibri" w:cs="Calibri"/>
          <w:sz w:val="22"/>
          <w:szCs w:val="22"/>
        </w:rPr>
        <w:t>)</w:t>
      </w:r>
      <w:r w:rsidR="00037C7D" w:rsidRPr="00180351">
        <w:rPr>
          <w:rFonts w:ascii="Calibri" w:hAnsi="Calibri" w:cs="Calibri"/>
          <w:sz w:val="22"/>
          <w:szCs w:val="22"/>
        </w:rPr>
        <w:t xml:space="preserve"> Online bec</w:t>
      </w:r>
      <w:r w:rsidR="00CE3756" w:rsidRPr="00180351">
        <w:rPr>
          <w:rFonts w:ascii="Calibri" w:hAnsi="Calibri" w:cs="Calibri"/>
          <w:sz w:val="22"/>
          <w:szCs w:val="22"/>
        </w:rPr>
        <w:t>a</w:t>
      </w:r>
      <w:r w:rsidR="00037C7D" w:rsidRPr="00180351">
        <w:rPr>
          <w:rFonts w:ascii="Calibri" w:hAnsi="Calibri" w:cs="Calibri"/>
          <w:sz w:val="22"/>
          <w:szCs w:val="22"/>
        </w:rPr>
        <w:t xml:space="preserve">me read-only and </w:t>
      </w:r>
      <w:r w:rsidR="00524DDA" w:rsidRPr="00180351">
        <w:rPr>
          <w:rFonts w:ascii="Calibri" w:hAnsi="Calibri" w:cs="Calibri"/>
          <w:sz w:val="22"/>
          <w:szCs w:val="22"/>
        </w:rPr>
        <w:t xml:space="preserve">SWP </w:t>
      </w:r>
      <w:r w:rsidR="006A64C6">
        <w:rPr>
          <w:rFonts w:ascii="Calibri" w:hAnsi="Calibri" w:cs="Calibri"/>
          <w:sz w:val="22"/>
          <w:szCs w:val="22"/>
        </w:rPr>
        <w:t>approved employer</w:t>
      </w:r>
      <w:r w:rsidR="000E743E" w:rsidRPr="00180351">
        <w:rPr>
          <w:rFonts w:ascii="Calibri" w:hAnsi="Calibri" w:cs="Calibri"/>
          <w:sz w:val="22"/>
          <w:szCs w:val="22"/>
        </w:rPr>
        <w:t>s</w:t>
      </w:r>
      <w:r w:rsidR="00037C7D" w:rsidRPr="00180351">
        <w:rPr>
          <w:rFonts w:ascii="Calibri" w:hAnsi="Calibri" w:cs="Calibri"/>
          <w:sz w:val="22"/>
          <w:szCs w:val="22"/>
        </w:rPr>
        <w:t xml:space="preserve"> </w:t>
      </w:r>
      <w:r w:rsidR="00181B11">
        <w:rPr>
          <w:rFonts w:ascii="Calibri" w:hAnsi="Calibri" w:cs="Calibri"/>
          <w:sz w:val="22"/>
          <w:szCs w:val="22"/>
        </w:rPr>
        <w:t>can</w:t>
      </w:r>
      <w:r w:rsidR="008000D3" w:rsidRPr="00180351">
        <w:rPr>
          <w:rFonts w:ascii="Calibri" w:hAnsi="Calibri" w:cs="Calibri"/>
          <w:sz w:val="22"/>
          <w:szCs w:val="22"/>
        </w:rPr>
        <w:t xml:space="preserve"> </w:t>
      </w:r>
      <w:r w:rsidR="00037C7D" w:rsidRPr="00180351">
        <w:rPr>
          <w:rFonts w:ascii="Calibri" w:hAnsi="Calibri" w:cs="Calibri"/>
          <w:sz w:val="22"/>
          <w:szCs w:val="22"/>
        </w:rPr>
        <w:t>no longer submit recruitment applications through SWP Online.</w:t>
      </w:r>
      <w:r w:rsidR="00E7387E" w:rsidRPr="00180351">
        <w:rPr>
          <w:rFonts w:ascii="Calibri" w:hAnsi="Calibri" w:cs="Calibri"/>
          <w:sz w:val="22"/>
          <w:szCs w:val="22"/>
        </w:rPr>
        <w:t xml:space="preserve"> For </w:t>
      </w:r>
      <w:r w:rsidR="00E3723C" w:rsidRPr="00180351">
        <w:rPr>
          <w:rFonts w:ascii="Calibri" w:hAnsi="Calibri" w:cs="Calibri"/>
          <w:sz w:val="22"/>
          <w:szCs w:val="22"/>
        </w:rPr>
        <w:t>the Pacific Labour Facility (</w:t>
      </w:r>
      <w:r w:rsidR="00E7387E" w:rsidRPr="00180351">
        <w:rPr>
          <w:rFonts w:ascii="Calibri" w:hAnsi="Calibri" w:cs="Calibri"/>
          <w:sz w:val="22"/>
          <w:szCs w:val="22"/>
        </w:rPr>
        <w:t>PLF</w:t>
      </w:r>
      <w:r w:rsidR="000572C4" w:rsidRPr="00180351">
        <w:rPr>
          <w:rFonts w:ascii="Calibri" w:hAnsi="Calibri" w:cs="Calibri"/>
          <w:sz w:val="22"/>
          <w:szCs w:val="22"/>
        </w:rPr>
        <w:t>)</w:t>
      </w:r>
      <w:r w:rsidR="00E7387E" w:rsidRPr="00180351">
        <w:rPr>
          <w:rFonts w:ascii="Calibri" w:hAnsi="Calibri" w:cs="Calibri"/>
          <w:sz w:val="22"/>
          <w:szCs w:val="22"/>
        </w:rPr>
        <w:t xml:space="preserve">, their </w:t>
      </w:r>
      <w:r w:rsidR="00EF74F4">
        <w:rPr>
          <w:rFonts w:ascii="Calibri" w:hAnsi="Calibri" w:cs="Calibri"/>
          <w:sz w:val="22"/>
          <w:szCs w:val="22"/>
        </w:rPr>
        <w:t>m</w:t>
      </w:r>
      <w:r w:rsidR="00440A93" w:rsidRPr="00180351">
        <w:rPr>
          <w:rFonts w:ascii="Calibri" w:hAnsi="Calibri" w:cs="Calibri"/>
          <w:sz w:val="22"/>
          <w:szCs w:val="22"/>
        </w:rPr>
        <w:t xml:space="preserve">anagement </w:t>
      </w:r>
      <w:r w:rsidR="00EF74F4">
        <w:rPr>
          <w:rFonts w:ascii="Calibri" w:hAnsi="Calibri" w:cs="Calibri"/>
          <w:sz w:val="22"/>
          <w:szCs w:val="22"/>
        </w:rPr>
        <w:t>i</w:t>
      </w:r>
      <w:r w:rsidR="00440A93" w:rsidRPr="00180351">
        <w:rPr>
          <w:rFonts w:ascii="Calibri" w:hAnsi="Calibri" w:cs="Calibri"/>
          <w:sz w:val="22"/>
          <w:szCs w:val="22"/>
        </w:rPr>
        <w:t xml:space="preserve">nformation </w:t>
      </w:r>
      <w:r w:rsidR="00EF74F4">
        <w:rPr>
          <w:rFonts w:ascii="Calibri" w:hAnsi="Calibri" w:cs="Calibri"/>
          <w:sz w:val="22"/>
          <w:szCs w:val="22"/>
        </w:rPr>
        <w:t>s</w:t>
      </w:r>
      <w:r w:rsidR="00440A93" w:rsidRPr="00180351">
        <w:rPr>
          <w:rFonts w:ascii="Calibri" w:hAnsi="Calibri" w:cs="Calibri"/>
          <w:sz w:val="22"/>
          <w:szCs w:val="22"/>
        </w:rPr>
        <w:t>ystem</w:t>
      </w:r>
      <w:r w:rsidR="00E7387E" w:rsidRPr="00180351">
        <w:rPr>
          <w:rFonts w:ascii="Calibri" w:hAnsi="Calibri" w:cs="Calibri"/>
          <w:sz w:val="22"/>
          <w:szCs w:val="22"/>
        </w:rPr>
        <w:t xml:space="preserve"> also become read-only with no changes </w:t>
      </w:r>
      <w:r w:rsidR="000572C4" w:rsidRPr="00180351">
        <w:rPr>
          <w:rFonts w:ascii="Calibri" w:hAnsi="Calibri" w:cs="Calibri"/>
          <w:sz w:val="22"/>
          <w:szCs w:val="22"/>
        </w:rPr>
        <w:t xml:space="preserve">able to be made </w:t>
      </w:r>
      <w:r w:rsidR="00E7387E" w:rsidRPr="00180351">
        <w:rPr>
          <w:rFonts w:ascii="Calibri" w:hAnsi="Calibri" w:cs="Calibri"/>
          <w:sz w:val="22"/>
          <w:szCs w:val="22"/>
        </w:rPr>
        <w:t>by</w:t>
      </w:r>
      <w:r w:rsidR="00440A93" w:rsidRPr="00180351">
        <w:rPr>
          <w:rFonts w:ascii="Calibri" w:hAnsi="Calibri" w:cs="Calibri"/>
          <w:sz w:val="22"/>
          <w:szCs w:val="22"/>
        </w:rPr>
        <w:t xml:space="preserve"> PLF</w:t>
      </w:r>
      <w:r w:rsidR="00E7387E" w:rsidRPr="00180351">
        <w:rPr>
          <w:rFonts w:ascii="Calibri" w:hAnsi="Calibri" w:cs="Calibri"/>
          <w:sz w:val="22"/>
          <w:szCs w:val="22"/>
        </w:rPr>
        <w:t xml:space="preserve"> staff. </w:t>
      </w:r>
    </w:p>
    <w:p w14:paraId="733F3F5D" w14:textId="77777777" w:rsidR="00E7387E" w:rsidRPr="00180351" w:rsidRDefault="00E7387E" w:rsidP="00037C7D">
      <w:pPr>
        <w:rPr>
          <w:rFonts w:ascii="Calibri" w:hAnsi="Calibri" w:cs="Calibri"/>
          <w:sz w:val="22"/>
          <w:szCs w:val="22"/>
        </w:rPr>
      </w:pPr>
    </w:p>
    <w:p w14:paraId="3A916277" w14:textId="3D11DAAC" w:rsidR="00E7387E" w:rsidRPr="00180351" w:rsidRDefault="00486DC1" w:rsidP="00037C7D">
      <w:pPr>
        <w:rPr>
          <w:rFonts w:ascii="Calibri" w:hAnsi="Calibri" w:cs="Calibri"/>
          <w:sz w:val="22"/>
          <w:szCs w:val="22"/>
        </w:rPr>
      </w:pPr>
      <w:r>
        <w:rPr>
          <w:rFonts w:ascii="Calibri" w:hAnsi="Calibri" w:cs="Calibri"/>
          <w:sz w:val="22"/>
          <w:szCs w:val="22"/>
        </w:rPr>
        <w:t>It is</w:t>
      </w:r>
      <w:r w:rsidR="0011780F" w:rsidRPr="00180351">
        <w:rPr>
          <w:rFonts w:ascii="Calibri" w:hAnsi="Calibri" w:cs="Calibri"/>
          <w:sz w:val="22"/>
          <w:szCs w:val="22"/>
        </w:rPr>
        <w:t xml:space="preserve"> mandatory </w:t>
      </w:r>
      <w:r w:rsidR="002E68FA" w:rsidRPr="00180351">
        <w:rPr>
          <w:rFonts w:ascii="Calibri" w:hAnsi="Calibri" w:cs="Calibri"/>
          <w:sz w:val="22"/>
          <w:szCs w:val="22"/>
        </w:rPr>
        <w:t xml:space="preserve">for </w:t>
      </w:r>
      <w:r w:rsidR="00037C7D" w:rsidRPr="00180351">
        <w:rPr>
          <w:rFonts w:ascii="Calibri" w:hAnsi="Calibri" w:cs="Calibri"/>
          <w:sz w:val="22"/>
          <w:szCs w:val="22"/>
        </w:rPr>
        <w:t xml:space="preserve">all </w:t>
      </w:r>
      <w:r w:rsidR="006A64C6">
        <w:rPr>
          <w:rFonts w:ascii="Calibri" w:hAnsi="Calibri" w:cs="Calibri"/>
          <w:sz w:val="22"/>
          <w:szCs w:val="22"/>
        </w:rPr>
        <w:t>approved employer</w:t>
      </w:r>
      <w:r w:rsidR="002E68FA" w:rsidRPr="00180351">
        <w:rPr>
          <w:rFonts w:ascii="Calibri" w:hAnsi="Calibri" w:cs="Calibri"/>
          <w:sz w:val="22"/>
          <w:szCs w:val="22"/>
        </w:rPr>
        <w:t>s to</w:t>
      </w:r>
      <w:r w:rsidR="00037C7D" w:rsidRPr="00180351">
        <w:rPr>
          <w:rFonts w:ascii="Calibri" w:hAnsi="Calibri" w:cs="Calibri"/>
          <w:sz w:val="22"/>
          <w:szCs w:val="22"/>
        </w:rPr>
        <w:t xml:space="preserve"> submit </w:t>
      </w:r>
      <w:r w:rsidR="00E7387E" w:rsidRPr="00180351">
        <w:rPr>
          <w:rFonts w:ascii="Calibri" w:hAnsi="Calibri" w:cs="Calibri"/>
          <w:sz w:val="22"/>
          <w:szCs w:val="22"/>
        </w:rPr>
        <w:t xml:space="preserve">and manage </w:t>
      </w:r>
      <w:r w:rsidR="00037C7D" w:rsidRPr="00180351">
        <w:rPr>
          <w:rFonts w:ascii="Calibri" w:hAnsi="Calibri" w:cs="Calibri"/>
          <w:sz w:val="22"/>
          <w:szCs w:val="22"/>
        </w:rPr>
        <w:t xml:space="preserve">their new recruitments </w:t>
      </w:r>
      <w:r w:rsidR="004B0819" w:rsidRPr="00180351">
        <w:rPr>
          <w:rFonts w:ascii="Calibri" w:hAnsi="Calibri" w:cs="Calibri"/>
          <w:sz w:val="22"/>
          <w:szCs w:val="22"/>
        </w:rPr>
        <w:t xml:space="preserve">and reporting requirements </w:t>
      </w:r>
      <w:r w:rsidR="00037C7D" w:rsidRPr="00180351">
        <w:rPr>
          <w:rFonts w:ascii="Calibri" w:hAnsi="Calibri" w:cs="Calibri"/>
          <w:sz w:val="22"/>
          <w:szCs w:val="22"/>
        </w:rPr>
        <w:t xml:space="preserve">through </w:t>
      </w:r>
      <w:r w:rsidR="00B45872" w:rsidRPr="00180351">
        <w:rPr>
          <w:rFonts w:ascii="Calibri" w:hAnsi="Calibri" w:cs="Calibri"/>
          <w:sz w:val="22"/>
          <w:szCs w:val="22"/>
        </w:rPr>
        <w:t xml:space="preserve">the </w:t>
      </w:r>
      <w:r w:rsidR="00037C7D" w:rsidRPr="00180351">
        <w:rPr>
          <w:rFonts w:ascii="Calibri" w:hAnsi="Calibri" w:cs="Calibri"/>
          <w:sz w:val="22"/>
          <w:szCs w:val="22"/>
        </w:rPr>
        <w:t>PALMIS</w:t>
      </w:r>
      <w:r w:rsidR="00B45872" w:rsidRPr="00180351">
        <w:rPr>
          <w:rFonts w:ascii="Calibri" w:hAnsi="Calibri" w:cs="Calibri"/>
          <w:sz w:val="22"/>
          <w:szCs w:val="22"/>
        </w:rPr>
        <w:t xml:space="preserve"> </w:t>
      </w:r>
      <w:r w:rsidR="00F51EDF">
        <w:rPr>
          <w:rFonts w:ascii="Calibri" w:hAnsi="Calibri" w:cs="Calibri"/>
          <w:sz w:val="22"/>
          <w:szCs w:val="22"/>
        </w:rPr>
        <w:t>AE portal</w:t>
      </w:r>
      <w:r w:rsidR="00980515" w:rsidRPr="00180351">
        <w:rPr>
          <w:rFonts w:ascii="Calibri" w:hAnsi="Calibri" w:cs="Calibri"/>
          <w:sz w:val="22"/>
          <w:szCs w:val="22"/>
        </w:rPr>
        <w:t xml:space="preserve"> (</w:t>
      </w:r>
      <w:r w:rsidR="00F51EDF">
        <w:rPr>
          <w:rFonts w:ascii="Calibri" w:hAnsi="Calibri" w:cs="Calibri"/>
          <w:sz w:val="22"/>
          <w:szCs w:val="22"/>
        </w:rPr>
        <w:t>AE portal</w:t>
      </w:r>
      <w:r w:rsidR="00980515" w:rsidRPr="00180351">
        <w:rPr>
          <w:rFonts w:ascii="Calibri" w:hAnsi="Calibri" w:cs="Calibri"/>
          <w:sz w:val="22"/>
          <w:szCs w:val="22"/>
        </w:rPr>
        <w:t>)</w:t>
      </w:r>
      <w:r w:rsidR="00037C7D" w:rsidRPr="00180351">
        <w:rPr>
          <w:rFonts w:ascii="Calibri" w:hAnsi="Calibri" w:cs="Calibri"/>
          <w:sz w:val="22"/>
          <w:szCs w:val="22"/>
        </w:rPr>
        <w:t>.</w:t>
      </w:r>
      <w:r w:rsidR="00E7387E" w:rsidRPr="00180351">
        <w:rPr>
          <w:rFonts w:ascii="Calibri" w:hAnsi="Calibri" w:cs="Calibri"/>
          <w:sz w:val="22"/>
          <w:szCs w:val="22"/>
        </w:rPr>
        <w:t xml:space="preserve"> </w:t>
      </w:r>
      <w:r w:rsidR="00D728C6" w:rsidRPr="00180351">
        <w:rPr>
          <w:rFonts w:ascii="Calibri" w:hAnsi="Calibri" w:cs="Calibri"/>
          <w:sz w:val="22"/>
          <w:szCs w:val="22"/>
        </w:rPr>
        <w:t>A</w:t>
      </w:r>
      <w:r w:rsidR="006A64C6">
        <w:rPr>
          <w:rFonts w:ascii="Calibri" w:hAnsi="Calibri" w:cs="Calibri"/>
          <w:sz w:val="22"/>
          <w:szCs w:val="22"/>
        </w:rPr>
        <w:t>pproved employer</w:t>
      </w:r>
      <w:r w:rsidR="00D728C6" w:rsidRPr="00180351">
        <w:rPr>
          <w:rFonts w:ascii="Calibri" w:hAnsi="Calibri" w:cs="Calibri"/>
          <w:sz w:val="22"/>
          <w:szCs w:val="22"/>
        </w:rPr>
        <w:t xml:space="preserve">s will be provided access to </w:t>
      </w:r>
      <w:r w:rsidR="00B5273F">
        <w:rPr>
          <w:rFonts w:ascii="Calibri" w:hAnsi="Calibri" w:cs="Calibri"/>
          <w:sz w:val="22"/>
          <w:szCs w:val="22"/>
        </w:rPr>
        <w:t xml:space="preserve">the </w:t>
      </w:r>
      <w:r w:rsidR="00F51EDF">
        <w:rPr>
          <w:rFonts w:ascii="Calibri" w:hAnsi="Calibri" w:cs="Calibri"/>
          <w:sz w:val="22"/>
          <w:szCs w:val="22"/>
        </w:rPr>
        <w:t>AE portal</w:t>
      </w:r>
      <w:r w:rsidR="00D728C6" w:rsidRPr="00180351">
        <w:rPr>
          <w:rFonts w:ascii="Calibri" w:hAnsi="Calibri" w:cs="Calibri"/>
          <w:sz w:val="22"/>
          <w:szCs w:val="22"/>
        </w:rPr>
        <w:t xml:space="preserve"> via an email invitation. A</w:t>
      </w:r>
      <w:r w:rsidR="006A64C6">
        <w:rPr>
          <w:rFonts w:ascii="Calibri" w:hAnsi="Calibri" w:cs="Calibri"/>
          <w:sz w:val="22"/>
          <w:szCs w:val="22"/>
        </w:rPr>
        <w:t>pproved employer</w:t>
      </w:r>
      <w:r w:rsidR="00D728C6" w:rsidRPr="00180351">
        <w:rPr>
          <w:rFonts w:ascii="Calibri" w:hAnsi="Calibri" w:cs="Calibri"/>
          <w:sz w:val="22"/>
          <w:szCs w:val="22"/>
        </w:rPr>
        <w:t xml:space="preserve">s with an executed PALM scheme </w:t>
      </w:r>
      <w:r w:rsidR="00B5273F">
        <w:rPr>
          <w:rFonts w:ascii="Calibri" w:hAnsi="Calibri" w:cs="Calibri"/>
          <w:sz w:val="22"/>
          <w:szCs w:val="22"/>
        </w:rPr>
        <w:t>d</w:t>
      </w:r>
      <w:r w:rsidR="00D728C6" w:rsidRPr="00180351">
        <w:rPr>
          <w:rFonts w:ascii="Calibri" w:hAnsi="Calibri" w:cs="Calibri"/>
          <w:sz w:val="22"/>
          <w:szCs w:val="22"/>
        </w:rPr>
        <w:t xml:space="preserve">eed will be provided full access to </w:t>
      </w:r>
      <w:r w:rsidR="003B2B4E" w:rsidRPr="00180351">
        <w:rPr>
          <w:rFonts w:ascii="Calibri" w:hAnsi="Calibri" w:cs="Calibri"/>
          <w:sz w:val="22"/>
          <w:szCs w:val="22"/>
        </w:rPr>
        <w:t xml:space="preserve">the </w:t>
      </w:r>
      <w:r w:rsidR="00F51EDF">
        <w:rPr>
          <w:rFonts w:ascii="Calibri" w:hAnsi="Calibri" w:cs="Calibri"/>
          <w:sz w:val="22"/>
          <w:szCs w:val="22"/>
        </w:rPr>
        <w:t>AE portal</w:t>
      </w:r>
      <w:r w:rsidR="00D728C6" w:rsidRPr="00180351">
        <w:rPr>
          <w:rFonts w:ascii="Calibri" w:hAnsi="Calibri" w:cs="Calibri"/>
          <w:sz w:val="22"/>
          <w:szCs w:val="22"/>
        </w:rPr>
        <w:t xml:space="preserve"> once their details are updated in the system.</w:t>
      </w:r>
    </w:p>
    <w:p w14:paraId="70CEFECE" w14:textId="77777777" w:rsidR="00E7387E" w:rsidRPr="00180351" w:rsidRDefault="00E7387E" w:rsidP="00037C7D">
      <w:pPr>
        <w:rPr>
          <w:rFonts w:ascii="Calibri" w:hAnsi="Calibri" w:cs="Calibri"/>
          <w:sz w:val="22"/>
          <w:szCs w:val="22"/>
        </w:rPr>
      </w:pPr>
    </w:p>
    <w:p w14:paraId="4EEA11D8" w14:textId="725CB5BB" w:rsidR="00D04AFF" w:rsidRPr="00180351" w:rsidRDefault="00E7387E" w:rsidP="00E23B46">
      <w:pPr>
        <w:rPr>
          <w:rFonts w:ascii="Calibri" w:hAnsi="Calibri" w:cs="Calibri"/>
          <w:sz w:val="22"/>
          <w:szCs w:val="22"/>
        </w:rPr>
      </w:pPr>
      <w:r w:rsidRPr="00180351">
        <w:rPr>
          <w:rFonts w:ascii="Calibri" w:hAnsi="Calibri" w:cs="Calibri"/>
          <w:sz w:val="22"/>
          <w:szCs w:val="22"/>
        </w:rPr>
        <w:t xml:space="preserve">If a PLS or SWP </w:t>
      </w:r>
      <w:r w:rsidR="006A64C6">
        <w:rPr>
          <w:rFonts w:ascii="Calibri" w:hAnsi="Calibri" w:cs="Calibri"/>
          <w:sz w:val="22"/>
          <w:szCs w:val="22"/>
        </w:rPr>
        <w:t>approved employer</w:t>
      </w:r>
      <w:r w:rsidR="00D04AFF" w:rsidRPr="00180351">
        <w:rPr>
          <w:rFonts w:ascii="Calibri" w:hAnsi="Calibri" w:cs="Calibri"/>
          <w:sz w:val="22"/>
          <w:szCs w:val="22"/>
        </w:rPr>
        <w:t xml:space="preserve"> </w:t>
      </w:r>
      <w:r w:rsidR="00D728C6" w:rsidRPr="00180351">
        <w:rPr>
          <w:rFonts w:ascii="Calibri" w:hAnsi="Calibri" w:cs="Calibri"/>
          <w:sz w:val="22"/>
          <w:szCs w:val="22"/>
        </w:rPr>
        <w:t xml:space="preserve">has advised they are </w:t>
      </w:r>
      <w:r w:rsidRPr="00180351">
        <w:rPr>
          <w:rFonts w:ascii="Calibri" w:hAnsi="Calibri" w:cs="Calibri"/>
          <w:sz w:val="22"/>
          <w:szCs w:val="22"/>
        </w:rPr>
        <w:t>exit</w:t>
      </w:r>
      <w:r w:rsidR="00D728C6" w:rsidRPr="00180351">
        <w:rPr>
          <w:rFonts w:ascii="Calibri" w:hAnsi="Calibri" w:cs="Calibri"/>
          <w:sz w:val="22"/>
          <w:szCs w:val="22"/>
        </w:rPr>
        <w:t>ing</w:t>
      </w:r>
      <w:r w:rsidRPr="00180351">
        <w:rPr>
          <w:rFonts w:ascii="Calibri" w:hAnsi="Calibri" w:cs="Calibri"/>
          <w:sz w:val="22"/>
          <w:szCs w:val="22"/>
        </w:rPr>
        <w:t xml:space="preserve"> the program</w:t>
      </w:r>
      <w:r w:rsidR="008000D3" w:rsidRPr="00180351">
        <w:rPr>
          <w:rFonts w:ascii="Calibri" w:hAnsi="Calibri" w:cs="Calibri"/>
          <w:sz w:val="22"/>
          <w:szCs w:val="22"/>
        </w:rPr>
        <w:t xml:space="preserve"> or </w:t>
      </w:r>
      <w:r w:rsidR="00833949" w:rsidRPr="00180351">
        <w:rPr>
          <w:rFonts w:ascii="Calibri" w:hAnsi="Calibri" w:cs="Calibri"/>
          <w:sz w:val="22"/>
          <w:szCs w:val="22"/>
        </w:rPr>
        <w:t>has not</w:t>
      </w:r>
      <w:r w:rsidR="008000D3" w:rsidRPr="00180351">
        <w:rPr>
          <w:rFonts w:ascii="Calibri" w:hAnsi="Calibri" w:cs="Calibri"/>
          <w:sz w:val="22"/>
          <w:szCs w:val="22"/>
        </w:rPr>
        <w:t xml:space="preserve"> yet signed the new Deed</w:t>
      </w:r>
      <w:r w:rsidRPr="00180351">
        <w:rPr>
          <w:rFonts w:ascii="Calibri" w:hAnsi="Calibri" w:cs="Calibri"/>
          <w:sz w:val="22"/>
          <w:szCs w:val="22"/>
        </w:rPr>
        <w:t xml:space="preserve">, they will be provided read-only access to </w:t>
      </w:r>
      <w:r w:rsidR="00980515" w:rsidRPr="00180351">
        <w:rPr>
          <w:rFonts w:ascii="Calibri" w:hAnsi="Calibri" w:cs="Calibri"/>
          <w:sz w:val="22"/>
          <w:szCs w:val="22"/>
        </w:rPr>
        <w:t xml:space="preserve">the </w:t>
      </w:r>
      <w:r w:rsidR="00F51EDF">
        <w:rPr>
          <w:rFonts w:ascii="Calibri" w:hAnsi="Calibri" w:cs="Calibri"/>
          <w:sz w:val="22"/>
          <w:szCs w:val="22"/>
        </w:rPr>
        <w:t>AE portal</w:t>
      </w:r>
      <w:r w:rsidR="000036AC" w:rsidRPr="00180351">
        <w:rPr>
          <w:rFonts w:ascii="Calibri" w:hAnsi="Calibri" w:cs="Calibri"/>
          <w:sz w:val="22"/>
          <w:szCs w:val="22"/>
        </w:rPr>
        <w:t xml:space="preserve"> to </w:t>
      </w:r>
      <w:r w:rsidR="00D21741" w:rsidRPr="00180351">
        <w:rPr>
          <w:rFonts w:ascii="Calibri" w:hAnsi="Calibri" w:cs="Calibri"/>
          <w:sz w:val="22"/>
          <w:szCs w:val="22"/>
        </w:rPr>
        <w:t xml:space="preserve">complete </w:t>
      </w:r>
      <w:r w:rsidRPr="00180351">
        <w:rPr>
          <w:rFonts w:ascii="Calibri" w:hAnsi="Calibri" w:cs="Calibri"/>
          <w:sz w:val="22"/>
          <w:szCs w:val="22"/>
        </w:rPr>
        <w:t>their remaining active recruitments</w:t>
      </w:r>
      <w:r w:rsidR="00C71518" w:rsidRPr="00180351">
        <w:rPr>
          <w:rFonts w:ascii="Calibri" w:hAnsi="Calibri" w:cs="Calibri"/>
          <w:sz w:val="22"/>
          <w:szCs w:val="22"/>
        </w:rPr>
        <w:t xml:space="preserve">. This is to ensure </w:t>
      </w:r>
      <w:r w:rsidR="0030414C" w:rsidRPr="00180351">
        <w:rPr>
          <w:rFonts w:ascii="Calibri" w:hAnsi="Calibri" w:cs="Calibri"/>
          <w:sz w:val="22"/>
          <w:szCs w:val="22"/>
        </w:rPr>
        <w:t xml:space="preserve">those </w:t>
      </w:r>
      <w:r w:rsidR="006A64C6">
        <w:rPr>
          <w:rFonts w:ascii="Calibri" w:hAnsi="Calibri" w:cs="Calibri"/>
          <w:sz w:val="22"/>
          <w:szCs w:val="22"/>
        </w:rPr>
        <w:t>approved employer</w:t>
      </w:r>
      <w:r w:rsidR="0030414C" w:rsidRPr="00180351">
        <w:rPr>
          <w:rFonts w:ascii="Calibri" w:hAnsi="Calibri" w:cs="Calibri"/>
          <w:sz w:val="22"/>
          <w:szCs w:val="22"/>
        </w:rPr>
        <w:t xml:space="preserve">s can </w:t>
      </w:r>
      <w:r w:rsidRPr="00180351">
        <w:rPr>
          <w:rFonts w:ascii="Calibri" w:hAnsi="Calibri" w:cs="Calibri"/>
          <w:sz w:val="22"/>
          <w:szCs w:val="22"/>
        </w:rPr>
        <w:t>fulfill their</w:t>
      </w:r>
      <w:r w:rsidR="00B86B82" w:rsidRPr="00180351">
        <w:rPr>
          <w:rFonts w:ascii="Calibri" w:hAnsi="Calibri" w:cs="Calibri"/>
          <w:sz w:val="22"/>
          <w:szCs w:val="22"/>
        </w:rPr>
        <w:t xml:space="preserve"> relevant </w:t>
      </w:r>
      <w:r w:rsidR="00B5273F">
        <w:rPr>
          <w:rFonts w:ascii="Calibri" w:hAnsi="Calibri" w:cs="Calibri"/>
          <w:sz w:val="22"/>
          <w:szCs w:val="22"/>
        </w:rPr>
        <w:t>d</w:t>
      </w:r>
      <w:r w:rsidRPr="00180351">
        <w:rPr>
          <w:rFonts w:ascii="Calibri" w:hAnsi="Calibri" w:cs="Calibri"/>
          <w:sz w:val="22"/>
          <w:szCs w:val="22"/>
        </w:rPr>
        <w:t xml:space="preserve">eed and </w:t>
      </w:r>
      <w:r w:rsidR="00B5273F">
        <w:rPr>
          <w:rFonts w:ascii="Calibri" w:hAnsi="Calibri" w:cs="Calibri"/>
          <w:sz w:val="22"/>
          <w:szCs w:val="22"/>
        </w:rPr>
        <w:t>g</w:t>
      </w:r>
      <w:r w:rsidRPr="00180351">
        <w:rPr>
          <w:rFonts w:ascii="Calibri" w:hAnsi="Calibri" w:cs="Calibri"/>
          <w:sz w:val="22"/>
          <w:szCs w:val="22"/>
        </w:rPr>
        <w:t xml:space="preserve">uideline compliance requirements until those recruitments can be closed. </w:t>
      </w:r>
    </w:p>
    <w:p w14:paraId="68085BC6" w14:textId="553EE02E" w:rsidR="003A0A57" w:rsidRPr="00180351" w:rsidRDefault="003A0A57" w:rsidP="00037C7D">
      <w:pPr>
        <w:rPr>
          <w:rFonts w:ascii="Calibri" w:hAnsi="Calibri" w:cs="Calibri"/>
          <w:sz w:val="22"/>
          <w:szCs w:val="22"/>
        </w:rPr>
      </w:pPr>
    </w:p>
    <w:p w14:paraId="18BE46E8" w14:textId="60390278" w:rsidR="00710554" w:rsidRDefault="002D4443" w:rsidP="00764794">
      <w:r w:rsidRPr="00180351">
        <w:rPr>
          <w:rFonts w:ascii="Calibri" w:hAnsi="Calibri" w:cs="Calibri"/>
          <w:sz w:val="22"/>
          <w:szCs w:val="22"/>
        </w:rPr>
        <w:t xml:space="preserve">Regular PALMIS </w:t>
      </w:r>
      <w:r w:rsidR="00523A35" w:rsidRPr="00180351">
        <w:rPr>
          <w:rFonts w:ascii="Calibri" w:hAnsi="Calibri" w:cs="Calibri"/>
          <w:sz w:val="22"/>
          <w:szCs w:val="22"/>
        </w:rPr>
        <w:t>software updates</w:t>
      </w:r>
      <w:r w:rsidR="00C11694" w:rsidRPr="00180351">
        <w:rPr>
          <w:rFonts w:ascii="Calibri" w:hAnsi="Calibri" w:cs="Calibri"/>
          <w:sz w:val="22"/>
          <w:szCs w:val="22"/>
        </w:rPr>
        <w:t xml:space="preserve"> will be released</w:t>
      </w:r>
      <w:r w:rsidR="00595EC4" w:rsidRPr="00180351">
        <w:rPr>
          <w:rFonts w:ascii="Calibri" w:hAnsi="Calibri" w:cs="Calibri"/>
          <w:sz w:val="22"/>
          <w:szCs w:val="22"/>
        </w:rPr>
        <w:t>.</w:t>
      </w:r>
      <w:r w:rsidR="00523A35" w:rsidRPr="00180351">
        <w:rPr>
          <w:rFonts w:ascii="Calibri" w:hAnsi="Calibri" w:cs="Calibri"/>
          <w:sz w:val="22"/>
          <w:szCs w:val="22"/>
        </w:rPr>
        <w:t xml:space="preserve"> </w:t>
      </w:r>
      <w:r w:rsidR="00595EC4" w:rsidRPr="00180351">
        <w:rPr>
          <w:rFonts w:ascii="Calibri" w:hAnsi="Calibri" w:cs="Calibri"/>
          <w:sz w:val="22"/>
          <w:szCs w:val="22"/>
        </w:rPr>
        <w:t>A</w:t>
      </w:r>
      <w:r w:rsidR="00523A35" w:rsidRPr="00180351">
        <w:rPr>
          <w:rFonts w:ascii="Calibri" w:hAnsi="Calibri" w:cs="Calibri"/>
          <w:sz w:val="22"/>
          <w:szCs w:val="22"/>
        </w:rPr>
        <w:t>dvanced notices will be provided prior to their release.</w:t>
      </w:r>
    </w:p>
    <w:p w14:paraId="26AC104D" w14:textId="01D01287" w:rsidR="00710554" w:rsidRPr="00FA6DBA" w:rsidRDefault="00710554" w:rsidP="00710554">
      <w:pPr>
        <w:pStyle w:val="Heading3"/>
        <w:rPr>
          <w:rFonts w:ascii="Calibri" w:hAnsi="Calibri" w:cs="Calibri"/>
        </w:rPr>
      </w:pPr>
      <w:r w:rsidRPr="00FA6DBA">
        <w:rPr>
          <w:rFonts w:ascii="Calibri" w:hAnsi="Calibri" w:cs="Calibri"/>
        </w:rPr>
        <w:lastRenderedPageBreak/>
        <w:t xml:space="preserve">How do I learn more about PALMIS? </w:t>
      </w:r>
    </w:p>
    <w:p w14:paraId="6418E176" w14:textId="1426AC40" w:rsidR="00710554" w:rsidRPr="00180351" w:rsidRDefault="00470209" w:rsidP="00710554">
      <w:pPr>
        <w:rPr>
          <w:rFonts w:ascii="Calibri" w:hAnsi="Calibri" w:cs="Calibri"/>
          <w:sz w:val="22"/>
          <w:szCs w:val="22"/>
        </w:rPr>
      </w:pPr>
      <w:r w:rsidRPr="00180351">
        <w:rPr>
          <w:rFonts w:ascii="Calibri" w:hAnsi="Calibri" w:cs="Calibri"/>
          <w:sz w:val="22"/>
          <w:szCs w:val="22"/>
        </w:rPr>
        <w:t>I</w:t>
      </w:r>
      <w:r w:rsidR="00710554" w:rsidRPr="00180351">
        <w:rPr>
          <w:rFonts w:ascii="Calibri" w:hAnsi="Calibri" w:cs="Calibri"/>
          <w:sz w:val="22"/>
          <w:szCs w:val="22"/>
        </w:rPr>
        <w:t>nteractive training guides</w:t>
      </w:r>
      <w:r w:rsidR="00907033" w:rsidRPr="00180351">
        <w:rPr>
          <w:rFonts w:ascii="Calibri" w:hAnsi="Calibri" w:cs="Calibri"/>
          <w:sz w:val="22"/>
          <w:szCs w:val="22"/>
        </w:rPr>
        <w:t>, step-by-step walkthroughs</w:t>
      </w:r>
      <w:r w:rsidR="00282C3F" w:rsidRPr="00180351">
        <w:rPr>
          <w:rFonts w:ascii="Calibri" w:hAnsi="Calibri" w:cs="Calibri"/>
          <w:sz w:val="22"/>
          <w:szCs w:val="22"/>
        </w:rPr>
        <w:t>,</w:t>
      </w:r>
      <w:r w:rsidR="00907033" w:rsidRPr="00180351">
        <w:rPr>
          <w:rFonts w:ascii="Calibri" w:hAnsi="Calibri" w:cs="Calibri"/>
          <w:sz w:val="22"/>
          <w:szCs w:val="22"/>
        </w:rPr>
        <w:t xml:space="preserve"> </w:t>
      </w:r>
      <w:r w:rsidR="000E7AD9" w:rsidRPr="00180351">
        <w:rPr>
          <w:rFonts w:ascii="Calibri" w:hAnsi="Calibri" w:cs="Calibri"/>
          <w:sz w:val="22"/>
          <w:szCs w:val="22"/>
        </w:rPr>
        <w:t>webinar</w:t>
      </w:r>
      <w:r w:rsidR="00907033" w:rsidRPr="00180351">
        <w:rPr>
          <w:rFonts w:ascii="Calibri" w:hAnsi="Calibri" w:cs="Calibri"/>
          <w:sz w:val="22"/>
          <w:szCs w:val="22"/>
        </w:rPr>
        <w:t>-based training</w:t>
      </w:r>
      <w:r w:rsidR="00710554" w:rsidRPr="00180351">
        <w:rPr>
          <w:rFonts w:ascii="Calibri" w:hAnsi="Calibri" w:cs="Calibri"/>
          <w:sz w:val="22"/>
          <w:szCs w:val="22"/>
        </w:rPr>
        <w:t xml:space="preserve">, </w:t>
      </w:r>
      <w:r w:rsidR="00AA6BE9" w:rsidRPr="00180351">
        <w:rPr>
          <w:rFonts w:ascii="Calibri" w:hAnsi="Calibri" w:cs="Calibri"/>
          <w:sz w:val="22"/>
          <w:szCs w:val="22"/>
        </w:rPr>
        <w:t xml:space="preserve">tutorial videos, </w:t>
      </w:r>
      <w:r w:rsidR="00710554" w:rsidRPr="00180351">
        <w:rPr>
          <w:rFonts w:ascii="Calibri" w:hAnsi="Calibri" w:cs="Calibri"/>
          <w:sz w:val="22"/>
          <w:szCs w:val="22"/>
        </w:rPr>
        <w:t xml:space="preserve">and online workshops will be available to help </w:t>
      </w:r>
      <w:r w:rsidR="006A64C6">
        <w:rPr>
          <w:rFonts w:ascii="Calibri" w:hAnsi="Calibri" w:cs="Calibri"/>
          <w:sz w:val="22"/>
          <w:szCs w:val="22"/>
        </w:rPr>
        <w:t>approved employers</w:t>
      </w:r>
      <w:r w:rsidR="00524DDA" w:rsidRPr="00180351">
        <w:rPr>
          <w:rFonts w:ascii="Calibri" w:hAnsi="Calibri" w:cs="Calibri"/>
          <w:sz w:val="22"/>
          <w:szCs w:val="22"/>
        </w:rPr>
        <w:t xml:space="preserve"> </w:t>
      </w:r>
      <w:r w:rsidR="00710554" w:rsidRPr="00180351">
        <w:rPr>
          <w:rFonts w:ascii="Calibri" w:hAnsi="Calibri" w:cs="Calibri"/>
          <w:sz w:val="22"/>
          <w:szCs w:val="22"/>
        </w:rPr>
        <w:t xml:space="preserve">navigate the new </w:t>
      </w:r>
      <w:r w:rsidR="00524DDA" w:rsidRPr="00180351">
        <w:rPr>
          <w:rFonts w:ascii="Calibri" w:hAnsi="Calibri" w:cs="Calibri"/>
          <w:sz w:val="22"/>
          <w:szCs w:val="22"/>
        </w:rPr>
        <w:t>systems and</w:t>
      </w:r>
      <w:r w:rsidR="003A0A57" w:rsidRPr="00180351">
        <w:rPr>
          <w:rFonts w:ascii="Calibri" w:hAnsi="Calibri" w:cs="Calibri"/>
          <w:sz w:val="22"/>
          <w:szCs w:val="22"/>
        </w:rPr>
        <w:t xml:space="preserve"> help ensure all paperwork can be submitted online</w:t>
      </w:r>
      <w:r w:rsidR="00DD2DA5" w:rsidRPr="00180351">
        <w:rPr>
          <w:rFonts w:ascii="Calibri" w:hAnsi="Calibri" w:cs="Calibri"/>
          <w:sz w:val="22"/>
          <w:szCs w:val="22"/>
        </w:rPr>
        <w:t>.</w:t>
      </w:r>
    </w:p>
    <w:p w14:paraId="1E397894" w14:textId="52491706" w:rsidR="003A0A57" w:rsidRPr="00180351" w:rsidRDefault="003A0A57" w:rsidP="00710554">
      <w:pPr>
        <w:rPr>
          <w:rFonts w:ascii="Calibri" w:hAnsi="Calibri" w:cs="Calibri"/>
          <w:sz w:val="22"/>
          <w:szCs w:val="22"/>
        </w:rPr>
      </w:pPr>
      <w:r w:rsidRPr="00180351">
        <w:rPr>
          <w:rFonts w:ascii="Calibri" w:hAnsi="Calibri" w:cs="Calibri"/>
          <w:sz w:val="22"/>
          <w:szCs w:val="22"/>
        </w:rPr>
        <w:t xml:space="preserve"> </w:t>
      </w:r>
    </w:p>
    <w:p w14:paraId="2717E684" w14:textId="72995F1C" w:rsidR="003A0A57" w:rsidRPr="00845A52" w:rsidRDefault="00470209" w:rsidP="6DF4269D">
      <w:pPr>
        <w:rPr>
          <w:rFonts w:ascii="Calibri" w:hAnsi="Calibri" w:cs="Calibri"/>
          <w:sz w:val="22"/>
          <w:szCs w:val="22"/>
        </w:rPr>
      </w:pPr>
      <w:r w:rsidRPr="00180351">
        <w:rPr>
          <w:rFonts w:ascii="Calibri" w:hAnsi="Calibri" w:cs="Calibri"/>
          <w:sz w:val="22"/>
          <w:szCs w:val="22"/>
        </w:rPr>
        <w:t>F</w:t>
      </w:r>
      <w:r w:rsidR="003A0A57" w:rsidRPr="00180351">
        <w:rPr>
          <w:rFonts w:ascii="Calibri" w:hAnsi="Calibri" w:cs="Calibri"/>
          <w:sz w:val="22"/>
          <w:szCs w:val="22"/>
        </w:rPr>
        <w:t>urther support can</w:t>
      </w:r>
      <w:r w:rsidRPr="00180351">
        <w:rPr>
          <w:rFonts w:ascii="Calibri" w:hAnsi="Calibri" w:cs="Calibri"/>
          <w:sz w:val="22"/>
          <w:szCs w:val="22"/>
        </w:rPr>
        <w:t xml:space="preserve"> also</w:t>
      </w:r>
      <w:r w:rsidR="003A0A57" w:rsidRPr="00180351">
        <w:rPr>
          <w:rFonts w:ascii="Calibri" w:hAnsi="Calibri" w:cs="Calibri"/>
          <w:sz w:val="22"/>
          <w:szCs w:val="22"/>
        </w:rPr>
        <w:t xml:space="preserve"> be accessed via </w:t>
      </w:r>
      <w:r w:rsidR="00524DDA" w:rsidRPr="00180351">
        <w:rPr>
          <w:rFonts w:ascii="Calibri" w:hAnsi="Calibri" w:cs="Calibri"/>
          <w:sz w:val="22"/>
          <w:szCs w:val="22"/>
        </w:rPr>
        <w:t xml:space="preserve">the PALM scheme </w:t>
      </w:r>
      <w:r w:rsidR="003A0A57" w:rsidRPr="00180351">
        <w:rPr>
          <w:rFonts w:ascii="Calibri" w:hAnsi="Calibri" w:cs="Calibri"/>
          <w:sz w:val="22"/>
          <w:szCs w:val="22"/>
        </w:rPr>
        <w:t xml:space="preserve">Support Service on </w:t>
      </w:r>
      <w:hyperlink r:id="rId9">
        <w:r w:rsidR="003A0A57" w:rsidRPr="00845A52">
          <w:rPr>
            <w:rStyle w:val="Hyperlink"/>
            <w:rFonts w:ascii="Calibri" w:hAnsi="Calibri" w:cs="Calibri"/>
            <w:sz w:val="22"/>
            <w:szCs w:val="22"/>
          </w:rPr>
          <w:t>support@pacificlabourfacility.com.au</w:t>
        </w:r>
      </w:hyperlink>
      <w:r w:rsidR="003A0A57" w:rsidRPr="00845A52">
        <w:rPr>
          <w:rFonts w:ascii="Calibri" w:hAnsi="Calibri" w:cs="Calibri"/>
          <w:sz w:val="22"/>
          <w:szCs w:val="22"/>
        </w:rPr>
        <w:t xml:space="preserve"> </w:t>
      </w:r>
      <w:r w:rsidR="05A75BC4" w:rsidRPr="00845A52">
        <w:rPr>
          <w:rFonts w:ascii="Calibri" w:hAnsi="Calibri" w:cs="Calibri"/>
          <w:sz w:val="22"/>
          <w:szCs w:val="22"/>
        </w:rPr>
        <w:t>or calling</w:t>
      </w:r>
      <w:r w:rsidR="5C780379" w:rsidRPr="00845A52">
        <w:rPr>
          <w:rFonts w:ascii="Calibri" w:hAnsi="Calibri" w:cs="Calibri"/>
          <w:sz w:val="22"/>
          <w:szCs w:val="22"/>
        </w:rPr>
        <w:t xml:space="preserve"> 1800 51 51 31</w:t>
      </w:r>
      <w:r w:rsidR="00E23B46" w:rsidRPr="00845A52">
        <w:rPr>
          <w:rFonts w:ascii="Calibri" w:hAnsi="Calibri" w:cs="Calibri"/>
          <w:sz w:val="22"/>
          <w:szCs w:val="22"/>
        </w:rPr>
        <w:t>.</w:t>
      </w:r>
    </w:p>
    <w:p w14:paraId="63E6C4DF" w14:textId="4D755907" w:rsidR="0077662C" w:rsidRPr="00845A52" w:rsidRDefault="0077662C" w:rsidP="0077662C">
      <w:pPr>
        <w:pStyle w:val="Heading3"/>
        <w:rPr>
          <w:rFonts w:ascii="Calibri" w:hAnsi="Calibri" w:cs="Calibri"/>
        </w:rPr>
      </w:pPr>
      <w:r w:rsidRPr="00845A52">
        <w:rPr>
          <w:rFonts w:ascii="Calibri" w:hAnsi="Calibri" w:cs="Calibri"/>
        </w:rPr>
        <w:t>How can</w:t>
      </w:r>
      <w:r w:rsidR="009B31C2" w:rsidRPr="00845A52">
        <w:rPr>
          <w:rFonts w:ascii="Calibri" w:hAnsi="Calibri" w:cs="Calibri"/>
        </w:rPr>
        <w:t xml:space="preserve"> I </w:t>
      </w:r>
      <w:r w:rsidR="004E3012" w:rsidRPr="00845A52">
        <w:rPr>
          <w:rFonts w:ascii="Calibri" w:hAnsi="Calibri" w:cs="Calibri"/>
        </w:rPr>
        <w:t xml:space="preserve">access the </w:t>
      </w:r>
      <w:r w:rsidR="00F51EDF" w:rsidRPr="00845A52">
        <w:rPr>
          <w:rFonts w:ascii="Calibri" w:hAnsi="Calibri" w:cs="Calibri"/>
        </w:rPr>
        <w:t>AE portal</w:t>
      </w:r>
      <w:r w:rsidR="004E3012" w:rsidRPr="00845A52">
        <w:rPr>
          <w:rFonts w:ascii="Calibri" w:hAnsi="Calibri" w:cs="Calibri"/>
        </w:rPr>
        <w:t>?</w:t>
      </w:r>
    </w:p>
    <w:p w14:paraId="1DCA35B1" w14:textId="58F61DDA" w:rsidR="004E3012" w:rsidRPr="00180351" w:rsidRDefault="00A30FA7" w:rsidP="004E3012">
      <w:pPr>
        <w:pStyle w:val="BodyText"/>
        <w:rPr>
          <w:sz w:val="22"/>
          <w:szCs w:val="22"/>
        </w:rPr>
      </w:pPr>
      <w:r w:rsidRPr="00845A52">
        <w:rPr>
          <w:sz w:val="22"/>
          <w:szCs w:val="22"/>
        </w:rPr>
        <w:t xml:space="preserve">The </w:t>
      </w:r>
      <w:r w:rsidR="00F51EDF" w:rsidRPr="00845A52">
        <w:rPr>
          <w:sz w:val="22"/>
          <w:szCs w:val="22"/>
        </w:rPr>
        <w:t>AE portal</w:t>
      </w:r>
      <w:r w:rsidRPr="00845A52">
        <w:rPr>
          <w:sz w:val="22"/>
          <w:szCs w:val="22"/>
        </w:rPr>
        <w:t xml:space="preserve"> can be access</w:t>
      </w:r>
      <w:r w:rsidR="00AD32ED" w:rsidRPr="00845A52">
        <w:rPr>
          <w:sz w:val="22"/>
          <w:szCs w:val="22"/>
        </w:rPr>
        <w:t>ed</w:t>
      </w:r>
      <w:r w:rsidR="00065D63" w:rsidRPr="00845A52">
        <w:rPr>
          <w:sz w:val="22"/>
          <w:szCs w:val="22"/>
        </w:rPr>
        <w:t xml:space="preserve"> at</w:t>
      </w:r>
      <w:r w:rsidR="008631EC" w:rsidRPr="00845A52">
        <w:rPr>
          <w:sz w:val="22"/>
          <w:szCs w:val="22"/>
        </w:rPr>
        <w:t xml:space="preserve"> </w:t>
      </w:r>
      <w:hyperlink r:id="rId10" w:history="1">
        <w:r w:rsidR="00AD32ED" w:rsidRPr="00845A52">
          <w:rPr>
            <w:rStyle w:val="Hyperlink"/>
            <w:sz w:val="22"/>
            <w:szCs w:val="22"/>
          </w:rPr>
          <w:t>https://portal.palmscheme.gov.au/</w:t>
        </w:r>
      </w:hyperlink>
      <w:r w:rsidR="00065D63" w:rsidRPr="00845A52">
        <w:rPr>
          <w:sz w:val="22"/>
          <w:szCs w:val="22"/>
        </w:rPr>
        <w:t>.</w:t>
      </w:r>
      <w:r w:rsidR="00AD32ED" w:rsidRPr="00180351">
        <w:rPr>
          <w:sz w:val="22"/>
          <w:szCs w:val="22"/>
        </w:rPr>
        <w:t xml:space="preserve"> </w:t>
      </w:r>
    </w:p>
    <w:p w14:paraId="6A4D24C5" w14:textId="77777777" w:rsidR="003A0A57" w:rsidRPr="00FA6DBA" w:rsidRDefault="003A0A57" w:rsidP="00764794">
      <w:pPr>
        <w:rPr>
          <w:rFonts w:ascii="Calibri" w:hAnsi="Calibri" w:cs="Calibri"/>
        </w:rPr>
      </w:pPr>
    </w:p>
    <w:p w14:paraId="416F47E7" w14:textId="6D850F39" w:rsidR="00EF1A15" w:rsidRPr="00FA6DBA" w:rsidRDefault="00505D31" w:rsidP="00530034">
      <w:pPr>
        <w:pStyle w:val="Style2"/>
        <w:rPr>
          <w:rFonts w:ascii="Calibri" w:hAnsi="Calibri" w:cs="Calibri"/>
        </w:rPr>
      </w:pPr>
      <w:r w:rsidRPr="00FA6DBA">
        <w:rPr>
          <w:rFonts w:ascii="Calibri" w:hAnsi="Calibri" w:cs="Calibri"/>
        </w:rPr>
        <w:t xml:space="preserve">How is </w:t>
      </w:r>
      <w:r w:rsidR="00F37BB9" w:rsidRPr="00FA6DBA">
        <w:rPr>
          <w:rFonts w:ascii="Calibri" w:hAnsi="Calibri" w:cs="Calibri"/>
        </w:rPr>
        <w:t xml:space="preserve">the </w:t>
      </w:r>
      <w:r w:rsidR="00F51EDF">
        <w:rPr>
          <w:rFonts w:ascii="Calibri" w:hAnsi="Calibri" w:cs="Calibri"/>
        </w:rPr>
        <w:t>AE portal</w:t>
      </w:r>
      <w:r w:rsidR="00F37BB9" w:rsidRPr="00FA6DBA">
        <w:rPr>
          <w:rFonts w:ascii="Calibri" w:hAnsi="Calibri" w:cs="Calibri"/>
        </w:rPr>
        <w:t xml:space="preserve"> </w:t>
      </w:r>
      <w:r w:rsidRPr="00FA6DBA">
        <w:rPr>
          <w:rFonts w:ascii="Calibri" w:hAnsi="Calibri" w:cs="Calibri"/>
        </w:rPr>
        <w:t>different to SWP Online?</w:t>
      </w:r>
    </w:p>
    <w:p w14:paraId="3914188A" w14:textId="7019A734" w:rsidR="000F4674" w:rsidRPr="00FA6DBA" w:rsidRDefault="000F4674" w:rsidP="00505D31">
      <w:pPr>
        <w:rPr>
          <w:rFonts w:ascii="Calibri" w:hAnsi="Calibri" w:cs="Calibri"/>
          <w:i/>
          <w:iC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EF1A15" w:rsidRPr="00180351" w14:paraId="7E1BF97D" w14:textId="77777777" w:rsidTr="6DF4269D">
        <w:tc>
          <w:tcPr>
            <w:tcW w:w="4531" w:type="dxa"/>
            <w:shd w:val="clear" w:color="auto" w:fill="B3E1EF" w:themeFill="accent5" w:themeFillShade="E6"/>
          </w:tcPr>
          <w:p w14:paraId="289B0DB7" w14:textId="154AC82D" w:rsidR="00EF1A15" w:rsidRPr="00180351" w:rsidRDefault="00EF1A15" w:rsidP="00505D31">
            <w:pPr>
              <w:rPr>
                <w:rFonts w:ascii="Calibri" w:hAnsi="Calibri" w:cs="Calibri"/>
                <w:b/>
                <w:bCs/>
                <w:sz w:val="22"/>
                <w:szCs w:val="22"/>
              </w:rPr>
            </w:pPr>
            <w:r w:rsidRPr="00180351">
              <w:rPr>
                <w:rFonts w:ascii="Calibri" w:hAnsi="Calibri" w:cs="Calibri"/>
                <w:b/>
                <w:bCs/>
                <w:sz w:val="22"/>
                <w:szCs w:val="22"/>
              </w:rPr>
              <w:t>Current system</w:t>
            </w:r>
          </w:p>
        </w:tc>
        <w:tc>
          <w:tcPr>
            <w:tcW w:w="4531" w:type="dxa"/>
            <w:shd w:val="clear" w:color="auto" w:fill="B3E1EF" w:themeFill="accent5" w:themeFillShade="E6"/>
          </w:tcPr>
          <w:p w14:paraId="5F69EFA8" w14:textId="29ED7DFB" w:rsidR="00EF1A15" w:rsidRPr="00180351" w:rsidRDefault="00EF1A15" w:rsidP="00505D31">
            <w:pPr>
              <w:rPr>
                <w:rFonts w:ascii="Calibri" w:hAnsi="Calibri" w:cs="Calibri"/>
                <w:b/>
                <w:bCs/>
                <w:sz w:val="22"/>
                <w:szCs w:val="22"/>
              </w:rPr>
            </w:pPr>
            <w:r w:rsidRPr="00180351">
              <w:rPr>
                <w:rFonts w:ascii="Calibri" w:hAnsi="Calibri" w:cs="Calibri"/>
                <w:b/>
                <w:bCs/>
                <w:sz w:val="22"/>
                <w:szCs w:val="22"/>
              </w:rPr>
              <w:t>New system</w:t>
            </w:r>
          </w:p>
        </w:tc>
      </w:tr>
      <w:tr w:rsidR="00EF1A15" w:rsidRPr="00180351" w14:paraId="0587EA87" w14:textId="77777777" w:rsidTr="6DF4269D">
        <w:tc>
          <w:tcPr>
            <w:tcW w:w="4531" w:type="dxa"/>
          </w:tcPr>
          <w:p w14:paraId="7889EF05" w14:textId="372CE3F7" w:rsidR="00EF1A15" w:rsidRPr="00180351" w:rsidRDefault="463A6F85" w:rsidP="00EF1A15">
            <w:pPr>
              <w:rPr>
                <w:rFonts w:ascii="Calibri" w:hAnsi="Calibri" w:cs="Calibri"/>
                <w:b/>
                <w:bCs/>
                <w:sz w:val="22"/>
                <w:szCs w:val="22"/>
              </w:rPr>
            </w:pPr>
            <w:r w:rsidRPr="00180351">
              <w:rPr>
                <w:rFonts w:ascii="Calibri" w:hAnsi="Calibri" w:cs="Calibri"/>
                <w:b/>
                <w:bCs/>
                <w:sz w:val="22"/>
                <w:szCs w:val="22"/>
              </w:rPr>
              <w:t xml:space="preserve">Offer of </w:t>
            </w:r>
            <w:r w:rsidR="31031201" w:rsidRPr="00180351">
              <w:rPr>
                <w:rFonts w:ascii="Calibri" w:hAnsi="Calibri" w:cs="Calibri"/>
                <w:b/>
                <w:bCs/>
                <w:sz w:val="22"/>
                <w:szCs w:val="22"/>
              </w:rPr>
              <w:t>E</w:t>
            </w:r>
            <w:r w:rsidRPr="00180351">
              <w:rPr>
                <w:rFonts w:ascii="Calibri" w:hAnsi="Calibri" w:cs="Calibri"/>
                <w:b/>
                <w:bCs/>
                <w:sz w:val="22"/>
                <w:szCs w:val="22"/>
              </w:rPr>
              <w:t>mployment</w:t>
            </w:r>
            <w:r w:rsidR="339D19AC" w:rsidRPr="00180351">
              <w:rPr>
                <w:rFonts w:ascii="Calibri" w:hAnsi="Calibri" w:cs="Calibri"/>
                <w:b/>
                <w:bCs/>
                <w:sz w:val="22"/>
                <w:szCs w:val="22"/>
              </w:rPr>
              <w:t xml:space="preserve"> (OOE)</w:t>
            </w:r>
          </w:p>
          <w:p w14:paraId="123F1B1C" w14:textId="696BC36A" w:rsidR="00EF1A15" w:rsidRPr="00180351" w:rsidRDefault="00EF1A15" w:rsidP="00505D31">
            <w:pPr>
              <w:rPr>
                <w:rFonts w:ascii="Calibri" w:hAnsi="Calibri" w:cs="Calibri"/>
                <w:sz w:val="22"/>
                <w:szCs w:val="22"/>
              </w:rPr>
            </w:pPr>
            <w:r w:rsidRPr="00180351">
              <w:rPr>
                <w:rFonts w:ascii="Calibri" w:hAnsi="Calibri" w:cs="Calibri"/>
                <w:sz w:val="22"/>
                <w:szCs w:val="22"/>
              </w:rPr>
              <w:t>Automatically generated</w:t>
            </w:r>
            <w:r w:rsidR="00EF2197" w:rsidRPr="00180351">
              <w:rPr>
                <w:rFonts w:ascii="Calibri" w:hAnsi="Calibri" w:cs="Calibri"/>
                <w:sz w:val="22"/>
                <w:szCs w:val="22"/>
              </w:rPr>
              <w:t xml:space="preserve"> </w:t>
            </w:r>
            <w:r w:rsidR="00FA7AA6" w:rsidRPr="00180351">
              <w:rPr>
                <w:rFonts w:ascii="Calibri" w:hAnsi="Calibri" w:cs="Calibri"/>
                <w:sz w:val="22"/>
                <w:szCs w:val="22"/>
              </w:rPr>
              <w:t>through SWP Online</w:t>
            </w:r>
          </w:p>
        </w:tc>
        <w:tc>
          <w:tcPr>
            <w:tcW w:w="4531" w:type="dxa"/>
          </w:tcPr>
          <w:p w14:paraId="2EEE9F2D" w14:textId="54EBAF1A" w:rsidR="00EF1A15" w:rsidRPr="00180351" w:rsidRDefault="00524DDA" w:rsidP="00505D31">
            <w:pPr>
              <w:rPr>
                <w:rFonts w:ascii="Calibri" w:hAnsi="Calibri" w:cs="Calibri"/>
                <w:sz w:val="22"/>
                <w:szCs w:val="22"/>
              </w:rPr>
            </w:pPr>
            <w:r w:rsidRPr="00180351">
              <w:rPr>
                <w:rFonts w:ascii="Calibri" w:hAnsi="Calibri" w:cs="Calibri"/>
                <w:sz w:val="22"/>
                <w:szCs w:val="22"/>
              </w:rPr>
              <w:t>OOE</w:t>
            </w:r>
            <w:r w:rsidR="002150AA" w:rsidRPr="00180351">
              <w:rPr>
                <w:rFonts w:ascii="Calibri" w:hAnsi="Calibri" w:cs="Calibri"/>
                <w:sz w:val="22"/>
                <w:szCs w:val="22"/>
              </w:rPr>
              <w:t>’s</w:t>
            </w:r>
            <w:r w:rsidRPr="00180351">
              <w:rPr>
                <w:rFonts w:ascii="Calibri" w:hAnsi="Calibri" w:cs="Calibri"/>
                <w:sz w:val="22"/>
                <w:szCs w:val="22"/>
              </w:rPr>
              <w:t xml:space="preserve"> </w:t>
            </w:r>
            <w:r w:rsidR="0050052A" w:rsidRPr="00180351">
              <w:rPr>
                <w:rFonts w:ascii="Calibri" w:hAnsi="Calibri" w:cs="Calibri"/>
                <w:sz w:val="22"/>
                <w:szCs w:val="22"/>
              </w:rPr>
              <w:t>will not be automatically generated. Instead</w:t>
            </w:r>
            <w:r w:rsidR="00E7387E" w:rsidRPr="00180351">
              <w:rPr>
                <w:rFonts w:ascii="Calibri" w:hAnsi="Calibri" w:cs="Calibri"/>
                <w:sz w:val="22"/>
                <w:szCs w:val="22"/>
              </w:rPr>
              <w:t>,</w:t>
            </w:r>
            <w:r w:rsidR="00EF1A15" w:rsidRPr="00180351">
              <w:rPr>
                <w:rFonts w:ascii="Calibri" w:hAnsi="Calibri" w:cs="Calibri"/>
                <w:sz w:val="22"/>
                <w:szCs w:val="22"/>
              </w:rPr>
              <w:t xml:space="preserve"> Placement Schedule</w:t>
            </w:r>
            <w:r w:rsidR="00E7387E" w:rsidRPr="00180351">
              <w:rPr>
                <w:rFonts w:ascii="Calibri" w:hAnsi="Calibri" w:cs="Calibri"/>
                <w:sz w:val="22"/>
                <w:szCs w:val="22"/>
              </w:rPr>
              <w:t>s</w:t>
            </w:r>
            <w:r w:rsidR="00EF1A15" w:rsidRPr="00180351">
              <w:rPr>
                <w:rFonts w:ascii="Calibri" w:hAnsi="Calibri" w:cs="Calibri"/>
                <w:sz w:val="22"/>
                <w:szCs w:val="22"/>
              </w:rPr>
              <w:t xml:space="preserve"> will be generated for each worker and contain </w:t>
            </w:r>
            <w:r w:rsidR="00DB0DCC" w:rsidRPr="00180351">
              <w:rPr>
                <w:rFonts w:ascii="Calibri" w:hAnsi="Calibri" w:cs="Calibri"/>
                <w:sz w:val="22"/>
                <w:szCs w:val="22"/>
              </w:rPr>
              <w:t>summaries</w:t>
            </w:r>
            <w:r w:rsidR="00EF1A15" w:rsidRPr="00180351">
              <w:rPr>
                <w:rFonts w:ascii="Calibri" w:hAnsi="Calibri" w:cs="Calibri"/>
                <w:sz w:val="22"/>
                <w:szCs w:val="22"/>
              </w:rPr>
              <w:t xml:space="preserve"> of an individual </w:t>
            </w:r>
            <w:r w:rsidRPr="00180351">
              <w:rPr>
                <w:rFonts w:ascii="Calibri" w:hAnsi="Calibri" w:cs="Calibri"/>
                <w:sz w:val="22"/>
                <w:szCs w:val="22"/>
              </w:rPr>
              <w:t xml:space="preserve">PALM scheme </w:t>
            </w:r>
            <w:r w:rsidR="00EF1A15" w:rsidRPr="00180351">
              <w:rPr>
                <w:rFonts w:ascii="Calibri" w:hAnsi="Calibri" w:cs="Calibri"/>
                <w:sz w:val="22"/>
                <w:szCs w:val="22"/>
              </w:rPr>
              <w:t xml:space="preserve">worker’s assigned worksites, hosts, accommodation, pay details, deductions, roles, and employment </w:t>
            </w:r>
            <w:r w:rsidR="00E7387E" w:rsidRPr="00180351">
              <w:rPr>
                <w:rFonts w:ascii="Calibri" w:hAnsi="Calibri" w:cs="Calibri"/>
                <w:sz w:val="22"/>
                <w:szCs w:val="22"/>
              </w:rPr>
              <w:t>terms</w:t>
            </w:r>
            <w:r w:rsidR="00EF1A15" w:rsidRPr="00180351">
              <w:rPr>
                <w:rFonts w:ascii="Calibri" w:hAnsi="Calibri" w:cs="Calibri"/>
                <w:sz w:val="22"/>
                <w:szCs w:val="22"/>
              </w:rPr>
              <w:t xml:space="preserve"> to be reference</w:t>
            </w:r>
            <w:r w:rsidR="00E7387E" w:rsidRPr="00180351">
              <w:rPr>
                <w:rFonts w:ascii="Calibri" w:hAnsi="Calibri" w:cs="Calibri"/>
                <w:sz w:val="22"/>
                <w:szCs w:val="22"/>
              </w:rPr>
              <w:t>d</w:t>
            </w:r>
            <w:r w:rsidR="00EF1A15" w:rsidRPr="00180351">
              <w:rPr>
                <w:rFonts w:ascii="Calibri" w:hAnsi="Calibri" w:cs="Calibri"/>
                <w:sz w:val="22"/>
                <w:szCs w:val="22"/>
              </w:rPr>
              <w:t xml:space="preserve"> in </w:t>
            </w:r>
            <w:r w:rsidR="00753782" w:rsidRPr="00180351">
              <w:rPr>
                <w:rFonts w:ascii="Calibri" w:hAnsi="Calibri" w:cs="Calibri"/>
                <w:sz w:val="22"/>
                <w:szCs w:val="22"/>
              </w:rPr>
              <w:t xml:space="preserve">each </w:t>
            </w:r>
            <w:r w:rsidR="00BC21C4" w:rsidRPr="00180351">
              <w:rPr>
                <w:rFonts w:ascii="Calibri" w:hAnsi="Calibri" w:cs="Calibri"/>
                <w:sz w:val="22"/>
                <w:szCs w:val="22"/>
              </w:rPr>
              <w:t>w</w:t>
            </w:r>
            <w:r w:rsidR="00753782" w:rsidRPr="00180351">
              <w:rPr>
                <w:rFonts w:ascii="Calibri" w:hAnsi="Calibri" w:cs="Calibri"/>
                <w:sz w:val="22"/>
                <w:szCs w:val="22"/>
              </w:rPr>
              <w:t xml:space="preserve">orker’s </w:t>
            </w:r>
            <w:r w:rsidRPr="00180351">
              <w:rPr>
                <w:rFonts w:ascii="Calibri" w:hAnsi="Calibri" w:cs="Calibri"/>
                <w:sz w:val="22"/>
                <w:szCs w:val="22"/>
              </w:rPr>
              <w:t>OOE</w:t>
            </w:r>
            <w:r w:rsidR="00EF1A15" w:rsidRPr="00180351">
              <w:rPr>
                <w:rFonts w:ascii="Calibri" w:hAnsi="Calibri" w:cs="Calibri"/>
                <w:sz w:val="22"/>
                <w:szCs w:val="22"/>
              </w:rPr>
              <w:t>.</w:t>
            </w:r>
          </w:p>
          <w:p w14:paraId="6DBAB23E" w14:textId="734BB702" w:rsidR="000F4674" w:rsidRPr="00180351" w:rsidRDefault="000F4674" w:rsidP="00505D31">
            <w:pPr>
              <w:rPr>
                <w:rFonts w:ascii="Calibri" w:hAnsi="Calibri" w:cs="Calibri"/>
                <w:sz w:val="22"/>
                <w:szCs w:val="22"/>
              </w:rPr>
            </w:pPr>
          </w:p>
          <w:p w14:paraId="5EEEBACA" w14:textId="36FA2351" w:rsidR="00E7387E" w:rsidRPr="00180351" w:rsidRDefault="00E7387E" w:rsidP="00505D31">
            <w:pPr>
              <w:rPr>
                <w:rFonts w:ascii="Calibri" w:hAnsi="Calibri" w:cs="Calibri"/>
                <w:sz w:val="22"/>
                <w:szCs w:val="22"/>
              </w:rPr>
            </w:pPr>
            <w:r w:rsidRPr="00180351">
              <w:rPr>
                <w:rFonts w:ascii="Calibri" w:hAnsi="Calibri" w:cs="Calibri"/>
                <w:sz w:val="22"/>
                <w:szCs w:val="22"/>
              </w:rPr>
              <w:t>These Placement Schedules</w:t>
            </w:r>
            <w:r w:rsidR="008D6C22" w:rsidRPr="00180351">
              <w:rPr>
                <w:rFonts w:ascii="Calibri" w:hAnsi="Calibri" w:cs="Calibri"/>
                <w:sz w:val="22"/>
                <w:szCs w:val="22"/>
              </w:rPr>
              <w:t xml:space="preserve"> will be available in the </w:t>
            </w:r>
            <w:r w:rsidR="00F51EDF">
              <w:rPr>
                <w:rFonts w:ascii="Calibri" w:hAnsi="Calibri" w:cs="Calibri"/>
                <w:sz w:val="22"/>
                <w:szCs w:val="22"/>
              </w:rPr>
              <w:t>AE portal</w:t>
            </w:r>
            <w:r w:rsidR="008D6C22" w:rsidRPr="00180351">
              <w:rPr>
                <w:rFonts w:ascii="Calibri" w:hAnsi="Calibri" w:cs="Calibri"/>
                <w:sz w:val="22"/>
                <w:szCs w:val="22"/>
              </w:rPr>
              <w:t xml:space="preserve"> </w:t>
            </w:r>
            <w:r w:rsidR="00BC3435" w:rsidRPr="00180351">
              <w:rPr>
                <w:rFonts w:ascii="Calibri" w:hAnsi="Calibri" w:cs="Calibri"/>
                <w:sz w:val="22"/>
                <w:szCs w:val="22"/>
              </w:rPr>
              <w:t xml:space="preserve">once you allocate each worker to their </w:t>
            </w:r>
            <w:r w:rsidR="00D14BA9" w:rsidRPr="00180351">
              <w:rPr>
                <w:rFonts w:ascii="Calibri" w:hAnsi="Calibri" w:cs="Calibri"/>
                <w:sz w:val="22"/>
                <w:szCs w:val="22"/>
              </w:rPr>
              <w:t>P</w:t>
            </w:r>
            <w:r w:rsidR="00BC3435" w:rsidRPr="00180351">
              <w:rPr>
                <w:rFonts w:ascii="Calibri" w:hAnsi="Calibri" w:cs="Calibri"/>
                <w:sz w:val="22"/>
                <w:szCs w:val="22"/>
              </w:rPr>
              <w:t>lacement group(s)</w:t>
            </w:r>
            <w:r w:rsidR="00DD2DA5" w:rsidRPr="00180351">
              <w:rPr>
                <w:rFonts w:ascii="Calibri" w:hAnsi="Calibri" w:cs="Calibri"/>
                <w:sz w:val="22"/>
                <w:szCs w:val="22"/>
              </w:rPr>
              <w:t>.</w:t>
            </w:r>
          </w:p>
          <w:p w14:paraId="19FFCDD3" w14:textId="6336E0CA" w:rsidR="00E7387E" w:rsidRPr="00180351" w:rsidRDefault="00E7387E" w:rsidP="00505D31">
            <w:pPr>
              <w:rPr>
                <w:rFonts w:ascii="Calibri" w:hAnsi="Calibri" w:cs="Calibri"/>
                <w:sz w:val="22"/>
                <w:szCs w:val="22"/>
              </w:rPr>
            </w:pPr>
          </w:p>
        </w:tc>
      </w:tr>
      <w:tr w:rsidR="00EF1A15" w:rsidRPr="00180351" w14:paraId="66A04034" w14:textId="77777777" w:rsidTr="6DF4269D">
        <w:tc>
          <w:tcPr>
            <w:tcW w:w="4531" w:type="dxa"/>
          </w:tcPr>
          <w:p w14:paraId="307BB733" w14:textId="7431B763" w:rsidR="00EF1A15" w:rsidRPr="00180351" w:rsidRDefault="00B842F1" w:rsidP="00505D31">
            <w:pPr>
              <w:rPr>
                <w:rFonts w:ascii="Calibri" w:hAnsi="Calibri" w:cs="Calibri"/>
                <w:b/>
                <w:sz w:val="22"/>
                <w:szCs w:val="22"/>
              </w:rPr>
            </w:pPr>
            <w:r w:rsidRPr="00180351">
              <w:rPr>
                <w:rFonts w:ascii="Calibri" w:hAnsi="Calibri" w:cs="Calibri"/>
                <w:b/>
                <w:bCs/>
                <w:sz w:val="22"/>
                <w:szCs w:val="22"/>
              </w:rPr>
              <w:t>Individual worker record</w:t>
            </w:r>
          </w:p>
          <w:p w14:paraId="6C561EA1" w14:textId="7FC9BFC0" w:rsidR="00B842F1" w:rsidRPr="00180351" w:rsidRDefault="00E7387E" w:rsidP="00505D31">
            <w:pPr>
              <w:rPr>
                <w:rFonts w:ascii="Calibri" w:hAnsi="Calibri" w:cs="Calibri"/>
                <w:sz w:val="22"/>
                <w:szCs w:val="22"/>
              </w:rPr>
            </w:pPr>
            <w:r w:rsidRPr="00180351">
              <w:rPr>
                <w:rFonts w:ascii="Calibri" w:hAnsi="Calibri" w:cs="Calibri"/>
                <w:sz w:val="22"/>
                <w:szCs w:val="22"/>
              </w:rPr>
              <w:t xml:space="preserve">Submission of workers </w:t>
            </w:r>
            <w:r w:rsidR="00670811" w:rsidRPr="00180351">
              <w:rPr>
                <w:rFonts w:ascii="Calibri" w:hAnsi="Calibri" w:cs="Calibri"/>
                <w:sz w:val="22"/>
                <w:szCs w:val="22"/>
              </w:rPr>
              <w:t xml:space="preserve">details </w:t>
            </w:r>
            <w:r w:rsidRPr="00180351">
              <w:rPr>
                <w:rFonts w:ascii="Calibri" w:hAnsi="Calibri" w:cs="Calibri"/>
                <w:sz w:val="22"/>
                <w:szCs w:val="22"/>
              </w:rPr>
              <w:t>via arrival and departure reports with only minimal information</w:t>
            </w:r>
          </w:p>
          <w:p w14:paraId="7D3C27AB" w14:textId="77777777" w:rsidR="00B842F1" w:rsidRPr="00180351" w:rsidRDefault="00B842F1" w:rsidP="00505D31">
            <w:pPr>
              <w:rPr>
                <w:rFonts w:ascii="Calibri" w:hAnsi="Calibri" w:cs="Calibri"/>
                <w:sz w:val="22"/>
                <w:szCs w:val="22"/>
              </w:rPr>
            </w:pPr>
          </w:p>
          <w:p w14:paraId="4A3CEC79" w14:textId="77777777" w:rsidR="00B842F1" w:rsidRPr="00180351" w:rsidRDefault="00B842F1" w:rsidP="00505D31">
            <w:pPr>
              <w:rPr>
                <w:rFonts w:ascii="Calibri" w:hAnsi="Calibri" w:cs="Calibri"/>
                <w:sz w:val="22"/>
                <w:szCs w:val="22"/>
              </w:rPr>
            </w:pPr>
          </w:p>
        </w:tc>
        <w:tc>
          <w:tcPr>
            <w:tcW w:w="4531" w:type="dxa"/>
          </w:tcPr>
          <w:p w14:paraId="54FC1A7F" w14:textId="263BE1D7" w:rsidR="000D1882" w:rsidRPr="00180351" w:rsidRDefault="7F3F5FDB" w:rsidP="00494548">
            <w:pPr>
              <w:rPr>
                <w:rFonts w:ascii="Calibri" w:hAnsi="Calibri" w:cs="Calibri"/>
                <w:sz w:val="22"/>
                <w:szCs w:val="22"/>
              </w:rPr>
            </w:pPr>
            <w:r w:rsidRPr="00180351">
              <w:rPr>
                <w:rFonts w:ascii="Calibri" w:hAnsi="Calibri" w:cs="Calibri"/>
                <w:sz w:val="22"/>
                <w:szCs w:val="22"/>
              </w:rPr>
              <w:t>A record is created for each worker that can be used across multiple recruitment plan</w:t>
            </w:r>
            <w:r w:rsidR="612C38A6" w:rsidRPr="00180351">
              <w:rPr>
                <w:rFonts w:ascii="Calibri" w:hAnsi="Calibri" w:cs="Calibri"/>
                <w:sz w:val="22"/>
                <w:szCs w:val="22"/>
              </w:rPr>
              <w:t>s</w:t>
            </w:r>
            <w:r w:rsidR="1E2CCBAE" w:rsidRPr="00180351">
              <w:rPr>
                <w:rFonts w:ascii="Calibri" w:hAnsi="Calibri" w:cs="Calibri"/>
                <w:sz w:val="22"/>
                <w:szCs w:val="22"/>
              </w:rPr>
              <w:t xml:space="preserve"> </w:t>
            </w:r>
            <w:r w:rsidRPr="00180351">
              <w:rPr>
                <w:rFonts w:ascii="Calibri" w:hAnsi="Calibri" w:cs="Calibri"/>
                <w:sz w:val="22"/>
                <w:szCs w:val="22"/>
              </w:rPr>
              <w:t>and employers for countries using the IRD.</w:t>
            </w:r>
          </w:p>
          <w:p w14:paraId="262E533F" w14:textId="77777777" w:rsidR="00E4607B" w:rsidRPr="00180351" w:rsidRDefault="00E4607B" w:rsidP="00494548">
            <w:pPr>
              <w:rPr>
                <w:rFonts w:ascii="Calibri" w:hAnsi="Calibri" w:cs="Calibri"/>
                <w:sz w:val="22"/>
                <w:szCs w:val="22"/>
              </w:rPr>
            </w:pPr>
          </w:p>
          <w:p w14:paraId="08C1A3F2" w14:textId="727E86AC" w:rsidR="00494548" w:rsidRPr="00180351" w:rsidRDefault="006A64C6" w:rsidP="00494548">
            <w:pPr>
              <w:rPr>
                <w:rFonts w:ascii="Calibri" w:hAnsi="Calibri" w:cs="Calibri"/>
                <w:sz w:val="22"/>
                <w:szCs w:val="22"/>
              </w:rPr>
            </w:pPr>
            <w:r>
              <w:rPr>
                <w:rFonts w:ascii="Calibri" w:hAnsi="Calibri" w:cs="Calibri"/>
                <w:sz w:val="22"/>
                <w:szCs w:val="22"/>
              </w:rPr>
              <w:t>Approved employers</w:t>
            </w:r>
            <w:r w:rsidR="004E0D7B" w:rsidRPr="00180351">
              <w:rPr>
                <w:rFonts w:ascii="Calibri" w:hAnsi="Calibri" w:cs="Calibri"/>
                <w:sz w:val="22"/>
                <w:szCs w:val="22"/>
              </w:rPr>
              <w:t xml:space="preserve"> </w:t>
            </w:r>
            <w:r w:rsidR="00494548" w:rsidRPr="00180351">
              <w:rPr>
                <w:rFonts w:ascii="Calibri" w:hAnsi="Calibri" w:cs="Calibri"/>
                <w:sz w:val="22"/>
                <w:szCs w:val="22"/>
              </w:rPr>
              <w:t xml:space="preserve">will be able to create </w:t>
            </w:r>
            <w:r w:rsidR="00191D9B" w:rsidRPr="00180351">
              <w:rPr>
                <w:rFonts w:ascii="Calibri" w:hAnsi="Calibri" w:cs="Calibri"/>
                <w:sz w:val="22"/>
                <w:szCs w:val="22"/>
              </w:rPr>
              <w:t xml:space="preserve">a record for each </w:t>
            </w:r>
            <w:r w:rsidR="00494548" w:rsidRPr="00180351">
              <w:rPr>
                <w:rFonts w:ascii="Calibri" w:hAnsi="Calibri" w:cs="Calibri"/>
                <w:sz w:val="22"/>
                <w:szCs w:val="22"/>
              </w:rPr>
              <w:t xml:space="preserve">worker where countries do not use the </w:t>
            </w:r>
            <w:r w:rsidR="00527133" w:rsidRPr="00180351">
              <w:rPr>
                <w:rFonts w:ascii="Calibri" w:hAnsi="Calibri" w:cs="Calibri"/>
                <w:sz w:val="22"/>
                <w:szCs w:val="22"/>
              </w:rPr>
              <w:t>IRD</w:t>
            </w:r>
            <w:r w:rsidR="00494548" w:rsidRPr="00180351">
              <w:rPr>
                <w:rFonts w:ascii="Calibri" w:hAnsi="Calibri" w:cs="Calibri"/>
                <w:sz w:val="22"/>
                <w:szCs w:val="22"/>
              </w:rPr>
              <w:t>.</w:t>
            </w:r>
          </w:p>
          <w:p w14:paraId="2F59E6E5" w14:textId="77777777" w:rsidR="00045E3E" w:rsidRPr="00180351" w:rsidRDefault="00045E3E" w:rsidP="000F4674">
            <w:pPr>
              <w:rPr>
                <w:rFonts w:ascii="Calibri" w:hAnsi="Calibri" w:cs="Calibri"/>
                <w:sz w:val="22"/>
                <w:szCs w:val="22"/>
              </w:rPr>
            </w:pPr>
          </w:p>
          <w:p w14:paraId="094CF36A" w14:textId="6E3BB2FE" w:rsidR="000F4674" w:rsidRPr="00180351" w:rsidRDefault="1A142E50" w:rsidP="000F4674">
            <w:pPr>
              <w:rPr>
                <w:rFonts w:ascii="Calibri" w:hAnsi="Calibri" w:cs="Calibri"/>
                <w:sz w:val="22"/>
                <w:szCs w:val="22"/>
              </w:rPr>
            </w:pPr>
            <w:r w:rsidRPr="00180351">
              <w:rPr>
                <w:rFonts w:ascii="Calibri" w:hAnsi="Calibri" w:cs="Calibri"/>
                <w:sz w:val="22"/>
                <w:szCs w:val="22"/>
              </w:rPr>
              <w:t>The integrated workflows between the IRD</w:t>
            </w:r>
            <w:r w:rsidR="00F37BB9" w:rsidRPr="00180351">
              <w:rPr>
                <w:rFonts w:ascii="Calibri" w:hAnsi="Calibri" w:cs="Calibri"/>
                <w:sz w:val="22"/>
                <w:szCs w:val="22"/>
              </w:rPr>
              <w:t xml:space="preserve">, </w:t>
            </w:r>
            <w:r w:rsidRPr="00180351">
              <w:rPr>
                <w:rFonts w:ascii="Calibri" w:hAnsi="Calibri" w:cs="Calibri"/>
                <w:sz w:val="22"/>
                <w:szCs w:val="22"/>
              </w:rPr>
              <w:t xml:space="preserve">PALMIS </w:t>
            </w:r>
            <w:r w:rsidR="00F37BB9" w:rsidRPr="00180351">
              <w:rPr>
                <w:rFonts w:ascii="Calibri" w:hAnsi="Calibri" w:cs="Calibri"/>
                <w:sz w:val="22"/>
                <w:szCs w:val="22"/>
              </w:rPr>
              <w:t xml:space="preserve">and the </w:t>
            </w:r>
            <w:r w:rsidR="00F51EDF">
              <w:rPr>
                <w:rFonts w:ascii="Calibri" w:hAnsi="Calibri" w:cs="Calibri"/>
                <w:sz w:val="22"/>
                <w:szCs w:val="22"/>
              </w:rPr>
              <w:t>AE portal</w:t>
            </w:r>
            <w:r w:rsidR="00F37BB9" w:rsidRPr="00180351">
              <w:rPr>
                <w:rFonts w:ascii="Calibri" w:hAnsi="Calibri" w:cs="Calibri"/>
                <w:sz w:val="22"/>
                <w:szCs w:val="22"/>
              </w:rPr>
              <w:t xml:space="preserve"> </w:t>
            </w:r>
            <w:r w:rsidRPr="00180351">
              <w:rPr>
                <w:rFonts w:ascii="Calibri" w:hAnsi="Calibri" w:cs="Calibri"/>
                <w:sz w:val="22"/>
                <w:szCs w:val="22"/>
              </w:rPr>
              <w:t xml:space="preserve">will allow for LSUs and </w:t>
            </w:r>
            <w:r w:rsidR="00D11617" w:rsidRPr="00180351">
              <w:rPr>
                <w:rFonts w:ascii="Calibri" w:hAnsi="Calibri" w:cs="Calibri"/>
                <w:sz w:val="22"/>
                <w:szCs w:val="22"/>
              </w:rPr>
              <w:t xml:space="preserve">the </w:t>
            </w:r>
            <w:r w:rsidR="006A64C6">
              <w:rPr>
                <w:rFonts w:ascii="Calibri" w:hAnsi="Calibri" w:cs="Calibri"/>
                <w:sz w:val="22"/>
                <w:szCs w:val="22"/>
              </w:rPr>
              <w:t>approved employer</w:t>
            </w:r>
            <w:r w:rsidR="66AAEA91" w:rsidRPr="00180351">
              <w:rPr>
                <w:rFonts w:ascii="Calibri" w:hAnsi="Calibri" w:cs="Calibri"/>
                <w:sz w:val="22"/>
                <w:szCs w:val="22"/>
              </w:rPr>
              <w:t xml:space="preserve"> </w:t>
            </w:r>
            <w:r w:rsidRPr="00180351">
              <w:rPr>
                <w:rFonts w:ascii="Calibri" w:hAnsi="Calibri" w:cs="Calibri"/>
                <w:sz w:val="22"/>
                <w:szCs w:val="22"/>
              </w:rPr>
              <w:t xml:space="preserve">to efficiently manage recruitment activities such as </w:t>
            </w:r>
            <w:r w:rsidR="40B49CF8" w:rsidRPr="00180351">
              <w:rPr>
                <w:rFonts w:ascii="Calibri" w:hAnsi="Calibri" w:cs="Calibri"/>
                <w:sz w:val="22"/>
                <w:szCs w:val="22"/>
              </w:rPr>
              <w:t>P</w:t>
            </w:r>
            <w:r w:rsidRPr="00180351">
              <w:rPr>
                <w:rFonts w:ascii="Calibri" w:hAnsi="Calibri" w:cs="Calibri"/>
                <w:sz w:val="22"/>
                <w:szCs w:val="22"/>
              </w:rPr>
              <w:t>lacement group allocation, OOE execution and feedback, visa lodgements and mobilisations.</w:t>
            </w:r>
          </w:p>
          <w:p w14:paraId="532AC118" w14:textId="77777777" w:rsidR="00DD2DA5" w:rsidRPr="00180351" w:rsidRDefault="00DD2DA5" w:rsidP="000F4674">
            <w:pPr>
              <w:rPr>
                <w:rFonts w:ascii="Calibri" w:hAnsi="Calibri" w:cs="Calibri"/>
                <w:sz w:val="22"/>
                <w:szCs w:val="22"/>
              </w:rPr>
            </w:pPr>
          </w:p>
          <w:p w14:paraId="65E03D8C" w14:textId="4D32147F" w:rsidR="008B0F19" w:rsidRPr="00180351" w:rsidRDefault="008B0F19" w:rsidP="000F4674">
            <w:pPr>
              <w:rPr>
                <w:rFonts w:ascii="Calibri" w:hAnsi="Calibri" w:cs="Calibri"/>
                <w:sz w:val="22"/>
                <w:szCs w:val="22"/>
              </w:rPr>
            </w:pPr>
            <w:r w:rsidRPr="00180351">
              <w:rPr>
                <w:rFonts w:ascii="Calibri" w:hAnsi="Calibri" w:cs="Calibri"/>
                <w:sz w:val="22"/>
                <w:szCs w:val="22"/>
              </w:rPr>
              <w:t xml:space="preserve">The IRD screens candidates for industry and employer matches. </w:t>
            </w:r>
          </w:p>
          <w:p w14:paraId="5266C602" w14:textId="77777777" w:rsidR="008B0F19" w:rsidRPr="00180351" w:rsidRDefault="008B0F19" w:rsidP="000F4674">
            <w:pPr>
              <w:rPr>
                <w:rFonts w:ascii="Calibri" w:hAnsi="Calibri" w:cs="Calibri"/>
                <w:sz w:val="22"/>
                <w:szCs w:val="22"/>
              </w:rPr>
            </w:pPr>
          </w:p>
          <w:p w14:paraId="6D0537F1" w14:textId="54D843B1" w:rsidR="00DD2DA5" w:rsidRPr="00180351" w:rsidRDefault="008B0F19" w:rsidP="000F4674">
            <w:pPr>
              <w:rPr>
                <w:rFonts w:ascii="Calibri" w:hAnsi="Calibri" w:cs="Calibri"/>
                <w:sz w:val="22"/>
                <w:szCs w:val="22"/>
              </w:rPr>
            </w:pPr>
            <w:r w:rsidRPr="00180351">
              <w:rPr>
                <w:rFonts w:ascii="Calibri" w:hAnsi="Calibri" w:cs="Calibri"/>
                <w:sz w:val="22"/>
                <w:szCs w:val="22"/>
              </w:rPr>
              <w:lastRenderedPageBreak/>
              <w:t xml:space="preserve">Workers are shortlisted, </w:t>
            </w:r>
            <w:r w:rsidR="00DD2DA5" w:rsidRPr="00180351">
              <w:rPr>
                <w:rFonts w:ascii="Calibri" w:hAnsi="Calibri" w:cs="Calibri"/>
                <w:sz w:val="22"/>
                <w:szCs w:val="22"/>
              </w:rPr>
              <w:t xml:space="preserve">selected, </w:t>
            </w:r>
            <w:r w:rsidRPr="00180351">
              <w:rPr>
                <w:rFonts w:ascii="Calibri" w:hAnsi="Calibri" w:cs="Calibri"/>
                <w:sz w:val="22"/>
                <w:szCs w:val="22"/>
              </w:rPr>
              <w:t xml:space="preserve">and only </w:t>
            </w:r>
            <w:r w:rsidR="00DD2DA5" w:rsidRPr="00180351">
              <w:rPr>
                <w:rFonts w:ascii="Calibri" w:hAnsi="Calibri" w:cs="Calibri"/>
                <w:sz w:val="22"/>
                <w:szCs w:val="22"/>
              </w:rPr>
              <w:t>the</w:t>
            </w:r>
            <w:r w:rsidRPr="00180351">
              <w:rPr>
                <w:rFonts w:ascii="Calibri" w:hAnsi="Calibri" w:cs="Calibri"/>
                <w:sz w:val="22"/>
                <w:szCs w:val="22"/>
              </w:rPr>
              <w:t>n will</w:t>
            </w:r>
            <w:r w:rsidR="00DD2DA5" w:rsidRPr="00180351">
              <w:rPr>
                <w:rFonts w:ascii="Calibri" w:hAnsi="Calibri" w:cs="Calibri"/>
                <w:sz w:val="22"/>
                <w:szCs w:val="22"/>
              </w:rPr>
              <w:t xml:space="preserve"> worker information become available in the </w:t>
            </w:r>
            <w:r w:rsidR="00F51EDF">
              <w:rPr>
                <w:rFonts w:ascii="Calibri" w:hAnsi="Calibri" w:cs="Calibri"/>
                <w:sz w:val="22"/>
                <w:szCs w:val="22"/>
              </w:rPr>
              <w:t>AE portal</w:t>
            </w:r>
            <w:r w:rsidR="00DD2DA5" w:rsidRPr="00180351">
              <w:rPr>
                <w:rFonts w:ascii="Calibri" w:hAnsi="Calibri" w:cs="Calibri"/>
                <w:sz w:val="22"/>
                <w:szCs w:val="22"/>
              </w:rPr>
              <w:t>.</w:t>
            </w:r>
          </w:p>
          <w:p w14:paraId="1E48B6F9" w14:textId="77777777" w:rsidR="00EF1A15" w:rsidRPr="00180351" w:rsidRDefault="00EF1A15" w:rsidP="00045E3E">
            <w:pPr>
              <w:rPr>
                <w:rFonts w:ascii="Calibri" w:hAnsi="Calibri" w:cs="Calibri"/>
                <w:sz w:val="22"/>
                <w:szCs w:val="22"/>
              </w:rPr>
            </w:pPr>
          </w:p>
        </w:tc>
      </w:tr>
      <w:tr w:rsidR="00045E3E" w:rsidRPr="00180351" w14:paraId="08460826" w14:textId="77777777" w:rsidTr="6DF4269D">
        <w:tc>
          <w:tcPr>
            <w:tcW w:w="4531" w:type="dxa"/>
          </w:tcPr>
          <w:p w14:paraId="37B3C49F" w14:textId="77777777" w:rsidR="00045E3E" w:rsidRPr="00180351" w:rsidRDefault="00045E3E" w:rsidP="00B842F1">
            <w:pPr>
              <w:rPr>
                <w:rFonts w:ascii="Calibri" w:hAnsi="Calibri" w:cs="Calibri"/>
                <w:b/>
                <w:bCs/>
                <w:sz w:val="22"/>
                <w:szCs w:val="22"/>
              </w:rPr>
            </w:pPr>
            <w:r w:rsidRPr="00180351">
              <w:rPr>
                <w:rFonts w:ascii="Calibri" w:hAnsi="Calibri" w:cs="Calibri"/>
                <w:b/>
                <w:bCs/>
                <w:sz w:val="22"/>
                <w:szCs w:val="22"/>
              </w:rPr>
              <w:lastRenderedPageBreak/>
              <w:t>Visa agent</w:t>
            </w:r>
            <w:r w:rsidR="00267C67" w:rsidRPr="00180351">
              <w:rPr>
                <w:rFonts w:ascii="Calibri" w:hAnsi="Calibri" w:cs="Calibri"/>
                <w:b/>
                <w:bCs/>
                <w:sz w:val="22"/>
                <w:szCs w:val="22"/>
              </w:rPr>
              <w:t>s</w:t>
            </w:r>
          </w:p>
          <w:p w14:paraId="11AC3655" w14:textId="1A54A2F3" w:rsidR="00E7387E" w:rsidRPr="00180351" w:rsidRDefault="00E7387E" w:rsidP="00B842F1">
            <w:pPr>
              <w:rPr>
                <w:rFonts w:ascii="Calibri" w:hAnsi="Calibri" w:cs="Calibri"/>
                <w:sz w:val="22"/>
                <w:szCs w:val="22"/>
              </w:rPr>
            </w:pPr>
            <w:r w:rsidRPr="00180351">
              <w:rPr>
                <w:rFonts w:ascii="Calibri" w:hAnsi="Calibri" w:cs="Calibri"/>
                <w:sz w:val="22"/>
                <w:szCs w:val="22"/>
              </w:rPr>
              <w:t xml:space="preserve">Countries that use visa agents, primarily Vanuatu, lodge visas instead of the LSUs for </w:t>
            </w:r>
            <w:r w:rsidR="004B4EEB" w:rsidRPr="00180351">
              <w:rPr>
                <w:rFonts w:ascii="Calibri" w:hAnsi="Calibri" w:cs="Calibri"/>
                <w:sz w:val="22"/>
                <w:szCs w:val="22"/>
              </w:rPr>
              <w:t>short-</w:t>
            </w:r>
            <w:r w:rsidRPr="00180351">
              <w:rPr>
                <w:rFonts w:ascii="Calibri" w:hAnsi="Calibri" w:cs="Calibri"/>
                <w:sz w:val="22"/>
                <w:szCs w:val="22"/>
              </w:rPr>
              <w:t>term</w:t>
            </w:r>
            <w:r w:rsidR="004B4EEB" w:rsidRPr="00180351">
              <w:rPr>
                <w:rFonts w:ascii="Calibri" w:hAnsi="Calibri" w:cs="Calibri"/>
                <w:sz w:val="22"/>
                <w:szCs w:val="22"/>
              </w:rPr>
              <w:t xml:space="preserve"> placements</w:t>
            </w:r>
            <w:r w:rsidRPr="00180351">
              <w:rPr>
                <w:rFonts w:ascii="Calibri" w:hAnsi="Calibri" w:cs="Calibri"/>
                <w:sz w:val="22"/>
                <w:szCs w:val="22"/>
              </w:rPr>
              <w:t>.</w:t>
            </w:r>
          </w:p>
        </w:tc>
        <w:tc>
          <w:tcPr>
            <w:tcW w:w="4531" w:type="dxa"/>
          </w:tcPr>
          <w:p w14:paraId="4C68C3DC" w14:textId="5B6239E9" w:rsidR="00045E3E" w:rsidRPr="00180351" w:rsidRDefault="006A64C6" w:rsidP="00045E3E">
            <w:pPr>
              <w:rPr>
                <w:rFonts w:ascii="Calibri" w:hAnsi="Calibri" w:cs="Calibri"/>
                <w:sz w:val="22"/>
                <w:szCs w:val="22"/>
              </w:rPr>
            </w:pPr>
            <w:r>
              <w:rPr>
                <w:rFonts w:ascii="Calibri" w:hAnsi="Calibri" w:cs="Calibri"/>
                <w:sz w:val="22"/>
                <w:szCs w:val="22"/>
              </w:rPr>
              <w:t>Approved employer</w:t>
            </w:r>
            <w:r w:rsidR="00E4607B" w:rsidRPr="00180351">
              <w:rPr>
                <w:rFonts w:ascii="Calibri" w:hAnsi="Calibri" w:cs="Calibri"/>
                <w:sz w:val="22"/>
                <w:szCs w:val="22"/>
              </w:rPr>
              <w:t>s</w:t>
            </w:r>
            <w:r w:rsidR="00045E3E" w:rsidRPr="00180351">
              <w:rPr>
                <w:rFonts w:ascii="Calibri" w:hAnsi="Calibri" w:cs="Calibri"/>
                <w:sz w:val="22"/>
                <w:szCs w:val="22"/>
              </w:rPr>
              <w:t xml:space="preserve"> will be able to select their preferred official visa agent (currently only </w:t>
            </w:r>
            <w:r w:rsidR="00C63DDA" w:rsidRPr="00180351">
              <w:rPr>
                <w:rFonts w:ascii="Calibri" w:hAnsi="Calibri" w:cs="Calibri"/>
                <w:sz w:val="22"/>
                <w:szCs w:val="22"/>
              </w:rPr>
              <w:t xml:space="preserve">in </w:t>
            </w:r>
            <w:r w:rsidR="00045E3E" w:rsidRPr="00180351">
              <w:rPr>
                <w:rFonts w:ascii="Calibri" w:hAnsi="Calibri" w:cs="Calibri"/>
                <w:sz w:val="22"/>
                <w:szCs w:val="22"/>
              </w:rPr>
              <w:t>Vanuatu) who will be able to provide visa lodgement details, documents</w:t>
            </w:r>
            <w:r w:rsidR="000D67DE" w:rsidRPr="00180351">
              <w:rPr>
                <w:rFonts w:ascii="Calibri" w:hAnsi="Calibri" w:cs="Calibri"/>
                <w:sz w:val="22"/>
                <w:szCs w:val="22"/>
              </w:rPr>
              <w:t>,</w:t>
            </w:r>
            <w:r w:rsidR="00045E3E" w:rsidRPr="00180351">
              <w:rPr>
                <w:rFonts w:ascii="Calibri" w:hAnsi="Calibri" w:cs="Calibri"/>
                <w:sz w:val="22"/>
                <w:szCs w:val="22"/>
              </w:rPr>
              <w:t xml:space="preserve"> and other data to the </w:t>
            </w:r>
            <w:r>
              <w:rPr>
                <w:rFonts w:ascii="Calibri" w:hAnsi="Calibri" w:cs="Calibri"/>
                <w:sz w:val="22"/>
                <w:szCs w:val="22"/>
              </w:rPr>
              <w:t>approved employer</w:t>
            </w:r>
            <w:r w:rsidR="00045E3E" w:rsidRPr="00180351">
              <w:rPr>
                <w:rFonts w:ascii="Calibri" w:hAnsi="Calibri" w:cs="Calibri"/>
                <w:sz w:val="22"/>
                <w:szCs w:val="22"/>
              </w:rPr>
              <w:t xml:space="preserve"> from their IRD to the </w:t>
            </w:r>
            <w:r w:rsidR="00F51EDF">
              <w:rPr>
                <w:rFonts w:ascii="Calibri" w:hAnsi="Calibri" w:cs="Calibri"/>
                <w:sz w:val="22"/>
                <w:szCs w:val="22"/>
              </w:rPr>
              <w:t>AE portal</w:t>
            </w:r>
            <w:r w:rsidR="00045E3E" w:rsidRPr="00180351">
              <w:rPr>
                <w:rFonts w:ascii="Calibri" w:hAnsi="Calibri" w:cs="Calibri"/>
                <w:sz w:val="22"/>
                <w:szCs w:val="22"/>
              </w:rPr>
              <w:t>.</w:t>
            </w:r>
          </w:p>
          <w:p w14:paraId="16AD0FDB" w14:textId="77777777" w:rsidR="00045E3E" w:rsidRPr="00180351" w:rsidRDefault="00045E3E" w:rsidP="00494548">
            <w:pPr>
              <w:rPr>
                <w:rFonts w:ascii="Calibri" w:hAnsi="Calibri" w:cs="Calibri"/>
                <w:sz w:val="22"/>
                <w:szCs w:val="22"/>
              </w:rPr>
            </w:pPr>
          </w:p>
        </w:tc>
      </w:tr>
      <w:tr w:rsidR="002A4E8B" w:rsidRPr="00180351" w14:paraId="3426C4CC" w14:textId="77777777" w:rsidTr="6DF4269D">
        <w:tc>
          <w:tcPr>
            <w:tcW w:w="4531" w:type="dxa"/>
          </w:tcPr>
          <w:p w14:paraId="7C279C93" w14:textId="03E6F9AC" w:rsidR="002A4E8B" w:rsidRPr="00180351" w:rsidRDefault="00803F3B" w:rsidP="000F4674">
            <w:pPr>
              <w:rPr>
                <w:rFonts w:ascii="Calibri" w:hAnsi="Calibri" w:cs="Calibri"/>
                <w:b/>
                <w:bCs/>
                <w:sz w:val="22"/>
                <w:szCs w:val="22"/>
              </w:rPr>
            </w:pPr>
            <w:r w:rsidRPr="00180351">
              <w:rPr>
                <w:rFonts w:ascii="Calibri" w:hAnsi="Calibri" w:cs="Calibri"/>
                <w:b/>
                <w:bCs/>
                <w:sz w:val="22"/>
                <w:szCs w:val="22"/>
              </w:rPr>
              <w:t>Data exporting capability</w:t>
            </w:r>
          </w:p>
          <w:p w14:paraId="43D49086" w14:textId="5DF63985" w:rsidR="00803F3B" w:rsidRPr="00180351" w:rsidRDefault="00511014" w:rsidP="000F4674">
            <w:pPr>
              <w:rPr>
                <w:rFonts w:ascii="Calibri" w:hAnsi="Calibri" w:cs="Calibri"/>
                <w:sz w:val="22"/>
                <w:szCs w:val="22"/>
              </w:rPr>
            </w:pPr>
            <w:r w:rsidRPr="00180351">
              <w:rPr>
                <w:rFonts w:ascii="Calibri" w:hAnsi="Calibri" w:cs="Calibri"/>
                <w:sz w:val="22"/>
                <w:szCs w:val="22"/>
              </w:rPr>
              <w:t xml:space="preserve">SWP Online allows you to export various grids of data for use in other software </w:t>
            </w:r>
            <w:proofErr w:type="gramStart"/>
            <w:r w:rsidRPr="00180351">
              <w:rPr>
                <w:rFonts w:ascii="Calibri" w:hAnsi="Calibri" w:cs="Calibri"/>
                <w:sz w:val="22"/>
                <w:szCs w:val="22"/>
              </w:rPr>
              <w:t>e.g.</w:t>
            </w:r>
            <w:proofErr w:type="gramEnd"/>
            <w:r w:rsidRPr="00180351">
              <w:rPr>
                <w:rFonts w:ascii="Calibri" w:hAnsi="Calibri" w:cs="Calibri"/>
                <w:sz w:val="22"/>
                <w:szCs w:val="22"/>
              </w:rPr>
              <w:t xml:space="preserve"> </w:t>
            </w:r>
            <w:r w:rsidR="006A64C6">
              <w:rPr>
                <w:rFonts w:ascii="Calibri" w:hAnsi="Calibri" w:cs="Calibri"/>
                <w:sz w:val="22"/>
                <w:szCs w:val="22"/>
              </w:rPr>
              <w:t>approved employer</w:t>
            </w:r>
            <w:r w:rsidRPr="00180351">
              <w:rPr>
                <w:rFonts w:ascii="Calibri" w:hAnsi="Calibri" w:cs="Calibri"/>
                <w:sz w:val="22"/>
                <w:szCs w:val="22"/>
              </w:rPr>
              <w:t>’s own payroll.</w:t>
            </w:r>
          </w:p>
          <w:p w14:paraId="2D45777B" w14:textId="14685709" w:rsidR="002A4E8B" w:rsidRPr="00180351" w:rsidRDefault="002A4E8B" w:rsidP="000F4674">
            <w:pPr>
              <w:rPr>
                <w:rFonts w:ascii="Calibri" w:hAnsi="Calibri" w:cs="Calibri"/>
                <w:b/>
                <w:bCs/>
                <w:sz w:val="22"/>
                <w:szCs w:val="22"/>
              </w:rPr>
            </w:pPr>
          </w:p>
        </w:tc>
        <w:tc>
          <w:tcPr>
            <w:tcW w:w="4531" w:type="dxa"/>
          </w:tcPr>
          <w:p w14:paraId="35D1EB6C" w14:textId="0E7EF436" w:rsidR="002A4E8B" w:rsidRPr="00180351" w:rsidRDefault="00F37BB9" w:rsidP="00505D31">
            <w:pPr>
              <w:rPr>
                <w:rFonts w:ascii="Calibri" w:hAnsi="Calibri" w:cs="Calibri"/>
                <w:sz w:val="22"/>
                <w:szCs w:val="22"/>
              </w:rPr>
            </w:pPr>
            <w:r w:rsidRPr="00180351">
              <w:rPr>
                <w:rFonts w:ascii="Calibri" w:hAnsi="Calibri" w:cs="Calibri"/>
                <w:sz w:val="22"/>
                <w:szCs w:val="22"/>
              </w:rPr>
              <w:t xml:space="preserve">The </w:t>
            </w:r>
            <w:r w:rsidR="00F51EDF">
              <w:rPr>
                <w:rFonts w:ascii="Calibri" w:hAnsi="Calibri" w:cs="Calibri"/>
                <w:sz w:val="22"/>
                <w:szCs w:val="22"/>
              </w:rPr>
              <w:t>AE portal</w:t>
            </w:r>
            <w:r w:rsidRPr="00180351">
              <w:rPr>
                <w:rFonts w:ascii="Calibri" w:hAnsi="Calibri" w:cs="Calibri"/>
                <w:sz w:val="22"/>
                <w:szCs w:val="22"/>
              </w:rPr>
              <w:t xml:space="preserve"> </w:t>
            </w:r>
            <w:r w:rsidR="00511014" w:rsidRPr="00180351">
              <w:rPr>
                <w:rFonts w:ascii="Calibri" w:hAnsi="Calibri" w:cs="Calibri"/>
                <w:sz w:val="22"/>
                <w:szCs w:val="22"/>
              </w:rPr>
              <w:t xml:space="preserve">will not allow for any data exporting in its July launch. </w:t>
            </w:r>
            <w:r w:rsidR="001C6EE3" w:rsidRPr="00180351">
              <w:rPr>
                <w:rFonts w:ascii="Calibri" w:hAnsi="Calibri" w:cs="Calibri"/>
                <w:sz w:val="22"/>
                <w:szCs w:val="22"/>
              </w:rPr>
              <w:t xml:space="preserve">The following will be exportable in </w:t>
            </w:r>
            <w:r w:rsidR="00AC0688" w:rsidRPr="00180351">
              <w:rPr>
                <w:rFonts w:ascii="Calibri" w:hAnsi="Calibri" w:cs="Calibri"/>
                <w:sz w:val="22"/>
                <w:szCs w:val="22"/>
              </w:rPr>
              <w:t>future releases:</w:t>
            </w:r>
          </w:p>
          <w:p w14:paraId="2808B12D" w14:textId="0530068F" w:rsidR="00AC0688" w:rsidRPr="00180351" w:rsidRDefault="00AC0688" w:rsidP="00AC0688">
            <w:pPr>
              <w:pStyle w:val="ListParagraph"/>
              <w:numPr>
                <w:ilvl w:val="0"/>
                <w:numId w:val="16"/>
              </w:numPr>
              <w:rPr>
                <w:rFonts w:ascii="Calibri" w:hAnsi="Calibri" w:cs="Calibri"/>
                <w:sz w:val="22"/>
                <w:szCs w:val="22"/>
              </w:rPr>
            </w:pPr>
            <w:r w:rsidRPr="00180351">
              <w:rPr>
                <w:rFonts w:ascii="Calibri" w:hAnsi="Calibri" w:cs="Calibri"/>
                <w:sz w:val="22"/>
                <w:szCs w:val="22"/>
              </w:rPr>
              <w:t>Accommodation – 2 months post-launch</w:t>
            </w:r>
          </w:p>
          <w:p w14:paraId="1BADF6B6" w14:textId="77777777" w:rsidR="00AC0688" w:rsidRPr="00180351" w:rsidRDefault="00AC0688" w:rsidP="00AC0688">
            <w:pPr>
              <w:pStyle w:val="ListParagraph"/>
              <w:numPr>
                <w:ilvl w:val="0"/>
                <w:numId w:val="16"/>
              </w:numPr>
              <w:rPr>
                <w:rFonts w:ascii="Calibri" w:hAnsi="Calibri" w:cs="Calibri"/>
                <w:sz w:val="22"/>
                <w:szCs w:val="22"/>
              </w:rPr>
            </w:pPr>
            <w:r w:rsidRPr="00180351">
              <w:rPr>
                <w:rFonts w:ascii="Calibri" w:hAnsi="Calibri" w:cs="Calibri"/>
                <w:sz w:val="22"/>
                <w:szCs w:val="22"/>
              </w:rPr>
              <w:t>Visa information – TBA</w:t>
            </w:r>
          </w:p>
          <w:p w14:paraId="5D056CAB" w14:textId="3743529F" w:rsidR="00AC0688" w:rsidRPr="00180351" w:rsidRDefault="00AC0688" w:rsidP="00150915">
            <w:pPr>
              <w:pStyle w:val="ListParagraph"/>
              <w:numPr>
                <w:ilvl w:val="0"/>
                <w:numId w:val="16"/>
              </w:numPr>
              <w:rPr>
                <w:rFonts w:ascii="Calibri" w:hAnsi="Calibri" w:cs="Calibri"/>
                <w:sz w:val="22"/>
                <w:szCs w:val="22"/>
              </w:rPr>
            </w:pPr>
            <w:r w:rsidRPr="00180351">
              <w:rPr>
                <w:rFonts w:ascii="Calibri" w:hAnsi="Calibri" w:cs="Calibri"/>
                <w:sz w:val="22"/>
                <w:szCs w:val="22"/>
              </w:rPr>
              <w:t>Worker details for payroll systems –TBA</w:t>
            </w:r>
          </w:p>
        </w:tc>
      </w:tr>
      <w:tr w:rsidR="007635DD" w:rsidRPr="00180351" w14:paraId="15519A96" w14:textId="77777777" w:rsidTr="6DF4269D">
        <w:tc>
          <w:tcPr>
            <w:tcW w:w="4531" w:type="dxa"/>
          </w:tcPr>
          <w:p w14:paraId="77486EFB" w14:textId="77777777" w:rsidR="007635DD" w:rsidRPr="00180351" w:rsidRDefault="007635DD" w:rsidP="000F4674">
            <w:pPr>
              <w:rPr>
                <w:rFonts w:ascii="Calibri" w:hAnsi="Calibri" w:cs="Calibri"/>
                <w:b/>
                <w:bCs/>
                <w:sz w:val="22"/>
                <w:szCs w:val="22"/>
              </w:rPr>
            </w:pPr>
            <w:r w:rsidRPr="00180351">
              <w:rPr>
                <w:rFonts w:ascii="Calibri" w:hAnsi="Calibri" w:cs="Calibri"/>
                <w:b/>
                <w:bCs/>
                <w:sz w:val="22"/>
                <w:szCs w:val="22"/>
              </w:rPr>
              <w:t>Editing Documents</w:t>
            </w:r>
          </w:p>
          <w:p w14:paraId="4BE6A42D" w14:textId="690B3F29" w:rsidR="007635DD" w:rsidRPr="00180351" w:rsidRDefault="007635DD" w:rsidP="000F4674">
            <w:pPr>
              <w:rPr>
                <w:rFonts w:ascii="Calibri" w:hAnsi="Calibri" w:cs="Calibri"/>
                <w:sz w:val="22"/>
                <w:szCs w:val="22"/>
              </w:rPr>
            </w:pPr>
          </w:p>
        </w:tc>
        <w:tc>
          <w:tcPr>
            <w:tcW w:w="4531" w:type="dxa"/>
          </w:tcPr>
          <w:p w14:paraId="23DF1E4A" w14:textId="2F24824E" w:rsidR="007635DD" w:rsidRPr="00180351" w:rsidRDefault="02C9DDEA" w:rsidP="00505D31">
            <w:pPr>
              <w:rPr>
                <w:rFonts w:ascii="Calibri" w:hAnsi="Calibri" w:cs="Calibri"/>
                <w:sz w:val="22"/>
                <w:szCs w:val="22"/>
              </w:rPr>
            </w:pPr>
            <w:r w:rsidRPr="00180351">
              <w:rPr>
                <w:rFonts w:ascii="Calibri" w:hAnsi="Calibri" w:cs="Calibri"/>
                <w:sz w:val="22"/>
                <w:szCs w:val="22"/>
              </w:rPr>
              <w:t>You can</w:t>
            </w:r>
            <w:r w:rsidR="54A1B930" w:rsidRPr="00180351">
              <w:rPr>
                <w:rFonts w:ascii="Calibri" w:hAnsi="Calibri" w:cs="Calibri"/>
                <w:sz w:val="22"/>
                <w:szCs w:val="22"/>
              </w:rPr>
              <w:t xml:space="preserve"> edit</w:t>
            </w:r>
            <w:r w:rsidRPr="00180351">
              <w:rPr>
                <w:rFonts w:ascii="Calibri" w:hAnsi="Calibri" w:cs="Calibri"/>
                <w:sz w:val="22"/>
                <w:szCs w:val="22"/>
              </w:rPr>
              <w:t xml:space="preserve"> the following documents in </w:t>
            </w:r>
            <w:r w:rsidR="7752BAAB" w:rsidRPr="00180351">
              <w:rPr>
                <w:rFonts w:ascii="Calibri" w:hAnsi="Calibri" w:cs="Calibri"/>
                <w:sz w:val="22"/>
                <w:szCs w:val="22"/>
              </w:rPr>
              <w:t xml:space="preserve">the </w:t>
            </w:r>
            <w:r w:rsidR="00F51EDF">
              <w:rPr>
                <w:rFonts w:ascii="Calibri" w:hAnsi="Calibri" w:cs="Calibri"/>
                <w:sz w:val="22"/>
                <w:szCs w:val="22"/>
              </w:rPr>
              <w:t>AE portal</w:t>
            </w:r>
            <w:r w:rsidR="7752BAAB" w:rsidRPr="00180351">
              <w:rPr>
                <w:rFonts w:ascii="Calibri" w:hAnsi="Calibri" w:cs="Calibri"/>
                <w:sz w:val="22"/>
                <w:szCs w:val="22"/>
              </w:rPr>
              <w:t xml:space="preserve"> </w:t>
            </w:r>
            <w:r w:rsidRPr="00180351">
              <w:rPr>
                <w:rFonts w:ascii="Calibri" w:hAnsi="Calibri" w:cs="Calibri"/>
                <w:sz w:val="22"/>
                <w:szCs w:val="22"/>
              </w:rPr>
              <w:t>before they are approved</w:t>
            </w:r>
            <w:r w:rsidR="27FAA87F" w:rsidRPr="00180351">
              <w:rPr>
                <w:rFonts w:ascii="Calibri" w:hAnsi="Calibri" w:cs="Calibri"/>
                <w:sz w:val="22"/>
                <w:szCs w:val="22"/>
              </w:rPr>
              <w:t>:</w:t>
            </w:r>
          </w:p>
          <w:p w14:paraId="2E4B76ED" w14:textId="77777777" w:rsidR="009D2E32" w:rsidRPr="00180351" w:rsidRDefault="009D2E32" w:rsidP="00505D31">
            <w:pPr>
              <w:rPr>
                <w:rFonts w:ascii="Calibri" w:hAnsi="Calibri" w:cs="Calibri"/>
                <w:sz w:val="22"/>
                <w:szCs w:val="22"/>
              </w:rPr>
            </w:pPr>
          </w:p>
          <w:p w14:paraId="2CC0C4D3" w14:textId="03C12246" w:rsidR="007635DD" w:rsidRPr="00180351" w:rsidRDefault="007635DD" w:rsidP="007635DD">
            <w:pPr>
              <w:pStyle w:val="ListParagraph"/>
              <w:numPr>
                <w:ilvl w:val="0"/>
                <w:numId w:val="16"/>
              </w:numPr>
              <w:rPr>
                <w:rFonts w:ascii="Calibri" w:hAnsi="Calibri" w:cs="Calibri"/>
                <w:sz w:val="22"/>
                <w:szCs w:val="22"/>
              </w:rPr>
            </w:pPr>
            <w:r w:rsidRPr="00180351">
              <w:rPr>
                <w:rFonts w:ascii="Calibri" w:hAnsi="Calibri" w:cs="Calibri"/>
                <w:sz w:val="22"/>
                <w:szCs w:val="22"/>
              </w:rPr>
              <w:t xml:space="preserve">Recruitment </w:t>
            </w:r>
            <w:r w:rsidR="006A64C6">
              <w:rPr>
                <w:rFonts w:ascii="Calibri" w:hAnsi="Calibri" w:cs="Calibri"/>
                <w:sz w:val="22"/>
                <w:szCs w:val="22"/>
              </w:rPr>
              <w:t>p</w:t>
            </w:r>
            <w:r w:rsidRPr="00180351">
              <w:rPr>
                <w:rFonts w:ascii="Calibri" w:hAnsi="Calibri" w:cs="Calibri"/>
                <w:sz w:val="22"/>
                <w:szCs w:val="22"/>
              </w:rPr>
              <w:t>lan</w:t>
            </w:r>
          </w:p>
          <w:p w14:paraId="65263EC9" w14:textId="0C93DD4F" w:rsidR="007635DD" w:rsidRPr="00180351" w:rsidRDefault="007635DD" w:rsidP="007635DD">
            <w:pPr>
              <w:pStyle w:val="ListParagraph"/>
              <w:numPr>
                <w:ilvl w:val="0"/>
                <w:numId w:val="16"/>
              </w:numPr>
              <w:rPr>
                <w:rFonts w:ascii="Calibri" w:hAnsi="Calibri" w:cs="Calibri"/>
                <w:sz w:val="22"/>
                <w:szCs w:val="22"/>
              </w:rPr>
            </w:pPr>
            <w:r w:rsidRPr="00180351">
              <w:rPr>
                <w:rFonts w:ascii="Calibri" w:hAnsi="Calibri" w:cs="Calibri"/>
                <w:sz w:val="22"/>
                <w:szCs w:val="22"/>
              </w:rPr>
              <w:t xml:space="preserve">Accommodation </w:t>
            </w:r>
            <w:r w:rsidR="006A64C6">
              <w:rPr>
                <w:rFonts w:ascii="Calibri" w:hAnsi="Calibri" w:cs="Calibri"/>
                <w:sz w:val="22"/>
                <w:szCs w:val="22"/>
              </w:rPr>
              <w:t>p</w:t>
            </w:r>
            <w:r w:rsidRPr="00180351">
              <w:rPr>
                <w:rFonts w:ascii="Calibri" w:hAnsi="Calibri" w:cs="Calibri"/>
                <w:sz w:val="22"/>
                <w:szCs w:val="22"/>
              </w:rPr>
              <w:t>lan</w:t>
            </w:r>
          </w:p>
          <w:p w14:paraId="3702C97E" w14:textId="6462C4CD" w:rsidR="007635DD" w:rsidRPr="00180351" w:rsidRDefault="007635DD" w:rsidP="007635DD">
            <w:pPr>
              <w:pStyle w:val="ListParagraph"/>
              <w:numPr>
                <w:ilvl w:val="0"/>
                <w:numId w:val="16"/>
              </w:numPr>
              <w:rPr>
                <w:rFonts w:ascii="Calibri" w:hAnsi="Calibri" w:cs="Calibri"/>
                <w:sz w:val="22"/>
                <w:szCs w:val="22"/>
              </w:rPr>
            </w:pPr>
            <w:r w:rsidRPr="00180351">
              <w:rPr>
                <w:rFonts w:ascii="Calibri" w:hAnsi="Calibri" w:cs="Calibri"/>
                <w:sz w:val="22"/>
                <w:szCs w:val="22"/>
              </w:rPr>
              <w:t xml:space="preserve">Labour </w:t>
            </w:r>
            <w:r w:rsidR="006A64C6">
              <w:rPr>
                <w:rFonts w:ascii="Calibri" w:hAnsi="Calibri" w:cs="Calibri"/>
                <w:sz w:val="22"/>
                <w:szCs w:val="22"/>
              </w:rPr>
              <w:t>m</w:t>
            </w:r>
            <w:r w:rsidRPr="00180351">
              <w:rPr>
                <w:rFonts w:ascii="Calibri" w:hAnsi="Calibri" w:cs="Calibri"/>
                <w:sz w:val="22"/>
                <w:szCs w:val="22"/>
              </w:rPr>
              <w:t xml:space="preserve">arket </w:t>
            </w:r>
            <w:r w:rsidR="006A64C6">
              <w:rPr>
                <w:rFonts w:ascii="Calibri" w:hAnsi="Calibri" w:cs="Calibri"/>
                <w:sz w:val="22"/>
                <w:szCs w:val="22"/>
              </w:rPr>
              <w:t>t</w:t>
            </w:r>
            <w:r w:rsidRPr="00180351">
              <w:rPr>
                <w:rFonts w:ascii="Calibri" w:hAnsi="Calibri" w:cs="Calibri"/>
                <w:sz w:val="22"/>
                <w:szCs w:val="22"/>
              </w:rPr>
              <w:t>ests</w:t>
            </w:r>
          </w:p>
          <w:p w14:paraId="3142A995" w14:textId="77777777" w:rsidR="009D2E32" w:rsidRPr="00180351" w:rsidRDefault="009D2E32" w:rsidP="009D2E32">
            <w:pPr>
              <w:rPr>
                <w:rFonts w:ascii="Calibri" w:hAnsi="Calibri" w:cs="Calibri"/>
                <w:sz w:val="22"/>
                <w:szCs w:val="22"/>
              </w:rPr>
            </w:pPr>
          </w:p>
          <w:p w14:paraId="6A352ECF" w14:textId="0C7191D0" w:rsidR="009D2E32" w:rsidRPr="00180351" w:rsidRDefault="009D2E32" w:rsidP="009D2E32">
            <w:pPr>
              <w:rPr>
                <w:rFonts w:ascii="Calibri" w:hAnsi="Calibri" w:cs="Calibri"/>
                <w:sz w:val="22"/>
                <w:szCs w:val="22"/>
              </w:rPr>
            </w:pPr>
            <w:r w:rsidRPr="00180351">
              <w:rPr>
                <w:rFonts w:ascii="Calibri" w:hAnsi="Calibri" w:cs="Calibri"/>
                <w:sz w:val="22"/>
                <w:szCs w:val="22"/>
              </w:rPr>
              <w:t xml:space="preserve">PALM </w:t>
            </w:r>
            <w:r w:rsidR="0004303D" w:rsidRPr="00180351">
              <w:rPr>
                <w:rFonts w:ascii="Calibri" w:hAnsi="Calibri" w:cs="Calibri"/>
                <w:sz w:val="22"/>
                <w:szCs w:val="22"/>
              </w:rPr>
              <w:t xml:space="preserve">scheme </w:t>
            </w:r>
            <w:r w:rsidRPr="00180351">
              <w:rPr>
                <w:rFonts w:ascii="Calibri" w:hAnsi="Calibri" w:cs="Calibri"/>
                <w:sz w:val="22"/>
                <w:szCs w:val="22"/>
              </w:rPr>
              <w:t>staff can leave questions and comments for you to address accordingly.</w:t>
            </w:r>
          </w:p>
        </w:tc>
      </w:tr>
    </w:tbl>
    <w:p w14:paraId="69BF5C68" w14:textId="77777777" w:rsidR="00AD21E9" w:rsidRPr="00784698" w:rsidRDefault="00AD21E9" w:rsidP="00784698"/>
    <w:p w14:paraId="22F82814" w14:textId="77777777" w:rsidR="00AD21E9" w:rsidRDefault="00AD21E9">
      <w:pPr>
        <w:spacing w:after="0"/>
        <w:rPr>
          <w:rFonts w:ascii="Calibri" w:eastAsiaTheme="majorEastAsia" w:hAnsi="Calibri" w:cs="Calibri"/>
          <w:b/>
          <w:bCs/>
          <w:color w:val="252A82" w:themeColor="text2"/>
          <w:sz w:val="28"/>
          <w:szCs w:val="26"/>
        </w:rPr>
      </w:pPr>
      <w:r>
        <w:rPr>
          <w:rFonts w:ascii="Calibri" w:hAnsi="Calibri" w:cs="Calibri"/>
        </w:rPr>
        <w:br w:type="page"/>
      </w:r>
    </w:p>
    <w:p w14:paraId="0F944523" w14:textId="20717126" w:rsidR="00A31A64" w:rsidRPr="00FA6DBA" w:rsidRDefault="00A31A64" w:rsidP="00A31A64">
      <w:pPr>
        <w:pStyle w:val="Heading2"/>
        <w:rPr>
          <w:rFonts w:ascii="Calibri" w:hAnsi="Calibri" w:cs="Calibri"/>
        </w:rPr>
      </w:pPr>
      <w:r w:rsidRPr="00FA6DBA">
        <w:rPr>
          <w:rFonts w:ascii="Calibri" w:hAnsi="Calibri" w:cs="Calibri"/>
        </w:rPr>
        <w:lastRenderedPageBreak/>
        <w:t>Getting Started</w:t>
      </w:r>
    </w:p>
    <w:p w14:paraId="78D11CFE" w14:textId="53D379F3" w:rsidR="00CB0BA6" w:rsidRPr="00180351" w:rsidRDefault="00911257" w:rsidP="00911257">
      <w:pPr>
        <w:pStyle w:val="Style2"/>
        <w:rPr>
          <w:rFonts w:ascii="Calibri" w:hAnsi="Calibri" w:cs="Calibri"/>
        </w:rPr>
      </w:pPr>
      <w:r w:rsidRPr="00180351">
        <w:rPr>
          <w:rFonts w:ascii="Calibri" w:hAnsi="Calibri" w:cs="Calibri"/>
        </w:rPr>
        <w:t>What do I need to do?</w:t>
      </w:r>
    </w:p>
    <w:p w14:paraId="54BAEC56" w14:textId="0D853F5E" w:rsidR="00767705" w:rsidRPr="00180351" w:rsidRDefault="00AD28CA" w:rsidP="00764794">
      <w:pPr>
        <w:rPr>
          <w:rFonts w:ascii="Calibri" w:hAnsi="Calibri" w:cs="Calibri"/>
          <w:sz w:val="22"/>
          <w:szCs w:val="22"/>
        </w:rPr>
      </w:pPr>
      <w:r w:rsidRPr="00180351">
        <w:rPr>
          <w:rFonts w:ascii="Calibri" w:hAnsi="Calibri" w:cs="Calibri"/>
          <w:sz w:val="22"/>
          <w:szCs w:val="22"/>
        </w:rPr>
        <w:t xml:space="preserve">From 24 July 2023, you will receive an invitation to </w:t>
      </w:r>
      <w:r w:rsidR="00753150" w:rsidRPr="00180351">
        <w:rPr>
          <w:rFonts w:ascii="Calibri" w:hAnsi="Calibri" w:cs="Calibri"/>
          <w:sz w:val="22"/>
          <w:szCs w:val="22"/>
        </w:rPr>
        <w:t>access</w:t>
      </w:r>
      <w:r w:rsidRPr="00180351">
        <w:rPr>
          <w:rFonts w:ascii="Calibri" w:hAnsi="Calibri" w:cs="Calibri"/>
          <w:sz w:val="22"/>
          <w:szCs w:val="22"/>
        </w:rPr>
        <w:t xml:space="preserve"> </w:t>
      </w:r>
      <w:r w:rsidR="00F37BB9" w:rsidRPr="00180351">
        <w:rPr>
          <w:rFonts w:ascii="Calibri" w:hAnsi="Calibri" w:cs="Calibri"/>
          <w:sz w:val="22"/>
          <w:szCs w:val="22"/>
        </w:rPr>
        <w:t xml:space="preserve">the </w:t>
      </w:r>
      <w:r w:rsidR="00F51EDF">
        <w:rPr>
          <w:rFonts w:ascii="Calibri" w:hAnsi="Calibri" w:cs="Calibri"/>
          <w:sz w:val="22"/>
          <w:szCs w:val="22"/>
        </w:rPr>
        <w:t>AE portal</w:t>
      </w:r>
      <w:r w:rsidRPr="00180351">
        <w:rPr>
          <w:rFonts w:ascii="Calibri" w:hAnsi="Calibri" w:cs="Calibri"/>
          <w:sz w:val="22"/>
          <w:szCs w:val="22"/>
        </w:rPr>
        <w:t xml:space="preserve">. Your level of accessibility will be determined by whether you have returned your PALM scheme Deed for execution. </w:t>
      </w:r>
    </w:p>
    <w:p w14:paraId="26B6A17C" w14:textId="69F9419D" w:rsidR="009C7729" w:rsidRPr="00180351" w:rsidRDefault="00753782" w:rsidP="00764794">
      <w:pPr>
        <w:rPr>
          <w:rFonts w:ascii="Calibri" w:hAnsi="Calibri" w:cs="Calibri"/>
          <w:sz w:val="22"/>
          <w:szCs w:val="22"/>
        </w:rPr>
      </w:pPr>
      <w:r w:rsidRPr="00180351">
        <w:rPr>
          <w:rFonts w:ascii="Calibri" w:hAnsi="Calibri" w:cs="Calibri"/>
          <w:sz w:val="22"/>
          <w:szCs w:val="22"/>
        </w:rPr>
        <w:t xml:space="preserve"> </w:t>
      </w:r>
    </w:p>
    <w:p w14:paraId="1FFD05F3" w14:textId="36DAAF58" w:rsidR="00227BBA" w:rsidRPr="00180351" w:rsidRDefault="713A04AB" w:rsidP="6DF4269D">
      <w:pPr>
        <w:rPr>
          <w:rFonts w:ascii="Calibri" w:hAnsi="Calibri" w:cs="Calibri"/>
          <w:sz w:val="22"/>
          <w:szCs w:val="22"/>
        </w:rPr>
      </w:pPr>
      <w:r w:rsidRPr="00180351">
        <w:rPr>
          <w:rFonts w:ascii="Calibri" w:eastAsia="Calibri" w:hAnsi="Calibri" w:cs="Calibri"/>
          <w:sz w:val="22"/>
          <w:szCs w:val="22"/>
        </w:rPr>
        <w:t xml:space="preserve">The type of access offered will vary depending on whether </w:t>
      </w:r>
      <w:r w:rsidR="00EB6243" w:rsidRPr="00180351">
        <w:rPr>
          <w:rFonts w:ascii="Calibri" w:eastAsia="Calibri" w:hAnsi="Calibri" w:cs="Calibri"/>
          <w:sz w:val="22"/>
          <w:szCs w:val="22"/>
        </w:rPr>
        <w:t>you have</w:t>
      </w:r>
      <w:r w:rsidR="0029230B" w:rsidRPr="00180351">
        <w:rPr>
          <w:rFonts w:ascii="Calibri" w:eastAsia="Calibri" w:hAnsi="Calibri" w:cs="Calibri"/>
          <w:sz w:val="22"/>
          <w:szCs w:val="22"/>
        </w:rPr>
        <w:t xml:space="preserve"> </w:t>
      </w:r>
      <w:r w:rsidRPr="00180351">
        <w:rPr>
          <w:rFonts w:ascii="Calibri" w:eastAsia="Calibri" w:hAnsi="Calibri" w:cs="Calibri"/>
          <w:sz w:val="22"/>
          <w:szCs w:val="22"/>
        </w:rPr>
        <w:t>signed the new PALM scheme Deed, as follows:</w:t>
      </w:r>
    </w:p>
    <w:p w14:paraId="0D93942B" w14:textId="22F1E602" w:rsidR="713A04AB" w:rsidRPr="00180351" w:rsidRDefault="713A04AB">
      <w:pPr>
        <w:rPr>
          <w:rFonts w:ascii="Calibri" w:hAnsi="Calibri" w:cs="Calibri"/>
          <w:sz w:val="22"/>
          <w:szCs w:val="22"/>
        </w:rPr>
      </w:pPr>
      <w:r w:rsidRPr="00180351">
        <w:rPr>
          <w:rFonts w:ascii="Calibri" w:eastAsia="Calibri" w:hAnsi="Calibri" w:cs="Calibri"/>
          <w:sz w:val="22"/>
          <w:szCs w:val="22"/>
        </w:rPr>
        <w:t xml:space="preserve"> </w:t>
      </w:r>
    </w:p>
    <w:p w14:paraId="428DD163" w14:textId="4BD9EE36" w:rsidR="713A04AB" w:rsidRPr="00180351" w:rsidRDefault="006A64C6" w:rsidP="003163CD">
      <w:pPr>
        <w:pStyle w:val="ListParagraph"/>
        <w:numPr>
          <w:ilvl w:val="0"/>
          <w:numId w:val="3"/>
        </w:numPr>
        <w:spacing w:after="0"/>
        <w:rPr>
          <w:rFonts w:ascii="Calibri" w:eastAsia="Trebuchet MS" w:hAnsi="Calibri" w:cs="Calibri"/>
          <w:color w:val="202020"/>
          <w:sz w:val="22"/>
          <w:szCs w:val="22"/>
        </w:rPr>
      </w:pPr>
      <w:r>
        <w:rPr>
          <w:rFonts w:ascii="Calibri" w:eastAsia="Trebuchet MS" w:hAnsi="Calibri" w:cs="Calibri"/>
          <w:color w:val="202020"/>
          <w:sz w:val="22"/>
          <w:szCs w:val="22"/>
        </w:rPr>
        <w:t>Approved employer</w:t>
      </w:r>
      <w:r w:rsidR="713A04AB" w:rsidRPr="00180351">
        <w:rPr>
          <w:rFonts w:ascii="Calibri" w:eastAsia="Trebuchet MS" w:hAnsi="Calibri" w:cs="Calibri"/>
          <w:sz w:val="22"/>
          <w:szCs w:val="22"/>
        </w:rPr>
        <w:t>s</w:t>
      </w:r>
      <w:r w:rsidR="713A04AB" w:rsidRPr="00180351">
        <w:rPr>
          <w:rFonts w:ascii="Calibri" w:eastAsia="Trebuchet MS" w:hAnsi="Calibri" w:cs="Calibri"/>
          <w:color w:val="202020"/>
          <w:sz w:val="22"/>
          <w:szCs w:val="22"/>
        </w:rPr>
        <w:t xml:space="preserve"> with an executed PALM scheme Deed will receive an invitation for full access</w:t>
      </w:r>
      <w:r w:rsidR="713A04AB" w:rsidRPr="00180351">
        <w:rPr>
          <w:rFonts w:ascii="Calibri" w:eastAsia="Trebuchet MS" w:hAnsi="Calibri" w:cs="Calibri"/>
          <w:sz w:val="22"/>
          <w:szCs w:val="22"/>
        </w:rPr>
        <w:t xml:space="preserve"> to</w:t>
      </w:r>
      <w:r w:rsidR="713A04AB" w:rsidRPr="00180351">
        <w:rPr>
          <w:rFonts w:ascii="Calibri" w:eastAsia="Trebuchet MS" w:hAnsi="Calibri" w:cs="Calibri"/>
          <w:color w:val="202020"/>
          <w:sz w:val="22"/>
          <w:szCs w:val="22"/>
        </w:rPr>
        <w:t xml:space="preserve"> the </w:t>
      </w:r>
      <w:r w:rsidR="00F51EDF">
        <w:rPr>
          <w:rFonts w:ascii="Calibri" w:eastAsia="Trebuchet MS" w:hAnsi="Calibri" w:cs="Calibri"/>
          <w:color w:val="202020"/>
          <w:sz w:val="22"/>
          <w:szCs w:val="22"/>
        </w:rPr>
        <w:t>AE portal</w:t>
      </w:r>
      <w:r w:rsidR="713A04AB" w:rsidRPr="00180351">
        <w:rPr>
          <w:rFonts w:ascii="Calibri" w:eastAsia="Trebuchet MS" w:hAnsi="Calibri" w:cs="Calibri"/>
          <w:color w:val="202020"/>
          <w:sz w:val="22"/>
          <w:szCs w:val="22"/>
        </w:rPr>
        <w:t xml:space="preserve">. </w:t>
      </w:r>
    </w:p>
    <w:p w14:paraId="1E4E0725" w14:textId="263C6E7C" w:rsidR="713A04AB" w:rsidRPr="00180351" w:rsidRDefault="713A04AB" w:rsidP="00EB6243">
      <w:pPr>
        <w:rPr>
          <w:rFonts w:ascii="Calibri" w:eastAsia="Calibri" w:hAnsi="Calibri" w:cs="Calibri"/>
          <w:color w:val="202020"/>
          <w:sz w:val="22"/>
          <w:szCs w:val="22"/>
        </w:rPr>
      </w:pPr>
      <w:r w:rsidRPr="00180351">
        <w:rPr>
          <w:rFonts w:ascii="Calibri" w:eastAsia="Calibri" w:hAnsi="Calibri" w:cs="Calibri"/>
          <w:color w:val="202020"/>
          <w:sz w:val="22"/>
          <w:szCs w:val="22"/>
        </w:rPr>
        <w:t xml:space="preserve"> </w:t>
      </w:r>
    </w:p>
    <w:p w14:paraId="65179A33" w14:textId="53D9C5D2" w:rsidR="713A04AB" w:rsidRPr="00180351" w:rsidRDefault="006A64C6" w:rsidP="00EB6243">
      <w:pPr>
        <w:pStyle w:val="ListParagraph"/>
        <w:numPr>
          <w:ilvl w:val="0"/>
          <w:numId w:val="3"/>
        </w:numPr>
        <w:spacing w:after="0"/>
        <w:rPr>
          <w:rFonts w:ascii="Calibri" w:eastAsia="Trebuchet MS" w:hAnsi="Calibri" w:cs="Calibri"/>
          <w:color w:val="202020"/>
          <w:sz w:val="22"/>
          <w:szCs w:val="22"/>
        </w:rPr>
      </w:pPr>
      <w:r>
        <w:rPr>
          <w:rFonts w:ascii="Calibri" w:eastAsia="Trebuchet MS" w:hAnsi="Calibri" w:cs="Calibri"/>
          <w:color w:val="202020"/>
          <w:sz w:val="22"/>
          <w:szCs w:val="22"/>
        </w:rPr>
        <w:t>Approved employer</w:t>
      </w:r>
      <w:r w:rsidR="713A04AB" w:rsidRPr="00180351">
        <w:rPr>
          <w:rFonts w:ascii="Calibri" w:eastAsia="Trebuchet MS" w:hAnsi="Calibri" w:cs="Calibri"/>
          <w:color w:val="202020"/>
          <w:sz w:val="22"/>
          <w:szCs w:val="22"/>
        </w:rPr>
        <w:t>s with an ongoing recruitment</w:t>
      </w:r>
      <w:r w:rsidR="00EB6243" w:rsidRPr="00180351">
        <w:rPr>
          <w:rFonts w:ascii="Calibri" w:eastAsia="Trebuchet MS" w:hAnsi="Calibri" w:cs="Calibri"/>
          <w:color w:val="202020"/>
          <w:sz w:val="22"/>
          <w:szCs w:val="22"/>
        </w:rPr>
        <w:t>, and an un-executed PALM Scheme Deed,</w:t>
      </w:r>
      <w:r w:rsidR="713A04AB" w:rsidRPr="00180351">
        <w:rPr>
          <w:rFonts w:ascii="Calibri" w:eastAsia="Trebuchet MS" w:hAnsi="Calibri" w:cs="Calibri"/>
          <w:color w:val="202020"/>
          <w:sz w:val="22"/>
          <w:szCs w:val="22"/>
        </w:rPr>
        <w:t xml:space="preserve"> will receive an invitation for ‘read only’ access </w:t>
      </w:r>
      <w:r w:rsidR="713A04AB" w:rsidRPr="00180351">
        <w:rPr>
          <w:rFonts w:ascii="Calibri" w:eastAsia="Trebuchet MS" w:hAnsi="Calibri" w:cs="Calibri"/>
          <w:sz w:val="22"/>
          <w:szCs w:val="22"/>
        </w:rPr>
        <w:t xml:space="preserve">to </w:t>
      </w:r>
      <w:r w:rsidR="713A04AB" w:rsidRPr="00180351">
        <w:rPr>
          <w:rFonts w:ascii="Calibri" w:eastAsia="Trebuchet MS" w:hAnsi="Calibri" w:cs="Calibri"/>
          <w:color w:val="202020"/>
          <w:sz w:val="22"/>
          <w:szCs w:val="22"/>
        </w:rPr>
        <w:t xml:space="preserve">the </w:t>
      </w:r>
      <w:r w:rsidR="00F51EDF">
        <w:rPr>
          <w:rFonts w:ascii="Calibri" w:eastAsia="Trebuchet MS" w:hAnsi="Calibri" w:cs="Calibri"/>
          <w:color w:val="202020"/>
          <w:sz w:val="22"/>
          <w:szCs w:val="22"/>
        </w:rPr>
        <w:t>AE portal</w:t>
      </w:r>
      <w:r w:rsidR="713A04AB" w:rsidRPr="00180351">
        <w:rPr>
          <w:rFonts w:ascii="Calibri" w:eastAsia="Trebuchet MS" w:hAnsi="Calibri" w:cs="Calibri"/>
          <w:color w:val="202020"/>
          <w:sz w:val="22"/>
          <w:szCs w:val="22"/>
        </w:rPr>
        <w:t xml:space="preserve">. Upon execution of the PALM scheme Deed full access </w:t>
      </w:r>
      <w:r w:rsidR="713A04AB" w:rsidRPr="00180351">
        <w:rPr>
          <w:rFonts w:ascii="Calibri" w:eastAsia="Trebuchet MS" w:hAnsi="Calibri" w:cs="Calibri"/>
          <w:sz w:val="22"/>
          <w:szCs w:val="22"/>
        </w:rPr>
        <w:t xml:space="preserve">to </w:t>
      </w:r>
      <w:r w:rsidR="713A04AB" w:rsidRPr="00180351">
        <w:rPr>
          <w:rFonts w:ascii="Calibri" w:eastAsia="Trebuchet MS" w:hAnsi="Calibri" w:cs="Calibri"/>
          <w:color w:val="202020"/>
          <w:sz w:val="22"/>
          <w:szCs w:val="22"/>
        </w:rPr>
        <w:t xml:space="preserve">the </w:t>
      </w:r>
      <w:r w:rsidR="00F51EDF">
        <w:rPr>
          <w:rFonts w:ascii="Calibri" w:eastAsia="Trebuchet MS" w:hAnsi="Calibri" w:cs="Calibri"/>
          <w:color w:val="202020"/>
          <w:sz w:val="22"/>
          <w:szCs w:val="22"/>
        </w:rPr>
        <w:t>AE portal</w:t>
      </w:r>
      <w:r w:rsidR="713A04AB" w:rsidRPr="00180351">
        <w:rPr>
          <w:rFonts w:ascii="Calibri" w:eastAsia="Trebuchet MS" w:hAnsi="Calibri" w:cs="Calibri"/>
          <w:color w:val="202020"/>
          <w:sz w:val="22"/>
          <w:szCs w:val="22"/>
        </w:rPr>
        <w:t xml:space="preserve"> will be granted.</w:t>
      </w:r>
    </w:p>
    <w:p w14:paraId="4AF95F0B" w14:textId="21F81276" w:rsidR="713A04AB" w:rsidRPr="00180351" w:rsidRDefault="713A04AB" w:rsidP="00EB6243">
      <w:pPr>
        <w:rPr>
          <w:rFonts w:ascii="Calibri" w:eastAsia="Calibri" w:hAnsi="Calibri" w:cs="Calibri"/>
          <w:color w:val="202020"/>
          <w:sz w:val="22"/>
          <w:szCs w:val="22"/>
        </w:rPr>
      </w:pPr>
      <w:r w:rsidRPr="00180351">
        <w:rPr>
          <w:rFonts w:ascii="Calibri" w:eastAsia="Calibri" w:hAnsi="Calibri" w:cs="Calibri"/>
          <w:color w:val="202020"/>
          <w:sz w:val="22"/>
          <w:szCs w:val="22"/>
        </w:rPr>
        <w:t xml:space="preserve"> </w:t>
      </w:r>
    </w:p>
    <w:p w14:paraId="63331CFD" w14:textId="71958AC8" w:rsidR="713A04AB" w:rsidRPr="00180351" w:rsidRDefault="713A04AB" w:rsidP="00EB6243">
      <w:pPr>
        <w:pStyle w:val="ListParagraph"/>
        <w:numPr>
          <w:ilvl w:val="0"/>
          <w:numId w:val="3"/>
        </w:numPr>
        <w:spacing w:after="0"/>
        <w:rPr>
          <w:rFonts w:ascii="Calibri" w:eastAsia="Trebuchet MS" w:hAnsi="Calibri" w:cs="Calibri"/>
          <w:color w:val="202020"/>
          <w:sz w:val="22"/>
          <w:szCs w:val="22"/>
        </w:rPr>
      </w:pPr>
      <w:r w:rsidRPr="00180351">
        <w:rPr>
          <w:rFonts w:ascii="Calibri" w:eastAsia="Trebuchet MS" w:hAnsi="Calibri" w:cs="Calibri"/>
          <w:color w:val="202020"/>
          <w:sz w:val="22"/>
          <w:szCs w:val="22"/>
        </w:rPr>
        <w:t xml:space="preserve">Exiting </w:t>
      </w:r>
      <w:r w:rsidR="006A64C6">
        <w:rPr>
          <w:rFonts w:ascii="Calibri" w:eastAsia="Trebuchet MS" w:hAnsi="Calibri" w:cs="Calibri"/>
          <w:color w:val="202020"/>
          <w:sz w:val="22"/>
          <w:szCs w:val="22"/>
        </w:rPr>
        <w:t>approved employer</w:t>
      </w:r>
      <w:r w:rsidRPr="00180351">
        <w:rPr>
          <w:rFonts w:ascii="Calibri" w:eastAsia="Trebuchet MS" w:hAnsi="Calibri" w:cs="Calibri"/>
          <w:color w:val="202020"/>
          <w:sz w:val="22"/>
          <w:szCs w:val="22"/>
        </w:rPr>
        <w:t xml:space="preserve">s with an ongoing recruitment, </w:t>
      </w:r>
      <w:r w:rsidR="00EB6243" w:rsidRPr="00180351">
        <w:rPr>
          <w:rFonts w:ascii="Calibri" w:eastAsia="Trebuchet MS" w:hAnsi="Calibri" w:cs="Calibri"/>
          <w:color w:val="202020"/>
          <w:sz w:val="22"/>
          <w:szCs w:val="22"/>
        </w:rPr>
        <w:t xml:space="preserve">will have </w:t>
      </w:r>
      <w:r w:rsidR="0029230B" w:rsidRPr="00180351">
        <w:rPr>
          <w:rFonts w:ascii="Calibri" w:eastAsia="Trebuchet MS" w:hAnsi="Calibri" w:cs="Calibri"/>
          <w:color w:val="202020"/>
          <w:sz w:val="22"/>
          <w:szCs w:val="22"/>
        </w:rPr>
        <w:t xml:space="preserve">‘read-only’ </w:t>
      </w:r>
      <w:r w:rsidRPr="00180351">
        <w:rPr>
          <w:rFonts w:ascii="Calibri" w:eastAsia="Trebuchet MS" w:hAnsi="Calibri" w:cs="Calibri"/>
          <w:color w:val="202020"/>
          <w:sz w:val="22"/>
          <w:szCs w:val="22"/>
        </w:rPr>
        <w:t xml:space="preserve">access to </w:t>
      </w:r>
      <w:r w:rsidR="001E38EE" w:rsidRPr="00180351">
        <w:rPr>
          <w:rFonts w:ascii="Calibri" w:eastAsia="Trebuchet MS" w:hAnsi="Calibri" w:cs="Calibri"/>
          <w:color w:val="202020"/>
          <w:sz w:val="22"/>
          <w:szCs w:val="22"/>
        </w:rPr>
        <w:t xml:space="preserve">the </w:t>
      </w:r>
      <w:r w:rsidR="00F51EDF">
        <w:rPr>
          <w:rFonts w:ascii="Calibri" w:eastAsia="Trebuchet MS" w:hAnsi="Calibri" w:cs="Calibri"/>
          <w:color w:val="202020"/>
          <w:sz w:val="22"/>
          <w:szCs w:val="22"/>
        </w:rPr>
        <w:t>AE portal</w:t>
      </w:r>
      <w:r w:rsidR="001E38EE" w:rsidRPr="00180351">
        <w:rPr>
          <w:rFonts w:ascii="Calibri" w:eastAsia="Trebuchet MS" w:hAnsi="Calibri" w:cs="Calibri"/>
          <w:color w:val="202020"/>
          <w:sz w:val="22"/>
          <w:szCs w:val="22"/>
        </w:rPr>
        <w:t xml:space="preserve"> </w:t>
      </w:r>
      <w:r w:rsidRPr="00180351">
        <w:rPr>
          <w:rFonts w:ascii="Calibri" w:eastAsia="Trebuchet MS" w:hAnsi="Calibri" w:cs="Calibri"/>
          <w:color w:val="202020"/>
          <w:sz w:val="22"/>
          <w:szCs w:val="22"/>
        </w:rPr>
        <w:t xml:space="preserve">to support </w:t>
      </w:r>
      <w:r w:rsidR="0029230B" w:rsidRPr="00180351">
        <w:rPr>
          <w:rFonts w:ascii="Calibri" w:eastAsia="Trebuchet MS" w:hAnsi="Calibri" w:cs="Calibri"/>
          <w:color w:val="202020"/>
          <w:sz w:val="22"/>
          <w:szCs w:val="22"/>
        </w:rPr>
        <w:t>them in</w:t>
      </w:r>
      <w:r w:rsidRPr="00180351">
        <w:rPr>
          <w:rFonts w:ascii="Calibri" w:eastAsia="Trebuchet MS" w:hAnsi="Calibri" w:cs="Calibri"/>
          <w:color w:val="202020"/>
          <w:sz w:val="22"/>
          <w:szCs w:val="22"/>
        </w:rPr>
        <w:t xml:space="preserve"> meet</w:t>
      </w:r>
      <w:r w:rsidR="0029230B" w:rsidRPr="00180351">
        <w:rPr>
          <w:rFonts w:ascii="Calibri" w:eastAsia="Trebuchet MS" w:hAnsi="Calibri" w:cs="Calibri"/>
          <w:color w:val="202020"/>
          <w:sz w:val="22"/>
          <w:szCs w:val="22"/>
        </w:rPr>
        <w:t>ing</w:t>
      </w:r>
      <w:r w:rsidRPr="00180351">
        <w:rPr>
          <w:rFonts w:ascii="Calibri" w:eastAsia="Trebuchet MS" w:hAnsi="Calibri" w:cs="Calibri"/>
          <w:color w:val="202020"/>
          <w:sz w:val="22"/>
          <w:szCs w:val="22"/>
        </w:rPr>
        <w:t xml:space="preserve"> reporting obligations for current recruitments. </w:t>
      </w:r>
      <w:r w:rsidR="006A64C6">
        <w:rPr>
          <w:rFonts w:ascii="Calibri" w:eastAsia="Trebuchet MS" w:hAnsi="Calibri" w:cs="Calibri"/>
          <w:color w:val="202020"/>
          <w:sz w:val="22"/>
          <w:szCs w:val="22"/>
        </w:rPr>
        <w:t>approved employer</w:t>
      </w:r>
      <w:r w:rsidRPr="00180351">
        <w:rPr>
          <w:rFonts w:ascii="Calibri" w:eastAsia="Trebuchet MS" w:hAnsi="Calibri" w:cs="Calibri"/>
          <w:color w:val="202020"/>
          <w:sz w:val="22"/>
          <w:szCs w:val="22"/>
        </w:rPr>
        <w:t xml:space="preserve">s will only be able to submit documentation associated with current SWP/PLS guideline requirements (Arrival and Departure Reports, Recruitment Variations, Incidents etc.) via the </w:t>
      </w:r>
      <w:r w:rsidRPr="00180351">
        <w:rPr>
          <w:rFonts w:ascii="Calibri" w:eastAsia="Trebuchet MS" w:hAnsi="Calibri" w:cs="Calibri"/>
          <w:i/>
          <w:iCs/>
          <w:color w:val="202020"/>
          <w:sz w:val="22"/>
          <w:szCs w:val="22"/>
        </w:rPr>
        <w:t>‘PALMIS enquiry lodgement’</w:t>
      </w:r>
      <w:r w:rsidRPr="00180351">
        <w:rPr>
          <w:rFonts w:ascii="Calibri" w:eastAsia="Trebuchet MS" w:hAnsi="Calibri" w:cs="Calibri"/>
          <w:color w:val="202020"/>
          <w:sz w:val="22"/>
          <w:szCs w:val="22"/>
        </w:rPr>
        <w:t xml:space="preserve"> function. </w:t>
      </w:r>
    </w:p>
    <w:p w14:paraId="0B6A5E80" w14:textId="1F11713F" w:rsidR="0050292B" w:rsidRPr="00FA6DBA" w:rsidRDefault="0050292B" w:rsidP="00764794">
      <w:pPr>
        <w:rPr>
          <w:rFonts w:ascii="Calibri" w:hAnsi="Calibri" w:cs="Calibri"/>
        </w:rPr>
      </w:pPr>
    </w:p>
    <w:p w14:paraId="59C56711" w14:textId="77777777" w:rsidR="0050292B" w:rsidRPr="00180351" w:rsidRDefault="0050292B" w:rsidP="0050292B">
      <w:pPr>
        <w:pStyle w:val="Style2"/>
        <w:rPr>
          <w:rFonts w:ascii="Calibri" w:hAnsi="Calibri" w:cs="Calibri"/>
        </w:rPr>
      </w:pPr>
      <w:r w:rsidRPr="00180351">
        <w:rPr>
          <w:rFonts w:ascii="Calibri" w:hAnsi="Calibri" w:cs="Calibri"/>
        </w:rPr>
        <w:t>Can I call someone if I am having trouble accessing or using the new system?</w:t>
      </w:r>
    </w:p>
    <w:p w14:paraId="56C3C867" w14:textId="490C26D4" w:rsidR="000D410A" w:rsidRPr="00180351" w:rsidRDefault="0029230B" w:rsidP="00E56188">
      <w:pPr>
        <w:rPr>
          <w:rFonts w:ascii="Calibri" w:hAnsi="Calibri" w:cs="Calibri"/>
          <w:sz w:val="22"/>
          <w:szCs w:val="22"/>
          <w:vertAlign w:val="subscript"/>
        </w:rPr>
      </w:pPr>
      <w:r w:rsidRPr="00180351">
        <w:rPr>
          <w:rFonts w:ascii="Calibri" w:hAnsi="Calibri" w:cs="Calibri"/>
          <w:sz w:val="22"/>
          <w:szCs w:val="22"/>
        </w:rPr>
        <w:t>You can</w:t>
      </w:r>
      <w:r w:rsidR="0050292B" w:rsidRPr="00180351">
        <w:rPr>
          <w:rFonts w:ascii="Calibri" w:hAnsi="Calibri" w:cs="Calibri"/>
          <w:sz w:val="22"/>
          <w:szCs w:val="22"/>
        </w:rPr>
        <w:t xml:space="preserve"> call </w:t>
      </w:r>
      <w:r w:rsidR="003963FF" w:rsidRPr="00180351">
        <w:rPr>
          <w:rFonts w:ascii="Calibri" w:hAnsi="Calibri" w:cs="Calibri"/>
          <w:sz w:val="22"/>
          <w:szCs w:val="22"/>
        </w:rPr>
        <w:t xml:space="preserve">the PALM scheme </w:t>
      </w:r>
      <w:r w:rsidR="0050292B" w:rsidRPr="00180351">
        <w:rPr>
          <w:rFonts w:ascii="Calibri" w:hAnsi="Calibri" w:cs="Calibri"/>
          <w:sz w:val="22"/>
          <w:szCs w:val="22"/>
        </w:rPr>
        <w:t xml:space="preserve">Support Service on </w:t>
      </w:r>
      <w:r w:rsidR="0050292B" w:rsidRPr="00180351">
        <w:rPr>
          <w:rStyle w:val="Strong"/>
          <w:rFonts w:ascii="Calibri" w:hAnsi="Calibri" w:cs="Calibri"/>
          <w:b w:val="0"/>
          <w:bCs w:val="0"/>
          <w:color w:val="222222"/>
          <w:sz w:val="22"/>
          <w:szCs w:val="22"/>
          <w:shd w:val="clear" w:color="auto" w:fill="FFFFFF"/>
        </w:rPr>
        <w:t>1800 51 51 31</w:t>
      </w:r>
      <w:r w:rsidR="0050292B" w:rsidRPr="00180351">
        <w:rPr>
          <w:rFonts w:ascii="Calibri" w:hAnsi="Calibri" w:cs="Calibri"/>
          <w:sz w:val="22"/>
          <w:szCs w:val="22"/>
        </w:rPr>
        <w:t xml:space="preserve"> if you have received an invit</w:t>
      </w:r>
      <w:r w:rsidR="003963FF" w:rsidRPr="00180351">
        <w:rPr>
          <w:rFonts w:ascii="Calibri" w:hAnsi="Calibri" w:cs="Calibri"/>
          <w:sz w:val="22"/>
          <w:szCs w:val="22"/>
        </w:rPr>
        <w:t>ation</w:t>
      </w:r>
      <w:r w:rsidR="0050292B" w:rsidRPr="00180351">
        <w:rPr>
          <w:rFonts w:ascii="Calibri" w:hAnsi="Calibri" w:cs="Calibri"/>
          <w:sz w:val="22"/>
          <w:szCs w:val="22"/>
        </w:rPr>
        <w:t xml:space="preserve"> but still </w:t>
      </w:r>
      <w:r w:rsidR="00833949" w:rsidRPr="00180351">
        <w:rPr>
          <w:rFonts w:ascii="Calibri" w:hAnsi="Calibri" w:cs="Calibri"/>
          <w:sz w:val="22"/>
          <w:szCs w:val="22"/>
        </w:rPr>
        <w:t>cannot</w:t>
      </w:r>
      <w:r w:rsidR="0050292B" w:rsidRPr="00180351">
        <w:rPr>
          <w:rFonts w:ascii="Calibri" w:hAnsi="Calibri" w:cs="Calibri"/>
          <w:sz w:val="22"/>
          <w:szCs w:val="22"/>
        </w:rPr>
        <w:t xml:space="preserve"> access </w:t>
      </w:r>
      <w:r w:rsidR="00F82FB9" w:rsidRPr="00180351">
        <w:rPr>
          <w:rFonts w:ascii="Calibri" w:hAnsi="Calibri" w:cs="Calibri"/>
          <w:sz w:val="22"/>
          <w:szCs w:val="22"/>
        </w:rPr>
        <w:t xml:space="preserve">the </w:t>
      </w:r>
      <w:r w:rsidR="00F51EDF">
        <w:rPr>
          <w:rFonts w:ascii="Calibri" w:hAnsi="Calibri" w:cs="Calibri"/>
          <w:sz w:val="22"/>
          <w:szCs w:val="22"/>
        </w:rPr>
        <w:t>AE portal</w:t>
      </w:r>
      <w:r w:rsidR="00F82FB9" w:rsidRPr="00180351">
        <w:rPr>
          <w:rFonts w:ascii="Calibri" w:hAnsi="Calibri" w:cs="Calibri"/>
          <w:sz w:val="22"/>
          <w:szCs w:val="22"/>
        </w:rPr>
        <w:t xml:space="preserve"> </w:t>
      </w:r>
      <w:r w:rsidR="0050292B" w:rsidRPr="00180351">
        <w:rPr>
          <w:rFonts w:ascii="Calibri" w:hAnsi="Calibri" w:cs="Calibri"/>
          <w:sz w:val="22"/>
          <w:szCs w:val="22"/>
        </w:rPr>
        <w:t xml:space="preserve">or are having trouble using the </w:t>
      </w:r>
      <w:r w:rsidR="00F51EDF">
        <w:rPr>
          <w:rFonts w:ascii="Calibri" w:hAnsi="Calibri" w:cs="Calibri"/>
          <w:sz w:val="22"/>
          <w:szCs w:val="22"/>
        </w:rPr>
        <w:t>AE portal</w:t>
      </w:r>
      <w:r w:rsidR="0050292B" w:rsidRPr="00180351">
        <w:rPr>
          <w:rFonts w:ascii="Calibri" w:hAnsi="Calibri" w:cs="Calibri"/>
          <w:sz w:val="22"/>
          <w:szCs w:val="22"/>
        </w:rPr>
        <w:t xml:space="preserve">. </w:t>
      </w:r>
      <w:r w:rsidR="00E56188" w:rsidRPr="00180351">
        <w:rPr>
          <w:rFonts w:ascii="Calibri" w:hAnsi="Calibri" w:cs="Calibri"/>
          <w:sz w:val="22"/>
          <w:szCs w:val="22"/>
          <w:vertAlign w:val="subscript"/>
        </w:rPr>
        <w:tab/>
      </w:r>
    </w:p>
    <w:bookmarkEnd w:id="0"/>
    <w:p w14:paraId="70901452" w14:textId="0657DB36" w:rsidR="003D1FF5" w:rsidRPr="00180351" w:rsidRDefault="003D1FF5">
      <w:pPr>
        <w:spacing w:after="0"/>
        <w:rPr>
          <w:rFonts w:ascii="Calibri" w:hAnsi="Calibri" w:cs="Calibri"/>
          <w:sz w:val="22"/>
          <w:szCs w:val="22"/>
        </w:rPr>
      </w:pPr>
    </w:p>
    <w:p w14:paraId="3753AF4D" w14:textId="311B7036" w:rsidR="00825225" w:rsidRPr="00180351" w:rsidRDefault="00825225" w:rsidP="00825225">
      <w:pPr>
        <w:pStyle w:val="Style2"/>
        <w:rPr>
          <w:rFonts w:ascii="Calibri" w:hAnsi="Calibri" w:cs="Calibri"/>
        </w:rPr>
      </w:pPr>
      <w:r w:rsidRPr="00180351">
        <w:rPr>
          <w:rFonts w:ascii="Calibri" w:hAnsi="Calibri" w:cs="Calibri"/>
        </w:rPr>
        <w:t xml:space="preserve">What happens if I cannot return </w:t>
      </w:r>
      <w:r w:rsidR="00753782" w:rsidRPr="00180351">
        <w:rPr>
          <w:rFonts w:ascii="Calibri" w:hAnsi="Calibri" w:cs="Calibri"/>
        </w:rPr>
        <w:t xml:space="preserve">a signed </w:t>
      </w:r>
      <w:r w:rsidRPr="00180351">
        <w:rPr>
          <w:rFonts w:ascii="Calibri" w:hAnsi="Calibri" w:cs="Calibri"/>
        </w:rPr>
        <w:t xml:space="preserve">PALM Deed and </w:t>
      </w:r>
      <w:r w:rsidR="006A64C6">
        <w:rPr>
          <w:rFonts w:ascii="Calibri" w:hAnsi="Calibri" w:cs="Calibri"/>
        </w:rPr>
        <w:t>approved employer</w:t>
      </w:r>
      <w:r w:rsidRPr="00180351">
        <w:rPr>
          <w:rFonts w:ascii="Calibri" w:hAnsi="Calibri" w:cs="Calibri"/>
        </w:rPr>
        <w:t xml:space="preserve"> </w:t>
      </w:r>
      <w:r w:rsidR="006A64C6">
        <w:rPr>
          <w:rFonts w:ascii="Calibri" w:hAnsi="Calibri" w:cs="Calibri"/>
        </w:rPr>
        <w:t>d</w:t>
      </w:r>
      <w:r w:rsidRPr="00180351">
        <w:rPr>
          <w:rFonts w:ascii="Calibri" w:hAnsi="Calibri" w:cs="Calibri"/>
        </w:rPr>
        <w:t>eclaration within 28 calendar days</w:t>
      </w:r>
      <w:r w:rsidR="00753782" w:rsidRPr="00180351">
        <w:rPr>
          <w:rFonts w:ascii="Calibri" w:hAnsi="Calibri" w:cs="Calibri"/>
        </w:rPr>
        <w:t xml:space="preserve"> from the date received</w:t>
      </w:r>
      <w:r w:rsidRPr="00180351">
        <w:rPr>
          <w:rFonts w:ascii="Calibri" w:hAnsi="Calibri" w:cs="Calibri"/>
        </w:rPr>
        <w:t>?</w:t>
      </w:r>
    </w:p>
    <w:p w14:paraId="2078DFF6" w14:textId="6E75AEC4" w:rsidR="00825225" w:rsidRPr="00180351" w:rsidRDefault="00825225" w:rsidP="00825225">
      <w:pPr>
        <w:spacing w:after="0"/>
        <w:rPr>
          <w:rFonts w:ascii="Calibri" w:hAnsi="Calibri" w:cs="Calibri"/>
          <w:sz w:val="22"/>
          <w:szCs w:val="22"/>
        </w:rPr>
      </w:pPr>
      <w:r w:rsidRPr="00180351">
        <w:rPr>
          <w:rFonts w:ascii="Calibri" w:hAnsi="Calibri" w:cs="Calibri"/>
          <w:sz w:val="22"/>
          <w:szCs w:val="22"/>
        </w:rPr>
        <w:t xml:space="preserve">If you wish to be a </w:t>
      </w:r>
      <w:r w:rsidR="00AD21E9">
        <w:rPr>
          <w:rFonts w:ascii="Calibri" w:hAnsi="Calibri" w:cs="Calibri"/>
          <w:sz w:val="22"/>
          <w:szCs w:val="22"/>
        </w:rPr>
        <w:t>c</w:t>
      </w:r>
      <w:r w:rsidRPr="00180351">
        <w:rPr>
          <w:rFonts w:ascii="Calibri" w:hAnsi="Calibri" w:cs="Calibri"/>
          <w:sz w:val="22"/>
          <w:szCs w:val="22"/>
        </w:rPr>
        <w:t xml:space="preserve">ontinuing </w:t>
      </w:r>
      <w:r w:rsidR="006A64C6">
        <w:rPr>
          <w:rFonts w:ascii="Calibri" w:hAnsi="Calibri" w:cs="Calibri"/>
          <w:sz w:val="22"/>
          <w:szCs w:val="22"/>
        </w:rPr>
        <w:t>approved employer</w:t>
      </w:r>
      <w:r w:rsidR="00F47E25" w:rsidRPr="00180351">
        <w:rPr>
          <w:rFonts w:ascii="Calibri" w:hAnsi="Calibri" w:cs="Calibri"/>
          <w:sz w:val="22"/>
          <w:szCs w:val="22"/>
        </w:rPr>
        <w:t xml:space="preserve"> and you need more time, please inform DEWR</w:t>
      </w:r>
      <w:r w:rsidR="00B66E84" w:rsidRPr="00180351">
        <w:rPr>
          <w:rFonts w:ascii="Calibri" w:hAnsi="Calibri" w:cs="Calibri"/>
          <w:sz w:val="22"/>
          <w:szCs w:val="22"/>
        </w:rPr>
        <w:t xml:space="preserve"> immediately</w:t>
      </w:r>
      <w:r w:rsidRPr="00180351">
        <w:rPr>
          <w:rFonts w:ascii="Calibri" w:hAnsi="Calibri" w:cs="Calibri"/>
          <w:sz w:val="22"/>
          <w:szCs w:val="22"/>
        </w:rPr>
        <w:t>.</w:t>
      </w:r>
    </w:p>
    <w:p w14:paraId="05902277" w14:textId="351D4E23" w:rsidR="002D3727" w:rsidRPr="00FA6DBA" w:rsidRDefault="002D3727">
      <w:pPr>
        <w:spacing w:after="0"/>
        <w:rPr>
          <w:rFonts w:ascii="Calibri" w:hAnsi="Calibri" w:cs="Calibri"/>
        </w:rPr>
      </w:pPr>
    </w:p>
    <w:p w14:paraId="1EC6A74A" w14:textId="77777777" w:rsidR="00AD21E9" w:rsidRDefault="00AD21E9">
      <w:pPr>
        <w:spacing w:after="0"/>
        <w:rPr>
          <w:rFonts w:ascii="Calibri" w:eastAsiaTheme="majorEastAsia" w:hAnsi="Calibri" w:cs="Calibri"/>
          <w:b/>
          <w:bCs/>
          <w:color w:val="252A82" w:themeColor="text2"/>
          <w:sz w:val="48"/>
          <w:szCs w:val="28"/>
        </w:rPr>
      </w:pPr>
      <w:r>
        <w:rPr>
          <w:rFonts w:ascii="Calibri" w:hAnsi="Calibri" w:cs="Calibri"/>
        </w:rPr>
        <w:br w:type="page"/>
      </w:r>
    </w:p>
    <w:p w14:paraId="7295844E" w14:textId="1E5E3291" w:rsidR="00D1595E" w:rsidRPr="00FA6DBA" w:rsidRDefault="00D1595E" w:rsidP="00D1595E">
      <w:pPr>
        <w:pStyle w:val="Heading1"/>
        <w:rPr>
          <w:rFonts w:ascii="Calibri" w:hAnsi="Calibri" w:cs="Calibri"/>
        </w:rPr>
      </w:pPr>
      <w:r w:rsidRPr="00FA6DBA">
        <w:rPr>
          <w:rFonts w:ascii="Calibri" w:hAnsi="Calibri" w:cs="Calibri"/>
        </w:rPr>
        <w:lastRenderedPageBreak/>
        <w:t xml:space="preserve">Annexure 1: </w:t>
      </w:r>
      <w:r w:rsidR="00543144" w:rsidRPr="00FA6DBA">
        <w:rPr>
          <w:rFonts w:ascii="Calibri" w:hAnsi="Calibri" w:cs="Calibri"/>
        </w:rPr>
        <w:t xml:space="preserve">Introduction </w:t>
      </w:r>
      <w:r w:rsidRPr="00FA6DBA">
        <w:rPr>
          <w:rFonts w:ascii="Calibri" w:hAnsi="Calibri" w:cs="Calibri"/>
        </w:rPr>
        <w:t>Webinar FAQs</w:t>
      </w:r>
    </w:p>
    <w:p w14:paraId="25125B68" w14:textId="2E02C990" w:rsidR="00D1595E" w:rsidRPr="00FA6DBA" w:rsidRDefault="00D1595E" w:rsidP="00E2759B">
      <w:pPr>
        <w:pStyle w:val="Heading2"/>
        <w:rPr>
          <w:rFonts w:ascii="Calibri" w:hAnsi="Calibri" w:cs="Calibri"/>
        </w:rPr>
      </w:pPr>
      <w:r w:rsidRPr="00FA6DBA">
        <w:rPr>
          <w:rFonts w:ascii="Calibri" w:hAnsi="Calibri" w:cs="Calibri"/>
        </w:rPr>
        <w:t>General</w:t>
      </w:r>
      <w:r w:rsidR="00F47E25" w:rsidRPr="00FA6DBA">
        <w:rPr>
          <w:rFonts w:ascii="Calibri" w:hAnsi="Calibri" w:cs="Calibri"/>
        </w:rPr>
        <w:t xml:space="preserve"> </w:t>
      </w:r>
    </w:p>
    <w:tbl>
      <w:tblPr>
        <w:tblStyle w:val="PALMTable"/>
        <w:tblW w:w="0" w:type="auto"/>
        <w:tblLook w:val="04A0" w:firstRow="1" w:lastRow="0" w:firstColumn="1" w:lastColumn="0" w:noHBand="0" w:noVBand="1"/>
      </w:tblPr>
      <w:tblGrid>
        <w:gridCol w:w="3119"/>
        <w:gridCol w:w="5953"/>
      </w:tblGrid>
      <w:tr w:rsidR="00B65C55" w:rsidRPr="00FA6DBA" w14:paraId="4B5A93CF" w14:textId="77777777" w:rsidTr="6DF4269D">
        <w:trPr>
          <w:cnfStyle w:val="100000000000" w:firstRow="1" w:lastRow="0" w:firstColumn="0" w:lastColumn="0" w:oddVBand="0" w:evenVBand="0" w:oddHBand="0" w:evenHBand="0" w:firstRowFirstColumn="0" w:firstRowLastColumn="0" w:lastRowFirstColumn="0" w:lastRowLastColumn="0"/>
        </w:trPr>
        <w:tc>
          <w:tcPr>
            <w:tcW w:w="3119" w:type="dxa"/>
            <w:hideMark/>
          </w:tcPr>
          <w:p w14:paraId="4C496691" w14:textId="77777777" w:rsidR="00D1595E" w:rsidRPr="00180351" w:rsidRDefault="00D1595E" w:rsidP="00D1595E">
            <w:pPr>
              <w:pStyle w:val="BodyText"/>
              <w:rPr>
                <w:sz w:val="22"/>
                <w:szCs w:val="22"/>
              </w:rPr>
            </w:pPr>
            <w:r w:rsidRPr="00180351">
              <w:rPr>
                <w:rStyle w:val="Strong"/>
                <w:sz w:val="22"/>
                <w:szCs w:val="22"/>
              </w:rPr>
              <w:t>Question</w:t>
            </w:r>
          </w:p>
        </w:tc>
        <w:tc>
          <w:tcPr>
            <w:tcW w:w="5953" w:type="dxa"/>
            <w:hideMark/>
          </w:tcPr>
          <w:p w14:paraId="36F0B4F3" w14:textId="77777777" w:rsidR="00D1595E" w:rsidRPr="00180351" w:rsidRDefault="00D1595E" w:rsidP="00D1595E">
            <w:pPr>
              <w:pStyle w:val="BodyText"/>
              <w:rPr>
                <w:sz w:val="22"/>
                <w:szCs w:val="22"/>
              </w:rPr>
            </w:pPr>
            <w:r w:rsidRPr="00180351">
              <w:rPr>
                <w:rStyle w:val="Strong"/>
                <w:sz w:val="22"/>
                <w:szCs w:val="22"/>
              </w:rPr>
              <w:t>Answer</w:t>
            </w:r>
          </w:p>
        </w:tc>
      </w:tr>
      <w:tr w:rsidR="00B65C55" w:rsidRPr="00FA6DBA" w14:paraId="6F4D10E3" w14:textId="77777777" w:rsidTr="6DF4269D">
        <w:tc>
          <w:tcPr>
            <w:tcW w:w="3119" w:type="dxa"/>
            <w:hideMark/>
          </w:tcPr>
          <w:p w14:paraId="7D054293" w14:textId="317F2837" w:rsidR="00D1595E" w:rsidRPr="00180351" w:rsidRDefault="00F47E25" w:rsidP="00D1595E">
            <w:pPr>
              <w:pStyle w:val="BodyText"/>
              <w:rPr>
                <w:sz w:val="22"/>
                <w:szCs w:val="22"/>
              </w:rPr>
            </w:pPr>
            <w:r w:rsidRPr="00180351">
              <w:rPr>
                <w:sz w:val="22"/>
                <w:szCs w:val="22"/>
              </w:rPr>
              <w:t>Will</w:t>
            </w:r>
            <w:r w:rsidR="00D1595E" w:rsidRPr="00180351">
              <w:rPr>
                <w:sz w:val="22"/>
                <w:szCs w:val="22"/>
              </w:rPr>
              <w:t xml:space="preserve"> access be restricted for </w:t>
            </w:r>
            <w:r w:rsidR="006A64C6">
              <w:rPr>
                <w:sz w:val="22"/>
                <w:szCs w:val="22"/>
              </w:rPr>
              <w:t>approved employer</w:t>
            </w:r>
            <w:r w:rsidR="00730BA2" w:rsidRPr="00180351">
              <w:rPr>
                <w:sz w:val="22"/>
                <w:szCs w:val="22"/>
              </w:rPr>
              <w:t xml:space="preserve"> </w:t>
            </w:r>
            <w:r w:rsidR="00D1595E" w:rsidRPr="00180351">
              <w:rPr>
                <w:sz w:val="22"/>
                <w:szCs w:val="22"/>
              </w:rPr>
              <w:t>users?</w:t>
            </w:r>
          </w:p>
        </w:tc>
        <w:tc>
          <w:tcPr>
            <w:tcW w:w="5953" w:type="dxa"/>
            <w:hideMark/>
          </w:tcPr>
          <w:p w14:paraId="5677088B" w14:textId="42C30D7A" w:rsidR="00032BA8" w:rsidRPr="00180351" w:rsidRDefault="00D1595E" w:rsidP="00D1595E">
            <w:pPr>
              <w:pStyle w:val="BodyText"/>
              <w:rPr>
                <w:sz w:val="22"/>
                <w:szCs w:val="22"/>
              </w:rPr>
            </w:pPr>
            <w:r w:rsidRPr="00180351">
              <w:rPr>
                <w:sz w:val="22"/>
                <w:szCs w:val="22"/>
              </w:rPr>
              <w:t xml:space="preserve">There are currently </w:t>
            </w:r>
            <w:r w:rsidR="00474AAE" w:rsidRPr="00180351">
              <w:rPr>
                <w:sz w:val="22"/>
                <w:szCs w:val="22"/>
              </w:rPr>
              <w:t>2</w:t>
            </w:r>
            <w:r w:rsidRPr="00180351">
              <w:rPr>
                <w:sz w:val="22"/>
                <w:szCs w:val="22"/>
              </w:rPr>
              <w:t xml:space="preserve"> tiers of </w:t>
            </w:r>
            <w:r w:rsidR="00F51EDF">
              <w:rPr>
                <w:sz w:val="22"/>
                <w:szCs w:val="22"/>
              </w:rPr>
              <w:t>AE portal</w:t>
            </w:r>
            <w:r w:rsidR="00612625" w:rsidRPr="00180351">
              <w:rPr>
                <w:sz w:val="22"/>
                <w:szCs w:val="22"/>
              </w:rPr>
              <w:t xml:space="preserve"> </w:t>
            </w:r>
            <w:r w:rsidRPr="00180351">
              <w:rPr>
                <w:sz w:val="22"/>
                <w:szCs w:val="22"/>
              </w:rPr>
              <w:t>access</w:t>
            </w:r>
            <w:r w:rsidR="00A91EDE" w:rsidRPr="00180351">
              <w:rPr>
                <w:sz w:val="22"/>
                <w:szCs w:val="22"/>
              </w:rPr>
              <w:t xml:space="preserve"> – Admin and User</w:t>
            </w:r>
            <w:r w:rsidR="00CF3C7C" w:rsidRPr="00180351">
              <w:rPr>
                <w:sz w:val="22"/>
                <w:szCs w:val="22"/>
              </w:rPr>
              <w:t>.</w:t>
            </w:r>
            <w:r w:rsidR="00A91EDE" w:rsidRPr="00180351">
              <w:rPr>
                <w:sz w:val="22"/>
                <w:szCs w:val="22"/>
              </w:rPr>
              <w:t xml:space="preserve"> Only Admins can create users.</w:t>
            </w:r>
          </w:p>
          <w:p w14:paraId="4DD7EA87" w14:textId="28C92B06" w:rsidR="00D1595E" w:rsidRPr="00180351" w:rsidRDefault="00A91EDE" w:rsidP="00D1595E">
            <w:pPr>
              <w:pStyle w:val="BodyText"/>
              <w:rPr>
                <w:sz w:val="22"/>
                <w:szCs w:val="22"/>
              </w:rPr>
            </w:pPr>
            <w:r w:rsidRPr="00180351">
              <w:rPr>
                <w:sz w:val="22"/>
                <w:szCs w:val="22"/>
              </w:rPr>
              <w:t>The Deed Contact is the initial Admin.</w:t>
            </w:r>
            <w:r w:rsidR="00870061" w:rsidRPr="00180351">
              <w:rPr>
                <w:sz w:val="22"/>
                <w:szCs w:val="22"/>
              </w:rPr>
              <w:t xml:space="preserve"> Other Admins can be added </w:t>
            </w:r>
            <w:r w:rsidR="008C7D84" w:rsidRPr="00180351">
              <w:rPr>
                <w:sz w:val="22"/>
                <w:szCs w:val="22"/>
              </w:rPr>
              <w:t xml:space="preserve">in </w:t>
            </w:r>
            <w:r w:rsidR="00F82FB9" w:rsidRPr="00180351">
              <w:rPr>
                <w:sz w:val="22"/>
                <w:szCs w:val="22"/>
              </w:rPr>
              <w:t xml:space="preserve">the </w:t>
            </w:r>
            <w:r w:rsidR="00F51EDF">
              <w:rPr>
                <w:sz w:val="22"/>
                <w:szCs w:val="22"/>
              </w:rPr>
              <w:t>AE portal</w:t>
            </w:r>
            <w:r w:rsidR="00F82FB9" w:rsidRPr="00180351">
              <w:rPr>
                <w:sz w:val="22"/>
                <w:szCs w:val="22"/>
              </w:rPr>
              <w:t xml:space="preserve"> </w:t>
            </w:r>
            <w:r w:rsidR="00C36620" w:rsidRPr="00180351">
              <w:rPr>
                <w:sz w:val="22"/>
                <w:szCs w:val="22"/>
              </w:rPr>
              <w:t xml:space="preserve">by submitting a request </w:t>
            </w:r>
            <w:r w:rsidR="008F0855" w:rsidRPr="00180351">
              <w:rPr>
                <w:sz w:val="22"/>
                <w:szCs w:val="22"/>
              </w:rPr>
              <w:t xml:space="preserve">via the </w:t>
            </w:r>
            <w:r w:rsidR="00F51EDF">
              <w:rPr>
                <w:sz w:val="22"/>
                <w:szCs w:val="22"/>
              </w:rPr>
              <w:t>AE portal</w:t>
            </w:r>
            <w:r w:rsidR="008F0855" w:rsidRPr="00180351">
              <w:rPr>
                <w:sz w:val="22"/>
                <w:szCs w:val="22"/>
              </w:rPr>
              <w:t xml:space="preserve"> </w:t>
            </w:r>
            <w:proofErr w:type="gramStart"/>
            <w:r w:rsidR="006A64C6">
              <w:rPr>
                <w:sz w:val="22"/>
                <w:szCs w:val="22"/>
              </w:rPr>
              <w:t>e</w:t>
            </w:r>
            <w:r w:rsidR="008F0855" w:rsidRPr="00180351">
              <w:rPr>
                <w:sz w:val="22"/>
                <w:szCs w:val="22"/>
              </w:rPr>
              <w:t>nquiries</w:t>
            </w:r>
            <w:proofErr w:type="gramEnd"/>
            <w:r w:rsidR="008F0855" w:rsidRPr="00180351">
              <w:rPr>
                <w:sz w:val="22"/>
                <w:szCs w:val="22"/>
              </w:rPr>
              <w:t xml:space="preserve"> function</w:t>
            </w:r>
            <w:r w:rsidR="00000990" w:rsidRPr="00180351">
              <w:rPr>
                <w:sz w:val="22"/>
                <w:szCs w:val="22"/>
              </w:rPr>
              <w:t>.</w:t>
            </w:r>
          </w:p>
        </w:tc>
      </w:tr>
      <w:tr w:rsidR="00D15210" w:rsidRPr="00FA6DBA" w14:paraId="30D97832" w14:textId="77777777" w:rsidTr="6DF4269D">
        <w:tc>
          <w:tcPr>
            <w:tcW w:w="3119" w:type="dxa"/>
          </w:tcPr>
          <w:p w14:paraId="72D0FCAD" w14:textId="26F82FE4" w:rsidR="00D15210" w:rsidRPr="00845A52" w:rsidRDefault="005B5619" w:rsidP="00D1595E">
            <w:pPr>
              <w:pStyle w:val="BodyText"/>
              <w:rPr>
                <w:sz w:val="22"/>
                <w:szCs w:val="22"/>
              </w:rPr>
            </w:pPr>
            <w:r w:rsidRPr="00845A52">
              <w:rPr>
                <w:sz w:val="22"/>
                <w:szCs w:val="22"/>
              </w:rPr>
              <w:t xml:space="preserve">Can I restrict </w:t>
            </w:r>
            <w:r w:rsidR="009B1C58" w:rsidRPr="00845A52">
              <w:rPr>
                <w:sz w:val="22"/>
                <w:szCs w:val="22"/>
              </w:rPr>
              <w:t xml:space="preserve">a </w:t>
            </w:r>
            <w:r w:rsidR="000B1908" w:rsidRPr="00845A52">
              <w:rPr>
                <w:sz w:val="22"/>
                <w:szCs w:val="22"/>
              </w:rPr>
              <w:t>user</w:t>
            </w:r>
            <w:r w:rsidR="009B1C58" w:rsidRPr="00845A52">
              <w:rPr>
                <w:sz w:val="22"/>
                <w:szCs w:val="22"/>
              </w:rPr>
              <w:t>’s</w:t>
            </w:r>
            <w:r w:rsidR="000B1908" w:rsidRPr="00845A52">
              <w:rPr>
                <w:sz w:val="22"/>
                <w:szCs w:val="22"/>
              </w:rPr>
              <w:t xml:space="preserve"> </w:t>
            </w:r>
            <w:r w:rsidRPr="00845A52">
              <w:rPr>
                <w:sz w:val="22"/>
                <w:szCs w:val="22"/>
              </w:rPr>
              <w:t xml:space="preserve">access within the </w:t>
            </w:r>
            <w:r w:rsidR="00F51EDF" w:rsidRPr="00845A52">
              <w:rPr>
                <w:sz w:val="22"/>
                <w:szCs w:val="22"/>
              </w:rPr>
              <w:t>AE portal</w:t>
            </w:r>
            <w:r w:rsidRPr="00845A52">
              <w:rPr>
                <w:sz w:val="22"/>
                <w:szCs w:val="22"/>
              </w:rPr>
              <w:t xml:space="preserve">? </w:t>
            </w:r>
          </w:p>
        </w:tc>
        <w:tc>
          <w:tcPr>
            <w:tcW w:w="5953" w:type="dxa"/>
          </w:tcPr>
          <w:p w14:paraId="5B753B57" w14:textId="59A51554" w:rsidR="00D15210" w:rsidRPr="00845A52" w:rsidRDefault="000B1908" w:rsidP="00D1595E">
            <w:pPr>
              <w:pStyle w:val="BodyText"/>
              <w:rPr>
                <w:sz w:val="22"/>
                <w:szCs w:val="22"/>
              </w:rPr>
            </w:pPr>
            <w:r w:rsidRPr="00845A52">
              <w:rPr>
                <w:sz w:val="22"/>
                <w:szCs w:val="22"/>
              </w:rPr>
              <w:t>The</w:t>
            </w:r>
            <w:r w:rsidR="00F85248" w:rsidRPr="00845A52">
              <w:rPr>
                <w:sz w:val="22"/>
                <w:szCs w:val="22"/>
              </w:rPr>
              <w:t xml:space="preserve"> </w:t>
            </w:r>
            <w:r w:rsidR="00F51EDF" w:rsidRPr="00845A52">
              <w:rPr>
                <w:sz w:val="22"/>
                <w:szCs w:val="22"/>
              </w:rPr>
              <w:t>AE portal</w:t>
            </w:r>
            <w:r w:rsidR="00F85248" w:rsidRPr="00845A52">
              <w:rPr>
                <w:sz w:val="22"/>
                <w:szCs w:val="22"/>
              </w:rPr>
              <w:t xml:space="preserve"> does not have </w:t>
            </w:r>
            <w:r w:rsidR="00447525" w:rsidRPr="00845A52">
              <w:rPr>
                <w:sz w:val="22"/>
                <w:szCs w:val="22"/>
              </w:rPr>
              <w:t xml:space="preserve">the ability to </w:t>
            </w:r>
            <w:r w:rsidR="00AA7FA5" w:rsidRPr="00845A52">
              <w:rPr>
                <w:sz w:val="22"/>
                <w:szCs w:val="22"/>
              </w:rPr>
              <w:t xml:space="preserve">restrict </w:t>
            </w:r>
            <w:r w:rsidR="007859B5" w:rsidRPr="00845A52">
              <w:rPr>
                <w:sz w:val="22"/>
                <w:szCs w:val="22"/>
              </w:rPr>
              <w:t xml:space="preserve">a user’s </w:t>
            </w:r>
            <w:r w:rsidR="00AA7FA5" w:rsidRPr="00845A52">
              <w:rPr>
                <w:sz w:val="22"/>
                <w:szCs w:val="22"/>
              </w:rPr>
              <w:t>acce</w:t>
            </w:r>
            <w:r w:rsidR="007859B5" w:rsidRPr="00845A52">
              <w:rPr>
                <w:sz w:val="22"/>
                <w:szCs w:val="22"/>
              </w:rPr>
              <w:t>ss</w:t>
            </w:r>
            <w:r w:rsidR="00AA7FA5" w:rsidRPr="00845A52">
              <w:rPr>
                <w:sz w:val="22"/>
                <w:szCs w:val="22"/>
              </w:rPr>
              <w:t xml:space="preserve">. </w:t>
            </w:r>
          </w:p>
          <w:p w14:paraId="250DE860" w14:textId="1F525E38" w:rsidR="00FF0471" w:rsidRPr="00845A52" w:rsidRDefault="006A64C6" w:rsidP="008E4C01">
            <w:pPr>
              <w:pStyle w:val="BodyText"/>
              <w:rPr>
                <w:sz w:val="22"/>
                <w:szCs w:val="22"/>
              </w:rPr>
            </w:pPr>
            <w:r w:rsidRPr="00845A52">
              <w:rPr>
                <w:sz w:val="22"/>
                <w:szCs w:val="22"/>
              </w:rPr>
              <w:t>Approved employer</w:t>
            </w:r>
            <w:r w:rsidR="00CA3D74" w:rsidRPr="00845A52">
              <w:rPr>
                <w:sz w:val="22"/>
                <w:szCs w:val="22"/>
              </w:rPr>
              <w:t>s</w:t>
            </w:r>
            <w:r w:rsidR="003E70C0" w:rsidRPr="00845A52">
              <w:rPr>
                <w:sz w:val="22"/>
                <w:szCs w:val="22"/>
              </w:rPr>
              <w:t xml:space="preserve"> </w:t>
            </w:r>
            <w:r w:rsidR="00AA7FA5" w:rsidRPr="00845A52">
              <w:rPr>
                <w:sz w:val="22"/>
                <w:szCs w:val="22"/>
              </w:rPr>
              <w:t>are required to ensure their personn</w:t>
            </w:r>
            <w:r w:rsidR="007B2E9E" w:rsidRPr="00845A52">
              <w:rPr>
                <w:sz w:val="22"/>
                <w:szCs w:val="22"/>
              </w:rPr>
              <w:t xml:space="preserve">el </w:t>
            </w:r>
            <w:r w:rsidR="00AE503B" w:rsidRPr="00845A52">
              <w:rPr>
                <w:sz w:val="22"/>
                <w:szCs w:val="22"/>
              </w:rPr>
              <w:t>wit</w:t>
            </w:r>
            <w:r w:rsidR="008E4C01" w:rsidRPr="00845A52">
              <w:rPr>
                <w:sz w:val="22"/>
                <w:szCs w:val="22"/>
              </w:rPr>
              <w:t xml:space="preserve">h access to the </w:t>
            </w:r>
            <w:r w:rsidR="00F51EDF" w:rsidRPr="00845A52">
              <w:rPr>
                <w:sz w:val="22"/>
                <w:szCs w:val="22"/>
              </w:rPr>
              <w:t>AE portal</w:t>
            </w:r>
            <w:r w:rsidR="008E4C01" w:rsidRPr="00845A52">
              <w:rPr>
                <w:sz w:val="22"/>
                <w:szCs w:val="22"/>
              </w:rPr>
              <w:t xml:space="preserve"> </w:t>
            </w:r>
            <w:r w:rsidR="009B7EF7" w:rsidRPr="00845A52">
              <w:rPr>
                <w:sz w:val="22"/>
                <w:szCs w:val="22"/>
              </w:rPr>
              <w:t>compl</w:t>
            </w:r>
            <w:r w:rsidR="00CB1AD2" w:rsidRPr="00845A52">
              <w:rPr>
                <w:sz w:val="22"/>
                <w:szCs w:val="22"/>
              </w:rPr>
              <w:t xml:space="preserve">y </w:t>
            </w:r>
            <w:r w:rsidR="009B7EF7" w:rsidRPr="00845A52">
              <w:rPr>
                <w:sz w:val="22"/>
                <w:szCs w:val="22"/>
              </w:rPr>
              <w:t xml:space="preserve">with </w:t>
            </w:r>
            <w:r w:rsidR="008E4C01" w:rsidRPr="00845A52">
              <w:rPr>
                <w:sz w:val="22"/>
                <w:szCs w:val="22"/>
              </w:rPr>
              <w:t xml:space="preserve">its confidentiality, </w:t>
            </w:r>
            <w:proofErr w:type="gramStart"/>
            <w:r w:rsidR="008E4C01" w:rsidRPr="00845A52">
              <w:rPr>
                <w:sz w:val="22"/>
                <w:szCs w:val="22"/>
              </w:rPr>
              <w:t>privacy</w:t>
            </w:r>
            <w:proofErr w:type="gramEnd"/>
            <w:r w:rsidR="008E4C01" w:rsidRPr="00845A52">
              <w:rPr>
                <w:sz w:val="22"/>
                <w:szCs w:val="22"/>
              </w:rPr>
              <w:t xml:space="preserve"> and security </w:t>
            </w:r>
            <w:r w:rsidR="009B7EF7" w:rsidRPr="00845A52">
              <w:rPr>
                <w:sz w:val="22"/>
                <w:szCs w:val="22"/>
              </w:rPr>
              <w:t>obligations under the P</w:t>
            </w:r>
            <w:r w:rsidR="002526E5" w:rsidRPr="00845A52">
              <w:rPr>
                <w:sz w:val="22"/>
                <w:szCs w:val="22"/>
              </w:rPr>
              <w:t xml:space="preserve">ALM </w:t>
            </w:r>
            <w:r w:rsidR="00AE503B" w:rsidRPr="00845A52">
              <w:rPr>
                <w:sz w:val="22"/>
                <w:szCs w:val="22"/>
              </w:rPr>
              <w:t>scheme Deed</w:t>
            </w:r>
            <w:r w:rsidR="00FF0471" w:rsidRPr="00845A52">
              <w:rPr>
                <w:sz w:val="22"/>
                <w:szCs w:val="22"/>
              </w:rPr>
              <w:t xml:space="preserve">. </w:t>
            </w:r>
          </w:p>
          <w:p w14:paraId="567A674A" w14:textId="47CD8F74" w:rsidR="00EF0B51" w:rsidRPr="00845A52" w:rsidRDefault="00B43473" w:rsidP="008E4C01">
            <w:pPr>
              <w:pStyle w:val="BodyText"/>
              <w:rPr>
                <w:sz w:val="22"/>
                <w:szCs w:val="22"/>
              </w:rPr>
            </w:pPr>
            <w:r w:rsidRPr="00845A52">
              <w:rPr>
                <w:sz w:val="22"/>
                <w:szCs w:val="22"/>
              </w:rPr>
              <w:t>A</w:t>
            </w:r>
            <w:r w:rsidR="000F13D2" w:rsidRPr="00845A52">
              <w:rPr>
                <w:sz w:val="22"/>
                <w:szCs w:val="22"/>
              </w:rPr>
              <w:t xml:space="preserve">ccess differentiation for </w:t>
            </w:r>
            <w:r w:rsidR="00F51EDF" w:rsidRPr="00845A52">
              <w:rPr>
                <w:sz w:val="22"/>
                <w:szCs w:val="22"/>
              </w:rPr>
              <w:t>AE portal</w:t>
            </w:r>
            <w:r w:rsidR="000F13D2" w:rsidRPr="00845A52">
              <w:rPr>
                <w:sz w:val="22"/>
                <w:szCs w:val="22"/>
              </w:rPr>
              <w:t xml:space="preserve"> users </w:t>
            </w:r>
            <w:r w:rsidRPr="00845A52">
              <w:rPr>
                <w:sz w:val="22"/>
                <w:szCs w:val="22"/>
              </w:rPr>
              <w:t>is</w:t>
            </w:r>
            <w:r w:rsidR="000F13D2" w:rsidRPr="00845A52">
              <w:rPr>
                <w:sz w:val="22"/>
                <w:szCs w:val="22"/>
              </w:rPr>
              <w:t xml:space="preserve"> being considered in future PALMIS releases</w:t>
            </w:r>
            <w:r w:rsidR="00833949" w:rsidRPr="00845A52">
              <w:rPr>
                <w:sz w:val="22"/>
                <w:szCs w:val="22"/>
              </w:rPr>
              <w:t xml:space="preserve">. </w:t>
            </w:r>
          </w:p>
        </w:tc>
      </w:tr>
      <w:tr w:rsidR="00AC44CF" w:rsidRPr="00FA6DBA" w14:paraId="7CE07D1F" w14:textId="77777777" w:rsidTr="6DF4269D">
        <w:tc>
          <w:tcPr>
            <w:tcW w:w="3119" w:type="dxa"/>
          </w:tcPr>
          <w:p w14:paraId="596FE24C" w14:textId="366F4E82" w:rsidR="00AC44CF" w:rsidRPr="00845A52" w:rsidRDefault="00AC44CF" w:rsidP="00D1595E">
            <w:pPr>
              <w:pStyle w:val="BodyText"/>
              <w:rPr>
                <w:sz w:val="22"/>
                <w:szCs w:val="22"/>
              </w:rPr>
            </w:pPr>
            <w:r w:rsidRPr="00845A52">
              <w:rPr>
                <w:sz w:val="22"/>
                <w:szCs w:val="22"/>
              </w:rPr>
              <w:t xml:space="preserve">Can I </w:t>
            </w:r>
            <w:r w:rsidR="00A27FF4" w:rsidRPr="00845A52">
              <w:rPr>
                <w:sz w:val="22"/>
                <w:szCs w:val="22"/>
              </w:rPr>
              <w:t>remove</w:t>
            </w:r>
            <w:r w:rsidRPr="00845A52">
              <w:rPr>
                <w:sz w:val="22"/>
                <w:szCs w:val="22"/>
              </w:rPr>
              <w:t xml:space="preserve"> a user from the </w:t>
            </w:r>
            <w:r w:rsidR="00F51EDF" w:rsidRPr="00845A52">
              <w:rPr>
                <w:sz w:val="22"/>
                <w:szCs w:val="22"/>
              </w:rPr>
              <w:t>AE portal</w:t>
            </w:r>
            <w:r w:rsidRPr="00845A52">
              <w:rPr>
                <w:sz w:val="22"/>
                <w:szCs w:val="22"/>
              </w:rPr>
              <w:t>?</w:t>
            </w:r>
          </w:p>
        </w:tc>
        <w:tc>
          <w:tcPr>
            <w:tcW w:w="5953" w:type="dxa"/>
          </w:tcPr>
          <w:p w14:paraId="344958CD" w14:textId="210E9364" w:rsidR="00AC44CF" w:rsidRPr="00845A52" w:rsidRDefault="004072A3" w:rsidP="00D1595E">
            <w:pPr>
              <w:pStyle w:val="BodyText"/>
              <w:rPr>
                <w:sz w:val="22"/>
                <w:szCs w:val="22"/>
              </w:rPr>
            </w:pPr>
            <w:r w:rsidRPr="00845A52">
              <w:rPr>
                <w:sz w:val="22"/>
                <w:szCs w:val="22"/>
              </w:rPr>
              <w:t xml:space="preserve">The </w:t>
            </w:r>
            <w:r w:rsidR="006A64C6" w:rsidRPr="00845A52">
              <w:rPr>
                <w:sz w:val="22"/>
                <w:szCs w:val="22"/>
              </w:rPr>
              <w:t>approved employer</w:t>
            </w:r>
            <w:r w:rsidRPr="00845A52">
              <w:rPr>
                <w:sz w:val="22"/>
                <w:szCs w:val="22"/>
              </w:rPr>
              <w:t xml:space="preserve"> primary contact</w:t>
            </w:r>
            <w:r w:rsidR="00D029C1" w:rsidRPr="00845A52">
              <w:rPr>
                <w:sz w:val="22"/>
                <w:szCs w:val="22"/>
              </w:rPr>
              <w:t xml:space="preserve"> is required to submit an enquiry through the </w:t>
            </w:r>
            <w:r w:rsidR="00F51EDF" w:rsidRPr="00845A52">
              <w:rPr>
                <w:sz w:val="22"/>
                <w:szCs w:val="22"/>
              </w:rPr>
              <w:t>AE portal</w:t>
            </w:r>
            <w:r w:rsidR="00D029C1" w:rsidRPr="00845A52">
              <w:rPr>
                <w:sz w:val="22"/>
                <w:szCs w:val="22"/>
              </w:rPr>
              <w:t xml:space="preserve"> to request to remove a user. </w:t>
            </w:r>
          </w:p>
        </w:tc>
      </w:tr>
      <w:tr w:rsidR="00E16695" w:rsidRPr="00FA6DBA" w14:paraId="41E45B32" w14:textId="77777777" w:rsidTr="6DF4269D">
        <w:tc>
          <w:tcPr>
            <w:tcW w:w="3119" w:type="dxa"/>
          </w:tcPr>
          <w:p w14:paraId="22D4D023" w14:textId="1B83A24D" w:rsidR="00E16695" w:rsidRPr="00180351" w:rsidRDefault="00E16695" w:rsidP="00D1595E">
            <w:pPr>
              <w:pStyle w:val="BodyText"/>
              <w:rPr>
                <w:sz w:val="22"/>
                <w:szCs w:val="22"/>
              </w:rPr>
            </w:pPr>
            <w:r w:rsidRPr="00180351">
              <w:rPr>
                <w:sz w:val="22"/>
                <w:szCs w:val="22"/>
              </w:rPr>
              <w:t>Can I remove records once uploaded?</w:t>
            </w:r>
          </w:p>
        </w:tc>
        <w:tc>
          <w:tcPr>
            <w:tcW w:w="5953" w:type="dxa"/>
          </w:tcPr>
          <w:p w14:paraId="25FF1694" w14:textId="3CBC9346" w:rsidR="005065B6" w:rsidRPr="00180351" w:rsidRDefault="005065B6" w:rsidP="005065B6">
            <w:pPr>
              <w:pStyle w:val="BodyText"/>
              <w:rPr>
                <w:sz w:val="22"/>
                <w:szCs w:val="22"/>
              </w:rPr>
            </w:pPr>
            <w:r w:rsidRPr="00180351">
              <w:rPr>
                <w:sz w:val="22"/>
                <w:szCs w:val="22"/>
              </w:rPr>
              <w:t xml:space="preserve">Once </w:t>
            </w:r>
            <w:r w:rsidR="00C93916" w:rsidRPr="00180351">
              <w:rPr>
                <w:sz w:val="22"/>
                <w:szCs w:val="22"/>
              </w:rPr>
              <w:t xml:space="preserve">records are </w:t>
            </w:r>
            <w:r w:rsidR="00833949" w:rsidRPr="00180351">
              <w:rPr>
                <w:sz w:val="22"/>
                <w:szCs w:val="22"/>
              </w:rPr>
              <w:t>submitted,</w:t>
            </w:r>
            <w:r w:rsidRPr="00180351">
              <w:rPr>
                <w:sz w:val="22"/>
                <w:szCs w:val="22"/>
              </w:rPr>
              <w:t xml:space="preserve"> the</w:t>
            </w:r>
            <w:r w:rsidR="00C93916" w:rsidRPr="00180351">
              <w:rPr>
                <w:sz w:val="22"/>
                <w:szCs w:val="22"/>
              </w:rPr>
              <w:t>y</w:t>
            </w:r>
            <w:r w:rsidRPr="00180351">
              <w:rPr>
                <w:sz w:val="22"/>
                <w:szCs w:val="22"/>
              </w:rPr>
              <w:t xml:space="preserve"> cannot </w:t>
            </w:r>
            <w:r w:rsidR="004C7098" w:rsidRPr="00180351">
              <w:rPr>
                <w:sz w:val="22"/>
                <w:szCs w:val="22"/>
              </w:rPr>
              <w:t xml:space="preserve">be </w:t>
            </w:r>
            <w:r w:rsidRPr="00180351">
              <w:rPr>
                <w:sz w:val="22"/>
                <w:szCs w:val="22"/>
              </w:rPr>
              <w:t>remove</w:t>
            </w:r>
            <w:r w:rsidR="004C7098" w:rsidRPr="00180351">
              <w:rPr>
                <w:sz w:val="22"/>
                <w:szCs w:val="22"/>
              </w:rPr>
              <w:t>d.</w:t>
            </w:r>
          </w:p>
          <w:p w14:paraId="34FD5060" w14:textId="0CFCF939" w:rsidR="000F217D" w:rsidRPr="00180351" w:rsidRDefault="000F217D" w:rsidP="005065B6">
            <w:pPr>
              <w:pStyle w:val="BodyText"/>
              <w:rPr>
                <w:sz w:val="22"/>
                <w:szCs w:val="22"/>
              </w:rPr>
            </w:pPr>
            <w:r w:rsidRPr="00180351">
              <w:rPr>
                <w:sz w:val="22"/>
                <w:szCs w:val="22"/>
              </w:rPr>
              <w:t>I</w:t>
            </w:r>
            <w:r w:rsidR="007B766E" w:rsidRPr="00180351">
              <w:rPr>
                <w:sz w:val="22"/>
                <w:szCs w:val="22"/>
              </w:rPr>
              <w:t>n</w:t>
            </w:r>
            <w:r w:rsidRPr="00180351">
              <w:rPr>
                <w:sz w:val="22"/>
                <w:szCs w:val="22"/>
              </w:rPr>
              <w:t xml:space="preserve"> exceptional </w:t>
            </w:r>
            <w:r w:rsidR="00F31D05" w:rsidRPr="00180351">
              <w:rPr>
                <w:sz w:val="22"/>
                <w:szCs w:val="22"/>
              </w:rPr>
              <w:t>circumstances</w:t>
            </w:r>
            <w:r w:rsidR="007B766E" w:rsidRPr="00180351">
              <w:rPr>
                <w:sz w:val="22"/>
                <w:szCs w:val="22"/>
              </w:rPr>
              <w:t xml:space="preserve">, an </w:t>
            </w:r>
            <w:r w:rsidR="006A64C6">
              <w:rPr>
                <w:sz w:val="22"/>
                <w:szCs w:val="22"/>
              </w:rPr>
              <w:t>approved employer</w:t>
            </w:r>
            <w:r w:rsidR="007B766E" w:rsidRPr="00180351">
              <w:rPr>
                <w:sz w:val="22"/>
                <w:szCs w:val="22"/>
              </w:rPr>
              <w:t xml:space="preserve"> can request to have a record rem</w:t>
            </w:r>
            <w:r w:rsidR="00FC0862" w:rsidRPr="00180351">
              <w:rPr>
                <w:sz w:val="22"/>
                <w:szCs w:val="22"/>
              </w:rPr>
              <w:t xml:space="preserve">oved by submitting a request </w:t>
            </w:r>
            <w:r w:rsidRPr="00180351">
              <w:rPr>
                <w:sz w:val="22"/>
                <w:szCs w:val="22"/>
              </w:rPr>
              <w:t xml:space="preserve">via the </w:t>
            </w:r>
            <w:r w:rsidR="00F51EDF">
              <w:rPr>
                <w:sz w:val="22"/>
                <w:szCs w:val="22"/>
              </w:rPr>
              <w:t>AE portal</w:t>
            </w:r>
            <w:r w:rsidRPr="00180351">
              <w:rPr>
                <w:sz w:val="22"/>
                <w:szCs w:val="22"/>
              </w:rPr>
              <w:t xml:space="preserve"> </w:t>
            </w:r>
            <w:proofErr w:type="gramStart"/>
            <w:r w:rsidR="006A64C6">
              <w:rPr>
                <w:sz w:val="22"/>
                <w:szCs w:val="22"/>
              </w:rPr>
              <w:t>e</w:t>
            </w:r>
            <w:r w:rsidR="00B4471F" w:rsidRPr="00180351">
              <w:rPr>
                <w:sz w:val="22"/>
                <w:szCs w:val="22"/>
              </w:rPr>
              <w:t>nquiries</w:t>
            </w:r>
            <w:proofErr w:type="gramEnd"/>
            <w:r w:rsidR="00B4471F" w:rsidRPr="00180351">
              <w:rPr>
                <w:sz w:val="22"/>
                <w:szCs w:val="22"/>
              </w:rPr>
              <w:t xml:space="preserve"> </w:t>
            </w:r>
            <w:r w:rsidR="00704E1E" w:rsidRPr="00180351">
              <w:rPr>
                <w:sz w:val="22"/>
                <w:szCs w:val="22"/>
              </w:rPr>
              <w:t>function.</w:t>
            </w:r>
          </w:p>
          <w:p w14:paraId="594186FC" w14:textId="6D861B31" w:rsidR="00E16695" w:rsidRPr="00180351" w:rsidRDefault="00984BEB" w:rsidP="005065B6">
            <w:pPr>
              <w:pStyle w:val="BodyText"/>
              <w:rPr>
                <w:sz w:val="22"/>
                <w:szCs w:val="22"/>
              </w:rPr>
            </w:pPr>
            <w:r w:rsidRPr="00180351">
              <w:rPr>
                <w:sz w:val="22"/>
                <w:szCs w:val="22"/>
              </w:rPr>
              <w:t>O</w:t>
            </w:r>
            <w:r w:rsidR="005065B6" w:rsidRPr="00180351">
              <w:rPr>
                <w:sz w:val="22"/>
                <w:szCs w:val="22"/>
              </w:rPr>
              <w:t xml:space="preserve">n the other hand, </w:t>
            </w:r>
            <w:r w:rsidR="00F51EDF">
              <w:rPr>
                <w:sz w:val="22"/>
                <w:szCs w:val="22"/>
              </w:rPr>
              <w:t>AE portal</w:t>
            </w:r>
            <w:r w:rsidR="008C5949" w:rsidRPr="00180351">
              <w:rPr>
                <w:sz w:val="22"/>
                <w:szCs w:val="22"/>
              </w:rPr>
              <w:t xml:space="preserve"> </w:t>
            </w:r>
            <w:r w:rsidRPr="00180351">
              <w:rPr>
                <w:sz w:val="22"/>
                <w:szCs w:val="22"/>
              </w:rPr>
              <w:t xml:space="preserve">users </w:t>
            </w:r>
            <w:r w:rsidR="008919D4" w:rsidRPr="00180351">
              <w:rPr>
                <w:sz w:val="22"/>
                <w:szCs w:val="22"/>
              </w:rPr>
              <w:t>can</w:t>
            </w:r>
            <w:r w:rsidR="005065B6" w:rsidRPr="00180351">
              <w:rPr>
                <w:sz w:val="22"/>
                <w:szCs w:val="22"/>
              </w:rPr>
              <w:t xml:space="preserve"> deactivate records, documents, etc. made in error, etc.</w:t>
            </w:r>
          </w:p>
        </w:tc>
      </w:tr>
      <w:tr w:rsidR="00F60BB9" w:rsidRPr="00FA6DBA" w14:paraId="2B166A76" w14:textId="77777777" w:rsidTr="6DF4269D">
        <w:tc>
          <w:tcPr>
            <w:tcW w:w="3119" w:type="dxa"/>
          </w:tcPr>
          <w:p w14:paraId="1F2433CD" w14:textId="55DB8A99" w:rsidR="00F60BB9" w:rsidRPr="00180351" w:rsidRDefault="6A2045D1" w:rsidP="00D1595E">
            <w:pPr>
              <w:pStyle w:val="BodyText"/>
              <w:rPr>
                <w:sz w:val="22"/>
                <w:szCs w:val="22"/>
              </w:rPr>
            </w:pPr>
            <w:r w:rsidRPr="00180351">
              <w:rPr>
                <w:sz w:val="22"/>
                <w:szCs w:val="22"/>
              </w:rPr>
              <w:t xml:space="preserve">Will </w:t>
            </w:r>
            <w:r w:rsidR="006A64C6">
              <w:rPr>
                <w:sz w:val="22"/>
                <w:szCs w:val="22"/>
              </w:rPr>
              <w:t>approved employer</w:t>
            </w:r>
            <w:r w:rsidRPr="00180351">
              <w:rPr>
                <w:sz w:val="22"/>
                <w:szCs w:val="22"/>
              </w:rPr>
              <w:t xml:space="preserve"> invitations be prioritised based on scale and number of workers?</w:t>
            </w:r>
          </w:p>
        </w:tc>
        <w:tc>
          <w:tcPr>
            <w:tcW w:w="5953" w:type="dxa"/>
          </w:tcPr>
          <w:p w14:paraId="5F9798BF" w14:textId="3ED2D8C6" w:rsidR="00F60BB9" w:rsidRPr="00180351" w:rsidRDefault="2A29636A" w:rsidP="00D1595E">
            <w:pPr>
              <w:pStyle w:val="BodyText"/>
              <w:rPr>
                <w:sz w:val="22"/>
                <w:szCs w:val="22"/>
              </w:rPr>
            </w:pPr>
            <w:r w:rsidRPr="00180351">
              <w:rPr>
                <w:sz w:val="22"/>
                <w:szCs w:val="22"/>
              </w:rPr>
              <w:t xml:space="preserve">DEWR will not be prioritising </w:t>
            </w:r>
            <w:r w:rsidR="006A64C6">
              <w:rPr>
                <w:sz w:val="22"/>
                <w:szCs w:val="22"/>
              </w:rPr>
              <w:t>approved employer</w:t>
            </w:r>
            <w:r w:rsidRPr="00180351">
              <w:rPr>
                <w:sz w:val="22"/>
                <w:szCs w:val="22"/>
              </w:rPr>
              <w:t xml:space="preserve"> invitations based on scale and number of workers. </w:t>
            </w:r>
          </w:p>
          <w:p w14:paraId="4AE4156A" w14:textId="77A3E2D3" w:rsidR="00705B61" w:rsidRPr="00180351" w:rsidRDefault="00705B61" w:rsidP="00705B61">
            <w:pPr>
              <w:pStyle w:val="BodyText"/>
              <w:rPr>
                <w:sz w:val="22"/>
                <w:szCs w:val="22"/>
              </w:rPr>
            </w:pPr>
          </w:p>
        </w:tc>
      </w:tr>
    </w:tbl>
    <w:p w14:paraId="3DE2FCF7" w14:textId="1970C909" w:rsidR="00B124AF" w:rsidRPr="00FA6DBA" w:rsidRDefault="00F51EDF" w:rsidP="00B124AF">
      <w:pPr>
        <w:pStyle w:val="Heading2"/>
        <w:rPr>
          <w:rFonts w:ascii="Calibri" w:eastAsiaTheme="minorEastAsia" w:hAnsi="Calibri" w:cs="Calibri"/>
        </w:rPr>
      </w:pPr>
      <w:r>
        <w:rPr>
          <w:rFonts w:ascii="Calibri" w:hAnsi="Calibri" w:cs="Calibri"/>
        </w:rPr>
        <w:t>AE portal</w:t>
      </w:r>
    </w:p>
    <w:tbl>
      <w:tblPr>
        <w:tblStyle w:val="PALMTable"/>
        <w:tblW w:w="0" w:type="auto"/>
        <w:tblLook w:val="04A0" w:firstRow="1" w:lastRow="0" w:firstColumn="1" w:lastColumn="0" w:noHBand="0" w:noVBand="1"/>
      </w:tblPr>
      <w:tblGrid>
        <w:gridCol w:w="3119"/>
        <w:gridCol w:w="5953"/>
      </w:tblGrid>
      <w:tr w:rsidR="00B124AF" w:rsidRPr="00FA6DBA" w14:paraId="02FC2CA0" w14:textId="77777777" w:rsidTr="00D61375">
        <w:trPr>
          <w:cnfStyle w:val="100000000000" w:firstRow="1" w:lastRow="0" w:firstColumn="0" w:lastColumn="0" w:oddVBand="0" w:evenVBand="0" w:oddHBand="0" w:evenHBand="0" w:firstRowFirstColumn="0" w:firstRowLastColumn="0" w:lastRowFirstColumn="0" w:lastRowLastColumn="0"/>
        </w:trPr>
        <w:tc>
          <w:tcPr>
            <w:tcW w:w="3119" w:type="dxa"/>
            <w:hideMark/>
          </w:tcPr>
          <w:p w14:paraId="480F5231" w14:textId="77777777" w:rsidR="00B124AF" w:rsidRPr="00180351" w:rsidRDefault="00B124AF" w:rsidP="009E46B8">
            <w:pPr>
              <w:pStyle w:val="BodyText"/>
              <w:rPr>
                <w:sz w:val="22"/>
                <w:szCs w:val="22"/>
              </w:rPr>
            </w:pPr>
            <w:r w:rsidRPr="00180351">
              <w:rPr>
                <w:rStyle w:val="Strong"/>
                <w:sz w:val="22"/>
                <w:szCs w:val="22"/>
              </w:rPr>
              <w:t>Question</w:t>
            </w:r>
          </w:p>
        </w:tc>
        <w:tc>
          <w:tcPr>
            <w:tcW w:w="5953" w:type="dxa"/>
            <w:hideMark/>
          </w:tcPr>
          <w:p w14:paraId="0ED10010" w14:textId="77777777" w:rsidR="00B124AF" w:rsidRPr="00180351" w:rsidRDefault="00B124AF" w:rsidP="009E46B8">
            <w:pPr>
              <w:pStyle w:val="BodyText"/>
              <w:rPr>
                <w:sz w:val="22"/>
                <w:szCs w:val="22"/>
              </w:rPr>
            </w:pPr>
            <w:r w:rsidRPr="00180351">
              <w:rPr>
                <w:rStyle w:val="Strong"/>
                <w:sz w:val="22"/>
                <w:szCs w:val="22"/>
              </w:rPr>
              <w:t>Answer</w:t>
            </w:r>
          </w:p>
        </w:tc>
      </w:tr>
      <w:tr w:rsidR="00B124AF" w:rsidRPr="00FA6DBA" w14:paraId="7BC2755C" w14:textId="77777777" w:rsidTr="00D61375">
        <w:tc>
          <w:tcPr>
            <w:tcW w:w="3119" w:type="dxa"/>
            <w:hideMark/>
          </w:tcPr>
          <w:p w14:paraId="1F489C31" w14:textId="1EBC8872" w:rsidR="00B124AF" w:rsidRPr="00180351" w:rsidRDefault="00B124AF" w:rsidP="009E46B8">
            <w:pPr>
              <w:pStyle w:val="BodyText"/>
              <w:rPr>
                <w:sz w:val="22"/>
                <w:szCs w:val="22"/>
              </w:rPr>
            </w:pPr>
            <w:r w:rsidRPr="00180351">
              <w:rPr>
                <w:sz w:val="22"/>
                <w:szCs w:val="22"/>
              </w:rPr>
              <w:t xml:space="preserve">What if I </w:t>
            </w:r>
            <w:r w:rsidR="0089580C" w:rsidRPr="00180351">
              <w:rPr>
                <w:sz w:val="22"/>
                <w:szCs w:val="22"/>
              </w:rPr>
              <w:t>put in the wrong ABN or Business Name</w:t>
            </w:r>
            <w:r w:rsidR="00F47E25" w:rsidRPr="00180351">
              <w:rPr>
                <w:sz w:val="22"/>
                <w:szCs w:val="22"/>
              </w:rPr>
              <w:t>?</w:t>
            </w:r>
          </w:p>
        </w:tc>
        <w:tc>
          <w:tcPr>
            <w:tcW w:w="5953" w:type="dxa"/>
            <w:hideMark/>
          </w:tcPr>
          <w:p w14:paraId="3F9CC1C5" w14:textId="580FE027" w:rsidR="00B124AF" w:rsidRPr="00180351" w:rsidRDefault="00535992" w:rsidP="009E46B8">
            <w:pPr>
              <w:pStyle w:val="BodyText"/>
              <w:rPr>
                <w:sz w:val="22"/>
                <w:szCs w:val="22"/>
              </w:rPr>
            </w:pPr>
            <w:r w:rsidRPr="00180351">
              <w:rPr>
                <w:sz w:val="22"/>
                <w:szCs w:val="22"/>
              </w:rPr>
              <w:t>PALM</w:t>
            </w:r>
            <w:r w:rsidR="00282C3F" w:rsidRPr="00180351">
              <w:rPr>
                <w:sz w:val="22"/>
                <w:szCs w:val="22"/>
              </w:rPr>
              <w:t xml:space="preserve"> scheme</w:t>
            </w:r>
            <w:r w:rsidRPr="00180351">
              <w:rPr>
                <w:sz w:val="22"/>
                <w:szCs w:val="22"/>
              </w:rPr>
              <w:t xml:space="preserve"> staff will verify all information </w:t>
            </w:r>
            <w:r w:rsidR="001C59F4" w:rsidRPr="00180351">
              <w:rPr>
                <w:sz w:val="22"/>
                <w:szCs w:val="22"/>
              </w:rPr>
              <w:t>provided by</w:t>
            </w:r>
            <w:r w:rsidR="00000990" w:rsidRPr="00180351">
              <w:rPr>
                <w:sz w:val="22"/>
                <w:szCs w:val="22"/>
              </w:rPr>
              <w:t xml:space="preserve"> </w:t>
            </w:r>
            <w:r w:rsidR="006A64C6">
              <w:rPr>
                <w:sz w:val="22"/>
                <w:szCs w:val="22"/>
              </w:rPr>
              <w:t>approved employer</w:t>
            </w:r>
            <w:r w:rsidR="001C59F4" w:rsidRPr="00180351">
              <w:rPr>
                <w:sz w:val="22"/>
                <w:szCs w:val="22"/>
              </w:rPr>
              <w:t xml:space="preserve">s. Entering the </w:t>
            </w:r>
            <w:r w:rsidR="00833949" w:rsidRPr="00180351">
              <w:rPr>
                <w:sz w:val="22"/>
                <w:szCs w:val="22"/>
              </w:rPr>
              <w:t>incorrect information</w:t>
            </w:r>
            <w:r w:rsidR="001C59F4" w:rsidRPr="00180351">
              <w:rPr>
                <w:sz w:val="22"/>
                <w:szCs w:val="22"/>
              </w:rPr>
              <w:t xml:space="preserve"> may delay your </w:t>
            </w:r>
            <w:r w:rsidR="007E6EFA" w:rsidRPr="00180351">
              <w:rPr>
                <w:sz w:val="22"/>
                <w:szCs w:val="22"/>
              </w:rPr>
              <w:t>a</w:t>
            </w:r>
            <w:r w:rsidR="001C59F4" w:rsidRPr="00180351">
              <w:rPr>
                <w:sz w:val="22"/>
                <w:szCs w:val="22"/>
              </w:rPr>
              <w:t xml:space="preserve">ccount setup. </w:t>
            </w:r>
            <w:r w:rsidR="00176A43" w:rsidRPr="00180351">
              <w:rPr>
                <w:sz w:val="22"/>
                <w:szCs w:val="22"/>
              </w:rPr>
              <w:t xml:space="preserve">Future updates will feature an automatic check to ensure </w:t>
            </w:r>
            <w:r w:rsidR="00C3126A" w:rsidRPr="00180351">
              <w:rPr>
                <w:sz w:val="22"/>
                <w:szCs w:val="22"/>
              </w:rPr>
              <w:t>ABN</w:t>
            </w:r>
            <w:r w:rsidR="00176A43" w:rsidRPr="00180351">
              <w:rPr>
                <w:sz w:val="22"/>
                <w:szCs w:val="22"/>
              </w:rPr>
              <w:t>s</w:t>
            </w:r>
            <w:r w:rsidR="00C3126A" w:rsidRPr="00180351">
              <w:rPr>
                <w:sz w:val="22"/>
                <w:szCs w:val="22"/>
              </w:rPr>
              <w:t xml:space="preserve"> and </w:t>
            </w:r>
            <w:r w:rsidR="008F1202" w:rsidRPr="00180351">
              <w:rPr>
                <w:sz w:val="22"/>
                <w:szCs w:val="22"/>
              </w:rPr>
              <w:t>Business Names matc</w:t>
            </w:r>
            <w:r w:rsidR="00176A43" w:rsidRPr="00180351">
              <w:rPr>
                <w:sz w:val="22"/>
                <w:szCs w:val="22"/>
              </w:rPr>
              <w:t>h</w:t>
            </w:r>
            <w:r w:rsidR="008F1202" w:rsidRPr="00180351">
              <w:rPr>
                <w:sz w:val="22"/>
                <w:szCs w:val="22"/>
              </w:rPr>
              <w:t>.</w:t>
            </w:r>
          </w:p>
        </w:tc>
      </w:tr>
    </w:tbl>
    <w:p w14:paraId="3096575B" w14:textId="74C06BF3" w:rsidR="00E4178E" w:rsidRPr="00FA6DBA" w:rsidRDefault="00E4178E" w:rsidP="00E4178E">
      <w:pPr>
        <w:pStyle w:val="Heading2"/>
        <w:rPr>
          <w:rFonts w:ascii="Calibri" w:eastAsiaTheme="minorEastAsia" w:hAnsi="Calibri" w:cs="Calibri"/>
        </w:rPr>
      </w:pPr>
      <w:r w:rsidRPr="00FA6DBA">
        <w:rPr>
          <w:rFonts w:ascii="Calibri" w:hAnsi="Calibri" w:cs="Calibri"/>
        </w:rPr>
        <w:lastRenderedPageBreak/>
        <w:t xml:space="preserve">Work </w:t>
      </w:r>
      <w:r w:rsidR="00833949">
        <w:rPr>
          <w:rFonts w:ascii="Calibri" w:hAnsi="Calibri" w:cs="Calibri"/>
        </w:rPr>
        <w:t>s</w:t>
      </w:r>
      <w:r w:rsidRPr="00FA6DBA">
        <w:rPr>
          <w:rFonts w:ascii="Calibri" w:hAnsi="Calibri" w:cs="Calibri"/>
        </w:rPr>
        <w:t>ites</w:t>
      </w:r>
    </w:p>
    <w:tbl>
      <w:tblPr>
        <w:tblStyle w:val="PALMTable"/>
        <w:tblW w:w="0" w:type="auto"/>
        <w:tblLook w:val="04A0" w:firstRow="1" w:lastRow="0" w:firstColumn="1" w:lastColumn="0" w:noHBand="0" w:noVBand="1"/>
      </w:tblPr>
      <w:tblGrid>
        <w:gridCol w:w="3261"/>
        <w:gridCol w:w="5811"/>
      </w:tblGrid>
      <w:tr w:rsidR="00E4178E" w:rsidRPr="00FA6DBA" w14:paraId="503C4864" w14:textId="77777777" w:rsidTr="00D61375">
        <w:trPr>
          <w:cnfStyle w:val="100000000000" w:firstRow="1" w:lastRow="0" w:firstColumn="0" w:lastColumn="0" w:oddVBand="0" w:evenVBand="0" w:oddHBand="0" w:evenHBand="0" w:firstRowFirstColumn="0" w:firstRowLastColumn="0" w:lastRowFirstColumn="0" w:lastRowLastColumn="0"/>
        </w:trPr>
        <w:tc>
          <w:tcPr>
            <w:tcW w:w="3261" w:type="dxa"/>
            <w:hideMark/>
          </w:tcPr>
          <w:p w14:paraId="12A20B9D" w14:textId="77777777" w:rsidR="00E4178E" w:rsidRPr="00180351" w:rsidRDefault="00E4178E" w:rsidP="009E46B8">
            <w:pPr>
              <w:pStyle w:val="BodyText"/>
              <w:rPr>
                <w:sz w:val="22"/>
                <w:szCs w:val="22"/>
              </w:rPr>
            </w:pPr>
            <w:r w:rsidRPr="00180351">
              <w:rPr>
                <w:rStyle w:val="Strong"/>
                <w:sz w:val="22"/>
                <w:szCs w:val="22"/>
              </w:rPr>
              <w:t>Question</w:t>
            </w:r>
          </w:p>
        </w:tc>
        <w:tc>
          <w:tcPr>
            <w:tcW w:w="5811" w:type="dxa"/>
            <w:hideMark/>
          </w:tcPr>
          <w:p w14:paraId="6DA4396F" w14:textId="77777777" w:rsidR="00E4178E" w:rsidRPr="00180351" w:rsidRDefault="00E4178E" w:rsidP="009E46B8">
            <w:pPr>
              <w:pStyle w:val="BodyText"/>
              <w:rPr>
                <w:sz w:val="22"/>
                <w:szCs w:val="22"/>
              </w:rPr>
            </w:pPr>
            <w:r w:rsidRPr="00180351">
              <w:rPr>
                <w:rStyle w:val="Strong"/>
                <w:sz w:val="22"/>
                <w:szCs w:val="22"/>
              </w:rPr>
              <w:t>Answer</w:t>
            </w:r>
          </w:p>
        </w:tc>
      </w:tr>
      <w:tr w:rsidR="00E4178E" w:rsidRPr="00FA6DBA" w14:paraId="58108A2B" w14:textId="77777777" w:rsidTr="00D61375">
        <w:tc>
          <w:tcPr>
            <w:tcW w:w="3261" w:type="dxa"/>
            <w:hideMark/>
          </w:tcPr>
          <w:p w14:paraId="33B201EA" w14:textId="734B61A4" w:rsidR="00E4178E" w:rsidRPr="00180351" w:rsidRDefault="00E4178E" w:rsidP="009E46B8">
            <w:pPr>
              <w:pStyle w:val="BodyText"/>
              <w:rPr>
                <w:sz w:val="22"/>
                <w:szCs w:val="22"/>
              </w:rPr>
            </w:pPr>
            <w:r w:rsidRPr="00180351">
              <w:rPr>
                <w:sz w:val="22"/>
                <w:szCs w:val="22"/>
              </w:rPr>
              <w:t>Can I list multiple Work Sites</w:t>
            </w:r>
            <w:r w:rsidR="00BF5331" w:rsidRPr="00180351">
              <w:rPr>
                <w:sz w:val="22"/>
                <w:szCs w:val="22"/>
              </w:rPr>
              <w:t>?</w:t>
            </w:r>
          </w:p>
        </w:tc>
        <w:tc>
          <w:tcPr>
            <w:tcW w:w="5811" w:type="dxa"/>
            <w:hideMark/>
          </w:tcPr>
          <w:p w14:paraId="4F0042D3" w14:textId="5031293C" w:rsidR="00E4178E" w:rsidRPr="00180351" w:rsidRDefault="00E4178E" w:rsidP="009E46B8">
            <w:pPr>
              <w:pStyle w:val="BodyText"/>
              <w:rPr>
                <w:sz w:val="22"/>
                <w:szCs w:val="22"/>
              </w:rPr>
            </w:pPr>
            <w:r w:rsidRPr="00180351">
              <w:rPr>
                <w:sz w:val="22"/>
                <w:szCs w:val="22"/>
              </w:rPr>
              <w:t>Yes.</w:t>
            </w:r>
          </w:p>
        </w:tc>
      </w:tr>
    </w:tbl>
    <w:p w14:paraId="7A8DB81E" w14:textId="2B534322" w:rsidR="00D1595E" w:rsidRPr="00FA6DBA" w:rsidRDefault="00D1595E" w:rsidP="00D1595E">
      <w:pPr>
        <w:pStyle w:val="Heading2"/>
        <w:rPr>
          <w:rFonts w:ascii="Calibri" w:eastAsiaTheme="minorEastAsia" w:hAnsi="Calibri" w:cs="Calibri"/>
        </w:rPr>
      </w:pPr>
      <w:r w:rsidRPr="00FA6DBA">
        <w:rPr>
          <w:rFonts w:ascii="Calibri" w:hAnsi="Calibri" w:cs="Calibri"/>
        </w:rPr>
        <w:t>Recruitment plan</w:t>
      </w:r>
      <w:r w:rsidR="00F47E25" w:rsidRPr="00FA6DBA">
        <w:rPr>
          <w:rFonts w:ascii="Calibri" w:hAnsi="Calibri" w:cs="Calibri"/>
        </w:rPr>
        <w:t xml:space="preserve"> </w:t>
      </w:r>
    </w:p>
    <w:tbl>
      <w:tblPr>
        <w:tblStyle w:val="PALMTable"/>
        <w:tblW w:w="0" w:type="auto"/>
        <w:tblLook w:val="04A0" w:firstRow="1" w:lastRow="0" w:firstColumn="1" w:lastColumn="0" w:noHBand="0" w:noVBand="1"/>
      </w:tblPr>
      <w:tblGrid>
        <w:gridCol w:w="3261"/>
        <w:gridCol w:w="5811"/>
      </w:tblGrid>
      <w:tr w:rsidR="00D1595E" w:rsidRPr="00180351" w14:paraId="4A055156" w14:textId="77777777" w:rsidTr="00D61375">
        <w:trPr>
          <w:cnfStyle w:val="100000000000" w:firstRow="1" w:lastRow="0" w:firstColumn="0" w:lastColumn="0" w:oddVBand="0" w:evenVBand="0" w:oddHBand="0" w:evenHBand="0" w:firstRowFirstColumn="0" w:firstRowLastColumn="0" w:lastRowFirstColumn="0" w:lastRowLastColumn="0"/>
        </w:trPr>
        <w:tc>
          <w:tcPr>
            <w:tcW w:w="3261" w:type="dxa"/>
            <w:hideMark/>
          </w:tcPr>
          <w:p w14:paraId="29DD4738" w14:textId="77777777" w:rsidR="00D1595E" w:rsidRPr="00180351" w:rsidRDefault="00D1595E" w:rsidP="00D1595E">
            <w:pPr>
              <w:pStyle w:val="BodyText"/>
              <w:rPr>
                <w:sz w:val="22"/>
                <w:szCs w:val="22"/>
              </w:rPr>
            </w:pPr>
            <w:r w:rsidRPr="00180351">
              <w:rPr>
                <w:rStyle w:val="Strong"/>
                <w:sz w:val="22"/>
                <w:szCs w:val="22"/>
              </w:rPr>
              <w:t>Question</w:t>
            </w:r>
          </w:p>
        </w:tc>
        <w:tc>
          <w:tcPr>
            <w:tcW w:w="5811" w:type="dxa"/>
            <w:hideMark/>
          </w:tcPr>
          <w:p w14:paraId="2901ED9C" w14:textId="77777777" w:rsidR="00D1595E" w:rsidRPr="00180351" w:rsidRDefault="00D1595E" w:rsidP="00D1595E">
            <w:pPr>
              <w:pStyle w:val="BodyText"/>
              <w:rPr>
                <w:sz w:val="22"/>
                <w:szCs w:val="22"/>
              </w:rPr>
            </w:pPr>
            <w:r w:rsidRPr="00180351">
              <w:rPr>
                <w:rStyle w:val="Strong"/>
                <w:sz w:val="22"/>
                <w:szCs w:val="22"/>
              </w:rPr>
              <w:t>Answer</w:t>
            </w:r>
          </w:p>
        </w:tc>
      </w:tr>
      <w:tr w:rsidR="00D1595E" w:rsidRPr="00180351" w14:paraId="0ADA1F48" w14:textId="77777777" w:rsidTr="00D61375">
        <w:tc>
          <w:tcPr>
            <w:tcW w:w="3261" w:type="dxa"/>
            <w:hideMark/>
          </w:tcPr>
          <w:p w14:paraId="490E3E03" w14:textId="19E6367C" w:rsidR="00D1595E" w:rsidRPr="00180351" w:rsidRDefault="00D1595E" w:rsidP="00D1595E">
            <w:pPr>
              <w:pStyle w:val="BodyText"/>
              <w:rPr>
                <w:sz w:val="22"/>
                <w:szCs w:val="22"/>
              </w:rPr>
            </w:pPr>
            <w:r w:rsidRPr="00180351">
              <w:rPr>
                <w:sz w:val="22"/>
                <w:szCs w:val="22"/>
              </w:rPr>
              <w:t xml:space="preserve">Can a </w:t>
            </w:r>
            <w:r w:rsidR="006A64C6">
              <w:rPr>
                <w:sz w:val="22"/>
                <w:szCs w:val="22"/>
              </w:rPr>
              <w:t>recruitment plan</w:t>
            </w:r>
            <w:r w:rsidR="00830046" w:rsidRPr="00180351">
              <w:rPr>
                <w:sz w:val="22"/>
                <w:szCs w:val="22"/>
              </w:rPr>
              <w:t xml:space="preserve"> </w:t>
            </w:r>
            <w:r w:rsidRPr="00180351">
              <w:rPr>
                <w:sz w:val="22"/>
                <w:szCs w:val="22"/>
              </w:rPr>
              <w:t>be copied?</w:t>
            </w:r>
          </w:p>
        </w:tc>
        <w:tc>
          <w:tcPr>
            <w:tcW w:w="5811" w:type="dxa"/>
            <w:hideMark/>
          </w:tcPr>
          <w:p w14:paraId="426DD6E6" w14:textId="718C811D" w:rsidR="00D1595E" w:rsidRPr="00180351" w:rsidRDefault="00523A35" w:rsidP="00D1595E">
            <w:pPr>
              <w:pStyle w:val="BodyText"/>
              <w:rPr>
                <w:sz w:val="22"/>
                <w:szCs w:val="22"/>
              </w:rPr>
            </w:pPr>
            <w:r w:rsidRPr="00180351">
              <w:rPr>
                <w:sz w:val="22"/>
                <w:szCs w:val="22"/>
              </w:rPr>
              <w:t>No.</w:t>
            </w:r>
            <w:r w:rsidR="00D1595E" w:rsidRPr="00180351">
              <w:rPr>
                <w:sz w:val="22"/>
                <w:szCs w:val="22"/>
              </w:rPr>
              <w:t xml:space="preserve"> This is a</w:t>
            </w:r>
            <w:r w:rsidR="00BC27AE" w:rsidRPr="00180351">
              <w:rPr>
                <w:sz w:val="22"/>
                <w:szCs w:val="22"/>
              </w:rPr>
              <w:t xml:space="preserve"> </w:t>
            </w:r>
            <w:r w:rsidR="00D1595E" w:rsidRPr="00180351">
              <w:rPr>
                <w:sz w:val="22"/>
                <w:szCs w:val="22"/>
              </w:rPr>
              <w:t xml:space="preserve">scheduled </w:t>
            </w:r>
            <w:r w:rsidR="00BC27AE" w:rsidRPr="00180351">
              <w:rPr>
                <w:sz w:val="22"/>
                <w:szCs w:val="22"/>
              </w:rPr>
              <w:t xml:space="preserve">update for </w:t>
            </w:r>
            <w:r w:rsidR="00D1595E" w:rsidRPr="00180351">
              <w:rPr>
                <w:sz w:val="22"/>
                <w:szCs w:val="22"/>
              </w:rPr>
              <w:t>future release</w:t>
            </w:r>
            <w:r w:rsidR="00321DA7" w:rsidRPr="00180351">
              <w:rPr>
                <w:sz w:val="22"/>
                <w:szCs w:val="22"/>
              </w:rPr>
              <w:t xml:space="preserve">. </w:t>
            </w:r>
          </w:p>
        </w:tc>
      </w:tr>
      <w:tr w:rsidR="00D1595E" w:rsidRPr="00180351" w14:paraId="0FE7DBA3" w14:textId="77777777" w:rsidTr="00D61375">
        <w:tc>
          <w:tcPr>
            <w:tcW w:w="3261" w:type="dxa"/>
            <w:hideMark/>
          </w:tcPr>
          <w:p w14:paraId="6CEECBF2" w14:textId="77777777" w:rsidR="00D1595E" w:rsidRPr="00180351" w:rsidRDefault="00D1595E" w:rsidP="00D1595E">
            <w:pPr>
              <w:pStyle w:val="BodyText"/>
              <w:rPr>
                <w:sz w:val="22"/>
                <w:szCs w:val="22"/>
              </w:rPr>
            </w:pPr>
            <w:r w:rsidRPr="00180351">
              <w:rPr>
                <w:sz w:val="22"/>
                <w:szCs w:val="22"/>
              </w:rPr>
              <w:t>Can multiple agents be used in one recruitment?</w:t>
            </w:r>
          </w:p>
        </w:tc>
        <w:tc>
          <w:tcPr>
            <w:tcW w:w="5811" w:type="dxa"/>
            <w:hideMark/>
          </w:tcPr>
          <w:p w14:paraId="2012E4FF" w14:textId="2FE09373" w:rsidR="00D1595E" w:rsidRPr="00180351" w:rsidRDefault="00D1595E" w:rsidP="00D1595E">
            <w:pPr>
              <w:pStyle w:val="BodyText"/>
              <w:rPr>
                <w:sz w:val="22"/>
                <w:szCs w:val="22"/>
              </w:rPr>
            </w:pPr>
            <w:r w:rsidRPr="00180351">
              <w:rPr>
                <w:sz w:val="22"/>
                <w:szCs w:val="22"/>
              </w:rPr>
              <w:t xml:space="preserve">No. There can only be one agent per </w:t>
            </w:r>
            <w:r w:rsidR="006A64C6">
              <w:rPr>
                <w:sz w:val="22"/>
                <w:szCs w:val="22"/>
              </w:rPr>
              <w:t>recruitment plan</w:t>
            </w:r>
          </w:p>
        </w:tc>
      </w:tr>
      <w:tr w:rsidR="00D1595E" w:rsidRPr="00180351" w14:paraId="53950A0E" w14:textId="77777777" w:rsidTr="00D61375">
        <w:tc>
          <w:tcPr>
            <w:tcW w:w="3261" w:type="dxa"/>
            <w:hideMark/>
          </w:tcPr>
          <w:p w14:paraId="4CE1BD41" w14:textId="77777777" w:rsidR="00D1595E" w:rsidRPr="00180351" w:rsidRDefault="00D1595E" w:rsidP="00D1595E">
            <w:pPr>
              <w:pStyle w:val="BodyText"/>
              <w:rPr>
                <w:sz w:val="22"/>
                <w:szCs w:val="22"/>
              </w:rPr>
            </w:pPr>
            <w:r w:rsidRPr="00180351">
              <w:rPr>
                <w:sz w:val="22"/>
                <w:szCs w:val="22"/>
              </w:rPr>
              <w:t>Does the 8-week timeline include worker arrival in Australia?</w:t>
            </w:r>
          </w:p>
        </w:tc>
        <w:tc>
          <w:tcPr>
            <w:tcW w:w="5811" w:type="dxa"/>
            <w:hideMark/>
          </w:tcPr>
          <w:p w14:paraId="0B263391" w14:textId="14A8BA2D" w:rsidR="00D1595E" w:rsidRPr="00180351" w:rsidRDefault="006A64C6" w:rsidP="00D1595E">
            <w:pPr>
              <w:pStyle w:val="BodyText"/>
              <w:rPr>
                <w:sz w:val="22"/>
                <w:szCs w:val="22"/>
              </w:rPr>
            </w:pPr>
            <w:r>
              <w:rPr>
                <w:sz w:val="22"/>
                <w:szCs w:val="22"/>
              </w:rPr>
              <w:t>Recruitment plan</w:t>
            </w:r>
            <w:r w:rsidR="00523A35" w:rsidRPr="00180351">
              <w:rPr>
                <w:sz w:val="22"/>
                <w:szCs w:val="22"/>
              </w:rPr>
              <w:t xml:space="preserve"> s</w:t>
            </w:r>
            <w:r w:rsidR="00B14538" w:rsidRPr="00180351">
              <w:rPr>
                <w:sz w:val="22"/>
                <w:szCs w:val="22"/>
              </w:rPr>
              <w:t xml:space="preserve">ubmission </w:t>
            </w:r>
            <w:r w:rsidR="00046697" w:rsidRPr="00180351">
              <w:rPr>
                <w:sz w:val="22"/>
                <w:szCs w:val="22"/>
              </w:rPr>
              <w:t>prior</w:t>
            </w:r>
            <w:r w:rsidR="0011326C" w:rsidRPr="00180351">
              <w:rPr>
                <w:sz w:val="22"/>
                <w:szCs w:val="22"/>
              </w:rPr>
              <w:t xml:space="preserve"> </w:t>
            </w:r>
            <w:r w:rsidR="00B14538" w:rsidRPr="00180351">
              <w:rPr>
                <w:sz w:val="22"/>
                <w:szCs w:val="22"/>
              </w:rPr>
              <w:t xml:space="preserve">to </w:t>
            </w:r>
            <w:r w:rsidR="0011326C" w:rsidRPr="00180351">
              <w:rPr>
                <w:sz w:val="22"/>
                <w:szCs w:val="22"/>
              </w:rPr>
              <w:t>w</w:t>
            </w:r>
            <w:r w:rsidR="00523A35" w:rsidRPr="00180351">
              <w:rPr>
                <w:sz w:val="22"/>
                <w:szCs w:val="22"/>
              </w:rPr>
              <w:t xml:space="preserve">orker </w:t>
            </w:r>
            <w:r w:rsidR="00B14538" w:rsidRPr="00180351">
              <w:rPr>
                <w:sz w:val="22"/>
                <w:szCs w:val="22"/>
              </w:rPr>
              <w:t>arrival should be 8 weeks in most cases.</w:t>
            </w:r>
            <w:r w:rsidR="00523A35" w:rsidRPr="00180351">
              <w:rPr>
                <w:sz w:val="22"/>
                <w:szCs w:val="22"/>
              </w:rPr>
              <w:t xml:space="preserve"> </w:t>
            </w:r>
            <w:r w:rsidR="002E6649" w:rsidRPr="00180351">
              <w:rPr>
                <w:sz w:val="22"/>
                <w:szCs w:val="22"/>
              </w:rPr>
              <w:t xml:space="preserve">Recruitment </w:t>
            </w:r>
            <w:r>
              <w:rPr>
                <w:sz w:val="22"/>
                <w:szCs w:val="22"/>
              </w:rPr>
              <w:t>p</w:t>
            </w:r>
            <w:r w:rsidR="002E6649" w:rsidRPr="00180351">
              <w:rPr>
                <w:sz w:val="22"/>
                <w:szCs w:val="22"/>
              </w:rPr>
              <w:t>lan</w:t>
            </w:r>
            <w:r w:rsidR="00BA606D" w:rsidRPr="00180351">
              <w:rPr>
                <w:sz w:val="22"/>
                <w:szCs w:val="22"/>
              </w:rPr>
              <w:t>s</w:t>
            </w:r>
            <w:r w:rsidR="0027023E" w:rsidRPr="00180351">
              <w:rPr>
                <w:sz w:val="22"/>
                <w:szCs w:val="22"/>
              </w:rPr>
              <w:t xml:space="preserve"> should be lodged no later than 8 weeks prior </w:t>
            </w:r>
            <w:r w:rsidR="0011326C" w:rsidRPr="00180351">
              <w:rPr>
                <w:sz w:val="22"/>
                <w:szCs w:val="22"/>
              </w:rPr>
              <w:t>to the</w:t>
            </w:r>
            <w:r w:rsidR="0027023E" w:rsidRPr="00180351">
              <w:rPr>
                <w:sz w:val="22"/>
                <w:szCs w:val="22"/>
              </w:rPr>
              <w:t xml:space="preserve"> arrival date of </w:t>
            </w:r>
            <w:r w:rsidR="0011326C" w:rsidRPr="00180351">
              <w:rPr>
                <w:sz w:val="22"/>
                <w:szCs w:val="22"/>
              </w:rPr>
              <w:t>w</w:t>
            </w:r>
            <w:r w:rsidR="0027023E" w:rsidRPr="00180351">
              <w:rPr>
                <w:sz w:val="22"/>
                <w:szCs w:val="22"/>
              </w:rPr>
              <w:t>orkers to Australia.</w:t>
            </w:r>
            <w:r w:rsidR="00B14538" w:rsidRPr="00180351">
              <w:rPr>
                <w:sz w:val="22"/>
                <w:szCs w:val="22"/>
              </w:rPr>
              <w:t xml:space="preserve"> Exceptions will be considered on a </w:t>
            </w:r>
            <w:r w:rsidR="0027023E" w:rsidRPr="00180351">
              <w:rPr>
                <w:sz w:val="22"/>
                <w:szCs w:val="22"/>
              </w:rPr>
              <w:t>case-by-case</w:t>
            </w:r>
            <w:r w:rsidR="00B14538" w:rsidRPr="00180351">
              <w:rPr>
                <w:sz w:val="22"/>
                <w:szCs w:val="22"/>
              </w:rPr>
              <w:t xml:space="preserve"> basis</w:t>
            </w:r>
            <w:r w:rsidR="0027023E" w:rsidRPr="00180351">
              <w:rPr>
                <w:sz w:val="22"/>
                <w:szCs w:val="22"/>
              </w:rPr>
              <w:t>.</w:t>
            </w:r>
          </w:p>
        </w:tc>
      </w:tr>
      <w:tr w:rsidR="00203132" w:rsidRPr="00180351" w14:paraId="5189ECF8" w14:textId="77777777" w:rsidTr="00D61375">
        <w:tc>
          <w:tcPr>
            <w:tcW w:w="3261" w:type="dxa"/>
          </w:tcPr>
          <w:p w14:paraId="4B06B6C1" w14:textId="6308303F" w:rsidR="00203132" w:rsidRPr="00180351" w:rsidRDefault="00203132" w:rsidP="00D1595E">
            <w:pPr>
              <w:pStyle w:val="BodyText"/>
              <w:rPr>
                <w:sz w:val="22"/>
                <w:szCs w:val="22"/>
              </w:rPr>
            </w:pPr>
            <w:r w:rsidRPr="00180351">
              <w:rPr>
                <w:sz w:val="22"/>
                <w:szCs w:val="22"/>
              </w:rPr>
              <w:t xml:space="preserve">Do I </w:t>
            </w:r>
            <w:r w:rsidR="001468B9" w:rsidRPr="00180351">
              <w:rPr>
                <w:sz w:val="22"/>
                <w:szCs w:val="22"/>
              </w:rPr>
              <w:t>need</w:t>
            </w:r>
            <w:r w:rsidRPr="00180351">
              <w:rPr>
                <w:sz w:val="22"/>
                <w:szCs w:val="22"/>
              </w:rPr>
              <w:t xml:space="preserve"> to contact my relationship manager when I submit my </w:t>
            </w:r>
            <w:r w:rsidR="006A64C6">
              <w:rPr>
                <w:sz w:val="22"/>
                <w:szCs w:val="22"/>
              </w:rPr>
              <w:t>recruitment plan</w:t>
            </w:r>
            <w:r w:rsidRPr="00180351">
              <w:rPr>
                <w:sz w:val="22"/>
                <w:szCs w:val="22"/>
              </w:rPr>
              <w:t xml:space="preserve"> or part of it (accommodation, welfare etc.)?</w:t>
            </w:r>
          </w:p>
        </w:tc>
        <w:tc>
          <w:tcPr>
            <w:tcW w:w="5811" w:type="dxa"/>
          </w:tcPr>
          <w:p w14:paraId="5B9DD890" w14:textId="606888BB" w:rsidR="00203132" w:rsidRPr="00180351" w:rsidRDefault="00203132" w:rsidP="00D1595E">
            <w:pPr>
              <w:pStyle w:val="BodyText"/>
              <w:rPr>
                <w:sz w:val="22"/>
                <w:szCs w:val="22"/>
              </w:rPr>
            </w:pPr>
            <w:r w:rsidRPr="00180351">
              <w:rPr>
                <w:sz w:val="22"/>
                <w:szCs w:val="22"/>
              </w:rPr>
              <w:t xml:space="preserve">No. </w:t>
            </w:r>
            <w:r w:rsidR="00AB34C1" w:rsidRPr="00180351">
              <w:rPr>
                <w:sz w:val="22"/>
                <w:szCs w:val="22"/>
              </w:rPr>
              <w:t xml:space="preserve">Recruitment </w:t>
            </w:r>
            <w:r w:rsidR="006A64C6">
              <w:rPr>
                <w:sz w:val="22"/>
                <w:szCs w:val="22"/>
              </w:rPr>
              <w:t>p</w:t>
            </w:r>
            <w:r w:rsidR="00AB34C1" w:rsidRPr="00180351">
              <w:rPr>
                <w:sz w:val="22"/>
                <w:szCs w:val="22"/>
              </w:rPr>
              <w:t>lan</w:t>
            </w:r>
            <w:r w:rsidR="00BA606D" w:rsidRPr="00180351">
              <w:rPr>
                <w:sz w:val="22"/>
                <w:szCs w:val="22"/>
              </w:rPr>
              <w:t xml:space="preserve"> </w:t>
            </w:r>
            <w:r w:rsidRPr="00180351">
              <w:rPr>
                <w:sz w:val="22"/>
                <w:szCs w:val="22"/>
              </w:rPr>
              <w:t xml:space="preserve">related documents </w:t>
            </w:r>
            <w:r w:rsidR="00BA606D" w:rsidRPr="00180351">
              <w:rPr>
                <w:sz w:val="22"/>
                <w:szCs w:val="22"/>
              </w:rPr>
              <w:t xml:space="preserve">will </w:t>
            </w:r>
            <w:r w:rsidRPr="00180351">
              <w:rPr>
                <w:sz w:val="22"/>
                <w:szCs w:val="22"/>
              </w:rPr>
              <w:t xml:space="preserve">automatically notify </w:t>
            </w:r>
            <w:r w:rsidR="00DA227C" w:rsidRPr="00180351">
              <w:rPr>
                <w:sz w:val="22"/>
                <w:szCs w:val="22"/>
              </w:rPr>
              <w:t>PALM scheme staff</w:t>
            </w:r>
            <w:r w:rsidR="00BA606D" w:rsidRPr="00180351">
              <w:rPr>
                <w:sz w:val="22"/>
                <w:szCs w:val="22"/>
              </w:rPr>
              <w:t xml:space="preserve"> u</w:t>
            </w:r>
            <w:r w:rsidRPr="00180351">
              <w:rPr>
                <w:sz w:val="22"/>
                <w:szCs w:val="22"/>
              </w:rPr>
              <w:t>pon submi</w:t>
            </w:r>
            <w:r w:rsidR="00821395" w:rsidRPr="00180351">
              <w:rPr>
                <w:sz w:val="22"/>
                <w:szCs w:val="22"/>
              </w:rPr>
              <w:t xml:space="preserve">ssion. </w:t>
            </w:r>
          </w:p>
        </w:tc>
      </w:tr>
    </w:tbl>
    <w:p w14:paraId="381795C4" w14:textId="597D33BC" w:rsidR="002A6E3B" w:rsidRPr="00180351" w:rsidRDefault="002A6E3B">
      <w:pPr>
        <w:rPr>
          <w:rFonts w:ascii="Calibri" w:hAnsi="Calibri" w:cs="Calibri"/>
          <w:sz w:val="18"/>
          <w:szCs w:val="18"/>
        </w:rPr>
      </w:pPr>
    </w:p>
    <w:tbl>
      <w:tblPr>
        <w:tblStyle w:val="PALMTable"/>
        <w:tblW w:w="0" w:type="auto"/>
        <w:tblLook w:val="04A0" w:firstRow="1" w:lastRow="0" w:firstColumn="1" w:lastColumn="0" w:noHBand="0" w:noVBand="1"/>
      </w:tblPr>
      <w:tblGrid>
        <w:gridCol w:w="3261"/>
        <w:gridCol w:w="5811"/>
      </w:tblGrid>
      <w:tr w:rsidR="0059575F" w:rsidRPr="00180351" w14:paraId="3C615271" w14:textId="77777777" w:rsidTr="00DA227C">
        <w:trPr>
          <w:cnfStyle w:val="100000000000" w:firstRow="1" w:lastRow="0" w:firstColumn="0" w:lastColumn="0" w:oddVBand="0" w:evenVBand="0" w:oddHBand="0" w:evenHBand="0" w:firstRowFirstColumn="0" w:firstRowLastColumn="0" w:lastRowFirstColumn="0" w:lastRowLastColumn="0"/>
          <w:trHeight w:val="300"/>
        </w:trPr>
        <w:tc>
          <w:tcPr>
            <w:tcW w:w="0" w:type="dxa"/>
            <w:shd w:val="clear" w:color="auto" w:fill="auto"/>
          </w:tcPr>
          <w:p w14:paraId="1400F736" w14:textId="60676ACC" w:rsidR="0059575F" w:rsidRPr="00180351" w:rsidRDefault="0059575F" w:rsidP="00D1595E">
            <w:pPr>
              <w:pStyle w:val="BodyText"/>
              <w:rPr>
                <w:b w:val="0"/>
                <w:bCs/>
                <w:color w:val="auto"/>
                <w:sz w:val="22"/>
                <w:szCs w:val="22"/>
              </w:rPr>
            </w:pPr>
            <w:r w:rsidRPr="00180351">
              <w:rPr>
                <w:b w:val="0"/>
                <w:bCs/>
                <w:color w:val="auto"/>
                <w:sz w:val="22"/>
                <w:szCs w:val="22"/>
              </w:rPr>
              <w:t xml:space="preserve">What if my </w:t>
            </w:r>
            <w:r w:rsidR="006A64C6">
              <w:rPr>
                <w:b w:val="0"/>
                <w:bCs/>
                <w:color w:val="auto"/>
                <w:sz w:val="22"/>
                <w:szCs w:val="22"/>
              </w:rPr>
              <w:t>recruitment plan</w:t>
            </w:r>
            <w:r w:rsidRPr="00180351">
              <w:rPr>
                <w:b w:val="0"/>
                <w:bCs/>
                <w:color w:val="auto"/>
                <w:sz w:val="22"/>
                <w:szCs w:val="22"/>
              </w:rPr>
              <w:t xml:space="preserve"> is rejected?</w:t>
            </w:r>
          </w:p>
        </w:tc>
        <w:tc>
          <w:tcPr>
            <w:tcW w:w="0" w:type="dxa"/>
            <w:shd w:val="clear" w:color="auto" w:fill="auto"/>
          </w:tcPr>
          <w:p w14:paraId="0418898B" w14:textId="170A3DC6" w:rsidR="0059575F" w:rsidRPr="00180351" w:rsidRDefault="0059575F" w:rsidP="00D1595E">
            <w:pPr>
              <w:pStyle w:val="BodyText"/>
              <w:rPr>
                <w:b w:val="0"/>
                <w:bCs/>
                <w:color w:val="auto"/>
                <w:sz w:val="22"/>
                <w:szCs w:val="22"/>
              </w:rPr>
            </w:pPr>
            <w:r w:rsidRPr="00180351">
              <w:rPr>
                <w:b w:val="0"/>
                <w:bCs/>
                <w:color w:val="auto"/>
                <w:sz w:val="22"/>
                <w:szCs w:val="22"/>
              </w:rPr>
              <w:t>R</w:t>
            </w:r>
            <w:r w:rsidR="00EB3334" w:rsidRPr="00180351">
              <w:rPr>
                <w:b w:val="0"/>
                <w:bCs/>
                <w:color w:val="auto"/>
                <w:sz w:val="22"/>
                <w:szCs w:val="22"/>
              </w:rPr>
              <w:t xml:space="preserve">ecruitment </w:t>
            </w:r>
            <w:r w:rsidR="006A64C6">
              <w:rPr>
                <w:b w:val="0"/>
                <w:bCs/>
                <w:color w:val="auto"/>
                <w:sz w:val="22"/>
                <w:szCs w:val="22"/>
              </w:rPr>
              <w:t>p</w:t>
            </w:r>
            <w:r w:rsidR="00EB3334" w:rsidRPr="00180351">
              <w:rPr>
                <w:b w:val="0"/>
                <w:bCs/>
                <w:color w:val="auto"/>
                <w:sz w:val="22"/>
                <w:szCs w:val="22"/>
              </w:rPr>
              <w:t>lan</w:t>
            </w:r>
            <w:r w:rsidRPr="00180351">
              <w:rPr>
                <w:b w:val="0"/>
                <w:bCs/>
                <w:color w:val="auto"/>
                <w:sz w:val="22"/>
                <w:szCs w:val="22"/>
              </w:rPr>
              <w:t xml:space="preserve"> feedback</w:t>
            </w:r>
            <w:r w:rsidR="00E36836" w:rsidRPr="00180351">
              <w:rPr>
                <w:b w:val="0"/>
                <w:bCs/>
                <w:color w:val="auto"/>
                <w:sz w:val="22"/>
                <w:szCs w:val="22"/>
              </w:rPr>
              <w:t>/advice</w:t>
            </w:r>
            <w:r w:rsidRPr="00180351">
              <w:rPr>
                <w:b w:val="0"/>
                <w:bCs/>
                <w:color w:val="auto"/>
                <w:sz w:val="22"/>
                <w:szCs w:val="22"/>
              </w:rPr>
              <w:t xml:space="preserve"> will be provided following the outcome of an assessment. </w:t>
            </w:r>
            <w:r w:rsidR="001C6EE3" w:rsidRPr="00180351">
              <w:rPr>
                <w:b w:val="0"/>
                <w:bCs/>
                <w:color w:val="auto"/>
                <w:sz w:val="22"/>
                <w:szCs w:val="22"/>
              </w:rPr>
              <w:t>If a</w:t>
            </w:r>
            <w:r w:rsidR="00B60528" w:rsidRPr="00180351">
              <w:rPr>
                <w:b w:val="0"/>
                <w:bCs/>
                <w:color w:val="auto"/>
                <w:sz w:val="22"/>
                <w:szCs w:val="22"/>
              </w:rPr>
              <w:t>n</w:t>
            </w:r>
            <w:r w:rsidR="001C6EE3" w:rsidRPr="00180351">
              <w:rPr>
                <w:b w:val="0"/>
                <w:bCs/>
                <w:color w:val="auto"/>
                <w:sz w:val="22"/>
                <w:szCs w:val="22"/>
              </w:rPr>
              <w:t xml:space="preserve"> LSU rejects your</w:t>
            </w:r>
            <w:r w:rsidR="00EB3334" w:rsidRPr="00180351">
              <w:rPr>
                <w:b w:val="0"/>
                <w:bCs/>
                <w:color w:val="auto"/>
                <w:sz w:val="22"/>
                <w:szCs w:val="22"/>
              </w:rPr>
              <w:t xml:space="preserve"> </w:t>
            </w:r>
            <w:r w:rsidR="006A64C6">
              <w:rPr>
                <w:b w:val="0"/>
                <w:bCs/>
                <w:color w:val="auto"/>
                <w:sz w:val="22"/>
                <w:szCs w:val="22"/>
              </w:rPr>
              <w:t>recruitment plan</w:t>
            </w:r>
            <w:r w:rsidR="001701B1" w:rsidRPr="00180351">
              <w:rPr>
                <w:bCs/>
                <w:sz w:val="22"/>
                <w:szCs w:val="22"/>
              </w:rPr>
              <w:t>,</w:t>
            </w:r>
            <w:r w:rsidR="001C6EE3" w:rsidRPr="00180351">
              <w:rPr>
                <w:b w:val="0"/>
                <w:bCs/>
                <w:color w:val="auto"/>
                <w:sz w:val="22"/>
                <w:szCs w:val="22"/>
              </w:rPr>
              <w:t xml:space="preserve"> you can change wh</w:t>
            </w:r>
            <w:r w:rsidR="00077B14" w:rsidRPr="00180351">
              <w:rPr>
                <w:b w:val="0"/>
                <w:bCs/>
                <w:color w:val="auto"/>
                <w:sz w:val="22"/>
                <w:szCs w:val="22"/>
              </w:rPr>
              <w:t>ich</w:t>
            </w:r>
            <w:r w:rsidR="001C6EE3" w:rsidRPr="00180351">
              <w:rPr>
                <w:b w:val="0"/>
                <w:bCs/>
                <w:color w:val="auto"/>
                <w:sz w:val="22"/>
                <w:szCs w:val="22"/>
              </w:rPr>
              <w:t xml:space="preserve"> country you recruit from. </w:t>
            </w:r>
          </w:p>
        </w:tc>
      </w:tr>
      <w:tr w:rsidR="00CF3C7C" w:rsidRPr="00180351" w14:paraId="398C074F" w14:textId="77777777" w:rsidTr="6DF4269D">
        <w:tc>
          <w:tcPr>
            <w:tcW w:w="3261" w:type="dxa"/>
          </w:tcPr>
          <w:p w14:paraId="4E95E7A3" w14:textId="3A51FA4F" w:rsidR="00CF3C7C" w:rsidRPr="00180351" w:rsidRDefault="00CF3C7C" w:rsidP="00A72D3D">
            <w:pPr>
              <w:pStyle w:val="BodyText"/>
              <w:rPr>
                <w:sz w:val="22"/>
                <w:szCs w:val="22"/>
              </w:rPr>
            </w:pPr>
            <w:r w:rsidRPr="00180351">
              <w:rPr>
                <w:sz w:val="22"/>
                <w:szCs w:val="22"/>
              </w:rPr>
              <w:t xml:space="preserve">Can I view my Recruitment Cap on the </w:t>
            </w:r>
            <w:r w:rsidR="00F51EDF">
              <w:rPr>
                <w:sz w:val="22"/>
                <w:szCs w:val="22"/>
              </w:rPr>
              <w:t>AE portal</w:t>
            </w:r>
            <w:r w:rsidRPr="00180351">
              <w:rPr>
                <w:sz w:val="22"/>
                <w:szCs w:val="22"/>
              </w:rPr>
              <w:t>?</w:t>
            </w:r>
          </w:p>
        </w:tc>
        <w:tc>
          <w:tcPr>
            <w:tcW w:w="5811" w:type="dxa"/>
          </w:tcPr>
          <w:p w14:paraId="67E439D8" w14:textId="453BAC9D" w:rsidR="00CF3C7C" w:rsidRPr="00180351" w:rsidRDefault="00CF3C7C" w:rsidP="00A72D3D">
            <w:pPr>
              <w:pStyle w:val="BodyText"/>
              <w:rPr>
                <w:sz w:val="22"/>
                <w:szCs w:val="22"/>
              </w:rPr>
            </w:pPr>
            <w:r w:rsidRPr="00180351">
              <w:rPr>
                <w:sz w:val="22"/>
                <w:szCs w:val="22"/>
              </w:rPr>
              <w:t>No</w:t>
            </w:r>
            <w:r w:rsidR="006A64C6">
              <w:rPr>
                <w:sz w:val="22"/>
                <w:szCs w:val="22"/>
              </w:rPr>
              <w:t>, t</w:t>
            </w:r>
            <w:r w:rsidR="005F7141" w:rsidRPr="00180351">
              <w:rPr>
                <w:sz w:val="22"/>
                <w:szCs w:val="22"/>
              </w:rPr>
              <w:t>his</w:t>
            </w:r>
            <w:r w:rsidR="0092024E" w:rsidRPr="00180351">
              <w:rPr>
                <w:sz w:val="22"/>
                <w:szCs w:val="22"/>
              </w:rPr>
              <w:t xml:space="preserve"> will</w:t>
            </w:r>
            <w:r w:rsidR="005F7141" w:rsidRPr="00180351">
              <w:rPr>
                <w:sz w:val="22"/>
                <w:szCs w:val="22"/>
              </w:rPr>
              <w:t xml:space="preserve"> be </w:t>
            </w:r>
            <w:r w:rsidR="0092024E" w:rsidRPr="00180351">
              <w:rPr>
                <w:sz w:val="22"/>
                <w:szCs w:val="22"/>
              </w:rPr>
              <w:t>reviewed</w:t>
            </w:r>
            <w:r w:rsidR="005F7141" w:rsidRPr="00180351">
              <w:rPr>
                <w:sz w:val="22"/>
                <w:szCs w:val="22"/>
              </w:rPr>
              <w:t xml:space="preserve"> by the </w:t>
            </w:r>
            <w:r w:rsidR="006A64C6">
              <w:rPr>
                <w:bCs/>
                <w:color w:val="auto"/>
                <w:sz w:val="22"/>
                <w:szCs w:val="22"/>
              </w:rPr>
              <w:t>recruitment plan</w:t>
            </w:r>
            <w:r w:rsidR="005F7141" w:rsidRPr="00180351">
              <w:rPr>
                <w:sz w:val="22"/>
                <w:szCs w:val="22"/>
              </w:rPr>
              <w:t xml:space="preserve"> assessor.</w:t>
            </w:r>
            <w:r w:rsidR="001468B9" w:rsidRPr="00180351">
              <w:rPr>
                <w:sz w:val="22"/>
                <w:szCs w:val="22"/>
              </w:rPr>
              <w:t xml:space="preserve"> It is your responsibilit</w:t>
            </w:r>
            <w:r w:rsidR="009D2E32" w:rsidRPr="00180351">
              <w:rPr>
                <w:sz w:val="22"/>
                <w:szCs w:val="22"/>
              </w:rPr>
              <w:t>y</w:t>
            </w:r>
            <w:r w:rsidR="001468B9" w:rsidRPr="00180351">
              <w:rPr>
                <w:sz w:val="22"/>
                <w:szCs w:val="22"/>
              </w:rPr>
              <w:t xml:space="preserve"> to</w:t>
            </w:r>
            <w:r w:rsidR="009D2E32" w:rsidRPr="00180351">
              <w:rPr>
                <w:sz w:val="22"/>
                <w:szCs w:val="22"/>
              </w:rPr>
              <w:t xml:space="preserve"> </w:t>
            </w:r>
            <w:r w:rsidR="00D42D06" w:rsidRPr="00180351">
              <w:rPr>
                <w:sz w:val="22"/>
                <w:szCs w:val="22"/>
              </w:rPr>
              <w:t xml:space="preserve">be aware of your Recruitment Cap </w:t>
            </w:r>
            <w:r w:rsidR="007506ED" w:rsidRPr="00180351">
              <w:rPr>
                <w:sz w:val="22"/>
                <w:szCs w:val="22"/>
              </w:rPr>
              <w:t xml:space="preserve">and </w:t>
            </w:r>
            <w:r w:rsidR="009D2E32" w:rsidRPr="00180351">
              <w:rPr>
                <w:sz w:val="22"/>
                <w:szCs w:val="22"/>
              </w:rPr>
              <w:t>not</w:t>
            </w:r>
            <w:r w:rsidR="001468B9" w:rsidRPr="00180351">
              <w:rPr>
                <w:sz w:val="22"/>
                <w:szCs w:val="22"/>
              </w:rPr>
              <w:t xml:space="preserve"> exceed </w:t>
            </w:r>
            <w:r w:rsidR="007506ED" w:rsidRPr="00180351">
              <w:rPr>
                <w:sz w:val="22"/>
                <w:szCs w:val="22"/>
              </w:rPr>
              <w:t>your</w:t>
            </w:r>
            <w:r w:rsidR="001468B9" w:rsidRPr="00180351">
              <w:rPr>
                <w:sz w:val="22"/>
                <w:szCs w:val="22"/>
              </w:rPr>
              <w:t xml:space="preserve"> approved number of workers when </w:t>
            </w:r>
            <w:r w:rsidR="007506ED" w:rsidRPr="00180351">
              <w:rPr>
                <w:sz w:val="22"/>
                <w:szCs w:val="22"/>
              </w:rPr>
              <w:t xml:space="preserve">submitting </w:t>
            </w:r>
            <w:r w:rsidR="00F70AB7" w:rsidRPr="00180351">
              <w:rPr>
                <w:sz w:val="22"/>
                <w:szCs w:val="22"/>
              </w:rPr>
              <w:t xml:space="preserve">a new </w:t>
            </w:r>
            <w:r w:rsidR="006A64C6">
              <w:rPr>
                <w:bCs/>
                <w:color w:val="auto"/>
                <w:sz w:val="22"/>
                <w:szCs w:val="22"/>
              </w:rPr>
              <w:t>recruitment plan</w:t>
            </w:r>
            <w:r w:rsidR="00833949" w:rsidRPr="00180351">
              <w:rPr>
                <w:sz w:val="22"/>
                <w:szCs w:val="22"/>
              </w:rPr>
              <w:t xml:space="preserve">. </w:t>
            </w:r>
          </w:p>
        </w:tc>
      </w:tr>
      <w:tr w:rsidR="0027023E" w:rsidRPr="00180351" w14:paraId="3C212505" w14:textId="77777777" w:rsidTr="6DF4269D">
        <w:tc>
          <w:tcPr>
            <w:tcW w:w="3261" w:type="dxa"/>
          </w:tcPr>
          <w:p w14:paraId="08E29959" w14:textId="318528B0" w:rsidR="0027023E" w:rsidRPr="00180351" w:rsidRDefault="0027023E" w:rsidP="00A72D3D">
            <w:pPr>
              <w:pStyle w:val="BodyText"/>
              <w:rPr>
                <w:sz w:val="22"/>
                <w:szCs w:val="22"/>
              </w:rPr>
            </w:pPr>
            <w:r w:rsidRPr="00180351">
              <w:rPr>
                <w:sz w:val="22"/>
                <w:szCs w:val="22"/>
              </w:rPr>
              <w:t xml:space="preserve">Can I submit my </w:t>
            </w:r>
            <w:r w:rsidR="006A64C6">
              <w:rPr>
                <w:bCs/>
                <w:color w:val="auto"/>
                <w:sz w:val="22"/>
                <w:szCs w:val="22"/>
              </w:rPr>
              <w:t>recruitment plan</w:t>
            </w:r>
            <w:r w:rsidRPr="00180351">
              <w:rPr>
                <w:sz w:val="22"/>
                <w:szCs w:val="22"/>
              </w:rPr>
              <w:t xml:space="preserve"> before </w:t>
            </w:r>
            <w:r w:rsidR="001468B9" w:rsidRPr="00180351">
              <w:rPr>
                <w:sz w:val="22"/>
                <w:szCs w:val="22"/>
              </w:rPr>
              <w:t xml:space="preserve">submitting </w:t>
            </w:r>
            <w:r w:rsidRPr="00180351">
              <w:rPr>
                <w:sz w:val="22"/>
                <w:szCs w:val="22"/>
              </w:rPr>
              <w:t xml:space="preserve">my </w:t>
            </w:r>
            <w:r w:rsidR="006A64C6">
              <w:rPr>
                <w:sz w:val="22"/>
                <w:szCs w:val="22"/>
              </w:rPr>
              <w:t>accommodation plan</w:t>
            </w:r>
            <w:r w:rsidRPr="00180351">
              <w:rPr>
                <w:sz w:val="22"/>
                <w:szCs w:val="22"/>
              </w:rPr>
              <w:t xml:space="preserve"> and </w:t>
            </w:r>
            <w:r w:rsidR="006A64C6">
              <w:rPr>
                <w:sz w:val="22"/>
                <w:szCs w:val="22"/>
              </w:rPr>
              <w:t>labour market test</w:t>
            </w:r>
            <w:r w:rsidRPr="00180351">
              <w:rPr>
                <w:sz w:val="22"/>
                <w:szCs w:val="22"/>
              </w:rPr>
              <w:t xml:space="preserve">. </w:t>
            </w:r>
          </w:p>
        </w:tc>
        <w:tc>
          <w:tcPr>
            <w:tcW w:w="5811" w:type="dxa"/>
          </w:tcPr>
          <w:p w14:paraId="78219A16" w14:textId="3A1B82DB" w:rsidR="0027023E" w:rsidRPr="00180351" w:rsidRDefault="0027023E" w:rsidP="00A72D3D">
            <w:pPr>
              <w:pStyle w:val="BodyText"/>
              <w:rPr>
                <w:sz w:val="22"/>
                <w:szCs w:val="22"/>
              </w:rPr>
            </w:pPr>
            <w:r w:rsidRPr="00180351">
              <w:rPr>
                <w:sz w:val="22"/>
                <w:szCs w:val="22"/>
              </w:rPr>
              <w:t xml:space="preserve">No. These must be submitted before the </w:t>
            </w:r>
            <w:r w:rsidR="006A64C6">
              <w:rPr>
                <w:bCs/>
                <w:color w:val="auto"/>
                <w:sz w:val="22"/>
                <w:szCs w:val="22"/>
              </w:rPr>
              <w:t>recruitment plan</w:t>
            </w:r>
            <w:r w:rsidR="00873B23" w:rsidRPr="00180351">
              <w:rPr>
                <w:sz w:val="22"/>
                <w:szCs w:val="22"/>
              </w:rPr>
              <w:t xml:space="preserve">. </w:t>
            </w:r>
          </w:p>
        </w:tc>
      </w:tr>
      <w:tr w:rsidR="0007358C" w:rsidRPr="00180351" w14:paraId="3EEA93DE" w14:textId="77777777" w:rsidTr="6DF4269D">
        <w:tc>
          <w:tcPr>
            <w:tcW w:w="3261" w:type="dxa"/>
          </w:tcPr>
          <w:p w14:paraId="2426868B" w14:textId="2EF5E83C" w:rsidR="001468B9" w:rsidRPr="00180351" w:rsidRDefault="001468B9" w:rsidP="0007358C">
            <w:pPr>
              <w:pStyle w:val="BodyText"/>
              <w:rPr>
                <w:sz w:val="22"/>
                <w:szCs w:val="22"/>
              </w:rPr>
            </w:pPr>
            <w:r w:rsidRPr="00180351">
              <w:rPr>
                <w:sz w:val="22"/>
                <w:szCs w:val="22"/>
              </w:rPr>
              <w:t xml:space="preserve">Can I change my </w:t>
            </w:r>
            <w:r w:rsidR="006A64C6">
              <w:rPr>
                <w:bCs/>
                <w:color w:val="auto"/>
                <w:sz w:val="22"/>
                <w:szCs w:val="22"/>
              </w:rPr>
              <w:t>recruitment plan</w:t>
            </w:r>
            <w:r w:rsidRPr="00180351">
              <w:rPr>
                <w:sz w:val="22"/>
                <w:szCs w:val="22"/>
              </w:rPr>
              <w:t xml:space="preserve"> after it is approved?</w:t>
            </w:r>
          </w:p>
        </w:tc>
        <w:tc>
          <w:tcPr>
            <w:tcW w:w="5811" w:type="dxa"/>
          </w:tcPr>
          <w:p w14:paraId="72B3686C" w14:textId="33DADC11" w:rsidR="0007358C" w:rsidRPr="00180351" w:rsidRDefault="001630FE" w:rsidP="0007358C">
            <w:pPr>
              <w:pStyle w:val="BodyText"/>
              <w:rPr>
                <w:sz w:val="22"/>
                <w:szCs w:val="22"/>
              </w:rPr>
            </w:pPr>
            <w:r w:rsidRPr="00180351">
              <w:rPr>
                <w:sz w:val="22"/>
                <w:szCs w:val="22"/>
              </w:rPr>
              <w:t xml:space="preserve">Yes. Changes to </w:t>
            </w:r>
            <w:r w:rsidR="006A64C6">
              <w:rPr>
                <w:bCs/>
                <w:color w:val="auto"/>
                <w:sz w:val="22"/>
                <w:szCs w:val="22"/>
              </w:rPr>
              <w:t>recruitment plan</w:t>
            </w:r>
            <w:r w:rsidRPr="00180351">
              <w:rPr>
                <w:sz w:val="22"/>
                <w:szCs w:val="22"/>
              </w:rPr>
              <w:t xml:space="preserve"> (formerly known as Variations) are supported by the </w:t>
            </w:r>
            <w:r w:rsidR="00F51EDF">
              <w:rPr>
                <w:sz w:val="22"/>
                <w:szCs w:val="22"/>
              </w:rPr>
              <w:t>AE portal</w:t>
            </w:r>
            <w:r w:rsidRPr="00180351">
              <w:rPr>
                <w:sz w:val="22"/>
                <w:szCs w:val="22"/>
              </w:rPr>
              <w:t>.</w:t>
            </w:r>
            <w:r w:rsidR="00A71434" w:rsidRPr="00180351">
              <w:rPr>
                <w:sz w:val="22"/>
                <w:szCs w:val="22"/>
              </w:rPr>
              <w:t xml:space="preserve"> </w:t>
            </w:r>
          </w:p>
          <w:p w14:paraId="75043ECF" w14:textId="6CA6A51D" w:rsidR="00E36836" w:rsidRPr="00180351" w:rsidRDefault="7AFC728B" w:rsidP="0007358C">
            <w:pPr>
              <w:pStyle w:val="BodyText"/>
              <w:rPr>
                <w:sz w:val="22"/>
                <w:szCs w:val="22"/>
              </w:rPr>
            </w:pPr>
            <w:r w:rsidRPr="00180351">
              <w:rPr>
                <w:sz w:val="22"/>
                <w:szCs w:val="22"/>
              </w:rPr>
              <w:lastRenderedPageBreak/>
              <w:t>Depending on the proposed change this may need to be approved by the LSU</w:t>
            </w:r>
            <w:r w:rsidR="6CA8AF98" w:rsidRPr="00180351">
              <w:rPr>
                <w:sz w:val="22"/>
                <w:szCs w:val="22"/>
              </w:rPr>
              <w:t xml:space="preserve"> </w:t>
            </w:r>
            <w:r w:rsidR="0ED25A51" w:rsidRPr="00180351">
              <w:rPr>
                <w:sz w:val="22"/>
                <w:szCs w:val="22"/>
              </w:rPr>
              <w:t xml:space="preserve">and/or </w:t>
            </w:r>
            <w:r w:rsidR="00612625" w:rsidRPr="00180351">
              <w:rPr>
                <w:sz w:val="22"/>
                <w:szCs w:val="22"/>
              </w:rPr>
              <w:t>PALM scheme staff</w:t>
            </w:r>
          </w:p>
        </w:tc>
      </w:tr>
      <w:tr w:rsidR="00D81A62" w:rsidRPr="00180351" w14:paraId="046794D3" w14:textId="77777777" w:rsidTr="6DF4269D">
        <w:tc>
          <w:tcPr>
            <w:tcW w:w="3261" w:type="dxa"/>
          </w:tcPr>
          <w:p w14:paraId="5CC97487" w14:textId="28EF4AE9" w:rsidR="00D81A62" w:rsidRPr="00180351" w:rsidRDefault="00D81A62" w:rsidP="00D81A62">
            <w:pPr>
              <w:pStyle w:val="BodyText"/>
              <w:rPr>
                <w:sz w:val="22"/>
                <w:szCs w:val="22"/>
              </w:rPr>
            </w:pPr>
            <w:r w:rsidRPr="00180351">
              <w:rPr>
                <w:sz w:val="22"/>
                <w:szCs w:val="22"/>
              </w:rPr>
              <w:lastRenderedPageBreak/>
              <w:t xml:space="preserve">How is the </w:t>
            </w:r>
            <w:r w:rsidR="006A64C6">
              <w:rPr>
                <w:sz w:val="22"/>
                <w:szCs w:val="22"/>
              </w:rPr>
              <w:t>approved employer</w:t>
            </w:r>
            <w:r w:rsidRPr="00180351">
              <w:rPr>
                <w:sz w:val="22"/>
                <w:szCs w:val="22"/>
              </w:rPr>
              <w:t xml:space="preserve"> notified when an LSU endorses a </w:t>
            </w:r>
            <w:r w:rsidR="006A64C6">
              <w:rPr>
                <w:bCs/>
                <w:color w:val="auto"/>
                <w:sz w:val="22"/>
                <w:szCs w:val="22"/>
              </w:rPr>
              <w:t>recruitment plan</w:t>
            </w:r>
            <w:r w:rsidRPr="00180351">
              <w:rPr>
                <w:sz w:val="22"/>
                <w:szCs w:val="22"/>
              </w:rPr>
              <w:t>?</w:t>
            </w:r>
          </w:p>
        </w:tc>
        <w:tc>
          <w:tcPr>
            <w:tcW w:w="5811" w:type="dxa"/>
          </w:tcPr>
          <w:p w14:paraId="37885668" w14:textId="23781B10" w:rsidR="00D81A62" w:rsidRPr="00180351" w:rsidRDefault="00D81A62" w:rsidP="00D81A62">
            <w:pPr>
              <w:pStyle w:val="BodyText"/>
              <w:rPr>
                <w:sz w:val="22"/>
                <w:szCs w:val="22"/>
              </w:rPr>
            </w:pPr>
            <w:r w:rsidRPr="00180351">
              <w:rPr>
                <w:sz w:val="22"/>
                <w:szCs w:val="22"/>
              </w:rPr>
              <w:t xml:space="preserve">This notification occurs within </w:t>
            </w:r>
            <w:r w:rsidR="00F51EDF">
              <w:rPr>
                <w:sz w:val="22"/>
                <w:szCs w:val="22"/>
              </w:rPr>
              <w:t>AE portal</w:t>
            </w:r>
            <w:r w:rsidRPr="00180351">
              <w:rPr>
                <w:sz w:val="22"/>
                <w:szCs w:val="22"/>
              </w:rPr>
              <w:t xml:space="preserve"> and via email.</w:t>
            </w:r>
          </w:p>
        </w:tc>
      </w:tr>
    </w:tbl>
    <w:p w14:paraId="3386AAEA" w14:textId="6346A6E4" w:rsidR="00D1595E" w:rsidRPr="00FA6DBA" w:rsidRDefault="3176771B" w:rsidP="6DF4269D">
      <w:pPr>
        <w:pStyle w:val="Heading2"/>
        <w:rPr>
          <w:rFonts w:ascii="Calibri" w:eastAsiaTheme="minorEastAsia" w:hAnsi="Calibri" w:cs="Calibri"/>
        </w:rPr>
      </w:pPr>
      <w:r w:rsidRPr="00FA6DBA">
        <w:rPr>
          <w:rFonts w:ascii="Calibri" w:hAnsi="Calibri" w:cs="Calibri"/>
        </w:rPr>
        <w:t>Placement groups</w:t>
      </w:r>
    </w:p>
    <w:tbl>
      <w:tblPr>
        <w:tblStyle w:val="PALMTable"/>
        <w:tblW w:w="0" w:type="auto"/>
        <w:tblLook w:val="04A0" w:firstRow="1" w:lastRow="0" w:firstColumn="1" w:lastColumn="0" w:noHBand="0" w:noVBand="1"/>
      </w:tblPr>
      <w:tblGrid>
        <w:gridCol w:w="3544"/>
        <w:gridCol w:w="5528"/>
      </w:tblGrid>
      <w:tr w:rsidR="6DF4269D" w:rsidRPr="00FA6DBA" w14:paraId="56FACC20" w14:textId="77777777" w:rsidTr="6DF4269D">
        <w:trPr>
          <w:cnfStyle w:val="100000000000" w:firstRow="1" w:lastRow="0" w:firstColumn="0" w:lastColumn="0" w:oddVBand="0" w:evenVBand="0" w:oddHBand="0" w:evenHBand="0" w:firstRowFirstColumn="0" w:firstRowLastColumn="0" w:lastRowFirstColumn="0" w:lastRowLastColumn="0"/>
          <w:trHeight w:val="300"/>
        </w:trPr>
        <w:tc>
          <w:tcPr>
            <w:tcW w:w="3544" w:type="dxa"/>
          </w:tcPr>
          <w:p w14:paraId="214E6EF7" w14:textId="77777777" w:rsidR="6DF4269D" w:rsidRPr="00180351" w:rsidRDefault="6DF4269D" w:rsidP="6DF4269D">
            <w:pPr>
              <w:pStyle w:val="BodyText"/>
              <w:rPr>
                <w:sz w:val="22"/>
                <w:szCs w:val="22"/>
              </w:rPr>
            </w:pPr>
            <w:r w:rsidRPr="00180351">
              <w:rPr>
                <w:rStyle w:val="Strong"/>
                <w:sz w:val="22"/>
                <w:szCs w:val="22"/>
              </w:rPr>
              <w:t>Question</w:t>
            </w:r>
          </w:p>
        </w:tc>
        <w:tc>
          <w:tcPr>
            <w:tcW w:w="5528" w:type="dxa"/>
          </w:tcPr>
          <w:p w14:paraId="159C0AC9" w14:textId="77777777" w:rsidR="6DF4269D" w:rsidRPr="00180351" w:rsidRDefault="6DF4269D" w:rsidP="6DF4269D">
            <w:pPr>
              <w:pStyle w:val="BodyText"/>
              <w:rPr>
                <w:sz w:val="22"/>
                <w:szCs w:val="22"/>
              </w:rPr>
            </w:pPr>
            <w:r w:rsidRPr="00180351">
              <w:rPr>
                <w:rStyle w:val="Strong"/>
                <w:sz w:val="22"/>
                <w:szCs w:val="22"/>
              </w:rPr>
              <w:t>Answer</w:t>
            </w:r>
          </w:p>
        </w:tc>
      </w:tr>
      <w:tr w:rsidR="6DF4269D" w:rsidRPr="00FA6DBA" w14:paraId="5FBAD6A8" w14:textId="77777777" w:rsidTr="6DF4269D">
        <w:trPr>
          <w:trHeight w:val="300"/>
        </w:trPr>
        <w:tc>
          <w:tcPr>
            <w:tcW w:w="3544" w:type="dxa"/>
          </w:tcPr>
          <w:p w14:paraId="63F9F3B3" w14:textId="7D4642C6" w:rsidR="6DF4269D" w:rsidRPr="00180351" w:rsidRDefault="6DF4269D" w:rsidP="6DF4269D">
            <w:pPr>
              <w:pStyle w:val="BodyText"/>
              <w:rPr>
                <w:sz w:val="22"/>
                <w:szCs w:val="22"/>
              </w:rPr>
            </w:pPr>
            <w:r w:rsidRPr="00180351">
              <w:rPr>
                <w:sz w:val="22"/>
                <w:szCs w:val="22"/>
              </w:rPr>
              <w:t xml:space="preserve">What is a Placement group? </w:t>
            </w:r>
          </w:p>
        </w:tc>
        <w:tc>
          <w:tcPr>
            <w:tcW w:w="5528" w:type="dxa"/>
          </w:tcPr>
          <w:p w14:paraId="174A0D95" w14:textId="133A9592" w:rsidR="6DF4269D" w:rsidRPr="00180351" w:rsidRDefault="6DF4269D" w:rsidP="6DF4269D">
            <w:pPr>
              <w:pStyle w:val="BodyText"/>
              <w:rPr>
                <w:sz w:val="22"/>
                <w:szCs w:val="22"/>
              </w:rPr>
            </w:pPr>
            <w:r w:rsidRPr="00180351">
              <w:rPr>
                <w:sz w:val="22"/>
                <w:szCs w:val="22"/>
              </w:rPr>
              <w:t xml:space="preserve">Placement groups are the foundation of a </w:t>
            </w:r>
            <w:r w:rsidR="006A64C6">
              <w:rPr>
                <w:bCs/>
                <w:color w:val="auto"/>
                <w:sz w:val="22"/>
                <w:szCs w:val="22"/>
              </w:rPr>
              <w:t>recruitment plan</w:t>
            </w:r>
            <w:r w:rsidRPr="00180351">
              <w:rPr>
                <w:sz w:val="22"/>
                <w:szCs w:val="22"/>
              </w:rPr>
              <w:t xml:space="preserve"> but differ from </w:t>
            </w:r>
            <w:r w:rsidR="00D67600" w:rsidRPr="00180351">
              <w:rPr>
                <w:sz w:val="22"/>
                <w:szCs w:val="22"/>
              </w:rPr>
              <w:t>previous</w:t>
            </w:r>
            <w:r w:rsidRPr="00180351">
              <w:rPr>
                <w:sz w:val="22"/>
                <w:szCs w:val="22"/>
              </w:rPr>
              <w:t xml:space="preserve"> SWP recruitment processes in that </w:t>
            </w:r>
            <w:r w:rsidR="006A64C6">
              <w:rPr>
                <w:sz w:val="22"/>
                <w:szCs w:val="22"/>
              </w:rPr>
              <w:t>approved employer</w:t>
            </w:r>
            <w:r w:rsidRPr="00180351">
              <w:rPr>
                <w:sz w:val="22"/>
                <w:szCs w:val="22"/>
              </w:rPr>
              <w:t>s must specify the accommodation, host/site, role/LMT, pay and deduction information for each Placement group. Workers must then be specifically assigned to the Placement groups they will work in whil</w:t>
            </w:r>
            <w:r w:rsidR="00D405D1" w:rsidRPr="00180351">
              <w:rPr>
                <w:sz w:val="22"/>
                <w:szCs w:val="22"/>
              </w:rPr>
              <w:t>e</w:t>
            </w:r>
            <w:r w:rsidRPr="00180351">
              <w:rPr>
                <w:sz w:val="22"/>
                <w:szCs w:val="22"/>
              </w:rPr>
              <w:t xml:space="preserve"> in Australia. This provides clear data on where workers are living or working in Australia. </w:t>
            </w:r>
            <w:r w:rsidR="00B60528" w:rsidRPr="00180351">
              <w:rPr>
                <w:sz w:val="22"/>
                <w:szCs w:val="22"/>
              </w:rPr>
              <w:t>Proposed f</w:t>
            </w:r>
            <w:r w:rsidRPr="00180351">
              <w:rPr>
                <w:sz w:val="22"/>
                <w:szCs w:val="22"/>
              </w:rPr>
              <w:t xml:space="preserve">uture updates </w:t>
            </w:r>
            <w:r w:rsidR="00643172" w:rsidRPr="00180351">
              <w:rPr>
                <w:sz w:val="22"/>
                <w:szCs w:val="22"/>
              </w:rPr>
              <w:t xml:space="preserve">are </w:t>
            </w:r>
            <w:r w:rsidR="00B60528" w:rsidRPr="00180351">
              <w:rPr>
                <w:sz w:val="22"/>
                <w:szCs w:val="22"/>
              </w:rPr>
              <w:t>intend</w:t>
            </w:r>
            <w:r w:rsidR="00643172" w:rsidRPr="00180351">
              <w:rPr>
                <w:sz w:val="22"/>
                <w:szCs w:val="22"/>
              </w:rPr>
              <w:t>ed</w:t>
            </w:r>
            <w:r w:rsidR="00B60528" w:rsidRPr="00180351">
              <w:rPr>
                <w:sz w:val="22"/>
                <w:szCs w:val="22"/>
              </w:rPr>
              <w:t xml:space="preserve"> to</w:t>
            </w:r>
            <w:r w:rsidRPr="00180351">
              <w:rPr>
                <w:sz w:val="22"/>
                <w:szCs w:val="22"/>
              </w:rPr>
              <w:t xml:space="preserve"> enhance Accommodation features which will include multiple Accommodations per Placement group.</w:t>
            </w:r>
          </w:p>
        </w:tc>
      </w:tr>
      <w:tr w:rsidR="6DF4269D" w:rsidRPr="00FA6DBA" w14:paraId="47710A0F" w14:textId="77777777" w:rsidTr="6DF4269D">
        <w:trPr>
          <w:trHeight w:val="300"/>
        </w:trPr>
        <w:tc>
          <w:tcPr>
            <w:tcW w:w="3544" w:type="dxa"/>
          </w:tcPr>
          <w:p w14:paraId="53575512" w14:textId="77777777" w:rsidR="6DF4269D" w:rsidRPr="00180351" w:rsidRDefault="6DF4269D" w:rsidP="6DF4269D">
            <w:pPr>
              <w:pStyle w:val="BodyText"/>
              <w:rPr>
                <w:sz w:val="22"/>
                <w:szCs w:val="22"/>
              </w:rPr>
            </w:pPr>
          </w:p>
          <w:p w14:paraId="48EBF2FA" w14:textId="0037C89D" w:rsidR="6DF4269D" w:rsidRPr="00180351" w:rsidRDefault="6DF4269D" w:rsidP="6DF4269D">
            <w:pPr>
              <w:pStyle w:val="BodyText"/>
              <w:rPr>
                <w:sz w:val="22"/>
                <w:szCs w:val="22"/>
              </w:rPr>
            </w:pPr>
            <w:r w:rsidRPr="00180351">
              <w:rPr>
                <w:sz w:val="22"/>
                <w:szCs w:val="22"/>
              </w:rPr>
              <w:t>What happens if changes to the Placement group are needed after approval?</w:t>
            </w:r>
          </w:p>
        </w:tc>
        <w:tc>
          <w:tcPr>
            <w:tcW w:w="5528" w:type="dxa"/>
          </w:tcPr>
          <w:p w14:paraId="3868017A" w14:textId="1E3AC886" w:rsidR="6DF4269D" w:rsidRPr="00180351" w:rsidRDefault="6DF4269D" w:rsidP="6DF4269D">
            <w:pPr>
              <w:pStyle w:val="BodyText"/>
              <w:rPr>
                <w:sz w:val="22"/>
                <w:szCs w:val="22"/>
              </w:rPr>
            </w:pPr>
            <w:r w:rsidRPr="00180351">
              <w:rPr>
                <w:sz w:val="22"/>
                <w:szCs w:val="22"/>
              </w:rPr>
              <w:t xml:space="preserve">Changes can be made to a </w:t>
            </w:r>
            <w:r w:rsidR="006A64C6">
              <w:rPr>
                <w:bCs/>
                <w:color w:val="auto"/>
                <w:sz w:val="22"/>
                <w:szCs w:val="22"/>
              </w:rPr>
              <w:t>recruitment plan</w:t>
            </w:r>
            <w:r w:rsidR="000363A1" w:rsidRPr="00180351">
              <w:rPr>
                <w:bCs/>
                <w:color w:val="auto"/>
                <w:sz w:val="22"/>
                <w:szCs w:val="22"/>
              </w:rPr>
              <w:t>’s</w:t>
            </w:r>
            <w:r w:rsidRPr="00180351">
              <w:rPr>
                <w:sz w:val="22"/>
                <w:szCs w:val="22"/>
              </w:rPr>
              <w:t xml:space="preserve"> Placement group. </w:t>
            </w:r>
            <w:r w:rsidR="00885DEB" w:rsidRPr="00180351">
              <w:rPr>
                <w:sz w:val="22"/>
                <w:szCs w:val="22"/>
              </w:rPr>
              <w:t xml:space="preserve">The </w:t>
            </w:r>
            <w:r w:rsidR="00F51EDF">
              <w:rPr>
                <w:sz w:val="22"/>
                <w:szCs w:val="22"/>
              </w:rPr>
              <w:t>AE portal</w:t>
            </w:r>
            <w:r w:rsidR="00885DEB" w:rsidRPr="00180351">
              <w:rPr>
                <w:sz w:val="22"/>
                <w:szCs w:val="22"/>
              </w:rPr>
              <w:t xml:space="preserve"> </w:t>
            </w:r>
            <w:r w:rsidRPr="00180351">
              <w:rPr>
                <w:sz w:val="22"/>
                <w:szCs w:val="22"/>
              </w:rPr>
              <w:t xml:space="preserve">will re-generate placement schedules so they can also be provided to the worker. </w:t>
            </w:r>
          </w:p>
        </w:tc>
      </w:tr>
      <w:tr w:rsidR="6DF4269D" w:rsidRPr="00FA6DBA" w14:paraId="210A801E" w14:textId="77777777" w:rsidTr="6DF4269D">
        <w:trPr>
          <w:trHeight w:val="300"/>
        </w:trPr>
        <w:tc>
          <w:tcPr>
            <w:tcW w:w="3544" w:type="dxa"/>
          </w:tcPr>
          <w:p w14:paraId="5A6155AE" w14:textId="2D3A3ED1" w:rsidR="6DF4269D" w:rsidRPr="00180351" w:rsidRDefault="6DF4269D" w:rsidP="6DF4269D">
            <w:pPr>
              <w:pStyle w:val="BodyText"/>
              <w:rPr>
                <w:sz w:val="22"/>
                <w:szCs w:val="22"/>
              </w:rPr>
            </w:pPr>
            <w:r w:rsidRPr="00180351">
              <w:rPr>
                <w:sz w:val="22"/>
                <w:szCs w:val="22"/>
              </w:rPr>
              <w:t>Do individual houses with no employment differences require separate Placement groups?</w:t>
            </w:r>
          </w:p>
        </w:tc>
        <w:tc>
          <w:tcPr>
            <w:tcW w:w="5528" w:type="dxa"/>
          </w:tcPr>
          <w:p w14:paraId="60CC8673" w14:textId="4A8DD094" w:rsidR="6DF4269D" w:rsidRPr="00180351" w:rsidRDefault="6DF4269D" w:rsidP="6DF4269D">
            <w:pPr>
              <w:pStyle w:val="BodyText"/>
              <w:rPr>
                <w:sz w:val="22"/>
                <w:szCs w:val="22"/>
              </w:rPr>
            </w:pPr>
            <w:r w:rsidRPr="00180351">
              <w:rPr>
                <w:sz w:val="22"/>
                <w:szCs w:val="22"/>
              </w:rPr>
              <w:t xml:space="preserve">Yes, we require different Placement groups for workers in individual houses. This is consistent with the PALM scheme requirement that workers in each accommodation are from the same Placement group. </w:t>
            </w:r>
          </w:p>
        </w:tc>
      </w:tr>
      <w:tr w:rsidR="6DF4269D" w:rsidRPr="00FA6DBA" w14:paraId="7266D156" w14:textId="77777777" w:rsidTr="6DF4269D">
        <w:trPr>
          <w:trHeight w:val="300"/>
        </w:trPr>
        <w:tc>
          <w:tcPr>
            <w:tcW w:w="3544" w:type="dxa"/>
          </w:tcPr>
          <w:p w14:paraId="5D8191E1" w14:textId="00CE63E0" w:rsidR="6DF4269D" w:rsidRPr="00180351" w:rsidRDefault="6DF4269D" w:rsidP="6DF4269D">
            <w:pPr>
              <w:pStyle w:val="BodyText"/>
              <w:rPr>
                <w:sz w:val="22"/>
                <w:szCs w:val="22"/>
              </w:rPr>
            </w:pPr>
            <w:r w:rsidRPr="00180351">
              <w:rPr>
                <w:sz w:val="22"/>
                <w:szCs w:val="22"/>
              </w:rPr>
              <w:t>What role must I specify for my workers?</w:t>
            </w:r>
          </w:p>
        </w:tc>
        <w:tc>
          <w:tcPr>
            <w:tcW w:w="5528" w:type="dxa"/>
          </w:tcPr>
          <w:p w14:paraId="7B9E2635" w14:textId="5156D396" w:rsidR="6DF4269D" w:rsidRPr="00180351" w:rsidRDefault="6DF4269D" w:rsidP="6DF4269D">
            <w:pPr>
              <w:pStyle w:val="BodyText"/>
              <w:rPr>
                <w:sz w:val="22"/>
                <w:szCs w:val="22"/>
              </w:rPr>
            </w:pPr>
            <w:r w:rsidRPr="00180351">
              <w:rPr>
                <w:sz w:val="22"/>
                <w:szCs w:val="22"/>
              </w:rPr>
              <w:t xml:space="preserve">Every role must be consistent with the roles outlined in the </w:t>
            </w:r>
            <w:r w:rsidRPr="00180351">
              <w:rPr>
                <w:i/>
                <w:iCs/>
                <w:sz w:val="22"/>
                <w:szCs w:val="22"/>
              </w:rPr>
              <w:t xml:space="preserve">Fair Work Instrument </w:t>
            </w:r>
            <w:r w:rsidRPr="00180351">
              <w:rPr>
                <w:sz w:val="22"/>
                <w:szCs w:val="22"/>
              </w:rPr>
              <w:t xml:space="preserve">you will pay your workers. You must specify a role that accurately represents the work and position title of the worker and matches </w:t>
            </w:r>
            <w:r w:rsidR="006A64C6">
              <w:rPr>
                <w:sz w:val="22"/>
                <w:szCs w:val="22"/>
              </w:rPr>
              <w:t>labour market test</w:t>
            </w:r>
            <w:r w:rsidRPr="00180351">
              <w:rPr>
                <w:sz w:val="22"/>
                <w:szCs w:val="22"/>
              </w:rPr>
              <w:t>ing</w:t>
            </w:r>
            <w:r w:rsidRPr="00180351">
              <w:rPr>
                <w:rStyle w:val="CommentReference"/>
                <w:color w:val="auto"/>
                <w:sz w:val="22"/>
                <w:szCs w:val="22"/>
              </w:rPr>
              <w:t xml:space="preserve"> </w:t>
            </w:r>
          </w:p>
        </w:tc>
      </w:tr>
      <w:tr w:rsidR="6DF4269D" w:rsidRPr="00FA6DBA" w14:paraId="619467EF" w14:textId="77777777" w:rsidTr="6DF4269D">
        <w:trPr>
          <w:trHeight w:val="300"/>
        </w:trPr>
        <w:tc>
          <w:tcPr>
            <w:tcW w:w="3544" w:type="dxa"/>
          </w:tcPr>
          <w:p w14:paraId="4057F18B" w14:textId="7A163DD2" w:rsidR="6DF4269D" w:rsidRPr="00180351" w:rsidRDefault="6DF4269D" w:rsidP="6DF4269D">
            <w:pPr>
              <w:pStyle w:val="BodyText"/>
              <w:rPr>
                <w:sz w:val="22"/>
                <w:szCs w:val="22"/>
              </w:rPr>
            </w:pPr>
            <w:r w:rsidRPr="00180351">
              <w:rPr>
                <w:sz w:val="22"/>
                <w:szCs w:val="22"/>
              </w:rPr>
              <w:t>Can I add more than one Worker Support Contact?</w:t>
            </w:r>
          </w:p>
        </w:tc>
        <w:tc>
          <w:tcPr>
            <w:tcW w:w="5528" w:type="dxa"/>
          </w:tcPr>
          <w:p w14:paraId="46EF2E4B" w14:textId="2959F30A" w:rsidR="6DF4269D" w:rsidRPr="00180351" w:rsidRDefault="6DF4269D" w:rsidP="6DF4269D">
            <w:pPr>
              <w:pStyle w:val="BodyText"/>
              <w:rPr>
                <w:sz w:val="22"/>
                <w:szCs w:val="22"/>
              </w:rPr>
            </w:pPr>
            <w:r w:rsidRPr="00180351">
              <w:rPr>
                <w:sz w:val="22"/>
                <w:szCs w:val="22"/>
              </w:rPr>
              <w:t xml:space="preserve">No, only one can be listed for each Placement group. </w:t>
            </w:r>
          </w:p>
        </w:tc>
      </w:tr>
      <w:tr w:rsidR="6DF4269D" w:rsidRPr="00FA6DBA" w14:paraId="6E13EB75" w14:textId="77777777" w:rsidTr="6DF4269D">
        <w:trPr>
          <w:trHeight w:val="300"/>
        </w:trPr>
        <w:tc>
          <w:tcPr>
            <w:tcW w:w="3544" w:type="dxa"/>
          </w:tcPr>
          <w:p w14:paraId="3EA6C278" w14:textId="156F7D2F" w:rsidR="6DF4269D" w:rsidRPr="00180351" w:rsidRDefault="6DF4269D" w:rsidP="6DF4269D">
            <w:pPr>
              <w:pStyle w:val="BodyText"/>
              <w:rPr>
                <w:sz w:val="22"/>
                <w:szCs w:val="22"/>
              </w:rPr>
            </w:pPr>
            <w:r w:rsidRPr="00180351">
              <w:rPr>
                <w:sz w:val="22"/>
                <w:szCs w:val="22"/>
              </w:rPr>
              <w:t>Can I check if my Worker Support Person is within 200km?</w:t>
            </w:r>
          </w:p>
        </w:tc>
        <w:tc>
          <w:tcPr>
            <w:tcW w:w="5528" w:type="dxa"/>
          </w:tcPr>
          <w:p w14:paraId="59A954EF" w14:textId="1DF97257" w:rsidR="6DF4269D" w:rsidRPr="00180351" w:rsidRDefault="6DF4269D" w:rsidP="6DF4269D">
            <w:pPr>
              <w:pStyle w:val="BodyText"/>
              <w:rPr>
                <w:sz w:val="22"/>
                <w:szCs w:val="22"/>
              </w:rPr>
            </w:pPr>
            <w:r w:rsidRPr="00180351">
              <w:rPr>
                <w:sz w:val="22"/>
                <w:szCs w:val="22"/>
              </w:rPr>
              <w:t>No</w:t>
            </w:r>
            <w:r w:rsidR="009B68CA" w:rsidRPr="00180351">
              <w:rPr>
                <w:sz w:val="22"/>
                <w:szCs w:val="22"/>
              </w:rPr>
              <w:t xml:space="preserve">, not </w:t>
            </w:r>
            <w:proofErr w:type="gramStart"/>
            <w:r w:rsidR="009B68CA" w:rsidRPr="00180351">
              <w:rPr>
                <w:sz w:val="22"/>
                <w:szCs w:val="22"/>
              </w:rPr>
              <w:t>at this time</w:t>
            </w:r>
            <w:proofErr w:type="gramEnd"/>
            <w:r w:rsidR="00833949" w:rsidRPr="00180351">
              <w:rPr>
                <w:sz w:val="22"/>
                <w:szCs w:val="22"/>
              </w:rPr>
              <w:t xml:space="preserve">. </w:t>
            </w:r>
          </w:p>
        </w:tc>
      </w:tr>
      <w:tr w:rsidR="6DF4269D" w:rsidRPr="00FA6DBA" w14:paraId="4BF1DA8B" w14:textId="77777777" w:rsidTr="6DF4269D">
        <w:trPr>
          <w:trHeight w:val="300"/>
        </w:trPr>
        <w:tc>
          <w:tcPr>
            <w:tcW w:w="3544" w:type="dxa"/>
          </w:tcPr>
          <w:p w14:paraId="5DCEC0BE" w14:textId="2D2FC391" w:rsidR="6DF4269D" w:rsidRPr="00180351" w:rsidRDefault="6DF4269D" w:rsidP="6DF4269D">
            <w:pPr>
              <w:pStyle w:val="BodyText"/>
              <w:rPr>
                <w:sz w:val="22"/>
                <w:szCs w:val="22"/>
              </w:rPr>
            </w:pPr>
            <w:r w:rsidRPr="00180351">
              <w:rPr>
                <w:sz w:val="22"/>
                <w:szCs w:val="22"/>
              </w:rPr>
              <w:t xml:space="preserve">Do I need to create a second Placement group if I have workers arriving to the same host site, under </w:t>
            </w:r>
            <w:r w:rsidRPr="00180351">
              <w:rPr>
                <w:sz w:val="22"/>
                <w:szCs w:val="22"/>
              </w:rPr>
              <w:lastRenderedPageBreak/>
              <w:t xml:space="preserve">the same </w:t>
            </w:r>
            <w:r w:rsidR="006A64C6">
              <w:rPr>
                <w:bCs/>
                <w:color w:val="auto"/>
                <w:sz w:val="22"/>
                <w:szCs w:val="22"/>
              </w:rPr>
              <w:t>recruitment plan</w:t>
            </w:r>
            <w:r w:rsidRPr="00180351">
              <w:rPr>
                <w:sz w:val="22"/>
                <w:szCs w:val="22"/>
              </w:rPr>
              <w:t>, but with different arrival dates?</w:t>
            </w:r>
          </w:p>
        </w:tc>
        <w:tc>
          <w:tcPr>
            <w:tcW w:w="5528" w:type="dxa"/>
          </w:tcPr>
          <w:p w14:paraId="0FC1D1B4" w14:textId="39E0C93C" w:rsidR="6DF4269D" w:rsidRPr="00180351" w:rsidRDefault="6DF4269D" w:rsidP="6DF4269D">
            <w:pPr>
              <w:pStyle w:val="BodyText"/>
              <w:rPr>
                <w:sz w:val="22"/>
                <w:szCs w:val="22"/>
              </w:rPr>
            </w:pPr>
            <w:r w:rsidRPr="00180351">
              <w:rPr>
                <w:sz w:val="22"/>
                <w:szCs w:val="22"/>
              </w:rPr>
              <w:lastRenderedPageBreak/>
              <w:t xml:space="preserve">There are some start date variations that are accommodated by the PALM scheme Guidelines without reporting required. However, if the different arrival dates fall in a different period, then the Guidelines require it to </w:t>
            </w:r>
            <w:r w:rsidRPr="00180351">
              <w:rPr>
                <w:sz w:val="22"/>
                <w:szCs w:val="22"/>
              </w:rPr>
              <w:lastRenderedPageBreak/>
              <w:t xml:space="preserve">be reported, and a new Placement group or varying a Placement group may be required. </w:t>
            </w:r>
          </w:p>
        </w:tc>
      </w:tr>
      <w:tr w:rsidR="6DF4269D" w:rsidRPr="00FA6DBA" w14:paraId="03EF3904" w14:textId="77777777" w:rsidTr="6DF4269D">
        <w:trPr>
          <w:trHeight w:val="300"/>
        </w:trPr>
        <w:tc>
          <w:tcPr>
            <w:tcW w:w="3544" w:type="dxa"/>
          </w:tcPr>
          <w:p w14:paraId="53505A62" w14:textId="1647FB35" w:rsidR="6DF4269D" w:rsidRPr="00180351" w:rsidRDefault="6DF4269D" w:rsidP="6DF4269D">
            <w:pPr>
              <w:pStyle w:val="BodyText"/>
              <w:rPr>
                <w:sz w:val="22"/>
                <w:szCs w:val="22"/>
              </w:rPr>
            </w:pPr>
            <w:r w:rsidRPr="00180351">
              <w:rPr>
                <w:sz w:val="22"/>
                <w:szCs w:val="22"/>
              </w:rPr>
              <w:lastRenderedPageBreak/>
              <w:t xml:space="preserve">Where do employers put transport information in the </w:t>
            </w:r>
            <w:r w:rsidR="00F51EDF">
              <w:rPr>
                <w:sz w:val="22"/>
                <w:szCs w:val="22"/>
              </w:rPr>
              <w:t>AE portal</w:t>
            </w:r>
            <w:r w:rsidRPr="00180351">
              <w:rPr>
                <w:sz w:val="22"/>
                <w:szCs w:val="22"/>
              </w:rPr>
              <w:t>?</w:t>
            </w:r>
          </w:p>
        </w:tc>
        <w:tc>
          <w:tcPr>
            <w:tcW w:w="5528" w:type="dxa"/>
          </w:tcPr>
          <w:p w14:paraId="26A3A4CC" w14:textId="51DD871C" w:rsidR="6DF4269D" w:rsidRPr="00180351" w:rsidRDefault="006A64C6" w:rsidP="6DF4269D">
            <w:pPr>
              <w:pStyle w:val="BodyText"/>
              <w:rPr>
                <w:sz w:val="22"/>
                <w:szCs w:val="22"/>
              </w:rPr>
            </w:pPr>
            <w:r>
              <w:rPr>
                <w:sz w:val="22"/>
                <w:szCs w:val="22"/>
              </w:rPr>
              <w:t>Approved employer</w:t>
            </w:r>
            <w:r w:rsidR="6DF4269D" w:rsidRPr="00180351">
              <w:rPr>
                <w:sz w:val="22"/>
                <w:szCs w:val="22"/>
              </w:rPr>
              <w:t xml:space="preserve">s enter the Transport plans within each Placement group of a </w:t>
            </w:r>
            <w:r>
              <w:rPr>
                <w:bCs/>
                <w:color w:val="auto"/>
                <w:sz w:val="22"/>
                <w:szCs w:val="22"/>
              </w:rPr>
              <w:t>recruitment plan</w:t>
            </w:r>
            <w:r w:rsidR="6DF4269D" w:rsidRPr="00180351">
              <w:rPr>
                <w:sz w:val="22"/>
                <w:szCs w:val="22"/>
              </w:rPr>
              <w:t>.</w:t>
            </w:r>
          </w:p>
        </w:tc>
      </w:tr>
    </w:tbl>
    <w:p w14:paraId="4D64C827" w14:textId="31D52FE0" w:rsidR="00D1595E" w:rsidRPr="00FA6DBA" w:rsidRDefault="00D1595E" w:rsidP="005B21D3">
      <w:pPr>
        <w:pStyle w:val="Heading2"/>
        <w:spacing w:before="480"/>
        <w:rPr>
          <w:rFonts w:ascii="Calibri" w:hAnsi="Calibri" w:cs="Calibri"/>
        </w:rPr>
      </w:pPr>
      <w:r w:rsidRPr="00FA6DBA">
        <w:rPr>
          <w:rFonts w:ascii="Calibri" w:hAnsi="Calibri" w:cs="Calibri"/>
        </w:rPr>
        <w:t xml:space="preserve">Accommodation </w:t>
      </w:r>
      <w:r w:rsidR="00833949">
        <w:rPr>
          <w:rFonts w:ascii="Calibri" w:hAnsi="Calibri" w:cs="Calibri"/>
        </w:rPr>
        <w:t>p</w:t>
      </w:r>
      <w:r w:rsidRPr="00FA6DBA">
        <w:rPr>
          <w:rFonts w:ascii="Calibri" w:hAnsi="Calibri" w:cs="Calibri"/>
        </w:rPr>
        <w:t xml:space="preserve">ortal </w:t>
      </w:r>
      <w:r w:rsidR="00833949">
        <w:rPr>
          <w:rFonts w:ascii="Calibri" w:hAnsi="Calibri" w:cs="Calibri"/>
        </w:rPr>
        <w:t>f</w:t>
      </w:r>
      <w:r w:rsidRPr="00FA6DBA">
        <w:rPr>
          <w:rFonts w:ascii="Calibri" w:hAnsi="Calibri" w:cs="Calibri"/>
        </w:rPr>
        <w:t>eature</w:t>
      </w:r>
    </w:p>
    <w:tbl>
      <w:tblPr>
        <w:tblStyle w:val="PALMTable"/>
        <w:tblW w:w="0" w:type="auto"/>
        <w:tblLook w:val="04A0" w:firstRow="1" w:lastRow="0" w:firstColumn="1" w:lastColumn="0" w:noHBand="0" w:noVBand="1"/>
      </w:tblPr>
      <w:tblGrid>
        <w:gridCol w:w="3261"/>
        <w:gridCol w:w="5811"/>
      </w:tblGrid>
      <w:tr w:rsidR="00D1595E" w:rsidRPr="00180351" w14:paraId="20D44770" w14:textId="77777777" w:rsidTr="00D61375">
        <w:trPr>
          <w:cnfStyle w:val="100000000000" w:firstRow="1" w:lastRow="0" w:firstColumn="0" w:lastColumn="0" w:oddVBand="0" w:evenVBand="0" w:oddHBand="0" w:evenHBand="0" w:firstRowFirstColumn="0" w:firstRowLastColumn="0" w:lastRowFirstColumn="0" w:lastRowLastColumn="0"/>
        </w:trPr>
        <w:tc>
          <w:tcPr>
            <w:tcW w:w="3261" w:type="dxa"/>
            <w:hideMark/>
          </w:tcPr>
          <w:p w14:paraId="2E5F4B9F" w14:textId="77777777" w:rsidR="00D1595E" w:rsidRPr="00180351" w:rsidRDefault="00D1595E" w:rsidP="00CA03A6">
            <w:pPr>
              <w:pStyle w:val="BodyText"/>
              <w:rPr>
                <w:sz w:val="22"/>
                <w:szCs w:val="22"/>
              </w:rPr>
            </w:pPr>
            <w:r w:rsidRPr="00180351">
              <w:rPr>
                <w:rStyle w:val="Strong"/>
                <w:sz w:val="22"/>
                <w:szCs w:val="22"/>
              </w:rPr>
              <w:t>Question</w:t>
            </w:r>
          </w:p>
        </w:tc>
        <w:tc>
          <w:tcPr>
            <w:tcW w:w="5811" w:type="dxa"/>
            <w:hideMark/>
          </w:tcPr>
          <w:p w14:paraId="18E4E93B" w14:textId="77777777" w:rsidR="00D1595E" w:rsidRPr="00180351" w:rsidRDefault="00D1595E" w:rsidP="00CA03A6">
            <w:pPr>
              <w:pStyle w:val="BodyText"/>
              <w:rPr>
                <w:sz w:val="22"/>
                <w:szCs w:val="22"/>
              </w:rPr>
            </w:pPr>
            <w:r w:rsidRPr="00180351">
              <w:rPr>
                <w:rStyle w:val="Strong"/>
                <w:sz w:val="22"/>
                <w:szCs w:val="22"/>
              </w:rPr>
              <w:t>Answer</w:t>
            </w:r>
          </w:p>
        </w:tc>
      </w:tr>
      <w:tr w:rsidR="00B81970" w:rsidRPr="00180351" w14:paraId="34B8E6D9" w14:textId="77777777" w:rsidTr="00D61375">
        <w:tc>
          <w:tcPr>
            <w:tcW w:w="3261" w:type="dxa"/>
          </w:tcPr>
          <w:p w14:paraId="56AAB016" w14:textId="02FCDAE7" w:rsidR="00B81970" w:rsidRPr="00180351" w:rsidRDefault="002F38D4" w:rsidP="00CA03A6">
            <w:pPr>
              <w:pStyle w:val="BodyText"/>
              <w:rPr>
                <w:sz w:val="22"/>
                <w:szCs w:val="22"/>
              </w:rPr>
            </w:pPr>
            <w:r w:rsidRPr="00180351">
              <w:rPr>
                <w:sz w:val="22"/>
                <w:szCs w:val="22"/>
              </w:rPr>
              <w:t>What if one of my workers wants their own accommodation?</w:t>
            </w:r>
          </w:p>
        </w:tc>
        <w:tc>
          <w:tcPr>
            <w:tcW w:w="5811" w:type="dxa"/>
          </w:tcPr>
          <w:p w14:paraId="6D3210BC" w14:textId="064B18FE" w:rsidR="00B81970" w:rsidRPr="00180351" w:rsidRDefault="00BD6352" w:rsidP="00CA03A6">
            <w:pPr>
              <w:pStyle w:val="BodyText"/>
              <w:rPr>
                <w:sz w:val="22"/>
                <w:szCs w:val="22"/>
              </w:rPr>
            </w:pPr>
            <w:r w:rsidRPr="00180351">
              <w:rPr>
                <w:sz w:val="22"/>
                <w:szCs w:val="22"/>
              </w:rPr>
              <w:t xml:space="preserve">You will need to create a new </w:t>
            </w:r>
            <w:r w:rsidR="006A64C6">
              <w:rPr>
                <w:sz w:val="22"/>
                <w:szCs w:val="22"/>
              </w:rPr>
              <w:t>accommodation plan</w:t>
            </w:r>
            <w:r w:rsidR="00284D46" w:rsidRPr="00180351">
              <w:rPr>
                <w:sz w:val="22"/>
                <w:szCs w:val="22"/>
              </w:rPr>
              <w:t xml:space="preserve"> within your </w:t>
            </w:r>
            <w:r w:rsidRPr="00180351">
              <w:rPr>
                <w:sz w:val="22"/>
                <w:szCs w:val="22"/>
              </w:rPr>
              <w:t xml:space="preserve">Placement </w:t>
            </w:r>
            <w:r w:rsidR="001D12DB" w:rsidRPr="00180351">
              <w:rPr>
                <w:sz w:val="22"/>
                <w:szCs w:val="22"/>
              </w:rPr>
              <w:t>gr</w:t>
            </w:r>
            <w:r w:rsidRPr="00180351">
              <w:rPr>
                <w:sz w:val="22"/>
                <w:szCs w:val="22"/>
              </w:rPr>
              <w:t>oup</w:t>
            </w:r>
            <w:r w:rsidR="00833949" w:rsidRPr="00180351">
              <w:rPr>
                <w:sz w:val="22"/>
                <w:szCs w:val="22"/>
              </w:rPr>
              <w:t xml:space="preserve">. </w:t>
            </w:r>
          </w:p>
        </w:tc>
      </w:tr>
      <w:tr w:rsidR="000068D7" w:rsidRPr="00180351" w14:paraId="4BF61C48" w14:textId="77777777" w:rsidTr="00D61375">
        <w:tc>
          <w:tcPr>
            <w:tcW w:w="3261" w:type="dxa"/>
          </w:tcPr>
          <w:p w14:paraId="48590B36" w14:textId="301865FC" w:rsidR="000068D7" w:rsidRPr="00180351" w:rsidRDefault="00ED3396" w:rsidP="00CA03A6">
            <w:pPr>
              <w:pStyle w:val="BodyText"/>
              <w:rPr>
                <w:sz w:val="22"/>
                <w:szCs w:val="22"/>
              </w:rPr>
            </w:pPr>
            <w:r w:rsidRPr="00180351">
              <w:rPr>
                <w:sz w:val="22"/>
                <w:szCs w:val="22"/>
              </w:rPr>
              <w:t>What are Accommodation Spaces?</w:t>
            </w:r>
          </w:p>
        </w:tc>
        <w:tc>
          <w:tcPr>
            <w:tcW w:w="5811" w:type="dxa"/>
          </w:tcPr>
          <w:p w14:paraId="1B0FE5F8" w14:textId="50AFF59C" w:rsidR="000068D7" w:rsidRPr="00180351" w:rsidRDefault="00ED3396" w:rsidP="00CA03A6">
            <w:pPr>
              <w:pStyle w:val="BodyText"/>
              <w:rPr>
                <w:sz w:val="22"/>
                <w:szCs w:val="22"/>
              </w:rPr>
            </w:pPr>
            <w:r w:rsidRPr="00180351">
              <w:rPr>
                <w:sz w:val="22"/>
                <w:szCs w:val="22"/>
              </w:rPr>
              <w:t xml:space="preserve">These appear in your </w:t>
            </w:r>
            <w:r w:rsidR="006A64C6">
              <w:rPr>
                <w:sz w:val="22"/>
                <w:szCs w:val="22"/>
              </w:rPr>
              <w:t>accommodation plan</w:t>
            </w:r>
            <w:r w:rsidRPr="00180351">
              <w:rPr>
                <w:sz w:val="22"/>
                <w:szCs w:val="22"/>
              </w:rPr>
              <w:t xml:space="preserve"> and include things like bedrooms, kitchens, bathrooms etc. </w:t>
            </w:r>
            <w:r w:rsidR="00D04EDD" w:rsidRPr="00180351">
              <w:rPr>
                <w:sz w:val="22"/>
                <w:szCs w:val="22"/>
              </w:rPr>
              <w:t xml:space="preserve">You are </w:t>
            </w:r>
            <w:r w:rsidR="00E6368A" w:rsidRPr="00180351">
              <w:rPr>
                <w:sz w:val="22"/>
                <w:szCs w:val="22"/>
              </w:rPr>
              <w:t>require</w:t>
            </w:r>
            <w:r w:rsidR="00D04EDD" w:rsidRPr="00180351">
              <w:rPr>
                <w:sz w:val="22"/>
                <w:szCs w:val="22"/>
              </w:rPr>
              <w:t>d</w:t>
            </w:r>
            <w:r w:rsidR="00E6368A" w:rsidRPr="00180351">
              <w:rPr>
                <w:sz w:val="22"/>
                <w:szCs w:val="22"/>
              </w:rPr>
              <w:t xml:space="preserve"> </w:t>
            </w:r>
            <w:r w:rsidR="00D04EDD" w:rsidRPr="00180351">
              <w:rPr>
                <w:sz w:val="22"/>
                <w:szCs w:val="22"/>
              </w:rPr>
              <w:t>to</w:t>
            </w:r>
            <w:r w:rsidR="00E6368A" w:rsidRPr="00180351">
              <w:rPr>
                <w:sz w:val="22"/>
                <w:szCs w:val="22"/>
              </w:rPr>
              <w:t xml:space="preserve"> </w:t>
            </w:r>
            <w:r w:rsidR="004441AE" w:rsidRPr="00180351">
              <w:rPr>
                <w:sz w:val="22"/>
                <w:szCs w:val="22"/>
              </w:rPr>
              <w:t xml:space="preserve">fill this out and upload images </w:t>
            </w:r>
            <w:r w:rsidR="00284D46" w:rsidRPr="00180351">
              <w:rPr>
                <w:sz w:val="22"/>
                <w:szCs w:val="22"/>
              </w:rPr>
              <w:t>that comply with the PALM scheme Deed and Guidelines</w:t>
            </w:r>
            <w:r w:rsidR="00833949" w:rsidRPr="00180351">
              <w:rPr>
                <w:sz w:val="22"/>
                <w:szCs w:val="22"/>
              </w:rPr>
              <w:t xml:space="preserve">. </w:t>
            </w:r>
          </w:p>
        </w:tc>
      </w:tr>
      <w:tr w:rsidR="00203132" w:rsidRPr="00180351" w14:paraId="601E68A7" w14:textId="77777777" w:rsidTr="00D61375">
        <w:tc>
          <w:tcPr>
            <w:tcW w:w="3261" w:type="dxa"/>
          </w:tcPr>
          <w:p w14:paraId="1DE40717" w14:textId="0C7BB023" w:rsidR="00203132" w:rsidRPr="00180351" w:rsidRDefault="009D2E32" w:rsidP="00CA03A6">
            <w:pPr>
              <w:pStyle w:val="BodyText"/>
              <w:rPr>
                <w:sz w:val="22"/>
                <w:szCs w:val="22"/>
              </w:rPr>
            </w:pPr>
            <w:r w:rsidRPr="00180351">
              <w:rPr>
                <w:sz w:val="22"/>
                <w:szCs w:val="22"/>
              </w:rPr>
              <w:t>C</w:t>
            </w:r>
            <w:r w:rsidR="0059575F" w:rsidRPr="00180351">
              <w:rPr>
                <w:sz w:val="22"/>
                <w:szCs w:val="22"/>
              </w:rPr>
              <w:t xml:space="preserve">an I use an existing </w:t>
            </w:r>
            <w:r w:rsidR="006A64C6">
              <w:rPr>
                <w:sz w:val="22"/>
                <w:szCs w:val="22"/>
              </w:rPr>
              <w:t>accommodation plan</w:t>
            </w:r>
            <w:r w:rsidR="0059575F" w:rsidRPr="00180351">
              <w:rPr>
                <w:sz w:val="22"/>
                <w:szCs w:val="22"/>
              </w:rPr>
              <w:t xml:space="preserve"> </w:t>
            </w:r>
            <w:r w:rsidR="00203132" w:rsidRPr="00180351">
              <w:rPr>
                <w:sz w:val="22"/>
                <w:szCs w:val="22"/>
              </w:rPr>
              <w:t>rather than making a new one?</w:t>
            </w:r>
          </w:p>
        </w:tc>
        <w:tc>
          <w:tcPr>
            <w:tcW w:w="5811" w:type="dxa"/>
          </w:tcPr>
          <w:p w14:paraId="4FF0B361" w14:textId="04BD5E79" w:rsidR="00203132" w:rsidRPr="00180351" w:rsidRDefault="00203132" w:rsidP="00CA03A6">
            <w:pPr>
              <w:pStyle w:val="BodyText"/>
              <w:rPr>
                <w:sz w:val="22"/>
                <w:szCs w:val="22"/>
              </w:rPr>
            </w:pPr>
            <w:r w:rsidRPr="00180351">
              <w:rPr>
                <w:sz w:val="22"/>
                <w:szCs w:val="22"/>
              </w:rPr>
              <w:t xml:space="preserve">Yes. In the </w:t>
            </w:r>
            <w:r w:rsidR="003120D6" w:rsidRPr="00180351">
              <w:rPr>
                <w:sz w:val="22"/>
                <w:szCs w:val="22"/>
              </w:rPr>
              <w:t>‘</w:t>
            </w:r>
            <w:r w:rsidR="006A64C6">
              <w:rPr>
                <w:sz w:val="22"/>
                <w:szCs w:val="22"/>
              </w:rPr>
              <w:t>recruitment plan</w:t>
            </w:r>
            <w:r w:rsidR="003120D6" w:rsidRPr="00180351">
              <w:rPr>
                <w:sz w:val="22"/>
                <w:szCs w:val="22"/>
              </w:rPr>
              <w:t>’</w:t>
            </w:r>
            <w:r w:rsidRPr="00180351">
              <w:rPr>
                <w:sz w:val="22"/>
                <w:szCs w:val="22"/>
              </w:rPr>
              <w:t xml:space="preserve"> section, there is an “Add </w:t>
            </w:r>
            <w:r w:rsidR="006A64C6">
              <w:rPr>
                <w:sz w:val="22"/>
                <w:szCs w:val="22"/>
              </w:rPr>
              <w:t>e</w:t>
            </w:r>
            <w:r w:rsidRPr="00180351">
              <w:rPr>
                <w:sz w:val="22"/>
                <w:szCs w:val="22"/>
              </w:rPr>
              <w:t xml:space="preserve">xisting </w:t>
            </w:r>
            <w:r w:rsidR="006A64C6">
              <w:rPr>
                <w:sz w:val="22"/>
                <w:szCs w:val="22"/>
              </w:rPr>
              <w:t>accommodation plan</w:t>
            </w:r>
            <w:r w:rsidRPr="00180351">
              <w:rPr>
                <w:sz w:val="22"/>
                <w:szCs w:val="22"/>
              </w:rPr>
              <w:t>”</w:t>
            </w:r>
            <w:r w:rsidR="001468B9" w:rsidRPr="00180351">
              <w:rPr>
                <w:sz w:val="22"/>
                <w:szCs w:val="22"/>
              </w:rPr>
              <w:t xml:space="preserve"> button</w:t>
            </w:r>
            <w:r w:rsidRPr="00180351">
              <w:rPr>
                <w:sz w:val="22"/>
                <w:szCs w:val="22"/>
              </w:rPr>
              <w:t xml:space="preserve"> beside the “Create </w:t>
            </w:r>
            <w:r w:rsidR="006A64C6">
              <w:rPr>
                <w:sz w:val="22"/>
                <w:szCs w:val="22"/>
              </w:rPr>
              <w:t>n</w:t>
            </w:r>
            <w:r w:rsidRPr="00180351">
              <w:rPr>
                <w:sz w:val="22"/>
                <w:szCs w:val="22"/>
              </w:rPr>
              <w:t xml:space="preserve">ew </w:t>
            </w:r>
            <w:r w:rsidR="006A64C6">
              <w:rPr>
                <w:sz w:val="22"/>
                <w:szCs w:val="22"/>
              </w:rPr>
              <w:t>a</w:t>
            </w:r>
            <w:r w:rsidRPr="00180351">
              <w:rPr>
                <w:sz w:val="22"/>
                <w:szCs w:val="22"/>
              </w:rPr>
              <w:t xml:space="preserve">ccommodation </w:t>
            </w:r>
            <w:r w:rsidR="006A64C6">
              <w:rPr>
                <w:sz w:val="22"/>
                <w:szCs w:val="22"/>
              </w:rPr>
              <w:t>p</w:t>
            </w:r>
            <w:r w:rsidRPr="00180351">
              <w:rPr>
                <w:sz w:val="22"/>
                <w:szCs w:val="22"/>
              </w:rPr>
              <w:t xml:space="preserve">lan” button. </w:t>
            </w:r>
          </w:p>
        </w:tc>
      </w:tr>
      <w:tr w:rsidR="00110219" w:rsidRPr="00180351" w14:paraId="3EABB305" w14:textId="77777777" w:rsidTr="00D61375">
        <w:tc>
          <w:tcPr>
            <w:tcW w:w="3261" w:type="dxa"/>
          </w:tcPr>
          <w:p w14:paraId="4480B7CB" w14:textId="1A4781FD" w:rsidR="00110219" w:rsidRPr="00180351" w:rsidRDefault="00110219" w:rsidP="00CA03A6">
            <w:pPr>
              <w:pStyle w:val="BodyText"/>
              <w:rPr>
                <w:sz w:val="22"/>
                <w:szCs w:val="22"/>
              </w:rPr>
            </w:pPr>
            <w:r w:rsidRPr="00180351">
              <w:rPr>
                <w:sz w:val="22"/>
                <w:szCs w:val="22"/>
              </w:rPr>
              <w:t xml:space="preserve">Can I </w:t>
            </w:r>
            <w:r w:rsidR="00284D46" w:rsidRPr="00180351">
              <w:rPr>
                <w:sz w:val="22"/>
                <w:szCs w:val="22"/>
              </w:rPr>
              <w:t xml:space="preserve">Change </w:t>
            </w:r>
            <w:r w:rsidRPr="00180351">
              <w:rPr>
                <w:sz w:val="22"/>
                <w:szCs w:val="22"/>
              </w:rPr>
              <w:t xml:space="preserve">an existing approved </w:t>
            </w:r>
            <w:r w:rsidR="006A64C6">
              <w:rPr>
                <w:sz w:val="22"/>
                <w:szCs w:val="22"/>
              </w:rPr>
              <w:t>accommodation plan</w:t>
            </w:r>
            <w:r w:rsidRPr="00180351">
              <w:rPr>
                <w:sz w:val="22"/>
                <w:szCs w:val="22"/>
              </w:rPr>
              <w:t>?</w:t>
            </w:r>
          </w:p>
        </w:tc>
        <w:tc>
          <w:tcPr>
            <w:tcW w:w="5811" w:type="dxa"/>
          </w:tcPr>
          <w:p w14:paraId="1917BC9E" w14:textId="06F31CE2" w:rsidR="00110219" w:rsidRPr="00180351" w:rsidRDefault="00284D46" w:rsidP="00CA03A6">
            <w:pPr>
              <w:pStyle w:val="BodyText"/>
              <w:rPr>
                <w:sz w:val="22"/>
                <w:szCs w:val="22"/>
              </w:rPr>
            </w:pPr>
            <w:r w:rsidRPr="00180351">
              <w:rPr>
                <w:sz w:val="22"/>
                <w:szCs w:val="22"/>
              </w:rPr>
              <w:t xml:space="preserve">At present you will be unable to make </w:t>
            </w:r>
            <w:r w:rsidR="00333480" w:rsidRPr="00180351">
              <w:rPr>
                <w:sz w:val="22"/>
                <w:szCs w:val="22"/>
              </w:rPr>
              <w:t>c</w:t>
            </w:r>
            <w:r w:rsidRPr="00180351">
              <w:rPr>
                <w:sz w:val="22"/>
                <w:szCs w:val="22"/>
              </w:rPr>
              <w:t>hange</w:t>
            </w:r>
            <w:r w:rsidR="00333480" w:rsidRPr="00180351">
              <w:rPr>
                <w:sz w:val="22"/>
                <w:szCs w:val="22"/>
              </w:rPr>
              <w:t>s</w:t>
            </w:r>
            <w:r w:rsidRPr="00180351">
              <w:rPr>
                <w:sz w:val="22"/>
                <w:szCs w:val="22"/>
              </w:rPr>
              <w:t xml:space="preserve"> to </w:t>
            </w:r>
            <w:r w:rsidR="00077B14" w:rsidRPr="00180351">
              <w:rPr>
                <w:sz w:val="22"/>
                <w:szCs w:val="22"/>
              </w:rPr>
              <w:t xml:space="preserve">an </w:t>
            </w:r>
            <w:r w:rsidR="006A64C6">
              <w:rPr>
                <w:sz w:val="22"/>
                <w:szCs w:val="22"/>
              </w:rPr>
              <w:t>accommodation plan</w:t>
            </w:r>
            <w:r w:rsidR="003124D9" w:rsidRPr="00180351">
              <w:rPr>
                <w:sz w:val="22"/>
                <w:szCs w:val="22"/>
              </w:rPr>
              <w:t>.</w:t>
            </w:r>
            <w:r w:rsidR="00110219" w:rsidRPr="00180351">
              <w:rPr>
                <w:sz w:val="22"/>
                <w:szCs w:val="22"/>
              </w:rPr>
              <w:t xml:space="preserve"> Variations can then be made before submitting the new </w:t>
            </w:r>
            <w:r w:rsidR="006A64C6">
              <w:rPr>
                <w:sz w:val="22"/>
                <w:szCs w:val="22"/>
              </w:rPr>
              <w:t>accommodation plan</w:t>
            </w:r>
            <w:r w:rsidR="00110219" w:rsidRPr="00180351">
              <w:rPr>
                <w:sz w:val="22"/>
                <w:szCs w:val="22"/>
              </w:rPr>
              <w:t xml:space="preserve">. </w:t>
            </w:r>
          </w:p>
        </w:tc>
      </w:tr>
    </w:tbl>
    <w:p w14:paraId="65B55649" w14:textId="77777777" w:rsidR="00F328D9" w:rsidRPr="00180351" w:rsidRDefault="00F328D9" w:rsidP="00F328D9">
      <w:pPr>
        <w:pStyle w:val="BodyText"/>
        <w:rPr>
          <w:sz w:val="22"/>
          <w:szCs w:val="22"/>
        </w:rPr>
      </w:pPr>
    </w:p>
    <w:p w14:paraId="737AC8FC" w14:textId="6857AB95" w:rsidR="00F328D9" w:rsidRPr="00180351" w:rsidRDefault="00F328D9" w:rsidP="00D61375">
      <w:pPr>
        <w:pStyle w:val="BodyText"/>
        <w:rPr>
          <w:sz w:val="22"/>
          <w:szCs w:val="22"/>
        </w:rPr>
      </w:pPr>
    </w:p>
    <w:p w14:paraId="5CDB1C5F" w14:textId="189C10C1" w:rsidR="00D1595E" w:rsidRPr="00FA6DBA" w:rsidRDefault="00D1595E" w:rsidP="00CA03A6">
      <w:pPr>
        <w:pStyle w:val="Heading2"/>
        <w:rPr>
          <w:rFonts w:ascii="Calibri" w:eastAsiaTheme="minorEastAsia" w:hAnsi="Calibri" w:cs="Calibri"/>
        </w:rPr>
      </w:pPr>
      <w:r w:rsidRPr="00FA6DBA">
        <w:rPr>
          <w:rFonts w:ascii="Calibri" w:hAnsi="Calibri" w:cs="Calibri"/>
        </w:rPr>
        <w:t>Pay</w:t>
      </w:r>
      <w:r w:rsidR="00833949">
        <w:rPr>
          <w:rFonts w:ascii="Calibri" w:hAnsi="Calibri" w:cs="Calibri"/>
        </w:rPr>
        <w:t xml:space="preserve"> and d</w:t>
      </w:r>
      <w:r w:rsidRPr="00FA6DBA">
        <w:rPr>
          <w:rFonts w:ascii="Calibri" w:hAnsi="Calibri" w:cs="Calibri"/>
        </w:rPr>
        <w:t xml:space="preserve">eductions </w:t>
      </w:r>
      <w:proofErr w:type="gramStart"/>
      <w:r w:rsidR="00833949">
        <w:rPr>
          <w:rFonts w:ascii="Calibri" w:hAnsi="Calibri" w:cs="Calibri"/>
        </w:rPr>
        <w:t>f</w:t>
      </w:r>
      <w:r w:rsidRPr="00FA6DBA">
        <w:rPr>
          <w:rFonts w:ascii="Calibri" w:hAnsi="Calibri" w:cs="Calibri"/>
        </w:rPr>
        <w:t>eature</w:t>
      </w:r>
      <w:proofErr w:type="gramEnd"/>
    </w:p>
    <w:tbl>
      <w:tblPr>
        <w:tblStyle w:val="PALMTable"/>
        <w:tblW w:w="0" w:type="auto"/>
        <w:tblLook w:val="04A0" w:firstRow="1" w:lastRow="0" w:firstColumn="1" w:lastColumn="0" w:noHBand="0" w:noVBand="1"/>
      </w:tblPr>
      <w:tblGrid>
        <w:gridCol w:w="3402"/>
        <w:gridCol w:w="5670"/>
      </w:tblGrid>
      <w:tr w:rsidR="00D1595E" w:rsidRPr="00FA6DBA" w14:paraId="53784855" w14:textId="77777777" w:rsidTr="00D61375">
        <w:trPr>
          <w:cnfStyle w:val="100000000000" w:firstRow="1" w:lastRow="0" w:firstColumn="0" w:lastColumn="0" w:oddVBand="0" w:evenVBand="0" w:oddHBand="0" w:evenHBand="0" w:firstRowFirstColumn="0" w:firstRowLastColumn="0" w:lastRowFirstColumn="0" w:lastRowLastColumn="0"/>
        </w:trPr>
        <w:tc>
          <w:tcPr>
            <w:tcW w:w="3402" w:type="dxa"/>
            <w:hideMark/>
          </w:tcPr>
          <w:p w14:paraId="5CDC5A7A" w14:textId="77777777" w:rsidR="00D1595E" w:rsidRPr="00180351" w:rsidRDefault="00D1595E" w:rsidP="00CA03A6">
            <w:pPr>
              <w:pStyle w:val="BodyText"/>
              <w:rPr>
                <w:sz w:val="22"/>
                <w:szCs w:val="22"/>
              </w:rPr>
            </w:pPr>
            <w:r w:rsidRPr="00180351">
              <w:rPr>
                <w:rStyle w:val="Strong"/>
                <w:sz w:val="22"/>
                <w:szCs w:val="22"/>
              </w:rPr>
              <w:t>Question</w:t>
            </w:r>
          </w:p>
        </w:tc>
        <w:tc>
          <w:tcPr>
            <w:tcW w:w="5670" w:type="dxa"/>
            <w:hideMark/>
          </w:tcPr>
          <w:p w14:paraId="0C87DEBA" w14:textId="77777777" w:rsidR="00D1595E" w:rsidRPr="00180351" w:rsidRDefault="00D1595E" w:rsidP="00CA03A6">
            <w:pPr>
              <w:pStyle w:val="BodyText"/>
              <w:rPr>
                <w:sz w:val="22"/>
                <w:szCs w:val="22"/>
              </w:rPr>
            </w:pPr>
            <w:r w:rsidRPr="00180351">
              <w:rPr>
                <w:rStyle w:val="Strong"/>
                <w:sz w:val="22"/>
                <w:szCs w:val="22"/>
              </w:rPr>
              <w:t>Answer</w:t>
            </w:r>
          </w:p>
        </w:tc>
      </w:tr>
      <w:tr w:rsidR="00D1595E" w:rsidRPr="00FA6DBA" w14:paraId="19CBA234" w14:textId="77777777" w:rsidTr="00D61375">
        <w:tc>
          <w:tcPr>
            <w:tcW w:w="3402" w:type="dxa"/>
            <w:hideMark/>
          </w:tcPr>
          <w:p w14:paraId="487BB8A6" w14:textId="265DFECA" w:rsidR="00D1595E" w:rsidRPr="00180351" w:rsidRDefault="00D1595E" w:rsidP="00CA03A6">
            <w:pPr>
              <w:pStyle w:val="BodyText"/>
              <w:rPr>
                <w:sz w:val="22"/>
                <w:szCs w:val="22"/>
              </w:rPr>
            </w:pPr>
            <w:r w:rsidRPr="00180351">
              <w:rPr>
                <w:sz w:val="22"/>
                <w:szCs w:val="22"/>
              </w:rPr>
              <w:t xml:space="preserve">Can </w:t>
            </w:r>
            <w:r w:rsidR="00284D46" w:rsidRPr="00180351">
              <w:rPr>
                <w:sz w:val="22"/>
                <w:szCs w:val="22"/>
              </w:rPr>
              <w:t xml:space="preserve">the </w:t>
            </w:r>
            <w:r w:rsidRPr="00180351">
              <w:rPr>
                <w:sz w:val="22"/>
                <w:szCs w:val="22"/>
              </w:rPr>
              <w:t>estimated mobili</w:t>
            </w:r>
            <w:r w:rsidR="00284D46" w:rsidRPr="00180351">
              <w:rPr>
                <w:sz w:val="22"/>
                <w:szCs w:val="22"/>
              </w:rPr>
              <w:t>s</w:t>
            </w:r>
            <w:r w:rsidRPr="00180351">
              <w:rPr>
                <w:sz w:val="22"/>
                <w:szCs w:val="22"/>
              </w:rPr>
              <w:t>ation costs be adjusted?</w:t>
            </w:r>
            <w:r w:rsidR="001340F8" w:rsidRPr="00180351">
              <w:rPr>
                <w:sz w:val="22"/>
                <w:szCs w:val="22"/>
              </w:rPr>
              <w:t xml:space="preserve"> Do I need to submit a </w:t>
            </w:r>
            <w:r w:rsidR="00284D46" w:rsidRPr="00180351">
              <w:rPr>
                <w:sz w:val="22"/>
                <w:szCs w:val="22"/>
              </w:rPr>
              <w:t xml:space="preserve">Change to </w:t>
            </w:r>
            <w:r w:rsidR="006A64C6">
              <w:rPr>
                <w:bCs/>
                <w:color w:val="auto"/>
                <w:sz w:val="22"/>
                <w:szCs w:val="22"/>
              </w:rPr>
              <w:t>recruitment plan</w:t>
            </w:r>
            <w:r w:rsidR="001340F8" w:rsidRPr="00180351">
              <w:rPr>
                <w:sz w:val="22"/>
                <w:szCs w:val="22"/>
              </w:rPr>
              <w:t xml:space="preserve"> each time a deduction is amended?</w:t>
            </w:r>
          </w:p>
        </w:tc>
        <w:tc>
          <w:tcPr>
            <w:tcW w:w="5670" w:type="dxa"/>
            <w:hideMark/>
          </w:tcPr>
          <w:p w14:paraId="4D6794FE" w14:textId="651060B5" w:rsidR="00D1595E" w:rsidRPr="00180351" w:rsidRDefault="00AB6881" w:rsidP="00CA03A6">
            <w:pPr>
              <w:pStyle w:val="BodyText"/>
              <w:rPr>
                <w:sz w:val="22"/>
                <w:szCs w:val="22"/>
              </w:rPr>
            </w:pPr>
            <w:r w:rsidRPr="00180351">
              <w:rPr>
                <w:sz w:val="22"/>
                <w:szCs w:val="22"/>
              </w:rPr>
              <w:t xml:space="preserve">In relation to accommodation costs, you must provide a new </w:t>
            </w:r>
            <w:r w:rsidR="000509C6" w:rsidRPr="00180351">
              <w:rPr>
                <w:sz w:val="22"/>
                <w:szCs w:val="22"/>
              </w:rPr>
              <w:t>OOE</w:t>
            </w:r>
            <w:r w:rsidR="00284D46" w:rsidRPr="00180351">
              <w:rPr>
                <w:sz w:val="22"/>
                <w:szCs w:val="22"/>
              </w:rPr>
              <w:t xml:space="preserve"> for </w:t>
            </w:r>
            <w:r w:rsidRPr="00180351">
              <w:rPr>
                <w:sz w:val="22"/>
                <w:szCs w:val="22"/>
              </w:rPr>
              <w:t xml:space="preserve">approval as soon as possible. In relation to changes </w:t>
            </w:r>
            <w:r w:rsidR="00756BB1" w:rsidRPr="00180351">
              <w:rPr>
                <w:sz w:val="22"/>
                <w:szCs w:val="22"/>
              </w:rPr>
              <w:t>to any other cost</w:t>
            </w:r>
            <w:r w:rsidR="00C66850" w:rsidRPr="00180351">
              <w:rPr>
                <w:sz w:val="22"/>
                <w:szCs w:val="22"/>
              </w:rPr>
              <w:t>s</w:t>
            </w:r>
            <w:r w:rsidR="00756BB1" w:rsidRPr="00180351">
              <w:rPr>
                <w:sz w:val="22"/>
                <w:szCs w:val="22"/>
              </w:rPr>
              <w:t xml:space="preserve">, you must provide a </w:t>
            </w:r>
            <w:r w:rsidR="006A64C6">
              <w:rPr>
                <w:sz w:val="22"/>
                <w:szCs w:val="22"/>
              </w:rPr>
              <w:t>c</w:t>
            </w:r>
            <w:r w:rsidR="0080350D" w:rsidRPr="00180351">
              <w:rPr>
                <w:sz w:val="22"/>
                <w:szCs w:val="22"/>
              </w:rPr>
              <w:t xml:space="preserve">hange to a </w:t>
            </w:r>
            <w:r w:rsidR="006A64C6">
              <w:rPr>
                <w:bCs/>
                <w:color w:val="auto"/>
                <w:sz w:val="22"/>
                <w:szCs w:val="22"/>
              </w:rPr>
              <w:t>recruitment plan</w:t>
            </w:r>
            <w:r w:rsidR="007F476B" w:rsidRPr="00180351">
              <w:rPr>
                <w:sz w:val="22"/>
                <w:szCs w:val="22"/>
              </w:rPr>
              <w:t xml:space="preserve"> </w:t>
            </w:r>
            <w:r w:rsidR="00756BB1" w:rsidRPr="00180351">
              <w:rPr>
                <w:sz w:val="22"/>
                <w:szCs w:val="22"/>
              </w:rPr>
              <w:t>letter notifying the</w:t>
            </w:r>
            <w:r w:rsidR="000520B0" w:rsidRPr="00180351">
              <w:rPr>
                <w:sz w:val="22"/>
                <w:szCs w:val="22"/>
              </w:rPr>
              <w:t xml:space="preserve"> PALM scheme</w:t>
            </w:r>
            <w:r w:rsidR="00756BB1" w:rsidRPr="00180351">
              <w:rPr>
                <w:sz w:val="22"/>
                <w:szCs w:val="22"/>
              </w:rPr>
              <w:t xml:space="preserve"> </w:t>
            </w:r>
            <w:r w:rsidR="000520B0" w:rsidRPr="00180351">
              <w:rPr>
                <w:sz w:val="22"/>
                <w:szCs w:val="22"/>
              </w:rPr>
              <w:t>w</w:t>
            </w:r>
            <w:r w:rsidR="00756BB1" w:rsidRPr="00180351">
              <w:rPr>
                <w:sz w:val="22"/>
                <w:szCs w:val="22"/>
              </w:rPr>
              <w:t xml:space="preserve">orker of the change and seek their written agreement to recoup the actual cost incurred. </w:t>
            </w:r>
            <w:r w:rsidR="009D2E32" w:rsidRPr="00180351">
              <w:rPr>
                <w:sz w:val="22"/>
                <w:szCs w:val="22"/>
              </w:rPr>
              <w:t>Additionally,</w:t>
            </w:r>
            <w:r w:rsidR="00756BB1" w:rsidRPr="00180351">
              <w:rPr>
                <w:sz w:val="22"/>
                <w:szCs w:val="22"/>
              </w:rPr>
              <w:t xml:space="preserve"> a </w:t>
            </w:r>
            <w:r w:rsidR="0080350D" w:rsidRPr="00180351">
              <w:rPr>
                <w:sz w:val="22"/>
                <w:szCs w:val="22"/>
              </w:rPr>
              <w:t xml:space="preserve">Change to a </w:t>
            </w:r>
            <w:r w:rsidR="006A64C6">
              <w:rPr>
                <w:bCs/>
                <w:color w:val="auto"/>
                <w:sz w:val="22"/>
                <w:szCs w:val="22"/>
              </w:rPr>
              <w:t>recruitment plan</w:t>
            </w:r>
            <w:r w:rsidR="00756BB1" w:rsidRPr="00180351">
              <w:rPr>
                <w:sz w:val="22"/>
                <w:szCs w:val="22"/>
              </w:rPr>
              <w:t xml:space="preserve"> can be made where you overestimated a cost</w:t>
            </w:r>
            <w:r w:rsidR="00833949" w:rsidRPr="00180351">
              <w:rPr>
                <w:sz w:val="22"/>
                <w:szCs w:val="22"/>
              </w:rPr>
              <w:t xml:space="preserve">. </w:t>
            </w:r>
          </w:p>
        </w:tc>
      </w:tr>
      <w:tr w:rsidR="00D1595E" w:rsidRPr="00FA6DBA" w14:paraId="48AF79ED" w14:textId="77777777" w:rsidTr="00D61375">
        <w:tc>
          <w:tcPr>
            <w:tcW w:w="3402" w:type="dxa"/>
            <w:hideMark/>
          </w:tcPr>
          <w:p w14:paraId="341A54C5" w14:textId="48C22AFD" w:rsidR="00D1595E" w:rsidRPr="00180351" w:rsidRDefault="003D6E60" w:rsidP="00CA03A6">
            <w:pPr>
              <w:pStyle w:val="BodyText"/>
              <w:rPr>
                <w:sz w:val="22"/>
                <w:szCs w:val="22"/>
              </w:rPr>
            </w:pPr>
            <w:r w:rsidRPr="00180351">
              <w:rPr>
                <w:sz w:val="22"/>
                <w:szCs w:val="22"/>
              </w:rPr>
              <w:t>Can the system create</w:t>
            </w:r>
            <w:r w:rsidR="00D1595E" w:rsidRPr="00180351">
              <w:rPr>
                <w:sz w:val="22"/>
                <w:szCs w:val="22"/>
              </w:rPr>
              <w:t xml:space="preserve"> one recruitment with workers on </w:t>
            </w:r>
            <w:r w:rsidR="00CA03A6" w:rsidRPr="00180351">
              <w:rPr>
                <w:sz w:val="22"/>
                <w:szCs w:val="22"/>
              </w:rPr>
              <w:t>piece rate</w:t>
            </w:r>
            <w:r w:rsidR="00D1595E" w:rsidRPr="00180351">
              <w:rPr>
                <w:sz w:val="22"/>
                <w:szCs w:val="22"/>
              </w:rPr>
              <w:t xml:space="preserve"> and hourly?</w:t>
            </w:r>
          </w:p>
        </w:tc>
        <w:tc>
          <w:tcPr>
            <w:tcW w:w="5670" w:type="dxa"/>
            <w:hideMark/>
          </w:tcPr>
          <w:p w14:paraId="7132E606" w14:textId="1A94C3FC" w:rsidR="00D1595E" w:rsidRPr="00180351" w:rsidRDefault="00D1595E" w:rsidP="00CA03A6">
            <w:pPr>
              <w:pStyle w:val="BodyText"/>
              <w:rPr>
                <w:sz w:val="22"/>
                <w:szCs w:val="22"/>
              </w:rPr>
            </w:pPr>
            <w:r w:rsidRPr="00180351">
              <w:rPr>
                <w:sz w:val="22"/>
                <w:szCs w:val="22"/>
              </w:rPr>
              <w:t xml:space="preserve">Yes, </w:t>
            </w:r>
            <w:r w:rsidR="004F7D8A" w:rsidRPr="00180351">
              <w:rPr>
                <w:sz w:val="22"/>
                <w:szCs w:val="22"/>
              </w:rPr>
              <w:t xml:space="preserve">when you place your Workers into Placement </w:t>
            </w:r>
            <w:r w:rsidR="00D235F5" w:rsidRPr="00180351">
              <w:rPr>
                <w:sz w:val="22"/>
                <w:szCs w:val="22"/>
              </w:rPr>
              <w:t>g</w:t>
            </w:r>
            <w:r w:rsidR="004F7D8A" w:rsidRPr="00180351">
              <w:rPr>
                <w:sz w:val="22"/>
                <w:szCs w:val="22"/>
              </w:rPr>
              <w:t>roups, you can set pay details such as piece rate or hourly pay rate.</w:t>
            </w:r>
          </w:p>
        </w:tc>
      </w:tr>
      <w:tr w:rsidR="0059575F" w:rsidRPr="00FA6DBA" w14:paraId="754024D9" w14:textId="77777777" w:rsidTr="00D61375">
        <w:tc>
          <w:tcPr>
            <w:tcW w:w="3402" w:type="dxa"/>
          </w:tcPr>
          <w:p w14:paraId="5B4B2BD8" w14:textId="736CA31F" w:rsidR="0059575F" w:rsidRPr="00180351" w:rsidRDefault="0059575F" w:rsidP="00CA03A6">
            <w:pPr>
              <w:pStyle w:val="BodyText"/>
              <w:rPr>
                <w:sz w:val="22"/>
                <w:szCs w:val="22"/>
              </w:rPr>
            </w:pPr>
            <w:r w:rsidRPr="00180351">
              <w:rPr>
                <w:sz w:val="22"/>
                <w:szCs w:val="22"/>
              </w:rPr>
              <w:lastRenderedPageBreak/>
              <w:t>Where do I upload my evidence of deductions?</w:t>
            </w:r>
          </w:p>
        </w:tc>
        <w:tc>
          <w:tcPr>
            <w:tcW w:w="5670" w:type="dxa"/>
          </w:tcPr>
          <w:p w14:paraId="6DDDE8FD" w14:textId="2FA677E5" w:rsidR="0059575F" w:rsidRPr="00180351" w:rsidRDefault="0059575F" w:rsidP="00CA03A6">
            <w:pPr>
              <w:pStyle w:val="BodyText"/>
              <w:rPr>
                <w:sz w:val="22"/>
                <w:szCs w:val="22"/>
              </w:rPr>
            </w:pPr>
            <w:r w:rsidRPr="00180351">
              <w:rPr>
                <w:sz w:val="22"/>
                <w:szCs w:val="22"/>
              </w:rPr>
              <w:t xml:space="preserve">The </w:t>
            </w:r>
            <w:r w:rsidR="00F51EDF">
              <w:rPr>
                <w:sz w:val="22"/>
                <w:szCs w:val="22"/>
              </w:rPr>
              <w:t>AE portal</w:t>
            </w:r>
            <w:r w:rsidRPr="00180351">
              <w:rPr>
                <w:sz w:val="22"/>
                <w:szCs w:val="22"/>
              </w:rPr>
              <w:t xml:space="preserve"> allows </w:t>
            </w:r>
            <w:r w:rsidR="00C66850" w:rsidRPr="00180351">
              <w:rPr>
                <w:sz w:val="22"/>
                <w:szCs w:val="22"/>
              </w:rPr>
              <w:t xml:space="preserve">the </w:t>
            </w:r>
            <w:r w:rsidRPr="00180351">
              <w:rPr>
                <w:sz w:val="22"/>
                <w:szCs w:val="22"/>
              </w:rPr>
              <w:t xml:space="preserve">uploading of </w:t>
            </w:r>
            <w:r w:rsidR="00D67CF2" w:rsidRPr="00180351">
              <w:rPr>
                <w:sz w:val="22"/>
                <w:szCs w:val="22"/>
              </w:rPr>
              <w:t>Accommodation and</w:t>
            </w:r>
            <w:r w:rsidRPr="00180351">
              <w:rPr>
                <w:sz w:val="22"/>
                <w:szCs w:val="22"/>
              </w:rPr>
              <w:t xml:space="preserve"> Flight</w:t>
            </w:r>
            <w:r w:rsidR="00D67CF2" w:rsidRPr="00180351">
              <w:rPr>
                <w:sz w:val="22"/>
                <w:szCs w:val="22"/>
              </w:rPr>
              <w:t xml:space="preserve"> costs</w:t>
            </w:r>
            <w:r w:rsidR="00D32B69" w:rsidRPr="00180351">
              <w:rPr>
                <w:sz w:val="22"/>
                <w:szCs w:val="22"/>
              </w:rPr>
              <w:t xml:space="preserve"> as evidence of </w:t>
            </w:r>
            <w:r w:rsidR="00147C22" w:rsidRPr="00180351">
              <w:rPr>
                <w:sz w:val="22"/>
                <w:szCs w:val="22"/>
              </w:rPr>
              <w:t>deductions</w:t>
            </w:r>
            <w:r w:rsidR="00262539" w:rsidRPr="00180351">
              <w:rPr>
                <w:sz w:val="22"/>
                <w:szCs w:val="22"/>
              </w:rPr>
              <w:t xml:space="preserve"> for each recruitment</w:t>
            </w:r>
            <w:r w:rsidRPr="00180351">
              <w:rPr>
                <w:sz w:val="22"/>
                <w:szCs w:val="22"/>
              </w:rPr>
              <w:t>.</w:t>
            </w:r>
            <w:r w:rsidR="002F30D5" w:rsidRPr="00180351">
              <w:rPr>
                <w:sz w:val="22"/>
                <w:szCs w:val="22"/>
              </w:rPr>
              <w:t xml:space="preserve"> These </w:t>
            </w:r>
            <w:r w:rsidR="00262539" w:rsidRPr="00180351">
              <w:rPr>
                <w:sz w:val="22"/>
                <w:szCs w:val="22"/>
              </w:rPr>
              <w:t>may</w:t>
            </w:r>
            <w:r w:rsidR="002F30D5" w:rsidRPr="00180351">
              <w:rPr>
                <w:sz w:val="22"/>
                <w:szCs w:val="22"/>
              </w:rPr>
              <w:t xml:space="preserve"> be added to </w:t>
            </w:r>
            <w:r w:rsidR="006A64C6">
              <w:rPr>
                <w:bCs/>
                <w:color w:val="auto"/>
                <w:sz w:val="22"/>
                <w:szCs w:val="22"/>
              </w:rPr>
              <w:t>recruitment plan</w:t>
            </w:r>
            <w:r w:rsidR="002F4A06" w:rsidRPr="00180351">
              <w:rPr>
                <w:bCs/>
                <w:color w:val="auto"/>
                <w:sz w:val="22"/>
                <w:szCs w:val="22"/>
              </w:rPr>
              <w:t>s</w:t>
            </w:r>
            <w:r w:rsidR="00FD5E19" w:rsidRPr="00180351">
              <w:rPr>
                <w:sz w:val="22"/>
                <w:szCs w:val="22"/>
              </w:rPr>
              <w:t xml:space="preserve"> </w:t>
            </w:r>
            <w:r w:rsidR="002F30D5" w:rsidRPr="00180351">
              <w:rPr>
                <w:sz w:val="22"/>
                <w:szCs w:val="22"/>
              </w:rPr>
              <w:t xml:space="preserve">as documents. </w:t>
            </w:r>
            <w:r w:rsidR="00D67CF2" w:rsidRPr="00180351">
              <w:rPr>
                <w:sz w:val="22"/>
                <w:szCs w:val="22"/>
              </w:rPr>
              <w:t>It is your responsibility to keep records of a</w:t>
            </w:r>
            <w:r w:rsidRPr="00180351">
              <w:rPr>
                <w:sz w:val="22"/>
                <w:szCs w:val="22"/>
              </w:rPr>
              <w:t>ny other deductions</w:t>
            </w:r>
            <w:r w:rsidR="005837F6" w:rsidRPr="00180351">
              <w:rPr>
                <w:sz w:val="22"/>
                <w:szCs w:val="22"/>
              </w:rPr>
              <w:t xml:space="preserve"> and to ensure the </w:t>
            </w:r>
            <w:r w:rsidR="00AA2FD1" w:rsidRPr="00180351">
              <w:rPr>
                <w:sz w:val="22"/>
                <w:szCs w:val="22"/>
              </w:rPr>
              <w:t>w</w:t>
            </w:r>
            <w:r w:rsidR="005837F6" w:rsidRPr="00180351">
              <w:rPr>
                <w:sz w:val="22"/>
                <w:szCs w:val="22"/>
              </w:rPr>
              <w:t>orker has agreed in writing before deductions are made.</w:t>
            </w:r>
          </w:p>
        </w:tc>
      </w:tr>
    </w:tbl>
    <w:p w14:paraId="7543232E" w14:textId="393C6767" w:rsidR="005F7141" w:rsidRPr="00FA6DBA" w:rsidRDefault="005F7141" w:rsidP="005B21D3">
      <w:pPr>
        <w:pStyle w:val="Heading2"/>
        <w:spacing w:before="480"/>
        <w:rPr>
          <w:rFonts w:ascii="Calibri" w:hAnsi="Calibri" w:cs="Calibri"/>
        </w:rPr>
      </w:pPr>
      <w:r w:rsidRPr="00FA6DBA">
        <w:rPr>
          <w:rFonts w:ascii="Calibri" w:hAnsi="Calibri" w:cs="Calibri"/>
        </w:rPr>
        <w:t>Cases</w:t>
      </w:r>
      <w:r w:rsidR="00833949">
        <w:rPr>
          <w:rFonts w:ascii="Calibri" w:hAnsi="Calibri" w:cs="Calibri"/>
        </w:rPr>
        <w:t xml:space="preserve"> and incidents</w:t>
      </w:r>
      <w:r w:rsidRPr="00FA6DBA">
        <w:rPr>
          <w:rFonts w:ascii="Calibri" w:hAnsi="Calibri" w:cs="Calibri"/>
        </w:rPr>
        <w:t xml:space="preserve"> </w:t>
      </w:r>
    </w:p>
    <w:tbl>
      <w:tblPr>
        <w:tblStyle w:val="PALMTable"/>
        <w:tblW w:w="0" w:type="auto"/>
        <w:tblLook w:val="04A0" w:firstRow="1" w:lastRow="0" w:firstColumn="1" w:lastColumn="0" w:noHBand="0" w:noVBand="1"/>
      </w:tblPr>
      <w:tblGrid>
        <w:gridCol w:w="3402"/>
        <w:gridCol w:w="5670"/>
      </w:tblGrid>
      <w:tr w:rsidR="005F7141" w:rsidRPr="00FA6DBA" w14:paraId="1E728DE0" w14:textId="77777777" w:rsidTr="00D61375">
        <w:trPr>
          <w:cnfStyle w:val="100000000000" w:firstRow="1" w:lastRow="0" w:firstColumn="0" w:lastColumn="0" w:oddVBand="0" w:evenVBand="0" w:oddHBand="0" w:evenHBand="0" w:firstRowFirstColumn="0" w:firstRowLastColumn="0" w:lastRowFirstColumn="0" w:lastRowLastColumn="0"/>
        </w:trPr>
        <w:tc>
          <w:tcPr>
            <w:tcW w:w="3402" w:type="dxa"/>
            <w:hideMark/>
          </w:tcPr>
          <w:p w14:paraId="2BA990AD" w14:textId="77777777" w:rsidR="005F7141" w:rsidRPr="00180351" w:rsidRDefault="005F7141" w:rsidP="009E46B8">
            <w:pPr>
              <w:pStyle w:val="BodyText"/>
              <w:rPr>
                <w:sz w:val="22"/>
                <w:szCs w:val="22"/>
              </w:rPr>
            </w:pPr>
            <w:r w:rsidRPr="00180351">
              <w:rPr>
                <w:rStyle w:val="Strong"/>
                <w:sz w:val="22"/>
                <w:szCs w:val="22"/>
              </w:rPr>
              <w:t>Question</w:t>
            </w:r>
          </w:p>
        </w:tc>
        <w:tc>
          <w:tcPr>
            <w:tcW w:w="5670" w:type="dxa"/>
            <w:hideMark/>
          </w:tcPr>
          <w:p w14:paraId="23200528" w14:textId="77777777" w:rsidR="005F7141" w:rsidRPr="00180351" w:rsidRDefault="005F7141" w:rsidP="009E46B8">
            <w:pPr>
              <w:pStyle w:val="BodyText"/>
              <w:rPr>
                <w:sz w:val="22"/>
                <w:szCs w:val="22"/>
              </w:rPr>
            </w:pPr>
            <w:r w:rsidRPr="00180351">
              <w:rPr>
                <w:rStyle w:val="Strong"/>
                <w:sz w:val="22"/>
                <w:szCs w:val="22"/>
              </w:rPr>
              <w:t>Answer</w:t>
            </w:r>
          </w:p>
        </w:tc>
      </w:tr>
      <w:tr w:rsidR="005F7141" w:rsidRPr="00FA6DBA" w14:paraId="55A2C80A" w14:textId="77777777" w:rsidTr="00D61375">
        <w:tc>
          <w:tcPr>
            <w:tcW w:w="3402" w:type="dxa"/>
            <w:hideMark/>
          </w:tcPr>
          <w:p w14:paraId="2BB982A6" w14:textId="41BA5312" w:rsidR="005F7141" w:rsidRPr="00180351" w:rsidRDefault="005F7141" w:rsidP="009E46B8">
            <w:pPr>
              <w:pStyle w:val="BodyText"/>
              <w:rPr>
                <w:sz w:val="22"/>
                <w:szCs w:val="22"/>
              </w:rPr>
            </w:pPr>
            <w:r w:rsidRPr="00180351">
              <w:rPr>
                <w:sz w:val="22"/>
                <w:szCs w:val="22"/>
              </w:rPr>
              <w:t>How do I report an Incident or an Enquiry if I suspect an Incident?</w:t>
            </w:r>
          </w:p>
        </w:tc>
        <w:tc>
          <w:tcPr>
            <w:tcW w:w="5670" w:type="dxa"/>
            <w:hideMark/>
          </w:tcPr>
          <w:p w14:paraId="06D5DD98" w14:textId="357BC8DF" w:rsidR="005F7141" w:rsidRPr="00180351" w:rsidRDefault="005F7141" w:rsidP="009E46B8">
            <w:pPr>
              <w:pStyle w:val="BodyText"/>
              <w:rPr>
                <w:sz w:val="22"/>
                <w:szCs w:val="22"/>
              </w:rPr>
            </w:pPr>
            <w:r w:rsidRPr="00180351">
              <w:rPr>
                <w:sz w:val="22"/>
                <w:szCs w:val="22"/>
              </w:rPr>
              <w:t xml:space="preserve">All Incident cases are communicated through </w:t>
            </w:r>
            <w:r w:rsidR="00885DEB" w:rsidRPr="00180351">
              <w:rPr>
                <w:sz w:val="22"/>
                <w:szCs w:val="22"/>
              </w:rPr>
              <w:t xml:space="preserve">the </w:t>
            </w:r>
            <w:r w:rsidR="00F51EDF">
              <w:rPr>
                <w:sz w:val="22"/>
                <w:szCs w:val="22"/>
              </w:rPr>
              <w:t>AE portal</w:t>
            </w:r>
            <w:r w:rsidRPr="00180351">
              <w:rPr>
                <w:sz w:val="22"/>
                <w:szCs w:val="22"/>
              </w:rPr>
              <w:t>. You</w:t>
            </w:r>
            <w:r w:rsidR="00C66850" w:rsidRPr="00180351">
              <w:rPr>
                <w:sz w:val="22"/>
                <w:szCs w:val="22"/>
              </w:rPr>
              <w:t xml:space="preserve"> have the option to </w:t>
            </w:r>
            <w:r w:rsidRPr="00180351">
              <w:rPr>
                <w:sz w:val="22"/>
                <w:szCs w:val="22"/>
              </w:rPr>
              <w:t xml:space="preserve">select </w:t>
            </w:r>
            <w:r w:rsidR="00C66850" w:rsidRPr="00180351">
              <w:rPr>
                <w:sz w:val="22"/>
                <w:szCs w:val="22"/>
              </w:rPr>
              <w:t>‘</w:t>
            </w:r>
            <w:r w:rsidRPr="00180351">
              <w:rPr>
                <w:sz w:val="22"/>
                <w:szCs w:val="22"/>
              </w:rPr>
              <w:t>email notifications</w:t>
            </w:r>
            <w:r w:rsidR="00C66850" w:rsidRPr="00180351">
              <w:rPr>
                <w:sz w:val="22"/>
                <w:szCs w:val="22"/>
              </w:rPr>
              <w:t>’</w:t>
            </w:r>
            <w:r w:rsidRPr="00180351">
              <w:rPr>
                <w:sz w:val="22"/>
                <w:szCs w:val="22"/>
              </w:rPr>
              <w:t xml:space="preserve"> when there is a new request from us.</w:t>
            </w:r>
            <w:r w:rsidR="00C51069" w:rsidRPr="00180351">
              <w:rPr>
                <w:sz w:val="22"/>
                <w:szCs w:val="22"/>
              </w:rPr>
              <w:t xml:space="preserve"> </w:t>
            </w:r>
          </w:p>
        </w:tc>
      </w:tr>
      <w:tr w:rsidR="00822A7C" w:rsidRPr="00FA6DBA" w14:paraId="44477FF1" w14:textId="77777777" w:rsidTr="00D61375">
        <w:tc>
          <w:tcPr>
            <w:tcW w:w="3402" w:type="dxa"/>
          </w:tcPr>
          <w:p w14:paraId="6E3F57E7" w14:textId="06042ACE" w:rsidR="00822A7C" w:rsidRPr="00180351" w:rsidRDefault="00822A7C" w:rsidP="00822A7C">
            <w:pPr>
              <w:pStyle w:val="BodyText"/>
              <w:rPr>
                <w:sz w:val="22"/>
                <w:szCs w:val="22"/>
              </w:rPr>
            </w:pPr>
            <w:r w:rsidRPr="00180351">
              <w:rPr>
                <w:sz w:val="22"/>
                <w:szCs w:val="22"/>
              </w:rPr>
              <w:t>Can I lodge incidents from a mobile device?</w:t>
            </w:r>
          </w:p>
        </w:tc>
        <w:tc>
          <w:tcPr>
            <w:tcW w:w="5670" w:type="dxa"/>
          </w:tcPr>
          <w:p w14:paraId="0F1C1B14" w14:textId="3D94C780" w:rsidR="00822A7C" w:rsidRPr="00180351" w:rsidRDefault="00822A7C" w:rsidP="00822A7C">
            <w:pPr>
              <w:pStyle w:val="BodyText"/>
              <w:rPr>
                <w:sz w:val="22"/>
                <w:szCs w:val="22"/>
              </w:rPr>
            </w:pPr>
            <w:r w:rsidRPr="00180351">
              <w:rPr>
                <w:sz w:val="22"/>
                <w:szCs w:val="22"/>
              </w:rPr>
              <w:t>No</w:t>
            </w:r>
            <w:r w:rsidR="00FE2EB4" w:rsidRPr="00180351">
              <w:rPr>
                <w:sz w:val="22"/>
                <w:szCs w:val="22"/>
              </w:rPr>
              <w:t>.</w:t>
            </w:r>
          </w:p>
        </w:tc>
      </w:tr>
    </w:tbl>
    <w:p w14:paraId="0EE55BC8" w14:textId="1D44E5D3" w:rsidR="00D1595E" w:rsidRPr="00FA6DBA" w:rsidRDefault="00D1595E" w:rsidP="005B21D3">
      <w:pPr>
        <w:pStyle w:val="Heading2"/>
        <w:spacing w:before="480"/>
        <w:rPr>
          <w:rFonts w:ascii="Calibri" w:eastAsiaTheme="minorEastAsia" w:hAnsi="Calibri" w:cs="Calibri"/>
        </w:rPr>
      </w:pPr>
      <w:r w:rsidRPr="00FA6DBA">
        <w:rPr>
          <w:rFonts w:ascii="Calibri" w:hAnsi="Calibri" w:cs="Calibri"/>
        </w:rPr>
        <w:t xml:space="preserve">Visa </w:t>
      </w:r>
      <w:r w:rsidR="00833949">
        <w:rPr>
          <w:rFonts w:ascii="Calibri" w:hAnsi="Calibri" w:cs="Calibri"/>
        </w:rPr>
        <w:t>p</w:t>
      </w:r>
      <w:r w:rsidRPr="00FA6DBA">
        <w:rPr>
          <w:rFonts w:ascii="Calibri" w:hAnsi="Calibri" w:cs="Calibri"/>
        </w:rPr>
        <w:t xml:space="preserve">ortal </w:t>
      </w:r>
      <w:r w:rsidR="00833949">
        <w:rPr>
          <w:rFonts w:ascii="Calibri" w:hAnsi="Calibri" w:cs="Calibri"/>
        </w:rPr>
        <w:t>f</w:t>
      </w:r>
      <w:r w:rsidRPr="00FA6DBA">
        <w:rPr>
          <w:rFonts w:ascii="Calibri" w:hAnsi="Calibri" w:cs="Calibri"/>
        </w:rPr>
        <w:t>eature</w:t>
      </w:r>
    </w:p>
    <w:tbl>
      <w:tblPr>
        <w:tblStyle w:val="PALMTable"/>
        <w:tblW w:w="0" w:type="auto"/>
        <w:tblLook w:val="04A0" w:firstRow="1" w:lastRow="0" w:firstColumn="1" w:lastColumn="0" w:noHBand="0" w:noVBand="1"/>
      </w:tblPr>
      <w:tblGrid>
        <w:gridCol w:w="3402"/>
        <w:gridCol w:w="5670"/>
      </w:tblGrid>
      <w:tr w:rsidR="00D1595E" w:rsidRPr="00FA6DBA" w14:paraId="6A705236" w14:textId="77777777" w:rsidTr="00D61375">
        <w:trPr>
          <w:cnfStyle w:val="100000000000" w:firstRow="1" w:lastRow="0" w:firstColumn="0" w:lastColumn="0" w:oddVBand="0" w:evenVBand="0" w:oddHBand="0" w:evenHBand="0" w:firstRowFirstColumn="0" w:firstRowLastColumn="0" w:lastRowFirstColumn="0" w:lastRowLastColumn="0"/>
        </w:trPr>
        <w:tc>
          <w:tcPr>
            <w:tcW w:w="3402" w:type="dxa"/>
            <w:hideMark/>
          </w:tcPr>
          <w:p w14:paraId="0FFEC39A" w14:textId="317B11B3" w:rsidR="00D1595E" w:rsidRPr="00180351" w:rsidRDefault="00CA03A6" w:rsidP="00CA03A6">
            <w:pPr>
              <w:pStyle w:val="BodyText"/>
              <w:rPr>
                <w:sz w:val="22"/>
                <w:szCs w:val="22"/>
              </w:rPr>
            </w:pPr>
            <w:r w:rsidRPr="00180351">
              <w:rPr>
                <w:rStyle w:val="Strong"/>
                <w:sz w:val="22"/>
                <w:szCs w:val="22"/>
              </w:rPr>
              <w:t>Question</w:t>
            </w:r>
          </w:p>
        </w:tc>
        <w:tc>
          <w:tcPr>
            <w:tcW w:w="5670" w:type="dxa"/>
            <w:hideMark/>
          </w:tcPr>
          <w:p w14:paraId="3BA2AA69" w14:textId="5962D78B" w:rsidR="00D1595E" w:rsidRPr="00180351" w:rsidRDefault="00CA03A6" w:rsidP="00CA03A6">
            <w:pPr>
              <w:pStyle w:val="BodyText"/>
              <w:rPr>
                <w:rFonts w:eastAsia="Times New Roman"/>
                <w:sz w:val="22"/>
                <w:szCs w:val="22"/>
              </w:rPr>
            </w:pPr>
            <w:r w:rsidRPr="00180351">
              <w:rPr>
                <w:rStyle w:val="Strong"/>
                <w:sz w:val="22"/>
                <w:szCs w:val="22"/>
              </w:rPr>
              <w:t>Answer</w:t>
            </w:r>
          </w:p>
        </w:tc>
      </w:tr>
      <w:tr w:rsidR="00D1595E" w:rsidRPr="00FA6DBA" w14:paraId="464C501A" w14:textId="77777777" w:rsidTr="00D61375">
        <w:tc>
          <w:tcPr>
            <w:tcW w:w="3402" w:type="dxa"/>
            <w:hideMark/>
          </w:tcPr>
          <w:p w14:paraId="3F69CFCC" w14:textId="5AF5333F" w:rsidR="00D1595E" w:rsidRPr="00180351" w:rsidRDefault="00A72D3D" w:rsidP="00CA03A6">
            <w:pPr>
              <w:pStyle w:val="BodyText"/>
              <w:rPr>
                <w:sz w:val="22"/>
                <w:szCs w:val="22"/>
              </w:rPr>
            </w:pPr>
            <w:r w:rsidRPr="00180351">
              <w:rPr>
                <w:sz w:val="22"/>
                <w:szCs w:val="22"/>
              </w:rPr>
              <w:t>Can I add a</w:t>
            </w:r>
            <w:r w:rsidR="002C2CD1" w:rsidRPr="00180351">
              <w:rPr>
                <w:sz w:val="22"/>
                <w:szCs w:val="22"/>
              </w:rPr>
              <w:t xml:space="preserve"> completed</w:t>
            </w:r>
            <w:r w:rsidR="00D1595E" w:rsidRPr="00180351">
              <w:rPr>
                <w:sz w:val="22"/>
                <w:szCs w:val="22"/>
              </w:rPr>
              <w:t xml:space="preserve"> H</w:t>
            </w:r>
            <w:r w:rsidR="00386402" w:rsidRPr="00180351">
              <w:rPr>
                <w:sz w:val="22"/>
                <w:szCs w:val="22"/>
              </w:rPr>
              <w:t xml:space="preserve">ealth </w:t>
            </w:r>
            <w:r w:rsidR="00D1595E" w:rsidRPr="00180351">
              <w:rPr>
                <w:sz w:val="22"/>
                <w:szCs w:val="22"/>
              </w:rPr>
              <w:t>A</w:t>
            </w:r>
            <w:r w:rsidR="00386402" w:rsidRPr="00180351">
              <w:rPr>
                <w:sz w:val="22"/>
                <w:szCs w:val="22"/>
              </w:rPr>
              <w:t xml:space="preserve">ssessment </w:t>
            </w:r>
            <w:r w:rsidR="00D1595E" w:rsidRPr="00180351">
              <w:rPr>
                <w:sz w:val="22"/>
                <w:szCs w:val="22"/>
              </w:rPr>
              <w:t>P</w:t>
            </w:r>
            <w:r w:rsidR="00386402" w:rsidRPr="00180351">
              <w:rPr>
                <w:sz w:val="22"/>
                <w:szCs w:val="22"/>
              </w:rPr>
              <w:t>ortal (HAP)</w:t>
            </w:r>
            <w:r w:rsidR="00D1595E" w:rsidRPr="00180351">
              <w:rPr>
                <w:sz w:val="22"/>
                <w:szCs w:val="22"/>
              </w:rPr>
              <w:t xml:space="preserve"> ID before </w:t>
            </w:r>
            <w:r w:rsidR="002C2CD1" w:rsidRPr="00180351">
              <w:rPr>
                <w:sz w:val="22"/>
                <w:szCs w:val="22"/>
              </w:rPr>
              <w:t xml:space="preserve">lodging a </w:t>
            </w:r>
            <w:r w:rsidR="00D1595E" w:rsidRPr="00180351">
              <w:rPr>
                <w:sz w:val="22"/>
                <w:szCs w:val="22"/>
              </w:rPr>
              <w:t xml:space="preserve">visa? </w:t>
            </w:r>
          </w:p>
        </w:tc>
        <w:tc>
          <w:tcPr>
            <w:tcW w:w="5670" w:type="dxa"/>
            <w:hideMark/>
          </w:tcPr>
          <w:p w14:paraId="5955A94A" w14:textId="70260D4C" w:rsidR="00D1595E" w:rsidRPr="00180351" w:rsidRDefault="00D1595E" w:rsidP="00CA03A6">
            <w:pPr>
              <w:pStyle w:val="BodyText"/>
              <w:rPr>
                <w:sz w:val="22"/>
                <w:szCs w:val="22"/>
              </w:rPr>
            </w:pPr>
            <w:r w:rsidRPr="00180351">
              <w:rPr>
                <w:sz w:val="22"/>
                <w:szCs w:val="22"/>
              </w:rPr>
              <w:t xml:space="preserve">You can complete the </w:t>
            </w:r>
            <w:r w:rsidR="002C2CD1" w:rsidRPr="00180351">
              <w:rPr>
                <w:sz w:val="22"/>
                <w:szCs w:val="22"/>
              </w:rPr>
              <w:t xml:space="preserve">(HAP) </w:t>
            </w:r>
            <w:r w:rsidRPr="00180351">
              <w:rPr>
                <w:sz w:val="22"/>
                <w:szCs w:val="22"/>
              </w:rPr>
              <w:t>ID before lodging</w:t>
            </w:r>
            <w:r w:rsidR="002C2CD1" w:rsidRPr="00180351">
              <w:rPr>
                <w:sz w:val="22"/>
                <w:szCs w:val="22"/>
              </w:rPr>
              <w:t xml:space="preserve"> a PALM scheme worker’s</w:t>
            </w:r>
            <w:r w:rsidRPr="00180351">
              <w:rPr>
                <w:sz w:val="22"/>
                <w:szCs w:val="22"/>
              </w:rPr>
              <w:t xml:space="preserve"> visa</w:t>
            </w:r>
            <w:r w:rsidR="001F0582" w:rsidRPr="00180351">
              <w:rPr>
                <w:sz w:val="22"/>
                <w:szCs w:val="22"/>
              </w:rPr>
              <w:t xml:space="preserve">. A HAP ID can be created for a worker in the </w:t>
            </w:r>
            <w:r w:rsidR="002C2CD1" w:rsidRPr="00180351">
              <w:rPr>
                <w:sz w:val="22"/>
                <w:szCs w:val="22"/>
              </w:rPr>
              <w:t xml:space="preserve">Department of Home Affair’s </w:t>
            </w:r>
            <w:proofErr w:type="spellStart"/>
            <w:r w:rsidR="002C2CD1" w:rsidRPr="00180351">
              <w:rPr>
                <w:sz w:val="22"/>
                <w:szCs w:val="22"/>
              </w:rPr>
              <w:t>I</w:t>
            </w:r>
            <w:r w:rsidR="001F0582" w:rsidRPr="00180351">
              <w:rPr>
                <w:sz w:val="22"/>
                <w:szCs w:val="22"/>
              </w:rPr>
              <w:t>mmi</w:t>
            </w:r>
            <w:r w:rsidR="002C2CD1" w:rsidRPr="00180351">
              <w:rPr>
                <w:sz w:val="22"/>
                <w:szCs w:val="22"/>
              </w:rPr>
              <w:t>Account</w:t>
            </w:r>
            <w:proofErr w:type="spellEnd"/>
            <w:r w:rsidR="001F0582" w:rsidRPr="00180351">
              <w:rPr>
                <w:sz w:val="22"/>
                <w:szCs w:val="22"/>
              </w:rPr>
              <w:t xml:space="preserve"> </w:t>
            </w:r>
            <w:r w:rsidR="00302120" w:rsidRPr="00180351">
              <w:rPr>
                <w:sz w:val="22"/>
                <w:szCs w:val="22"/>
              </w:rPr>
              <w:t>system</w:t>
            </w:r>
            <w:r w:rsidR="001F0582" w:rsidRPr="00180351">
              <w:rPr>
                <w:sz w:val="22"/>
                <w:szCs w:val="22"/>
              </w:rPr>
              <w:t xml:space="preserve"> – if you add this HAP ID to the visa record for the worker,</w:t>
            </w:r>
            <w:r w:rsidR="002C2CD1" w:rsidRPr="00180351">
              <w:rPr>
                <w:sz w:val="22"/>
                <w:szCs w:val="22"/>
              </w:rPr>
              <w:t xml:space="preserve"> </w:t>
            </w:r>
            <w:r w:rsidR="00C22F7C" w:rsidRPr="00180351">
              <w:rPr>
                <w:sz w:val="22"/>
                <w:szCs w:val="22"/>
              </w:rPr>
              <w:t xml:space="preserve">the </w:t>
            </w:r>
            <w:r w:rsidR="00F51EDF">
              <w:rPr>
                <w:sz w:val="22"/>
                <w:szCs w:val="22"/>
              </w:rPr>
              <w:t>AE portal</w:t>
            </w:r>
            <w:r w:rsidR="00C22F7C" w:rsidRPr="00180351">
              <w:rPr>
                <w:sz w:val="22"/>
                <w:szCs w:val="22"/>
              </w:rPr>
              <w:t xml:space="preserve"> </w:t>
            </w:r>
            <w:r w:rsidR="001F0582" w:rsidRPr="00180351">
              <w:rPr>
                <w:sz w:val="22"/>
                <w:szCs w:val="22"/>
              </w:rPr>
              <w:t>will deliver to the LSU/worker</w:t>
            </w:r>
            <w:r w:rsidR="002C2CD1" w:rsidRPr="00180351">
              <w:rPr>
                <w:sz w:val="22"/>
                <w:szCs w:val="22"/>
              </w:rPr>
              <w:t xml:space="preserve"> through the IRD</w:t>
            </w:r>
            <w:r w:rsidR="001F0582" w:rsidRPr="00180351">
              <w:rPr>
                <w:sz w:val="22"/>
                <w:szCs w:val="22"/>
              </w:rPr>
              <w:t xml:space="preserve">. </w:t>
            </w:r>
          </w:p>
        </w:tc>
      </w:tr>
      <w:tr w:rsidR="00A72D3D" w:rsidRPr="00FA6DBA" w14:paraId="4D1EF9BD" w14:textId="77777777" w:rsidTr="00D61375">
        <w:tc>
          <w:tcPr>
            <w:tcW w:w="3402" w:type="dxa"/>
          </w:tcPr>
          <w:p w14:paraId="04DDE9C8" w14:textId="68934C6D" w:rsidR="00A72D3D" w:rsidRPr="00180351" w:rsidRDefault="00A72D3D" w:rsidP="00CA03A6">
            <w:pPr>
              <w:pStyle w:val="BodyText"/>
              <w:rPr>
                <w:sz w:val="22"/>
                <w:szCs w:val="22"/>
              </w:rPr>
            </w:pPr>
            <w:r w:rsidRPr="00180351">
              <w:rPr>
                <w:sz w:val="22"/>
                <w:szCs w:val="22"/>
              </w:rPr>
              <w:t xml:space="preserve">What if I have a returning </w:t>
            </w:r>
            <w:r w:rsidR="00110219" w:rsidRPr="00180351">
              <w:rPr>
                <w:sz w:val="22"/>
                <w:szCs w:val="22"/>
              </w:rPr>
              <w:t xml:space="preserve">seasonal </w:t>
            </w:r>
            <w:r w:rsidRPr="00180351">
              <w:rPr>
                <w:sz w:val="22"/>
                <w:szCs w:val="22"/>
              </w:rPr>
              <w:t>working on</w:t>
            </w:r>
            <w:r w:rsidR="00110219" w:rsidRPr="00180351">
              <w:rPr>
                <w:sz w:val="22"/>
                <w:szCs w:val="22"/>
              </w:rPr>
              <w:t xml:space="preserve"> a</w:t>
            </w:r>
            <w:r w:rsidRPr="00180351">
              <w:rPr>
                <w:sz w:val="22"/>
                <w:szCs w:val="22"/>
              </w:rPr>
              <w:t xml:space="preserve"> </w:t>
            </w:r>
            <w:r w:rsidR="00110219" w:rsidRPr="00180351">
              <w:rPr>
                <w:sz w:val="22"/>
                <w:szCs w:val="22"/>
              </w:rPr>
              <w:t>multi-year visa?</w:t>
            </w:r>
          </w:p>
        </w:tc>
        <w:tc>
          <w:tcPr>
            <w:tcW w:w="5670" w:type="dxa"/>
          </w:tcPr>
          <w:p w14:paraId="505E4F8F" w14:textId="00063C4F" w:rsidR="00A72D3D" w:rsidRPr="00180351" w:rsidRDefault="00110219" w:rsidP="00CA03A6">
            <w:pPr>
              <w:pStyle w:val="BodyText"/>
              <w:rPr>
                <w:sz w:val="22"/>
                <w:szCs w:val="22"/>
              </w:rPr>
            </w:pPr>
            <w:r w:rsidRPr="00180351">
              <w:rPr>
                <w:sz w:val="22"/>
                <w:szCs w:val="22"/>
              </w:rPr>
              <w:t>You will bypass the standard visa process and be able to submit O</w:t>
            </w:r>
            <w:r w:rsidR="00E47E58" w:rsidRPr="00180351">
              <w:rPr>
                <w:sz w:val="22"/>
                <w:szCs w:val="22"/>
              </w:rPr>
              <w:t>OEs</w:t>
            </w:r>
            <w:r w:rsidRPr="00180351">
              <w:rPr>
                <w:sz w:val="22"/>
                <w:szCs w:val="22"/>
              </w:rPr>
              <w:t xml:space="preserve"> which will go to the relevant LSU.</w:t>
            </w:r>
          </w:p>
        </w:tc>
      </w:tr>
    </w:tbl>
    <w:p w14:paraId="068D46FE" w14:textId="57BA3372" w:rsidR="007E1BE5" w:rsidRPr="00FA6DBA" w:rsidRDefault="007E1BE5" w:rsidP="00C308C5">
      <w:pPr>
        <w:rPr>
          <w:rFonts w:ascii="Calibri" w:hAnsi="Calibri" w:cs="Calibri"/>
        </w:rPr>
      </w:pPr>
    </w:p>
    <w:p w14:paraId="78A9D593" w14:textId="184E1521" w:rsidR="00D1595E" w:rsidRPr="00FA6DBA" w:rsidRDefault="00D1595E" w:rsidP="00337DB5">
      <w:pPr>
        <w:pStyle w:val="Heading2"/>
        <w:spacing w:before="720"/>
        <w:rPr>
          <w:rFonts w:ascii="Calibri" w:eastAsiaTheme="minorEastAsia" w:hAnsi="Calibri" w:cs="Calibri"/>
        </w:rPr>
      </w:pPr>
      <w:r w:rsidRPr="00FA6DBA">
        <w:rPr>
          <w:rFonts w:ascii="Calibri" w:hAnsi="Calibri" w:cs="Calibri"/>
        </w:rPr>
        <w:t>Mobilisations feature</w:t>
      </w:r>
    </w:p>
    <w:tbl>
      <w:tblPr>
        <w:tblStyle w:val="PALMTable"/>
        <w:tblW w:w="0" w:type="auto"/>
        <w:tblLook w:val="04A0" w:firstRow="1" w:lastRow="0" w:firstColumn="1" w:lastColumn="0" w:noHBand="0" w:noVBand="1"/>
      </w:tblPr>
      <w:tblGrid>
        <w:gridCol w:w="3544"/>
        <w:gridCol w:w="5528"/>
      </w:tblGrid>
      <w:tr w:rsidR="00E52654" w:rsidRPr="00FA6DBA" w14:paraId="35AA60CD" w14:textId="77777777" w:rsidTr="00D61375">
        <w:trPr>
          <w:cnfStyle w:val="100000000000" w:firstRow="1" w:lastRow="0" w:firstColumn="0" w:lastColumn="0" w:oddVBand="0" w:evenVBand="0" w:oddHBand="0" w:evenHBand="0" w:firstRowFirstColumn="0" w:firstRowLastColumn="0" w:lastRowFirstColumn="0" w:lastRowLastColumn="0"/>
        </w:trPr>
        <w:tc>
          <w:tcPr>
            <w:tcW w:w="3544" w:type="dxa"/>
            <w:hideMark/>
          </w:tcPr>
          <w:p w14:paraId="26736A54" w14:textId="73CB5D48" w:rsidR="00D1595E" w:rsidRPr="00180351" w:rsidRDefault="00CA03A6" w:rsidP="00CA03A6">
            <w:pPr>
              <w:pStyle w:val="BodyText"/>
              <w:rPr>
                <w:b w:val="0"/>
                <w:sz w:val="22"/>
                <w:szCs w:val="22"/>
              </w:rPr>
            </w:pPr>
            <w:r w:rsidRPr="00180351">
              <w:rPr>
                <w:rStyle w:val="Strong"/>
                <w:sz w:val="22"/>
                <w:szCs w:val="22"/>
              </w:rPr>
              <w:t>Question</w:t>
            </w:r>
          </w:p>
        </w:tc>
        <w:tc>
          <w:tcPr>
            <w:tcW w:w="5528" w:type="dxa"/>
            <w:hideMark/>
          </w:tcPr>
          <w:p w14:paraId="34C2F128" w14:textId="6BFD683E" w:rsidR="00D1595E" w:rsidRPr="00180351" w:rsidRDefault="00CA03A6" w:rsidP="00CA03A6">
            <w:pPr>
              <w:pStyle w:val="BodyText"/>
              <w:rPr>
                <w:sz w:val="22"/>
                <w:szCs w:val="22"/>
              </w:rPr>
            </w:pPr>
            <w:r w:rsidRPr="00180351">
              <w:rPr>
                <w:rStyle w:val="Strong"/>
                <w:b/>
                <w:sz w:val="22"/>
                <w:szCs w:val="22"/>
              </w:rPr>
              <w:t>Answer</w:t>
            </w:r>
          </w:p>
        </w:tc>
      </w:tr>
      <w:tr w:rsidR="00E52654" w:rsidRPr="00FA6DBA" w14:paraId="39D15216" w14:textId="77777777" w:rsidTr="00D61375">
        <w:tc>
          <w:tcPr>
            <w:tcW w:w="3544" w:type="dxa"/>
            <w:hideMark/>
          </w:tcPr>
          <w:p w14:paraId="64506712" w14:textId="69F9ABE5" w:rsidR="00D1595E" w:rsidRPr="00180351" w:rsidRDefault="00D1595E" w:rsidP="00CA03A6">
            <w:pPr>
              <w:pStyle w:val="BodyText"/>
              <w:rPr>
                <w:rFonts w:eastAsiaTheme="minorEastAsia"/>
                <w:sz w:val="22"/>
                <w:szCs w:val="22"/>
              </w:rPr>
            </w:pPr>
            <w:r w:rsidRPr="00180351">
              <w:rPr>
                <w:sz w:val="22"/>
                <w:szCs w:val="22"/>
              </w:rPr>
              <w:t xml:space="preserve">How does </w:t>
            </w:r>
            <w:r w:rsidR="003018A1" w:rsidRPr="00180351">
              <w:rPr>
                <w:sz w:val="22"/>
                <w:szCs w:val="22"/>
              </w:rPr>
              <w:t xml:space="preserve">the </w:t>
            </w:r>
            <w:r w:rsidR="00F51EDF">
              <w:rPr>
                <w:sz w:val="22"/>
                <w:szCs w:val="22"/>
              </w:rPr>
              <w:t>AE portal</w:t>
            </w:r>
            <w:r w:rsidR="003018A1" w:rsidRPr="00180351">
              <w:rPr>
                <w:sz w:val="22"/>
                <w:szCs w:val="22"/>
              </w:rPr>
              <w:t xml:space="preserve"> </w:t>
            </w:r>
            <w:r w:rsidRPr="00180351">
              <w:rPr>
                <w:sz w:val="22"/>
                <w:szCs w:val="22"/>
              </w:rPr>
              <w:t>affect existing mobilisation processes?</w:t>
            </w:r>
          </w:p>
        </w:tc>
        <w:tc>
          <w:tcPr>
            <w:tcW w:w="5528" w:type="dxa"/>
            <w:hideMark/>
          </w:tcPr>
          <w:p w14:paraId="7B8F0C21" w14:textId="2D5ADB3A" w:rsidR="00D1595E" w:rsidRPr="00180351" w:rsidRDefault="002C2CD1" w:rsidP="00CA03A6">
            <w:pPr>
              <w:pStyle w:val="BodyText"/>
              <w:rPr>
                <w:sz w:val="22"/>
                <w:szCs w:val="22"/>
              </w:rPr>
            </w:pPr>
            <w:r w:rsidRPr="00180351">
              <w:rPr>
                <w:sz w:val="22"/>
                <w:szCs w:val="22"/>
              </w:rPr>
              <w:t>Mobilisation processes</w:t>
            </w:r>
            <w:r w:rsidR="00D1595E" w:rsidRPr="00180351">
              <w:rPr>
                <w:sz w:val="22"/>
                <w:szCs w:val="22"/>
              </w:rPr>
              <w:t xml:space="preserve"> </w:t>
            </w:r>
            <w:r w:rsidRPr="00180351">
              <w:rPr>
                <w:sz w:val="22"/>
                <w:szCs w:val="22"/>
              </w:rPr>
              <w:t xml:space="preserve">will </w:t>
            </w:r>
            <w:r w:rsidR="00D1595E" w:rsidRPr="00180351">
              <w:rPr>
                <w:sz w:val="22"/>
                <w:szCs w:val="22"/>
              </w:rPr>
              <w:t>change in line with the</w:t>
            </w:r>
            <w:r w:rsidRPr="00180351">
              <w:rPr>
                <w:sz w:val="22"/>
                <w:szCs w:val="22"/>
              </w:rPr>
              <w:t xml:space="preserve"> new</w:t>
            </w:r>
            <w:r w:rsidR="00D1595E" w:rsidRPr="00180351">
              <w:rPr>
                <w:sz w:val="22"/>
                <w:szCs w:val="22"/>
              </w:rPr>
              <w:t xml:space="preserve"> PALM </w:t>
            </w:r>
            <w:r w:rsidRPr="00180351">
              <w:rPr>
                <w:sz w:val="22"/>
                <w:szCs w:val="22"/>
              </w:rPr>
              <w:t>scheme D</w:t>
            </w:r>
            <w:r w:rsidR="00D1595E" w:rsidRPr="00180351">
              <w:rPr>
                <w:sz w:val="22"/>
                <w:szCs w:val="22"/>
              </w:rPr>
              <w:t>eed</w:t>
            </w:r>
            <w:r w:rsidR="00C619FF" w:rsidRPr="00180351">
              <w:rPr>
                <w:sz w:val="22"/>
                <w:szCs w:val="22"/>
              </w:rPr>
              <w:t xml:space="preserve"> and Guidelines</w:t>
            </w:r>
            <w:r w:rsidR="00D1595E" w:rsidRPr="00180351">
              <w:rPr>
                <w:sz w:val="22"/>
                <w:szCs w:val="22"/>
              </w:rPr>
              <w:t xml:space="preserve">. </w:t>
            </w:r>
            <w:r w:rsidR="00366489" w:rsidRPr="00180351">
              <w:rPr>
                <w:sz w:val="22"/>
                <w:szCs w:val="22"/>
              </w:rPr>
              <w:t>T</w:t>
            </w:r>
            <w:r w:rsidR="00D1595E" w:rsidRPr="00180351">
              <w:rPr>
                <w:sz w:val="22"/>
                <w:szCs w:val="22"/>
              </w:rPr>
              <w:t xml:space="preserve">his may disrupt some existing </w:t>
            </w:r>
            <w:r w:rsidR="006A64C6">
              <w:rPr>
                <w:sz w:val="22"/>
                <w:szCs w:val="22"/>
              </w:rPr>
              <w:t>approved employer</w:t>
            </w:r>
            <w:r w:rsidR="00D1595E" w:rsidRPr="00180351">
              <w:rPr>
                <w:sz w:val="22"/>
                <w:szCs w:val="22"/>
              </w:rPr>
              <w:t xml:space="preserve"> practices </w:t>
            </w:r>
            <w:r w:rsidR="00B07EA0" w:rsidRPr="00180351">
              <w:rPr>
                <w:sz w:val="22"/>
                <w:szCs w:val="22"/>
              </w:rPr>
              <w:t xml:space="preserve">however </w:t>
            </w:r>
            <w:r w:rsidR="00D1595E" w:rsidRPr="00180351">
              <w:rPr>
                <w:sz w:val="22"/>
                <w:szCs w:val="22"/>
              </w:rPr>
              <w:t xml:space="preserve">these changes are </w:t>
            </w:r>
            <w:r w:rsidRPr="00180351">
              <w:rPr>
                <w:sz w:val="22"/>
                <w:szCs w:val="22"/>
              </w:rPr>
              <w:t>for the benefit of employers transitioning from existing SWP and PLS programs to the new program requirements under the PALM scheme.</w:t>
            </w:r>
            <w:r w:rsidR="00E52654" w:rsidRPr="00180351">
              <w:rPr>
                <w:sz w:val="22"/>
                <w:szCs w:val="22"/>
              </w:rPr>
              <w:t xml:space="preserve"> </w:t>
            </w:r>
            <w:r w:rsidR="00366489" w:rsidRPr="00180351">
              <w:rPr>
                <w:sz w:val="22"/>
                <w:szCs w:val="22"/>
              </w:rPr>
              <w:t>S</w:t>
            </w:r>
            <w:r w:rsidR="00E52654" w:rsidRPr="00180351">
              <w:rPr>
                <w:sz w:val="22"/>
                <w:szCs w:val="22"/>
              </w:rPr>
              <w:t xml:space="preserve">ome </w:t>
            </w:r>
            <w:r w:rsidR="006A64C6">
              <w:rPr>
                <w:sz w:val="22"/>
                <w:szCs w:val="22"/>
              </w:rPr>
              <w:t xml:space="preserve">approved </w:t>
            </w:r>
            <w:r w:rsidR="006A64C6">
              <w:rPr>
                <w:sz w:val="22"/>
                <w:szCs w:val="22"/>
              </w:rPr>
              <w:lastRenderedPageBreak/>
              <w:t>employer</w:t>
            </w:r>
            <w:r w:rsidR="00C619FF" w:rsidRPr="00180351">
              <w:rPr>
                <w:sz w:val="22"/>
                <w:szCs w:val="22"/>
              </w:rPr>
              <w:t>s</w:t>
            </w:r>
            <w:r w:rsidRPr="00180351">
              <w:rPr>
                <w:sz w:val="22"/>
                <w:szCs w:val="22"/>
              </w:rPr>
              <w:t xml:space="preserve"> </w:t>
            </w:r>
            <w:r w:rsidR="00E52654" w:rsidRPr="00180351">
              <w:rPr>
                <w:sz w:val="22"/>
                <w:szCs w:val="22"/>
              </w:rPr>
              <w:t>will need to</w:t>
            </w:r>
            <w:r w:rsidR="00545697" w:rsidRPr="00180351">
              <w:rPr>
                <w:sz w:val="22"/>
                <w:szCs w:val="22"/>
              </w:rPr>
              <w:t xml:space="preserve"> adapt to</w:t>
            </w:r>
            <w:r w:rsidR="00E52654" w:rsidRPr="00180351">
              <w:rPr>
                <w:sz w:val="22"/>
                <w:szCs w:val="22"/>
              </w:rPr>
              <w:t xml:space="preserve"> the new way of working with LSUs and </w:t>
            </w:r>
            <w:r w:rsidRPr="00180351">
              <w:rPr>
                <w:sz w:val="22"/>
                <w:szCs w:val="22"/>
              </w:rPr>
              <w:t xml:space="preserve">in </w:t>
            </w:r>
            <w:r w:rsidR="003018A1" w:rsidRPr="00180351">
              <w:rPr>
                <w:sz w:val="22"/>
                <w:szCs w:val="22"/>
              </w:rPr>
              <w:t xml:space="preserve">the </w:t>
            </w:r>
            <w:r w:rsidR="00F51EDF">
              <w:rPr>
                <w:sz w:val="22"/>
                <w:szCs w:val="22"/>
              </w:rPr>
              <w:t>AE portal</w:t>
            </w:r>
            <w:r w:rsidR="003018A1" w:rsidRPr="00180351">
              <w:rPr>
                <w:sz w:val="22"/>
                <w:szCs w:val="22"/>
              </w:rPr>
              <w:t xml:space="preserve"> </w:t>
            </w:r>
            <w:r w:rsidR="00545697" w:rsidRPr="00180351">
              <w:rPr>
                <w:sz w:val="22"/>
                <w:szCs w:val="22"/>
              </w:rPr>
              <w:t xml:space="preserve">to </w:t>
            </w:r>
            <w:r w:rsidRPr="00180351">
              <w:rPr>
                <w:sz w:val="22"/>
                <w:szCs w:val="22"/>
              </w:rPr>
              <w:t xml:space="preserve">remain compliant with program settings. </w:t>
            </w:r>
          </w:p>
        </w:tc>
      </w:tr>
      <w:tr w:rsidR="00CF3C7C" w:rsidRPr="00FA6DBA" w14:paraId="369595F0" w14:textId="77777777" w:rsidTr="00D61375">
        <w:tc>
          <w:tcPr>
            <w:tcW w:w="3544" w:type="dxa"/>
          </w:tcPr>
          <w:p w14:paraId="1D0D893D" w14:textId="18C6DF01" w:rsidR="00CF3C7C" w:rsidRPr="00180351" w:rsidRDefault="00CF3C7C" w:rsidP="00CA03A6">
            <w:pPr>
              <w:pStyle w:val="BodyText"/>
              <w:rPr>
                <w:sz w:val="22"/>
                <w:szCs w:val="22"/>
              </w:rPr>
            </w:pPr>
            <w:r w:rsidRPr="00180351">
              <w:rPr>
                <w:sz w:val="22"/>
                <w:szCs w:val="22"/>
              </w:rPr>
              <w:lastRenderedPageBreak/>
              <w:t>What if my worker does not arrive?</w:t>
            </w:r>
          </w:p>
        </w:tc>
        <w:tc>
          <w:tcPr>
            <w:tcW w:w="5528" w:type="dxa"/>
          </w:tcPr>
          <w:p w14:paraId="2B56A8C7" w14:textId="76AEB212" w:rsidR="00CF3C7C" w:rsidRPr="00180351" w:rsidRDefault="00CF3C7C" w:rsidP="00CA03A6">
            <w:pPr>
              <w:pStyle w:val="BodyText"/>
              <w:rPr>
                <w:sz w:val="22"/>
                <w:szCs w:val="22"/>
              </w:rPr>
            </w:pPr>
            <w:r w:rsidRPr="00180351">
              <w:rPr>
                <w:sz w:val="22"/>
                <w:szCs w:val="22"/>
              </w:rPr>
              <w:t xml:space="preserve">The </w:t>
            </w:r>
            <w:r w:rsidR="00F51EDF">
              <w:rPr>
                <w:sz w:val="22"/>
                <w:szCs w:val="22"/>
              </w:rPr>
              <w:t>AE portal</w:t>
            </w:r>
            <w:r w:rsidRPr="00180351">
              <w:rPr>
                <w:sz w:val="22"/>
                <w:szCs w:val="22"/>
              </w:rPr>
              <w:t xml:space="preserve"> allows you to mark </w:t>
            </w:r>
            <w:r w:rsidR="007235EA" w:rsidRPr="00180351">
              <w:rPr>
                <w:sz w:val="22"/>
                <w:szCs w:val="22"/>
              </w:rPr>
              <w:t>w</w:t>
            </w:r>
            <w:r w:rsidRPr="00180351">
              <w:rPr>
                <w:sz w:val="22"/>
                <w:szCs w:val="22"/>
              </w:rPr>
              <w:t xml:space="preserve">orkers as </w:t>
            </w:r>
            <w:r w:rsidR="00961627" w:rsidRPr="00180351">
              <w:rPr>
                <w:sz w:val="22"/>
                <w:szCs w:val="22"/>
              </w:rPr>
              <w:t>‘</w:t>
            </w:r>
            <w:r w:rsidRPr="00180351">
              <w:rPr>
                <w:sz w:val="22"/>
                <w:szCs w:val="22"/>
              </w:rPr>
              <w:t>Withdrawn prior to Mobilisation</w:t>
            </w:r>
            <w:r w:rsidR="00833949" w:rsidRPr="00180351">
              <w:rPr>
                <w:sz w:val="22"/>
                <w:szCs w:val="22"/>
              </w:rPr>
              <w:t>,’</w:t>
            </w:r>
            <w:r w:rsidRPr="00180351">
              <w:rPr>
                <w:sz w:val="22"/>
                <w:szCs w:val="22"/>
              </w:rPr>
              <w:t xml:space="preserve"> or </w:t>
            </w:r>
            <w:r w:rsidR="00961627" w:rsidRPr="00180351">
              <w:rPr>
                <w:sz w:val="22"/>
                <w:szCs w:val="22"/>
              </w:rPr>
              <w:t>‘</w:t>
            </w:r>
            <w:r w:rsidRPr="00180351">
              <w:rPr>
                <w:sz w:val="22"/>
                <w:szCs w:val="22"/>
              </w:rPr>
              <w:t>Not Arrived</w:t>
            </w:r>
            <w:r w:rsidR="00961627" w:rsidRPr="00180351">
              <w:rPr>
                <w:sz w:val="22"/>
                <w:szCs w:val="22"/>
              </w:rPr>
              <w:t>’</w:t>
            </w:r>
            <w:r w:rsidRPr="00180351">
              <w:rPr>
                <w:sz w:val="22"/>
                <w:szCs w:val="22"/>
              </w:rPr>
              <w:t xml:space="preserve"> if they failed to arrive. </w:t>
            </w:r>
          </w:p>
        </w:tc>
      </w:tr>
    </w:tbl>
    <w:p w14:paraId="2E46F8D3" w14:textId="04C2786F" w:rsidR="00D1595E" w:rsidRPr="00FA6DBA" w:rsidRDefault="00D1595E" w:rsidP="00337DB5">
      <w:pPr>
        <w:pStyle w:val="Heading2"/>
        <w:spacing w:before="240"/>
        <w:rPr>
          <w:rFonts w:ascii="Calibri" w:hAnsi="Calibri" w:cs="Calibri"/>
        </w:rPr>
      </w:pPr>
      <w:r w:rsidRPr="00FA6DBA">
        <w:rPr>
          <w:rFonts w:ascii="Calibri" w:hAnsi="Calibri" w:cs="Calibri"/>
        </w:rPr>
        <w:t>IRD</w:t>
      </w:r>
      <w:r w:rsidR="000C3BD2" w:rsidRPr="00FA6DBA">
        <w:rPr>
          <w:rFonts w:ascii="Calibri" w:hAnsi="Calibri" w:cs="Calibri"/>
        </w:rPr>
        <w:t xml:space="preserve"> </w:t>
      </w:r>
      <w:r w:rsidR="00833949">
        <w:rPr>
          <w:rFonts w:ascii="Calibri" w:hAnsi="Calibri" w:cs="Calibri"/>
        </w:rPr>
        <w:t>and</w:t>
      </w:r>
      <w:r w:rsidR="000C3BD2" w:rsidRPr="00FA6DBA">
        <w:rPr>
          <w:rFonts w:ascii="Calibri" w:hAnsi="Calibri" w:cs="Calibri"/>
        </w:rPr>
        <w:t xml:space="preserve"> LSUs</w:t>
      </w:r>
    </w:p>
    <w:tbl>
      <w:tblPr>
        <w:tblStyle w:val="PALMTable"/>
        <w:tblW w:w="0" w:type="auto"/>
        <w:tblLook w:val="04A0" w:firstRow="1" w:lastRow="0" w:firstColumn="1" w:lastColumn="0" w:noHBand="0" w:noVBand="1"/>
      </w:tblPr>
      <w:tblGrid>
        <w:gridCol w:w="3544"/>
        <w:gridCol w:w="5528"/>
      </w:tblGrid>
      <w:tr w:rsidR="00D1595E" w:rsidRPr="00180351" w14:paraId="5D42EB2A" w14:textId="77777777" w:rsidTr="00D61375">
        <w:trPr>
          <w:cnfStyle w:val="100000000000" w:firstRow="1" w:lastRow="0" w:firstColumn="0" w:lastColumn="0" w:oddVBand="0" w:evenVBand="0" w:oddHBand="0" w:evenHBand="0" w:firstRowFirstColumn="0" w:firstRowLastColumn="0" w:lastRowFirstColumn="0" w:lastRowLastColumn="0"/>
        </w:trPr>
        <w:tc>
          <w:tcPr>
            <w:tcW w:w="3544" w:type="dxa"/>
            <w:hideMark/>
          </w:tcPr>
          <w:p w14:paraId="73C48087" w14:textId="77777777" w:rsidR="00D1595E" w:rsidRPr="00180351" w:rsidRDefault="00D1595E" w:rsidP="00CA03A6">
            <w:pPr>
              <w:pStyle w:val="BodyText"/>
              <w:rPr>
                <w:sz w:val="22"/>
                <w:szCs w:val="22"/>
              </w:rPr>
            </w:pPr>
            <w:r w:rsidRPr="00180351">
              <w:rPr>
                <w:rStyle w:val="Strong"/>
                <w:sz w:val="22"/>
                <w:szCs w:val="22"/>
              </w:rPr>
              <w:t>Question</w:t>
            </w:r>
          </w:p>
        </w:tc>
        <w:tc>
          <w:tcPr>
            <w:tcW w:w="5528" w:type="dxa"/>
            <w:hideMark/>
          </w:tcPr>
          <w:p w14:paraId="5483BEFE" w14:textId="77777777" w:rsidR="00D1595E" w:rsidRPr="00180351" w:rsidRDefault="00D1595E" w:rsidP="00CA03A6">
            <w:pPr>
              <w:pStyle w:val="BodyText"/>
              <w:rPr>
                <w:sz w:val="22"/>
                <w:szCs w:val="22"/>
              </w:rPr>
            </w:pPr>
            <w:r w:rsidRPr="00180351">
              <w:rPr>
                <w:rStyle w:val="Strong"/>
                <w:sz w:val="22"/>
                <w:szCs w:val="22"/>
              </w:rPr>
              <w:t>Answer</w:t>
            </w:r>
          </w:p>
        </w:tc>
      </w:tr>
      <w:tr w:rsidR="00D1595E" w:rsidRPr="00180351" w14:paraId="5E4CE6DB" w14:textId="77777777" w:rsidTr="00D61375">
        <w:tc>
          <w:tcPr>
            <w:tcW w:w="3544" w:type="dxa"/>
            <w:hideMark/>
          </w:tcPr>
          <w:p w14:paraId="6B44A2BD" w14:textId="5FE53B11" w:rsidR="00D1595E" w:rsidRPr="00180351" w:rsidRDefault="00D1595E" w:rsidP="00CA03A6">
            <w:pPr>
              <w:pStyle w:val="BodyText"/>
              <w:rPr>
                <w:sz w:val="22"/>
                <w:szCs w:val="22"/>
              </w:rPr>
            </w:pPr>
            <w:r w:rsidRPr="00180351">
              <w:rPr>
                <w:sz w:val="22"/>
                <w:szCs w:val="22"/>
              </w:rPr>
              <w:t xml:space="preserve">When will LSUs receive training on </w:t>
            </w:r>
            <w:r w:rsidR="003018A1" w:rsidRPr="00180351">
              <w:rPr>
                <w:sz w:val="22"/>
                <w:szCs w:val="22"/>
              </w:rPr>
              <w:t xml:space="preserve">the </w:t>
            </w:r>
            <w:r w:rsidR="00F51EDF">
              <w:rPr>
                <w:sz w:val="22"/>
                <w:szCs w:val="22"/>
              </w:rPr>
              <w:t>AE portal</w:t>
            </w:r>
            <w:r w:rsidRPr="00180351">
              <w:rPr>
                <w:sz w:val="22"/>
                <w:szCs w:val="22"/>
              </w:rPr>
              <w:t>?</w:t>
            </w:r>
          </w:p>
        </w:tc>
        <w:tc>
          <w:tcPr>
            <w:tcW w:w="5528" w:type="dxa"/>
            <w:hideMark/>
          </w:tcPr>
          <w:p w14:paraId="43242FDC" w14:textId="3608B969" w:rsidR="00D1595E" w:rsidRPr="00180351" w:rsidRDefault="00D1595E" w:rsidP="00CA03A6">
            <w:pPr>
              <w:pStyle w:val="BodyText"/>
              <w:rPr>
                <w:sz w:val="22"/>
                <w:szCs w:val="22"/>
              </w:rPr>
            </w:pPr>
            <w:r w:rsidRPr="00180351">
              <w:rPr>
                <w:sz w:val="22"/>
                <w:szCs w:val="22"/>
              </w:rPr>
              <w:t xml:space="preserve">LSUs will not use </w:t>
            </w:r>
            <w:r w:rsidR="003018A1" w:rsidRPr="00180351">
              <w:rPr>
                <w:sz w:val="22"/>
                <w:szCs w:val="22"/>
              </w:rPr>
              <w:t xml:space="preserve">the </w:t>
            </w:r>
            <w:r w:rsidR="00F51EDF">
              <w:rPr>
                <w:sz w:val="22"/>
                <w:szCs w:val="22"/>
              </w:rPr>
              <w:t>AE portal</w:t>
            </w:r>
            <w:r w:rsidR="003018A1" w:rsidRPr="00180351">
              <w:rPr>
                <w:sz w:val="22"/>
                <w:szCs w:val="22"/>
              </w:rPr>
              <w:t xml:space="preserve"> </w:t>
            </w:r>
            <w:r w:rsidR="002C2CD1" w:rsidRPr="00180351">
              <w:rPr>
                <w:sz w:val="22"/>
                <w:szCs w:val="22"/>
              </w:rPr>
              <w:t xml:space="preserve">in the same way as </w:t>
            </w:r>
            <w:r w:rsidR="006A64C6">
              <w:rPr>
                <w:sz w:val="22"/>
                <w:szCs w:val="22"/>
              </w:rPr>
              <w:t>approved employer</w:t>
            </w:r>
            <w:r w:rsidR="002C2CD1" w:rsidRPr="00180351">
              <w:rPr>
                <w:sz w:val="22"/>
                <w:szCs w:val="22"/>
              </w:rPr>
              <w:t>s</w:t>
            </w:r>
            <w:r w:rsidR="00A21D7C" w:rsidRPr="00180351">
              <w:rPr>
                <w:sz w:val="22"/>
                <w:szCs w:val="22"/>
              </w:rPr>
              <w:t xml:space="preserve"> as they will use the IRD</w:t>
            </w:r>
            <w:r w:rsidR="002C2CD1" w:rsidRPr="00180351">
              <w:rPr>
                <w:sz w:val="22"/>
                <w:szCs w:val="22"/>
              </w:rPr>
              <w:t xml:space="preserve">. </w:t>
            </w:r>
            <w:r w:rsidR="00A21D7C" w:rsidRPr="00180351">
              <w:rPr>
                <w:sz w:val="22"/>
                <w:szCs w:val="22"/>
              </w:rPr>
              <w:t xml:space="preserve">Some </w:t>
            </w:r>
            <w:r w:rsidR="002C2CD1" w:rsidRPr="00180351">
              <w:rPr>
                <w:sz w:val="22"/>
                <w:szCs w:val="22"/>
              </w:rPr>
              <w:t>LSUs</w:t>
            </w:r>
            <w:r w:rsidRPr="00180351">
              <w:rPr>
                <w:sz w:val="22"/>
                <w:szCs w:val="22"/>
              </w:rPr>
              <w:t xml:space="preserve"> </w:t>
            </w:r>
            <w:r w:rsidR="002C2CD1" w:rsidRPr="00180351">
              <w:rPr>
                <w:sz w:val="22"/>
                <w:szCs w:val="22"/>
              </w:rPr>
              <w:t>currently</w:t>
            </w:r>
            <w:r w:rsidRPr="00180351">
              <w:rPr>
                <w:sz w:val="22"/>
                <w:szCs w:val="22"/>
              </w:rPr>
              <w:t xml:space="preserve"> use </w:t>
            </w:r>
            <w:r w:rsidR="002C2CD1" w:rsidRPr="00180351">
              <w:rPr>
                <w:sz w:val="22"/>
                <w:szCs w:val="22"/>
              </w:rPr>
              <w:t xml:space="preserve">and will continue to use </w:t>
            </w:r>
            <w:r w:rsidRPr="00180351">
              <w:rPr>
                <w:sz w:val="22"/>
                <w:szCs w:val="22"/>
              </w:rPr>
              <w:t>the IRD</w:t>
            </w:r>
            <w:r w:rsidR="005E2456" w:rsidRPr="00180351">
              <w:rPr>
                <w:sz w:val="22"/>
                <w:szCs w:val="22"/>
              </w:rPr>
              <w:t xml:space="preserve"> while</w:t>
            </w:r>
            <w:r w:rsidR="00545697" w:rsidRPr="00180351">
              <w:rPr>
                <w:sz w:val="22"/>
                <w:szCs w:val="22"/>
              </w:rPr>
              <w:t xml:space="preserve"> </w:t>
            </w:r>
            <w:r w:rsidR="002C2CD1" w:rsidRPr="00180351">
              <w:rPr>
                <w:sz w:val="22"/>
                <w:szCs w:val="22"/>
              </w:rPr>
              <w:t xml:space="preserve">some participating countries </w:t>
            </w:r>
            <w:r w:rsidR="00A21D7C" w:rsidRPr="00180351">
              <w:rPr>
                <w:sz w:val="22"/>
                <w:szCs w:val="22"/>
              </w:rPr>
              <w:t xml:space="preserve">are new to this in-country IT system. </w:t>
            </w:r>
          </w:p>
        </w:tc>
      </w:tr>
      <w:tr w:rsidR="00D1595E" w:rsidRPr="00180351" w14:paraId="1F292D34" w14:textId="77777777" w:rsidTr="00D61375">
        <w:tc>
          <w:tcPr>
            <w:tcW w:w="3544" w:type="dxa"/>
            <w:hideMark/>
          </w:tcPr>
          <w:p w14:paraId="230E0840" w14:textId="120A6AA3" w:rsidR="00D1595E" w:rsidRPr="00180351" w:rsidRDefault="00D1595E" w:rsidP="00CA03A6">
            <w:pPr>
              <w:pStyle w:val="BodyText"/>
              <w:rPr>
                <w:sz w:val="22"/>
                <w:szCs w:val="22"/>
              </w:rPr>
            </w:pPr>
            <w:r w:rsidRPr="00180351">
              <w:rPr>
                <w:sz w:val="22"/>
                <w:szCs w:val="22"/>
              </w:rPr>
              <w:t xml:space="preserve">At what stage does the LSU see </w:t>
            </w:r>
            <w:r w:rsidR="00A21D7C" w:rsidRPr="00180351">
              <w:rPr>
                <w:sz w:val="22"/>
                <w:szCs w:val="22"/>
              </w:rPr>
              <w:t>a</w:t>
            </w:r>
            <w:r w:rsidRPr="00180351">
              <w:rPr>
                <w:sz w:val="22"/>
                <w:szCs w:val="22"/>
              </w:rPr>
              <w:t xml:space="preserve"> draft </w:t>
            </w:r>
            <w:r w:rsidR="006A64C6">
              <w:rPr>
                <w:bCs/>
                <w:color w:val="auto"/>
                <w:sz w:val="22"/>
                <w:szCs w:val="22"/>
              </w:rPr>
              <w:t>recruitment plan</w:t>
            </w:r>
            <w:r w:rsidRPr="00180351">
              <w:rPr>
                <w:sz w:val="22"/>
                <w:szCs w:val="22"/>
              </w:rPr>
              <w:t>?</w:t>
            </w:r>
          </w:p>
        </w:tc>
        <w:tc>
          <w:tcPr>
            <w:tcW w:w="5528" w:type="dxa"/>
            <w:hideMark/>
          </w:tcPr>
          <w:p w14:paraId="6C5F4D66" w14:textId="13B5ADD1" w:rsidR="00D1595E" w:rsidRPr="00180351" w:rsidRDefault="00D1595E" w:rsidP="00CA03A6">
            <w:pPr>
              <w:pStyle w:val="BodyText"/>
              <w:rPr>
                <w:sz w:val="22"/>
                <w:szCs w:val="22"/>
              </w:rPr>
            </w:pPr>
            <w:r w:rsidRPr="00180351">
              <w:rPr>
                <w:sz w:val="22"/>
                <w:szCs w:val="22"/>
              </w:rPr>
              <w:t xml:space="preserve">The LSU </w:t>
            </w:r>
            <w:r w:rsidR="00A21D7C" w:rsidRPr="00180351">
              <w:rPr>
                <w:sz w:val="22"/>
                <w:szCs w:val="22"/>
              </w:rPr>
              <w:t>will</w:t>
            </w:r>
            <w:r w:rsidRPr="00180351">
              <w:rPr>
                <w:sz w:val="22"/>
                <w:szCs w:val="22"/>
              </w:rPr>
              <w:t xml:space="preserve"> see a high-level </w:t>
            </w:r>
            <w:r w:rsidR="00A21D7C" w:rsidRPr="00180351">
              <w:rPr>
                <w:sz w:val="22"/>
                <w:szCs w:val="22"/>
              </w:rPr>
              <w:t>over</w:t>
            </w:r>
            <w:r w:rsidRPr="00180351">
              <w:rPr>
                <w:sz w:val="22"/>
                <w:szCs w:val="22"/>
              </w:rPr>
              <w:t xml:space="preserve">view of the </w:t>
            </w:r>
            <w:r w:rsidR="006A64C6">
              <w:rPr>
                <w:bCs/>
                <w:color w:val="auto"/>
                <w:sz w:val="22"/>
                <w:szCs w:val="22"/>
              </w:rPr>
              <w:t>recruitment plan</w:t>
            </w:r>
            <w:r w:rsidRPr="00180351">
              <w:rPr>
                <w:sz w:val="22"/>
                <w:szCs w:val="22"/>
              </w:rPr>
              <w:t xml:space="preserve"> as it is </w:t>
            </w:r>
            <w:proofErr w:type="gramStart"/>
            <w:r w:rsidRPr="00180351">
              <w:rPr>
                <w:sz w:val="22"/>
                <w:szCs w:val="22"/>
              </w:rPr>
              <w:t>created, but</w:t>
            </w:r>
            <w:proofErr w:type="gramEnd"/>
            <w:r w:rsidRPr="00180351">
              <w:rPr>
                <w:sz w:val="22"/>
                <w:szCs w:val="22"/>
              </w:rPr>
              <w:t xml:space="preserve"> </w:t>
            </w:r>
            <w:r w:rsidR="005E2456" w:rsidRPr="00180351">
              <w:rPr>
                <w:sz w:val="22"/>
                <w:szCs w:val="22"/>
              </w:rPr>
              <w:t xml:space="preserve">will </w:t>
            </w:r>
            <w:r w:rsidRPr="00180351">
              <w:rPr>
                <w:sz w:val="22"/>
                <w:szCs w:val="22"/>
              </w:rPr>
              <w:t xml:space="preserve">not see anything else until </w:t>
            </w:r>
            <w:r w:rsidR="005E2456" w:rsidRPr="00180351">
              <w:rPr>
                <w:sz w:val="22"/>
                <w:szCs w:val="22"/>
              </w:rPr>
              <w:t xml:space="preserve">the </w:t>
            </w:r>
            <w:r w:rsidR="006A64C6">
              <w:rPr>
                <w:bCs/>
                <w:color w:val="auto"/>
                <w:sz w:val="22"/>
                <w:szCs w:val="22"/>
              </w:rPr>
              <w:t>recruitment plan</w:t>
            </w:r>
            <w:r w:rsidR="005E2456" w:rsidRPr="00180351">
              <w:rPr>
                <w:sz w:val="22"/>
                <w:szCs w:val="22"/>
              </w:rPr>
              <w:t xml:space="preserve"> </w:t>
            </w:r>
            <w:r w:rsidRPr="00180351">
              <w:rPr>
                <w:sz w:val="22"/>
                <w:szCs w:val="22"/>
              </w:rPr>
              <w:t>has been submitted and approved by PALM</w:t>
            </w:r>
            <w:r w:rsidR="00A21D7C" w:rsidRPr="00180351">
              <w:rPr>
                <w:sz w:val="22"/>
                <w:szCs w:val="22"/>
              </w:rPr>
              <w:t xml:space="preserve"> scheme staff</w:t>
            </w:r>
            <w:r w:rsidRPr="00180351">
              <w:rPr>
                <w:sz w:val="22"/>
                <w:szCs w:val="22"/>
              </w:rPr>
              <w:t>.</w:t>
            </w:r>
          </w:p>
        </w:tc>
      </w:tr>
      <w:tr w:rsidR="00D1595E" w:rsidRPr="00180351" w14:paraId="264624FE" w14:textId="77777777" w:rsidTr="00D61375">
        <w:tc>
          <w:tcPr>
            <w:tcW w:w="3544" w:type="dxa"/>
            <w:hideMark/>
          </w:tcPr>
          <w:p w14:paraId="03F82E61" w14:textId="30CB605E" w:rsidR="00D1595E" w:rsidRPr="00180351" w:rsidRDefault="00D1595E" w:rsidP="00CA03A6">
            <w:pPr>
              <w:pStyle w:val="BodyText"/>
              <w:rPr>
                <w:sz w:val="22"/>
                <w:szCs w:val="22"/>
              </w:rPr>
            </w:pPr>
            <w:r w:rsidRPr="00180351">
              <w:rPr>
                <w:sz w:val="22"/>
                <w:szCs w:val="22"/>
              </w:rPr>
              <w:t xml:space="preserve">Can the LSU refuse to fill an approved </w:t>
            </w:r>
            <w:r w:rsidR="006A64C6">
              <w:rPr>
                <w:bCs/>
                <w:color w:val="auto"/>
                <w:sz w:val="22"/>
                <w:szCs w:val="22"/>
              </w:rPr>
              <w:t>recruitment plan</w:t>
            </w:r>
            <w:r w:rsidRPr="00180351">
              <w:rPr>
                <w:sz w:val="22"/>
                <w:szCs w:val="22"/>
              </w:rPr>
              <w:t>?</w:t>
            </w:r>
          </w:p>
        </w:tc>
        <w:tc>
          <w:tcPr>
            <w:tcW w:w="5528" w:type="dxa"/>
            <w:hideMark/>
          </w:tcPr>
          <w:p w14:paraId="6317E201" w14:textId="05945629" w:rsidR="00D1595E" w:rsidRPr="00180351" w:rsidRDefault="00D1595E" w:rsidP="00CA03A6">
            <w:pPr>
              <w:pStyle w:val="BodyText"/>
              <w:rPr>
                <w:sz w:val="22"/>
                <w:szCs w:val="22"/>
              </w:rPr>
            </w:pPr>
            <w:r w:rsidRPr="00180351">
              <w:rPr>
                <w:sz w:val="22"/>
                <w:szCs w:val="22"/>
              </w:rPr>
              <w:t xml:space="preserve">Yes. The LSU </w:t>
            </w:r>
            <w:r w:rsidR="00673887" w:rsidRPr="00180351">
              <w:rPr>
                <w:sz w:val="22"/>
                <w:szCs w:val="22"/>
              </w:rPr>
              <w:t xml:space="preserve">always </w:t>
            </w:r>
            <w:r w:rsidRPr="00180351">
              <w:rPr>
                <w:sz w:val="22"/>
                <w:szCs w:val="22"/>
              </w:rPr>
              <w:t xml:space="preserve">has the right to refuse a </w:t>
            </w:r>
            <w:r w:rsidR="006A64C6">
              <w:rPr>
                <w:bCs/>
                <w:color w:val="auto"/>
                <w:sz w:val="22"/>
                <w:szCs w:val="22"/>
              </w:rPr>
              <w:t>recruitment plan</w:t>
            </w:r>
            <w:r w:rsidR="00F06201" w:rsidRPr="00180351">
              <w:rPr>
                <w:sz w:val="22"/>
                <w:szCs w:val="22"/>
              </w:rPr>
              <w:t xml:space="preserve"> at any stage of the recruitment</w:t>
            </w:r>
            <w:r w:rsidRPr="00180351">
              <w:rPr>
                <w:sz w:val="22"/>
                <w:szCs w:val="22"/>
              </w:rPr>
              <w:t>.</w:t>
            </w:r>
          </w:p>
        </w:tc>
      </w:tr>
      <w:tr w:rsidR="00D1595E" w:rsidRPr="00180351" w14:paraId="3DCD7BE4" w14:textId="77777777" w:rsidTr="00D61375">
        <w:tc>
          <w:tcPr>
            <w:tcW w:w="3544" w:type="dxa"/>
            <w:hideMark/>
          </w:tcPr>
          <w:p w14:paraId="6C05FBF0" w14:textId="77777777" w:rsidR="00D1595E" w:rsidRPr="00180351" w:rsidRDefault="00D1595E" w:rsidP="00CA03A6">
            <w:pPr>
              <w:pStyle w:val="BodyText"/>
              <w:rPr>
                <w:sz w:val="22"/>
                <w:szCs w:val="22"/>
              </w:rPr>
            </w:pPr>
            <w:r w:rsidRPr="00180351">
              <w:rPr>
                <w:sz w:val="22"/>
                <w:szCs w:val="22"/>
              </w:rPr>
              <w:t>Does an Agent in Vanuatu need to work with LSU for worker names?</w:t>
            </w:r>
          </w:p>
        </w:tc>
        <w:tc>
          <w:tcPr>
            <w:tcW w:w="5528" w:type="dxa"/>
            <w:hideMark/>
          </w:tcPr>
          <w:p w14:paraId="3C9F13F5" w14:textId="16D60EE9" w:rsidR="00D1595E" w:rsidRPr="00180351" w:rsidRDefault="00D1595E" w:rsidP="00CA03A6">
            <w:pPr>
              <w:pStyle w:val="BodyText"/>
              <w:rPr>
                <w:sz w:val="22"/>
                <w:szCs w:val="22"/>
              </w:rPr>
            </w:pPr>
            <w:r w:rsidRPr="00180351">
              <w:rPr>
                <w:sz w:val="22"/>
                <w:szCs w:val="22"/>
              </w:rPr>
              <w:t xml:space="preserve">Agents already have access </w:t>
            </w:r>
            <w:r w:rsidR="00076782" w:rsidRPr="00180351">
              <w:rPr>
                <w:sz w:val="22"/>
                <w:szCs w:val="22"/>
              </w:rPr>
              <w:t xml:space="preserve">to </w:t>
            </w:r>
            <w:r w:rsidRPr="00180351">
              <w:rPr>
                <w:sz w:val="22"/>
                <w:szCs w:val="22"/>
              </w:rPr>
              <w:t>and training for the IRD. They will be able to provide the same information to you as the LSU.</w:t>
            </w:r>
          </w:p>
        </w:tc>
      </w:tr>
      <w:tr w:rsidR="00A31A64" w:rsidRPr="00180351" w14:paraId="5D0777BC" w14:textId="77777777" w:rsidTr="00D61375">
        <w:tc>
          <w:tcPr>
            <w:tcW w:w="3544" w:type="dxa"/>
          </w:tcPr>
          <w:p w14:paraId="2A79C366" w14:textId="44F57BFF" w:rsidR="00A31A64" w:rsidRPr="00180351" w:rsidRDefault="00A31A64" w:rsidP="00A31A64">
            <w:pPr>
              <w:pStyle w:val="BodyText"/>
              <w:rPr>
                <w:sz w:val="22"/>
                <w:szCs w:val="22"/>
              </w:rPr>
            </w:pPr>
            <w:r w:rsidRPr="00180351">
              <w:rPr>
                <w:sz w:val="22"/>
                <w:szCs w:val="22"/>
              </w:rPr>
              <w:t>What if manual data entry by LSUs is not trustworthy?</w:t>
            </w:r>
          </w:p>
        </w:tc>
        <w:tc>
          <w:tcPr>
            <w:tcW w:w="5528" w:type="dxa"/>
          </w:tcPr>
          <w:p w14:paraId="1C49F9F9" w14:textId="42725710" w:rsidR="00A31A64" w:rsidRPr="00180351" w:rsidRDefault="00A31A64" w:rsidP="00A31A64">
            <w:pPr>
              <w:pStyle w:val="BodyText"/>
              <w:rPr>
                <w:sz w:val="22"/>
                <w:szCs w:val="22"/>
              </w:rPr>
            </w:pPr>
            <w:r w:rsidRPr="00180351">
              <w:rPr>
                <w:sz w:val="22"/>
                <w:szCs w:val="22"/>
              </w:rPr>
              <w:t>IRD side has introduced improved tooling to detect when mistakes have been made</w:t>
            </w:r>
            <w:r w:rsidR="00A21D7C" w:rsidRPr="00180351">
              <w:rPr>
                <w:sz w:val="22"/>
                <w:szCs w:val="22"/>
              </w:rPr>
              <w:t xml:space="preserve">, for example, </w:t>
            </w:r>
            <w:r w:rsidRPr="00180351">
              <w:rPr>
                <w:sz w:val="22"/>
                <w:szCs w:val="22"/>
              </w:rPr>
              <w:t xml:space="preserve">preventing the same worker being included in multiple shortlists. </w:t>
            </w:r>
            <w:r w:rsidR="00F95E76" w:rsidRPr="00180351">
              <w:rPr>
                <w:sz w:val="22"/>
                <w:szCs w:val="22"/>
              </w:rPr>
              <w:t>A</w:t>
            </w:r>
            <w:r w:rsidR="006A64C6">
              <w:rPr>
                <w:sz w:val="22"/>
                <w:szCs w:val="22"/>
              </w:rPr>
              <w:t>pproved employer</w:t>
            </w:r>
            <w:r w:rsidR="00F95E76" w:rsidRPr="00180351">
              <w:rPr>
                <w:sz w:val="22"/>
                <w:szCs w:val="22"/>
              </w:rPr>
              <w:t>s</w:t>
            </w:r>
            <w:r w:rsidRPr="00180351">
              <w:rPr>
                <w:sz w:val="22"/>
                <w:szCs w:val="22"/>
              </w:rPr>
              <w:t xml:space="preserve"> will have access to doc</w:t>
            </w:r>
            <w:r w:rsidR="00A21D7C" w:rsidRPr="00180351">
              <w:rPr>
                <w:sz w:val="22"/>
                <w:szCs w:val="22"/>
              </w:rPr>
              <w:t xml:space="preserve">uments such as </w:t>
            </w:r>
            <w:r w:rsidRPr="00180351">
              <w:rPr>
                <w:sz w:val="22"/>
                <w:szCs w:val="22"/>
              </w:rPr>
              <w:t xml:space="preserve">passports to cross-check this information. It is </w:t>
            </w:r>
            <w:r w:rsidR="00D857C2" w:rsidRPr="00180351">
              <w:rPr>
                <w:sz w:val="22"/>
                <w:szCs w:val="22"/>
              </w:rPr>
              <w:t xml:space="preserve">the </w:t>
            </w:r>
            <w:r w:rsidR="006A64C6">
              <w:rPr>
                <w:sz w:val="22"/>
                <w:szCs w:val="22"/>
              </w:rPr>
              <w:t>approved employer</w:t>
            </w:r>
            <w:r w:rsidR="006A64C6" w:rsidRPr="00180351">
              <w:rPr>
                <w:sz w:val="22"/>
                <w:szCs w:val="22"/>
              </w:rPr>
              <w:t>’s</w:t>
            </w:r>
            <w:r w:rsidR="00A21D7C" w:rsidRPr="00180351">
              <w:rPr>
                <w:sz w:val="22"/>
                <w:szCs w:val="22"/>
              </w:rPr>
              <w:t xml:space="preserve"> </w:t>
            </w:r>
            <w:r w:rsidRPr="00180351">
              <w:rPr>
                <w:sz w:val="22"/>
                <w:szCs w:val="22"/>
              </w:rPr>
              <w:t>responsibility to ensure data provided to</w:t>
            </w:r>
            <w:r w:rsidR="00A21D7C" w:rsidRPr="00180351">
              <w:rPr>
                <w:sz w:val="22"/>
                <w:szCs w:val="22"/>
              </w:rPr>
              <w:t xml:space="preserve"> the Department of Home Affairs </w:t>
            </w:r>
            <w:r w:rsidRPr="00180351">
              <w:rPr>
                <w:sz w:val="22"/>
                <w:szCs w:val="22"/>
              </w:rPr>
              <w:t>is accurate.</w:t>
            </w:r>
          </w:p>
        </w:tc>
      </w:tr>
    </w:tbl>
    <w:p w14:paraId="317CA08B" w14:textId="6AFBBA3D" w:rsidR="007E1BE5" w:rsidRPr="00FA6DBA" w:rsidRDefault="007E1BE5" w:rsidP="009F7EF3">
      <w:pPr>
        <w:rPr>
          <w:rFonts w:ascii="Calibri" w:hAnsi="Calibri" w:cs="Calibri"/>
        </w:rPr>
      </w:pPr>
    </w:p>
    <w:p w14:paraId="3D395D9F" w14:textId="2C243CC8" w:rsidR="00D1595E" w:rsidRPr="00FA6DBA" w:rsidRDefault="00D1595E" w:rsidP="00EF3615">
      <w:pPr>
        <w:pStyle w:val="Heading2"/>
        <w:rPr>
          <w:rFonts w:ascii="Calibri" w:eastAsiaTheme="minorEastAsia" w:hAnsi="Calibri" w:cs="Calibri"/>
        </w:rPr>
      </w:pPr>
      <w:r w:rsidRPr="00FA6DBA">
        <w:rPr>
          <w:rFonts w:ascii="Calibri" w:hAnsi="Calibri" w:cs="Calibri"/>
        </w:rPr>
        <w:t>OOEs</w:t>
      </w:r>
    </w:p>
    <w:tbl>
      <w:tblPr>
        <w:tblStyle w:val="PALMTable"/>
        <w:tblW w:w="0" w:type="auto"/>
        <w:tblLook w:val="04A0" w:firstRow="1" w:lastRow="0" w:firstColumn="1" w:lastColumn="0" w:noHBand="0" w:noVBand="1"/>
      </w:tblPr>
      <w:tblGrid>
        <w:gridCol w:w="3544"/>
        <w:gridCol w:w="5528"/>
      </w:tblGrid>
      <w:tr w:rsidR="007F0B59" w:rsidRPr="00180351" w14:paraId="51C5E01A" w14:textId="77777777" w:rsidTr="00D61375">
        <w:trPr>
          <w:cnfStyle w:val="100000000000" w:firstRow="1" w:lastRow="0" w:firstColumn="0" w:lastColumn="0" w:oddVBand="0" w:evenVBand="0" w:oddHBand="0" w:evenHBand="0" w:firstRowFirstColumn="0" w:firstRowLastColumn="0" w:lastRowFirstColumn="0" w:lastRowLastColumn="0"/>
        </w:trPr>
        <w:tc>
          <w:tcPr>
            <w:tcW w:w="3544" w:type="dxa"/>
            <w:hideMark/>
          </w:tcPr>
          <w:p w14:paraId="5CC97A7F" w14:textId="77777777" w:rsidR="00D1595E" w:rsidRPr="00180351" w:rsidRDefault="00D1595E" w:rsidP="00CA03A6">
            <w:pPr>
              <w:pStyle w:val="BodyText"/>
              <w:rPr>
                <w:sz w:val="22"/>
                <w:szCs w:val="22"/>
              </w:rPr>
            </w:pPr>
            <w:r w:rsidRPr="00180351">
              <w:rPr>
                <w:rStyle w:val="Strong"/>
                <w:sz w:val="22"/>
                <w:szCs w:val="22"/>
              </w:rPr>
              <w:t>Question</w:t>
            </w:r>
          </w:p>
        </w:tc>
        <w:tc>
          <w:tcPr>
            <w:tcW w:w="5528" w:type="dxa"/>
            <w:hideMark/>
          </w:tcPr>
          <w:p w14:paraId="386D3CE5" w14:textId="77777777" w:rsidR="00D1595E" w:rsidRPr="00180351" w:rsidRDefault="00D1595E" w:rsidP="00CA03A6">
            <w:pPr>
              <w:pStyle w:val="BodyText"/>
              <w:rPr>
                <w:sz w:val="22"/>
                <w:szCs w:val="22"/>
              </w:rPr>
            </w:pPr>
            <w:r w:rsidRPr="00180351">
              <w:rPr>
                <w:rStyle w:val="Strong"/>
                <w:sz w:val="22"/>
                <w:szCs w:val="22"/>
              </w:rPr>
              <w:t>Answer</w:t>
            </w:r>
          </w:p>
        </w:tc>
      </w:tr>
      <w:tr w:rsidR="007F0B59" w:rsidRPr="00180351" w14:paraId="226970B6" w14:textId="77777777" w:rsidTr="00D61375">
        <w:tc>
          <w:tcPr>
            <w:tcW w:w="3544" w:type="dxa"/>
            <w:hideMark/>
          </w:tcPr>
          <w:p w14:paraId="2F332727" w14:textId="5292388C" w:rsidR="00D1595E" w:rsidRPr="00180351" w:rsidRDefault="00D1595E" w:rsidP="00CA03A6">
            <w:pPr>
              <w:pStyle w:val="BodyText"/>
              <w:rPr>
                <w:sz w:val="22"/>
                <w:szCs w:val="22"/>
              </w:rPr>
            </w:pPr>
            <w:r w:rsidRPr="00180351">
              <w:rPr>
                <w:sz w:val="22"/>
                <w:szCs w:val="22"/>
              </w:rPr>
              <w:t xml:space="preserve">Does the manually developed OOE need to be uploaded </w:t>
            </w:r>
            <w:r w:rsidR="00E61A15" w:rsidRPr="00180351">
              <w:rPr>
                <w:sz w:val="22"/>
                <w:szCs w:val="22"/>
              </w:rPr>
              <w:t xml:space="preserve">to </w:t>
            </w:r>
            <w:r w:rsidR="003018A1" w:rsidRPr="00180351">
              <w:rPr>
                <w:sz w:val="22"/>
                <w:szCs w:val="22"/>
              </w:rPr>
              <w:t xml:space="preserve">the </w:t>
            </w:r>
            <w:r w:rsidR="00F51EDF">
              <w:rPr>
                <w:sz w:val="22"/>
                <w:szCs w:val="22"/>
              </w:rPr>
              <w:t>AE portal</w:t>
            </w:r>
            <w:r w:rsidRPr="00180351">
              <w:rPr>
                <w:sz w:val="22"/>
                <w:szCs w:val="22"/>
              </w:rPr>
              <w:t>?</w:t>
            </w:r>
          </w:p>
        </w:tc>
        <w:tc>
          <w:tcPr>
            <w:tcW w:w="5528" w:type="dxa"/>
            <w:hideMark/>
          </w:tcPr>
          <w:p w14:paraId="5871D79C" w14:textId="4B2A157F" w:rsidR="00D1595E" w:rsidRPr="00180351" w:rsidRDefault="00D1595E" w:rsidP="00CA03A6">
            <w:pPr>
              <w:pStyle w:val="BodyText"/>
              <w:rPr>
                <w:sz w:val="22"/>
                <w:szCs w:val="22"/>
              </w:rPr>
            </w:pPr>
            <w:r w:rsidRPr="00180351">
              <w:rPr>
                <w:sz w:val="22"/>
                <w:szCs w:val="22"/>
              </w:rPr>
              <w:t>Yes, th</w:t>
            </w:r>
            <w:r w:rsidR="00076782" w:rsidRPr="00180351">
              <w:rPr>
                <w:sz w:val="22"/>
                <w:szCs w:val="22"/>
              </w:rPr>
              <w:t>e manually devel</w:t>
            </w:r>
            <w:r w:rsidR="0003260E" w:rsidRPr="00180351">
              <w:rPr>
                <w:sz w:val="22"/>
                <w:szCs w:val="22"/>
              </w:rPr>
              <w:t xml:space="preserve">oped OOE </w:t>
            </w:r>
            <w:r w:rsidRPr="00180351">
              <w:rPr>
                <w:sz w:val="22"/>
                <w:szCs w:val="22"/>
              </w:rPr>
              <w:t xml:space="preserve">must be uploaded </w:t>
            </w:r>
            <w:r w:rsidR="0003260E" w:rsidRPr="00180351">
              <w:rPr>
                <w:sz w:val="22"/>
                <w:szCs w:val="22"/>
              </w:rPr>
              <w:t>in</w:t>
            </w:r>
            <w:r w:rsidRPr="00180351">
              <w:rPr>
                <w:sz w:val="22"/>
                <w:szCs w:val="22"/>
              </w:rPr>
              <w:t xml:space="preserve"> </w:t>
            </w:r>
            <w:r w:rsidR="003018A1" w:rsidRPr="00180351">
              <w:rPr>
                <w:sz w:val="22"/>
                <w:szCs w:val="22"/>
              </w:rPr>
              <w:t xml:space="preserve">the </w:t>
            </w:r>
            <w:r w:rsidR="00F51EDF">
              <w:rPr>
                <w:sz w:val="22"/>
                <w:szCs w:val="22"/>
              </w:rPr>
              <w:t>AE portal</w:t>
            </w:r>
            <w:r w:rsidRPr="00180351">
              <w:rPr>
                <w:sz w:val="22"/>
                <w:szCs w:val="22"/>
              </w:rPr>
              <w:t xml:space="preserve"> so this can be sent to the LSU and signed. </w:t>
            </w:r>
            <w:r w:rsidR="007F0B59" w:rsidRPr="00180351">
              <w:rPr>
                <w:sz w:val="22"/>
                <w:szCs w:val="22"/>
              </w:rPr>
              <w:t>A</w:t>
            </w:r>
            <w:r w:rsidR="006A64C6">
              <w:rPr>
                <w:sz w:val="22"/>
                <w:szCs w:val="22"/>
              </w:rPr>
              <w:t>pproved employer</w:t>
            </w:r>
            <w:r w:rsidR="003963FF" w:rsidRPr="00180351">
              <w:rPr>
                <w:sz w:val="22"/>
                <w:szCs w:val="22"/>
              </w:rPr>
              <w:t xml:space="preserve">s can </w:t>
            </w:r>
            <w:r w:rsidR="007F0B59" w:rsidRPr="00180351">
              <w:rPr>
                <w:sz w:val="22"/>
                <w:szCs w:val="22"/>
              </w:rPr>
              <w:t xml:space="preserve">submit a generic/example version when they lodge the </w:t>
            </w:r>
            <w:r w:rsidR="006A64C6">
              <w:rPr>
                <w:bCs/>
                <w:color w:val="auto"/>
                <w:sz w:val="22"/>
                <w:szCs w:val="22"/>
              </w:rPr>
              <w:t>recruitment plan</w:t>
            </w:r>
            <w:r w:rsidR="007F0B59" w:rsidRPr="00180351">
              <w:rPr>
                <w:sz w:val="22"/>
                <w:szCs w:val="22"/>
              </w:rPr>
              <w:t xml:space="preserve">, and then must submit unique OOE’s for each worker </w:t>
            </w:r>
            <w:r w:rsidR="0003260E" w:rsidRPr="00180351">
              <w:rPr>
                <w:sz w:val="22"/>
                <w:szCs w:val="22"/>
              </w:rPr>
              <w:t xml:space="preserve">in </w:t>
            </w:r>
            <w:r w:rsidR="007F0B59" w:rsidRPr="00180351">
              <w:rPr>
                <w:sz w:val="22"/>
                <w:szCs w:val="22"/>
              </w:rPr>
              <w:t xml:space="preserve">the </w:t>
            </w:r>
            <w:r w:rsidR="00F51EDF">
              <w:rPr>
                <w:sz w:val="22"/>
                <w:szCs w:val="22"/>
              </w:rPr>
              <w:t>AE portal</w:t>
            </w:r>
            <w:r w:rsidR="007F0B59" w:rsidRPr="00180351">
              <w:rPr>
                <w:sz w:val="22"/>
                <w:szCs w:val="22"/>
              </w:rPr>
              <w:t xml:space="preserve"> </w:t>
            </w:r>
            <w:r w:rsidR="007F0B59" w:rsidRPr="00180351">
              <w:rPr>
                <w:sz w:val="22"/>
                <w:szCs w:val="22"/>
              </w:rPr>
              <w:lastRenderedPageBreak/>
              <w:t>which are provided to the LSU and worker to sign and return.</w:t>
            </w:r>
          </w:p>
        </w:tc>
      </w:tr>
      <w:tr w:rsidR="008A7460" w:rsidRPr="00180351" w14:paraId="7FE72CEE" w14:textId="77777777" w:rsidTr="00D61375">
        <w:tc>
          <w:tcPr>
            <w:tcW w:w="3544" w:type="dxa"/>
          </w:tcPr>
          <w:p w14:paraId="28A8F5D2" w14:textId="1158841C" w:rsidR="008A7460" w:rsidRPr="00180351" w:rsidRDefault="008A7460" w:rsidP="00CA03A6">
            <w:pPr>
              <w:pStyle w:val="BodyText"/>
              <w:rPr>
                <w:sz w:val="22"/>
                <w:szCs w:val="22"/>
              </w:rPr>
            </w:pPr>
            <w:r w:rsidRPr="00180351">
              <w:rPr>
                <w:rStyle w:val="contentpasted0"/>
                <w:color w:val="424242"/>
                <w:sz w:val="22"/>
                <w:szCs w:val="22"/>
              </w:rPr>
              <w:lastRenderedPageBreak/>
              <w:t xml:space="preserve">Will there be templates added to </w:t>
            </w:r>
            <w:r w:rsidR="003018A1" w:rsidRPr="00180351">
              <w:rPr>
                <w:sz w:val="22"/>
                <w:szCs w:val="22"/>
              </w:rPr>
              <w:t xml:space="preserve">the </w:t>
            </w:r>
            <w:r w:rsidR="00F51EDF">
              <w:rPr>
                <w:sz w:val="22"/>
                <w:szCs w:val="22"/>
              </w:rPr>
              <w:t>AE portal</w:t>
            </w:r>
            <w:r w:rsidRPr="00180351">
              <w:rPr>
                <w:rStyle w:val="contentpasted0"/>
                <w:color w:val="424242"/>
                <w:sz w:val="22"/>
                <w:szCs w:val="22"/>
              </w:rPr>
              <w:t xml:space="preserve"> for assessments?</w:t>
            </w:r>
          </w:p>
        </w:tc>
        <w:tc>
          <w:tcPr>
            <w:tcW w:w="5528" w:type="dxa"/>
          </w:tcPr>
          <w:p w14:paraId="74EB3F45" w14:textId="5DA72A26" w:rsidR="008A7460" w:rsidRPr="00180351" w:rsidRDefault="008A7460" w:rsidP="00CA03A6">
            <w:pPr>
              <w:pStyle w:val="BodyText"/>
              <w:rPr>
                <w:sz w:val="22"/>
                <w:szCs w:val="22"/>
              </w:rPr>
            </w:pPr>
            <w:r w:rsidRPr="00180351">
              <w:rPr>
                <w:sz w:val="22"/>
                <w:szCs w:val="22"/>
              </w:rPr>
              <w:t xml:space="preserve">It depends on the template. There are some templates available in the </w:t>
            </w:r>
            <w:r w:rsidR="00F51EDF">
              <w:rPr>
                <w:sz w:val="22"/>
                <w:szCs w:val="22"/>
              </w:rPr>
              <w:t>AE portal</w:t>
            </w:r>
            <w:r w:rsidRPr="00180351">
              <w:rPr>
                <w:sz w:val="22"/>
                <w:szCs w:val="22"/>
              </w:rPr>
              <w:t xml:space="preserve"> and there are some that are not </w:t>
            </w:r>
            <w:r w:rsidR="00833949" w:rsidRPr="00180351">
              <w:rPr>
                <w:sz w:val="22"/>
                <w:szCs w:val="22"/>
              </w:rPr>
              <w:t>i.e.</w:t>
            </w:r>
            <w:r w:rsidRPr="00180351">
              <w:rPr>
                <w:sz w:val="22"/>
                <w:szCs w:val="22"/>
              </w:rPr>
              <w:t>: OOE</w:t>
            </w:r>
          </w:p>
        </w:tc>
      </w:tr>
    </w:tbl>
    <w:p w14:paraId="6F495F89" w14:textId="23F482BC" w:rsidR="00543144" w:rsidRPr="00FA6DBA" w:rsidRDefault="00543144" w:rsidP="00D1595E">
      <w:pPr>
        <w:pStyle w:val="BodyText"/>
      </w:pPr>
    </w:p>
    <w:p w14:paraId="76483DCF" w14:textId="77777777" w:rsidR="00543144" w:rsidRPr="00FA6DBA" w:rsidRDefault="00543144">
      <w:pPr>
        <w:spacing w:after="0"/>
        <w:rPr>
          <w:rFonts w:ascii="Calibri" w:hAnsi="Calibri" w:cs="Calibri"/>
          <w:sz w:val="24"/>
          <w:szCs w:val="24"/>
        </w:rPr>
      </w:pPr>
      <w:r w:rsidRPr="00FA6DBA">
        <w:rPr>
          <w:rFonts w:ascii="Calibri" w:hAnsi="Calibri" w:cs="Calibri"/>
        </w:rPr>
        <w:br w:type="page"/>
      </w:r>
    </w:p>
    <w:p w14:paraId="37A88F91" w14:textId="2BEA0160" w:rsidR="00543144" w:rsidRPr="00FA6DBA" w:rsidRDefault="00543144" w:rsidP="00543144">
      <w:pPr>
        <w:pStyle w:val="Heading1"/>
        <w:rPr>
          <w:rFonts w:ascii="Calibri" w:hAnsi="Calibri" w:cs="Calibri"/>
        </w:rPr>
      </w:pPr>
      <w:r w:rsidRPr="00FA6DBA">
        <w:rPr>
          <w:rFonts w:ascii="Calibri" w:hAnsi="Calibri" w:cs="Calibri"/>
        </w:rPr>
        <w:lastRenderedPageBreak/>
        <w:t xml:space="preserve">Annexure 2: Post </w:t>
      </w:r>
      <w:r w:rsidR="006A64C6">
        <w:rPr>
          <w:rFonts w:ascii="Calibri" w:hAnsi="Calibri" w:cs="Calibri"/>
        </w:rPr>
        <w:t>l</w:t>
      </w:r>
      <w:r w:rsidRPr="00FA6DBA">
        <w:rPr>
          <w:rFonts w:ascii="Calibri" w:hAnsi="Calibri" w:cs="Calibri"/>
        </w:rPr>
        <w:t xml:space="preserve">aunch </w:t>
      </w:r>
      <w:r w:rsidR="006A64C6">
        <w:rPr>
          <w:rFonts w:ascii="Calibri" w:hAnsi="Calibri" w:cs="Calibri"/>
        </w:rPr>
        <w:t>w</w:t>
      </w:r>
      <w:r w:rsidRPr="00FA6DBA">
        <w:rPr>
          <w:rFonts w:ascii="Calibri" w:hAnsi="Calibri" w:cs="Calibri"/>
        </w:rPr>
        <w:t>ebinar FAQs</w:t>
      </w:r>
    </w:p>
    <w:p w14:paraId="698EBCF9" w14:textId="702054DB" w:rsidR="008148CB" w:rsidRPr="00FA6DBA" w:rsidRDefault="005F73D5" w:rsidP="005F73D5">
      <w:pPr>
        <w:pStyle w:val="Heading2"/>
        <w:rPr>
          <w:rFonts w:ascii="Calibri" w:hAnsi="Calibri" w:cs="Calibri"/>
        </w:rPr>
      </w:pPr>
      <w:r w:rsidRPr="00FA6DBA">
        <w:rPr>
          <w:rFonts w:ascii="Calibri" w:hAnsi="Calibri" w:cs="Calibri"/>
        </w:rPr>
        <w:t xml:space="preserve">Recruitment </w:t>
      </w:r>
      <w:r w:rsidR="006A64C6">
        <w:rPr>
          <w:rFonts w:ascii="Calibri" w:hAnsi="Calibri" w:cs="Calibri"/>
        </w:rPr>
        <w:t>p</w:t>
      </w:r>
      <w:r w:rsidRPr="00FA6DBA">
        <w:rPr>
          <w:rFonts w:ascii="Calibri" w:hAnsi="Calibri" w:cs="Calibri"/>
        </w:rPr>
        <w:t>lans</w:t>
      </w:r>
    </w:p>
    <w:tbl>
      <w:tblPr>
        <w:tblStyle w:val="PALMTable"/>
        <w:tblW w:w="0" w:type="auto"/>
        <w:tblLook w:val="04A0" w:firstRow="1" w:lastRow="0" w:firstColumn="1" w:lastColumn="0" w:noHBand="0" w:noVBand="1"/>
      </w:tblPr>
      <w:tblGrid>
        <w:gridCol w:w="3544"/>
        <w:gridCol w:w="5528"/>
      </w:tblGrid>
      <w:tr w:rsidR="00526047" w:rsidRPr="00FA6DBA" w14:paraId="23BA2CB6" w14:textId="77777777" w:rsidTr="00470526">
        <w:trPr>
          <w:cnfStyle w:val="100000000000" w:firstRow="1" w:lastRow="0" w:firstColumn="0" w:lastColumn="0" w:oddVBand="0" w:evenVBand="0" w:oddHBand="0" w:evenHBand="0" w:firstRowFirstColumn="0" w:firstRowLastColumn="0" w:lastRowFirstColumn="0" w:lastRowLastColumn="0"/>
        </w:trPr>
        <w:tc>
          <w:tcPr>
            <w:tcW w:w="3544" w:type="dxa"/>
            <w:hideMark/>
          </w:tcPr>
          <w:p w14:paraId="1BD70B58" w14:textId="0554E995" w:rsidR="00526047" w:rsidRPr="00180351" w:rsidRDefault="00526047" w:rsidP="00470526">
            <w:pPr>
              <w:pStyle w:val="BodyText"/>
              <w:rPr>
                <w:b w:val="0"/>
                <w:bCs/>
                <w:sz w:val="22"/>
                <w:szCs w:val="22"/>
              </w:rPr>
            </w:pPr>
            <w:r w:rsidRPr="00180351">
              <w:rPr>
                <w:rStyle w:val="Strong"/>
                <w:sz w:val="22"/>
                <w:szCs w:val="22"/>
              </w:rPr>
              <w:t>Question</w:t>
            </w:r>
          </w:p>
        </w:tc>
        <w:tc>
          <w:tcPr>
            <w:tcW w:w="5528" w:type="dxa"/>
            <w:hideMark/>
          </w:tcPr>
          <w:p w14:paraId="23DB00CB" w14:textId="2B73918A" w:rsidR="00526047" w:rsidRPr="00180351" w:rsidRDefault="00526047" w:rsidP="00470526">
            <w:pPr>
              <w:pStyle w:val="BodyText"/>
              <w:rPr>
                <w:b w:val="0"/>
                <w:bCs/>
                <w:sz w:val="22"/>
                <w:szCs w:val="22"/>
              </w:rPr>
            </w:pPr>
            <w:r w:rsidRPr="00180351">
              <w:rPr>
                <w:rStyle w:val="Strong"/>
                <w:sz w:val="22"/>
                <w:szCs w:val="22"/>
              </w:rPr>
              <w:t>Answer</w:t>
            </w:r>
          </w:p>
        </w:tc>
      </w:tr>
      <w:tr w:rsidR="00364B6C" w:rsidRPr="00FA6DBA" w14:paraId="2AD7C437" w14:textId="77777777" w:rsidTr="00364B6C">
        <w:tc>
          <w:tcPr>
            <w:tcW w:w="3544" w:type="dxa"/>
          </w:tcPr>
          <w:p w14:paraId="3852081A" w14:textId="56DF9DC4" w:rsidR="00364B6C" w:rsidRPr="00180351" w:rsidRDefault="00364B6C" w:rsidP="00364B6C">
            <w:pPr>
              <w:pStyle w:val="BodyText"/>
              <w:rPr>
                <w:rStyle w:val="contentpasted0"/>
                <w:bCs/>
                <w:color w:val="424242"/>
                <w:sz w:val="22"/>
                <w:szCs w:val="22"/>
              </w:rPr>
            </w:pPr>
            <w:r w:rsidRPr="00180351">
              <w:rPr>
                <w:rStyle w:val="contentpasted0"/>
                <w:bCs/>
                <w:color w:val="424242"/>
                <w:sz w:val="22"/>
                <w:szCs w:val="22"/>
              </w:rPr>
              <w:t xml:space="preserve">When will my </w:t>
            </w:r>
            <w:r w:rsidR="006A64C6">
              <w:rPr>
                <w:rStyle w:val="contentpasted0"/>
                <w:bCs/>
                <w:color w:val="424242"/>
                <w:sz w:val="22"/>
                <w:szCs w:val="22"/>
              </w:rPr>
              <w:t>recruitment plan</w:t>
            </w:r>
            <w:r w:rsidR="005E654E" w:rsidRPr="00180351">
              <w:rPr>
                <w:rStyle w:val="contentpasted0"/>
                <w:bCs/>
                <w:color w:val="424242"/>
                <w:sz w:val="22"/>
                <w:szCs w:val="22"/>
              </w:rPr>
              <w:t xml:space="preserve"> </w:t>
            </w:r>
            <w:r w:rsidRPr="00180351">
              <w:rPr>
                <w:rStyle w:val="contentpasted0"/>
                <w:bCs/>
                <w:color w:val="424242"/>
                <w:sz w:val="22"/>
                <w:szCs w:val="22"/>
              </w:rPr>
              <w:t>be approved?</w:t>
            </w:r>
          </w:p>
        </w:tc>
        <w:tc>
          <w:tcPr>
            <w:tcW w:w="5528" w:type="dxa"/>
          </w:tcPr>
          <w:p w14:paraId="3E0D99F3" w14:textId="2C791BA1" w:rsidR="00364B6C" w:rsidRPr="00180351" w:rsidRDefault="00364B6C" w:rsidP="00590D87">
            <w:pPr>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 xml:space="preserve">The assessment of </w:t>
            </w:r>
            <w:r w:rsidR="006A64C6">
              <w:rPr>
                <w:rStyle w:val="contentpasted0"/>
                <w:rFonts w:ascii="Calibri" w:hAnsi="Calibri" w:cs="Calibri"/>
                <w:bCs/>
                <w:color w:val="424242"/>
                <w:sz w:val="22"/>
                <w:szCs w:val="22"/>
              </w:rPr>
              <w:t>recruitment plan</w:t>
            </w:r>
            <w:r w:rsidR="005E654E" w:rsidRPr="00180351">
              <w:rPr>
                <w:rStyle w:val="contentpasted0"/>
                <w:rFonts w:ascii="Calibri" w:hAnsi="Calibri" w:cs="Calibri"/>
                <w:bCs/>
                <w:color w:val="424242"/>
                <w:sz w:val="22"/>
                <w:szCs w:val="22"/>
              </w:rPr>
              <w:t xml:space="preserve">s </w:t>
            </w:r>
            <w:r w:rsidRPr="00180351">
              <w:rPr>
                <w:rStyle w:val="contentpasted0"/>
                <w:rFonts w:ascii="Calibri" w:hAnsi="Calibri" w:cs="Calibri"/>
                <w:bCs/>
                <w:color w:val="424242"/>
                <w:sz w:val="22"/>
                <w:szCs w:val="22"/>
              </w:rPr>
              <w:t>is being prioritised based on when workers are expected to arrive. This maximises the chances of workers being available for recruitments.</w:t>
            </w:r>
          </w:p>
        </w:tc>
      </w:tr>
      <w:tr w:rsidR="00364B6C" w:rsidRPr="00FA6DBA" w14:paraId="580950D2" w14:textId="77777777" w:rsidTr="00526047">
        <w:tc>
          <w:tcPr>
            <w:tcW w:w="3544" w:type="dxa"/>
          </w:tcPr>
          <w:p w14:paraId="74E07014" w14:textId="6967FE33" w:rsidR="00364B6C" w:rsidRPr="00180351" w:rsidRDefault="00364B6C" w:rsidP="00364B6C">
            <w:pPr>
              <w:pStyle w:val="BodyText"/>
              <w:rPr>
                <w:rStyle w:val="contentpasted0"/>
                <w:bCs/>
                <w:color w:val="424242"/>
                <w:sz w:val="22"/>
                <w:szCs w:val="22"/>
              </w:rPr>
            </w:pPr>
            <w:r w:rsidRPr="00180351">
              <w:rPr>
                <w:rStyle w:val="contentpasted0"/>
                <w:bCs/>
                <w:color w:val="424242"/>
                <w:sz w:val="22"/>
                <w:szCs w:val="22"/>
              </w:rPr>
              <w:t xml:space="preserve">How do I extend or vary a </w:t>
            </w:r>
            <w:r w:rsidR="006A64C6">
              <w:rPr>
                <w:rStyle w:val="contentpasted0"/>
                <w:bCs/>
                <w:color w:val="424242"/>
                <w:sz w:val="22"/>
                <w:szCs w:val="22"/>
              </w:rPr>
              <w:t>recruitment plan</w:t>
            </w:r>
            <w:r w:rsidRPr="00180351">
              <w:rPr>
                <w:rStyle w:val="contentpasted0"/>
                <w:bCs/>
                <w:color w:val="424242"/>
                <w:sz w:val="22"/>
                <w:szCs w:val="22"/>
              </w:rPr>
              <w:t>?</w:t>
            </w:r>
          </w:p>
        </w:tc>
        <w:tc>
          <w:tcPr>
            <w:tcW w:w="5528" w:type="dxa"/>
          </w:tcPr>
          <w:p w14:paraId="3EDCB65D" w14:textId="0B750D65" w:rsidR="00364B6C" w:rsidRPr="00180351" w:rsidRDefault="00774FBF" w:rsidP="00364B6C">
            <w:pPr>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Use the h</w:t>
            </w:r>
            <w:r w:rsidR="00364B6C" w:rsidRPr="00180351">
              <w:rPr>
                <w:rStyle w:val="contentpasted0"/>
                <w:rFonts w:ascii="Calibri" w:hAnsi="Calibri" w:cs="Calibri"/>
                <w:bCs/>
                <w:color w:val="424242"/>
                <w:sz w:val="22"/>
                <w:szCs w:val="22"/>
              </w:rPr>
              <w:t>elp guides (the ’</w:t>
            </w:r>
            <w:proofErr w:type="spellStart"/>
            <w:r w:rsidR="00364B6C" w:rsidRPr="00180351">
              <w:rPr>
                <w:rStyle w:val="contentpasted0"/>
                <w:rFonts w:ascii="Calibri" w:hAnsi="Calibri" w:cs="Calibri"/>
                <w:bCs/>
                <w:color w:val="424242"/>
                <w:sz w:val="22"/>
                <w:szCs w:val="22"/>
              </w:rPr>
              <w:t>WalkMe</w:t>
            </w:r>
            <w:proofErr w:type="spellEnd"/>
            <w:r w:rsidR="00364B6C" w:rsidRPr="00180351">
              <w:rPr>
                <w:rStyle w:val="contentpasted0"/>
                <w:rFonts w:ascii="Calibri" w:hAnsi="Calibri" w:cs="Calibri"/>
                <w:bCs/>
                <w:color w:val="424242"/>
                <w:sz w:val="22"/>
                <w:szCs w:val="22"/>
              </w:rPr>
              <w:t xml:space="preserve">’ tool) located at the bottom right side of the </w:t>
            </w:r>
            <w:r w:rsidR="00F51EDF">
              <w:rPr>
                <w:rStyle w:val="contentpasted0"/>
                <w:rFonts w:ascii="Calibri" w:hAnsi="Calibri" w:cs="Calibri"/>
                <w:bCs/>
                <w:color w:val="424242"/>
                <w:sz w:val="22"/>
                <w:szCs w:val="22"/>
              </w:rPr>
              <w:t>AE portal</w:t>
            </w:r>
            <w:r w:rsidR="00364B6C" w:rsidRPr="00180351">
              <w:rPr>
                <w:rStyle w:val="contentpasted0"/>
                <w:rFonts w:ascii="Calibri" w:hAnsi="Calibri" w:cs="Calibri"/>
                <w:bCs/>
                <w:color w:val="424242"/>
                <w:sz w:val="22"/>
                <w:szCs w:val="22"/>
              </w:rPr>
              <w:t xml:space="preserve">. Click and search for ’recruitment plans’ and the guides will step you through how to make changes to an approved </w:t>
            </w:r>
            <w:r w:rsidR="006A64C6">
              <w:rPr>
                <w:rStyle w:val="contentpasted0"/>
                <w:rFonts w:ascii="Calibri" w:hAnsi="Calibri" w:cs="Calibri"/>
                <w:bCs/>
                <w:color w:val="424242"/>
                <w:sz w:val="22"/>
                <w:szCs w:val="22"/>
              </w:rPr>
              <w:t>recruitment plan</w:t>
            </w:r>
            <w:r w:rsidR="00364B6C" w:rsidRPr="00180351">
              <w:rPr>
                <w:rStyle w:val="contentpasted0"/>
                <w:rFonts w:ascii="Calibri" w:hAnsi="Calibri" w:cs="Calibri"/>
                <w:bCs/>
                <w:color w:val="424242"/>
                <w:sz w:val="22"/>
                <w:szCs w:val="22"/>
              </w:rPr>
              <w:t>. The process is summarised below</w:t>
            </w:r>
            <w:r w:rsidR="002056FE" w:rsidRPr="00180351">
              <w:rPr>
                <w:rStyle w:val="contentpasted0"/>
                <w:rFonts w:ascii="Calibri" w:hAnsi="Calibri" w:cs="Calibri"/>
                <w:bCs/>
                <w:color w:val="424242"/>
                <w:sz w:val="22"/>
                <w:szCs w:val="22"/>
              </w:rPr>
              <w:t xml:space="preserve">: </w:t>
            </w:r>
          </w:p>
          <w:p w14:paraId="344CD199" w14:textId="34E3FA3B" w:rsidR="00364B6C" w:rsidRPr="00180351" w:rsidRDefault="00364B6C" w:rsidP="00364B6C">
            <w:pPr>
              <w:pStyle w:val="ListParagraph"/>
              <w:numPr>
                <w:ilvl w:val="0"/>
                <w:numId w:val="17"/>
              </w:numPr>
              <w:spacing w:after="160" w:line="259" w:lineRule="auto"/>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 xml:space="preserve">Open an existing approved </w:t>
            </w:r>
            <w:r w:rsidR="006A64C6">
              <w:rPr>
                <w:rStyle w:val="contentpasted0"/>
                <w:rFonts w:ascii="Calibri" w:hAnsi="Calibri" w:cs="Calibri"/>
                <w:bCs/>
                <w:color w:val="424242"/>
                <w:sz w:val="22"/>
                <w:szCs w:val="22"/>
              </w:rPr>
              <w:t>recruitment plan</w:t>
            </w:r>
            <w:r w:rsidRPr="00180351">
              <w:rPr>
                <w:rStyle w:val="contentpasted0"/>
                <w:rFonts w:ascii="Calibri" w:hAnsi="Calibri" w:cs="Calibri"/>
                <w:bCs/>
                <w:color w:val="424242"/>
                <w:sz w:val="22"/>
                <w:szCs w:val="22"/>
              </w:rPr>
              <w:t>.</w:t>
            </w:r>
          </w:p>
          <w:p w14:paraId="02119CD3" w14:textId="30AA956C" w:rsidR="00364B6C" w:rsidRPr="00180351" w:rsidRDefault="00364B6C" w:rsidP="00364B6C">
            <w:pPr>
              <w:pStyle w:val="ListParagraph"/>
              <w:numPr>
                <w:ilvl w:val="0"/>
                <w:numId w:val="17"/>
              </w:numPr>
              <w:spacing w:after="160" w:line="259" w:lineRule="auto"/>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 xml:space="preserve">Click the actions box in the top right-hand corner of the </w:t>
            </w:r>
            <w:r w:rsidR="00F51EDF">
              <w:rPr>
                <w:rStyle w:val="contentpasted0"/>
                <w:rFonts w:ascii="Calibri" w:hAnsi="Calibri" w:cs="Calibri"/>
                <w:bCs/>
                <w:color w:val="424242"/>
                <w:sz w:val="22"/>
                <w:szCs w:val="22"/>
              </w:rPr>
              <w:t>AE portal</w:t>
            </w:r>
            <w:r w:rsidRPr="00180351">
              <w:rPr>
                <w:rStyle w:val="contentpasted0"/>
                <w:rFonts w:ascii="Calibri" w:hAnsi="Calibri" w:cs="Calibri"/>
                <w:bCs/>
                <w:color w:val="424242"/>
                <w:sz w:val="22"/>
                <w:szCs w:val="22"/>
              </w:rPr>
              <w:t>.</w:t>
            </w:r>
          </w:p>
          <w:p w14:paraId="78B9EDA4" w14:textId="17AF9406" w:rsidR="00364B6C" w:rsidRPr="00180351" w:rsidRDefault="00364B6C" w:rsidP="00364B6C">
            <w:pPr>
              <w:pStyle w:val="ListParagraph"/>
              <w:numPr>
                <w:ilvl w:val="0"/>
                <w:numId w:val="17"/>
              </w:numPr>
              <w:spacing w:after="160" w:line="259" w:lineRule="auto"/>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In that box select ’make changes’.</w:t>
            </w:r>
          </w:p>
          <w:p w14:paraId="0FDEA61E" w14:textId="04F59B72" w:rsidR="00364B6C" w:rsidRPr="00180351" w:rsidRDefault="00364B6C" w:rsidP="00364B6C">
            <w:pPr>
              <w:pStyle w:val="ListParagraph"/>
              <w:numPr>
                <w:ilvl w:val="0"/>
                <w:numId w:val="17"/>
              </w:numPr>
              <w:spacing w:after="160" w:line="259" w:lineRule="auto"/>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 xml:space="preserve">Confirm you wish to make changes to that approved </w:t>
            </w:r>
            <w:r w:rsidR="006A64C6">
              <w:rPr>
                <w:rStyle w:val="contentpasted0"/>
                <w:rFonts w:ascii="Calibri" w:hAnsi="Calibri" w:cs="Calibri"/>
                <w:bCs/>
                <w:color w:val="424242"/>
                <w:sz w:val="22"/>
                <w:szCs w:val="22"/>
              </w:rPr>
              <w:t>recruitment plan</w:t>
            </w:r>
            <w:r w:rsidRPr="00180351">
              <w:rPr>
                <w:rStyle w:val="contentpasted0"/>
                <w:rFonts w:ascii="Calibri" w:hAnsi="Calibri" w:cs="Calibri"/>
                <w:bCs/>
                <w:color w:val="424242"/>
                <w:sz w:val="22"/>
                <w:szCs w:val="22"/>
              </w:rPr>
              <w:t>.</w:t>
            </w:r>
          </w:p>
          <w:p w14:paraId="6B9788EA" w14:textId="44A217D6" w:rsidR="00364B6C" w:rsidRPr="00180351" w:rsidRDefault="00364B6C" w:rsidP="00364B6C">
            <w:pPr>
              <w:pStyle w:val="ListParagraph"/>
              <w:numPr>
                <w:ilvl w:val="0"/>
                <w:numId w:val="17"/>
              </w:numPr>
              <w:spacing w:after="160" w:line="259" w:lineRule="auto"/>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 xml:space="preserve">You can now make changes to your </w:t>
            </w:r>
            <w:r w:rsidR="006A64C6">
              <w:rPr>
                <w:rStyle w:val="contentpasted0"/>
                <w:rFonts w:ascii="Calibri" w:hAnsi="Calibri" w:cs="Calibri"/>
                <w:bCs/>
                <w:color w:val="424242"/>
                <w:sz w:val="22"/>
                <w:szCs w:val="22"/>
              </w:rPr>
              <w:t>recruitment plan</w:t>
            </w:r>
            <w:r w:rsidRPr="00180351">
              <w:rPr>
                <w:rStyle w:val="contentpasted0"/>
                <w:rFonts w:ascii="Calibri" w:hAnsi="Calibri" w:cs="Calibri"/>
                <w:bCs/>
                <w:color w:val="424242"/>
                <w:sz w:val="22"/>
                <w:szCs w:val="22"/>
              </w:rPr>
              <w:t>.</w:t>
            </w:r>
          </w:p>
          <w:p w14:paraId="2F6C65CE" w14:textId="5C9E3369" w:rsidR="00364B6C" w:rsidRPr="00180351" w:rsidRDefault="00364B6C" w:rsidP="00364B6C">
            <w:pPr>
              <w:pStyle w:val="ListParagraph"/>
              <w:numPr>
                <w:ilvl w:val="0"/>
                <w:numId w:val="17"/>
              </w:numPr>
              <w:spacing w:after="160" w:line="259" w:lineRule="auto"/>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 xml:space="preserve">If the </w:t>
            </w:r>
            <w:r w:rsidR="006A64C6">
              <w:rPr>
                <w:rStyle w:val="contentpasted0"/>
                <w:rFonts w:ascii="Calibri" w:hAnsi="Calibri" w:cs="Calibri"/>
                <w:bCs/>
                <w:color w:val="424242"/>
                <w:sz w:val="22"/>
                <w:szCs w:val="22"/>
              </w:rPr>
              <w:t>recruitment plan</w:t>
            </w:r>
            <w:r w:rsidR="00037C83" w:rsidRPr="00180351">
              <w:rPr>
                <w:rStyle w:val="contentpasted0"/>
                <w:rFonts w:ascii="Calibri" w:hAnsi="Calibri" w:cs="Calibri"/>
                <w:bCs/>
                <w:color w:val="424242"/>
                <w:sz w:val="22"/>
                <w:szCs w:val="22"/>
              </w:rPr>
              <w:t xml:space="preserve"> </w:t>
            </w:r>
            <w:r w:rsidRPr="00180351">
              <w:rPr>
                <w:rStyle w:val="contentpasted0"/>
                <w:rFonts w:ascii="Calibri" w:hAnsi="Calibri" w:cs="Calibri"/>
                <w:bCs/>
                <w:color w:val="424242"/>
                <w:sz w:val="22"/>
                <w:szCs w:val="22"/>
              </w:rPr>
              <w:t>you are making changes to is a legacy plan, you will need to provide all the missing information to bring it up to the new format. This includes:</w:t>
            </w:r>
          </w:p>
          <w:p w14:paraId="6C8A5FC8" w14:textId="722A3F40" w:rsidR="00364B6C" w:rsidRPr="00180351" w:rsidRDefault="00364B6C" w:rsidP="00364B6C">
            <w:pPr>
              <w:pStyle w:val="ListParagraph"/>
              <w:numPr>
                <w:ilvl w:val="1"/>
                <w:numId w:val="17"/>
              </w:numPr>
              <w:spacing w:after="160" w:line="259" w:lineRule="auto"/>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creating placement groups</w:t>
            </w:r>
          </w:p>
          <w:p w14:paraId="13897498" w14:textId="5500C6B6" w:rsidR="00364B6C" w:rsidRPr="00180351" w:rsidRDefault="00364B6C" w:rsidP="00364B6C">
            <w:pPr>
              <w:pStyle w:val="ListParagraph"/>
              <w:numPr>
                <w:ilvl w:val="1"/>
                <w:numId w:val="17"/>
              </w:numPr>
              <w:spacing w:after="160" w:line="259" w:lineRule="auto"/>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adding deductions</w:t>
            </w:r>
          </w:p>
          <w:p w14:paraId="1B4AA54A" w14:textId="76778FA3" w:rsidR="00364B6C" w:rsidRPr="00180351" w:rsidRDefault="00364B6C" w:rsidP="00364B6C">
            <w:pPr>
              <w:pStyle w:val="ListParagraph"/>
              <w:numPr>
                <w:ilvl w:val="1"/>
                <w:numId w:val="17"/>
              </w:numPr>
              <w:spacing w:after="160" w:line="259" w:lineRule="auto"/>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linking the accommodation plans.</w:t>
            </w:r>
          </w:p>
          <w:p w14:paraId="6138B875" w14:textId="4FD53E16" w:rsidR="00364B6C" w:rsidRPr="00180351" w:rsidRDefault="00364B6C" w:rsidP="001E6E78">
            <w:pPr>
              <w:pStyle w:val="ListParagraph"/>
              <w:numPr>
                <w:ilvl w:val="0"/>
                <w:numId w:val="17"/>
              </w:numPr>
              <w:spacing w:after="160" w:line="259" w:lineRule="auto"/>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Make sure you save your changes.</w:t>
            </w:r>
          </w:p>
        </w:tc>
      </w:tr>
      <w:tr w:rsidR="00364B6C" w:rsidRPr="00FA6DBA" w14:paraId="610466D6" w14:textId="77777777" w:rsidTr="00526047">
        <w:tc>
          <w:tcPr>
            <w:tcW w:w="3544" w:type="dxa"/>
          </w:tcPr>
          <w:p w14:paraId="3F4F3646" w14:textId="1C67B371" w:rsidR="00364B6C" w:rsidRPr="00180351" w:rsidRDefault="00C85C3B" w:rsidP="00364B6C">
            <w:pPr>
              <w:pStyle w:val="BodyText"/>
              <w:rPr>
                <w:rStyle w:val="contentpasted0"/>
                <w:bCs/>
                <w:color w:val="424242"/>
                <w:sz w:val="22"/>
                <w:szCs w:val="22"/>
              </w:rPr>
            </w:pPr>
            <w:r w:rsidRPr="00180351">
              <w:rPr>
                <w:rStyle w:val="contentpasted0"/>
                <w:bCs/>
                <w:color w:val="424242"/>
                <w:sz w:val="22"/>
                <w:szCs w:val="22"/>
              </w:rPr>
              <w:t>Why can’t I add multiple offers of employment to a single recruitment?</w:t>
            </w:r>
          </w:p>
        </w:tc>
        <w:tc>
          <w:tcPr>
            <w:tcW w:w="5528" w:type="dxa"/>
          </w:tcPr>
          <w:p w14:paraId="7FDFC9FF" w14:textId="6659F965" w:rsidR="00872372" w:rsidRPr="00180351" w:rsidRDefault="00872372" w:rsidP="00872372">
            <w:pPr>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 xml:space="preserve">PALMIS generates a schedule for each worker with the relevant information. Typically, a recruitment would only require one template offer of employment. The information submitted as part of the </w:t>
            </w:r>
            <w:r w:rsidR="006A64C6">
              <w:rPr>
                <w:rStyle w:val="contentpasted0"/>
                <w:rFonts w:ascii="Calibri" w:hAnsi="Calibri" w:cs="Calibri"/>
                <w:bCs/>
                <w:color w:val="424242"/>
                <w:sz w:val="22"/>
                <w:szCs w:val="22"/>
              </w:rPr>
              <w:t>recruitment plan</w:t>
            </w:r>
            <w:r w:rsidR="00037C83" w:rsidRPr="00180351">
              <w:rPr>
                <w:rStyle w:val="contentpasted0"/>
                <w:rFonts w:ascii="Calibri" w:hAnsi="Calibri" w:cs="Calibri"/>
                <w:bCs/>
                <w:color w:val="424242"/>
                <w:sz w:val="22"/>
                <w:szCs w:val="22"/>
              </w:rPr>
              <w:t xml:space="preserve"> </w:t>
            </w:r>
            <w:r w:rsidR="004B1CE0" w:rsidRPr="00180351">
              <w:rPr>
                <w:rStyle w:val="contentpasted0"/>
                <w:rFonts w:ascii="Calibri" w:hAnsi="Calibri" w:cs="Calibri"/>
                <w:bCs/>
                <w:color w:val="424242"/>
                <w:sz w:val="22"/>
                <w:szCs w:val="22"/>
              </w:rPr>
              <w:t>is</w:t>
            </w:r>
            <w:r w:rsidRPr="00180351">
              <w:rPr>
                <w:rStyle w:val="contentpasted0"/>
                <w:rFonts w:ascii="Calibri" w:hAnsi="Calibri" w:cs="Calibri"/>
                <w:bCs/>
                <w:color w:val="424242"/>
                <w:sz w:val="22"/>
                <w:szCs w:val="22"/>
              </w:rPr>
              <w:t xml:space="preserve"> used to generate the worker-specific schedule (such as roles, </w:t>
            </w:r>
            <w:proofErr w:type="gramStart"/>
            <w:r w:rsidRPr="00180351">
              <w:rPr>
                <w:rStyle w:val="contentpasted0"/>
                <w:rFonts w:ascii="Calibri" w:hAnsi="Calibri" w:cs="Calibri"/>
                <w:bCs/>
                <w:color w:val="424242"/>
                <w:sz w:val="22"/>
                <w:szCs w:val="22"/>
              </w:rPr>
              <w:t>hosts</w:t>
            </w:r>
            <w:proofErr w:type="gramEnd"/>
            <w:r w:rsidRPr="00180351">
              <w:rPr>
                <w:rStyle w:val="contentpasted0"/>
                <w:rFonts w:ascii="Calibri" w:hAnsi="Calibri" w:cs="Calibri"/>
                <w:bCs/>
                <w:color w:val="424242"/>
                <w:sz w:val="22"/>
                <w:szCs w:val="22"/>
              </w:rPr>
              <w:t xml:space="preserve"> and deductions). Template schedules will be generated before </w:t>
            </w:r>
            <w:r w:rsidR="006A64C6">
              <w:rPr>
                <w:rStyle w:val="contentpasted0"/>
                <w:rFonts w:ascii="Calibri" w:hAnsi="Calibri" w:cs="Calibri"/>
                <w:bCs/>
                <w:color w:val="424242"/>
                <w:sz w:val="22"/>
                <w:szCs w:val="22"/>
              </w:rPr>
              <w:t>recruitment plan</w:t>
            </w:r>
            <w:r w:rsidR="00037C83" w:rsidRPr="00180351">
              <w:rPr>
                <w:rStyle w:val="contentpasted0"/>
                <w:rFonts w:ascii="Calibri" w:hAnsi="Calibri" w:cs="Calibri"/>
                <w:bCs/>
                <w:color w:val="424242"/>
                <w:sz w:val="22"/>
                <w:szCs w:val="22"/>
              </w:rPr>
              <w:t xml:space="preserve">s </w:t>
            </w:r>
            <w:r w:rsidRPr="00180351">
              <w:rPr>
                <w:rStyle w:val="contentpasted0"/>
                <w:rFonts w:ascii="Calibri" w:hAnsi="Calibri" w:cs="Calibri"/>
                <w:bCs/>
                <w:color w:val="424242"/>
                <w:sz w:val="22"/>
                <w:szCs w:val="22"/>
              </w:rPr>
              <w:t xml:space="preserve">are submitted and individual schedules for each worker will be generated once the </w:t>
            </w:r>
            <w:r w:rsidR="006A64C6">
              <w:rPr>
                <w:rStyle w:val="contentpasted0"/>
                <w:rFonts w:ascii="Calibri" w:hAnsi="Calibri" w:cs="Calibri"/>
                <w:bCs/>
                <w:color w:val="424242"/>
                <w:sz w:val="22"/>
                <w:szCs w:val="22"/>
              </w:rPr>
              <w:t>recruitment plan</w:t>
            </w:r>
            <w:r w:rsidR="00037C83" w:rsidRPr="00180351">
              <w:rPr>
                <w:rStyle w:val="contentpasted0"/>
                <w:rFonts w:ascii="Calibri" w:hAnsi="Calibri" w:cs="Calibri"/>
                <w:bCs/>
                <w:color w:val="424242"/>
                <w:sz w:val="22"/>
                <w:szCs w:val="22"/>
              </w:rPr>
              <w:t xml:space="preserve"> </w:t>
            </w:r>
            <w:r w:rsidRPr="00180351">
              <w:rPr>
                <w:rStyle w:val="contentpasted0"/>
                <w:rFonts w:ascii="Calibri" w:hAnsi="Calibri" w:cs="Calibri"/>
                <w:bCs/>
                <w:color w:val="424242"/>
                <w:sz w:val="22"/>
                <w:szCs w:val="22"/>
              </w:rPr>
              <w:t>is approved. Examples of these schedules will be provided on the PALMIS resource page soon.</w:t>
            </w:r>
          </w:p>
          <w:p w14:paraId="5CE1E469" w14:textId="30F8A8DB" w:rsidR="00364B6C" w:rsidRPr="00180351" w:rsidRDefault="00872372" w:rsidP="00FA1A87">
            <w:pPr>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lastRenderedPageBreak/>
              <w:t xml:space="preserve">There are scenarios where a </w:t>
            </w:r>
            <w:r w:rsidR="006A64C6">
              <w:rPr>
                <w:rStyle w:val="contentpasted0"/>
                <w:rFonts w:ascii="Calibri" w:hAnsi="Calibri" w:cs="Calibri"/>
                <w:bCs/>
                <w:color w:val="424242"/>
                <w:sz w:val="22"/>
                <w:szCs w:val="22"/>
              </w:rPr>
              <w:t>recruitment plan</w:t>
            </w:r>
            <w:r w:rsidR="00037C83" w:rsidRPr="00180351">
              <w:rPr>
                <w:rStyle w:val="contentpasted0"/>
                <w:rFonts w:ascii="Calibri" w:hAnsi="Calibri" w:cs="Calibri"/>
                <w:bCs/>
                <w:color w:val="424242"/>
                <w:sz w:val="22"/>
                <w:szCs w:val="22"/>
              </w:rPr>
              <w:t xml:space="preserve"> </w:t>
            </w:r>
            <w:r w:rsidRPr="00180351">
              <w:rPr>
                <w:rStyle w:val="contentpasted0"/>
                <w:rFonts w:ascii="Calibri" w:hAnsi="Calibri" w:cs="Calibri"/>
                <w:bCs/>
                <w:color w:val="424242"/>
                <w:sz w:val="22"/>
                <w:szCs w:val="22"/>
              </w:rPr>
              <w:t xml:space="preserve">may require multiple </w:t>
            </w:r>
            <w:proofErr w:type="gramStart"/>
            <w:r w:rsidRPr="00180351">
              <w:rPr>
                <w:rStyle w:val="contentpasted0"/>
                <w:rFonts w:ascii="Calibri" w:hAnsi="Calibri" w:cs="Calibri"/>
                <w:bCs/>
                <w:color w:val="424242"/>
                <w:sz w:val="22"/>
                <w:szCs w:val="22"/>
              </w:rPr>
              <w:t>template</w:t>
            </w:r>
            <w:proofErr w:type="gramEnd"/>
            <w:r w:rsidRPr="00180351">
              <w:rPr>
                <w:rStyle w:val="contentpasted0"/>
                <w:rFonts w:ascii="Calibri" w:hAnsi="Calibri" w:cs="Calibri"/>
                <w:bCs/>
                <w:color w:val="424242"/>
                <w:sz w:val="22"/>
                <w:szCs w:val="22"/>
              </w:rPr>
              <w:t xml:space="preserve"> offers of employment. Planning is underway around how to best manage this in the system, and further advice will be provided shortly. In the interim, employers should contact their relationship manager for assistance.</w:t>
            </w:r>
          </w:p>
        </w:tc>
      </w:tr>
      <w:tr w:rsidR="007C7D89" w:rsidRPr="00FA6DBA" w14:paraId="565A7206" w14:textId="77777777" w:rsidTr="00526047">
        <w:tc>
          <w:tcPr>
            <w:tcW w:w="3544" w:type="dxa"/>
          </w:tcPr>
          <w:p w14:paraId="2538D398" w14:textId="220879D7" w:rsidR="007C7D89" w:rsidRPr="00180351" w:rsidRDefault="00EC44A6" w:rsidP="00364B6C">
            <w:pPr>
              <w:pStyle w:val="BodyText"/>
              <w:rPr>
                <w:rStyle w:val="contentpasted0"/>
                <w:bCs/>
                <w:color w:val="424242"/>
                <w:sz w:val="22"/>
                <w:szCs w:val="22"/>
              </w:rPr>
            </w:pPr>
            <w:r w:rsidRPr="00180351">
              <w:rPr>
                <w:rStyle w:val="contentpasted0"/>
                <w:bCs/>
                <w:color w:val="424242"/>
                <w:sz w:val="22"/>
                <w:szCs w:val="22"/>
              </w:rPr>
              <w:lastRenderedPageBreak/>
              <w:t xml:space="preserve">How do I submit a </w:t>
            </w:r>
            <w:r w:rsidR="006A64C6">
              <w:rPr>
                <w:rStyle w:val="contentpasted0"/>
                <w:bCs/>
                <w:color w:val="424242"/>
                <w:sz w:val="22"/>
                <w:szCs w:val="22"/>
              </w:rPr>
              <w:t>recruitment plan</w:t>
            </w:r>
            <w:r w:rsidR="000664A4" w:rsidRPr="00180351">
              <w:rPr>
                <w:rStyle w:val="contentpasted0"/>
                <w:bCs/>
                <w:color w:val="424242"/>
                <w:sz w:val="22"/>
                <w:szCs w:val="22"/>
              </w:rPr>
              <w:t xml:space="preserve"> </w:t>
            </w:r>
            <w:r w:rsidRPr="00180351">
              <w:rPr>
                <w:rStyle w:val="contentpasted0"/>
                <w:bCs/>
                <w:color w:val="424242"/>
                <w:sz w:val="22"/>
                <w:szCs w:val="22"/>
              </w:rPr>
              <w:t>for workers who are currently in Australia?</w:t>
            </w:r>
          </w:p>
        </w:tc>
        <w:tc>
          <w:tcPr>
            <w:tcW w:w="5528" w:type="dxa"/>
          </w:tcPr>
          <w:p w14:paraId="54DF561A" w14:textId="22FC6155" w:rsidR="0044031E" w:rsidRPr="00180351" w:rsidRDefault="000664A4" w:rsidP="0044031E">
            <w:pPr>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A</w:t>
            </w:r>
            <w:r w:rsidR="006A64C6">
              <w:rPr>
                <w:rStyle w:val="contentpasted0"/>
                <w:rFonts w:ascii="Calibri" w:hAnsi="Calibri" w:cs="Calibri"/>
                <w:bCs/>
                <w:color w:val="424242"/>
                <w:sz w:val="22"/>
                <w:szCs w:val="22"/>
              </w:rPr>
              <w:t>pproved employer</w:t>
            </w:r>
            <w:r w:rsidRPr="00180351">
              <w:rPr>
                <w:rStyle w:val="contentpasted0"/>
                <w:rFonts w:ascii="Calibri" w:hAnsi="Calibri" w:cs="Calibri"/>
                <w:bCs/>
                <w:color w:val="424242"/>
                <w:sz w:val="22"/>
                <w:szCs w:val="22"/>
              </w:rPr>
              <w:t xml:space="preserve">s </w:t>
            </w:r>
            <w:r w:rsidR="0044031E" w:rsidRPr="00180351">
              <w:rPr>
                <w:rStyle w:val="contentpasted0"/>
                <w:rFonts w:ascii="Calibri" w:hAnsi="Calibri" w:cs="Calibri"/>
                <w:bCs/>
                <w:color w:val="424242"/>
                <w:sz w:val="22"/>
                <w:szCs w:val="22"/>
              </w:rPr>
              <w:t xml:space="preserve">cannot currently initiate in-country recruitment plans through the </w:t>
            </w:r>
            <w:r w:rsidR="00F51EDF">
              <w:rPr>
                <w:rStyle w:val="contentpasted0"/>
                <w:rFonts w:ascii="Calibri" w:hAnsi="Calibri" w:cs="Calibri"/>
                <w:bCs/>
                <w:color w:val="424242"/>
                <w:sz w:val="22"/>
                <w:szCs w:val="22"/>
              </w:rPr>
              <w:t>AE portal</w:t>
            </w:r>
            <w:r w:rsidR="00981286" w:rsidRPr="00180351">
              <w:rPr>
                <w:rStyle w:val="contentpasted0"/>
                <w:rFonts w:ascii="Calibri" w:hAnsi="Calibri" w:cs="Calibri"/>
                <w:bCs/>
                <w:color w:val="424242"/>
                <w:sz w:val="22"/>
                <w:szCs w:val="22"/>
              </w:rPr>
              <w:t>. Plans</w:t>
            </w:r>
            <w:r w:rsidR="0044031E" w:rsidRPr="00180351">
              <w:rPr>
                <w:rStyle w:val="contentpasted0"/>
                <w:rFonts w:ascii="Calibri" w:hAnsi="Calibri" w:cs="Calibri"/>
                <w:bCs/>
                <w:color w:val="424242"/>
                <w:sz w:val="22"/>
                <w:szCs w:val="22"/>
              </w:rPr>
              <w:t xml:space="preserve"> are under way to introduce this so it aligns with the way workers are managed in the new system, particularly where the workers may be associated with another employer. </w:t>
            </w:r>
          </w:p>
          <w:p w14:paraId="101A2718" w14:textId="5BF701CF" w:rsidR="007C7D89" w:rsidRPr="00180351" w:rsidRDefault="00881993" w:rsidP="007A097B">
            <w:pPr>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 xml:space="preserve">The department </w:t>
            </w:r>
            <w:r w:rsidR="007A097B" w:rsidRPr="00180351">
              <w:rPr>
                <w:rStyle w:val="contentpasted0"/>
                <w:rFonts w:ascii="Calibri" w:hAnsi="Calibri" w:cs="Calibri"/>
                <w:bCs/>
                <w:color w:val="424242"/>
                <w:sz w:val="22"/>
                <w:szCs w:val="22"/>
              </w:rPr>
              <w:t>will</w:t>
            </w:r>
            <w:r w:rsidR="0044031E" w:rsidRPr="00180351">
              <w:rPr>
                <w:rStyle w:val="contentpasted0"/>
                <w:rFonts w:ascii="Calibri" w:hAnsi="Calibri" w:cs="Calibri"/>
                <w:bCs/>
                <w:color w:val="424242"/>
                <w:sz w:val="22"/>
                <w:szCs w:val="22"/>
              </w:rPr>
              <w:t xml:space="preserve"> provide additional guidance to employers </w:t>
            </w:r>
            <w:r w:rsidRPr="00180351">
              <w:rPr>
                <w:rStyle w:val="contentpasted0"/>
                <w:rFonts w:ascii="Calibri" w:hAnsi="Calibri" w:cs="Calibri"/>
                <w:bCs/>
                <w:color w:val="424242"/>
                <w:sz w:val="22"/>
                <w:szCs w:val="22"/>
              </w:rPr>
              <w:t xml:space="preserve">shortly </w:t>
            </w:r>
            <w:r w:rsidR="0044031E" w:rsidRPr="00180351">
              <w:rPr>
                <w:rStyle w:val="contentpasted0"/>
                <w:rFonts w:ascii="Calibri" w:hAnsi="Calibri" w:cs="Calibri"/>
                <w:bCs/>
                <w:color w:val="424242"/>
                <w:sz w:val="22"/>
                <w:szCs w:val="22"/>
              </w:rPr>
              <w:t>on how to best manage this while additional workflows are being developed.</w:t>
            </w:r>
          </w:p>
        </w:tc>
      </w:tr>
      <w:tr w:rsidR="007C7D89" w:rsidRPr="00FA6DBA" w14:paraId="794D4299" w14:textId="77777777" w:rsidTr="00526047">
        <w:tc>
          <w:tcPr>
            <w:tcW w:w="3544" w:type="dxa"/>
          </w:tcPr>
          <w:p w14:paraId="0E2E04E1" w14:textId="68D388F5" w:rsidR="007C7D89" w:rsidRPr="00180351" w:rsidRDefault="000F14C6" w:rsidP="00364B6C">
            <w:pPr>
              <w:pStyle w:val="BodyText"/>
              <w:rPr>
                <w:rStyle w:val="contentpasted0"/>
                <w:bCs/>
                <w:color w:val="424242"/>
                <w:sz w:val="22"/>
                <w:szCs w:val="22"/>
              </w:rPr>
            </w:pPr>
            <w:r w:rsidRPr="00180351">
              <w:rPr>
                <w:rStyle w:val="contentpasted0"/>
                <w:bCs/>
                <w:color w:val="424242"/>
                <w:sz w:val="22"/>
                <w:szCs w:val="22"/>
              </w:rPr>
              <w:t xml:space="preserve">How do I extend/vary a </w:t>
            </w:r>
            <w:r w:rsidR="006A64C6">
              <w:rPr>
                <w:rStyle w:val="contentpasted0"/>
                <w:bCs/>
                <w:color w:val="424242"/>
                <w:sz w:val="22"/>
                <w:szCs w:val="22"/>
              </w:rPr>
              <w:t>recruitment plan</w:t>
            </w:r>
            <w:r w:rsidR="00F3090F" w:rsidRPr="00180351">
              <w:rPr>
                <w:rStyle w:val="contentpasted0"/>
                <w:bCs/>
                <w:color w:val="424242"/>
                <w:sz w:val="22"/>
                <w:szCs w:val="22"/>
              </w:rPr>
              <w:t xml:space="preserve"> </w:t>
            </w:r>
            <w:r w:rsidRPr="00180351">
              <w:rPr>
                <w:rStyle w:val="contentpasted0"/>
                <w:bCs/>
                <w:color w:val="424242"/>
                <w:sz w:val="22"/>
                <w:szCs w:val="22"/>
              </w:rPr>
              <w:t>or redeploy workers?</w:t>
            </w:r>
          </w:p>
        </w:tc>
        <w:tc>
          <w:tcPr>
            <w:tcW w:w="5528" w:type="dxa"/>
          </w:tcPr>
          <w:p w14:paraId="6B2F1C11" w14:textId="00A0A047" w:rsidR="00422B41" w:rsidRPr="00180351" w:rsidRDefault="00833949" w:rsidP="00B33694">
            <w:pPr>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An</w:t>
            </w:r>
            <w:r w:rsidR="00422B41" w:rsidRPr="00180351">
              <w:rPr>
                <w:rStyle w:val="contentpasted0"/>
                <w:rFonts w:ascii="Calibri" w:hAnsi="Calibri" w:cs="Calibri"/>
                <w:bCs/>
                <w:color w:val="424242"/>
                <w:sz w:val="22"/>
                <w:szCs w:val="22"/>
              </w:rPr>
              <w:t xml:space="preserve"> extension or variation should be submitted by submitting a change to the </w:t>
            </w:r>
            <w:r w:rsidR="006A64C6">
              <w:rPr>
                <w:rStyle w:val="contentpasted0"/>
                <w:rFonts w:ascii="Calibri" w:hAnsi="Calibri" w:cs="Calibri"/>
                <w:bCs/>
                <w:color w:val="424242"/>
                <w:sz w:val="22"/>
                <w:szCs w:val="22"/>
              </w:rPr>
              <w:t>recruitment plan</w:t>
            </w:r>
            <w:r w:rsidR="00422B41" w:rsidRPr="00180351">
              <w:rPr>
                <w:rStyle w:val="contentpasted0"/>
                <w:rFonts w:ascii="Calibri" w:hAnsi="Calibri" w:cs="Calibri"/>
                <w:bCs/>
                <w:color w:val="424242"/>
                <w:sz w:val="22"/>
                <w:szCs w:val="22"/>
              </w:rPr>
              <w:t xml:space="preserve"> on the </w:t>
            </w:r>
            <w:r w:rsidR="00F51EDF">
              <w:rPr>
                <w:rStyle w:val="contentpasted0"/>
                <w:rFonts w:ascii="Calibri" w:hAnsi="Calibri" w:cs="Calibri"/>
                <w:bCs/>
                <w:color w:val="424242"/>
                <w:sz w:val="22"/>
                <w:szCs w:val="22"/>
              </w:rPr>
              <w:t>AE portal</w:t>
            </w:r>
            <w:r w:rsidR="00422B41" w:rsidRPr="00180351">
              <w:rPr>
                <w:rStyle w:val="contentpasted0"/>
                <w:rFonts w:ascii="Calibri" w:hAnsi="Calibri" w:cs="Calibri"/>
                <w:bCs/>
                <w:color w:val="424242"/>
                <w:sz w:val="22"/>
                <w:szCs w:val="22"/>
              </w:rPr>
              <w:t>. Where you are applying for an additional visa term for a long</w:t>
            </w:r>
            <w:r w:rsidR="00747C02" w:rsidRPr="00180351">
              <w:rPr>
                <w:rStyle w:val="contentpasted0"/>
                <w:rFonts w:ascii="Calibri" w:hAnsi="Calibri" w:cs="Calibri"/>
                <w:bCs/>
                <w:color w:val="424242"/>
                <w:sz w:val="22"/>
                <w:szCs w:val="22"/>
              </w:rPr>
              <w:t>-</w:t>
            </w:r>
            <w:r w:rsidR="00422B41" w:rsidRPr="00180351">
              <w:rPr>
                <w:rStyle w:val="contentpasted0"/>
                <w:rFonts w:ascii="Calibri" w:hAnsi="Calibri" w:cs="Calibri"/>
                <w:bCs/>
                <w:color w:val="424242"/>
                <w:sz w:val="22"/>
                <w:szCs w:val="22"/>
              </w:rPr>
              <w:t xml:space="preserve">term worker you will need to submit a new </w:t>
            </w:r>
            <w:r w:rsidR="006A64C6">
              <w:rPr>
                <w:rStyle w:val="contentpasted0"/>
                <w:rFonts w:ascii="Calibri" w:hAnsi="Calibri" w:cs="Calibri"/>
                <w:bCs/>
                <w:color w:val="424242"/>
                <w:sz w:val="22"/>
                <w:szCs w:val="22"/>
              </w:rPr>
              <w:t>recruitment plan</w:t>
            </w:r>
            <w:r w:rsidR="00422B41" w:rsidRPr="00180351">
              <w:rPr>
                <w:rStyle w:val="contentpasted0"/>
                <w:rFonts w:ascii="Calibri" w:hAnsi="Calibri" w:cs="Calibri"/>
                <w:bCs/>
                <w:color w:val="424242"/>
                <w:sz w:val="22"/>
                <w:szCs w:val="22"/>
              </w:rPr>
              <w:t>. A guide will be made available on the PALMIS resources page</w:t>
            </w:r>
            <w:r w:rsidR="00184BB9" w:rsidRPr="00180351">
              <w:rPr>
                <w:rStyle w:val="contentpasted0"/>
                <w:rFonts w:ascii="Calibri" w:hAnsi="Calibri" w:cs="Calibri"/>
                <w:bCs/>
                <w:color w:val="424242"/>
                <w:sz w:val="22"/>
                <w:szCs w:val="22"/>
              </w:rPr>
              <w:t xml:space="preserve"> and within PALMIS</w:t>
            </w:r>
            <w:r w:rsidR="00422B41" w:rsidRPr="00180351">
              <w:rPr>
                <w:rStyle w:val="contentpasted0"/>
                <w:rFonts w:ascii="Calibri" w:hAnsi="Calibri" w:cs="Calibri"/>
                <w:bCs/>
                <w:color w:val="424242"/>
                <w:sz w:val="22"/>
                <w:szCs w:val="22"/>
              </w:rPr>
              <w:t>.</w:t>
            </w:r>
          </w:p>
          <w:p w14:paraId="167DF5D9" w14:textId="7DC17FA9" w:rsidR="007C7D89" w:rsidRPr="00180351" w:rsidRDefault="00B33694" w:rsidP="00E52F63">
            <w:pPr>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 xml:space="preserve">After a transitional </w:t>
            </w:r>
            <w:proofErr w:type="gramStart"/>
            <w:r w:rsidRPr="00180351">
              <w:rPr>
                <w:rStyle w:val="contentpasted0"/>
                <w:rFonts w:ascii="Calibri" w:hAnsi="Calibri" w:cs="Calibri"/>
                <w:bCs/>
                <w:color w:val="424242"/>
                <w:sz w:val="22"/>
                <w:szCs w:val="22"/>
              </w:rPr>
              <w:t>period</w:t>
            </w:r>
            <w:proofErr w:type="gramEnd"/>
            <w:r w:rsidRPr="00180351">
              <w:rPr>
                <w:rStyle w:val="contentpasted0"/>
                <w:rFonts w:ascii="Calibri" w:hAnsi="Calibri" w:cs="Calibri"/>
                <w:bCs/>
                <w:color w:val="424242"/>
                <w:sz w:val="22"/>
                <w:szCs w:val="22"/>
              </w:rPr>
              <w:t xml:space="preserve"> we expect all changes </w:t>
            </w:r>
            <w:r w:rsidR="00E52F63" w:rsidRPr="00180351">
              <w:rPr>
                <w:rStyle w:val="contentpasted0"/>
                <w:rFonts w:ascii="Calibri" w:hAnsi="Calibri" w:cs="Calibri"/>
                <w:bCs/>
                <w:color w:val="424242"/>
                <w:sz w:val="22"/>
                <w:szCs w:val="22"/>
              </w:rPr>
              <w:t>will</w:t>
            </w:r>
            <w:r w:rsidRPr="00180351">
              <w:rPr>
                <w:rStyle w:val="contentpasted0"/>
                <w:rFonts w:ascii="Calibri" w:hAnsi="Calibri" w:cs="Calibri"/>
                <w:bCs/>
                <w:color w:val="424242"/>
                <w:sz w:val="22"/>
                <w:szCs w:val="22"/>
              </w:rPr>
              <w:t xml:space="preserve"> be managed through a single workflow in the </w:t>
            </w:r>
            <w:r w:rsidR="00F51EDF">
              <w:rPr>
                <w:rStyle w:val="contentpasted0"/>
                <w:rFonts w:ascii="Calibri" w:hAnsi="Calibri" w:cs="Calibri"/>
                <w:bCs/>
                <w:color w:val="424242"/>
                <w:sz w:val="22"/>
                <w:szCs w:val="22"/>
              </w:rPr>
              <w:t>AE portal</w:t>
            </w:r>
            <w:r w:rsidRPr="00180351">
              <w:rPr>
                <w:rStyle w:val="contentpasted0"/>
                <w:rFonts w:ascii="Calibri" w:hAnsi="Calibri" w:cs="Calibri"/>
                <w:bCs/>
                <w:color w:val="424242"/>
                <w:sz w:val="22"/>
                <w:szCs w:val="22"/>
              </w:rPr>
              <w:t xml:space="preserve">. </w:t>
            </w:r>
          </w:p>
        </w:tc>
      </w:tr>
      <w:tr w:rsidR="007C7D89" w:rsidRPr="00FA6DBA" w14:paraId="726CA2E5" w14:textId="77777777" w:rsidTr="00526047">
        <w:tc>
          <w:tcPr>
            <w:tcW w:w="3544" w:type="dxa"/>
          </w:tcPr>
          <w:p w14:paraId="1FF62BBB" w14:textId="0E1E47F5" w:rsidR="007C7D89" w:rsidRPr="00180351" w:rsidRDefault="00D63B03" w:rsidP="00ED6A1D">
            <w:pPr>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 xml:space="preserve">How do I withdraw submitted </w:t>
            </w:r>
            <w:r w:rsidR="006A64C6">
              <w:rPr>
                <w:rStyle w:val="contentpasted0"/>
                <w:rFonts w:ascii="Calibri" w:hAnsi="Calibri" w:cs="Calibri"/>
                <w:bCs/>
                <w:color w:val="424242"/>
                <w:sz w:val="22"/>
                <w:szCs w:val="22"/>
              </w:rPr>
              <w:t>r</w:t>
            </w:r>
            <w:r w:rsidRPr="00180351">
              <w:rPr>
                <w:rStyle w:val="contentpasted0"/>
                <w:rFonts w:ascii="Calibri" w:hAnsi="Calibri" w:cs="Calibri"/>
                <w:bCs/>
                <w:color w:val="424242"/>
                <w:sz w:val="22"/>
                <w:szCs w:val="22"/>
              </w:rPr>
              <w:t xml:space="preserve">ecruitment </w:t>
            </w:r>
            <w:r w:rsidR="006A64C6">
              <w:rPr>
                <w:rStyle w:val="contentpasted0"/>
                <w:rFonts w:ascii="Calibri" w:hAnsi="Calibri" w:cs="Calibri"/>
                <w:bCs/>
                <w:color w:val="424242"/>
                <w:sz w:val="22"/>
                <w:szCs w:val="22"/>
              </w:rPr>
              <w:t>p</w:t>
            </w:r>
            <w:r w:rsidRPr="00180351">
              <w:rPr>
                <w:rStyle w:val="contentpasted0"/>
                <w:rFonts w:ascii="Calibri" w:hAnsi="Calibri" w:cs="Calibri"/>
                <w:bCs/>
                <w:color w:val="424242"/>
                <w:sz w:val="22"/>
                <w:szCs w:val="22"/>
              </w:rPr>
              <w:t xml:space="preserve">lans, </w:t>
            </w:r>
            <w:r w:rsidR="006A64C6">
              <w:rPr>
                <w:rStyle w:val="contentpasted0"/>
                <w:rFonts w:ascii="Calibri" w:hAnsi="Calibri" w:cs="Calibri"/>
                <w:bCs/>
                <w:color w:val="424242"/>
                <w:sz w:val="22"/>
                <w:szCs w:val="22"/>
              </w:rPr>
              <w:t>a</w:t>
            </w:r>
            <w:r w:rsidRPr="00180351">
              <w:rPr>
                <w:rStyle w:val="contentpasted0"/>
                <w:rFonts w:ascii="Calibri" w:hAnsi="Calibri" w:cs="Calibri"/>
                <w:bCs/>
                <w:color w:val="424242"/>
                <w:sz w:val="22"/>
                <w:szCs w:val="22"/>
              </w:rPr>
              <w:t xml:space="preserve">ccommodation </w:t>
            </w:r>
            <w:r w:rsidR="006A64C6">
              <w:rPr>
                <w:rStyle w:val="contentpasted0"/>
                <w:rFonts w:ascii="Calibri" w:hAnsi="Calibri" w:cs="Calibri"/>
                <w:bCs/>
                <w:color w:val="424242"/>
                <w:sz w:val="22"/>
                <w:szCs w:val="22"/>
              </w:rPr>
              <w:t>p</w:t>
            </w:r>
            <w:r w:rsidRPr="00180351">
              <w:rPr>
                <w:rStyle w:val="contentpasted0"/>
                <w:rFonts w:ascii="Calibri" w:hAnsi="Calibri" w:cs="Calibri"/>
                <w:bCs/>
                <w:color w:val="424242"/>
                <w:sz w:val="22"/>
                <w:szCs w:val="22"/>
              </w:rPr>
              <w:t xml:space="preserve">lans, or </w:t>
            </w:r>
            <w:r w:rsidR="006A64C6">
              <w:rPr>
                <w:rStyle w:val="contentpasted0"/>
                <w:rFonts w:ascii="Calibri" w:hAnsi="Calibri" w:cs="Calibri"/>
                <w:bCs/>
                <w:color w:val="424242"/>
                <w:sz w:val="22"/>
                <w:szCs w:val="22"/>
              </w:rPr>
              <w:t>l</w:t>
            </w:r>
            <w:r w:rsidRPr="00180351">
              <w:rPr>
                <w:rStyle w:val="contentpasted0"/>
                <w:rFonts w:ascii="Calibri" w:hAnsi="Calibri" w:cs="Calibri"/>
                <w:bCs/>
                <w:color w:val="424242"/>
                <w:sz w:val="22"/>
                <w:szCs w:val="22"/>
              </w:rPr>
              <w:t xml:space="preserve">abour </w:t>
            </w:r>
            <w:r w:rsidR="006A64C6">
              <w:rPr>
                <w:rStyle w:val="contentpasted0"/>
                <w:rFonts w:ascii="Calibri" w:hAnsi="Calibri" w:cs="Calibri"/>
                <w:bCs/>
                <w:color w:val="424242"/>
                <w:sz w:val="22"/>
                <w:szCs w:val="22"/>
              </w:rPr>
              <w:t>m</w:t>
            </w:r>
            <w:r w:rsidRPr="00180351">
              <w:rPr>
                <w:rStyle w:val="contentpasted0"/>
                <w:rFonts w:ascii="Calibri" w:hAnsi="Calibri" w:cs="Calibri"/>
                <w:bCs/>
                <w:color w:val="424242"/>
                <w:sz w:val="22"/>
                <w:szCs w:val="22"/>
              </w:rPr>
              <w:t xml:space="preserve">arket </w:t>
            </w:r>
            <w:r w:rsidR="006A64C6">
              <w:rPr>
                <w:rStyle w:val="contentpasted0"/>
                <w:rFonts w:ascii="Calibri" w:hAnsi="Calibri" w:cs="Calibri"/>
                <w:bCs/>
                <w:color w:val="424242"/>
                <w:sz w:val="22"/>
                <w:szCs w:val="22"/>
              </w:rPr>
              <w:t>t</w:t>
            </w:r>
            <w:r w:rsidRPr="00180351">
              <w:rPr>
                <w:rStyle w:val="contentpasted0"/>
                <w:rFonts w:ascii="Calibri" w:hAnsi="Calibri" w:cs="Calibri"/>
                <w:bCs/>
                <w:color w:val="424242"/>
                <w:sz w:val="22"/>
                <w:szCs w:val="22"/>
              </w:rPr>
              <w:t>ests?</w:t>
            </w:r>
          </w:p>
        </w:tc>
        <w:tc>
          <w:tcPr>
            <w:tcW w:w="5528" w:type="dxa"/>
          </w:tcPr>
          <w:p w14:paraId="0AC2CDF1" w14:textId="3BFC29D7" w:rsidR="00BD438C" w:rsidRPr="00180351" w:rsidRDefault="00BD438C" w:rsidP="00ED6A1D">
            <w:pPr>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Currently, there is no ability to withdraw submitted items</w:t>
            </w:r>
            <w:r w:rsidR="00833949" w:rsidRPr="00180351">
              <w:rPr>
                <w:rStyle w:val="contentpasted0"/>
                <w:rFonts w:ascii="Calibri" w:hAnsi="Calibri" w:cs="Calibri"/>
                <w:bCs/>
                <w:color w:val="424242"/>
                <w:sz w:val="22"/>
                <w:szCs w:val="22"/>
              </w:rPr>
              <w:t xml:space="preserve">. </w:t>
            </w:r>
          </w:p>
          <w:p w14:paraId="6E6344EE" w14:textId="7FEF4A76" w:rsidR="00BD438C" w:rsidRPr="00180351" w:rsidRDefault="00BD438C" w:rsidP="00ED6A1D">
            <w:pPr>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 xml:space="preserve">We are planning to update the </w:t>
            </w:r>
            <w:r w:rsidR="00F51EDF">
              <w:rPr>
                <w:rStyle w:val="contentpasted0"/>
                <w:rFonts w:ascii="Calibri" w:hAnsi="Calibri" w:cs="Calibri"/>
                <w:bCs/>
                <w:color w:val="424242"/>
                <w:sz w:val="22"/>
                <w:szCs w:val="22"/>
              </w:rPr>
              <w:t>AE portal</w:t>
            </w:r>
            <w:r w:rsidRPr="00180351">
              <w:rPr>
                <w:rStyle w:val="contentpasted0"/>
                <w:rFonts w:ascii="Calibri" w:hAnsi="Calibri" w:cs="Calibri"/>
                <w:bCs/>
                <w:color w:val="424242"/>
                <w:sz w:val="22"/>
                <w:szCs w:val="22"/>
              </w:rPr>
              <w:t xml:space="preserve"> to enable the ability to withdraw objects in appropriate circumstances.</w:t>
            </w:r>
          </w:p>
          <w:p w14:paraId="41F86CA4" w14:textId="6B3A2437" w:rsidR="007C7D89" w:rsidRPr="00180351" w:rsidRDefault="00BD438C" w:rsidP="00D166FD">
            <w:pPr>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 xml:space="preserve">If you wish to withdraw </w:t>
            </w:r>
            <w:r w:rsidR="004062EA" w:rsidRPr="00180351">
              <w:rPr>
                <w:rStyle w:val="contentpasted0"/>
                <w:rFonts w:ascii="Calibri" w:hAnsi="Calibri" w:cs="Calibri"/>
                <w:bCs/>
                <w:color w:val="424242"/>
                <w:sz w:val="22"/>
                <w:szCs w:val="22"/>
              </w:rPr>
              <w:t xml:space="preserve">a submitted </w:t>
            </w:r>
            <w:r w:rsidR="00833949" w:rsidRPr="00180351">
              <w:rPr>
                <w:rStyle w:val="contentpasted0"/>
                <w:rFonts w:ascii="Calibri" w:hAnsi="Calibri" w:cs="Calibri"/>
                <w:bCs/>
                <w:color w:val="424242"/>
                <w:sz w:val="22"/>
                <w:szCs w:val="22"/>
              </w:rPr>
              <w:t>item,</w:t>
            </w:r>
            <w:r w:rsidR="004062EA" w:rsidRPr="00180351">
              <w:rPr>
                <w:rStyle w:val="contentpasted0"/>
                <w:rFonts w:ascii="Calibri" w:hAnsi="Calibri" w:cs="Calibri"/>
                <w:bCs/>
                <w:color w:val="424242"/>
                <w:sz w:val="22"/>
                <w:szCs w:val="22"/>
              </w:rPr>
              <w:t xml:space="preserve"> </w:t>
            </w:r>
            <w:r w:rsidRPr="00180351">
              <w:rPr>
                <w:rStyle w:val="contentpasted0"/>
                <w:rFonts w:ascii="Calibri" w:hAnsi="Calibri" w:cs="Calibri"/>
                <w:bCs/>
                <w:color w:val="424242"/>
                <w:sz w:val="22"/>
                <w:szCs w:val="22"/>
              </w:rPr>
              <w:t xml:space="preserve">please contact your relationship manager and they can deactivate it. </w:t>
            </w:r>
          </w:p>
        </w:tc>
      </w:tr>
    </w:tbl>
    <w:p w14:paraId="17A3FD24" w14:textId="224B07B7" w:rsidR="006B10AC" w:rsidRPr="00FA6DBA" w:rsidRDefault="00C62F15" w:rsidP="00094F95">
      <w:pPr>
        <w:pStyle w:val="Heading2"/>
        <w:rPr>
          <w:rFonts w:ascii="Calibri" w:hAnsi="Calibri" w:cs="Calibri"/>
        </w:rPr>
      </w:pPr>
      <w:r w:rsidRPr="00FA6DBA">
        <w:rPr>
          <w:rFonts w:ascii="Calibri" w:hAnsi="Calibri" w:cs="Calibri"/>
          <w:noProof/>
          <w:color w:val="2B579A"/>
          <w:shd w:val="clear" w:color="auto" w:fill="E6E6E6"/>
        </w:rPr>
        <w:drawing>
          <wp:anchor distT="0" distB="0" distL="114300" distR="114300" simplePos="0" relativeHeight="251696128" behindDoc="1" locked="0" layoutInCell="1" allowOverlap="1" wp14:anchorId="39513F6B" wp14:editId="1BE63DC0">
            <wp:simplePos x="0" y="0"/>
            <wp:positionH relativeFrom="page">
              <wp:align>left</wp:align>
            </wp:positionH>
            <wp:positionV relativeFrom="page">
              <wp:posOffset>17780</wp:posOffset>
            </wp:positionV>
            <wp:extent cx="7617218" cy="10833735"/>
            <wp:effectExtent l="0" t="0" r="3175" b="5715"/>
            <wp:wrapNone/>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1"/>
                    <a:stretch>
                      <a:fillRect/>
                    </a:stretch>
                  </pic:blipFill>
                  <pic:spPr>
                    <a:xfrm>
                      <a:off x="0" y="0"/>
                      <a:ext cx="7617218" cy="10833735"/>
                    </a:xfrm>
                    <a:prstGeom prst="rect">
                      <a:avLst/>
                    </a:prstGeom>
                  </pic:spPr>
                </pic:pic>
              </a:graphicData>
            </a:graphic>
            <wp14:sizeRelH relativeFrom="page">
              <wp14:pctWidth>0</wp14:pctWidth>
            </wp14:sizeRelH>
            <wp14:sizeRelV relativeFrom="page">
              <wp14:pctHeight>0</wp14:pctHeight>
            </wp14:sizeRelV>
          </wp:anchor>
        </w:drawing>
      </w:r>
      <w:r w:rsidR="006B10AC" w:rsidRPr="00FA6DBA">
        <w:rPr>
          <w:rFonts w:ascii="Calibri" w:hAnsi="Calibri" w:cs="Calibri"/>
        </w:rPr>
        <w:t>OOE</w:t>
      </w:r>
    </w:p>
    <w:tbl>
      <w:tblPr>
        <w:tblStyle w:val="PALMTable"/>
        <w:tblW w:w="0" w:type="auto"/>
        <w:tblLook w:val="04A0" w:firstRow="1" w:lastRow="0" w:firstColumn="1" w:lastColumn="0" w:noHBand="0" w:noVBand="1"/>
      </w:tblPr>
      <w:tblGrid>
        <w:gridCol w:w="3544"/>
        <w:gridCol w:w="5528"/>
      </w:tblGrid>
      <w:tr w:rsidR="006B10AC" w:rsidRPr="00FA6DBA" w14:paraId="412C7668" w14:textId="77777777" w:rsidTr="00470526">
        <w:trPr>
          <w:cnfStyle w:val="100000000000" w:firstRow="1" w:lastRow="0" w:firstColumn="0" w:lastColumn="0" w:oddVBand="0" w:evenVBand="0" w:oddHBand="0" w:evenHBand="0" w:firstRowFirstColumn="0" w:firstRowLastColumn="0" w:lastRowFirstColumn="0" w:lastRowLastColumn="0"/>
        </w:trPr>
        <w:tc>
          <w:tcPr>
            <w:tcW w:w="3544" w:type="dxa"/>
            <w:hideMark/>
          </w:tcPr>
          <w:p w14:paraId="6DE9088A" w14:textId="77777777" w:rsidR="006B10AC" w:rsidRPr="00FA6DBA" w:rsidRDefault="006B10AC" w:rsidP="00470526">
            <w:pPr>
              <w:pStyle w:val="BodyText"/>
              <w:rPr>
                <w:b w:val="0"/>
                <w:bCs/>
              </w:rPr>
            </w:pPr>
            <w:r w:rsidRPr="00FA6DBA">
              <w:rPr>
                <w:rStyle w:val="Strong"/>
              </w:rPr>
              <w:t>Question</w:t>
            </w:r>
          </w:p>
        </w:tc>
        <w:tc>
          <w:tcPr>
            <w:tcW w:w="5528" w:type="dxa"/>
            <w:hideMark/>
          </w:tcPr>
          <w:p w14:paraId="1FF97C90" w14:textId="77777777" w:rsidR="006B10AC" w:rsidRPr="00FA6DBA" w:rsidRDefault="006B10AC" w:rsidP="00470526">
            <w:pPr>
              <w:pStyle w:val="BodyText"/>
              <w:rPr>
                <w:b w:val="0"/>
                <w:bCs/>
              </w:rPr>
            </w:pPr>
            <w:r w:rsidRPr="00FA6DBA">
              <w:rPr>
                <w:rStyle w:val="Strong"/>
              </w:rPr>
              <w:t>Answer</w:t>
            </w:r>
          </w:p>
        </w:tc>
      </w:tr>
      <w:tr w:rsidR="00FB17F7" w:rsidRPr="00FA6DBA" w14:paraId="26C69DCA" w14:textId="77777777" w:rsidTr="00470526">
        <w:tc>
          <w:tcPr>
            <w:tcW w:w="3544" w:type="dxa"/>
          </w:tcPr>
          <w:p w14:paraId="38B76C39" w14:textId="6A60D97F" w:rsidR="00FB17F7" w:rsidRPr="00180351" w:rsidRDefault="00FB17F7" w:rsidP="00FB17F7">
            <w:pPr>
              <w:pStyle w:val="BodyText"/>
              <w:rPr>
                <w:rStyle w:val="Strong"/>
                <w:b w:val="0"/>
                <w:sz w:val="22"/>
                <w:szCs w:val="22"/>
              </w:rPr>
            </w:pPr>
            <w:r w:rsidRPr="00180351">
              <w:rPr>
                <w:rStyle w:val="contentpasted0"/>
                <w:bCs/>
                <w:color w:val="424242"/>
                <w:sz w:val="22"/>
                <w:szCs w:val="22"/>
              </w:rPr>
              <w:t xml:space="preserve">Why </w:t>
            </w:r>
            <w:proofErr w:type="gramStart"/>
            <w:r w:rsidRPr="00180351">
              <w:rPr>
                <w:rStyle w:val="contentpasted0"/>
                <w:bCs/>
                <w:color w:val="424242"/>
                <w:sz w:val="22"/>
                <w:szCs w:val="22"/>
              </w:rPr>
              <w:t>is</w:t>
            </w:r>
            <w:proofErr w:type="gramEnd"/>
            <w:r w:rsidRPr="00180351">
              <w:rPr>
                <w:rStyle w:val="contentpasted0"/>
                <w:bCs/>
                <w:color w:val="424242"/>
                <w:sz w:val="22"/>
                <w:szCs w:val="22"/>
              </w:rPr>
              <w:t xml:space="preserve"> there not a template offer of employment?</w:t>
            </w:r>
          </w:p>
        </w:tc>
        <w:tc>
          <w:tcPr>
            <w:tcW w:w="5528" w:type="dxa"/>
          </w:tcPr>
          <w:p w14:paraId="48115F7F" w14:textId="6483D051" w:rsidR="00FB17F7" w:rsidRPr="00180351" w:rsidRDefault="00FB17F7" w:rsidP="00FB17F7">
            <w:pPr>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 xml:space="preserve">The department has recently updated its offer of employment template and guide to assist </w:t>
            </w:r>
            <w:r w:rsidR="006A64C6">
              <w:rPr>
                <w:rStyle w:val="contentpasted0"/>
                <w:rFonts w:ascii="Calibri" w:hAnsi="Calibri" w:cs="Calibri"/>
                <w:bCs/>
                <w:color w:val="424242"/>
                <w:sz w:val="22"/>
                <w:szCs w:val="22"/>
              </w:rPr>
              <w:t>approved employer</w:t>
            </w:r>
            <w:r w:rsidR="00326A07" w:rsidRPr="00180351">
              <w:rPr>
                <w:rStyle w:val="contentpasted0"/>
                <w:rFonts w:ascii="Calibri" w:hAnsi="Calibri" w:cs="Calibri"/>
                <w:bCs/>
                <w:color w:val="424242"/>
                <w:sz w:val="22"/>
                <w:szCs w:val="22"/>
              </w:rPr>
              <w:t xml:space="preserve">s </w:t>
            </w:r>
            <w:r w:rsidRPr="00180351">
              <w:rPr>
                <w:rStyle w:val="contentpasted0"/>
                <w:rFonts w:ascii="Calibri" w:hAnsi="Calibri" w:cs="Calibri"/>
                <w:bCs/>
                <w:color w:val="424242"/>
                <w:sz w:val="22"/>
                <w:szCs w:val="22"/>
              </w:rPr>
              <w:t>understand the information that needs to be included in an offer of employment under the PALM scheme deed.</w:t>
            </w:r>
          </w:p>
          <w:p w14:paraId="5D89717D" w14:textId="217DB86F" w:rsidR="00FB17F7" w:rsidRPr="00180351" w:rsidRDefault="00326A07" w:rsidP="00FB17F7">
            <w:pPr>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A</w:t>
            </w:r>
            <w:r w:rsidR="006A64C6">
              <w:rPr>
                <w:rStyle w:val="contentpasted0"/>
                <w:rFonts w:ascii="Calibri" w:hAnsi="Calibri" w:cs="Calibri"/>
                <w:bCs/>
                <w:color w:val="424242"/>
                <w:sz w:val="22"/>
                <w:szCs w:val="22"/>
              </w:rPr>
              <w:t>pproved employer</w:t>
            </w:r>
            <w:r w:rsidRPr="00180351">
              <w:rPr>
                <w:rStyle w:val="contentpasted0"/>
                <w:rFonts w:ascii="Calibri" w:hAnsi="Calibri" w:cs="Calibri"/>
                <w:bCs/>
                <w:color w:val="424242"/>
                <w:sz w:val="22"/>
                <w:szCs w:val="22"/>
              </w:rPr>
              <w:t>s</w:t>
            </w:r>
            <w:r w:rsidR="00FB17F7" w:rsidRPr="00180351">
              <w:rPr>
                <w:rStyle w:val="contentpasted0"/>
                <w:rFonts w:ascii="Calibri" w:hAnsi="Calibri" w:cs="Calibri"/>
                <w:bCs/>
                <w:color w:val="424242"/>
                <w:sz w:val="22"/>
                <w:szCs w:val="22"/>
              </w:rPr>
              <w:t xml:space="preserve"> are reminded new elements are required in an offer of employment based on the PALM scheme deed and guidelines. These include, but are not limited to, specifying short-term or long-term stream, detail of the port of arrival and domestic transfer arrangements, information on who will meet workers on arrival in Australia, details about the education and </w:t>
            </w:r>
            <w:r w:rsidR="00FB17F7" w:rsidRPr="00180351">
              <w:rPr>
                <w:rStyle w:val="contentpasted0"/>
                <w:rFonts w:ascii="Calibri" w:hAnsi="Calibri" w:cs="Calibri"/>
                <w:bCs/>
                <w:color w:val="424242"/>
                <w:sz w:val="22"/>
                <w:szCs w:val="22"/>
              </w:rPr>
              <w:lastRenderedPageBreak/>
              <w:t xml:space="preserve">communication that will be provided, information on minimum hours requirements, management structure, welfare and wellbeing support, location and contact details of the workplace, termination information, consequences of breach of policy and law, and information on what workers can expect in Australia including weather and social/religious activities. </w:t>
            </w:r>
          </w:p>
          <w:p w14:paraId="7CD3A6E4" w14:textId="77777777" w:rsidR="00FB17F7" w:rsidRPr="00180351" w:rsidRDefault="00FB17F7" w:rsidP="00FB17F7">
            <w:pPr>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An example and explanation of a payslip and a privacy notice and consent form must also be submitted with the offer of employment. Please review clause 3.6 in the employer guidelines, and related clauses 4.1.3 and 9.5.9 (b) to ensure that all requirements are captured in your offer of employment to workers.</w:t>
            </w:r>
          </w:p>
          <w:p w14:paraId="5EB67AE7" w14:textId="36013D8F" w:rsidR="00FB17F7" w:rsidRPr="00180351" w:rsidRDefault="00FB17F7" w:rsidP="00FB17F7">
            <w:pPr>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To obtain a copy of the new offer of employment template and guide please contact your relationship manager.</w:t>
            </w:r>
          </w:p>
          <w:p w14:paraId="6FBFA916" w14:textId="77777777" w:rsidR="00FB17F7" w:rsidRPr="00180351" w:rsidRDefault="00FB17F7" w:rsidP="00FB17F7">
            <w:pPr>
              <w:pStyle w:val="BodyText"/>
              <w:rPr>
                <w:rStyle w:val="Strong"/>
                <w:b w:val="0"/>
                <w:sz w:val="22"/>
                <w:szCs w:val="22"/>
              </w:rPr>
            </w:pPr>
          </w:p>
        </w:tc>
      </w:tr>
    </w:tbl>
    <w:p w14:paraId="4F0DD25E" w14:textId="0EDE7BEC" w:rsidR="00094F95" w:rsidRPr="00FA6DBA" w:rsidRDefault="00C62F15" w:rsidP="00094F95">
      <w:pPr>
        <w:pStyle w:val="Heading2"/>
        <w:rPr>
          <w:rFonts w:ascii="Calibri" w:hAnsi="Calibri" w:cs="Calibri"/>
        </w:rPr>
      </w:pPr>
      <w:r w:rsidRPr="00FA6DBA">
        <w:rPr>
          <w:rFonts w:ascii="Calibri" w:hAnsi="Calibri" w:cs="Calibri"/>
          <w:noProof/>
          <w:color w:val="2B579A"/>
          <w:shd w:val="clear" w:color="auto" w:fill="E6E6E6"/>
        </w:rPr>
        <w:lastRenderedPageBreak/>
        <w:drawing>
          <wp:anchor distT="0" distB="0" distL="114300" distR="114300" simplePos="0" relativeHeight="251698176" behindDoc="1" locked="0" layoutInCell="1" allowOverlap="1" wp14:anchorId="18D050BE" wp14:editId="4D13E469">
            <wp:simplePos x="0" y="0"/>
            <wp:positionH relativeFrom="page">
              <wp:align>left</wp:align>
            </wp:positionH>
            <wp:positionV relativeFrom="page">
              <wp:posOffset>50800</wp:posOffset>
            </wp:positionV>
            <wp:extent cx="7617218" cy="10833735"/>
            <wp:effectExtent l="0" t="0" r="3175" b="5715"/>
            <wp:wrapNone/>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1"/>
                    <a:stretch>
                      <a:fillRect/>
                    </a:stretch>
                  </pic:blipFill>
                  <pic:spPr>
                    <a:xfrm>
                      <a:off x="0" y="0"/>
                      <a:ext cx="7617218" cy="10833735"/>
                    </a:xfrm>
                    <a:prstGeom prst="rect">
                      <a:avLst/>
                    </a:prstGeom>
                  </pic:spPr>
                </pic:pic>
              </a:graphicData>
            </a:graphic>
            <wp14:sizeRelH relativeFrom="page">
              <wp14:pctWidth>0</wp14:pctWidth>
            </wp14:sizeRelH>
            <wp14:sizeRelV relativeFrom="page">
              <wp14:pctHeight>0</wp14:pctHeight>
            </wp14:sizeRelV>
          </wp:anchor>
        </w:drawing>
      </w:r>
      <w:r w:rsidR="003C2505" w:rsidRPr="00FA6DBA">
        <w:rPr>
          <w:rFonts w:ascii="Calibri" w:hAnsi="Calibri" w:cs="Calibri"/>
        </w:rPr>
        <w:t>How do I send messages</w:t>
      </w:r>
    </w:p>
    <w:tbl>
      <w:tblPr>
        <w:tblStyle w:val="PALMTable"/>
        <w:tblW w:w="0" w:type="auto"/>
        <w:tblLook w:val="04A0" w:firstRow="1" w:lastRow="0" w:firstColumn="1" w:lastColumn="0" w:noHBand="0" w:noVBand="1"/>
      </w:tblPr>
      <w:tblGrid>
        <w:gridCol w:w="3544"/>
        <w:gridCol w:w="5528"/>
      </w:tblGrid>
      <w:tr w:rsidR="003C2505" w:rsidRPr="00FA6DBA" w14:paraId="2228C293" w14:textId="77777777" w:rsidTr="00470526">
        <w:trPr>
          <w:cnfStyle w:val="100000000000" w:firstRow="1" w:lastRow="0" w:firstColumn="0" w:lastColumn="0" w:oddVBand="0" w:evenVBand="0" w:oddHBand="0" w:evenHBand="0" w:firstRowFirstColumn="0" w:firstRowLastColumn="0" w:lastRowFirstColumn="0" w:lastRowLastColumn="0"/>
        </w:trPr>
        <w:tc>
          <w:tcPr>
            <w:tcW w:w="3544" w:type="dxa"/>
            <w:hideMark/>
          </w:tcPr>
          <w:p w14:paraId="0B355F37" w14:textId="77777777" w:rsidR="003C2505" w:rsidRPr="00180351" w:rsidRDefault="003C2505" w:rsidP="00470526">
            <w:pPr>
              <w:pStyle w:val="BodyText"/>
              <w:rPr>
                <w:b w:val="0"/>
                <w:bCs/>
                <w:sz w:val="22"/>
                <w:szCs w:val="22"/>
              </w:rPr>
            </w:pPr>
            <w:r w:rsidRPr="00180351">
              <w:rPr>
                <w:rStyle w:val="Strong"/>
                <w:sz w:val="22"/>
                <w:szCs w:val="22"/>
              </w:rPr>
              <w:t>Question</w:t>
            </w:r>
          </w:p>
        </w:tc>
        <w:tc>
          <w:tcPr>
            <w:tcW w:w="5528" w:type="dxa"/>
            <w:hideMark/>
          </w:tcPr>
          <w:p w14:paraId="199271E9" w14:textId="77777777" w:rsidR="003C2505" w:rsidRPr="00180351" w:rsidRDefault="003C2505" w:rsidP="00470526">
            <w:pPr>
              <w:pStyle w:val="BodyText"/>
              <w:rPr>
                <w:b w:val="0"/>
                <w:bCs/>
                <w:sz w:val="22"/>
                <w:szCs w:val="22"/>
              </w:rPr>
            </w:pPr>
            <w:r w:rsidRPr="00180351">
              <w:rPr>
                <w:rStyle w:val="Strong"/>
                <w:sz w:val="22"/>
                <w:szCs w:val="22"/>
              </w:rPr>
              <w:t>Answer</w:t>
            </w:r>
          </w:p>
        </w:tc>
      </w:tr>
      <w:tr w:rsidR="003C2505" w:rsidRPr="00FA6DBA" w14:paraId="5668CE80" w14:textId="77777777" w:rsidTr="00470526">
        <w:tc>
          <w:tcPr>
            <w:tcW w:w="3544" w:type="dxa"/>
          </w:tcPr>
          <w:p w14:paraId="10BD4D75" w14:textId="513B1E6A" w:rsidR="003C2505" w:rsidRPr="00180351" w:rsidRDefault="00FF1C3F" w:rsidP="00D166FD">
            <w:pPr>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How do I send a message to my relationship manager?</w:t>
            </w:r>
          </w:p>
        </w:tc>
        <w:tc>
          <w:tcPr>
            <w:tcW w:w="5528" w:type="dxa"/>
          </w:tcPr>
          <w:p w14:paraId="59144E17" w14:textId="56DA5AF8" w:rsidR="000E6B67" w:rsidRPr="00180351" w:rsidRDefault="000E6B67" w:rsidP="000E6B67">
            <w:pPr>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 xml:space="preserve">You can send a message to your relationship manager in the </w:t>
            </w:r>
            <w:r w:rsidR="00F51EDF">
              <w:rPr>
                <w:rStyle w:val="contentpasted0"/>
                <w:rFonts w:ascii="Calibri" w:hAnsi="Calibri" w:cs="Calibri"/>
                <w:bCs/>
                <w:color w:val="424242"/>
                <w:sz w:val="22"/>
                <w:szCs w:val="22"/>
              </w:rPr>
              <w:t>AE portal</w:t>
            </w:r>
            <w:r w:rsidRPr="00180351">
              <w:rPr>
                <w:rStyle w:val="contentpasted0"/>
                <w:rFonts w:ascii="Calibri" w:hAnsi="Calibri" w:cs="Calibri"/>
                <w:bCs/>
                <w:color w:val="424242"/>
                <w:sz w:val="22"/>
                <w:szCs w:val="22"/>
              </w:rPr>
              <w:t xml:space="preserve">. </w:t>
            </w:r>
          </w:p>
          <w:p w14:paraId="7B04A8B6" w14:textId="1FA66613" w:rsidR="000E6B67" w:rsidRPr="00180351" w:rsidRDefault="000E6B67" w:rsidP="000E6B67">
            <w:pPr>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Select the ‘report an incident’ button. Select ‘open a new case’ and submit an enquiry. This will be submitted to the relevant team, whether that is the IT team for an IT issue, an incident management team, or your relationship manager.</w:t>
            </w:r>
          </w:p>
          <w:p w14:paraId="7CC93E95" w14:textId="77777777" w:rsidR="000E6B67" w:rsidRPr="00180351" w:rsidRDefault="000E6B67" w:rsidP="000E6B67">
            <w:pPr>
              <w:rPr>
                <w:rFonts w:ascii="Calibri" w:hAnsi="Calibri" w:cs="Calibri"/>
                <w:bCs/>
                <w:sz w:val="22"/>
                <w:szCs w:val="22"/>
              </w:rPr>
            </w:pPr>
            <w:r w:rsidRPr="00180351">
              <w:rPr>
                <w:rStyle w:val="contentpasted0"/>
                <w:rFonts w:ascii="Calibri" w:hAnsi="Calibri" w:cs="Calibri"/>
                <w:bCs/>
                <w:color w:val="424242"/>
                <w:sz w:val="22"/>
                <w:szCs w:val="22"/>
              </w:rPr>
              <w:t>A recording of the reporting incidents webinar is available on the DEWR</w:t>
            </w:r>
            <w:r w:rsidRPr="00180351">
              <w:rPr>
                <w:rFonts w:ascii="Calibri" w:hAnsi="Calibri" w:cs="Calibri"/>
                <w:bCs/>
                <w:sz w:val="22"/>
                <w:szCs w:val="22"/>
              </w:rPr>
              <w:t xml:space="preserve"> </w:t>
            </w:r>
            <w:hyperlink r:id="rId12" w:history="1">
              <w:r w:rsidRPr="00180351">
                <w:rPr>
                  <w:rStyle w:val="Hyperlink"/>
                  <w:rFonts w:ascii="Calibri" w:hAnsi="Calibri" w:cs="Calibri"/>
                  <w:bCs/>
                  <w:sz w:val="22"/>
                  <w:szCs w:val="22"/>
                </w:rPr>
                <w:t>website</w:t>
              </w:r>
            </w:hyperlink>
            <w:r w:rsidRPr="00180351">
              <w:rPr>
                <w:rFonts w:ascii="Calibri" w:hAnsi="Calibri" w:cs="Calibri"/>
                <w:bCs/>
                <w:sz w:val="22"/>
                <w:szCs w:val="22"/>
              </w:rPr>
              <w:t xml:space="preserve">. </w:t>
            </w:r>
          </w:p>
          <w:p w14:paraId="4D83DAAC" w14:textId="343580B0" w:rsidR="003C2505" w:rsidRPr="00180351" w:rsidRDefault="000E6B67" w:rsidP="00D166FD">
            <w:pPr>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 xml:space="preserve">We are currently working on improving the way this displays to </w:t>
            </w:r>
            <w:r w:rsidR="006A64C6">
              <w:rPr>
                <w:rStyle w:val="contentpasted0"/>
                <w:rFonts w:ascii="Calibri" w:hAnsi="Calibri" w:cs="Calibri"/>
                <w:bCs/>
                <w:color w:val="424242"/>
                <w:sz w:val="22"/>
                <w:szCs w:val="22"/>
              </w:rPr>
              <w:t>approved employer</w:t>
            </w:r>
            <w:r w:rsidR="004C240B" w:rsidRPr="00180351">
              <w:rPr>
                <w:rStyle w:val="contentpasted0"/>
                <w:rFonts w:ascii="Calibri" w:hAnsi="Calibri" w:cs="Calibri"/>
                <w:bCs/>
                <w:color w:val="424242"/>
                <w:sz w:val="22"/>
                <w:szCs w:val="22"/>
              </w:rPr>
              <w:t xml:space="preserve">s </w:t>
            </w:r>
            <w:r w:rsidRPr="00180351">
              <w:rPr>
                <w:rStyle w:val="contentpasted0"/>
                <w:rFonts w:ascii="Calibri" w:hAnsi="Calibri" w:cs="Calibri"/>
                <w:bCs/>
                <w:color w:val="424242"/>
                <w:sz w:val="22"/>
                <w:szCs w:val="22"/>
              </w:rPr>
              <w:t>so the process for sending a message or submitting an incident is clear</w:t>
            </w:r>
            <w:r w:rsidR="0070682D" w:rsidRPr="00180351">
              <w:rPr>
                <w:rStyle w:val="contentpasted0"/>
                <w:rFonts w:ascii="Calibri" w:hAnsi="Calibri" w:cs="Calibri"/>
                <w:bCs/>
                <w:color w:val="424242"/>
                <w:sz w:val="22"/>
                <w:szCs w:val="22"/>
              </w:rPr>
              <w:t>er</w:t>
            </w:r>
            <w:r w:rsidRPr="00180351">
              <w:rPr>
                <w:rStyle w:val="contentpasted0"/>
                <w:rFonts w:ascii="Calibri" w:hAnsi="Calibri" w:cs="Calibri"/>
                <w:bCs/>
                <w:color w:val="424242"/>
                <w:sz w:val="22"/>
                <w:szCs w:val="22"/>
              </w:rPr>
              <w:t>.</w:t>
            </w:r>
          </w:p>
        </w:tc>
      </w:tr>
      <w:tr w:rsidR="000E6B67" w:rsidRPr="00FA6DBA" w14:paraId="0BC3568A" w14:textId="77777777" w:rsidTr="00470526">
        <w:tc>
          <w:tcPr>
            <w:tcW w:w="3544" w:type="dxa"/>
          </w:tcPr>
          <w:p w14:paraId="7662714E" w14:textId="05EA7FEC" w:rsidR="000E6B67" w:rsidRPr="00180351" w:rsidRDefault="00905724" w:rsidP="00D166FD">
            <w:pPr>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How do I report an incident?</w:t>
            </w:r>
          </w:p>
        </w:tc>
        <w:tc>
          <w:tcPr>
            <w:tcW w:w="5528" w:type="dxa"/>
          </w:tcPr>
          <w:p w14:paraId="41460D09" w14:textId="58BC0B21" w:rsidR="00711FB1" w:rsidRPr="00180351" w:rsidRDefault="00711FB1" w:rsidP="00711FB1">
            <w:pPr>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 xml:space="preserve">In the </w:t>
            </w:r>
            <w:r w:rsidR="00F51EDF">
              <w:rPr>
                <w:rStyle w:val="contentpasted0"/>
                <w:rFonts w:ascii="Calibri" w:hAnsi="Calibri" w:cs="Calibri"/>
                <w:bCs/>
                <w:color w:val="424242"/>
                <w:sz w:val="22"/>
                <w:szCs w:val="22"/>
              </w:rPr>
              <w:t>AE portal</w:t>
            </w:r>
            <w:r w:rsidRPr="00180351">
              <w:rPr>
                <w:rStyle w:val="contentpasted0"/>
                <w:rFonts w:ascii="Calibri" w:hAnsi="Calibri" w:cs="Calibri"/>
                <w:bCs/>
                <w:color w:val="424242"/>
                <w:sz w:val="22"/>
                <w:szCs w:val="22"/>
              </w:rPr>
              <w:t>, select the ‘report an incident’ button. Select ‘open a new case’ and choose the incident topic. This will be submitted to the relevant team.</w:t>
            </w:r>
          </w:p>
          <w:p w14:paraId="376EE2E5" w14:textId="77777777" w:rsidR="00711FB1" w:rsidRPr="00180351" w:rsidRDefault="00711FB1" w:rsidP="00711FB1">
            <w:pPr>
              <w:rPr>
                <w:rStyle w:val="contentpasted0"/>
                <w:rFonts w:ascii="Calibri" w:hAnsi="Calibri" w:cs="Calibri"/>
                <w:color w:val="424242"/>
                <w:sz w:val="22"/>
                <w:szCs w:val="22"/>
              </w:rPr>
            </w:pPr>
            <w:r w:rsidRPr="00180351">
              <w:rPr>
                <w:rStyle w:val="contentpasted0"/>
                <w:rFonts w:ascii="Calibri" w:hAnsi="Calibri" w:cs="Calibri"/>
                <w:bCs/>
                <w:color w:val="424242"/>
                <w:sz w:val="22"/>
                <w:szCs w:val="22"/>
              </w:rPr>
              <w:t xml:space="preserve">A recording of the reporting incidents webinar is available on the DEWR </w:t>
            </w:r>
            <w:hyperlink r:id="rId13" w:history="1">
              <w:r w:rsidRPr="00180351">
                <w:rPr>
                  <w:rStyle w:val="Hyperlink"/>
                  <w:rFonts w:ascii="Calibri" w:hAnsi="Calibri" w:cs="Calibri"/>
                  <w:bCs/>
                  <w:sz w:val="22"/>
                  <w:szCs w:val="22"/>
                </w:rPr>
                <w:t>website</w:t>
              </w:r>
            </w:hyperlink>
            <w:r w:rsidRPr="00180351">
              <w:rPr>
                <w:rStyle w:val="Hyperlink"/>
                <w:rFonts w:ascii="Calibri" w:hAnsi="Calibri" w:cs="Calibri"/>
                <w:bCs/>
                <w:sz w:val="22"/>
                <w:szCs w:val="22"/>
              </w:rPr>
              <w:t>.</w:t>
            </w:r>
            <w:r w:rsidRPr="00180351">
              <w:rPr>
                <w:rStyle w:val="contentpasted0"/>
                <w:rFonts w:ascii="Calibri" w:hAnsi="Calibri" w:cs="Calibri"/>
                <w:color w:val="424242"/>
                <w:sz w:val="22"/>
                <w:szCs w:val="22"/>
              </w:rPr>
              <w:t xml:space="preserve"> </w:t>
            </w:r>
          </w:p>
          <w:p w14:paraId="39A1B5AC" w14:textId="48171C54" w:rsidR="000E6B67" w:rsidRPr="00180351" w:rsidRDefault="00711FB1" w:rsidP="00CD1107">
            <w:pPr>
              <w:rPr>
                <w:rStyle w:val="contentpasted0"/>
                <w:rFonts w:ascii="Calibri" w:hAnsi="Calibri" w:cs="Calibri"/>
                <w:color w:val="424242"/>
                <w:sz w:val="22"/>
                <w:szCs w:val="22"/>
              </w:rPr>
            </w:pPr>
            <w:r w:rsidRPr="00180351">
              <w:rPr>
                <w:rStyle w:val="contentpasted0"/>
                <w:rFonts w:ascii="Calibri" w:hAnsi="Calibri" w:cs="Calibri"/>
                <w:bCs/>
                <w:color w:val="424242"/>
                <w:sz w:val="22"/>
                <w:szCs w:val="22"/>
              </w:rPr>
              <w:t xml:space="preserve">Improvements are being made to the way incident reporting information appears for </w:t>
            </w:r>
            <w:r w:rsidR="006A64C6">
              <w:rPr>
                <w:rStyle w:val="contentpasted0"/>
                <w:rFonts w:ascii="Calibri" w:hAnsi="Calibri" w:cs="Calibri"/>
                <w:bCs/>
                <w:color w:val="424242"/>
                <w:sz w:val="22"/>
                <w:szCs w:val="22"/>
              </w:rPr>
              <w:t>approved employer</w:t>
            </w:r>
            <w:r w:rsidR="004C240B" w:rsidRPr="00180351">
              <w:rPr>
                <w:rStyle w:val="contentpasted0"/>
                <w:rFonts w:ascii="Calibri" w:hAnsi="Calibri" w:cs="Calibri"/>
                <w:bCs/>
                <w:color w:val="424242"/>
                <w:sz w:val="22"/>
                <w:szCs w:val="22"/>
              </w:rPr>
              <w:t xml:space="preserve">s </w:t>
            </w:r>
            <w:r w:rsidRPr="00180351">
              <w:rPr>
                <w:rStyle w:val="contentpasted0"/>
                <w:rFonts w:ascii="Calibri" w:hAnsi="Calibri" w:cs="Calibri"/>
                <w:bCs/>
                <w:color w:val="424242"/>
                <w:sz w:val="22"/>
                <w:szCs w:val="22"/>
              </w:rPr>
              <w:t>in the system, to make it clearer how to send a message or report an incident.</w:t>
            </w:r>
          </w:p>
        </w:tc>
      </w:tr>
    </w:tbl>
    <w:p w14:paraId="67E95BD5" w14:textId="72575D00" w:rsidR="00BD438C" w:rsidRPr="00FA6DBA" w:rsidRDefault="00BD438C" w:rsidP="00BD438C">
      <w:pPr>
        <w:pStyle w:val="Heading2"/>
        <w:rPr>
          <w:rFonts w:ascii="Calibri" w:hAnsi="Calibri" w:cs="Calibri"/>
        </w:rPr>
      </w:pPr>
      <w:r w:rsidRPr="00FA6DBA">
        <w:rPr>
          <w:rFonts w:ascii="Calibri" w:hAnsi="Calibri" w:cs="Calibri"/>
        </w:rPr>
        <w:lastRenderedPageBreak/>
        <w:t>Deductions</w:t>
      </w:r>
    </w:p>
    <w:tbl>
      <w:tblPr>
        <w:tblStyle w:val="PALMTable"/>
        <w:tblW w:w="0" w:type="auto"/>
        <w:tblLook w:val="04A0" w:firstRow="1" w:lastRow="0" w:firstColumn="1" w:lastColumn="0" w:noHBand="0" w:noVBand="1"/>
      </w:tblPr>
      <w:tblGrid>
        <w:gridCol w:w="3544"/>
        <w:gridCol w:w="5528"/>
      </w:tblGrid>
      <w:tr w:rsidR="00BD438C" w:rsidRPr="00FA6DBA" w14:paraId="054B2AC9" w14:textId="77777777" w:rsidTr="00470526">
        <w:trPr>
          <w:cnfStyle w:val="100000000000" w:firstRow="1" w:lastRow="0" w:firstColumn="0" w:lastColumn="0" w:oddVBand="0" w:evenVBand="0" w:oddHBand="0" w:evenHBand="0" w:firstRowFirstColumn="0" w:firstRowLastColumn="0" w:lastRowFirstColumn="0" w:lastRowLastColumn="0"/>
        </w:trPr>
        <w:tc>
          <w:tcPr>
            <w:tcW w:w="3544" w:type="dxa"/>
            <w:hideMark/>
          </w:tcPr>
          <w:p w14:paraId="124EC54B" w14:textId="77777777" w:rsidR="00BD438C" w:rsidRPr="00FA6DBA" w:rsidRDefault="00BD438C" w:rsidP="00470526">
            <w:pPr>
              <w:pStyle w:val="BodyText"/>
              <w:rPr>
                <w:b w:val="0"/>
                <w:bCs/>
              </w:rPr>
            </w:pPr>
            <w:r w:rsidRPr="00FA6DBA">
              <w:rPr>
                <w:rStyle w:val="Strong"/>
              </w:rPr>
              <w:t>Question</w:t>
            </w:r>
          </w:p>
        </w:tc>
        <w:tc>
          <w:tcPr>
            <w:tcW w:w="5528" w:type="dxa"/>
            <w:hideMark/>
          </w:tcPr>
          <w:p w14:paraId="72F39294" w14:textId="77777777" w:rsidR="00BD438C" w:rsidRPr="00FA6DBA" w:rsidRDefault="00BD438C" w:rsidP="00470526">
            <w:pPr>
              <w:pStyle w:val="BodyText"/>
              <w:rPr>
                <w:b w:val="0"/>
                <w:bCs/>
              </w:rPr>
            </w:pPr>
            <w:r w:rsidRPr="00FA6DBA">
              <w:rPr>
                <w:rStyle w:val="Strong"/>
              </w:rPr>
              <w:t>Answer</w:t>
            </w:r>
          </w:p>
        </w:tc>
      </w:tr>
      <w:tr w:rsidR="00BD438C" w:rsidRPr="00FA6DBA" w14:paraId="13AF2A71" w14:textId="77777777" w:rsidTr="00470526">
        <w:tc>
          <w:tcPr>
            <w:tcW w:w="3544" w:type="dxa"/>
          </w:tcPr>
          <w:p w14:paraId="2FB50D9A" w14:textId="007D9F57" w:rsidR="00BD438C" w:rsidRPr="006A64C6" w:rsidRDefault="00FE66FC" w:rsidP="00172851">
            <w:pPr>
              <w:rPr>
                <w:rStyle w:val="contentpasted0"/>
                <w:rFonts w:ascii="Calibri" w:hAnsi="Calibri" w:cs="Calibri"/>
                <w:bCs/>
                <w:color w:val="424242"/>
                <w:sz w:val="22"/>
                <w:szCs w:val="22"/>
              </w:rPr>
            </w:pPr>
            <w:r w:rsidRPr="006A64C6">
              <w:rPr>
                <w:rStyle w:val="contentpasted0"/>
                <w:rFonts w:ascii="Calibri" w:hAnsi="Calibri" w:cs="Calibri"/>
                <w:bCs/>
                <w:color w:val="424242"/>
                <w:sz w:val="22"/>
                <w:szCs w:val="22"/>
              </w:rPr>
              <w:t>How do I add a Global Deduction for Visas or Transport?</w:t>
            </w:r>
          </w:p>
        </w:tc>
        <w:tc>
          <w:tcPr>
            <w:tcW w:w="5528" w:type="dxa"/>
          </w:tcPr>
          <w:p w14:paraId="0C9E1182" w14:textId="08B783D6" w:rsidR="0023170F" w:rsidRPr="006A64C6" w:rsidRDefault="0023170F" w:rsidP="00172851">
            <w:pPr>
              <w:rPr>
                <w:rStyle w:val="contentpasted0"/>
                <w:rFonts w:ascii="Calibri" w:hAnsi="Calibri" w:cs="Calibri"/>
                <w:bCs/>
                <w:color w:val="424242"/>
                <w:sz w:val="22"/>
                <w:szCs w:val="22"/>
              </w:rPr>
            </w:pPr>
            <w:r w:rsidRPr="006A64C6">
              <w:rPr>
                <w:rStyle w:val="contentpasted0"/>
                <w:rFonts w:ascii="Calibri" w:hAnsi="Calibri" w:cs="Calibri"/>
                <w:bCs/>
                <w:color w:val="424242"/>
                <w:sz w:val="22"/>
                <w:szCs w:val="22"/>
              </w:rPr>
              <w:t xml:space="preserve">We are planning to update the </w:t>
            </w:r>
            <w:r w:rsidR="00F51EDF" w:rsidRPr="006A64C6">
              <w:rPr>
                <w:rStyle w:val="contentpasted0"/>
                <w:rFonts w:ascii="Calibri" w:hAnsi="Calibri" w:cs="Calibri"/>
                <w:bCs/>
                <w:color w:val="424242"/>
                <w:sz w:val="22"/>
                <w:szCs w:val="22"/>
              </w:rPr>
              <w:t>AE portal</w:t>
            </w:r>
            <w:r w:rsidRPr="006A64C6">
              <w:rPr>
                <w:rStyle w:val="contentpasted0"/>
                <w:rFonts w:ascii="Calibri" w:hAnsi="Calibri" w:cs="Calibri"/>
                <w:bCs/>
                <w:color w:val="424242"/>
                <w:sz w:val="22"/>
                <w:szCs w:val="22"/>
              </w:rPr>
              <w:t xml:space="preserve"> to add these fields to the drop-down menu.</w:t>
            </w:r>
          </w:p>
          <w:p w14:paraId="2B9F2730" w14:textId="72E442FF" w:rsidR="00BD438C" w:rsidRPr="006A64C6" w:rsidRDefault="0023170F" w:rsidP="00172851">
            <w:pPr>
              <w:rPr>
                <w:rStyle w:val="contentpasted0"/>
                <w:rFonts w:ascii="Calibri" w:hAnsi="Calibri" w:cs="Calibri"/>
                <w:bCs/>
                <w:color w:val="424242"/>
                <w:sz w:val="22"/>
                <w:szCs w:val="22"/>
              </w:rPr>
            </w:pPr>
            <w:r w:rsidRPr="006A64C6">
              <w:rPr>
                <w:rStyle w:val="contentpasted0"/>
                <w:rFonts w:ascii="Calibri" w:hAnsi="Calibri" w:cs="Calibri"/>
                <w:bCs/>
                <w:color w:val="424242"/>
                <w:sz w:val="22"/>
                <w:szCs w:val="22"/>
              </w:rPr>
              <w:t>In the interim, please use the “Other” field and state the deduction is for a Visa or Transport.</w:t>
            </w:r>
          </w:p>
        </w:tc>
      </w:tr>
      <w:tr w:rsidR="004F56A2" w:rsidRPr="00FA6DBA" w14:paraId="3396350A" w14:textId="77777777" w:rsidTr="00470526">
        <w:tc>
          <w:tcPr>
            <w:tcW w:w="3544" w:type="dxa"/>
          </w:tcPr>
          <w:p w14:paraId="22FE49BB" w14:textId="3C6437EB" w:rsidR="004F56A2" w:rsidRPr="006A64C6" w:rsidRDefault="00E30654" w:rsidP="00172851">
            <w:pPr>
              <w:rPr>
                <w:rStyle w:val="contentpasted0"/>
                <w:rFonts w:ascii="Calibri" w:hAnsi="Calibri" w:cs="Calibri"/>
                <w:bCs/>
                <w:color w:val="424242"/>
                <w:sz w:val="22"/>
                <w:szCs w:val="22"/>
              </w:rPr>
            </w:pPr>
            <w:r w:rsidRPr="006A64C6">
              <w:rPr>
                <w:rStyle w:val="contentpasted0"/>
                <w:rFonts w:ascii="Calibri" w:hAnsi="Calibri" w:cs="Calibri"/>
                <w:bCs/>
                <w:color w:val="424242"/>
                <w:sz w:val="22"/>
                <w:szCs w:val="22"/>
              </w:rPr>
              <w:t xml:space="preserve">Can I edit deductions once </w:t>
            </w:r>
            <w:r w:rsidR="00833949" w:rsidRPr="006A64C6">
              <w:rPr>
                <w:rStyle w:val="contentpasted0"/>
                <w:rFonts w:ascii="Calibri" w:hAnsi="Calibri" w:cs="Calibri"/>
                <w:bCs/>
                <w:color w:val="424242"/>
                <w:sz w:val="22"/>
                <w:szCs w:val="22"/>
              </w:rPr>
              <w:t>I have</w:t>
            </w:r>
            <w:r w:rsidRPr="006A64C6">
              <w:rPr>
                <w:rStyle w:val="contentpasted0"/>
                <w:rFonts w:ascii="Calibri" w:hAnsi="Calibri" w:cs="Calibri"/>
                <w:bCs/>
                <w:color w:val="424242"/>
                <w:sz w:val="22"/>
                <w:szCs w:val="22"/>
              </w:rPr>
              <w:t xml:space="preserve"> saved them?</w:t>
            </w:r>
          </w:p>
        </w:tc>
        <w:tc>
          <w:tcPr>
            <w:tcW w:w="5528" w:type="dxa"/>
          </w:tcPr>
          <w:p w14:paraId="105F503F" w14:textId="1A63494C" w:rsidR="004F56A2" w:rsidRPr="006A64C6" w:rsidRDefault="00202B65" w:rsidP="00172851">
            <w:pPr>
              <w:rPr>
                <w:rStyle w:val="contentpasted0"/>
                <w:rFonts w:ascii="Calibri" w:hAnsi="Calibri" w:cs="Calibri"/>
                <w:bCs/>
                <w:color w:val="424242"/>
                <w:sz w:val="22"/>
                <w:szCs w:val="22"/>
              </w:rPr>
            </w:pPr>
            <w:r w:rsidRPr="006A64C6">
              <w:rPr>
                <w:rStyle w:val="contentpasted0"/>
                <w:rFonts w:ascii="Calibri" w:hAnsi="Calibri" w:cs="Calibri"/>
                <w:bCs/>
                <w:color w:val="424242"/>
                <w:sz w:val="22"/>
                <w:szCs w:val="22"/>
              </w:rPr>
              <w:t xml:space="preserve">You </w:t>
            </w:r>
            <w:r w:rsidR="00A611A3" w:rsidRPr="006A64C6">
              <w:rPr>
                <w:rStyle w:val="contentpasted0"/>
                <w:rFonts w:ascii="Calibri" w:hAnsi="Calibri" w:cs="Calibri"/>
                <w:bCs/>
                <w:color w:val="424242"/>
                <w:sz w:val="22"/>
                <w:szCs w:val="22"/>
              </w:rPr>
              <w:t>can</w:t>
            </w:r>
            <w:r w:rsidRPr="006A64C6">
              <w:rPr>
                <w:rStyle w:val="contentpasted0"/>
                <w:rFonts w:ascii="Calibri" w:hAnsi="Calibri" w:cs="Calibri"/>
                <w:bCs/>
                <w:color w:val="424242"/>
                <w:sz w:val="22"/>
                <w:szCs w:val="22"/>
              </w:rPr>
              <w:t xml:space="preserve"> edit your deductions using the 'edit' button alongside each entry.</w:t>
            </w:r>
          </w:p>
        </w:tc>
      </w:tr>
      <w:tr w:rsidR="000973A0" w:rsidRPr="00FA6DBA" w14:paraId="7CB47F08" w14:textId="77777777" w:rsidTr="00470526">
        <w:tc>
          <w:tcPr>
            <w:tcW w:w="3544" w:type="dxa"/>
          </w:tcPr>
          <w:p w14:paraId="0FDCBD90" w14:textId="27DD6720" w:rsidR="000973A0" w:rsidRPr="00845A52" w:rsidRDefault="000973A0" w:rsidP="00172851">
            <w:pPr>
              <w:rPr>
                <w:rStyle w:val="contentpasted0"/>
                <w:rFonts w:ascii="Calibri" w:hAnsi="Calibri" w:cs="Calibri"/>
                <w:bCs/>
                <w:color w:val="424242"/>
                <w:sz w:val="22"/>
                <w:szCs w:val="22"/>
              </w:rPr>
            </w:pPr>
            <w:r w:rsidRPr="00845A52">
              <w:rPr>
                <w:rStyle w:val="contentpasted0"/>
                <w:rFonts w:ascii="Calibri" w:hAnsi="Calibri" w:cs="Calibri"/>
                <w:bCs/>
                <w:color w:val="424242"/>
                <w:sz w:val="22"/>
                <w:szCs w:val="22"/>
              </w:rPr>
              <w:t xml:space="preserve">Why </w:t>
            </w:r>
            <w:r w:rsidR="00A202C9" w:rsidRPr="00845A52">
              <w:rPr>
                <w:rStyle w:val="contentpasted0"/>
                <w:rFonts w:ascii="Calibri" w:hAnsi="Calibri" w:cs="Calibri"/>
                <w:bCs/>
                <w:color w:val="424242"/>
                <w:sz w:val="22"/>
                <w:szCs w:val="22"/>
              </w:rPr>
              <w:t>do</w:t>
            </w:r>
            <w:r w:rsidR="003D7284" w:rsidRPr="00845A52">
              <w:rPr>
                <w:rStyle w:val="contentpasted0"/>
                <w:rFonts w:ascii="Calibri" w:hAnsi="Calibri" w:cs="Calibri"/>
                <w:bCs/>
                <w:color w:val="424242"/>
                <w:sz w:val="22"/>
                <w:szCs w:val="22"/>
              </w:rPr>
              <w:t xml:space="preserve"> deduction</w:t>
            </w:r>
            <w:r w:rsidR="00232733" w:rsidRPr="00845A52">
              <w:rPr>
                <w:rStyle w:val="contentpasted0"/>
                <w:rFonts w:ascii="Calibri" w:hAnsi="Calibri" w:cs="Calibri"/>
                <w:bCs/>
                <w:color w:val="424242"/>
                <w:sz w:val="22"/>
                <w:szCs w:val="22"/>
              </w:rPr>
              <w:t>s</w:t>
            </w:r>
            <w:r w:rsidR="003D7284" w:rsidRPr="00845A52">
              <w:rPr>
                <w:rStyle w:val="contentpasted0"/>
                <w:rFonts w:ascii="Calibri" w:hAnsi="Calibri" w:cs="Calibri"/>
                <w:bCs/>
                <w:color w:val="424242"/>
                <w:sz w:val="22"/>
                <w:szCs w:val="22"/>
              </w:rPr>
              <w:t xml:space="preserve"> </w:t>
            </w:r>
            <w:r w:rsidR="0034071F" w:rsidRPr="00845A52">
              <w:rPr>
                <w:rStyle w:val="contentpasted0"/>
                <w:rFonts w:ascii="Calibri" w:hAnsi="Calibri" w:cs="Calibri"/>
                <w:bCs/>
                <w:color w:val="424242"/>
                <w:sz w:val="22"/>
                <w:szCs w:val="22"/>
              </w:rPr>
              <w:t xml:space="preserve">use </w:t>
            </w:r>
            <w:r w:rsidR="00605131" w:rsidRPr="00845A52">
              <w:rPr>
                <w:rStyle w:val="contentpasted0"/>
                <w:rFonts w:ascii="Calibri" w:hAnsi="Calibri" w:cs="Calibri"/>
                <w:bCs/>
                <w:color w:val="424242"/>
                <w:sz w:val="22"/>
                <w:szCs w:val="22"/>
              </w:rPr>
              <w:t>the term ‘</w:t>
            </w:r>
            <w:r w:rsidR="00FE0A2E" w:rsidRPr="00845A52">
              <w:rPr>
                <w:rStyle w:val="contentpasted0"/>
                <w:rFonts w:ascii="Calibri" w:hAnsi="Calibri" w:cs="Calibri"/>
                <w:bCs/>
                <w:color w:val="424242"/>
                <w:sz w:val="22"/>
                <w:szCs w:val="22"/>
              </w:rPr>
              <w:t>net pay before tax</w:t>
            </w:r>
            <w:r w:rsidR="00605131" w:rsidRPr="00845A52">
              <w:rPr>
                <w:rStyle w:val="contentpasted0"/>
                <w:rFonts w:ascii="Calibri" w:hAnsi="Calibri" w:cs="Calibri"/>
                <w:bCs/>
                <w:color w:val="424242"/>
                <w:sz w:val="22"/>
                <w:szCs w:val="22"/>
              </w:rPr>
              <w:t>’</w:t>
            </w:r>
            <w:r w:rsidR="00960D68" w:rsidRPr="00845A52">
              <w:rPr>
                <w:rStyle w:val="contentpasted0"/>
                <w:rFonts w:ascii="Calibri" w:hAnsi="Calibri" w:cs="Calibri"/>
                <w:bCs/>
                <w:color w:val="424242"/>
                <w:sz w:val="22"/>
                <w:szCs w:val="22"/>
              </w:rPr>
              <w:t xml:space="preserve">? </w:t>
            </w:r>
          </w:p>
        </w:tc>
        <w:tc>
          <w:tcPr>
            <w:tcW w:w="5528" w:type="dxa"/>
          </w:tcPr>
          <w:p w14:paraId="62901F25" w14:textId="020D397C" w:rsidR="001178E5" w:rsidRPr="00845A52" w:rsidRDefault="006138A1" w:rsidP="001178E5">
            <w:pPr>
              <w:rPr>
                <w:rStyle w:val="contentpasted0"/>
                <w:rFonts w:ascii="Calibri" w:hAnsi="Calibri" w:cs="Calibri"/>
                <w:bCs/>
                <w:color w:val="424242"/>
                <w:sz w:val="22"/>
                <w:szCs w:val="22"/>
              </w:rPr>
            </w:pPr>
            <w:r w:rsidRPr="00845A52">
              <w:rPr>
                <w:rStyle w:val="contentpasted0"/>
                <w:rFonts w:ascii="Calibri" w:hAnsi="Calibri" w:cs="Calibri"/>
                <w:bCs/>
                <w:color w:val="424242"/>
                <w:sz w:val="22"/>
                <w:szCs w:val="22"/>
              </w:rPr>
              <w:t xml:space="preserve">The deductions section uses </w:t>
            </w:r>
            <w:r w:rsidR="004F4151" w:rsidRPr="00845A52">
              <w:rPr>
                <w:rStyle w:val="contentpasted0"/>
                <w:rFonts w:ascii="Calibri" w:hAnsi="Calibri" w:cs="Calibri"/>
                <w:bCs/>
                <w:color w:val="424242"/>
                <w:sz w:val="22"/>
                <w:szCs w:val="22"/>
              </w:rPr>
              <w:t>the term ‘</w:t>
            </w:r>
            <w:r w:rsidRPr="00845A52">
              <w:rPr>
                <w:rStyle w:val="contentpasted0"/>
                <w:rFonts w:ascii="Calibri" w:hAnsi="Calibri" w:cs="Calibri"/>
                <w:bCs/>
                <w:color w:val="424242"/>
                <w:sz w:val="22"/>
                <w:szCs w:val="22"/>
              </w:rPr>
              <w:t>net pay before tax</w:t>
            </w:r>
            <w:r w:rsidR="004F4151" w:rsidRPr="00845A52">
              <w:rPr>
                <w:rStyle w:val="contentpasted0"/>
                <w:rFonts w:ascii="Calibri" w:hAnsi="Calibri" w:cs="Calibri"/>
                <w:bCs/>
                <w:color w:val="424242"/>
                <w:sz w:val="22"/>
                <w:szCs w:val="22"/>
              </w:rPr>
              <w:t>’</w:t>
            </w:r>
            <w:r w:rsidRPr="00845A52">
              <w:rPr>
                <w:rStyle w:val="contentpasted0"/>
                <w:rFonts w:ascii="Calibri" w:hAnsi="Calibri" w:cs="Calibri"/>
                <w:bCs/>
                <w:color w:val="424242"/>
                <w:sz w:val="22"/>
                <w:szCs w:val="22"/>
              </w:rPr>
              <w:t xml:space="preserve"> </w:t>
            </w:r>
            <w:r w:rsidR="00FE7E3C" w:rsidRPr="00845A52">
              <w:rPr>
                <w:rStyle w:val="contentpasted0"/>
                <w:rFonts w:ascii="Calibri" w:hAnsi="Calibri" w:cs="Calibri"/>
                <w:bCs/>
                <w:color w:val="424242"/>
                <w:sz w:val="22"/>
                <w:szCs w:val="22"/>
              </w:rPr>
              <w:t>to allow for simple</w:t>
            </w:r>
            <w:r w:rsidR="00D85F53" w:rsidRPr="00845A52">
              <w:rPr>
                <w:rStyle w:val="contentpasted0"/>
                <w:rFonts w:ascii="Calibri" w:hAnsi="Calibri" w:cs="Calibri"/>
                <w:bCs/>
                <w:color w:val="424242"/>
                <w:sz w:val="22"/>
                <w:szCs w:val="22"/>
              </w:rPr>
              <w:t>r</w:t>
            </w:r>
            <w:r w:rsidR="00FE7E3C" w:rsidRPr="00845A52">
              <w:rPr>
                <w:rStyle w:val="contentpasted0"/>
                <w:rFonts w:ascii="Calibri" w:hAnsi="Calibri" w:cs="Calibri"/>
                <w:bCs/>
                <w:color w:val="424242"/>
                <w:sz w:val="22"/>
                <w:szCs w:val="22"/>
              </w:rPr>
              <w:t xml:space="preserve"> administration of PALM scheme requirements</w:t>
            </w:r>
            <w:r w:rsidR="00833949" w:rsidRPr="00845A52">
              <w:rPr>
                <w:rStyle w:val="contentpasted0"/>
                <w:rFonts w:ascii="Calibri" w:hAnsi="Calibri" w:cs="Calibri"/>
                <w:bCs/>
                <w:color w:val="424242"/>
                <w:sz w:val="22"/>
                <w:szCs w:val="22"/>
              </w:rPr>
              <w:t xml:space="preserve">. </w:t>
            </w:r>
          </w:p>
          <w:p w14:paraId="4E33CC95" w14:textId="77777777" w:rsidR="00067421" w:rsidRPr="00845A52" w:rsidRDefault="00490B07" w:rsidP="00BE4D14">
            <w:pPr>
              <w:rPr>
                <w:rStyle w:val="contentpasted0"/>
                <w:rFonts w:ascii="Calibri" w:hAnsi="Calibri" w:cs="Calibri"/>
                <w:bCs/>
                <w:color w:val="424242"/>
                <w:sz w:val="22"/>
                <w:szCs w:val="22"/>
              </w:rPr>
            </w:pPr>
            <w:r w:rsidRPr="00845A52">
              <w:rPr>
                <w:rStyle w:val="contentpasted0"/>
                <w:rFonts w:ascii="Calibri" w:hAnsi="Calibri" w:cs="Calibri"/>
                <w:bCs/>
                <w:color w:val="424242"/>
                <w:sz w:val="22"/>
                <w:szCs w:val="22"/>
              </w:rPr>
              <w:t xml:space="preserve">It allows </w:t>
            </w:r>
            <w:r w:rsidR="007A0962" w:rsidRPr="00845A52">
              <w:rPr>
                <w:rStyle w:val="contentpasted0"/>
                <w:rFonts w:ascii="Calibri" w:hAnsi="Calibri" w:cs="Calibri"/>
                <w:bCs/>
                <w:color w:val="424242"/>
                <w:sz w:val="22"/>
                <w:szCs w:val="22"/>
              </w:rPr>
              <w:t xml:space="preserve">the risk profile of the estimated net pay figure to be assessed as compared to low pay thresholds and assesses the nature of proposed deductions. </w:t>
            </w:r>
          </w:p>
          <w:p w14:paraId="47EE50EA" w14:textId="77777777" w:rsidR="004F4151" w:rsidRPr="00845A52" w:rsidRDefault="00972ABD" w:rsidP="00BE4D14">
            <w:pPr>
              <w:rPr>
                <w:rStyle w:val="contentpasted0"/>
                <w:rFonts w:ascii="Calibri" w:hAnsi="Calibri" w:cs="Calibri"/>
                <w:bCs/>
                <w:color w:val="424242"/>
                <w:sz w:val="22"/>
                <w:szCs w:val="22"/>
              </w:rPr>
            </w:pPr>
            <w:r w:rsidRPr="00845A52">
              <w:rPr>
                <w:rStyle w:val="contentpasted0"/>
                <w:rFonts w:ascii="Calibri" w:hAnsi="Calibri" w:cs="Calibri"/>
                <w:bCs/>
                <w:color w:val="424242"/>
                <w:sz w:val="22"/>
                <w:szCs w:val="22"/>
              </w:rPr>
              <w:t>The system calculates ‘net pay before tax’</w:t>
            </w:r>
            <w:r w:rsidR="00804CC8" w:rsidRPr="00845A52">
              <w:rPr>
                <w:rStyle w:val="contentpasted0"/>
                <w:rFonts w:ascii="Calibri" w:hAnsi="Calibri" w:cs="Calibri"/>
                <w:bCs/>
                <w:color w:val="424242"/>
                <w:sz w:val="22"/>
                <w:szCs w:val="22"/>
              </w:rPr>
              <w:t xml:space="preserve"> as follows:</w:t>
            </w:r>
          </w:p>
          <w:p w14:paraId="2260F570" w14:textId="6F8DB9ED" w:rsidR="00804CC8" w:rsidRPr="00845A52" w:rsidRDefault="00F90C24" w:rsidP="00BE4D14">
            <w:pPr>
              <w:rPr>
                <w:rStyle w:val="contentpasted0"/>
                <w:rFonts w:ascii="Calibri" w:hAnsi="Calibri" w:cs="Calibri"/>
                <w:bCs/>
                <w:color w:val="424242"/>
                <w:sz w:val="22"/>
                <w:szCs w:val="22"/>
              </w:rPr>
            </w:pPr>
            <w:r w:rsidRPr="00845A52">
              <w:rPr>
                <w:rStyle w:val="contentpasted0"/>
                <w:rFonts w:ascii="Calibri" w:hAnsi="Calibri" w:cs="Calibri"/>
                <w:bCs/>
                <w:color w:val="424242"/>
                <w:sz w:val="22"/>
                <w:szCs w:val="22"/>
              </w:rPr>
              <w:t xml:space="preserve">Gross Pay (estimated hours per week x </w:t>
            </w:r>
            <w:proofErr w:type="gramStart"/>
            <w:r w:rsidRPr="00845A52">
              <w:rPr>
                <w:rStyle w:val="contentpasted0"/>
                <w:rFonts w:ascii="Calibri" w:hAnsi="Calibri" w:cs="Calibri"/>
                <w:bCs/>
                <w:color w:val="424242"/>
                <w:sz w:val="22"/>
                <w:szCs w:val="22"/>
              </w:rPr>
              <w:t>pay</w:t>
            </w:r>
            <w:proofErr w:type="gramEnd"/>
            <w:r w:rsidRPr="00845A52">
              <w:rPr>
                <w:rStyle w:val="contentpasted0"/>
                <w:rFonts w:ascii="Calibri" w:hAnsi="Calibri" w:cs="Calibri"/>
                <w:bCs/>
                <w:color w:val="424242"/>
                <w:sz w:val="22"/>
                <w:szCs w:val="22"/>
              </w:rPr>
              <w:t xml:space="preserve"> rate) minus total deductions (sum of all deductions)</w:t>
            </w:r>
            <w:r w:rsidR="00E87792" w:rsidRPr="00845A52">
              <w:rPr>
                <w:rStyle w:val="contentpasted0"/>
                <w:rFonts w:ascii="Calibri" w:hAnsi="Calibri" w:cs="Calibri"/>
                <w:bCs/>
                <w:color w:val="424242"/>
                <w:sz w:val="22"/>
                <w:szCs w:val="22"/>
              </w:rPr>
              <w:t>.</w:t>
            </w:r>
          </w:p>
        </w:tc>
      </w:tr>
    </w:tbl>
    <w:p w14:paraId="03998978" w14:textId="0A7F8272" w:rsidR="00466650" w:rsidRPr="00FA6DBA" w:rsidRDefault="00466650" w:rsidP="00466650">
      <w:pPr>
        <w:pStyle w:val="Heading2"/>
        <w:rPr>
          <w:rFonts w:ascii="Calibri" w:hAnsi="Calibri" w:cs="Calibri"/>
        </w:rPr>
      </w:pPr>
      <w:r w:rsidRPr="00FA6DBA">
        <w:rPr>
          <w:rFonts w:ascii="Calibri" w:hAnsi="Calibri" w:cs="Calibri"/>
        </w:rPr>
        <w:t xml:space="preserve">Wellbeing and </w:t>
      </w:r>
      <w:r w:rsidR="006A64C6">
        <w:rPr>
          <w:rFonts w:ascii="Calibri" w:hAnsi="Calibri" w:cs="Calibri"/>
        </w:rPr>
        <w:t>w</w:t>
      </w:r>
      <w:r w:rsidRPr="00FA6DBA">
        <w:rPr>
          <w:rFonts w:ascii="Calibri" w:hAnsi="Calibri" w:cs="Calibri"/>
        </w:rPr>
        <w:t>elfare contacts</w:t>
      </w:r>
    </w:p>
    <w:tbl>
      <w:tblPr>
        <w:tblStyle w:val="PALMTable"/>
        <w:tblW w:w="0" w:type="auto"/>
        <w:tblLook w:val="04A0" w:firstRow="1" w:lastRow="0" w:firstColumn="1" w:lastColumn="0" w:noHBand="0" w:noVBand="1"/>
      </w:tblPr>
      <w:tblGrid>
        <w:gridCol w:w="3544"/>
        <w:gridCol w:w="5528"/>
      </w:tblGrid>
      <w:tr w:rsidR="00466650" w:rsidRPr="00FA6DBA" w14:paraId="6E619EEF" w14:textId="77777777" w:rsidTr="00470526">
        <w:trPr>
          <w:cnfStyle w:val="100000000000" w:firstRow="1" w:lastRow="0" w:firstColumn="0" w:lastColumn="0" w:oddVBand="0" w:evenVBand="0" w:oddHBand="0" w:evenHBand="0" w:firstRowFirstColumn="0" w:firstRowLastColumn="0" w:lastRowFirstColumn="0" w:lastRowLastColumn="0"/>
        </w:trPr>
        <w:tc>
          <w:tcPr>
            <w:tcW w:w="3544" w:type="dxa"/>
            <w:hideMark/>
          </w:tcPr>
          <w:p w14:paraId="37C8FCF0" w14:textId="77777777" w:rsidR="00466650" w:rsidRPr="00180351" w:rsidRDefault="00466650" w:rsidP="00470526">
            <w:pPr>
              <w:pStyle w:val="BodyText"/>
              <w:rPr>
                <w:b w:val="0"/>
                <w:bCs/>
                <w:sz w:val="22"/>
                <w:szCs w:val="22"/>
              </w:rPr>
            </w:pPr>
            <w:r w:rsidRPr="00180351">
              <w:rPr>
                <w:rStyle w:val="Strong"/>
                <w:sz w:val="22"/>
                <w:szCs w:val="22"/>
              </w:rPr>
              <w:t>Question</w:t>
            </w:r>
          </w:p>
        </w:tc>
        <w:tc>
          <w:tcPr>
            <w:tcW w:w="5528" w:type="dxa"/>
            <w:hideMark/>
          </w:tcPr>
          <w:p w14:paraId="349C61D3" w14:textId="77777777" w:rsidR="00466650" w:rsidRPr="00180351" w:rsidRDefault="00466650" w:rsidP="00470526">
            <w:pPr>
              <w:pStyle w:val="BodyText"/>
              <w:rPr>
                <w:b w:val="0"/>
                <w:bCs/>
                <w:sz w:val="22"/>
                <w:szCs w:val="22"/>
              </w:rPr>
            </w:pPr>
            <w:r w:rsidRPr="00180351">
              <w:rPr>
                <w:rStyle w:val="Strong"/>
                <w:sz w:val="22"/>
                <w:szCs w:val="22"/>
              </w:rPr>
              <w:t>Answer</w:t>
            </w:r>
          </w:p>
        </w:tc>
      </w:tr>
      <w:tr w:rsidR="00466650" w:rsidRPr="00FA6DBA" w14:paraId="0BCD2818" w14:textId="77777777" w:rsidTr="00422B41">
        <w:trPr>
          <w:trHeight w:val="1005"/>
        </w:trPr>
        <w:tc>
          <w:tcPr>
            <w:tcW w:w="3544" w:type="dxa"/>
          </w:tcPr>
          <w:p w14:paraId="321B3B60" w14:textId="17F52A6D" w:rsidR="00466650" w:rsidRPr="00180351" w:rsidRDefault="00151928" w:rsidP="00172851">
            <w:pPr>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How do I provide the Department the address for my Welfare &amp; Wellbeing Officer</w:t>
            </w:r>
          </w:p>
        </w:tc>
        <w:tc>
          <w:tcPr>
            <w:tcW w:w="5528" w:type="dxa"/>
          </w:tcPr>
          <w:p w14:paraId="70085C63" w14:textId="502B5EE7" w:rsidR="00466650" w:rsidRPr="00180351" w:rsidRDefault="000B0E27" w:rsidP="00172851">
            <w:pPr>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 xml:space="preserve">We will shortly release an update to the </w:t>
            </w:r>
            <w:r w:rsidR="00F51EDF">
              <w:rPr>
                <w:rStyle w:val="contentpasted0"/>
                <w:rFonts w:ascii="Calibri" w:hAnsi="Calibri" w:cs="Calibri"/>
                <w:bCs/>
                <w:color w:val="424242"/>
                <w:sz w:val="22"/>
                <w:szCs w:val="22"/>
              </w:rPr>
              <w:t>AE portal</w:t>
            </w:r>
            <w:r w:rsidRPr="00180351">
              <w:rPr>
                <w:rStyle w:val="contentpasted0"/>
                <w:rFonts w:ascii="Calibri" w:hAnsi="Calibri" w:cs="Calibri"/>
                <w:bCs/>
                <w:color w:val="424242"/>
                <w:sz w:val="22"/>
                <w:szCs w:val="22"/>
              </w:rPr>
              <w:t xml:space="preserve"> to allow for the collection of addresses of Welfare &amp; Wellbeing officers. </w:t>
            </w:r>
            <w:r w:rsidR="00422B41" w:rsidRPr="00180351">
              <w:rPr>
                <w:rStyle w:val="contentpasted0"/>
                <w:rFonts w:ascii="Calibri" w:hAnsi="Calibri" w:cs="Calibri"/>
                <w:bCs/>
                <w:color w:val="424242"/>
                <w:sz w:val="22"/>
                <w:szCs w:val="22"/>
              </w:rPr>
              <w:t xml:space="preserve">Until this release please provide through an </w:t>
            </w:r>
            <w:r w:rsidR="00F51EDF">
              <w:rPr>
                <w:rStyle w:val="contentpasted0"/>
                <w:rFonts w:ascii="Calibri" w:hAnsi="Calibri" w:cs="Calibri"/>
                <w:bCs/>
                <w:color w:val="424242"/>
                <w:sz w:val="22"/>
                <w:szCs w:val="22"/>
              </w:rPr>
              <w:t>AE portal</w:t>
            </w:r>
            <w:r w:rsidR="00422B41" w:rsidRPr="00180351">
              <w:rPr>
                <w:rStyle w:val="contentpasted0"/>
                <w:rFonts w:ascii="Calibri" w:hAnsi="Calibri" w:cs="Calibri"/>
                <w:bCs/>
                <w:color w:val="424242"/>
                <w:sz w:val="22"/>
                <w:szCs w:val="22"/>
              </w:rPr>
              <w:t xml:space="preserve"> enquiry.</w:t>
            </w:r>
          </w:p>
        </w:tc>
      </w:tr>
    </w:tbl>
    <w:p w14:paraId="1C92F4A0" w14:textId="19403740" w:rsidR="00151928" w:rsidRPr="00FA6DBA" w:rsidRDefault="00151928" w:rsidP="00151928">
      <w:pPr>
        <w:pStyle w:val="Heading2"/>
        <w:rPr>
          <w:rFonts w:ascii="Calibri" w:hAnsi="Calibri" w:cs="Calibri"/>
        </w:rPr>
      </w:pPr>
      <w:r w:rsidRPr="00FA6DBA">
        <w:rPr>
          <w:rFonts w:ascii="Calibri" w:hAnsi="Calibri" w:cs="Calibri"/>
        </w:rPr>
        <w:t>Accom</w:t>
      </w:r>
      <w:r w:rsidR="008F5955" w:rsidRPr="00FA6DBA">
        <w:rPr>
          <w:rFonts w:ascii="Calibri" w:hAnsi="Calibri" w:cs="Calibri"/>
        </w:rPr>
        <w:t>m</w:t>
      </w:r>
      <w:r w:rsidRPr="00FA6DBA">
        <w:rPr>
          <w:rFonts w:ascii="Calibri" w:hAnsi="Calibri" w:cs="Calibri"/>
        </w:rPr>
        <w:t>odation</w:t>
      </w:r>
    </w:p>
    <w:tbl>
      <w:tblPr>
        <w:tblStyle w:val="PALMTable"/>
        <w:tblW w:w="0" w:type="auto"/>
        <w:tblLook w:val="04A0" w:firstRow="1" w:lastRow="0" w:firstColumn="1" w:lastColumn="0" w:noHBand="0" w:noVBand="1"/>
      </w:tblPr>
      <w:tblGrid>
        <w:gridCol w:w="3544"/>
        <w:gridCol w:w="5528"/>
      </w:tblGrid>
      <w:tr w:rsidR="008F5955" w:rsidRPr="00FA6DBA" w14:paraId="6FE3970E" w14:textId="77777777" w:rsidTr="00470526">
        <w:trPr>
          <w:cnfStyle w:val="100000000000" w:firstRow="1" w:lastRow="0" w:firstColumn="0" w:lastColumn="0" w:oddVBand="0" w:evenVBand="0" w:oddHBand="0" w:evenHBand="0" w:firstRowFirstColumn="0" w:firstRowLastColumn="0" w:lastRowFirstColumn="0" w:lastRowLastColumn="0"/>
        </w:trPr>
        <w:tc>
          <w:tcPr>
            <w:tcW w:w="3544" w:type="dxa"/>
            <w:hideMark/>
          </w:tcPr>
          <w:p w14:paraId="44542084" w14:textId="77777777" w:rsidR="008F5955" w:rsidRPr="00180351" w:rsidRDefault="008F5955" w:rsidP="00470526">
            <w:pPr>
              <w:pStyle w:val="BodyText"/>
              <w:rPr>
                <w:b w:val="0"/>
                <w:bCs/>
                <w:sz w:val="22"/>
                <w:szCs w:val="22"/>
              </w:rPr>
            </w:pPr>
            <w:r w:rsidRPr="00180351">
              <w:rPr>
                <w:rStyle w:val="Strong"/>
                <w:sz w:val="22"/>
                <w:szCs w:val="22"/>
              </w:rPr>
              <w:t>Question</w:t>
            </w:r>
          </w:p>
        </w:tc>
        <w:tc>
          <w:tcPr>
            <w:tcW w:w="5528" w:type="dxa"/>
            <w:hideMark/>
          </w:tcPr>
          <w:p w14:paraId="6A7043BD" w14:textId="77777777" w:rsidR="008F5955" w:rsidRPr="00180351" w:rsidRDefault="008F5955" w:rsidP="00470526">
            <w:pPr>
              <w:pStyle w:val="BodyText"/>
              <w:rPr>
                <w:b w:val="0"/>
                <w:bCs/>
                <w:sz w:val="22"/>
                <w:szCs w:val="22"/>
              </w:rPr>
            </w:pPr>
            <w:r w:rsidRPr="00180351">
              <w:rPr>
                <w:rStyle w:val="Strong"/>
                <w:sz w:val="22"/>
                <w:szCs w:val="22"/>
              </w:rPr>
              <w:t>Answer</w:t>
            </w:r>
          </w:p>
        </w:tc>
      </w:tr>
      <w:tr w:rsidR="008F5955" w:rsidRPr="00FA6DBA" w14:paraId="633D2765" w14:textId="77777777" w:rsidTr="00470526">
        <w:tc>
          <w:tcPr>
            <w:tcW w:w="3544" w:type="dxa"/>
          </w:tcPr>
          <w:p w14:paraId="0926D56C" w14:textId="48C1A6A6" w:rsidR="008F5955" w:rsidRPr="00180351" w:rsidRDefault="00947C3B" w:rsidP="00172851">
            <w:pPr>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 xml:space="preserve">When I submit an </w:t>
            </w:r>
            <w:r w:rsidR="006A64C6">
              <w:rPr>
                <w:rStyle w:val="contentpasted0"/>
                <w:rFonts w:ascii="Calibri" w:hAnsi="Calibri" w:cs="Calibri"/>
                <w:bCs/>
                <w:color w:val="424242"/>
                <w:sz w:val="22"/>
                <w:szCs w:val="22"/>
              </w:rPr>
              <w:t xml:space="preserve">accommodation </w:t>
            </w:r>
            <w:r w:rsidR="00833949">
              <w:rPr>
                <w:rStyle w:val="contentpasted0"/>
                <w:rFonts w:ascii="Calibri" w:hAnsi="Calibri" w:cs="Calibri"/>
                <w:bCs/>
                <w:color w:val="424242"/>
                <w:sz w:val="22"/>
                <w:szCs w:val="22"/>
              </w:rPr>
              <w:t>plan,</w:t>
            </w:r>
            <w:r w:rsidRPr="00180351">
              <w:rPr>
                <w:rStyle w:val="contentpasted0"/>
                <w:rFonts w:ascii="Calibri" w:hAnsi="Calibri" w:cs="Calibri"/>
                <w:bCs/>
                <w:color w:val="424242"/>
                <w:sz w:val="22"/>
                <w:szCs w:val="22"/>
              </w:rPr>
              <w:t xml:space="preserve"> I need to then submit a supplementary accommodation form. Will I be able to complete this within the </w:t>
            </w:r>
            <w:r w:rsidR="00F51EDF">
              <w:rPr>
                <w:rStyle w:val="contentpasted0"/>
                <w:rFonts w:ascii="Calibri" w:hAnsi="Calibri" w:cs="Calibri"/>
                <w:bCs/>
                <w:color w:val="424242"/>
                <w:sz w:val="22"/>
                <w:szCs w:val="22"/>
              </w:rPr>
              <w:t>AE portal</w:t>
            </w:r>
            <w:r w:rsidRPr="00180351">
              <w:rPr>
                <w:rStyle w:val="contentpasted0"/>
                <w:rFonts w:ascii="Calibri" w:hAnsi="Calibri" w:cs="Calibri"/>
                <w:bCs/>
                <w:color w:val="424242"/>
                <w:sz w:val="22"/>
                <w:szCs w:val="22"/>
              </w:rPr>
              <w:t>?</w:t>
            </w:r>
          </w:p>
        </w:tc>
        <w:tc>
          <w:tcPr>
            <w:tcW w:w="5528" w:type="dxa"/>
          </w:tcPr>
          <w:p w14:paraId="3F15506E" w14:textId="46E3F584" w:rsidR="00B24F38" w:rsidRPr="00180351" w:rsidRDefault="00B24F38" w:rsidP="00172851">
            <w:pPr>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 xml:space="preserve">Yes. We are currently working to better align the </w:t>
            </w:r>
            <w:r w:rsidR="00F51EDF">
              <w:rPr>
                <w:rStyle w:val="contentpasted0"/>
                <w:rFonts w:ascii="Calibri" w:hAnsi="Calibri" w:cs="Calibri"/>
                <w:bCs/>
                <w:color w:val="424242"/>
                <w:sz w:val="22"/>
                <w:szCs w:val="22"/>
              </w:rPr>
              <w:t>AE portal</w:t>
            </w:r>
            <w:r w:rsidRPr="00180351">
              <w:rPr>
                <w:rStyle w:val="contentpasted0"/>
                <w:rFonts w:ascii="Calibri" w:hAnsi="Calibri" w:cs="Calibri"/>
                <w:bCs/>
                <w:color w:val="424242"/>
                <w:sz w:val="22"/>
                <w:szCs w:val="22"/>
              </w:rPr>
              <w:t xml:space="preserve"> accommodation </w:t>
            </w:r>
            <w:r w:rsidR="00CF5A53" w:rsidRPr="00180351">
              <w:rPr>
                <w:rStyle w:val="contentpasted0"/>
                <w:rFonts w:ascii="Calibri" w:hAnsi="Calibri" w:cs="Calibri"/>
                <w:bCs/>
                <w:color w:val="424242"/>
                <w:sz w:val="22"/>
                <w:szCs w:val="22"/>
              </w:rPr>
              <w:t xml:space="preserve">information </w:t>
            </w:r>
            <w:r w:rsidRPr="00180351">
              <w:rPr>
                <w:rStyle w:val="contentpasted0"/>
                <w:rFonts w:ascii="Calibri" w:hAnsi="Calibri" w:cs="Calibri"/>
                <w:bCs/>
                <w:color w:val="424242"/>
                <w:sz w:val="22"/>
                <w:szCs w:val="22"/>
              </w:rPr>
              <w:t xml:space="preserve">and the current requirements to avoid the need for a supplementary form. </w:t>
            </w:r>
          </w:p>
          <w:p w14:paraId="03AB71E6" w14:textId="4E662CE8" w:rsidR="008F5955" w:rsidRPr="00180351" w:rsidRDefault="00B24F38" w:rsidP="00172851">
            <w:pPr>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For now, please continue filling out the supplementary form and provide this to your relationship manager.</w:t>
            </w:r>
          </w:p>
        </w:tc>
      </w:tr>
      <w:tr w:rsidR="00B24F38" w:rsidRPr="00FA6DBA" w14:paraId="300DA644" w14:textId="77777777" w:rsidTr="00470526">
        <w:tc>
          <w:tcPr>
            <w:tcW w:w="3544" w:type="dxa"/>
          </w:tcPr>
          <w:p w14:paraId="020EC405" w14:textId="42BF195D" w:rsidR="00B24F38" w:rsidRPr="00180351" w:rsidRDefault="00F1089E" w:rsidP="00172851">
            <w:pPr>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 xml:space="preserve">How do I search for an </w:t>
            </w:r>
            <w:r w:rsidR="006A64C6">
              <w:rPr>
                <w:rStyle w:val="contentpasted0"/>
                <w:rFonts w:ascii="Calibri" w:hAnsi="Calibri" w:cs="Calibri"/>
                <w:bCs/>
                <w:color w:val="424242"/>
                <w:sz w:val="22"/>
                <w:szCs w:val="22"/>
              </w:rPr>
              <w:t>accommodation plan</w:t>
            </w:r>
            <w:r w:rsidRPr="00180351">
              <w:rPr>
                <w:rStyle w:val="contentpasted0"/>
                <w:rFonts w:ascii="Calibri" w:hAnsi="Calibri" w:cs="Calibri"/>
                <w:bCs/>
                <w:color w:val="424242"/>
                <w:sz w:val="22"/>
                <w:szCs w:val="22"/>
              </w:rPr>
              <w:t>?</w:t>
            </w:r>
          </w:p>
        </w:tc>
        <w:tc>
          <w:tcPr>
            <w:tcW w:w="5528" w:type="dxa"/>
          </w:tcPr>
          <w:p w14:paraId="0B82B2AF" w14:textId="14E6C1DD" w:rsidR="00B24F38" w:rsidRPr="00180351" w:rsidRDefault="00FA1EAA" w:rsidP="00172851">
            <w:pPr>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 xml:space="preserve">There is currently no search function in the </w:t>
            </w:r>
            <w:r w:rsidR="006A64C6">
              <w:rPr>
                <w:rStyle w:val="contentpasted0"/>
                <w:rFonts w:ascii="Calibri" w:hAnsi="Calibri" w:cs="Calibri"/>
                <w:bCs/>
                <w:color w:val="424242"/>
                <w:sz w:val="22"/>
                <w:szCs w:val="22"/>
              </w:rPr>
              <w:t>accommodation plan</w:t>
            </w:r>
            <w:r w:rsidRPr="00180351">
              <w:rPr>
                <w:rStyle w:val="contentpasted0"/>
                <w:rFonts w:ascii="Calibri" w:hAnsi="Calibri" w:cs="Calibri"/>
                <w:bCs/>
                <w:color w:val="424242"/>
                <w:sz w:val="22"/>
                <w:szCs w:val="22"/>
              </w:rPr>
              <w:t xml:space="preserve"> section</w:t>
            </w:r>
            <w:r w:rsidR="00D45A70" w:rsidRPr="00180351">
              <w:rPr>
                <w:rStyle w:val="contentpasted0"/>
                <w:rFonts w:ascii="Calibri" w:hAnsi="Calibri" w:cs="Calibri"/>
                <w:bCs/>
                <w:color w:val="424242"/>
                <w:sz w:val="22"/>
                <w:szCs w:val="22"/>
              </w:rPr>
              <w:t>. W</w:t>
            </w:r>
            <w:r w:rsidRPr="00180351">
              <w:rPr>
                <w:rStyle w:val="contentpasted0"/>
                <w:rFonts w:ascii="Calibri" w:hAnsi="Calibri" w:cs="Calibri"/>
                <w:bCs/>
                <w:color w:val="424242"/>
                <w:sz w:val="22"/>
                <w:szCs w:val="22"/>
              </w:rPr>
              <w:t>e will be adding a search feature shortly.</w:t>
            </w:r>
          </w:p>
        </w:tc>
      </w:tr>
      <w:tr w:rsidR="00A27FF4" w:rsidRPr="00FA6DBA" w14:paraId="458E58E6" w14:textId="77777777" w:rsidTr="00470526">
        <w:tc>
          <w:tcPr>
            <w:tcW w:w="3544" w:type="dxa"/>
          </w:tcPr>
          <w:p w14:paraId="37BB60BC" w14:textId="0B62ED52" w:rsidR="00A27FF4" w:rsidRPr="00845A52" w:rsidRDefault="00A27FF4" w:rsidP="00172851">
            <w:pPr>
              <w:rPr>
                <w:rStyle w:val="contentpasted0"/>
                <w:rFonts w:ascii="Calibri" w:hAnsi="Calibri" w:cs="Calibri"/>
                <w:bCs/>
                <w:color w:val="424242"/>
                <w:sz w:val="22"/>
                <w:szCs w:val="22"/>
              </w:rPr>
            </w:pPr>
            <w:r w:rsidRPr="00845A52">
              <w:rPr>
                <w:rStyle w:val="contentpasted0"/>
                <w:rFonts w:ascii="Calibri" w:hAnsi="Calibri" w:cs="Calibri"/>
                <w:bCs/>
                <w:color w:val="424242"/>
                <w:sz w:val="22"/>
                <w:szCs w:val="22"/>
              </w:rPr>
              <w:lastRenderedPageBreak/>
              <w:t>What do</w:t>
            </w:r>
            <w:r w:rsidR="00BB23FA" w:rsidRPr="00845A52">
              <w:rPr>
                <w:rStyle w:val="contentpasted0"/>
                <w:rFonts w:ascii="Calibri" w:hAnsi="Calibri" w:cs="Calibri"/>
                <w:bCs/>
                <w:color w:val="424242"/>
                <w:sz w:val="22"/>
                <w:szCs w:val="22"/>
              </w:rPr>
              <w:t xml:space="preserve"> the 3 colour </w:t>
            </w:r>
            <w:r w:rsidR="007C5F64" w:rsidRPr="00845A52">
              <w:rPr>
                <w:rStyle w:val="contentpasted0"/>
                <w:rFonts w:ascii="Calibri" w:hAnsi="Calibri" w:cs="Calibri"/>
                <w:bCs/>
                <w:color w:val="424242"/>
                <w:sz w:val="22"/>
                <w:szCs w:val="22"/>
              </w:rPr>
              <w:t>status</w:t>
            </w:r>
            <w:r w:rsidR="00BB23FA" w:rsidRPr="00845A52">
              <w:rPr>
                <w:rStyle w:val="contentpasted0"/>
                <w:rFonts w:ascii="Calibri" w:hAnsi="Calibri" w:cs="Calibri"/>
                <w:bCs/>
                <w:color w:val="424242"/>
                <w:sz w:val="22"/>
                <w:szCs w:val="22"/>
              </w:rPr>
              <w:t>es</w:t>
            </w:r>
            <w:r w:rsidR="007C5F64" w:rsidRPr="00845A52">
              <w:rPr>
                <w:rStyle w:val="contentpasted0"/>
                <w:rFonts w:ascii="Calibri" w:hAnsi="Calibri" w:cs="Calibri"/>
                <w:bCs/>
                <w:color w:val="424242"/>
                <w:sz w:val="22"/>
                <w:szCs w:val="22"/>
              </w:rPr>
              <w:t xml:space="preserve"> mean</w:t>
            </w:r>
            <w:r w:rsidRPr="00845A52">
              <w:rPr>
                <w:rStyle w:val="contentpasted0"/>
                <w:rFonts w:ascii="Calibri" w:hAnsi="Calibri" w:cs="Calibri"/>
                <w:bCs/>
                <w:color w:val="424242"/>
                <w:sz w:val="22"/>
                <w:szCs w:val="22"/>
              </w:rPr>
              <w:t xml:space="preserve"> </w:t>
            </w:r>
            <w:r w:rsidR="007C6C86" w:rsidRPr="00845A52">
              <w:rPr>
                <w:rStyle w:val="contentpasted0"/>
                <w:rFonts w:ascii="Calibri" w:hAnsi="Calibri" w:cs="Calibri"/>
                <w:bCs/>
                <w:color w:val="424242"/>
                <w:sz w:val="22"/>
                <w:szCs w:val="22"/>
              </w:rPr>
              <w:t>in the</w:t>
            </w:r>
            <w:r w:rsidR="00B01C3D" w:rsidRPr="00845A52">
              <w:rPr>
                <w:rStyle w:val="contentpasted0"/>
                <w:rFonts w:ascii="Calibri" w:hAnsi="Calibri" w:cs="Calibri"/>
                <w:bCs/>
                <w:color w:val="424242"/>
                <w:sz w:val="22"/>
                <w:szCs w:val="22"/>
              </w:rPr>
              <w:t xml:space="preserve"> </w:t>
            </w:r>
            <w:r w:rsidR="006A64C6" w:rsidRPr="00845A52">
              <w:rPr>
                <w:rStyle w:val="contentpasted0"/>
                <w:rFonts w:ascii="Calibri" w:hAnsi="Calibri" w:cs="Calibri"/>
                <w:bCs/>
                <w:color w:val="424242"/>
                <w:sz w:val="22"/>
                <w:szCs w:val="22"/>
              </w:rPr>
              <w:t>accommodation plan</w:t>
            </w:r>
            <w:r w:rsidR="007C6C86" w:rsidRPr="00845A52">
              <w:rPr>
                <w:rStyle w:val="contentpasted0"/>
                <w:rFonts w:ascii="Calibri" w:hAnsi="Calibri" w:cs="Calibri"/>
                <w:bCs/>
                <w:color w:val="424242"/>
                <w:sz w:val="22"/>
                <w:szCs w:val="22"/>
              </w:rPr>
              <w:t xml:space="preserve"> space?</w:t>
            </w:r>
          </w:p>
        </w:tc>
        <w:tc>
          <w:tcPr>
            <w:tcW w:w="5528" w:type="dxa"/>
          </w:tcPr>
          <w:p w14:paraId="69931DAC" w14:textId="73361934" w:rsidR="00A27FF4" w:rsidRPr="00845A52" w:rsidRDefault="007C6C86" w:rsidP="00172851">
            <w:pPr>
              <w:rPr>
                <w:rStyle w:val="contentpasted0"/>
                <w:rFonts w:ascii="Calibri" w:hAnsi="Calibri" w:cs="Calibri"/>
                <w:bCs/>
                <w:color w:val="424242"/>
                <w:sz w:val="22"/>
                <w:szCs w:val="22"/>
              </w:rPr>
            </w:pPr>
            <w:r w:rsidRPr="00845A52">
              <w:rPr>
                <w:rStyle w:val="contentpasted0"/>
                <w:rFonts w:ascii="Calibri" w:hAnsi="Calibri" w:cs="Calibri"/>
                <w:bCs/>
                <w:color w:val="424242"/>
                <w:sz w:val="22"/>
                <w:szCs w:val="22"/>
              </w:rPr>
              <w:t>The</w:t>
            </w:r>
            <w:r w:rsidR="00BB23FA" w:rsidRPr="00845A52">
              <w:rPr>
                <w:rStyle w:val="contentpasted0"/>
                <w:rFonts w:ascii="Calibri" w:hAnsi="Calibri" w:cs="Calibri"/>
                <w:bCs/>
                <w:color w:val="424242"/>
                <w:sz w:val="22"/>
                <w:szCs w:val="22"/>
              </w:rPr>
              <w:t xml:space="preserve"> 3</w:t>
            </w:r>
            <w:r w:rsidRPr="00845A52">
              <w:rPr>
                <w:rStyle w:val="contentpasted0"/>
                <w:rFonts w:ascii="Calibri" w:hAnsi="Calibri" w:cs="Calibri"/>
                <w:bCs/>
                <w:color w:val="424242"/>
                <w:sz w:val="22"/>
                <w:szCs w:val="22"/>
              </w:rPr>
              <w:t xml:space="preserve"> colour</w:t>
            </w:r>
            <w:r w:rsidR="00BB23FA" w:rsidRPr="00845A52">
              <w:rPr>
                <w:rStyle w:val="contentpasted0"/>
                <w:rFonts w:ascii="Calibri" w:hAnsi="Calibri" w:cs="Calibri"/>
                <w:bCs/>
                <w:color w:val="424242"/>
                <w:sz w:val="22"/>
                <w:szCs w:val="22"/>
              </w:rPr>
              <w:t xml:space="preserve"> statuses</w:t>
            </w:r>
            <w:r w:rsidR="00656148" w:rsidRPr="00845A52">
              <w:rPr>
                <w:rStyle w:val="contentpasted0"/>
                <w:rFonts w:ascii="Calibri" w:hAnsi="Calibri" w:cs="Calibri"/>
                <w:bCs/>
                <w:color w:val="424242"/>
                <w:sz w:val="22"/>
                <w:szCs w:val="22"/>
              </w:rPr>
              <w:t xml:space="preserve"> are</w:t>
            </w:r>
            <w:r w:rsidRPr="00845A52">
              <w:rPr>
                <w:rStyle w:val="contentpasted0"/>
                <w:rFonts w:ascii="Calibri" w:hAnsi="Calibri" w:cs="Calibri"/>
                <w:bCs/>
                <w:color w:val="424242"/>
                <w:sz w:val="22"/>
                <w:szCs w:val="22"/>
              </w:rPr>
              <w:t xml:space="preserve"> based on </w:t>
            </w:r>
            <w:r w:rsidR="00EC1BF5" w:rsidRPr="00845A52">
              <w:rPr>
                <w:rStyle w:val="contentpasted0"/>
                <w:rFonts w:ascii="Calibri" w:hAnsi="Calibri" w:cs="Calibri"/>
                <w:bCs/>
                <w:color w:val="424242"/>
                <w:sz w:val="22"/>
                <w:szCs w:val="22"/>
              </w:rPr>
              <w:t xml:space="preserve">an </w:t>
            </w:r>
            <w:r w:rsidR="006A64C6" w:rsidRPr="00845A52">
              <w:rPr>
                <w:rStyle w:val="contentpasted0"/>
                <w:rFonts w:ascii="Calibri" w:hAnsi="Calibri" w:cs="Calibri"/>
                <w:bCs/>
                <w:color w:val="424242"/>
                <w:sz w:val="22"/>
                <w:szCs w:val="22"/>
              </w:rPr>
              <w:t>accommodation plan</w:t>
            </w:r>
            <w:r w:rsidR="00EC1BF5" w:rsidRPr="00845A52">
              <w:rPr>
                <w:rStyle w:val="contentpasted0"/>
                <w:rFonts w:ascii="Calibri" w:hAnsi="Calibri" w:cs="Calibri"/>
                <w:bCs/>
                <w:color w:val="424242"/>
                <w:sz w:val="22"/>
                <w:szCs w:val="22"/>
              </w:rPr>
              <w:t>’s</w:t>
            </w:r>
            <w:r w:rsidRPr="00845A52">
              <w:rPr>
                <w:rStyle w:val="contentpasted0"/>
                <w:rFonts w:ascii="Calibri" w:hAnsi="Calibri" w:cs="Calibri"/>
                <w:bCs/>
                <w:color w:val="424242"/>
                <w:sz w:val="22"/>
                <w:szCs w:val="22"/>
              </w:rPr>
              <w:t xml:space="preserve"> completion status. </w:t>
            </w:r>
          </w:p>
          <w:p w14:paraId="2A7AD6C7" w14:textId="7EF78A20" w:rsidR="007C6C86" w:rsidRPr="00845A52" w:rsidRDefault="007C6C86" w:rsidP="00172851">
            <w:pPr>
              <w:rPr>
                <w:rStyle w:val="contentpasted0"/>
                <w:rFonts w:ascii="Calibri" w:hAnsi="Calibri" w:cs="Calibri"/>
                <w:bCs/>
                <w:color w:val="424242"/>
                <w:sz w:val="22"/>
                <w:szCs w:val="22"/>
              </w:rPr>
            </w:pPr>
            <w:r w:rsidRPr="00845A52">
              <w:rPr>
                <w:rStyle w:val="contentpasted0"/>
                <w:rFonts w:ascii="Calibri" w:hAnsi="Calibri" w:cs="Calibri"/>
                <w:bCs/>
                <w:color w:val="424242"/>
                <w:sz w:val="22"/>
                <w:szCs w:val="22"/>
              </w:rPr>
              <w:t xml:space="preserve">Grey means the plan is yet to be created. Yellow means the plan is missing information. Green means the plan is acceptable. </w:t>
            </w:r>
          </w:p>
        </w:tc>
      </w:tr>
      <w:tr w:rsidR="009E45E2" w:rsidRPr="00FA6DBA" w14:paraId="0EF6160A" w14:textId="77777777" w:rsidTr="00470526">
        <w:tc>
          <w:tcPr>
            <w:tcW w:w="3544" w:type="dxa"/>
          </w:tcPr>
          <w:p w14:paraId="6912209A" w14:textId="127B63D1" w:rsidR="009E45E2" w:rsidRPr="00845A52" w:rsidRDefault="009E45E2" w:rsidP="00172851">
            <w:pPr>
              <w:rPr>
                <w:rStyle w:val="contentpasted0"/>
                <w:rFonts w:ascii="Calibri" w:hAnsi="Calibri" w:cs="Calibri"/>
                <w:bCs/>
                <w:color w:val="424242"/>
                <w:sz w:val="22"/>
                <w:szCs w:val="22"/>
              </w:rPr>
            </w:pPr>
            <w:r w:rsidRPr="00845A52">
              <w:rPr>
                <w:rStyle w:val="contentpasted0"/>
                <w:rFonts w:ascii="Calibri" w:hAnsi="Calibri" w:cs="Calibri"/>
                <w:bCs/>
                <w:color w:val="424242"/>
                <w:sz w:val="22"/>
                <w:szCs w:val="22"/>
              </w:rPr>
              <w:t xml:space="preserve">Can I remove an </w:t>
            </w:r>
            <w:r w:rsidR="006A64C6" w:rsidRPr="00845A52">
              <w:rPr>
                <w:rStyle w:val="contentpasted0"/>
                <w:rFonts w:ascii="Calibri" w:hAnsi="Calibri" w:cs="Calibri"/>
                <w:bCs/>
                <w:color w:val="424242"/>
                <w:sz w:val="22"/>
                <w:szCs w:val="22"/>
              </w:rPr>
              <w:t>accommodation plan</w:t>
            </w:r>
            <w:r w:rsidRPr="00845A52">
              <w:rPr>
                <w:rStyle w:val="contentpasted0"/>
                <w:rFonts w:ascii="Calibri" w:hAnsi="Calibri" w:cs="Calibri"/>
                <w:bCs/>
                <w:color w:val="424242"/>
                <w:sz w:val="22"/>
                <w:szCs w:val="22"/>
              </w:rPr>
              <w:t xml:space="preserve">? </w:t>
            </w:r>
          </w:p>
        </w:tc>
        <w:tc>
          <w:tcPr>
            <w:tcW w:w="5528" w:type="dxa"/>
          </w:tcPr>
          <w:p w14:paraId="7779992C" w14:textId="244BF936" w:rsidR="009E45E2" w:rsidRPr="00845A52" w:rsidRDefault="006A64C6" w:rsidP="00172851">
            <w:pPr>
              <w:rPr>
                <w:rStyle w:val="contentpasted0"/>
                <w:rFonts w:ascii="Calibri" w:hAnsi="Calibri" w:cs="Calibri"/>
                <w:bCs/>
                <w:color w:val="424242"/>
                <w:sz w:val="22"/>
                <w:szCs w:val="22"/>
              </w:rPr>
            </w:pPr>
            <w:r w:rsidRPr="00845A52">
              <w:rPr>
                <w:rStyle w:val="contentpasted0"/>
                <w:rFonts w:ascii="Calibri" w:hAnsi="Calibri" w:cs="Calibri"/>
                <w:bCs/>
                <w:color w:val="424242"/>
                <w:sz w:val="22"/>
                <w:szCs w:val="22"/>
              </w:rPr>
              <w:t>Accommodation plan</w:t>
            </w:r>
            <w:r w:rsidR="00860B25" w:rsidRPr="00845A52">
              <w:rPr>
                <w:rStyle w:val="contentpasted0"/>
                <w:rFonts w:ascii="Calibri" w:hAnsi="Calibri" w:cs="Calibri"/>
                <w:bCs/>
                <w:color w:val="424242"/>
                <w:sz w:val="22"/>
                <w:szCs w:val="22"/>
              </w:rPr>
              <w:t xml:space="preserve">s that have been submitted can be withdrawn </w:t>
            </w:r>
            <w:r w:rsidR="0046365F" w:rsidRPr="00845A52">
              <w:rPr>
                <w:rStyle w:val="contentpasted0"/>
                <w:rFonts w:ascii="Calibri" w:hAnsi="Calibri" w:cs="Calibri"/>
                <w:bCs/>
                <w:color w:val="424242"/>
                <w:sz w:val="22"/>
                <w:szCs w:val="22"/>
              </w:rPr>
              <w:t xml:space="preserve">by navigating to the top right corner of the plan. </w:t>
            </w:r>
          </w:p>
        </w:tc>
      </w:tr>
      <w:tr w:rsidR="00E11E3A" w:rsidRPr="00FA6DBA" w14:paraId="05ED7FAA" w14:textId="77777777" w:rsidTr="00470526">
        <w:tc>
          <w:tcPr>
            <w:tcW w:w="3544" w:type="dxa"/>
          </w:tcPr>
          <w:p w14:paraId="62137C65" w14:textId="1ECA13AE" w:rsidR="00E11E3A" w:rsidRPr="00845A52" w:rsidRDefault="005E484E" w:rsidP="00172851">
            <w:pPr>
              <w:rPr>
                <w:rStyle w:val="contentpasted0"/>
                <w:rFonts w:ascii="Calibri" w:hAnsi="Calibri" w:cs="Calibri"/>
                <w:bCs/>
                <w:color w:val="424242"/>
                <w:sz w:val="22"/>
                <w:szCs w:val="22"/>
              </w:rPr>
            </w:pPr>
            <w:r w:rsidRPr="00845A52">
              <w:rPr>
                <w:rStyle w:val="contentpasted0"/>
                <w:rFonts w:ascii="Calibri" w:hAnsi="Calibri" w:cs="Calibri"/>
                <w:bCs/>
                <w:color w:val="424242"/>
                <w:sz w:val="22"/>
                <w:szCs w:val="22"/>
              </w:rPr>
              <w:t>How do I view historical</w:t>
            </w:r>
            <w:r w:rsidR="00F2272B" w:rsidRPr="00845A52">
              <w:rPr>
                <w:rStyle w:val="contentpasted0"/>
                <w:rFonts w:ascii="Calibri" w:hAnsi="Calibri" w:cs="Calibri"/>
                <w:bCs/>
                <w:color w:val="424242"/>
                <w:sz w:val="22"/>
                <w:szCs w:val="22"/>
              </w:rPr>
              <w:t xml:space="preserve"> </w:t>
            </w:r>
            <w:r w:rsidR="006A64C6" w:rsidRPr="00845A52">
              <w:rPr>
                <w:rStyle w:val="contentpasted0"/>
                <w:rFonts w:ascii="Calibri" w:hAnsi="Calibri" w:cs="Calibri"/>
                <w:bCs/>
                <w:color w:val="424242"/>
                <w:sz w:val="22"/>
                <w:szCs w:val="22"/>
              </w:rPr>
              <w:t>accommodation plan</w:t>
            </w:r>
            <w:r w:rsidR="00F2272B" w:rsidRPr="00845A52">
              <w:rPr>
                <w:rStyle w:val="contentpasted0"/>
                <w:rFonts w:ascii="Calibri" w:hAnsi="Calibri" w:cs="Calibri"/>
                <w:bCs/>
                <w:color w:val="424242"/>
                <w:sz w:val="22"/>
                <w:szCs w:val="22"/>
              </w:rPr>
              <w:t>s?</w:t>
            </w:r>
          </w:p>
        </w:tc>
        <w:tc>
          <w:tcPr>
            <w:tcW w:w="5528" w:type="dxa"/>
          </w:tcPr>
          <w:p w14:paraId="2098186B" w14:textId="4685DD5F" w:rsidR="00E11E3A" w:rsidRPr="00845A52" w:rsidRDefault="00AD6073" w:rsidP="00172851">
            <w:pPr>
              <w:rPr>
                <w:rStyle w:val="contentpasted0"/>
                <w:rFonts w:ascii="Calibri" w:hAnsi="Calibri" w:cs="Calibri"/>
                <w:bCs/>
                <w:color w:val="424242"/>
                <w:sz w:val="22"/>
                <w:szCs w:val="22"/>
              </w:rPr>
            </w:pPr>
            <w:r>
              <w:rPr>
                <w:rStyle w:val="contentpasted0"/>
                <w:rFonts w:ascii="Calibri" w:hAnsi="Calibri" w:cs="Calibri"/>
                <w:bCs/>
                <w:color w:val="424242"/>
                <w:sz w:val="22"/>
                <w:szCs w:val="22"/>
              </w:rPr>
              <w:t>Historical accommodation plans for long-term workers are now available in the AE portal.</w:t>
            </w:r>
          </w:p>
        </w:tc>
      </w:tr>
    </w:tbl>
    <w:p w14:paraId="7B85FAA7" w14:textId="1B72F23E" w:rsidR="00202B65" w:rsidRPr="00FA6DBA" w:rsidRDefault="00202B65" w:rsidP="00202B65">
      <w:pPr>
        <w:pStyle w:val="Heading2"/>
        <w:rPr>
          <w:rFonts w:ascii="Calibri" w:hAnsi="Calibri" w:cs="Calibri"/>
        </w:rPr>
      </w:pPr>
      <w:r w:rsidRPr="00FA6DBA">
        <w:rPr>
          <w:rFonts w:ascii="Calibri" w:hAnsi="Calibri" w:cs="Calibri"/>
        </w:rPr>
        <w:t xml:space="preserve">Placement </w:t>
      </w:r>
      <w:r w:rsidR="006A64C6">
        <w:rPr>
          <w:rFonts w:ascii="Calibri" w:hAnsi="Calibri" w:cs="Calibri"/>
        </w:rPr>
        <w:t>g</w:t>
      </w:r>
      <w:r w:rsidRPr="00FA6DBA">
        <w:rPr>
          <w:rFonts w:ascii="Calibri" w:hAnsi="Calibri" w:cs="Calibri"/>
        </w:rPr>
        <w:t>roups</w:t>
      </w:r>
    </w:p>
    <w:tbl>
      <w:tblPr>
        <w:tblStyle w:val="PALMTable"/>
        <w:tblW w:w="0" w:type="auto"/>
        <w:tblLook w:val="04A0" w:firstRow="1" w:lastRow="0" w:firstColumn="1" w:lastColumn="0" w:noHBand="0" w:noVBand="1"/>
      </w:tblPr>
      <w:tblGrid>
        <w:gridCol w:w="3544"/>
        <w:gridCol w:w="5528"/>
      </w:tblGrid>
      <w:tr w:rsidR="00202B65" w:rsidRPr="00FA6DBA" w14:paraId="564D6F44" w14:textId="77777777" w:rsidTr="00470526">
        <w:trPr>
          <w:cnfStyle w:val="100000000000" w:firstRow="1" w:lastRow="0" w:firstColumn="0" w:lastColumn="0" w:oddVBand="0" w:evenVBand="0" w:oddHBand="0" w:evenHBand="0" w:firstRowFirstColumn="0" w:firstRowLastColumn="0" w:lastRowFirstColumn="0" w:lastRowLastColumn="0"/>
        </w:trPr>
        <w:tc>
          <w:tcPr>
            <w:tcW w:w="3544" w:type="dxa"/>
            <w:hideMark/>
          </w:tcPr>
          <w:p w14:paraId="53A920E2" w14:textId="77777777" w:rsidR="00202B65" w:rsidRPr="00FA6DBA" w:rsidRDefault="00202B65" w:rsidP="00470526">
            <w:pPr>
              <w:pStyle w:val="BodyText"/>
              <w:rPr>
                <w:b w:val="0"/>
                <w:bCs/>
              </w:rPr>
            </w:pPr>
            <w:r w:rsidRPr="00FA6DBA">
              <w:rPr>
                <w:rStyle w:val="Strong"/>
              </w:rPr>
              <w:t>Question</w:t>
            </w:r>
          </w:p>
        </w:tc>
        <w:tc>
          <w:tcPr>
            <w:tcW w:w="5528" w:type="dxa"/>
            <w:hideMark/>
          </w:tcPr>
          <w:p w14:paraId="1A5F5505" w14:textId="77777777" w:rsidR="00202B65" w:rsidRPr="00FA6DBA" w:rsidRDefault="00202B65" w:rsidP="00470526">
            <w:pPr>
              <w:pStyle w:val="BodyText"/>
              <w:rPr>
                <w:b w:val="0"/>
                <w:bCs/>
              </w:rPr>
            </w:pPr>
            <w:r w:rsidRPr="00FA6DBA">
              <w:rPr>
                <w:rStyle w:val="Strong"/>
              </w:rPr>
              <w:t>Answer</w:t>
            </w:r>
          </w:p>
        </w:tc>
      </w:tr>
      <w:tr w:rsidR="00202B65" w:rsidRPr="00FA6DBA" w14:paraId="20E892A6" w14:textId="77777777" w:rsidTr="00470526">
        <w:tc>
          <w:tcPr>
            <w:tcW w:w="3544" w:type="dxa"/>
          </w:tcPr>
          <w:p w14:paraId="73B2645C" w14:textId="092CE266" w:rsidR="00202B65" w:rsidRPr="00180351" w:rsidRDefault="00A33E88" w:rsidP="00172851">
            <w:pPr>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What do I do if I submit a Placement Group and make an error?</w:t>
            </w:r>
          </w:p>
        </w:tc>
        <w:tc>
          <w:tcPr>
            <w:tcW w:w="5528" w:type="dxa"/>
          </w:tcPr>
          <w:p w14:paraId="3B7209A3" w14:textId="306AF62D" w:rsidR="00202B65" w:rsidRPr="00180351" w:rsidRDefault="006C4262" w:rsidP="00172851">
            <w:pPr>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You can edit existing Placement Groups</w:t>
            </w:r>
            <w:r w:rsidR="00C84299" w:rsidRPr="00180351">
              <w:rPr>
                <w:rStyle w:val="contentpasted0"/>
                <w:rFonts w:ascii="Calibri" w:hAnsi="Calibri" w:cs="Calibri"/>
                <w:bCs/>
                <w:color w:val="424242"/>
                <w:sz w:val="22"/>
                <w:szCs w:val="22"/>
              </w:rPr>
              <w:t xml:space="preserve">. </w:t>
            </w:r>
            <w:r w:rsidR="00A20F5C" w:rsidRPr="00180351">
              <w:rPr>
                <w:rStyle w:val="contentpasted0"/>
                <w:rFonts w:ascii="Calibri" w:hAnsi="Calibri" w:cs="Calibri"/>
                <w:bCs/>
                <w:color w:val="424242"/>
                <w:sz w:val="22"/>
                <w:szCs w:val="22"/>
              </w:rPr>
              <w:t xml:space="preserve">The department </w:t>
            </w:r>
            <w:r w:rsidRPr="00180351">
              <w:rPr>
                <w:rStyle w:val="contentpasted0"/>
                <w:rFonts w:ascii="Calibri" w:hAnsi="Calibri" w:cs="Calibri"/>
                <w:bCs/>
                <w:color w:val="424242"/>
                <w:sz w:val="22"/>
                <w:szCs w:val="22"/>
              </w:rPr>
              <w:t>plan</w:t>
            </w:r>
            <w:r w:rsidR="00A20F5C" w:rsidRPr="00180351">
              <w:rPr>
                <w:rStyle w:val="contentpasted0"/>
                <w:rFonts w:ascii="Calibri" w:hAnsi="Calibri" w:cs="Calibri"/>
                <w:bCs/>
                <w:color w:val="424242"/>
                <w:sz w:val="22"/>
                <w:szCs w:val="22"/>
              </w:rPr>
              <w:t>s</w:t>
            </w:r>
            <w:r w:rsidRPr="00180351">
              <w:rPr>
                <w:rStyle w:val="contentpasted0"/>
                <w:rFonts w:ascii="Calibri" w:hAnsi="Calibri" w:cs="Calibri"/>
                <w:bCs/>
                <w:color w:val="424242"/>
                <w:sz w:val="22"/>
                <w:szCs w:val="22"/>
              </w:rPr>
              <w:t xml:space="preserve"> to update the </w:t>
            </w:r>
            <w:r w:rsidR="00F51EDF">
              <w:rPr>
                <w:rStyle w:val="contentpasted0"/>
                <w:rFonts w:ascii="Calibri" w:hAnsi="Calibri" w:cs="Calibri"/>
                <w:bCs/>
                <w:color w:val="424242"/>
                <w:sz w:val="22"/>
                <w:szCs w:val="22"/>
              </w:rPr>
              <w:t>AE portal</w:t>
            </w:r>
            <w:r w:rsidRPr="00180351">
              <w:rPr>
                <w:rStyle w:val="contentpasted0"/>
                <w:rFonts w:ascii="Calibri" w:hAnsi="Calibri" w:cs="Calibri"/>
                <w:bCs/>
                <w:color w:val="424242"/>
                <w:sz w:val="22"/>
                <w:szCs w:val="22"/>
              </w:rPr>
              <w:t xml:space="preserve"> to allow you to delete/withdraw submitted Placement Groups in appropriate circumstances.</w:t>
            </w:r>
          </w:p>
        </w:tc>
      </w:tr>
    </w:tbl>
    <w:p w14:paraId="7F767D32" w14:textId="29EBB6CB" w:rsidR="00202B65" w:rsidRPr="00FA6DBA" w:rsidRDefault="00AC07B0" w:rsidP="00AC07B0">
      <w:pPr>
        <w:pStyle w:val="Heading2"/>
        <w:rPr>
          <w:rFonts w:ascii="Calibri" w:hAnsi="Calibri" w:cs="Calibri"/>
        </w:rPr>
      </w:pPr>
      <w:r w:rsidRPr="00FA6DBA">
        <w:rPr>
          <w:rFonts w:ascii="Calibri" w:hAnsi="Calibri" w:cs="Calibri"/>
        </w:rPr>
        <w:t xml:space="preserve">Labour </w:t>
      </w:r>
      <w:r w:rsidR="006A64C6">
        <w:rPr>
          <w:rFonts w:ascii="Calibri" w:hAnsi="Calibri" w:cs="Calibri"/>
        </w:rPr>
        <w:t>m</w:t>
      </w:r>
      <w:r w:rsidRPr="00FA6DBA">
        <w:rPr>
          <w:rFonts w:ascii="Calibri" w:hAnsi="Calibri" w:cs="Calibri"/>
        </w:rPr>
        <w:t xml:space="preserve">arket </w:t>
      </w:r>
      <w:r w:rsidR="006A64C6">
        <w:rPr>
          <w:rFonts w:ascii="Calibri" w:hAnsi="Calibri" w:cs="Calibri"/>
        </w:rPr>
        <w:t>t</w:t>
      </w:r>
      <w:r w:rsidRPr="00FA6DBA">
        <w:rPr>
          <w:rFonts w:ascii="Calibri" w:hAnsi="Calibri" w:cs="Calibri"/>
        </w:rPr>
        <w:t>esting</w:t>
      </w:r>
    </w:p>
    <w:tbl>
      <w:tblPr>
        <w:tblStyle w:val="PALMTable"/>
        <w:tblW w:w="0" w:type="auto"/>
        <w:tblLook w:val="04A0" w:firstRow="1" w:lastRow="0" w:firstColumn="1" w:lastColumn="0" w:noHBand="0" w:noVBand="1"/>
      </w:tblPr>
      <w:tblGrid>
        <w:gridCol w:w="3544"/>
        <w:gridCol w:w="5528"/>
      </w:tblGrid>
      <w:tr w:rsidR="00AC07B0" w:rsidRPr="00FA6DBA" w14:paraId="5782F517" w14:textId="77777777" w:rsidTr="00470526">
        <w:trPr>
          <w:cnfStyle w:val="100000000000" w:firstRow="1" w:lastRow="0" w:firstColumn="0" w:lastColumn="0" w:oddVBand="0" w:evenVBand="0" w:oddHBand="0" w:evenHBand="0" w:firstRowFirstColumn="0" w:firstRowLastColumn="0" w:lastRowFirstColumn="0" w:lastRowLastColumn="0"/>
        </w:trPr>
        <w:tc>
          <w:tcPr>
            <w:tcW w:w="3544" w:type="dxa"/>
            <w:hideMark/>
          </w:tcPr>
          <w:p w14:paraId="4FA4AC9F" w14:textId="77777777" w:rsidR="00AC07B0" w:rsidRPr="00FA6DBA" w:rsidRDefault="00AC07B0" w:rsidP="00470526">
            <w:pPr>
              <w:pStyle w:val="BodyText"/>
              <w:rPr>
                <w:b w:val="0"/>
                <w:bCs/>
              </w:rPr>
            </w:pPr>
            <w:r w:rsidRPr="00FA6DBA">
              <w:rPr>
                <w:rStyle w:val="Strong"/>
              </w:rPr>
              <w:t>Question</w:t>
            </w:r>
          </w:p>
        </w:tc>
        <w:tc>
          <w:tcPr>
            <w:tcW w:w="5528" w:type="dxa"/>
            <w:hideMark/>
          </w:tcPr>
          <w:p w14:paraId="7B7F2387" w14:textId="77777777" w:rsidR="00AC07B0" w:rsidRPr="00FA6DBA" w:rsidRDefault="00AC07B0" w:rsidP="00470526">
            <w:pPr>
              <w:pStyle w:val="BodyText"/>
              <w:rPr>
                <w:b w:val="0"/>
                <w:bCs/>
              </w:rPr>
            </w:pPr>
            <w:r w:rsidRPr="00FA6DBA">
              <w:rPr>
                <w:rStyle w:val="Strong"/>
              </w:rPr>
              <w:t>Answer</w:t>
            </w:r>
          </w:p>
        </w:tc>
      </w:tr>
      <w:tr w:rsidR="00AC07B0" w:rsidRPr="00FA6DBA" w14:paraId="103FB55C" w14:textId="77777777" w:rsidTr="00470526">
        <w:tc>
          <w:tcPr>
            <w:tcW w:w="3544" w:type="dxa"/>
          </w:tcPr>
          <w:p w14:paraId="560167B8" w14:textId="2E2C53B9" w:rsidR="00AC07B0" w:rsidRPr="00180351" w:rsidRDefault="0064456E" w:rsidP="00172851">
            <w:pPr>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 xml:space="preserve">How do I search for </w:t>
            </w:r>
            <w:r w:rsidR="006A64C6">
              <w:rPr>
                <w:rStyle w:val="contentpasted0"/>
                <w:rFonts w:ascii="Calibri" w:hAnsi="Calibri" w:cs="Calibri"/>
                <w:bCs/>
                <w:color w:val="424242"/>
                <w:sz w:val="22"/>
                <w:szCs w:val="22"/>
              </w:rPr>
              <w:t>labour market test</w:t>
            </w:r>
            <w:r w:rsidRPr="00180351">
              <w:rPr>
                <w:rStyle w:val="contentpasted0"/>
                <w:rFonts w:ascii="Calibri" w:hAnsi="Calibri" w:cs="Calibri"/>
                <w:bCs/>
                <w:color w:val="424242"/>
                <w:sz w:val="22"/>
                <w:szCs w:val="22"/>
              </w:rPr>
              <w:t>s (LMTs)?</w:t>
            </w:r>
          </w:p>
        </w:tc>
        <w:tc>
          <w:tcPr>
            <w:tcW w:w="5528" w:type="dxa"/>
          </w:tcPr>
          <w:p w14:paraId="6284806D" w14:textId="65F72CED" w:rsidR="00AC07B0" w:rsidRPr="00180351" w:rsidRDefault="00C85135" w:rsidP="00172851">
            <w:pPr>
              <w:rPr>
                <w:rStyle w:val="contentpasted0"/>
                <w:rFonts w:ascii="Calibri" w:hAnsi="Calibri" w:cs="Calibri"/>
                <w:bCs/>
                <w:color w:val="424242"/>
                <w:sz w:val="22"/>
                <w:szCs w:val="22"/>
              </w:rPr>
            </w:pPr>
            <w:r w:rsidRPr="00180351">
              <w:rPr>
                <w:rStyle w:val="contentpasted0"/>
                <w:rFonts w:ascii="Calibri" w:hAnsi="Calibri" w:cs="Calibri"/>
                <w:bCs/>
                <w:color w:val="424242"/>
                <w:sz w:val="22"/>
                <w:szCs w:val="22"/>
              </w:rPr>
              <w:t xml:space="preserve">There is currently no search function in the </w:t>
            </w:r>
            <w:r w:rsidR="006A64C6">
              <w:rPr>
                <w:rStyle w:val="contentpasted0"/>
                <w:rFonts w:ascii="Calibri" w:hAnsi="Calibri" w:cs="Calibri"/>
                <w:bCs/>
                <w:color w:val="424242"/>
                <w:sz w:val="22"/>
                <w:szCs w:val="22"/>
              </w:rPr>
              <w:t>labour market test</w:t>
            </w:r>
            <w:r w:rsidRPr="00180351">
              <w:rPr>
                <w:rStyle w:val="contentpasted0"/>
                <w:rFonts w:ascii="Calibri" w:hAnsi="Calibri" w:cs="Calibri"/>
                <w:bCs/>
                <w:color w:val="424242"/>
                <w:sz w:val="22"/>
                <w:szCs w:val="22"/>
              </w:rPr>
              <w:t xml:space="preserve"> section</w:t>
            </w:r>
            <w:r w:rsidR="00BD38AA" w:rsidRPr="00180351">
              <w:rPr>
                <w:rStyle w:val="contentpasted0"/>
                <w:rFonts w:ascii="Calibri" w:hAnsi="Calibri" w:cs="Calibri"/>
                <w:bCs/>
                <w:color w:val="424242"/>
                <w:sz w:val="22"/>
                <w:szCs w:val="22"/>
              </w:rPr>
              <w:t>. W</w:t>
            </w:r>
            <w:r w:rsidRPr="00180351">
              <w:rPr>
                <w:rStyle w:val="contentpasted0"/>
                <w:rFonts w:ascii="Calibri" w:hAnsi="Calibri" w:cs="Calibri"/>
                <w:bCs/>
                <w:color w:val="424242"/>
                <w:sz w:val="22"/>
                <w:szCs w:val="22"/>
              </w:rPr>
              <w:t xml:space="preserve">e will be adding a search feature shortly. </w:t>
            </w:r>
          </w:p>
        </w:tc>
      </w:tr>
    </w:tbl>
    <w:p w14:paraId="569902EB" w14:textId="77777777" w:rsidR="00AC07B0" w:rsidRDefault="00AC07B0" w:rsidP="00AC07B0">
      <w:pPr>
        <w:pStyle w:val="BodyText"/>
        <w:rPr>
          <w:bCs/>
        </w:rPr>
      </w:pPr>
    </w:p>
    <w:p w14:paraId="4B8B5567" w14:textId="77777777" w:rsidR="00FA6DBA" w:rsidRPr="00FA6DBA" w:rsidRDefault="00FA6DBA" w:rsidP="00AC07B0">
      <w:pPr>
        <w:pStyle w:val="BodyText"/>
        <w:rPr>
          <w:bCs/>
        </w:rPr>
      </w:pPr>
    </w:p>
    <w:sectPr w:rsidR="00FA6DBA" w:rsidRPr="00FA6DBA" w:rsidSect="00E56188">
      <w:headerReference w:type="default" r:id="rId14"/>
      <w:footerReference w:type="even" r:id="rId15"/>
      <w:footerReference w:type="default" r:id="rId16"/>
      <w:pgSz w:w="11906" w:h="16838"/>
      <w:pgMar w:top="1701" w:right="1416" w:bottom="1843"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D428C" w14:textId="77777777" w:rsidR="00F20C47" w:rsidRDefault="00F20C47" w:rsidP="002117EC">
      <w:pPr>
        <w:spacing w:after="0"/>
      </w:pPr>
      <w:r>
        <w:separator/>
      </w:r>
    </w:p>
  </w:endnote>
  <w:endnote w:type="continuationSeparator" w:id="0">
    <w:p w14:paraId="5FB5E18E" w14:textId="77777777" w:rsidR="00F20C47" w:rsidRDefault="00F20C47" w:rsidP="002117EC">
      <w:pPr>
        <w:spacing w:after="0"/>
      </w:pPr>
      <w:r>
        <w:continuationSeparator/>
      </w:r>
    </w:p>
  </w:endnote>
  <w:endnote w:type="continuationNotice" w:id="1">
    <w:p w14:paraId="57BA9A93" w14:textId="77777777" w:rsidR="00F20C47" w:rsidRDefault="00F20C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GMaruGothic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AAE3" w14:textId="493B9E3F" w:rsidR="00242CA5" w:rsidRDefault="00242CA5" w:rsidP="009E46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56188">
      <w:rPr>
        <w:rStyle w:val="PageNumber"/>
        <w:noProof/>
      </w:rPr>
      <w:t>2</w:t>
    </w:r>
    <w:r>
      <w:rPr>
        <w:rStyle w:val="PageNumber"/>
      </w:rPr>
      <w:fldChar w:fldCharType="end"/>
    </w:r>
  </w:p>
  <w:p w14:paraId="523C77D8"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355805"/>
      <w:docPartObj>
        <w:docPartGallery w:val="Page Numbers (Bottom of Page)"/>
        <w:docPartUnique/>
      </w:docPartObj>
    </w:sdtPr>
    <w:sdtEndPr>
      <w:rPr>
        <w:noProof/>
      </w:rPr>
    </w:sdtEndPr>
    <w:sdtContent>
      <w:p w14:paraId="696A0DBD" w14:textId="29C32CD6" w:rsidR="00030401" w:rsidRDefault="00030401" w:rsidP="00030401">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D72A329" w14:textId="553B9258" w:rsidR="00747838" w:rsidRPr="00242CA5" w:rsidRDefault="00747838" w:rsidP="00242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90E0A" w14:textId="77777777" w:rsidR="00F20C47" w:rsidRDefault="00F20C47" w:rsidP="002117EC">
      <w:pPr>
        <w:spacing w:after="0"/>
      </w:pPr>
      <w:r>
        <w:separator/>
      </w:r>
    </w:p>
  </w:footnote>
  <w:footnote w:type="continuationSeparator" w:id="0">
    <w:p w14:paraId="43AB255A" w14:textId="77777777" w:rsidR="00F20C47" w:rsidRDefault="00F20C47" w:rsidP="002117EC">
      <w:pPr>
        <w:spacing w:after="0"/>
      </w:pPr>
      <w:r>
        <w:continuationSeparator/>
      </w:r>
    </w:p>
  </w:footnote>
  <w:footnote w:type="continuationNotice" w:id="1">
    <w:p w14:paraId="73A8FE9E" w14:textId="77777777" w:rsidR="00F20C47" w:rsidRDefault="00F20C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E6D3" w14:textId="146D336A" w:rsidR="00AD21E9" w:rsidRDefault="00AD21E9">
    <w:pPr>
      <w:pStyle w:val="Header"/>
    </w:pPr>
    <w:r w:rsidRPr="00FA6DBA">
      <w:rPr>
        <w:rFonts w:ascii="Calibri" w:hAnsi="Calibri" w:cs="Calibri"/>
        <w:noProof/>
        <w:color w:val="2B579A"/>
        <w:shd w:val="clear" w:color="auto" w:fill="E6E6E6"/>
      </w:rPr>
      <w:drawing>
        <wp:anchor distT="0" distB="0" distL="114300" distR="114300" simplePos="0" relativeHeight="251659264" behindDoc="1" locked="0" layoutInCell="1" allowOverlap="1" wp14:anchorId="3C5A320A" wp14:editId="47445B87">
          <wp:simplePos x="0" y="0"/>
          <wp:positionH relativeFrom="page">
            <wp:align>left</wp:align>
          </wp:positionH>
          <wp:positionV relativeFrom="page">
            <wp:align>top</wp:align>
          </wp:positionV>
          <wp:extent cx="7617600" cy="10767600"/>
          <wp:effectExtent l="0" t="0" r="2540" b="0"/>
          <wp:wrapNone/>
          <wp:docPr id="1756314005" name="Picture 175631400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17600" cy="1076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6B14"/>
    <w:multiLevelType w:val="hybridMultilevel"/>
    <w:tmpl w:val="7ACC65B6"/>
    <w:lvl w:ilvl="0" w:tplc="0B669AA2">
      <w:start w:val="1"/>
      <w:numFmt w:val="decimal"/>
      <w:pStyle w:val="MBPoint"/>
      <w:lvlText w:val="%1."/>
      <w:lvlJc w:val="left"/>
      <w:pPr>
        <w:ind w:left="417" w:hanging="360"/>
      </w:pPr>
    </w:lvl>
    <w:lvl w:ilvl="1" w:tplc="CF28D68A">
      <w:start w:val="1"/>
      <w:numFmt w:val="lowerLetter"/>
      <w:lvlText w:val="%2."/>
      <w:lvlJc w:val="left"/>
      <w:pPr>
        <w:ind w:left="1137" w:hanging="360"/>
      </w:pPr>
    </w:lvl>
    <w:lvl w:ilvl="2" w:tplc="F596254C">
      <w:start w:val="1"/>
      <w:numFmt w:val="lowerRoman"/>
      <w:lvlText w:val="%3."/>
      <w:lvlJc w:val="right"/>
      <w:pPr>
        <w:ind w:left="1857" w:hanging="180"/>
      </w:pPr>
    </w:lvl>
    <w:lvl w:ilvl="3" w:tplc="56C88C4E">
      <w:start w:val="1"/>
      <w:numFmt w:val="decimal"/>
      <w:lvlText w:val="%4."/>
      <w:lvlJc w:val="left"/>
      <w:pPr>
        <w:ind w:left="2577" w:hanging="360"/>
      </w:pPr>
    </w:lvl>
    <w:lvl w:ilvl="4" w:tplc="06786A4E">
      <w:start w:val="1"/>
      <w:numFmt w:val="lowerLetter"/>
      <w:lvlText w:val="%5."/>
      <w:lvlJc w:val="left"/>
      <w:pPr>
        <w:ind w:left="3297" w:hanging="360"/>
      </w:pPr>
    </w:lvl>
    <w:lvl w:ilvl="5" w:tplc="C130D822">
      <w:start w:val="1"/>
      <w:numFmt w:val="lowerRoman"/>
      <w:lvlText w:val="%6."/>
      <w:lvlJc w:val="right"/>
      <w:pPr>
        <w:ind w:left="4017" w:hanging="180"/>
      </w:pPr>
    </w:lvl>
    <w:lvl w:ilvl="6" w:tplc="145A1A22">
      <w:start w:val="1"/>
      <w:numFmt w:val="decimal"/>
      <w:lvlText w:val="%7."/>
      <w:lvlJc w:val="left"/>
      <w:pPr>
        <w:ind w:left="4737" w:hanging="360"/>
      </w:pPr>
    </w:lvl>
    <w:lvl w:ilvl="7" w:tplc="D6FAB236">
      <w:start w:val="1"/>
      <w:numFmt w:val="lowerLetter"/>
      <w:lvlText w:val="%8."/>
      <w:lvlJc w:val="left"/>
      <w:pPr>
        <w:ind w:left="5457" w:hanging="360"/>
      </w:pPr>
    </w:lvl>
    <w:lvl w:ilvl="8" w:tplc="4B4E874A">
      <w:start w:val="1"/>
      <w:numFmt w:val="lowerRoman"/>
      <w:lvlText w:val="%9."/>
      <w:lvlJc w:val="right"/>
      <w:pPr>
        <w:ind w:left="6177" w:hanging="180"/>
      </w:pPr>
    </w:lvl>
  </w:abstractNum>
  <w:abstractNum w:abstractNumId="1" w15:restartNumberingAfterBreak="0">
    <w:nsid w:val="07F8C06F"/>
    <w:multiLevelType w:val="hybridMultilevel"/>
    <w:tmpl w:val="FFFFFFFF"/>
    <w:lvl w:ilvl="0" w:tplc="30B03E20">
      <w:start w:val="1"/>
      <w:numFmt w:val="bullet"/>
      <w:lvlText w:val="·"/>
      <w:lvlJc w:val="left"/>
      <w:pPr>
        <w:ind w:left="720" w:hanging="360"/>
      </w:pPr>
      <w:rPr>
        <w:rFonts w:ascii="Symbol" w:hAnsi="Symbol" w:hint="default"/>
      </w:rPr>
    </w:lvl>
    <w:lvl w:ilvl="1" w:tplc="D9F8AF5A">
      <w:start w:val="1"/>
      <w:numFmt w:val="bullet"/>
      <w:lvlText w:val="o"/>
      <w:lvlJc w:val="left"/>
      <w:pPr>
        <w:ind w:left="1440" w:hanging="360"/>
      </w:pPr>
      <w:rPr>
        <w:rFonts w:ascii="Courier New" w:hAnsi="Courier New" w:hint="default"/>
      </w:rPr>
    </w:lvl>
    <w:lvl w:ilvl="2" w:tplc="7A826456">
      <w:start w:val="1"/>
      <w:numFmt w:val="bullet"/>
      <w:lvlText w:val=""/>
      <w:lvlJc w:val="left"/>
      <w:pPr>
        <w:ind w:left="2160" w:hanging="360"/>
      </w:pPr>
      <w:rPr>
        <w:rFonts w:ascii="Wingdings" w:hAnsi="Wingdings" w:hint="default"/>
      </w:rPr>
    </w:lvl>
    <w:lvl w:ilvl="3" w:tplc="C4CEC2A4">
      <w:start w:val="1"/>
      <w:numFmt w:val="bullet"/>
      <w:lvlText w:val=""/>
      <w:lvlJc w:val="left"/>
      <w:pPr>
        <w:ind w:left="2880" w:hanging="360"/>
      </w:pPr>
      <w:rPr>
        <w:rFonts w:ascii="Symbol" w:hAnsi="Symbol" w:hint="default"/>
      </w:rPr>
    </w:lvl>
    <w:lvl w:ilvl="4" w:tplc="98A229B0">
      <w:start w:val="1"/>
      <w:numFmt w:val="bullet"/>
      <w:lvlText w:val="o"/>
      <w:lvlJc w:val="left"/>
      <w:pPr>
        <w:ind w:left="3600" w:hanging="360"/>
      </w:pPr>
      <w:rPr>
        <w:rFonts w:ascii="Courier New" w:hAnsi="Courier New" w:hint="default"/>
      </w:rPr>
    </w:lvl>
    <w:lvl w:ilvl="5" w:tplc="C8CE166C">
      <w:start w:val="1"/>
      <w:numFmt w:val="bullet"/>
      <w:lvlText w:val=""/>
      <w:lvlJc w:val="left"/>
      <w:pPr>
        <w:ind w:left="4320" w:hanging="360"/>
      </w:pPr>
      <w:rPr>
        <w:rFonts w:ascii="Wingdings" w:hAnsi="Wingdings" w:hint="default"/>
      </w:rPr>
    </w:lvl>
    <w:lvl w:ilvl="6" w:tplc="79C4F838">
      <w:start w:val="1"/>
      <w:numFmt w:val="bullet"/>
      <w:lvlText w:val=""/>
      <w:lvlJc w:val="left"/>
      <w:pPr>
        <w:ind w:left="5040" w:hanging="360"/>
      </w:pPr>
      <w:rPr>
        <w:rFonts w:ascii="Symbol" w:hAnsi="Symbol" w:hint="default"/>
      </w:rPr>
    </w:lvl>
    <w:lvl w:ilvl="7" w:tplc="3D1E31A2">
      <w:start w:val="1"/>
      <w:numFmt w:val="bullet"/>
      <w:lvlText w:val="o"/>
      <w:lvlJc w:val="left"/>
      <w:pPr>
        <w:ind w:left="5760" w:hanging="360"/>
      </w:pPr>
      <w:rPr>
        <w:rFonts w:ascii="Courier New" w:hAnsi="Courier New" w:hint="default"/>
      </w:rPr>
    </w:lvl>
    <w:lvl w:ilvl="8" w:tplc="9BA47836">
      <w:start w:val="1"/>
      <w:numFmt w:val="bullet"/>
      <w:lvlText w:val=""/>
      <w:lvlJc w:val="left"/>
      <w:pPr>
        <w:ind w:left="6480" w:hanging="360"/>
      </w:pPr>
      <w:rPr>
        <w:rFonts w:ascii="Wingdings" w:hAnsi="Wingdings" w:hint="default"/>
      </w:rPr>
    </w:lvl>
  </w:abstractNum>
  <w:abstractNum w:abstractNumId="2"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0E0D46C8"/>
    <w:multiLevelType w:val="hybridMultilevel"/>
    <w:tmpl w:val="82F2F2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17741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27B3B659"/>
    <w:multiLevelType w:val="hybridMultilevel"/>
    <w:tmpl w:val="FFFFFFFF"/>
    <w:lvl w:ilvl="0" w:tplc="57E42F36">
      <w:start w:val="1"/>
      <w:numFmt w:val="bullet"/>
      <w:lvlText w:val="·"/>
      <w:lvlJc w:val="left"/>
      <w:pPr>
        <w:ind w:left="720" w:hanging="360"/>
      </w:pPr>
      <w:rPr>
        <w:rFonts w:ascii="Symbol" w:hAnsi="Symbol" w:hint="default"/>
      </w:rPr>
    </w:lvl>
    <w:lvl w:ilvl="1" w:tplc="7A3E3104">
      <w:start w:val="1"/>
      <w:numFmt w:val="bullet"/>
      <w:lvlText w:val="o"/>
      <w:lvlJc w:val="left"/>
      <w:pPr>
        <w:ind w:left="1440" w:hanging="360"/>
      </w:pPr>
      <w:rPr>
        <w:rFonts w:ascii="Courier New" w:hAnsi="Courier New" w:hint="default"/>
      </w:rPr>
    </w:lvl>
    <w:lvl w:ilvl="2" w:tplc="BC3823D4">
      <w:start w:val="1"/>
      <w:numFmt w:val="bullet"/>
      <w:lvlText w:val=""/>
      <w:lvlJc w:val="left"/>
      <w:pPr>
        <w:ind w:left="2160" w:hanging="360"/>
      </w:pPr>
      <w:rPr>
        <w:rFonts w:ascii="Wingdings" w:hAnsi="Wingdings" w:hint="default"/>
      </w:rPr>
    </w:lvl>
    <w:lvl w:ilvl="3" w:tplc="C70EF03A">
      <w:start w:val="1"/>
      <w:numFmt w:val="bullet"/>
      <w:lvlText w:val=""/>
      <w:lvlJc w:val="left"/>
      <w:pPr>
        <w:ind w:left="2880" w:hanging="360"/>
      </w:pPr>
      <w:rPr>
        <w:rFonts w:ascii="Symbol" w:hAnsi="Symbol" w:hint="default"/>
      </w:rPr>
    </w:lvl>
    <w:lvl w:ilvl="4" w:tplc="77D23086">
      <w:start w:val="1"/>
      <w:numFmt w:val="bullet"/>
      <w:lvlText w:val="o"/>
      <w:lvlJc w:val="left"/>
      <w:pPr>
        <w:ind w:left="3600" w:hanging="360"/>
      </w:pPr>
      <w:rPr>
        <w:rFonts w:ascii="Courier New" w:hAnsi="Courier New" w:hint="default"/>
      </w:rPr>
    </w:lvl>
    <w:lvl w:ilvl="5" w:tplc="F262502C">
      <w:start w:val="1"/>
      <w:numFmt w:val="bullet"/>
      <w:lvlText w:val=""/>
      <w:lvlJc w:val="left"/>
      <w:pPr>
        <w:ind w:left="4320" w:hanging="360"/>
      </w:pPr>
      <w:rPr>
        <w:rFonts w:ascii="Wingdings" w:hAnsi="Wingdings" w:hint="default"/>
      </w:rPr>
    </w:lvl>
    <w:lvl w:ilvl="6" w:tplc="26226748">
      <w:start w:val="1"/>
      <w:numFmt w:val="bullet"/>
      <w:lvlText w:val=""/>
      <w:lvlJc w:val="left"/>
      <w:pPr>
        <w:ind w:left="5040" w:hanging="360"/>
      </w:pPr>
      <w:rPr>
        <w:rFonts w:ascii="Symbol" w:hAnsi="Symbol" w:hint="default"/>
      </w:rPr>
    </w:lvl>
    <w:lvl w:ilvl="7" w:tplc="9580F52C">
      <w:start w:val="1"/>
      <w:numFmt w:val="bullet"/>
      <w:lvlText w:val="o"/>
      <w:lvlJc w:val="left"/>
      <w:pPr>
        <w:ind w:left="5760" w:hanging="360"/>
      </w:pPr>
      <w:rPr>
        <w:rFonts w:ascii="Courier New" w:hAnsi="Courier New" w:hint="default"/>
      </w:rPr>
    </w:lvl>
    <w:lvl w:ilvl="8" w:tplc="2706863A">
      <w:start w:val="1"/>
      <w:numFmt w:val="bullet"/>
      <w:lvlText w:val=""/>
      <w:lvlJc w:val="left"/>
      <w:pPr>
        <w:ind w:left="6480" w:hanging="360"/>
      </w:pPr>
      <w:rPr>
        <w:rFonts w:ascii="Wingdings" w:hAnsi="Wingdings" w:hint="default"/>
      </w:rPr>
    </w:lvl>
  </w:abstractNum>
  <w:abstractNum w:abstractNumId="6"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9" w15:restartNumberingAfterBreak="0">
    <w:nsid w:val="384571D3"/>
    <w:multiLevelType w:val="hybridMultilevel"/>
    <w:tmpl w:val="18641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A005C7"/>
    <w:multiLevelType w:val="hybridMultilevel"/>
    <w:tmpl w:val="54CA3550"/>
    <w:lvl w:ilvl="0" w:tplc="88548548">
      <w:start w:val="1"/>
      <w:numFmt w:val="decimal"/>
      <w:pStyle w:val="Heading3"/>
      <w:lvlText w:val="%1."/>
      <w:lvlJc w:val="left"/>
      <w:pPr>
        <w:ind w:left="360" w:hanging="360"/>
      </w:pPr>
      <w:rPr>
        <w:b/>
        <w:bCs/>
        <w:color w:val="00A880" w:themeColor="accent2"/>
      </w:rPr>
    </w:lvl>
    <w:lvl w:ilvl="1" w:tplc="0C090019" w:tentative="1">
      <w:start w:val="1"/>
      <w:numFmt w:val="lowerLetter"/>
      <w:lvlText w:val="%2."/>
      <w:lvlJc w:val="left"/>
      <w:pPr>
        <w:ind w:left="-338" w:hanging="360"/>
      </w:pPr>
    </w:lvl>
    <w:lvl w:ilvl="2" w:tplc="0C09001B" w:tentative="1">
      <w:start w:val="1"/>
      <w:numFmt w:val="lowerRoman"/>
      <w:lvlText w:val="%3."/>
      <w:lvlJc w:val="right"/>
      <w:pPr>
        <w:ind w:left="382" w:hanging="180"/>
      </w:pPr>
    </w:lvl>
    <w:lvl w:ilvl="3" w:tplc="0C09000F" w:tentative="1">
      <w:start w:val="1"/>
      <w:numFmt w:val="decimal"/>
      <w:lvlText w:val="%4."/>
      <w:lvlJc w:val="left"/>
      <w:pPr>
        <w:ind w:left="1102" w:hanging="360"/>
      </w:pPr>
    </w:lvl>
    <w:lvl w:ilvl="4" w:tplc="0C090019" w:tentative="1">
      <w:start w:val="1"/>
      <w:numFmt w:val="lowerLetter"/>
      <w:lvlText w:val="%5."/>
      <w:lvlJc w:val="left"/>
      <w:pPr>
        <w:ind w:left="1822" w:hanging="360"/>
      </w:pPr>
    </w:lvl>
    <w:lvl w:ilvl="5" w:tplc="0C09001B" w:tentative="1">
      <w:start w:val="1"/>
      <w:numFmt w:val="lowerRoman"/>
      <w:lvlText w:val="%6."/>
      <w:lvlJc w:val="right"/>
      <w:pPr>
        <w:ind w:left="2542" w:hanging="180"/>
      </w:pPr>
    </w:lvl>
    <w:lvl w:ilvl="6" w:tplc="0C09000F" w:tentative="1">
      <w:start w:val="1"/>
      <w:numFmt w:val="decimal"/>
      <w:lvlText w:val="%7."/>
      <w:lvlJc w:val="left"/>
      <w:pPr>
        <w:ind w:left="3262" w:hanging="360"/>
      </w:pPr>
    </w:lvl>
    <w:lvl w:ilvl="7" w:tplc="0C090019" w:tentative="1">
      <w:start w:val="1"/>
      <w:numFmt w:val="lowerLetter"/>
      <w:lvlText w:val="%8."/>
      <w:lvlJc w:val="left"/>
      <w:pPr>
        <w:ind w:left="3982" w:hanging="360"/>
      </w:pPr>
    </w:lvl>
    <w:lvl w:ilvl="8" w:tplc="0C09001B" w:tentative="1">
      <w:start w:val="1"/>
      <w:numFmt w:val="lowerRoman"/>
      <w:lvlText w:val="%9."/>
      <w:lvlJc w:val="right"/>
      <w:pPr>
        <w:ind w:left="4702" w:hanging="180"/>
      </w:pPr>
    </w:lvl>
  </w:abstractNum>
  <w:abstractNum w:abstractNumId="11"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A197CB3"/>
    <w:multiLevelType w:val="hybridMultilevel"/>
    <w:tmpl w:val="744AB610"/>
    <w:lvl w:ilvl="0" w:tplc="BAAE209C">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5940D5"/>
    <w:multiLevelType w:val="multilevel"/>
    <w:tmpl w:val="1896BA3A"/>
    <w:styleLink w:val="Bullets"/>
    <w:lvl w:ilvl="0">
      <w:start w:val="1"/>
      <w:numFmt w:val="none"/>
      <w:pStyle w:val="Bullets1"/>
      <w:lvlText w:val=""/>
      <w:lvlJc w:val="left"/>
      <w:pPr>
        <w:ind w:left="0" w:firstLine="0"/>
      </w:pPr>
      <w:rPr>
        <w:rFonts w:hint="default"/>
      </w:rPr>
    </w:lvl>
    <w:lvl w:ilvl="1">
      <w:start w:val="1"/>
      <w:numFmt w:val="none"/>
      <w:pStyle w:val="Bullets2"/>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6D731781"/>
    <w:multiLevelType w:val="multilevel"/>
    <w:tmpl w:val="1896BA3A"/>
    <w:numStyleLink w:val="Bullets"/>
  </w:abstractNum>
  <w:abstractNum w:abstractNumId="15" w15:restartNumberingAfterBreak="0">
    <w:nsid w:val="7778076D"/>
    <w:multiLevelType w:val="hybridMultilevel"/>
    <w:tmpl w:val="B64620C4"/>
    <w:lvl w:ilvl="0" w:tplc="ED72B774">
      <w:start w:val="1"/>
      <w:numFmt w:val="bullet"/>
      <w:lvlText w:val="•"/>
      <w:lvlJc w:val="left"/>
      <w:pPr>
        <w:tabs>
          <w:tab w:val="num" w:pos="964"/>
        </w:tabs>
        <w:ind w:left="357" w:hanging="357"/>
      </w:pPr>
      <w:rPr>
        <w:rFonts w:ascii="Arial" w:hAnsi="Arial" w:cs="Times New Roman" w:hint="default"/>
      </w:rPr>
    </w:lvl>
    <w:lvl w:ilvl="1" w:tplc="50CC29B0">
      <w:start w:val="1"/>
      <w:numFmt w:val="bullet"/>
      <w:pStyle w:val="Bullet1"/>
      <w:lvlText w:val=""/>
      <w:lvlJc w:val="left"/>
      <w:pPr>
        <w:tabs>
          <w:tab w:val="num" w:pos="1440"/>
        </w:tabs>
        <w:ind w:left="1440" w:hanging="360"/>
      </w:pPr>
      <w:rPr>
        <w:rFonts w:ascii="Symbol" w:hAnsi="Symbol" w:hint="default"/>
      </w:rPr>
    </w:lvl>
    <w:lvl w:ilvl="2" w:tplc="D43EEA58">
      <w:start w:val="1"/>
      <w:numFmt w:val="bullet"/>
      <w:lvlText w:val="o"/>
      <w:lvlJc w:val="left"/>
      <w:pPr>
        <w:tabs>
          <w:tab w:val="num" w:pos="2160"/>
        </w:tabs>
        <w:ind w:left="2160" w:hanging="360"/>
      </w:pPr>
      <w:rPr>
        <w:rFonts w:ascii="Courier New" w:hAnsi="Courier New" w:cs="Courier New" w:hint="default"/>
      </w:rPr>
    </w:lvl>
    <w:lvl w:ilvl="3" w:tplc="C11007B0">
      <w:start w:val="1"/>
      <w:numFmt w:val="bullet"/>
      <w:lvlText w:val="•"/>
      <w:lvlJc w:val="left"/>
      <w:pPr>
        <w:tabs>
          <w:tab w:val="num" w:pos="2880"/>
        </w:tabs>
        <w:ind w:left="2880" w:hanging="360"/>
      </w:pPr>
      <w:rPr>
        <w:rFonts w:ascii="Arial" w:hAnsi="Arial" w:cs="Times New Roman" w:hint="default"/>
      </w:rPr>
    </w:lvl>
    <w:lvl w:ilvl="4" w:tplc="6FEE8A0C">
      <w:start w:val="1"/>
      <w:numFmt w:val="bullet"/>
      <w:lvlText w:val="•"/>
      <w:lvlJc w:val="left"/>
      <w:pPr>
        <w:tabs>
          <w:tab w:val="num" w:pos="3600"/>
        </w:tabs>
        <w:ind w:left="3600" w:hanging="360"/>
      </w:pPr>
      <w:rPr>
        <w:rFonts w:ascii="Arial" w:hAnsi="Arial" w:cs="Times New Roman" w:hint="default"/>
      </w:rPr>
    </w:lvl>
    <w:lvl w:ilvl="5" w:tplc="59849830">
      <w:start w:val="1"/>
      <w:numFmt w:val="bullet"/>
      <w:lvlText w:val="•"/>
      <w:lvlJc w:val="left"/>
      <w:pPr>
        <w:tabs>
          <w:tab w:val="num" w:pos="4320"/>
        </w:tabs>
        <w:ind w:left="4320" w:hanging="360"/>
      </w:pPr>
      <w:rPr>
        <w:rFonts w:ascii="Arial" w:hAnsi="Arial" w:cs="Times New Roman" w:hint="default"/>
      </w:rPr>
    </w:lvl>
    <w:lvl w:ilvl="6" w:tplc="D51E6878">
      <w:start w:val="1"/>
      <w:numFmt w:val="bullet"/>
      <w:lvlText w:val="•"/>
      <w:lvlJc w:val="left"/>
      <w:pPr>
        <w:tabs>
          <w:tab w:val="num" w:pos="5040"/>
        </w:tabs>
        <w:ind w:left="5040" w:hanging="360"/>
      </w:pPr>
      <w:rPr>
        <w:rFonts w:ascii="Arial" w:hAnsi="Arial" w:cs="Times New Roman" w:hint="default"/>
      </w:rPr>
    </w:lvl>
    <w:lvl w:ilvl="7" w:tplc="2092FAC6">
      <w:start w:val="1"/>
      <w:numFmt w:val="bullet"/>
      <w:lvlText w:val="•"/>
      <w:lvlJc w:val="left"/>
      <w:pPr>
        <w:tabs>
          <w:tab w:val="num" w:pos="5760"/>
        </w:tabs>
        <w:ind w:left="5760" w:hanging="360"/>
      </w:pPr>
      <w:rPr>
        <w:rFonts w:ascii="Arial" w:hAnsi="Arial" w:cs="Times New Roman" w:hint="default"/>
      </w:rPr>
    </w:lvl>
    <w:lvl w:ilvl="8" w:tplc="46D6F880">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79A5A50A"/>
    <w:multiLevelType w:val="hybridMultilevel"/>
    <w:tmpl w:val="FFFFFFFF"/>
    <w:lvl w:ilvl="0" w:tplc="DC762896">
      <w:start w:val="1"/>
      <w:numFmt w:val="bullet"/>
      <w:lvlText w:val="·"/>
      <w:lvlJc w:val="left"/>
      <w:pPr>
        <w:ind w:left="720" w:hanging="360"/>
      </w:pPr>
      <w:rPr>
        <w:rFonts w:ascii="Symbol" w:hAnsi="Symbol" w:hint="default"/>
      </w:rPr>
    </w:lvl>
    <w:lvl w:ilvl="1" w:tplc="4D785930">
      <w:start w:val="1"/>
      <w:numFmt w:val="bullet"/>
      <w:lvlText w:val="o"/>
      <w:lvlJc w:val="left"/>
      <w:pPr>
        <w:ind w:left="1440" w:hanging="360"/>
      </w:pPr>
      <w:rPr>
        <w:rFonts w:ascii="Courier New" w:hAnsi="Courier New" w:hint="default"/>
      </w:rPr>
    </w:lvl>
    <w:lvl w:ilvl="2" w:tplc="F2CE7B22">
      <w:start w:val="1"/>
      <w:numFmt w:val="bullet"/>
      <w:lvlText w:val=""/>
      <w:lvlJc w:val="left"/>
      <w:pPr>
        <w:ind w:left="2160" w:hanging="360"/>
      </w:pPr>
      <w:rPr>
        <w:rFonts w:ascii="Wingdings" w:hAnsi="Wingdings" w:hint="default"/>
      </w:rPr>
    </w:lvl>
    <w:lvl w:ilvl="3" w:tplc="3B405EE2">
      <w:start w:val="1"/>
      <w:numFmt w:val="bullet"/>
      <w:lvlText w:val=""/>
      <w:lvlJc w:val="left"/>
      <w:pPr>
        <w:ind w:left="2880" w:hanging="360"/>
      </w:pPr>
      <w:rPr>
        <w:rFonts w:ascii="Symbol" w:hAnsi="Symbol" w:hint="default"/>
      </w:rPr>
    </w:lvl>
    <w:lvl w:ilvl="4" w:tplc="70E8D904">
      <w:start w:val="1"/>
      <w:numFmt w:val="bullet"/>
      <w:lvlText w:val="o"/>
      <w:lvlJc w:val="left"/>
      <w:pPr>
        <w:ind w:left="3600" w:hanging="360"/>
      </w:pPr>
      <w:rPr>
        <w:rFonts w:ascii="Courier New" w:hAnsi="Courier New" w:hint="default"/>
      </w:rPr>
    </w:lvl>
    <w:lvl w:ilvl="5" w:tplc="0F8A866C">
      <w:start w:val="1"/>
      <w:numFmt w:val="bullet"/>
      <w:lvlText w:val=""/>
      <w:lvlJc w:val="left"/>
      <w:pPr>
        <w:ind w:left="4320" w:hanging="360"/>
      </w:pPr>
      <w:rPr>
        <w:rFonts w:ascii="Wingdings" w:hAnsi="Wingdings" w:hint="default"/>
      </w:rPr>
    </w:lvl>
    <w:lvl w:ilvl="6" w:tplc="4E8A7540">
      <w:start w:val="1"/>
      <w:numFmt w:val="bullet"/>
      <w:lvlText w:val=""/>
      <w:lvlJc w:val="left"/>
      <w:pPr>
        <w:ind w:left="5040" w:hanging="360"/>
      </w:pPr>
      <w:rPr>
        <w:rFonts w:ascii="Symbol" w:hAnsi="Symbol" w:hint="default"/>
      </w:rPr>
    </w:lvl>
    <w:lvl w:ilvl="7" w:tplc="8D14D0CC">
      <w:start w:val="1"/>
      <w:numFmt w:val="bullet"/>
      <w:lvlText w:val="o"/>
      <w:lvlJc w:val="left"/>
      <w:pPr>
        <w:ind w:left="5760" w:hanging="360"/>
      </w:pPr>
      <w:rPr>
        <w:rFonts w:ascii="Courier New" w:hAnsi="Courier New" w:hint="default"/>
      </w:rPr>
    </w:lvl>
    <w:lvl w:ilvl="8" w:tplc="B8A66B54">
      <w:start w:val="1"/>
      <w:numFmt w:val="bullet"/>
      <w:lvlText w:val=""/>
      <w:lvlJc w:val="left"/>
      <w:pPr>
        <w:ind w:left="6480" w:hanging="360"/>
      </w:pPr>
      <w:rPr>
        <w:rFonts w:ascii="Wingdings" w:hAnsi="Wingdings" w:hint="default"/>
      </w:rPr>
    </w:lvl>
  </w:abstractNum>
  <w:num w:numId="1" w16cid:durableId="460658684">
    <w:abstractNumId w:val="1"/>
  </w:num>
  <w:num w:numId="2" w16cid:durableId="558514641">
    <w:abstractNumId w:val="16"/>
  </w:num>
  <w:num w:numId="3" w16cid:durableId="1046375557">
    <w:abstractNumId w:val="5"/>
  </w:num>
  <w:num w:numId="4" w16cid:durableId="1744569362">
    <w:abstractNumId w:val="8"/>
  </w:num>
  <w:num w:numId="5" w16cid:durableId="1818104871">
    <w:abstractNumId w:val="13"/>
  </w:num>
  <w:num w:numId="6" w16cid:durableId="513616580">
    <w:abstractNumId w:val="4"/>
  </w:num>
  <w:num w:numId="7" w16cid:durableId="769545390">
    <w:abstractNumId w:val="2"/>
  </w:num>
  <w:num w:numId="8" w16cid:durableId="180749272">
    <w:abstractNumId w:val="6"/>
  </w:num>
  <w:num w:numId="9" w16cid:durableId="1713458287">
    <w:abstractNumId w:val="14"/>
  </w:num>
  <w:num w:numId="10" w16cid:durableId="271253952">
    <w:abstractNumId w:val="7"/>
  </w:num>
  <w:num w:numId="11" w16cid:durableId="1521815932">
    <w:abstractNumId w:val="11"/>
  </w:num>
  <w:num w:numId="12" w16cid:durableId="2564436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8525048">
    <w:abstractNumId w:val="10"/>
  </w:num>
  <w:num w:numId="14" w16cid:durableId="741097753">
    <w:abstractNumId w:val="15"/>
  </w:num>
  <w:num w:numId="15" w16cid:durableId="324862179">
    <w:abstractNumId w:val="10"/>
  </w:num>
  <w:num w:numId="16" w16cid:durableId="557398855">
    <w:abstractNumId w:val="12"/>
  </w:num>
  <w:num w:numId="17" w16cid:durableId="534466465">
    <w:abstractNumId w:val="3"/>
  </w:num>
  <w:num w:numId="18" w16cid:durableId="75413552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09E"/>
    <w:rsid w:val="00000990"/>
    <w:rsid w:val="00001ED6"/>
    <w:rsid w:val="000036AC"/>
    <w:rsid w:val="00004923"/>
    <w:rsid w:val="00005D29"/>
    <w:rsid w:val="000068D7"/>
    <w:rsid w:val="00007DE9"/>
    <w:rsid w:val="000137C3"/>
    <w:rsid w:val="00015AE4"/>
    <w:rsid w:val="00020B1D"/>
    <w:rsid w:val="000239DD"/>
    <w:rsid w:val="0002402E"/>
    <w:rsid w:val="00030401"/>
    <w:rsid w:val="000318CD"/>
    <w:rsid w:val="0003260E"/>
    <w:rsid w:val="00032BA8"/>
    <w:rsid w:val="000337BC"/>
    <w:rsid w:val="00033887"/>
    <w:rsid w:val="00035BD1"/>
    <w:rsid w:val="00035FEA"/>
    <w:rsid w:val="000363A1"/>
    <w:rsid w:val="00037C7D"/>
    <w:rsid w:val="00037C83"/>
    <w:rsid w:val="00040515"/>
    <w:rsid w:val="0004303D"/>
    <w:rsid w:val="00043BEC"/>
    <w:rsid w:val="00045E3E"/>
    <w:rsid w:val="00046697"/>
    <w:rsid w:val="00047D6F"/>
    <w:rsid w:val="000509C6"/>
    <w:rsid w:val="000512FA"/>
    <w:rsid w:val="000517AE"/>
    <w:rsid w:val="000520B0"/>
    <w:rsid w:val="00052335"/>
    <w:rsid w:val="00054E38"/>
    <w:rsid w:val="00056CAB"/>
    <w:rsid w:val="000572C4"/>
    <w:rsid w:val="0005790D"/>
    <w:rsid w:val="00061042"/>
    <w:rsid w:val="00063D02"/>
    <w:rsid w:val="00065D63"/>
    <w:rsid w:val="000664A4"/>
    <w:rsid w:val="00067198"/>
    <w:rsid w:val="000672FB"/>
    <w:rsid w:val="00067372"/>
    <w:rsid w:val="00067421"/>
    <w:rsid w:val="0007358C"/>
    <w:rsid w:val="00075BF6"/>
    <w:rsid w:val="00076782"/>
    <w:rsid w:val="000778ED"/>
    <w:rsid w:val="00077B14"/>
    <w:rsid w:val="0008047D"/>
    <w:rsid w:val="000816DC"/>
    <w:rsid w:val="00081C92"/>
    <w:rsid w:val="00084ECC"/>
    <w:rsid w:val="00092021"/>
    <w:rsid w:val="00092B55"/>
    <w:rsid w:val="000949C9"/>
    <w:rsid w:val="00094B6C"/>
    <w:rsid w:val="00094F95"/>
    <w:rsid w:val="0009642D"/>
    <w:rsid w:val="000973A0"/>
    <w:rsid w:val="00097CB1"/>
    <w:rsid w:val="000A5DE0"/>
    <w:rsid w:val="000A63CE"/>
    <w:rsid w:val="000B0E27"/>
    <w:rsid w:val="000B1908"/>
    <w:rsid w:val="000B2ED4"/>
    <w:rsid w:val="000B490A"/>
    <w:rsid w:val="000B6BFB"/>
    <w:rsid w:val="000B6C00"/>
    <w:rsid w:val="000B6C1D"/>
    <w:rsid w:val="000B706A"/>
    <w:rsid w:val="000C3BD2"/>
    <w:rsid w:val="000C451B"/>
    <w:rsid w:val="000C5BFD"/>
    <w:rsid w:val="000C7100"/>
    <w:rsid w:val="000D036D"/>
    <w:rsid w:val="000D1882"/>
    <w:rsid w:val="000D410A"/>
    <w:rsid w:val="000D585B"/>
    <w:rsid w:val="000D67DE"/>
    <w:rsid w:val="000E1956"/>
    <w:rsid w:val="000E3A97"/>
    <w:rsid w:val="000E6300"/>
    <w:rsid w:val="000E6B67"/>
    <w:rsid w:val="000E743E"/>
    <w:rsid w:val="000E7AD9"/>
    <w:rsid w:val="000F13D2"/>
    <w:rsid w:val="000F14C6"/>
    <w:rsid w:val="000F1DF3"/>
    <w:rsid w:val="000F217D"/>
    <w:rsid w:val="000F28B8"/>
    <w:rsid w:val="000F301C"/>
    <w:rsid w:val="000F3766"/>
    <w:rsid w:val="000F4674"/>
    <w:rsid w:val="000F625B"/>
    <w:rsid w:val="000F790A"/>
    <w:rsid w:val="0010161D"/>
    <w:rsid w:val="00105A33"/>
    <w:rsid w:val="00106029"/>
    <w:rsid w:val="00106782"/>
    <w:rsid w:val="001068FE"/>
    <w:rsid w:val="00110219"/>
    <w:rsid w:val="0011199E"/>
    <w:rsid w:val="00111F0C"/>
    <w:rsid w:val="001122FB"/>
    <w:rsid w:val="00112C7E"/>
    <w:rsid w:val="0011326C"/>
    <w:rsid w:val="00113713"/>
    <w:rsid w:val="00114348"/>
    <w:rsid w:val="001145E1"/>
    <w:rsid w:val="0011780F"/>
    <w:rsid w:val="001178E5"/>
    <w:rsid w:val="001213C6"/>
    <w:rsid w:val="00122025"/>
    <w:rsid w:val="00127FCB"/>
    <w:rsid w:val="001309B2"/>
    <w:rsid w:val="00133096"/>
    <w:rsid w:val="001340F8"/>
    <w:rsid w:val="001346DA"/>
    <w:rsid w:val="00134701"/>
    <w:rsid w:val="001357E3"/>
    <w:rsid w:val="00137570"/>
    <w:rsid w:val="00145E2D"/>
    <w:rsid w:val="001468B9"/>
    <w:rsid w:val="00146C2B"/>
    <w:rsid w:val="0014780B"/>
    <w:rsid w:val="00147C22"/>
    <w:rsid w:val="00147EDD"/>
    <w:rsid w:val="00150915"/>
    <w:rsid w:val="00151928"/>
    <w:rsid w:val="00153AD0"/>
    <w:rsid w:val="001547D2"/>
    <w:rsid w:val="001552C6"/>
    <w:rsid w:val="00160AEA"/>
    <w:rsid w:val="0016208F"/>
    <w:rsid w:val="001630FE"/>
    <w:rsid w:val="00166002"/>
    <w:rsid w:val="001666D2"/>
    <w:rsid w:val="001701B1"/>
    <w:rsid w:val="00172851"/>
    <w:rsid w:val="0017352D"/>
    <w:rsid w:val="001743CE"/>
    <w:rsid w:val="0017582A"/>
    <w:rsid w:val="00175C76"/>
    <w:rsid w:val="00175E82"/>
    <w:rsid w:val="001763D4"/>
    <w:rsid w:val="00176A43"/>
    <w:rsid w:val="00176CB6"/>
    <w:rsid w:val="00180351"/>
    <w:rsid w:val="00180BC4"/>
    <w:rsid w:val="001818D4"/>
    <w:rsid w:val="00181B11"/>
    <w:rsid w:val="00184BB9"/>
    <w:rsid w:val="00187E4D"/>
    <w:rsid w:val="00191D9B"/>
    <w:rsid w:val="00192613"/>
    <w:rsid w:val="001A135E"/>
    <w:rsid w:val="001A425E"/>
    <w:rsid w:val="001A5322"/>
    <w:rsid w:val="001A5BD8"/>
    <w:rsid w:val="001A6A6D"/>
    <w:rsid w:val="001B0F21"/>
    <w:rsid w:val="001B3A4A"/>
    <w:rsid w:val="001B494C"/>
    <w:rsid w:val="001C13B4"/>
    <w:rsid w:val="001C1F1A"/>
    <w:rsid w:val="001C53CE"/>
    <w:rsid w:val="001C59F4"/>
    <w:rsid w:val="001C5EC0"/>
    <w:rsid w:val="001C6706"/>
    <w:rsid w:val="001C6EE3"/>
    <w:rsid w:val="001C743A"/>
    <w:rsid w:val="001D12DB"/>
    <w:rsid w:val="001D3633"/>
    <w:rsid w:val="001D36A1"/>
    <w:rsid w:val="001D60F8"/>
    <w:rsid w:val="001E2F8B"/>
    <w:rsid w:val="001E380E"/>
    <w:rsid w:val="001E38EE"/>
    <w:rsid w:val="001E66CE"/>
    <w:rsid w:val="001E6B4B"/>
    <w:rsid w:val="001E6E78"/>
    <w:rsid w:val="001F0212"/>
    <w:rsid w:val="001F0582"/>
    <w:rsid w:val="001F0A3C"/>
    <w:rsid w:val="001F155E"/>
    <w:rsid w:val="001F20A8"/>
    <w:rsid w:val="001F3916"/>
    <w:rsid w:val="0020097D"/>
    <w:rsid w:val="00202B65"/>
    <w:rsid w:val="00203132"/>
    <w:rsid w:val="00204842"/>
    <w:rsid w:val="002056FE"/>
    <w:rsid w:val="00205C7D"/>
    <w:rsid w:val="002074C9"/>
    <w:rsid w:val="00210440"/>
    <w:rsid w:val="00210FFB"/>
    <w:rsid w:val="002117EC"/>
    <w:rsid w:val="0021212E"/>
    <w:rsid w:val="00213B57"/>
    <w:rsid w:val="002147F8"/>
    <w:rsid w:val="00214CB8"/>
    <w:rsid w:val="002150AA"/>
    <w:rsid w:val="002153B7"/>
    <w:rsid w:val="00215E3F"/>
    <w:rsid w:val="0021725D"/>
    <w:rsid w:val="002217F9"/>
    <w:rsid w:val="00221DC2"/>
    <w:rsid w:val="00222DAC"/>
    <w:rsid w:val="00224784"/>
    <w:rsid w:val="00227BBA"/>
    <w:rsid w:val="00230573"/>
    <w:rsid w:val="0023170F"/>
    <w:rsid w:val="00232733"/>
    <w:rsid w:val="00234533"/>
    <w:rsid w:val="00235261"/>
    <w:rsid w:val="0024112F"/>
    <w:rsid w:val="002414DA"/>
    <w:rsid w:val="00242CA5"/>
    <w:rsid w:val="002526E5"/>
    <w:rsid w:val="00252B53"/>
    <w:rsid w:val="00253382"/>
    <w:rsid w:val="00253394"/>
    <w:rsid w:val="002550B3"/>
    <w:rsid w:val="002573D5"/>
    <w:rsid w:val="002577A0"/>
    <w:rsid w:val="00262539"/>
    <w:rsid w:val="00263927"/>
    <w:rsid w:val="00263A44"/>
    <w:rsid w:val="00264E5B"/>
    <w:rsid w:val="00265074"/>
    <w:rsid w:val="00266A0F"/>
    <w:rsid w:val="00266B1A"/>
    <w:rsid w:val="002677DB"/>
    <w:rsid w:val="00267801"/>
    <w:rsid w:val="00267924"/>
    <w:rsid w:val="00267C67"/>
    <w:rsid w:val="0027023E"/>
    <w:rsid w:val="00271C54"/>
    <w:rsid w:val="00272FDC"/>
    <w:rsid w:val="00275823"/>
    <w:rsid w:val="00282C3F"/>
    <w:rsid w:val="00282CFC"/>
    <w:rsid w:val="00284D46"/>
    <w:rsid w:val="00291670"/>
    <w:rsid w:val="0029230B"/>
    <w:rsid w:val="002930B7"/>
    <w:rsid w:val="00293B9F"/>
    <w:rsid w:val="00297C82"/>
    <w:rsid w:val="002A2B2E"/>
    <w:rsid w:val="002A41E1"/>
    <w:rsid w:val="002A4E8B"/>
    <w:rsid w:val="002A5883"/>
    <w:rsid w:val="002A6E3B"/>
    <w:rsid w:val="002B241F"/>
    <w:rsid w:val="002B523C"/>
    <w:rsid w:val="002B6574"/>
    <w:rsid w:val="002C173D"/>
    <w:rsid w:val="002C18A4"/>
    <w:rsid w:val="002C2483"/>
    <w:rsid w:val="002C295E"/>
    <w:rsid w:val="002C2CD1"/>
    <w:rsid w:val="002C3095"/>
    <w:rsid w:val="002C639D"/>
    <w:rsid w:val="002C6BCB"/>
    <w:rsid w:val="002D0DA6"/>
    <w:rsid w:val="002D2495"/>
    <w:rsid w:val="002D3727"/>
    <w:rsid w:val="002D4443"/>
    <w:rsid w:val="002D604C"/>
    <w:rsid w:val="002E0B41"/>
    <w:rsid w:val="002E1694"/>
    <w:rsid w:val="002E2218"/>
    <w:rsid w:val="002E4EDD"/>
    <w:rsid w:val="002E5FD9"/>
    <w:rsid w:val="002E6649"/>
    <w:rsid w:val="002E68FA"/>
    <w:rsid w:val="002F0DEA"/>
    <w:rsid w:val="002F1F43"/>
    <w:rsid w:val="002F30D5"/>
    <w:rsid w:val="002F38D4"/>
    <w:rsid w:val="002F4714"/>
    <w:rsid w:val="002F4A06"/>
    <w:rsid w:val="002F7D3C"/>
    <w:rsid w:val="002F7F36"/>
    <w:rsid w:val="003018A1"/>
    <w:rsid w:val="00302120"/>
    <w:rsid w:val="0030414C"/>
    <w:rsid w:val="00311F2A"/>
    <w:rsid w:val="003120D6"/>
    <w:rsid w:val="003124D9"/>
    <w:rsid w:val="003131AB"/>
    <w:rsid w:val="003163CD"/>
    <w:rsid w:val="003171FC"/>
    <w:rsid w:val="003217BE"/>
    <w:rsid w:val="00321DA7"/>
    <w:rsid w:val="0032214D"/>
    <w:rsid w:val="00326A07"/>
    <w:rsid w:val="00326FB7"/>
    <w:rsid w:val="003319E1"/>
    <w:rsid w:val="00333480"/>
    <w:rsid w:val="0033751E"/>
    <w:rsid w:val="00337DB5"/>
    <w:rsid w:val="0034071F"/>
    <w:rsid w:val="003447BC"/>
    <w:rsid w:val="00345A5D"/>
    <w:rsid w:val="00353C68"/>
    <w:rsid w:val="0035532F"/>
    <w:rsid w:val="0035552B"/>
    <w:rsid w:val="00357724"/>
    <w:rsid w:val="0036063A"/>
    <w:rsid w:val="003607CB"/>
    <w:rsid w:val="0036160D"/>
    <w:rsid w:val="00364B6C"/>
    <w:rsid w:val="00365ACB"/>
    <w:rsid w:val="00365DFD"/>
    <w:rsid w:val="00366489"/>
    <w:rsid w:val="00367EC9"/>
    <w:rsid w:val="00370506"/>
    <w:rsid w:val="003736EE"/>
    <w:rsid w:val="00374A4F"/>
    <w:rsid w:val="00377217"/>
    <w:rsid w:val="00380B89"/>
    <w:rsid w:val="00381DF4"/>
    <w:rsid w:val="003853A4"/>
    <w:rsid w:val="00386402"/>
    <w:rsid w:val="00387566"/>
    <w:rsid w:val="0038799E"/>
    <w:rsid w:val="003915FC"/>
    <w:rsid w:val="00393153"/>
    <w:rsid w:val="003944DB"/>
    <w:rsid w:val="003963FF"/>
    <w:rsid w:val="003A06DD"/>
    <w:rsid w:val="003A0A57"/>
    <w:rsid w:val="003A2904"/>
    <w:rsid w:val="003A4E95"/>
    <w:rsid w:val="003A621C"/>
    <w:rsid w:val="003B0D18"/>
    <w:rsid w:val="003B2B4E"/>
    <w:rsid w:val="003B2EE1"/>
    <w:rsid w:val="003B3089"/>
    <w:rsid w:val="003C2505"/>
    <w:rsid w:val="003C6658"/>
    <w:rsid w:val="003D1FF5"/>
    <w:rsid w:val="003D3B1D"/>
    <w:rsid w:val="003D4141"/>
    <w:rsid w:val="003D5DBE"/>
    <w:rsid w:val="003D6A84"/>
    <w:rsid w:val="003D6E60"/>
    <w:rsid w:val="003D7284"/>
    <w:rsid w:val="003E40A9"/>
    <w:rsid w:val="003E41E2"/>
    <w:rsid w:val="003E4283"/>
    <w:rsid w:val="003E4EC0"/>
    <w:rsid w:val="003E5D15"/>
    <w:rsid w:val="003E70C0"/>
    <w:rsid w:val="003F022E"/>
    <w:rsid w:val="003F25CC"/>
    <w:rsid w:val="003F6F3B"/>
    <w:rsid w:val="00404841"/>
    <w:rsid w:val="00405BB3"/>
    <w:rsid w:val="004062EA"/>
    <w:rsid w:val="00406705"/>
    <w:rsid w:val="004072A3"/>
    <w:rsid w:val="004102DD"/>
    <w:rsid w:val="00410E92"/>
    <w:rsid w:val="00412059"/>
    <w:rsid w:val="0041450A"/>
    <w:rsid w:val="004158D8"/>
    <w:rsid w:val="004175BF"/>
    <w:rsid w:val="00421B05"/>
    <w:rsid w:val="00422B41"/>
    <w:rsid w:val="004257A8"/>
    <w:rsid w:val="00426B21"/>
    <w:rsid w:val="004305DF"/>
    <w:rsid w:val="00432714"/>
    <w:rsid w:val="00432AD9"/>
    <w:rsid w:val="00432C82"/>
    <w:rsid w:val="004333B3"/>
    <w:rsid w:val="00434508"/>
    <w:rsid w:val="00436AFD"/>
    <w:rsid w:val="0044031E"/>
    <w:rsid w:val="00440A93"/>
    <w:rsid w:val="00441E79"/>
    <w:rsid w:val="004441AE"/>
    <w:rsid w:val="00447525"/>
    <w:rsid w:val="00447ED9"/>
    <w:rsid w:val="00450D7C"/>
    <w:rsid w:val="00452167"/>
    <w:rsid w:val="004528AF"/>
    <w:rsid w:val="004570D1"/>
    <w:rsid w:val="00460789"/>
    <w:rsid w:val="004621D5"/>
    <w:rsid w:val="004624D2"/>
    <w:rsid w:val="0046365F"/>
    <w:rsid w:val="0046449E"/>
    <w:rsid w:val="004659B5"/>
    <w:rsid w:val="00466650"/>
    <w:rsid w:val="00466780"/>
    <w:rsid w:val="004674E7"/>
    <w:rsid w:val="00467FE7"/>
    <w:rsid w:val="00470209"/>
    <w:rsid w:val="00474AAE"/>
    <w:rsid w:val="00474FDB"/>
    <w:rsid w:val="004817C0"/>
    <w:rsid w:val="00482FF8"/>
    <w:rsid w:val="00483A58"/>
    <w:rsid w:val="0048653E"/>
    <w:rsid w:val="00486DC1"/>
    <w:rsid w:val="00487858"/>
    <w:rsid w:val="00490B07"/>
    <w:rsid w:val="00493924"/>
    <w:rsid w:val="00494548"/>
    <w:rsid w:val="00494AEA"/>
    <w:rsid w:val="00496557"/>
    <w:rsid w:val="004A0FE9"/>
    <w:rsid w:val="004A365A"/>
    <w:rsid w:val="004A42A0"/>
    <w:rsid w:val="004A49C7"/>
    <w:rsid w:val="004A6B82"/>
    <w:rsid w:val="004B0819"/>
    <w:rsid w:val="004B1CE0"/>
    <w:rsid w:val="004B2321"/>
    <w:rsid w:val="004B3BD0"/>
    <w:rsid w:val="004B46A8"/>
    <w:rsid w:val="004B4EEB"/>
    <w:rsid w:val="004B5B40"/>
    <w:rsid w:val="004B6092"/>
    <w:rsid w:val="004C240B"/>
    <w:rsid w:val="004C3D9A"/>
    <w:rsid w:val="004C7098"/>
    <w:rsid w:val="004C7ACC"/>
    <w:rsid w:val="004D1389"/>
    <w:rsid w:val="004D167E"/>
    <w:rsid w:val="004D210E"/>
    <w:rsid w:val="004D7F17"/>
    <w:rsid w:val="004E0D7B"/>
    <w:rsid w:val="004E1180"/>
    <w:rsid w:val="004E1E8E"/>
    <w:rsid w:val="004E3012"/>
    <w:rsid w:val="004E7F37"/>
    <w:rsid w:val="004F2C82"/>
    <w:rsid w:val="004F4151"/>
    <w:rsid w:val="004F56A2"/>
    <w:rsid w:val="004F7D8A"/>
    <w:rsid w:val="0050052A"/>
    <w:rsid w:val="005028B3"/>
    <w:rsid w:val="0050292B"/>
    <w:rsid w:val="005035BA"/>
    <w:rsid w:val="0050369A"/>
    <w:rsid w:val="00503CA2"/>
    <w:rsid w:val="00505D31"/>
    <w:rsid w:val="005065B6"/>
    <w:rsid w:val="005073E0"/>
    <w:rsid w:val="00511014"/>
    <w:rsid w:val="005238DD"/>
    <w:rsid w:val="00523A35"/>
    <w:rsid w:val="00524DDA"/>
    <w:rsid w:val="00525ADD"/>
    <w:rsid w:val="00526047"/>
    <w:rsid w:val="00526D40"/>
    <w:rsid w:val="00527133"/>
    <w:rsid w:val="00530034"/>
    <w:rsid w:val="005328B8"/>
    <w:rsid w:val="005334DC"/>
    <w:rsid w:val="0053526C"/>
    <w:rsid w:val="00535992"/>
    <w:rsid w:val="0054269C"/>
    <w:rsid w:val="00543144"/>
    <w:rsid w:val="0054365C"/>
    <w:rsid w:val="0054534B"/>
    <w:rsid w:val="00545697"/>
    <w:rsid w:val="00545CB2"/>
    <w:rsid w:val="00546005"/>
    <w:rsid w:val="00546D04"/>
    <w:rsid w:val="005470C9"/>
    <w:rsid w:val="00552131"/>
    <w:rsid w:val="005605BD"/>
    <w:rsid w:val="00565068"/>
    <w:rsid w:val="00567B23"/>
    <w:rsid w:val="005837F6"/>
    <w:rsid w:val="00587C8B"/>
    <w:rsid w:val="00590D87"/>
    <w:rsid w:val="00592767"/>
    <w:rsid w:val="00593AB0"/>
    <w:rsid w:val="00594736"/>
    <w:rsid w:val="0059575F"/>
    <w:rsid w:val="00595EC4"/>
    <w:rsid w:val="00596B0C"/>
    <w:rsid w:val="005975F6"/>
    <w:rsid w:val="00597CB6"/>
    <w:rsid w:val="00597F95"/>
    <w:rsid w:val="005A057A"/>
    <w:rsid w:val="005A384D"/>
    <w:rsid w:val="005A4A5E"/>
    <w:rsid w:val="005A7180"/>
    <w:rsid w:val="005A78D9"/>
    <w:rsid w:val="005B14FC"/>
    <w:rsid w:val="005B21D3"/>
    <w:rsid w:val="005B52DD"/>
    <w:rsid w:val="005B5619"/>
    <w:rsid w:val="005B67A5"/>
    <w:rsid w:val="005C2EA9"/>
    <w:rsid w:val="005C3A90"/>
    <w:rsid w:val="005C7283"/>
    <w:rsid w:val="005D0B67"/>
    <w:rsid w:val="005D57AD"/>
    <w:rsid w:val="005E2456"/>
    <w:rsid w:val="005E42AD"/>
    <w:rsid w:val="005E484E"/>
    <w:rsid w:val="005E654E"/>
    <w:rsid w:val="005F0295"/>
    <w:rsid w:val="005F5AA0"/>
    <w:rsid w:val="005F6C4F"/>
    <w:rsid w:val="005F7141"/>
    <w:rsid w:val="005F71BD"/>
    <w:rsid w:val="005F73D5"/>
    <w:rsid w:val="006029AD"/>
    <w:rsid w:val="00603848"/>
    <w:rsid w:val="00605131"/>
    <w:rsid w:val="0060517D"/>
    <w:rsid w:val="00606FB6"/>
    <w:rsid w:val="006070DC"/>
    <w:rsid w:val="0061116D"/>
    <w:rsid w:val="00612625"/>
    <w:rsid w:val="006138A1"/>
    <w:rsid w:val="006143CA"/>
    <w:rsid w:val="00614DEE"/>
    <w:rsid w:val="00616EBA"/>
    <w:rsid w:val="006179E1"/>
    <w:rsid w:val="00626A59"/>
    <w:rsid w:val="00627B21"/>
    <w:rsid w:val="00627DE4"/>
    <w:rsid w:val="00630C86"/>
    <w:rsid w:val="00631A15"/>
    <w:rsid w:val="00632C08"/>
    <w:rsid w:val="00633265"/>
    <w:rsid w:val="0063466B"/>
    <w:rsid w:val="0063531B"/>
    <w:rsid w:val="00635DCE"/>
    <w:rsid w:val="006367C1"/>
    <w:rsid w:val="00640AAB"/>
    <w:rsid w:val="00643172"/>
    <w:rsid w:val="0064456E"/>
    <w:rsid w:val="00646113"/>
    <w:rsid w:val="00656148"/>
    <w:rsid w:val="006577D6"/>
    <w:rsid w:val="00661028"/>
    <w:rsid w:val="00665D51"/>
    <w:rsid w:val="0067074A"/>
    <w:rsid w:val="00670811"/>
    <w:rsid w:val="00672994"/>
    <w:rsid w:val="00673887"/>
    <w:rsid w:val="00691C83"/>
    <w:rsid w:val="006921DD"/>
    <w:rsid w:val="00692A57"/>
    <w:rsid w:val="00692E87"/>
    <w:rsid w:val="00696AD7"/>
    <w:rsid w:val="006A264D"/>
    <w:rsid w:val="006A5F68"/>
    <w:rsid w:val="006A64C6"/>
    <w:rsid w:val="006A7167"/>
    <w:rsid w:val="006A7738"/>
    <w:rsid w:val="006A7D8A"/>
    <w:rsid w:val="006B10AC"/>
    <w:rsid w:val="006B142A"/>
    <w:rsid w:val="006B1E12"/>
    <w:rsid w:val="006B28A3"/>
    <w:rsid w:val="006B29C2"/>
    <w:rsid w:val="006B37B0"/>
    <w:rsid w:val="006B60FE"/>
    <w:rsid w:val="006C15C5"/>
    <w:rsid w:val="006C1740"/>
    <w:rsid w:val="006C408D"/>
    <w:rsid w:val="006C4262"/>
    <w:rsid w:val="006C46C1"/>
    <w:rsid w:val="006C47A6"/>
    <w:rsid w:val="006C48AC"/>
    <w:rsid w:val="006C4BFC"/>
    <w:rsid w:val="006C74AC"/>
    <w:rsid w:val="006D1ADA"/>
    <w:rsid w:val="006D3FAD"/>
    <w:rsid w:val="006D4C0B"/>
    <w:rsid w:val="006D4C34"/>
    <w:rsid w:val="006E15E9"/>
    <w:rsid w:val="006E22DA"/>
    <w:rsid w:val="006E2868"/>
    <w:rsid w:val="006F1329"/>
    <w:rsid w:val="006F1C1C"/>
    <w:rsid w:val="006F21C3"/>
    <w:rsid w:val="006F4097"/>
    <w:rsid w:val="00702A23"/>
    <w:rsid w:val="00703B53"/>
    <w:rsid w:val="00704E1E"/>
    <w:rsid w:val="00705B61"/>
    <w:rsid w:val="0070682D"/>
    <w:rsid w:val="00710092"/>
    <w:rsid w:val="0071015E"/>
    <w:rsid w:val="00710554"/>
    <w:rsid w:val="00711FB1"/>
    <w:rsid w:val="007235EA"/>
    <w:rsid w:val="00725DE2"/>
    <w:rsid w:val="00727D02"/>
    <w:rsid w:val="00730BA2"/>
    <w:rsid w:val="00732572"/>
    <w:rsid w:val="00732C03"/>
    <w:rsid w:val="00736A76"/>
    <w:rsid w:val="00737779"/>
    <w:rsid w:val="00737801"/>
    <w:rsid w:val="007418E8"/>
    <w:rsid w:val="007429FD"/>
    <w:rsid w:val="00743386"/>
    <w:rsid w:val="00743D8A"/>
    <w:rsid w:val="0074471A"/>
    <w:rsid w:val="00746D0E"/>
    <w:rsid w:val="00747838"/>
    <w:rsid w:val="00747C02"/>
    <w:rsid w:val="007506ED"/>
    <w:rsid w:val="007521D5"/>
    <w:rsid w:val="00752AB0"/>
    <w:rsid w:val="00752C6B"/>
    <w:rsid w:val="00752ED7"/>
    <w:rsid w:val="00753150"/>
    <w:rsid w:val="00753782"/>
    <w:rsid w:val="00756BB1"/>
    <w:rsid w:val="00762282"/>
    <w:rsid w:val="007635DD"/>
    <w:rsid w:val="00764794"/>
    <w:rsid w:val="0076528C"/>
    <w:rsid w:val="00765328"/>
    <w:rsid w:val="00767705"/>
    <w:rsid w:val="00774FBF"/>
    <w:rsid w:val="0077662C"/>
    <w:rsid w:val="00781011"/>
    <w:rsid w:val="00784698"/>
    <w:rsid w:val="007859B5"/>
    <w:rsid w:val="007963A7"/>
    <w:rsid w:val="00796CA8"/>
    <w:rsid w:val="007A0962"/>
    <w:rsid w:val="007A097B"/>
    <w:rsid w:val="007A20D3"/>
    <w:rsid w:val="007A23D6"/>
    <w:rsid w:val="007A27C6"/>
    <w:rsid w:val="007A29F3"/>
    <w:rsid w:val="007A5166"/>
    <w:rsid w:val="007B2168"/>
    <w:rsid w:val="007B2E9E"/>
    <w:rsid w:val="007B5B75"/>
    <w:rsid w:val="007B715E"/>
    <w:rsid w:val="007B766E"/>
    <w:rsid w:val="007B76B5"/>
    <w:rsid w:val="007C5F64"/>
    <w:rsid w:val="007C654B"/>
    <w:rsid w:val="007C6C86"/>
    <w:rsid w:val="007C7C49"/>
    <w:rsid w:val="007C7D89"/>
    <w:rsid w:val="007D4FE6"/>
    <w:rsid w:val="007D5B3E"/>
    <w:rsid w:val="007D7D02"/>
    <w:rsid w:val="007E1BE5"/>
    <w:rsid w:val="007E4535"/>
    <w:rsid w:val="007E562F"/>
    <w:rsid w:val="007E5BD9"/>
    <w:rsid w:val="007E638E"/>
    <w:rsid w:val="007E6EFA"/>
    <w:rsid w:val="007F0B59"/>
    <w:rsid w:val="007F0F83"/>
    <w:rsid w:val="007F476B"/>
    <w:rsid w:val="007F5DEB"/>
    <w:rsid w:val="007F6775"/>
    <w:rsid w:val="007F70CF"/>
    <w:rsid w:val="008000D3"/>
    <w:rsid w:val="00801B2E"/>
    <w:rsid w:val="00802ED0"/>
    <w:rsid w:val="008030C0"/>
    <w:rsid w:val="0080350D"/>
    <w:rsid w:val="00803F3B"/>
    <w:rsid w:val="00804039"/>
    <w:rsid w:val="00804CC8"/>
    <w:rsid w:val="00805E8B"/>
    <w:rsid w:val="008148CB"/>
    <w:rsid w:val="0081669F"/>
    <w:rsid w:val="00820F20"/>
    <w:rsid w:val="00821395"/>
    <w:rsid w:val="00822276"/>
    <w:rsid w:val="00822A7C"/>
    <w:rsid w:val="00822A8B"/>
    <w:rsid w:val="00825225"/>
    <w:rsid w:val="00825754"/>
    <w:rsid w:val="00830046"/>
    <w:rsid w:val="00833949"/>
    <w:rsid w:val="00834A7C"/>
    <w:rsid w:val="008372CD"/>
    <w:rsid w:val="0084048A"/>
    <w:rsid w:val="00844C2D"/>
    <w:rsid w:val="00844E65"/>
    <w:rsid w:val="008450E7"/>
    <w:rsid w:val="00845A52"/>
    <w:rsid w:val="008475D8"/>
    <w:rsid w:val="00851E37"/>
    <w:rsid w:val="008534F6"/>
    <w:rsid w:val="00853A13"/>
    <w:rsid w:val="00856AB7"/>
    <w:rsid w:val="00856CD1"/>
    <w:rsid w:val="00860B25"/>
    <w:rsid w:val="00862F0F"/>
    <w:rsid w:val="008631EC"/>
    <w:rsid w:val="0086403D"/>
    <w:rsid w:val="008669A6"/>
    <w:rsid w:val="00870061"/>
    <w:rsid w:val="00872372"/>
    <w:rsid w:val="00873B23"/>
    <w:rsid w:val="00877125"/>
    <w:rsid w:val="00880DBA"/>
    <w:rsid w:val="00881993"/>
    <w:rsid w:val="0088312C"/>
    <w:rsid w:val="00885DEB"/>
    <w:rsid w:val="008914BB"/>
    <w:rsid w:val="008919D4"/>
    <w:rsid w:val="0089210C"/>
    <w:rsid w:val="0089580C"/>
    <w:rsid w:val="008965C7"/>
    <w:rsid w:val="008A25C5"/>
    <w:rsid w:val="008A68E2"/>
    <w:rsid w:val="008A7460"/>
    <w:rsid w:val="008B0F19"/>
    <w:rsid w:val="008B0F9F"/>
    <w:rsid w:val="008B482B"/>
    <w:rsid w:val="008C09C2"/>
    <w:rsid w:val="008C0E93"/>
    <w:rsid w:val="008C5949"/>
    <w:rsid w:val="008C6693"/>
    <w:rsid w:val="008C7D84"/>
    <w:rsid w:val="008D36C8"/>
    <w:rsid w:val="008D46F0"/>
    <w:rsid w:val="008D6C22"/>
    <w:rsid w:val="008D74B5"/>
    <w:rsid w:val="008E01BB"/>
    <w:rsid w:val="008E06B3"/>
    <w:rsid w:val="008E166F"/>
    <w:rsid w:val="008E3C4B"/>
    <w:rsid w:val="008E3DBB"/>
    <w:rsid w:val="008E4C01"/>
    <w:rsid w:val="008F0855"/>
    <w:rsid w:val="008F1202"/>
    <w:rsid w:val="008F4D3C"/>
    <w:rsid w:val="008F5955"/>
    <w:rsid w:val="008F59A7"/>
    <w:rsid w:val="009031C5"/>
    <w:rsid w:val="00904389"/>
    <w:rsid w:val="00905724"/>
    <w:rsid w:val="0090643E"/>
    <w:rsid w:val="00907033"/>
    <w:rsid w:val="00911257"/>
    <w:rsid w:val="0091432A"/>
    <w:rsid w:val="0092024E"/>
    <w:rsid w:val="00923290"/>
    <w:rsid w:val="00923488"/>
    <w:rsid w:val="00923FA4"/>
    <w:rsid w:val="00931231"/>
    <w:rsid w:val="00931D1C"/>
    <w:rsid w:val="00932FB9"/>
    <w:rsid w:val="00933A7C"/>
    <w:rsid w:val="009345F1"/>
    <w:rsid w:val="00937A35"/>
    <w:rsid w:val="009414C9"/>
    <w:rsid w:val="00945C83"/>
    <w:rsid w:val="00947C3B"/>
    <w:rsid w:val="00951451"/>
    <w:rsid w:val="00951E14"/>
    <w:rsid w:val="009549D2"/>
    <w:rsid w:val="009576E9"/>
    <w:rsid w:val="00960D68"/>
    <w:rsid w:val="00961072"/>
    <w:rsid w:val="00961627"/>
    <w:rsid w:val="0096205D"/>
    <w:rsid w:val="00962FAD"/>
    <w:rsid w:val="00970D06"/>
    <w:rsid w:val="0097193B"/>
    <w:rsid w:val="00972671"/>
    <w:rsid w:val="00972ABD"/>
    <w:rsid w:val="00980515"/>
    <w:rsid w:val="00981286"/>
    <w:rsid w:val="0098226A"/>
    <w:rsid w:val="0098294D"/>
    <w:rsid w:val="0098364E"/>
    <w:rsid w:val="00984BEB"/>
    <w:rsid w:val="00992386"/>
    <w:rsid w:val="00995213"/>
    <w:rsid w:val="00995DD9"/>
    <w:rsid w:val="00995E10"/>
    <w:rsid w:val="009972D2"/>
    <w:rsid w:val="00997AC4"/>
    <w:rsid w:val="009A01A8"/>
    <w:rsid w:val="009A3905"/>
    <w:rsid w:val="009A5194"/>
    <w:rsid w:val="009A69A3"/>
    <w:rsid w:val="009B1271"/>
    <w:rsid w:val="009B1C58"/>
    <w:rsid w:val="009B31C2"/>
    <w:rsid w:val="009B41E8"/>
    <w:rsid w:val="009B4499"/>
    <w:rsid w:val="009B48BC"/>
    <w:rsid w:val="009B68CA"/>
    <w:rsid w:val="009B7EF7"/>
    <w:rsid w:val="009C4C4F"/>
    <w:rsid w:val="009C4DDB"/>
    <w:rsid w:val="009C5B95"/>
    <w:rsid w:val="009C7729"/>
    <w:rsid w:val="009C7B96"/>
    <w:rsid w:val="009D2E32"/>
    <w:rsid w:val="009D4F75"/>
    <w:rsid w:val="009E353E"/>
    <w:rsid w:val="009E45E2"/>
    <w:rsid w:val="009E46B8"/>
    <w:rsid w:val="009E750F"/>
    <w:rsid w:val="009F1D46"/>
    <w:rsid w:val="009F2987"/>
    <w:rsid w:val="009F47B5"/>
    <w:rsid w:val="009F68C0"/>
    <w:rsid w:val="009F7EF3"/>
    <w:rsid w:val="00A021E7"/>
    <w:rsid w:val="00A027B9"/>
    <w:rsid w:val="00A031E7"/>
    <w:rsid w:val="00A03FA0"/>
    <w:rsid w:val="00A042C1"/>
    <w:rsid w:val="00A04D96"/>
    <w:rsid w:val="00A05558"/>
    <w:rsid w:val="00A0629B"/>
    <w:rsid w:val="00A104DF"/>
    <w:rsid w:val="00A10E08"/>
    <w:rsid w:val="00A165F9"/>
    <w:rsid w:val="00A1708F"/>
    <w:rsid w:val="00A17778"/>
    <w:rsid w:val="00A20167"/>
    <w:rsid w:val="00A202C9"/>
    <w:rsid w:val="00A20497"/>
    <w:rsid w:val="00A20F5C"/>
    <w:rsid w:val="00A21D7C"/>
    <w:rsid w:val="00A22F2D"/>
    <w:rsid w:val="00A27530"/>
    <w:rsid w:val="00A27FF4"/>
    <w:rsid w:val="00A30825"/>
    <w:rsid w:val="00A309A0"/>
    <w:rsid w:val="00A30FA7"/>
    <w:rsid w:val="00A31A64"/>
    <w:rsid w:val="00A33E88"/>
    <w:rsid w:val="00A3449D"/>
    <w:rsid w:val="00A355A2"/>
    <w:rsid w:val="00A35EE2"/>
    <w:rsid w:val="00A36DE6"/>
    <w:rsid w:val="00A375D6"/>
    <w:rsid w:val="00A376CF"/>
    <w:rsid w:val="00A40846"/>
    <w:rsid w:val="00A43F19"/>
    <w:rsid w:val="00A461D9"/>
    <w:rsid w:val="00A47692"/>
    <w:rsid w:val="00A52A9A"/>
    <w:rsid w:val="00A52E3A"/>
    <w:rsid w:val="00A568C5"/>
    <w:rsid w:val="00A611A3"/>
    <w:rsid w:val="00A611FD"/>
    <w:rsid w:val="00A6562F"/>
    <w:rsid w:val="00A67334"/>
    <w:rsid w:val="00A71434"/>
    <w:rsid w:val="00A714E9"/>
    <w:rsid w:val="00A72D3D"/>
    <w:rsid w:val="00A73130"/>
    <w:rsid w:val="00A752CF"/>
    <w:rsid w:val="00A773D2"/>
    <w:rsid w:val="00A8246C"/>
    <w:rsid w:val="00A82CAF"/>
    <w:rsid w:val="00A84432"/>
    <w:rsid w:val="00A84BF1"/>
    <w:rsid w:val="00A86B3B"/>
    <w:rsid w:val="00A90415"/>
    <w:rsid w:val="00A90D1B"/>
    <w:rsid w:val="00A91EDE"/>
    <w:rsid w:val="00A92915"/>
    <w:rsid w:val="00A93AAA"/>
    <w:rsid w:val="00A93F26"/>
    <w:rsid w:val="00A95464"/>
    <w:rsid w:val="00A9713C"/>
    <w:rsid w:val="00AA04EA"/>
    <w:rsid w:val="00AA2ECE"/>
    <w:rsid w:val="00AA2FD1"/>
    <w:rsid w:val="00AA6A2A"/>
    <w:rsid w:val="00AA6BE9"/>
    <w:rsid w:val="00AA7FA5"/>
    <w:rsid w:val="00AB12BE"/>
    <w:rsid w:val="00AB34C1"/>
    <w:rsid w:val="00AB5B25"/>
    <w:rsid w:val="00AB6299"/>
    <w:rsid w:val="00AB6881"/>
    <w:rsid w:val="00AB7264"/>
    <w:rsid w:val="00AC0688"/>
    <w:rsid w:val="00AC07B0"/>
    <w:rsid w:val="00AC3FD9"/>
    <w:rsid w:val="00AC44CF"/>
    <w:rsid w:val="00AC6467"/>
    <w:rsid w:val="00AC67DA"/>
    <w:rsid w:val="00AD21E9"/>
    <w:rsid w:val="00AD28CA"/>
    <w:rsid w:val="00AD3196"/>
    <w:rsid w:val="00AD32ED"/>
    <w:rsid w:val="00AD4744"/>
    <w:rsid w:val="00AD6073"/>
    <w:rsid w:val="00AD71AA"/>
    <w:rsid w:val="00AE30B4"/>
    <w:rsid w:val="00AE322B"/>
    <w:rsid w:val="00AE503B"/>
    <w:rsid w:val="00AE588F"/>
    <w:rsid w:val="00AE597A"/>
    <w:rsid w:val="00AE5B98"/>
    <w:rsid w:val="00AE5ED1"/>
    <w:rsid w:val="00AF5732"/>
    <w:rsid w:val="00AF7D4C"/>
    <w:rsid w:val="00B01C3D"/>
    <w:rsid w:val="00B03DF1"/>
    <w:rsid w:val="00B04430"/>
    <w:rsid w:val="00B06AB3"/>
    <w:rsid w:val="00B07EA0"/>
    <w:rsid w:val="00B11D4F"/>
    <w:rsid w:val="00B120AF"/>
    <w:rsid w:val="00B124AF"/>
    <w:rsid w:val="00B14538"/>
    <w:rsid w:val="00B1513D"/>
    <w:rsid w:val="00B16A9C"/>
    <w:rsid w:val="00B17B40"/>
    <w:rsid w:val="00B221F3"/>
    <w:rsid w:val="00B226A8"/>
    <w:rsid w:val="00B24F38"/>
    <w:rsid w:val="00B25B24"/>
    <w:rsid w:val="00B26B02"/>
    <w:rsid w:val="00B27D2F"/>
    <w:rsid w:val="00B30DDC"/>
    <w:rsid w:val="00B3358A"/>
    <w:rsid w:val="00B33694"/>
    <w:rsid w:val="00B34F0E"/>
    <w:rsid w:val="00B37172"/>
    <w:rsid w:val="00B37199"/>
    <w:rsid w:val="00B3784B"/>
    <w:rsid w:val="00B40606"/>
    <w:rsid w:val="00B43473"/>
    <w:rsid w:val="00B445E7"/>
    <w:rsid w:val="00B4471F"/>
    <w:rsid w:val="00B45872"/>
    <w:rsid w:val="00B50DD6"/>
    <w:rsid w:val="00B5273F"/>
    <w:rsid w:val="00B52F72"/>
    <w:rsid w:val="00B54451"/>
    <w:rsid w:val="00B56891"/>
    <w:rsid w:val="00B60528"/>
    <w:rsid w:val="00B60D06"/>
    <w:rsid w:val="00B6559A"/>
    <w:rsid w:val="00B6574F"/>
    <w:rsid w:val="00B65C55"/>
    <w:rsid w:val="00B6643A"/>
    <w:rsid w:val="00B66AFB"/>
    <w:rsid w:val="00B66E84"/>
    <w:rsid w:val="00B71C67"/>
    <w:rsid w:val="00B741C6"/>
    <w:rsid w:val="00B76624"/>
    <w:rsid w:val="00B80A97"/>
    <w:rsid w:val="00B81970"/>
    <w:rsid w:val="00B8299E"/>
    <w:rsid w:val="00B842F1"/>
    <w:rsid w:val="00B85D92"/>
    <w:rsid w:val="00B86B82"/>
    <w:rsid w:val="00B90794"/>
    <w:rsid w:val="00B91071"/>
    <w:rsid w:val="00B91C8D"/>
    <w:rsid w:val="00B926F5"/>
    <w:rsid w:val="00B96B64"/>
    <w:rsid w:val="00B97C52"/>
    <w:rsid w:val="00BA110B"/>
    <w:rsid w:val="00BA21F2"/>
    <w:rsid w:val="00BA26CD"/>
    <w:rsid w:val="00BA3F20"/>
    <w:rsid w:val="00BA571A"/>
    <w:rsid w:val="00BA606D"/>
    <w:rsid w:val="00BB23E6"/>
    <w:rsid w:val="00BB23FA"/>
    <w:rsid w:val="00BB4BB6"/>
    <w:rsid w:val="00BB60D6"/>
    <w:rsid w:val="00BB663A"/>
    <w:rsid w:val="00BC093A"/>
    <w:rsid w:val="00BC154F"/>
    <w:rsid w:val="00BC21C4"/>
    <w:rsid w:val="00BC27AE"/>
    <w:rsid w:val="00BC3435"/>
    <w:rsid w:val="00BC3699"/>
    <w:rsid w:val="00BC3D52"/>
    <w:rsid w:val="00BC4ACC"/>
    <w:rsid w:val="00BC52C6"/>
    <w:rsid w:val="00BD38AA"/>
    <w:rsid w:val="00BD438C"/>
    <w:rsid w:val="00BD4896"/>
    <w:rsid w:val="00BD6352"/>
    <w:rsid w:val="00BE39BF"/>
    <w:rsid w:val="00BE4D14"/>
    <w:rsid w:val="00BF494E"/>
    <w:rsid w:val="00BF5331"/>
    <w:rsid w:val="00C05561"/>
    <w:rsid w:val="00C06E7B"/>
    <w:rsid w:val="00C07084"/>
    <w:rsid w:val="00C073BF"/>
    <w:rsid w:val="00C07480"/>
    <w:rsid w:val="00C11694"/>
    <w:rsid w:val="00C119A5"/>
    <w:rsid w:val="00C1530E"/>
    <w:rsid w:val="00C1651B"/>
    <w:rsid w:val="00C217A8"/>
    <w:rsid w:val="00C22ABE"/>
    <w:rsid w:val="00C22F7C"/>
    <w:rsid w:val="00C23A5A"/>
    <w:rsid w:val="00C2731C"/>
    <w:rsid w:val="00C278AD"/>
    <w:rsid w:val="00C308C5"/>
    <w:rsid w:val="00C3126A"/>
    <w:rsid w:val="00C31E2D"/>
    <w:rsid w:val="00C32626"/>
    <w:rsid w:val="00C3541E"/>
    <w:rsid w:val="00C35E94"/>
    <w:rsid w:val="00C36620"/>
    <w:rsid w:val="00C37C63"/>
    <w:rsid w:val="00C37FB7"/>
    <w:rsid w:val="00C419A4"/>
    <w:rsid w:val="00C41D46"/>
    <w:rsid w:val="00C44DF2"/>
    <w:rsid w:val="00C4620F"/>
    <w:rsid w:val="00C51069"/>
    <w:rsid w:val="00C520F5"/>
    <w:rsid w:val="00C53119"/>
    <w:rsid w:val="00C5605C"/>
    <w:rsid w:val="00C60B75"/>
    <w:rsid w:val="00C619FF"/>
    <w:rsid w:val="00C62F15"/>
    <w:rsid w:val="00C63CA9"/>
    <w:rsid w:val="00C63DDA"/>
    <w:rsid w:val="00C65351"/>
    <w:rsid w:val="00C65FBC"/>
    <w:rsid w:val="00C66850"/>
    <w:rsid w:val="00C71518"/>
    <w:rsid w:val="00C74320"/>
    <w:rsid w:val="00C760BE"/>
    <w:rsid w:val="00C76878"/>
    <w:rsid w:val="00C7698D"/>
    <w:rsid w:val="00C76B60"/>
    <w:rsid w:val="00C771CE"/>
    <w:rsid w:val="00C81627"/>
    <w:rsid w:val="00C84299"/>
    <w:rsid w:val="00C85135"/>
    <w:rsid w:val="00C853A2"/>
    <w:rsid w:val="00C85C3B"/>
    <w:rsid w:val="00C86CBF"/>
    <w:rsid w:val="00C90410"/>
    <w:rsid w:val="00C9361E"/>
    <w:rsid w:val="00C93916"/>
    <w:rsid w:val="00C94670"/>
    <w:rsid w:val="00C9754A"/>
    <w:rsid w:val="00C97593"/>
    <w:rsid w:val="00CA0246"/>
    <w:rsid w:val="00CA03A6"/>
    <w:rsid w:val="00CA3D74"/>
    <w:rsid w:val="00CA7863"/>
    <w:rsid w:val="00CB0447"/>
    <w:rsid w:val="00CB0BA6"/>
    <w:rsid w:val="00CB1AD2"/>
    <w:rsid w:val="00CB1DBA"/>
    <w:rsid w:val="00CB2320"/>
    <w:rsid w:val="00CB41F2"/>
    <w:rsid w:val="00CB43F8"/>
    <w:rsid w:val="00CB5EE8"/>
    <w:rsid w:val="00CC017B"/>
    <w:rsid w:val="00CC2AF0"/>
    <w:rsid w:val="00CC4A5E"/>
    <w:rsid w:val="00CC7985"/>
    <w:rsid w:val="00CD1107"/>
    <w:rsid w:val="00CD5925"/>
    <w:rsid w:val="00CD6F17"/>
    <w:rsid w:val="00CE0BAF"/>
    <w:rsid w:val="00CE2FC5"/>
    <w:rsid w:val="00CE31C6"/>
    <w:rsid w:val="00CE3756"/>
    <w:rsid w:val="00CE557A"/>
    <w:rsid w:val="00CE6009"/>
    <w:rsid w:val="00CF3C7C"/>
    <w:rsid w:val="00CF5A53"/>
    <w:rsid w:val="00D00AA3"/>
    <w:rsid w:val="00D01D15"/>
    <w:rsid w:val="00D029C1"/>
    <w:rsid w:val="00D04130"/>
    <w:rsid w:val="00D04AFF"/>
    <w:rsid w:val="00D04EDD"/>
    <w:rsid w:val="00D07C35"/>
    <w:rsid w:val="00D11152"/>
    <w:rsid w:val="00D11617"/>
    <w:rsid w:val="00D1410C"/>
    <w:rsid w:val="00D14BA9"/>
    <w:rsid w:val="00D14C86"/>
    <w:rsid w:val="00D15210"/>
    <w:rsid w:val="00D1595E"/>
    <w:rsid w:val="00D160B5"/>
    <w:rsid w:val="00D166FD"/>
    <w:rsid w:val="00D16D88"/>
    <w:rsid w:val="00D17F99"/>
    <w:rsid w:val="00D21741"/>
    <w:rsid w:val="00D222D3"/>
    <w:rsid w:val="00D23150"/>
    <w:rsid w:val="00D235F5"/>
    <w:rsid w:val="00D2380F"/>
    <w:rsid w:val="00D25EB2"/>
    <w:rsid w:val="00D3162B"/>
    <w:rsid w:val="00D322B8"/>
    <w:rsid w:val="00D32B69"/>
    <w:rsid w:val="00D32DC1"/>
    <w:rsid w:val="00D33C40"/>
    <w:rsid w:val="00D405D1"/>
    <w:rsid w:val="00D41450"/>
    <w:rsid w:val="00D42C80"/>
    <w:rsid w:val="00D42D06"/>
    <w:rsid w:val="00D42D59"/>
    <w:rsid w:val="00D44B88"/>
    <w:rsid w:val="00D450FC"/>
    <w:rsid w:val="00D459C4"/>
    <w:rsid w:val="00D45A70"/>
    <w:rsid w:val="00D520E3"/>
    <w:rsid w:val="00D52250"/>
    <w:rsid w:val="00D57F79"/>
    <w:rsid w:val="00D603D5"/>
    <w:rsid w:val="00D60FC7"/>
    <w:rsid w:val="00D61375"/>
    <w:rsid w:val="00D61542"/>
    <w:rsid w:val="00D63B03"/>
    <w:rsid w:val="00D64FAC"/>
    <w:rsid w:val="00D67600"/>
    <w:rsid w:val="00D67CF2"/>
    <w:rsid w:val="00D728C6"/>
    <w:rsid w:val="00D7372F"/>
    <w:rsid w:val="00D75C7D"/>
    <w:rsid w:val="00D807CB"/>
    <w:rsid w:val="00D80B6A"/>
    <w:rsid w:val="00D813C8"/>
    <w:rsid w:val="00D81A62"/>
    <w:rsid w:val="00D857C2"/>
    <w:rsid w:val="00D85F53"/>
    <w:rsid w:val="00D87504"/>
    <w:rsid w:val="00D904F0"/>
    <w:rsid w:val="00D909CE"/>
    <w:rsid w:val="00D91378"/>
    <w:rsid w:val="00DA1364"/>
    <w:rsid w:val="00DA1C48"/>
    <w:rsid w:val="00DA227C"/>
    <w:rsid w:val="00DA41B3"/>
    <w:rsid w:val="00DA7B20"/>
    <w:rsid w:val="00DB0518"/>
    <w:rsid w:val="00DB0981"/>
    <w:rsid w:val="00DB0DC5"/>
    <w:rsid w:val="00DB0DCC"/>
    <w:rsid w:val="00DB45C5"/>
    <w:rsid w:val="00DB7FFE"/>
    <w:rsid w:val="00DC0AE6"/>
    <w:rsid w:val="00DC0C88"/>
    <w:rsid w:val="00DC0F7F"/>
    <w:rsid w:val="00DC4BDD"/>
    <w:rsid w:val="00DC629F"/>
    <w:rsid w:val="00DC7058"/>
    <w:rsid w:val="00DD060D"/>
    <w:rsid w:val="00DD1408"/>
    <w:rsid w:val="00DD2DA5"/>
    <w:rsid w:val="00DD356D"/>
    <w:rsid w:val="00DD5152"/>
    <w:rsid w:val="00DD72BD"/>
    <w:rsid w:val="00DD75A4"/>
    <w:rsid w:val="00DD7EF5"/>
    <w:rsid w:val="00DE5D91"/>
    <w:rsid w:val="00DF474D"/>
    <w:rsid w:val="00DF4898"/>
    <w:rsid w:val="00DF4957"/>
    <w:rsid w:val="00DF5BD2"/>
    <w:rsid w:val="00DF67AB"/>
    <w:rsid w:val="00DF69D4"/>
    <w:rsid w:val="00E00F4A"/>
    <w:rsid w:val="00E05E59"/>
    <w:rsid w:val="00E11E3A"/>
    <w:rsid w:val="00E12A22"/>
    <w:rsid w:val="00E16695"/>
    <w:rsid w:val="00E1767D"/>
    <w:rsid w:val="00E20A27"/>
    <w:rsid w:val="00E21BE7"/>
    <w:rsid w:val="00E22B12"/>
    <w:rsid w:val="00E22CC6"/>
    <w:rsid w:val="00E23B46"/>
    <w:rsid w:val="00E2759B"/>
    <w:rsid w:val="00E27D61"/>
    <w:rsid w:val="00E3009E"/>
    <w:rsid w:val="00E30654"/>
    <w:rsid w:val="00E312FE"/>
    <w:rsid w:val="00E33F49"/>
    <w:rsid w:val="00E34A3D"/>
    <w:rsid w:val="00E36836"/>
    <w:rsid w:val="00E3723C"/>
    <w:rsid w:val="00E37F51"/>
    <w:rsid w:val="00E40B13"/>
    <w:rsid w:val="00E4178E"/>
    <w:rsid w:val="00E41CEC"/>
    <w:rsid w:val="00E43CDB"/>
    <w:rsid w:val="00E4607B"/>
    <w:rsid w:val="00E46AF6"/>
    <w:rsid w:val="00E47E58"/>
    <w:rsid w:val="00E51081"/>
    <w:rsid w:val="00E52654"/>
    <w:rsid w:val="00E52F63"/>
    <w:rsid w:val="00E546BC"/>
    <w:rsid w:val="00E55DB3"/>
    <w:rsid w:val="00E56188"/>
    <w:rsid w:val="00E576C3"/>
    <w:rsid w:val="00E6146F"/>
    <w:rsid w:val="00E61A15"/>
    <w:rsid w:val="00E62BE3"/>
    <w:rsid w:val="00E6368A"/>
    <w:rsid w:val="00E66A7B"/>
    <w:rsid w:val="00E70DF4"/>
    <w:rsid w:val="00E7209B"/>
    <w:rsid w:val="00E7387E"/>
    <w:rsid w:val="00E74C21"/>
    <w:rsid w:val="00E7504D"/>
    <w:rsid w:val="00E76C0B"/>
    <w:rsid w:val="00E83734"/>
    <w:rsid w:val="00E84012"/>
    <w:rsid w:val="00E861CA"/>
    <w:rsid w:val="00E86D5D"/>
    <w:rsid w:val="00E87792"/>
    <w:rsid w:val="00E9002A"/>
    <w:rsid w:val="00E9121C"/>
    <w:rsid w:val="00E9260E"/>
    <w:rsid w:val="00E93014"/>
    <w:rsid w:val="00E933CE"/>
    <w:rsid w:val="00E94F4C"/>
    <w:rsid w:val="00E9544E"/>
    <w:rsid w:val="00EA02FC"/>
    <w:rsid w:val="00EA0724"/>
    <w:rsid w:val="00EA38BF"/>
    <w:rsid w:val="00EA440A"/>
    <w:rsid w:val="00EA6251"/>
    <w:rsid w:val="00EA7651"/>
    <w:rsid w:val="00EB065C"/>
    <w:rsid w:val="00EB3334"/>
    <w:rsid w:val="00EB3FF6"/>
    <w:rsid w:val="00EB6243"/>
    <w:rsid w:val="00EB6414"/>
    <w:rsid w:val="00EC14EC"/>
    <w:rsid w:val="00EC1922"/>
    <w:rsid w:val="00EC1BF5"/>
    <w:rsid w:val="00EC2A1F"/>
    <w:rsid w:val="00EC44A6"/>
    <w:rsid w:val="00ED1427"/>
    <w:rsid w:val="00ED3396"/>
    <w:rsid w:val="00ED6A1D"/>
    <w:rsid w:val="00ED7862"/>
    <w:rsid w:val="00EE0DEE"/>
    <w:rsid w:val="00EE252B"/>
    <w:rsid w:val="00EE30D6"/>
    <w:rsid w:val="00EE352D"/>
    <w:rsid w:val="00EE483A"/>
    <w:rsid w:val="00EE5EA7"/>
    <w:rsid w:val="00EF0B51"/>
    <w:rsid w:val="00EF1A15"/>
    <w:rsid w:val="00EF2197"/>
    <w:rsid w:val="00EF21F2"/>
    <w:rsid w:val="00EF2449"/>
    <w:rsid w:val="00EF339C"/>
    <w:rsid w:val="00EF3615"/>
    <w:rsid w:val="00EF3804"/>
    <w:rsid w:val="00EF74F4"/>
    <w:rsid w:val="00F00DDC"/>
    <w:rsid w:val="00F01425"/>
    <w:rsid w:val="00F01DF7"/>
    <w:rsid w:val="00F0340D"/>
    <w:rsid w:val="00F0603A"/>
    <w:rsid w:val="00F06201"/>
    <w:rsid w:val="00F06D78"/>
    <w:rsid w:val="00F07901"/>
    <w:rsid w:val="00F101B1"/>
    <w:rsid w:val="00F1089E"/>
    <w:rsid w:val="00F11088"/>
    <w:rsid w:val="00F170F6"/>
    <w:rsid w:val="00F17ACA"/>
    <w:rsid w:val="00F20C47"/>
    <w:rsid w:val="00F20F32"/>
    <w:rsid w:val="00F21CEE"/>
    <w:rsid w:val="00F2272B"/>
    <w:rsid w:val="00F2596B"/>
    <w:rsid w:val="00F3090F"/>
    <w:rsid w:val="00F31D05"/>
    <w:rsid w:val="00F3250D"/>
    <w:rsid w:val="00F32660"/>
    <w:rsid w:val="00F326BB"/>
    <w:rsid w:val="00F328D9"/>
    <w:rsid w:val="00F37BB9"/>
    <w:rsid w:val="00F41584"/>
    <w:rsid w:val="00F43625"/>
    <w:rsid w:val="00F46516"/>
    <w:rsid w:val="00F47E25"/>
    <w:rsid w:val="00F5161B"/>
    <w:rsid w:val="00F51EDF"/>
    <w:rsid w:val="00F5341C"/>
    <w:rsid w:val="00F60BB9"/>
    <w:rsid w:val="00F60EB9"/>
    <w:rsid w:val="00F61D44"/>
    <w:rsid w:val="00F62999"/>
    <w:rsid w:val="00F632E6"/>
    <w:rsid w:val="00F64B73"/>
    <w:rsid w:val="00F6539F"/>
    <w:rsid w:val="00F70AB7"/>
    <w:rsid w:val="00F722D1"/>
    <w:rsid w:val="00F72523"/>
    <w:rsid w:val="00F72A4A"/>
    <w:rsid w:val="00F74777"/>
    <w:rsid w:val="00F75DE4"/>
    <w:rsid w:val="00F82FB9"/>
    <w:rsid w:val="00F82FD9"/>
    <w:rsid w:val="00F837FB"/>
    <w:rsid w:val="00F85248"/>
    <w:rsid w:val="00F90C24"/>
    <w:rsid w:val="00F95AA2"/>
    <w:rsid w:val="00F95E76"/>
    <w:rsid w:val="00F979D5"/>
    <w:rsid w:val="00FA138B"/>
    <w:rsid w:val="00FA149C"/>
    <w:rsid w:val="00FA1A87"/>
    <w:rsid w:val="00FA1EAA"/>
    <w:rsid w:val="00FA24AF"/>
    <w:rsid w:val="00FA394C"/>
    <w:rsid w:val="00FA5A7B"/>
    <w:rsid w:val="00FA5FE3"/>
    <w:rsid w:val="00FA6DBA"/>
    <w:rsid w:val="00FA7AA6"/>
    <w:rsid w:val="00FB17F7"/>
    <w:rsid w:val="00FB1BAE"/>
    <w:rsid w:val="00FB7EF5"/>
    <w:rsid w:val="00FC059A"/>
    <w:rsid w:val="00FC0862"/>
    <w:rsid w:val="00FC6245"/>
    <w:rsid w:val="00FD0083"/>
    <w:rsid w:val="00FD20D9"/>
    <w:rsid w:val="00FD5E19"/>
    <w:rsid w:val="00FE0A2E"/>
    <w:rsid w:val="00FE2EB4"/>
    <w:rsid w:val="00FE5514"/>
    <w:rsid w:val="00FE66FC"/>
    <w:rsid w:val="00FE6DB7"/>
    <w:rsid w:val="00FE7E3C"/>
    <w:rsid w:val="00FF0471"/>
    <w:rsid w:val="00FF1C3F"/>
    <w:rsid w:val="00FF63D3"/>
    <w:rsid w:val="02C9DDEA"/>
    <w:rsid w:val="05A75BC4"/>
    <w:rsid w:val="0EAD659D"/>
    <w:rsid w:val="0ED25A51"/>
    <w:rsid w:val="0FC07710"/>
    <w:rsid w:val="12D97D72"/>
    <w:rsid w:val="1A142E50"/>
    <w:rsid w:val="1D29B23F"/>
    <w:rsid w:val="1E2CCBAE"/>
    <w:rsid w:val="20274AD6"/>
    <w:rsid w:val="22461565"/>
    <w:rsid w:val="27FAA87F"/>
    <w:rsid w:val="280F0FE3"/>
    <w:rsid w:val="28375A65"/>
    <w:rsid w:val="2A29636A"/>
    <w:rsid w:val="2C0D9712"/>
    <w:rsid w:val="31031201"/>
    <w:rsid w:val="3176771B"/>
    <w:rsid w:val="339D19AC"/>
    <w:rsid w:val="394CE48E"/>
    <w:rsid w:val="3CA086BA"/>
    <w:rsid w:val="3D0C79F5"/>
    <w:rsid w:val="3F8418E9"/>
    <w:rsid w:val="40B49CF8"/>
    <w:rsid w:val="42800BFB"/>
    <w:rsid w:val="463A6F85"/>
    <w:rsid w:val="4735F506"/>
    <w:rsid w:val="4980F612"/>
    <w:rsid w:val="4D6BA989"/>
    <w:rsid w:val="4E6B31B2"/>
    <w:rsid w:val="525A554C"/>
    <w:rsid w:val="53D73BD4"/>
    <w:rsid w:val="54A1B930"/>
    <w:rsid w:val="5C780379"/>
    <w:rsid w:val="612C38A6"/>
    <w:rsid w:val="66AAEA91"/>
    <w:rsid w:val="69F8A7FB"/>
    <w:rsid w:val="6A2045D1"/>
    <w:rsid w:val="6AE1F6A5"/>
    <w:rsid w:val="6CA8AF98"/>
    <w:rsid w:val="6DF4269D"/>
    <w:rsid w:val="713A04AB"/>
    <w:rsid w:val="7752BAAB"/>
    <w:rsid w:val="7AFC728B"/>
    <w:rsid w:val="7F3F5FD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53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2E0B41"/>
    <w:pPr>
      <w:spacing w:after="40"/>
    </w:pPr>
    <w:rPr>
      <w:rFonts w:asciiTheme="minorHAnsi" w:hAnsiTheme="minorHAnsi"/>
    </w:rPr>
  </w:style>
  <w:style w:type="paragraph" w:styleId="Heading1">
    <w:name w:val="heading 1"/>
    <w:next w:val="BodyText"/>
    <w:link w:val="Heading1Char"/>
    <w:uiPriority w:val="4"/>
    <w:qFormat/>
    <w:rsid w:val="003B3089"/>
    <w:pPr>
      <w:keepNext/>
      <w:keepLines/>
      <w:spacing w:before="240" w:after="240"/>
      <w:outlineLvl w:val="0"/>
    </w:pPr>
    <w:rPr>
      <w:rFonts w:asciiTheme="majorHAnsi" w:eastAsiaTheme="majorEastAsia" w:hAnsiTheme="majorHAnsi" w:cstheme="majorBidi"/>
      <w:b/>
      <w:bCs/>
      <w:color w:val="252A82" w:themeColor="text2"/>
      <w:sz w:val="48"/>
      <w:szCs w:val="28"/>
    </w:rPr>
  </w:style>
  <w:style w:type="paragraph" w:styleId="Heading2">
    <w:name w:val="heading 2"/>
    <w:next w:val="BodyText"/>
    <w:link w:val="Heading2Char"/>
    <w:uiPriority w:val="4"/>
    <w:qFormat/>
    <w:rsid w:val="003B3089"/>
    <w:pPr>
      <w:keepNext/>
      <w:keepLines/>
      <w:spacing w:before="200" w:after="240"/>
      <w:outlineLvl w:val="1"/>
    </w:pPr>
    <w:rPr>
      <w:rFonts w:asciiTheme="majorHAnsi" w:eastAsiaTheme="majorEastAsia" w:hAnsiTheme="majorHAnsi" w:cstheme="majorBidi"/>
      <w:b/>
      <w:bCs/>
      <w:color w:val="252A82" w:themeColor="text2"/>
      <w:sz w:val="28"/>
      <w:szCs w:val="26"/>
    </w:rPr>
  </w:style>
  <w:style w:type="paragraph" w:styleId="Heading3">
    <w:name w:val="heading 3"/>
    <w:next w:val="BodyText"/>
    <w:link w:val="Heading3Char"/>
    <w:uiPriority w:val="4"/>
    <w:qFormat/>
    <w:rsid w:val="000337BC"/>
    <w:pPr>
      <w:keepNext/>
      <w:keepLines/>
      <w:numPr>
        <w:numId w:val="13"/>
      </w:numPr>
      <w:spacing w:before="240" w:after="120"/>
      <w:outlineLvl w:val="2"/>
    </w:pPr>
    <w:rPr>
      <w:rFonts w:asciiTheme="majorHAnsi" w:eastAsiaTheme="majorEastAsia" w:hAnsiTheme="majorHAnsi" w:cstheme="majorBidi"/>
      <w:b/>
      <w:bCs/>
      <w:color w:val="00A880" w:themeColor="accent2"/>
      <w:sz w:val="22"/>
      <w:szCs w:val="22"/>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3B3089"/>
    <w:rPr>
      <w:rFonts w:asciiTheme="majorHAnsi" w:eastAsiaTheme="majorEastAsia" w:hAnsiTheme="majorHAnsi" w:cstheme="majorBidi"/>
      <w:b/>
      <w:bCs/>
      <w:color w:val="252A82" w:themeColor="text2"/>
      <w:sz w:val="48"/>
      <w:szCs w:val="28"/>
    </w:rPr>
  </w:style>
  <w:style w:type="paragraph" w:styleId="Footer">
    <w:name w:val="footer"/>
    <w:link w:val="FooterChar"/>
    <w:uiPriority w:val="99"/>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9"/>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3B3089"/>
    <w:rPr>
      <w:rFonts w:asciiTheme="majorHAnsi" w:eastAsiaTheme="majorEastAsia" w:hAnsiTheme="majorHAnsi" w:cstheme="majorBidi"/>
      <w:b/>
      <w:bCs/>
      <w:color w:val="252A82" w:themeColor="text2"/>
      <w:sz w:val="28"/>
      <w:szCs w:val="26"/>
    </w:rPr>
  </w:style>
  <w:style w:type="paragraph" w:styleId="BodyText">
    <w:name w:val="Body Text"/>
    <w:basedOn w:val="Normal"/>
    <w:link w:val="BodyTextChar"/>
    <w:qFormat/>
    <w:rsid w:val="002D0DA6"/>
    <w:pPr>
      <w:autoSpaceDE w:val="0"/>
      <w:autoSpaceDN w:val="0"/>
      <w:adjustRightInd w:val="0"/>
      <w:spacing w:after="120"/>
    </w:pPr>
    <w:rPr>
      <w:rFonts w:ascii="Calibri" w:hAnsi="Calibri" w:cs="Calibri"/>
      <w:sz w:val="24"/>
      <w:szCs w:val="24"/>
    </w:rPr>
  </w:style>
  <w:style w:type="character" w:customStyle="1" w:styleId="BodyTextChar">
    <w:name w:val="Body Text Char"/>
    <w:basedOn w:val="DefaultParagraphFont"/>
    <w:link w:val="BodyText"/>
    <w:rsid w:val="002D0DA6"/>
    <w:rPr>
      <w:rFonts w:ascii="Calibri" w:hAnsi="Calibri" w:cs="Calibri"/>
      <w:sz w:val="24"/>
      <w:szCs w:val="24"/>
    </w:rPr>
  </w:style>
  <w:style w:type="character" w:customStyle="1" w:styleId="Heading3Char">
    <w:name w:val="Heading 3 Char"/>
    <w:basedOn w:val="DefaultParagraphFont"/>
    <w:link w:val="Heading3"/>
    <w:uiPriority w:val="4"/>
    <w:rsid w:val="000337BC"/>
    <w:rPr>
      <w:rFonts w:asciiTheme="majorHAnsi" w:eastAsiaTheme="majorEastAsia" w:hAnsiTheme="majorHAnsi" w:cstheme="majorBidi"/>
      <w:b/>
      <w:bCs/>
      <w:color w:val="00A880" w:themeColor="accent2"/>
      <w:sz w:val="22"/>
      <w:szCs w:val="22"/>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36"/>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4"/>
      </w:numPr>
    </w:pPr>
  </w:style>
  <w:style w:type="numbering" w:customStyle="1" w:styleId="Bullets">
    <w:name w:val="Bullets"/>
    <w:basedOn w:val="NoList"/>
    <w:uiPriority w:val="99"/>
    <w:rsid w:val="00EF3804"/>
    <w:pPr>
      <w:numPr>
        <w:numId w:val="5"/>
      </w:numPr>
    </w:pPr>
  </w:style>
  <w:style w:type="numbering" w:customStyle="1" w:styleId="Numbers">
    <w:name w:val="Numbers"/>
    <w:basedOn w:val="NoList"/>
    <w:uiPriority w:val="99"/>
    <w:rsid w:val="00EF3804"/>
    <w:pPr>
      <w:numPr>
        <w:numId w:val="6"/>
      </w:numPr>
    </w:pPr>
  </w:style>
  <w:style w:type="paragraph" w:customStyle="1" w:styleId="Bullets1">
    <w:name w:val="Bullets 1"/>
    <w:basedOn w:val="BodyText"/>
    <w:qFormat/>
    <w:rsid w:val="00EA6251"/>
    <w:pPr>
      <w:numPr>
        <w:numId w:val="9"/>
      </w:numPr>
    </w:pPr>
  </w:style>
  <w:style w:type="paragraph" w:customStyle="1" w:styleId="Bullets2">
    <w:name w:val="Bullets 2"/>
    <w:basedOn w:val="BodyText"/>
    <w:qFormat/>
    <w:rsid w:val="00EA6251"/>
    <w:pPr>
      <w:numPr>
        <w:ilvl w:val="1"/>
        <w:numId w:val="9"/>
      </w:numPr>
    </w:pPr>
  </w:style>
  <w:style w:type="paragraph" w:customStyle="1" w:styleId="Numbers1">
    <w:name w:val="Numbers 1"/>
    <w:basedOn w:val="BodyText"/>
    <w:qFormat/>
    <w:rsid w:val="00EA6251"/>
    <w:pPr>
      <w:numPr>
        <w:numId w:val="6"/>
      </w:numPr>
    </w:pPr>
  </w:style>
  <w:style w:type="paragraph" w:customStyle="1" w:styleId="Numbers2">
    <w:name w:val="Numbers 2"/>
    <w:basedOn w:val="BodyText"/>
    <w:qFormat/>
    <w:rsid w:val="00EA6251"/>
    <w:pPr>
      <w:numPr>
        <w:ilvl w:val="1"/>
        <w:numId w:val="6"/>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numPr>
        <w:ilvl w:val="7"/>
        <w:numId w:val="9"/>
      </w:numPr>
    </w:pPr>
  </w:style>
  <w:style w:type="paragraph" w:customStyle="1" w:styleId="TableBullets1">
    <w:name w:val="Table Bullets 1"/>
    <w:basedOn w:val="TableText"/>
    <w:uiPriority w:val="20"/>
    <w:qFormat/>
    <w:rsid w:val="00EA6251"/>
    <w:pPr>
      <w:numPr>
        <w:ilvl w:val="6"/>
        <w:numId w:val="9"/>
      </w:numPr>
    </w:pPr>
  </w:style>
  <w:style w:type="paragraph" w:customStyle="1" w:styleId="TableNumbers1">
    <w:name w:val="Table Numbers 1"/>
    <w:basedOn w:val="TableText"/>
    <w:uiPriority w:val="20"/>
    <w:qFormat/>
    <w:rsid w:val="00EA6251"/>
    <w:pPr>
      <w:numPr>
        <w:numId w:val="7"/>
      </w:numPr>
      <w:ind w:left="360" w:hanging="360"/>
    </w:pPr>
  </w:style>
  <w:style w:type="paragraph" w:customStyle="1" w:styleId="TableNumbers2">
    <w:name w:val="Table Numbers 2"/>
    <w:basedOn w:val="TableText"/>
    <w:uiPriority w:val="20"/>
    <w:qFormat/>
    <w:rsid w:val="00EA6251"/>
    <w:pPr>
      <w:numPr>
        <w:ilvl w:val="1"/>
        <w:numId w:val="7"/>
      </w:numPr>
      <w:ind w:left="720" w:hanging="360"/>
    </w:pPr>
  </w:style>
  <w:style w:type="numbering" w:customStyle="1" w:styleId="TableNumbers">
    <w:name w:val="Table Numbers"/>
    <w:basedOn w:val="NoList"/>
    <w:uiPriority w:val="99"/>
    <w:rsid w:val="00EF3804"/>
    <w:pPr>
      <w:numPr>
        <w:numId w:val="7"/>
      </w:numPr>
    </w:pPr>
  </w:style>
  <w:style w:type="numbering" w:customStyle="1" w:styleId="BulletNumberStarter">
    <w:name w:val="Bullet/Number Starter"/>
    <w:basedOn w:val="NoList"/>
    <w:uiPriority w:val="99"/>
    <w:rsid w:val="00EF3804"/>
    <w:pPr>
      <w:numPr>
        <w:numId w:val="8"/>
      </w:numPr>
    </w:pPr>
  </w:style>
  <w:style w:type="paragraph" w:customStyle="1" w:styleId="Body">
    <w:name w:val="Body"/>
    <w:basedOn w:val="Normal"/>
    <w:uiPriority w:val="99"/>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line="288" w:lineRule="auto"/>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aliases w:val="Bullet indented,Recommendation,List Paragraph1,List Paragraph11,L,List Paragraph2,CV text,Table text,F5 List Paragraph,Dot pt,List Paragraph111,Medium Grid 1 - Accent 21,Numbered Paragraph,Bullet text,Bulleted Para,NFP GP Bulleted List,列出"/>
    <w:basedOn w:val="Normal"/>
    <w:link w:val="ListParagraphChar"/>
    <w:uiPriority w:val="34"/>
    <w:qFormat/>
    <w:rsid w:val="000E3A97"/>
    <w:pPr>
      <w:ind w:left="720"/>
      <w:contextualSpacing/>
    </w:pPr>
  </w:style>
  <w:style w:type="numbering" w:customStyle="1" w:styleId="PALMNumbers">
    <w:name w:val="PALM Numbers"/>
    <w:uiPriority w:val="99"/>
    <w:rsid w:val="000E3A97"/>
    <w:pPr>
      <w:numPr>
        <w:numId w:val="10"/>
      </w:numPr>
    </w:pPr>
  </w:style>
  <w:style w:type="numbering" w:customStyle="1" w:styleId="PALMBullets">
    <w:name w:val="PALM Bullets"/>
    <w:uiPriority w:val="99"/>
    <w:rsid w:val="000E3A97"/>
    <w:pPr>
      <w:numPr>
        <w:numId w:val="11"/>
      </w:numPr>
    </w:pPr>
  </w:style>
  <w:style w:type="character" w:styleId="PageNumber">
    <w:name w:val="page number"/>
    <w:basedOn w:val="DefaultParagraphFont"/>
    <w:uiPriority w:val="99"/>
    <w:semiHidden/>
    <w:rsid w:val="00242CA5"/>
  </w:style>
  <w:style w:type="character" w:customStyle="1" w:styleId="MBPointChar">
    <w:name w:val="MB Point Char"/>
    <w:basedOn w:val="DefaultParagraphFont"/>
    <w:link w:val="MBPoint"/>
    <w:locked/>
    <w:rsid w:val="00C60B75"/>
    <w:rPr>
      <w:rFonts w:ascii="Times New Roman" w:hAnsi="Times New Roman"/>
      <w:sz w:val="24"/>
      <w:szCs w:val="24"/>
    </w:rPr>
  </w:style>
  <w:style w:type="paragraph" w:customStyle="1" w:styleId="MBPoint">
    <w:name w:val="MB Point"/>
    <w:basedOn w:val="ListParagraph"/>
    <w:link w:val="MBPointChar"/>
    <w:qFormat/>
    <w:rsid w:val="00C60B75"/>
    <w:pPr>
      <w:numPr>
        <w:numId w:val="12"/>
      </w:numPr>
      <w:spacing w:after="60"/>
      <w:contextualSpacing w:val="0"/>
    </w:pPr>
    <w:rPr>
      <w:rFonts w:ascii="Times New Roman" w:hAnsi="Times New Roman"/>
      <w:sz w:val="24"/>
      <w:szCs w:val="24"/>
    </w:rPr>
  </w:style>
  <w:style w:type="character" w:customStyle="1" w:styleId="ListParagraphChar">
    <w:name w:val="List Paragraph Char"/>
    <w:aliases w:val="Bullet indented Char,Recommendation Char,List Paragraph1 Char,List Paragraph11 Char,L Char,List Paragraph2 Char,CV text Char,Table text Char,F5 List Paragraph Char,Dot pt Char,List Paragraph111 Char,Medium Grid 1 - Accent 21 Char"/>
    <w:basedOn w:val="DefaultParagraphFont"/>
    <w:link w:val="ListParagraph"/>
    <w:uiPriority w:val="34"/>
    <w:qFormat/>
    <w:locked/>
    <w:rsid w:val="00C60B75"/>
    <w:rPr>
      <w:rFonts w:asciiTheme="minorHAnsi" w:hAnsiTheme="minorHAnsi"/>
    </w:rPr>
  </w:style>
  <w:style w:type="character" w:styleId="Hyperlink">
    <w:name w:val="Hyperlink"/>
    <w:basedOn w:val="DefaultParagraphFont"/>
    <w:uiPriority w:val="99"/>
    <w:unhideWhenUsed/>
    <w:rsid w:val="00C60B75"/>
    <w:rPr>
      <w:color w:val="0000FF"/>
      <w:u w:val="single"/>
    </w:rPr>
  </w:style>
  <w:style w:type="character" w:styleId="CommentReference">
    <w:name w:val="annotation reference"/>
    <w:basedOn w:val="DefaultParagraphFont"/>
    <w:uiPriority w:val="99"/>
    <w:semiHidden/>
    <w:unhideWhenUsed/>
    <w:rsid w:val="000C451B"/>
    <w:rPr>
      <w:sz w:val="16"/>
      <w:szCs w:val="16"/>
    </w:rPr>
  </w:style>
  <w:style w:type="paragraph" w:styleId="CommentText">
    <w:name w:val="annotation text"/>
    <w:basedOn w:val="Normal"/>
    <w:link w:val="CommentTextChar"/>
    <w:uiPriority w:val="99"/>
    <w:unhideWhenUsed/>
    <w:rsid w:val="000C451B"/>
  </w:style>
  <w:style w:type="character" w:customStyle="1" w:styleId="CommentTextChar">
    <w:name w:val="Comment Text Char"/>
    <w:basedOn w:val="DefaultParagraphFont"/>
    <w:link w:val="CommentText"/>
    <w:uiPriority w:val="99"/>
    <w:rsid w:val="000C451B"/>
    <w:rPr>
      <w:rFonts w:asciiTheme="minorHAnsi" w:hAnsiTheme="minorHAnsi"/>
    </w:rPr>
  </w:style>
  <w:style w:type="paragraph" w:styleId="CommentSubject">
    <w:name w:val="annotation subject"/>
    <w:basedOn w:val="CommentText"/>
    <w:next w:val="CommentText"/>
    <w:link w:val="CommentSubjectChar"/>
    <w:uiPriority w:val="99"/>
    <w:semiHidden/>
    <w:unhideWhenUsed/>
    <w:rsid w:val="000C451B"/>
    <w:rPr>
      <w:b/>
      <w:bCs/>
    </w:rPr>
  </w:style>
  <w:style w:type="character" w:customStyle="1" w:styleId="CommentSubjectChar">
    <w:name w:val="Comment Subject Char"/>
    <w:basedOn w:val="CommentTextChar"/>
    <w:link w:val="CommentSubject"/>
    <w:uiPriority w:val="99"/>
    <w:semiHidden/>
    <w:rsid w:val="000C451B"/>
    <w:rPr>
      <w:rFonts w:asciiTheme="minorHAnsi" w:hAnsiTheme="minorHAnsi"/>
      <w:b/>
      <w:bCs/>
    </w:rPr>
  </w:style>
  <w:style w:type="paragraph" w:styleId="Revision">
    <w:name w:val="Revision"/>
    <w:hidden/>
    <w:uiPriority w:val="99"/>
    <w:semiHidden/>
    <w:rsid w:val="00FA149C"/>
    <w:rPr>
      <w:rFonts w:asciiTheme="minorHAnsi" w:hAnsiTheme="minorHAnsi"/>
    </w:rPr>
  </w:style>
  <w:style w:type="paragraph" w:styleId="NoSpacing">
    <w:name w:val="No Spacing"/>
    <w:basedOn w:val="Normal"/>
    <w:uiPriority w:val="1"/>
    <w:qFormat/>
    <w:rsid w:val="008E06B3"/>
    <w:pPr>
      <w:spacing w:after="0"/>
    </w:pPr>
    <w:rPr>
      <w:rFonts w:ascii="Calibri" w:hAnsi="Calibri" w:cs="Calibri"/>
      <w:sz w:val="22"/>
      <w:szCs w:val="22"/>
    </w:rPr>
  </w:style>
  <w:style w:type="character" w:styleId="UnresolvedMention">
    <w:name w:val="Unresolved Mention"/>
    <w:basedOn w:val="DefaultParagraphFont"/>
    <w:uiPriority w:val="99"/>
    <w:semiHidden/>
    <w:unhideWhenUsed/>
    <w:rsid w:val="00B03DF1"/>
    <w:rPr>
      <w:color w:val="605E5C"/>
      <w:shd w:val="clear" w:color="auto" w:fill="E1DFDD"/>
    </w:rPr>
  </w:style>
  <w:style w:type="paragraph" w:customStyle="1" w:styleId="paragraph">
    <w:name w:val="paragraph"/>
    <w:basedOn w:val="Normal"/>
    <w:rsid w:val="00945C83"/>
    <w:pPr>
      <w:spacing w:before="100" w:beforeAutospacing="1" w:after="100" w:afterAutospacing="1"/>
    </w:pPr>
    <w:rPr>
      <w:rFonts w:ascii="Times New Roman" w:eastAsia="Times New Roman" w:hAnsi="Times New Roman"/>
      <w:sz w:val="24"/>
      <w:szCs w:val="24"/>
      <w:lang w:eastAsia="en-AU"/>
    </w:rPr>
  </w:style>
  <w:style w:type="character" w:customStyle="1" w:styleId="normaltextrun">
    <w:name w:val="normaltextrun"/>
    <w:basedOn w:val="DefaultParagraphFont"/>
    <w:rsid w:val="00945C83"/>
  </w:style>
  <w:style w:type="character" w:styleId="FollowedHyperlink">
    <w:name w:val="FollowedHyperlink"/>
    <w:basedOn w:val="DefaultParagraphFont"/>
    <w:uiPriority w:val="99"/>
    <w:semiHidden/>
    <w:unhideWhenUsed/>
    <w:rsid w:val="00B34F0E"/>
    <w:rPr>
      <w:color w:val="252A82" w:themeColor="followedHyperlink"/>
      <w:u w:val="single"/>
    </w:rPr>
  </w:style>
  <w:style w:type="table" w:styleId="GridTable1Light-Accent1">
    <w:name w:val="Grid Table 1 Light Accent 1"/>
    <w:basedOn w:val="TableNormal"/>
    <w:uiPriority w:val="46"/>
    <w:rsid w:val="004A0FE9"/>
    <w:rPr>
      <w:rFonts w:asciiTheme="minorHAnsi" w:hAnsiTheme="minorHAnsi" w:cstheme="minorBidi"/>
      <w:sz w:val="22"/>
      <w:szCs w:val="22"/>
    </w:rPr>
    <w:tblPr>
      <w:tblStyleRowBandSize w:val="1"/>
      <w:tblStyleColBandSize w:val="1"/>
      <w:tblBorders>
        <w:top w:val="single" w:sz="4" w:space="0" w:color="9598E0" w:themeColor="accent1" w:themeTint="66"/>
        <w:left w:val="single" w:sz="4" w:space="0" w:color="9598E0" w:themeColor="accent1" w:themeTint="66"/>
        <w:bottom w:val="single" w:sz="4" w:space="0" w:color="9598E0" w:themeColor="accent1" w:themeTint="66"/>
        <w:right w:val="single" w:sz="4" w:space="0" w:color="9598E0" w:themeColor="accent1" w:themeTint="66"/>
        <w:insideH w:val="single" w:sz="4" w:space="0" w:color="9598E0" w:themeColor="accent1" w:themeTint="66"/>
        <w:insideV w:val="single" w:sz="4" w:space="0" w:color="9598E0" w:themeColor="accent1" w:themeTint="66"/>
      </w:tblBorders>
    </w:tblPr>
    <w:tblStylePr w:type="firstRow">
      <w:rPr>
        <w:b/>
        <w:bCs/>
      </w:rPr>
      <w:tblPr/>
      <w:tcPr>
        <w:tcBorders>
          <w:bottom w:val="single" w:sz="12" w:space="0" w:color="6065D0" w:themeColor="accent1" w:themeTint="99"/>
        </w:tcBorders>
      </w:tcPr>
    </w:tblStylePr>
    <w:tblStylePr w:type="lastRow">
      <w:rPr>
        <w:b/>
        <w:bCs/>
      </w:rPr>
      <w:tblPr/>
      <w:tcPr>
        <w:tcBorders>
          <w:top w:val="double" w:sz="2" w:space="0" w:color="6065D0"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405BB3"/>
    <w:pPr>
      <w:spacing w:before="100" w:beforeAutospacing="1" w:after="100" w:afterAutospacing="1"/>
    </w:pPr>
    <w:rPr>
      <w:rFonts w:ascii="Times New Roman" w:eastAsia="Times New Roman" w:hAnsi="Times New Roman"/>
      <w:sz w:val="24"/>
      <w:szCs w:val="24"/>
      <w:lang w:eastAsia="en-AU"/>
    </w:rPr>
  </w:style>
  <w:style w:type="character" w:customStyle="1" w:styleId="Bullet1Char">
    <w:name w:val="Bullet 1 Char"/>
    <w:basedOn w:val="DefaultParagraphFont"/>
    <w:link w:val="Bullet1"/>
    <w:locked/>
    <w:rsid w:val="008A68E2"/>
    <w:rPr>
      <w:rFonts w:ascii="Calibri" w:hAnsi="Calibri" w:cstheme="minorHAnsi"/>
      <w:sz w:val="28"/>
      <w:szCs w:val="28"/>
    </w:rPr>
  </w:style>
  <w:style w:type="paragraph" w:customStyle="1" w:styleId="Bullet1">
    <w:name w:val="Bullet 1"/>
    <w:basedOn w:val="Normal"/>
    <w:link w:val="Bullet1Char"/>
    <w:qFormat/>
    <w:rsid w:val="008A68E2"/>
    <w:pPr>
      <w:numPr>
        <w:ilvl w:val="1"/>
        <w:numId w:val="14"/>
      </w:numPr>
      <w:spacing w:before="120" w:after="120" w:line="256" w:lineRule="auto"/>
      <w:ind w:left="357" w:hanging="357"/>
    </w:pPr>
    <w:rPr>
      <w:rFonts w:ascii="Calibri" w:hAnsi="Calibri" w:cstheme="minorHAnsi"/>
      <w:sz w:val="28"/>
      <w:szCs w:val="28"/>
    </w:rPr>
  </w:style>
  <w:style w:type="paragraph" w:customStyle="1" w:styleId="Style1">
    <w:name w:val="Style1"/>
    <w:basedOn w:val="MBPoint"/>
    <w:link w:val="Style1Char"/>
    <w:uiPriority w:val="96"/>
    <w:qFormat/>
    <w:rsid w:val="000337BC"/>
    <w:pPr>
      <w:numPr>
        <w:numId w:val="0"/>
      </w:numPr>
      <w:spacing w:after="240"/>
    </w:pPr>
    <w:rPr>
      <w:rFonts w:ascii="Calibri" w:hAnsi="Calibri" w:cs="Calibri"/>
      <w:sz w:val="22"/>
      <w:szCs w:val="22"/>
    </w:rPr>
  </w:style>
  <w:style w:type="paragraph" w:customStyle="1" w:styleId="Style2">
    <w:name w:val="Style2"/>
    <w:basedOn w:val="Normal"/>
    <w:link w:val="Style2Char"/>
    <w:uiPriority w:val="96"/>
    <w:qFormat/>
    <w:rsid w:val="00B54451"/>
    <w:pPr>
      <w:shd w:val="clear" w:color="auto" w:fill="D9D9D9" w:themeFill="background1" w:themeFillShade="D9"/>
      <w:spacing w:after="120"/>
    </w:pPr>
    <w:rPr>
      <w:rFonts w:asciiTheme="majorHAnsi" w:eastAsiaTheme="majorEastAsia" w:hAnsiTheme="majorHAnsi" w:cstheme="majorBidi"/>
      <w:b/>
      <w:bCs/>
      <w:color w:val="000000" w:themeColor="text1"/>
      <w:sz w:val="22"/>
      <w:szCs w:val="22"/>
    </w:rPr>
  </w:style>
  <w:style w:type="character" w:customStyle="1" w:styleId="Style1Char">
    <w:name w:val="Style1 Char"/>
    <w:basedOn w:val="MBPointChar"/>
    <w:link w:val="Style1"/>
    <w:uiPriority w:val="96"/>
    <w:rsid w:val="000337BC"/>
    <w:rPr>
      <w:rFonts w:ascii="Calibri" w:hAnsi="Calibri" w:cs="Calibri"/>
      <w:sz w:val="22"/>
      <w:szCs w:val="22"/>
    </w:rPr>
  </w:style>
  <w:style w:type="character" w:customStyle="1" w:styleId="Style2Char">
    <w:name w:val="Style2 Char"/>
    <w:basedOn w:val="DefaultParagraphFont"/>
    <w:link w:val="Style2"/>
    <w:uiPriority w:val="96"/>
    <w:rsid w:val="00B54451"/>
    <w:rPr>
      <w:rFonts w:asciiTheme="majorHAnsi" w:eastAsiaTheme="majorEastAsia" w:hAnsiTheme="majorHAnsi" w:cstheme="majorBidi"/>
      <w:b/>
      <w:bCs/>
      <w:color w:val="000000" w:themeColor="text1"/>
      <w:sz w:val="22"/>
      <w:szCs w:val="22"/>
      <w:shd w:val="clear" w:color="auto" w:fill="D9D9D9" w:themeFill="background1" w:themeFillShade="D9"/>
    </w:rPr>
  </w:style>
  <w:style w:type="character" w:customStyle="1" w:styleId="ui-provider">
    <w:name w:val="ui-provider"/>
    <w:basedOn w:val="DefaultParagraphFont"/>
    <w:rsid w:val="00B40606"/>
  </w:style>
  <w:style w:type="character" w:customStyle="1" w:styleId="eop">
    <w:name w:val="eop"/>
    <w:basedOn w:val="DefaultParagraphFont"/>
    <w:rsid w:val="00CB0BA6"/>
  </w:style>
  <w:style w:type="character" w:styleId="Strong">
    <w:name w:val="Strong"/>
    <w:basedOn w:val="DefaultParagraphFont"/>
    <w:uiPriority w:val="22"/>
    <w:qFormat/>
    <w:rsid w:val="006C1740"/>
    <w:rPr>
      <w:b/>
      <w:bCs/>
    </w:rPr>
  </w:style>
  <w:style w:type="table" w:styleId="GridTable1Light-Accent2">
    <w:name w:val="Grid Table 1 Light Accent 2"/>
    <w:basedOn w:val="TableNormal"/>
    <w:uiPriority w:val="46"/>
    <w:rsid w:val="00A6562F"/>
    <w:tblPr>
      <w:tblStyleRowBandSize w:val="1"/>
      <w:tblStyleColBandSize w:val="1"/>
      <w:tblBorders>
        <w:top w:val="single" w:sz="4" w:space="0" w:color="76FFDE" w:themeColor="accent2" w:themeTint="66"/>
        <w:left w:val="single" w:sz="4" w:space="0" w:color="76FFDE" w:themeColor="accent2" w:themeTint="66"/>
        <w:bottom w:val="single" w:sz="4" w:space="0" w:color="76FFDE" w:themeColor="accent2" w:themeTint="66"/>
        <w:right w:val="single" w:sz="4" w:space="0" w:color="76FFDE" w:themeColor="accent2" w:themeTint="66"/>
        <w:insideH w:val="single" w:sz="4" w:space="0" w:color="76FFDE" w:themeColor="accent2" w:themeTint="66"/>
        <w:insideV w:val="single" w:sz="4" w:space="0" w:color="76FFDE" w:themeColor="accent2" w:themeTint="66"/>
      </w:tblBorders>
    </w:tblPr>
    <w:tblStylePr w:type="firstRow">
      <w:rPr>
        <w:b/>
        <w:bCs/>
      </w:rPr>
      <w:tblPr/>
      <w:tcPr>
        <w:tcBorders>
          <w:bottom w:val="single" w:sz="12" w:space="0" w:color="31FFCD" w:themeColor="accent2" w:themeTint="99"/>
        </w:tcBorders>
      </w:tcPr>
    </w:tblStylePr>
    <w:tblStylePr w:type="lastRow">
      <w:rPr>
        <w:b/>
        <w:bCs/>
      </w:rPr>
      <w:tblPr/>
      <w:tcPr>
        <w:tcBorders>
          <w:top w:val="double" w:sz="2" w:space="0" w:color="31FFCD" w:themeColor="accent2" w:themeTint="99"/>
        </w:tcBorders>
      </w:tcPr>
    </w:tblStylePr>
    <w:tblStylePr w:type="firstCol">
      <w:rPr>
        <w:b/>
        <w:bCs/>
      </w:rPr>
    </w:tblStylePr>
    <w:tblStylePr w:type="lastCol">
      <w:rPr>
        <w:b/>
        <w:bCs/>
      </w:rPr>
    </w:tblStylePr>
  </w:style>
  <w:style w:type="character" w:customStyle="1" w:styleId="contentpasted3">
    <w:name w:val="contentpasted3"/>
    <w:basedOn w:val="DefaultParagraphFont"/>
    <w:rsid w:val="00705B61"/>
  </w:style>
  <w:style w:type="character" w:customStyle="1" w:styleId="contentpasted0">
    <w:name w:val="contentpasted0"/>
    <w:basedOn w:val="DefaultParagraphFont"/>
    <w:rsid w:val="007963A7"/>
  </w:style>
  <w:style w:type="character" w:customStyle="1" w:styleId="contentpasted7">
    <w:name w:val="contentpasted7"/>
    <w:basedOn w:val="DefaultParagraphFont"/>
    <w:rsid w:val="008A7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39875">
      <w:bodyDiv w:val="1"/>
      <w:marLeft w:val="0"/>
      <w:marRight w:val="0"/>
      <w:marTop w:val="0"/>
      <w:marBottom w:val="0"/>
      <w:divBdr>
        <w:top w:val="none" w:sz="0" w:space="0" w:color="auto"/>
        <w:left w:val="none" w:sz="0" w:space="0" w:color="auto"/>
        <w:bottom w:val="none" w:sz="0" w:space="0" w:color="auto"/>
        <w:right w:val="none" w:sz="0" w:space="0" w:color="auto"/>
      </w:divBdr>
    </w:div>
    <w:div w:id="295065114">
      <w:bodyDiv w:val="1"/>
      <w:marLeft w:val="0"/>
      <w:marRight w:val="0"/>
      <w:marTop w:val="0"/>
      <w:marBottom w:val="0"/>
      <w:divBdr>
        <w:top w:val="none" w:sz="0" w:space="0" w:color="auto"/>
        <w:left w:val="none" w:sz="0" w:space="0" w:color="auto"/>
        <w:bottom w:val="none" w:sz="0" w:space="0" w:color="auto"/>
        <w:right w:val="none" w:sz="0" w:space="0" w:color="auto"/>
      </w:divBdr>
      <w:divsChild>
        <w:div w:id="710114682">
          <w:marLeft w:val="547"/>
          <w:marRight w:val="0"/>
          <w:marTop w:val="200"/>
          <w:marBottom w:val="60"/>
          <w:divBdr>
            <w:top w:val="none" w:sz="0" w:space="0" w:color="auto"/>
            <w:left w:val="none" w:sz="0" w:space="0" w:color="auto"/>
            <w:bottom w:val="none" w:sz="0" w:space="0" w:color="auto"/>
            <w:right w:val="none" w:sz="0" w:space="0" w:color="auto"/>
          </w:divBdr>
        </w:div>
        <w:div w:id="837355166">
          <w:marLeft w:val="547"/>
          <w:marRight w:val="0"/>
          <w:marTop w:val="200"/>
          <w:marBottom w:val="60"/>
          <w:divBdr>
            <w:top w:val="none" w:sz="0" w:space="0" w:color="auto"/>
            <w:left w:val="none" w:sz="0" w:space="0" w:color="auto"/>
            <w:bottom w:val="none" w:sz="0" w:space="0" w:color="auto"/>
            <w:right w:val="none" w:sz="0" w:space="0" w:color="auto"/>
          </w:divBdr>
        </w:div>
        <w:div w:id="848372867">
          <w:marLeft w:val="547"/>
          <w:marRight w:val="0"/>
          <w:marTop w:val="200"/>
          <w:marBottom w:val="60"/>
          <w:divBdr>
            <w:top w:val="none" w:sz="0" w:space="0" w:color="auto"/>
            <w:left w:val="none" w:sz="0" w:space="0" w:color="auto"/>
            <w:bottom w:val="none" w:sz="0" w:space="0" w:color="auto"/>
            <w:right w:val="none" w:sz="0" w:space="0" w:color="auto"/>
          </w:divBdr>
        </w:div>
        <w:div w:id="922101712">
          <w:marLeft w:val="547"/>
          <w:marRight w:val="0"/>
          <w:marTop w:val="200"/>
          <w:marBottom w:val="60"/>
          <w:divBdr>
            <w:top w:val="none" w:sz="0" w:space="0" w:color="auto"/>
            <w:left w:val="none" w:sz="0" w:space="0" w:color="auto"/>
            <w:bottom w:val="none" w:sz="0" w:space="0" w:color="auto"/>
            <w:right w:val="none" w:sz="0" w:space="0" w:color="auto"/>
          </w:divBdr>
        </w:div>
        <w:div w:id="1971132104">
          <w:marLeft w:val="547"/>
          <w:marRight w:val="0"/>
          <w:marTop w:val="200"/>
          <w:marBottom w:val="60"/>
          <w:divBdr>
            <w:top w:val="none" w:sz="0" w:space="0" w:color="auto"/>
            <w:left w:val="none" w:sz="0" w:space="0" w:color="auto"/>
            <w:bottom w:val="none" w:sz="0" w:space="0" w:color="auto"/>
            <w:right w:val="none" w:sz="0" w:space="0" w:color="auto"/>
          </w:divBdr>
        </w:div>
        <w:div w:id="1998652176">
          <w:marLeft w:val="547"/>
          <w:marRight w:val="0"/>
          <w:marTop w:val="200"/>
          <w:marBottom w:val="60"/>
          <w:divBdr>
            <w:top w:val="none" w:sz="0" w:space="0" w:color="auto"/>
            <w:left w:val="none" w:sz="0" w:space="0" w:color="auto"/>
            <w:bottom w:val="none" w:sz="0" w:space="0" w:color="auto"/>
            <w:right w:val="none" w:sz="0" w:space="0" w:color="auto"/>
          </w:divBdr>
        </w:div>
        <w:div w:id="2121027173">
          <w:marLeft w:val="547"/>
          <w:marRight w:val="0"/>
          <w:marTop w:val="200"/>
          <w:marBottom w:val="60"/>
          <w:divBdr>
            <w:top w:val="none" w:sz="0" w:space="0" w:color="auto"/>
            <w:left w:val="none" w:sz="0" w:space="0" w:color="auto"/>
            <w:bottom w:val="none" w:sz="0" w:space="0" w:color="auto"/>
            <w:right w:val="none" w:sz="0" w:space="0" w:color="auto"/>
          </w:divBdr>
        </w:div>
      </w:divsChild>
    </w:div>
    <w:div w:id="419839138">
      <w:bodyDiv w:val="1"/>
      <w:marLeft w:val="0"/>
      <w:marRight w:val="0"/>
      <w:marTop w:val="0"/>
      <w:marBottom w:val="0"/>
      <w:divBdr>
        <w:top w:val="none" w:sz="0" w:space="0" w:color="auto"/>
        <w:left w:val="none" w:sz="0" w:space="0" w:color="auto"/>
        <w:bottom w:val="none" w:sz="0" w:space="0" w:color="auto"/>
        <w:right w:val="none" w:sz="0" w:space="0" w:color="auto"/>
      </w:divBdr>
    </w:div>
    <w:div w:id="426736128">
      <w:bodyDiv w:val="1"/>
      <w:marLeft w:val="0"/>
      <w:marRight w:val="0"/>
      <w:marTop w:val="0"/>
      <w:marBottom w:val="0"/>
      <w:divBdr>
        <w:top w:val="none" w:sz="0" w:space="0" w:color="auto"/>
        <w:left w:val="none" w:sz="0" w:space="0" w:color="auto"/>
        <w:bottom w:val="none" w:sz="0" w:space="0" w:color="auto"/>
        <w:right w:val="none" w:sz="0" w:space="0" w:color="auto"/>
      </w:divBdr>
    </w:div>
    <w:div w:id="622808924">
      <w:bodyDiv w:val="1"/>
      <w:marLeft w:val="0"/>
      <w:marRight w:val="0"/>
      <w:marTop w:val="0"/>
      <w:marBottom w:val="0"/>
      <w:divBdr>
        <w:top w:val="none" w:sz="0" w:space="0" w:color="auto"/>
        <w:left w:val="none" w:sz="0" w:space="0" w:color="auto"/>
        <w:bottom w:val="none" w:sz="0" w:space="0" w:color="auto"/>
        <w:right w:val="none" w:sz="0" w:space="0" w:color="auto"/>
      </w:divBdr>
    </w:div>
    <w:div w:id="998384159">
      <w:bodyDiv w:val="1"/>
      <w:marLeft w:val="0"/>
      <w:marRight w:val="0"/>
      <w:marTop w:val="0"/>
      <w:marBottom w:val="0"/>
      <w:divBdr>
        <w:top w:val="none" w:sz="0" w:space="0" w:color="auto"/>
        <w:left w:val="none" w:sz="0" w:space="0" w:color="auto"/>
        <w:bottom w:val="none" w:sz="0" w:space="0" w:color="auto"/>
        <w:right w:val="none" w:sz="0" w:space="0" w:color="auto"/>
      </w:divBdr>
    </w:div>
    <w:div w:id="1022197303">
      <w:bodyDiv w:val="1"/>
      <w:marLeft w:val="0"/>
      <w:marRight w:val="0"/>
      <w:marTop w:val="0"/>
      <w:marBottom w:val="0"/>
      <w:divBdr>
        <w:top w:val="none" w:sz="0" w:space="0" w:color="auto"/>
        <w:left w:val="none" w:sz="0" w:space="0" w:color="auto"/>
        <w:bottom w:val="none" w:sz="0" w:space="0" w:color="auto"/>
        <w:right w:val="none" w:sz="0" w:space="0" w:color="auto"/>
      </w:divBdr>
      <w:divsChild>
        <w:div w:id="75906301">
          <w:marLeft w:val="1267"/>
          <w:marRight w:val="0"/>
          <w:marTop w:val="120"/>
          <w:marBottom w:val="120"/>
          <w:divBdr>
            <w:top w:val="none" w:sz="0" w:space="0" w:color="auto"/>
            <w:left w:val="none" w:sz="0" w:space="0" w:color="auto"/>
            <w:bottom w:val="none" w:sz="0" w:space="0" w:color="auto"/>
            <w:right w:val="none" w:sz="0" w:space="0" w:color="auto"/>
          </w:divBdr>
        </w:div>
        <w:div w:id="343358820">
          <w:marLeft w:val="1267"/>
          <w:marRight w:val="0"/>
          <w:marTop w:val="120"/>
          <w:marBottom w:val="120"/>
          <w:divBdr>
            <w:top w:val="none" w:sz="0" w:space="0" w:color="auto"/>
            <w:left w:val="none" w:sz="0" w:space="0" w:color="auto"/>
            <w:bottom w:val="none" w:sz="0" w:space="0" w:color="auto"/>
            <w:right w:val="none" w:sz="0" w:space="0" w:color="auto"/>
          </w:divBdr>
        </w:div>
        <w:div w:id="637107261">
          <w:marLeft w:val="1267"/>
          <w:marRight w:val="0"/>
          <w:marTop w:val="120"/>
          <w:marBottom w:val="120"/>
          <w:divBdr>
            <w:top w:val="none" w:sz="0" w:space="0" w:color="auto"/>
            <w:left w:val="none" w:sz="0" w:space="0" w:color="auto"/>
            <w:bottom w:val="none" w:sz="0" w:space="0" w:color="auto"/>
            <w:right w:val="none" w:sz="0" w:space="0" w:color="auto"/>
          </w:divBdr>
        </w:div>
        <w:div w:id="1139691389">
          <w:marLeft w:val="1267"/>
          <w:marRight w:val="0"/>
          <w:marTop w:val="120"/>
          <w:marBottom w:val="120"/>
          <w:divBdr>
            <w:top w:val="none" w:sz="0" w:space="0" w:color="auto"/>
            <w:left w:val="none" w:sz="0" w:space="0" w:color="auto"/>
            <w:bottom w:val="none" w:sz="0" w:space="0" w:color="auto"/>
            <w:right w:val="none" w:sz="0" w:space="0" w:color="auto"/>
          </w:divBdr>
        </w:div>
        <w:div w:id="1467044142">
          <w:marLeft w:val="1267"/>
          <w:marRight w:val="0"/>
          <w:marTop w:val="120"/>
          <w:marBottom w:val="120"/>
          <w:divBdr>
            <w:top w:val="none" w:sz="0" w:space="0" w:color="auto"/>
            <w:left w:val="none" w:sz="0" w:space="0" w:color="auto"/>
            <w:bottom w:val="none" w:sz="0" w:space="0" w:color="auto"/>
            <w:right w:val="none" w:sz="0" w:space="0" w:color="auto"/>
          </w:divBdr>
        </w:div>
        <w:div w:id="1604262512">
          <w:marLeft w:val="1267"/>
          <w:marRight w:val="0"/>
          <w:marTop w:val="120"/>
          <w:marBottom w:val="120"/>
          <w:divBdr>
            <w:top w:val="none" w:sz="0" w:space="0" w:color="auto"/>
            <w:left w:val="none" w:sz="0" w:space="0" w:color="auto"/>
            <w:bottom w:val="none" w:sz="0" w:space="0" w:color="auto"/>
            <w:right w:val="none" w:sz="0" w:space="0" w:color="auto"/>
          </w:divBdr>
        </w:div>
        <w:div w:id="1627195007">
          <w:marLeft w:val="1267"/>
          <w:marRight w:val="0"/>
          <w:marTop w:val="120"/>
          <w:marBottom w:val="120"/>
          <w:divBdr>
            <w:top w:val="none" w:sz="0" w:space="0" w:color="auto"/>
            <w:left w:val="none" w:sz="0" w:space="0" w:color="auto"/>
            <w:bottom w:val="none" w:sz="0" w:space="0" w:color="auto"/>
            <w:right w:val="none" w:sz="0" w:space="0" w:color="auto"/>
          </w:divBdr>
        </w:div>
        <w:div w:id="1937134914">
          <w:marLeft w:val="1267"/>
          <w:marRight w:val="0"/>
          <w:marTop w:val="120"/>
          <w:marBottom w:val="120"/>
          <w:divBdr>
            <w:top w:val="none" w:sz="0" w:space="0" w:color="auto"/>
            <w:left w:val="none" w:sz="0" w:space="0" w:color="auto"/>
            <w:bottom w:val="none" w:sz="0" w:space="0" w:color="auto"/>
            <w:right w:val="none" w:sz="0" w:space="0" w:color="auto"/>
          </w:divBdr>
        </w:div>
        <w:div w:id="1974287119">
          <w:marLeft w:val="1267"/>
          <w:marRight w:val="0"/>
          <w:marTop w:val="120"/>
          <w:marBottom w:val="120"/>
          <w:divBdr>
            <w:top w:val="none" w:sz="0" w:space="0" w:color="auto"/>
            <w:left w:val="none" w:sz="0" w:space="0" w:color="auto"/>
            <w:bottom w:val="none" w:sz="0" w:space="0" w:color="auto"/>
            <w:right w:val="none" w:sz="0" w:space="0" w:color="auto"/>
          </w:divBdr>
        </w:div>
        <w:div w:id="2072000728">
          <w:marLeft w:val="1267"/>
          <w:marRight w:val="0"/>
          <w:marTop w:val="120"/>
          <w:marBottom w:val="120"/>
          <w:divBdr>
            <w:top w:val="none" w:sz="0" w:space="0" w:color="auto"/>
            <w:left w:val="none" w:sz="0" w:space="0" w:color="auto"/>
            <w:bottom w:val="none" w:sz="0" w:space="0" w:color="auto"/>
            <w:right w:val="none" w:sz="0" w:space="0" w:color="auto"/>
          </w:divBdr>
        </w:div>
      </w:divsChild>
    </w:div>
    <w:div w:id="1210416180">
      <w:bodyDiv w:val="1"/>
      <w:marLeft w:val="0"/>
      <w:marRight w:val="0"/>
      <w:marTop w:val="0"/>
      <w:marBottom w:val="0"/>
      <w:divBdr>
        <w:top w:val="none" w:sz="0" w:space="0" w:color="auto"/>
        <w:left w:val="none" w:sz="0" w:space="0" w:color="auto"/>
        <w:bottom w:val="none" w:sz="0" w:space="0" w:color="auto"/>
        <w:right w:val="none" w:sz="0" w:space="0" w:color="auto"/>
      </w:divBdr>
    </w:div>
    <w:div w:id="1912886044">
      <w:bodyDiv w:val="1"/>
      <w:marLeft w:val="0"/>
      <w:marRight w:val="0"/>
      <w:marTop w:val="0"/>
      <w:marBottom w:val="0"/>
      <w:divBdr>
        <w:top w:val="none" w:sz="0" w:space="0" w:color="auto"/>
        <w:left w:val="none" w:sz="0" w:space="0" w:color="auto"/>
        <w:bottom w:val="none" w:sz="0" w:space="0" w:color="auto"/>
        <w:right w:val="none" w:sz="0" w:space="0" w:color="auto"/>
      </w:divBdr>
    </w:div>
    <w:div w:id="2051801700">
      <w:bodyDiv w:val="1"/>
      <w:marLeft w:val="0"/>
      <w:marRight w:val="0"/>
      <w:marTop w:val="0"/>
      <w:marBottom w:val="0"/>
      <w:divBdr>
        <w:top w:val="none" w:sz="0" w:space="0" w:color="auto"/>
        <w:left w:val="none" w:sz="0" w:space="0" w:color="auto"/>
        <w:bottom w:val="none" w:sz="0" w:space="0" w:color="auto"/>
        <w:right w:val="none" w:sz="0" w:space="0" w:color="auto"/>
      </w:divBdr>
    </w:div>
    <w:div w:id="2112703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ewr.gov.au/pacific-australia-labour-mobility-scheme/pacific-australia-labour-mobility-scheme-palm-transition-and-resources/palmis-it-webinar-session-3-reporting-incidents-and-noti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wr.gov.au/pacific-australia-labour-mobility-scheme/pacific-australia-labour-mobility-scheme-palm-transition-and-resources/palmis-it-webinar-session-3-reporting-incidents-and-notic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rtal.palmscheme.gov.au/" TargetMode="External"/><Relationship Id="rId4" Type="http://schemas.openxmlformats.org/officeDocument/2006/relationships/settings" Target="settings.xml"/><Relationship Id="rId9" Type="http://schemas.openxmlformats.org/officeDocument/2006/relationships/hyperlink" Target="mailto:support@pacificlabourfacility.com.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4102</Words>
  <Characters>23387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27435</CharactersWithSpaces>
  <SharedDoc>false</SharedDoc>
  <HLinks>
    <vt:vector size="6" baseType="variant">
      <vt:variant>
        <vt:i4>6750229</vt:i4>
      </vt:variant>
      <vt:variant>
        <vt:i4>0</vt:i4>
      </vt:variant>
      <vt:variant>
        <vt:i4>0</vt:i4>
      </vt:variant>
      <vt:variant>
        <vt:i4>5</vt:i4>
      </vt:variant>
      <vt:variant>
        <vt:lpwstr>mailto:support@pacificlabourfacility.com.au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PALMIS Frequently Asked Questions</dc:title>
  <dc:subject/>
  <dc:creator/>
  <cp:keywords/>
  <dc:description/>
  <cp:lastModifiedBy/>
  <cp:revision>1</cp:revision>
  <dcterms:created xsi:type="dcterms:W3CDTF">2023-10-23T23:57:00Z</dcterms:created>
  <dcterms:modified xsi:type="dcterms:W3CDTF">2023-10-23T23:57:00Z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2023-10-23T23:57:56Z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cba841a8-9408-4f46-8de0-a9cf44a46727</vt:lpwstr>
  </property>
  <property fmtid="{D5CDD505-2E9C-101B-9397-08002B2CF9AE}" pid="8" name="MSIP_Label_79d889eb-932f-4752-8739-64d25806ef64_ContentBits">
    <vt:lpwstr>0</vt:lpwstr>
  </property>
</Properties>
</file>