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DB43E6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278CB10A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34B24559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0"/>
          <w:footerReference w:type="first" r:id="rId11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7CA42E87" w14:textId="188A5A89" w:rsidR="00432D33" w:rsidRDefault="00E06D11" w:rsidP="00E06D11">
      <w:pPr>
        <w:pStyle w:val="Title"/>
      </w:pPr>
      <w:r w:rsidRPr="00E06D11">
        <w:t>The future system</w:t>
      </w:r>
    </w:p>
    <w:p w14:paraId="456D12AB" w14:textId="77777777" w:rsidR="00E06D11" w:rsidRDefault="00E06D11" w:rsidP="00E06D11">
      <w:r>
        <w:t xml:space="preserve">We need to move on from a one-size-fits-all employment service system. The government’s vision for employment services reform is to deliver a system that gives people the best opportunity to secure a well-paid job. </w:t>
      </w:r>
    </w:p>
    <w:p w14:paraId="0471FF8B" w14:textId="77777777" w:rsidR="00E06D11" w:rsidRDefault="00E06D11" w:rsidP="00E06D11">
      <w:r>
        <w:t>This vision is underpinned by 4 core ideals:</w:t>
      </w:r>
    </w:p>
    <w:p w14:paraId="24652DAC" w14:textId="604BD38D" w:rsidR="00E06D11" w:rsidRDefault="00E06D11" w:rsidP="00E06D11">
      <w:pPr>
        <w:pStyle w:val="ListBullet"/>
      </w:pPr>
      <w:r>
        <w:t>Employment is the primary goal.</w:t>
      </w:r>
    </w:p>
    <w:p w14:paraId="5895DF79" w14:textId="6F44689F" w:rsidR="00E06D11" w:rsidRDefault="00E06D11" w:rsidP="00E06D11">
      <w:pPr>
        <w:pStyle w:val="ListBullet"/>
      </w:pPr>
      <w:r>
        <w:t>Supports are meaningful to the participant</w:t>
      </w:r>
    </w:p>
    <w:p w14:paraId="08AB0372" w14:textId="1BE6454D" w:rsidR="00E06D11" w:rsidRDefault="00E06D11" w:rsidP="00E06D11">
      <w:pPr>
        <w:pStyle w:val="ListBullet"/>
      </w:pPr>
      <w:r>
        <w:t>An easy to navigate, high quality consistent service offering</w:t>
      </w:r>
    </w:p>
    <w:p w14:paraId="23AFE1C4" w14:textId="1814472A" w:rsidR="00E06D11" w:rsidRDefault="00E06D11" w:rsidP="00E06D11">
      <w:pPr>
        <w:pStyle w:val="ListBullet"/>
      </w:pPr>
      <w:r>
        <w:t>The system keeps improving over time</w:t>
      </w:r>
    </w:p>
    <w:p w14:paraId="2D74DC45" w14:textId="3553E27E" w:rsidR="00E06D11" w:rsidRDefault="00E06D11" w:rsidP="00E06D11">
      <w:r>
        <w:t>These core ideals underpin a service model of 3 distinct service streams with different service offerings:</w:t>
      </w:r>
    </w:p>
    <w:p w14:paraId="77330227" w14:textId="478B0CC7" w:rsidR="00E06D11" w:rsidRDefault="00E06D11" w:rsidP="00E06D11">
      <w:pPr>
        <w:pStyle w:val="ListBullet"/>
      </w:pPr>
      <w:r w:rsidRPr="00BE226D">
        <w:rPr>
          <w:rStyle w:val="Strong"/>
        </w:rPr>
        <w:t xml:space="preserve">Online and brief intervention </w:t>
      </w:r>
      <w:r w:rsidRPr="00A71A98">
        <w:rPr>
          <w:rStyle w:val="Strong"/>
        </w:rPr>
        <w:t>services</w:t>
      </w:r>
      <w:r w:rsidRPr="00A71A98">
        <w:t xml:space="preserve"> </w:t>
      </w:r>
      <w:r w:rsidRPr="00A71A98">
        <w:rPr>
          <w:b/>
          <w:bCs/>
        </w:rPr>
        <w:t xml:space="preserve">– Stream 1 </w:t>
      </w:r>
      <w:r>
        <w:t xml:space="preserve">for people closest to the labour market. People in this stream will receive targeted support and brief interventions, focused on rapid reconnection to employment. </w:t>
      </w:r>
    </w:p>
    <w:p w14:paraId="02B0176A" w14:textId="77777777" w:rsidR="00640B69" w:rsidRDefault="00640B69" w:rsidP="00640B69">
      <w:pPr>
        <w:pStyle w:val="ListBullet"/>
        <w:numPr>
          <w:ilvl w:val="0"/>
          <w:numId w:val="0"/>
        </w:numPr>
        <w:ind w:left="357"/>
      </w:pPr>
    </w:p>
    <w:p w14:paraId="7AE6901F" w14:textId="382EEC1B" w:rsidR="00E06D11" w:rsidRDefault="00E06D11" w:rsidP="00E06D11">
      <w:pPr>
        <w:pStyle w:val="ListBullet"/>
      </w:pPr>
      <w:r w:rsidRPr="00BE226D">
        <w:rPr>
          <w:rStyle w:val="Strong"/>
        </w:rPr>
        <w:t>Targeted provider services</w:t>
      </w:r>
      <w:r>
        <w:t xml:space="preserve"> </w:t>
      </w:r>
      <w:r w:rsidRPr="00A71A98">
        <w:rPr>
          <w:b/>
          <w:bCs/>
        </w:rPr>
        <w:t>– Stream 2</w:t>
      </w:r>
      <w:r>
        <w:t xml:space="preserve"> for people moderately close to work. People in this stream will receive personalised servicing focused on active job coaching, employability support and stronger connections to skills development and short-term training that aligns with local labour market demand. </w:t>
      </w:r>
    </w:p>
    <w:p w14:paraId="766062B4" w14:textId="77777777" w:rsidR="00640B69" w:rsidRDefault="00640B69" w:rsidP="00640B69">
      <w:pPr>
        <w:pStyle w:val="ListBullet"/>
        <w:numPr>
          <w:ilvl w:val="0"/>
          <w:numId w:val="0"/>
        </w:numPr>
        <w:ind w:left="357"/>
      </w:pPr>
    </w:p>
    <w:p w14:paraId="7A33DC23" w14:textId="38627254" w:rsidR="00E06D11" w:rsidRDefault="00E06D11" w:rsidP="00E06D11">
      <w:pPr>
        <w:pStyle w:val="ListBullet"/>
      </w:pPr>
      <w:r w:rsidRPr="00BE226D">
        <w:rPr>
          <w:rStyle w:val="Strong"/>
        </w:rPr>
        <w:t>Intensive services</w:t>
      </w:r>
      <w:r>
        <w:t xml:space="preserve"> </w:t>
      </w:r>
      <w:r w:rsidRPr="00A71A98">
        <w:rPr>
          <w:b/>
          <w:bCs/>
        </w:rPr>
        <w:t>– Stream 3</w:t>
      </w:r>
      <w:r>
        <w:t xml:space="preserve"> for people furthest from the labour market, including people with complex barriers. People in this stream will receive more intensive servicing which has a greater emphasis on sustained engagement, mentoring and staged pathways that support participants to build confidence, capability and readiness for employment over time. </w:t>
      </w:r>
    </w:p>
    <w:p w14:paraId="329113B1" w14:textId="492BA88D" w:rsidR="00E06D11" w:rsidRDefault="00E06D11" w:rsidP="00E06D11">
      <w:r>
        <w:t>Each service stream is designed to respond to the needs of the people in that stream, with different mutual obligation requirements and different incentives.</w:t>
      </w:r>
    </w:p>
    <w:p w14:paraId="306F4FE9" w14:textId="082C0C29" w:rsidR="00F92FC6" w:rsidRPr="00F92FC6" w:rsidRDefault="00E06D11" w:rsidP="00E06D11">
      <w:r>
        <w:t>The service streams will be funded to reflect the intensity of support someone needs to progress to sustainable employment.</w:t>
      </w:r>
    </w:p>
    <w:p w14:paraId="2E398ED1" w14:textId="0B8288BC" w:rsidR="00812472" w:rsidRPr="00432D33" w:rsidRDefault="00812472" w:rsidP="00F92FC6"/>
    <w:sectPr w:rsidR="00812472" w:rsidRPr="00432D33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F96A" w14:textId="77777777" w:rsidR="00DB43E6" w:rsidRDefault="00DB43E6" w:rsidP="0051352E">
      <w:pPr>
        <w:spacing w:after="0" w:line="240" w:lineRule="auto"/>
      </w:pPr>
      <w:r>
        <w:separator/>
      </w:r>
    </w:p>
  </w:endnote>
  <w:endnote w:type="continuationSeparator" w:id="0">
    <w:p w14:paraId="33A54B0C" w14:textId="77777777" w:rsidR="00DB43E6" w:rsidRDefault="00DB43E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983B" w14:textId="77777777" w:rsidR="00DB43E6" w:rsidRDefault="00DB43E6" w:rsidP="0051352E">
      <w:pPr>
        <w:spacing w:after="0" w:line="240" w:lineRule="auto"/>
      </w:pPr>
      <w:r>
        <w:separator/>
      </w:r>
    </w:p>
  </w:footnote>
  <w:footnote w:type="continuationSeparator" w:id="0">
    <w:p w14:paraId="714DC771" w14:textId="77777777" w:rsidR="00DB43E6" w:rsidRDefault="00DB43E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19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339A2"/>
    <w:rsid w:val="00042F07"/>
    <w:rsid w:val="00052BBC"/>
    <w:rsid w:val="00067075"/>
    <w:rsid w:val="00085EBA"/>
    <w:rsid w:val="00087C31"/>
    <w:rsid w:val="000A3ECA"/>
    <w:rsid w:val="000A453D"/>
    <w:rsid w:val="00100EB8"/>
    <w:rsid w:val="00106A84"/>
    <w:rsid w:val="00111085"/>
    <w:rsid w:val="00117110"/>
    <w:rsid w:val="00122E94"/>
    <w:rsid w:val="00133EBA"/>
    <w:rsid w:val="00140A92"/>
    <w:rsid w:val="00155FF0"/>
    <w:rsid w:val="00157F35"/>
    <w:rsid w:val="00197B31"/>
    <w:rsid w:val="001B0B9A"/>
    <w:rsid w:val="00217EAB"/>
    <w:rsid w:val="0022498C"/>
    <w:rsid w:val="0022626C"/>
    <w:rsid w:val="00265916"/>
    <w:rsid w:val="002724D0"/>
    <w:rsid w:val="002A7840"/>
    <w:rsid w:val="002B1CE5"/>
    <w:rsid w:val="002F4DB3"/>
    <w:rsid w:val="00327830"/>
    <w:rsid w:val="00350FFA"/>
    <w:rsid w:val="003540A4"/>
    <w:rsid w:val="00377DEE"/>
    <w:rsid w:val="00382F07"/>
    <w:rsid w:val="003A2EFF"/>
    <w:rsid w:val="003D7E58"/>
    <w:rsid w:val="003F0286"/>
    <w:rsid w:val="00414677"/>
    <w:rsid w:val="00432753"/>
    <w:rsid w:val="00432D33"/>
    <w:rsid w:val="00453C04"/>
    <w:rsid w:val="00474888"/>
    <w:rsid w:val="004774AD"/>
    <w:rsid w:val="00495658"/>
    <w:rsid w:val="00497764"/>
    <w:rsid w:val="004B43AE"/>
    <w:rsid w:val="00511396"/>
    <w:rsid w:val="0051352E"/>
    <w:rsid w:val="00517DA7"/>
    <w:rsid w:val="00520A33"/>
    <w:rsid w:val="00527AE4"/>
    <w:rsid w:val="00537E9E"/>
    <w:rsid w:val="0055569D"/>
    <w:rsid w:val="00596A88"/>
    <w:rsid w:val="005D15A9"/>
    <w:rsid w:val="005D7CE7"/>
    <w:rsid w:val="00610A38"/>
    <w:rsid w:val="00630DDF"/>
    <w:rsid w:val="00640B69"/>
    <w:rsid w:val="0064458F"/>
    <w:rsid w:val="00653A50"/>
    <w:rsid w:val="00662A42"/>
    <w:rsid w:val="006835AE"/>
    <w:rsid w:val="006B0B39"/>
    <w:rsid w:val="006B1262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B1ABA"/>
    <w:rsid w:val="007B74C5"/>
    <w:rsid w:val="007C5DFD"/>
    <w:rsid w:val="00812472"/>
    <w:rsid w:val="0083778B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95280"/>
    <w:rsid w:val="009C2572"/>
    <w:rsid w:val="009C5E65"/>
    <w:rsid w:val="00A14B02"/>
    <w:rsid w:val="00A23E84"/>
    <w:rsid w:val="00A24E6E"/>
    <w:rsid w:val="00A43694"/>
    <w:rsid w:val="00A52ED5"/>
    <w:rsid w:val="00A56FC7"/>
    <w:rsid w:val="00A668BF"/>
    <w:rsid w:val="00A71A98"/>
    <w:rsid w:val="00A72575"/>
    <w:rsid w:val="00A74071"/>
    <w:rsid w:val="00A754E4"/>
    <w:rsid w:val="00A75FC1"/>
    <w:rsid w:val="00AA124A"/>
    <w:rsid w:val="00AA2A96"/>
    <w:rsid w:val="00AB5EF4"/>
    <w:rsid w:val="00B100CC"/>
    <w:rsid w:val="00B456C5"/>
    <w:rsid w:val="00B46919"/>
    <w:rsid w:val="00B51D39"/>
    <w:rsid w:val="00B54110"/>
    <w:rsid w:val="00B6689D"/>
    <w:rsid w:val="00B72368"/>
    <w:rsid w:val="00B937E2"/>
    <w:rsid w:val="00BA04E1"/>
    <w:rsid w:val="00BB20FA"/>
    <w:rsid w:val="00BE226D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43E6"/>
    <w:rsid w:val="00DB79DF"/>
    <w:rsid w:val="00DE0402"/>
    <w:rsid w:val="00DE1D12"/>
    <w:rsid w:val="00DE77FE"/>
    <w:rsid w:val="00E02099"/>
    <w:rsid w:val="00E06D11"/>
    <w:rsid w:val="00E118C4"/>
    <w:rsid w:val="00E14881"/>
    <w:rsid w:val="00E36EF8"/>
    <w:rsid w:val="00E67289"/>
    <w:rsid w:val="00E9345D"/>
    <w:rsid w:val="00E93617"/>
    <w:rsid w:val="00EA32F7"/>
    <w:rsid w:val="00EB63C4"/>
    <w:rsid w:val="00EC6A53"/>
    <w:rsid w:val="00EE5EEB"/>
    <w:rsid w:val="00EF102A"/>
    <w:rsid w:val="00EF7BF7"/>
    <w:rsid w:val="00F230CD"/>
    <w:rsid w:val="00F51C18"/>
    <w:rsid w:val="00F92FC6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11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06D11"/>
    <w:pPr>
      <w:spacing w:before="1680" w:after="240" w:line="60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06D11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3540A4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3540A4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system</dc:title>
  <dc:subject/>
  <dc:creator/>
  <cp:keywords/>
  <dc:description/>
  <cp:lastModifiedBy/>
  <cp:revision>1</cp:revision>
  <dcterms:created xsi:type="dcterms:W3CDTF">2026-05-27T00:27:00Z</dcterms:created>
  <dcterms:modified xsi:type="dcterms:W3CDTF">2026-05-27T00:27:00Z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2026-05-27T00:27:40Z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dbacd1eb-9695-42b0-9760-7fa8af6c9bed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