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27D63442" w14:textId="600834F3" w:rsidR="00D437EA" w:rsidRDefault="00752DD6" w:rsidP="00752DD6">
      <w:pPr>
        <w:pStyle w:val="Heading1"/>
        <w:spacing w:before="0" w:after="0"/>
        <w:rPr>
          <w:b/>
          <w:bCs/>
          <w:sz w:val="28"/>
          <w:szCs w:val="28"/>
        </w:rPr>
      </w:pPr>
      <w:r w:rsidRPr="00C21C43">
        <w:rPr>
          <w:b/>
          <w:color w:val="153D63" w:themeColor="text2" w:themeTint="E6"/>
          <w:sz w:val="48"/>
          <w:szCs w:val="48"/>
        </w:rPr>
        <w:t>NCIF Pulse Check</w:t>
      </w:r>
      <w:r w:rsidR="00DF7AB7">
        <w:rPr>
          <w:b/>
          <w:color w:val="153D63" w:themeColor="text2" w:themeTint="E6"/>
          <w:sz w:val="48"/>
          <w:szCs w:val="48"/>
        </w:rPr>
        <w:br/>
      </w:r>
      <w:r>
        <w:rPr>
          <w:b/>
          <w:bCs/>
          <w:sz w:val="28"/>
          <w:szCs w:val="28"/>
        </w:rPr>
        <w:t xml:space="preserve">22 </w:t>
      </w:r>
      <w:r w:rsidRPr="00C21C43">
        <w:rPr>
          <w:b/>
          <w:bCs/>
          <w:sz w:val="28"/>
          <w:szCs w:val="28"/>
        </w:rPr>
        <w:t xml:space="preserve">Sep 2025 – </w:t>
      </w:r>
      <w:r>
        <w:rPr>
          <w:b/>
          <w:bCs/>
          <w:sz w:val="28"/>
          <w:szCs w:val="28"/>
        </w:rPr>
        <w:t xml:space="preserve">14 </w:t>
      </w:r>
      <w:r w:rsidRPr="00C21C43">
        <w:rPr>
          <w:b/>
          <w:bCs/>
          <w:sz w:val="28"/>
          <w:szCs w:val="28"/>
        </w:rPr>
        <w:t>Jun 2026</w:t>
      </w:r>
    </w:p>
    <w:p w14:paraId="665C5ECA" w14:textId="77777777" w:rsidR="00752DD6" w:rsidRPr="00752DD6" w:rsidRDefault="00752DD6" w:rsidP="00752DD6"/>
    <w:tbl>
      <w:tblPr>
        <w:tblStyle w:val="TableGrid"/>
        <w:tblW w:w="0" w:type="auto"/>
        <w:shd w:val="clear" w:color="auto" w:fill="292F63"/>
        <w:tblLook w:val="04A0" w:firstRow="1" w:lastRow="0" w:firstColumn="1" w:lastColumn="0" w:noHBand="0" w:noVBand="1"/>
      </w:tblPr>
      <w:tblGrid>
        <w:gridCol w:w="1983"/>
      </w:tblGrid>
      <w:tr w:rsidR="00752DD6" w14:paraId="326967D2" w14:textId="77777777" w:rsidTr="00752DD6">
        <w:trPr>
          <w:trHeight w:val="1321"/>
        </w:trPr>
        <w:tc>
          <w:tcPr>
            <w:tcW w:w="1984" w:type="dxa"/>
            <w:tcBorders>
              <w:top w:val="nil"/>
              <w:left w:val="nil"/>
              <w:bottom w:val="nil"/>
              <w:right w:val="nil"/>
            </w:tcBorders>
            <w:shd w:val="clear" w:color="auto" w:fill="292F63"/>
            <w:vAlign w:val="center"/>
          </w:tcPr>
          <w:p w14:paraId="394D8F30" w14:textId="77777777" w:rsidR="00752DD6" w:rsidRPr="00466B90" w:rsidRDefault="00752DD6" w:rsidP="00752DD6">
            <w:pPr>
              <w:pStyle w:val="Heading1"/>
              <w:spacing w:before="0" w:after="0"/>
              <w:jc w:val="center"/>
              <w:rPr>
                <w:b/>
                <w:bCs/>
                <w:color w:val="FFFFFF" w:themeColor="background1"/>
              </w:rPr>
            </w:pPr>
            <w:r>
              <w:rPr>
                <w:b/>
                <w:bCs/>
                <w:color w:val="FFFFFF" w:themeColor="background1"/>
              </w:rPr>
              <w:t>1</w:t>
            </w:r>
          </w:p>
          <w:p w14:paraId="7C4D0944" w14:textId="6F7AED31" w:rsidR="00752DD6" w:rsidRDefault="00752DD6" w:rsidP="00752DD6">
            <w:pPr>
              <w:jc w:val="center"/>
            </w:pPr>
            <w:r w:rsidRPr="00466B90">
              <w:rPr>
                <w:color w:val="FFFFFF" w:themeColor="background1"/>
                <w:sz w:val="22"/>
                <w:szCs w:val="22"/>
              </w:rPr>
              <w:t>NCIF Meeting</w:t>
            </w:r>
            <w:r>
              <w:rPr>
                <w:color w:val="FFFFFF" w:themeColor="background1"/>
                <w:sz w:val="22"/>
                <w:szCs w:val="22"/>
              </w:rPr>
              <w:t>s</w:t>
            </w:r>
          </w:p>
        </w:tc>
      </w:tr>
    </w:tbl>
    <w:p w14:paraId="296B8398" w14:textId="77777777" w:rsidR="00752DD6" w:rsidRDefault="00752DD6" w:rsidP="00752DD6"/>
    <w:tbl>
      <w:tblPr>
        <w:tblStyle w:val="TableGrid"/>
        <w:tblW w:w="0" w:type="auto"/>
        <w:shd w:val="clear" w:color="auto" w:fill="292F63"/>
        <w:tblLook w:val="04A0" w:firstRow="1" w:lastRow="0" w:firstColumn="1" w:lastColumn="0" w:noHBand="0" w:noVBand="1"/>
      </w:tblPr>
      <w:tblGrid>
        <w:gridCol w:w="1983"/>
      </w:tblGrid>
      <w:tr w:rsidR="00752DD6" w14:paraId="5BCFBCF8" w14:textId="77777777" w:rsidTr="0065246F">
        <w:trPr>
          <w:trHeight w:val="1321"/>
        </w:trPr>
        <w:tc>
          <w:tcPr>
            <w:tcW w:w="1984" w:type="dxa"/>
            <w:tcBorders>
              <w:top w:val="nil"/>
              <w:left w:val="nil"/>
              <w:bottom w:val="nil"/>
              <w:right w:val="nil"/>
            </w:tcBorders>
            <w:shd w:val="clear" w:color="auto" w:fill="292F63"/>
            <w:vAlign w:val="center"/>
          </w:tcPr>
          <w:p w14:paraId="7DC26C20" w14:textId="77777777" w:rsidR="00752DD6" w:rsidRPr="00466B90" w:rsidRDefault="00752DD6" w:rsidP="00752DD6">
            <w:pPr>
              <w:pStyle w:val="Heading1"/>
              <w:spacing w:before="0" w:after="0"/>
              <w:jc w:val="center"/>
              <w:rPr>
                <w:b/>
                <w:bCs/>
                <w:color w:val="FFFFFF" w:themeColor="background1"/>
              </w:rPr>
            </w:pPr>
            <w:r>
              <w:rPr>
                <w:b/>
                <w:bCs/>
                <w:color w:val="FFFFFF" w:themeColor="background1"/>
              </w:rPr>
              <w:t>4</w:t>
            </w:r>
          </w:p>
          <w:p w14:paraId="07121581" w14:textId="26BB0B0D" w:rsidR="00752DD6" w:rsidRDefault="00752DD6" w:rsidP="00752DD6">
            <w:pPr>
              <w:jc w:val="center"/>
            </w:pPr>
            <w:r w:rsidRPr="00466B90">
              <w:rPr>
                <w:color w:val="FFFFFF" w:themeColor="background1"/>
                <w:sz w:val="22"/>
                <w:szCs w:val="22"/>
              </w:rPr>
              <w:t>Workshops</w:t>
            </w:r>
          </w:p>
        </w:tc>
      </w:tr>
    </w:tbl>
    <w:p w14:paraId="355AEEDD" w14:textId="77777777" w:rsidR="00752DD6" w:rsidRDefault="00752DD6" w:rsidP="00752DD6"/>
    <w:tbl>
      <w:tblPr>
        <w:tblStyle w:val="TableGrid"/>
        <w:tblW w:w="0" w:type="auto"/>
        <w:shd w:val="clear" w:color="auto" w:fill="292F63"/>
        <w:tblLook w:val="04A0" w:firstRow="1" w:lastRow="0" w:firstColumn="1" w:lastColumn="0" w:noHBand="0" w:noVBand="1"/>
      </w:tblPr>
      <w:tblGrid>
        <w:gridCol w:w="1983"/>
      </w:tblGrid>
      <w:tr w:rsidR="00752DD6" w14:paraId="6456976C" w14:textId="77777777" w:rsidTr="0065246F">
        <w:trPr>
          <w:trHeight w:val="1321"/>
        </w:trPr>
        <w:tc>
          <w:tcPr>
            <w:tcW w:w="1984" w:type="dxa"/>
            <w:tcBorders>
              <w:top w:val="nil"/>
              <w:left w:val="nil"/>
              <w:bottom w:val="nil"/>
              <w:right w:val="nil"/>
            </w:tcBorders>
            <w:shd w:val="clear" w:color="auto" w:fill="292F63"/>
            <w:vAlign w:val="center"/>
          </w:tcPr>
          <w:p w14:paraId="4B55A3C4" w14:textId="77777777" w:rsidR="00752DD6" w:rsidRPr="00466B90" w:rsidRDefault="00752DD6" w:rsidP="00752DD6">
            <w:pPr>
              <w:pStyle w:val="Heading1"/>
              <w:spacing w:before="0" w:after="0"/>
              <w:jc w:val="center"/>
              <w:rPr>
                <w:b/>
                <w:bCs/>
                <w:color w:val="FFFFFF" w:themeColor="background1"/>
              </w:rPr>
            </w:pPr>
            <w:r>
              <w:rPr>
                <w:b/>
                <w:bCs/>
                <w:color w:val="FFFFFF" w:themeColor="background1"/>
              </w:rPr>
              <w:t>7</w:t>
            </w:r>
          </w:p>
          <w:p w14:paraId="22DF1C8A" w14:textId="2F7878CF" w:rsidR="00752DD6" w:rsidRDefault="00752DD6" w:rsidP="00752DD6">
            <w:pPr>
              <w:jc w:val="center"/>
            </w:pPr>
            <w:r w:rsidRPr="00466B90">
              <w:rPr>
                <w:color w:val="FFFFFF" w:themeColor="background1"/>
                <w:sz w:val="22"/>
                <w:szCs w:val="22"/>
              </w:rPr>
              <w:t>Sessions</w:t>
            </w:r>
          </w:p>
        </w:tc>
      </w:tr>
    </w:tbl>
    <w:p w14:paraId="6434245E" w14:textId="77777777" w:rsidR="00752DD6" w:rsidRDefault="00752DD6" w:rsidP="00752DD6"/>
    <w:tbl>
      <w:tblPr>
        <w:tblStyle w:val="TableGrid"/>
        <w:tblW w:w="0" w:type="auto"/>
        <w:shd w:val="clear" w:color="auto" w:fill="292F63"/>
        <w:tblLook w:val="04A0" w:firstRow="1" w:lastRow="0" w:firstColumn="1" w:lastColumn="0" w:noHBand="0" w:noVBand="1"/>
      </w:tblPr>
      <w:tblGrid>
        <w:gridCol w:w="1983"/>
      </w:tblGrid>
      <w:tr w:rsidR="00752DD6" w14:paraId="2220EA36" w14:textId="77777777" w:rsidTr="0065246F">
        <w:trPr>
          <w:trHeight w:val="1321"/>
        </w:trPr>
        <w:tc>
          <w:tcPr>
            <w:tcW w:w="1984" w:type="dxa"/>
            <w:tcBorders>
              <w:top w:val="nil"/>
              <w:left w:val="nil"/>
              <w:bottom w:val="nil"/>
              <w:right w:val="nil"/>
            </w:tcBorders>
            <w:shd w:val="clear" w:color="auto" w:fill="292F63"/>
            <w:vAlign w:val="center"/>
          </w:tcPr>
          <w:p w14:paraId="4B5A573E" w14:textId="77777777" w:rsidR="00752DD6" w:rsidRPr="00466B90" w:rsidRDefault="00752DD6" w:rsidP="00752DD6">
            <w:pPr>
              <w:pStyle w:val="Heading1"/>
              <w:spacing w:before="0" w:after="0"/>
              <w:jc w:val="center"/>
              <w:rPr>
                <w:b/>
                <w:bCs/>
                <w:color w:val="FFFFFF" w:themeColor="background1"/>
              </w:rPr>
            </w:pPr>
            <w:r w:rsidRPr="00466B90">
              <w:rPr>
                <w:b/>
                <w:bCs/>
                <w:color w:val="FFFFFF" w:themeColor="background1"/>
              </w:rPr>
              <w:t xml:space="preserve">7/9 </w:t>
            </w:r>
          </w:p>
          <w:p w14:paraId="25C21809" w14:textId="63D1BB77" w:rsidR="00752DD6" w:rsidRDefault="00752DD6" w:rsidP="00752DD6">
            <w:pPr>
              <w:jc w:val="center"/>
            </w:pPr>
            <w:r w:rsidRPr="00466B90">
              <w:rPr>
                <w:color w:val="FFFFFF" w:themeColor="background1"/>
                <w:sz w:val="18"/>
                <w:szCs w:val="18"/>
              </w:rPr>
              <w:t>priority recommendations commenced</w:t>
            </w:r>
          </w:p>
        </w:tc>
      </w:tr>
    </w:tbl>
    <w:p w14:paraId="3EF95FE5" w14:textId="77777777" w:rsidR="00752DD6" w:rsidRDefault="00752DD6" w:rsidP="00752DD6">
      <w:pPr>
        <w:sectPr w:rsidR="00752DD6" w:rsidSect="00DF7AB7">
          <w:footerReference w:type="default" r:id="rId8"/>
          <w:pgSz w:w="16838" w:h="23811" w:code="8"/>
          <w:pgMar w:top="1440" w:right="820" w:bottom="1440" w:left="851" w:header="708" w:footer="708" w:gutter="0"/>
          <w:cols w:num="5" w:space="85" w:equalWidth="0">
            <w:col w:w="6265" w:space="709"/>
            <w:col w:w="1985" w:space="85"/>
            <w:col w:w="1985" w:space="85"/>
            <w:col w:w="1985" w:space="85"/>
            <w:col w:w="1983"/>
          </w:cols>
          <w:docGrid w:linePitch="360"/>
        </w:sectPr>
      </w:pPr>
    </w:p>
    <w:p w14:paraId="57EE4A05" w14:textId="6BB67B54" w:rsidR="001F08AF" w:rsidRPr="00657B47" w:rsidRDefault="001F08AF" w:rsidP="00657B47">
      <w:pPr>
        <w:pStyle w:val="Heading2"/>
        <w:spacing w:before="360"/>
      </w:pPr>
      <w:r w:rsidRPr="00657B47">
        <w:t>PRIORITY RECOMMENDATIONS</w:t>
      </w:r>
    </w:p>
    <w:tbl>
      <w:tblPr>
        <w:tblStyle w:val="TableGrid"/>
        <w:tblW w:w="1526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80" w:firstRow="0" w:lastRow="0" w:firstColumn="1" w:lastColumn="0" w:noHBand="0" w:noVBand="1"/>
      </w:tblPr>
      <w:tblGrid>
        <w:gridCol w:w="686"/>
        <w:gridCol w:w="2530"/>
        <w:gridCol w:w="10064"/>
        <w:gridCol w:w="1984"/>
      </w:tblGrid>
      <w:tr w:rsidR="001F08AF" w14:paraId="220E83A8" w14:textId="77777777" w:rsidTr="00212928">
        <w:trPr>
          <w:trHeight w:val="1417"/>
        </w:trPr>
        <w:tc>
          <w:tcPr>
            <w:tcW w:w="686" w:type="dxa"/>
            <w:tcBorders>
              <w:top w:val="single" w:sz="36" w:space="0" w:color="FFFFFF" w:themeColor="background1"/>
              <w:left w:val="single" w:sz="36" w:space="0" w:color="FFFFFF" w:themeColor="background1"/>
              <w:bottom w:val="single" w:sz="36" w:space="0" w:color="FFFFFF" w:themeColor="background1"/>
              <w:right w:val="nil"/>
            </w:tcBorders>
            <w:shd w:val="clear" w:color="auto" w:fill="EAC719"/>
            <w:vAlign w:val="center"/>
          </w:tcPr>
          <w:p w14:paraId="2ADB4EE9" w14:textId="256805BF" w:rsidR="001F08AF" w:rsidRPr="001F08AF" w:rsidRDefault="001F08AF" w:rsidP="001F08AF">
            <w:pPr>
              <w:jc w:val="center"/>
              <w:rPr>
                <w:b/>
                <w:bCs/>
              </w:rPr>
            </w:pPr>
            <w:r w:rsidRPr="001F08AF">
              <w:rPr>
                <w:b/>
                <w:bCs/>
              </w:rPr>
              <w:t>1.1</w:t>
            </w:r>
          </w:p>
        </w:tc>
        <w:tc>
          <w:tcPr>
            <w:tcW w:w="2530" w:type="dxa"/>
            <w:tcBorders>
              <w:top w:val="single" w:sz="36" w:space="0" w:color="FFFFFF" w:themeColor="background1"/>
              <w:left w:val="nil"/>
              <w:bottom w:val="single" w:sz="36" w:space="0" w:color="FFFFFF" w:themeColor="background1"/>
              <w:right w:val="nil"/>
            </w:tcBorders>
            <w:shd w:val="clear" w:color="auto" w:fill="FAF1C5"/>
            <w:vAlign w:val="center"/>
          </w:tcPr>
          <w:p w14:paraId="3A6F15EA" w14:textId="26FAFBBA" w:rsidR="001F08AF" w:rsidRPr="003C1AC7" w:rsidRDefault="001F08AF" w:rsidP="001F08AF">
            <w:pPr>
              <w:rPr>
                <w:sz w:val="22"/>
                <w:szCs w:val="22"/>
              </w:rPr>
            </w:pPr>
            <w:r w:rsidRPr="003C1AC7">
              <w:rPr>
                <w:b/>
                <w:bCs/>
                <w:sz w:val="22"/>
                <w:szCs w:val="22"/>
              </w:rPr>
              <w:t>Enhancing the NCIF’s role</w:t>
            </w:r>
          </w:p>
        </w:tc>
        <w:tc>
          <w:tcPr>
            <w:tcW w:w="10064" w:type="dxa"/>
            <w:tcBorders>
              <w:top w:val="single" w:sz="36" w:space="0" w:color="FFFFFF" w:themeColor="background1"/>
              <w:left w:val="nil"/>
              <w:bottom w:val="single" w:sz="36" w:space="0" w:color="FFFFFF" w:themeColor="background1"/>
              <w:right w:val="nil"/>
            </w:tcBorders>
            <w:shd w:val="clear" w:color="auto" w:fill="FDF9E8"/>
            <w:vAlign w:val="center"/>
          </w:tcPr>
          <w:p w14:paraId="52A8809B" w14:textId="0AC9B7D4" w:rsidR="001F08AF" w:rsidRPr="00FC39C4" w:rsidRDefault="001F08AF" w:rsidP="001F08AF">
            <w:pPr>
              <w:rPr>
                <w:color w:val="3A3A3A" w:themeColor="background2" w:themeShade="40"/>
                <w:sz w:val="20"/>
                <w:szCs w:val="20"/>
              </w:rPr>
            </w:pPr>
            <w:r w:rsidRPr="00FC39C4">
              <w:rPr>
                <w:color w:val="3A3A3A" w:themeColor="background2" w:themeShade="40"/>
                <w:sz w:val="20"/>
                <w:szCs w:val="20"/>
              </w:rPr>
              <w:t xml:space="preserve">The NCIF endorsed and published </w:t>
            </w:r>
            <w:r w:rsidR="00D74EBE">
              <w:rPr>
                <w:color w:val="3A3A3A" w:themeColor="background2" w:themeShade="40"/>
                <w:sz w:val="20"/>
                <w:szCs w:val="20"/>
              </w:rPr>
              <w:t xml:space="preserve">its </w:t>
            </w:r>
            <w:r w:rsidRPr="00FC39C4">
              <w:rPr>
                <w:color w:val="3A3A3A" w:themeColor="background2" w:themeShade="40"/>
                <w:sz w:val="20"/>
                <w:szCs w:val="20"/>
              </w:rPr>
              <w:t xml:space="preserve">Forward Workplan in May 2026. Since </w:t>
            </w:r>
            <w:r w:rsidR="00E92FF6">
              <w:rPr>
                <w:color w:val="3A3A3A" w:themeColor="background2" w:themeShade="40"/>
                <w:sz w:val="20"/>
                <w:szCs w:val="20"/>
              </w:rPr>
              <w:t xml:space="preserve">the NCIF Blueprint was endorsed in </w:t>
            </w:r>
            <w:r w:rsidRPr="00FC39C4">
              <w:rPr>
                <w:color w:val="3A3A3A" w:themeColor="background2" w:themeShade="40"/>
                <w:sz w:val="20"/>
                <w:szCs w:val="20"/>
              </w:rPr>
              <w:t xml:space="preserve">September 2025, the NCIF has </w:t>
            </w:r>
            <w:r w:rsidR="00E92FF6">
              <w:rPr>
                <w:color w:val="3A3A3A" w:themeColor="background2" w:themeShade="40"/>
                <w:sz w:val="20"/>
                <w:szCs w:val="20"/>
              </w:rPr>
              <w:t>held 4</w:t>
            </w:r>
            <w:r w:rsidR="006F1262">
              <w:rPr>
                <w:color w:val="3A3A3A" w:themeColor="background2" w:themeShade="40"/>
                <w:sz w:val="20"/>
                <w:szCs w:val="20"/>
              </w:rPr>
              <w:t xml:space="preserve"> facilitated</w:t>
            </w:r>
            <w:r w:rsidR="00E92FF6">
              <w:rPr>
                <w:color w:val="3A3A3A" w:themeColor="background2" w:themeShade="40"/>
                <w:sz w:val="20"/>
                <w:szCs w:val="20"/>
              </w:rPr>
              <w:t xml:space="preserve"> workshops to </w:t>
            </w:r>
            <w:r w:rsidR="00C7463B">
              <w:rPr>
                <w:color w:val="3A3A3A" w:themeColor="background2" w:themeShade="40"/>
                <w:sz w:val="20"/>
                <w:szCs w:val="20"/>
              </w:rPr>
              <w:t>progress implementation</w:t>
            </w:r>
            <w:r w:rsidR="00152A09">
              <w:rPr>
                <w:color w:val="3A3A3A" w:themeColor="background2" w:themeShade="40"/>
                <w:sz w:val="20"/>
                <w:szCs w:val="20"/>
              </w:rPr>
              <w:t xml:space="preserve"> of priority recommendations</w:t>
            </w:r>
            <w:r w:rsidR="00931C9B">
              <w:rPr>
                <w:color w:val="3A3A3A" w:themeColor="background2" w:themeShade="40"/>
                <w:sz w:val="20"/>
                <w:szCs w:val="20"/>
              </w:rPr>
              <w:t xml:space="preserve"> and develop advice for government</w:t>
            </w:r>
            <w:r w:rsidR="64DD2B1F" w:rsidRPr="7DDA03A9">
              <w:rPr>
                <w:color w:val="3A3A3A" w:themeColor="background2" w:themeShade="40"/>
                <w:sz w:val="20"/>
                <w:szCs w:val="20"/>
              </w:rPr>
              <w:t xml:space="preserve">. </w:t>
            </w:r>
            <w:r w:rsidRPr="00FC39C4">
              <w:rPr>
                <w:color w:val="3A3A3A" w:themeColor="background2" w:themeShade="40"/>
                <w:sz w:val="20"/>
                <w:szCs w:val="20"/>
              </w:rPr>
              <w:t xml:space="preserve">The </w:t>
            </w:r>
            <w:r w:rsidR="00B30851">
              <w:rPr>
                <w:color w:val="3A3A3A" w:themeColor="background2" w:themeShade="40"/>
                <w:sz w:val="20"/>
                <w:szCs w:val="20"/>
              </w:rPr>
              <w:t>d</w:t>
            </w:r>
            <w:r w:rsidRPr="00FC39C4">
              <w:rPr>
                <w:color w:val="3A3A3A" w:themeColor="background2" w:themeShade="40"/>
                <w:sz w:val="20"/>
                <w:szCs w:val="20"/>
              </w:rPr>
              <w:t xml:space="preserve">epartment will continue to support the NCIF in implementing the </w:t>
            </w:r>
            <w:r w:rsidR="00CC1F74">
              <w:rPr>
                <w:color w:val="3A3A3A" w:themeColor="background2" w:themeShade="40"/>
                <w:sz w:val="20"/>
                <w:szCs w:val="20"/>
              </w:rPr>
              <w:t>Blueprint</w:t>
            </w:r>
            <w:r w:rsidRPr="00FC39C4">
              <w:rPr>
                <w:color w:val="3A3A3A" w:themeColor="background2" w:themeShade="40"/>
                <w:sz w:val="20"/>
                <w:szCs w:val="20"/>
              </w:rPr>
              <w:t>.</w:t>
            </w:r>
          </w:p>
        </w:tc>
        <w:tc>
          <w:tcPr>
            <w:tcW w:w="1984" w:type="dxa"/>
            <w:tcBorders>
              <w:top w:val="single" w:sz="36" w:space="0" w:color="FFFFFF" w:themeColor="background1"/>
              <w:left w:val="nil"/>
              <w:bottom w:val="single" w:sz="36" w:space="0" w:color="FFFFFF" w:themeColor="background1"/>
              <w:right w:val="single" w:sz="36" w:space="0" w:color="FFFFFF" w:themeColor="background1"/>
            </w:tcBorders>
            <w:shd w:val="clear" w:color="auto" w:fill="FDF9E8"/>
            <w:vAlign w:val="center"/>
          </w:tcPr>
          <w:p w14:paraId="255AA8E8" w14:textId="779DE7A6" w:rsidR="001F08AF" w:rsidRPr="003454CE" w:rsidRDefault="006C595B" w:rsidP="001232F6">
            <w:pPr>
              <w:jc w:val="center"/>
              <w:rPr>
                <w:b/>
                <w:bCs/>
              </w:rPr>
            </w:pPr>
            <w:r w:rsidRPr="003454CE">
              <w:rPr>
                <w:b/>
                <w:bCs/>
                <w:noProof/>
                <w:sz w:val="18"/>
                <w:szCs w:val="18"/>
              </w:rPr>
              <mc:AlternateContent>
                <mc:Choice Requires="wps">
                  <w:drawing>
                    <wp:anchor distT="45720" distB="45720" distL="114300" distR="114300" simplePos="0" relativeHeight="251658246" behindDoc="0" locked="0" layoutInCell="1" allowOverlap="1" wp14:anchorId="12310F28" wp14:editId="42BBAC81">
                      <wp:simplePos x="0" y="0"/>
                      <wp:positionH relativeFrom="column">
                        <wp:posOffset>118745</wp:posOffset>
                      </wp:positionH>
                      <wp:positionV relativeFrom="paragraph">
                        <wp:posOffset>-67945</wp:posOffset>
                      </wp:positionV>
                      <wp:extent cx="838200" cy="255270"/>
                      <wp:effectExtent l="0" t="0" r="0" b="0"/>
                      <wp:wrapNone/>
                      <wp:docPr id="217" name="Text Box 2">
                        <a:extLst xmlns:a="http://schemas.openxmlformats.org/drawingml/2006/main">
                          <a:ext uri="{FF2B5EF4-FFF2-40B4-BE49-F238E27FC236}">
                            <a16:creationId xmlns:a16="http://schemas.microsoft.com/office/drawing/2014/main" id="{C43FE8B2-C325-4E15-9B32-5C643C5207C6}"/>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55270"/>
                              </a:xfrm>
                              <a:prstGeom prst="rect">
                                <a:avLst/>
                              </a:prstGeom>
                              <a:noFill/>
                              <a:ln w="9525">
                                <a:noFill/>
                                <a:miter lim="800000"/>
                                <a:headEnd/>
                                <a:tailEnd/>
                              </a:ln>
                            </wps:spPr>
                            <wps:txbx>
                              <w:txbxContent>
                                <w:p w14:paraId="12EC1377" w14:textId="45A2C3A3" w:rsidR="007909B2" w:rsidRPr="00AA5DF7" w:rsidRDefault="007909B2" w:rsidP="007909B2">
                                  <w:pPr>
                                    <w:jc w:val="center"/>
                                    <w:rPr>
                                      <w:b/>
                                      <w:bCs/>
                                      <w:sz w:val="18"/>
                                      <w:szCs w:val="18"/>
                                    </w:rPr>
                                  </w:pPr>
                                  <w:r w:rsidRPr="00AA5DF7">
                                    <w:rPr>
                                      <w:b/>
                                      <w:bCs/>
                                      <w:sz w:val="18"/>
                                      <w:szCs w:val="18"/>
                                    </w:rPr>
                                    <w:t>Ongoing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10F28" id="_x0000_t202" coordsize="21600,21600" o:spt="202" path="m,l,21600r21600,l21600,xe">
                      <v:stroke joinstyle="miter"/>
                      <v:path gradientshapeok="t" o:connecttype="rect"/>
                    </v:shapetype>
                    <v:shape id="Text Box 2" o:spid="_x0000_s1026" type="#_x0000_t202" alt="&quot;&quot;" style="position:absolute;left:0;text-align:left;margin-left:9.35pt;margin-top:-5.35pt;width:66pt;height:20.1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" filled="f" stroked="f">
                      <v:textbox>
                        <w:txbxContent>
                          <w:p w14:paraId="12EC1377" w14:textId="45A2C3A3" w:rsidR="007909B2" w:rsidRPr="00AA5DF7" w:rsidRDefault="007909B2" w:rsidP="007909B2">
                            <w:pPr>
                              <w:jc w:val="center"/>
                              <w:rPr>
                                <w:b/>
                                <w:bCs/>
                                <w:sz w:val="18"/>
                                <w:szCs w:val="18"/>
                              </w:rPr>
                            </w:pPr>
                            <w:r w:rsidRPr="00AA5DF7">
                              <w:rPr>
                                <w:b/>
                                <w:bCs/>
                                <w:sz w:val="18"/>
                                <w:szCs w:val="18"/>
                              </w:rPr>
                              <w:t>Ongoing</w:t>
                            </w:r>
                          </w:p>
                        </w:txbxContent>
                      </v:textbox>
                    </v:shape>
                  </w:pict>
                </mc:Fallback>
              </mc:AlternateContent>
            </w:r>
            <w:r w:rsidR="001232F6" w:rsidRPr="003454CE">
              <w:rPr>
                <w:b/>
                <w:bCs/>
                <w:noProof/>
                <w:sz w:val="18"/>
                <w:szCs w:val="18"/>
              </w:rPr>
              <mc:AlternateContent>
                <mc:Choice Requires="wps">
                  <w:drawing>
                    <wp:anchor distT="0" distB="0" distL="114300" distR="114300" simplePos="0" relativeHeight="251658245" behindDoc="0" locked="0" layoutInCell="1" allowOverlap="1" wp14:anchorId="47EFF1BF" wp14:editId="0F36B1E2">
                      <wp:simplePos x="0" y="0"/>
                      <wp:positionH relativeFrom="column">
                        <wp:posOffset>110490</wp:posOffset>
                      </wp:positionH>
                      <wp:positionV relativeFrom="paragraph">
                        <wp:posOffset>-85725</wp:posOffset>
                      </wp:positionV>
                      <wp:extent cx="491490" cy="276225"/>
                      <wp:effectExtent l="0" t="0" r="3810" b="9525"/>
                      <wp:wrapNone/>
                      <wp:docPr id="319830883" name="Rectangle 1">
                        <a:extLst xmlns:a="http://schemas.openxmlformats.org/drawingml/2006/main">
                          <a:ext uri="{FF2B5EF4-FFF2-40B4-BE49-F238E27FC236}">
                            <a16:creationId xmlns:a16="http://schemas.microsoft.com/office/drawing/2014/main" id="{795C162B-79F2-4AF0-AA71-79C06B00950A}"/>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91490" cy="276225"/>
                              </a:xfrm>
                              <a:prstGeom prst="rect">
                                <a:avLst/>
                              </a:prstGeom>
                              <a:solidFill>
                                <a:srgbClr val="42C6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49E99" id="Rectangle 1" o:spid="_x0000_s1026" alt="&quot;&quot;" style="position:absolute;margin-left:8.7pt;margin-top:-6.75pt;width:38.7pt;height:2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" fillcolor="#42c6aa" stroked="f" strokeweight="1pt"/>
                  </w:pict>
                </mc:Fallback>
              </mc:AlternateContent>
            </w:r>
            <w:r w:rsidR="001232F6" w:rsidRPr="003454CE">
              <w:rPr>
                <w:b/>
                <w:bCs/>
                <w:noProof/>
                <w:sz w:val="18"/>
                <w:szCs w:val="18"/>
              </w:rPr>
              <mc:AlternateContent>
                <mc:Choice Requires="wps">
                  <w:drawing>
                    <wp:anchor distT="0" distB="0" distL="114300" distR="114300" simplePos="0" relativeHeight="251658240" behindDoc="0" locked="0" layoutInCell="1" allowOverlap="1" wp14:anchorId="7CA375D1" wp14:editId="72409AE6">
                      <wp:simplePos x="0" y="0"/>
                      <wp:positionH relativeFrom="column">
                        <wp:posOffset>105410</wp:posOffset>
                      </wp:positionH>
                      <wp:positionV relativeFrom="paragraph">
                        <wp:posOffset>-80645</wp:posOffset>
                      </wp:positionV>
                      <wp:extent cx="866775" cy="275590"/>
                      <wp:effectExtent l="0" t="0" r="9525" b="0"/>
                      <wp:wrapNone/>
                      <wp:docPr id="141023433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66775" cy="27559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F465D" id="Rectangle 1" o:spid="_x0000_s1026" alt="&quot;&quot;" style="position:absolute;margin-left:8.3pt;margin-top:-6.35pt;width:68.25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" fillcolor="#d9d9d9" stroked="f" strokeweight="1pt"/>
                  </w:pict>
                </mc:Fallback>
              </mc:AlternateContent>
            </w:r>
            <w:r w:rsidR="003454CE" w:rsidRPr="003454CE">
              <w:rPr>
                <w:b/>
                <w:bCs/>
                <w:sz w:val="18"/>
                <w:szCs w:val="18"/>
              </w:rPr>
              <w:t>Ongoing</w:t>
            </w:r>
          </w:p>
        </w:tc>
      </w:tr>
      <w:tr w:rsidR="001F08AF" w14:paraId="573C4ABD" w14:textId="77777777" w:rsidTr="00212928">
        <w:trPr>
          <w:trHeight w:val="1417"/>
        </w:trPr>
        <w:tc>
          <w:tcPr>
            <w:tcW w:w="686" w:type="dxa"/>
            <w:tcBorders>
              <w:top w:val="single" w:sz="36" w:space="0" w:color="FFFFFF" w:themeColor="background1"/>
              <w:left w:val="single" w:sz="36" w:space="0" w:color="FFFFFF" w:themeColor="background1"/>
              <w:bottom w:val="single" w:sz="36" w:space="0" w:color="FFFFFF" w:themeColor="background1"/>
              <w:right w:val="nil"/>
            </w:tcBorders>
            <w:shd w:val="clear" w:color="auto" w:fill="D4982A"/>
            <w:vAlign w:val="center"/>
          </w:tcPr>
          <w:p w14:paraId="21DD806D" w14:textId="15D32546" w:rsidR="001F08AF" w:rsidRPr="001F08AF" w:rsidRDefault="001F08AF" w:rsidP="001F08AF">
            <w:pPr>
              <w:jc w:val="center"/>
              <w:rPr>
                <w:b/>
                <w:bCs/>
              </w:rPr>
            </w:pPr>
            <w:r w:rsidRPr="001F08AF">
              <w:rPr>
                <w:b/>
                <w:bCs/>
              </w:rPr>
              <w:t>2.1</w:t>
            </w:r>
          </w:p>
        </w:tc>
        <w:tc>
          <w:tcPr>
            <w:tcW w:w="2530" w:type="dxa"/>
            <w:tcBorders>
              <w:top w:val="single" w:sz="36" w:space="0" w:color="FFFFFF" w:themeColor="background1"/>
              <w:left w:val="nil"/>
              <w:bottom w:val="single" w:sz="36" w:space="0" w:color="FFFFFF" w:themeColor="background1"/>
              <w:right w:val="nil"/>
            </w:tcBorders>
            <w:shd w:val="clear" w:color="auto" w:fill="F4E5CA"/>
            <w:vAlign w:val="center"/>
          </w:tcPr>
          <w:p w14:paraId="49949882" w14:textId="0547978D" w:rsidR="001F08AF" w:rsidRPr="003C1AC7" w:rsidRDefault="001F08AF" w:rsidP="001F08AF">
            <w:pPr>
              <w:rPr>
                <w:b/>
                <w:bCs/>
                <w:sz w:val="22"/>
                <w:szCs w:val="22"/>
              </w:rPr>
            </w:pPr>
            <w:r w:rsidRPr="003C1AC7">
              <w:rPr>
                <w:b/>
                <w:bCs/>
                <w:sz w:val="22"/>
                <w:szCs w:val="22"/>
              </w:rPr>
              <w:t>Joint Construction Industry Charter</w:t>
            </w:r>
          </w:p>
        </w:tc>
        <w:tc>
          <w:tcPr>
            <w:tcW w:w="10064" w:type="dxa"/>
            <w:tcBorders>
              <w:top w:val="single" w:sz="36" w:space="0" w:color="FFFFFF" w:themeColor="background1"/>
              <w:left w:val="nil"/>
              <w:bottom w:val="single" w:sz="36" w:space="0" w:color="FFFFFF" w:themeColor="background1"/>
              <w:right w:val="nil"/>
            </w:tcBorders>
            <w:shd w:val="clear" w:color="auto" w:fill="FBF4E9"/>
            <w:vAlign w:val="center"/>
          </w:tcPr>
          <w:p w14:paraId="64AB94EE" w14:textId="453679FD" w:rsidR="001F08AF" w:rsidRPr="00FC39C4" w:rsidRDefault="00B653BE" w:rsidP="001F08AF">
            <w:pPr>
              <w:rPr>
                <w:color w:val="3A3A3A" w:themeColor="background2" w:themeShade="40"/>
                <w:sz w:val="20"/>
                <w:szCs w:val="20"/>
              </w:rPr>
            </w:pPr>
            <w:r w:rsidRPr="00B653BE">
              <w:rPr>
                <w:color w:val="3A3A3A" w:themeColor="background2" w:themeShade="40"/>
                <w:sz w:val="20"/>
                <w:szCs w:val="20"/>
              </w:rPr>
              <w:t>A draft Joint Construction Industry Charter has been developed</w:t>
            </w:r>
            <w:r w:rsidR="00E8135E">
              <w:rPr>
                <w:color w:val="3A3A3A" w:themeColor="background2" w:themeShade="40"/>
                <w:sz w:val="20"/>
                <w:szCs w:val="20"/>
              </w:rPr>
              <w:t xml:space="preserve"> </w:t>
            </w:r>
            <w:r w:rsidR="00501E71">
              <w:rPr>
                <w:color w:val="3A3A3A" w:themeColor="background2" w:themeShade="40"/>
                <w:sz w:val="20"/>
                <w:szCs w:val="20"/>
              </w:rPr>
              <w:t xml:space="preserve">for agreement </w:t>
            </w:r>
            <w:r w:rsidR="00B30851">
              <w:rPr>
                <w:color w:val="3A3A3A" w:themeColor="background2" w:themeShade="40"/>
                <w:sz w:val="20"/>
                <w:szCs w:val="20"/>
              </w:rPr>
              <w:t xml:space="preserve">by </w:t>
            </w:r>
            <w:r w:rsidR="00E8135E">
              <w:rPr>
                <w:color w:val="3A3A3A" w:themeColor="background2" w:themeShade="40"/>
                <w:sz w:val="20"/>
                <w:szCs w:val="20"/>
              </w:rPr>
              <w:t xml:space="preserve">NCIF </w:t>
            </w:r>
            <w:r w:rsidR="005C36CF">
              <w:rPr>
                <w:color w:val="3A3A3A" w:themeColor="background2" w:themeShade="40"/>
                <w:sz w:val="20"/>
                <w:szCs w:val="20"/>
              </w:rPr>
              <w:t>members</w:t>
            </w:r>
            <w:r w:rsidR="00EA219E">
              <w:rPr>
                <w:color w:val="3A3A3A" w:themeColor="background2" w:themeShade="40"/>
                <w:sz w:val="20"/>
                <w:szCs w:val="20"/>
              </w:rPr>
              <w:t xml:space="preserve">. </w:t>
            </w:r>
            <w:r w:rsidRPr="00B653BE">
              <w:rPr>
                <w:color w:val="3A3A3A" w:themeColor="background2" w:themeShade="40"/>
                <w:sz w:val="20"/>
                <w:szCs w:val="20"/>
              </w:rPr>
              <w:t xml:space="preserve">Wider industry engagement on the Charter </w:t>
            </w:r>
            <w:r w:rsidR="00FF3CD7">
              <w:rPr>
                <w:color w:val="3A3A3A" w:themeColor="background2" w:themeShade="40"/>
                <w:sz w:val="20"/>
                <w:szCs w:val="20"/>
              </w:rPr>
              <w:t>is expected</w:t>
            </w:r>
            <w:r w:rsidR="00377247">
              <w:rPr>
                <w:color w:val="3A3A3A" w:themeColor="background2" w:themeShade="40"/>
                <w:sz w:val="20"/>
                <w:szCs w:val="20"/>
              </w:rPr>
              <w:t xml:space="preserve"> in the second half</w:t>
            </w:r>
            <w:r w:rsidRPr="00B653BE">
              <w:rPr>
                <w:color w:val="3A3A3A" w:themeColor="background2" w:themeShade="40"/>
                <w:sz w:val="20"/>
                <w:szCs w:val="20"/>
              </w:rPr>
              <w:t xml:space="preserve"> of </w:t>
            </w:r>
            <w:r w:rsidR="00377247">
              <w:rPr>
                <w:color w:val="3A3A3A" w:themeColor="background2" w:themeShade="40"/>
                <w:sz w:val="20"/>
                <w:szCs w:val="20"/>
              </w:rPr>
              <w:t>2026</w:t>
            </w:r>
            <w:r w:rsidR="006F715B">
              <w:rPr>
                <w:color w:val="3A3A3A" w:themeColor="background2" w:themeShade="40"/>
                <w:sz w:val="20"/>
                <w:szCs w:val="20"/>
              </w:rPr>
              <w:t xml:space="preserve">. </w:t>
            </w:r>
            <w:r w:rsidR="002C74F9">
              <w:rPr>
                <w:color w:val="3A3A3A" w:themeColor="background2" w:themeShade="40"/>
                <w:sz w:val="20"/>
                <w:szCs w:val="20"/>
              </w:rPr>
              <w:t xml:space="preserve">Consultation would be guided by </w:t>
            </w:r>
            <w:r w:rsidR="00E42310">
              <w:rPr>
                <w:color w:val="3A3A3A" w:themeColor="background2" w:themeShade="40"/>
                <w:sz w:val="20"/>
                <w:szCs w:val="20"/>
              </w:rPr>
              <w:t>the</w:t>
            </w:r>
            <w:r w:rsidR="00E567F3">
              <w:rPr>
                <w:color w:val="3A3A3A" w:themeColor="background2" w:themeShade="40"/>
                <w:sz w:val="20"/>
                <w:szCs w:val="20"/>
              </w:rPr>
              <w:t xml:space="preserve"> Charter Engagement Plan</w:t>
            </w:r>
            <w:r w:rsidR="00E42310">
              <w:rPr>
                <w:color w:val="3A3A3A" w:themeColor="background2" w:themeShade="40"/>
                <w:sz w:val="20"/>
                <w:szCs w:val="20"/>
              </w:rPr>
              <w:t>,</w:t>
            </w:r>
            <w:r w:rsidR="00E567F3">
              <w:rPr>
                <w:color w:val="3A3A3A" w:themeColor="background2" w:themeShade="40"/>
                <w:sz w:val="20"/>
                <w:szCs w:val="20"/>
              </w:rPr>
              <w:t xml:space="preserve"> subject to agreement by members. </w:t>
            </w:r>
            <w:r w:rsidR="006F715B">
              <w:rPr>
                <w:color w:val="3A3A3A" w:themeColor="background2" w:themeShade="40"/>
                <w:sz w:val="20"/>
                <w:szCs w:val="20"/>
              </w:rPr>
              <w:t xml:space="preserve">The </w:t>
            </w:r>
            <w:r w:rsidRPr="00B653BE">
              <w:rPr>
                <w:color w:val="3A3A3A" w:themeColor="background2" w:themeShade="40"/>
                <w:sz w:val="20"/>
                <w:szCs w:val="20"/>
              </w:rPr>
              <w:t>Charter</w:t>
            </w:r>
            <w:r w:rsidR="006F715B">
              <w:rPr>
                <w:color w:val="3A3A3A" w:themeColor="background2" w:themeShade="40"/>
                <w:sz w:val="20"/>
                <w:szCs w:val="20"/>
              </w:rPr>
              <w:t xml:space="preserve"> is </w:t>
            </w:r>
            <w:r w:rsidR="00377247">
              <w:rPr>
                <w:color w:val="3A3A3A" w:themeColor="background2" w:themeShade="40"/>
                <w:sz w:val="20"/>
                <w:szCs w:val="20"/>
              </w:rPr>
              <w:t xml:space="preserve">anticipated </w:t>
            </w:r>
            <w:r w:rsidR="006F715B">
              <w:rPr>
                <w:color w:val="3A3A3A" w:themeColor="background2" w:themeShade="40"/>
                <w:sz w:val="20"/>
                <w:szCs w:val="20"/>
              </w:rPr>
              <w:t xml:space="preserve">to be finalised </w:t>
            </w:r>
            <w:r w:rsidR="00760855">
              <w:rPr>
                <w:color w:val="3A3A3A" w:themeColor="background2" w:themeShade="40"/>
                <w:sz w:val="20"/>
                <w:szCs w:val="20"/>
              </w:rPr>
              <w:t>and endorsed</w:t>
            </w:r>
            <w:r w:rsidR="001E3298">
              <w:rPr>
                <w:color w:val="3A3A3A" w:themeColor="background2" w:themeShade="40"/>
                <w:sz w:val="20"/>
                <w:szCs w:val="20"/>
              </w:rPr>
              <w:t xml:space="preserve"> at the second </w:t>
            </w:r>
            <w:r w:rsidR="009D72E0">
              <w:rPr>
                <w:color w:val="3A3A3A" w:themeColor="background2" w:themeShade="40"/>
                <w:sz w:val="20"/>
                <w:szCs w:val="20"/>
              </w:rPr>
              <w:t>NCIF meeting of the year</w:t>
            </w:r>
            <w:r w:rsidR="000444D2">
              <w:rPr>
                <w:color w:val="3A3A3A" w:themeColor="background2" w:themeShade="40"/>
                <w:sz w:val="20"/>
                <w:szCs w:val="20"/>
              </w:rPr>
              <w:t>.</w:t>
            </w:r>
          </w:p>
        </w:tc>
        <w:tc>
          <w:tcPr>
            <w:tcW w:w="1984" w:type="dxa"/>
            <w:tcBorders>
              <w:top w:val="single" w:sz="36" w:space="0" w:color="FFFFFF" w:themeColor="background1"/>
              <w:left w:val="nil"/>
              <w:bottom w:val="single" w:sz="36" w:space="0" w:color="FFFFFF" w:themeColor="background1"/>
              <w:right w:val="single" w:sz="36" w:space="0" w:color="FFFFFF" w:themeColor="background1"/>
            </w:tcBorders>
            <w:shd w:val="clear" w:color="auto" w:fill="FBF4E9"/>
            <w:vAlign w:val="center"/>
          </w:tcPr>
          <w:p w14:paraId="257D6945" w14:textId="55F2C8B5" w:rsidR="001F08AF" w:rsidRPr="006B1083" w:rsidRDefault="0086296A" w:rsidP="006B1083">
            <w:pPr>
              <w:jc w:val="center"/>
              <w:rPr>
                <w:b/>
                <w:bCs/>
              </w:rPr>
            </w:pPr>
            <w:r>
              <w:rPr>
                <w:noProof/>
              </w:rPr>
              <mc:AlternateContent>
                <mc:Choice Requires="wpg">
                  <w:drawing>
                    <wp:anchor distT="0" distB="0" distL="114300" distR="114300" simplePos="0" relativeHeight="251658249" behindDoc="0" locked="0" layoutInCell="1" allowOverlap="1" wp14:anchorId="1DA1EE71" wp14:editId="2598373F">
                      <wp:simplePos x="0" y="0"/>
                      <wp:positionH relativeFrom="column">
                        <wp:posOffset>133350</wp:posOffset>
                      </wp:positionH>
                      <wp:positionV relativeFrom="paragraph">
                        <wp:posOffset>-76200</wp:posOffset>
                      </wp:positionV>
                      <wp:extent cx="865505" cy="274955"/>
                      <wp:effectExtent l="0" t="0" r="0" b="0"/>
                      <wp:wrapNone/>
                      <wp:docPr id="1982582999" name="Group 3">
                        <a:extLst xmlns:a="http://schemas.openxmlformats.org/drawingml/2006/main">
                          <a:ext uri="{FF2B5EF4-FFF2-40B4-BE49-F238E27FC236}">
                            <a16:creationId xmlns:a16="http://schemas.microsoft.com/office/drawing/2014/main" id="{68B6A0F2-7C46-4384-9B2A-E1D5FE0A1523}"/>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65505" cy="274955"/>
                                <a:chOff x="9524" y="0"/>
                                <a:chExt cx="866776" cy="276225"/>
                              </a:xfrm>
                            </wpg:grpSpPr>
                            <wpg:grpSp>
                              <wpg:cNvPr id="1657646288" name="Group 2"/>
                              <wpg:cNvGrpSpPr/>
                              <wpg:grpSpPr>
                                <a:xfrm>
                                  <a:off x="9524" y="0"/>
                                  <a:ext cx="866776" cy="276225"/>
                                  <a:chOff x="-1" y="0"/>
                                  <a:chExt cx="866776" cy="276225"/>
                                </a:xfrm>
                              </wpg:grpSpPr>
                              <wps:wsp>
                                <wps:cNvPr id="1859559300" name="Rectangle 1">
                                  <a:extLst>
                                    <a:ext uri="{C183D7F6-B498-43B3-948B-1728B52AA6E4}">
                                      <adec:decorative xmlns:adec="http://schemas.microsoft.com/office/drawing/2017/decorative" val="1"/>
                                    </a:ext>
                                  </a:extLst>
                                </wps:cNvPr>
                                <wps:cNvSpPr/>
                                <wps:spPr>
                                  <a:xfrm>
                                    <a:off x="0" y="0"/>
                                    <a:ext cx="866775" cy="2762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486964" name="Rectangle 1">
                                  <a:extLst>
                                    <a:ext uri="{C183D7F6-B498-43B3-948B-1728B52AA6E4}">
                                      <adec:decorative xmlns:adec="http://schemas.microsoft.com/office/drawing/2017/decorative" val="1"/>
                                    </a:ext>
                                  </a:extLst>
                                </wps:cNvPr>
                                <wps:cNvSpPr/>
                                <wps:spPr>
                                  <a:xfrm>
                                    <a:off x="-1" y="0"/>
                                    <a:ext cx="676377" cy="276225"/>
                                  </a:xfrm>
                                  <a:prstGeom prst="rect">
                                    <a:avLst/>
                                  </a:prstGeom>
                                  <a:solidFill>
                                    <a:srgbClr val="42C6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69266801" name="Text Box 2">
                                <a:extLst>
                                  <a:ext uri="{C183D7F6-B498-43B3-948B-1728B52AA6E4}">
                                    <adec:decorative xmlns:adec="http://schemas.microsoft.com/office/drawing/2017/decorative" val="1"/>
                                  </a:ext>
                                </a:extLst>
                              </wps:cNvPr>
                              <wps:cNvSpPr txBox="1">
                                <a:spLocks noChangeArrowheads="1"/>
                              </wps:cNvSpPr>
                              <wps:spPr bwMode="auto">
                                <a:xfrm>
                                  <a:off x="24120" y="0"/>
                                  <a:ext cx="838200" cy="276225"/>
                                </a:xfrm>
                                <a:prstGeom prst="rect">
                                  <a:avLst/>
                                </a:prstGeom>
                                <a:noFill/>
                                <a:ln w="9525">
                                  <a:noFill/>
                                  <a:miter lim="800000"/>
                                  <a:headEnd/>
                                  <a:tailEnd/>
                                </a:ln>
                              </wps:spPr>
                              <wps:txbx>
                                <w:txbxContent>
                                  <w:p w14:paraId="15D38102" w14:textId="7344C128" w:rsidR="007909B2" w:rsidRPr="00E37E51" w:rsidRDefault="00E37E51" w:rsidP="007909B2">
                                    <w:pPr>
                                      <w:jc w:val="center"/>
                                      <w:rPr>
                                        <w:b/>
                                        <w:bCs/>
                                        <w:sz w:val="18"/>
                                        <w:szCs w:val="18"/>
                                      </w:rPr>
                                    </w:pPr>
                                    <w:r w:rsidRPr="00E37E51">
                                      <w:rPr>
                                        <w:b/>
                                        <w:bCs/>
                                        <w:sz w:val="18"/>
                                        <w:szCs w:val="18"/>
                                      </w:rPr>
                                      <w:t>Phase 4 of 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DA1EE71" id="Group 3" o:spid="_x0000_s1027" alt="&quot;&quot;" style="position:absolute;left:0;text-align:left;margin-left:10.5pt;margin-top:-6pt;width:68.15pt;height:21.65pt;z-index:251658249;mso-width-relative:margin;mso-height-relative:margin" coordorigin="95" coordsize="8667,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">
                      <v:group id="Group 2" o:spid="_x0000_s1028" style="position:absolute;left:95;width:8668;height:2762" coordorigin="" coordsize="8667,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">
                        <v:rect id="Rectangle 1" o:spid="_x0000_s1029" alt="&quot;&quot;" style="position:absolute;width:866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" fillcolor="#d8d8d8 [2732]" stroked="f" strokeweight="1pt"/>
                        <v:rect id="Rectangle 1" o:spid="_x0000_s1030" alt="&quot;&quot;" style="position:absolute;width:6763;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" fillcolor="#42c6aa" stroked="f" strokeweight="1pt"/>
                      </v:group>
                      <v:shape id="_x0000_s1031" type="#_x0000_t202" alt="&quot;&quot;" style="position:absolute;left:241;width:838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" filled="f" stroked="f">
                        <v:textbox>
                          <w:txbxContent>
                            <w:p w14:paraId="15D38102" w14:textId="7344C128" w:rsidR="007909B2" w:rsidRPr="00E37E51" w:rsidRDefault="00E37E51" w:rsidP="007909B2">
                              <w:pPr>
                                <w:jc w:val="center"/>
                                <w:rPr>
                                  <w:b/>
                                  <w:bCs/>
                                  <w:sz w:val="18"/>
                                  <w:szCs w:val="18"/>
                                </w:rPr>
                              </w:pPr>
                              <w:r w:rsidRPr="00E37E51">
                                <w:rPr>
                                  <w:b/>
                                  <w:bCs/>
                                  <w:sz w:val="18"/>
                                  <w:szCs w:val="18"/>
                                </w:rPr>
                                <w:t>Phase 4 of 5</w:t>
                              </w:r>
                            </w:p>
                          </w:txbxContent>
                        </v:textbox>
                      </v:shape>
                    </v:group>
                  </w:pict>
                </mc:Fallback>
              </mc:AlternateContent>
            </w:r>
            <w:r w:rsidR="006B1083" w:rsidRPr="006B1083">
              <w:rPr>
                <w:b/>
                <w:bCs/>
                <w:sz w:val="18"/>
                <w:szCs w:val="18"/>
              </w:rPr>
              <w:t>Phase 4 of 5</w:t>
            </w:r>
          </w:p>
        </w:tc>
      </w:tr>
      <w:tr w:rsidR="001F08AF" w14:paraId="1778EBE1" w14:textId="77777777" w:rsidTr="00212928">
        <w:trPr>
          <w:trHeight w:val="1417"/>
        </w:trPr>
        <w:tc>
          <w:tcPr>
            <w:tcW w:w="686" w:type="dxa"/>
            <w:tcBorders>
              <w:top w:val="single" w:sz="36" w:space="0" w:color="FFFFFF" w:themeColor="background1"/>
              <w:left w:val="single" w:sz="36" w:space="0" w:color="FFFFFF" w:themeColor="background1"/>
              <w:bottom w:val="single" w:sz="36" w:space="0" w:color="FFFFFF" w:themeColor="background1"/>
              <w:right w:val="nil"/>
            </w:tcBorders>
            <w:shd w:val="clear" w:color="auto" w:fill="EA745D"/>
            <w:vAlign w:val="center"/>
          </w:tcPr>
          <w:p w14:paraId="3F0C2A39" w14:textId="0F6D8A79" w:rsidR="001F08AF" w:rsidRPr="001F08AF" w:rsidRDefault="001F08AF" w:rsidP="001F08AF">
            <w:pPr>
              <w:jc w:val="center"/>
              <w:rPr>
                <w:b/>
                <w:bCs/>
              </w:rPr>
            </w:pPr>
            <w:r w:rsidRPr="001F08AF">
              <w:rPr>
                <w:b/>
                <w:bCs/>
              </w:rPr>
              <w:t>3.1</w:t>
            </w:r>
          </w:p>
        </w:tc>
        <w:tc>
          <w:tcPr>
            <w:tcW w:w="2530" w:type="dxa"/>
            <w:tcBorders>
              <w:top w:val="single" w:sz="36" w:space="0" w:color="FFFFFF" w:themeColor="background1"/>
              <w:left w:val="nil"/>
              <w:bottom w:val="single" w:sz="36" w:space="0" w:color="FFFFFF" w:themeColor="background1"/>
              <w:right w:val="nil"/>
            </w:tcBorders>
            <w:shd w:val="clear" w:color="auto" w:fill="FADCD6"/>
            <w:vAlign w:val="center"/>
          </w:tcPr>
          <w:p w14:paraId="50BCA652" w14:textId="7E082F36" w:rsidR="001F08AF" w:rsidRPr="003C1AC7" w:rsidRDefault="003C1AC7" w:rsidP="001F08AF">
            <w:pPr>
              <w:rPr>
                <w:sz w:val="22"/>
                <w:szCs w:val="22"/>
              </w:rPr>
            </w:pPr>
            <w:r w:rsidRPr="003C1AC7">
              <w:rPr>
                <w:b/>
                <w:bCs/>
                <w:sz w:val="22"/>
                <w:szCs w:val="22"/>
              </w:rPr>
              <w:t>Procurement frameworks and settings</w:t>
            </w:r>
          </w:p>
        </w:tc>
        <w:tc>
          <w:tcPr>
            <w:tcW w:w="10064" w:type="dxa"/>
            <w:tcBorders>
              <w:top w:val="single" w:sz="36" w:space="0" w:color="FFFFFF" w:themeColor="background1"/>
              <w:left w:val="nil"/>
              <w:bottom w:val="single" w:sz="36" w:space="0" w:color="FFFFFF" w:themeColor="background1"/>
              <w:right w:val="nil"/>
            </w:tcBorders>
            <w:shd w:val="clear" w:color="auto" w:fill="FDF1EE"/>
            <w:vAlign w:val="center"/>
          </w:tcPr>
          <w:p w14:paraId="7153B5FA" w14:textId="30722B6F" w:rsidR="00F95554" w:rsidRDefault="008E013F" w:rsidP="001F08AF">
            <w:pPr>
              <w:rPr>
                <w:color w:val="3A3A3A" w:themeColor="background2" w:themeShade="40"/>
                <w:sz w:val="20"/>
                <w:szCs w:val="20"/>
              </w:rPr>
            </w:pPr>
            <w:r>
              <w:rPr>
                <w:color w:val="3A3A3A" w:themeColor="background2" w:themeShade="40"/>
                <w:sz w:val="20"/>
                <w:szCs w:val="20"/>
              </w:rPr>
              <w:t xml:space="preserve">The </w:t>
            </w:r>
            <w:r w:rsidR="00834E2D">
              <w:rPr>
                <w:color w:val="3A3A3A" w:themeColor="background2" w:themeShade="40"/>
                <w:sz w:val="20"/>
                <w:szCs w:val="20"/>
              </w:rPr>
              <w:t>Australasian Procurement and Construction Council (</w:t>
            </w:r>
            <w:r w:rsidR="00B653BE" w:rsidRPr="00B653BE">
              <w:rPr>
                <w:color w:val="3A3A3A" w:themeColor="background2" w:themeShade="40"/>
                <w:sz w:val="20"/>
                <w:szCs w:val="20"/>
              </w:rPr>
              <w:t>APCC</w:t>
            </w:r>
            <w:r w:rsidR="00834E2D">
              <w:rPr>
                <w:color w:val="3A3A3A" w:themeColor="background2" w:themeShade="40"/>
                <w:sz w:val="20"/>
                <w:szCs w:val="20"/>
              </w:rPr>
              <w:t>)</w:t>
            </w:r>
            <w:r w:rsidR="00B653BE" w:rsidRPr="00B653BE">
              <w:rPr>
                <w:color w:val="3A3A3A" w:themeColor="background2" w:themeShade="40"/>
                <w:sz w:val="20"/>
                <w:szCs w:val="20"/>
              </w:rPr>
              <w:t xml:space="preserve"> </w:t>
            </w:r>
            <w:r w:rsidR="00834E2D" w:rsidRPr="05F478F1">
              <w:rPr>
                <w:color w:val="3A3A3A" w:themeColor="background2" w:themeShade="40"/>
                <w:sz w:val="20"/>
                <w:szCs w:val="20"/>
              </w:rPr>
              <w:t>has</w:t>
            </w:r>
            <w:r w:rsidR="00834E2D">
              <w:rPr>
                <w:color w:val="3A3A3A" w:themeColor="background2" w:themeShade="40"/>
                <w:sz w:val="20"/>
                <w:szCs w:val="20"/>
              </w:rPr>
              <w:t xml:space="preserve"> been commissioned to </w:t>
            </w:r>
            <w:r w:rsidR="006B1C47">
              <w:rPr>
                <w:color w:val="3A3A3A" w:themeColor="background2" w:themeShade="40"/>
                <w:sz w:val="20"/>
                <w:szCs w:val="20"/>
              </w:rPr>
              <w:t>supp</w:t>
            </w:r>
            <w:r w:rsidR="00771843">
              <w:rPr>
                <w:color w:val="3A3A3A" w:themeColor="background2" w:themeShade="40"/>
                <w:sz w:val="20"/>
                <w:szCs w:val="20"/>
              </w:rPr>
              <w:t>ort</w:t>
            </w:r>
            <w:r w:rsidR="004456C7">
              <w:rPr>
                <w:color w:val="3A3A3A" w:themeColor="background2" w:themeShade="40"/>
                <w:sz w:val="20"/>
                <w:szCs w:val="20"/>
              </w:rPr>
              <w:t xml:space="preserve"> this recommendation</w:t>
            </w:r>
            <w:r w:rsidR="00A530FE">
              <w:rPr>
                <w:color w:val="3A3A3A" w:themeColor="background2" w:themeShade="40"/>
                <w:sz w:val="20"/>
                <w:szCs w:val="20"/>
              </w:rPr>
              <w:t xml:space="preserve">. </w:t>
            </w:r>
            <w:r w:rsidR="00A04A15">
              <w:rPr>
                <w:color w:val="3A3A3A" w:themeColor="background2" w:themeShade="40"/>
                <w:sz w:val="20"/>
                <w:szCs w:val="20"/>
              </w:rPr>
              <w:t>The</w:t>
            </w:r>
            <w:r w:rsidR="00A530FE">
              <w:rPr>
                <w:color w:val="3A3A3A" w:themeColor="background2" w:themeShade="40"/>
                <w:sz w:val="20"/>
                <w:szCs w:val="20"/>
              </w:rPr>
              <w:t xml:space="preserve"> APCC </w:t>
            </w:r>
            <w:r w:rsidR="007F5D11">
              <w:rPr>
                <w:color w:val="3A3A3A" w:themeColor="background2" w:themeShade="40"/>
                <w:sz w:val="20"/>
                <w:szCs w:val="20"/>
              </w:rPr>
              <w:t>has</w:t>
            </w:r>
            <w:r w:rsidR="00A530FE">
              <w:rPr>
                <w:color w:val="3A3A3A" w:themeColor="background2" w:themeShade="40"/>
                <w:sz w:val="20"/>
                <w:szCs w:val="20"/>
              </w:rPr>
              <w:t xml:space="preserve"> </w:t>
            </w:r>
            <w:r w:rsidR="00EE556A">
              <w:rPr>
                <w:color w:val="3A3A3A" w:themeColor="background2" w:themeShade="40"/>
                <w:sz w:val="20"/>
                <w:szCs w:val="20"/>
              </w:rPr>
              <w:t>define</w:t>
            </w:r>
            <w:r w:rsidR="007F5D11">
              <w:rPr>
                <w:color w:val="3A3A3A" w:themeColor="background2" w:themeShade="40"/>
                <w:sz w:val="20"/>
                <w:szCs w:val="20"/>
              </w:rPr>
              <w:t>d</w:t>
            </w:r>
            <w:r w:rsidR="00EE556A">
              <w:rPr>
                <w:color w:val="3A3A3A" w:themeColor="background2" w:themeShade="40"/>
                <w:sz w:val="20"/>
                <w:szCs w:val="20"/>
              </w:rPr>
              <w:t xml:space="preserve"> scope and </w:t>
            </w:r>
            <w:r w:rsidR="007D7F4E">
              <w:rPr>
                <w:color w:val="3A3A3A" w:themeColor="background2" w:themeShade="40"/>
                <w:sz w:val="20"/>
                <w:szCs w:val="20"/>
              </w:rPr>
              <w:t>problem statements with NCIF members</w:t>
            </w:r>
            <w:r w:rsidR="007814A5">
              <w:rPr>
                <w:color w:val="3A3A3A" w:themeColor="background2" w:themeShade="40"/>
                <w:sz w:val="20"/>
                <w:szCs w:val="20"/>
              </w:rPr>
              <w:t>. The APCC</w:t>
            </w:r>
            <w:r w:rsidR="00EE556A">
              <w:rPr>
                <w:color w:val="3A3A3A" w:themeColor="background2" w:themeShade="40"/>
                <w:sz w:val="20"/>
                <w:szCs w:val="20"/>
              </w:rPr>
              <w:t xml:space="preserve"> is now </w:t>
            </w:r>
            <w:r w:rsidR="00411B03">
              <w:rPr>
                <w:color w:val="3A3A3A" w:themeColor="background2" w:themeShade="40"/>
                <w:sz w:val="20"/>
                <w:szCs w:val="20"/>
              </w:rPr>
              <w:t>gathering information</w:t>
            </w:r>
            <w:r w:rsidR="00983FE8">
              <w:rPr>
                <w:color w:val="3A3A3A" w:themeColor="background2" w:themeShade="40"/>
                <w:sz w:val="20"/>
                <w:szCs w:val="20"/>
              </w:rPr>
              <w:t xml:space="preserve">, including </w:t>
            </w:r>
            <w:r w:rsidR="00EB2F31">
              <w:rPr>
                <w:color w:val="3A3A3A" w:themeColor="background2" w:themeShade="40"/>
                <w:sz w:val="20"/>
                <w:szCs w:val="20"/>
              </w:rPr>
              <w:t>an industry survey,</w:t>
            </w:r>
            <w:r w:rsidR="004456C7">
              <w:rPr>
                <w:color w:val="3A3A3A" w:themeColor="background2" w:themeShade="40"/>
                <w:sz w:val="20"/>
                <w:szCs w:val="20"/>
              </w:rPr>
              <w:t xml:space="preserve"> which it will assess </w:t>
            </w:r>
            <w:r w:rsidR="00C94FBE">
              <w:rPr>
                <w:color w:val="3A3A3A" w:themeColor="background2" w:themeShade="40"/>
                <w:sz w:val="20"/>
                <w:szCs w:val="20"/>
              </w:rPr>
              <w:t xml:space="preserve">with a view </w:t>
            </w:r>
            <w:r w:rsidR="00C94FBE" w:rsidRPr="1DD59A8D">
              <w:rPr>
                <w:color w:val="3A3A3A" w:themeColor="background2" w:themeShade="40"/>
                <w:sz w:val="20"/>
                <w:szCs w:val="20"/>
              </w:rPr>
              <w:t>to</w:t>
            </w:r>
            <w:r w:rsidR="00411B03">
              <w:rPr>
                <w:color w:val="3A3A3A" w:themeColor="background2" w:themeShade="40"/>
                <w:sz w:val="20"/>
                <w:szCs w:val="20"/>
              </w:rPr>
              <w:t xml:space="preserve"> developing findings/recommendations for the NCIF</w:t>
            </w:r>
            <w:r w:rsidR="002A4368">
              <w:rPr>
                <w:color w:val="3A3A3A" w:themeColor="background2" w:themeShade="40"/>
                <w:sz w:val="20"/>
                <w:szCs w:val="20"/>
              </w:rPr>
              <w:t>’s</w:t>
            </w:r>
            <w:r w:rsidR="00411B03">
              <w:rPr>
                <w:color w:val="3A3A3A" w:themeColor="background2" w:themeShade="40"/>
                <w:sz w:val="20"/>
                <w:szCs w:val="20"/>
              </w:rPr>
              <w:t xml:space="preserve"> consideration. </w:t>
            </w:r>
          </w:p>
          <w:p w14:paraId="1CD74FB6" w14:textId="77777777" w:rsidR="006255E0" w:rsidRDefault="006255E0" w:rsidP="001F08AF">
            <w:pPr>
              <w:rPr>
                <w:color w:val="3A3A3A" w:themeColor="background2" w:themeShade="40"/>
                <w:sz w:val="20"/>
                <w:szCs w:val="20"/>
              </w:rPr>
            </w:pPr>
          </w:p>
          <w:p w14:paraId="70457AEB" w14:textId="44AAFCDB" w:rsidR="001F08AF" w:rsidRPr="00FC39C4" w:rsidRDefault="001738C9" w:rsidP="001F08AF">
            <w:pPr>
              <w:rPr>
                <w:color w:val="3A3A3A" w:themeColor="background2" w:themeShade="40"/>
              </w:rPr>
            </w:pPr>
            <w:r>
              <w:rPr>
                <w:color w:val="3A3A3A" w:themeColor="background2" w:themeShade="40"/>
                <w:sz w:val="20"/>
                <w:szCs w:val="20"/>
              </w:rPr>
              <w:t>The government will also consult</w:t>
            </w:r>
            <w:r w:rsidR="002040EA">
              <w:rPr>
                <w:color w:val="3A3A3A" w:themeColor="background2" w:themeShade="40"/>
                <w:sz w:val="20"/>
                <w:szCs w:val="20"/>
              </w:rPr>
              <w:t xml:space="preserve"> on potential standards for the construction industry aimed at ensuring government financial arrangements drive quality, productivity, </w:t>
            </w:r>
            <w:r w:rsidR="00780A7D">
              <w:rPr>
                <w:color w:val="3A3A3A" w:themeColor="background2" w:themeShade="40"/>
                <w:sz w:val="20"/>
                <w:szCs w:val="20"/>
              </w:rPr>
              <w:t xml:space="preserve">and </w:t>
            </w:r>
            <w:r w:rsidR="008409E9">
              <w:rPr>
                <w:color w:val="3A3A3A" w:themeColor="background2" w:themeShade="40"/>
                <w:sz w:val="20"/>
                <w:szCs w:val="20"/>
              </w:rPr>
              <w:t>mutually beneficial and</w:t>
            </w:r>
            <w:r w:rsidR="002040EA">
              <w:rPr>
                <w:color w:val="3A3A3A" w:themeColor="background2" w:themeShade="40"/>
                <w:sz w:val="20"/>
                <w:szCs w:val="20"/>
              </w:rPr>
              <w:t xml:space="preserve"> lawful behaviour, and deliver safe, secure, well-paid jobs. Consultation is expected to occur in the second half of 2026.</w:t>
            </w:r>
          </w:p>
        </w:tc>
        <w:tc>
          <w:tcPr>
            <w:tcW w:w="1984" w:type="dxa"/>
            <w:tcBorders>
              <w:top w:val="single" w:sz="36" w:space="0" w:color="FFFFFF" w:themeColor="background1"/>
              <w:left w:val="nil"/>
              <w:bottom w:val="single" w:sz="36" w:space="0" w:color="FFFFFF" w:themeColor="background1"/>
              <w:right w:val="single" w:sz="36" w:space="0" w:color="FFFFFF" w:themeColor="background1"/>
            </w:tcBorders>
            <w:shd w:val="clear" w:color="auto" w:fill="FDF1EE"/>
            <w:vAlign w:val="center"/>
          </w:tcPr>
          <w:p w14:paraId="34896F20" w14:textId="26F8FCE5" w:rsidR="001F08AF" w:rsidRPr="000165AD" w:rsidRDefault="0086296A" w:rsidP="000165AD">
            <w:pPr>
              <w:jc w:val="center"/>
              <w:rPr>
                <w:b/>
                <w:bCs/>
              </w:rPr>
            </w:pPr>
            <w:r>
              <w:rPr>
                <w:noProof/>
              </w:rPr>
              <mc:AlternateContent>
                <mc:Choice Requires="wpg">
                  <w:drawing>
                    <wp:anchor distT="0" distB="0" distL="114300" distR="114300" simplePos="0" relativeHeight="251658250" behindDoc="0" locked="0" layoutInCell="1" allowOverlap="1" wp14:anchorId="146EA2DF" wp14:editId="2A8A99B9">
                      <wp:simplePos x="0" y="0"/>
                      <wp:positionH relativeFrom="column">
                        <wp:posOffset>125730</wp:posOffset>
                      </wp:positionH>
                      <wp:positionV relativeFrom="paragraph">
                        <wp:posOffset>-124460</wp:posOffset>
                      </wp:positionV>
                      <wp:extent cx="866140" cy="276225"/>
                      <wp:effectExtent l="0" t="0" r="0" b="9525"/>
                      <wp:wrapNone/>
                      <wp:docPr id="926420151" name="Group 3">
                        <a:extLst xmlns:a="http://schemas.openxmlformats.org/drawingml/2006/main">
                          <a:ext uri="{FF2B5EF4-FFF2-40B4-BE49-F238E27FC236}">
                            <a16:creationId xmlns:a16="http://schemas.microsoft.com/office/drawing/2014/main" id="{8776CDD2-6B33-4DAA-AF8F-E3B93EC49815}"/>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66140" cy="276225"/>
                                <a:chOff x="9524" y="0"/>
                                <a:chExt cx="866776" cy="276225"/>
                              </a:xfrm>
                            </wpg:grpSpPr>
                            <wpg:grpSp>
                              <wpg:cNvPr id="1505212642" name="Group 2"/>
                              <wpg:cNvGrpSpPr/>
                              <wpg:grpSpPr>
                                <a:xfrm>
                                  <a:off x="9524" y="0"/>
                                  <a:ext cx="866776" cy="276225"/>
                                  <a:chOff x="-1" y="0"/>
                                  <a:chExt cx="866776" cy="276225"/>
                                </a:xfrm>
                              </wpg:grpSpPr>
                              <wps:wsp>
                                <wps:cNvPr id="838621056" name="Rectangle 1">
                                  <a:extLst>
                                    <a:ext uri="{C183D7F6-B498-43B3-948B-1728B52AA6E4}">
                                      <adec:decorative xmlns:adec="http://schemas.microsoft.com/office/drawing/2017/decorative" val="1"/>
                                    </a:ext>
                                  </a:extLst>
                                </wps:cNvPr>
                                <wps:cNvSpPr/>
                                <wps:spPr>
                                  <a:xfrm>
                                    <a:off x="0" y="0"/>
                                    <a:ext cx="866775" cy="2762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8138562" name="Rectangle 1">
                                  <a:extLst>
                                    <a:ext uri="{C183D7F6-B498-43B3-948B-1728B52AA6E4}">
                                      <adec:decorative xmlns:adec="http://schemas.microsoft.com/office/drawing/2017/decorative" val="1"/>
                                    </a:ext>
                                  </a:extLst>
                                </wps:cNvPr>
                                <wps:cNvSpPr/>
                                <wps:spPr>
                                  <a:xfrm>
                                    <a:off x="-1" y="0"/>
                                    <a:ext cx="417195" cy="276225"/>
                                  </a:xfrm>
                                  <a:prstGeom prst="rect">
                                    <a:avLst/>
                                  </a:prstGeom>
                                  <a:solidFill>
                                    <a:srgbClr val="42C6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64143210" name="Text Box 2">
                                <a:extLst>
                                  <a:ext uri="{C183D7F6-B498-43B3-948B-1728B52AA6E4}">
                                    <adec:decorative xmlns:adec="http://schemas.microsoft.com/office/drawing/2017/decorative" val="1"/>
                                  </a:ext>
                                </a:extLst>
                              </wps:cNvPr>
                              <wps:cNvSpPr txBox="1">
                                <a:spLocks noChangeArrowheads="1"/>
                              </wps:cNvSpPr>
                              <wps:spPr bwMode="auto">
                                <a:xfrm>
                                  <a:off x="21346" y="0"/>
                                  <a:ext cx="838200" cy="276225"/>
                                </a:xfrm>
                                <a:prstGeom prst="rect">
                                  <a:avLst/>
                                </a:prstGeom>
                                <a:noFill/>
                                <a:ln w="9525">
                                  <a:noFill/>
                                  <a:miter lim="800000"/>
                                  <a:headEnd/>
                                  <a:tailEnd/>
                                </a:ln>
                              </wps:spPr>
                              <wps:txbx>
                                <w:txbxContent>
                                  <w:p w14:paraId="38A9315B" w14:textId="2A338F26" w:rsidR="007909B2" w:rsidRPr="00EC4B44" w:rsidRDefault="00EC4B44" w:rsidP="007909B2">
                                    <w:pPr>
                                      <w:jc w:val="center"/>
                                      <w:rPr>
                                        <w:b/>
                                        <w:bCs/>
                                        <w:sz w:val="18"/>
                                        <w:szCs w:val="18"/>
                                      </w:rPr>
                                    </w:pPr>
                                    <w:r>
                                      <w:rPr>
                                        <w:b/>
                                        <w:bCs/>
                                        <w:sz w:val="18"/>
                                        <w:szCs w:val="18"/>
                                      </w:rPr>
                                      <w:t>Phase 2 of 4</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46EA2DF" id="_x0000_s1032" alt="&quot;&quot;" style="position:absolute;left:0;text-align:left;margin-left:9.9pt;margin-top:-9.8pt;width:68.2pt;height:21.75pt;z-index:251658250;mso-width-relative:margin;mso-height-relative:margin" coordorigin="95" coordsize="8667,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">
                      <v:group id="Group 2" o:spid="_x0000_s1033" style="position:absolute;left:95;width:8668;height:2762" coordorigin="" coordsize="8667,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">
                        <v:rect id="Rectangle 1" o:spid="_x0000_s1034" alt="&quot;&quot;" style="position:absolute;width:866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" fillcolor="#d8d8d8 [2732]" stroked="f" strokeweight="1pt"/>
                        <v:rect id="Rectangle 1" o:spid="_x0000_s1035" alt="&quot;&quot;" style="position:absolute;width:4171;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" fillcolor="#42c6aa" stroked="f" strokeweight="1pt"/>
                      </v:group>
                      <v:shape id="_x0000_s1036" type="#_x0000_t202" alt="&quot;&quot;" style="position:absolute;left:213;width:838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" filled="f" stroked="f">
                        <v:textbox>
                          <w:txbxContent>
                            <w:p w14:paraId="38A9315B" w14:textId="2A338F26" w:rsidR="007909B2" w:rsidRPr="00EC4B44" w:rsidRDefault="00EC4B44" w:rsidP="007909B2">
                              <w:pPr>
                                <w:jc w:val="center"/>
                                <w:rPr>
                                  <w:b/>
                                  <w:bCs/>
                                  <w:sz w:val="18"/>
                                  <w:szCs w:val="18"/>
                                </w:rPr>
                              </w:pPr>
                              <w:r>
                                <w:rPr>
                                  <w:b/>
                                  <w:bCs/>
                                  <w:sz w:val="18"/>
                                  <w:szCs w:val="18"/>
                                </w:rPr>
                                <w:t>Phase 2 of 4</w:t>
                              </w:r>
                            </w:p>
                          </w:txbxContent>
                        </v:textbox>
                      </v:shape>
                    </v:group>
                  </w:pict>
                </mc:Fallback>
              </mc:AlternateContent>
            </w:r>
            <w:r w:rsidR="000165AD" w:rsidRPr="000165AD">
              <w:rPr>
                <w:b/>
                <w:bCs/>
                <w:sz w:val="18"/>
                <w:szCs w:val="18"/>
              </w:rPr>
              <w:t>Phase 2 of 4</w:t>
            </w:r>
          </w:p>
        </w:tc>
      </w:tr>
      <w:tr w:rsidR="001F08AF" w14:paraId="039776E5" w14:textId="77777777" w:rsidTr="00212928">
        <w:trPr>
          <w:trHeight w:val="1417"/>
        </w:trPr>
        <w:tc>
          <w:tcPr>
            <w:tcW w:w="686" w:type="dxa"/>
            <w:tcBorders>
              <w:top w:val="single" w:sz="36" w:space="0" w:color="FFFFFF" w:themeColor="background1"/>
              <w:left w:val="single" w:sz="36" w:space="0" w:color="FFFFFF" w:themeColor="background1"/>
              <w:bottom w:val="single" w:sz="36" w:space="0" w:color="FFFFFF" w:themeColor="background1"/>
              <w:right w:val="nil"/>
            </w:tcBorders>
            <w:shd w:val="clear" w:color="auto" w:fill="D56D8E"/>
            <w:vAlign w:val="center"/>
          </w:tcPr>
          <w:p w14:paraId="14FDD4A2" w14:textId="6817899E" w:rsidR="001F08AF" w:rsidRPr="001F08AF" w:rsidRDefault="001F08AF" w:rsidP="001F08AF">
            <w:pPr>
              <w:jc w:val="center"/>
              <w:rPr>
                <w:b/>
                <w:bCs/>
              </w:rPr>
            </w:pPr>
            <w:r w:rsidRPr="001F08AF">
              <w:rPr>
                <w:b/>
                <w:bCs/>
              </w:rPr>
              <w:t>4.1</w:t>
            </w:r>
          </w:p>
        </w:tc>
        <w:tc>
          <w:tcPr>
            <w:tcW w:w="2530" w:type="dxa"/>
            <w:tcBorders>
              <w:top w:val="single" w:sz="36" w:space="0" w:color="FFFFFF" w:themeColor="background1"/>
              <w:left w:val="nil"/>
              <w:bottom w:val="single" w:sz="36" w:space="0" w:color="FFFFFF" w:themeColor="background1"/>
              <w:right w:val="nil"/>
            </w:tcBorders>
            <w:shd w:val="clear" w:color="auto" w:fill="F4DAE3"/>
            <w:vAlign w:val="center"/>
          </w:tcPr>
          <w:p w14:paraId="68D2FFAD" w14:textId="07E15156" w:rsidR="001F08AF" w:rsidRPr="003C1AC7" w:rsidRDefault="003C1AC7" w:rsidP="001F08AF">
            <w:pPr>
              <w:rPr>
                <w:sz w:val="22"/>
                <w:szCs w:val="22"/>
              </w:rPr>
            </w:pPr>
            <w:r w:rsidRPr="003C1AC7">
              <w:rPr>
                <w:b/>
                <w:bCs/>
                <w:sz w:val="22"/>
                <w:szCs w:val="22"/>
              </w:rPr>
              <w:t>Developing advice on safe, secure, well-paid jobs</w:t>
            </w:r>
          </w:p>
        </w:tc>
        <w:tc>
          <w:tcPr>
            <w:tcW w:w="10064" w:type="dxa"/>
            <w:tcBorders>
              <w:top w:val="single" w:sz="36" w:space="0" w:color="FFFFFF" w:themeColor="background1"/>
              <w:left w:val="nil"/>
              <w:bottom w:val="single" w:sz="36" w:space="0" w:color="FFFFFF" w:themeColor="background1"/>
              <w:right w:val="nil"/>
            </w:tcBorders>
            <w:shd w:val="clear" w:color="auto" w:fill="FBF0F3"/>
            <w:vAlign w:val="center"/>
          </w:tcPr>
          <w:p w14:paraId="01A76BDD" w14:textId="34883B53" w:rsidR="001F08AF" w:rsidRPr="00FC39C4" w:rsidRDefault="00B653BE" w:rsidP="001F08AF">
            <w:pPr>
              <w:rPr>
                <w:color w:val="3A3A3A" w:themeColor="background2" w:themeShade="40"/>
              </w:rPr>
            </w:pPr>
            <w:r w:rsidRPr="00B653BE">
              <w:rPr>
                <w:color w:val="3A3A3A" w:themeColor="background2" w:themeShade="40"/>
                <w:sz w:val="20"/>
                <w:szCs w:val="20"/>
              </w:rPr>
              <w:t xml:space="preserve">Consultation on the Secure Australian Jobs Code </w:t>
            </w:r>
            <w:r w:rsidR="00F47E9B">
              <w:rPr>
                <w:color w:val="3A3A3A" w:themeColor="background2" w:themeShade="40"/>
                <w:sz w:val="20"/>
                <w:szCs w:val="20"/>
              </w:rPr>
              <w:t xml:space="preserve">(SAJC) </w:t>
            </w:r>
            <w:r w:rsidRPr="00B653BE">
              <w:rPr>
                <w:color w:val="3A3A3A" w:themeColor="background2" w:themeShade="40"/>
                <w:sz w:val="20"/>
                <w:szCs w:val="20"/>
              </w:rPr>
              <w:t>has concluded</w:t>
            </w:r>
            <w:r w:rsidR="00A4372E">
              <w:rPr>
                <w:color w:val="3A3A3A" w:themeColor="background2" w:themeShade="40"/>
                <w:sz w:val="20"/>
                <w:szCs w:val="20"/>
              </w:rPr>
              <w:t>.</w:t>
            </w:r>
            <w:r w:rsidRPr="00B653BE">
              <w:rPr>
                <w:color w:val="3A3A3A" w:themeColor="background2" w:themeShade="40"/>
                <w:sz w:val="20"/>
                <w:szCs w:val="20"/>
              </w:rPr>
              <w:t xml:space="preserve"> </w:t>
            </w:r>
            <w:r w:rsidR="00CA1A11">
              <w:rPr>
                <w:color w:val="3A3A3A" w:themeColor="background2" w:themeShade="40"/>
                <w:sz w:val="20"/>
                <w:szCs w:val="20"/>
              </w:rPr>
              <w:t>Consultation</w:t>
            </w:r>
            <w:r w:rsidR="00C5666B">
              <w:rPr>
                <w:color w:val="3A3A3A" w:themeColor="background2" w:themeShade="40"/>
                <w:sz w:val="20"/>
                <w:szCs w:val="20"/>
              </w:rPr>
              <w:t xml:space="preserve"> outcomes</w:t>
            </w:r>
            <w:r w:rsidR="00CA1A11">
              <w:rPr>
                <w:color w:val="3A3A3A" w:themeColor="background2" w:themeShade="40"/>
                <w:sz w:val="20"/>
                <w:szCs w:val="20"/>
              </w:rPr>
              <w:t xml:space="preserve"> from SAJC and the upcoming</w:t>
            </w:r>
            <w:r w:rsidR="008C626E">
              <w:rPr>
                <w:color w:val="3A3A3A" w:themeColor="background2" w:themeShade="40"/>
                <w:sz w:val="20"/>
                <w:szCs w:val="20"/>
              </w:rPr>
              <w:t xml:space="preserve"> consultation</w:t>
            </w:r>
            <w:r w:rsidR="00CA1A11">
              <w:rPr>
                <w:color w:val="3A3A3A" w:themeColor="background2" w:themeShade="40"/>
                <w:sz w:val="20"/>
                <w:szCs w:val="20"/>
              </w:rPr>
              <w:t xml:space="preserve"> o</w:t>
            </w:r>
            <w:r w:rsidR="00F47E9B">
              <w:rPr>
                <w:color w:val="3A3A3A" w:themeColor="background2" w:themeShade="40"/>
                <w:sz w:val="20"/>
                <w:szCs w:val="20"/>
              </w:rPr>
              <w:t>n</w:t>
            </w:r>
            <w:r w:rsidR="00211315" w:rsidRPr="00D739BE">
              <w:rPr>
                <w:color w:val="3A3A3A" w:themeColor="background2" w:themeShade="40"/>
                <w:sz w:val="20"/>
                <w:szCs w:val="20"/>
              </w:rPr>
              <w:t xml:space="preserve"> potential standards for the construction industry</w:t>
            </w:r>
            <w:r w:rsidRPr="00D739BE">
              <w:rPr>
                <w:color w:val="3A3A3A" w:themeColor="background2" w:themeShade="40"/>
                <w:sz w:val="20"/>
                <w:szCs w:val="20"/>
              </w:rPr>
              <w:t xml:space="preserve"> will inform scoping of the recommendation.</w:t>
            </w:r>
          </w:p>
        </w:tc>
        <w:tc>
          <w:tcPr>
            <w:tcW w:w="1984" w:type="dxa"/>
            <w:tcBorders>
              <w:top w:val="single" w:sz="36" w:space="0" w:color="FFFFFF" w:themeColor="background1"/>
              <w:left w:val="nil"/>
              <w:bottom w:val="single" w:sz="36" w:space="0" w:color="FFFFFF" w:themeColor="background1"/>
              <w:right w:val="single" w:sz="36" w:space="0" w:color="FFFFFF" w:themeColor="background1"/>
            </w:tcBorders>
            <w:shd w:val="clear" w:color="auto" w:fill="FBF0F3"/>
            <w:vAlign w:val="center"/>
          </w:tcPr>
          <w:p w14:paraId="0EE1B2DD" w14:textId="416D1276" w:rsidR="001F08AF" w:rsidRPr="005F5D09" w:rsidRDefault="0086296A" w:rsidP="005F5D09">
            <w:pPr>
              <w:jc w:val="center"/>
              <w:rPr>
                <w:b/>
                <w:bCs/>
              </w:rPr>
            </w:pPr>
            <w:r>
              <w:rPr>
                <w:noProof/>
              </w:rPr>
              <mc:AlternateContent>
                <mc:Choice Requires="wpg">
                  <w:drawing>
                    <wp:anchor distT="0" distB="0" distL="114300" distR="114300" simplePos="0" relativeHeight="251658247" behindDoc="0" locked="0" layoutInCell="1" allowOverlap="1" wp14:anchorId="4AB99457" wp14:editId="53C1D611">
                      <wp:simplePos x="0" y="0"/>
                      <wp:positionH relativeFrom="column">
                        <wp:posOffset>110490</wp:posOffset>
                      </wp:positionH>
                      <wp:positionV relativeFrom="paragraph">
                        <wp:posOffset>-92710</wp:posOffset>
                      </wp:positionV>
                      <wp:extent cx="866775" cy="276225"/>
                      <wp:effectExtent l="0" t="0" r="9525" b="9525"/>
                      <wp:wrapNone/>
                      <wp:docPr id="1041695604" name="Group 3">
                        <a:extLst xmlns:a="http://schemas.openxmlformats.org/drawingml/2006/main">
                          <a:ext uri="{FF2B5EF4-FFF2-40B4-BE49-F238E27FC236}">
                            <a16:creationId xmlns:a16="http://schemas.microsoft.com/office/drawing/2014/main" id="{DDD135B9-30DA-45C3-A553-97ACBC359BB9}"/>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66775" cy="276225"/>
                                <a:chOff x="9525" y="0"/>
                                <a:chExt cx="866775" cy="276225"/>
                              </a:xfrm>
                            </wpg:grpSpPr>
                            <wps:wsp>
                              <wps:cNvPr id="449886834" name="Rectangle 1">
                                <a:extLst>
                                  <a:ext uri="{C183D7F6-B498-43B3-948B-1728B52AA6E4}">
                                    <adec:decorative xmlns:adec="http://schemas.microsoft.com/office/drawing/2017/decorative" val="1"/>
                                  </a:ext>
                                </a:extLst>
                              </wps:cNvPr>
                              <wps:cNvSpPr/>
                              <wps:spPr>
                                <a:xfrm>
                                  <a:off x="9525" y="0"/>
                                  <a:ext cx="866775" cy="2762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808195" name="Text Box 2">
                                <a:extLst>
                                  <a:ext uri="{C183D7F6-B498-43B3-948B-1728B52AA6E4}">
                                    <adec:decorative xmlns:adec="http://schemas.microsoft.com/office/drawing/2017/decorative" val="1"/>
                                  </a:ext>
                                </a:extLst>
                              </wps:cNvPr>
                              <wps:cNvSpPr txBox="1">
                                <a:spLocks noChangeArrowheads="1"/>
                              </wps:cNvSpPr>
                              <wps:spPr bwMode="auto">
                                <a:xfrm>
                                  <a:off x="25860" y="0"/>
                                  <a:ext cx="838200" cy="276225"/>
                                </a:xfrm>
                                <a:prstGeom prst="rect">
                                  <a:avLst/>
                                </a:prstGeom>
                                <a:noFill/>
                                <a:ln w="9525">
                                  <a:noFill/>
                                  <a:miter lim="800000"/>
                                  <a:headEnd/>
                                  <a:tailEnd/>
                                </a:ln>
                              </wps:spPr>
                              <wps:txbx>
                                <w:txbxContent>
                                  <w:p w14:paraId="7E389DE0" w14:textId="49E0D41F" w:rsidR="000B4926" w:rsidRPr="00EC4B44" w:rsidRDefault="000B4926" w:rsidP="007909B2">
                                    <w:pPr>
                                      <w:jc w:val="center"/>
                                      <w:rPr>
                                        <w:b/>
                                        <w:bCs/>
                                        <w:sz w:val="18"/>
                                        <w:szCs w:val="18"/>
                                      </w:rPr>
                                    </w:pPr>
                                    <w:r w:rsidRPr="00EC4B44">
                                      <w:rPr>
                                        <w:b/>
                                        <w:bCs/>
                                        <w:sz w:val="18"/>
                                        <w:szCs w:val="18"/>
                                      </w:rPr>
                                      <w:t>Consult</w:t>
                                    </w:r>
                                    <w:r w:rsidR="00856ADD">
                                      <w:rPr>
                                        <w:b/>
                                        <w:bCs/>
                                        <w:sz w:val="18"/>
                                        <w:szCs w:val="18"/>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AB99457" id="_x0000_s1037" alt="&quot;&quot;" style="position:absolute;left:0;text-align:left;margin-left:8.7pt;margin-top:-7.3pt;width:68.25pt;height:21.75pt;z-index:251658247;mso-width-relative:margin;mso-height-relative:margin" coordorigin="95" coordsize="8667,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">
                      <v:rect id="Rectangle 1" o:spid="_x0000_s1038" alt="&quot;&quot;" style="position:absolute;left:95;width:8668;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" fillcolor="#d8d8d8 [2732]" stroked="f" strokeweight="1pt"/>
                      <v:shape id="_x0000_s1039" type="#_x0000_t202" alt="&quot;&quot;" style="position:absolute;left:258;width:838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" filled="f" stroked="f">
                        <v:textbox>
                          <w:txbxContent>
                            <w:p w14:paraId="7E389DE0" w14:textId="49E0D41F" w:rsidR="000B4926" w:rsidRPr="00EC4B44" w:rsidRDefault="000B4926" w:rsidP="007909B2">
                              <w:pPr>
                                <w:jc w:val="center"/>
                                <w:rPr>
                                  <w:b/>
                                  <w:bCs/>
                                  <w:sz w:val="18"/>
                                  <w:szCs w:val="18"/>
                                </w:rPr>
                              </w:pPr>
                              <w:r w:rsidRPr="00EC4B44">
                                <w:rPr>
                                  <w:b/>
                                  <w:bCs/>
                                  <w:sz w:val="18"/>
                                  <w:szCs w:val="18"/>
                                </w:rPr>
                                <w:t>Consult</w:t>
                              </w:r>
                              <w:r w:rsidR="00856ADD">
                                <w:rPr>
                                  <w:b/>
                                  <w:bCs/>
                                  <w:sz w:val="18"/>
                                  <w:szCs w:val="18"/>
                                </w:rPr>
                                <w:t xml:space="preserve"> *</w:t>
                              </w:r>
                            </w:p>
                          </w:txbxContent>
                        </v:textbox>
                      </v:shape>
                    </v:group>
                  </w:pict>
                </mc:Fallback>
              </mc:AlternateContent>
            </w:r>
            <w:r w:rsidR="005F5D09" w:rsidRPr="005F5D09">
              <w:rPr>
                <w:b/>
                <w:bCs/>
                <w:sz w:val="18"/>
                <w:szCs w:val="18"/>
              </w:rPr>
              <w:t>Consult*</w:t>
            </w:r>
          </w:p>
        </w:tc>
      </w:tr>
      <w:tr w:rsidR="001F08AF" w14:paraId="715DADCE" w14:textId="77777777" w:rsidTr="00212928">
        <w:trPr>
          <w:trHeight w:val="1417"/>
        </w:trPr>
        <w:tc>
          <w:tcPr>
            <w:tcW w:w="686" w:type="dxa"/>
            <w:tcBorders>
              <w:top w:val="single" w:sz="36" w:space="0" w:color="FFFFFF" w:themeColor="background1"/>
              <w:left w:val="single" w:sz="36" w:space="0" w:color="FFFFFF" w:themeColor="background1"/>
              <w:bottom w:val="single" w:sz="36" w:space="0" w:color="FFFFFF" w:themeColor="background1"/>
              <w:right w:val="nil"/>
            </w:tcBorders>
            <w:shd w:val="clear" w:color="auto" w:fill="D56D8E"/>
            <w:vAlign w:val="center"/>
          </w:tcPr>
          <w:p w14:paraId="64B8ED6B" w14:textId="31E1B779" w:rsidR="001F08AF" w:rsidRPr="001F08AF" w:rsidRDefault="001F08AF" w:rsidP="001F08AF">
            <w:pPr>
              <w:jc w:val="center"/>
              <w:rPr>
                <w:b/>
                <w:bCs/>
              </w:rPr>
            </w:pPr>
            <w:r w:rsidRPr="001F08AF">
              <w:rPr>
                <w:b/>
                <w:bCs/>
              </w:rPr>
              <w:t>4.3</w:t>
            </w:r>
          </w:p>
        </w:tc>
        <w:tc>
          <w:tcPr>
            <w:tcW w:w="2530" w:type="dxa"/>
            <w:tcBorders>
              <w:top w:val="single" w:sz="36" w:space="0" w:color="FFFFFF" w:themeColor="background1"/>
              <w:left w:val="nil"/>
              <w:bottom w:val="single" w:sz="36" w:space="0" w:color="FFFFFF" w:themeColor="background1"/>
              <w:right w:val="nil"/>
            </w:tcBorders>
            <w:shd w:val="clear" w:color="auto" w:fill="F4DAE3"/>
            <w:vAlign w:val="center"/>
          </w:tcPr>
          <w:p w14:paraId="2579093D" w14:textId="192E7947" w:rsidR="001F08AF" w:rsidRPr="003C1AC7" w:rsidRDefault="003C1AC7" w:rsidP="001F08AF">
            <w:pPr>
              <w:rPr>
                <w:sz w:val="22"/>
                <w:szCs w:val="22"/>
              </w:rPr>
            </w:pPr>
            <w:r w:rsidRPr="003C1AC7">
              <w:rPr>
                <w:b/>
                <w:bCs/>
                <w:sz w:val="22"/>
                <w:szCs w:val="22"/>
              </w:rPr>
              <w:t>Advice on pathways and strategies to address structural barrie</w:t>
            </w:r>
            <w:r w:rsidR="008079FC">
              <w:rPr>
                <w:b/>
                <w:bCs/>
                <w:sz w:val="22"/>
                <w:szCs w:val="22"/>
              </w:rPr>
              <w:t>r</w:t>
            </w:r>
            <w:r w:rsidRPr="003C1AC7">
              <w:rPr>
                <w:b/>
                <w:bCs/>
                <w:sz w:val="22"/>
                <w:szCs w:val="22"/>
              </w:rPr>
              <w:t>s to entry</w:t>
            </w:r>
          </w:p>
        </w:tc>
        <w:tc>
          <w:tcPr>
            <w:tcW w:w="10064" w:type="dxa"/>
            <w:tcBorders>
              <w:top w:val="single" w:sz="36" w:space="0" w:color="FFFFFF" w:themeColor="background1"/>
              <w:left w:val="nil"/>
              <w:bottom w:val="single" w:sz="36" w:space="0" w:color="FFFFFF" w:themeColor="background1"/>
              <w:right w:val="nil"/>
            </w:tcBorders>
            <w:shd w:val="clear" w:color="auto" w:fill="FBF0F3"/>
            <w:vAlign w:val="center"/>
          </w:tcPr>
          <w:p w14:paraId="2F641F69" w14:textId="5E2FFDB5" w:rsidR="001F08AF" w:rsidRPr="00454B75" w:rsidRDefault="00EA1339" w:rsidP="001F08AF">
            <w:pPr>
              <w:rPr>
                <w:color w:val="3A3A3A" w:themeColor="background2" w:themeShade="40"/>
                <w:sz w:val="20"/>
                <w:szCs w:val="20"/>
              </w:rPr>
            </w:pPr>
            <w:r w:rsidRPr="00454B75">
              <w:rPr>
                <w:color w:val="3A3A3A" w:themeColor="background2" w:themeShade="40"/>
                <w:sz w:val="20"/>
                <w:szCs w:val="20"/>
              </w:rPr>
              <w:t xml:space="preserve">Initial engagement with members </w:t>
            </w:r>
            <w:r w:rsidR="004E466B">
              <w:rPr>
                <w:color w:val="3A3A3A" w:themeColor="background2" w:themeShade="40"/>
                <w:sz w:val="20"/>
                <w:szCs w:val="20"/>
              </w:rPr>
              <w:t xml:space="preserve">was undertaken </w:t>
            </w:r>
            <w:r w:rsidRPr="00454B75">
              <w:rPr>
                <w:color w:val="3A3A3A" w:themeColor="background2" w:themeShade="40"/>
                <w:sz w:val="20"/>
                <w:szCs w:val="20"/>
              </w:rPr>
              <w:t xml:space="preserve">to </w:t>
            </w:r>
            <w:r w:rsidR="006833D5" w:rsidRPr="00454B75">
              <w:rPr>
                <w:color w:val="3A3A3A" w:themeColor="background2" w:themeShade="40"/>
                <w:sz w:val="20"/>
                <w:szCs w:val="20"/>
              </w:rPr>
              <w:t xml:space="preserve">define and agree scope. </w:t>
            </w:r>
            <w:r w:rsidR="004378A4">
              <w:rPr>
                <w:color w:val="3A3A3A" w:themeColor="background2" w:themeShade="40"/>
                <w:sz w:val="20"/>
                <w:szCs w:val="20"/>
              </w:rPr>
              <w:t>Research is now</w:t>
            </w:r>
            <w:r w:rsidR="004378A4" w:rsidRPr="3F19F7C7">
              <w:rPr>
                <w:color w:val="3A3A3A" w:themeColor="background2" w:themeShade="40"/>
                <w:sz w:val="20"/>
                <w:szCs w:val="20"/>
              </w:rPr>
              <w:t xml:space="preserve"> underway to support the development of advice</w:t>
            </w:r>
            <w:r w:rsidR="004378A4">
              <w:rPr>
                <w:color w:val="3A3A3A" w:themeColor="background2" w:themeShade="40"/>
                <w:sz w:val="20"/>
                <w:szCs w:val="20"/>
              </w:rPr>
              <w:t>, including analysis of existing pathways, barriers and targeted strategies</w:t>
            </w:r>
            <w:r w:rsidR="004378A4" w:rsidRPr="3F19F7C7">
              <w:rPr>
                <w:color w:val="3A3A3A" w:themeColor="background2" w:themeShade="40"/>
                <w:sz w:val="20"/>
                <w:szCs w:val="20"/>
              </w:rPr>
              <w:t>.</w:t>
            </w:r>
          </w:p>
        </w:tc>
        <w:tc>
          <w:tcPr>
            <w:tcW w:w="1984" w:type="dxa"/>
            <w:tcBorders>
              <w:top w:val="single" w:sz="36" w:space="0" w:color="FFFFFF" w:themeColor="background1"/>
              <w:left w:val="nil"/>
              <w:bottom w:val="single" w:sz="36" w:space="0" w:color="FFFFFF" w:themeColor="background1"/>
              <w:right w:val="single" w:sz="36" w:space="0" w:color="FFFFFF" w:themeColor="background1"/>
            </w:tcBorders>
            <w:shd w:val="clear" w:color="auto" w:fill="FBF0F3"/>
            <w:vAlign w:val="center"/>
          </w:tcPr>
          <w:p w14:paraId="2F15C61A" w14:textId="6958A8E1" w:rsidR="001F08AF" w:rsidRPr="00A43F5A" w:rsidRDefault="00A43F5A" w:rsidP="00A43F5A">
            <w:pPr>
              <w:jc w:val="center"/>
              <w:rPr>
                <w:b/>
                <w:bCs/>
              </w:rPr>
            </w:pPr>
            <w:r>
              <w:rPr>
                <w:noProof/>
              </w:rPr>
              <mc:AlternateContent>
                <mc:Choice Requires="wpg">
                  <w:drawing>
                    <wp:anchor distT="0" distB="0" distL="114300" distR="114300" simplePos="0" relativeHeight="251658251" behindDoc="0" locked="0" layoutInCell="1" allowOverlap="1" wp14:anchorId="4C0B1C1D" wp14:editId="5FCF813F">
                      <wp:simplePos x="0" y="0"/>
                      <wp:positionH relativeFrom="column">
                        <wp:posOffset>123190</wp:posOffset>
                      </wp:positionH>
                      <wp:positionV relativeFrom="paragraph">
                        <wp:posOffset>-29845</wp:posOffset>
                      </wp:positionV>
                      <wp:extent cx="864870" cy="276225"/>
                      <wp:effectExtent l="0" t="0" r="0" b="9525"/>
                      <wp:wrapNone/>
                      <wp:docPr id="1238405253" name="Group 3">
                        <a:extLst xmlns:a="http://schemas.openxmlformats.org/drawingml/2006/main">
                          <a:ext uri="{FF2B5EF4-FFF2-40B4-BE49-F238E27FC236}">
                            <a16:creationId xmlns:a16="http://schemas.microsoft.com/office/drawing/2014/main" id="{F0517654-4833-42C1-BD72-E3966F7CFAE3}"/>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64870" cy="276225"/>
                                <a:chOff x="-6501" y="502920"/>
                                <a:chExt cx="866775" cy="276225"/>
                              </a:xfrm>
                            </wpg:grpSpPr>
                            <wpg:grpSp>
                              <wpg:cNvPr id="188826657" name="Group 2"/>
                              <wpg:cNvGrpSpPr/>
                              <wpg:grpSpPr>
                                <a:xfrm>
                                  <a:off x="-6501" y="502920"/>
                                  <a:ext cx="866775" cy="276225"/>
                                  <a:chOff x="-16026" y="502920"/>
                                  <a:chExt cx="866775" cy="276225"/>
                                </a:xfrm>
                              </wpg:grpSpPr>
                              <wps:wsp>
                                <wps:cNvPr id="1803587672" name="Rectangle 1">
                                  <a:extLst>
                                    <a:ext uri="{C183D7F6-B498-43B3-948B-1728B52AA6E4}">
                                      <adec:decorative xmlns:adec="http://schemas.microsoft.com/office/drawing/2017/decorative" val="1"/>
                                    </a:ext>
                                  </a:extLst>
                                </wps:cNvPr>
                                <wps:cNvSpPr/>
                                <wps:spPr>
                                  <a:xfrm>
                                    <a:off x="-16026" y="502920"/>
                                    <a:ext cx="866775" cy="2762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8707826" name="Rectangle 1">
                                  <a:extLst>
                                    <a:ext uri="{C183D7F6-B498-43B3-948B-1728B52AA6E4}">
                                      <adec:decorative xmlns:adec="http://schemas.microsoft.com/office/drawing/2017/decorative" val="1"/>
                                    </a:ext>
                                  </a:extLst>
                                </wps:cNvPr>
                                <wps:cNvSpPr/>
                                <wps:spPr>
                                  <a:xfrm>
                                    <a:off x="-16026" y="502920"/>
                                    <a:ext cx="532008" cy="276225"/>
                                  </a:xfrm>
                                  <a:prstGeom prst="rect">
                                    <a:avLst/>
                                  </a:prstGeom>
                                  <a:solidFill>
                                    <a:srgbClr val="42C6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05441238" name="Text Box 2">
                                <a:extLst>
                                  <a:ext uri="{C183D7F6-B498-43B3-948B-1728B52AA6E4}">
                                    <adec:decorative xmlns:adec="http://schemas.microsoft.com/office/drawing/2017/decorative" val="1"/>
                                  </a:ext>
                                </a:extLst>
                              </wps:cNvPr>
                              <wps:cNvSpPr txBox="1">
                                <a:spLocks noChangeArrowheads="1"/>
                              </wps:cNvSpPr>
                              <wps:spPr bwMode="auto">
                                <a:xfrm>
                                  <a:off x="452" y="502920"/>
                                  <a:ext cx="838200" cy="276225"/>
                                </a:xfrm>
                                <a:prstGeom prst="rect">
                                  <a:avLst/>
                                </a:prstGeom>
                                <a:noFill/>
                                <a:ln w="9525">
                                  <a:noFill/>
                                  <a:miter lim="800000"/>
                                  <a:headEnd/>
                                  <a:tailEnd/>
                                </a:ln>
                              </wps:spPr>
                              <wps:txbx>
                                <w:txbxContent>
                                  <w:p w14:paraId="33A8286E" w14:textId="676EC4E5" w:rsidR="000B4926" w:rsidRPr="00EC4B44" w:rsidRDefault="000A33F9" w:rsidP="007909B2">
                                    <w:pPr>
                                      <w:jc w:val="center"/>
                                      <w:rPr>
                                        <w:b/>
                                        <w:bCs/>
                                        <w:sz w:val="18"/>
                                        <w:szCs w:val="18"/>
                                      </w:rPr>
                                    </w:pPr>
                                    <w:r>
                                      <w:rPr>
                                        <w:b/>
                                        <w:bCs/>
                                        <w:sz w:val="18"/>
                                        <w:szCs w:val="18"/>
                                      </w:rPr>
                                      <w:t xml:space="preserve">Phase </w:t>
                                    </w:r>
                                    <w:r w:rsidR="000F41AB">
                                      <w:rPr>
                                        <w:b/>
                                        <w:bCs/>
                                        <w:sz w:val="18"/>
                                        <w:szCs w:val="18"/>
                                      </w:rPr>
                                      <w:t>3</w:t>
                                    </w:r>
                                    <w:r>
                                      <w:rPr>
                                        <w:b/>
                                        <w:bCs/>
                                        <w:sz w:val="18"/>
                                        <w:szCs w:val="18"/>
                                      </w:rPr>
                                      <w:t xml:space="preserve"> of 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C0B1C1D" id="_x0000_s1040" alt="&quot;&quot;" style="position:absolute;left:0;text-align:left;margin-left:9.7pt;margin-top:-2.35pt;width:68.1pt;height:21.75pt;z-index:251658251;mso-width-relative:margin;mso-height-relative:margin" coordorigin="-65,5029" coordsize="8667,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">
                      <v:group id="Group 2" o:spid="_x0000_s1041" style="position:absolute;left:-65;top:5029;width:8667;height:2762" coordorigin="-160,5029" coordsize="8667,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">
                        <v:rect id="Rectangle 1" o:spid="_x0000_s1042" alt="&quot;&quot;" style="position:absolute;left:-160;top:5029;width:866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" fillcolor="#d8d8d8 [2732]" stroked="f" strokeweight="1pt"/>
                        <v:rect id="Rectangle 1" o:spid="_x0000_s1043" alt="&quot;&quot;" style="position:absolute;left:-160;top:5029;width:5319;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" fillcolor="#42c6aa" stroked="f" strokeweight="1pt"/>
                      </v:group>
                      <v:shape id="_x0000_s1044" type="#_x0000_t202" alt="&quot;&quot;" style="position:absolute;left:4;top:5029;width:838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" filled="f" stroked="f">
                        <v:textbox>
                          <w:txbxContent>
                            <w:p w14:paraId="33A8286E" w14:textId="676EC4E5" w:rsidR="000B4926" w:rsidRPr="00EC4B44" w:rsidRDefault="000A33F9" w:rsidP="007909B2">
                              <w:pPr>
                                <w:jc w:val="center"/>
                                <w:rPr>
                                  <w:b/>
                                  <w:bCs/>
                                  <w:sz w:val="18"/>
                                  <w:szCs w:val="18"/>
                                </w:rPr>
                              </w:pPr>
                              <w:r>
                                <w:rPr>
                                  <w:b/>
                                  <w:bCs/>
                                  <w:sz w:val="18"/>
                                  <w:szCs w:val="18"/>
                                </w:rPr>
                                <w:t xml:space="preserve">Phase </w:t>
                              </w:r>
                              <w:r w:rsidR="000F41AB">
                                <w:rPr>
                                  <w:b/>
                                  <w:bCs/>
                                  <w:sz w:val="18"/>
                                  <w:szCs w:val="18"/>
                                </w:rPr>
                                <w:t>3</w:t>
                              </w:r>
                              <w:r>
                                <w:rPr>
                                  <w:b/>
                                  <w:bCs/>
                                  <w:sz w:val="18"/>
                                  <w:szCs w:val="18"/>
                                </w:rPr>
                                <w:t xml:space="preserve"> of 5</w:t>
                              </w:r>
                            </w:p>
                          </w:txbxContent>
                        </v:textbox>
                      </v:shape>
                    </v:group>
                  </w:pict>
                </mc:Fallback>
              </mc:AlternateContent>
            </w:r>
            <w:r w:rsidRPr="00A43F5A">
              <w:rPr>
                <w:b/>
                <w:bCs/>
                <w:sz w:val="18"/>
                <w:szCs w:val="18"/>
              </w:rPr>
              <w:t>Phase 3 of 5</w:t>
            </w:r>
          </w:p>
        </w:tc>
      </w:tr>
      <w:tr w:rsidR="001F08AF" w14:paraId="6B0D2222" w14:textId="77777777" w:rsidTr="00212928">
        <w:trPr>
          <w:trHeight w:val="1417"/>
        </w:trPr>
        <w:tc>
          <w:tcPr>
            <w:tcW w:w="686" w:type="dxa"/>
            <w:tcBorders>
              <w:top w:val="single" w:sz="36" w:space="0" w:color="FFFFFF" w:themeColor="background1"/>
              <w:left w:val="single" w:sz="36" w:space="0" w:color="FFFFFF" w:themeColor="background1"/>
              <w:bottom w:val="single" w:sz="36" w:space="0" w:color="FFFFFF" w:themeColor="background1"/>
              <w:right w:val="nil"/>
            </w:tcBorders>
            <w:shd w:val="clear" w:color="auto" w:fill="D56D8E"/>
            <w:vAlign w:val="center"/>
          </w:tcPr>
          <w:p w14:paraId="31E1BA4A" w14:textId="48508E71" w:rsidR="001F08AF" w:rsidRPr="001F08AF" w:rsidRDefault="001F08AF" w:rsidP="001F08AF">
            <w:pPr>
              <w:jc w:val="center"/>
              <w:rPr>
                <w:b/>
                <w:bCs/>
              </w:rPr>
            </w:pPr>
            <w:r w:rsidRPr="001F08AF">
              <w:rPr>
                <w:b/>
                <w:bCs/>
              </w:rPr>
              <w:t>4.4</w:t>
            </w:r>
          </w:p>
        </w:tc>
        <w:tc>
          <w:tcPr>
            <w:tcW w:w="2530" w:type="dxa"/>
            <w:tcBorders>
              <w:top w:val="single" w:sz="36" w:space="0" w:color="FFFFFF" w:themeColor="background1"/>
              <w:left w:val="nil"/>
              <w:bottom w:val="single" w:sz="36" w:space="0" w:color="FFFFFF" w:themeColor="background1"/>
              <w:right w:val="nil"/>
            </w:tcBorders>
            <w:shd w:val="clear" w:color="auto" w:fill="F4DAE3"/>
            <w:vAlign w:val="center"/>
          </w:tcPr>
          <w:p w14:paraId="3BB46580" w14:textId="53A208F2" w:rsidR="001F08AF" w:rsidRPr="003C1AC7" w:rsidRDefault="003C1AC7" w:rsidP="001F08AF">
            <w:pPr>
              <w:rPr>
                <w:sz w:val="22"/>
                <w:szCs w:val="22"/>
              </w:rPr>
            </w:pPr>
            <w:r w:rsidRPr="003C1AC7">
              <w:rPr>
                <w:b/>
                <w:bCs/>
                <w:sz w:val="22"/>
                <w:szCs w:val="22"/>
              </w:rPr>
              <w:t>Explore structural barriers to women’s participation</w:t>
            </w:r>
          </w:p>
        </w:tc>
        <w:tc>
          <w:tcPr>
            <w:tcW w:w="10064" w:type="dxa"/>
            <w:tcBorders>
              <w:top w:val="single" w:sz="36" w:space="0" w:color="FFFFFF" w:themeColor="background1"/>
              <w:left w:val="nil"/>
              <w:bottom w:val="single" w:sz="36" w:space="0" w:color="FFFFFF" w:themeColor="background1"/>
              <w:right w:val="nil"/>
            </w:tcBorders>
            <w:shd w:val="clear" w:color="auto" w:fill="FBF0F3"/>
            <w:vAlign w:val="center"/>
          </w:tcPr>
          <w:p w14:paraId="173D66E4" w14:textId="27213B0B" w:rsidR="001F08AF" w:rsidRDefault="00E338EE" w:rsidP="001F08AF">
            <w:pPr>
              <w:rPr>
                <w:color w:val="3A3A3A" w:themeColor="background2" w:themeShade="40"/>
                <w:sz w:val="20"/>
                <w:szCs w:val="20"/>
              </w:rPr>
            </w:pPr>
            <w:r w:rsidRPr="00454B75">
              <w:rPr>
                <w:color w:val="3A3A3A" w:themeColor="background2" w:themeShade="40"/>
                <w:sz w:val="20"/>
                <w:szCs w:val="20"/>
              </w:rPr>
              <w:t xml:space="preserve">Initial engagement with members </w:t>
            </w:r>
            <w:r>
              <w:rPr>
                <w:color w:val="3A3A3A" w:themeColor="background2" w:themeShade="40"/>
                <w:sz w:val="20"/>
                <w:szCs w:val="20"/>
              </w:rPr>
              <w:t xml:space="preserve">was undertaken </w:t>
            </w:r>
            <w:r w:rsidRPr="00454B75">
              <w:rPr>
                <w:color w:val="3A3A3A" w:themeColor="background2" w:themeShade="40"/>
                <w:sz w:val="20"/>
                <w:szCs w:val="20"/>
              </w:rPr>
              <w:t xml:space="preserve">to define and agree scope. </w:t>
            </w:r>
            <w:r w:rsidR="00683181">
              <w:rPr>
                <w:color w:val="3A3A3A" w:themeColor="background2" w:themeShade="40"/>
                <w:sz w:val="20"/>
                <w:szCs w:val="20"/>
              </w:rPr>
              <w:t>Research is now</w:t>
            </w:r>
            <w:r w:rsidR="00683181" w:rsidRPr="3F19F7C7">
              <w:rPr>
                <w:color w:val="3A3A3A" w:themeColor="background2" w:themeShade="40"/>
                <w:sz w:val="20"/>
                <w:szCs w:val="20"/>
              </w:rPr>
              <w:t xml:space="preserve"> underway to support the development of advice</w:t>
            </w:r>
            <w:r w:rsidR="004378A4">
              <w:rPr>
                <w:color w:val="3A3A3A" w:themeColor="background2" w:themeShade="40"/>
                <w:sz w:val="20"/>
                <w:szCs w:val="20"/>
              </w:rPr>
              <w:t>, including analysis of existing pathways, barriers and targeted strategies</w:t>
            </w:r>
            <w:r w:rsidR="00683181" w:rsidRPr="3F19F7C7">
              <w:rPr>
                <w:color w:val="3A3A3A" w:themeColor="background2" w:themeShade="40"/>
                <w:sz w:val="20"/>
                <w:szCs w:val="20"/>
              </w:rPr>
              <w:t>.</w:t>
            </w:r>
          </w:p>
          <w:p w14:paraId="12A6B752" w14:textId="058C6AC0" w:rsidR="001F08AF" w:rsidRPr="00FC39C4" w:rsidRDefault="001F08AF" w:rsidP="001F08AF">
            <w:pPr>
              <w:rPr>
                <w:color w:val="3A3A3A" w:themeColor="background2" w:themeShade="40"/>
                <w:sz w:val="20"/>
                <w:szCs w:val="20"/>
              </w:rPr>
            </w:pPr>
          </w:p>
        </w:tc>
        <w:tc>
          <w:tcPr>
            <w:tcW w:w="1984" w:type="dxa"/>
            <w:tcBorders>
              <w:top w:val="single" w:sz="36" w:space="0" w:color="FFFFFF" w:themeColor="background1"/>
              <w:left w:val="nil"/>
              <w:bottom w:val="single" w:sz="36" w:space="0" w:color="FFFFFF" w:themeColor="background1"/>
              <w:right w:val="single" w:sz="36" w:space="0" w:color="FFFFFF" w:themeColor="background1"/>
            </w:tcBorders>
            <w:shd w:val="clear" w:color="auto" w:fill="FBF0F3"/>
            <w:vAlign w:val="center"/>
          </w:tcPr>
          <w:p w14:paraId="20D373C5" w14:textId="40E2DF2D" w:rsidR="001F08AF" w:rsidRPr="00947942" w:rsidRDefault="00947942" w:rsidP="00947942">
            <w:pPr>
              <w:jc w:val="center"/>
              <w:rPr>
                <w:b/>
                <w:bCs/>
              </w:rPr>
            </w:pPr>
            <w:r>
              <w:rPr>
                <w:noProof/>
              </w:rPr>
              <mc:AlternateContent>
                <mc:Choice Requires="wpg">
                  <w:drawing>
                    <wp:anchor distT="0" distB="0" distL="114300" distR="114300" simplePos="0" relativeHeight="251658252" behindDoc="0" locked="0" layoutInCell="1" allowOverlap="1" wp14:anchorId="776A0C24" wp14:editId="4768E343">
                      <wp:simplePos x="0" y="0"/>
                      <wp:positionH relativeFrom="column">
                        <wp:posOffset>142240</wp:posOffset>
                      </wp:positionH>
                      <wp:positionV relativeFrom="paragraph">
                        <wp:posOffset>14605</wp:posOffset>
                      </wp:positionV>
                      <wp:extent cx="865505" cy="283210"/>
                      <wp:effectExtent l="0" t="0" r="0" b="2540"/>
                      <wp:wrapNone/>
                      <wp:docPr id="404443633" name="Group 3">
                        <a:extLst xmlns:a="http://schemas.openxmlformats.org/drawingml/2006/main">
                          <a:ext uri="{FF2B5EF4-FFF2-40B4-BE49-F238E27FC236}">
                            <a16:creationId xmlns:a16="http://schemas.microsoft.com/office/drawing/2014/main" id="{4761150E-EAE8-42E3-A1A5-D65DA38C2066}"/>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65505" cy="283210"/>
                                <a:chOff x="1153376" y="168026"/>
                                <a:chExt cx="866775" cy="283863"/>
                              </a:xfrm>
                            </wpg:grpSpPr>
                            <wpg:grpSp>
                              <wpg:cNvPr id="1050511116" name="Group 2"/>
                              <wpg:cNvGrpSpPr/>
                              <wpg:grpSpPr>
                                <a:xfrm>
                                  <a:off x="1153376" y="175664"/>
                                  <a:ext cx="866775" cy="276225"/>
                                  <a:chOff x="1143851" y="175664"/>
                                  <a:chExt cx="866775" cy="276225"/>
                                </a:xfrm>
                              </wpg:grpSpPr>
                              <wps:wsp>
                                <wps:cNvPr id="498570025" name="Rectangle 1">
                                  <a:extLst>
                                    <a:ext uri="{C183D7F6-B498-43B3-948B-1728B52AA6E4}">
                                      <adec:decorative xmlns:adec="http://schemas.microsoft.com/office/drawing/2017/decorative" val="1"/>
                                    </a:ext>
                                  </a:extLst>
                                </wps:cNvPr>
                                <wps:cNvSpPr/>
                                <wps:spPr>
                                  <a:xfrm>
                                    <a:off x="1143851" y="175664"/>
                                    <a:ext cx="866775" cy="2762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493278" name="Rectangle 1">
                                  <a:extLst>
                                    <a:ext uri="{C183D7F6-B498-43B3-948B-1728B52AA6E4}">
                                      <adec:decorative xmlns:adec="http://schemas.microsoft.com/office/drawing/2017/decorative" val="1"/>
                                    </a:ext>
                                  </a:extLst>
                                </wps:cNvPr>
                                <wps:cNvSpPr/>
                                <wps:spPr>
                                  <a:xfrm>
                                    <a:off x="1144207" y="175664"/>
                                    <a:ext cx="530901" cy="276225"/>
                                  </a:xfrm>
                                  <a:prstGeom prst="rect">
                                    <a:avLst/>
                                  </a:prstGeom>
                                  <a:solidFill>
                                    <a:srgbClr val="42C6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2009135" name="Text Box 2">
                                <a:extLst>
                                  <a:ext uri="{C183D7F6-B498-43B3-948B-1728B52AA6E4}">
                                    <adec:decorative xmlns:adec="http://schemas.microsoft.com/office/drawing/2017/decorative" val="1"/>
                                  </a:ext>
                                </a:extLst>
                              </wps:cNvPr>
                              <wps:cNvSpPr txBox="1">
                                <a:spLocks noChangeArrowheads="1"/>
                              </wps:cNvSpPr>
                              <wps:spPr bwMode="auto">
                                <a:xfrm>
                                  <a:off x="1159237" y="168026"/>
                                  <a:ext cx="838200" cy="276225"/>
                                </a:xfrm>
                                <a:prstGeom prst="rect">
                                  <a:avLst/>
                                </a:prstGeom>
                                <a:noFill/>
                                <a:ln w="9525">
                                  <a:noFill/>
                                  <a:miter lim="800000"/>
                                  <a:headEnd/>
                                  <a:tailEnd/>
                                </a:ln>
                              </wps:spPr>
                              <wps:txbx>
                                <w:txbxContent>
                                  <w:p w14:paraId="74A61D19" w14:textId="4D2FBD02" w:rsidR="004750E1" w:rsidRPr="00EC4B44" w:rsidRDefault="004750E1" w:rsidP="007909B2">
                                    <w:pPr>
                                      <w:jc w:val="center"/>
                                      <w:rPr>
                                        <w:b/>
                                        <w:bCs/>
                                        <w:sz w:val="18"/>
                                        <w:szCs w:val="18"/>
                                      </w:rPr>
                                    </w:pPr>
                                    <w:r>
                                      <w:rPr>
                                        <w:b/>
                                        <w:bCs/>
                                        <w:sz w:val="18"/>
                                        <w:szCs w:val="18"/>
                                      </w:rPr>
                                      <w:t xml:space="preserve">Phase </w:t>
                                    </w:r>
                                    <w:r w:rsidR="002A168D">
                                      <w:rPr>
                                        <w:b/>
                                        <w:bCs/>
                                        <w:sz w:val="18"/>
                                        <w:szCs w:val="18"/>
                                      </w:rPr>
                                      <w:t>3</w:t>
                                    </w:r>
                                    <w:r>
                                      <w:rPr>
                                        <w:b/>
                                        <w:bCs/>
                                        <w:sz w:val="18"/>
                                        <w:szCs w:val="18"/>
                                      </w:rPr>
                                      <w:t xml:space="preserve"> of 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76A0C24" id="_x0000_s1045" alt="&quot;&quot;" style="position:absolute;left:0;text-align:left;margin-left:11.2pt;margin-top:1.15pt;width:68.15pt;height:22.3pt;z-index:251658252;mso-width-relative:margin;mso-height-relative:margin" coordorigin="11533,1680" coordsize="8667,2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">
                      <v:group id="Group 2" o:spid="_x0000_s1046" style="position:absolute;left:11533;top:1756;width:8668;height:2762" coordorigin="11438,1756" coordsize="8667,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">
                        <v:rect id="Rectangle 1" o:spid="_x0000_s1047" alt="&quot;&quot;" style="position:absolute;left:11438;top:1756;width:8668;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" fillcolor="#d8d8d8 [2732]" stroked="f" strokeweight="1pt"/>
                        <v:rect id="Rectangle 1" o:spid="_x0000_s1048" alt="&quot;&quot;" style="position:absolute;left:11442;top:1756;width:5309;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" fillcolor="#42c6aa" stroked="f" strokeweight="1pt"/>
                      </v:group>
                      <v:shape id="_x0000_s1049" type="#_x0000_t202" alt="&quot;&quot;" style="position:absolute;left:11592;top:1680;width:838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" filled="f" stroked="f">
                        <v:textbox>
                          <w:txbxContent>
                            <w:p w14:paraId="74A61D19" w14:textId="4D2FBD02" w:rsidR="004750E1" w:rsidRPr="00EC4B44" w:rsidRDefault="004750E1" w:rsidP="007909B2">
                              <w:pPr>
                                <w:jc w:val="center"/>
                                <w:rPr>
                                  <w:b/>
                                  <w:bCs/>
                                  <w:sz w:val="18"/>
                                  <w:szCs w:val="18"/>
                                </w:rPr>
                              </w:pPr>
                              <w:r>
                                <w:rPr>
                                  <w:b/>
                                  <w:bCs/>
                                  <w:sz w:val="18"/>
                                  <w:szCs w:val="18"/>
                                </w:rPr>
                                <w:t xml:space="preserve">Phase </w:t>
                              </w:r>
                              <w:r w:rsidR="002A168D">
                                <w:rPr>
                                  <w:b/>
                                  <w:bCs/>
                                  <w:sz w:val="18"/>
                                  <w:szCs w:val="18"/>
                                </w:rPr>
                                <w:t>3</w:t>
                              </w:r>
                              <w:r>
                                <w:rPr>
                                  <w:b/>
                                  <w:bCs/>
                                  <w:sz w:val="18"/>
                                  <w:szCs w:val="18"/>
                                </w:rPr>
                                <w:t xml:space="preserve"> of 5</w:t>
                              </w:r>
                            </w:p>
                          </w:txbxContent>
                        </v:textbox>
                      </v:shape>
                    </v:group>
                  </w:pict>
                </mc:Fallback>
              </mc:AlternateContent>
            </w:r>
            <w:r w:rsidRPr="00947942">
              <w:rPr>
                <w:b/>
                <w:bCs/>
                <w:sz w:val="18"/>
                <w:szCs w:val="18"/>
              </w:rPr>
              <w:t>Phase 3 of 5</w:t>
            </w:r>
          </w:p>
        </w:tc>
      </w:tr>
      <w:tr w:rsidR="001F08AF" w14:paraId="0DD57176" w14:textId="77777777" w:rsidTr="00212928">
        <w:trPr>
          <w:trHeight w:val="1417"/>
        </w:trPr>
        <w:tc>
          <w:tcPr>
            <w:tcW w:w="686" w:type="dxa"/>
            <w:tcBorders>
              <w:top w:val="single" w:sz="36" w:space="0" w:color="FFFFFF" w:themeColor="background1"/>
              <w:left w:val="single" w:sz="36" w:space="0" w:color="FFFFFF" w:themeColor="background1"/>
              <w:bottom w:val="single" w:sz="36" w:space="0" w:color="FFFFFF" w:themeColor="background1"/>
              <w:right w:val="nil"/>
            </w:tcBorders>
            <w:shd w:val="clear" w:color="auto" w:fill="D56D8E"/>
            <w:vAlign w:val="center"/>
          </w:tcPr>
          <w:p w14:paraId="32A47698" w14:textId="7C788E67" w:rsidR="001F08AF" w:rsidRPr="001F08AF" w:rsidRDefault="001F08AF" w:rsidP="001F08AF">
            <w:pPr>
              <w:jc w:val="center"/>
              <w:rPr>
                <w:b/>
                <w:bCs/>
              </w:rPr>
            </w:pPr>
            <w:r w:rsidRPr="001F08AF">
              <w:rPr>
                <w:b/>
                <w:bCs/>
              </w:rPr>
              <w:t>4.6</w:t>
            </w:r>
          </w:p>
        </w:tc>
        <w:tc>
          <w:tcPr>
            <w:tcW w:w="2530" w:type="dxa"/>
            <w:tcBorders>
              <w:top w:val="single" w:sz="36" w:space="0" w:color="FFFFFF" w:themeColor="background1"/>
              <w:left w:val="nil"/>
              <w:bottom w:val="single" w:sz="36" w:space="0" w:color="FFFFFF" w:themeColor="background1"/>
              <w:right w:val="nil"/>
            </w:tcBorders>
            <w:shd w:val="clear" w:color="auto" w:fill="F4DAE3"/>
            <w:vAlign w:val="center"/>
          </w:tcPr>
          <w:p w14:paraId="6A667A09" w14:textId="68693F40" w:rsidR="001F08AF" w:rsidRPr="003C1AC7" w:rsidRDefault="003C1AC7" w:rsidP="001F08AF">
            <w:pPr>
              <w:rPr>
                <w:sz w:val="22"/>
                <w:szCs w:val="22"/>
              </w:rPr>
            </w:pPr>
            <w:r w:rsidRPr="003C1AC7">
              <w:rPr>
                <w:b/>
                <w:bCs/>
                <w:sz w:val="22"/>
                <w:szCs w:val="22"/>
              </w:rPr>
              <w:t>National skills accreditation, licensing and regulation</w:t>
            </w:r>
          </w:p>
        </w:tc>
        <w:tc>
          <w:tcPr>
            <w:tcW w:w="10064" w:type="dxa"/>
            <w:tcBorders>
              <w:top w:val="single" w:sz="36" w:space="0" w:color="FFFFFF" w:themeColor="background1"/>
              <w:left w:val="nil"/>
              <w:bottom w:val="single" w:sz="36" w:space="0" w:color="FFFFFF" w:themeColor="background1"/>
              <w:right w:val="nil"/>
            </w:tcBorders>
            <w:shd w:val="clear" w:color="auto" w:fill="FBF0F3"/>
            <w:vAlign w:val="center"/>
          </w:tcPr>
          <w:p w14:paraId="78649CC8" w14:textId="17DC55FF" w:rsidR="001F08AF" w:rsidRPr="00FC39C4" w:rsidRDefault="00C94D28" w:rsidP="001F08AF">
            <w:pPr>
              <w:rPr>
                <w:color w:val="3A3A3A" w:themeColor="background2" w:themeShade="40"/>
              </w:rPr>
            </w:pPr>
            <w:r w:rsidRPr="00C94D28">
              <w:rPr>
                <w:color w:val="3A3A3A" w:themeColor="background2" w:themeShade="40"/>
                <w:sz w:val="20"/>
                <w:szCs w:val="20"/>
              </w:rPr>
              <w:t>Being progressed by Treasury in cooperation with the states and territories through National Competition Policy (NCP) and the Council of Federal Financial Relations (CFFR). NCIF members have been invited to contribute to consultation processes, including Treasury’s issues paper on national licensing for electrical occupations and the National Competition Council’s call for submissions and consultation paper to support CFFR’s Review of Australia’s mutual recognition schemes for workers.</w:t>
            </w:r>
          </w:p>
        </w:tc>
        <w:tc>
          <w:tcPr>
            <w:tcW w:w="1984" w:type="dxa"/>
            <w:tcBorders>
              <w:top w:val="single" w:sz="36" w:space="0" w:color="FFFFFF" w:themeColor="background1"/>
              <w:left w:val="nil"/>
              <w:bottom w:val="single" w:sz="36" w:space="0" w:color="FFFFFF" w:themeColor="background1"/>
              <w:right w:val="single" w:sz="36" w:space="0" w:color="FFFFFF" w:themeColor="background1"/>
            </w:tcBorders>
            <w:shd w:val="clear" w:color="auto" w:fill="FBF0F3"/>
            <w:vAlign w:val="center"/>
          </w:tcPr>
          <w:p w14:paraId="46DFABFA" w14:textId="7ADBC557" w:rsidR="001F08AF" w:rsidRPr="00FB48D3" w:rsidRDefault="00E916E6" w:rsidP="00FB48D3">
            <w:pPr>
              <w:jc w:val="center"/>
              <w:rPr>
                <w:b/>
                <w:bCs/>
              </w:rPr>
            </w:pPr>
            <w:r>
              <w:rPr>
                <w:noProof/>
              </w:rPr>
              <mc:AlternateContent>
                <mc:Choice Requires="wpg">
                  <w:drawing>
                    <wp:anchor distT="0" distB="0" distL="114300" distR="114300" simplePos="0" relativeHeight="251658253" behindDoc="0" locked="0" layoutInCell="1" allowOverlap="1" wp14:anchorId="3EEFD205" wp14:editId="03B183A8">
                      <wp:simplePos x="0" y="0"/>
                      <wp:positionH relativeFrom="column">
                        <wp:posOffset>116840</wp:posOffset>
                      </wp:positionH>
                      <wp:positionV relativeFrom="paragraph">
                        <wp:posOffset>-29210</wp:posOffset>
                      </wp:positionV>
                      <wp:extent cx="875665" cy="272415"/>
                      <wp:effectExtent l="0" t="0" r="635" b="0"/>
                      <wp:wrapNone/>
                      <wp:docPr id="1517698358" name="Group 3">
                        <a:extLst xmlns:a="http://schemas.openxmlformats.org/drawingml/2006/main">
                          <a:ext uri="{FF2B5EF4-FFF2-40B4-BE49-F238E27FC236}">
                            <a16:creationId xmlns:a16="http://schemas.microsoft.com/office/drawing/2014/main" id="{3696C243-1949-415B-AC5B-FB1EC888BB9C}"/>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75665" cy="272415"/>
                                <a:chOff x="1403474" y="663967"/>
                                <a:chExt cx="878167" cy="276226"/>
                              </a:xfrm>
                            </wpg:grpSpPr>
                            <wpg:grpSp>
                              <wpg:cNvPr id="644316576" name="Group 2"/>
                              <wpg:cNvGrpSpPr/>
                              <wpg:grpSpPr>
                                <a:xfrm>
                                  <a:off x="1403474" y="663967"/>
                                  <a:ext cx="878167" cy="276225"/>
                                  <a:chOff x="1393949" y="663967"/>
                                  <a:chExt cx="878167" cy="276225"/>
                                </a:xfrm>
                              </wpg:grpSpPr>
                              <wps:wsp>
                                <wps:cNvPr id="1807342082" name="Rectangle 1">
                                  <a:extLst>
                                    <a:ext uri="{C183D7F6-B498-43B3-948B-1728B52AA6E4}">
                                      <adec:decorative xmlns:adec="http://schemas.microsoft.com/office/drawing/2017/decorative" val="1"/>
                                    </a:ext>
                                  </a:extLst>
                                </wps:cNvPr>
                                <wps:cNvSpPr/>
                                <wps:spPr>
                                  <a:xfrm>
                                    <a:off x="1405341" y="663967"/>
                                    <a:ext cx="866775" cy="2762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309865" name="Rectangle 1">
                                  <a:extLst>
                                    <a:ext uri="{C183D7F6-B498-43B3-948B-1728B52AA6E4}">
                                      <adec:decorative xmlns:adec="http://schemas.microsoft.com/office/drawing/2017/decorative" val="1"/>
                                    </a:ext>
                                  </a:extLst>
                                </wps:cNvPr>
                                <wps:cNvSpPr/>
                                <wps:spPr>
                                  <a:xfrm>
                                    <a:off x="1393949" y="663967"/>
                                    <a:ext cx="556083" cy="276225"/>
                                  </a:xfrm>
                                  <a:prstGeom prst="rect">
                                    <a:avLst/>
                                  </a:prstGeom>
                                  <a:solidFill>
                                    <a:srgbClr val="42C6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52902265" name="Text Box 2">
                                <a:extLst>
                                  <a:ext uri="{C183D7F6-B498-43B3-948B-1728B52AA6E4}">
                                    <adec:decorative xmlns:adec="http://schemas.microsoft.com/office/drawing/2017/decorative" val="1"/>
                                  </a:ext>
                                </a:extLst>
                              </wps:cNvPr>
                              <wps:cNvSpPr txBox="1">
                                <a:spLocks noChangeArrowheads="1"/>
                              </wps:cNvSpPr>
                              <wps:spPr bwMode="auto">
                                <a:xfrm>
                                  <a:off x="1414866" y="673494"/>
                                  <a:ext cx="838200" cy="266699"/>
                                </a:xfrm>
                                <a:prstGeom prst="rect">
                                  <a:avLst/>
                                </a:prstGeom>
                                <a:noFill/>
                                <a:ln w="9525">
                                  <a:noFill/>
                                  <a:miter lim="800000"/>
                                  <a:headEnd/>
                                  <a:tailEnd/>
                                </a:ln>
                              </wps:spPr>
                              <wps:txbx>
                                <w:txbxContent>
                                  <w:p w14:paraId="2CE3B5F6" w14:textId="3C35D9DA" w:rsidR="008067AF" w:rsidRPr="00EC4B44" w:rsidRDefault="008067AF" w:rsidP="007909B2">
                                    <w:pPr>
                                      <w:jc w:val="center"/>
                                      <w:rPr>
                                        <w:b/>
                                        <w:bCs/>
                                        <w:sz w:val="18"/>
                                        <w:szCs w:val="18"/>
                                      </w:rPr>
                                    </w:pPr>
                                    <w:r>
                                      <w:rPr>
                                        <w:b/>
                                        <w:bCs/>
                                        <w:sz w:val="18"/>
                                        <w:szCs w:val="18"/>
                                      </w:rPr>
                                      <w:t xml:space="preserve">Phase 3 of </w:t>
                                    </w:r>
                                    <w:r w:rsidR="008017A6">
                                      <w:rPr>
                                        <w:b/>
                                        <w:bCs/>
                                        <w:sz w:val="18"/>
                                        <w:szCs w:val="18"/>
                                      </w:rPr>
                                      <w:t>4</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EEFD205" id="_x0000_s1050" alt="&quot;&quot;" style="position:absolute;left:0;text-align:left;margin-left:9.2pt;margin-top:-2.3pt;width:68.95pt;height:21.45pt;z-index:251658253;mso-width-relative:margin;mso-height-relative:margin" coordorigin="14034,6639" coordsize="8781,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">
                      <v:group id="Group 2" o:spid="_x0000_s1051" style="position:absolute;left:14034;top:6639;width:8782;height:2762" coordorigin="13939,6639" coordsize="8781,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">
                        <v:rect id="Rectangle 1" o:spid="_x0000_s1052" alt="&quot;&quot;" style="position:absolute;left:14053;top:6639;width:8668;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" fillcolor="#d8d8d8 [2732]" stroked="f" strokeweight="1pt"/>
                        <v:rect id="Rectangle 1" o:spid="_x0000_s1053" alt="&quot;&quot;" style="position:absolute;left:13939;top:6639;width:5561;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" fillcolor="#42c6aa" stroked="f" strokeweight="1pt"/>
                      </v:group>
                      <v:shape id="_x0000_s1054" type="#_x0000_t202" alt="&quot;&quot;" style="position:absolute;left:14148;top:6734;width:838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" filled="f" stroked="f">
                        <v:textbox>
                          <w:txbxContent>
                            <w:p w14:paraId="2CE3B5F6" w14:textId="3C35D9DA" w:rsidR="008067AF" w:rsidRPr="00EC4B44" w:rsidRDefault="008067AF" w:rsidP="007909B2">
                              <w:pPr>
                                <w:jc w:val="center"/>
                                <w:rPr>
                                  <w:b/>
                                  <w:bCs/>
                                  <w:sz w:val="18"/>
                                  <w:szCs w:val="18"/>
                                </w:rPr>
                              </w:pPr>
                              <w:r>
                                <w:rPr>
                                  <w:b/>
                                  <w:bCs/>
                                  <w:sz w:val="18"/>
                                  <w:szCs w:val="18"/>
                                </w:rPr>
                                <w:t xml:space="preserve">Phase 3 of </w:t>
                              </w:r>
                              <w:r w:rsidR="008017A6">
                                <w:rPr>
                                  <w:b/>
                                  <w:bCs/>
                                  <w:sz w:val="18"/>
                                  <w:szCs w:val="18"/>
                                </w:rPr>
                                <w:t>4</w:t>
                              </w:r>
                            </w:p>
                          </w:txbxContent>
                        </v:textbox>
                      </v:shape>
                    </v:group>
                  </w:pict>
                </mc:Fallback>
              </mc:AlternateContent>
            </w:r>
            <w:r w:rsidR="00FB48D3" w:rsidRPr="00FB48D3">
              <w:rPr>
                <w:b/>
                <w:bCs/>
                <w:sz w:val="18"/>
                <w:szCs w:val="18"/>
              </w:rPr>
              <w:t>Phase 3 of 4</w:t>
            </w:r>
          </w:p>
        </w:tc>
      </w:tr>
      <w:tr w:rsidR="001F08AF" w14:paraId="33F999CB" w14:textId="77777777" w:rsidTr="00212928">
        <w:trPr>
          <w:trHeight w:val="1417"/>
        </w:trPr>
        <w:tc>
          <w:tcPr>
            <w:tcW w:w="686" w:type="dxa"/>
            <w:tcBorders>
              <w:top w:val="single" w:sz="36" w:space="0" w:color="FFFFFF" w:themeColor="background1"/>
              <w:left w:val="single" w:sz="36" w:space="0" w:color="FFFFFF" w:themeColor="background1"/>
              <w:bottom w:val="single" w:sz="36" w:space="0" w:color="FFFFFF" w:themeColor="background1"/>
              <w:right w:val="nil"/>
            </w:tcBorders>
            <w:shd w:val="clear" w:color="auto" w:fill="AE6AA9"/>
            <w:vAlign w:val="center"/>
          </w:tcPr>
          <w:p w14:paraId="0168B638" w14:textId="0C07D4D1" w:rsidR="001F08AF" w:rsidRPr="001F08AF" w:rsidRDefault="001F08AF" w:rsidP="001F08AF">
            <w:pPr>
              <w:jc w:val="center"/>
              <w:rPr>
                <w:b/>
                <w:bCs/>
              </w:rPr>
            </w:pPr>
            <w:r w:rsidRPr="001F08AF">
              <w:rPr>
                <w:b/>
                <w:bCs/>
              </w:rPr>
              <w:t>5.2</w:t>
            </w:r>
          </w:p>
        </w:tc>
        <w:tc>
          <w:tcPr>
            <w:tcW w:w="2530" w:type="dxa"/>
            <w:tcBorders>
              <w:top w:val="single" w:sz="36" w:space="0" w:color="FFFFFF" w:themeColor="background1"/>
              <w:left w:val="nil"/>
              <w:bottom w:val="single" w:sz="36" w:space="0" w:color="FFFFFF" w:themeColor="background1"/>
              <w:right w:val="nil"/>
            </w:tcBorders>
            <w:shd w:val="clear" w:color="auto" w:fill="EBDAE9"/>
            <w:vAlign w:val="center"/>
          </w:tcPr>
          <w:p w14:paraId="29234375" w14:textId="1CC81105" w:rsidR="001F08AF" w:rsidRPr="003C1AC7" w:rsidRDefault="003C1AC7" w:rsidP="001F08AF">
            <w:pPr>
              <w:rPr>
                <w:sz w:val="22"/>
                <w:szCs w:val="22"/>
              </w:rPr>
            </w:pPr>
            <w:r w:rsidRPr="003C1AC7">
              <w:rPr>
                <w:b/>
                <w:bCs/>
                <w:sz w:val="22"/>
                <w:szCs w:val="22"/>
              </w:rPr>
              <w:t>Advice on security of payment arrangements</w:t>
            </w:r>
          </w:p>
        </w:tc>
        <w:tc>
          <w:tcPr>
            <w:tcW w:w="10064" w:type="dxa"/>
            <w:tcBorders>
              <w:top w:val="single" w:sz="36" w:space="0" w:color="FFFFFF" w:themeColor="background1"/>
              <w:left w:val="nil"/>
              <w:bottom w:val="single" w:sz="36" w:space="0" w:color="FFFFFF" w:themeColor="background1"/>
              <w:right w:val="nil"/>
            </w:tcBorders>
            <w:shd w:val="clear" w:color="auto" w:fill="F7F0F6"/>
            <w:vAlign w:val="center"/>
          </w:tcPr>
          <w:p w14:paraId="48DFB36D" w14:textId="6A13DE73" w:rsidR="001F08AF" w:rsidRPr="00FC39C4" w:rsidRDefault="00CC5555" w:rsidP="001F08AF">
            <w:pPr>
              <w:rPr>
                <w:color w:val="3A3A3A" w:themeColor="background2" w:themeShade="40"/>
              </w:rPr>
            </w:pPr>
            <w:r w:rsidRPr="00CC5555">
              <w:rPr>
                <w:color w:val="3A3A3A" w:themeColor="background2" w:themeShade="40"/>
                <w:sz w:val="20"/>
                <w:szCs w:val="20"/>
              </w:rPr>
              <w:t xml:space="preserve">Scoping phase expected to commence in July 2026, informed by </w:t>
            </w:r>
            <w:r w:rsidR="00BD42F4">
              <w:rPr>
                <w:color w:val="3A3A3A" w:themeColor="background2" w:themeShade="40"/>
                <w:sz w:val="20"/>
                <w:szCs w:val="20"/>
              </w:rPr>
              <w:t xml:space="preserve">findings from the </w:t>
            </w:r>
            <w:r w:rsidRPr="00CC5555">
              <w:rPr>
                <w:color w:val="3A3A3A" w:themeColor="background2" w:themeShade="40"/>
                <w:sz w:val="20"/>
                <w:szCs w:val="20"/>
              </w:rPr>
              <w:t xml:space="preserve">research and consult phase </w:t>
            </w:r>
            <w:r w:rsidRPr="26B69F5F">
              <w:rPr>
                <w:color w:val="3A3A3A" w:themeColor="background2" w:themeShade="40"/>
                <w:sz w:val="20"/>
                <w:szCs w:val="20"/>
              </w:rPr>
              <w:t>f</w:t>
            </w:r>
            <w:r w:rsidR="004E2B57" w:rsidRPr="26B69F5F">
              <w:rPr>
                <w:color w:val="3A3A3A" w:themeColor="background2" w:themeShade="40"/>
                <w:sz w:val="20"/>
                <w:szCs w:val="20"/>
              </w:rPr>
              <w:t>o</w:t>
            </w:r>
            <w:r w:rsidRPr="26B69F5F">
              <w:rPr>
                <w:color w:val="3A3A3A" w:themeColor="background2" w:themeShade="40"/>
                <w:sz w:val="20"/>
                <w:szCs w:val="20"/>
              </w:rPr>
              <w:t>r</w:t>
            </w:r>
            <w:r w:rsidRPr="00CC5555">
              <w:rPr>
                <w:color w:val="3A3A3A" w:themeColor="background2" w:themeShade="40"/>
                <w:sz w:val="20"/>
                <w:szCs w:val="20"/>
              </w:rPr>
              <w:t xml:space="preserve"> </w:t>
            </w:r>
            <w:r w:rsidR="00DD2CB3">
              <w:rPr>
                <w:color w:val="3A3A3A" w:themeColor="background2" w:themeShade="40"/>
                <w:sz w:val="20"/>
                <w:szCs w:val="20"/>
              </w:rPr>
              <w:t xml:space="preserve">recommendation </w:t>
            </w:r>
            <w:r w:rsidRPr="00CC5555">
              <w:rPr>
                <w:color w:val="3A3A3A" w:themeColor="background2" w:themeShade="40"/>
                <w:sz w:val="20"/>
                <w:szCs w:val="20"/>
              </w:rPr>
              <w:t>7.3</w:t>
            </w:r>
            <w:r w:rsidR="004E2B57">
              <w:rPr>
                <w:color w:val="3A3A3A" w:themeColor="background2" w:themeShade="40"/>
                <w:sz w:val="20"/>
                <w:szCs w:val="20"/>
              </w:rPr>
              <w:t>.</w:t>
            </w:r>
          </w:p>
        </w:tc>
        <w:tc>
          <w:tcPr>
            <w:tcW w:w="1984" w:type="dxa"/>
            <w:tcBorders>
              <w:top w:val="single" w:sz="36" w:space="0" w:color="FFFFFF" w:themeColor="background1"/>
              <w:left w:val="nil"/>
              <w:bottom w:val="single" w:sz="36" w:space="0" w:color="FFFFFF" w:themeColor="background1"/>
              <w:right w:val="single" w:sz="36" w:space="0" w:color="FFFFFF" w:themeColor="background1"/>
            </w:tcBorders>
            <w:shd w:val="clear" w:color="auto" w:fill="F7F0F6"/>
            <w:vAlign w:val="center"/>
          </w:tcPr>
          <w:p w14:paraId="48F32C5C" w14:textId="1749C942" w:rsidR="001F08AF" w:rsidRPr="00195BA6" w:rsidRDefault="00195BA6" w:rsidP="00195BA6">
            <w:pPr>
              <w:jc w:val="center"/>
              <w:rPr>
                <w:b/>
                <w:bCs/>
              </w:rPr>
            </w:pPr>
            <w:r>
              <w:rPr>
                <w:noProof/>
              </w:rPr>
              <mc:AlternateContent>
                <mc:Choice Requires="wpg">
                  <w:drawing>
                    <wp:anchor distT="0" distB="0" distL="114300" distR="114300" simplePos="0" relativeHeight="251658248" behindDoc="0" locked="0" layoutInCell="1" allowOverlap="1" wp14:anchorId="39A41791" wp14:editId="4E3E2404">
                      <wp:simplePos x="0" y="0"/>
                      <wp:positionH relativeFrom="column">
                        <wp:posOffset>137795</wp:posOffset>
                      </wp:positionH>
                      <wp:positionV relativeFrom="paragraph">
                        <wp:posOffset>-105410</wp:posOffset>
                      </wp:positionV>
                      <wp:extent cx="866140" cy="275590"/>
                      <wp:effectExtent l="0" t="0" r="0" b="0"/>
                      <wp:wrapNone/>
                      <wp:docPr id="441412759" name="Group 3">
                        <a:extLst xmlns:a="http://schemas.openxmlformats.org/drawingml/2006/main">
                          <a:ext uri="{FF2B5EF4-FFF2-40B4-BE49-F238E27FC236}">
                            <a16:creationId xmlns:a16="http://schemas.microsoft.com/office/drawing/2014/main" id="{2C5BC9FC-35D4-46FE-BE5B-9227E64045B3}"/>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66140" cy="275590"/>
                                <a:chOff x="1609725" y="7637"/>
                                <a:chExt cx="866775" cy="276859"/>
                              </a:xfrm>
                            </wpg:grpSpPr>
                            <wps:wsp>
                              <wps:cNvPr id="659317286" name="Rectangle 1">
                                <a:extLst>
                                  <a:ext uri="{C183D7F6-B498-43B3-948B-1728B52AA6E4}">
                                    <adec:decorative xmlns:adec="http://schemas.microsoft.com/office/drawing/2017/decorative" val="1"/>
                                  </a:ext>
                                </a:extLst>
                              </wps:cNvPr>
                              <wps:cNvSpPr/>
                              <wps:spPr>
                                <a:xfrm>
                                  <a:off x="1609725" y="7637"/>
                                  <a:ext cx="866775" cy="2762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9652591" name="Text Box 2">
                                <a:extLst>
                                  <a:ext uri="{C183D7F6-B498-43B3-948B-1728B52AA6E4}">
                                    <adec:decorative xmlns:adec="http://schemas.microsoft.com/office/drawing/2017/decorative" val="1"/>
                                  </a:ext>
                                </a:extLst>
                              </wps:cNvPr>
                              <wps:cNvSpPr txBox="1">
                                <a:spLocks noChangeArrowheads="1"/>
                              </wps:cNvSpPr>
                              <wps:spPr bwMode="auto">
                                <a:xfrm>
                                  <a:off x="1623953" y="7637"/>
                                  <a:ext cx="828039" cy="276859"/>
                                </a:xfrm>
                                <a:prstGeom prst="rect">
                                  <a:avLst/>
                                </a:prstGeom>
                                <a:noFill/>
                                <a:ln w="9525">
                                  <a:noFill/>
                                  <a:miter lim="800000"/>
                                  <a:headEnd/>
                                  <a:tailEnd/>
                                </a:ln>
                              </wps:spPr>
                              <wps:txbx>
                                <w:txbxContent>
                                  <w:p w14:paraId="03476E29" w14:textId="4F5F9400" w:rsidR="003A0BDC" w:rsidRPr="008067AF" w:rsidRDefault="008067AF" w:rsidP="007909B2">
                                    <w:pPr>
                                      <w:jc w:val="center"/>
                                      <w:rPr>
                                        <w:b/>
                                        <w:bCs/>
                                        <w:sz w:val="17"/>
                                        <w:szCs w:val="17"/>
                                      </w:rPr>
                                    </w:pPr>
                                    <w:r w:rsidRPr="008067AF">
                                      <w:rPr>
                                        <w:b/>
                                        <w:bCs/>
                                        <w:sz w:val="17"/>
                                        <w:szCs w:val="17"/>
                                      </w:rPr>
                                      <w:t>Not commenced</w:t>
                                    </w:r>
                                  </w:p>
                                </w:txbxContent>
                              </wps:txbx>
                              <wps:bodyPr rot="0" vert="horz" wrap="none" lIns="0" tIns="45720" rIns="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9A41791" id="_x0000_s1055" alt="&quot;&quot;" style="position:absolute;left:0;text-align:left;margin-left:10.85pt;margin-top:-8.3pt;width:68.2pt;height:21.7pt;z-index:251658248;mso-width-relative:margin;mso-height-relative:margin" coordorigin="16097,76" coordsize="8667,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">
                      <v:rect id="Rectangle 1" o:spid="_x0000_s1056" alt="&quot;&quot;" style="position:absolute;left:16097;top:76;width:8668;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" fillcolor="#d8d8d8 [2732]" stroked="f" strokeweight="1pt"/>
                      <v:shape id="_x0000_s1057" type="#_x0000_t202" alt="&quot;&quot;" style="position:absolute;left:16239;top:76;width:8280;height:27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" filled="f" stroked="f">
                        <v:textbox inset="0,,0">
                          <w:txbxContent>
                            <w:p w14:paraId="03476E29" w14:textId="4F5F9400" w:rsidR="003A0BDC" w:rsidRPr="008067AF" w:rsidRDefault="008067AF" w:rsidP="007909B2">
                              <w:pPr>
                                <w:jc w:val="center"/>
                                <w:rPr>
                                  <w:b/>
                                  <w:bCs/>
                                  <w:sz w:val="17"/>
                                  <w:szCs w:val="17"/>
                                </w:rPr>
                              </w:pPr>
                              <w:r w:rsidRPr="008067AF">
                                <w:rPr>
                                  <w:b/>
                                  <w:bCs/>
                                  <w:sz w:val="17"/>
                                  <w:szCs w:val="17"/>
                                </w:rPr>
                                <w:t>Not commenced</w:t>
                              </w:r>
                            </w:p>
                          </w:txbxContent>
                        </v:textbox>
                      </v:shape>
                    </v:group>
                  </w:pict>
                </mc:Fallback>
              </mc:AlternateContent>
            </w:r>
            <w:r w:rsidRPr="00195BA6">
              <w:rPr>
                <w:b/>
                <w:bCs/>
                <w:sz w:val="18"/>
                <w:szCs w:val="18"/>
              </w:rPr>
              <w:t>Not commenced</w:t>
            </w:r>
          </w:p>
        </w:tc>
      </w:tr>
      <w:tr w:rsidR="001F08AF" w14:paraId="4450E1E3" w14:textId="77777777" w:rsidTr="00212928">
        <w:trPr>
          <w:trHeight w:val="1417"/>
        </w:trPr>
        <w:tc>
          <w:tcPr>
            <w:tcW w:w="686" w:type="dxa"/>
            <w:tcBorders>
              <w:top w:val="single" w:sz="36" w:space="0" w:color="FFFFFF" w:themeColor="background1"/>
              <w:left w:val="single" w:sz="36" w:space="0" w:color="FFFFFF" w:themeColor="background1"/>
              <w:bottom w:val="single" w:sz="36" w:space="0" w:color="FFFFFF" w:themeColor="background1"/>
              <w:right w:val="nil"/>
            </w:tcBorders>
            <w:shd w:val="clear" w:color="auto" w:fill="428DC6"/>
            <w:vAlign w:val="center"/>
          </w:tcPr>
          <w:p w14:paraId="69CA85DC" w14:textId="288ECD87" w:rsidR="001F08AF" w:rsidRPr="001F08AF" w:rsidRDefault="001F08AF" w:rsidP="001F08AF">
            <w:pPr>
              <w:jc w:val="center"/>
              <w:rPr>
                <w:b/>
                <w:bCs/>
              </w:rPr>
            </w:pPr>
            <w:r w:rsidRPr="001F08AF">
              <w:rPr>
                <w:b/>
                <w:bCs/>
              </w:rPr>
              <w:t>7.3</w:t>
            </w:r>
          </w:p>
        </w:tc>
        <w:tc>
          <w:tcPr>
            <w:tcW w:w="2530" w:type="dxa"/>
            <w:tcBorders>
              <w:top w:val="single" w:sz="36" w:space="0" w:color="FFFFFF" w:themeColor="background1"/>
              <w:left w:val="nil"/>
              <w:bottom w:val="single" w:sz="36" w:space="0" w:color="FFFFFF" w:themeColor="background1"/>
              <w:right w:val="nil"/>
            </w:tcBorders>
            <w:shd w:val="clear" w:color="auto" w:fill="D0E2F1"/>
            <w:vAlign w:val="center"/>
          </w:tcPr>
          <w:p w14:paraId="197E3A97" w14:textId="5ECAA36A" w:rsidR="001F08AF" w:rsidRPr="003C1AC7" w:rsidRDefault="003C1AC7" w:rsidP="001F08AF">
            <w:pPr>
              <w:rPr>
                <w:sz w:val="22"/>
                <w:szCs w:val="22"/>
              </w:rPr>
            </w:pPr>
            <w:r w:rsidRPr="003C1AC7">
              <w:rPr>
                <w:b/>
                <w:bCs/>
                <w:sz w:val="22"/>
                <w:szCs w:val="22"/>
              </w:rPr>
              <w:t>Develop risk management/ allocation guidelines</w:t>
            </w:r>
          </w:p>
        </w:tc>
        <w:tc>
          <w:tcPr>
            <w:tcW w:w="10064" w:type="dxa"/>
            <w:tcBorders>
              <w:top w:val="single" w:sz="36" w:space="0" w:color="FFFFFF" w:themeColor="background1"/>
              <w:left w:val="nil"/>
              <w:bottom w:val="single" w:sz="36" w:space="0" w:color="FFFFFF" w:themeColor="background1"/>
              <w:right w:val="nil"/>
            </w:tcBorders>
            <w:shd w:val="clear" w:color="auto" w:fill="ECF3F9"/>
            <w:vAlign w:val="center"/>
          </w:tcPr>
          <w:p w14:paraId="1A9A7B63" w14:textId="625A8372" w:rsidR="001F08AF" w:rsidRPr="001B7EB2" w:rsidRDefault="00900448" w:rsidP="001F08AF">
            <w:pPr>
              <w:rPr>
                <w:color w:val="3A3A3A" w:themeColor="background2" w:themeShade="40"/>
                <w:sz w:val="20"/>
                <w:szCs w:val="20"/>
              </w:rPr>
            </w:pPr>
            <w:r w:rsidRPr="00900448">
              <w:rPr>
                <w:color w:val="3A3A3A" w:themeColor="background2" w:themeShade="40"/>
                <w:sz w:val="20"/>
                <w:szCs w:val="20"/>
              </w:rPr>
              <w:t>NCIF members</w:t>
            </w:r>
            <w:r>
              <w:rPr>
                <w:color w:val="3A3A3A" w:themeColor="background2" w:themeShade="40"/>
                <w:sz w:val="20"/>
                <w:szCs w:val="20"/>
              </w:rPr>
              <w:t xml:space="preserve"> </w:t>
            </w:r>
            <w:r w:rsidR="00823E2C">
              <w:rPr>
                <w:color w:val="3A3A3A" w:themeColor="background2" w:themeShade="40"/>
                <w:sz w:val="20"/>
                <w:szCs w:val="20"/>
              </w:rPr>
              <w:t xml:space="preserve">are </w:t>
            </w:r>
            <w:r w:rsidR="00FE3486">
              <w:rPr>
                <w:color w:val="3A3A3A" w:themeColor="background2" w:themeShade="40"/>
                <w:sz w:val="20"/>
                <w:szCs w:val="20"/>
              </w:rPr>
              <w:t>developing</w:t>
            </w:r>
            <w:r w:rsidR="000D3E05">
              <w:rPr>
                <w:color w:val="3A3A3A" w:themeColor="background2" w:themeShade="40"/>
                <w:sz w:val="20"/>
                <w:szCs w:val="20"/>
              </w:rPr>
              <w:t xml:space="preserve"> </w:t>
            </w:r>
            <w:r>
              <w:rPr>
                <w:color w:val="3A3A3A" w:themeColor="background2" w:themeShade="40"/>
                <w:sz w:val="20"/>
                <w:szCs w:val="20"/>
              </w:rPr>
              <w:t>problem statements</w:t>
            </w:r>
            <w:r w:rsidR="00BB7AE4">
              <w:rPr>
                <w:color w:val="3A3A3A" w:themeColor="background2" w:themeShade="40"/>
                <w:sz w:val="20"/>
                <w:szCs w:val="20"/>
              </w:rPr>
              <w:t xml:space="preserve"> ahead </w:t>
            </w:r>
            <w:r w:rsidR="00FF3448">
              <w:rPr>
                <w:color w:val="3A3A3A" w:themeColor="background2" w:themeShade="40"/>
                <w:sz w:val="20"/>
                <w:szCs w:val="20"/>
              </w:rPr>
              <w:t xml:space="preserve">of </w:t>
            </w:r>
            <w:r w:rsidR="00094337">
              <w:rPr>
                <w:color w:val="3A3A3A" w:themeColor="background2" w:themeShade="40"/>
                <w:sz w:val="20"/>
                <w:szCs w:val="20"/>
              </w:rPr>
              <w:t xml:space="preserve">work to </w:t>
            </w:r>
            <w:r w:rsidR="00FF3448" w:rsidRPr="1DE72668">
              <w:rPr>
                <w:color w:val="3A3A3A" w:themeColor="background2" w:themeShade="40"/>
                <w:sz w:val="20"/>
                <w:szCs w:val="20"/>
              </w:rPr>
              <w:t>map</w:t>
            </w:r>
            <w:r w:rsidR="00FF3448">
              <w:rPr>
                <w:color w:val="3A3A3A" w:themeColor="background2" w:themeShade="40"/>
                <w:sz w:val="20"/>
                <w:szCs w:val="20"/>
              </w:rPr>
              <w:t xml:space="preserve"> how ris</w:t>
            </w:r>
            <w:r w:rsidR="00823E2C">
              <w:rPr>
                <w:color w:val="3A3A3A" w:themeColor="background2" w:themeShade="40"/>
                <w:sz w:val="20"/>
                <w:szCs w:val="20"/>
              </w:rPr>
              <w:t>k</w:t>
            </w:r>
            <w:r w:rsidR="00FF3448">
              <w:rPr>
                <w:color w:val="3A3A3A" w:themeColor="background2" w:themeShade="40"/>
                <w:sz w:val="20"/>
                <w:szCs w:val="20"/>
              </w:rPr>
              <w:t xml:space="preserve"> is transferred between parties in the </w:t>
            </w:r>
            <w:r w:rsidR="00256D7E">
              <w:rPr>
                <w:color w:val="3A3A3A" w:themeColor="background2" w:themeShade="40"/>
                <w:sz w:val="20"/>
                <w:szCs w:val="20"/>
              </w:rPr>
              <w:t>construction industry</w:t>
            </w:r>
            <w:r w:rsidR="00094337">
              <w:rPr>
                <w:color w:val="3A3A3A" w:themeColor="background2" w:themeShade="40"/>
                <w:sz w:val="20"/>
                <w:szCs w:val="20"/>
              </w:rPr>
              <w:t>,</w:t>
            </w:r>
            <w:r w:rsidR="00256D7E">
              <w:rPr>
                <w:color w:val="3A3A3A" w:themeColor="background2" w:themeShade="40"/>
                <w:sz w:val="20"/>
                <w:szCs w:val="20"/>
              </w:rPr>
              <w:t xml:space="preserve"> to support development of risk management </w:t>
            </w:r>
            <w:r w:rsidR="00AF179A">
              <w:rPr>
                <w:color w:val="3A3A3A" w:themeColor="background2" w:themeShade="40"/>
                <w:sz w:val="20"/>
                <w:szCs w:val="20"/>
              </w:rPr>
              <w:t>and allocation gu</w:t>
            </w:r>
            <w:r w:rsidR="00240E33">
              <w:rPr>
                <w:color w:val="3A3A3A" w:themeColor="background2" w:themeShade="40"/>
                <w:sz w:val="20"/>
                <w:szCs w:val="20"/>
              </w:rPr>
              <w:t>idelines</w:t>
            </w:r>
            <w:r w:rsidR="00CA54A1">
              <w:rPr>
                <w:color w:val="3A3A3A" w:themeColor="background2" w:themeShade="40"/>
                <w:sz w:val="20"/>
                <w:szCs w:val="20"/>
              </w:rPr>
              <w:t>.</w:t>
            </w:r>
            <w:r w:rsidR="00EE0C2F">
              <w:rPr>
                <w:color w:val="3A3A3A" w:themeColor="background2" w:themeShade="40"/>
                <w:sz w:val="20"/>
                <w:szCs w:val="20"/>
              </w:rPr>
              <w:t xml:space="preserve"> </w:t>
            </w:r>
          </w:p>
        </w:tc>
        <w:tc>
          <w:tcPr>
            <w:tcW w:w="1984" w:type="dxa"/>
            <w:tcBorders>
              <w:top w:val="single" w:sz="36" w:space="0" w:color="FFFFFF" w:themeColor="background1"/>
              <w:left w:val="nil"/>
              <w:bottom w:val="single" w:sz="36" w:space="0" w:color="FFFFFF" w:themeColor="background1"/>
              <w:right w:val="single" w:sz="36" w:space="0" w:color="FFFFFF" w:themeColor="background1"/>
            </w:tcBorders>
            <w:shd w:val="clear" w:color="auto" w:fill="ECF3F9"/>
            <w:vAlign w:val="center"/>
          </w:tcPr>
          <w:p w14:paraId="337C5836" w14:textId="4571A785" w:rsidR="001F08AF" w:rsidRPr="00D712FF" w:rsidRDefault="00D712FF" w:rsidP="00D712FF">
            <w:pPr>
              <w:jc w:val="center"/>
              <w:rPr>
                <w:b/>
                <w:bCs/>
              </w:rPr>
            </w:pPr>
            <w:r>
              <w:rPr>
                <w:noProof/>
              </w:rPr>
              <mc:AlternateContent>
                <mc:Choice Requires="wpg">
                  <w:drawing>
                    <wp:anchor distT="0" distB="0" distL="114300" distR="114300" simplePos="0" relativeHeight="251658254" behindDoc="0" locked="0" layoutInCell="1" allowOverlap="1" wp14:anchorId="7E71874A" wp14:editId="57999020">
                      <wp:simplePos x="0" y="0"/>
                      <wp:positionH relativeFrom="column">
                        <wp:posOffset>141605</wp:posOffset>
                      </wp:positionH>
                      <wp:positionV relativeFrom="paragraph">
                        <wp:posOffset>-45720</wp:posOffset>
                      </wp:positionV>
                      <wp:extent cx="864870" cy="283210"/>
                      <wp:effectExtent l="0" t="0" r="0" b="2540"/>
                      <wp:wrapNone/>
                      <wp:docPr id="1621283512" name="Group 3">
                        <a:extLst xmlns:a="http://schemas.openxmlformats.org/drawingml/2006/main">
                          <a:ext uri="{FF2B5EF4-FFF2-40B4-BE49-F238E27FC236}">
                            <a16:creationId xmlns:a16="http://schemas.microsoft.com/office/drawing/2014/main" id="{D8DA710B-B5AE-46F8-93D9-EAF55DF386C5}"/>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64870" cy="283210"/>
                                <a:chOff x="-57501" y="145114"/>
                                <a:chExt cx="866775" cy="283862"/>
                              </a:xfrm>
                            </wpg:grpSpPr>
                            <wpg:grpSp>
                              <wpg:cNvPr id="859145165" name="Group 2"/>
                              <wpg:cNvGrpSpPr/>
                              <wpg:grpSpPr>
                                <a:xfrm>
                                  <a:off x="-57501" y="152751"/>
                                  <a:ext cx="866775" cy="276225"/>
                                  <a:chOff x="-67026" y="152751"/>
                                  <a:chExt cx="866775" cy="276225"/>
                                </a:xfrm>
                              </wpg:grpSpPr>
                              <wps:wsp>
                                <wps:cNvPr id="1341087687" name="Rectangle 1">
                                  <a:extLst>
                                    <a:ext uri="{C183D7F6-B498-43B3-948B-1728B52AA6E4}">
                                      <adec:decorative xmlns:adec="http://schemas.microsoft.com/office/drawing/2017/decorative" val="1"/>
                                    </a:ext>
                                  </a:extLst>
                                </wps:cNvPr>
                                <wps:cNvSpPr/>
                                <wps:spPr>
                                  <a:xfrm>
                                    <a:off x="-67026" y="152751"/>
                                    <a:ext cx="866775" cy="2762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3729794" name="Rectangle 1">
                                  <a:extLst>
                                    <a:ext uri="{C183D7F6-B498-43B3-948B-1728B52AA6E4}">
                                      <adec:decorative xmlns:adec="http://schemas.microsoft.com/office/drawing/2017/decorative" val="1"/>
                                    </a:ext>
                                  </a:extLst>
                                </wps:cNvPr>
                                <wps:cNvSpPr/>
                                <wps:spPr>
                                  <a:xfrm>
                                    <a:off x="-48809" y="152751"/>
                                    <a:ext cx="281548" cy="276225"/>
                                  </a:xfrm>
                                  <a:prstGeom prst="rect">
                                    <a:avLst/>
                                  </a:prstGeom>
                                  <a:solidFill>
                                    <a:srgbClr val="42C6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4814119" name="Text Box 2">
                                <a:extLst>
                                  <a:ext uri="{C183D7F6-B498-43B3-948B-1728B52AA6E4}">
                                    <adec:decorative xmlns:adec="http://schemas.microsoft.com/office/drawing/2017/decorative" val="1"/>
                                  </a:ext>
                                </a:extLst>
                              </wps:cNvPr>
                              <wps:cNvSpPr txBox="1">
                                <a:spLocks noChangeArrowheads="1"/>
                              </wps:cNvSpPr>
                              <wps:spPr bwMode="auto">
                                <a:xfrm>
                                  <a:off x="-39284" y="145114"/>
                                  <a:ext cx="838200" cy="276225"/>
                                </a:xfrm>
                                <a:prstGeom prst="rect">
                                  <a:avLst/>
                                </a:prstGeom>
                                <a:noFill/>
                                <a:ln w="9525">
                                  <a:noFill/>
                                  <a:miter lim="800000"/>
                                  <a:headEnd/>
                                  <a:tailEnd/>
                                </a:ln>
                              </wps:spPr>
                              <wps:txbx>
                                <w:txbxContent>
                                  <w:p w14:paraId="456635A4" w14:textId="77777777" w:rsidR="004A421A" w:rsidRPr="00EC4B44" w:rsidRDefault="004A421A" w:rsidP="007909B2">
                                    <w:pPr>
                                      <w:jc w:val="center"/>
                                      <w:rPr>
                                        <w:b/>
                                        <w:bCs/>
                                        <w:sz w:val="18"/>
                                        <w:szCs w:val="18"/>
                                      </w:rPr>
                                    </w:pPr>
                                    <w:r>
                                      <w:rPr>
                                        <w:b/>
                                        <w:bCs/>
                                        <w:sz w:val="18"/>
                                        <w:szCs w:val="18"/>
                                      </w:rPr>
                                      <w:t>Phase 2 of 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E71874A" id="_x0000_s1058" alt="&quot;&quot;" style="position:absolute;left:0;text-align:left;margin-left:11.15pt;margin-top:-3.6pt;width:68.1pt;height:22.3pt;z-index:251658254;mso-width-relative:margin;mso-height-relative:margin" coordorigin="-575,1451" coordsize="8667,2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">
                      <v:group id="Group 2" o:spid="_x0000_s1059" style="position:absolute;left:-575;top:1527;width:8667;height:2762" coordorigin="-670,1527" coordsize="8667,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">
                        <v:rect id="Rectangle 1" o:spid="_x0000_s1060" alt="&quot;&quot;" style="position:absolute;left:-670;top:1527;width:866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" fillcolor="#d8d8d8 [2732]" stroked="f" strokeweight="1pt"/>
                        <v:rect id="Rectangle 1" o:spid="_x0000_s1061" alt="&quot;&quot;" style="position:absolute;left:-488;top:1527;width:2815;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" fillcolor="#42c6aa" stroked="f" strokeweight="1pt"/>
                      </v:group>
                      <v:shape id="_x0000_s1062" type="#_x0000_t202" alt="&quot;&quot;" style="position:absolute;left:-392;top:1451;width:838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" filled="f" stroked="f">
                        <v:textbox>
                          <w:txbxContent>
                            <w:p w14:paraId="456635A4" w14:textId="77777777" w:rsidR="004A421A" w:rsidRPr="00EC4B44" w:rsidRDefault="004A421A" w:rsidP="007909B2">
                              <w:pPr>
                                <w:jc w:val="center"/>
                                <w:rPr>
                                  <w:b/>
                                  <w:bCs/>
                                  <w:sz w:val="18"/>
                                  <w:szCs w:val="18"/>
                                </w:rPr>
                              </w:pPr>
                              <w:r>
                                <w:rPr>
                                  <w:b/>
                                  <w:bCs/>
                                  <w:sz w:val="18"/>
                                  <w:szCs w:val="18"/>
                                </w:rPr>
                                <w:t>Phase 2 of 5</w:t>
                              </w:r>
                            </w:p>
                          </w:txbxContent>
                        </v:textbox>
                      </v:shape>
                    </v:group>
                  </w:pict>
                </mc:Fallback>
              </mc:AlternateContent>
            </w:r>
            <w:r w:rsidRPr="00D712FF">
              <w:rPr>
                <w:b/>
                <w:bCs/>
                <w:sz w:val="18"/>
                <w:szCs w:val="18"/>
              </w:rPr>
              <w:t>Phase 2 of 5</w:t>
            </w:r>
          </w:p>
        </w:tc>
      </w:tr>
    </w:tbl>
    <w:p w14:paraId="038CCC9B" w14:textId="3289ADE5" w:rsidR="005079C5" w:rsidRPr="00E74758" w:rsidRDefault="00E74758" w:rsidP="00E74758">
      <w:pPr>
        <w:spacing w:before="120"/>
        <w:rPr>
          <w:bCs/>
          <w:i/>
          <w:color w:val="000000" w:themeColor="text1"/>
          <w:sz w:val="20"/>
          <w:szCs w:val="20"/>
        </w:rPr>
      </w:pPr>
      <w:r w:rsidRPr="004C2E29">
        <w:rPr>
          <w:bCs/>
          <w:i/>
          <w:color w:val="000000" w:themeColor="text1"/>
          <w:sz w:val="20"/>
          <w:szCs w:val="20"/>
        </w:rPr>
        <w:t>* Initial consultation through Secure Australian Jobs Code, with scoping of recommendation 4.1 to commence in 2027.</w:t>
      </w:r>
      <w:r w:rsidR="005079C5">
        <w:br w:type="page"/>
      </w:r>
    </w:p>
    <w:p w14:paraId="1F0628AB" w14:textId="22204A1A" w:rsidR="00C95A90" w:rsidRPr="00960172" w:rsidRDefault="00837C10" w:rsidP="00C22067">
      <w:pPr>
        <w:pStyle w:val="Heading2"/>
        <w:spacing w:before="0"/>
      </w:pPr>
      <w:r>
        <w:rPr>
          <w:noProof/>
        </w:rPr>
        <w:lastRenderedPageBreak/>
        <mc:AlternateContent>
          <mc:Choice Requires="wps">
            <w:drawing>
              <wp:anchor distT="45720" distB="45720" distL="114300" distR="114300" simplePos="0" relativeHeight="251665425" behindDoc="0" locked="0" layoutInCell="1" allowOverlap="1" wp14:anchorId="09B8E718" wp14:editId="76721D14">
                <wp:simplePos x="0" y="0"/>
                <wp:positionH relativeFrom="margin">
                  <wp:posOffset>14605</wp:posOffset>
                </wp:positionH>
                <wp:positionV relativeFrom="paragraph">
                  <wp:posOffset>0</wp:posOffset>
                </wp:positionV>
                <wp:extent cx="5748655" cy="1242000"/>
                <wp:effectExtent l="0" t="0" r="0" b="0"/>
                <wp:wrapTopAndBottom/>
                <wp:docPr id="72165725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1242000"/>
                        </a:xfrm>
                        <a:prstGeom prst="rect">
                          <a:avLst/>
                        </a:prstGeom>
                        <a:solidFill>
                          <a:srgbClr val="FFFFFF">
                            <a:alpha val="0"/>
                          </a:srgbClr>
                        </a:solidFill>
                        <a:ln w="9525">
                          <a:noFill/>
                          <a:miter lim="800000"/>
                          <a:headEnd/>
                          <a:tailEnd/>
                        </a:ln>
                      </wps:spPr>
                      <wps:txbx>
                        <w:txbxContent>
                          <w:p w14:paraId="61738E75" w14:textId="2E1EDE41" w:rsidR="00090625" w:rsidRPr="00C04281" w:rsidRDefault="00090625" w:rsidP="00090625">
                            <w:pPr>
                              <w:pStyle w:val="Heading1"/>
                              <w:spacing w:before="0" w:after="0"/>
                              <w:rPr>
                                <w:b/>
                                <w:bCs/>
                                <w:color w:val="153D63"/>
                                <w:sz w:val="48"/>
                                <w:szCs w:val="48"/>
                              </w:rPr>
                            </w:pPr>
                            <w:r w:rsidRPr="00C21C43">
                              <w:rPr>
                                <w:b/>
                                <w:color w:val="153D63" w:themeColor="text2" w:themeTint="E6"/>
                                <w:sz w:val="48"/>
                                <w:szCs w:val="48"/>
                              </w:rPr>
                              <w:t>NCIF Pulse Check</w:t>
                            </w:r>
                            <w:r>
                              <w:rPr>
                                <w:b/>
                                <w:color w:val="153D63" w:themeColor="text2" w:themeTint="E6"/>
                                <w:sz w:val="48"/>
                                <w:szCs w:val="48"/>
                              </w:rPr>
                              <w:br/>
                            </w:r>
                            <w:r>
                              <w:rPr>
                                <w:b/>
                                <w:bCs/>
                                <w:sz w:val="28"/>
                                <w:szCs w:val="28"/>
                              </w:rPr>
                              <w:t xml:space="preserve">22 </w:t>
                            </w:r>
                            <w:r w:rsidRPr="00C21C43">
                              <w:rPr>
                                <w:b/>
                                <w:bCs/>
                                <w:sz w:val="28"/>
                                <w:szCs w:val="28"/>
                              </w:rPr>
                              <w:t xml:space="preserve">Sep 2025 – </w:t>
                            </w:r>
                            <w:r>
                              <w:rPr>
                                <w:b/>
                                <w:bCs/>
                                <w:sz w:val="28"/>
                                <w:szCs w:val="28"/>
                              </w:rPr>
                              <w:t xml:space="preserve">14 </w:t>
                            </w:r>
                            <w:r w:rsidRPr="00C21C43">
                              <w:rPr>
                                <w:b/>
                                <w:bCs/>
                                <w:sz w:val="28"/>
                                <w:szCs w:val="28"/>
                              </w:rPr>
                              <w:t>Jun 2026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8E718" id="_x0000_s1063" type="#_x0000_t202" alt="&quot;&quot;" style="position:absolute;margin-left:1.15pt;margin-top:0;width:452.65pt;height:97.8pt;z-index:25166542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" stroked="f">
                <v:fill opacity="0"/>
                <v:textbox inset="0,0,0,0">
                  <w:txbxContent>
                    <w:p w14:paraId="61738E75" w14:textId="2E1EDE41" w:rsidR="00090625" w:rsidRPr="00C04281" w:rsidRDefault="00090625" w:rsidP="00090625">
                      <w:pPr>
                        <w:pStyle w:val="Heading1"/>
                        <w:spacing w:before="0" w:after="0"/>
                        <w:rPr>
                          <w:b/>
                          <w:bCs/>
                          <w:color w:val="153D63"/>
                          <w:sz w:val="48"/>
                          <w:szCs w:val="48"/>
                        </w:rPr>
                      </w:pPr>
                      <w:r w:rsidRPr="00C21C43">
                        <w:rPr>
                          <w:b/>
                          <w:color w:val="153D63" w:themeColor="text2" w:themeTint="E6"/>
                          <w:sz w:val="48"/>
                          <w:szCs w:val="48"/>
                        </w:rPr>
                        <w:t>NCIF Pulse Check</w:t>
                      </w:r>
                      <w:r>
                        <w:rPr>
                          <w:b/>
                          <w:color w:val="153D63" w:themeColor="text2" w:themeTint="E6"/>
                          <w:sz w:val="48"/>
                          <w:szCs w:val="48"/>
                        </w:rPr>
                        <w:br/>
                      </w:r>
                      <w:r>
                        <w:rPr>
                          <w:b/>
                          <w:bCs/>
                          <w:sz w:val="28"/>
                          <w:szCs w:val="28"/>
                        </w:rPr>
                        <w:t xml:space="preserve">22 </w:t>
                      </w:r>
                      <w:r w:rsidRPr="00C21C43">
                        <w:rPr>
                          <w:b/>
                          <w:bCs/>
                          <w:sz w:val="28"/>
                          <w:szCs w:val="28"/>
                        </w:rPr>
                        <w:t xml:space="preserve">Sep 2025 – </w:t>
                      </w:r>
                      <w:r>
                        <w:rPr>
                          <w:b/>
                          <w:bCs/>
                          <w:sz w:val="28"/>
                          <w:szCs w:val="28"/>
                        </w:rPr>
                        <w:t xml:space="preserve">14 </w:t>
                      </w:r>
                      <w:r w:rsidRPr="00C21C43">
                        <w:rPr>
                          <w:b/>
                          <w:bCs/>
                          <w:sz w:val="28"/>
                          <w:szCs w:val="28"/>
                        </w:rPr>
                        <w:t>Jun 2026</w:t>
                      </w:r>
                    </w:p>
                  </w:txbxContent>
                </v:textbox>
                <w10:wrap type="topAndBottom" anchorx="margin"/>
              </v:shape>
            </w:pict>
          </mc:Fallback>
        </mc:AlternateContent>
      </w:r>
      <w:r w:rsidR="00C95A90" w:rsidRPr="00960172">
        <w:t xml:space="preserve">ONGOING </w:t>
      </w:r>
      <w:r w:rsidR="003869C7" w:rsidRPr="00960172">
        <w:t xml:space="preserve">AND ENABLING </w:t>
      </w:r>
      <w:r w:rsidR="00C95A90" w:rsidRPr="00960172">
        <w:t>RECOMMENDATIONS</w:t>
      </w:r>
    </w:p>
    <w:tbl>
      <w:tblPr>
        <w:tblStyle w:val="TableGrid"/>
        <w:tblW w:w="1526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80" w:firstRow="0" w:lastRow="0" w:firstColumn="1" w:lastColumn="0" w:noHBand="0" w:noVBand="1"/>
      </w:tblPr>
      <w:tblGrid>
        <w:gridCol w:w="5767"/>
        <w:gridCol w:w="8222"/>
        <w:gridCol w:w="1275"/>
      </w:tblGrid>
      <w:tr w:rsidR="00431CE3" w14:paraId="5A73CC62" w14:textId="77777777" w:rsidTr="00212928">
        <w:trPr>
          <w:trHeight w:val="850"/>
        </w:trPr>
        <w:tc>
          <w:tcPr>
            <w:tcW w:w="5767" w:type="dxa"/>
            <w:tcBorders>
              <w:top w:val="single" w:sz="36" w:space="0" w:color="FFFFFF" w:themeColor="background1"/>
              <w:left w:val="single" w:sz="36" w:space="0" w:color="FFFFFF" w:themeColor="background1"/>
              <w:bottom w:val="single" w:sz="36" w:space="0" w:color="FFFFFF" w:themeColor="background1"/>
              <w:right w:val="nil"/>
            </w:tcBorders>
            <w:shd w:val="clear" w:color="auto" w:fill="FCF7E0"/>
            <w:vAlign w:val="center"/>
          </w:tcPr>
          <w:p w14:paraId="5E5A3023" w14:textId="57A7DCAB" w:rsidR="00431CE3" w:rsidRPr="003C1AC7" w:rsidRDefault="00431CE3">
            <w:pPr>
              <w:rPr>
                <w:sz w:val="22"/>
                <w:szCs w:val="22"/>
              </w:rPr>
            </w:pPr>
            <w:proofErr w:type="gramStart"/>
            <w:r w:rsidRPr="00431CE3">
              <w:rPr>
                <w:b/>
                <w:bCs/>
                <w:sz w:val="22"/>
                <w:szCs w:val="22"/>
                <w:shd w:val="clear" w:color="auto" w:fill="EAC719"/>
              </w:rPr>
              <w:t>1.</w:t>
            </w:r>
            <w:r w:rsidR="003869C7">
              <w:rPr>
                <w:b/>
                <w:bCs/>
                <w:sz w:val="22"/>
                <w:szCs w:val="22"/>
                <w:shd w:val="clear" w:color="auto" w:fill="EAC719"/>
              </w:rPr>
              <w:t>2</w:t>
            </w:r>
            <w:r w:rsidR="001C5C7F">
              <w:rPr>
                <w:b/>
                <w:bCs/>
                <w:sz w:val="22"/>
                <w:szCs w:val="22"/>
                <w:shd w:val="clear" w:color="auto" w:fill="EAC719"/>
              </w:rPr>
              <w:t xml:space="preserve"> </w:t>
            </w:r>
            <w:r>
              <w:rPr>
                <w:b/>
                <w:bCs/>
                <w:sz w:val="22"/>
                <w:szCs w:val="22"/>
              </w:rPr>
              <w:t xml:space="preserve"> </w:t>
            </w:r>
            <w:r w:rsidR="003869C7">
              <w:rPr>
                <w:b/>
                <w:bCs/>
                <w:sz w:val="20"/>
                <w:szCs w:val="20"/>
              </w:rPr>
              <w:t>Strengthen</w:t>
            </w:r>
            <w:proofErr w:type="gramEnd"/>
            <w:r w:rsidR="003869C7">
              <w:rPr>
                <w:b/>
                <w:bCs/>
                <w:sz w:val="20"/>
                <w:szCs w:val="20"/>
              </w:rPr>
              <w:t xml:space="preserve"> and develop the role of the NCIF as an authoritative industry voice</w:t>
            </w:r>
            <w:r w:rsidR="00EC7C96">
              <w:rPr>
                <w:b/>
                <w:bCs/>
                <w:sz w:val="20"/>
                <w:szCs w:val="20"/>
              </w:rPr>
              <w:t xml:space="preserve"> </w:t>
            </w:r>
          </w:p>
        </w:tc>
        <w:tc>
          <w:tcPr>
            <w:tcW w:w="8222" w:type="dxa"/>
            <w:tcBorders>
              <w:top w:val="single" w:sz="36" w:space="0" w:color="FFFFFF" w:themeColor="background1"/>
              <w:left w:val="nil"/>
              <w:bottom w:val="single" w:sz="36" w:space="0" w:color="FFFFFF" w:themeColor="background1"/>
              <w:right w:val="nil"/>
            </w:tcBorders>
            <w:shd w:val="clear" w:color="auto" w:fill="F2F2F2" w:themeFill="background1" w:themeFillShade="F2"/>
            <w:vAlign w:val="center"/>
          </w:tcPr>
          <w:p w14:paraId="44F58E06" w14:textId="29825DC4" w:rsidR="00431CE3" w:rsidRPr="00FC39C4" w:rsidRDefault="006D4D41">
            <w:pPr>
              <w:rPr>
                <w:color w:val="3A3A3A" w:themeColor="background2" w:themeShade="40"/>
                <w:sz w:val="20"/>
                <w:szCs w:val="20"/>
              </w:rPr>
            </w:pPr>
            <w:r>
              <w:rPr>
                <w:color w:val="3A3A3A" w:themeColor="background2" w:themeShade="40"/>
                <w:sz w:val="20"/>
                <w:szCs w:val="20"/>
              </w:rPr>
              <w:t>The department</w:t>
            </w:r>
            <w:r w:rsidR="00A17A3D">
              <w:rPr>
                <w:color w:val="3A3A3A" w:themeColor="background2" w:themeShade="40"/>
                <w:sz w:val="20"/>
                <w:szCs w:val="20"/>
              </w:rPr>
              <w:t xml:space="preserve"> </w:t>
            </w:r>
            <w:r w:rsidR="005C0F92">
              <w:rPr>
                <w:color w:val="3A3A3A" w:themeColor="background2" w:themeShade="40"/>
                <w:sz w:val="20"/>
                <w:szCs w:val="20"/>
              </w:rPr>
              <w:t>has</w:t>
            </w:r>
            <w:r w:rsidR="00A17A3D">
              <w:rPr>
                <w:color w:val="3A3A3A" w:themeColor="background2" w:themeShade="40"/>
                <w:sz w:val="20"/>
                <w:szCs w:val="20"/>
              </w:rPr>
              <w:t xml:space="preserve"> facilitated </w:t>
            </w:r>
            <w:r w:rsidR="00682023">
              <w:rPr>
                <w:color w:val="3A3A3A" w:themeColor="background2" w:themeShade="40"/>
                <w:sz w:val="20"/>
                <w:szCs w:val="20"/>
              </w:rPr>
              <w:t>consultation sessions</w:t>
            </w:r>
            <w:r w:rsidR="00A17A3D">
              <w:rPr>
                <w:color w:val="3A3A3A" w:themeColor="background2" w:themeShade="40"/>
                <w:sz w:val="20"/>
                <w:szCs w:val="20"/>
              </w:rPr>
              <w:t xml:space="preserve"> for NCIF members to </w:t>
            </w:r>
            <w:r w:rsidR="00485D74">
              <w:rPr>
                <w:color w:val="3A3A3A" w:themeColor="background2" w:themeShade="40"/>
                <w:sz w:val="20"/>
                <w:szCs w:val="20"/>
              </w:rPr>
              <w:t xml:space="preserve">provide advice on </w:t>
            </w:r>
            <w:r w:rsidR="00067B9B">
              <w:rPr>
                <w:color w:val="3A3A3A" w:themeColor="background2" w:themeShade="40"/>
                <w:sz w:val="20"/>
                <w:szCs w:val="20"/>
              </w:rPr>
              <w:t xml:space="preserve">critical issues including </w:t>
            </w:r>
            <w:r w:rsidR="00EE5580">
              <w:rPr>
                <w:color w:val="3A3A3A" w:themeColor="background2" w:themeShade="40"/>
                <w:sz w:val="20"/>
                <w:szCs w:val="20"/>
              </w:rPr>
              <w:t>the Australia Apprenticeships Priority List</w:t>
            </w:r>
            <w:r w:rsidR="00005095">
              <w:rPr>
                <w:color w:val="3A3A3A" w:themeColor="background2" w:themeShade="40"/>
                <w:sz w:val="20"/>
                <w:szCs w:val="20"/>
              </w:rPr>
              <w:t xml:space="preserve"> and </w:t>
            </w:r>
            <w:r w:rsidR="00490D25">
              <w:rPr>
                <w:color w:val="3A3A3A" w:themeColor="background2" w:themeShade="40"/>
                <w:sz w:val="20"/>
                <w:szCs w:val="20"/>
              </w:rPr>
              <w:t>Advanced Entry Trades Training</w:t>
            </w:r>
            <w:r w:rsidR="00E2297F">
              <w:rPr>
                <w:color w:val="3A3A3A" w:themeColor="background2" w:themeShade="40"/>
                <w:sz w:val="20"/>
                <w:szCs w:val="20"/>
              </w:rPr>
              <w:t xml:space="preserve"> Program</w:t>
            </w:r>
            <w:r w:rsidR="00005095">
              <w:rPr>
                <w:color w:val="3A3A3A" w:themeColor="background2" w:themeShade="40"/>
                <w:sz w:val="20"/>
                <w:szCs w:val="20"/>
              </w:rPr>
              <w:t>.</w:t>
            </w:r>
          </w:p>
        </w:tc>
        <w:tc>
          <w:tcPr>
            <w:tcW w:w="1275" w:type="dxa"/>
            <w:tcBorders>
              <w:top w:val="single" w:sz="36" w:space="0" w:color="FFFFFF" w:themeColor="background1"/>
              <w:left w:val="nil"/>
              <w:bottom w:val="single" w:sz="36" w:space="0" w:color="FFFFFF" w:themeColor="background1"/>
              <w:right w:val="single" w:sz="36" w:space="0" w:color="FFFFFF" w:themeColor="background1"/>
            </w:tcBorders>
            <w:shd w:val="clear" w:color="auto" w:fill="F2F2F2" w:themeFill="background1" w:themeFillShade="F2"/>
            <w:vAlign w:val="center"/>
          </w:tcPr>
          <w:p w14:paraId="1B5657D2" w14:textId="0953E4C0" w:rsidR="00431CE3" w:rsidRPr="00AF20DC" w:rsidRDefault="00AF20DC" w:rsidP="00AF20DC">
            <w:pPr>
              <w:jc w:val="center"/>
              <w:rPr>
                <w:b/>
                <w:bCs/>
              </w:rPr>
            </w:pPr>
            <w:r>
              <w:rPr>
                <w:b/>
                <w:bCs/>
                <w:noProof/>
              </w:rPr>
              <mc:AlternateContent>
                <mc:Choice Requires="wps">
                  <w:drawing>
                    <wp:anchor distT="0" distB="0" distL="114300" distR="114300" simplePos="0" relativeHeight="251658241" behindDoc="0" locked="0" layoutInCell="1" allowOverlap="1" wp14:anchorId="754C9A65" wp14:editId="5CC359D4">
                      <wp:simplePos x="0" y="0"/>
                      <wp:positionH relativeFrom="column">
                        <wp:posOffset>59690</wp:posOffset>
                      </wp:positionH>
                      <wp:positionV relativeFrom="paragraph">
                        <wp:posOffset>-24765</wp:posOffset>
                      </wp:positionV>
                      <wp:extent cx="523875" cy="224790"/>
                      <wp:effectExtent l="0" t="0" r="9525" b="3810"/>
                      <wp:wrapNone/>
                      <wp:docPr id="2115940332" name="Rectangle: Rounded Corners 1">
                        <a:extLst xmlns:a="http://schemas.openxmlformats.org/drawingml/2006/main">
                          <a:ext uri="{FF2B5EF4-FFF2-40B4-BE49-F238E27FC236}">
                            <a16:creationId xmlns:a16="http://schemas.microsoft.com/office/drawing/2014/main" id="{A7EEDF50-DFCE-4583-96AE-021E70F550EF}"/>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3875" cy="224790"/>
                              </a:xfrm>
                              <a:prstGeom prst="roundRect">
                                <a:avLst>
                                  <a:gd name="adj" fmla="val 47371"/>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9914F3" w14:textId="09E5980A" w:rsidR="003869C7" w:rsidRPr="00EC7C96" w:rsidRDefault="003869C7" w:rsidP="003869C7">
                                  <w:pPr>
                                    <w:jc w:val="center"/>
                                    <w:rPr>
                                      <w:b/>
                                      <w:bCs/>
                                      <w:color w:val="3A3A3A" w:themeColor="background2" w:themeShade="40"/>
                                      <w:sz w:val="12"/>
                                      <w:szCs w:val="12"/>
                                    </w:rPr>
                                  </w:pPr>
                                  <w:r>
                                    <w:rPr>
                                      <w:b/>
                                      <w:bCs/>
                                      <w:color w:val="3A3A3A" w:themeColor="background2" w:themeShade="40"/>
                                      <w:sz w:val="12"/>
                                      <w:szCs w:val="12"/>
                                    </w:rPr>
                                    <w:t>ONGOING</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4C9A65" id="Rectangle: Rounded Corners 1" o:spid="_x0000_s1064" alt="&quot;&quot;" style="position:absolute;left:0;text-align:left;margin-left:4.7pt;margin-top:-1.95pt;width:41.25pt;height:17.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10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" fillcolor="#bfbfbf [2412]" stroked="f" strokeweight="1pt">
                      <v:stroke joinstyle="miter"/>
                      <v:textbox inset="1mm,1mm,1mm,1mm">
                        <w:txbxContent>
                          <w:p w14:paraId="0F9914F3" w14:textId="09E5980A" w:rsidR="003869C7" w:rsidRPr="00EC7C96" w:rsidRDefault="003869C7" w:rsidP="003869C7">
                            <w:pPr>
                              <w:jc w:val="center"/>
                              <w:rPr>
                                <w:b/>
                                <w:bCs/>
                                <w:color w:val="3A3A3A" w:themeColor="background2" w:themeShade="40"/>
                                <w:sz w:val="12"/>
                                <w:szCs w:val="12"/>
                              </w:rPr>
                            </w:pPr>
                            <w:r>
                              <w:rPr>
                                <w:b/>
                                <w:bCs/>
                                <w:color w:val="3A3A3A" w:themeColor="background2" w:themeShade="40"/>
                                <w:sz w:val="12"/>
                                <w:szCs w:val="12"/>
                              </w:rPr>
                              <w:t>ONGOING</w:t>
                            </w:r>
                          </w:p>
                        </w:txbxContent>
                      </v:textbox>
                    </v:roundrect>
                  </w:pict>
                </mc:Fallback>
              </mc:AlternateContent>
            </w:r>
            <w:r w:rsidRPr="00AF20DC">
              <w:rPr>
                <w:b/>
                <w:bCs/>
                <w:sz w:val="12"/>
                <w:szCs w:val="12"/>
                <w:shd w:val="clear" w:color="auto" w:fill="F2F2F2" w:themeFill="background1" w:themeFillShade="F2"/>
              </w:rPr>
              <w:t>ONGOING</w:t>
            </w:r>
          </w:p>
        </w:tc>
      </w:tr>
      <w:tr w:rsidR="003869C7" w14:paraId="66D922A2" w14:textId="77777777" w:rsidTr="00212928">
        <w:trPr>
          <w:trHeight w:val="850"/>
        </w:trPr>
        <w:tc>
          <w:tcPr>
            <w:tcW w:w="5767" w:type="dxa"/>
            <w:tcBorders>
              <w:top w:val="single" w:sz="36" w:space="0" w:color="FFFFFF" w:themeColor="background1"/>
              <w:left w:val="single" w:sz="36" w:space="0" w:color="FFFFFF" w:themeColor="background1"/>
              <w:bottom w:val="single" w:sz="36" w:space="0" w:color="FFFFFF" w:themeColor="background1"/>
              <w:right w:val="nil"/>
            </w:tcBorders>
            <w:shd w:val="clear" w:color="auto" w:fill="FCF7E0"/>
            <w:vAlign w:val="center"/>
          </w:tcPr>
          <w:p w14:paraId="76064054" w14:textId="51247CDF" w:rsidR="003869C7" w:rsidRDefault="003869C7" w:rsidP="003869C7">
            <w:pPr>
              <w:rPr>
                <w:b/>
                <w:bCs/>
                <w:sz w:val="22"/>
                <w:szCs w:val="22"/>
                <w:shd w:val="clear" w:color="auto" w:fill="EAC719"/>
              </w:rPr>
            </w:pPr>
            <w:proofErr w:type="gramStart"/>
            <w:r w:rsidRPr="00431CE3">
              <w:rPr>
                <w:b/>
                <w:bCs/>
                <w:sz w:val="22"/>
                <w:szCs w:val="22"/>
                <w:shd w:val="clear" w:color="auto" w:fill="EAC719"/>
              </w:rPr>
              <w:t>1.5</w:t>
            </w:r>
            <w:r>
              <w:rPr>
                <w:b/>
                <w:bCs/>
                <w:sz w:val="22"/>
                <w:szCs w:val="22"/>
                <w:shd w:val="clear" w:color="auto" w:fill="EAC719"/>
              </w:rPr>
              <w:t xml:space="preserve"> </w:t>
            </w:r>
            <w:r>
              <w:rPr>
                <w:b/>
                <w:bCs/>
                <w:sz w:val="22"/>
                <w:szCs w:val="22"/>
              </w:rPr>
              <w:t xml:space="preserve"> </w:t>
            </w:r>
            <w:r w:rsidRPr="001C5C7F">
              <w:rPr>
                <w:b/>
                <w:bCs/>
                <w:sz w:val="20"/>
                <w:szCs w:val="20"/>
              </w:rPr>
              <w:t>Recognising</w:t>
            </w:r>
            <w:proofErr w:type="gramEnd"/>
            <w:r w:rsidRPr="001C5C7F">
              <w:rPr>
                <w:b/>
                <w:bCs/>
                <w:sz w:val="20"/>
                <w:szCs w:val="20"/>
              </w:rPr>
              <w:t xml:space="preserve"> the importance of the states and territories, NCIF to engage on relevant challenges and opportunities</w:t>
            </w:r>
            <w:r>
              <w:rPr>
                <w:b/>
                <w:bCs/>
                <w:sz w:val="20"/>
                <w:szCs w:val="20"/>
              </w:rPr>
              <w:t xml:space="preserve"> </w:t>
            </w:r>
          </w:p>
        </w:tc>
        <w:tc>
          <w:tcPr>
            <w:tcW w:w="8222" w:type="dxa"/>
            <w:tcBorders>
              <w:top w:val="single" w:sz="36" w:space="0" w:color="FFFFFF" w:themeColor="background1"/>
              <w:left w:val="nil"/>
              <w:bottom w:val="single" w:sz="36" w:space="0" w:color="FFFFFF" w:themeColor="background1"/>
              <w:right w:val="nil"/>
            </w:tcBorders>
            <w:shd w:val="clear" w:color="auto" w:fill="F2F2F2" w:themeFill="background1" w:themeFillShade="F2"/>
            <w:vAlign w:val="center"/>
          </w:tcPr>
          <w:p w14:paraId="68DEDB23" w14:textId="53D3639D" w:rsidR="003869C7" w:rsidRPr="00FC39C4" w:rsidRDefault="005C0F92" w:rsidP="003869C7">
            <w:pPr>
              <w:rPr>
                <w:color w:val="3A3A3A" w:themeColor="background2" w:themeShade="40"/>
                <w:sz w:val="20"/>
                <w:szCs w:val="20"/>
              </w:rPr>
            </w:pPr>
            <w:r w:rsidRPr="00066FDC">
              <w:rPr>
                <w:color w:val="3A3A3A" w:themeColor="background2" w:themeShade="40"/>
                <w:sz w:val="20"/>
                <w:szCs w:val="20"/>
              </w:rPr>
              <w:t xml:space="preserve">Government has </w:t>
            </w:r>
            <w:r w:rsidR="001E3F68" w:rsidRPr="00066FDC">
              <w:rPr>
                <w:color w:val="3A3A3A" w:themeColor="background2" w:themeShade="40"/>
                <w:sz w:val="20"/>
                <w:szCs w:val="20"/>
              </w:rPr>
              <w:t>briefed states and territories</w:t>
            </w:r>
            <w:r w:rsidRPr="00066FDC">
              <w:rPr>
                <w:color w:val="3A3A3A" w:themeColor="background2" w:themeShade="40"/>
                <w:sz w:val="20"/>
                <w:szCs w:val="20"/>
              </w:rPr>
              <w:t xml:space="preserve"> on development of the </w:t>
            </w:r>
            <w:r w:rsidR="001E3F68" w:rsidRPr="00066FDC">
              <w:rPr>
                <w:color w:val="3A3A3A" w:themeColor="background2" w:themeShade="40"/>
                <w:sz w:val="20"/>
                <w:szCs w:val="20"/>
              </w:rPr>
              <w:t>Blueprint</w:t>
            </w:r>
            <w:r w:rsidRPr="00066FDC">
              <w:rPr>
                <w:color w:val="3A3A3A" w:themeColor="background2" w:themeShade="40"/>
                <w:sz w:val="20"/>
                <w:szCs w:val="20"/>
              </w:rPr>
              <w:t xml:space="preserve"> and Forward Workplan and </w:t>
            </w:r>
            <w:r w:rsidR="001E3F68" w:rsidRPr="00066FDC">
              <w:rPr>
                <w:color w:val="3A3A3A" w:themeColor="background2" w:themeShade="40"/>
                <w:sz w:val="20"/>
                <w:szCs w:val="20"/>
              </w:rPr>
              <w:t>invited</w:t>
            </w:r>
            <w:r w:rsidR="001E3F68">
              <w:rPr>
                <w:color w:val="3A3A3A" w:themeColor="background2" w:themeShade="40"/>
                <w:sz w:val="20"/>
                <w:szCs w:val="20"/>
              </w:rPr>
              <w:t xml:space="preserve"> feedback on which priority recommendations states and territories would like to be involved in</w:t>
            </w:r>
            <w:r w:rsidR="0068467E">
              <w:rPr>
                <w:color w:val="3A3A3A" w:themeColor="background2" w:themeShade="40"/>
                <w:sz w:val="20"/>
                <w:szCs w:val="20"/>
              </w:rPr>
              <w:t xml:space="preserve"> </w:t>
            </w:r>
            <w:r w:rsidR="007A396F">
              <w:rPr>
                <w:color w:val="3A3A3A" w:themeColor="background2" w:themeShade="40"/>
                <w:sz w:val="20"/>
                <w:szCs w:val="20"/>
              </w:rPr>
              <w:t xml:space="preserve">supporting </w:t>
            </w:r>
            <w:r w:rsidR="00FB2895">
              <w:rPr>
                <w:color w:val="3A3A3A" w:themeColor="background2" w:themeShade="40"/>
                <w:sz w:val="20"/>
                <w:szCs w:val="20"/>
              </w:rPr>
              <w:t xml:space="preserve">the NCIF to </w:t>
            </w:r>
            <w:r w:rsidR="0068467E">
              <w:rPr>
                <w:color w:val="3A3A3A" w:themeColor="background2" w:themeShade="40"/>
                <w:sz w:val="20"/>
                <w:szCs w:val="20"/>
              </w:rPr>
              <w:t>deliver.</w:t>
            </w:r>
            <w:r w:rsidR="001E3F68">
              <w:rPr>
                <w:color w:val="3A3A3A" w:themeColor="background2" w:themeShade="40"/>
                <w:sz w:val="20"/>
                <w:szCs w:val="20"/>
              </w:rPr>
              <w:t xml:space="preserve"> </w:t>
            </w:r>
          </w:p>
        </w:tc>
        <w:tc>
          <w:tcPr>
            <w:tcW w:w="1275" w:type="dxa"/>
            <w:tcBorders>
              <w:top w:val="single" w:sz="36" w:space="0" w:color="FFFFFF" w:themeColor="background1"/>
              <w:left w:val="nil"/>
              <w:bottom w:val="single" w:sz="36" w:space="0" w:color="FFFFFF" w:themeColor="background1"/>
              <w:right w:val="single" w:sz="36" w:space="0" w:color="FFFFFF" w:themeColor="background1"/>
            </w:tcBorders>
            <w:shd w:val="clear" w:color="auto" w:fill="F2F2F2" w:themeFill="background1" w:themeFillShade="F2"/>
            <w:vAlign w:val="center"/>
          </w:tcPr>
          <w:p w14:paraId="4889BB09" w14:textId="6FA15A32" w:rsidR="003869C7" w:rsidRDefault="00D10D5F" w:rsidP="00D10D5F">
            <w:pPr>
              <w:jc w:val="center"/>
              <w:rPr>
                <w:b/>
                <w:bCs/>
                <w:noProof/>
              </w:rPr>
            </w:pPr>
            <w:r>
              <w:rPr>
                <w:b/>
                <w:bCs/>
                <w:noProof/>
              </w:rPr>
              <mc:AlternateContent>
                <mc:Choice Requires="wps">
                  <w:drawing>
                    <wp:anchor distT="0" distB="0" distL="114300" distR="114300" simplePos="0" relativeHeight="251658242" behindDoc="0" locked="0" layoutInCell="1" allowOverlap="1" wp14:anchorId="1D0A443C" wp14:editId="4D59F38E">
                      <wp:simplePos x="0" y="0"/>
                      <wp:positionH relativeFrom="column">
                        <wp:posOffset>45085</wp:posOffset>
                      </wp:positionH>
                      <wp:positionV relativeFrom="paragraph">
                        <wp:posOffset>-73025</wp:posOffset>
                      </wp:positionV>
                      <wp:extent cx="523875" cy="224790"/>
                      <wp:effectExtent l="0" t="0" r="9525" b="3810"/>
                      <wp:wrapNone/>
                      <wp:docPr id="89499453" name="Rectangle: Rounded Corners 1">
                        <a:extLst xmlns:a="http://schemas.openxmlformats.org/drawingml/2006/main">
                          <a:ext uri="{FF2B5EF4-FFF2-40B4-BE49-F238E27FC236}">
                            <a16:creationId xmlns:a16="http://schemas.microsoft.com/office/drawing/2014/main" id="{6D0B47AA-990A-4D7F-8472-48347B205DEB}"/>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3875" cy="224790"/>
                              </a:xfrm>
                              <a:prstGeom prst="roundRect">
                                <a:avLst>
                                  <a:gd name="adj" fmla="val 47371"/>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F27F60" w14:textId="77777777" w:rsidR="003869C7" w:rsidRPr="00EC7C96" w:rsidRDefault="003869C7" w:rsidP="003869C7">
                                  <w:pPr>
                                    <w:jc w:val="center"/>
                                    <w:rPr>
                                      <w:b/>
                                      <w:bCs/>
                                      <w:color w:val="3A3A3A" w:themeColor="background2" w:themeShade="40"/>
                                      <w:sz w:val="12"/>
                                      <w:szCs w:val="12"/>
                                    </w:rPr>
                                  </w:pPr>
                                  <w:r>
                                    <w:rPr>
                                      <w:b/>
                                      <w:bCs/>
                                      <w:color w:val="3A3A3A" w:themeColor="background2" w:themeShade="40"/>
                                      <w:sz w:val="12"/>
                                      <w:szCs w:val="12"/>
                                    </w:rPr>
                                    <w:t>ENABLING</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0A443C" id="_x0000_s1065" alt="&quot;&quot;" style="position:absolute;left:0;text-align:left;margin-left:3.55pt;margin-top:-5.75pt;width:41.25pt;height:17.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10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" fillcolor="#bfbfbf [2412]" stroked="f" strokeweight="1pt">
                      <v:stroke joinstyle="miter"/>
                      <v:textbox inset="1mm,1mm,1mm,1mm">
                        <w:txbxContent>
                          <w:p w14:paraId="2CF27F60" w14:textId="77777777" w:rsidR="003869C7" w:rsidRPr="00EC7C96" w:rsidRDefault="003869C7" w:rsidP="003869C7">
                            <w:pPr>
                              <w:jc w:val="center"/>
                              <w:rPr>
                                <w:b/>
                                <w:bCs/>
                                <w:color w:val="3A3A3A" w:themeColor="background2" w:themeShade="40"/>
                                <w:sz w:val="12"/>
                                <w:szCs w:val="12"/>
                              </w:rPr>
                            </w:pPr>
                            <w:r>
                              <w:rPr>
                                <w:b/>
                                <w:bCs/>
                                <w:color w:val="3A3A3A" w:themeColor="background2" w:themeShade="40"/>
                                <w:sz w:val="12"/>
                                <w:szCs w:val="12"/>
                              </w:rPr>
                              <w:t>ENABLING</w:t>
                            </w:r>
                          </w:p>
                        </w:txbxContent>
                      </v:textbox>
                    </v:roundrect>
                  </w:pict>
                </mc:Fallback>
              </mc:AlternateContent>
            </w:r>
            <w:r w:rsidRPr="00D10D5F">
              <w:rPr>
                <w:b/>
                <w:bCs/>
                <w:noProof/>
                <w:sz w:val="12"/>
                <w:szCs w:val="12"/>
              </w:rPr>
              <w:t>ENABLING</w:t>
            </w:r>
          </w:p>
        </w:tc>
      </w:tr>
      <w:tr w:rsidR="00FE0E67" w14:paraId="3F5EADAC" w14:textId="77777777" w:rsidTr="00212928">
        <w:trPr>
          <w:trHeight w:val="850"/>
        </w:trPr>
        <w:tc>
          <w:tcPr>
            <w:tcW w:w="5767" w:type="dxa"/>
            <w:tcBorders>
              <w:top w:val="single" w:sz="36" w:space="0" w:color="FFFFFF" w:themeColor="background1"/>
              <w:left w:val="single" w:sz="36" w:space="0" w:color="FFFFFF" w:themeColor="background1"/>
              <w:bottom w:val="single" w:sz="36" w:space="0" w:color="FFFFFF" w:themeColor="background1"/>
              <w:right w:val="nil"/>
            </w:tcBorders>
            <w:shd w:val="clear" w:color="auto" w:fill="FCF7E0"/>
            <w:vAlign w:val="center"/>
          </w:tcPr>
          <w:p w14:paraId="1050486A" w14:textId="0E10BDDD" w:rsidR="00FE0E67" w:rsidRDefault="00FE0E67" w:rsidP="003869C7">
            <w:pPr>
              <w:rPr>
                <w:b/>
                <w:bCs/>
                <w:sz w:val="22"/>
                <w:szCs w:val="22"/>
                <w:shd w:val="clear" w:color="auto" w:fill="EAC719"/>
              </w:rPr>
            </w:pPr>
            <w:proofErr w:type="gramStart"/>
            <w:r w:rsidRPr="00431CE3">
              <w:rPr>
                <w:b/>
                <w:bCs/>
                <w:sz w:val="22"/>
                <w:szCs w:val="22"/>
                <w:shd w:val="clear" w:color="auto" w:fill="EAC719"/>
              </w:rPr>
              <w:t>1.</w:t>
            </w:r>
            <w:r>
              <w:rPr>
                <w:b/>
                <w:bCs/>
                <w:sz w:val="22"/>
                <w:szCs w:val="22"/>
                <w:shd w:val="clear" w:color="auto" w:fill="EAC719"/>
              </w:rPr>
              <w:t xml:space="preserve">7 </w:t>
            </w:r>
            <w:r>
              <w:rPr>
                <w:b/>
                <w:bCs/>
                <w:sz w:val="22"/>
                <w:szCs w:val="22"/>
              </w:rPr>
              <w:t xml:space="preserve"> </w:t>
            </w:r>
            <w:r>
              <w:rPr>
                <w:b/>
                <w:bCs/>
                <w:sz w:val="20"/>
                <w:szCs w:val="20"/>
              </w:rPr>
              <w:t>NCIF</w:t>
            </w:r>
            <w:proofErr w:type="gramEnd"/>
            <w:r>
              <w:rPr>
                <w:b/>
                <w:bCs/>
                <w:sz w:val="20"/>
                <w:szCs w:val="20"/>
              </w:rPr>
              <w:t xml:space="preserve"> to maintain oversight of existing reforms/initiatives</w:t>
            </w:r>
          </w:p>
        </w:tc>
        <w:tc>
          <w:tcPr>
            <w:tcW w:w="8222" w:type="dxa"/>
            <w:tcBorders>
              <w:top w:val="single" w:sz="36" w:space="0" w:color="FFFFFF" w:themeColor="background1"/>
              <w:left w:val="nil"/>
              <w:bottom w:val="single" w:sz="36" w:space="0" w:color="FFFFFF" w:themeColor="background1"/>
              <w:right w:val="nil"/>
            </w:tcBorders>
            <w:shd w:val="clear" w:color="auto" w:fill="F2F2F2" w:themeFill="background1" w:themeFillShade="F2"/>
            <w:vAlign w:val="center"/>
          </w:tcPr>
          <w:p w14:paraId="72F6C64C" w14:textId="041C7C9E" w:rsidR="00FE0E67" w:rsidRPr="00163EA1" w:rsidRDefault="00770F9F" w:rsidP="003869C7">
            <w:pPr>
              <w:rPr>
                <w:lang w:eastAsia="en-AU"/>
              </w:rPr>
            </w:pPr>
            <w:r>
              <w:rPr>
                <w:color w:val="3A3A3A"/>
                <w:sz w:val="20"/>
                <w:szCs w:val="20"/>
              </w:rPr>
              <w:t>Commenced further maturation and development of the system map diagram</w:t>
            </w:r>
            <w:r w:rsidR="00DE62A0">
              <w:rPr>
                <w:color w:val="3A3A3A"/>
                <w:sz w:val="20"/>
                <w:szCs w:val="20"/>
              </w:rPr>
              <w:t xml:space="preserve"> and reforms/initiative mapping</w:t>
            </w:r>
            <w:r>
              <w:rPr>
                <w:color w:val="3A3A3A"/>
                <w:sz w:val="20"/>
                <w:szCs w:val="20"/>
              </w:rPr>
              <w:t>.</w:t>
            </w:r>
            <w:r>
              <w:rPr>
                <w:b/>
                <w:color w:val="000000"/>
              </w:rPr>
              <w:t xml:space="preserve">  </w:t>
            </w:r>
          </w:p>
        </w:tc>
        <w:tc>
          <w:tcPr>
            <w:tcW w:w="1275" w:type="dxa"/>
            <w:tcBorders>
              <w:top w:val="single" w:sz="36" w:space="0" w:color="FFFFFF" w:themeColor="background1"/>
              <w:left w:val="nil"/>
              <w:bottom w:val="single" w:sz="36" w:space="0" w:color="FFFFFF" w:themeColor="background1"/>
              <w:right w:val="single" w:sz="36" w:space="0" w:color="FFFFFF" w:themeColor="background1"/>
            </w:tcBorders>
            <w:shd w:val="clear" w:color="auto" w:fill="F2F2F2" w:themeFill="background1" w:themeFillShade="F2"/>
            <w:vAlign w:val="center"/>
          </w:tcPr>
          <w:p w14:paraId="00224FDE" w14:textId="53E55C3D" w:rsidR="00FE0E67" w:rsidRDefault="00D10D5F" w:rsidP="00D10D5F">
            <w:pPr>
              <w:jc w:val="center"/>
              <w:rPr>
                <w:b/>
                <w:bCs/>
                <w:noProof/>
              </w:rPr>
            </w:pPr>
            <w:r>
              <w:rPr>
                <w:b/>
                <w:bCs/>
                <w:noProof/>
              </w:rPr>
              <mc:AlternateContent>
                <mc:Choice Requires="wps">
                  <w:drawing>
                    <wp:anchor distT="0" distB="0" distL="114300" distR="114300" simplePos="0" relativeHeight="251658243" behindDoc="0" locked="0" layoutInCell="1" allowOverlap="1" wp14:anchorId="041745CE" wp14:editId="0EE16AC0">
                      <wp:simplePos x="0" y="0"/>
                      <wp:positionH relativeFrom="column">
                        <wp:posOffset>50165</wp:posOffset>
                      </wp:positionH>
                      <wp:positionV relativeFrom="paragraph">
                        <wp:posOffset>-36830</wp:posOffset>
                      </wp:positionV>
                      <wp:extent cx="523875" cy="224790"/>
                      <wp:effectExtent l="0" t="0" r="9525" b="3810"/>
                      <wp:wrapNone/>
                      <wp:docPr id="464633342" name="Rectangle: Rounded Corners 1">
                        <a:extLst xmlns:a="http://schemas.openxmlformats.org/drawingml/2006/main">
                          <a:ext uri="{FF2B5EF4-FFF2-40B4-BE49-F238E27FC236}">
                            <a16:creationId xmlns:a16="http://schemas.microsoft.com/office/drawing/2014/main" id="{F079748C-EC9A-4101-BCDC-B3A595614C9A}"/>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3875" cy="224790"/>
                              </a:xfrm>
                              <a:prstGeom prst="roundRect">
                                <a:avLst>
                                  <a:gd name="adj" fmla="val 47371"/>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5B2782" w14:textId="77777777" w:rsidR="00FE0E67" w:rsidRPr="00EC7C96" w:rsidRDefault="00FE0E67" w:rsidP="003869C7">
                                  <w:pPr>
                                    <w:jc w:val="center"/>
                                    <w:rPr>
                                      <w:b/>
                                      <w:bCs/>
                                      <w:color w:val="3A3A3A" w:themeColor="background2" w:themeShade="40"/>
                                      <w:sz w:val="12"/>
                                      <w:szCs w:val="12"/>
                                    </w:rPr>
                                  </w:pPr>
                                  <w:r>
                                    <w:rPr>
                                      <w:b/>
                                      <w:bCs/>
                                      <w:color w:val="3A3A3A" w:themeColor="background2" w:themeShade="40"/>
                                      <w:sz w:val="12"/>
                                      <w:szCs w:val="12"/>
                                    </w:rPr>
                                    <w:t>ENABLING</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1745CE" id="_x0000_s1066" alt="&quot;&quot;" style="position:absolute;left:0;text-align:left;margin-left:3.95pt;margin-top:-2.9pt;width:41.25pt;height:17.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10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" fillcolor="#bfbfbf [2412]" stroked="f" strokeweight="1pt">
                      <v:stroke joinstyle="miter"/>
                      <v:textbox inset="1mm,1mm,1mm,1mm">
                        <w:txbxContent>
                          <w:p w14:paraId="6D5B2782" w14:textId="77777777" w:rsidR="00FE0E67" w:rsidRPr="00EC7C96" w:rsidRDefault="00FE0E67" w:rsidP="003869C7">
                            <w:pPr>
                              <w:jc w:val="center"/>
                              <w:rPr>
                                <w:b/>
                                <w:bCs/>
                                <w:color w:val="3A3A3A" w:themeColor="background2" w:themeShade="40"/>
                                <w:sz w:val="12"/>
                                <w:szCs w:val="12"/>
                              </w:rPr>
                            </w:pPr>
                            <w:r>
                              <w:rPr>
                                <w:b/>
                                <w:bCs/>
                                <w:color w:val="3A3A3A" w:themeColor="background2" w:themeShade="40"/>
                                <w:sz w:val="12"/>
                                <w:szCs w:val="12"/>
                              </w:rPr>
                              <w:t>ENABLING</w:t>
                            </w:r>
                          </w:p>
                        </w:txbxContent>
                      </v:textbox>
                    </v:roundrect>
                  </w:pict>
                </mc:Fallback>
              </mc:AlternateContent>
            </w:r>
            <w:r w:rsidRPr="00D10D5F">
              <w:rPr>
                <w:b/>
                <w:bCs/>
                <w:noProof/>
                <w:sz w:val="12"/>
                <w:szCs w:val="12"/>
              </w:rPr>
              <w:t>ENABLING</w:t>
            </w:r>
          </w:p>
        </w:tc>
      </w:tr>
      <w:tr w:rsidR="00FE0E67" w14:paraId="353025CA" w14:textId="77777777" w:rsidTr="00212928">
        <w:trPr>
          <w:trHeight w:val="850"/>
        </w:trPr>
        <w:tc>
          <w:tcPr>
            <w:tcW w:w="5767" w:type="dxa"/>
            <w:tcBorders>
              <w:top w:val="single" w:sz="36" w:space="0" w:color="FFFFFF" w:themeColor="background1"/>
              <w:left w:val="single" w:sz="36" w:space="0" w:color="FFFFFF" w:themeColor="background1"/>
              <w:bottom w:val="single" w:sz="36" w:space="0" w:color="FFFFFF" w:themeColor="background1"/>
              <w:right w:val="nil"/>
            </w:tcBorders>
            <w:shd w:val="clear" w:color="auto" w:fill="E5F7FC"/>
            <w:vAlign w:val="center"/>
          </w:tcPr>
          <w:p w14:paraId="14FB5915" w14:textId="27852160" w:rsidR="00FE0E67" w:rsidRPr="00431CE3" w:rsidRDefault="00FE0E67" w:rsidP="00451F93">
            <w:pPr>
              <w:rPr>
                <w:b/>
                <w:bCs/>
                <w:sz w:val="22"/>
                <w:szCs w:val="22"/>
                <w:shd w:val="clear" w:color="auto" w:fill="EAC719"/>
              </w:rPr>
            </w:pPr>
            <w:proofErr w:type="gramStart"/>
            <w:r w:rsidRPr="00F13D5E">
              <w:rPr>
                <w:b/>
                <w:bCs/>
                <w:sz w:val="22"/>
                <w:szCs w:val="22"/>
                <w:shd w:val="clear" w:color="auto" w:fill="7ED5F2"/>
              </w:rPr>
              <w:t>8.1</w:t>
            </w:r>
            <w:r w:rsidR="00CC786E">
              <w:rPr>
                <w:b/>
                <w:bCs/>
                <w:sz w:val="22"/>
                <w:szCs w:val="22"/>
                <w:shd w:val="clear" w:color="auto" w:fill="7ED5F2"/>
              </w:rPr>
              <w:t xml:space="preserve"> </w:t>
            </w:r>
            <w:r w:rsidRPr="00FE0E67">
              <w:rPr>
                <w:b/>
                <w:bCs/>
                <w:sz w:val="20"/>
                <w:szCs w:val="20"/>
              </w:rPr>
              <w:t xml:space="preserve"> Develop</w:t>
            </w:r>
            <w:proofErr w:type="gramEnd"/>
            <w:r>
              <w:rPr>
                <w:b/>
                <w:bCs/>
                <w:sz w:val="20"/>
                <w:szCs w:val="20"/>
              </w:rPr>
              <w:t xml:space="preserve"> performance indicators across the four Blueprint threads</w:t>
            </w:r>
          </w:p>
        </w:tc>
        <w:tc>
          <w:tcPr>
            <w:tcW w:w="8222" w:type="dxa"/>
            <w:tcBorders>
              <w:top w:val="single" w:sz="36" w:space="0" w:color="FFFFFF" w:themeColor="background1"/>
              <w:left w:val="nil"/>
              <w:bottom w:val="single" w:sz="36" w:space="0" w:color="FFFFFF" w:themeColor="background1"/>
              <w:right w:val="nil"/>
            </w:tcBorders>
            <w:shd w:val="clear" w:color="auto" w:fill="F2F2F2" w:themeFill="background1" w:themeFillShade="F2"/>
            <w:vAlign w:val="center"/>
          </w:tcPr>
          <w:p w14:paraId="099526C4" w14:textId="2CFB1238" w:rsidR="00FE0E67" w:rsidRPr="00A056AC" w:rsidRDefault="00607ECD" w:rsidP="003869C7">
            <w:pPr>
              <w:rPr>
                <w:lang w:eastAsia="en-AU"/>
              </w:rPr>
            </w:pPr>
            <w:r w:rsidRPr="58F5D0D5">
              <w:rPr>
                <w:color w:val="3A3A3A" w:themeColor="background2" w:themeShade="40"/>
                <w:sz w:val="20"/>
                <w:szCs w:val="20"/>
              </w:rPr>
              <w:t xml:space="preserve">Commenced development of indicators to measure the construction industry’s </w:t>
            </w:r>
            <w:r w:rsidR="00802CB9" w:rsidRPr="58F5D0D5">
              <w:rPr>
                <w:color w:val="3A3A3A" w:themeColor="background2" w:themeShade="40"/>
                <w:sz w:val="20"/>
                <w:szCs w:val="20"/>
              </w:rPr>
              <w:t>performance against the four Blueprint threads of safety, culture, productivity and sustainability to support ongoing monitoring and benchmarking of the industry.</w:t>
            </w:r>
            <w:r w:rsidRPr="58F5D0D5">
              <w:rPr>
                <w:color w:val="3A3A3A" w:themeColor="background2" w:themeShade="40"/>
                <w:sz w:val="20"/>
                <w:szCs w:val="20"/>
              </w:rPr>
              <w:t xml:space="preserve"> </w:t>
            </w:r>
            <w:r w:rsidR="005F164C" w:rsidRPr="58F5D0D5">
              <w:rPr>
                <w:color w:val="3A3A3A" w:themeColor="background2" w:themeShade="40"/>
                <w:sz w:val="20"/>
                <w:szCs w:val="20"/>
              </w:rPr>
              <w:t>I</w:t>
            </w:r>
            <w:r w:rsidRPr="58F5D0D5">
              <w:rPr>
                <w:color w:val="3A3A3A" w:themeColor="background2" w:themeShade="40"/>
                <w:sz w:val="20"/>
                <w:szCs w:val="20"/>
              </w:rPr>
              <w:t xml:space="preserve">nitial concepts </w:t>
            </w:r>
            <w:r w:rsidR="005F164C" w:rsidRPr="58F5D0D5">
              <w:rPr>
                <w:color w:val="3A3A3A" w:themeColor="background2" w:themeShade="40"/>
                <w:sz w:val="20"/>
                <w:szCs w:val="20"/>
              </w:rPr>
              <w:t>will</w:t>
            </w:r>
            <w:r w:rsidRPr="58F5D0D5">
              <w:rPr>
                <w:color w:val="3A3A3A" w:themeColor="background2" w:themeShade="40"/>
                <w:sz w:val="20"/>
                <w:szCs w:val="20"/>
              </w:rPr>
              <w:t xml:space="preserve"> be discussed at the </w:t>
            </w:r>
            <w:r w:rsidR="00CB4D57" w:rsidRPr="00CB4D57">
              <w:rPr>
                <w:color w:val="3A3A3A" w:themeColor="background2" w:themeShade="40"/>
                <w:sz w:val="20"/>
                <w:szCs w:val="20"/>
              </w:rPr>
              <w:t>July/</w:t>
            </w:r>
            <w:r w:rsidR="3ED5FCD5" w:rsidRPr="00CB4D57">
              <w:rPr>
                <w:color w:val="3A3A3A" w:themeColor="background2" w:themeShade="40"/>
                <w:sz w:val="20"/>
                <w:szCs w:val="20"/>
              </w:rPr>
              <w:t>August</w:t>
            </w:r>
            <w:r w:rsidRPr="58F5D0D5">
              <w:rPr>
                <w:color w:val="3A3A3A" w:themeColor="background2" w:themeShade="40"/>
                <w:sz w:val="20"/>
                <w:szCs w:val="20"/>
              </w:rPr>
              <w:t xml:space="preserve"> workshop.</w:t>
            </w:r>
          </w:p>
        </w:tc>
        <w:tc>
          <w:tcPr>
            <w:tcW w:w="1275" w:type="dxa"/>
            <w:tcBorders>
              <w:top w:val="single" w:sz="36" w:space="0" w:color="FFFFFF" w:themeColor="background1"/>
              <w:left w:val="nil"/>
              <w:bottom w:val="single" w:sz="36" w:space="0" w:color="FFFFFF" w:themeColor="background1"/>
              <w:right w:val="single" w:sz="36" w:space="0" w:color="FFFFFF" w:themeColor="background1"/>
            </w:tcBorders>
            <w:shd w:val="clear" w:color="auto" w:fill="F2F2F2" w:themeFill="background1" w:themeFillShade="F2"/>
            <w:vAlign w:val="center"/>
          </w:tcPr>
          <w:p w14:paraId="39FCE028" w14:textId="36F6B41A" w:rsidR="00FE0E67" w:rsidRDefault="00D10D5F" w:rsidP="00D10D5F">
            <w:pPr>
              <w:jc w:val="center"/>
              <w:rPr>
                <w:b/>
                <w:bCs/>
                <w:noProof/>
              </w:rPr>
            </w:pPr>
            <w:r>
              <w:rPr>
                <w:b/>
                <w:bCs/>
                <w:noProof/>
              </w:rPr>
              <mc:AlternateContent>
                <mc:Choice Requires="wps">
                  <w:drawing>
                    <wp:anchor distT="0" distB="0" distL="114300" distR="114300" simplePos="0" relativeHeight="251658244" behindDoc="0" locked="0" layoutInCell="1" allowOverlap="1" wp14:anchorId="4044982D" wp14:editId="78C90B42">
                      <wp:simplePos x="0" y="0"/>
                      <wp:positionH relativeFrom="column">
                        <wp:posOffset>40005</wp:posOffset>
                      </wp:positionH>
                      <wp:positionV relativeFrom="paragraph">
                        <wp:posOffset>-74930</wp:posOffset>
                      </wp:positionV>
                      <wp:extent cx="523875" cy="224790"/>
                      <wp:effectExtent l="0" t="0" r="9525" b="3810"/>
                      <wp:wrapNone/>
                      <wp:docPr id="1313358837" name="Rectangle: Rounded Corners 1">
                        <a:extLst xmlns:a="http://schemas.openxmlformats.org/drawingml/2006/main">
                          <a:ext uri="{FF2B5EF4-FFF2-40B4-BE49-F238E27FC236}">
                            <a16:creationId xmlns:a16="http://schemas.microsoft.com/office/drawing/2014/main" id="{29BE1E47-EFB8-401A-B88A-7354E2C5BF96}"/>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3875" cy="224790"/>
                              </a:xfrm>
                              <a:prstGeom prst="roundRect">
                                <a:avLst>
                                  <a:gd name="adj" fmla="val 47371"/>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07198A" w14:textId="77777777" w:rsidR="00FE0E67" w:rsidRPr="00EC7C96" w:rsidRDefault="00FE0E67" w:rsidP="003869C7">
                                  <w:pPr>
                                    <w:jc w:val="center"/>
                                    <w:rPr>
                                      <w:b/>
                                      <w:bCs/>
                                      <w:color w:val="3A3A3A" w:themeColor="background2" w:themeShade="40"/>
                                      <w:sz w:val="12"/>
                                      <w:szCs w:val="12"/>
                                    </w:rPr>
                                  </w:pPr>
                                  <w:r>
                                    <w:rPr>
                                      <w:b/>
                                      <w:bCs/>
                                      <w:color w:val="3A3A3A" w:themeColor="background2" w:themeShade="40"/>
                                      <w:sz w:val="12"/>
                                      <w:szCs w:val="12"/>
                                    </w:rPr>
                                    <w:t>ONGOING</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44982D" id="_x0000_s1067" alt="&quot;&quot;" style="position:absolute;left:0;text-align:left;margin-left:3.15pt;margin-top:-5.9pt;width:41.25pt;height:17.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10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" fillcolor="#bfbfbf [2412]" stroked="f" strokeweight="1pt">
                      <v:stroke joinstyle="miter"/>
                      <v:textbox inset="1mm,1mm,1mm,1mm">
                        <w:txbxContent>
                          <w:p w14:paraId="2707198A" w14:textId="77777777" w:rsidR="00FE0E67" w:rsidRPr="00EC7C96" w:rsidRDefault="00FE0E67" w:rsidP="003869C7">
                            <w:pPr>
                              <w:jc w:val="center"/>
                              <w:rPr>
                                <w:b/>
                                <w:bCs/>
                                <w:color w:val="3A3A3A" w:themeColor="background2" w:themeShade="40"/>
                                <w:sz w:val="12"/>
                                <w:szCs w:val="12"/>
                              </w:rPr>
                            </w:pPr>
                            <w:r>
                              <w:rPr>
                                <w:b/>
                                <w:bCs/>
                                <w:color w:val="3A3A3A" w:themeColor="background2" w:themeShade="40"/>
                                <w:sz w:val="12"/>
                                <w:szCs w:val="12"/>
                              </w:rPr>
                              <w:t>ONGOING</w:t>
                            </w:r>
                          </w:p>
                        </w:txbxContent>
                      </v:textbox>
                    </v:roundrect>
                  </w:pict>
                </mc:Fallback>
              </mc:AlternateContent>
            </w:r>
            <w:r w:rsidRPr="00D10D5F">
              <w:rPr>
                <w:b/>
                <w:bCs/>
                <w:noProof/>
                <w:sz w:val="12"/>
                <w:szCs w:val="12"/>
              </w:rPr>
              <w:t>ONGOING</w:t>
            </w:r>
          </w:p>
        </w:tc>
      </w:tr>
    </w:tbl>
    <w:p w14:paraId="6BB21E03" w14:textId="1F67D26B" w:rsidR="0095298F" w:rsidRPr="00960172" w:rsidRDefault="003869C7" w:rsidP="00C22067">
      <w:pPr>
        <w:pStyle w:val="Heading2"/>
      </w:pPr>
      <w:r w:rsidRPr="00960172">
        <w:t>OTHER RECOMMENDATIONS</w:t>
      </w:r>
    </w:p>
    <w:tbl>
      <w:tblPr>
        <w:tblStyle w:val="TableGrid"/>
        <w:tblW w:w="1526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80" w:firstRow="0" w:lastRow="0" w:firstColumn="1" w:lastColumn="0" w:noHBand="0" w:noVBand="1"/>
      </w:tblPr>
      <w:tblGrid>
        <w:gridCol w:w="517"/>
        <w:gridCol w:w="14747"/>
      </w:tblGrid>
      <w:tr w:rsidR="006C2D66" w14:paraId="11F5B301" w14:textId="77777777" w:rsidTr="00212928">
        <w:trPr>
          <w:trHeight w:val="1044"/>
        </w:trPr>
        <w:tc>
          <w:tcPr>
            <w:tcW w:w="517" w:type="dxa"/>
            <w:tcBorders>
              <w:right w:val="nil"/>
            </w:tcBorders>
            <w:shd w:val="clear" w:color="auto" w:fill="F2F2F2" w:themeFill="background1" w:themeFillShade="F2"/>
            <w:vAlign w:val="center"/>
          </w:tcPr>
          <w:p w14:paraId="0DA7EFDB" w14:textId="115B18B0" w:rsidR="006C2D66" w:rsidRPr="006D3002" w:rsidRDefault="006C2D66">
            <w:r w:rsidRPr="006C2D66">
              <w:rPr>
                <w:b/>
                <w:bCs/>
                <w:sz w:val="22"/>
                <w:szCs w:val="22"/>
                <w:shd w:val="clear" w:color="auto" w:fill="D4982A"/>
              </w:rPr>
              <w:t>2.</w:t>
            </w:r>
            <w:r w:rsidR="00C52596">
              <w:rPr>
                <w:b/>
                <w:bCs/>
                <w:sz w:val="22"/>
                <w:szCs w:val="22"/>
                <w:shd w:val="clear" w:color="auto" w:fill="D4982A"/>
              </w:rPr>
              <w:t xml:space="preserve">2 </w:t>
            </w:r>
            <w:r w:rsidRPr="006D3002">
              <w:rPr>
                <w:b/>
                <w:bCs/>
                <w:sz w:val="22"/>
                <w:szCs w:val="22"/>
                <w:shd w:val="clear" w:color="auto" w:fill="EAC719"/>
              </w:rPr>
              <w:t xml:space="preserve"> </w:t>
            </w:r>
            <w:r w:rsidRPr="006D3002">
              <w:rPr>
                <w:b/>
                <w:bCs/>
                <w:sz w:val="22"/>
                <w:szCs w:val="22"/>
              </w:rPr>
              <w:t xml:space="preserve">  </w:t>
            </w:r>
          </w:p>
        </w:tc>
        <w:tc>
          <w:tcPr>
            <w:tcW w:w="14747" w:type="dxa"/>
            <w:tcBorders>
              <w:left w:val="nil"/>
            </w:tcBorders>
            <w:shd w:val="clear" w:color="auto" w:fill="F2F2F2" w:themeFill="background1" w:themeFillShade="F2"/>
            <w:vAlign w:val="center"/>
          </w:tcPr>
          <w:p w14:paraId="5A83EBB0" w14:textId="7A089AA6" w:rsidR="006C2D66" w:rsidRDefault="006C2D66">
            <w:r w:rsidRPr="006D3002">
              <w:rPr>
                <w:b/>
                <w:bCs/>
                <w:sz w:val="20"/>
                <w:szCs w:val="20"/>
              </w:rPr>
              <w:t>Recommend regulators take a more joined-up, proactive and visible approach</w:t>
            </w:r>
            <w:r w:rsidRPr="00502929">
              <w:rPr>
                <w:color w:val="3A3A3A" w:themeColor="background2" w:themeShade="40"/>
                <w:sz w:val="18"/>
                <w:szCs w:val="18"/>
              </w:rPr>
              <w:t xml:space="preserve"> </w:t>
            </w:r>
            <w:r>
              <w:rPr>
                <w:color w:val="3A3A3A" w:themeColor="background2" w:themeShade="40"/>
                <w:sz w:val="18"/>
                <w:szCs w:val="18"/>
              </w:rPr>
              <w:br/>
            </w:r>
            <w:r w:rsidR="008D344C" w:rsidRPr="004C2E29">
              <w:rPr>
                <w:color w:val="3A3A3A" w:themeColor="background2" w:themeShade="40"/>
                <w:sz w:val="20"/>
                <w:szCs w:val="20"/>
              </w:rPr>
              <w:t>Commonwealth agencies are working</w:t>
            </w:r>
            <w:r w:rsidR="00B65E58" w:rsidRPr="004C2E29">
              <w:rPr>
                <w:color w:val="3A3A3A" w:themeColor="background2" w:themeShade="40"/>
                <w:sz w:val="20"/>
                <w:szCs w:val="20"/>
              </w:rPr>
              <w:t xml:space="preserve"> to</w:t>
            </w:r>
            <w:r w:rsidR="00B65E58" w:rsidRPr="004C2E29">
              <w:rPr>
                <w:color w:val="C00000"/>
                <w:sz w:val="20"/>
                <w:szCs w:val="20"/>
              </w:rPr>
              <w:t xml:space="preserve"> </w:t>
            </w:r>
            <w:r w:rsidR="00374C57" w:rsidRPr="004C2E29">
              <w:rPr>
                <w:color w:val="3A3A3A" w:themeColor="background2" w:themeShade="40"/>
                <w:sz w:val="20"/>
                <w:szCs w:val="20"/>
              </w:rPr>
              <w:t xml:space="preserve">drive a </w:t>
            </w:r>
            <w:r w:rsidR="00097A8A" w:rsidRPr="004C2E29">
              <w:rPr>
                <w:color w:val="3A3A3A" w:themeColor="background2" w:themeShade="40"/>
                <w:sz w:val="20"/>
                <w:szCs w:val="20"/>
              </w:rPr>
              <w:t>more joined</w:t>
            </w:r>
            <w:r w:rsidR="002B219F" w:rsidRPr="004C2E29">
              <w:rPr>
                <w:color w:val="3A3A3A" w:themeColor="background2" w:themeShade="40"/>
                <w:sz w:val="20"/>
                <w:szCs w:val="20"/>
              </w:rPr>
              <w:t>-</w:t>
            </w:r>
            <w:r w:rsidR="00097A8A" w:rsidRPr="004C2E29">
              <w:rPr>
                <w:color w:val="3A3A3A" w:themeColor="background2" w:themeShade="40"/>
                <w:sz w:val="20"/>
                <w:szCs w:val="20"/>
              </w:rPr>
              <w:t xml:space="preserve">up </w:t>
            </w:r>
            <w:r w:rsidR="00374C57" w:rsidRPr="004C2E29">
              <w:rPr>
                <w:color w:val="3A3A3A" w:themeColor="background2" w:themeShade="40"/>
                <w:sz w:val="20"/>
                <w:szCs w:val="20"/>
              </w:rPr>
              <w:t xml:space="preserve">Commonwealth </w:t>
            </w:r>
            <w:r w:rsidR="00097A8A" w:rsidRPr="004C2E29">
              <w:rPr>
                <w:color w:val="3A3A3A" w:themeColor="background2" w:themeShade="40"/>
                <w:sz w:val="20"/>
                <w:szCs w:val="20"/>
              </w:rPr>
              <w:t xml:space="preserve">regulatory </w:t>
            </w:r>
            <w:r w:rsidR="002B219F" w:rsidRPr="004C2E29">
              <w:rPr>
                <w:color w:val="3A3A3A" w:themeColor="background2" w:themeShade="40"/>
                <w:sz w:val="20"/>
                <w:szCs w:val="20"/>
              </w:rPr>
              <w:t xml:space="preserve">approach </w:t>
            </w:r>
            <w:r w:rsidR="00374C57" w:rsidRPr="004C2E29">
              <w:rPr>
                <w:color w:val="3A3A3A" w:themeColor="background2" w:themeShade="40"/>
                <w:sz w:val="20"/>
                <w:szCs w:val="20"/>
              </w:rPr>
              <w:t xml:space="preserve">through </w:t>
            </w:r>
            <w:r w:rsidR="00097A8A" w:rsidRPr="004C2E29">
              <w:rPr>
                <w:color w:val="3A3A3A" w:themeColor="background2" w:themeShade="40"/>
                <w:sz w:val="20"/>
                <w:szCs w:val="20"/>
              </w:rPr>
              <w:t xml:space="preserve">greater </w:t>
            </w:r>
            <w:r w:rsidR="00374C57" w:rsidRPr="004C2E29">
              <w:rPr>
                <w:color w:val="3A3A3A" w:themeColor="background2" w:themeShade="40"/>
                <w:sz w:val="20"/>
                <w:szCs w:val="20"/>
              </w:rPr>
              <w:t>intelligence sharing, risk monitoring and cross</w:t>
            </w:r>
            <w:r w:rsidR="00374C57" w:rsidRPr="004C2E29">
              <w:rPr>
                <w:color w:val="3A3A3A" w:themeColor="background2" w:themeShade="40"/>
                <w:sz w:val="20"/>
                <w:szCs w:val="20"/>
              </w:rPr>
              <w:noBreakHyphen/>
              <w:t>agency action</w:t>
            </w:r>
            <w:r w:rsidR="002B219F" w:rsidRPr="004C2E29">
              <w:rPr>
                <w:color w:val="3A3A3A" w:themeColor="background2" w:themeShade="40"/>
                <w:sz w:val="20"/>
                <w:szCs w:val="20"/>
              </w:rPr>
              <w:t xml:space="preserve"> (refer </w:t>
            </w:r>
            <w:r w:rsidR="00883C20">
              <w:rPr>
                <w:color w:val="3A3A3A" w:themeColor="background2" w:themeShade="40"/>
                <w:sz w:val="20"/>
                <w:szCs w:val="20"/>
              </w:rPr>
              <w:t>r</w:t>
            </w:r>
            <w:r w:rsidR="002B219F" w:rsidRPr="004C2E29">
              <w:rPr>
                <w:color w:val="3A3A3A" w:themeColor="background2" w:themeShade="40"/>
                <w:sz w:val="20"/>
                <w:szCs w:val="20"/>
              </w:rPr>
              <w:t>ec 2.6)</w:t>
            </w:r>
            <w:r w:rsidR="00374C57" w:rsidRPr="004C2E29">
              <w:rPr>
                <w:color w:val="3A3A3A" w:themeColor="background2" w:themeShade="40"/>
                <w:sz w:val="20"/>
                <w:szCs w:val="20"/>
              </w:rPr>
              <w:t xml:space="preserve">. </w:t>
            </w:r>
            <w:r w:rsidR="00D64578" w:rsidRPr="004C2E29">
              <w:rPr>
                <w:color w:val="3A3A3A" w:themeColor="background2" w:themeShade="40"/>
                <w:sz w:val="20"/>
                <w:szCs w:val="20"/>
              </w:rPr>
              <w:t xml:space="preserve">An </w:t>
            </w:r>
            <w:r w:rsidR="00B666BD" w:rsidRPr="004C2E29">
              <w:rPr>
                <w:color w:val="3A3A3A" w:themeColor="background2" w:themeShade="40"/>
                <w:sz w:val="20"/>
                <w:szCs w:val="20"/>
              </w:rPr>
              <w:t xml:space="preserve">NCIF </w:t>
            </w:r>
            <w:r w:rsidR="00CE6416" w:rsidRPr="004C2E29">
              <w:rPr>
                <w:color w:val="3A3A3A" w:themeColor="background2" w:themeShade="40"/>
                <w:sz w:val="20"/>
                <w:szCs w:val="20"/>
              </w:rPr>
              <w:t>Roundtable</w:t>
            </w:r>
            <w:r w:rsidR="00B666BD" w:rsidRPr="004C2E29">
              <w:rPr>
                <w:color w:val="3A3A3A" w:themeColor="background2" w:themeShade="40"/>
                <w:sz w:val="20"/>
                <w:szCs w:val="20"/>
              </w:rPr>
              <w:t xml:space="preserve"> </w:t>
            </w:r>
            <w:r w:rsidR="00AB7FE9" w:rsidRPr="004C2E29">
              <w:rPr>
                <w:color w:val="3A3A3A" w:themeColor="background2" w:themeShade="40"/>
                <w:sz w:val="20"/>
                <w:szCs w:val="20"/>
              </w:rPr>
              <w:t xml:space="preserve">was held </w:t>
            </w:r>
            <w:r w:rsidR="00D64578" w:rsidRPr="004C2E29">
              <w:rPr>
                <w:color w:val="3A3A3A" w:themeColor="background2" w:themeShade="40"/>
                <w:sz w:val="20"/>
                <w:szCs w:val="20"/>
              </w:rPr>
              <w:t xml:space="preserve">with the Fair Work Commission and Fair Work Ombudsman </w:t>
            </w:r>
            <w:r w:rsidR="00AB7FE9" w:rsidRPr="004C2E29">
              <w:rPr>
                <w:color w:val="3A3A3A" w:themeColor="background2" w:themeShade="40"/>
                <w:sz w:val="20"/>
                <w:szCs w:val="20"/>
              </w:rPr>
              <w:t xml:space="preserve">in May </w:t>
            </w:r>
            <w:r w:rsidR="008F515E" w:rsidRPr="004C2E29">
              <w:rPr>
                <w:color w:val="3A3A3A" w:themeColor="background2" w:themeShade="40"/>
                <w:sz w:val="20"/>
                <w:szCs w:val="20"/>
              </w:rPr>
              <w:t xml:space="preserve">discussing </w:t>
            </w:r>
            <w:r w:rsidR="00B40A5B" w:rsidRPr="004C2E29">
              <w:rPr>
                <w:color w:val="3A3A3A" w:themeColor="background2" w:themeShade="40"/>
                <w:sz w:val="20"/>
                <w:szCs w:val="20"/>
              </w:rPr>
              <w:t>current insights and</w:t>
            </w:r>
            <w:r w:rsidR="00B94692" w:rsidRPr="004C2E29">
              <w:rPr>
                <w:color w:val="3A3A3A" w:themeColor="background2" w:themeShade="40"/>
                <w:sz w:val="20"/>
                <w:szCs w:val="20"/>
              </w:rPr>
              <w:t xml:space="preserve"> experiences relating to unlawful behaviour and action taken by regulators.</w:t>
            </w:r>
          </w:p>
        </w:tc>
      </w:tr>
      <w:tr w:rsidR="00941A41" w14:paraId="4750A627" w14:textId="77777777" w:rsidTr="00212928">
        <w:trPr>
          <w:trHeight w:val="649"/>
        </w:trPr>
        <w:tc>
          <w:tcPr>
            <w:tcW w:w="517" w:type="dxa"/>
            <w:tcBorders>
              <w:right w:val="nil"/>
            </w:tcBorders>
            <w:shd w:val="clear" w:color="auto" w:fill="F2F2F2" w:themeFill="background1" w:themeFillShade="F2"/>
            <w:vAlign w:val="center"/>
          </w:tcPr>
          <w:p w14:paraId="12C6E2BE" w14:textId="6EEAB3D6" w:rsidR="00941A41" w:rsidRPr="006C2D66" w:rsidRDefault="00941A41">
            <w:pPr>
              <w:rPr>
                <w:b/>
                <w:bCs/>
                <w:sz w:val="22"/>
                <w:szCs w:val="22"/>
                <w:shd w:val="clear" w:color="auto" w:fill="D4982A"/>
              </w:rPr>
            </w:pPr>
            <w:r w:rsidRPr="006C2D66">
              <w:rPr>
                <w:b/>
                <w:bCs/>
                <w:sz w:val="22"/>
                <w:szCs w:val="22"/>
                <w:shd w:val="clear" w:color="auto" w:fill="D4982A"/>
              </w:rPr>
              <w:t>2.</w:t>
            </w:r>
            <w:r>
              <w:rPr>
                <w:b/>
                <w:bCs/>
                <w:sz w:val="22"/>
                <w:szCs w:val="22"/>
                <w:shd w:val="clear" w:color="auto" w:fill="D4982A"/>
              </w:rPr>
              <w:t xml:space="preserve">6 </w:t>
            </w:r>
            <w:r w:rsidRPr="006D3002">
              <w:rPr>
                <w:b/>
                <w:bCs/>
                <w:sz w:val="22"/>
                <w:szCs w:val="22"/>
                <w:shd w:val="clear" w:color="auto" w:fill="EAC719"/>
              </w:rPr>
              <w:t xml:space="preserve"> </w:t>
            </w:r>
            <w:r w:rsidRPr="006D3002">
              <w:rPr>
                <w:b/>
                <w:bCs/>
                <w:sz w:val="22"/>
                <w:szCs w:val="22"/>
              </w:rPr>
              <w:t xml:space="preserve">  </w:t>
            </w:r>
          </w:p>
        </w:tc>
        <w:tc>
          <w:tcPr>
            <w:tcW w:w="14747" w:type="dxa"/>
            <w:tcBorders>
              <w:left w:val="nil"/>
            </w:tcBorders>
            <w:shd w:val="clear" w:color="auto" w:fill="F2F2F2" w:themeFill="background1" w:themeFillShade="F2"/>
            <w:vAlign w:val="center"/>
          </w:tcPr>
          <w:p w14:paraId="72F54B24" w14:textId="2078879E" w:rsidR="00941A41" w:rsidRPr="006D3002" w:rsidRDefault="00941A41">
            <w:pPr>
              <w:rPr>
                <w:b/>
                <w:bCs/>
                <w:sz w:val="20"/>
                <w:szCs w:val="20"/>
              </w:rPr>
            </w:pPr>
            <w:r w:rsidRPr="00941A41">
              <w:rPr>
                <w:b/>
                <w:bCs/>
                <w:sz w:val="20"/>
                <w:szCs w:val="20"/>
              </w:rPr>
              <w:t>Recommend identifying opportunities for greater information sharing and cooperation between regulators and agencies including project funding/data</w:t>
            </w:r>
            <w:r>
              <w:br/>
            </w:r>
            <w:r w:rsidR="005C1686" w:rsidRPr="004C2E29">
              <w:rPr>
                <w:color w:val="3A3A3A" w:themeColor="background2" w:themeShade="40"/>
                <w:sz w:val="20"/>
                <w:szCs w:val="20"/>
              </w:rPr>
              <w:t>The department has established a</w:t>
            </w:r>
            <w:r w:rsidR="00F6062B" w:rsidRPr="004C2E29">
              <w:rPr>
                <w:color w:val="3A3A3A" w:themeColor="background2" w:themeShade="40"/>
                <w:sz w:val="20"/>
                <w:szCs w:val="20"/>
              </w:rPr>
              <w:t xml:space="preserve"> Commonwealth Senior Officials (CSO) </w:t>
            </w:r>
            <w:r w:rsidR="00B81148" w:rsidRPr="004C2E29">
              <w:rPr>
                <w:color w:val="3A3A3A" w:themeColor="background2" w:themeShade="40"/>
                <w:sz w:val="20"/>
                <w:szCs w:val="20"/>
              </w:rPr>
              <w:t>cross-agency</w:t>
            </w:r>
            <w:r w:rsidR="00F6062B" w:rsidRPr="004C2E29">
              <w:rPr>
                <w:color w:val="3A3A3A" w:themeColor="background2" w:themeShade="40"/>
                <w:sz w:val="20"/>
                <w:szCs w:val="20"/>
              </w:rPr>
              <w:t xml:space="preserve"> forum to </w:t>
            </w:r>
            <w:r w:rsidR="00B81148" w:rsidRPr="004C2E29">
              <w:rPr>
                <w:color w:val="3A3A3A" w:themeColor="background2" w:themeShade="40"/>
                <w:sz w:val="20"/>
                <w:szCs w:val="20"/>
              </w:rPr>
              <w:t xml:space="preserve">share information </w:t>
            </w:r>
            <w:r w:rsidR="00F6062B" w:rsidRPr="004C2E29">
              <w:rPr>
                <w:color w:val="3A3A3A" w:themeColor="background2" w:themeShade="40"/>
                <w:sz w:val="20"/>
                <w:szCs w:val="20"/>
              </w:rPr>
              <w:t xml:space="preserve">and </w:t>
            </w:r>
            <w:r w:rsidR="00B81148" w:rsidRPr="004C2E29">
              <w:rPr>
                <w:color w:val="3A3A3A" w:themeColor="background2" w:themeShade="40"/>
                <w:sz w:val="20"/>
                <w:szCs w:val="20"/>
              </w:rPr>
              <w:t>work collaboratively to address challenges relating to corruption, criminality and violence, and breaches of workplace laws in the construction sector</w:t>
            </w:r>
            <w:r w:rsidR="00F6062B" w:rsidRPr="004C2E29">
              <w:rPr>
                <w:color w:val="3A3A3A" w:themeColor="background2" w:themeShade="40"/>
                <w:sz w:val="20"/>
                <w:szCs w:val="20"/>
              </w:rPr>
              <w:t xml:space="preserve">. </w:t>
            </w:r>
            <w:r w:rsidR="00EC077C" w:rsidRPr="004C2E29">
              <w:rPr>
                <w:color w:val="3A3A3A" w:themeColor="background2" w:themeShade="40"/>
                <w:sz w:val="20"/>
                <w:szCs w:val="20"/>
              </w:rPr>
              <w:t>Following</w:t>
            </w:r>
            <w:r w:rsidRPr="004C2E29">
              <w:rPr>
                <w:color w:val="3A3A3A" w:themeColor="background2" w:themeShade="40"/>
                <w:sz w:val="20"/>
                <w:szCs w:val="20"/>
              </w:rPr>
              <w:t xml:space="preserve"> the </w:t>
            </w:r>
            <w:r w:rsidR="00EC077C" w:rsidRPr="004C2E29">
              <w:rPr>
                <w:color w:val="3A3A3A" w:themeColor="background2" w:themeShade="40"/>
                <w:sz w:val="20"/>
                <w:szCs w:val="20"/>
              </w:rPr>
              <w:t>e</w:t>
            </w:r>
            <w:r w:rsidRPr="004C2E29">
              <w:rPr>
                <w:color w:val="3A3A3A" w:themeColor="background2" w:themeShade="40"/>
                <w:sz w:val="20"/>
                <w:szCs w:val="20"/>
              </w:rPr>
              <w:t>stablish</w:t>
            </w:r>
            <w:r w:rsidR="002F4B3A" w:rsidRPr="004C2E29">
              <w:rPr>
                <w:color w:val="3A3A3A" w:themeColor="background2" w:themeShade="40"/>
                <w:sz w:val="20"/>
                <w:szCs w:val="20"/>
              </w:rPr>
              <w:t>ment</w:t>
            </w:r>
            <w:r w:rsidRPr="004C2E29">
              <w:rPr>
                <w:color w:val="3A3A3A" w:themeColor="background2" w:themeShade="40"/>
                <w:sz w:val="20"/>
                <w:szCs w:val="20"/>
              </w:rPr>
              <w:t xml:space="preserve"> </w:t>
            </w:r>
            <w:r w:rsidR="00CC13D6" w:rsidRPr="004C2E29">
              <w:rPr>
                <w:color w:val="3A3A3A" w:themeColor="background2" w:themeShade="40"/>
                <w:sz w:val="20"/>
                <w:szCs w:val="20"/>
              </w:rPr>
              <w:t xml:space="preserve">of </w:t>
            </w:r>
            <w:r w:rsidRPr="004C2E29">
              <w:rPr>
                <w:color w:val="3A3A3A" w:themeColor="background2" w:themeShade="40"/>
                <w:sz w:val="20"/>
                <w:szCs w:val="20"/>
              </w:rPr>
              <w:t>the C</w:t>
            </w:r>
            <w:r w:rsidR="00EC077C" w:rsidRPr="004C2E29">
              <w:rPr>
                <w:color w:val="3A3A3A" w:themeColor="background2" w:themeShade="40"/>
                <w:sz w:val="20"/>
                <w:szCs w:val="20"/>
              </w:rPr>
              <w:t>SO, regulators and agencies have begun identifying opportunities for greater information sharing and cooperation</w:t>
            </w:r>
            <w:r w:rsidR="00CC13D6" w:rsidRPr="004C2E29">
              <w:rPr>
                <w:color w:val="3A3A3A" w:themeColor="background2" w:themeShade="40"/>
                <w:sz w:val="20"/>
                <w:szCs w:val="20"/>
              </w:rPr>
              <w:t xml:space="preserve"> including in relation to funding and data</w:t>
            </w:r>
            <w:r w:rsidR="00887FC3" w:rsidRPr="004C2E29">
              <w:rPr>
                <w:color w:val="3A3A3A" w:themeColor="background2" w:themeShade="40"/>
                <w:sz w:val="20"/>
                <w:szCs w:val="20"/>
              </w:rPr>
              <w:t>.</w:t>
            </w:r>
          </w:p>
        </w:tc>
      </w:tr>
      <w:tr w:rsidR="006E507C" w14:paraId="335953F0" w14:textId="77777777" w:rsidTr="00212928">
        <w:trPr>
          <w:trHeight w:val="957"/>
        </w:trPr>
        <w:tc>
          <w:tcPr>
            <w:tcW w:w="517" w:type="dxa"/>
            <w:tcBorders>
              <w:right w:val="nil"/>
            </w:tcBorders>
            <w:shd w:val="clear" w:color="auto" w:fill="F2F2F2" w:themeFill="background1" w:themeFillShade="F2"/>
            <w:vAlign w:val="center"/>
          </w:tcPr>
          <w:p w14:paraId="1A2B38B8" w14:textId="0C3F1972" w:rsidR="006E507C" w:rsidRPr="006D3002" w:rsidRDefault="00340017" w:rsidP="006E507C">
            <w:pPr>
              <w:rPr>
                <w:b/>
                <w:bCs/>
                <w:sz w:val="22"/>
                <w:szCs w:val="22"/>
                <w:shd w:val="clear" w:color="auto" w:fill="EAC719"/>
              </w:rPr>
            </w:pPr>
            <w:r>
              <w:rPr>
                <w:b/>
                <w:bCs/>
                <w:sz w:val="22"/>
                <w:szCs w:val="22"/>
                <w:shd w:val="clear" w:color="auto" w:fill="EAC719"/>
              </w:rPr>
              <w:t>5.3</w:t>
            </w:r>
          </w:p>
        </w:tc>
        <w:tc>
          <w:tcPr>
            <w:tcW w:w="14747" w:type="dxa"/>
            <w:tcBorders>
              <w:left w:val="nil"/>
            </w:tcBorders>
            <w:shd w:val="clear" w:color="auto" w:fill="F2F2F2" w:themeFill="background1" w:themeFillShade="F2"/>
            <w:vAlign w:val="center"/>
          </w:tcPr>
          <w:p w14:paraId="3D4745BA" w14:textId="754FED1B" w:rsidR="006E507C" w:rsidRDefault="00E157BD" w:rsidP="006E507C">
            <w:pPr>
              <w:rPr>
                <w:b/>
                <w:bCs/>
                <w:sz w:val="20"/>
                <w:szCs w:val="20"/>
              </w:rPr>
            </w:pPr>
            <w:r>
              <w:rPr>
                <w:b/>
                <w:bCs/>
                <w:sz w:val="20"/>
                <w:szCs w:val="20"/>
              </w:rPr>
              <w:t>Engage with Phoenix Taskforce, Australian T</w:t>
            </w:r>
            <w:r w:rsidR="006B392A">
              <w:rPr>
                <w:b/>
                <w:bCs/>
                <w:sz w:val="20"/>
                <w:szCs w:val="20"/>
              </w:rPr>
              <w:t>axation Office</w:t>
            </w:r>
            <w:r w:rsidR="00E86B8D">
              <w:rPr>
                <w:b/>
                <w:bCs/>
                <w:sz w:val="20"/>
                <w:szCs w:val="20"/>
              </w:rPr>
              <w:t xml:space="preserve"> (ATO)</w:t>
            </w:r>
            <w:r w:rsidR="006B392A">
              <w:rPr>
                <w:b/>
                <w:bCs/>
                <w:sz w:val="20"/>
                <w:szCs w:val="20"/>
              </w:rPr>
              <w:t xml:space="preserve"> to provid</w:t>
            </w:r>
            <w:r w:rsidR="009E0288">
              <w:rPr>
                <w:b/>
                <w:bCs/>
                <w:sz w:val="20"/>
                <w:szCs w:val="20"/>
              </w:rPr>
              <w:t xml:space="preserve">e advice on changing behaviours that lead to </w:t>
            </w:r>
            <w:proofErr w:type="spellStart"/>
            <w:r w:rsidR="004A539E">
              <w:rPr>
                <w:b/>
                <w:bCs/>
                <w:sz w:val="20"/>
                <w:szCs w:val="20"/>
              </w:rPr>
              <w:t>phoenixing</w:t>
            </w:r>
            <w:proofErr w:type="spellEnd"/>
          </w:p>
          <w:p w14:paraId="072BB8B3" w14:textId="4E69758C" w:rsidR="006E507C" w:rsidRPr="009C741E" w:rsidRDefault="6C7233AF" w:rsidP="006E507C">
            <w:pPr>
              <w:rPr>
                <w:sz w:val="20"/>
                <w:szCs w:val="20"/>
              </w:rPr>
            </w:pPr>
            <w:r w:rsidRPr="004C2E29">
              <w:rPr>
                <w:color w:val="3A3A3A" w:themeColor="background2" w:themeShade="40"/>
                <w:sz w:val="20"/>
                <w:szCs w:val="20"/>
              </w:rPr>
              <w:t xml:space="preserve">An </w:t>
            </w:r>
            <w:r w:rsidR="00E86B8D" w:rsidRPr="004C2E29">
              <w:rPr>
                <w:color w:val="3A3A3A" w:themeColor="background2" w:themeShade="40"/>
                <w:sz w:val="20"/>
                <w:szCs w:val="20"/>
              </w:rPr>
              <w:t>ATO</w:t>
            </w:r>
            <w:r w:rsidR="245E0F01" w:rsidRPr="004C2E29">
              <w:rPr>
                <w:color w:val="3A3A3A" w:themeColor="background2" w:themeShade="40"/>
                <w:sz w:val="20"/>
                <w:szCs w:val="20"/>
              </w:rPr>
              <w:t xml:space="preserve"> </w:t>
            </w:r>
            <w:r w:rsidR="00E86B8D" w:rsidRPr="004C2E29">
              <w:rPr>
                <w:color w:val="3A3A3A" w:themeColor="background2" w:themeShade="40"/>
                <w:sz w:val="20"/>
                <w:szCs w:val="20"/>
              </w:rPr>
              <w:t xml:space="preserve">roundtable session </w:t>
            </w:r>
            <w:r w:rsidR="242DCB4B" w:rsidRPr="004C2E29">
              <w:rPr>
                <w:color w:val="3A3A3A" w:themeColor="background2" w:themeShade="40"/>
                <w:sz w:val="20"/>
                <w:szCs w:val="20"/>
              </w:rPr>
              <w:t xml:space="preserve">was held </w:t>
            </w:r>
            <w:r w:rsidR="00E86B8D" w:rsidRPr="004C2E29">
              <w:rPr>
                <w:color w:val="3A3A3A" w:themeColor="background2" w:themeShade="40"/>
                <w:sz w:val="20"/>
                <w:szCs w:val="20"/>
              </w:rPr>
              <w:t>with NCIF members in February 2026</w:t>
            </w:r>
            <w:r w:rsidR="009D19BF" w:rsidRPr="004C2E29">
              <w:rPr>
                <w:color w:val="3A3A3A" w:themeColor="background2" w:themeShade="40"/>
                <w:sz w:val="20"/>
                <w:szCs w:val="20"/>
              </w:rPr>
              <w:t>. It</w:t>
            </w:r>
            <w:r w:rsidR="00E86B8D" w:rsidRPr="004C2E29">
              <w:rPr>
                <w:color w:val="3A3A3A" w:themeColor="background2" w:themeShade="40"/>
                <w:sz w:val="20"/>
                <w:szCs w:val="20"/>
              </w:rPr>
              <w:t xml:space="preserve"> </w:t>
            </w:r>
            <w:r w:rsidR="0086760D" w:rsidRPr="004C2E29">
              <w:rPr>
                <w:color w:val="3A3A3A" w:themeColor="background2" w:themeShade="40"/>
                <w:sz w:val="20"/>
                <w:szCs w:val="20"/>
              </w:rPr>
              <w:t>present</w:t>
            </w:r>
            <w:r w:rsidR="009D19BF" w:rsidRPr="004C2E29">
              <w:rPr>
                <w:color w:val="3A3A3A" w:themeColor="background2" w:themeShade="40"/>
                <w:sz w:val="20"/>
                <w:szCs w:val="20"/>
              </w:rPr>
              <w:t xml:space="preserve">ed </w:t>
            </w:r>
            <w:r w:rsidR="4BA052D2" w:rsidRPr="004C2E29">
              <w:rPr>
                <w:color w:val="3A3A3A" w:themeColor="background2" w:themeShade="40"/>
                <w:sz w:val="20"/>
                <w:szCs w:val="20"/>
              </w:rPr>
              <w:t>its</w:t>
            </w:r>
            <w:r w:rsidR="0086760D" w:rsidRPr="004C2E29">
              <w:rPr>
                <w:color w:val="3A3A3A" w:themeColor="background2" w:themeShade="40"/>
                <w:sz w:val="20"/>
                <w:szCs w:val="20"/>
              </w:rPr>
              <w:t xml:space="preserve"> Brisbane 2032 Games engagement strateg</w:t>
            </w:r>
            <w:r w:rsidR="00435390" w:rsidRPr="004C2E29">
              <w:rPr>
                <w:color w:val="3A3A3A" w:themeColor="background2" w:themeShade="40"/>
                <w:sz w:val="20"/>
                <w:szCs w:val="20"/>
              </w:rPr>
              <w:t>y working across government and industry to influence ethical decision mak</w:t>
            </w:r>
            <w:r w:rsidR="007F5D48" w:rsidRPr="004C2E29">
              <w:rPr>
                <w:color w:val="3A3A3A" w:themeColor="background2" w:themeShade="40"/>
                <w:sz w:val="20"/>
                <w:szCs w:val="20"/>
              </w:rPr>
              <w:t>ing in the tendering process and reinforce a level playing field.</w:t>
            </w:r>
            <w:r w:rsidR="00435EE7" w:rsidRPr="004C2E29">
              <w:rPr>
                <w:sz w:val="22"/>
                <w:szCs w:val="22"/>
              </w:rPr>
              <w:t xml:space="preserve"> </w:t>
            </w:r>
          </w:p>
        </w:tc>
      </w:tr>
    </w:tbl>
    <w:p w14:paraId="0D2E72B7" w14:textId="5DC6A1B1" w:rsidR="00A76BCF" w:rsidRPr="004C2E29" w:rsidRDefault="00F55D38" w:rsidP="00090625">
      <w:pPr>
        <w:spacing w:before="120"/>
        <w:rPr>
          <w:bCs/>
          <w:i/>
          <w:color w:val="000000" w:themeColor="text1"/>
          <w:sz w:val="20"/>
          <w:szCs w:val="20"/>
        </w:rPr>
      </w:pPr>
      <w:r w:rsidRPr="004C2E29">
        <w:rPr>
          <w:bCs/>
          <w:i/>
          <w:color w:val="000000" w:themeColor="text1"/>
          <w:sz w:val="20"/>
          <w:szCs w:val="20"/>
        </w:rPr>
        <w:t>The department will continue to monitor for progress against recommendations ahead of the next pulse check</w:t>
      </w:r>
      <w:r w:rsidR="00A76BCF" w:rsidRPr="004C2E29">
        <w:rPr>
          <w:bCs/>
          <w:i/>
          <w:color w:val="000000" w:themeColor="text1"/>
          <w:sz w:val="20"/>
          <w:szCs w:val="20"/>
        </w:rPr>
        <w:t>, alongside engagement with members, agencies and other stakeholders</w:t>
      </w:r>
      <w:r w:rsidR="00D507FB" w:rsidRPr="004C2E29">
        <w:rPr>
          <w:bCs/>
          <w:i/>
          <w:color w:val="000000" w:themeColor="text1"/>
          <w:sz w:val="20"/>
          <w:szCs w:val="20"/>
        </w:rPr>
        <w:t>.</w:t>
      </w:r>
    </w:p>
    <w:p w14:paraId="1AEA8232" w14:textId="7D945670" w:rsidR="00FD1EDF" w:rsidRPr="00960172" w:rsidRDefault="00E312F2" w:rsidP="00C22067">
      <w:pPr>
        <w:pStyle w:val="Heading2"/>
      </w:pPr>
      <w:r w:rsidRPr="00960172">
        <w:t xml:space="preserve">INDUSTRY </w:t>
      </w:r>
      <w:r w:rsidR="6C4F56EB" w:rsidRPr="00960172">
        <w:t>D</w:t>
      </w:r>
      <w:r w:rsidR="409EACDF" w:rsidRPr="00960172">
        <w:t>ATA</w:t>
      </w:r>
      <w:r w:rsidR="6C4F56EB" w:rsidRPr="00960172">
        <w:t xml:space="preserve"> </w:t>
      </w:r>
      <w:r w:rsidR="409EACDF" w:rsidRPr="00960172">
        <w:t>UPDATES</w:t>
      </w:r>
    </w:p>
    <w:tbl>
      <w:tblPr>
        <w:tblStyle w:val="TableGrid"/>
        <w:tblW w:w="152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85" w:type="dxa"/>
          <w:bottom w:w="85" w:type="dxa"/>
          <w:right w:w="85" w:type="dxa"/>
        </w:tblCellMar>
        <w:tblLook w:val="04A0" w:firstRow="1" w:lastRow="0" w:firstColumn="1" w:lastColumn="0" w:noHBand="0" w:noVBand="1"/>
      </w:tblPr>
      <w:tblGrid>
        <w:gridCol w:w="1988"/>
        <w:gridCol w:w="8158"/>
        <w:gridCol w:w="622"/>
        <w:gridCol w:w="4481"/>
      </w:tblGrid>
      <w:tr w:rsidR="00585095" w14:paraId="6461D8C6" w14:textId="77777777" w:rsidTr="00212928">
        <w:tc>
          <w:tcPr>
            <w:tcW w:w="1988" w:type="dxa"/>
            <w:tcBorders>
              <w:top w:val="nil"/>
              <w:left w:val="nil"/>
              <w:right w:val="nil"/>
            </w:tcBorders>
            <w:vAlign w:val="center"/>
          </w:tcPr>
          <w:p w14:paraId="57FE2F95" w14:textId="77777777" w:rsidR="00585095" w:rsidRPr="00847597" w:rsidRDefault="00585095">
            <w:pPr>
              <w:jc w:val="center"/>
              <w:rPr>
                <w:b/>
                <w:bCs/>
              </w:rPr>
            </w:pPr>
          </w:p>
        </w:tc>
        <w:tc>
          <w:tcPr>
            <w:tcW w:w="8158" w:type="dxa"/>
            <w:tcBorders>
              <w:top w:val="nil"/>
              <w:left w:val="nil"/>
              <w:right w:val="nil"/>
            </w:tcBorders>
            <w:vAlign w:val="center"/>
          </w:tcPr>
          <w:p w14:paraId="4D7449F5" w14:textId="62182DC2" w:rsidR="00585095" w:rsidRPr="002962A9" w:rsidRDefault="00585095" w:rsidP="00B43714">
            <w:pPr>
              <w:rPr>
                <w:rStyle w:val="normaltextrun"/>
                <w:rFonts w:ascii="Aptos" w:eastAsiaTheme="majorEastAsia" w:hAnsi="Aptos" w:cs="Segoe UI"/>
                <w:b/>
                <w:color w:val="000000" w:themeColor="text1"/>
                <w:sz w:val="18"/>
                <w:szCs w:val="18"/>
              </w:rPr>
            </w:pPr>
            <w:r w:rsidRPr="00235B1C">
              <w:rPr>
                <w:b/>
                <w:color w:val="153D63" w:themeColor="text2" w:themeTint="E6"/>
                <w:sz w:val="20"/>
                <w:szCs w:val="20"/>
              </w:rPr>
              <w:t xml:space="preserve">As of </w:t>
            </w:r>
            <w:proofErr w:type="gramStart"/>
            <w:r w:rsidRPr="00235B1C">
              <w:rPr>
                <w:b/>
                <w:color w:val="153D63" w:themeColor="text2" w:themeTint="E6"/>
                <w:sz w:val="20"/>
                <w:szCs w:val="20"/>
              </w:rPr>
              <w:t>21 April 2026</w:t>
            </w:r>
            <w:proofErr w:type="gramEnd"/>
          </w:p>
        </w:tc>
        <w:tc>
          <w:tcPr>
            <w:tcW w:w="622" w:type="dxa"/>
            <w:tcBorders>
              <w:top w:val="nil"/>
              <w:left w:val="nil"/>
              <w:bottom w:val="single" w:sz="4" w:space="0" w:color="FFFFFF" w:themeColor="background1"/>
              <w:right w:val="nil"/>
            </w:tcBorders>
            <w:vAlign w:val="center"/>
          </w:tcPr>
          <w:p w14:paraId="4AEDE852" w14:textId="5502ACB3" w:rsidR="00585095" w:rsidRPr="00336C46" w:rsidRDefault="00585095" w:rsidP="00336C46">
            <w:pPr>
              <w:rPr>
                <w:rStyle w:val="normaltextrun"/>
                <w:rFonts w:ascii="Aptos" w:eastAsiaTheme="majorEastAsia" w:hAnsi="Aptos" w:cs="Segoe UI"/>
                <w:color w:val="595959" w:themeColor="text1" w:themeTint="A6"/>
                <w:sz w:val="18"/>
                <w:szCs w:val="18"/>
              </w:rPr>
            </w:pPr>
          </w:p>
        </w:tc>
        <w:tc>
          <w:tcPr>
            <w:tcW w:w="4481" w:type="dxa"/>
            <w:tcBorders>
              <w:top w:val="nil"/>
              <w:left w:val="nil"/>
              <w:bottom w:val="single" w:sz="4" w:space="0" w:color="FFFFFF" w:themeColor="background1"/>
              <w:right w:val="nil"/>
            </w:tcBorders>
            <w:vAlign w:val="center"/>
          </w:tcPr>
          <w:p w14:paraId="7C1C4A78" w14:textId="048F3383" w:rsidR="00585095" w:rsidRPr="00336C46" w:rsidRDefault="00585095" w:rsidP="00E10405">
            <w:pPr>
              <w:rPr>
                <w:rStyle w:val="normaltextrun"/>
                <w:rFonts w:ascii="Aptos" w:eastAsiaTheme="majorEastAsia" w:hAnsi="Aptos" w:cs="Segoe UI"/>
                <w:color w:val="595959" w:themeColor="text1" w:themeTint="A6"/>
                <w:sz w:val="18"/>
                <w:szCs w:val="18"/>
              </w:rPr>
            </w:pPr>
            <w:r w:rsidRPr="00235B1C">
              <w:rPr>
                <w:b/>
                <w:color w:val="153D63" w:themeColor="text2" w:themeTint="E6"/>
                <w:sz w:val="20"/>
                <w:szCs w:val="20"/>
              </w:rPr>
              <w:t xml:space="preserve">Compared to the </w:t>
            </w:r>
            <w:r w:rsidRPr="00235B1C">
              <w:rPr>
                <w:b/>
                <w:i/>
                <w:color w:val="153D63" w:themeColor="text2" w:themeTint="E6"/>
                <w:sz w:val="20"/>
                <w:szCs w:val="20"/>
              </w:rPr>
              <w:t>Blueprint Industry Snapshot*</w:t>
            </w:r>
          </w:p>
        </w:tc>
      </w:tr>
      <w:tr w:rsidR="00662848" w14:paraId="7DFA35BC" w14:textId="77777777" w:rsidTr="00212928">
        <w:tc>
          <w:tcPr>
            <w:tcW w:w="1988" w:type="dxa"/>
            <w:vMerge w:val="restart"/>
            <w:shd w:val="clear" w:color="auto" w:fill="428DC6"/>
            <w:vAlign w:val="center"/>
          </w:tcPr>
          <w:p w14:paraId="3191803F" w14:textId="5332863D" w:rsidR="00FD1EDF" w:rsidRPr="00847597" w:rsidRDefault="00FD1EDF">
            <w:pPr>
              <w:jc w:val="center"/>
              <w:rPr>
                <w:b/>
                <w:bCs/>
              </w:rPr>
            </w:pPr>
            <w:r w:rsidRPr="00847597">
              <w:rPr>
                <w:b/>
                <w:bCs/>
              </w:rPr>
              <w:t>SAFETY</w:t>
            </w:r>
          </w:p>
        </w:tc>
        <w:tc>
          <w:tcPr>
            <w:tcW w:w="8158" w:type="dxa"/>
            <w:shd w:val="clear" w:color="auto" w:fill="ACCDE6"/>
            <w:vAlign w:val="center"/>
          </w:tcPr>
          <w:p w14:paraId="0EA10C1F" w14:textId="08BC5AA3" w:rsidR="002962A9" w:rsidRPr="002962A9" w:rsidRDefault="002962A9">
            <w:pPr>
              <w:spacing w:before="80"/>
              <w:rPr>
                <w:rStyle w:val="normaltextrun"/>
                <w:rFonts w:ascii="Aptos" w:eastAsiaTheme="majorEastAsia" w:hAnsi="Aptos" w:cs="Segoe UI"/>
                <w:bCs/>
                <w:color w:val="000000" w:themeColor="text1"/>
                <w:sz w:val="18"/>
                <w:szCs w:val="18"/>
              </w:rPr>
            </w:pPr>
            <w:r w:rsidRPr="002962A9">
              <w:rPr>
                <w:rStyle w:val="normaltextrun"/>
                <w:rFonts w:ascii="Aptos" w:eastAsiaTheme="majorEastAsia" w:hAnsi="Aptos" w:cs="Segoe UI"/>
                <w:b/>
                <w:color w:val="000000" w:themeColor="text1"/>
                <w:sz w:val="18"/>
                <w:szCs w:val="18"/>
              </w:rPr>
              <w:t>17,609 ‘serious claims for workers’ compensation</w:t>
            </w:r>
            <w:r w:rsidRPr="002962A9">
              <w:rPr>
                <w:rStyle w:val="normaltextrun"/>
                <w:rFonts w:ascii="Aptos" w:eastAsiaTheme="majorEastAsia" w:hAnsi="Aptos" w:cs="Segoe UI"/>
                <w:bCs/>
                <w:color w:val="000000" w:themeColor="text1"/>
                <w:sz w:val="18"/>
                <w:szCs w:val="18"/>
              </w:rPr>
              <w:t xml:space="preserve"> (those resulting in a week or more off </w:t>
            </w:r>
            <w:r w:rsidR="00C428D9">
              <w:rPr>
                <w:rStyle w:val="normaltextrun"/>
                <w:rFonts w:ascii="Aptos" w:eastAsiaTheme="majorEastAsia" w:hAnsi="Aptos" w:cs="Segoe UI"/>
                <w:bCs/>
                <w:color w:val="000000" w:themeColor="text1"/>
                <w:sz w:val="18"/>
                <w:szCs w:val="18"/>
              </w:rPr>
              <w:t>wo</w:t>
            </w:r>
            <w:r w:rsidRPr="002962A9">
              <w:rPr>
                <w:rStyle w:val="normaltextrun"/>
                <w:rFonts w:ascii="Aptos" w:eastAsiaTheme="majorEastAsia" w:hAnsi="Aptos" w:cs="Segoe UI"/>
                <w:bCs/>
                <w:color w:val="000000" w:themeColor="text1"/>
                <w:sz w:val="18"/>
                <w:szCs w:val="18"/>
              </w:rPr>
              <w:t xml:space="preserve">rk) in the construction industry during 2023-24 </w:t>
            </w:r>
            <w:r w:rsidR="004647F8">
              <w:rPr>
                <w:rStyle w:val="normaltextrun"/>
                <w:rFonts w:ascii="Aptos" w:eastAsiaTheme="majorEastAsia" w:hAnsi="Aptos" w:cs="Segoe UI"/>
                <w:bCs/>
                <w:color w:val="000000" w:themeColor="text1"/>
                <w:sz w:val="18"/>
                <w:szCs w:val="18"/>
              </w:rPr>
              <w:t>(</w:t>
            </w:r>
            <w:r w:rsidR="004B620F">
              <w:rPr>
                <w:rStyle w:val="normaltextrun"/>
                <w:rFonts w:ascii="Aptos" w:eastAsiaTheme="majorEastAsia" w:hAnsi="Aptos" w:cs="Segoe UI"/>
                <w:bCs/>
                <w:color w:val="000000" w:themeColor="text1"/>
                <w:sz w:val="18"/>
                <w:szCs w:val="18"/>
              </w:rPr>
              <w:t>12</w:t>
            </w:r>
            <w:r w:rsidR="004647F8">
              <w:rPr>
                <w:rStyle w:val="normaltextrun"/>
                <w:rFonts w:ascii="Aptos" w:eastAsiaTheme="majorEastAsia" w:hAnsi="Aptos" w:cs="Segoe UI"/>
                <w:bCs/>
                <w:color w:val="000000" w:themeColor="text1"/>
                <w:sz w:val="18"/>
                <w:szCs w:val="18"/>
              </w:rPr>
              <w:t>% of all claim</w:t>
            </w:r>
            <w:r w:rsidR="00856ADD">
              <w:rPr>
                <w:rStyle w:val="normaltextrun"/>
                <w:rFonts w:ascii="Aptos" w:eastAsiaTheme="majorEastAsia" w:hAnsi="Aptos" w:cs="Segoe UI"/>
                <w:bCs/>
                <w:color w:val="000000" w:themeColor="text1"/>
                <w:sz w:val="18"/>
                <w:szCs w:val="18"/>
              </w:rPr>
              <w:t>s)</w:t>
            </w:r>
          </w:p>
          <w:p w14:paraId="1679E493" w14:textId="29F60963" w:rsidR="00FD1EDF" w:rsidRPr="00BD6CAF" w:rsidRDefault="002962A9">
            <w:pPr>
              <w:spacing w:before="80"/>
              <w:rPr>
                <w:rFonts w:ascii="Aptos" w:eastAsiaTheme="majorEastAsia" w:hAnsi="Aptos" w:cs="Segoe UI"/>
                <w:i/>
                <w:color w:val="000000" w:themeColor="text1"/>
                <w:sz w:val="18"/>
                <w:szCs w:val="18"/>
              </w:rPr>
            </w:pPr>
            <w:r w:rsidRPr="00BD6CAF">
              <w:rPr>
                <w:rStyle w:val="normaltextrun"/>
                <w:rFonts w:ascii="Aptos" w:hAnsi="Aptos" w:cs="Segoe UI"/>
                <w:i/>
                <w:color w:val="000000" w:themeColor="text1"/>
                <w:sz w:val="14"/>
                <w:szCs w:val="14"/>
              </w:rPr>
              <w:t>(Safe Work Australia, 2025)</w:t>
            </w:r>
          </w:p>
        </w:tc>
        <w:tc>
          <w:tcPr>
            <w:tcW w:w="622" w:type="dxa"/>
            <w:tcBorders>
              <w:right w:val="nil"/>
            </w:tcBorders>
            <w:shd w:val="clear" w:color="auto" w:fill="D9D9D9" w:themeFill="background1" w:themeFillShade="D9"/>
            <w:vAlign w:val="center"/>
          </w:tcPr>
          <w:p w14:paraId="5D429D90" w14:textId="758481F8" w:rsidR="00FD1EDF" w:rsidRDefault="002D2176">
            <w:r w:rsidRPr="00847597">
              <w:rPr>
                <w:noProof/>
              </w:rPr>
              <w:drawing>
                <wp:inline distT="0" distB="0" distL="0" distR="0" wp14:anchorId="777B0AE4" wp14:editId="3372F9B6">
                  <wp:extent cx="275491" cy="278854"/>
                  <wp:effectExtent l="0" t="40005" r="0" b="27940"/>
                  <wp:docPr id="1632076624" name="Graphic 2">
                    <a:extLst xmlns:a="http://schemas.openxmlformats.org/drawingml/2006/main">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076624" name="Graphic 2">
                            <a:extLst>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pic:cNvPr>
                          <pic:cNvPicPr>
                            <a:picLocks noChangeAspect="1"/>
                          </pic:cNvPicPr>
                        </pic:nvPicPr>
                        <pic:blipFill>
                          <a:blip r:embed="rId9">
                            <a:extLst>
                              <a:ext uri="{96DAC541-7B7A-43D3-8B79-37D633B846F1}">
                                <asvg:svgBlip xmlns:asvg="http://schemas.microsoft.com/office/drawing/2016/SVG/main" r:embed="rId10"/>
                              </a:ext>
                            </a:extLst>
                          </a:blip>
                          <a:srcRect l="603" r="603"/>
                          <a:stretch>
                            <a:fillRect/>
                          </a:stretch>
                        </pic:blipFill>
                        <pic:spPr bwMode="auto">
                          <a:xfrm rot="2758952">
                            <a:off x="0" y="0"/>
                            <a:ext cx="280140" cy="283560"/>
                          </a:xfrm>
                          <a:prstGeom prst="rect">
                            <a:avLst/>
                          </a:prstGeom>
                          <a:extLst>
                            <a:ext uri="{53640926-AAD7-44D8-BBD7-CCE9431645EC}">
                              <a14:shadowObscured xmlns:a14="http://schemas.microsoft.com/office/drawing/2010/main"/>
                            </a:ext>
                          </a:extLst>
                        </pic:spPr>
                      </pic:pic>
                    </a:graphicData>
                  </a:graphic>
                </wp:inline>
              </w:drawing>
            </w:r>
          </w:p>
        </w:tc>
        <w:tc>
          <w:tcPr>
            <w:tcW w:w="4481" w:type="dxa"/>
            <w:tcBorders>
              <w:left w:val="nil"/>
            </w:tcBorders>
            <w:shd w:val="clear" w:color="auto" w:fill="D9D9D9" w:themeFill="background1" w:themeFillShade="D9"/>
            <w:vAlign w:val="center"/>
          </w:tcPr>
          <w:p w14:paraId="1F5AEB1B" w14:textId="6ABD5438" w:rsidR="00FD1EDF" w:rsidRPr="00737339" w:rsidRDefault="00DA47F6" w:rsidP="008C2D5F">
            <w:pPr>
              <w:pStyle w:val="paragraph"/>
              <w:spacing w:before="0" w:beforeAutospacing="0" w:after="0" w:afterAutospacing="0"/>
              <w:ind w:right="339"/>
              <w:textAlignment w:val="baseline"/>
              <w:rPr>
                <w:rFonts w:ascii="Aptos" w:eastAsiaTheme="majorEastAsia" w:hAnsi="Aptos" w:cs="Segoe UI"/>
                <w:color w:val="595959" w:themeColor="text1" w:themeTint="A6"/>
                <w:sz w:val="18"/>
                <w:szCs w:val="18"/>
              </w:rPr>
            </w:pPr>
            <w:r>
              <w:rPr>
                <w:rStyle w:val="normaltextrun"/>
                <w:rFonts w:ascii="Aptos" w:eastAsiaTheme="majorEastAsia" w:hAnsi="Aptos" w:cs="Segoe UI"/>
                <w:color w:val="595959" w:themeColor="text1" w:themeTint="A6"/>
                <w:sz w:val="18"/>
                <w:szCs w:val="18"/>
              </w:rPr>
              <w:t xml:space="preserve">Up from </w:t>
            </w:r>
            <w:r w:rsidRPr="003C313B">
              <w:rPr>
                <w:rStyle w:val="normaltextrun"/>
                <w:rFonts w:ascii="Aptos" w:eastAsiaTheme="majorEastAsia" w:hAnsi="Aptos" w:cs="Segoe UI"/>
                <w:b/>
                <w:bCs/>
                <w:color w:val="595959" w:themeColor="text1" w:themeTint="A6"/>
                <w:sz w:val="18"/>
                <w:szCs w:val="18"/>
              </w:rPr>
              <w:t>17,156</w:t>
            </w:r>
            <w:r w:rsidR="00737339" w:rsidRPr="003C313B">
              <w:rPr>
                <w:rStyle w:val="normaltextrun"/>
                <w:rFonts w:ascii="Aptos" w:eastAsiaTheme="majorEastAsia" w:hAnsi="Aptos" w:cs="Segoe UI"/>
                <w:b/>
                <w:bCs/>
                <w:color w:val="595959" w:themeColor="text1" w:themeTint="A6"/>
                <w:sz w:val="18"/>
                <w:szCs w:val="18"/>
              </w:rPr>
              <w:t xml:space="preserve"> </w:t>
            </w:r>
            <w:r w:rsidR="736F1AB3" w:rsidRPr="003C313B">
              <w:rPr>
                <w:rStyle w:val="normaltextrun"/>
                <w:rFonts w:ascii="Aptos" w:eastAsiaTheme="majorEastAsia" w:hAnsi="Aptos" w:cs="Segoe UI"/>
                <w:b/>
                <w:bCs/>
                <w:color w:val="595959" w:themeColor="text1" w:themeTint="A6"/>
                <w:sz w:val="18"/>
                <w:szCs w:val="18"/>
              </w:rPr>
              <w:t xml:space="preserve">serious </w:t>
            </w:r>
            <w:r w:rsidR="736F1AB3" w:rsidRPr="0E46F44F">
              <w:rPr>
                <w:rStyle w:val="normaltextrun"/>
                <w:rFonts w:ascii="Aptos" w:eastAsiaTheme="majorEastAsia" w:hAnsi="Aptos" w:cs="Segoe UI"/>
                <w:color w:val="595959" w:themeColor="text1" w:themeTint="A6"/>
                <w:sz w:val="18"/>
                <w:szCs w:val="18"/>
              </w:rPr>
              <w:t xml:space="preserve">claims for workers </w:t>
            </w:r>
            <w:r w:rsidR="7CFD52A7" w:rsidRPr="0E46F44F">
              <w:rPr>
                <w:rStyle w:val="normaltextrun"/>
                <w:rFonts w:ascii="Aptos" w:eastAsiaTheme="majorEastAsia" w:hAnsi="Aptos" w:cs="Segoe UI"/>
                <w:color w:val="595959" w:themeColor="text1" w:themeTint="A6"/>
                <w:sz w:val="18"/>
                <w:szCs w:val="18"/>
              </w:rPr>
              <w:t>during</w:t>
            </w:r>
            <w:r w:rsidR="004D3DBF" w:rsidRPr="001D4DE7">
              <w:rPr>
                <w:rStyle w:val="normaltextrun"/>
                <w:rFonts w:ascii="Aptos" w:eastAsiaTheme="majorEastAsia" w:hAnsi="Aptos" w:cs="Segoe UI"/>
                <w:color w:val="595959" w:themeColor="text1" w:themeTint="A6"/>
                <w:sz w:val="18"/>
                <w:szCs w:val="18"/>
              </w:rPr>
              <w:t xml:space="preserve"> 2022-23 </w:t>
            </w:r>
            <w:r w:rsidR="00DC5771">
              <w:rPr>
                <w:rStyle w:val="normaltextrun"/>
                <w:rFonts w:ascii="Aptos" w:eastAsiaTheme="majorEastAsia" w:hAnsi="Aptos" w:cs="Segoe UI"/>
                <w:color w:val="595959" w:themeColor="text1" w:themeTint="A6"/>
                <w:sz w:val="18"/>
                <w:szCs w:val="18"/>
              </w:rPr>
              <w:t>(</w:t>
            </w:r>
            <w:r w:rsidR="0027506B">
              <w:rPr>
                <w:rStyle w:val="normaltextrun"/>
                <w:rFonts w:ascii="Aptos" w:eastAsiaTheme="majorEastAsia" w:hAnsi="Aptos" w:cs="Segoe UI"/>
                <w:color w:val="595959" w:themeColor="text1" w:themeTint="A6"/>
                <w:sz w:val="18"/>
                <w:szCs w:val="18"/>
              </w:rPr>
              <w:t>11.8</w:t>
            </w:r>
            <w:r w:rsidR="00DC5771">
              <w:rPr>
                <w:rStyle w:val="normaltextrun"/>
                <w:rFonts w:ascii="Aptos" w:eastAsiaTheme="majorEastAsia" w:hAnsi="Aptos" w:cs="Segoe UI"/>
                <w:color w:val="595959" w:themeColor="text1" w:themeTint="A6"/>
                <w:sz w:val="18"/>
                <w:szCs w:val="18"/>
              </w:rPr>
              <w:t>% of all claims)</w:t>
            </w:r>
          </w:p>
        </w:tc>
      </w:tr>
      <w:tr w:rsidR="00662848" w14:paraId="37620E7B" w14:textId="77777777" w:rsidTr="00212928">
        <w:trPr>
          <w:trHeight w:val="555"/>
        </w:trPr>
        <w:tc>
          <w:tcPr>
            <w:tcW w:w="1988" w:type="dxa"/>
            <w:vMerge/>
          </w:tcPr>
          <w:p w14:paraId="02EC5FB7" w14:textId="77777777" w:rsidR="00FD1EDF" w:rsidRDefault="00FD1EDF"/>
        </w:tc>
        <w:tc>
          <w:tcPr>
            <w:tcW w:w="8158" w:type="dxa"/>
            <w:shd w:val="clear" w:color="auto" w:fill="ACCDE6"/>
            <w:vAlign w:val="center"/>
          </w:tcPr>
          <w:p w14:paraId="4120B10B" w14:textId="0E18B734" w:rsidR="00FD1EDF" w:rsidRPr="00837022" w:rsidRDefault="00FD1EDF">
            <w:pPr>
              <w:rPr>
                <w:b/>
                <w:bCs/>
                <w:color w:val="000000" w:themeColor="text1"/>
                <w:sz w:val="18"/>
                <w:szCs w:val="18"/>
              </w:rPr>
            </w:pPr>
            <w:r w:rsidRPr="00837022">
              <w:rPr>
                <w:b/>
                <w:bCs/>
                <w:color w:val="000000" w:themeColor="text1"/>
                <w:sz w:val="18"/>
                <w:szCs w:val="18"/>
              </w:rPr>
              <w:t xml:space="preserve">37 fatalities </w:t>
            </w:r>
            <w:r w:rsidRPr="00837022">
              <w:rPr>
                <w:color w:val="000000" w:themeColor="text1"/>
                <w:sz w:val="18"/>
                <w:szCs w:val="18"/>
              </w:rPr>
              <w:t xml:space="preserve">in the </w:t>
            </w:r>
            <w:r w:rsidRPr="00837022">
              <w:rPr>
                <w:b/>
                <w:bCs/>
                <w:color w:val="000000" w:themeColor="text1"/>
                <w:sz w:val="18"/>
                <w:szCs w:val="18"/>
              </w:rPr>
              <w:t xml:space="preserve">construction industry </w:t>
            </w:r>
            <w:r w:rsidRPr="00837022">
              <w:rPr>
                <w:color w:val="000000" w:themeColor="text1"/>
                <w:sz w:val="18"/>
                <w:szCs w:val="18"/>
              </w:rPr>
              <w:t>in 2024 (</w:t>
            </w:r>
            <w:r w:rsidRPr="00837022">
              <w:rPr>
                <w:b/>
                <w:bCs/>
                <w:color w:val="000000" w:themeColor="text1"/>
                <w:sz w:val="18"/>
                <w:szCs w:val="18"/>
              </w:rPr>
              <w:t xml:space="preserve">20% </w:t>
            </w:r>
            <w:r w:rsidRPr="00837022">
              <w:rPr>
                <w:color w:val="000000" w:themeColor="text1"/>
                <w:sz w:val="18"/>
                <w:szCs w:val="18"/>
              </w:rPr>
              <w:t>of all workplace fatalities)</w:t>
            </w:r>
            <w:r w:rsidRPr="00837022">
              <w:rPr>
                <w:b/>
                <w:bCs/>
                <w:color w:val="000000" w:themeColor="text1"/>
                <w:sz w:val="18"/>
                <w:szCs w:val="18"/>
              </w:rPr>
              <w:t> </w:t>
            </w:r>
          </w:p>
          <w:p w14:paraId="1E34CA5E" w14:textId="77777777" w:rsidR="00FD1EDF" w:rsidRPr="00BD6CAF" w:rsidRDefault="00FD1EDF">
            <w:pPr>
              <w:spacing w:before="80"/>
              <w:rPr>
                <w:i/>
                <w:color w:val="000000" w:themeColor="text1"/>
                <w:sz w:val="18"/>
                <w:szCs w:val="18"/>
              </w:rPr>
            </w:pPr>
            <w:r w:rsidRPr="00BD6CAF">
              <w:rPr>
                <w:rStyle w:val="normaltextrun"/>
                <w:rFonts w:ascii="Aptos" w:hAnsi="Aptos" w:cs="Segoe UI"/>
                <w:i/>
                <w:color w:val="000000" w:themeColor="text1"/>
                <w:sz w:val="14"/>
                <w:szCs w:val="14"/>
              </w:rPr>
              <w:t>(Safe Work Australia)</w:t>
            </w:r>
          </w:p>
        </w:tc>
        <w:tc>
          <w:tcPr>
            <w:tcW w:w="622" w:type="dxa"/>
            <w:tcBorders>
              <w:right w:val="nil"/>
            </w:tcBorders>
            <w:shd w:val="clear" w:color="auto" w:fill="D9D9D9" w:themeFill="background1" w:themeFillShade="D9"/>
            <w:vAlign w:val="center"/>
          </w:tcPr>
          <w:p w14:paraId="6A443AAF" w14:textId="51C80CE0" w:rsidR="00FD1EDF" w:rsidRDefault="00D11801">
            <w:r w:rsidRPr="00847597">
              <w:rPr>
                <w:noProof/>
              </w:rPr>
              <w:drawing>
                <wp:inline distT="0" distB="0" distL="0" distR="0" wp14:anchorId="02A2D3A8" wp14:editId="797F636F">
                  <wp:extent cx="275491" cy="278854"/>
                  <wp:effectExtent l="0" t="20955" r="0" b="27940"/>
                  <wp:docPr id="1643174329" name="Graphic 2">
                    <a:extLst xmlns:a="http://schemas.openxmlformats.org/drawingml/2006/main">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174329" name="Graphic 2">
                            <a:extLst>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pic:cNvPr>
                          <pic:cNvPicPr>
                            <a:picLocks noChangeAspect="1"/>
                          </pic:cNvPicPr>
                        </pic:nvPicPr>
                        <pic:blipFill>
                          <a:blip r:embed="rId11">
                            <a:extLst>
                              <a:ext uri="{96DAC541-7B7A-43D3-8B79-37D633B846F1}">
                                <asvg:svgBlip xmlns:asvg="http://schemas.microsoft.com/office/drawing/2016/SVG/main" r:embed="rId12"/>
                              </a:ext>
                            </a:extLst>
                          </a:blip>
                          <a:srcRect l="603" r="603"/>
                          <a:stretch>
                            <a:fillRect/>
                          </a:stretch>
                        </pic:blipFill>
                        <pic:spPr bwMode="auto">
                          <a:xfrm rot="13600770">
                            <a:off x="0" y="0"/>
                            <a:ext cx="280140" cy="283560"/>
                          </a:xfrm>
                          <a:prstGeom prst="rect">
                            <a:avLst/>
                          </a:prstGeom>
                          <a:extLst>
                            <a:ext uri="{53640926-AAD7-44D8-BBD7-CCE9431645EC}">
                              <a14:shadowObscured xmlns:a14="http://schemas.microsoft.com/office/drawing/2010/main"/>
                            </a:ext>
                          </a:extLst>
                        </pic:spPr>
                      </pic:pic>
                    </a:graphicData>
                  </a:graphic>
                </wp:inline>
              </w:drawing>
            </w:r>
          </w:p>
        </w:tc>
        <w:tc>
          <w:tcPr>
            <w:tcW w:w="4481" w:type="dxa"/>
            <w:tcBorders>
              <w:left w:val="nil"/>
            </w:tcBorders>
            <w:shd w:val="clear" w:color="auto" w:fill="D9D9D9" w:themeFill="background1" w:themeFillShade="D9"/>
            <w:vAlign w:val="center"/>
          </w:tcPr>
          <w:p w14:paraId="5B391185" w14:textId="4AC1F675" w:rsidR="00FD1EDF" w:rsidRPr="00556820" w:rsidRDefault="00E4647D" w:rsidP="008C2D5F">
            <w:pPr>
              <w:ind w:right="339"/>
              <w:rPr>
                <w:b/>
                <w:color w:val="595959" w:themeColor="text1" w:themeTint="A6"/>
                <w:sz w:val="18"/>
                <w:szCs w:val="18"/>
              </w:rPr>
            </w:pPr>
            <w:r>
              <w:rPr>
                <w:color w:val="595959" w:themeColor="text1" w:themeTint="A6"/>
                <w:sz w:val="18"/>
                <w:szCs w:val="18"/>
              </w:rPr>
              <w:t>Down</w:t>
            </w:r>
            <w:r w:rsidR="009905F8" w:rsidRPr="00102022">
              <w:rPr>
                <w:color w:val="595959" w:themeColor="text1" w:themeTint="A6"/>
                <w:sz w:val="18"/>
                <w:szCs w:val="18"/>
              </w:rPr>
              <w:t xml:space="preserve"> from</w:t>
            </w:r>
            <w:r w:rsidR="009905F8">
              <w:rPr>
                <w:b/>
                <w:color w:val="595959" w:themeColor="text1" w:themeTint="A6"/>
                <w:sz w:val="18"/>
                <w:szCs w:val="18"/>
              </w:rPr>
              <w:t xml:space="preserve"> </w:t>
            </w:r>
            <w:r w:rsidR="00D11801" w:rsidRPr="003C313B">
              <w:rPr>
                <w:b/>
                <w:color w:val="595959" w:themeColor="text1" w:themeTint="A6"/>
                <w:sz w:val="18"/>
                <w:szCs w:val="18"/>
              </w:rPr>
              <w:t>46</w:t>
            </w:r>
            <w:r w:rsidR="00FD1EDF" w:rsidRPr="003C313B">
              <w:rPr>
                <w:b/>
                <w:color w:val="595959" w:themeColor="text1" w:themeTint="A6"/>
                <w:sz w:val="18"/>
                <w:szCs w:val="18"/>
              </w:rPr>
              <w:t xml:space="preserve"> fatalities</w:t>
            </w:r>
            <w:r w:rsidR="00FD1EDF" w:rsidRPr="00837022">
              <w:rPr>
                <w:b/>
                <w:color w:val="595959" w:themeColor="text1" w:themeTint="A6"/>
                <w:sz w:val="18"/>
                <w:szCs w:val="18"/>
              </w:rPr>
              <w:t xml:space="preserve"> </w:t>
            </w:r>
            <w:r w:rsidR="00102022" w:rsidRPr="00102022">
              <w:rPr>
                <w:color w:val="595959" w:themeColor="text1" w:themeTint="A6"/>
                <w:sz w:val="18"/>
                <w:szCs w:val="18"/>
              </w:rPr>
              <w:t>in</w:t>
            </w:r>
            <w:r w:rsidR="00102022">
              <w:rPr>
                <w:b/>
                <w:color w:val="595959" w:themeColor="text1" w:themeTint="A6"/>
                <w:sz w:val="18"/>
                <w:szCs w:val="18"/>
              </w:rPr>
              <w:t xml:space="preserve"> </w:t>
            </w:r>
            <w:r w:rsidR="00FD1EDF" w:rsidRPr="00837022">
              <w:rPr>
                <w:color w:val="595959" w:themeColor="text1" w:themeTint="A6"/>
                <w:sz w:val="18"/>
                <w:szCs w:val="18"/>
              </w:rPr>
              <w:t>2023</w:t>
            </w:r>
            <w:r w:rsidR="00AD6524">
              <w:rPr>
                <w:color w:val="595959" w:themeColor="text1" w:themeTint="A6"/>
                <w:sz w:val="18"/>
                <w:szCs w:val="18"/>
              </w:rPr>
              <w:t xml:space="preserve"> (</w:t>
            </w:r>
            <w:r w:rsidR="00D11801">
              <w:rPr>
                <w:color w:val="595959" w:themeColor="text1" w:themeTint="A6"/>
                <w:sz w:val="18"/>
                <w:szCs w:val="18"/>
              </w:rPr>
              <w:t>23</w:t>
            </w:r>
            <w:r w:rsidR="00AD6524">
              <w:rPr>
                <w:color w:val="595959" w:themeColor="text1" w:themeTint="A6"/>
                <w:sz w:val="18"/>
                <w:szCs w:val="18"/>
              </w:rPr>
              <w:t>% of all workplace fatalities)</w:t>
            </w:r>
          </w:p>
        </w:tc>
      </w:tr>
      <w:tr w:rsidR="00485804" w14:paraId="0F1A5202" w14:textId="77777777" w:rsidTr="00212928">
        <w:tc>
          <w:tcPr>
            <w:tcW w:w="1988" w:type="dxa"/>
            <w:vMerge w:val="restart"/>
            <w:shd w:val="clear" w:color="auto" w:fill="42C6AA"/>
            <w:vAlign w:val="center"/>
          </w:tcPr>
          <w:p w14:paraId="3D5829EB" w14:textId="719B17FF" w:rsidR="00FD1EDF" w:rsidRPr="00DA17A9" w:rsidRDefault="00FD1EDF">
            <w:pPr>
              <w:jc w:val="center"/>
              <w:rPr>
                <w:b/>
                <w:bCs/>
              </w:rPr>
            </w:pPr>
            <w:r w:rsidRPr="00DA17A9">
              <w:rPr>
                <w:b/>
                <w:bCs/>
              </w:rPr>
              <w:t>CULTURE</w:t>
            </w:r>
          </w:p>
        </w:tc>
        <w:tc>
          <w:tcPr>
            <w:tcW w:w="8158" w:type="dxa"/>
            <w:shd w:val="clear" w:color="auto" w:fill="A1E3D5"/>
            <w:vAlign w:val="center"/>
          </w:tcPr>
          <w:p w14:paraId="7A4CE739" w14:textId="062D64B5" w:rsidR="00FD1EDF" w:rsidRPr="00D54B4B" w:rsidRDefault="00FD1EDF">
            <w:pPr>
              <w:rPr>
                <w:rStyle w:val="normaltextrun"/>
                <w:rFonts w:ascii="Aptos" w:hAnsi="Aptos" w:cs="Segoe UI"/>
                <w:b/>
                <w:color w:val="292F63"/>
                <w:sz w:val="18"/>
                <w:szCs w:val="18"/>
              </w:rPr>
            </w:pPr>
            <w:r w:rsidRPr="00D54B4B">
              <w:rPr>
                <w:rStyle w:val="normaltextrun"/>
                <w:rFonts w:ascii="Aptos" w:hAnsi="Aptos" w:cs="Segoe UI"/>
                <w:bCs/>
                <w:color w:val="292F63"/>
                <w:sz w:val="18"/>
                <w:szCs w:val="18"/>
              </w:rPr>
              <w:t xml:space="preserve">In </w:t>
            </w:r>
            <w:r w:rsidR="006F35AB">
              <w:rPr>
                <w:rStyle w:val="normaltextrun"/>
                <w:rFonts w:ascii="Aptos" w:hAnsi="Aptos" w:cs="Segoe UI"/>
                <w:bCs/>
                <w:color w:val="292F63"/>
                <w:sz w:val="18"/>
                <w:szCs w:val="18"/>
              </w:rPr>
              <w:t>February 2026</w:t>
            </w:r>
            <w:r w:rsidR="009A35FE">
              <w:rPr>
                <w:rStyle w:val="normaltextrun"/>
                <w:rFonts w:ascii="Aptos" w:hAnsi="Aptos" w:cs="Segoe UI"/>
                <w:bCs/>
                <w:color w:val="292F63"/>
                <w:sz w:val="18"/>
                <w:szCs w:val="18"/>
              </w:rPr>
              <w:t>,</w:t>
            </w:r>
            <w:r w:rsidRPr="00D54B4B">
              <w:rPr>
                <w:rStyle w:val="normaltextrun"/>
                <w:rFonts w:ascii="Aptos" w:hAnsi="Aptos" w:cs="Segoe UI"/>
                <w:bCs/>
                <w:color w:val="292F63"/>
                <w:sz w:val="18"/>
                <w:szCs w:val="18"/>
              </w:rPr>
              <w:t xml:space="preserve"> </w:t>
            </w:r>
            <w:r w:rsidR="009A35FE" w:rsidRPr="009A35FE">
              <w:rPr>
                <w:rStyle w:val="normaltextrun"/>
                <w:rFonts w:ascii="Aptos" w:hAnsi="Aptos" w:cs="Segoe UI"/>
                <w:b/>
                <w:color w:val="292F63"/>
                <w:sz w:val="18"/>
                <w:szCs w:val="18"/>
              </w:rPr>
              <w:t>18.1</w:t>
            </w:r>
            <w:r w:rsidRPr="00D54B4B">
              <w:rPr>
                <w:rStyle w:val="normaltextrun"/>
                <w:rFonts w:ascii="Aptos" w:hAnsi="Aptos" w:cs="Segoe UI"/>
                <w:b/>
                <w:color w:val="292F63"/>
                <w:sz w:val="18"/>
                <w:szCs w:val="18"/>
              </w:rPr>
              <w:t xml:space="preserve"> per cent</w:t>
            </w:r>
            <w:r w:rsidRPr="00D54B4B">
              <w:rPr>
                <w:rStyle w:val="normaltextrun"/>
                <w:rFonts w:ascii="Aptos" w:hAnsi="Aptos" w:cs="Segoe UI"/>
                <w:bCs/>
                <w:color w:val="292F63"/>
                <w:sz w:val="18"/>
                <w:szCs w:val="18"/>
              </w:rPr>
              <w:t xml:space="preserve"> of construction workers reported working </w:t>
            </w:r>
            <w:r w:rsidRPr="00D54B4B">
              <w:rPr>
                <w:rStyle w:val="normaltextrun"/>
                <w:rFonts w:ascii="Aptos" w:hAnsi="Aptos" w:cs="Segoe UI"/>
                <w:b/>
                <w:color w:val="292F63"/>
                <w:sz w:val="18"/>
                <w:szCs w:val="18"/>
              </w:rPr>
              <w:t>50 hours or more per week</w:t>
            </w:r>
            <w:r w:rsidRPr="00D54B4B">
              <w:rPr>
                <w:rStyle w:val="normaltextrun"/>
                <w:rFonts w:ascii="Aptos" w:hAnsi="Aptos" w:cs="Segoe UI"/>
                <w:bCs/>
                <w:color w:val="292F63"/>
                <w:sz w:val="18"/>
                <w:szCs w:val="18"/>
              </w:rPr>
              <w:t xml:space="preserve"> compared to </w:t>
            </w:r>
            <w:r w:rsidR="001B53B7" w:rsidRPr="001B53B7">
              <w:rPr>
                <w:rStyle w:val="normaltextrun"/>
                <w:rFonts w:ascii="Aptos" w:hAnsi="Aptos" w:cs="Segoe UI"/>
                <w:b/>
                <w:color w:val="292F63"/>
                <w:sz w:val="18"/>
                <w:szCs w:val="18"/>
              </w:rPr>
              <w:t>11</w:t>
            </w:r>
            <w:r w:rsidRPr="00D54B4B">
              <w:rPr>
                <w:rStyle w:val="normaltextrun"/>
                <w:rFonts w:ascii="Aptos" w:hAnsi="Aptos" w:cs="Segoe UI"/>
                <w:b/>
                <w:color w:val="292F63"/>
                <w:sz w:val="18"/>
                <w:szCs w:val="18"/>
              </w:rPr>
              <w:t xml:space="preserve"> per cent across all industries </w:t>
            </w:r>
          </w:p>
          <w:p w14:paraId="734F6127" w14:textId="11DE4211" w:rsidR="00FD1EDF" w:rsidRPr="00D54B4B" w:rsidRDefault="00BD6CAF">
            <w:pPr>
              <w:spacing w:before="80"/>
              <w:rPr>
                <w:i/>
                <w:color w:val="292F63"/>
                <w:sz w:val="18"/>
                <w:szCs w:val="18"/>
              </w:rPr>
            </w:pPr>
            <w:r>
              <w:rPr>
                <w:rStyle w:val="normaltextrun"/>
                <w:rFonts w:ascii="Aptos" w:hAnsi="Aptos" w:cs="Segoe UI"/>
                <w:bCs/>
                <w:i/>
                <w:color w:val="000000" w:themeColor="text1"/>
                <w:sz w:val="14"/>
                <w:szCs w:val="14"/>
              </w:rPr>
              <w:t>(</w:t>
            </w:r>
            <w:r w:rsidRPr="00BD6CAF">
              <w:rPr>
                <w:rStyle w:val="normaltextrun"/>
                <w:rFonts w:ascii="Aptos" w:hAnsi="Aptos" w:cs="Segoe UI"/>
                <w:bCs/>
                <w:i/>
                <w:color w:val="000000" w:themeColor="text1"/>
                <w:sz w:val="14"/>
                <w:szCs w:val="14"/>
              </w:rPr>
              <w:t>ABS, Labour Force Survey, February 2026 original term</w:t>
            </w:r>
            <w:r>
              <w:rPr>
                <w:rStyle w:val="normaltextrun"/>
                <w:rFonts w:ascii="Aptos" w:hAnsi="Aptos" w:cs="Segoe UI"/>
                <w:bCs/>
                <w:i/>
                <w:color w:val="000000" w:themeColor="text1"/>
                <w:sz w:val="14"/>
                <w:szCs w:val="14"/>
              </w:rPr>
              <w:t>)</w:t>
            </w:r>
          </w:p>
        </w:tc>
        <w:tc>
          <w:tcPr>
            <w:tcW w:w="622" w:type="dxa"/>
            <w:tcBorders>
              <w:right w:val="nil"/>
            </w:tcBorders>
            <w:shd w:val="clear" w:color="auto" w:fill="D9D9D9" w:themeFill="background1" w:themeFillShade="D9"/>
            <w:vAlign w:val="center"/>
          </w:tcPr>
          <w:p w14:paraId="474F014A" w14:textId="3B95353F" w:rsidR="00FD1EDF" w:rsidRDefault="00BD6CAF">
            <w:r w:rsidRPr="00847597">
              <w:rPr>
                <w:noProof/>
              </w:rPr>
              <w:drawing>
                <wp:inline distT="0" distB="0" distL="0" distR="0" wp14:anchorId="66288461" wp14:editId="287168C6">
                  <wp:extent cx="275491" cy="278854"/>
                  <wp:effectExtent l="0" t="40005" r="0" b="27940"/>
                  <wp:docPr id="211817963" name="Graphic 2">
                    <a:extLst xmlns:a="http://schemas.openxmlformats.org/drawingml/2006/main">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7963" name="Graphic 2">
                            <a:extLst>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pic:cNvPr>
                          <pic:cNvPicPr>
                            <a:picLocks noChangeAspect="1"/>
                          </pic:cNvPicPr>
                        </pic:nvPicPr>
                        <pic:blipFill>
                          <a:blip r:embed="rId9">
                            <a:extLst>
                              <a:ext uri="{96DAC541-7B7A-43D3-8B79-37D633B846F1}">
                                <asvg:svgBlip xmlns:asvg="http://schemas.microsoft.com/office/drawing/2016/SVG/main" r:embed="rId10"/>
                              </a:ext>
                            </a:extLst>
                          </a:blip>
                          <a:srcRect l="603" r="603"/>
                          <a:stretch>
                            <a:fillRect/>
                          </a:stretch>
                        </pic:blipFill>
                        <pic:spPr bwMode="auto">
                          <a:xfrm rot="2758952">
                            <a:off x="0" y="0"/>
                            <a:ext cx="280140" cy="283560"/>
                          </a:xfrm>
                          <a:prstGeom prst="rect">
                            <a:avLst/>
                          </a:prstGeom>
                          <a:extLst>
                            <a:ext uri="{53640926-AAD7-44D8-BBD7-CCE9431645EC}">
                              <a14:shadowObscured xmlns:a14="http://schemas.microsoft.com/office/drawing/2010/main"/>
                            </a:ext>
                          </a:extLst>
                        </pic:spPr>
                      </pic:pic>
                    </a:graphicData>
                  </a:graphic>
                </wp:inline>
              </w:drawing>
            </w:r>
          </w:p>
        </w:tc>
        <w:tc>
          <w:tcPr>
            <w:tcW w:w="4481" w:type="dxa"/>
            <w:tcBorders>
              <w:left w:val="nil"/>
            </w:tcBorders>
            <w:shd w:val="clear" w:color="auto" w:fill="D9D9D9" w:themeFill="background1" w:themeFillShade="D9"/>
            <w:vAlign w:val="center"/>
          </w:tcPr>
          <w:p w14:paraId="10E07CA4" w14:textId="66E82E4E" w:rsidR="00FD1EDF" w:rsidRPr="00837022" w:rsidRDefault="00EA4D07" w:rsidP="008C2D5F">
            <w:pPr>
              <w:ind w:right="339"/>
              <w:rPr>
                <w:i/>
                <w:color w:val="595959" w:themeColor="text1" w:themeTint="A6"/>
                <w:sz w:val="18"/>
                <w:szCs w:val="18"/>
              </w:rPr>
            </w:pPr>
            <w:r>
              <w:rPr>
                <w:rStyle w:val="normaltextrun"/>
                <w:rFonts w:ascii="Aptos" w:hAnsi="Aptos" w:cs="Segoe UI"/>
                <w:color w:val="595959" w:themeColor="text1" w:themeTint="A6"/>
                <w:sz w:val="18"/>
                <w:szCs w:val="18"/>
              </w:rPr>
              <w:t>Up from</w:t>
            </w:r>
            <w:r w:rsidR="00FD1EDF" w:rsidRPr="00837022">
              <w:rPr>
                <w:rStyle w:val="normaltextrun"/>
                <w:rFonts w:ascii="Aptos" w:hAnsi="Aptos" w:cs="Segoe UI"/>
                <w:color w:val="595959" w:themeColor="text1" w:themeTint="A6"/>
                <w:sz w:val="18"/>
                <w:szCs w:val="18"/>
              </w:rPr>
              <w:t xml:space="preserve"> </w:t>
            </w:r>
            <w:r w:rsidR="00FD1EDF" w:rsidRPr="003C313B">
              <w:rPr>
                <w:rStyle w:val="normaltextrun"/>
                <w:rFonts w:ascii="Aptos" w:hAnsi="Aptos" w:cs="Segoe UI"/>
                <w:b/>
                <w:color w:val="595959" w:themeColor="text1" w:themeTint="A6"/>
                <w:sz w:val="18"/>
                <w:szCs w:val="18"/>
              </w:rPr>
              <w:t>17.9 per cent</w:t>
            </w:r>
            <w:r w:rsidR="00FD1EDF" w:rsidRPr="004334FF">
              <w:rPr>
                <w:rStyle w:val="normaltextrun"/>
                <w:rFonts w:ascii="Aptos" w:hAnsi="Aptos" w:cs="Segoe UI"/>
                <w:bCs/>
                <w:color w:val="595959" w:themeColor="text1" w:themeTint="A6"/>
                <w:sz w:val="18"/>
                <w:szCs w:val="18"/>
              </w:rPr>
              <w:t xml:space="preserve"> of construction </w:t>
            </w:r>
            <w:r w:rsidR="004334FF">
              <w:rPr>
                <w:rStyle w:val="normaltextrun"/>
                <w:rFonts w:ascii="Aptos" w:hAnsi="Aptos" w:cs="Segoe UI"/>
                <w:bCs/>
                <w:color w:val="595959" w:themeColor="text1" w:themeTint="A6"/>
                <w:sz w:val="18"/>
                <w:szCs w:val="18"/>
              </w:rPr>
              <w:br/>
            </w:r>
            <w:r w:rsidR="00FD1EDF" w:rsidRPr="004334FF">
              <w:rPr>
                <w:rStyle w:val="normaltextrun"/>
                <w:rFonts w:ascii="Aptos" w:hAnsi="Aptos" w:cs="Segoe UI"/>
                <w:bCs/>
                <w:color w:val="595959" w:themeColor="text1" w:themeTint="A6"/>
                <w:sz w:val="18"/>
                <w:szCs w:val="18"/>
              </w:rPr>
              <w:t>workers</w:t>
            </w:r>
            <w:r w:rsidRPr="004334FF">
              <w:rPr>
                <w:rStyle w:val="normaltextrun"/>
                <w:rFonts w:ascii="Aptos" w:hAnsi="Aptos" w:cs="Segoe UI"/>
                <w:bCs/>
                <w:color w:val="595959" w:themeColor="text1" w:themeTint="A6"/>
                <w:sz w:val="18"/>
                <w:szCs w:val="18"/>
              </w:rPr>
              <w:t xml:space="preserve"> in No</w:t>
            </w:r>
            <w:r w:rsidR="004334FF" w:rsidRPr="004334FF">
              <w:rPr>
                <w:rStyle w:val="normaltextrun"/>
                <w:rFonts w:ascii="Aptos" w:hAnsi="Aptos" w:cs="Segoe UI"/>
                <w:bCs/>
                <w:color w:val="595959" w:themeColor="text1" w:themeTint="A6"/>
                <w:sz w:val="18"/>
                <w:szCs w:val="18"/>
              </w:rPr>
              <w:t>vember 2024</w:t>
            </w:r>
          </w:p>
        </w:tc>
      </w:tr>
      <w:tr w:rsidR="00C04DD9" w14:paraId="677FB1FF" w14:textId="77777777" w:rsidTr="00212928">
        <w:trPr>
          <w:trHeight w:val="20"/>
        </w:trPr>
        <w:tc>
          <w:tcPr>
            <w:tcW w:w="1988" w:type="dxa"/>
            <w:vMerge/>
            <w:vAlign w:val="center"/>
          </w:tcPr>
          <w:p w14:paraId="7FC8D391" w14:textId="77777777" w:rsidR="00FD1EDF" w:rsidRPr="00DA17A9" w:rsidRDefault="00FD1EDF">
            <w:pPr>
              <w:jc w:val="center"/>
              <w:rPr>
                <w:b/>
                <w:bCs/>
              </w:rPr>
            </w:pPr>
          </w:p>
        </w:tc>
        <w:tc>
          <w:tcPr>
            <w:tcW w:w="8158" w:type="dxa"/>
            <w:shd w:val="clear" w:color="auto" w:fill="A1E3D5"/>
            <w:vAlign w:val="center"/>
          </w:tcPr>
          <w:p w14:paraId="56694E65" w14:textId="163CEE98" w:rsidR="00FD1EDF" w:rsidRPr="00D54B4B" w:rsidRDefault="00FD1EDF">
            <w:pPr>
              <w:spacing w:before="80"/>
              <w:rPr>
                <w:b/>
                <w:bCs/>
                <w:color w:val="292F63"/>
                <w:sz w:val="18"/>
                <w:szCs w:val="18"/>
              </w:rPr>
            </w:pPr>
            <w:r w:rsidRPr="00D54B4B">
              <w:rPr>
                <w:b/>
                <w:bCs/>
                <w:color w:val="292F63"/>
                <w:sz w:val="18"/>
                <w:szCs w:val="18"/>
              </w:rPr>
              <w:t xml:space="preserve">13.9 per cent </w:t>
            </w:r>
            <w:r w:rsidRPr="00D54B4B">
              <w:rPr>
                <w:bCs/>
                <w:color w:val="292F63"/>
                <w:sz w:val="18"/>
                <w:szCs w:val="18"/>
              </w:rPr>
              <w:t xml:space="preserve">of those employed </w:t>
            </w:r>
            <w:r w:rsidRPr="00D54B4B">
              <w:rPr>
                <w:b/>
                <w:color w:val="292F63"/>
                <w:sz w:val="18"/>
                <w:szCs w:val="18"/>
              </w:rPr>
              <w:t xml:space="preserve">in the construction industry </w:t>
            </w:r>
            <w:r w:rsidRPr="00D54B4B">
              <w:rPr>
                <w:b/>
                <w:bCs/>
                <w:color w:val="292F63"/>
                <w:sz w:val="18"/>
                <w:szCs w:val="18"/>
              </w:rPr>
              <w:t>are women</w:t>
            </w:r>
          </w:p>
          <w:p w14:paraId="20F1681D" w14:textId="14D59B11" w:rsidR="00FD1EDF" w:rsidRPr="00837022" w:rsidRDefault="00FD1EDF">
            <w:pPr>
              <w:spacing w:before="80"/>
              <w:rPr>
                <w:rStyle w:val="normaltextrun"/>
                <w:i/>
                <w:iCs/>
                <w:color w:val="000000" w:themeColor="text1"/>
                <w:sz w:val="18"/>
                <w:szCs w:val="18"/>
              </w:rPr>
            </w:pPr>
            <w:r w:rsidRPr="00226314">
              <w:rPr>
                <w:rStyle w:val="normaltextrun"/>
                <w:rFonts w:ascii="Aptos" w:hAnsi="Aptos" w:cs="Segoe UI"/>
                <w:i/>
                <w:color w:val="292F63"/>
                <w:sz w:val="14"/>
                <w:szCs w:val="14"/>
              </w:rPr>
              <w:t>(ABS, February 2026)</w:t>
            </w:r>
          </w:p>
        </w:tc>
        <w:tc>
          <w:tcPr>
            <w:tcW w:w="622" w:type="dxa"/>
            <w:tcBorders>
              <w:right w:val="nil"/>
            </w:tcBorders>
            <w:shd w:val="clear" w:color="auto" w:fill="D9D9D9" w:themeFill="background1" w:themeFillShade="D9"/>
            <w:vAlign w:val="center"/>
          </w:tcPr>
          <w:p w14:paraId="6833D7D5" w14:textId="1B2B8C3F" w:rsidR="00FD1EDF" w:rsidRDefault="00BF39CA">
            <w:r w:rsidRPr="00847597">
              <w:rPr>
                <w:noProof/>
              </w:rPr>
              <w:drawing>
                <wp:inline distT="0" distB="0" distL="0" distR="0" wp14:anchorId="70B00A66" wp14:editId="5C02322D">
                  <wp:extent cx="275491" cy="278854"/>
                  <wp:effectExtent l="0" t="40005" r="0" b="27940"/>
                  <wp:docPr id="238481474" name="Graphic 2">
                    <a:extLst xmlns:a="http://schemas.openxmlformats.org/drawingml/2006/main">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481474" name="Graphic 2">
                            <a:extLst>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pic:cNvPr>
                          <pic:cNvPicPr>
                            <a:picLocks noChangeAspect="1"/>
                          </pic:cNvPicPr>
                        </pic:nvPicPr>
                        <pic:blipFill>
                          <a:blip r:embed="rId11">
                            <a:extLst>
                              <a:ext uri="{96DAC541-7B7A-43D3-8B79-37D633B846F1}">
                                <asvg:svgBlip xmlns:asvg="http://schemas.microsoft.com/office/drawing/2016/SVG/main" r:embed="rId12"/>
                              </a:ext>
                            </a:extLst>
                          </a:blip>
                          <a:srcRect l="603" r="603"/>
                          <a:stretch>
                            <a:fillRect/>
                          </a:stretch>
                        </pic:blipFill>
                        <pic:spPr bwMode="auto">
                          <a:xfrm rot="2750403">
                            <a:off x="0" y="0"/>
                            <a:ext cx="280140" cy="283560"/>
                          </a:xfrm>
                          <a:prstGeom prst="rect">
                            <a:avLst/>
                          </a:prstGeom>
                          <a:extLst>
                            <a:ext uri="{53640926-AAD7-44D8-BBD7-CCE9431645EC}">
                              <a14:shadowObscured xmlns:a14="http://schemas.microsoft.com/office/drawing/2010/main"/>
                            </a:ext>
                          </a:extLst>
                        </pic:spPr>
                      </pic:pic>
                    </a:graphicData>
                  </a:graphic>
                </wp:inline>
              </w:drawing>
            </w:r>
          </w:p>
        </w:tc>
        <w:tc>
          <w:tcPr>
            <w:tcW w:w="4481" w:type="dxa"/>
            <w:tcBorders>
              <w:left w:val="nil"/>
            </w:tcBorders>
            <w:shd w:val="clear" w:color="auto" w:fill="D9D9D9" w:themeFill="background1" w:themeFillShade="D9"/>
            <w:vAlign w:val="center"/>
          </w:tcPr>
          <w:p w14:paraId="1F5052A8" w14:textId="073A89DC" w:rsidR="00FD1EDF" w:rsidRPr="00837022" w:rsidRDefault="004334FF" w:rsidP="008C2D5F">
            <w:pPr>
              <w:ind w:right="339"/>
              <w:rPr>
                <w:rStyle w:val="normaltextrun"/>
                <w:i/>
                <w:color w:val="595959" w:themeColor="text1" w:themeTint="A6"/>
                <w:sz w:val="16"/>
                <w:szCs w:val="16"/>
              </w:rPr>
            </w:pPr>
            <w:r>
              <w:rPr>
                <w:color w:val="595959" w:themeColor="text1" w:themeTint="A6"/>
                <w:sz w:val="18"/>
                <w:szCs w:val="18"/>
              </w:rPr>
              <w:t>Up</w:t>
            </w:r>
            <w:r w:rsidRPr="004334FF">
              <w:rPr>
                <w:color w:val="595959" w:themeColor="text1" w:themeTint="A6"/>
                <w:sz w:val="18"/>
                <w:szCs w:val="18"/>
              </w:rPr>
              <w:t xml:space="preserve"> from</w:t>
            </w:r>
            <w:r>
              <w:rPr>
                <w:rStyle w:val="normaltextrun"/>
                <w:rFonts w:ascii="Aptos" w:hAnsi="Aptos" w:cs="Segoe UI"/>
                <w:b/>
              </w:rPr>
              <w:t xml:space="preserve"> </w:t>
            </w:r>
            <w:r w:rsidR="00FD1EDF" w:rsidRPr="003C313B">
              <w:rPr>
                <w:rStyle w:val="normaltextrun"/>
                <w:rFonts w:ascii="Aptos" w:hAnsi="Aptos" w:cs="Segoe UI"/>
                <w:b/>
                <w:color w:val="595959" w:themeColor="text1" w:themeTint="A6"/>
                <w:sz w:val="18"/>
                <w:szCs w:val="18"/>
              </w:rPr>
              <w:t>12.3 per cent</w:t>
            </w:r>
            <w:r w:rsidR="00FD1EDF" w:rsidRPr="00837022">
              <w:rPr>
                <w:rStyle w:val="normaltextrun"/>
                <w:rFonts w:ascii="Aptos" w:hAnsi="Aptos" w:cs="Segoe UI"/>
                <w:b/>
                <w:color w:val="595959" w:themeColor="text1" w:themeTint="A6"/>
                <w:sz w:val="18"/>
                <w:szCs w:val="18"/>
              </w:rPr>
              <w:t xml:space="preserve"> </w:t>
            </w:r>
            <w:r w:rsidR="00E17914" w:rsidRPr="00E17914">
              <w:rPr>
                <w:rStyle w:val="normaltextrun"/>
                <w:rFonts w:ascii="Aptos" w:hAnsi="Aptos" w:cs="Segoe UI"/>
                <w:color w:val="595959" w:themeColor="text1" w:themeTint="A6"/>
                <w:sz w:val="18"/>
                <w:szCs w:val="18"/>
              </w:rPr>
              <w:t>in May 2025 quarter report</w:t>
            </w:r>
          </w:p>
        </w:tc>
      </w:tr>
      <w:tr w:rsidR="00C94D28" w14:paraId="2226D462" w14:textId="77777777" w:rsidTr="00212928">
        <w:tc>
          <w:tcPr>
            <w:tcW w:w="1988" w:type="dxa"/>
            <w:vMerge w:val="restart"/>
            <w:shd w:val="clear" w:color="auto" w:fill="73C0DC"/>
            <w:vAlign w:val="center"/>
          </w:tcPr>
          <w:p w14:paraId="28DC81F8" w14:textId="23C12D11" w:rsidR="00C94D28" w:rsidRPr="00AB6813" w:rsidRDefault="00C94D28" w:rsidP="00C94D28">
            <w:pPr>
              <w:jc w:val="center"/>
              <w:rPr>
                <w:b/>
                <w:bCs/>
              </w:rPr>
            </w:pPr>
            <w:r w:rsidRPr="00AB6813">
              <w:rPr>
                <w:b/>
                <w:bCs/>
              </w:rPr>
              <w:t>PRODUCTIVITY</w:t>
            </w:r>
          </w:p>
        </w:tc>
        <w:tc>
          <w:tcPr>
            <w:tcW w:w="8158" w:type="dxa"/>
            <w:shd w:val="clear" w:color="auto" w:fill="A9D8E9"/>
            <w:vAlign w:val="center"/>
          </w:tcPr>
          <w:p w14:paraId="3FC367EF" w14:textId="77777777" w:rsidR="00C94D28" w:rsidRDefault="00C94D28" w:rsidP="00C94D28">
            <w:pPr>
              <w:spacing w:before="80"/>
              <w:rPr>
                <w:b/>
                <w:color w:val="292F63"/>
                <w:sz w:val="18"/>
                <w:szCs w:val="18"/>
              </w:rPr>
            </w:pPr>
            <w:r w:rsidRPr="00C94D28">
              <w:rPr>
                <w:b/>
                <w:color w:val="292F63"/>
                <w:sz w:val="18"/>
                <w:szCs w:val="18"/>
              </w:rPr>
              <w:t>110,300 houses</w:t>
            </w:r>
            <w:r w:rsidRPr="00C94D28">
              <w:rPr>
                <w:bCs/>
                <w:color w:val="292F63"/>
                <w:sz w:val="18"/>
                <w:szCs w:val="18"/>
              </w:rPr>
              <w:t xml:space="preserve"> and</w:t>
            </w:r>
            <w:r w:rsidRPr="00C94D28">
              <w:rPr>
                <w:b/>
                <w:color w:val="292F63"/>
                <w:sz w:val="18"/>
                <w:szCs w:val="18"/>
              </w:rPr>
              <w:t xml:space="preserve"> 61,800 units </w:t>
            </w:r>
            <w:r w:rsidRPr="00C94D28">
              <w:rPr>
                <w:bCs/>
                <w:color w:val="292F63"/>
                <w:sz w:val="18"/>
                <w:szCs w:val="18"/>
              </w:rPr>
              <w:t>or apartments built</w:t>
            </w:r>
            <w:r w:rsidRPr="00C94D28">
              <w:rPr>
                <w:b/>
                <w:color w:val="292F63"/>
                <w:sz w:val="18"/>
                <w:szCs w:val="18"/>
              </w:rPr>
              <w:t xml:space="preserve"> per year </w:t>
            </w:r>
          </w:p>
          <w:p w14:paraId="03D6746B" w14:textId="6221A4FD" w:rsidR="00C94D28" w:rsidRPr="00837022" w:rsidRDefault="00C94D28" w:rsidP="00C94D28">
            <w:pPr>
              <w:spacing w:before="80"/>
              <w:rPr>
                <w:rFonts w:ascii="Aptos" w:eastAsiaTheme="majorEastAsia" w:hAnsi="Aptos" w:cs="Segoe UI"/>
                <w:b/>
                <w:color w:val="292F63"/>
                <w:sz w:val="18"/>
                <w:szCs w:val="18"/>
                <w:highlight w:val="yellow"/>
              </w:rPr>
            </w:pPr>
            <w:r w:rsidRPr="00C94D28">
              <w:rPr>
                <w:i/>
                <w:color w:val="292F63"/>
                <w:sz w:val="14"/>
                <w:szCs w:val="14"/>
              </w:rPr>
              <w:t>(ABS, Building Activity, December quarter 2025, Seasonally adjusted estimates)</w:t>
            </w:r>
          </w:p>
        </w:tc>
        <w:tc>
          <w:tcPr>
            <w:tcW w:w="622" w:type="dxa"/>
            <w:tcBorders>
              <w:right w:val="nil"/>
            </w:tcBorders>
            <w:shd w:val="clear" w:color="auto" w:fill="D9D9D9" w:themeFill="background1" w:themeFillShade="D9"/>
            <w:vAlign w:val="center"/>
          </w:tcPr>
          <w:p w14:paraId="553CF1BB" w14:textId="628DA265" w:rsidR="00C94D28" w:rsidRDefault="00C94D28" w:rsidP="00C94D28">
            <w:r w:rsidRPr="00847597">
              <w:rPr>
                <w:noProof/>
              </w:rPr>
              <w:drawing>
                <wp:anchor distT="0" distB="0" distL="114300" distR="114300" simplePos="0" relativeHeight="251663377" behindDoc="0" locked="0" layoutInCell="1" allowOverlap="1" wp14:anchorId="6E9BED02" wp14:editId="1071B4CA">
                  <wp:simplePos x="0" y="0"/>
                  <wp:positionH relativeFrom="column">
                    <wp:posOffset>-5715</wp:posOffset>
                  </wp:positionH>
                  <wp:positionV relativeFrom="paragraph">
                    <wp:posOffset>316865</wp:posOffset>
                  </wp:positionV>
                  <wp:extent cx="274955" cy="278765"/>
                  <wp:effectExtent l="0" t="40005" r="0" b="27940"/>
                  <wp:wrapNone/>
                  <wp:docPr id="324560665" name="Graphic 2">
                    <a:extLst xmlns:a="http://schemas.openxmlformats.org/drawingml/2006/main">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560665" name="Graphic 2">
                            <a:extLst>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pic:cNvPr>
                          <pic:cNvPicPr>
                            <a:picLocks noChangeAspect="1"/>
                          </pic:cNvPicPr>
                        </pic:nvPicPr>
                        <pic:blipFill>
                          <a:blip r:embed="rId11">
                            <a:extLst>
                              <a:ext uri="{96DAC541-7B7A-43D3-8B79-37D633B846F1}">
                                <asvg:svgBlip xmlns:asvg="http://schemas.microsoft.com/office/drawing/2016/SVG/main" r:embed="rId12"/>
                              </a:ext>
                            </a:extLst>
                          </a:blip>
                          <a:srcRect l="603" r="603"/>
                          <a:stretch>
                            <a:fillRect/>
                          </a:stretch>
                        </pic:blipFill>
                        <pic:spPr bwMode="auto">
                          <a:xfrm rot="2750403">
                            <a:off x="0" y="0"/>
                            <a:ext cx="274955" cy="27876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47597">
              <w:rPr>
                <w:noProof/>
              </w:rPr>
              <w:drawing>
                <wp:anchor distT="0" distB="0" distL="114300" distR="114300" simplePos="0" relativeHeight="251662353" behindDoc="0" locked="0" layoutInCell="1" allowOverlap="1" wp14:anchorId="2D8E7D01" wp14:editId="07D7F569">
                  <wp:simplePos x="0" y="0"/>
                  <wp:positionH relativeFrom="column">
                    <wp:posOffset>-6350</wp:posOffset>
                  </wp:positionH>
                  <wp:positionV relativeFrom="paragraph">
                    <wp:posOffset>-3175</wp:posOffset>
                  </wp:positionV>
                  <wp:extent cx="274955" cy="278765"/>
                  <wp:effectExtent l="0" t="20955" r="0" b="27940"/>
                  <wp:wrapNone/>
                  <wp:docPr id="1138853586" name="Graphic 2">
                    <a:extLst xmlns:a="http://schemas.openxmlformats.org/drawingml/2006/main">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53586" name="Graphic 2">
                            <a:extLst>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pic:cNvPr>
                          <pic:cNvPicPr>
                            <a:picLocks noChangeAspect="1"/>
                          </pic:cNvPicPr>
                        </pic:nvPicPr>
                        <pic:blipFill>
                          <a:blip r:embed="rId9">
                            <a:extLst>
                              <a:ext uri="{96DAC541-7B7A-43D3-8B79-37D633B846F1}">
                                <asvg:svgBlip xmlns:asvg="http://schemas.microsoft.com/office/drawing/2016/SVG/main" r:embed="rId10"/>
                              </a:ext>
                            </a:extLst>
                          </a:blip>
                          <a:srcRect l="603" r="603"/>
                          <a:stretch>
                            <a:fillRect/>
                          </a:stretch>
                        </pic:blipFill>
                        <pic:spPr bwMode="auto">
                          <a:xfrm rot="13507530">
                            <a:off x="0" y="0"/>
                            <a:ext cx="274955" cy="27876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481" w:type="dxa"/>
            <w:tcBorders>
              <w:left w:val="nil"/>
            </w:tcBorders>
            <w:shd w:val="clear" w:color="auto" w:fill="D9D9D9" w:themeFill="background1" w:themeFillShade="D9"/>
            <w:vAlign w:val="center"/>
          </w:tcPr>
          <w:p w14:paraId="5A52E323" w14:textId="77777777" w:rsidR="00C94D28" w:rsidRDefault="00C94D28" w:rsidP="00C94D28">
            <w:pPr>
              <w:spacing w:after="60"/>
              <w:ind w:right="340"/>
              <w:rPr>
                <w:bCs/>
                <w:color w:val="595959" w:themeColor="text1" w:themeTint="A6"/>
                <w:sz w:val="18"/>
                <w:szCs w:val="18"/>
              </w:rPr>
            </w:pPr>
            <w:r w:rsidRPr="00606E60">
              <w:rPr>
                <w:rStyle w:val="normaltextrun"/>
                <w:rFonts w:ascii="Aptos" w:hAnsi="Aptos" w:cs="Segoe UI"/>
                <w:color w:val="595959" w:themeColor="text1" w:themeTint="A6"/>
                <w:sz w:val="18"/>
                <w:szCs w:val="18"/>
              </w:rPr>
              <w:t>Down</w:t>
            </w:r>
            <w:r>
              <w:rPr>
                <w:rStyle w:val="normaltextrun"/>
                <w:rFonts w:ascii="Aptos" w:hAnsi="Aptos" w:cs="Segoe UI"/>
                <w:color w:val="595959" w:themeColor="text1" w:themeTint="A6"/>
                <w:sz w:val="18"/>
                <w:szCs w:val="18"/>
              </w:rPr>
              <w:t xml:space="preserve"> from the average of </w:t>
            </w:r>
            <w:r w:rsidRPr="00ED788D">
              <w:rPr>
                <w:bCs/>
                <w:color w:val="595959" w:themeColor="text1" w:themeTint="A6"/>
                <w:sz w:val="18"/>
                <w:szCs w:val="18"/>
              </w:rPr>
              <w:t>11</w:t>
            </w:r>
            <w:r>
              <w:rPr>
                <w:bCs/>
                <w:color w:val="595959" w:themeColor="text1" w:themeTint="A6"/>
                <w:sz w:val="18"/>
                <w:szCs w:val="18"/>
              </w:rPr>
              <w:t>3</w:t>
            </w:r>
            <w:r w:rsidRPr="00ED788D">
              <w:rPr>
                <w:bCs/>
                <w:color w:val="595959" w:themeColor="text1" w:themeTint="A6"/>
                <w:sz w:val="18"/>
                <w:szCs w:val="18"/>
              </w:rPr>
              <w:t>,</w:t>
            </w:r>
            <w:r>
              <w:rPr>
                <w:bCs/>
                <w:color w:val="595959" w:themeColor="text1" w:themeTint="A6"/>
                <w:sz w:val="18"/>
                <w:szCs w:val="18"/>
              </w:rPr>
              <w:t>000</w:t>
            </w:r>
            <w:r w:rsidRPr="00ED788D">
              <w:rPr>
                <w:bCs/>
                <w:color w:val="595959" w:themeColor="text1" w:themeTint="A6"/>
                <w:sz w:val="18"/>
                <w:szCs w:val="18"/>
              </w:rPr>
              <w:t xml:space="preserve"> houses</w:t>
            </w:r>
            <w:r>
              <w:rPr>
                <w:bCs/>
                <w:color w:val="595959" w:themeColor="text1" w:themeTint="A6"/>
                <w:sz w:val="18"/>
                <w:szCs w:val="18"/>
              </w:rPr>
              <w:t xml:space="preserve"> built per year</w:t>
            </w:r>
            <w:r w:rsidRPr="00ED788D">
              <w:rPr>
                <w:bCs/>
                <w:color w:val="595959" w:themeColor="text1" w:themeTint="A6"/>
                <w:sz w:val="18"/>
                <w:szCs w:val="18"/>
              </w:rPr>
              <w:t xml:space="preserve"> </w:t>
            </w:r>
            <w:r>
              <w:rPr>
                <w:bCs/>
                <w:color w:val="595959" w:themeColor="text1" w:themeTint="A6"/>
                <w:sz w:val="18"/>
                <w:szCs w:val="18"/>
              </w:rPr>
              <w:t>since December 2022, and</w:t>
            </w:r>
          </w:p>
          <w:p w14:paraId="43795E63" w14:textId="38E0A8CE" w:rsidR="00C94D28" w:rsidRPr="00681084" w:rsidRDefault="00C94D28" w:rsidP="00C94D28">
            <w:pPr>
              <w:ind w:right="339"/>
              <w:rPr>
                <w:color w:val="595959" w:themeColor="text1" w:themeTint="A6"/>
                <w:sz w:val="18"/>
                <w:szCs w:val="18"/>
              </w:rPr>
            </w:pPr>
            <w:r>
              <w:rPr>
                <w:bCs/>
                <w:color w:val="595959" w:themeColor="text1" w:themeTint="A6"/>
                <w:sz w:val="18"/>
                <w:szCs w:val="18"/>
              </w:rPr>
              <w:t xml:space="preserve">Up from the average of </w:t>
            </w:r>
            <w:r w:rsidRPr="00ED788D">
              <w:rPr>
                <w:bCs/>
                <w:color w:val="595959" w:themeColor="text1" w:themeTint="A6"/>
                <w:sz w:val="18"/>
                <w:szCs w:val="18"/>
              </w:rPr>
              <w:t>6</w:t>
            </w:r>
            <w:r>
              <w:rPr>
                <w:bCs/>
                <w:color w:val="595959" w:themeColor="text1" w:themeTint="A6"/>
                <w:sz w:val="18"/>
                <w:szCs w:val="18"/>
              </w:rPr>
              <w:t>1</w:t>
            </w:r>
            <w:r w:rsidRPr="00ED788D">
              <w:rPr>
                <w:bCs/>
                <w:color w:val="595959" w:themeColor="text1" w:themeTint="A6"/>
                <w:sz w:val="18"/>
                <w:szCs w:val="18"/>
              </w:rPr>
              <w:t>,</w:t>
            </w:r>
            <w:r>
              <w:rPr>
                <w:bCs/>
                <w:color w:val="595959" w:themeColor="text1" w:themeTint="A6"/>
                <w:sz w:val="18"/>
                <w:szCs w:val="18"/>
              </w:rPr>
              <w:t>700</w:t>
            </w:r>
            <w:r w:rsidRPr="00ED788D">
              <w:rPr>
                <w:bCs/>
                <w:color w:val="595959" w:themeColor="text1" w:themeTint="A6"/>
                <w:sz w:val="18"/>
                <w:szCs w:val="18"/>
              </w:rPr>
              <w:t xml:space="preserve"> units or apartments bu</w:t>
            </w:r>
            <w:r w:rsidRPr="00297C1A">
              <w:rPr>
                <w:color w:val="595959" w:themeColor="text1" w:themeTint="A6"/>
                <w:sz w:val="18"/>
                <w:szCs w:val="18"/>
              </w:rPr>
              <w:t xml:space="preserve">ilt per year </w:t>
            </w:r>
            <w:r>
              <w:rPr>
                <w:color w:val="595959" w:themeColor="text1" w:themeTint="A6"/>
                <w:sz w:val="18"/>
                <w:szCs w:val="18"/>
              </w:rPr>
              <w:t>since December 2022.</w:t>
            </w:r>
          </w:p>
        </w:tc>
      </w:tr>
      <w:tr w:rsidR="00C04DD9" w14:paraId="75F073C3" w14:textId="77777777" w:rsidTr="00212928">
        <w:trPr>
          <w:trHeight w:val="765"/>
        </w:trPr>
        <w:tc>
          <w:tcPr>
            <w:tcW w:w="1988" w:type="dxa"/>
            <w:vMerge/>
            <w:vAlign w:val="center"/>
          </w:tcPr>
          <w:p w14:paraId="46AE73F7" w14:textId="77777777" w:rsidR="00FD1EDF" w:rsidRDefault="00FD1EDF" w:rsidP="006A412F">
            <w:pPr>
              <w:jc w:val="center"/>
            </w:pPr>
          </w:p>
        </w:tc>
        <w:tc>
          <w:tcPr>
            <w:tcW w:w="8158" w:type="dxa"/>
            <w:shd w:val="clear" w:color="auto" w:fill="A9D8E9"/>
            <w:vAlign w:val="center"/>
          </w:tcPr>
          <w:p w14:paraId="2DA3A5B2" w14:textId="1C520217" w:rsidR="00FD1EDF" w:rsidRPr="00837022" w:rsidRDefault="00FD1EDF">
            <w:pPr>
              <w:rPr>
                <w:color w:val="292F63"/>
                <w:sz w:val="18"/>
                <w:szCs w:val="18"/>
              </w:rPr>
            </w:pPr>
            <w:r w:rsidRPr="00837022">
              <w:rPr>
                <w:color w:val="292F63"/>
                <w:sz w:val="18"/>
                <w:szCs w:val="18"/>
              </w:rPr>
              <w:t xml:space="preserve">Over the year to </w:t>
            </w:r>
            <w:r w:rsidR="004A39A3">
              <w:rPr>
                <w:color w:val="292F63"/>
                <w:sz w:val="18"/>
                <w:szCs w:val="18"/>
              </w:rPr>
              <w:t>December</w:t>
            </w:r>
            <w:r w:rsidR="00556724">
              <w:rPr>
                <w:color w:val="292F63"/>
                <w:sz w:val="18"/>
                <w:szCs w:val="18"/>
              </w:rPr>
              <w:t xml:space="preserve"> 20</w:t>
            </w:r>
            <w:r w:rsidR="004A39A3">
              <w:rPr>
                <w:color w:val="292F63"/>
                <w:sz w:val="18"/>
                <w:szCs w:val="18"/>
              </w:rPr>
              <w:t>25</w:t>
            </w:r>
            <w:r w:rsidRPr="00837022">
              <w:rPr>
                <w:color w:val="292F63"/>
                <w:sz w:val="18"/>
                <w:szCs w:val="18"/>
              </w:rPr>
              <w:t xml:space="preserve">, </w:t>
            </w:r>
            <w:r w:rsidR="00E55568" w:rsidRPr="00D809B6">
              <w:rPr>
                <w:b/>
                <w:bCs/>
                <w:color w:val="292F63"/>
                <w:sz w:val="18"/>
                <w:szCs w:val="18"/>
              </w:rPr>
              <w:t>27.4</w:t>
            </w:r>
            <w:r w:rsidRPr="00837022">
              <w:rPr>
                <w:b/>
                <w:bCs/>
                <w:color w:val="292F63"/>
                <w:sz w:val="18"/>
                <w:szCs w:val="18"/>
              </w:rPr>
              <w:t xml:space="preserve"> working days lost per 1000 employees</w:t>
            </w:r>
            <w:r w:rsidRPr="00837022">
              <w:rPr>
                <w:color w:val="292F63"/>
                <w:sz w:val="18"/>
                <w:szCs w:val="18"/>
              </w:rPr>
              <w:t xml:space="preserve"> (WDL/000E) in the construction industry (</w:t>
            </w:r>
            <w:r w:rsidR="00727F5B">
              <w:rPr>
                <w:color w:val="292F63"/>
                <w:sz w:val="18"/>
                <w:szCs w:val="18"/>
              </w:rPr>
              <w:t>12.4</w:t>
            </w:r>
            <w:r w:rsidRPr="00837022">
              <w:rPr>
                <w:color w:val="292F63"/>
                <w:sz w:val="18"/>
                <w:szCs w:val="18"/>
              </w:rPr>
              <w:t xml:space="preserve"> WDL/000E) in other industries </w:t>
            </w:r>
          </w:p>
          <w:p w14:paraId="7A1864C5" w14:textId="320969DC" w:rsidR="00FD1EDF" w:rsidRPr="00226314" w:rsidRDefault="00226314">
            <w:pPr>
              <w:spacing w:before="80"/>
              <w:rPr>
                <w:i/>
                <w:color w:val="292F63"/>
                <w:sz w:val="18"/>
                <w:szCs w:val="18"/>
              </w:rPr>
            </w:pPr>
            <w:r w:rsidRPr="00226314">
              <w:rPr>
                <w:rStyle w:val="normaltextrun"/>
                <w:rFonts w:ascii="Aptos" w:hAnsi="Aptos" w:cs="Segoe UI"/>
                <w:bCs/>
                <w:i/>
                <w:color w:val="292F63"/>
                <w:sz w:val="14"/>
                <w:szCs w:val="14"/>
              </w:rPr>
              <w:t>(A</w:t>
            </w:r>
            <w:r w:rsidR="000F1675" w:rsidRPr="00226314">
              <w:rPr>
                <w:rStyle w:val="normaltextrun"/>
                <w:rFonts w:ascii="Aptos" w:hAnsi="Aptos" w:cs="Segoe UI"/>
                <w:bCs/>
                <w:i/>
                <w:color w:val="292F63"/>
                <w:sz w:val="14"/>
                <w:szCs w:val="14"/>
              </w:rPr>
              <w:t>BS, Industrial Disputes, Australia, December 2025 original terms</w:t>
            </w:r>
            <w:r w:rsidRPr="00226314">
              <w:rPr>
                <w:rStyle w:val="normaltextrun"/>
                <w:rFonts w:ascii="Aptos" w:hAnsi="Aptos" w:cs="Segoe UI"/>
                <w:bCs/>
                <w:i/>
                <w:color w:val="292F63"/>
                <w:sz w:val="14"/>
                <w:szCs w:val="14"/>
              </w:rPr>
              <w:t>)</w:t>
            </w:r>
          </w:p>
        </w:tc>
        <w:tc>
          <w:tcPr>
            <w:tcW w:w="622" w:type="dxa"/>
            <w:tcBorders>
              <w:right w:val="nil"/>
            </w:tcBorders>
            <w:shd w:val="clear" w:color="auto" w:fill="D9D9D9" w:themeFill="background1" w:themeFillShade="D9"/>
            <w:vAlign w:val="center"/>
          </w:tcPr>
          <w:p w14:paraId="14DEC1DF" w14:textId="38ECB819" w:rsidR="00FD1EDF" w:rsidRDefault="003D6FF2">
            <w:r w:rsidRPr="00847597">
              <w:rPr>
                <w:noProof/>
              </w:rPr>
              <w:drawing>
                <wp:inline distT="0" distB="0" distL="0" distR="0" wp14:anchorId="6C5F7796" wp14:editId="045C4EBA">
                  <wp:extent cx="275491" cy="278854"/>
                  <wp:effectExtent l="0" t="20955" r="0" b="27940"/>
                  <wp:docPr id="2422175" name="Graphic 2">
                    <a:extLst xmlns:a="http://schemas.openxmlformats.org/drawingml/2006/main">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2175" name="Graphic 2">
                            <a:extLst>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pic:cNvPr>
                          <pic:cNvPicPr>
                            <a:picLocks noChangeAspect="1"/>
                          </pic:cNvPicPr>
                        </pic:nvPicPr>
                        <pic:blipFill>
                          <a:blip r:embed="rId11">
                            <a:extLst>
                              <a:ext uri="{96DAC541-7B7A-43D3-8B79-37D633B846F1}">
                                <asvg:svgBlip xmlns:asvg="http://schemas.microsoft.com/office/drawing/2016/SVG/main" r:embed="rId12"/>
                              </a:ext>
                            </a:extLst>
                          </a:blip>
                          <a:srcRect l="603" r="603"/>
                          <a:stretch>
                            <a:fillRect/>
                          </a:stretch>
                        </pic:blipFill>
                        <pic:spPr bwMode="auto">
                          <a:xfrm rot="13600770">
                            <a:off x="0" y="0"/>
                            <a:ext cx="280140" cy="283560"/>
                          </a:xfrm>
                          <a:prstGeom prst="rect">
                            <a:avLst/>
                          </a:prstGeom>
                          <a:extLst>
                            <a:ext uri="{53640926-AAD7-44D8-BBD7-CCE9431645EC}">
                              <a14:shadowObscured xmlns:a14="http://schemas.microsoft.com/office/drawing/2010/main"/>
                            </a:ext>
                          </a:extLst>
                        </pic:spPr>
                      </pic:pic>
                    </a:graphicData>
                  </a:graphic>
                </wp:inline>
              </w:drawing>
            </w:r>
          </w:p>
        </w:tc>
        <w:tc>
          <w:tcPr>
            <w:tcW w:w="4481" w:type="dxa"/>
            <w:tcBorders>
              <w:left w:val="nil"/>
            </w:tcBorders>
            <w:shd w:val="clear" w:color="auto" w:fill="D9D9D9" w:themeFill="background1" w:themeFillShade="D9"/>
            <w:vAlign w:val="center"/>
          </w:tcPr>
          <w:p w14:paraId="28D1066E" w14:textId="56431DB5" w:rsidR="00FD1EDF" w:rsidRPr="00ED788D" w:rsidRDefault="0089428E" w:rsidP="008C2D5F">
            <w:pPr>
              <w:ind w:right="339"/>
              <w:rPr>
                <w:color w:val="595959" w:themeColor="text1" w:themeTint="A6"/>
                <w:sz w:val="18"/>
                <w:szCs w:val="18"/>
              </w:rPr>
            </w:pPr>
            <w:r>
              <w:rPr>
                <w:rStyle w:val="normaltextrun"/>
                <w:rFonts w:ascii="Aptos" w:hAnsi="Aptos" w:cs="Segoe UI"/>
                <w:color w:val="595959" w:themeColor="text1" w:themeTint="A6"/>
                <w:sz w:val="18"/>
                <w:szCs w:val="18"/>
              </w:rPr>
              <w:t xml:space="preserve">Down </w:t>
            </w:r>
            <w:r w:rsidRPr="00ED788D">
              <w:rPr>
                <w:color w:val="595959" w:themeColor="text1" w:themeTint="A6"/>
                <w:sz w:val="18"/>
                <w:szCs w:val="18"/>
              </w:rPr>
              <w:t>from</w:t>
            </w:r>
            <w:r w:rsidR="00FD1EDF" w:rsidRPr="00297C1A">
              <w:rPr>
                <w:color w:val="595959" w:themeColor="text1" w:themeTint="A6"/>
                <w:sz w:val="18"/>
                <w:szCs w:val="18"/>
              </w:rPr>
              <w:t xml:space="preserve"> </w:t>
            </w:r>
            <w:r w:rsidR="00FD1EDF" w:rsidRPr="003C313B">
              <w:rPr>
                <w:b/>
                <w:bCs/>
                <w:color w:val="595959" w:themeColor="text1" w:themeTint="A6"/>
                <w:sz w:val="18"/>
                <w:szCs w:val="18"/>
              </w:rPr>
              <w:t>43.2</w:t>
            </w:r>
            <w:r w:rsidR="00FD1EDF" w:rsidRPr="00ED788D">
              <w:rPr>
                <w:color w:val="595959" w:themeColor="text1" w:themeTint="A6"/>
                <w:sz w:val="18"/>
                <w:szCs w:val="18"/>
              </w:rPr>
              <w:t xml:space="preserve"> </w:t>
            </w:r>
            <w:r w:rsidR="00FD1EDF" w:rsidRPr="003C313B">
              <w:rPr>
                <w:b/>
                <w:bCs/>
                <w:color w:val="595959" w:themeColor="text1" w:themeTint="A6"/>
                <w:sz w:val="18"/>
                <w:szCs w:val="18"/>
              </w:rPr>
              <w:t>working days</w:t>
            </w:r>
            <w:r w:rsidR="00FD1EDF" w:rsidRPr="00ED788D">
              <w:rPr>
                <w:color w:val="595959" w:themeColor="text1" w:themeTint="A6"/>
                <w:sz w:val="18"/>
                <w:szCs w:val="18"/>
              </w:rPr>
              <w:t xml:space="preserve"> lost</w:t>
            </w:r>
            <w:r w:rsidRPr="00ED788D">
              <w:rPr>
                <w:color w:val="595959" w:themeColor="text1" w:themeTint="A6"/>
                <w:sz w:val="18"/>
                <w:szCs w:val="18"/>
              </w:rPr>
              <w:t xml:space="preserve"> over the year to December 2024 </w:t>
            </w:r>
          </w:p>
        </w:tc>
      </w:tr>
      <w:tr w:rsidR="00A55DD4" w14:paraId="3BBCB2AE" w14:textId="77777777" w:rsidTr="00212928">
        <w:tc>
          <w:tcPr>
            <w:tcW w:w="1988" w:type="dxa"/>
            <w:vMerge w:val="restart"/>
            <w:shd w:val="clear" w:color="auto" w:fill="292F63"/>
            <w:vAlign w:val="center"/>
          </w:tcPr>
          <w:p w14:paraId="2495FCD2" w14:textId="4DBD22A1" w:rsidR="00FD1EDF" w:rsidRPr="00696BAF" w:rsidRDefault="00FD1EDF" w:rsidP="006A412F">
            <w:pPr>
              <w:jc w:val="center"/>
              <w:rPr>
                <w:b/>
                <w:bCs/>
              </w:rPr>
            </w:pPr>
            <w:r w:rsidRPr="00696BAF">
              <w:rPr>
                <w:b/>
                <w:bCs/>
              </w:rPr>
              <w:t>SUSTAINABILITY</w:t>
            </w:r>
          </w:p>
        </w:tc>
        <w:tc>
          <w:tcPr>
            <w:tcW w:w="8158" w:type="dxa"/>
            <w:shd w:val="clear" w:color="auto" w:fill="B5BED3"/>
            <w:vAlign w:val="center"/>
          </w:tcPr>
          <w:p w14:paraId="2910DD3B" w14:textId="77777777" w:rsidR="00FD1EDF" w:rsidRPr="00D91BAA" w:rsidRDefault="00FD1EDF" w:rsidP="007A147D">
            <w:pPr>
              <w:rPr>
                <w:rStyle w:val="normaltextrun"/>
                <w:rFonts w:ascii="Aptos" w:hAnsi="Aptos" w:cs="Segoe UI"/>
                <w:color w:val="153D63" w:themeColor="text2" w:themeTint="E6"/>
                <w:sz w:val="18"/>
                <w:szCs w:val="18"/>
              </w:rPr>
            </w:pPr>
            <w:r w:rsidRPr="00D91BAA">
              <w:rPr>
                <w:rStyle w:val="normaltextrun"/>
                <w:rFonts w:ascii="Aptos" w:eastAsiaTheme="majorEastAsia" w:hAnsi="Aptos" w:cs="Segoe UI"/>
                <w:b/>
                <w:color w:val="153D63" w:themeColor="text2" w:themeTint="E6"/>
                <w:kern w:val="0"/>
                <w:sz w:val="18"/>
                <w:szCs w:val="18"/>
                <w:lang w:eastAsia="en-AU"/>
                <w14:ligatures w14:val="none"/>
              </w:rPr>
              <w:t>109,870 apprentices and trainees</w:t>
            </w:r>
            <w:r w:rsidRPr="00D91BAA">
              <w:rPr>
                <w:rStyle w:val="normaltextrun"/>
                <w:rFonts w:ascii="Aptos" w:hAnsi="Aptos" w:cs="Segoe UI"/>
                <w:color w:val="153D63" w:themeColor="text2" w:themeTint="E6"/>
                <w:sz w:val="18"/>
                <w:szCs w:val="18"/>
              </w:rPr>
              <w:t xml:space="preserve"> in the construction industry including as </w:t>
            </w:r>
            <w:proofErr w:type="gramStart"/>
            <w:r w:rsidRPr="00D91BAA">
              <w:rPr>
                <w:rStyle w:val="normaltextrun"/>
                <w:rFonts w:ascii="Aptos" w:hAnsi="Aptos" w:cs="Segoe UI"/>
                <w:color w:val="153D63" w:themeColor="text2" w:themeTint="E6"/>
                <w:sz w:val="18"/>
                <w:szCs w:val="18"/>
              </w:rPr>
              <w:t>at</w:t>
            </w:r>
            <w:proofErr w:type="gramEnd"/>
            <w:r w:rsidRPr="00D91BAA">
              <w:rPr>
                <w:rStyle w:val="normaltextrun"/>
                <w:rFonts w:ascii="Aptos" w:hAnsi="Aptos" w:cs="Segoe UI"/>
                <w:color w:val="153D63" w:themeColor="text2" w:themeTint="E6"/>
                <w:sz w:val="18"/>
                <w:szCs w:val="18"/>
              </w:rPr>
              <w:t xml:space="preserve"> September 2025 </w:t>
            </w:r>
          </w:p>
          <w:p w14:paraId="0703EB37" w14:textId="77777777" w:rsidR="00FD1EDF" w:rsidRPr="00D91BAA" w:rsidRDefault="00FD1EDF" w:rsidP="007A147D">
            <w:pPr>
              <w:spacing w:before="80"/>
              <w:rPr>
                <w:i/>
                <w:color w:val="153D63" w:themeColor="text2" w:themeTint="E6"/>
                <w:sz w:val="18"/>
                <w:szCs w:val="18"/>
              </w:rPr>
            </w:pPr>
            <w:r w:rsidRPr="00D91BAA">
              <w:rPr>
                <w:rStyle w:val="normaltextrun"/>
                <w:rFonts w:ascii="Aptos" w:hAnsi="Aptos" w:cs="Segoe UI"/>
                <w:i/>
                <w:color w:val="153D63" w:themeColor="text2" w:themeTint="E6"/>
                <w:sz w:val="14"/>
                <w:szCs w:val="14"/>
              </w:rPr>
              <w:t>(NCVER, September 2025)</w:t>
            </w:r>
          </w:p>
        </w:tc>
        <w:tc>
          <w:tcPr>
            <w:tcW w:w="622" w:type="dxa"/>
            <w:tcBorders>
              <w:right w:val="nil"/>
            </w:tcBorders>
            <w:shd w:val="clear" w:color="auto" w:fill="D9D9D9" w:themeFill="background1" w:themeFillShade="D9"/>
            <w:vAlign w:val="center"/>
          </w:tcPr>
          <w:p w14:paraId="3C635B19" w14:textId="3D7A2168" w:rsidR="00FD1EDF" w:rsidRDefault="00A100EF" w:rsidP="007A147D">
            <w:r w:rsidRPr="00847597">
              <w:rPr>
                <w:noProof/>
              </w:rPr>
              <w:drawing>
                <wp:inline distT="0" distB="0" distL="0" distR="0" wp14:anchorId="11605685" wp14:editId="59220CA2">
                  <wp:extent cx="275491" cy="278854"/>
                  <wp:effectExtent l="0" t="20955" r="0" b="27940"/>
                  <wp:docPr id="231016864" name="Graphic 2">
                    <a:extLst xmlns:a="http://schemas.openxmlformats.org/drawingml/2006/main">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16864" name="Graphic 2">
                            <a:extLst>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pic:cNvPr>
                          <pic:cNvPicPr>
                            <a:picLocks noChangeAspect="1"/>
                          </pic:cNvPicPr>
                        </pic:nvPicPr>
                        <pic:blipFill>
                          <a:blip r:embed="rId9">
                            <a:extLst>
                              <a:ext uri="{96DAC541-7B7A-43D3-8B79-37D633B846F1}">
                                <asvg:svgBlip xmlns:asvg="http://schemas.microsoft.com/office/drawing/2016/SVG/main" r:embed="rId10"/>
                              </a:ext>
                            </a:extLst>
                          </a:blip>
                          <a:srcRect l="603" r="603"/>
                          <a:stretch>
                            <a:fillRect/>
                          </a:stretch>
                        </pic:blipFill>
                        <pic:spPr bwMode="auto">
                          <a:xfrm rot="13507530">
                            <a:off x="0" y="0"/>
                            <a:ext cx="280140" cy="283560"/>
                          </a:xfrm>
                          <a:prstGeom prst="rect">
                            <a:avLst/>
                          </a:prstGeom>
                          <a:extLst>
                            <a:ext uri="{53640926-AAD7-44D8-BBD7-CCE9431645EC}">
                              <a14:shadowObscured xmlns:a14="http://schemas.microsoft.com/office/drawing/2010/main"/>
                            </a:ext>
                          </a:extLst>
                        </pic:spPr>
                      </pic:pic>
                    </a:graphicData>
                  </a:graphic>
                </wp:inline>
              </w:drawing>
            </w:r>
          </w:p>
        </w:tc>
        <w:tc>
          <w:tcPr>
            <w:tcW w:w="4481" w:type="dxa"/>
            <w:tcBorders>
              <w:left w:val="nil"/>
            </w:tcBorders>
            <w:shd w:val="clear" w:color="auto" w:fill="D9D9D9" w:themeFill="background1" w:themeFillShade="D9"/>
            <w:vAlign w:val="center"/>
          </w:tcPr>
          <w:p w14:paraId="0D8ED637" w14:textId="39216722" w:rsidR="007A147D" w:rsidRPr="007A147D" w:rsidRDefault="00D632F9" w:rsidP="008C2D5F">
            <w:pPr>
              <w:ind w:right="339"/>
              <w:rPr>
                <w:color w:val="595959" w:themeColor="text1" w:themeTint="A6"/>
                <w:sz w:val="18"/>
                <w:szCs w:val="18"/>
              </w:rPr>
            </w:pPr>
            <w:r>
              <w:rPr>
                <w:color w:val="595959" w:themeColor="text1" w:themeTint="A6"/>
                <w:sz w:val="18"/>
                <w:szCs w:val="18"/>
              </w:rPr>
              <w:t>Do</w:t>
            </w:r>
            <w:r w:rsidRPr="00D632F9">
              <w:rPr>
                <w:color w:val="595959" w:themeColor="text1" w:themeTint="A6"/>
                <w:sz w:val="18"/>
                <w:szCs w:val="18"/>
              </w:rPr>
              <w:t>wn from</w:t>
            </w:r>
            <w:r>
              <w:rPr>
                <w:rStyle w:val="normaltextrun"/>
                <w:rFonts w:ascii="Aptos" w:hAnsi="Aptos" w:cs="Segoe UI"/>
                <w:b/>
              </w:rPr>
              <w:t xml:space="preserve"> </w:t>
            </w:r>
            <w:r w:rsidR="00FD1EDF" w:rsidRPr="003C313B">
              <w:rPr>
                <w:rStyle w:val="normaltextrun"/>
                <w:rFonts w:ascii="Aptos" w:hAnsi="Aptos" w:cs="Segoe UI"/>
                <w:b/>
                <w:color w:val="595959" w:themeColor="text1" w:themeTint="A6"/>
                <w:sz w:val="18"/>
                <w:szCs w:val="18"/>
              </w:rPr>
              <w:t>112,205</w:t>
            </w:r>
            <w:r w:rsidR="00FD1EDF" w:rsidRPr="00297C1A">
              <w:rPr>
                <w:rStyle w:val="normaltextrun"/>
                <w:rFonts w:ascii="Aptos" w:hAnsi="Aptos" w:cs="Segoe UI"/>
                <w:color w:val="595959" w:themeColor="text1" w:themeTint="A6"/>
                <w:sz w:val="18"/>
                <w:szCs w:val="18"/>
              </w:rPr>
              <w:t xml:space="preserve"> as </w:t>
            </w:r>
            <w:proofErr w:type="gramStart"/>
            <w:r w:rsidR="00FD1EDF" w:rsidRPr="00297C1A">
              <w:rPr>
                <w:rStyle w:val="normaltextrun"/>
                <w:rFonts w:ascii="Aptos" w:hAnsi="Aptos" w:cs="Segoe UI"/>
                <w:color w:val="595959" w:themeColor="text1" w:themeTint="A6"/>
                <w:sz w:val="18"/>
                <w:szCs w:val="18"/>
              </w:rPr>
              <w:t>at</w:t>
            </w:r>
            <w:proofErr w:type="gramEnd"/>
            <w:r w:rsidR="00FD1EDF" w:rsidRPr="00297C1A">
              <w:rPr>
                <w:rStyle w:val="normaltextrun"/>
                <w:rFonts w:ascii="Aptos" w:hAnsi="Aptos" w:cs="Segoe UI"/>
                <w:color w:val="595959" w:themeColor="text1" w:themeTint="A6"/>
                <w:sz w:val="18"/>
                <w:szCs w:val="18"/>
              </w:rPr>
              <w:t xml:space="preserve"> 31 December 2024</w:t>
            </w:r>
          </w:p>
        </w:tc>
      </w:tr>
      <w:tr w:rsidR="00662848" w14:paraId="60148150" w14:textId="77777777" w:rsidTr="00212928">
        <w:tc>
          <w:tcPr>
            <w:tcW w:w="1988" w:type="dxa"/>
            <w:vMerge/>
          </w:tcPr>
          <w:p w14:paraId="511F879D" w14:textId="77777777" w:rsidR="00FD1EDF" w:rsidRPr="00696BAF" w:rsidRDefault="00FD1EDF">
            <w:pPr>
              <w:rPr>
                <w:b/>
                <w:bCs/>
              </w:rPr>
            </w:pPr>
          </w:p>
        </w:tc>
        <w:tc>
          <w:tcPr>
            <w:tcW w:w="8158" w:type="dxa"/>
            <w:shd w:val="clear" w:color="auto" w:fill="B5BED3"/>
          </w:tcPr>
          <w:p w14:paraId="41A27A09" w14:textId="2ADC64B3" w:rsidR="00FD1EDF" w:rsidRPr="00D91BAA" w:rsidRDefault="00FD1EDF">
            <w:pPr>
              <w:pStyle w:val="paragraph"/>
              <w:spacing w:before="0" w:beforeAutospacing="0" w:after="0" w:afterAutospacing="0"/>
              <w:textAlignment w:val="baseline"/>
              <w:rPr>
                <w:rStyle w:val="normaltextrun"/>
                <w:rFonts w:ascii="Aptos" w:eastAsiaTheme="majorEastAsia" w:hAnsi="Aptos" w:cs="Segoe UI"/>
                <w:i/>
                <w:color w:val="153D63" w:themeColor="text2" w:themeTint="E6"/>
                <w:sz w:val="16"/>
                <w:szCs w:val="16"/>
              </w:rPr>
            </w:pPr>
            <w:r w:rsidRPr="00D91BAA">
              <w:rPr>
                <w:rStyle w:val="normaltextrun"/>
                <w:rFonts w:ascii="Aptos" w:eastAsiaTheme="majorEastAsia" w:hAnsi="Aptos" w:cs="Segoe UI"/>
                <w:b/>
                <w:color w:val="153D63" w:themeColor="text2" w:themeTint="E6"/>
                <w:sz w:val="18"/>
                <w:szCs w:val="18"/>
              </w:rPr>
              <w:t>1.38 million people</w:t>
            </w:r>
            <w:r w:rsidRPr="00D91BAA">
              <w:rPr>
                <w:rStyle w:val="normaltextrun"/>
                <w:rFonts w:ascii="Aptos" w:eastAsiaTheme="majorEastAsia" w:hAnsi="Aptos" w:cs="Segoe UI"/>
                <w:color w:val="153D63" w:themeColor="text2" w:themeTint="E6"/>
                <w:sz w:val="18"/>
                <w:szCs w:val="18"/>
              </w:rPr>
              <w:t xml:space="preserve"> (or 9.3 per cent of all employed) </w:t>
            </w:r>
            <w:r w:rsidRPr="00D91BAA">
              <w:rPr>
                <w:rStyle w:val="normaltextrun"/>
                <w:rFonts w:ascii="Aptos" w:eastAsiaTheme="majorEastAsia" w:hAnsi="Aptos" w:cs="Segoe UI"/>
                <w:b/>
                <w:color w:val="153D63" w:themeColor="text2" w:themeTint="E6"/>
                <w:sz w:val="18"/>
                <w:szCs w:val="18"/>
              </w:rPr>
              <w:t xml:space="preserve">are employed </w:t>
            </w:r>
            <w:r w:rsidRPr="00D91BAA">
              <w:rPr>
                <w:rStyle w:val="normaltextrun"/>
                <w:rFonts w:ascii="Aptos" w:eastAsiaTheme="majorEastAsia" w:hAnsi="Aptos" w:cs="Segoe UI"/>
                <w:color w:val="153D63" w:themeColor="text2" w:themeTint="E6"/>
                <w:sz w:val="18"/>
                <w:szCs w:val="18"/>
              </w:rPr>
              <w:t>in the building and construction industry</w:t>
            </w:r>
            <w:r w:rsidRPr="00D91BAA">
              <w:rPr>
                <w:rStyle w:val="normaltextrun"/>
                <w:rFonts w:ascii="Aptos" w:eastAsiaTheme="majorEastAsia" w:hAnsi="Aptos" w:cs="Segoe UI"/>
                <w:i/>
                <w:color w:val="153D63" w:themeColor="text2" w:themeTint="E6"/>
                <w:sz w:val="16"/>
                <w:szCs w:val="16"/>
              </w:rPr>
              <w:t xml:space="preserve"> </w:t>
            </w:r>
          </w:p>
          <w:p w14:paraId="1130899C" w14:textId="77777777" w:rsidR="00FD1EDF" w:rsidRPr="00D91BAA" w:rsidRDefault="00FD1EDF">
            <w:pPr>
              <w:pStyle w:val="paragraph"/>
              <w:spacing w:before="80" w:beforeAutospacing="0" w:after="0" w:afterAutospacing="0"/>
              <w:textAlignment w:val="baseline"/>
              <w:rPr>
                <w:rStyle w:val="normaltextrun"/>
                <w:rFonts w:ascii="Aptos" w:eastAsiaTheme="majorEastAsia" w:hAnsi="Aptos" w:cs="Segoe UI"/>
                <w:color w:val="153D63" w:themeColor="text2" w:themeTint="E6"/>
                <w:sz w:val="18"/>
                <w:szCs w:val="18"/>
              </w:rPr>
            </w:pPr>
            <w:r w:rsidRPr="00D91BAA">
              <w:rPr>
                <w:rStyle w:val="normaltextrun"/>
                <w:rFonts w:ascii="Aptos" w:eastAsiaTheme="majorEastAsia" w:hAnsi="Aptos" w:cs="Segoe UI"/>
                <w:i/>
                <w:color w:val="153D63" w:themeColor="text2" w:themeTint="E6"/>
                <w:sz w:val="14"/>
                <w:szCs w:val="14"/>
              </w:rPr>
              <w:t>(ABS, February 2026)</w:t>
            </w:r>
          </w:p>
        </w:tc>
        <w:tc>
          <w:tcPr>
            <w:tcW w:w="622" w:type="dxa"/>
            <w:tcBorders>
              <w:right w:val="nil"/>
            </w:tcBorders>
            <w:shd w:val="clear" w:color="auto" w:fill="D9D9D9" w:themeFill="background1" w:themeFillShade="D9"/>
          </w:tcPr>
          <w:p w14:paraId="0E1BCD16" w14:textId="6C8B5E3D" w:rsidR="00FD1EDF" w:rsidRPr="00847597" w:rsidRDefault="002B66B8">
            <w:r w:rsidRPr="00847597">
              <w:rPr>
                <w:noProof/>
              </w:rPr>
              <w:drawing>
                <wp:inline distT="0" distB="0" distL="0" distR="0" wp14:anchorId="39AB4844" wp14:editId="11623148">
                  <wp:extent cx="275491" cy="278854"/>
                  <wp:effectExtent l="0" t="40005" r="0" b="27940"/>
                  <wp:docPr id="133217641" name="Graphic 2">
                    <a:extLst xmlns:a="http://schemas.openxmlformats.org/drawingml/2006/main">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17641" name="Graphic 2">
                            <a:extLst>
                              <a:ext uri="{FF2B5EF4-FFF2-40B4-BE49-F238E27FC236}">
                                <a16:creationId xmlns:a16="http://schemas.microsoft.com/office/drawing/2014/main" id="{25D3218F-DC3A-C2BD-B4C9-9C47F40B9ABC}"/>
                              </a:ext>
                              <a:ext uri="{C183D7F6-B498-43B3-948B-1728B52AA6E4}">
                                <adec:decorative xmlns:adec="http://schemas.microsoft.com/office/drawing/2017/decorative" val="1"/>
                              </a:ext>
                            </a:extLst>
                          </pic:cNvPr>
                          <pic:cNvPicPr>
                            <a:picLocks noChangeAspect="1"/>
                          </pic:cNvPicPr>
                        </pic:nvPicPr>
                        <pic:blipFill>
                          <a:blip r:embed="rId11">
                            <a:extLst>
                              <a:ext uri="{96DAC541-7B7A-43D3-8B79-37D633B846F1}">
                                <asvg:svgBlip xmlns:asvg="http://schemas.microsoft.com/office/drawing/2016/SVG/main" r:embed="rId12"/>
                              </a:ext>
                            </a:extLst>
                          </a:blip>
                          <a:srcRect l="603" r="603"/>
                          <a:stretch>
                            <a:fillRect/>
                          </a:stretch>
                        </pic:blipFill>
                        <pic:spPr bwMode="auto">
                          <a:xfrm rot="2750403">
                            <a:off x="0" y="0"/>
                            <a:ext cx="280140" cy="283560"/>
                          </a:xfrm>
                          <a:prstGeom prst="rect">
                            <a:avLst/>
                          </a:prstGeom>
                          <a:extLst>
                            <a:ext uri="{53640926-AAD7-44D8-BBD7-CCE9431645EC}">
                              <a14:shadowObscured xmlns:a14="http://schemas.microsoft.com/office/drawing/2010/main"/>
                            </a:ext>
                          </a:extLst>
                        </pic:spPr>
                      </pic:pic>
                    </a:graphicData>
                  </a:graphic>
                </wp:inline>
              </w:drawing>
            </w:r>
          </w:p>
        </w:tc>
        <w:tc>
          <w:tcPr>
            <w:tcW w:w="4481" w:type="dxa"/>
            <w:tcBorders>
              <w:left w:val="nil"/>
            </w:tcBorders>
            <w:shd w:val="clear" w:color="auto" w:fill="D9D9D9" w:themeFill="background1" w:themeFillShade="D9"/>
            <w:vAlign w:val="center"/>
          </w:tcPr>
          <w:p w14:paraId="5B978D4C" w14:textId="0918E0B6" w:rsidR="00FD1EDF" w:rsidRPr="007A147D" w:rsidRDefault="007A147D" w:rsidP="008C2D5F">
            <w:pPr>
              <w:ind w:right="339"/>
              <w:rPr>
                <w:rStyle w:val="normaltextrun"/>
                <w:rFonts w:ascii="Aptos" w:hAnsi="Aptos" w:cs="Segoe UI"/>
                <w:color w:val="595959" w:themeColor="text1" w:themeTint="A6"/>
                <w:sz w:val="18"/>
                <w:szCs w:val="18"/>
              </w:rPr>
            </w:pPr>
            <w:r w:rsidRPr="007A147D">
              <w:rPr>
                <w:rStyle w:val="normaltextrun"/>
                <w:rFonts w:ascii="Aptos" w:hAnsi="Aptos" w:cs="Segoe UI"/>
                <w:bCs/>
                <w:color w:val="595959" w:themeColor="text1" w:themeTint="A6"/>
                <w:sz w:val="18"/>
                <w:szCs w:val="18"/>
              </w:rPr>
              <w:t xml:space="preserve">Up from </w:t>
            </w:r>
            <w:r w:rsidR="00621136" w:rsidRPr="000E11E4">
              <w:rPr>
                <w:rStyle w:val="normaltextrun"/>
                <w:rFonts w:ascii="Aptos" w:hAnsi="Aptos" w:cs="Segoe UI"/>
                <w:b/>
                <w:color w:val="595959" w:themeColor="text1" w:themeTint="A6"/>
                <w:sz w:val="18"/>
                <w:szCs w:val="18"/>
              </w:rPr>
              <w:t>1.32</w:t>
            </w:r>
            <w:r w:rsidR="00621136" w:rsidRPr="003C313B">
              <w:rPr>
                <w:rStyle w:val="normaltextrun"/>
                <w:rFonts w:ascii="Aptos" w:hAnsi="Aptos" w:cs="Segoe UI"/>
                <w:b/>
                <w:bCs/>
                <w:color w:val="595959" w:themeColor="text1" w:themeTint="A6"/>
                <w:sz w:val="18"/>
                <w:szCs w:val="18"/>
              </w:rPr>
              <w:t xml:space="preserve"> million</w:t>
            </w:r>
            <w:r w:rsidR="00621136" w:rsidRPr="00297C1A">
              <w:rPr>
                <w:rStyle w:val="normaltextrun"/>
                <w:rFonts w:ascii="Aptos" w:hAnsi="Aptos" w:cs="Segoe UI"/>
                <w:color w:val="595959" w:themeColor="text1" w:themeTint="A6"/>
                <w:sz w:val="18"/>
                <w:szCs w:val="18"/>
              </w:rPr>
              <w:t xml:space="preserve"> as at the March 2025 quarter </w:t>
            </w:r>
          </w:p>
        </w:tc>
      </w:tr>
    </w:tbl>
    <w:p w14:paraId="17ED0F70" w14:textId="00037DFD" w:rsidR="00580966" w:rsidRPr="00BD10CB" w:rsidRDefault="00090625" w:rsidP="00090625">
      <w:pPr>
        <w:spacing w:before="120"/>
        <w:rPr>
          <w:sz w:val="28"/>
          <w:szCs w:val="28"/>
        </w:rPr>
      </w:pPr>
      <w:r w:rsidRPr="004C2E29">
        <w:rPr>
          <w:bCs/>
          <w:i/>
          <w:color w:val="000000" w:themeColor="text1"/>
          <w:sz w:val="20"/>
          <w:szCs w:val="20"/>
        </w:rPr>
        <w:t xml:space="preserve">*Safe Work Australia data on frequency of serious claims for workers’ compensation was not included in the Blueprint Industry Snapshot and is a new indicator for the purpose of the Blueprint Pulse Check. </w:t>
      </w:r>
    </w:p>
    <w:sectPr w:rsidR="00580966" w:rsidRPr="00BD10CB" w:rsidSect="00752DD6">
      <w:type w:val="continuous"/>
      <w:pgSz w:w="16838" w:h="23811" w:code="8"/>
      <w:pgMar w:top="1440" w:right="82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8100D" w14:textId="77777777" w:rsidR="00F24864" w:rsidRDefault="00F24864" w:rsidP="00F22CD7">
      <w:pPr>
        <w:spacing w:after="0" w:line="240" w:lineRule="auto"/>
      </w:pPr>
      <w:r>
        <w:separator/>
      </w:r>
    </w:p>
  </w:endnote>
  <w:endnote w:type="continuationSeparator" w:id="0">
    <w:p w14:paraId="21F9B9D2" w14:textId="77777777" w:rsidR="00F24864" w:rsidRDefault="00F24864" w:rsidP="00F2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520428"/>
      <w:docPartObj>
        <w:docPartGallery w:val="Page Numbers (Bottom of Page)"/>
        <w:docPartUnique/>
      </w:docPartObj>
    </w:sdtPr>
    <w:sdtEndPr>
      <w:rPr>
        <w:noProof/>
      </w:rPr>
    </w:sdtEndPr>
    <w:sdtContent>
      <w:p w14:paraId="2325ED59" w14:textId="4B8918BB" w:rsidR="00F22CD7" w:rsidRDefault="00F22CD7" w:rsidP="00212928">
        <w:pPr>
          <w:pStyle w:val="Footer"/>
        </w:pPr>
        <w:r w:rsidRPr="00212928">
          <w:fldChar w:fldCharType="begin"/>
        </w:r>
        <w:r w:rsidRPr="00212928">
          <w:instrText xml:space="preserve"> PAGE   \* MERGEFORMAT </w:instrText>
        </w:r>
        <w:r w:rsidRPr="00212928">
          <w:fldChar w:fldCharType="separate"/>
        </w:r>
        <w:r w:rsidRPr="00212928">
          <w:rPr>
            <w:noProof/>
          </w:rPr>
          <w:t>2</w:t>
        </w:r>
        <w:r w:rsidRPr="0021292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42CE7" w14:textId="77777777" w:rsidR="00F24864" w:rsidRDefault="00F24864" w:rsidP="00F22CD7">
      <w:pPr>
        <w:spacing w:after="0" w:line="240" w:lineRule="auto"/>
      </w:pPr>
      <w:r>
        <w:separator/>
      </w:r>
    </w:p>
  </w:footnote>
  <w:footnote w:type="continuationSeparator" w:id="0">
    <w:p w14:paraId="5A11D5AE" w14:textId="77777777" w:rsidR="00F24864" w:rsidRDefault="00F24864" w:rsidP="00F22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079AE"/>
    <w:multiLevelType w:val="hybridMultilevel"/>
    <w:tmpl w:val="BE94C176"/>
    <w:lvl w:ilvl="0" w:tplc="6E6A5F4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E463289"/>
    <w:multiLevelType w:val="hybridMultilevel"/>
    <w:tmpl w:val="E3083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08D1E06"/>
    <w:multiLevelType w:val="hybridMultilevel"/>
    <w:tmpl w:val="BC28FD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2711153">
    <w:abstractNumId w:val="2"/>
  </w:num>
  <w:num w:numId="2" w16cid:durableId="260530977">
    <w:abstractNumId w:val="0"/>
  </w:num>
  <w:num w:numId="3" w16cid:durableId="323434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8AF"/>
    <w:rsid w:val="00000702"/>
    <w:rsid w:val="00000A2C"/>
    <w:rsid w:val="00000EB6"/>
    <w:rsid w:val="000012AC"/>
    <w:rsid w:val="00001F30"/>
    <w:rsid w:val="00002850"/>
    <w:rsid w:val="00002E5C"/>
    <w:rsid w:val="00003946"/>
    <w:rsid w:val="00003E01"/>
    <w:rsid w:val="00004E2F"/>
    <w:rsid w:val="00005095"/>
    <w:rsid w:val="00005C59"/>
    <w:rsid w:val="000064C3"/>
    <w:rsid w:val="00007A36"/>
    <w:rsid w:val="00010F9B"/>
    <w:rsid w:val="000112DF"/>
    <w:rsid w:val="000114C5"/>
    <w:rsid w:val="00011684"/>
    <w:rsid w:val="00011BE1"/>
    <w:rsid w:val="00011F48"/>
    <w:rsid w:val="00013D82"/>
    <w:rsid w:val="00014A4B"/>
    <w:rsid w:val="00014C8E"/>
    <w:rsid w:val="000165AD"/>
    <w:rsid w:val="00021CE8"/>
    <w:rsid w:val="00022B5A"/>
    <w:rsid w:val="00024AB0"/>
    <w:rsid w:val="00025A97"/>
    <w:rsid w:val="00027FB4"/>
    <w:rsid w:val="000307A0"/>
    <w:rsid w:val="0003239A"/>
    <w:rsid w:val="00032624"/>
    <w:rsid w:val="00032C3F"/>
    <w:rsid w:val="000335AC"/>
    <w:rsid w:val="00033D0F"/>
    <w:rsid w:val="00035512"/>
    <w:rsid w:val="00035C8F"/>
    <w:rsid w:val="00036361"/>
    <w:rsid w:val="00036962"/>
    <w:rsid w:val="00042C1E"/>
    <w:rsid w:val="0004346E"/>
    <w:rsid w:val="00043502"/>
    <w:rsid w:val="000444D2"/>
    <w:rsid w:val="00046745"/>
    <w:rsid w:val="0004730A"/>
    <w:rsid w:val="0004753A"/>
    <w:rsid w:val="00051190"/>
    <w:rsid w:val="00051877"/>
    <w:rsid w:val="00052896"/>
    <w:rsid w:val="00052A85"/>
    <w:rsid w:val="000531DB"/>
    <w:rsid w:val="000540A7"/>
    <w:rsid w:val="00055F32"/>
    <w:rsid w:val="0005719D"/>
    <w:rsid w:val="0005775E"/>
    <w:rsid w:val="0006013A"/>
    <w:rsid w:val="00060C56"/>
    <w:rsid w:val="00061B51"/>
    <w:rsid w:val="00062B5D"/>
    <w:rsid w:val="000630A5"/>
    <w:rsid w:val="000651D8"/>
    <w:rsid w:val="00065BF1"/>
    <w:rsid w:val="000663C3"/>
    <w:rsid w:val="00066C49"/>
    <w:rsid w:val="00066FDC"/>
    <w:rsid w:val="0006712C"/>
    <w:rsid w:val="000674C6"/>
    <w:rsid w:val="00067B9B"/>
    <w:rsid w:val="00070091"/>
    <w:rsid w:val="000701F2"/>
    <w:rsid w:val="00071077"/>
    <w:rsid w:val="00071E51"/>
    <w:rsid w:val="000730C6"/>
    <w:rsid w:val="00073D68"/>
    <w:rsid w:val="00074869"/>
    <w:rsid w:val="00074B7C"/>
    <w:rsid w:val="00074F67"/>
    <w:rsid w:val="00077615"/>
    <w:rsid w:val="0008034D"/>
    <w:rsid w:val="000804B6"/>
    <w:rsid w:val="00083AEE"/>
    <w:rsid w:val="00085D7A"/>
    <w:rsid w:val="000903D1"/>
    <w:rsid w:val="00090625"/>
    <w:rsid w:val="000939E7"/>
    <w:rsid w:val="00094337"/>
    <w:rsid w:val="00097A8A"/>
    <w:rsid w:val="000A0F4F"/>
    <w:rsid w:val="000A1D0E"/>
    <w:rsid w:val="000A2CF9"/>
    <w:rsid w:val="000A3007"/>
    <w:rsid w:val="000A33F9"/>
    <w:rsid w:val="000A5716"/>
    <w:rsid w:val="000A5D9B"/>
    <w:rsid w:val="000A6991"/>
    <w:rsid w:val="000A6CAE"/>
    <w:rsid w:val="000A7128"/>
    <w:rsid w:val="000B0298"/>
    <w:rsid w:val="000B113A"/>
    <w:rsid w:val="000B1819"/>
    <w:rsid w:val="000B2AA6"/>
    <w:rsid w:val="000B3B7A"/>
    <w:rsid w:val="000B43EA"/>
    <w:rsid w:val="000B447B"/>
    <w:rsid w:val="000B4926"/>
    <w:rsid w:val="000B61A9"/>
    <w:rsid w:val="000B67A5"/>
    <w:rsid w:val="000B730B"/>
    <w:rsid w:val="000B7D37"/>
    <w:rsid w:val="000B7EBA"/>
    <w:rsid w:val="000C103D"/>
    <w:rsid w:val="000C12EA"/>
    <w:rsid w:val="000C16F4"/>
    <w:rsid w:val="000C302F"/>
    <w:rsid w:val="000C4757"/>
    <w:rsid w:val="000C4863"/>
    <w:rsid w:val="000C4FD6"/>
    <w:rsid w:val="000C6BBE"/>
    <w:rsid w:val="000C71B8"/>
    <w:rsid w:val="000C71BA"/>
    <w:rsid w:val="000C7586"/>
    <w:rsid w:val="000C7D78"/>
    <w:rsid w:val="000D0060"/>
    <w:rsid w:val="000D029C"/>
    <w:rsid w:val="000D0403"/>
    <w:rsid w:val="000D356D"/>
    <w:rsid w:val="000D3E05"/>
    <w:rsid w:val="000D40BF"/>
    <w:rsid w:val="000D5DA2"/>
    <w:rsid w:val="000D5F42"/>
    <w:rsid w:val="000D6294"/>
    <w:rsid w:val="000D7BF0"/>
    <w:rsid w:val="000E0538"/>
    <w:rsid w:val="000E054D"/>
    <w:rsid w:val="000E0680"/>
    <w:rsid w:val="000E0CFE"/>
    <w:rsid w:val="000E11E4"/>
    <w:rsid w:val="000E15E3"/>
    <w:rsid w:val="000E1A09"/>
    <w:rsid w:val="000E348C"/>
    <w:rsid w:val="000E4A9D"/>
    <w:rsid w:val="000E4D43"/>
    <w:rsid w:val="000E56D0"/>
    <w:rsid w:val="000E68BF"/>
    <w:rsid w:val="000E69E9"/>
    <w:rsid w:val="000E6BBA"/>
    <w:rsid w:val="000E71F4"/>
    <w:rsid w:val="000F10E6"/>
    <w:rsid w:val="000F1675"/>
    <w:rsid w:val="000F1C65"/>
    <w:rsid w:val="000F2789"/>
    <w:rsid w:val="000F28B7"/>
    <w:rsid w:val="000F36DF"/>
    <w:rsid w:val="000F37EB"/>
    <w:rsid w:val="000F41AB"/>
    <w:rsid w:val="000F4A10"/>
    <w:rsid w:val="000F5F26"/>
    <w:rsid w:val="000F77FE"/>
    <w:rsid w:val="00100042"/>
    <w:rsid w:val="001001CC"/>
    <w:rsid w:val="0010130B"/>
    <w:rsid w:val="00102022"/>
    <w:rsid w:val="00102076"/>
    <w:rsid w:val="00103381"/>
    <w:rsid w:val="001037C1"/>
    <w:rsid w:val="00105CB4"/>
    <w:rsid w:val="00110B94"/>
    <w:rsid w:val="00110F64"/>
    <w:rsid w:val="0011136E"/>
    <w:rsid w:val="001115A1"/>
    <w:rsid w:val="00112075"/>
    <w:rsid w:val="00112ABC"/>
    <w:rsid w:val="00112ED3"/>
    <w:rsid w:val="00113138"/>
    <w:rsid w:val="0011471B"/>
    <w:rsid w:val="0011489E"/>
    <w:rsid w:val="0011629C"/>
    <w:rsid w:val="00116FB9"/>
    <w:rsid w:val="001173C1"/>
    <w:rsid w:val="00121232"/>
    <w:rsid w:val="001224B8"/>
    <w:rsid w:val="001232F6"/>
    <w:rsid w:val="00123CEA"/>
    <w:rsid w:val="00124240"/>
    <w:rsid w:val="0012426E"/>
    <w:rsid w:val="00125118"/>
    <w:rsid w:val="001261A1"/>
    <w:rsid w:val="00126AD1"/>
    <w:rsid w:val="00127921"/>
    <w:rsid w:val="00127952"/>
    <w:rsid w:val="00130FE4"/>
    <w:rsid w:val="00130FF6"/>
    <w:rsid w:val="001318A2"/>
    <w:rsid w:val="001323F9"/>
    <w:rsid w:val="00132F75"/>
    <w:rsid w:val="00134136"/>
    <w:rsid w:val="00134EC5"/>
    <w:rsid w:val="0013656C"/>
    <w:rsid w:val="00136881"/>
    <w:rsid w:val="00136BCC"/>
    <w:rsid w:val="001370C7"/>
    <w:rsid w:val="001371C6"/>
    <w:rsid w:val="0013763B"/>
    <w:rsid w:val="00140454"/>
    <w:rsid w:val="00140E0C"/>
    <w:rsid w:val="001419FB"/>
    <w:rsid w:val="001423F9"/>
    <w:rsid w:val="00142B0D"/>
    <w:rsid w:val="0014335D"/>
    <w:rsid w:val="00143805"/>
    <w:rsid w:val="0014386A"/>
    <w:rsid w:val="00144951"/>
    <w:rsid w:val="00145C01"/>
    <w:rsid w:val="001471E7"/>
    <w:rsid w:val="0014734F"/>
    <w:rsid w:val="00147B04"/>
    <w:rsid w:val="00150AC9"/>
    <w:rsid w:val="001510F6"/>
    <w:rsid w:val="0015172E"/>
    <w:rsid w:val="00152A09"/>
    <w:rsid w:val="00152D42"/>
    <w:rsid w:val="00153DFA"/>
    <w:rsid w:val="0015479C"/>
    <w:rsid w:val="0016129F"/>
    <w:rsid w:val="0016166D"/>
    <w:rsid w:val="0016197B"/>
    <w:rsid w:val="00161AA4"/>
    <w:rsid w:val="0016288E"/>
    <w:rsid w:val="00162996"/>
    <w:rsid w:val="00163EA1"/>
    <w:rsid w:val="00164F19"/>
    <w:rsid w:val="00165459"/>
    <w:rsid w:val="00171F46"/>
    <w:rsid w:val="001727C7"/>
    <w:rsid w:val="001728D6"/>
    <w:rsid w:val="001738C9"/>
    <w:rsid w:val="00177748"/>
    <w:rsid w:val="00180129"/>
    <w:rsid w:val="00181850"/>
    <w:rsid w:val="00181FD9"/>
    <w:rsid w:val="001832C2"/>
    <w:rsid w:val="001835C7"/>
    <w:rsid w:val="00183F5F"/>
    <w:rsid w:val="00185D0C"/>
    <w:rsid w:val="00186F0B"/>
    <w:rsid w:val="0018701C"/>
    <w:rsid w:val="0018730F"/>
    <w:rsid w:val="001939C4"/>
    <w:rsid w:val="001947B5"/>
    <w:rsid w:val="00195BA6"/>
    <w:rsid w:val="00196DF4"/>
    <w:rsid w:val="00197736"/>
    <w:rsid w:val="001A1530"/>
    <w:rsid w:val="001A1FB7"/>
    <w:rsid w:val="001A2397"/>
    <w:rsid w:val="001A2457"/>
    <w:rsid w:val="001A2FAF"/>
    <w:rsid w:val="001A371D"/>
    <w:rsid w:val="001A3CD6"/>
    <w:rsid w:val="001A604B"/>
    <w:rsid w:val="001A67A2"/>
    <w:rsid w:val="001A7444"/>
    <w:rsid w:val="001A77EA"/>
    <w:rsid w:val="001B0022"/>
    <w:rsid w:val="001B12C4"/>
    <w:rsid w:val="001B1A54"/>
    <w:rsid w:val="001B2142"/>
    <w:rsid w:val="001B53B7"/>
    <w:rsid w:val="001B599E"/>
    <w:rsid w:val="001B7A55"/>
    <w:rsid w:val="001B7EB2"/>
    <w:rsid w:val="001C2B5A"/>
    <w:rsid w:val="001C2D3E"/>
    <w:rsid w:val="001C4461"/>
    <w:rsid w:val="001C5C7F"/>
    <w:rsid w:val="001C6644"/>
    <w:rsid w:val="001C7AC3"/>
    <w:rsid w:val="001D0BBA"/>
    <w:rsid w:val="001D1740"/>
    <w:rsid w:val="001D1CFF"/>
    <w:rsid w:val="001D270E"/>
    <w:rsid w:val="001D3023"/>
    <w:rsid w:val="001D498D"/>
    <w:rsid w:val="001D4DE7"/>
    <w:rsid w:val="001D58A9"/>
    <w:rsid w:val="001D5A80"/>
    <w:rsid w:val="001E04C9"/>
    <w:rsid w:val="001E17C9"/>
    <w:rsid w:val="001E2399"/>
    <w:rsid w:val="001E25D7"/>
    <w:rsid w:val="001E2CAF"/>
    <w:rsid w:val="001E3298"/>
    <w:rsid w:val="001E3F68"/>
    <w:rsid w:val="001E567B"/>
    <w:rsid w:val="001E5733"/>
    <w:rsid w:val="001E61E8"/>
    <w:rsid w:val="001E7269"/>
    <w:rsid w:val="001E72BC"/>
    <w:rsid w:val="001E7813"/>
    <w:rsid w:val="001F08AF"/>
    <w:rsid w:val="001F1563"/>
    <w:rsid w:val="001F330C"/>
    <w:rsid w:val="001F4CAC"/>
    <w:rsid w:val="001F4DD7"/>
    <w:rsid w:val="001F4FEF"/>
    <w:rsid w:val="001F61A8"/>
    <w:rsid w:val="001F64CC"/>
    <w:rsid w:val="001F6674"/>
    <w:rsid w:val="00200475"/>
    <w:rsid w:val="00200612"/>
    <w:rsid w:val="0020062B"/>
    <w:rsid w:val="002018E0"/>
    <w:rsid w:val="00201909"/>
    <w:rsid w:val="00201D6B"/>
    <w:rsid w:val="00202F66"/>
    <w:rsid w:val="00203445"/>
    <w:rsid w:val="00203695"/>
    <w:rsid w:val="00203F7F"/>
    <w:rsid w:val="002040EA"/>
    <w:rsid w:val="002046D7"/>
    <w:rsid w:val="00205F1F"/>
    <w:rsid w:val="00206221"/>
    <w:rsid w:val="00207C09"/>
    <w:rsid w:val="00210E96"/>
    <w:rsid w:val="00211315"/>
    <w:rsid w:val="00212928"/>
    <w:rsid w:val="00212A04"/>
    <w:rsid w:val="0021425E"/>
    <w:rsid w:val="002143AB"/>
    <w:rsid w:val="002150EC"/>
    <w:rsid w:val="00215854"/>
    <w:rsid w:val="00215C2A"/>
    <w:rsid w:val="00215E0C"/>
    <w:rsid w:val="002161A8"/>
    <w:rsid w:val="00217F26"/>
    <w:rsid w:val="002208FF"/>
    <w:rsid w:val="0022165D"/>
    <w:rsid w:val="002216F6"/>
    <w:rsid w:val="0022463A"/>
    <w:rsid w:val="00224AA1"/>
    <w:rsid w:val="00225E7E"/>
    <w:rsid w:val="00226314"/>
    <w:rsid w:val="00226AA6"/>
    <w:rsid w:val="002274EA"/>
    <w:rsid w:val="00230353"/>
    <w:rsid w:val="002314F4"/>
    <w:rsid w:val="0023488E"/>
    <w:rsid w:val="00235B1C"/>
    <w:rsid w:val="002402E6"/>
    <w:rsid w:val="00240E18"/>
    <w:rsid w:val="00240E33"/>
    <w:rsid w:val="00243080"/>
    <w:rsid w:val="0024333D"/>
    <w:rsid w:val="00244CF6"/>
    <w:rsid w:val="00245680"/>
    <w:rsid w:val="00245E4C"/>
    <w:rsid w:val="00246535"/>
    <w:rsid w:val="00247EA0"/>
    <w:rsid w:val="002504EA"/>
    <w:rsid w:val="002535B6"/>
    <w:rsid w:val="002539F8"/>
    <w:rsid w:val="00253F14"/>
    <w:rsid w:val="002540BF"/>
    <w:rsid w:val="00254604"/>
    <w:rsid w:val="0025489C"/>
    <w:rsid w:val="00255E26"/>
    <w:rsid w:val="00255E60"/>
    <w:rsid w:val="00256D7E"/>
    <w:rsid w:val="00260663"/>
    <w:rsid w:val="00260712"/>
    <w:rsid w:val="00264733"/>
    <w:rsid w:val="00264E04"/>
    <w:rsid w:val="00265318"/>
    <w:rsid w:val="00266C51"/>
    <w:rsid w:val="00267926"/>
    <w:rsid w:val="002705D6"/>
    <w:rsid w:val="00271E45"/>
    <w:rsid w:val="00272868"/>
    <w:rsid w:val="00272C11"/>
    <w:rsid w:val="0027506B"/>
    <w:rsid w:val="002760AB"/>
    <w:rsid w:val="00276A99"/>
    <w:rsid w:val="00280291"/>
    <w:rsid w:val="00282503"/>
    <w:rsid w:val="00283B72"/>
    <w:rsid w:val="00283E10"/>
    <w:rsid w:val="0028405E"/>
    <w:rsid w:val="0028499C"/>
    <w:rsid w:val="00285E7C"/>
    <w:rsid w:val="002861CB"/>
    <w:rsid w:val="00286648"/>
    <w:rsid w:val="00287EA8"/>
    <w:rsid w:val="00290515"/>
    <w:rsid w:val="002908A1"/>
    <w:rsid w:val="00290C2F"/>
    <w:rsid w:val="00290E8C"/>
    <w:rsid w:val="00291114"/>
    <w:rsid w:val="00296138"/>
    <w:rsid w:val="002962A9"/>
    <w:rsid w:val="00297C1A"/>
    <w:rsid w:val="002A168D"/>
    <w:rsid w:val="002A1D26"/>
    <w:rsid w:val="002A2B25"/>
    <w:rsid w:val="002A4368"/>
    <w:rsid w:val="002A4424"/>
    <w:rsid w:val="002A48B4"/>
    <w:rsid w:val="002B18D7"/>
    <w:rsid w:val="002B1EB7"/>
    <w:rsid w:val="002B219F"/>
    <w:rsid w:val="002B227A"/>
    <w:rsid w:val="002B3292"/>
    <w:rsid w:val="002B369C"/>
    <w:rsid w:val="002B3ED8"/>
    <w:rsid w:val="002B4ECF"/>
    <w:rsid w:val="002B576F"/>
    <w:rsid w:val="002B66B8"/>
    <w:rsid w:val="002B6E29"/>
    <w:rsid w:val="002B743D"/>
    <w:rsid w:val="002C0BB4"/>
    <w:rsid w:val="002C0D73"/>
    <w:rsid w:val="002C2FFD"/>
    <w:rsid w:val="002C30AE"/>
    <w:rsid w:val="002C31A0"/>
    <w:rsid w:val="002C3906"/>
    <w:rsid w:val="002C3B6C"/>
    <w:rsid w:val="002C74F9"/>
    <w:rsid w:val="002D0741"/>
    <w:rsid w:val="002D11D2"/>
    <w:rsid w:val="002D2176"/>
    <w:rsid w:val="002D2484"/>
    <w:rsid w:val="002D2756"/>
    <w:rsid w:val="002D3AB2"/>
    <w:rsid w:val="002D45A8"/>
    <w:rsid w:val="002D709D"/>
    <w:rsid w:val="002D7165"/>
    <w:rsid w:val="002D75EB"/>
    <w:rsid w:val="002D76DA"/>
    <w:rsid w:val="002E197A"/>
    <w:rsid w:val="002E21FC"/>
    <w:rsid w:val="002E4737"/>
    <w:rsid w:val="002E49C7"/>
    <w:rsid w:val="002E5072"/>
    <w:rsid w:val="002E5253"/>
    <w:rsid w:val="002E57D4"/>
    <w:rsid w:val="002F0DA8"/>
    <w:rsid w:val="002F4879"/>
    <w:rsid w:val="002F4B3A"/>
    <w:rsid w:val="002F5C5B"/>
    <w:rsid w:val="002F690C"/>
    <w:rsid w:val="002F74C8"/>
    <w:rsid w:val="002F7925"/>
    <w:rsid w:val="00300A18"/>
    <w:rsid w:val="00300AC5"/>
    <w:rsid w:val="00300E57"/>
    <w:rsid w:val="00304306"/>
    <w:rsid w:val="00304A55"/>
    <w:rsid w:val="00305323"/>
    <w:rsid w:val="00305ABD"/>
    <w:rsid w:val="003063F5"/>
    <w:rsid w:val="00306631"/>
    <w:rsid w:val="003076AF"/>
    <w:rsid w:val="00310424"/>
    <w:rsid w:val="00310933"/>
    <w:rsid w:val="00311206"/>
    <w:rsid w:val="003137E6"/>
    <w:rsid w:val="003151CA"/>
    <w:rsid w:val="00315BD8"/>
    <w:rsid w:val="003165F5"/>
    <w:rsid w:val="00316834"/>
    <w:rsid w:val="003178AC"/>
    <w:rsid w:val="00317A26"/>
    <w:rsid w:val="00321294"/>
    <w:rsid w:val="00321CFC"/>
    <w:rsid w:val="00322055"/>
    <w:rsid w:val="0032243F"/>
    <w:rsid w:val="0032292E"/>
    <w:rsid w:val="00322B89"/>
    <w:rsid w:val="0032338D"/>
    <w:rsid w:val="00323772"/>
    <w:rsid w:val="003239F4"/>
    <w:rsid w:val="0032598C"/>
    <w:rsid w:val="00327EA8"/>
    <w:rsid w:val="0033012E"/>
    <w:rsid w:val="00331E5E"/>
    <w:rsid w:val="00332938"/>
    <w:rsid w:val="003346C5"/>
    <w:rsid w:val="00334EE5"/>
    <w:rsid w:val="003366B8"/>
    <w:rsid w:val="00336C46"/>
    <w:rsid w:val="00340017"/>
    <w:rsid w:val="00340D6E"/>
    <w:rsid w:val="0034112D"/>
    <w:rsid w:val="00341A8D"/>
    <w:rsid w:val="003420A7"/>
    <w:rsid w:val="00343522"/>
    <w:rsid w:val="00344E3A"/>
    <w:rsid w:val="00344FDC"/>
    <w:rsid w:val="00345094"/>
    <w:rsid w:val="003454CE"/>
    <w:rsid w:val="00347300"/>
    <w:rsid w:val="00347931"/>
    <w:rsid w:val="00347CD9"/>
    <w:rsid w:val="00347E35"/>
    <w:rsid w:val="00350568"/>
    <w:rsid w:val="00354A1A"/>
    <w:rsid w:val="00355C42"/>
    <w:rsid w:val="00355F37"/>
    <w:rsid w:val="00356D60"/>
    <w:rsid w:val="00360B79"/>
    <w:rsid w:val="003610E7"/>
    <w:rsid w:val="00361CFA"/>
    <w:rsid w:val="00361E65"/>
    <w:rsid w:val="00363708"/>
    <w:rsid w:val="003647CB"/>
    <w:rsid w:val="00365D6B"/>
    <w:rsid w:val="003675AA"/>
    <w:rsid w:val="00367AB1"/>
    <w:rsid w:val="00370A7A"/>
    <w:rsid w:val="00370D9E"/>
    <w:rsid w:val="00371075"/>
    <w:rsid w:val="003719B2"/>
    <w:rsid w:val="003728D1"/>
    <w:rsid w:val="00372CAF"/>
    <w:rsid w:val="0037318D"/>
    <w:rsid w:val="003735BE"/>
    <w:rsid w:val="00373E2E"/>
    <w:rsid w:val="00374C57"/>
    <w:rsid w:val="00376EE8"/>
    <w:rsid w:val="00376EF8"/>
    <w:rsid w:val="00377247"/>
    <w:rsid w:val="00377BD3"/>
    <w:rsid w:val="00381B71"/>
    <w:rsid w:val="00381E0A"/>
    <w:rsid w:val="0038205E"/>
    <w:rsid w:val="003832F6"/>
    <w:rsid w:val="00383B83"/>
    <w:rsid w:val="00384C70"/>
    <w:rsid w:val="00385DBE"/>
    <w:rsid w:val="003869C7"/>
    <w:rsid w:val="003922AD"/>
    <w:rsid w:val="00394239"/>
    <w:rsid w:val="00395404"/>
    <w:rsid w:val="003960A1"/>
    <w:rsid w:val="003960CE"/>
    <w:rsid w:val="00396EC1"/>
    <w:rsid w:val="003A02B1"/>
    <w:rsid w:val="003A0BDC"/>
    <w:rsid w:val="003A2F2C"/>
    <w:rsid w:val="003A3033"/>
    <w:rsid w:val="003A3EC2"/>
    <w:rsid w:val="003A3FC2"/>
    <w:rsid w:val="003A4CEB"/>
    <w:rsid w:val="003A6347"/>
    <w:rsid w:val="003A6644"/>
    <w:rsid w:val="003A7F2F"/>
    <w:rsid w:val="003B0462"/>
    <w:rsid w:val="003B0694"/>
    <w:rsid w:val="003B0937"/>
    <w:rsid w:val="003B305F"/>
    <w:rsid w:val="003B331F"/>
    <w:rsid w:val="003B343D"/>
    <w:rsid w:val="003B4449"/>
    <w:rsid w:val="003B4FDE"/>
    <w:rsid w:val="003B54F8"/>
    <w:rsid w:val="003B7BF2"/>
    <w:rsid w:val="003C1AC7"/>
    <w:rsid w:val="003C1F00"/>
    <w:rsid w:val="003C25CB"/>
    <w:rsid w:val="003C2866"/>
    <w:rsid w:val="003C2D84"/>
    <w:rsid w:val="003C313B"/>
    <w:rsid w:val="003C3A4C"/>
    <w:rsid w:val="003C5129"/>
    <w:rsid w:val="003C6506"/>
    <w:rsid w:val="003D0246"/>
    <w:rsid w:val="003D0883"/>
    <w:rsid w:val="003D2445"/>
    <w:rsid w:val="003D41A6"/>
    <w:rsid w:val="003D4ADF"/>
    <w:rsid w:val="003D59B8"/>
    <w:rsid w:val="003D5E9C"/>
    <w:rsid w:val="003D6FF2"/>
    <w:rsid w:val="003D7946"/>
    <w:rsid w:val="003E0393"/>
    <w:rsid w:val="003E07C5"/>
    <w:rsid w:val="003E1005"/>
    <w:rsid w:val="003E1969"/>
    <w:rsid w:val="003E1A1A"/>
    <w:rsid w:val="003E4857"/>
    <w:rsid w:val="003E5308"/>
    <w:rsid w:val="003E5F46"/>
    <w:rsid w:val="003E778D"/>
    <w:rsid w:val="003F0978"/>
    <w:rsid w:val="003F3075"/>
    <w:rsid w:val="003F3333"/>
    <w:rsid w:val="003F358F"/>
    <w:rsid w:val="003F4215"/>
    <w:rsid w:val="003F4478"/>
    <w:rsid w:val="003F50D5"/>
    <w:rsid w:val="003F7B9D"/>
    <w:rsid w:val="004013A7"/>
    <w:rsid w:val="00401BF5"/>
    <w:rsid w:val="00402321"/>
    <w:rsid w:val="00403F74"/>
    <w:rsid w:val="004056C0"/>
    <w:rsid w:val="00405B70"/>
    <w:rsid w:val="00407B81"/>
    <w:rsid w:val="00407FD9"/>
    <w:rsid w:val="004104B1"/>
    <w:rsid w:val="004105D3"/>
    <w:rsid w:val="004119FB"/>
    <w:rsid w:val="00411A01"/>
    <w:rsid w:val="00411B03"/>
    <w:rsid w:val="00413FD1"/>
    <w:rsid w:val="004142CA"/>
    <w:rsid w:val="00414FF5"/>
    <w:rsid w:val="00416C92"/>
    <w:rsid w:val="00416FA3"/>
    <w:rsid w:val="00417397"/>
    <w:rsid w:val="004200D5"/>
    <w:rsid w:val="00420CD4"/>
    <w:rsid w:val="0042119D"/>
    <w:rsid w:val="004213BF"/>
    <w:rsid w:val="0042182A"/>
    <w:rsid w:val="00422825"/>
    <w:rsid w:val="00423248"/>
    <w:rsid w:val="00426C05"/>
    <w:rsid w:val="00430195"/>
    <w:rsid w:val="00430A56"/>
    <w:rsid w:val="004318FB"/>
    <w:rsid w:val="00431CE3"/>
    <w:rsid w:val="004320FD"/>
    <w:rsid w:val="004321F6"/>
    <w:rsid w:val="00432C3D"/>
    <w:rsid w:val="00432E32"/>
    <w:rsid w:val="004334FF"/>
    <w:rsid w:val="004338BE"/>
    <w:rsid w:val="004351DF"/>
    <w:rsid w:val="00435390"/>
    <w:rsid w:val="00435EE7"/>
    <w:rsid w:val="00435F0A"/>
    <w:rsid w:val="004366AD"/>
    <w:rsid w:val="0043735C"/>
    <w:rsid w:val="004378A4"/>
    <w:rsid w:val="00437A32"/>
    <w:rsid w:val="00440DC4"/>
    <w:rsid w:val="004427BE"/>
    <w:rsid w:val="00442B97"/>
    <w:rsid w:val="004435AC"/>
    <w:rsid w:val="00444D73"/>
    <w:rsid w:val="004456C7"/>
    <w:rsid w:val="00445773"/>
    <w:rsid w:val="004467A1"/>
    <w:rsid w:val="00447DE7"/>
    <w:rsid w:val="00447E87"/>
    <w:rsid w:val="00447F21"/>
    <w:rsid w:val="00450A75"/>
    <w:rsid w:val="00451F93"/>
    <w:rsid w:val="00453F80"/>
    <w:rsid w:val="00453FE0"/>
    <w:rsid w:val="004549B4"/>
    <w:rsid w:val="00454B75"/>
    <w:rsid w:val="00457C80"/>
    <w:rsid w:val="004613FE"/>
    <w:rsid w:val="004621B3"/>
    <w:rsid w:val="00463751"/>
    <w:rsid w:val="004644EB"/>
    <w:rsid w:val="004647F8"/>
    <w:rsid w:val="00464822"/>
    <w:rsid w:val="00464C5A"/>
    <w:rsid w:val="004653EF"/>
    <w:rsid w:val="004655C3"/>
    <w:rsid w:val="00466B90"/>
    <w:rsid w:val="00470235"/>
    <w:rsid w:val="004709A3"/>
    <w:rsid w:val="004744A3"/>
    <w:rsid w:val="004750E1"/>
    <w:rsid w:val="004755AB"/>
    <w:rsid w:val="00475D7E"/>
    <w:rsid w:val="00475E98"/>
    <w:rsid w:val="00477A53"/>
    <w:rsid w:val="004803B9"/>
    <w:rsid w:val="0048290B"/>
    <w:rsid w:val="00482ED8"/>
    <w:rsid w:val="00483EAC"/>
    <w:rsid w:val="00485804"/>
    <w:rsid w:val="0048584F"/>
    <w:rsid w:val="00485D74"/>
    <w:rsid w:val="004860E4"/>
    <w:rsid w:val="00486D3B"/>
    <w:rsid w:val="00486FB7"/>
    <w:rsid w:val="00487573"/>
    <w:rsid w:val="004900CC"/>
    <w:rsid w:val="00490D25"/>
    <w:rsid w:val="004924AB"/>
    <w:rsid w:val="00492E95"/>
    <w:rsid w:val="004948DC"/>
    <w:rsid w:val="0049594B"/>
    <w:rsid w:val="004A082C"/>
    <w:rsid w:val="004A0D3C"/>
    <w:rsid w:val="004A26DF"/>
    <w:rsid w:val="004A3343"/>
    <w:rsid w:val="004A38E8"/>
    <w:rsid w:val="004A39A3"/>
    <w:rsid w:val="004A421A"/>
    <w:rsid w:val="004A4DCA"/>
    <w:rsid w:val="004A539E"/>
    <w:rsid w:val="004A71A4"/>
    <w:rsid w:val="004B0111"/>
    <w:rsid w:val="004B1463"/>
    <w:rsid w:val="004B16D1"/>
    <w:rsid w:val="004B199A"/>
    <w:rsid w:val="004B1D5A"/>
    <w:rsid w:val="004B3E12"/>
    <w:rsid w:val="004B5505"/>
    <w:rsid w:val="004B620F"/>
    <w:rsid w:val="004B64DF"/>
    <w:rsid w:val="004C2046"/>
    <w:rsid w:val="004C2E28"/>
    <w:rsid w:val="004C2E29"/>
    <w:rsid w:val="004C4674"/>
    <w:rsid w:val="004C4BFE"/>
    <w:rsid w:val="004C4C20"/>
    <w:rsid w:val="004C548D"/>
    <w:rsid w:val="004C5B22"/>
    <w:rsid w:val="004C6F58"/>
    <w:rsid w:val="004C731B"/>
    <w:rsid w:val="004C7DCB"/>
    <w:rsid w:val="004D16B8"/>
    <w:rsid w:val="004D1F50"/>
    <w:rsid w:val="004D27AF"/>
    <w:rsid w:val="004D288C"/>
    <w:rsid w:val="004D2A07"/>
    <w:rsid w:val="004D3054"/>
    <w:rsid w:val="004D3DBF"/>
    <w:rsid w:val="004D4639"/>
    <w:rsid w:val="004D4E00"/>
    <w:rsid w:val="004D65F4"/>
    <w:rsid w:val="004D6967"/>
    <w:rsid w:val="004D6AC1"/>
    <w:rsid w:val="004D7571"/>
    <w:rsid w:val="004E0B57"/>
    <w:rsid w:val="004E16A7"/>
    <w:rsid w:val="004E2B57"/>
    <w:rsid w:val="004E32F5"/>
    <w:rsid w:val="004E3B9A"/>
    <w:rsid w:val="004E466B"/>
    <w:rsid w:val="004E493D"/>
    <w:rsid w:val="004E4FCD"/>
    <w:rsid w:val="004E55EC"/>
    <w:rsid w:val="004E6E3B"/>
    <w:rsid w:val="004E777A"/>
    <w:rsid w:val="004E7CCD"/>
    <w:rsid w:val="004F061D"/>
    <w:rsid w:val="004F0A90"/>
    <w:rsid w:val="004F1663"/>
    <w:rsid w:val="004F1EAD"/>
    <w:rsid w:val="004F276E"/>
    <w:rsid w:val="004F2BBF"/>
    <w:rsid w:val="004F31C0"/>
    <w:rsid w:val="004F5346"/>
    <w:rsid w:val="004F5F28"/>
    <w:rsid w:val="004F783F"/>
    <w:rsid w:val="00500033"/>
    <w:rsid w:val="005000D8"/>
    <w:rsid w:val="00500CC2"/>
    <w:rsid w:val="00500CDF"/>
    <w:rsid w:val="00501056"/>
    <w:rsid w:val="00501C9A"/>
    <w:rsid w:val="00501E71"/>
    <w:rsid w:val="00502755"/>
    <w:rsid w:val="005028F7"/>
    <w:rsid w:val="00502929"/>
    <w:rsid w:val="005074A8"/>
    <w:rsid w:val="005079C5"/>
    <w:rsid w:val="00507AA6"/>
    <w:rsid w:val="00507CA2"/>
    <w:rsid w:val="0051061D"/>
    <w:rsid w:val="005128C1"/>
    <w:rsid w:val="00512EAD"/>
    <w:rsid w:val="005130EC"/>
    <w:rsid w:val="00513687"/>
    <w:rsid w:val="00513FC9"/>
    <w:rsid w:val="0051400C"/>
    <w:rsid w:val="005143C8"/>
    <w:rsid w:val="00514A25"/>
    <w:rsid w:val="00515549"/>
    <w:rsid w:val="00517302"/>
    <w:rsid w:val="00517CBE"/>
    <w:rsid w:val="00517DAB"/>
    <w:rsid w:val="00520E80"/>
    <w:rsid w:val="005218CD"/>
    <w:rsid w:val="00521ED1"/>
    <w:rsid w:val="005228A5"/>
    <w:rsid w:val="005229EB"/>
    <w:rsid w:val="00523E2F"/>
    <w:rsid w:val="00524594"/>
    <w:rsid w:val="00524ADC"/>
    <w:rsid w:val="0052508F"/>
    <w:rsid w:val="005277BE"/>
    <w:rsid w:val="00530671"/>
    <w:rsid w:val="0053128A"/>
    <w:rsid w:val="005319B0"/>
    <w:rsid w:val="00531D20"/>
    <w:rsid w:val="00534914"/>
    <w:rsid w:val="0053696B"/>
    <w:rsid w:val="00536A86"/>
    <w:rsid w:val="005374CB"/>
    <w:rsid w:val="005416A7"/>
    <w:rsid w:val="00541B7A"/>
    <w:rsid w:val="00542052"/>
    <w:rsid w:val="00542E2C"/>
    <w:rsid w:val="00547B50"/>
    <w:rsid w:val="00547CC9"/>
    <w:rsid w:val="00551D22"/>
    <w:rsid w:val="00552564"/>
    <w:rsid w:val="0055348D"/>
    <w:rsid w:val="00554A25"/>
    <w:rsid w:val="00555218"/>
    <w:rsid w:val="00556724"/>
    <w:rsid w:val="00556820"/>
    <w:rsid w:val="00557130"/>
    <w:rsid w:val="005601DE"/>
    <w:rsid w:val="00560DA2"/>
    <w:rsid w:val="005623B8"/>
    <w:rsid w:val="005623F9"/>
    <w:rsid w:val="00562CAF"/>
    <w:rsid w:val="005641B5"/>
    <w:rsid w:val="005654F0"/>
    <w:rsid w:val="00566A2C"/>
    <w:rsid w:val="00570050"/>
    <w:rsid w:val="00572BB8"/>
    <w:rsid w:val="00574274"/>
    <w:rsid w:val="005743A8"/>
    <w:rsid w:val="00574725"/>
    <w:rsid w:val="0057494E"/>
    <w:rsid w:val="00574F37"/>
    <w:rsid w:val="00575D85"/>
    <w:rsid w:val="00576CAE"/>
    <w:rsid w:val="00580966"/>
    <w:rsid w:val="00580B05"/>
    <w:rsid w:val="00581761"/>
    <w:rsid w:val="00581C1C"/>
    <w:rsid w:val="00581D10"/>
    <w:rsid w:val="00582AE0"/>
    <w:rsid w:val="00582FFB"/>
    <w:rsid w:val="0058360F"/>
    <w:rsid w:val="00583F8F"/>
    <w:rsid w:val="00584282"/>
    <w:rsid w:val="0058449B"/>
    <w:rsid w:val="005848AB"/>
    <w:rsid w:val="00585095"/>
    <w:rsid w:val="00590B55"/>
    <w:rsid w:val="005916DB"/>
    <w:rsid w:val="005973D3"/>
    <w:rsid w:val="00597452"/>
    <w:rsid w:val="005A076E"/>
    <w:rsid w:val="005A17E8"/>
    <w:rsid w:val="005A42C7"/>
    <w:rsid w:val="005A4C8E"/>
    <w:rsid w:val="005A4D74"/>
    <w:rsid w:val="005A5525"/>
    <w:rsid w:val="005A558A"/>
    <w:rsid w:val="005A68DB"/>
    <w:rsid w:val="005B0885"/>
    <w:rsid w:val="005B0FED"/>
    <w:rsid w:val="005B3568"/>
    <w:rsid w:val="005B4CB5"/>
    <w:rsid w:val="005B580F"/>
    <w:rsid w:val="005C0471"/>
    <w:rsid w:val="005C0F92"/>
    <w:rsid w:val="005C1686"/>
    <w:rsid w:val="005C360A"/>
    <w:rsid w:val="005C36CF"/>
    <w:rsid w:val="005C5302"/>
    <w:rsid w:val="005C5760"/>
    <w:rsid w:val="005C6819"/>
    <w:rsid w:val="005C684E"/>
    <w:rsid w:val="005D291B"/>
    <w:rsid w:val="005D34CE"/>
    <w:rsid w:val="005D3B3E"/>
    <w:rsid w:val="005D3D1D"/>
    <w:rsid w:val="005D4310"/>
    <w:rsid w:val="005D4707"/>
    <w:rsid w:val="005D4D13"/>
    <w:rsid w:val="005D72BE"/>
    <w:rsid w:val="005D76C7"/>
    <w:rsid w:val="005D7EA7"/>
    <w:rsid w:val="005E3ECD"/>
    <w:rsid w:val="005E4DBF"/>
    <w:rsid w:val="005E578D"/>
    <w:rsid w:val="005E5998"/>
    <w:rsid w:val="005E5F68"/>
    <w:rsid w:val="005E7745"/>
    <w:rsid w:val="005F164C"/>
    <w:rsid w:val="005F1ACF"/>
    <w:rsid w:val="005F2C48"/>
    <w:rsid w:val="005F3286"/>
    <w:rsid w:val="005F5D09"/>
    <w:rsid w:val="005F60B9"/>
    <w:rsid w:val="005F6BD8"/>
    <w:rsid w:val="005F6F5F"/>
    <w:rsid w:val="005F77B6"/>
    <w:rsid w:val="005F7C03"/>
    <w:rsid w:val="0060057F"/>
    <w:rsid w:val="006022A0"/>
    <w:rsid w:val="006022EA"/>
    <w:rsid w:val="006037E7"/>
    <w:rsid w:val="00604ADA"/>
    <w:rsid w:val="006053BC"/>
    <w:rsid w:val="00605B18"/>
    <w:rsid w:val="00605B63"/>
    <w:rsid w:val="00605CCB"/>
    <w:rsid w:val="00606E60"/>
    <w:rsid w:val="00607ECD"/>
    <w:rsid w:val="006102EC"/>
    <w:rsid w:val="00611F3E"/>
    <w:rsid w:val="006130D6"/>
    <w:rsid w:val="00615691"/>
    <w:rsid w:val="00617165"/>
    <w:rsid w:val="00617722"/>
    <w:rsid w:val="00617CEC"/>
    <w:rsid w:val="00617F5B"/>
    <w:rsid w:val="00621136"/>
    <w:rsid w:val="0062135A"/>
    <w:rsid w:val="006218B7"/>
    <w:rsid w:val="0062518A"/>
    <w:rsid w:val="00625571"/>
    <w:rsid w:val="006255E0"/>
    <w:rsid w:val="00627084"/>
    <w:rsid w:val="00627118"/>
    <w:rsid w:val="00630F07"/>
    <w:rsid w:val="00631DFB"/>
    <w:rsid w:val="00633A36"/>
    <w:rsid w:val="00633F6D"/>
    <w:rsid w:val="0063473C"/>
    <w:rsid w:val="00634869"/>
    <w:rsid w:val="0063524F"/>
    <w:rsid w:val="00635405"/>
    <w:rsid w:val="00635C68"/>
    <w:rsid w:val="00636076"/>
    <w:rsid w:val="00640262"/>
    <w:rsid w:val="0064026D"/>
    <w:rsid w:val="00641612"/>
    <w:rsid w:val="00641E71"/>
    <w:rsid w:val="00642E15"/>
    <w:rsid w:val="0065010F"/>
    <w:rsid w:val="0065042D"/>
    <w:rsid w:val="00651094"/>
    <w:rsid w:val="00651E12"/>
    <w:rsid w:val="00652BA3"/>
    <w:rsid w:val="00654BEE"/>
    <w:rsid w:val="00654F5B"/>
    <w:rsid w:val="006573D5"/>
    <w:rsid w:val="006578EC"/>
    <w:rsid w:val="00657ACD"/>
    <w:rsid w:val="00657B47"/>
    <w:rsid w:val="00660302"/>
    <w:rsid w:val="006603A5"/>
    <w:rsid w:val="006606D9"/>
    <w:rsid w:val="00660E66"/>
    <w:rsid w:val="00661D95"/>
    <w:rsid w:val="00662848"/>
    <w:rsid w:val="00662D48"/>
    <w:rsid w:val="006662A6"/>
    <w:rsid w:val="006710CD"/>
    <w:rsid w:val="00671C60"/>
    <w:rsid w:val="0067257F"/>
    <w:rsid w:val="0067281F"/>
    <w:rsid w:val="0067298B"/>
    <w:rsid w:val="00672BB7"/>
    <w:rsid w:val="00674056"/>
    <w:rsid w:val="0067474A"/>
    <w:rsid w:val="00674F87"/>
    <w:rsid w:val="00675348"/>
    <w:rsid w:val="00677B15"/>
    <w:rsid w:val="00681084"/>
    <w:rsid w:val="00682023"/>
    <w:rsid w:val="0068215C"/>
    <w:rsid w:val="00682C49"/>
    <w:rsid w:val="00683181"/>
    <w:rsid w:val="006833D5"/>
    <w:rsid w:val="00683411"/>
    <w:rsid w:val="0068467E"/>
    <w:rsid w:val="0068615C"/>
    <w:rsid w:val="00687542"/>
    <w:rsid w:val="0068773D"/>
    <w:rsid w:val="006878E7"/>
    <w:rsid w:val="00691E5C"/>
    <w:rsid w:val="00692119"/>
    <w:rsid w:val="00694FB6"/>
    <w:rsid w:val="006963D1"/>
    <w:rsid w:val="00696868"/>
    <w:rsid w:val="00696E8D"/>
    <w:rsid w:val="00697589"/>
    <w:rsid w:val="0069775A"/>
    <w:rsid w:val="006A0BFF"/>
    <w:rsid w:val="006A0ED9"/>
    <w:rsid w:val="006A1535"/>
    <w:rsid w:val="006A15EB"/>
    <w:rsid w:val="006A1D31"/>
    <w:rsid w:val="006A267A"/>
    <w:rsid w:val="006A27ED"/>
    <w:rsid w:val="006A2B38"/>
    <w:rsid w:val="006A3BAA"/>
    <w:rsid w:val="006A412F"/>
    <w:rsid w:val="006A4289"/>
    <w:rsid w:val="006A4BBE"/>
    <w:rsid w:val="006A57FF"/>
    <w:rsid w:val="006A5FBD"/>
    <w:rsid w:val="006A665E"/>
    <w:rsid w:val="006A6CFB"/>
    <w:rsid w:val="006B039A"/>
    <w:rsid w:val="006B0B46"/>
    <w:rsid w:val="006B1083"/>
    <w:rsid w:val="006B1C47"/>
    <w:rsid w:val="006B2A7C"/>
    <w:rsid w:val="006B392A"/>
    <w:rsid w:val="006B5924"/>
    <w:rsid w:val="006B6111"/>
    <w:rsid w:val="006B63C7"/>
    <w:rsid w:val="006B73DC"/>
    <w:rsid w:val="006C13E3"/>
    <w:rsid w:val="006C21BC"/>
    <w:rsid w:val="006C2D66"/>
    <w:rsid w:val="006C4F62"/>
    <w:rsid w:val="006C5221"/>
    <w:rsid w:val="006C595B"/>
    <w:rsid w:val="006C5E47"/>
    <w:rsid w:val="006C70F6"/>
    <w:rsid w:val="006C783A"/>
    <w:rsid w:val="006C7F84"/>
    <w:rsid w:val="006D2C45"/>
    <w:rsid w:val="006D3002"/>
    <w:rsid w:val="006D36B5"/>
    <w:rsid w:val="006D3DE9"/>
    <w:rsid w:val="006D4D41"/>
    <w:rsid w:val="006D5CB1"/>
    <w:rsid w:val="006D7017"/>
    <w:rsid w:val="006D7135"/>
    <w:rsid w:val="006D743F"/>
    <w:rsid w:val="006D7EA0"/>
    <w:rsid w:val="006E0137"/>
    <w:rsid w:val="006E11AC"/>
    <w:rsid w:val="006E3061"/>
    <w:rsid w:val="006E507C"/>
    <w:rsid w:val="006E5226"/>
    <w:rsid w:val="006E5B1A"/>
    <w:rsid w:val="006E65E2"/>
    <w:rsid w:val="006E65F0"/>
    <w:rsid w:val="006E65F6"/>
    <w:rsid w:val="006E758A"/>
    <w:rsid w:val="006F048A"/>
    <w:rsid w:val="006F0C24"/>
    <w:rsid w:val="006F1262"/>
    <w:rsid w:val="006F20B7"/>
    <w:rsid w:val="006F35AB"/>
    <w:rsid w:val="006F3EF3"/>
    <w:rsid w:val="006F442D"/>
    <w:rsid w:val="006F4533"/>
    <w:rsid w:val="006F4962"/>
    <w:rsid w:val="006F4B85"/>
    <w:rsid w:val="006F5609"/>
    <w:rsid w:val="006F57BB"/>
    <w:rsid w:val="006F57D6"/>
    <w:rsid w:val="006F5F02"/>
    <w:rsid w:val="006F715B"/>
    <w:rsid w:val="007002C8"/>
    <w:rsid w:val="00701E58"/>
    <w:rsid w:val="0070201C"/>
    <w:rsid w:val="007044EF"/>
    <w:rsid w:val="007059D1"/>
    <w:rsid w:val="00706D92"/>
    <w:rsid w:val="00706F0D"/>
    <w:rsid w:val="00710705"/>
    <w:rsid w:val="00710889"/>
    <w:rsid w:val="00711E27"/>
    <w:rsid w:val="0071619C"/>
    <w:rsid w:val="00717270"/>
    <w:rsid w:val="00720433"/>
    <w:rsid w:val="00720FC4"/>
    <w:rsid w:val="007222E5"/>
    <w:rsid w:val="007222E7"/>
    <w:rsid w:val="007225F7"/>
    <w:rsid w:val="00722D56"/>
    <w:rsid w:val="00722DFD"/>
    <w:rsid w:val="007235D4"/>
    <w:rsid w:val="00723E24"/>
    <w:rsid w:val="007244AB"/>
    <w:rsid w:val="007247DA"/>
    <w:rsid w:val="007251D7"/>
    <w:rsid w:val="00725209"/>
    <w:rsid w:val="00725937"/>
    <w:rsid w:val="00725947"/>
    <w:rsid w:val="007259C5"/>
    <w:rsid w:val="0072766F"/>
    <w:rsid w:val="00727C3D"/>
    <w:rsid w:val="00727F5B"/>
    <w:rsid w:val="00727F81"/>
    <w:rsid w:val="00731442"/>
    <w:rsid w:val="00731CD1"/>
    <w:rsid w:val="00731D56"/>
    <w:rsid w:val="00734D48"/>
    <w:rsid w:val="0073520A"/>
    <w:rsid w:val="00735A03"/>
    <w:rsid w:val="00737339"/>
    <w:rsid w:val="00740CF5"/>
    <w:rsid w:val="00740DB0"/>
    <w:rsid w:val="0074139E"/>
    <w:rsid w:val="007418A5"/>
    <w:rsid w:val="00741E34"/>
    <w:rsid w:val="0074284F"/>
    <w:rsid w:val="00743B1C"/>
    <w:rsid w:val="00744306"/>
    <w:rsid w:val="00747DFB"/>
    <w:rsid w:val="00750DC0"/>
    <w:rsid w:val="007516A9"/>
    <w:rsid w:val="00751AE5"/>
    <w:rsid w:val="00751FF7"/>
    <w:rsid w:val="00752640"/>
    <w:rsid w:val="00752DD6"/>
    <w:rsid w:val="0075315E"/>
    <w:rsid w:val="007541BE"/>
    <w:rsid w:val="00755338"/>
    <w:rsid w:val="00755B60"/>
    <w:rsid w:val="00756180"/>
    <w:rsid w:val="0075619D"/>
    <w:rsid w:val="0076009B"/>
    <w:rsid w:val="0076027F"/>
    <w:rsid w:val="00760855"/>
    <w:rsid w:val="007615D1"/>
    <w:rsid w:val="0076166F"/>
    <w:rsid w:val="007619EE"/>
    <w:rsid w:val="0076347F"/>
    <w:rsid w:val="00766A86"/>
    <w:rsid w:val="00766E99"/>
    <w:rsid w:val="00767176"/>
    <w:rsid w:val="00770704"/>
    <w:rsid w:val="00770F9F"/>
    <w:rsid w:val="00771843"/>
    <w:rsid w:val="00771B5C"/>
    <w:rsid w:val="00772398"/>
    <w:rsid w:val="007733DD"/>
    <w:rsid w:val="00774F9E"/>
    <w:rsid w:val="00777E21"/>
    <w:rsid w:val="00780822"/>
    <w:rsid w:val="00780A7D"/>
    <w:rsid w:val="007814A5"/>
    <w:rsid w:val="00782615"/>
    <w:rsid w:val="00782BED"/>
    <w:rsid w:val="007847E5"/>
    <w:rsid w:val="007848EF"/>
    <w:rsid w:val="007877A2"/>
    <w:rsid w:val="007909B2"/>
    <w:rsid w:val="00790F7D"/>
    <w:rsid w:val="00791CF7"/>
    <w:rsid w:val="00792B7F"/>
    <w:rsid w:val="00792F4F"/>
    <w:rsid w:val="00793765"/>
    <w:rsid w:val="007937CE"/>
    <w:rsid w:val="00795641"/>
    <w:rsid w:val="007961F1"/>
    <w:rsid w:val="007979E0"/>
    <w:rsid w:val="007A00DF"/>
    <w:rsid w:val="007A012F"/>
    <w:rsid w:val="007A01AF"/>
    <w:rsid w:val="007A05CD"/>
    <w:rsid w:val="007A082F"/>
    <w:rsid w:val="007A0BF4"/>
    <w:rsid w:val="007A147D"/>
    <w:rsid w:val="007A2F8A"/>
    <w:rsid w:val="007A2FBC"/>
    <w:rsid w:val="007A3897"/>
    <w:rsid w:val="007A396F"/>
    <w:rsid w:val="007A4EBB"/>
    <w:rsid w:val="007A516A"/>
    <w:rsid w:val="007A52CA"/>
    <w:rsid w:val="007A5BC9"/>
    <w:rsid w:val="007A6E55"/>
    <w:rsid w:val="007A7F6B"/>
    <w:rsid w:val="007B14AB"/>
    <w:rsid w:val="007B34A6"/>
    <w:rsid w:val="007B5D66"/>
    <w:rsid w:val="007B5E4D"/>
    <w:rsid w:val="007B642A"/>
    <w:rsid w:val="007B662C"/>
    <w:rsid w:val="007C15DF"/>
    <w:rsid w:val="007C2DA8"/>
    <w:rsid w:val="007C346C"/>
    <w:rsid w:val="007C575B"/>
    <w:rsid w:val="007C5F1C"/>
    <w:rsid w:val="007D4297"/>
    <w:rsid w:val="007D5428"/>
    <w:rsid w:val="007D5C59"/>
    <w:rsid w:val="007D7F4E"/>
    <w:rsid w:val="007E0E45"/>
    <w:rsid w:val="007E5DFF"/>
    <w:rsid w:val="007F2D7E"/>
    <w:rsid w:val="007F3363"/>
    <w:rsid w:val="007F3405"/>
    <w:rsid w:val="007F3F5A"/>
    <w:rsid w:val="007F59CF"/>
    <w:rsid w:val="007F5BBE"/>
    <w:rsid w:val="007F5D11"/>
    <w:rsid w:val="007F5D48"/>
    <w:rsid w:val="0080041D"/>
    <w:rsid w:val="008017A6"/>
    <w:rsid w:val="00802CB9"/>
    <w:rsid w:val="00803934"/>
    <w:rsid w:val="0080444B"/>
    <w:rsid w:val="008067AF"/>
    <w:rsid w:val="00806FE9"/>
    <w:rsid w:val="008079FC"/>
    <w:rsid w:val="00813E81"/>
    <w:rsid w:val="00814C41"/>
    <w:rsid w:val="00814E69"/>
    <w:rsid w:val="00815DAD"/>
    <w:rsid w:val="0082029C"/>
    <w:rsid w:val="008205DA"/>
    <w:rsid w:val="0082088E"/>
    <w:rsid w:val="00821AF8"/>
    <w:rsid w:val="00822B37"/>
    <w:rsid w:val="00822FE7"/>
    <w:rsid w:val="00823E2C"/>
    <w:rsid w:val="00824A8E"/>
    <w:rsid w:val="00825457"/>
    <w:rsid w:val="00825D62"/>
    <w:rsid w:val="00826326"/>
    <w:rsid w:val="00827E87"/>
    <w:rsid w:val="0083063F"/>
    <w:rsid w:val="00830891"/>
    <w:rsid w:val="0083144B"/>
    <w:rsid w:val="00831A02"/>
    <w:rsid w:val="00831BE4"/>
    <w:rsid w:val="00832352"/>
    <w:rsid w:val="00832881"/>
    <w:rsid w:val="00832908"/>
    <w:rsid w:val="00834E2D"/>
    <w:rsid w:val="008350A9"/>
    <w:rsid w:val="008354E3"/>
    <w:rsid w:val="008367B9"/>
    <w:rsid w:val="00836FBF"/>
    <w:rsid w:val="008374A9"/>
    <w:rsid w:val="00837C10"/>
    <w:rsid w:val="008409E9"/>
    <w:rsid w:val="008414CD"/>
    <w:rsid w:val="0084195C"/>
    <w:rsid w:val="008425C6"/>
    <w:rsid w:val="008433AE"/>
    <w:rsid w:val="0084485F"/>
    <w:rsid w:val="00845A4C"/>
    <w:rsid w:val="0084640C"/>
    <w:rsid w:val="00847D29"/>
    <w:rsid w:val="00847F86"/>
    <w:rsid w:val="0085047F"/>
    <w:rsid w:val="008509E5"/>
    <w:rsid w:val="0085158C"/>
    <w:rsid w:val="00854131"/>
    <w:rsid w:val="0085662A"/>
    <w:rsid w:val="00856ADD"/>
    <w:rsid w:val="00861801"/>
    <w:rsid w:val="0086296A"/>
    <w:rsid w:val="0086541B"/>
    <w:rsid w:val="008656B5"/>
    <w:rsid w:val="0086760D"/>
    <w:rsid w:val="008703C6"/>
    <w:rsid w:val="0087048F"/>
    <w:rsid w:val="00871680"/>
    <w:rsid w:val="00871DFB"/>
    <w:rsid w:val="00872B37"/>
    <w:rsid w:val="00872D42"/>
    <w:rsid w:val="00872E0E"/>
    <w:rsid w:val="00872FFE"/>
    <w:rsid w:val="0087368D"/>
    <w:rsid w:val="008749EB"/>
    <w:rsid w:val="00874CC6"/>
    <w:rsid w:val="008759DA"/>
    <w:rsid w:val="0087678B"/>
    <w:rsid w:val="00876931"/>
    <w:rsid w:val="00877E0E"/>
    <w:rsid w:val="00880AE8"/>
    <w:rsid w:val="00883C20"/>
    <w:rsid w:val="00883CEA"/>
    <w:rsid w:val="00884D67"/>
    <w:rsid w:val="00885445"/>
    <w:rsid w:val="008868A2"/>
    <w:rsid w:val="00886AD7"/>
    <w:rsid w:val="00886CBC"/>
    <w:rsid w:val="00886CD4"/>
    <w:rsid w:val="00887B6C"/>
    <w:rsid w:val="00887FC3"/>
    <w:rsid w:val="00891E15"/>
    <w:rsid w:val="0089428E"/>
    <w:rsid w:val="008944A2"/>
    <w:rsid w:val="00896028"/>
    <w:rsid w:val="008967B5"/>
    <w:rsid w:val="008A175E"/>
    <w:rsid w:val="008A35E7"/>
    <w:rsid w:val="008A35EB"/>
    <w:rsid w:val="008A41B3"/>
    <w:rsid w:val="008A4B06"/>
    <w:rsid w:val="008A52F1"/>
    <w:rsid w:val="008A61B4"/>
    <w:rsid w:val="008A6392"/>
    <w:rsid w:val="008A6676"/>
    <w:rsid w:val="008A6A3E"/>
    <w:rsid w:val="008B3A50"/>
    <w:rsid w:val="008B3C2D"/>
    <w:rsid w:val="008B4F1D"/>
    <w:rsid w:val="008B4FE6"/>
    <w:rsid w:val="008B54A4"/>
    <w:rsid w:val="008B7664"/>
    <w:rsid w:val="008C01D3"/>
    <w:rsid w:val="008C1304"/>
    <w:rsid w:val="008C2A06"/>
    <w:rsid w:val="008C2C8F"/>
    <w:rsid w:val="008C2D5F"/>
    <w:rsid w:val="008C3329"/>
    <w:rsid w:val="008C3DD7"/>
    <w:rsid w:val="008C626E"/>
    <w:rsid w:val="008D055C"/>
    <w:rsid w:val="008D2FB0"/>
    <w:rsid w:val="008D338B"/>
    <w:rsid w:val="008D344C"/>
    <w:rsid w:val="008D40ED"/>
    <w:rsid w:val="008D742C"/>
    <w:rsid w:val="008D751D"/>
    <w:rsid w:val="008E013F"/>
    <w:rsid w:val="008E1353"/>
    <w:rsid w:val="008E25AB"/>
    <w:rsid w:val="008E2A46"/>
    <w:rsid w:val="008E53E8"/>
    <w:rsid w:val="008E584F"/>
    <w:rsid w:val="008E58F7"/>
    <w:rsid w:val="008E5EBF"/>
    <w:rsid w:val="008E6FA8"/>
    <w:rsid w:val="008E768F"/>
    <w:rsid w:val="008E79AD"/>
    <w:rsid w:val="008F1B54"/>
    <w:rsid w:val="008F2898"/>
    <w:rsid w:val="008F42F6"/>
    <w:rsid w:val="008F4ABB"/>
    <w:rsid w:val="008F515E"/>
    <w:rsid w:val="00900448"/>
    <w:rsid w:val="009016F9"/>
    <w:rsid w:val="00901FA6"/>
    <w:rsid w:val="00902606"/>
    <w:rsid w:val="00902BC5"/>
    <w:rsid w:val="00904722"/>
    <w:rsid w:val="009057EF"/>
    <w:rsid w:val="00906DC5"/>
    <w:rsid w:val="00906ECD"/>
    <w:rsid w:val="00907240"/>
    <w:rsid w:val="009076ED"/>
    <w:rsid w:val="009125CB"/>
    <w:rsid w:val="0091374D"/>
    <w:rsid w:val="009138A8"/>
    <w:rsid w:val="00913940"/>
    <w:rsid w:val="0091550F"/>
    <w:rsid w:val="00915BF4"/>
    <w:rsid w:val="00921963"/>
    <w:rsid w:val="00921EB1"/>
    <w:rsid w:val="00922F5F"/>
    <w:rsid w:val="0092338B"/>
    <w:rsid w:val="009244B7"/>
    <w:rsid w:val="00924508"/>
    <w:rsid w:val="0092539B"/>
    <w:rsid w:val="0092571D"/>
    <w:rsid w:val="00927C27"/>
    <w:rsid w:val="00930E7D"/>
    <w:rsid w:val="009310F1"/>
    <w:rsid w:val="00931126"/>
    <w:rsid w:val="00931C9B"/>
    <w:rsid w:val="00932138"/>
    <w:rsid w:val="00932DA6"/>
    <w:rsid w:val="009342D2"/>
    <w:rsid w:val="00934535"/>
    <w:rsid w:val="0093456C"/>
    <w:rsid w:val="009358F8"/>
    <w:rsid w:val="00935FE2"/>
    <w:rsid w:val="009365A1"/>
    <w:rsid w:val="00936601"/>
    <w:rsid w:val="00940526"/>
    <w:rsid w:val="009413A4"/>
    <w:rsid w:val="009418E2"/>
    <w:rsid w:val="00941A41"/>
    <w:rsid w:val="00942755"/>
    <w:rsid w:val="00943E42"/>
    <w:rsid w:val="00944111"/>
    <w:rsid w:val="00944FFB"/>
    <w:rsid w:val="0094754B"/>
    <w:rsid w:val="00947942"/>
    <w:rsid w:val="00947B29"/>
    <w:rsid w:val="00950994"/>
    <w:rsid w:val="00950B74"/>
    <w:rsid w:val="00950C43"/>
    <w:rsid w:val="00951BC0"/>
    <w:rsid w:val="00951E8E"/>
    <w:rsid w:val="00952761"/>
    <w:rsid w:val="0095298F"/>
    <w:rsid w:val="009530C2"/>
    <w:rsid w:val="00953D51"/>
    <w:rsid w:val="00953EFB"/>
    <w:rsid w:val="00954DB8"/>
    <w:rsid w:val="0095614A"/>
    <w:rsid w:val="0095774B"/>
    <w:rsid w:val="00957CA7"/>
    <w:rsid w:val="00960172"/>
    <w:rsid w:val="009611E5"/>
    <w:rsid w:val="009614C0"/>
    <w:rsid w:val="00962D58"/>
    <w:rsid w:val="0096370A"/>
    <w:rsid w:val="009637DA"/>
    <w:rsid w:val="00963DD5"/>
    <w:rsid w:val="00965D0E"/>
    <w:rsid w:val="009670E4"/>
    <w:rsid w:val="009672BB"/>
    <w:rsid w:val="00970935"/>
    <w:rsid w:val="00971581"/>
    <w:rsid w:val="00971EAD"/>
    <w:rsid w:val="00972AA7"/>
    <w:rsid w:val="0097348F"/>
    <w:rsid w:val="00973905"/>
    <w:rsid w:val="009745F0"/>
    <w:rsid w:val="009770BD"/>
    <w:rsid w:val="00977701"/>
    <w:rsid w:val="00980BCA"/>
    <w:rsid w:val="00981EAE"/>
    <w:rsid w:val="009832AE"/>
    <w:rsid w:val="00983FE8"/>
    <w:rsid w:val="009905F8"/>
    <w:rsid w:val="0099099F"/>
    <w:rsid w:val="00990A08"/>
    <w:rsid w:val="009915E4"/>
    <w:rsid w:val="009926DE"/>
    <w:rsid w:val="00992C8B"/>
    <w:rsid w:val="0099600D"/>
    <w:rsid w:val="009961CF"/>
    <w:rsid w:val="009963A8"/>
    <w:rsid w:val="009A0817"/>
    <w:rsid w:val="009A1C96"/>
    <w:rsid w:val="009A35FE"/>
    <w:rsid w:val="009A42B0"/>
    <w:rsid w:val="009A4D08"/>
    <w:rsid w:val="009A5A03"/>
    <w:rsid w:val="009A652F"/>
    <w:rsid w:val="009A66CC"/>
    <w:rsid w:val="009A7177"/>
    <w:rsid w:val="009A7543"/>
    <w:rsid w:val="009B082C"/>
    <w:rsid w:val="009B2F29"/>
    <w:rsid w:val="009B608C"/>
    <w:rsid w:val="009B6730"/>
    <w:rsid w:val="009B68A7"/>
    <w:rsid w:val="009B6AE6"/>
    <w:rsid w:val="009B7697"/>
    <w:rsid w:val="009B7B44"/>
    <w:rsid w:val="009C1A54"/>
    <w:rsid w:val="009C2349"/>
    <w:rsid w:val="009C29E0"/>
    <w:rsid w:val="009C4846"/>
    <w:rsid w:val="009C535E"/>
    <w:rsid w:val="009C5BEC"/>
    <w:rsid w:val="009C741E"/>
    <w:rsid w:val="009D05BE"/>
    <w:rsid w:val="009D14AD"/>
    <w:rsid w:val="009D19BF"/>
    <w:rsid w:val="009D22BD"/>
    <w:rsid w:val="009D33A2"/>
    <w:rsid w:val="009D4362"/>
    <w:rsid w:val="009D4BAF"/>
    <w:rsid w:val="009D54A5"/>
    <w:rsid w:val="009D6A9E"/>
    <w:rsid w:val="009D72E0"/>
    <w:rsid w:val="009E0288"/>
    <w:rsid w:val="009E0549"/>
    <w:rsid w:val="009E0CEB"/>
    <w:rsid w:val="009E1640"/>
    <w:rsid w:val="009E1AB3"/>
    <w:rsid w:val="009E1B02"/>
    <w:rsid w:val="009E21AA"/>
    <w:rsid w:val="009E310D"/>
    <w:rsid w:val="009E40A3"/>
    <w:rsid w:val="009E6CDB"/>
    <w:rsid w:val="009E6D47"/>
    <w:rsid w:val="009E7CA9"/>
    <w:rsid w:val="009F0E0D"/>
    <w:rsid w:val="009F0E3B"/>
    <w:rsid w:val="009F3CB5"/>
    <w:rsid w:val="009F47A9"/>
    <w:rsid w:val="009F4A32"/>
    <w:rsid w:val="009F5DA3"/>
    <w:rsid w:val="009F5F75"/>
    <w:rsid w:val="009F78C6"/>
    <w:rsid w:val="009F7A89"/>
    <w:rsid w:val="00A01403"/>
    <w:rsid w:val="00A01ADF"/>
    <w:rsid w:val="00A01CE8"/>
    <w:rsid w:val="00A02F32"/>
    <w:rsid w:val="00A045BD"/>
    <w:rsid w:val="00A0479B"/>
    <w:rsid w:val="00A04843"/>
    <w:rsid w:val="00A04A15"/>
    <w:rsid w:val="00A04E90"/>
    <w:rsid w:val="00A056AC"/>
    <w:rsid w:val="00A05779"/>
    <w:rsid w:val="00A05B39"/>
    <w:rsid w:val="00A06533"/>
    <w:rsid w:val="00A06A10"/>
    <w:rsid w:val="00A100EF"/>
    <w:rsid w:val="00A106D0"/>
    <w:rsid w:val="00A1091D"/>
    <w:rsid w:val="00A124D0"/>
    <w:rsid w:val="00A12A76"/>
    <w:rsid w:val="00A12E6B"/>
    <w:rsid w:val="00A1301D"/>
    <w:rsid w:val="00A13CCD"/>
    <w:rsid w:val="00A13F5F"/>
    <w:rsid w:val="00A14483"/>
    <w:rsid w:val="00A15EF3"/>
    <w:rsid w:val="00A17A3D"/>
    <w:rsid w:val="00A21550"/>
    <w:rsid w:val="00A21A3B"/>
    <w:rsid w:val="00A22725"/>
    <w:rsid w:val="00A22952"/>
    <w:rsid w:val="00A237DD"/>
    <w:rsid w:val="00A23AFB"/>
    <w:rsid w:val="00A2511A"/>
    <w:rsid w:val="00A252E2"/>
    <w:rsid w:val="00A25E01"/>
    <w:rsid w:val="00A2776F"/>
    <w:rsid w:val="00A27877"/>
    <w:rsid w:val="00A306F6"/>
    <w:rsid w:val="00A30C23"/>
    <w:rsid w:val="00A36A9A"/>
    <w:rsid w:val="00A37D9B"/>
    <w:rsid w:val="00A4075E"/>
    <w:rsid w:val="00A416B0"/>
    <w:rsid w:val="00A42024"/>
    <w:rsid w:val="00A424F4"/>
    <w:rsid w:val="00A4372E"/>
    <w:rsid w:val="00A438F1"/>
    <w:rsid w:val="00A43BB7"/>
    <w:rsid w:val="00A43F5A"/>
    <w:rsid w:val="00A450B0"/>
    <w:rsid w:val="00A474D3"/>
    <w:rsid w:val="00A522E2"/>
    <w:rsid w:val="00A52AC2"/>
    <w:rsid w:val="00A530FE"/>
    <w:rsid w:val="00A54683"/>
    <w:rsid w:val="00A55176"/>
    <w:rsid w:val="00A55A13"/>
    <w:rsid w:val="00A55DD4"/>
    <w:rsid w:val="00A5687D"/>
    <w:rsid w:val="00A56AC4"/>
    <w:rsid w:val="00A6052E"/>
    <w:rsid w:val="00A607C1"/>
    <w:rsid w:val="00A619B5"/>
    <w:rsid w:val="00A61BBA"/>
    <w:rsid w:val="00A62523"/>
    <w:rsid w:val="00A62778"/>
    <w:rsid w:val="00A62A75"/>
    <w:rsid w:val="00A65073"/>
    <w:rsid w:val="00A658B0"/>
    <w:rsid w:val="00A71FAC"/>
    <w:rsid w:val="00A73358"/>
    <w:rsid w:val="00A74090"/>
    <w:rsid w:val="00A746A5"/>
    <w:rsid w:val="00A74732"/>
    <w:rsid w:val="00A76892"/>
    <w:rsid w:val="00A76A53"/>
    <w:rsid w:val="00A76BCF"/>
    <w:rsid w:val="00A77C36"/>
    <w:rsid w:val="00A80146"/>
    <w:rsid w:val="00A801EB"/>
    <w:rsid w:val="00A80A66"/>
    <w:rsid w:val="00A8152E"/>
    <w:rsid w:val="00A81B25"/>
    <w:rsid w:val="00A854D3"/>
    <w:rsid w:val="00A85E1E"/>
    <w:rsid w:val="00A92629"/>
    <w:rsid w:val="00A933EB"/>
    <w:rsid w:val="00A93411"/>
    <w:rsid w:val="00A9608B"/>
    <w:rsid w:val="00A96809"/>
    <w:rsid w:val="00A97809"/>
    <w:rsid w:val="00AA1917"/>
    <w:rsid w:val="00AA1C69"/>
    <w:rsid w:val="00AA21C8"/>
    <w:rsid w:val="00AA243B"/>
    <w:rsid w:val="00AA28C2"/>
    <w:rsid w:val="00AA3E00"/>
    <w:rsid w:val="00AA5DF7"/>
    <w:rsid w:val="00AA773B"/>
    <w:rsid w:val="00AB1084"/>
    <w:rsid w:val="00AB2EBC"/>
    <w:rsid w:val="00AB3B22"/>
    <w:rsid w:val="00AB3BAE"/>
    <w:rsid w:val="00AB537B"/>
    <w:rsid w:val="00AB7FE9"/>
    <w:rsid w:val="00AC03C0"/>
    <w:rsid w:val="00AC09DA"/>
    <w:rsid w:val="00AC2923"/>
    <w:rsid w:val="00AC2CC6"/>
    <w:rsid w:val="00AC2D8A"/>
    <w:rsid w:val="00AC517E"/>
    <w:rsid w:val="00AC6316"/>
    <w:rsid w:val="00AC6AEF"/>
    <w:rsid w:val="00AD0B61"/>
    <w:rsid w:val="00AD14BF"/>
    <w:rsid w:val="00AD256E"/>
    <w:rsid w:val="00AD4BC6"/>
    <w:rsid w:val="00AD5F87"/>
    <w:rsid w:val="00AD6524"/>
    <w:rsid w:val="00AE021F"/>
    <w:rsid w:val="00AE02D3"/>
    <w:rsid w:val="00AE3606"/>
    <w:rsid w:val="00AE3A64"/>
    <w:rsid w:val="00AE4DE4"/>
    <w:rsid w:val="00AE60C8"/>
    <w:rsid w:val="00AE6211"/>
    <w:rsid w:val="00AF0747"/>
    <w:rsid w:val="00AF13E1"/>
    <w:rsid w:val="00AF179A"/>
    <w:rsid w:val="00AF20DC"/>
    <w:rsid w:val="00AF302D"/>
    <w:rsid w:val="00AF55A8"/>
    <w:rsid w:val="00AF5F01"/>
    <w:rsid w:val="00AF7349"/>
    <w:rsid w:val="00B00644"/>
    <w:rsid w:val="00B04556"/>
    <w:rsid w:val="00B04C99"/>
    <w:rsid w:val="00B05AA7"/>
    <w:rsid w:val="00B06147"/>
    <w:rsid w:val="00B073BC"/>
    <w:rsid w:val="00B1117C"/>
    <w:rsid w:val="00B125BB"/>
    <w:rsid w:val="00B12D6B"/>
    <w:rsid w:val="00B14DCB"/>
    <w:rsid w:val="00B15338"/>
    <w:rsid w:val="00B179C4"/>
    <w:rsid w:val="00B2003E"/>
    <w:rsid w:val="00B20541"/>
    <w:rsid w:val="00B20DC2"/>
    <w:rsid w:val="00B20E4D"/>
    <w:rsid w:val="00B21AE7"/>
    <w:rsid w:val="00B228D3"/>
    <w:rsid w:val="00B23E70"/>
    <w:rsid w:val="00B24264"/>
    <w:rsid w:val="00B2493D"/>
    <w:rsid w:val="00B262DD"/>
    <w:rsid w:val="00B26C19"/>
    <w:rsid w:val="00B26C88"/>
    <w:rsid w:val="00B300CA"/>
    <w:rsid w:val="00B30851"/>
    <w:rsid w:val="00B32022"/>
    <w:rsid w:val="00B32345"/>
    <w:rsid w:val="00B32C43"/>
    <w:rsid w:val="00B33068"/>
    <w:rsid w:val="00B33B89"/>
    <w:rsid w:val="00B3420B"/>
    <w:rsid w:val="00B34469"/>
    <w:rsid w:val="00B3513E"/>
    <w:rsid w:val="00B3555A"/>
    <w:rsid w:val="00B36518"/>
    <w:rsid w:val="00B40A5B"/>
    <w:rsid w:val="00B41543"/>
    <w:rsid w:val="00B43714"/>
    <w:rsid w:val="00B4463D"/>
    <w:rsid w:val="00B44844"/>
    <w:rsid w:val="00B45029"/>
    <w:rsid w:val="00B4539E"/>
    <w:rsid w:val="00B45E15"/>
    <w:rsid w:val="00B46626"/>
    <w:rsid w:val="00B47110"/>
    <w:rsid w:val="00B47B3F"/>
    <w:rsid w:val="00B53484"/>
    <w:rsid w:val="00B540A4"/>
    <w:rsid w:val="00B54753"/>
    <w:rsid w:val="00B54F67"/>
    <w:rsid w:val="00B551B7"/>
    <w:rsid w:val="00B56722"/>
    <w:rsid w:val="00B604CB"/>
    <w:rsid w:val="00B6055F"/>
    <w:rsid w:val="00B60851"/>
    <w:rsid w:val="00B609D9"/>
    <w:rsid w:val="00B60A63"/>
    <w:rsid w:val="00B619D4"/>
    <w:rsid w:val="00B624BB"/>
    <w:rsid w:val="00B63294"/>
    <w:rsid w:val="00B63B37"/>
    <w:rsid w:val="00B63CC6"/>
    <w:rsid w:val="00B64204"/>
    <w:rsid w:val="00B64D3D"/>
    <w:rsid w:val="00B653BE"/>
    <w:rsid w:val="00B657CB"/>
    <w:rsid w:val="00B65E58"/>
    <w:rsid w:val="00B6603F"/>
    <w:rsid w:val="00B663C1"/>
    <w:rsid w:val="00B666BD"/>
    <w:rsid w:val="00B713C4"/>
    <w:rsid w:val="00B76185"/>
    <w:rsid w:val="00B76830"/>
    <w:rsid w:val="00B76E62"/>
    <w:rsid w:val="00B76EB6"/>
    <w:rsid w:val="00B77404"/>
    <w:rsid w:val="00B81148"/>
    <w:rsid w:val="00B81702"/>
    <w:rsid w:val="00B8299C"/>
    <w:rsid w:val="00B83A1E"/>
    <w:rsid w:val="00B83CBE"/>
    <w:rsid w:val="00B87271"/>
    <w:rsid w:val="00B902F1"/>
    <w:rsid w:val="00B9051E"/>
    <w:rsid w:val="00B917F5"/>
    <w:rsid w:val="00B94597"/>
    <w:rsid w:val="00B94692"/>
    <w:rsid w:val="00B95A1F"/>
    <w:rsid w:val="00B9632B"/>
    <w:rsid w:val="00B97B4F"/>
    <w:rsid w:val="00BA1221"/>
    <w:rsid w:val="00BA146D"/>
    <w:rsid w:val="00BA198D"/>
    <w:rsid w:val="00BA2349"/>
    <w:rsid w:val="00BA3271"/>
    <w:rsid w:val="00BA328A"/>
    <w:rsid w:val="00BA4856"/>
    <w:rsid w:val="00BA4B98"/>
    <w:rsid w:val="00BA4DC9"/>
    <w:rsid w:val="00BA54D3"/>
    <w:rsid w:val="00BA5A16"/>
    <w:rsid w:val="00BA7DDC"/>
    <w:rsid w:val="00BB0F77"/>
    <w:rsid w:val="00BB277E"/>
    <w:rsid w:val="00BB4933"/>
    <w:rsid w:val="00BB5059"/>
    <w:rsid w:val="00BB649D"/>
    <w:rsid w:val="00BB6A44"/>
    <w:rsid w:val="00BB6E02"/>
    <w:rsid w:val="00BB7AE4"/>
    <w:rsid w:val="00BC05C4"/>
    <w:rsid w:val="00BC1F23"/>
    <w:rsid w:val="00BC1F40"/>
    <w:rsid w:val="00BC335B"/>
    <w:rsid w:val="00BC337A"/>
    <w:rsid w:val="00BC3CE9"/>
    <w:rsid w:val="00BC3EA2"/>
    <w:rsid w:val="00BC5165"/>
    <w:rsid w:val="00BC5828"/>
    <w:rsid w:val="00BC5FEA"/>
    <w:rsid w:val="00BD0259"/>
    <w:rsid w:val="00BD0B55"/>
    <w:rsid w:val="00BD10CB"/>
    <w:rsid w:val="00BD1B64"/>
    <w:rsid w:val="00BD1EB1"/>
    <w:rsid w:val="00BD42F4"/>
    <w:rsid w:val="00BD6CAF"/>
    <w:rsid w:val="00BD7578"/>
    <w:rsid w:val="00BE00EB"/>
    <w:rsid w:val="00BE177F"/>
    <w:rsid w:val="00BE33A3"/>
    <w:rsid w:val="00BE4A4F"/>
    <w:rsid w:val="00BE5461"/>
    <w:rsid w:val="00BE5573"/>
    <w:rsid w:val="00BE5CFF"/>
    <w:rsid w:val="00BE6F58"/>
    <w:rsid w:val="00BF241E"/>
    <w:rsid w:val="00BF39CA"/>
    <w:rsid w:val="00BF40B7"/>
    <w:rsid w:val="00BF4C77"/>
    <w:rsid w:val="00BF635C"/>
    <w:rsid w:val="00BF7179"/>
    <w:rsid w:val="00BF772B"/>
    <w:rsid w:val="00BF7F84"/>
    <w:rsid w:val="00C005A6"/>
    <w:rsid w:val="00C03606"/>
    <w:rsid w:val="00C04281"/>
    <w:rsid w:val="00C04DD9"/>
    <w:rsid w:val="00C05543"/>
    <w:rsid w:val="00C060AF"/>
    <w:rsid w:val="00C110F7"/>
    <w:rsid w:val="00C12817"/>
    <w:rsid w:val="00C1305B"/>
    <w:rsid w:val="00C14E71"/>
    <w:rsid w:val="00C20180"/>
    <w:rsid w:val="00C20B4F"/>
    <w:rsid w:val="00C212B6"/>
    <w:rsid w:val="00C21520"/>
    <w:rsid w:val="00C21C43"/>
    <w:rsid w:val="00C21F33"/>
    <w:rsid w:val="00C22067"/>
    <w:rsid w:val="00C223C3"/>
    <w:rsid w:val="00C22E4E"/>
    <w:rsid w:val="00C23000"/>
    <w:rsid w:val="00C24B72"/>
    <w:rsid w:val="00C24F19"/>
    <w:rsid w:val="00C25456"/>
    <w:rsid w:val="00C259FD"/>
    <w:rsid w:val="00C26429"/>
    <w:rsid w:val="00C269F6"/>
    <w:rsid w:val="00C30B51"/>
    <w:rsid w:val="00C30D10"/>
    <w:rsid w:val="00C30E12"/>
    <w:rsid w:val="00C30F6F"/>
    <w:rsid w:val="00C315F7"/>
    <w:rsid w:val="00C32A67"/>
    <w:rsid w:val="00C34375"/>
    <w:rsid w:val="00C34442"/>
    <w:rsid w:val="00C35BB1"/>
    <w:rsid w:val="00C361AF"/>
    <w:rsid w:val="00C421E2"/>
    <w:rsid w:val="00C428D9"/>
    <w:rsid w:val="00C43789"/>
    <w:rsid w:val="00C43AE1"/>
    <w:rsid w:val="00C43F1C"/>
    <w:rsid w:val="00C45029"/>
    <w:rsid w:val="00C451C8"/>
    <w:rsid w:val="00C4522F"/>
    <w:rsid w:val="00C455CC"/>
    <w:rsid w:val="00C455D0"/>
    <w:rsid w:val="00C4579D"/>
    <w:rsid w:val="00C45A2A"/>
    <w:rsid w:val="00C4683C"/>
    <w:rsid w:val="00C46D66"/>
    <w:rsid w:val="00C47C34"/>
    <w:rsid w:val="00C502EA"/>
    <w:rsid w:val="00C50BBB"/>
    <w:rsid w:val="00C50F58"/>
    <w:rsid w:val="00C51C76"/>
    <w:rsid w:val="00C52596"/>
    <w:rsid w:val="00C535F2"/>
    <w:rsid w:val="00C563AF"/>
    <w:rsid w:val="00C5666B"/>
    <w:rsid w:val="00C5784A"/>
    <w:rsid w:val="00C6031E"/>
    <w:rsid w:val="00C63B4F"/>
    <w:rsid w:val="00C63BDE"/>
    <w:rsid w:val="00C63E92"/>
    <w:rsid w:val="00C652B6"/>
    <w:rsid w:val="00C669F4"/>
    <w:rsid w:val="00C66BFE"/>
    <w:rsid w:val="00C7195D"/>
    <w:rsid w:val="00C720F1"/>
    <w:rsid w:val="00C732B9"/>
    <w:rsid w:val="00C73643"/>
    <w:rsid w:val="00C7463B"/>
    <w:rsid w:val="00C74A6B"/>
    <w:rsid w:val="00C74C61"/>
    <w:rsid w:val="00C7788B"/>
    <w:rsid w:val="00C80532"/>
    <w:rsid w:val="00C868CB"/>
    <w:rsid w:val="00C87C98"/>
    <w:rsid w:val="00C9055D"/>
    <w:rsid w:val="00C909F3"/>
    <w:rsid w:val="00C90E6B"/>
    <w:rsid w:val="00C926C7"/>
    <w:rsid w:val="00C92FF3"/>
    <w:rsid w:val="00C93470"/>
    <w:rsid w:val="00C9441B"/>
    <w:rsid w:val="00C94D28"/>
    <w:rsid w:val="00C94FBE"/>
    <w:rsid w:val="00C95A90"/>
    <w:rsid w:val="00C95D0B"/>
    <w:rsid w:val="00C974A6"/>
    <w:rsid w:val="00C974C9"/>
    <w:rsid w:val="00C977C3"/>
    <w:rsid w:val="00CA0C42"/>
    <w:rsid w:val="00CA0FB9"/>
    <w:rsid w:val="00CA1A11"/>
    <w:rsid w:val="00CA2B3E"/>
    <w:rsid w:val="00CA3087"/>
    <w:rsid w:val="00CA4C50"/>
    <w:rsid w:val="00CA54A1"/>
    <w:rsid w:val="00CA6333"/>
    <w:rsid w:val="00CA6476"/>
    <w:rsid w:val="00CA753B"/>
    <w:rsid w:val="00CB25DD"/>
    <w:rsid w:val="00CB4D57"/>
    <w:rsid w:val="00CB5AFC"/>
    <w:rsid w:val="00CB616D"/>
    <w:rsid w:val="00CB6184"/>
    <w:rsid w:val="00CB6E33"/>
    <w:rsid w:val="00CB744E"/>
    <w:rsid w:val="00CC017F"/>
    <w:rsid w:val="00CC0E7D"/>
    <w:rsid w:val="00CC13D6"/>
    <w:rsid w:val="00CC1682"/>
    <w:rsid w:val="00CC1C41"/>
    <w:rsid w:val="00CC1E2A"/>
    <w:rsid w:val="00CC1F74"/>
    <w:rsid w:val="00CC236F"/>
    <w:rsid w:val="00CC282A"/>
    <w:rsid w:val="00CC3E92"/>
    <w:rsid w:val="00CC4F89"/>
    <w:rsid w:val="00CC4FD5"/>
    <w:rsid w:val="00CC5061"/>
    <w:rsid w:val="00CC5555"/>
    <w:rsid w:val="00CC59D1"/>
    <w:rsid w:val="00CC65D1"/>
    <w:rsid w:val="00CC67CD"/>
    <w:rsid w:val="00CC786E"/>
    <w:rsid w:val="00CD029C"/>
    <w:rsid w:val="00CD133B"/>
    <w:rsid w:val="00CD2354"/>
    <w:rsid w:val="00CD23A6"/>
    <w:rsid w:val="00CD363C"/>
    <w:rsid w:val="00CD36B9"/>
    <w:rsid w:val="00CD51B6"/>
    <w:rsid w:val="00CD52CC"/>
    <w:rsid w:val="00CD557F"/>
    <w:rsid w:val="00CD5BCE"/>
    <w:rsid w:val="00CD6E57"/>
    <w:rsid w:val="00CE34BA"/>
    <w:rsid w:val="00CE3F85"/>
    <w:rsid w:val="00CE5623"/>
    <w:rsid w:val="00CE5991"/>
    <w:rsid w:val="00CE6416"/>
    <w:rsid w:val="00CE6DAE"/>
    <w:rsid w:val="00CE6EDE"/>
    <w:rsid w:val="00CF237A"/>
    <w:rsid w:val="00CF23F0"/>
    <w:rsid w:val="00CF3991"/>
    <w:rsid w:val="00CF3AEF"/>
    <w:rsid w:val="00CF5E25"/>
    <w:rsid w:val="00CF6724"/>
    <w:rsid w:val="00CF7A1B"/>
    <w:rsid w:val="00CF7C45"/>
    <w:rsid w:val="00D00387"/>
    <w:rsid w:val="00D008E1"/>
    <w:rsid w:val="00D017C7"/>
    <w:rsid w:val="00D026FE"/>
    <w:rsid w:val="00D02B09"/>
    <w:rsid w:val="00D048A9"/>
    <w:rsid w:val="00D04E0C"/>
    <w:rsid w:val="00D05415"/>
    <w:rsid w:val="00D06FB2"/>
    <w:rsid w:val="00D07753"/>
    <w:rsid w:val="00D10D5F"/>
    <w:rsid w:val="00D115C0"/>
    <w:rsid w:val="00D11801"/>
    <w:rsid w:val="00D119D1"/>
    <w:rsid w:val="00D124A2"/>
    <w:rsid w:val="00D132EF"/>
    <w:rsid w:val="00D13D55"/>
    <w:rsid w:val="00D1614C"/>
    <w:rsid w:val="00D17606"/>
    <w:rsid w:val="00D213B9"/>
    <w:rsid w:val="00D2190E"/>
    <w:rsid w:val="00D24770"/>
    <w:rsid w:val="00D24A3C"/>
    <w:rsid w:val="00D26C13"/>
    <w:rsid w:val="00D312FE"/>
    <w:rsid w:val="00D31ACC"/>
    <w:rsid w:val="00D31C3F"/>
    <w:rsid w:val="00D32C48"/>
    <w:rsid w:val="00D32FB4"/>
    <w:rsid w:val="00D3330D"/>
    <w:rsid w:val="00D33462"/>
    <w:rsid w:val="00D372AC"/>
    <w:rsid w:val="00D40462"/>
    <w:rsid w:val="00D41B56"/>
    <w:rsid w:val="00D437EA"/>
    <w:rsid w:val="00D43E6D"/>
    <w:rsid w:val="00D45DA6"/>
    <w:rsid w:val="00D460DE"/>
    <w:rsid w:val="00D4655E"/>
    <w:rsid w:val="00D50533"/>
    <w:rsid w:val="00D507FB"/>
    <w:rsid w:val="00D512D4"/>
    <w:rsid w:val="00D51E4B"/>
    <w:rsid w:val="00D5286C"/>
    <w:rsid w:val="00D52BB4"/>
    <w:rsid w:val="00D53FE0"/>
    <w:rsid w:val="00D54B4B"/>
    <w:rsid w:val="00D55972"/>
    <w:rsid w:val="00D55B9F"/>
    <w:rsid w:val="00D56000"/>
    <w:rsid w:val="00D56148"/>
    <w:rsid w:val="00D57228"/>
    <w:rsid w:val="00D60D65"/>
    <w:rsid w:val="00D632F9"/>
    <w:rsid w:val="00D6350B"/>
    <w:rsid w:val="00D63FEE"/>
    <w:rsid w:val="00D64578"/>
    <w:rsid w:val="00D65077"/>
    <w:rsid w:val="00D655C5"/>
    <w:rsid w:val="00D65E55"/>
    <w:rsid w:val="00D66F8F"/>
    <w:rsid w:val="00D675FB"/>
    <w:rsid w:val="00D67C96"/>
    <w:rsid w:val="00D67D09"/>
    <w:rsid w:val="00D70528"/>
    <w:rsid w:val="00D70C33"/>
    <w:rsid w:val="00D712FF"/>
    <w:rsid w:val="00D71C17"/>
    <w:rsid w:val="00D71F38"/>
    <w:rsid w:val="00D731D9"/>
    <w:rsid w:val="00D73366"/>
    <w:rsid w:val="00D739BE"/>
    <w:rsid w:val="00D74EBE"/>
    <w:rsid w:val="00D7516E"/>
    <w:rsid w:val="00D774E2"/>
    <w:rsid w:val="00D809B6"/>
    <w:rsid w:val="00D80ABB"/>
    <w:rsid w:val="00D82D5D"/>
    <w:rsid w:val="00D83680"/>
    <w:rsid w:val="00D85A40"/>
    <w:rsid w:val="00D85FBF"/>
    <w:rsid w:val="00D870E1"/>
    <w:rsid w:val="00D902DB"/>
    <w:rsid w:val="00D90C9D"/>
    <w:rsid w:val="00D916DF"/>
    <w:rsid w:val="00D91BAA"/>
    <w:rsid w:val="00D925C9"/>
    <w:rsid w:val="00D94F49"/>
    <w:rsid w:val="00D96672"/>
    <w:rsid w:val="00D96905"/>
    <w:rsid w:val="00D96BE8"/>
    <w:rsid w:val="00D9722D"/>
    <w:rsid w:val="00DA0F37"/>
    <w:rsid w:val="00DA159B"/>
    <w:rsid w:val="00DA273F"/>
    <w:rsid w:val="00DA43CB"/>
    <w:rsid w:val="00DA44AD"/>
    <w:rsid w:val="00DA47F6"/>
    <w:rsid w:val="00DA4B1D"/>
    <w:rsid w:val="00DA4CE3"/>
    <w:rsid w:val="00DA51B4"/>
    <w:rsid w:val="00DA6B15"/>
    <w:rsid w:val="00DA7450"/>
    <w:rsid w:val="00DB0754"/>
    <w:rsid w:val="00DB155B"/>
    <w:rsid w:val="00DB612B"/>
    <w:rsid w:val="00DB7A6A"/>
    <w:rsid w:val="00DC010E"/>
    <w:rsid w:val="00DC0263"/>
    <w:rsid w:val="00DC028D"/>
    <w:rsid w:val="00DC064B"/>
    <w:rsid w:val="00DC13B4"/>
    <w:rsid w:val="00DC29CC"/>
    <w:rsid w:val="00DC2C6E"/>
    <w:rsid w:val="00DC2E86"/>
    <w:rsid w:val="00DC2ED1"/>
    <w:rsid w:val="00DC3A83"/>
    <w:rsid w:val="00DC5771"/>
    <w:rsid w:val="00DC5A94"/>
    <w:rsid w:val="00DC6430"/>
    <w:rsid w:val="00DC7E99"/>
    <w:rsid w:val="00DD0784"/>
    <w:rsid w:val="00DD1E28"/>
    <w:rsid w:val="00DD2CB3"/>
    <w:rsid w:val="00DD3063"/>
    <w:rsid w:val="00DE0990"/>
    <w:rsid w:val="00DE0F4E"/>
    <w:rsid w:val="00DE1A8D"/>
    <w:rsid w:val="00DE1DB1"/>
    <w:rsid w:val="00DE24DF"/>
    <w:rsid w:val="00DE44FD"/>
    <w:rsid w:val="00DE62A0"/>
    <w:rsid w:val="00DE6400"/>
    <w:rsid w:val="00DE7C30"/>
    <w:rsid w:val="00DF0326"/>
    <w:rsid w:val="00DF0643"/>
    <w:rsid w:val="00DF1669"/>
    <w:rsid w:val="00DF1AA3"/>
    <w:rsid w:val="00DF2FD4"/>
    <w:rsid w:val="00DF507E"/>
    <w:rsid w:val="00DF70A6"/>
    <w:rsid w:val="00DF7AB7"/>
    <w:rsid w:val="00E010E5"/>
    <w:rsid w:val="00E018DD"/>
    <w:rsid w:val="00E01D64"/>
    <w:rsid w:val="00E0206D"/>
    <w:rsid w:val="00E024ED"/>
    <w:rsid w:val="00E03634"/>
    <w:rsid w:val="00E036DF"/>
    <w:rsid w:val="00E03A43"/>
    <w:rsid w:val="00E042B5"/>
    <w:rsid w:val="00E045DB"/>
    <w:rsid w:val="00E053EA"/>
    <w:rsid w:val="00E05633"/>
    <w:rsid w:val="00E057DE"/>
    <w:rsid w:val="00E06B3D"/>
    <w:rsid w:val="00E072F4"/>
    <w:rsid w:val="00E07E88"/>
    <w:rsid w:val="00E07F87"/>
    <w:rsid w:val="00E10405"/>
    <w:rsid w:val="00E10479"/>
    <w:rsid w:val="00E1051B"/>
    <w:rsid w:val="00E11675"/>
    <w:rsid w:val="00E1178F"/>
    <w:rsid w:val="00E13606"/>
    <w:rsid w:val="00E14284"/>
    <w:rsid w:val="00E145F7"/>
    <w:rsid w:val="00E14BBF"/>
    <w:rsid w:val="00E157BD"/>
    <w:rsid w:val="00E15F6A"/>
    <w:rsid w:val="00E16407"/>
    <w:rsid w:val="00E16566"/>
    <w:rsid w:val="00E17914"/>
    <w:rsid w:val="00E2297F"/>
    <w:rsid w:val="00E22C53"/>
    <w:rsid w:val="00E23313"/>
    <w:rsid w:val="00E2562A"/>
    <w:rsid w:val="00E25717"/>
    <w:rsid w:val="00E25B96"/>
    <w:rsid w:val="00E312F2"/>
    <w:rsid w:val="00E31333"/>
    <w:rsid w:val="00E31AAF"/>
    <w:rsid w:val="00E31FCA"/>
    <w:rsid w:val="00E338EE"/>
    <w:rsid w:val="00E34D95"/>
    <w:rsid w:val="00E3500A"/>
    <w:rsid w:val="00E35979"/>
    <w:rsid w:val="00E360F2"/>
    <w:rsid w:val="00E36A93"/>
    <w:rsid w:val="00E37282"/>
    <w:rsid w:val="00E37B1B"/>
    <w:rsid w:val="00E37E51"/>
    <w:rsid w:val="00E40516"/>
    <w:rsid w:val="00E40737"/>
    <w:rsid w:val="00E42310"/>
    <w:rsid w:val="00E42E66"/>
    <w:rsid w:val="00E430D4"/>
    <w:rsid w:val="00E43128"/>
    <w:rsid w:val="00E43898"/>
    <w:rsid w:val="00E43942"/>
    <w:rsid w:val="00E43992"/>
    <w:rsid w:val="00E46164"/>
    <w:rsid w:val="00E4647D"/>
    <w:rsid w:val="00E478D1"/>
    <w:rsid w:val="00E50674"/>
    <w:rsid w:val="00E50D6A"/>
    <w:rsid w:val="00E53D44"/>
    <w:rsid w:val="00E54F97"/>
    <w:rsid w:val="00E55568"/>
    <w:rsid w:val="00E564B0"/>
    <w:rsid w:val="00E567F3"/>
    <w:rsid w:val="00E56D08"/>
    <w:rsid w:val="00E60FC6"/>
    <w:rsid w:val="00E62D17"/>
    <w:rsid w:val="00E6784C"/>
    <w:rsid w:val="00E6793B"/>
    <w:rsid w:val="00E67A2B"/>
    <w:rsid w:val="00E704B7"/>
    <w:rsid w:val="00E70598"/>
    <w:rsid w:val="00E70784"/>
    <w:rsid w:val="00E70A1F"/>
    <w:rsid w:val="00E71977"/>
    <w:rsid w:val="00E74758"/>
    <w:rsid w:val="00E750F7"/>
    <w:rsid w:val="00E75C5F"/>
    <w:rsid w:val="00E778A4"/>
    <w:rsid w:val="00E80CE7"/>
    <w:rsid w:val="00E8135E"/>
    <w:rsid w:val="00E81C2C"/>
    <w:rsid w:val="00E82369"/>
    <w:rsid w:val="00E8277C"/>
    <w:rsid w:val="00E840A9"/>
    <w:rsid w:val="00E844A8"/>
    <w:rsid w:val="00E86B8D"/>
    <w:rsid w:val="00E8725B"/>
    <w:rsid w:val="00E876D3"/>
    <w:rsid w:val="00E879A8"/>
    <w:rsid w:val="00E9096F"/>
    <w:rsid w:val="00E9103E"/>
    <w:rsid w:val="00E916E6"/>
    <w:rsid w:val="00E92492"/>
    <w:rsid w:val="00E92FF6"/>
    <w:rsid w:val="00E96339"/>
    <w:rsid w:val="00E9761B"/>
    <w:rsid w:val="00E97C70"/>
    <w:rsid w:val="00E97F5D"/>
    <w:rsid w:val="00E97FE7"/>
    <w:rsid w:val="00EA1339"/>
    <w:rsid w:val="00EA219E"/>
    <w:rsid w:val="00EA3727"/>
    <w:rsid w:val="00EA4770"/>
    <w:rsid w:val="00EA4D07"/>
    <w:rsid w:val="00EA5B75"/>
    <w:rsid w:val="00EA5C80"/>
    <w:rsid w:val="00EA72CB"/>
    <w:rsid w:val="00EA747A"/>
    <w:rsid w:val="00EB101D"/>
    <w:rsid w:val="00EB195F"/>
    <w:rsid w:val="00EB2F31"/>
    <w:rsid w:val="00EB3448"/>
    <w:rsid w:val="00EB51FE"/>
    <w:rsid w:val="00EB5290"/>
    <w:rsid w:val="00EB6832"/>
    <w:rsid w:val="00EB7632"/>
    <w:rsid w:val="00EB7E3F"/>
    <w:rsid w:val="00EC077C"/>
    <w:rsid w:val="00EC08EA"/>
    <w:rsid w:val="00EC10AD"/>
    <w:rsid w:val="00EC224C"/>
    <w:rsid w:val="00EC2540"/>
    <w:rsid w:val="00EC3D56"/>
    <w:rsid w:val="00EC4B44"/>
    <w:rsid w:val="00EC52D1"/>
    <w:rsid w:val="00EC6387"/>
    <w:rsid w:val="00EC6D63"/>
    <w:rsid w:val="00EC6FB6"/>
    <w:rsid w:val="00EC7466"/>
    <w:rsid w:val="00EC7C96"/>
    <w:rsid w:val="00ED0236"/>
    <w:rsid w:val="00ED07D9"/>
    <w:rsid w:val="00ED38B5"/>
    <w:rsid w:val="00ED3CC9"/>
    <w:rsid w:val="00ED3D21"/>
    <w:rsid w:val="00ED3F7C"/>
    <w:rsid w:val="00ED4722"/>
    <w:rsid w:val="00ED5071"/>
    <w:rsid w:val="00ED548F"/>
    <w:rsid w:val="00ED6F7D"/>
    <w:rsid w:val="00ED788D"/>
    <w:rsid w:val="00ED7EE1"/>
    <w:rsid w:val="00EE0C2F"/>
    <w:rsid w:val="00EE1E08"/>
    <w:rsid w:val="00EE38A3"/>
    <w:rsid w:val="00EE4353"/>
    <w:rsid w:val="00EE556A"/>
    <w:rsid w:val="00EE5580"/>
    <w:rsid w:val="00EE562A"/>
    <w:rsid w:val="00EE5E7C"/>
    <w:rsid w:val="00EF1475"/>
    <w:rsid w:val="00EF17E8"/>
    <w:rsid w:val="00EF194B"/>
    <w:rsid w:val="00EF2455"/>
    <w:rsid w:val="00EF2572"/>
    <w:rsid w:val="00EF2855"/>
    <w:rsid w:val="00EF3123"/>
    <w:rsid w:val="00EF3EAF"/>
    <w:rsid w:val="00EF4865"/>
    <w:rsid w:val="00EF4DAF"/>
    <w:rsid w:val="00EF78CA"/>
    <w:rsid w:val="00F0157B"/>
    <w:rsid w:val="00F01774"/>
    <w:rsid w:val="00F02601"/>
    <w:rsid w:val="00F02A6E"/>
    <w:rsid w:val="00F033B7"/>
    <w:rsid w:val="00F044FF"/>
    <w:rsid w:val="00F04706"/>
    <w:rsid w:val="00F06D67"/>
    <w:rsid w:val="00F077F8"/>
    <w:rsid w:val="00F106A5"/>
    <w:rsid w:val="00F13D5E"/>
    <w:rsid w:val="00F14B8E"/>
    <w:rsid w:val="00F15290"/>
    <w:rsid w:val="00F155F1"/>
    <w:rsid w:val="00F16C44"/>
    <w:rsid w:val="00F176FD"/>
    <w:rsid w:val="00F20BE7"/>
    <w:rsid w:val="00F22CD7"/>
    <w:rsid w:val="00F23A46"/>
    <w:rsid w:val="00F2401C"/>
    <w:rsid w:val="00F24864"/>
    <w:rsid w:val="00F26B54"/>
    <w:rsid w:val="00F2751D"/>
    <w:rsid w:val="00F275BD"/>
    <w:rsid w:val="00F276FC"/>
    <w:rsid w:val="00F302C0"/>
    <w:rsid w:val="00F31C7A"/>
    <w:rsid w:val="00F338B4"/>
    <w:rsid w:val="00F33BCE"/>
    <w:rsid w:val="00F34DEA"/>
    <w:rsid w:val="00F37553"/>
    <w:rsid w:val="00F37F2C"/>
    <w:rsid w:val="00F40A1D"/>
    <w:rsid w:val="00F40A88"/>
    <w:rsid w:val="00F4253C"/>
    <w:rsid w:val="00F4469B"/>
    <w:rsid w:val="00F4546F"/>
    <w:rsid w:val="00F47E9B"/>
    <w:rsid w:val="00F47EB8"/>
    <w:rsid w:val="00F5208C"/>
    <w:rsid w:val="00F526B4"/>
    <w:rsid w:val="00F52C48"/>
    <w:rsid w:val="00F53395"/>
    <w:rsid w:val="00F54D36"/>
    <w:rsid w:val="00F55D38"/>
    <w:rsid w:val="00F56140"/>
    <w:rsid w:val="00F56908"/>
    <w:rsid w:val="00F57BA7"/>
    <w:rsid w:val="00F57E9F"/>
    <w:rsid w:val="00F6062B"/>
    <w:rsid w:val="00F61106"/>
    <w:rsid w:val="00F6310A"/>
    <w:rsid w:val="00F65314"/>
    <w:rsid w:val="00F65811"/>
    <w:rsid w:val="00F65BA7"/>
    <w:rsid w:val="00F7033B"/>
    <w:rsid w:val="00F707B4"/>
    <w:rsid w:val="00F73BE7"/>
    <w:rsid w:val="00F73FB3"/>
    <w:rsid w:val="00F74705"/>
    <w:rsid w:val="00F75802"/>
    <w:rsid w:val="00F75FA6"/>
    <w:rsid w:val="00F76D51"/>
    <w:rsid w:val="00F77F92"/>
    <w:rsid w:val="00F80063"/>
    <w:rsid w:val="00F803FD"/>
    <w:rsid w:val="00F81C70"/>
    <w:rsid w:val="00F861D6"/>
    <w:rsid w:val="00F87027"/>
    <w:rsid w:val="00F90CAE"/>
    <w:rsid w:val="00F913A9"/>
    <w:rsid w:val="00F94917"/>
    <w:rsid w:val="00F94DF1"/>
    <w:rsid w:val="00F95554"/>
    <w:rsid w:val="00F959A5"/>
    <w:rsid w:val="00F95C3E"/>
    <w:rsid w:val="00F95E72"/>
    <w:rsid w:val="00F96434"/>
    <w:rsid w:val="00F969FB"/>
    <w:rsid w:val="00FA09EC"/>
    <w:rsid w:val="00FA18A3"/>
    <w:rsid w:val="00FA1D4E"/>
    <w:rsid w:val="00FA1DEF"/>
    <w:rsid w:val="00FA2863"/>
    <w:rsid w:val="00FA30C6"/>
    <w:rsid w:val="00FA3887"/>
    <w:rsid w:val="00FA4405"/>
    <w:rsid w:val="00FA47C4"/>
    <w:rsid w:val="00FA4CEC"/>
    <w:rsid w:val="00FA4D9C"/>
    <w:rsid w:val="00FA5608"/>
    <w:rsid w:val="00FA6208"/>
    <w:rsid w:val="00FA66FE"/>
    <w:rsid w:val="00FA7085"/>
    <w:rsid w:val="00FB2895"/>
    <w:rsid w:val="00FB2D88"/>
    <w:rsid w:val="00FB3200"/>
    <w:rsid w:val="00FB48D3"/>
    <w:rsid w:val="00FB63A1"/>
    <w:rsid w:val="00FB6FBA"/>
    <w:rsid w:val="00FB79BB"/>
    <w:rsid w:val="00FC14A1"/>
    <w:rsid w:val="00FC21EF"/>
    <w:rsid w:val="00FC37ED"/>
    <w:rsid w:val="00FC38A9"/>
    <w:rsid w:val="00FC39C4"/>
    <w:rsid w:val="00FC407D"/>
    <w:rsid w:val="00FC4E18"/>
    <w:rsid w:val="00FC550D"/>
    <w:rsid w:val="00FC61FD"/>
    <w:rsid w:val="00FC6D95"/>
    <w:rsid w:val="00FC6E67"/>
    <w:rsid w:val="00FC6E6D"/>
    <w:rsid w:val="00FC7030"/>
    <w:rsid w:val="00FD07CA"/>
    <w:rsid w:val="00FD1EDF"/>
    <w:rsid w:val="00FD2987"/>
    <w:rsid w:val="00FD4F44"/>
    <w:rsid w:val="00FD5220"/>
    <w:rsid w:val="00FD537D"/>
    <w:rsid w:val="00FD7EA3"/>
    <w:rsid w:val="00FE0E67"/>
    <w:rsid w:val="00FE1136"/>
    <w:rsid w:val="00FE17EE"/>
    <w:rsid w:val="00FE18AE"/>
    <w:rsid w:val="00FE2352"/>
    <w:rsid w:val="00FE2A12"/>
    <w:rsid w:val="00FE3486"/>
    <w:rsid w:val="00FE437D"/>
    <w:rsid w:val="00FE4F9C"/>
    <w:rsid w:val="00FE5066"/>
    <w:rsid w:val="00FE7BD9"/>
    <w:rsid w:val="00FE7F1F"/>
    <w:rsid w:val="00FF0E7A"/>
    <w:rsid w:val="00FF2AC0"/>
    <w:rsid w:val="00FF3448"/>
    <w:rsid w:val="00FF3888"/>
    <w:rsid w:val="00FF3CD7"/>
    <w:rsid w:val="00FF3D98"/>
    <w:rsid w:val="00FF47F8"/>
    <w:rsid w:val="00FF4FC2"/>
    <w:rsid w:val="00FF62B3"/>
    <w:rsid w:val="00FF70AC"/>
    <w:rsid w:val="00FF75E6"/>
    <w:rsid w:val="00FF7940"/>
    <w:rsid w:val="02EF1E3E"/>
    <w:rsid w:val="03A073CC"/>
    <w:rsid w:val="056A7E49"/>
    <w:rsid w:val="05F478F1"/>
    <w:rsid w:val="06FF7084"/>
    <w:rsid w:val="086A51E4"/>
    <w:rsid w:val="09EDF974"/>
    <w:rsid w:val="09F88C36"/>
    <w:rsid w:val="0B2CBAA4"/>
    <w:rsid w:val="0D730DC3"/>
    <w:rsid w:val="0E46F44F"/>
    <w:rsid w:val="103ED2F0"/>
    <w:rsid w:val="10F06DD0"/>
    <w:rsid w:val="11FC9D8E"/>
    <w:rsid w:val="1212D889"/>
    <w:rsid w:val="13600081"/>
    <w:rsid w:val="164AB6CC"/>
    <w:rsid w:val="1680FAF1"/>
    <w:rsid w:val="16EF2A8F"/>
    <w:rsid w:val="197B9040"/>
    <w:rsid w:val="1C78A7AC"/>
    <w:rsid w:val="1DD59A8D"/>
    <w:rsid w:val="1DE72668"/>
    <w:rsid w:val="1E9A7048"/>
    <w:rsid w:val="1FDC6C2D"/>
    <w:rsid w:val="20D61F4D"/>
    <w:rsid w:val="22A1F0EE"/>
    <w:rsid w:val="22A7DAE0"/>
    <w:rsid w:val="2382ED3C"/>
    <w:rsid w:val="242DCB4B"/>
    <w:rsid w:val="245E0F01"/>
    <w:rsid w:val="26B69F5F"/>
    <w:rsid w:val="26BD0C9D"/>
    <w:rsid w:val="2DC05CC8"/>
    <w:rsid w:val="2FD5ACE6"/>
    <w:rsid w:val="3279B588"/>
    <w:rsid w:val="35676A75"/>
    <w:rsid w:val="360B27F7"/>
    <w:rsid w:val="36CBBC00"/>
    <w:rsid w:val="37C03170"/>
    <w:rsid w:val="39BE1EF1"/>
    <w:rsid w:val="3CC208F7"/>
    <w:rsid w:val="3ED5FCD5"/>
    <w:rsid w:val="3F19F7C7"/>
    <w:rsid w:val="3F40E8F0"/>
    <w:rsid w:val="409EACDF"/>
    <w:rsid w:val="46B67EF8"/>
    <w:rsid w:val="49DEA44C"/>
    <w:rsid w:val="4BA052D2"/>
    <w:rsid w:val="4ECCE3A2"/>
    <w:rsid w:val="4EDCD7E1"/>
    <w:rsid w:val="513BA0E5"/>
    <w:rsid w:val="52564898"/>
    <w:rsid w:val="5447CA33"/>
    <w:rsid w:val="54DB6659"/>
    <w:rsid w:val="58F5D0D5"/>
    <w:rsid w:val="5986B5CD"/>
    <w:rsid w:val="5A92F14A"/>
    <w:rsid w:val="5AB717B2"/>
    <w:rsid w:val="5B332496"/>
    <w:rsid w:val="5C5F02C9"/>
    <w:rsid w:val="5ECC691E"/>
    <w:rsid w:val="5F2193E9"/>
    <w:rsid w:val="5FBC9850"/>
    <w:rsid w:val="629DD1D0"/>
    <w:rsid w:val="62F640A8"/>
    <w:rsid w:val="635F5FEF"/>
    <w:rsid w:val="64DD2B1F"/>
    <w:rsid w:val="652CA29A"/>
    <w:rsid w:val="658A63A2"/>
    <w:rsid w:val="67A570B9"/>
    <w:rsid w:val="6A005465"/>
    <w:rsid w:val="6C4F56EB"/>
    <w:rsid w:val="6C59479A"/>
    <w:rsid w:val="6C7233AF"/>
    <w:rsid w:val="6F125221"/>
    <w:rsid w:val="7060323A"/>
    <w:rsid w:val="70BECDC7"/>
    <w:rsid w:val="71635FC3"/>
    <w:rsid w:val="72D9F944"/>
    <w:rsid w:val="736ABE30"/>
    <w:rsid w:val="736F1AB3"/>
    <w:rsid w:val="75449C7E"/>
    <w:rsid w:val="75CCB0B3"/>
    <w:rsid w:val="76330E1A"/>
    <w:rsid w:val="77DA9705"/>
    <w:rsid w:val="798F1D4D"/>
    <w:rsid w:val="7C9A1D0A"/>
    <w:rsid w:val="7CE690F6"/>
    <w:rsid w:val="7CFD52A7"/>
    <w:rsid w:val="7D8F8F59"/>
    <w:rsid w:val="7DC5BC23"/>
    <w:rsid w:val="7DDA03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ED9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7B47"/>
    <w:pPr>
      <w:spacing w:before="480" w:after="100"/>
      <w:outlineLvl w:val="1"/>
    </w:pPr>
    <w:rPr>
      <w:b/>
      <w:color w:val="153D63" w:themeColor="text2" w:themeTint="E6"/>
      <w:sz w:val="28"/>
      <w:szCs w:val="28"/>
    </w:rPr>
  </w:style>
  <w:style w:type="paragraph" w:styleId="Heading3">
    <w:name w:val="heading 3"/>
    <w:basedOn w:val="Normal"/>
    <w:next w:val="Normal"/>
    <w:link w:val="Heading3Char"/>
    <w:uiPriority w:val="9"/>
    <w:semiHidden/>
    <w:unhideWhenUsed/>
    <w:qFormat/>
    <w:rsid w:val="001F08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8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8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8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8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8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8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8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7B47"/>
    <w:rPr>
      <w:b/>
      <w:color w:val="153D63" w:themeColor="text2" w:themeTint="E6"/>
      <w:sz w:val="28"/>
      <w:szCs w:val="28"/>
    </w:rPr>
  </w:style>
  <w:style w:type="character" w:customStyle="1" w:styleId="Heading3Char">
    <w:name w:val="Heading 3 Char"/>
    <w:basedOn w:val="DefaultParagraphFont"/>
    <w:link w:val="Heading3"/>
    <w:uiPriority w:val="9"/>
    <w:semiHidden/>
    <w:rsid w:val="001F08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8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8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8AF"/>
    <w:rPr>
      <w:rFonts w:eastAsiaTheme="majorEastAsia" w:cstheme="majorBidi"/>
      <w:color w:val="272727" w:themeColor="text1" w:themeTint="D8"/>
    </w:rPr>
  </w:style>
  <w:style w:type="paragraph" w:styleId="Title">
    <w:name w:val="Title"/>
    <w:basedOn w:val="Normal"/>
    <w:next w:val="Normal"/>
    <w:link w:val="TitleChar"/>
    <w:uiPriority w:val="10"/>
    <w:qFormat/>
    <w:rsid w:val="001F0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8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8AF"/>
    <w:pPr>
      <w:spacing w:before="160"/>
      <w:jc w:val="center"/>
    </w:pPr>
    <w:rPr>
      <w:i/>
      <w:iCs/>
      <w:color w:val="404040" w:themeColor="text1" w:themeTint="BF"/>
    </w:rPr>
  </w:style>
  <w:style w:type="character" w:customStyle="1" w:styleId="QuoteChar">
    <w:name w:val="Quote Char"/>
    <w:basedOn w:val="DefaultParagraphFont"/>
    <w:link w:val="Quote"/>
    <w:uiPriority w:val="29"/>
    <w:rsid w:val="001F08AF"/>
    <w:rPr>
      <w:i/>
      <w:iCs/>
      <w:color w:val="404040" w:themeColor="text1" w:themeTint="BF"/>
    </w:rPr>
  </w:style>
  <w:style w:type="paragraph" w:styleId="ListParagraph">
    <w:name w:val="List Paragraph"/>
    <w:basedOn w:val="Normal"/>
    <w:uiPriority w:val="34"/>
    <w:qFormat/>
    <w:rsid w:val="001F08AF"/>
    <w:pPr>
      <w:ind w:left="720"/>
      <w:contextualSpacing/>
    </w:pPr>
  </w:style>
  <w:style w:type="character" w:styleId="IntenseEmphasis">
    <w:name w:val="Intense Emphasis"/>
    <w:basedOn w:val="DefaultParagraphFont"/>
    <w:uiPriority w:val="21"/>
    <w:qFormat/>
    <w:rsid w:val="001F08AF"/>
    <w:rPr>
      <w:i/>
      <w:iCs/>
      <w:color w:val="0F4761" w:themeColor="accent1" w:themeShade="BF"/>
    </w:rPr>
  </w:style>
  <w:style w:type="paragraph" w:styleId="IntenseQuote">
    <w:name w:val="Intense Quote"/>
    <w:basedOn w:val="Normal"/>
    <w:next w:val="Normal"/>
    <w:link w:val="IntenseQuoteChar"/>
    <w:uiPriority w:val="30"/>
    <w:qFormat/>
    <w:rsid w:val="001F0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8AF"/>
    <w:rPr>
      <w:i/>
      <w:iCs/>
      <w:color w:val="0F4761" w:themeColor="accent1" w:themeShade="BF"/>
    </w:rPr>
  </w:style>
  <w:style w:type="character" w:styleId="IntenseReference">
    <w:name w:val="Intense Reference"/>
    <w:basedOn w:val="DefaultParagraphFont"/>
    <w:uiPriority w:val="32"/>
    <w:qFormat/>
    <w:rsid w:val="001F08AF"/>
    <w:rPr>
      <w:b/>
      <w:bCs/>
      <w:smallCaps/>
      <w:color w:val="0F4761" w:themeColor="accent1" w:themeShade="BF"/>
      <w:spacing w:val="5"/>
    </w:rPr>
  </w:style>
  <w:style w:type="table" w:styleId="TableGrid">
    <w:name w:val="Table Grid"/>
    <w:basedOn w:val="TableNormal"/>
    <w:uiPriority w:val="39"/>
    <w:rsid w:val="001F0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4951"/>
    <w:rPr>
      <w:color w:val="467886" w:themeColor="hyperlink"/>
      <w:u w:val="single"/>
    </w:rPr>
  </w:style>
  <w:style w:type="character" w:styleId="UnresolvedMention">
    <w:name w:val="Unresolved Mention"/>
    <w:basedOn w:val="DefaultParagraphFont"/>
    <w:uiPriority w:val="99"/>
    <w:semiHidden/>
    <w:unhideWhenUsed/>
    <w:rsid w:val="00144951"/>
    <w:rPr>
      <w:color w:val="605E5C"/>
      <w:shd w:val="clear" w:color="auto" w:fill="E1DFDD"/>
    </w:rPr>
  </w:style>
  <w:style w:type="paragraph" w:styleId="Header">
    <w:name w:val="header"/>
    <w:basedOn w:val="Normal"/>
    <w:link w:val="HeaderChar"/>
    <w:uiPriority w:val="99"/>
    <w:unhideWhenUsed/>
    <w:rsid w:val="00F22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CD7"/>
  </w:style>
  <w:style w:type="paragraph" w:styleId="Footer">
    <w:name w:val="footer"/>
    <w:basedOn w:val="Normal"/>
    <w:link w:val="FooterChar"/>
    <w:uiPriority w:val="99"/>
    <w:unhideWhenUsed/>
    <w:rsid w:val="00212928"/>
    <w:pPr>
      <w:tabs>
        <w:tab w:val="center" w:pos="4513"/>
        <w:tab w:val="right" w:pos="9026"/>
      </w:tabs>
      <w:spacing w:after="0" w:line="240" w:lineRule="auto"/>
      <w:jc w:val="right"/>
    </w:pPr>
    <w:rPr>
      <w:color w:val="585858"/>
    </w:rPr>
  </w:style>
  <w:style w:type="character" w:customStyle="1" w:styleId="FooterChar">
    <w:name w:val="Footer Char"/>
    <w:basedOn w:val="DefaultParagraphFont"/>
    <w:link w:val="Footer"/>
    <w:uiPriority w:val="99"/>
    <w:rsid w:val="00212928"/>
    <w:rPr>
      <w:color w:val="585858"/>
    </w:rPr>
  </w:style>
  <w:style w:type="paragraph" w:styleId="Revision">
    <w:name w:val="Revision"/>
    <w:hidden/>
    <w:uiPriority w:val="99"/>
    <w:semiHidden/>
    <w:rsid w:val="00B3513E"/>
    <w:pPr>
      <w:spacing w:after="0" w:line="240" w:lineRule="auto"/>
    </w:pPr>
  </w:style>
  <w:style w:type="character" w:styleId="CommentReference">
    <w:name w:val="annotation reference"/>
    <w:basedOn w:val="DefaultParagraphFont"/>
    <w:uiPriority w:val="99"/>
    <w:semiHidden/>
    <w:unhideWhenUsed/>
    <w:rsid w:val="00B3513E"/>
    <w:rPr>
      <w:sz w:val="16"/>
      <w:szCs w:val="16"/>
    </w:rPr>
  </w:style>
  <w:style w:type="paragraph" w:styleId="CommentText">
    <w:name w:val="annotation text"/>
    <w:basedOn w:val="Normal"/>
    <w:link w:val="CommentTextChar"/>
    <w:uiPriority w:val="99"/>
    <w:unhideWhenUsed/>
    <w:rsid w:val="00B3513E"/>
    <w:pPr>
      <w:spacing w:line="240" w:lineRule="auto"/>
    </w:pPr>
    <w:rPr>
      <w:sz w:val="20"/>
      <w:szCs w:val="20"/>
    </w:rPr>
  </w:style>
  <w:style w:type="character" w:customStyle="1" w:styleId="CommentTextChar">
    <w:name w:val="Comment Text Char"/>
    <w:basedOn w:val="DefaultParagraphFont"/>
    <w:link w:val="CommentText"/>
    <w:uiPriority w:val="99"/>
    <w:rsid w:val="00B3513E"/>
    <w:rPr>
      <w:sz w:val="20"/>
      <w:szCs w:val="20"/>
    </w:rPr>
  </w:style>
  <w:style w:type="paragraph" w:styleId="CommentSubject">
    <w:name w:val="annotation subject"/>
    <w:basedOn w:val="CommentText"/>
    <w:next w:val="CommentText"/>
    <w:link w:val="CommentSubjectChar"/>
    <w:uiPriority w:val="99"/>
    <w:semiHidden/>
    <w:unhideWhenUsed/>
    <w:rsid w:val="00B3513E"/>
    <w:rPr>
      <w:b/>
      <w:bCs/>
    </w:rPr>
  </w:style>
  <w:style w:type="character" w:customStyle="1" w:styleId="CommentSubjectChar">
    <w:name w:val="Comment Subject Char"/>
    <w:basedOn w:val="CommentTextChar"/>
    <w:link w:val="CommentSubject"/>
    <w:uiPriority w:val="99"/>
    <w:semiHidden/>
    <w:rsid w:val="00B3513E"/>
    <w:rPr>
      <w:b/>
      <w:bCs/>
      <w:sz w:val="20"/>
      <w:szCs w:val="20"/>
    </w:rPr>
  </w:style>
  <w:style w:type="paragraph" w:customStyle="1" w:styleId="paragraph">
    <w:name w:val="paragraph"/>
    <w:basedOn w:val="Normal"/>
    <w:rsid w:val="00416C92"/>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416C92"/>
  </w:style>
  <w:style w:type="character" w:customStyle="1" w:styleId="annotation-7ee87b48-f2ac-42ec-a6f5-669185c84ab6">
    <w:name w:val="annotation-7ee87b48-f2ac-42ec-a6f5-669185c84ab6"/>
    <w:basedOn w:val="DefaultParagraphFont"/>
    <w:rsid w:val="00416C92"/>
  </w:style>
  <w:style w:type="character" w:customStyle="1" w:styleId="eop">
    <w:name w:val="eop"/>
    <w:basedOn w:val="DefaultParagraphFont"/>
    <w:rsid w:val="00416C92"/>
  </w:style>
  <w:style w:type="character" w:customStyle="1" w:styleId="annotation-662af0ab-920c-48c1-a44a-7cbc0a713cac">
    <w:name w:val="annotation-662af0ab-920c-48c1-a44a-7cbc0a713cac"/>
    <w:basedOn w:val="DefaultParagraphFont"/>
    <w:rsid w:val="00416C92"/>
  </w:style>
  <w:style w:type="character" w:customStyle="1" w:styleId="annotation-307400ff-40ca-4e29-b9fd-575b7da29dfd">
    <w:name w:val="annotation-307400ff-40ca-4e29-b9fd-575b7da29dfd"/>
    <w:basedOn w:val="DefaultParagraphFont"/>
    <w:rsid w:val="00416C92"/>
  </w:style>
  <w:style w:type="character" w:styleId="Mention">
    <w:name w:val="Mention"/>
    <w:basedOn w:val="DefaultParagraphFont"/>
    <w:uiPriority w:val="99"/>
    <w:unhideWhenUsed/>
    <w:rsid w:val="000E1A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24A3C-A683-4EFA-BBD5-B0B32D8F1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1315</Words>
  <Characters>7496</Characters>
  <Application>Microsoft Office Word</Application>
  <DocSecurity>0</DocSecurity>
  <Lines>62</Lines>
  <Paragraphs>17</Paragraphs>
  <ScaleCrop>false</ScaleCrop>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NCIF Pulse Check – June 2026</dc:title>
  <dc:subject/>
  <dc:creator/>
  <cp:keywords/>
  <dc:description/>
  <cp:lastModifiedBy/>
  <cp:revision>1</cp:revision>
  <dcterms:created xsi:type="dcterms:W3CDTF">2026-06-12T06:45:00Z</dcterms:created>
  <dcterms:modified xsi:type="dcterms:W3CDTF">2026-06-12T06:45:00Z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2026-06-12T06:45:33Z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16f1ba5d-c0a4-4584-bd47-d6ae6adc3300</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