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F3BDD" w14:textId="0C85F521" w:rsidR="000D06F7" w:rsidRDefault="00253FEF" w:rsidP="004D130A">
      <w:pPr>
        <w:pStyle w:val="Title"/>
        <w:spacing w:before="0"/>
      </w:pPr>
      <w:r w:rsidRPr="00EB7BF6">
        <w:rPr>
          <w:noProof/>
        </w:rPr>
        <w:drawing>
          <wp:anchor distT="0" distB="0" distL="114300" distR="114300" simplePos="0" relativeHeight="251658244" behindDoc="0" locked="0" layoutInCell="1" allowOverlap="1" wp14:anchorId="07489138" wp14:editId="592D624A">
            <wp:simplePos x="0" y="0"/>
            <wp:positionH relativeFrom="column">
              <wp:posOffset>6050915</wp:posOffset>
            </wp:positionH>
            <wp:positionV relativeFrom="paragraph">
              <wp:posOffset>0</wp:posOffset>
            </wp:positionV>
            <wp:extent cx="3415030" cy="3836670"/>
            <wp:effectExtent l="0" t="0" r="0" b="0"/>
            <wp:wrapSquare wrapText="bothSides"/>
            <wp:docPr id="1749653700" name="Picture 1" descr="Geographical map of the Murray Riverina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53700" name="Picture 1" descr="Geographical map of the Murray Riverina Employment Region"/>
                    <pic:cNvPicPr/>
                  </pic:nvPicPr>
                  <pic:blipFill>
                    <a:blip r:embed="rId8"/>
                    <a:stretch>
                      <a:fillRect/>
                    </a:stretch>
                  </pic:blipFill>
                  <pic:spPr>
                    <a:xfrm>
                      <a:off x="0" y="0"/>
                      <a:ext cx="3415030" cy="3836670"/>
                    </a:xfrm>
                    <a:prstGeom prst="rect">
                      <a:avLst/>
                    </a:prstGeom>
                  </pic:spPr>
                </pic:pic>
              </a:graphicData>
            </a:graphic>
            <wp14:sizeRelH relativeFrom="margin">
              <wp14:pctWidth>0</wp14:pctWidth>
            </wp14:sizeRelH>
            <wp14:sizeRelV relativeFrom="margin">
              <wp14:pctHeight>0</wp14:pctHeight>
            </wp14:sizeRelV>
          </wp:anchor>
        </w:drawing>
      </w:r>
      <w:r w:rsidR="00114A5F">
        <w:rPr>
          <w:noProof/>
        </w:rPr>
        <w:drawing>
          <wp:anchor distT="0" distB="0" distL="114300" distR="114300" simplePos="0" relativeHeight="251658243" behindDoc="0" locked="0" layoutInCell="1" allowOverlap="1" wp14:anchorId="0368C25A" wp14:editId="0A19A5CB">
            <wp:simplePos x="0" y="0"/>
            <wp:positionH relativeFrom="column">
              <wp:posOffset>-38942</wp:posOffset>
            </wp:positionH>
            <wp:positionV relativeFrom="paragraph">
              <wp:posOffset>-2009952</wp:posOffset>
            </wp:positionV>
            <wp:extent cx="2865120" cy="820420"/>
            <wp:effectExtent l="0" t="0" r="0" b="0"/>
            <wp:wrapNone/>
            <wp:docPr id="1" name="Picture 3" descr="Australian Government Workforce Australia Local Jobs crest">
              <a:extLst xmlns:a="http://schemas.openxmlformats.org/drawingml/2006/main">
                <a:ext uri="{FF2B5EF4-FFF2-40B4-BE49-F238E27FC236}">
                  <a16:creationId xmlns:a16="http://schemas.microsoft.com/office/drawing/2014/main" id="{B774CEA2-26CB-4108-9CA3-A244460022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120" cy="820420"/>
                    </a:xfrm>
                    <a:prstGeom prst="rect">
                      <a:avLst/>
                    </a:prstGeom>
                  </pic:spPr>
                </pic:pic>
              </a:graphicData>
            </a:graphic>
          </wp:anchor>
        </w:drawing>
      </w:r>
      <w:r w:rsidR="00C67024">
        <w:rPr>
          <w:noProof/>
        </w:rPr>
        <w:drawing>
          <wp:anchor distT="0" distB="0" distL="114300" distR="114300" simplePos="0" relativeHeight="251658241" behindDoc="1" locked="0" layoutInCell="1" allowOverlap="1" wp14:anchorId="5B80CB99" wp14:editId="462701E4">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FF2B5EF4-FFF2-40B4-BE49-F238E27FC236}">
                  <a16:creationId xmlns:a16="http://schemas.microsoft.com/office/drawing/2014/main" id="{2842AA23-EF1B-4E9C-8258-ADE9AD3ED81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0"/>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4D130A">
        <w:t>L</w:t>
      </w:r>
      <w:r w:rsidR="000D06F7">
        <w:t>ocal Jobs Plan</w:t>
      </w:r>
    </w:p>
    <w:p w14:paraId="374AEBD5" w14:textId="13A7F44B" w:rsidR="000D06F7" w:rsidRPr="000D06F7" w:rsidRDefault="00BD21B1" w:rsidP="00186F5B">
      <w:pPr>
        <w:pStyle w:val="Subtitle"/>
        <w:spacing w:after="0"/>
        <w:rPr>
          <w:rStyle w:val="Strong"/>
          <w:b/>
          <w:bCs w:val="0"/>
        </w:rPr>
      </w:pPr>
      <w:r>
        <w:t>Murray Riverina</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NSW</w:t>
      </w:r>
      <w:r w:rsidR="000D06F7" w:rsidRPr="000D06F7">
        <w:rPr>
          <w:color w:val="0076BD" w:themeColor="text2"/>
        </w:rPr>
        <w:t xml:space="preserve"> | </w:t>
      </w:r>
      <w:r w:rsidR="000E0B28">
        <w:rPr>
          <w:rStyle w:val="Strong"/>
          <w:b/>
          <w:bCs w:val="0"/>
        </w:rPr>
        <w:t xml:space="preserve">July </w:t>
      </w:r>
      <w:r w:rsidR="002144B5">
        <w:rPr>
          <w:rStyle w:val="Strong"/>
          <w:b/>
          <w:bCs w:val="0"/>
        </w:rPr>
        <w:t>2026</w:t>
      </w:r>
      <w:r w:rsidR="00E41CC6">
        <w:rPr>
          <w:rStyle w:val="Strong"/>
          <w:b/>
          <w:bCs w:val="0"/>
        </w:rPr>
        <w:t xml:space="preserve"> </w:t>
      </w:r>
    </w:p>
    <w:p w14:paraId="61B434ED" w14:textId="05DB186B" w:rsidR="000D06F7" w:rsidRDefault="004D130A" w:rsidP="004D130A">
      <w:pPr>
        <w:spacing w:before="120" w:after="0"/>
        <w:sectPr w:rsidR="000D06F7" w:rsidSect="00601F29">
          <w:footerReference w:type="default" r:id="rId11"/>
          <w:pgSz w:w="16840" w:h="23820"/>
          <w:pgMar w:top="3969" w:right="1418" w:bottom="1418" w:left="1418" w:header="0" w:footer="709" w:gutter="0"/>
          <w:cols w:space="708"/>
          <w:titlePg/>
          <w:docGrid w:linePitch="360"/>
        </w:sectPr>
      </w:pPr>
      <w:bookmarkStart w:id="0" w:name="_Toc30065222"/>
      <w:r>
        <w:t>W</w:t>
      </w:r>
      <w:r w:rsidRPr="005F0144">
        <w:t xml:space="preserve">orkforce Australia Local Jobs (Local Jobs) </w:t>
      </w:r>
      <w:r>
        <w:t xml:space="preserve">is a program that </w:t>
      </w:r>
      <w:bookmarkEnd w:id="0"/>
      <w:r>
        <w:t xml:space="preserve">creates partnerships between business </w:t>
      </w:r>
      <w:r>
        <w:br/>
        <w:t>and communities to meet local workforce needs, thereby improving employment outcomes.</w:t>
      </w:r>
      <w:r>
        <w:br/>
        <w:t>Local Jobs operates in all 51 Employment Regions in Australia.</w:t>
      </w:r>
    </w:p>
    <w:p w14:paraId="2546DA31" w14:textId="67E6DB34" w:rsidR="000D06F7" w:rsidRDefault="00255DFF" w:rsidP="005A18AE">
      <w:pPr>
        <w:pStyle w:val="Heading2"/>
        <w:spacing w:before="0"/>
      </w:pPr>
      <w:r>
        <w:rPr>
          <w:noProof/>
        </w:rPr>
        <mc:AlternateContent>
          <mc:Choice Requires="wps">
            <w:drawing>
              <wp:anchor distT="0" distB="0" distL="114300" distR="114300" simplePos="0" relativeHeight="251658240" behindDoc="1" locked="0" layoutInCell="1" allowOverlap="1" wp14:anchorId="7D7817BF" wp14:editId="4FB8C755">
                <wp:simplePos x="0" y="0"/>
                <wp:positionH relativeFrom="column">
                  <wp:posOffset>-117475</wp:posOffset>
                </wp:positionH>
                <wp:positionV relativeFrom="page">
                  <wp:posOffset>4198782</wp:posOffset>
                </wp:positionV>
                <wp:extent cx="6001385" cy="2732567"/>
                <wp:effectExtent l="0" t="0" r="0" b="0"/>
                <wp:wrapNone/>
                <wp:docPr id="3" name="Rectangle 3">
                  <a:extLst xmlns:a="http://schemas.openxmlformats.org/drawingml/2006/main">
                    <a:ext uri="{FF2B5EF4-FFF2-40B4-BE49-F238E27FC236}">
                      <a16:creationId xmlns:a16="http://schemas.microsoft.com/office/drawing/2014/main" id="{31AA4E06-9296-41CD-A7F6-CBFE2063AAC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2732567"/>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BCB3D" id="Rectangle 3" o:spid="_x0000_s1026" alt="&quot;&quot;" style="position:absolute;margin-left:-9.25pt;margin-top:330.6pt;width:472.55pt;height:2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" fillcolor="#f4f4f4" stroked="f" strokeweight="1pt">
                <w10:wrap anchory="page"/>
              </v:rect>
            </w:pict>
          </mc:Fallback>
        </mc:AlternateContent>
      </w:r>
      <w:r w:rsidR="000D06F7">
        <w:t xml:space="preserve">Local Jobs </w:t>
      </w:r>
      <w:r w:rsidR="00941E3C">
        <w:t>Overview</w:t>
      </w:r>
    </w:p>
    <w:p w14:paraId="2A2D61C5" w14:textId="318D069E"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5E92EF5B" w:rsidR="000D06F7" w:rsidRDefault="000D06F7" w:rsidP="000D06F7">
      <w:pPr>
        <w:pStyle w:val="Heading3"/>
      </w:pPr>
      <w:r>
        <w:t>Local Jobs and Skills Taskforce</w:t>
      </w:r>
    </w:p>
    <w:p w14:paraId="1A643F67" w14:textId="1B534F37"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54013B86"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10DD071C" wp14:editId="6F3682FA">
                <wp:simplePos x="0" y="0"/>
                <wp:positionH relativeFrom="column">
                  <wp:posOffset>2927350</wp:posOffset>
                </wp:positionH>
                <wp:positionV relativeFrom="page">
                  <wp:posOffset>6270787</wp:posOffset>
                </wp:positionV>
                <wp:extent cx="3420000" cy="658800"/>
                <wp:effectExtent l="0" t="0" r="9525" b="8255"/>
                <wp:wrapNone/>
                <wp:docPr id="47" name="Rectangle 47">
                  <a:extLst xmlns:a="http://schemas.openxmlformats.org/drawingml/2006/main">
                    <a:ext uri="{FF2B5EF4-FFF2-40B4-BE49-F238E27FC236}">
                      <a16:creationId xmlns:a16="http://schemas.microsoft.com/office/drawing/2014/main" id="{EE3A8466-C3AC-4C29-9771-D1999BFDA80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2CC74F7F"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2">
                              <w:r w:rsidR="00E07496">
                                <w:rPr>
                                  <w:color w:val="404246"/>
                                  <w:u w:val="single" w:color="404246"/>
                                </w:rPr>
                                <w:t>Murray Riverina</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5pt;margin-top:493.75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" fillcolor="#f4f4f4" stroked="f" strokeweight="1.25pt">
                <v:stroke joinstyle="miter"/>
                <v:textbox>
                  <w:txbxContent>
                    <w:p w14:paraId="03757906" w14:textId="2CC74F7F"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3">
                        <w:r w:rsidR="00E07496">
                          <w:rPr>
                            <w:color w:val="404246"/>
                            <w:u w:val="single" w:color="404246"/>
                          </w:rPr>
                          <w:t>Murray Riverina</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4C34E113" w14:textId="452D0DD9"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624BB">
        <w:rPr>
          <w:rFonts w:eastAsia="Times New Roman"/>
        </w:rPr>
        <w:t xml:space="preserve"> </w:t>
      </w:r>
    </w:p>
    <w:p w14:paraId="0C086AC9" w14:textId="77777777" w:rsidR="00DD7333" w:rsidRDefault="00DD7333" w:rsidP="00DD7333">
      <w:pPr>
        <w:numPr>
          <w:ilvl w:val="0"/>
          <w:numId w:val="25"/>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06CABC47" w14:textId="4B8B67DE" w:rsidR="00EF384D" w:rsidRPr="008E0992" w:rsidRDefault="00EF384D" w:rsidP="00B878D3">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8E0992">
        <w:t>Multiple major projects are competi</w:t>
      </w:r>
      <w:r w:rsidR="00D9157D" w:rsidRPr="008E0992">
        <w:t>ng</w:t>
      </w:r>
      <w:r w:rsidRPr="008E0992">
        <w:t xml:space="preserve"> for workers across high demand sectors, including manufacturing, freight and logistics, construction, renewable energy and health.</w:t>
      </w:r>
    </w:p>
    <w:p w14:paraId="36F32E22" w14:textId="6B9F90EB" w:rsidR="00EF384D" w:rsidRPr="008E0992" w:rsidRDefault="00EF384D" w:rsidP="00B878D3">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8E0992">
        <w:t>Workforce shortages continue across community services, particularly aged care, disability support and early childhood education</w:t>
      </w:r>
      <w:r w:rsidR="00D9157D" w:rsidRPr="008E0992">
        <w:t xml:space="preserve"> as demand for skilled workers increase</w:t>
      </w:r>
      <w:r w:rsidRPr="008E0992">
        <w:t>. Targeted local workforce planning and upskilling are needed to meet growing demand and support future workforce requirements.</w:t>
      </w:r>
    </w:p>
    <w:p w14:paraId="39F7F073" w14:textId="610CE849" w:rsidR="00EF384D" w:rsidRPr="008E0992" w:rsidRDefault="00EF384D" w:rsidP="00B878D3">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8E0992">
        <w:t xml:space="preserve">Many people accessing Workforce Australia Employment Services have experienced long term unemployment and require coordinated support to successfully </w:t>
      </w:r>
      <w:r w:rsidR="00D9157D" w:rsidRPr="008E0992">
        <w:t>re-enter</w:t>
      </w:r>
      <w:r w:rsidRPr="008E0992">
        <w:t xml:space="preserve"> the workforce.</w:t>
      </w:r>
    </w:p>
    <w:p w14:paraId="0323CEA1" w14:textId="26EAA6A8" w:rsidR="00EF384D" w:rsidRPr="008E0992" w:rsidRDefault="00EF384D" w:rsidP="00B878D3">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8E0992">
        <w:t xml:space="preserve">Strong infrastructure growth </w:t>
      </w:r>
      <w:r w:rsidR="00D27401" w:rsidRPr="008E0992">
        <w:t>is</w:t>
      </w:r>
      <w:r w:rsidRPr="008E0992">
        <w:t xml:space="preserve"> increasing pressure on housing availability and affordability</w:t>
      </w:r>
      <w:r w:rsidR="00D9157D" w:rsidRPr="008E0992">
        <w:t>. H</w:t>
      </w:r>
      <w:r w:rsidRPr="008E0992">
        <w:t>ighlighting the need for more diverse accommodation options, including short term and transitional housing.</w:t>
      </w:r>
    </w:p>
    <w:p w14:paraId="0E4D4373" w14:textId="16E7AC44" w:rsidR="00EF384D" w:rsidRPr="008E0992" w:rsidRDefault="00EF384D" w:rsidP="00B878D3">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8E0992">
        <w:t xml:space="preserve">Transport remains a significant barrier to workforce participation, </w:t>
      </w:r>
      <w:r w:rsidR="00BC0331" w:rsidRPr="008E0992">
        <w:t xml:space="preserve">due to the limited affordability and availability of professional driver training for individuals not eligible for subsidised support </w:t>
      </w:r>
      <w:r w:rsidR="004F2A9B">
        <w:t xml:space="preserve">and </w:t>
      </w:r>
      <w:r w:rsidR="00BC0331" w:rsidRPr="008E0992">
        <w:t xml:space="preserve">license loss restrictions, </w:t>
      </w:r>
      <w:r w:rsidR="00D27401" w:rsidRPr="008E0992">
        <w:t xml:space="preserve">limiting </w:t>
      </w:r>
      <w:r w:rsidRPr="008E0992">
        <w:t>access to employment opportunities.</w:t>
      </w:r>
    </w:p>
    <w:p w14:paraId="1F3796F7" w14:textId="77777777" w:rsidR="00DB6964" w:rsidRDefault="00DB6964" w:rsidP="00DB6964">
      <w:pPr>
        <w:pStyle w:val="ListParagraph"/>
        <w:widowControl w:val="0"/>
        <w:tabs>
          <w:tab w:val="left" w:pos="402"/>
        </w:tabs>
        <w:autoSpaceDE w:val="0"/>
        <w:autoSpaceDN w:val="0"/>
        <w:spacing w:after="0" w:line="276" w:lineRule="auto"/>
        <w:ind w:left="685" w:right="1232"/>
        <w:contextualSpacing w:val="0"/>
      </w:pPr>
    </w:p>
    <w:p w14:paraId="39F56A60" w14:textId="24C5C7C4" w:rsidR="0046590C" w:rsidRPr="00AB0F24" w:rsidRDefault="0046590C" w:rsidP="0046590C">
      <w:pPr>
        <w:pStyle w:val="ListParagraph"/>
        <w:widowControl w:val="0"/>
        <w:tabs>
          <w:tab w:val="left" w:pos="402"/>
        </w:tabs>
        <w:autoSpaceDE w:val="0"/>
        <w:autoSpaceDN w:val="0"/>
        <w:spacing w:after="0"/>
        <w:ind w:left="831" w:right="1232"/>
        <w:sectPr w:rsidR="0046590C" w:rsidRPr="00AB0F24" w:rsidSect="00DD7333">
          <w:type w:val="continuous"/>
          <w:pgSz w:w="16840" w:h="23820"/>
          <w:pgMar w:top="1418" w:right="1418" w:bottom="1418" w:left="1418" w:header="0" w:footer="709" w:gutter="0"/>
          <w:cols w:num="2" w:space="708"/>
          <w:titlePg/>
          <w:docGrid w:linePitch="360"/>
        </w:sectPr>
      </w:pPr>
    </w:p>
    <w:p w14:paraId="5A7E9ACC" w14:textId="77777777" w:rsidR="00EF384D" w:rsidRDefault="00EF384D" w:rsidP="00FF212F">
      <w:pPr>
        <w:pStyle w:val="Heading2"/>
        <w:spacing w:before="120"/>
      </w:pPr>
    </w:p>
    <w:p w14:paraId="408C2363" w14:textId="5F3DA20C"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Local</w:t>
      </w:r>
      <w:r w:rsidR="00EB426E">
        <w:t xml:space="preserve"> </w:t>
      </w:r>
      <w:r w:rsidR="00D17E31">
        <w:t>p</w:t>
      </w:r>
      <w:r w:rsidR="00014617" w:rsidRPr="008C50DF">
        <w:t xml:space="preserve">riorities </w:t>
      </w:r>
    </w:p>
    <w:p w14:paraId="777CCDD7" w14:textId="01C8C030" w:rsidR="00A8385D" w:rsidRDefault="00A8385D" w:rsidP="004D130A">
      <w:pPr>
        <w:pStyle w:val="Heading3"/>
        <w:spacing w:before="0"/>
      </w:pPr>
      <w:r>
        <w:t xml:space="preserve">Priority 1 </w:t>
      </w:r>
      <w:r w:rsidRPr="00B35A6C">
        <w:t>–</w:t>
      </w:r>
      <w:r>
        <w:t xml:space="preserve"> </w:t>
      </w:r>
      <w:r w:rsidR="006111B7">
        <w:t>Boost local workforce and apprenticeships</w:t>
      </w:r>
    </w:p>
    <w:p w14:paraId="09F1A8FF" w14:textId="57C1A61B" w:rsidR="00A8385D" w:rsidRDefault="00A8385D" w:rsidP="00A8385D">
      <w:pPr>
        <w:pStyle w:val="Heading4"/>
        <w:spacing w:before="0"/>
      </w:pPr>
      <w:r>
        <w:t>What are our challenges</w:t>
      </w:r>
      <w:r w:rsidR="3853AC80">
        <w:t>?</w:t>
      </w:r>
    </w:p>
    <w:p w14:paraId="7E88BDAC" w14:textId="611C75E2" w:rsidR="00E766DB" w:rsidRDefault="00730F16" w:rsidP="00E766DB">
      <w:pPr>
        <w:spacing w:after="0"/>
      </w:pPr>
      <w:r>
        <w:t xml:space="preserve">The </w:t>
      </w:r>
      <w:r w:rsidR="00D9157D">
        <w:t xml:space="preserve">region </w:t>
      </w:r>
      <w:r w:rsidR="00E766DB" w:rsidRPr="00E766DB">
        <w:t xml:space="preserve">needs stronger pathways into employment and training, particularly for people facing </w:t>
      </w:r>
      <w:r w:rsidR="00D9157D">
        <w:t xml:space="preserve">multiple </w:t>
      </w:r>
      <w:r w:rsidR="00E766DB" w:rsidRPr="00E766DB">
        <w:t>barriers such as</w:t>
      </w:r>
      <w:r w:rsidR="00D9157D">
        <w:t>,</w:t>
      </w:r>
      <w:r w:rsidR="00E766DB" w:rsidRPr="00E766DB">
        <w:t xml:space="preserve"> skills gaps, mental health challenges, housing instability and limited transport access. At the same time, major projects are creating significant employment opportunities that require a skilled local workforce.</w:t>
      </w:r>
    </w:p>
    <w:p w14:paraId="0937FBE2" w14:textId="77777777" w:rsidR="00E766DB" w:rsidRPr="00E766DB" w:rsidRDefault="00E766DB" w:rsidP="00E766DB">
      <w:pPr>
        <w:spacing w:after="0"/>
      </w:pPr>
    </w:p>
    <w:p w14:paraId="18E92D0A" w14:textId="45161FC3" w:rsidR="00A8385D" w:rsidRPr="00E766DB" w:rsidRDefault="006E3746" w:rsidP="00E766DB">
      <w:pPr>
        <w:spacing w:after="0"/>
        <w:rPr>
          <w:rFonts w:ascii="Calibri" w:eastAsiaTheme="majorEastAsia" w:hAnsi="Calibri" w:cstheme="majorBidi"/>
          <w:b/>
          <w:iCs/>
          <w:color w:val="0076BD" w:themeColor="text2"/>
          <w:sz w:val="24"/>
        </w:rPr>
      </w:pPr>
      <w:r w:rsidRPr="00E766DB">
        <w:rPr>
          <w:rFonts w:ascii="Calibri" w:eastAsiaTheme="majorEastAsia" w:hAnsi="Calibri" w:cstheme="majorBidi"/>
          <w:b/>
          <w:iCs/>
          <w:color w:val="0076BD" w:themeColor="text2"/>
          <w:sz w:val="24"/>
        </w:rPr>
        <w:t xml:space="preserve"> </w:t>
      </w:r>
      <w:r w:rsidR="00A8385D" w:rsidRPr="00E766DB">
        <w:rPr>
          <w:rFonts w:ascii="Calibri" w:eastAsiaTheme="majorEastAsia" w:hAnsi="Calibri" w:cstheme="majorBidi"/>
          <w:b/>
          <w:iCs/>
          <w:color w:val="0076BD" w:themeColor="text2"/>
          <w:sz w:val="24"/>
        </w:rPr>
        <w:t>How are we responding?</w:t>
      </w:r>
    </w:p>
    <w:p w14:paraId="1EC7C03A" w14:textId="4BF25DCD" w:rsidR="00E766DB" w:rsidRPr="00EF384D" w:rsidRDefault="00E766DB"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E766DB">
        <w:rPr>
          <w:b/>
          <w:bCs/>
        </w:rPr>
        <w:t>Promot</w:t>
      </w:r>
      <w:r w:rsidR="0017597D">
        <w:rPr>
          <w:b/>
          <w:bCs/>
        </w:rPr>
        <w:t>ing</w:t>
      </w:r>
      <w:r w:rsidRPr="00E766DB">
        <w:rPr>
          <w:b/>
          <w:bCs/>
        </w:rPr>
        <w:t xml:space="preserve"> local apprenticeships, traineeships and available incentives: </w:t>
      </w:r>
      <w:r w:rsidRPr="00EF384D">
        <w:t>We work with business chambers, industry groups, peak bodies and government partners to raise awareness of apprenticeship and traineeship opportunities and associated incentives. This includes targeted communications, employer engagement and promotion through local business networks.</w:t>
      </w:r>
    </w:p>
    <w:p w14:paraId="702643A4" w14:textId="69D467D0" w:rsidR="00E766DB" w:rsidRPr="00EF384D" w:rsidRDefault="00E766DB"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rPr>
          <w:b/>
          <w:bCs/>
        </w:rPr>
      </w:pPr>
      <w:r w:rsidRPr="00E766DB">
        <w:rPr>
          <w:b/>
          <w:bCs/>
        </w:rPr>
        <w:t xml:space="preserve">Creating pathways through collaborative partnerships: </w:t>
      </w:r>
      <w:r w:rsidRPr="00EF384D">
        <w:t>We partner with industry, government, councils and training providers to strengthen pathways into apprenticeships, traineeships and entry level employment. This includes supporting career expos, industry information sessions and initiatives that increase workforce diversity, including the participation of women in traditionally male dominated industries.</w:t>
      </w:r>
    </w:p>
    <w:p w14:paraId="06FDCADD" w14:textId="2CEDB92B" w:rsidR="00E766DB" w:rsidRPr="00A264CD" w:rsidRDefault="00E766DB"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E766DB">
        <w:rPr>
          <w:b/>
          <w:bCs/>
        </w:rPr>
        <w:t xml:space="preserve">Reducing barriers to participation: </w:t>
      </w:r>
      <w:r w:rsidRPr="00A264CD">
        <w:t xml:space="preserve">We connect jobseekers with </w:t>
      </w:r>
      <w:r w:rsidR="00EA0E10" w:rsidRPr="00A264CD">
        <w:t xml:space="preserve">support </w:t>
      </w:r>
      <w:r w:rsidRPr="00A264CD">
        <w:t>services that address barriers to workforce participation, including mental health, transport and housing challenges. Through collaboration with community organisations and service providers, we support access to the wraparound services needed to engage in training and employment.</w:t>
      </w:r>
    </w:p>
    <w:p w14:paraId="515C437F" w14:textId="51CA7F01" w:rsidR="00E766DB" w:rsidRPr="00EF384D" w:rsidRDefault="00E766DB"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E766DB">
        <w:rPr>
          <w:b/>
          <w:bCs/>
        </w:rPr>
        <w:t>Aligning with regional labour demand</w:t>
      </w:r>
      <w:r w:rsidRPr="00EF384D">
        <w:rPr>
          <w:b/>
          <w:bCs/>
        </w:rPr>
        <w:t xml:space="preserve">: </w:t>
      </w:r>
      <w:r w:rsidRPr="00EF384D">
        <w:t xml:space="preserve">We </w:t>
      </w:r>
      <w:r w:rsidR="00EA0E10">
        <w:t xml:space="preserve">actively engage </w:t>
      </w:r>
      <w:r w:rsidRPr="00EF384D">
        <w:t xml:space="preserve">with major infrastructure and renewable energy projects to identify current and future workforce needs, supporting access to </w:t>
      </w:r>
      <w:r w:rsidR="00EA0E10" w:rsidRPr="00EF384D">
        <w:t>pre-employment</w:t>
      </w:r>
      <w:r w:rsidRPr="00EF384D">
        <w:t xml:space="preserve"> programs, targeted skills development and </w:t>
      </w:r>
      <w:r w:rsidR="00EA0E10">
        <w:t xml:space="preserve">clear </w:t>
      </w:r>
      <w:r w:rsidRPr="00EF384D">
        <w:t>pathways into jobs aligned with regional demand.</w:t>
      </w:r>
    </w:p>
    <w:p w14:paraId="4DFD8784" w14:textId="784BA418" w:rsidR="00A8385D" w:rsidRDefault="00A8385D" w:rsidP="00A8385D">
      <w:pPr>
        <w:pStyle w:val="Heading3"/>
      </w:pPr>
      <w:r>
        <w:lastRenderedPageBreak/>
        <w:t xml:space="preserve">Priority 2 – </w:t>
      </w:r>
      <w:r w:rsidR="0057512A">
        <w:t xml:space="preserve">Create employment </w:t>
      </w:r>
      <w:r w:rsidR="00905BD0">
        <w:t>pathways into growth industries</w:t>
      </w:r>
    </w:p>
    <w:p w14:paraId="4F94B04C" w14:textId="3301DA61" w:rsidR="2299ABF4" w:rsidRDefault="2299ABF4" w:rsidP="05A14803">
      <w:pPr>
        <w:pStyle w:val="Heading4"/>
        <w:spacing w:before="0"/>
      </w:pPr>
      <w:r>
        <w:t>What are our challenges</w:t>
      </w:r>
      <w:r w:rsidR="00935424">
        <w:t>?</w:t>
      </w:r>
      <w:r>
        <w:t xml:space="preserve"> </w:t>
      </w:r>
    </w:p>
    <w:p w14:paraId="6135DEE8" w14:textId="3287EABD" w:rsidR="00E766DB" w:rsidRPr="00E766DB" w:rsidRDefault="00E766DB" w:rsidP="00E766DB">
      <w:pPr>
        <w:spacing w:after="0"/>
      </w:pPr>
      <w:r w:rsidRPr="00E766DB">
        <w:t xml:space="preserve">The region </w:t>
      </w:r>
      <w:r w:rsidR="00E74856">
        <w:t xml:space="preserve">needs to strengthen employment and training pathways to </w:t>
      </w:r>
      <w:r w:rsidRPr="00E766DB">
        <w:t xml:space="preserve">build a job ready workforce to meet demand in </w:t>
      </w:r>
      <w:r w:rsidRPr="00A264CD">
        <w:t>priority</w:t>
      </w:r>
      <w:r w:rsidRPr="00E766DB">
        <w:t xml:space="preserve"> sectors including aged care, disability </w:t>
      </w:r>
      <w:r w:rsidR="00E74856">
        <w:t>services</w:t>
      </w:r>
      <w:r w:rsidRPr="00E766DB">
        <w:t>, early childhood education, construction, manufacturing, transport and logistics, and renewable energy.</w:t>
      </w:r>
    </w:p>
    <w:p w14:paraId="4907BA31" w14:textId="6342C685" w:rsidR="00A34B14" w:rsidRPr="00A34B14" w:rsidRDefault="00A34B14" w:rsidP="00255DFF">
      <w:pPr>
        <w:spacing w:after="0"/>
      </w:pPr>
    </w:p>
    <w:p w14:paraId="537AAC33" w14:textId="77777777" w:rsidR="00A8385D" w:rsidRDefault="00A8385D" w:rsidP="00A8385D">
      <w:pPr>
        <w:pStyle w:val="Heading4"/>
        <w:spacing w:before="0"/>
        <w:rPr>
          <w:iCs w:val="0"/>
        </w:rPr>
      </w:pPr>
      <w:r w:rsidRPr="00250763">
        <w:rPr>
          <w:iCs w:val="0"/>
        </w:rPr>
        <w:t>How are we responding?</w:t>
      </w:r>
    </w:p>
    <w:p w14:paraId="0769B9B0" w14:textId="71FA2188" w:rsidR="00EF384D" w:rsidRPr="00EF384D" w:rsidRDefault="004A1510"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4D130A">
        <w:rPr>
          <w:b/>
          <w:bCs/>
        </w:rPr>
        <w:t>Improving access to jobs and training:</w:t>
      </w:r>
      <w:r>
        <w:t xml:space="preserve"> </w:t>
      </w:r>
      <w:r w:rsidR="00EF384D" w:rsidRPr="00EF384D">
        <w:t xml:space="preserve">We work with employers in manufacturing, construction and renewable energy to increase awareness of employment and training opportunities. This includes promoting clear information on jobs, training pathways and careers, alongside supporting </w:t>
      </w:r>
      <w:r w:rsidR="00E74856" w:rsidRPr="00EF384D">
        <w:t>pre-employment</w:t>
      </w:r>
      <w:r w:rsidR="00EF384D" w:rsidRPr="00EF384D">
        <w:t xml:space="preserve"> programs that build foundational skills and pathways into </w:t>
      </w:r>
      <w:r w:rsidR="00E74856">
        <w:t>employment</w:t>
      </w:r>
      <w:r w:rsidR="00EF384D" w:rsidRPr="00EF384D">
        <w:t>.</w:t>
      </w:r>
    </w:p>
    <w:p w14:paraId="2B2247F2" w14:textId="49B3F4E2" w:rsidR="004A1510" w:rsidRDefault="004A1510"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4D130A">
        <w:rPr>
          <w:b/>
          <w:bCs/>
        </w:rPr>
        <w:t>Aligning training with workforce needs:</w:t>
      </w:r>
      <w:r>
        <w:t xml:space="preserve"> </w:t>
      </w:r>
      <w:r w:rsidR="00EF384D" w:rsidRPr="00EF384D">
        <w:t>We partner with employers and training providers to ensure training aligns with current and emerging industry demand. This includes supporting industry led training and exploring flexible delivery models that meet the needs of diverse learners and workforce entrants.</w:t>
      </w:r>
      <w:r>
        <w:t xml:space="preserve"> </w:t>
      </w:r>
    </w:p>
    <w:p w14:paraId="0B046EDA" w14:textId="2F129386" w:rsidR="00EF384D" w:rsidRPr="00A264CD" w:rsidRDefault="004A1510"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4D130A">
        <w:rPr>
          <w:b/>
          <w:bCs/>
        </w:rPr>
        <w:t>Driving collaboration through the Local Jobs and Skills Taskforce:</w:t>
      </w:r>
      <w:r>
        <w:t xml:space="preserve"> </w:t>
      </w:r>
      <w:r w:rsidR="00EF384D" w:rsidRPr="00A264CD">
        <w:t xml:space="preserve">Through a dedicated Taskforce working group, we bring together employers, training providers, government and key stakeholders to develop coordinated, </w:t>
      </w:r>
      <w:r w:rsidR="00E74856" w:rsidRPr="00A264CD">
        <w:t>region-specific</w:t>
      </w:r>
      <w:r w:rsidR="00EF384D" w:rsidRPr="00A264CD">
        <w:t xml:space="preserve"> solutions that strengthen workforce pathways and support sustainable employment outcomes.</w:t>
      </w:r>
    </w:p>
    <w:p w14:paraId="7B39B9FB" w14:textId="6BA78FDB" w:rsidR="00A8385D" w:rsidRPr="00B35A6C" w:rsidRDefault="00A8385D" w:rsidP="00A8385D">
      <w:pPr>
        <w:pStyle w:val="Heading3"/>
      </w:pPr>
      <w:r w:rsidRPr="00192DBD">
        <w:t xml:space="preserve">Priority 3 – </w:t>
      </w:r>
      <w:r w:rsidR="00817187" w:rsidRPr="00192DBD">
        <w:t>Support migrants and refugees into training and employment</w:t>
      </w:r>
    </w:p>
    <w:p w14:paraId="4AD5B11F" w14:textId="6FA2E4A0" w:rsidR="0B7CDB1A" w:rsidRDefault="0B7CDB1A" w:rsidP="05A14803">
      <w:pPr>
        <w:pStyle w:val="Heading4"/>
        <w:spacing w:before="0"/>
      </w:pPr>
      <w:r>
        <w:t>What are our challenges</w:t>
      </w:r>
      <w:r w:rsidR="00935424">
        <w:t>?</w:t>
      </w:r>
      <w:r>
        <w:t xml:space="preserve"> </w:t>
      </w:r>
    </w:p>
    <w:p w14:paraId="22D9ED81" w14:textId="4E086590" w:rsidR="00E766DB" w:rsidRPr="00E766DB" w:rsidRDefault="004D56A2" w:rsidP="00E766DB">
      <w:pPr>
        <w:spacing w:after="0"/>
      </w:pPr>
      <w:r w:rsidRPr="00A264CD">
        <w:t xml:space="preserve">There is a need to build clearer and more accessible pathways to employment and training opportunities for migrants and refugees across the Employment Region, while providing integrated and sustainable supports over the longer term. </w:t>
      </w:r>
      <w:r w:rsidR="00E766DB" w:rsidRPr="00A264CD">
        <w:t xml:space="preserve">Migrants and refugees often face </w:t>
      </w:r>
      <w:r w:rsidR="00E74856" w:rsidRPr="00A264CD">
        <w:t xml:space="preserve">a range of </w:t>
      </w:r>
      <w:r w:rsidR="00E766DB" w:rsidRPr="00A264CD">
        <w:t>barriers including language and communication challenges, limited local work experience, qualification recognition issues and unfamiliarity with local employment pathways.</w:t>
      </w:r>
    </w:p>
    <w:p w14:paraId="0CAD61CE" w14:textId="1D7934F9" w:rsidR="004D56A2" w:rsidRPr="004D56A2" w:rsidRDefault="004D56A2" w:rsidP="00255DFF">
      <w:pPr>
        <w:spacing w:after="0"/>
      </w:pPr>
    </w:p>
    <w:p w14:paraId="1FE2CF8B" w14:textId="77777777" w:rsidR="00A8385D" w:rsidRPr="00BC0331" w:rsidRDefault="00A8385D" w:rsidP="00A8385D">
      <w:pPr>
        <w:pStyle w:val="Heading4"/>
        <w:spacing w:before="0"/>
      </w:pPr>
      <w:r w:rsidRPr="00BC0331">
        <w:t>How are we responding?</w:t>
      </w:r>
    </w:p>
    <w:p w14:paraId="4319BB62" w14:textId="115B2F87" w:rsidR="009239ED" w:rsidRPr="00BC0331" w:rsidRDefault="009239ED" w:rsidP="007045D1">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BC0331">
        <w:rPr>
          <w:b/>
          <w:bCs/>
        </w:rPr>
        <w:t>Building clearer employment pathways:</w:t>
      </w:r>
      <w:r w:rsidRPr="00BC0331">
        <w:t xml:space="preserve"> </w:t>
      </w:r>
      <w:r w:rsidR="00EF384D" w:rsidRPr="00BC0331">
        <w:t>We work with community leaders, employment services and training providers to co</w:t>
      </w:r>
      <w:r w:rsidR="00D27401">
        <w:t xml:space="preserve"> d</w:t>
      </w:r>
      <w:r w:rsidR="00EF384D" w:rsidRPr="00BC0331">
        <w:t xml:space="preserve">esign culturally appropriate pathways into employment and training for migrants and refugees. This includes </w:t>
      </w:r>
      <w:r w:rsidR="00A264CD" w:rsidRPr="00BC0331">
        <w:t>understanding</w:t>
      </w:r>
      <w:r w:rsidR="00EF384D" w:rsidRPr="00BC0331">
        <w:t xml:space="preserve"> </w:t>
      </w:r>
      <w:r w:rsidR="00D27401">
        <w:t>c</w:t>
      </w:r>
      <w:r w:rsidR="00A264CD" w:rsidRPr="00BC0331">
        <w:t xml:space="preserve">ultural, </w:t>
      </w:r>
      <w:r w:rsidR="00EF384D" w:rsidRPr="00BC0331">
        <w:t>language, communication</w:t>
      </w:r>
      <w:r w:rsidR="00A264CD" w:rsidRPr="00BC0331">
        <w:t xml:space="preserve">, </w:t>
      </w:r>
      <w:r w:rsidR="00EF384D" w:rsidRPr="00BC0331">
        <w:t xml:space="preserve">and qualification recognition barriers to improve </w:t>
      </w:r>
      <w:r w:rsidR="00E74856" w:rsidRPr="00BC0331">
        <w:t xml:space="preserve">training and employment outcomes. </w:t>
      </w:r>
    </w:p>
    <w:p w14:paraId="648C2F10" w14:textId="3461A569" w:rsidR="00EF384D" w:rsidRPr="00CB41AC" w:rsidRDefault="009239ED"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BC0331">
        <w:rPr>
          <w:b/>
          <w:bCs/>
        </w:rPr>
        <w:t>Strengthening</w:t>
      </w:r>
      <w:r w:rsidRPr="004D130A">
        <w:rPr>
          <w:b/>
          <w:bCs/>
        </w:rPr>
        <w:t xml:space="preserve"> communication and connections:</w:t>
      </w:r>
      <w:r>
        <w:t xml:space="preserve"> </w:t>
      </w:r>
      <w:r w:rsidR="00EF384D" w:rsidRPr="00CB41AC">
        <w:t xml:space="preserve">We </w:t>
      </w:r>
      <w:r w:rsidR="00ED7E15" w:rsidRPr="00CB41AC">
        <w:t xml:space="preserve">are </w:t>
      </w:r>
      <w:r w:rsidR="008E0992">
        <w:t>encouraging</w:t>
      </w:r>
      <w:r w:rsidR="00EF384D" w:rsidRPr="00CB41AC">
        <w:t xml:space="preserve"> collaboration between employers, community organisations, service providers and training organisations to improve information sharing and ensure migrant and refugee communities can access employment, training and support opportunities.</w:t>
      </w:r>
    </w:p>
    <w:p w14:paraId="3710236B" w14:textId="0043B564" w:rsidR="00EF384D" w:rsidRPr="00EF384D" w:rsidRDefault="009239ED"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4D130A">
        <w:rPr>
          <w:b/>
          <w:bCs/>
        </w:rPr>
        <w:t>Driving targeted action through a working group:</w:t>
      </w:r>
      <w:r>
        <w:t xml:space="preserve"> </w:t>
      </w:r>
      <w:r w:rsidR="00EF384D" w:rsidRPr="00EF384D">
        <w:t xml:space="preserve">Through a dedicated Local Jobs and Skills Taskforce working group, we bring stakeholders together to coordinate efforts, share insights and implement strategies that support </w:t>
      </w:r>
      <w:r w:rsidR="00ED7E15">
        <w:t>long-term workforce participation</w:t>
      </w:r>
      <w:r w:rsidR="00EF384D" w:rsidRPr="00EF384D">
        <w:t>.</w:t>
      </w:r>
    </w:p>
    <w:p w14:paraId="57A2B24A" w14:textId="325BA87D" w:rsidR="00A8385D" w:rsidRPr="00B35A6C" w:rsidRDefault="00A8385D" w:rsidP="00A8385D">
      <w:pPr>
        <w:pStyle w:val="Heading3"/>
      </w:pPr>
      <w:r>
        <w:t xml:space="preserve">Priority 4 – </w:t>
      </w:r>
      <w:r w:rsidR="00D9733C">
        <w:t xml:space="preserve">Create opportunities for First Nations </w:t>
      </w:r>
    </w:p>
    <w:p w14:paraId="565A5B78" w14:textId="31CBAB7C" w:rsidR="34375DA0" w:rsidRDefault="34375DA0" w:rsidP="05A14803">
      <w:pPr>
        <w:pStyle w:val="Heading4"/>
        <w:spacing w:before="0"/>
      </w:pPr>
      <w:r>
        <w:t>What are our challenges</w:t>
      </w:r>
      <w:r w:rsidR="00F61670">
        <w:t>?</w:t>
      </w:r>
      <w:r>
        <w:t xml:space="preserve"> </w:t>
      </w:r>
    </w:p>
    <w:p w14:paraId="78C67635" w14:textId="77777777" w:rsidR="00E766DB" w:rsidRPr="00E766DB" w:rsidRDefault="00E766DB" w:rsidP="00E766DB">
      <w:pPr>
        <w:spacing w:after="0"/>
      </w:pPr>
      <w:r w:rsidRPr="00CB41AC">
        <w:t>Employment and training initiatives must be locally led, culturally appropriate and tailored to the needs and aspirations of First Nations communities to achieve sustainable outcomes.</w:t>
      </w:r>
    </w:p>
    <w:p w14:paraId="6F006589" w14:textId="2429F5C6" w:rsidR="009E2F90" w:rsidRPr="009E2F90" w:rsidRDefault="009E2F90" w:rsidP="00255DFF">
      <w:pPr>
        <w:spacing w:after="0"/>
      </w:pPr>
    </w:p>
    <w:p w14:paraId="693C746B" w14:textId="77777777" w:rsidR="00A8385D" w:rsidRPr="00B35A6C" w:rsidRDefault="00A8385D" w:rsidP="00A8385D">
      <w:pPr>
        <w:pStyle w:val="Heading4"/>
        <w:spacing w:before="0"/>
      </w:pPr>
      <w:r w:rsidRPr="00B35A6C">
        <w:t>How are we responding?</w:t>
      </w:r>
    </w:p>
    <w:p w14:paraId="3FE7166F" w14:textId="4029518C" w:rsidR="006E76F0" w:rsidRDefault="006E76F0"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4D130A">
        <w:rPr>
          <w:b/>
          <w:bCs/>
        </w:rPr>
        <w:t xml:space="preserve">Strengthening access to local opportunities: </w:t>
      </w:r>
      <w:r w:rsidR="00EF384D" w:rsidRPr="00EF384D">
        <w:t xml:space="preserve">We are </w:t>
      </w:r>
      <w:r w:rsidR="00CC744B">
        <w:t xml:space="preserve">building </w:t>
      </w:r>
      <w:r w:rsidR="00EF384D" w:rsidRPr="00EF384D">
        <w:t xml:space="preserve">clearer pathways to employment and training for First Nations peoples by connecting individuals with </w:t>
      </w:r>
      <w:r w:rsidR="00CC744B">
        <w:t xml:space="preserve">significant, upcoming employment opportunities and aligning with </w:t>
      </w:r>
      <w:r w:rsidR="00EF384D" w:rsidRPr="00EF384D">
        <w:t>relevant training pathways.</w:t>
      </w:r>
    </w:p>
    <w:p w14:paraId="3A9D20A2" w14:textId="63D3A2B4" w:rsidR="006E76F0" w:rsidRDefault="006E76F0"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4D130A">
        <w:rPr>
          <w:b/>
          <w:bCs/>
        </w:rPr>
        <w:t>Aligning workforce and training needs:</w:t>
      </w:r>
      <w:r>
        <w:t xml:space="preserve"> </w:t>
      </w:r>
      <w:r w:rsidR="00EF384D" w:rsidRPr="00EF384D">
        <w:t xml:space="preserve">We </w:t>
      </w:r>
      <w:r w:rsidR="00CC744B">
        <w:t xml:space="preserve">collaborate with </w:t>
      </w:r>
      <w:r w:rsidR="00EF384D" w:rsidRPr="00EF384D">
        <w:t>employers and training providers to ensure current and future workforce demand is matched with accessible and culturally appropriate training and employment opportunities.</w:t>
      </w:r>
      <w:r>
        <w:t xml:space="preserve"> </w:t>
      </w:r>
    </w:p>
    <w:p w14:paraId="4865A4EB" w14:textId="3A319624" w:rsidR="009D06A3" w:rsidRDefault="006E76F0"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4D130A">
        <w:rPr>
          <w:b/>
          <w:bCs/>
        </w:rPr>
        <w:t xml:space="preserve">Embedding mentoring and tailored support: </w:t>
      </w:r>
      <w:r w:rsidR="00EF384D" w:rsidRPr="00EF384D">
        <w:t xml:space="preserve">We </w:t>
      </w:r>
      <w:r w:rsidR="00CC744B">
        <w:t>are partnering with programs that provide</w:t>
      </w:r>
      <w:r w:rsidR="00EF384D" w:rsidRPr="00EF384D">
        <w:t xml:space="preserve"> culturally appropriate mentoring and wraparound </w:t>
      </w:r>
      <w:r w:rsidR="00CC744B">
        <w:t>supports</w:t>
      </w:r>
      <w:r w:rsidR="00EF384D" w:rsidRPr="00EF384D">
        <w:t xml:space="preserve"> that help First Nations peoples transition into training and employment and remain engaged over the longer term.</w:t>
      </w:r>
    </w:p>
    <w:p w14:paraId="78553C7B" w14:textId="4322AD7B" w:rsidR="00EF384D" w:rsidRPr="00EF384D" w:rsidRDefault="006E76F0"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4D130A">
        <w:rPr>
          <w:b/>
          <w:bCs/>
        </w:rPr>
        <w:t>Building business capacity:</w:t>
      </w:r>
      <w:r w:rsidRPr="004D130A">
        <w:t xml:space="preserve"> </w:t>
      </w:r>
      <w:r w:rsidR="00EF384D" w:rsidRPr="00EF384D">
        <w:t xml:space="preserve">We </w:t>
      </w:r>
      <w:r w:rsidR="00CC744B">
        <w:t xml:space="preserve">are </w:t>
      </w:r>
      <w:r w:rsidR="00EF384D" w:rsidRPr="00EF384D">
        <w:t>strengthen</w:t>
      </w:r>
      <w:r w:rsidR="00CC744B">
        <w:t>ing</w:t>
      </w:r>
      <w:r w:rsidR="00EF384D" w:rsidRPr="00EF384D">
        <w:t xml:space="preserve"> partnerships with First Nations organisations and stakeholders to promote </w:t>
      </w:r>
      <w:r w:rsidR="008D49B0">
        <w:t xml:space="preserve">initiatives that build employer capability and expand </w:t>
      </w:r>
      <w:r w:rsidR="00EF384D" w:rsidRPr="00EF384D">
        <w:t>culturally safe workplaces</w:t>
      </w:r>
      <w:r w:rsidR="008D49B0">
        <w:t xml:space="preserve">. </w:t>
      </w:r>
    </w:p>
    <w:p w14:paraId="6A0C04E0" w14:textId="77777777" w:rsidR="00EF384D" w:rsidRPr="00EF384D" w:rsidRDefault="006E76F0"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4D130A">
        <w:rPr>
          <w:b/>
          <w:bCs/>
        </w:rPr>
        <w:t>Driving outcomes through procurement policy:</w:t>
      </w:r>
      <w:r>
        <w:t xml:space="preserve"> </w:t>
      </w:r>
      <w:r w:rsidR="00EF384D" w:rsidRPr="00EF384D">
        <w:t>We promote Commonwealth and NSW Government social procurement targets to encourage major projects to deliver meaningful employment and training opportunities for First Nations peoples.</w:t>
      </w:r>
    </w:p>
    <w:p w14:paraId="11E803A4" w14:textId="77777777" w:rsidR="003475B9" w:rsidRPr="004D130A" w:rsidRDefault="00CB2D72" w:rsidP="004D130A">
      <w:pPr>
        <w:pStyle w:val="Heading3"/>
      </w:pPr>
      <w:r w:rsidRPr="004D130A">
        <w:t xml:space="preserve">Priority 5 – </w:t>
      </w:r>
      <w:r w:rsidR="003E4D17" w:rsidRPr="004D130A">
        <w:t>Transport and driver lic</w:t>
      </w:r>
      <w:r w:rsidR="003475B9" w:rsidRPr="004D130A">
        <w:t>ences</w:t>
      </w:r>
    </w:p>
    <w:p w14:paraId="6DDAC1FA" w14:textId="7C391578" w:rsidR="00892544" w:rsidRPr="004D130A" w:rsidRDefault="00892544" w:rsidP="004D130A">
      <w:pPr>
        <w:pStyle w:val="Heading4"/>
        <w:spacing w:before="0"/>
      </w:pPr>
      <w:r w:rsidRPr="004D130A">
        <w:t>What are our challenges?</w:t>
      </w:r>
    </w:p>
    <w:p w14:paraId="23599695" w14:textId="37DA2767" w:rsidR="00E766DB" w:rsidRPr="00E766DB" w:rsidRDefault="00E766DB" w:rsidP="00E766DB">
      <w:pPr>
        <w:spacing w:after="0"/>
      </w:pPr>
      <w:r w:rsidRPr="004643B5">
        <w:t>Transport disadvantage continues to limit access to employment, training and education, particularly for young people, disadvantaged jobseekers and people living in areas with limited public transport.</w:t>
      </w:r>
      <w:r w:rsidR="004643B5">
        <w:t xml:space="preserve"> Existing programs such as Driver Licensing Access program</w:t>
      </w:r>
      <w:r w:rsidR="00344C56">
        <w:t>s</w:t>
      </w:r>
      <w:r w:rsidR="004643B5">
        <w:t xml:space="preserve">, are valuable but </w:t>
      </w:r>
      <w:r w:rsidR="00344C56">
        <w:t>administration</w:t>
      </w:r>
      <w:r w:rsidR="004643B5">
        <w:t xml:space="preserve"> </w:t>
      </w:r>
      <w:r w:rsidR="00344C56">
        <w:t xml:space="preserve">is </w:t>
      </w:r>
      <w:r w:rsidR="004643B5">
        <w:t>fragmented and inconsistent across the region.</w:t>
      </w:r>
    </w:p>
    <w:p w14:paraId="398844E6" w14:textId="2448A511" w:rsidR="004D130A" w:rsidRPr="004D130A" w:rsidRDefault="004D130A" w:rsidP="00255DFF">
      <w:pPr>
        <w:spacing w:after="0"/>
      </w:pPr>
    </w:p>
    <w:p w14:paraId="12CDBF9F" w14:textId="53F3581D" w:rsidR="00AA1D5B" w:rsidRPr="004D130A" w:rsidRDefault="00CB2D72" w:rsidP="004D130A">
      <w:pPr>
        <w:pStyle w:val="Heading4"/>
        <w:spacing w:before="0"/>
      </w:pPr>
      <w:r w:rsidRPr="004D130A">
        <w:rPr>
          <w:color w:val="051532" w:themeColor="text1"/>
          <w:sz w:val="28"/>
          <w:szCs w:val="24"/>
        </w:rPr>
        <w:t xml:space="preserve"> </w:t>
      </w:r>
      <w:r w:rsidR="00BF7ABA" w:rsidRPr="004D130A">
        <w:t xml:space="preserve">How are we responding? </w:t>
      </w:r>
    </w:p>
    <w:p w14:paraId="5841A836" w14:textId="3E28C7DE" w:rsidR="00EF384D" w:rsidRPr="00EF384D" w:rsidRDefault="004D130A"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EF384D">
        <w:rPr>
          <w:b/>
          <w:bCs/>
        </w:rPr>
        <w:t>Driving cross regional collaboration:</w:t>
      </w:r>
      <w:r w:rsidRPr="004D130A">
        <w:t xml:space="preserve"> </w:t>
      </w:r>
      <w:r w:rsidR="00EF384D" w:rsidRPr="00EF384D">
        <w:t xml:space="preserve">Through the Work Transit Alliance, we partner with the Illawarra South Coast and Capital Region Local Jobs Programs to coordinate transport initiatives, </w:t>
      </w:r>
      <w:r w:rsidR="004643B5">
        <w:t xml:space="preserve">advocate for system level change, </w:t>
      </w:r>
      <w:r w:rsidR="00EF384D" w:rsidRPr="00EF384D">
        <w:t>share evidence and strengthen regional collaboration</w:t>
      </w:r>
      <w:r w:rsidR="00684693" w:rsidRPr="00684693">
        <w:t xml:space="preserve"> A cross regional Advisory Group has been implemented to provide the Work Transit Alliance with strategic leadership and to support a coordinated response to transport barriers</w:t>
      </w:r>
      <w:r w:rsidR="00684693">
        <w:t>.</w:t>
      </w:r>
    </w:p>
    <w:p w14:paraId="6C47F3C0" w14:textId="10E5D798" w:rsidR="00EF384D" w:rsidRPr="004643B5" w:rsidRDefault="004D130A"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EF384D">
        <w:rPr>
          <w:b/>
          <w:bCs/>
        </w:rPr>
        <w:t>Strengthening local transport solutions:</w:t>
      </w:r>
      <w:r w:rsidRPr="004D130A">
        <w:t xml:space="preserve"> </w:t>
      </w:r>
      <w:r w:rsidR="00EF384D" w:rsidRPr="004643B5">
        <w:t xml:space="preserve">We </w:t>
      </w:r>
      <w:r w:rsidR="004643B5" w:rsidRPr="004643B5">
        <w:t>collaborate</w:t>
      </w:r>
      <w:r w:rsidR="00EF384D" w:rsidRPr="004643B5">
        <w:t xml:space="preserve"> with driver mentoring and licensing </w:t>
      </w:r>
      <w:r w:rsidR="004643B5" w:rsidRPr="004643B5">
        <w:t>programs</w:t>
      </w:r>
      <w:r w:rsidR="00EF384D" w:rsidRPr="004643B5">
        <w:t>, employers, community organisations and transport operators to improve access to transport supports and trial practical solutions that connect people with employment and training opportunities.</w:t>
      </w:r>
    </w:p>
    <w:p w14:paraId="5400387C" w14:textId="4FD9DBF3" w:rsidR="00EF384D" w:rsidRPr="00BC0331" w:rsidRDefault="004D130A" w:rsidP="00EF384D">
      <w:pPr>
        <w:pStyle w:val="ListBullet"/>
        <w:keepLines/>
        <w:numPr>
          <w:ilvl w:val="0"/>
          <w:numId w:val="14"/>
        </w:numPr>
        <w:tabs>
          <w:tab w:val="left" w:pos="851"/>
        </w:tabs>
        <w:suppressAutoHyphens/>
        <w:autoSpaceDE w:val="0"/>
        <w:autoSpaceDN w:val="0"/>
        <w:adjustRightInd w:val="0"/>
        <w:spacing w:line="276" w:lineRule="auto"/>
        <w:ind w:left="284"/>
        <w:mirrorIndents/>
        <w:textAlignment w:val="center"/>
      </w:pPr>
      <w:r w:rsidRPr="00EF384D">
        <w:rPr>
          <w:b/>
          <w:bCs/>
        </w:rPr>
        <w:t>Using evidence to drive action:</w:t>
      </w:r>
      <w:r w:rsidRPr="004D130A">
        <w:t xml:space="preserve"> </w:t>
      </w:r>
      <w:r w:rsidR="00EF384D" w:rsidRPr="00BC0331">
        <w:t xml:space="preserve">We use </w:t>
      </w:r>
      <w:r w:rsidR="008C18C4" w:rsidRPr="00BC0331">
        <w:t>data, research</w:t>
      </w:r>
      <w:r w:rsidR="00EF384D" w:rsidRPr="00BC0331">
        <w:t xml:space="preserve">, and stakeholder insights to identify transport gaps, </w:t>
      </w:r>
      <w:r w:rsidR="00BC0331" w:rsidRPr="00BC0331">
        <w:t xml:space="preserve">and design, pilot, and evaluate targeted transport responses. </w:t>
      </w:r>
    </w:p>
    <w:p w14:paraId="0C26C341" w14:textId="2783CC5C" w:rsidR="00CB2D72" w:rsidRPr="004D130A" w:rsidRDefault="00CB2D72" w:rsidP="001F23CC">
      <w:pPr>
        <w:pStyle w:val="ListBullet"/>
        <w:keepLines/>
        <w:numPr>
          <w:ilvl w:val="0"/>
          <w:numId w:val="14"/>
        </w:numPr>
        <w:tabs>
          <w:tab w:val="left" w:pos="851"/>
        </w:tabs>
        <w:suppressAutoHyphens/>
        <w:autoSpaceDE w:val="0"/>
        <w:autoSpaceDN w:val="0"/>
        <w:adjustRightInd w:val="0"/>
        <w:spacing w:after="0" w:line="276" w:lineRule="auto"/>
        <w:ind w:left="284"/>
        <w:contextualSpacing w:val="0"/>
        <w:mirrorIndents/>
        <w:textAlignment w:val="center"/>
        <w:sectPr w:rsidR="00CB2D72" w:rsidRPr="004D130A" w:rsidSect="00D97972">
          <w:type w:val="continuous"/>
          <w:pgSz w:w="16840" w:h="23820"/>
          <w:pgMar w:top="1418" w:right="1418" w:bottom="1418" w:left="1418" w:header="0" w:footer="709" w:gutter="0"/>
          <w:cols w:space="708"/>
          <w:docGrid w:linePitch="360"/>
        </w:sectPr>
      </w:pPr>
    </w:p>
    <w:p w14:paraId="0A47B329" w14:textId="473B5397" w:rsidR="00A8385D" w:rsidRPr="00B35A6C" w:rsidRDefault="00A8385D" w:rsidP="00FF212F">
      <w:pPr>
        <w:pStyle w:val="Heading2"/>
        <w:spacing w:before="600"/>
      </w:pPr>
      <w:r w:rsidRPr="00B35A6C">
        <w:t>Want to know more?</w:t>
      </w:r>
    </w:p>
    <w:p w14:paraId="7F53BC4C" w14:textId="19EA9F42" w:rsidR="00DA1042" w:rsidRDefault="00EC1D6D" w:rsidP="00F3071E">
      <w:pPr>
        <w:pStyle w:val="ListBullet"/>
        <w:keepLines/>
        <w:numPr>
          <w:ilvl w:val="0"/>
          <w:numId w:val="16"/>
        </w:numPr>
        <w:tabs>
          <w:tab w:val="left" w:pos="851"/>
        </w:tabs>
        <w:suppressAutoHyphens/>
        <w:autoSpaceDE w:val="0"/>
        <w:autoSpaceDN w:val="0"/>
        <w:adjustRightInd w:val="0"/>
        <w:spacing w:after="0" w:line="276" w:lineRule="auto"/>
        <w:ind w:left="284" w:hanging="284"/>
        <w:contextualSpacing w:val="0"/>
        <w:mirrorIndents/>
        <w:textAlignment w:val="center"/>
      </w:pPr>
      <w:r>
        <w:t>Contact</w:t>
      </w:r>
      <w:r w:rsidR="00C23CE9">
        <w:t xml:space="preserve">: </w:t>
      </w:r>
      <w:r w:rsidR="00C7036F">
        <w:t xml:space="preserve">Nadine Whalan, </w:t>
      </w:r>
      <w:r w:rsidR="00FD20FE">
        <w:t>Murray Riverina</w:t>
      </w:r>
      <w:r w:rsidR="00C23CE9">
        <w:t xml:space="preserve"> Job Coordinator</w:t>
      </w:r>
      <w:r w:rsidR="00231C97">
        <w:t xml:space="preserve"> at</w:t>
      </w:r>
      <w:r w:rsidR="00FD20FE">
        <w:t xml:space="preserve"> </w:t>
      </w:r>
      <w:hyperlink r:id="rId15" w:history="1">
        <w:r w:rsidR="00BB1A1D" w:rsidRPr="00131581">
          <w:rPr>
            <w:rStyle w:val="Hyperlink"/>
          </w:rPr>
          <w:t>Nadine.whalan@murrayrivjobs.com.au</w:t>
        </w:r>
      </w:hyperlink>
    </w:p>
    <w:p w14:paraId="61864CEB" w14:textId="1FF408C6" w:rsidR="00C10179" w:rsidRDefault="005C191A" w:rsidP="00F776F4">
      <w:pPr>
        <w:pStyle w:val="ListBullet"/>
        <w:keepLines/>
        <w:numPr>
          <w:ilvl w:val="0"/>
          <w:numId w:val="16"/>
        </w:numPr>
        <w:tabs>
          <w:tab w:val="left" w:pos="851"/>
        </w:tabs>
        <w:suppressAutoHyphens/>
        <w:autoSpaceDE w:val="0"/>
        <w:autoSpaceDN w:val="0"/>
        <w:adjustRightInd w:val="0"/>
        <w:spacing w:after="0" w:line="240" w:lineRule="auto"/>
        <w:ind w:left="284" w:hanging="284"/>
        <w:contextualSpacing w:val="0"/>
        <w:mirrorIndents/>
        <w:textAlignment w:val="center"/>
      </w:pPr>
      <w:bookmarkStart w:id="1" w:name="_Hlk121144473"/>
      <w:r>
        <w:t>V</w:t>
      </w:r>
      <w:r w:rsidR="00A8385D" w:rsidRPr="00B35A6C">
        <w:t>isit</w:t>
      </w:r>
      <w:r w:rsidR="00C10179">
        <w:t xml:space="preserve"> </w:t>
      </w:r>
      <w:hyperlink r:id="rId16" w:history="1">
        <w:bookmarkStart w:id="2" w:name="_Toc30065224"/>
        <w:bookmarkEnd w:id="2"/>
        <w:r w:rsidR="007B002F">
          <w:rPr>
            <w:rStyle w:val="Hyperlink"/>
          </w:rPr>
          <w:t>Local Jobs</w:t>
        </w:r>
      </w:hyperlink>
      <w:r w:rsidR="003F697B">
        <w:t xml:space="preserve"> or </w:t>
      </w:r>
      <w:hyperlink r:id="rId17" w:history="1">
        <w:r w:rsidR="007B002F">
          <w:rPr>
            <w:rStyle w:val="Hyperlink"/>
          </w:rPr>
          <w:t>Workforce Australia</w:t>
        </w:r>
      </w:hyperlink>
      <w:bookmarkEnd w:id="1"/>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61B9F" w14:textId="77777777" w:rsidR="00715F4B" w:rsidRDefault="00715F4B" w:rsidP="0051352E">
      <w:pPr>
        <w:spacing w:after="0" w:line="240" w:lineRule="auto"/>
      </w:pPr>
      <w:r>
        <w:separator/>
      </w:r>
    </w:p>
  </w:endnote>
  <w:endnote w:type="continuationSeparator" w:id="0">
    <w:p w14:paraId="52063B60" w14:textId="77777777" w:rsidR="00715F4B" w:rsidRDefault="00715F4B"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1730177143" name="Graphic 1730177143">
            <a:extLst xmlns:a="http://schemas.openxmlformats.org/drawingml/2006/main">
              <a:ext uri="{FF2B5EF4-FFF2-40B4-BE49-F238E27FC236}">
                <a16:creationId xmlns:a16="http://schemas.microsoft.com/office/drawing/2014/main" id="{C6E6573F-F049-4F74-B3C5-8408A0E7B18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5509D" w14:textId="77777777" w:rsidR="00715F4B" w:rsidRDefault="00715F4B" w:rsidP="0051352E">
      <w:pPr>
        <w:spacing w:after="0" w:line="240" w:lineRule="auto"/>
      </w:pPr>
      <w:r>
        <w:separator/>
      </w:r>
    </w:p>
  </w:footnote>
  <w:footnote w:type="continuationSeparator" w:id="0">
    <w:p w14:paraId="1E7548D9" w14:textId="77777777" w:rsidR="00715F4B" w:rsidRDefault="00715F4B"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4CA1A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B286D"/>
    <w:multiLevelType w:val="hybridMultilevel"/>
    <w:tmpl w:val="3782CC4E"/>
    <w:lvl w:ilvl="0" w:tplc="0C090001">
      <w:start w:val="1"/>
      <w:numFmt w:val="bullet"/>
      <w:lvlText w:val=""/>
      <w:lvlJc w:val="left"/>
      <w:pPr>
        <w:ind w:left="2444" w:hanging="360"/>
      </w:pPr>
      <w:rPr>
        <w:rFonts w:ascii="Symbol" w:hAnsi="Symbol" w:hint="default"/>
      </w:rPr>
    </w:lvl>
    <w:lvl w:ilvl="1" w:tplc="0C090003" w:tentative="1">
      <w:start w:val="1"/>
      <w:numFmt w:val="bullet"/>
      <w:lvlText w:val="o"/>
      <w:lvlJc w:val="left"/>
      <w:pPr>
        <w:ind w:left="3164" w:hanging="360"/>
      </w:pPr>
      <w:rPr>
        <w:rFonts w:ascii="Courier New" w:hAnsi="Courier New" w:cs="Courier New" w:hint="default"/>
      </w:rPr>
    </w:lvl>
    <w:lvl w:ilvl="2" w:tplc="0C090005" w:tentative="1">
      <w:start w:val="1"/>
      <w:numFmt w:val="bullet"/>
      <w:lvlText w:val=""/>
      <w:lvlJc w:val="left"/>
      <w:pPr>
        <w:ind w:left="3884" w:hanging="360"/>
      </w:pPr>
      <w:rPr>
        <w:rFonts w:ascii="Wingdings" w:hAnsi="Wingdings" w:hint="default"/>
      </w:rPr>
    </w:lvl>
    <w:lvl w:ilvl="3" w:tplc="0C090001" w:tentative="1">
      <w:start w:val="1"/>
      <w:numFmt w:val="bullet"/>
      <w:lvlText w:val=""/>
      <w:lvlJc w:val="left"/>
      <w:pPr>
        <w:ind w:left="4604" w:hanging="360"/>
      </w:pPr>
      <w:rPr>
        <w:rFonts w:ascii="Symbol" w:hAnsi="Symbol" w:hint="default"/>
      </w:rPr>
    </w:lvl>
    <w:lvl w:ilvl="4" w:tplc="0C090003" w:tentative="1">
      <w:start w:val="1"/>
      <w:numFmt w:val="bullet"/>
      <w:lvlText w:val="o"/>
      <w:lvlJc w:val="left"/>
      <w:pPr>
        <w:ind w:left="5324" w:hanging="360"/>
      </w:pPr>
      <w:rPr>
        <w:rFonts w:ascii="Courier New" w:hAnsi="Courier New" w:cs="Courier New" w:hint="default"/>
      </w:rPr>
    </w:lvl>
    <w:lvl w:ilvl="5" w:tplc="0C090005" w:tentative="1">
      <w:start w:val="1"/>
      <w:numFmt w:val="bullet"/>
      <w:lvlText w:val=""/>
      <w:lvlJc w:val="left"/>
      <w:pPr>
        <w:ind w:left="6044" w:hanging="360"/>
      </w:pPr>
      <w:rPr>
        <w:rFonts w:ascii="Wingdings" w:hAnsi="Wingdings" w:hint="default"/>
      </w:rPr>
    </w:lvl>
    <w:lvl w:ilvl="6" w:tplc="0C090001" w:tentative="1">
      <w:start w:val="1"/>
      <w:numFmt w:val="bullet"/>
      <w:lvlText w:val=""/>
      <w:lvlJc w:val="left"/>
      <w:pPr>
        <w:ind w:left="6764" w:hanging="360"/>
      </w:pPr>
      <w:rPr>
        <w:rFonts w:ascii="Symbol" w:hAnsi="Symbol" w:hint="default"/>
      </w:rPr>
    </w:lvl>
    <w:lvl w:ilvl="7" w:tplc="0C090003" w:tentative="1">
      <w:start w:val="1"/>
      <w:numFmt w:val="bullet"/>
      <w:lvlText w:val="o"/>
      <w:lvlJc w:val="left"/>
      <w:pPr>
        <w:ind w:left="7484" w:hanging="360"/>
      </w:pPr>
      <w:rPr>
        <w:rFonts w:ascii="Courier New" w:hAnsi="Courier New" w:cs="Courier New" w:hint="default"/>
      </w:rPr>
    </w:lvl>
    <w:lvl w:ilvl="8" w:tplc="0C090005" w:tentative="1">
      <w:start w:val="1"/>
      <w:numFmt w:val="bullet"/>
      <w:lvlText w:val=""/>
      <w:lvlJc w:val="left"/>
      <w:pPr>
        <w:ind w:left="8204" w:hanging="360"/>
      </w:pPr>
      <w:rPr>
        <w:rFonts w:ascii="Wingdings" w:hAnsi="Wingdings" w:hint="default"/>
      </w:rPr>
    </w:lvl>
  </w:abstractNum>
  <w:abstractNum w:abstractNumId="11" w15:restartNumberingAfterBreak="0">
    <w:nsid w:val="053B6496"/>
    <w:multiLevelType w:val="hybridMultilevel"/>
    <w:tmpl w:val="2C5AFD12"/>
    <w:lvl w:ilvl="0" w:tplc="544C80A4">
      <w:start w:val="1"/>
      <w:numFmt w:val="bullet"/>
      <w:lvlText w:val=""/>
      <w:lvlJc w:val="left"/>
      <w:pPr>
        <w:ind w:left="360" w:hanging="360"/>
      </w:pPr>
      <w:rPr>
        <w:rFonts w:ascii="Symbol" w:hAnsi="Symbol" w:hint="default"/>
        <w:color w:val="0076BD" w:themeColor="tex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412297"/>
    <w:multiLevelType w:val="hybridMultilevel"/>
    <w:tmpl w:val="51300228"/>
    <w:lvl w:ilvl="0" w:tplc="68A04B6E">
      <w:numFmt w:val="bullet"/>
      <w:lvlText w:val=""/>
      <w:lvlJc w:val="left"/>
      <w:pPr>
        <w:ind w:left="360" w:hanging="360"/>
      </w:pPr>
      <w:rPr>
        <w:rFonts w:ascii="Symbol" w:eastAsia="Symbol" w:hAnsi="Symbol" w:cs="Symbol" w:hint="default"/>
        <w:b w:val="0"/>
        <w:bCs w:val="0"/>
        <w:i w:val="0"/>
        <w:iCs w:val="0"/>
        <w:color w:val="0076BC"/>
        <w:spacing w:val="0"/>
        <w:w w:val="100"/>
        <w:sz w:val="21"/>
        <w:szCs w:val="21"/>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B810340"/>
    <w:multiLevelType w:val="hybridMultilevel"/>
    <w:tmpl w:val="B0041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0700E0"/>
    <w:multiLevelType w:val="hybridMultilevel"/>
    <w:tmpl w:val="C692874C"/>
    <w:lvl w:ilvl="0" w:tplc="68A04B6E">
      <w:numFmt w:val="bullet"/>
      <w:lvlText w:val=""/>
      <w:lvlJc w:val="left"/>
      <w:pPr>
        <w:ind w:left="360" w:hanging="360"/>
      </w:pPr>
      <w:rPr>
        <w:rFonts w:ascii="Symbol" w:eastAsia="Symbol" w:hAnsi="Symbol" w:cs="Symbol" w:hint="default"/>
        <w:b w:val="0"/>
        <w:bCs w:val="0"/>
        <w:i w:val="0"/>
        <w:iCs w:val="0"/>
        <w:color w:val="0076BC"/>
        <w:spacing w:val="0"/>
        <w:w w:val="100"/>
        <w:sz w:val="21"/>
        <w:szCs w:val="21"/>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D231A12"/>
    <w:multiLevelType w:val="hybridMultilevel"/>
    <w:tmpl w:val="91DA03A6"/>
    <w:lvl w:ilvl="0" w:tplc="0C090001">
      <w:start w:val="1"/>
      <w:numFmt w:val="bullet"/>
      <w:lvlText w:val=""/>
      <w:lvlJc w:val="left"/>
      <w:pPr>
        <w:ind w:left="1724" w:hanging="360"/>
      </w:pPr>
      <w:rPr>
        <w:rFonts w:ascii="Symbol" w:hAnsi="Symbol"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20"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BE6879"/>
    <w:multiLevelType w:val="hybridMultilevel"/>
    <w:tmpl w:val="73AABE1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43891B1B"/>
    <w:multiLevelType w:val="hybridMultilevel"/>
    <w:tmpl w:val="16A86B62"/>
    <w:lvl w:ilvl="0" w:tplc="68A04B6E">
      <w:numFmt w:val="bullet"/>
      <w:lvlText w:val=""/>
      <w:lvlJc w:val="left"/>
      <w:pPr>
        <w:ind w:left="710" w:hanging="284"/>
      </w:pPr>
      <w:rPr>
        <w:rFonts w:ascii="Symbol" w:eastAsia="Symbol" w:hAnsi="Symbol" w:cs="Symbol" w:hint="default"/>
        <w:b w:val="0"/>
        <w:bCs w:val="0"/>
        <w:i w:val="0"/>
        <w:iCs w:val="0"/>
        <w:color w:val="0076BC"/>
        <w:spacing w:val="0"/>
        <w:w w:val="100"/>
        <w:sz w:val="21"/>
        <w:szCs w:val="21"/>
        <w:lang w:val="en-US" w:eastAsia="en-US" w:bidi="ar-SA"/>
      </w:rPr>
    </w:lvl>
    <w:lvl w:ilvl="1" w:tplc="4DAC0CF0">
      <w:numFmt w:val="bullet"/>
      <w:lvlText w:val="-"/>
      <w:lvlJc w:val="left"/>
      <w:pPr>
        <w:ind w:left="1139" w:hanging="356"/>
      </w:pPr>
      <w:rPr>
        <w:rFonts w:ascii="Calibri" w:eastAsia="Calibri" w:hAnsi="Calibri" w:cs="Calibri" w:hint="default"/>
        <w:b w:val="0"/>
        <w:bCs w:val="0"/>
        <w:i w:val="0"/>
        <w:iCs w:val="0"/>
        <w:color w:val="0076BC"/>
        <w:spacing w:val="0"/>
        <w:w w:val="100"/>
        <w:sz w:val="21"/>
        <w:szCs w:val="21"/>
        <w:lang w:val="en-US" w:eastAsia="en-US" w:bidi="ar-SA"/>
      </w:rPr>
    </w:lvl>
    <w:lvl w:ilvl="2" w:tplc="CD7CB3AA">
      <w:numFmt w:val="bullet"/>
      <w:lvlText w:val="•"/>
      <w:lvlJc w:val="left"/>
      <w:pPr>
        <w:ind w:left="993" w:hanging="356"/>
      </w:pPr>
      <w:rPr>
        <w:rFonts w:hint="default"/>
        <w:lang w:val="en-US" w:eastAsia="en-US" w:bidi="ar-SA"/>
      </w:rPr>
    </w:lvl>
    <w:lvl w:ilvl="3" w:tplc="219485B0">
      <w:numFmt w:val="bullet"/>
      <w:lvlText w:val="•"/>
      <w:lvlJc w:val="left"/>
      <w:pPr>
        <w:ind w:left="839" w:hanging="356"/>
      </w:pPr>
      <w:rPr>
        <w:rFonts w:hint="default"/>
        <w:lang w:val="en-US" w:eastAsia="en-US" w:bidi="ar-SA"/>
      </w:rPr>
    </w:lvl>
    <w:lvl w:ilvl="4" w:tplc="2F0ADC14">
      <w:numFmt w:val="bullet"/>
      <w:lvlText w:val="•"/>
      <w:lvlJc w:val="left"/>
      <w:pPr>
        <w:ind w:left="684" w:hanging="356"/>
      </w:pPr>
      <w:rPr>
        <w:rFonts w:hint="default"/>
        <w:lang w:val="en-US" w:eastAsia="en-US" w:bidi="ar-SA"/>
      </w:rPr>
    </w:lvl>
    <w:lvl w:ilvl="5" w:tplc="8D22E746">
      <w:numFmt w:val="bullet"/>
      <w:lvlText w:val="•"/>
      <w:lvlJc w:val="left"/>
      <w:pPr>
        <w:ind w:left="530" w:hanging="356"/>
      </w:pPr>
      <w:rPr>
        <w:rFonts w:hint="default"/>
        <w:lang w:val="en-US" w:eastAsia="en-US" w:bidi="ar-SA"/>
      </w:rPr>
    </w:lvl>
    <w:lvl w:ilvl="6" w:tplc="2AC88D8C">
      <w:numFmt w:val="bullet"/>
      <w:lvlText w:val="•"/>
      <w:lvlJc w:val="left"/>
      <w:pPr>
        <w:ind w:left="375" w:hanging="356"/>
      </w:pPr>
      <w:rPr>
        <w:rFonts w:hint="default"/>
        <w:lang w:val="en-US" w:eastAsia="en-US" w:bidi="ar-SA"/>
      </w:rPr>
    </w:lvl>
    <w:lvl w:ilvl="7" w:tplc="A5343DBE">
      <w:numFmt w:val="bullet"/>
      <w:lvlText w:val="•"/>
      <w:lvlJc w:val="left"/>
      <w:pPr>
        <w:ind w:left="221" w:hanging="356"/>
      </w:pPr>
      <w:rPr>
        <w:rFonts w:hint="default"/>
        <w:lang w:val="en-US" w:eastAsia="en-US" w:bidi="ar-SA"/>
      </w:rPr>
    </w:lvl>
    <w:lvl w:ilvl="8" w:tplc="F000DEEE">
      <w:numFmt w:val="bullet"/>
      <w:lvlText w:val="•"/>
      <w:lvlJc w:val="left"/>
      <w:pPr>
        <w:ind w:left="66" w:hanging="356"/>
      </w:pPr>
      <w:rPr>
        <w:rFonts w:hint="default"/>
        <w:lang w:val="en-US" w:eastAsia="en-US" w:bidi="ar-SA"/>
      </w:rPr>
    </w:lvl>
  </w:abstractNum>
  <w:abstractNum w:abstractNumId="23" w15:restartNumberingAfterBreak="0">
    <w:nsid w:val="46DA6846"/>
    <w:multiLevelType w:val="hybridMultilevel"/>
    <w:tmpl w:val="2FE270EC"/>
    <w:lvl w:ilvl="0" w:tplc="544C80A4">
      <w:start w:val="1"/>
      <w:numFmt w:val="bullet"/>
      <w:lvlText w:val=""/>
      <w:lvlJc w:val="left"/>
      <w:pPr>
        <w:ind w:left="3240" w:hanging="360"/>
      </w:pPr>
      <w:rPr>
        <w:rFonts w:ascii="Symbol" w:hAnsi="Symbol" w:hint="default"/>
        <w:color w:val="0076BD" w:themeColor="text2"/>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4" w15:restartNumberingAfterBreak="0">
    <w:nsid w:val="55BF3A75"/>
    <w:multiLevelType w:val="hybridMultilevel"/>
    <w:tmpl w:val="47088F2C"/>
    <w:lvl w:ilvl="0" w:tplc="68A04B6E">
      <w:numFmt w:val="bullet"/>
      <w:lvlText w:val=""/>
      <w:lvlJc w:val="left"/>
      <w:pPr>
        <w:ind w:left="360" w:hanging="360"/>
      </w:pPr>
      <w:rPr>
        <w:rFonts w:ascii="Symbol" w:eastAsia="Symbol" w:hAnsi="Symbol" w:cs="Symbol" w:hint="default"/>
        <w:b w:val="0"/>
        <w:bCs w:val="0"/>
        <w:i w:val="0"/>
        <w:iCs w:val="0"/>
        <w:color w:val="0076BC"/>
        <w:spacing w:val="0"/>
        <w:w w:val="100"/>
        <w:sz w:val="21"/>
        <w:szCs w:val="21"/>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B81051"/>
    <w:multiLevelType w:val="hybridMultilevel"/>
    <w:tmpl w:val="FE220EF8"/>
    <w:lvl w:ilvl="0" w:tplc="68A04B6E">
      <w:numFmt w:val="bullet"/>
      <w:lvlText w:val=""/>
      <w:lvlJc w:val="left"/>
      <w:pPr>
        <w:ind w:left="360" w:hanging="360"/>
      </w:pPr>
      <w:rPr>
        <w:rFonts w:ascii="Symbol" w:eastAsia="Symbol" w:hAnsi="Symbol" w:cs="Symbol" w:hint="default"/>
        <w:b w:val="0"/>
        <w:bCs w:val="0"/>
        <w:i w:val="0"/>
        <w:iCs w:val="0"/>
        <w:color w:val="0076BC"/>
        <w:spacing w:val="0"/>
        <w:w w:val="100"/>
        <w:sz w:val="21"/>
        <w:szCs w:val="21"/>
        <w:lang w:val="en-US" w:eastAsia="en-US" w:bidi="ar-SA"/>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9C049F2"/>
    <w:multiLevelType w:val="hybridMultilevel"/>
    <w:tmpl w:val="73E8FE7A"/>
    <w:lvl w:ilvl="0" w:tplc="68A04B6E">
      <w:numFmt w:val="bullet"/>
      <w:lvlText w:val=""/>
      <w:lvlJc w:val="left"/>
      <w:pPr>
        <w:ind w:left="3164" w:hanging="360"/>
      </w:pPr>
      <w:rPr>
        <w:rFonts w:ascii="Symbol" w:eastAsia="Symbol" w:hAnsi="Symbol" w:cs="Symbol" w:hint="default"/>
        <w:b w:val="0"/>
        <w:bCs w:val="0"/>
        <w:i w:val="0"/>
        <w:iCs w:val="0"/>
        <w:color w:val="0076BC"/>
        <w:spacing w:val="0"/>
        <w:w w:val="100"/>
        <w:sz w:val="21"/>
        <w:szCs w:val="21"/>
        <w:lang w:val="en-US" w:eastAsia="en-US" w:bidi="ar-SA"/>
      </w:rPr>
    </w:lvl>
    <w:lvl w:ilvl="1" w:tplc="0C090003" w:tentative="1">
      <w:start w:val="1"/>
      <w:numFmt w:val="bullet"/>
      <w:lvlText w:val="o"/>
      <w:lvlJc w:val="left"/>
      <w:pPr>
        <w:ind w:left="3884" w:hanging="360"/>
      </w:pPr>
      <w:rPr>
        <w:rFonts w:ascii="Courier New" w:hAnsi="Courier New" w:cs="Courier New" w:hint="default"/>
      </w:rPr>
    </w:lvl>
    <w:lvl w:ilvl="2" w:tplc="0C090005" w:tentative="1">
      <w:start w:val="1"/>
      <w:numFmt w:val="bullet"/>
      <w:lvlText w:val=""/>
      <w:lvlJc w:val="left"/>
      <w:pPr>
        <w:ind w:left="4604" w:hanging="360"/>
      </w:pPr>
      <w:rPr>
        <w:rFonts w:ascii="Wingdings" w:hAnsi="Wingdings" w:hint="default"/>
      </w:rPr>
    </w:lvl>
    <w:lvl w:ilvl="3" w:tplc="0C090001" w:tentative="1">
      <w:start w:val="1"/>
      <w:numFmt w:val="bullet"/>
      <w:lvlText w:val=""/>
      <w:lvlJc w:val="left"/>
      <w:pPr>
        <w:ind w:left="5324" w:hanging="360"/>
      </w:pPr>
      <w:rPr>
        <w:rFonts w:ascii="Symbol" w:hAnsi="Symbol" w:hint="default"/>
      </w:rPr>
    </w:lvl>
    <w:lvl w:ilvl="4" w:tplc="0C090003" w:tentative="1">
      <w:start w:val="1"/>
      <w:numFmt w:val="bullet"/>
      <w:lvlText w:val="o"/>
      <w:lvlJc w:val="left"/>
      <w:pPr>
        <w:ind w:left="6044" w:hanging="360"/>
      </w:pPr>
      <w:rPr>
        <w:rFonts w:ascii="Courier New" w:hAnsi="Courier New" w:cs="Courier New" w:hint="default"/>
      </w:rPr>
    </w:lvl>
    <w:lvl w:ilvl="5" w:tplc="0C090005" w:tentative="1">
      <w:start w:val="1"/>
      <w:numFmt w:val="bullet"/>
      <w:lvlText w:val=""/>
      <w:lvlJc w:val="left"/>
      <w:pPr>
        <w:ind w:left="6764" w:hanging="360"/>
      </w:pPr>
      <w:rPr>
        <w:rFonts w:ascii="Wingdings" w:hAnsi="Wingdings" w:hint="default"/>
      </w:rPr>
    </w:lvl>
    <w:lvl w:ilvl="6" w:tplc="0C090001" w:tentative="1">
      <w:start w:val="1"/>
      <w:numFmt w:val="bullet"/>
      <w:lvlText w:val=""/>
      <w:lvlJc w:val="left"/>
      <w:pPr>
        <w:ind w:left="7484" w:hanging="360"/>
      </w:pPr>
      <w:rPr>
        <w:rFonts w:ascii="Symbol" w:hAnsi="Symbol" w:hint="default"/>
      </w:rPr>
    </w:lvl>
    <w:lvl w:ilvl="7" w:tplc="0C090003" w:tentative="1">
      <w:start w:val="1"/>
      <w:numFmt w:val="bullet"/>
      <w:lvlText w:val="o"/>
      <w:lvlJc w:val="left"/>
      <w:pPr>
        <w:ind w:left="8204" w:hanging="360"/>
      </w:pPr>
      <w:rPr>
        <w:rFonts w:ascii="Courier New" w:hAnsi="Courier New" w:cs="Courier New" w:hint="default"/>
      </w:rPr>
    </w:lvl>
    <w:lvl w:ilvl="8" w:tplc="0C090005" w:tentative="1">
      <w:start w:val="1"/>
      <w:numFmt w:val="bullet"/>
      <w:lvlText w:val=""/>
      <w:lvlJc w:val="left"/>
      <w:pPr>
        <w:ind w:left="8924" w:hanging="360"/>
      </w:pPr>
      <w:rPr>
        <w:rFonts w:ascii="Wingdings" w:hAnsi="Wingdings" w:hint="default"/>
      </w:rPr>
    </w:lvl>
  </w:abstractNum>
  <w:abstractNum w:abstractNumId="29" w15:restartNumberingAfterBreak="0">
    <w:nsid w:val="6B607DE0"/>
    <w:multiLevelType w:val="hybridMultilevel"/>
    <w:tmpl w:val="04AEC0BA"/>
    <w:lvl w:ilvl="0" w:tplc="544C80A4">
      <w:start w:val="1"/>
      <w:numFmt w:val="bullet"/>
      <w:lvlText w:val=""/>
      <w:lvlJc w:val="left"/>
      <w:pPr>
        <w:ind w:left="360" w:hanging="360"/>
      </w:pPr>
      <w:rPr>
        <w:rFonts w:ascii="Symbol" w:hAnsi="Symbol" w:hint="default"/>
        <w:color w:val="0076BD" w:themeColor="tex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8844497"/>
    <w:multiLevelType w:val="multilevel"/>
    <w:tmpl w:val="1F80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1247723">
    <w:abstractNumId w:val="26"/>
  </w:num>
  <w:num w:numId="2" w16cid:durableId="1183933184">
    <w:abstractNumId w:val="15"/>
  </w:num>
  <w:num w:numId="3" w16cid:durableId="1376462761">
    <w:abstractNumId w:val="8"/>
  </w:num>
  <w:num w:numId="4" w16cid:durableId="1486624167">
    <w:abstractNumId w:val="30"/>
  </w:num>
  <w:num w:numId="5" w16cid:durableId="1764647596">
    <w:abstractNumId w:val="1"/>
  </w:num>
  <w:num w:numId="6" w16cid:durableId="1785927122">
    <w:abstractNumId w:val="16"/>
  </w:num>
  <w:num w:numId="7" w16cid:durableId="1869757775">
    <w:abstractNumId w:val="12"/>
  </w:num>
  <w:num w:numId="8" w16cid:durableId="1919055060">
    <w:abstractNumId w:val="5"/>
  </w:num>
  <w:num w:numId="9" w16cid:durableId="1926725256">
    <w:abstractNumId w:val="25"/>
  </w:num>
  <w:num w:numId="10" w16cid:durableId="1944533605">
    <w:abstractNumId w:val="13"/>
  </w:num>
  <w:num w:numId="11" w16cid:durableId="1964461846">
    <w:abstractNumId w:val="18"/>
  </w:num>
  <w:num w:numId="12" w16cid:durableId="1986230100">
    <w:abstractNumId w:val="7"/>
  </w:num>
  <w:num w:numId="13" w16cid:durableId="2074113200">
    <w:abstractNumId w:val="24"/>
  </w:num>
  <w:num w:numId="14" w16cid:durableId="208612128">
    <w:abstractNumId w:val="22"/>
  </w:num>
  <w:num w:numId="15" w16cid:durableId="215896812">
    <w:abstractNumId w:val="0"/>
  </w:num>
  <w:num w:numId="16" w16cid:durableId="219368143">
    <w:abstractNumId w:val="20"/>
  </w:num>
  <w:num w:numId="17" w16cid:durableId="317659233">
    <w:abstractNumId w:val="3"/>
  </w:num>
  <w:num w:numId="18" w16cid:durableId="333529106">
    <w:abstractNumId w:val="4"/>
  </w:num>
  <w:num w:numId="19" w16cid:durableId="43457456">
    <w:abstractNumId w:val="27"/>
  </w:num>
  <w:num w:numId="20" w16cid:durableId="510216242">
    <w:abstractNumId w:val="9"/>
  </w:num>
  <w:num w:numId="21" w16cid:durableId="554782102">
    <w:abstractNumId w:val="2"/>
  </w:num>
  <w:num w:numId="22" w16cid:durableId="596137162">
    <w:abstractNumId w:val="14"/>
  </w:num>
  <w:num w:numId="23" w16cid:durableId="631983633">
    <w:abstractNumId w:val="15"/>
  </w:num>
  <w:num w:numId="24" w16cid:durableId="772281438">
    <w:abstractNumId w:val="6"/>
  </w:num>
  <w:num w:numId="25" w16cid:durableId="808520091">
    <w:abstractNumId w:val="29"/>
  </w:num>
  <w:num w:numId="26" w16cid:durableId="318197639">
    <w:abstractNumId w:val="17"/>
  </w:num>
  <w:num w:numId="27" w16cid:durableId="788624741">
    <w:abstractNumId w:val="11"/>
  </w:num>
  <w:num w:numId="28" w16cid:durableId="131991042">
    <w:abstractNumId w:val="21"/>
  </w:num>
  <w:num w:numId="29" w16cid:durableId="222836850">
    <w:abstractNumId w:val="19"/>
  </w:num>
  <w:num w:numId="30" w16cid:durableId="634333653">
    <w:abstractNumId w:val="10"/>
  </w:num>
  <w:num w:numId="31" w16cid:durableId="802428277">
    <w:abstractNumId w:val="28"/>
  </w:num>
  <w:num w:numId="32" w16cid:durableId="12644547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1B12"/>
    <w:rsid w:val="000052E9"/>
    <w:rsid w:val="00011A6E"/>
    <w:rsid w:val="000140AF"/>
    <w:rsid w:val="00014617"/>
    <w:rsid w:val="0001739D"/>
    <w:rsid w:val="00024A55"/>
    <w:rsid w:val="00025B2C"/>
    <w:rsid w:val="00027BBC"/>
    <w:rsid w:val="00044A7D"/>
    <w:rsid w:val="00051DC2"/>
    <w:rsid w:val="00052BBC"/>
    <w:rsid w:val="0005641D"/>
    <w:rsid w:val="00067075"/>
    <w:rsid w:val="000675E0"/>
    <w:rsid w:val="00074A76"/>
    <w:rsid w:val="00077F36"/>
    <w:rsid w:val="00091253"/>
    <w:rsid w:val="00096641"/>
    <w:rsid w:val="000A453D"/>
    <w:rsid w:val="000A51F2"/>
    <w:rsid w:val="000B4076"/>
    <w:rsid w:val="000C4EF7"/>
    <w:rsid w:val="000D06F7"/>
    <w:rsid w:val="000D3D38"/>
    <w:rsid w:val="000E0B28"/>
    <w:rsid w:val="000E1DE5"/>
    <w:rsid w:val="000E5644"/>
    <w:rsid w:val="000F3B33"/>
    <w:rsid w:val="000F4A92"/>
    <w:rsid w:val="000F5EE5"/>
    <w:rsid w:val="00100A7A"/>
    <w:rsid w:val="00111085"/>
    <w:rsid w:val="00112F4E"/>
    <w:rsid w:val="00114A5F"/>
    <w:rsid w:val="001214EA"/>
    <w:rsid w:val="001255D2"/>
    <w:rsid w:val="00125C32"/>
    <w:rsid w:val="00146215"/>
    <w:rsid w:val="0015513D"/>
    <w:rsid w:val="00157F35"/>
    <w:rsid w:val="00167796"/>
    <w:rsid w:val="0017500F"/>
    <w:rsid w:val="0017597D"/>
    <w:rsid w:val="00175CC3"/>
    <w:rsid w:val="00186F5B"/>
    <w:rsid w:val="00191092"/>
    <w:rsid w:val="00192DBD"/>
    <w:rsid w:val="00196856"/>
    <w:rsid w:val="001A0954"/>
    <w:rsid w:val="001A1BF6"/>
    <w:rsid w:val="001A3FC3"/>
    <w:rsid w:val="001D0633"/>
    <w:rsid w:val="001D0B00"/>
    <w:rsid w:val="001E3534"/>
    <w:rsid w:val="001E5C98"/>
    <w:rsid w:val="002144B5"/>
    <w:rsid w:val="002176BD"/>
    <w:rsid w:val="00217EAB"/>
    <w:rsid w:val="0022498C"/>
    <w:rsid w:val="00225947"/>
    <w:rsid w:val="0022626C"/>
    <w:rsid w:val="00231C97"/>
    <w:rsid w:val="00232913"/>
    <w:rsid w:val="00240C05"/>
    <w:rsid w:val="00242F67"/>
    <w:rsid w:val="002433B9"/>
    <w:rsid w:val="002434A1"/>
    <w:rsid w:val="002468AF"/>
    <w:rsid w:val="00250763"/>
    <w:rsid w:val="00253FEF"/>
    <w:rsid w:val="00254346"/>
    <w:rsid w:val="00255DFF"/>
    <w:rsid w:val="0026058F"/>
    <w:rsid w:val="002612A9"/>
    <w:rsid w:val="002714B7"/>
    <w:rsid w:val="002724D0"/>
    <w:rsid w:val="00276E87"/>
    <w:rsid w:val="00286C27"/>
    <w:rsid w:val="00287260"/>
    <w:rsid w:val="00293761"/>
    <w:rsid w:val="00296B7A"/>
    <w:rsid w:val="00297CCB"/>
    <w:rsid w:val="002A7840"/>
    <w:rsid w:val="002B1CE5"/>
    <w:rsid w:val="002C5A9E"/>
    <w:rsid w:val="002D18E9"/>
    <w:rsid w:val="002D204D"/>
    <w:rsid w:val="002D4A96"/>
    <w:rsid w:val="002D6A5C"/>
    <w:rsid w:val="002E4F0A"/>
    <w:rsid w:val="002F4DB3"/>
    <w:rsid w:val="00317D04"/>
    <w:rsid w:val="00322E24"/>
    <w:rsid w:val="00324ACE"/>
    <w:rsid w:val="0032762E"/>
    <w:rsid w:val="0033254A"/>
    <w:rsid w:val="00341BC2"/>
    <w:rsid w:val="00342AC9"/>
    <w:rsid w:val="00344C56"/>
    <w:rsid w:val="003475B9"/>
    <w:rsid w:val="00350FFA"/>
    <w:rsid w:val="00355672"/>
    <w:rsid w:val="00357EC2"/>
    <w:rsid w:val="00362011"/>
    <w:rsid w:val="0036327E"/>
    <w:rsid w:val="00372614"/>
    <w:rsid w:val="0037263E"/>
    <w:rsid w:val="00372B0D"/>
    <w:rsid w:val="00373406"/>
    <w:rsid w:val="00374414"/>
    <w:rsid w:val="0037486A"/>
    <w:rsid w:val="003804C5"/>
    <w:rsid w:val="003806ED"/>
    <w:rsid w:val="00382F07"/>
    <w:rsid w:val="003859D8"/>
    <w:rsid w:val="00392190"/>
    <w:rsid w:val="003932D9"/>
    <w:rsid w:val="003A0063"/>
    <w:rsid w:val="003A2EFF"/>
    <w:rsid w:val="003A7498"/>
    <w:rsid w:val="003B3043"/>
    <w:rsid w:val="003C0FCB"/>
    <w:rsid w:val="003C4B8D"/>
    <w:rsid w:val="003C5080"/>
    <w:rsid w:val="003E4D17"/>
    <w:rsid w:val="003E616B"/>
    <w:rsid w:val="003E72D5"/>
    <w:rsid w:val="003F2D18"/>
    <w:rsid w:val="003F697B"/>
    <w:rsid w:val="00402F40"/>
    <w:rsid w:val="00406DE0"/>
    <w:rsid w:val="0041342C"/>
    <w:rsid w:val="00414677"/>
    <w:rsid w:val="004204D2"/>
    <w:rsid w:val="00420559"/>
    <w:rsid w:val="00422EA3"/>
    <w:rsid w:val="00424FF7"/>
    <w:rsid w:val="004256B3"/>
    <w:rsid w:val="004369E4"/>
    <w:rsid w:val="00436E29"/>
    <w:rsid w:val="00440144"/>
    <w:rsid w:val="004459C7"/>
    <w:rsid w:val="00450B49"/>
    <w:rsid w:val="00453C04"/>
    <w:rsid w:val="004643B5"/>
    <w:rsid w:val="0046590C"/>
    <w:rsid w:val="00466015"/>
    <w:rsid w:val="004816FC"/>
    <w:rsid w:val="00485070"/>
    <w:rsid w:val="00485A53"/>
    <w:rsid w:val="00495B37"/>
    <w:rsid w:val="00496C3A"/>
    <w:rsid w:val="00497390"/>
    <w:rsid w:val="00497764"/>
    <w:rsid w:val="004A1510"/>
    <w:rsid w:val="004A5838"/>
    <w:rsid w:val="004D130A"/>
    <w:rsid w:val="004D35EF"/>
    <w:rsid w:val="004D56A2"/>
    <w:rsid w:val="004D73E5"/>
    <w:rsid w:val="004E3E2F"/>
    <w:rsid w:val="004E5C75"/>
    <w:rsid w:val="004F2A9B"/>
    <w:rsid w:val="005042A3"/>
    <w:rsid w:val="005109AE"/>
    <w:rsid w:val="00512BA8"/>
    <w:rsid w:val="0051352E"/>
    <w:rsid w:val="005179EC"/>
    <w:rsid w:val="00517DA7"/>
    <w:rsid w:val="00520A33"/>
    <w:rsid w:val="00527AE4"/>
    <w:rsid w:val="00534402"/>
    <w:rsid w:val="00547102"/>
    <w:rsid w:val="00553410"/>
    <w:rsid w:val="0055569D"/>
    <w:rsid w:val="00556977"/>
    <w:rsid w:val="0057512A"/>
    <w:rsid w:val="00584749"/>
    <w:rsid w:val="00586005"/>
    <w:rsid w:val="00596A88"/>
    <w:rsid w:val="005A18AE"/>
    <w:rsid w:val="005B20EB"/>
    <w:rsid w:val="005C191A"/>
    <w:rsid w:val="005C2525"/>
    <w:rsid w:val="005C4D8F"/>
    <w:rsid w:val="005D16E9"/>
    <w:rsid w:val="005D7CE7"/>
    <w:rsid w:val="005E12DD"/>
    <w:rsid w:val="005E2F16"/>
    <w:rsid w:val="005F0144"/>
    <w:rsid w:val="005F1A49"/>
    <w:rsid w:val="005F5085"/>
    <w:rsid w:val="005F5929"/>
    <w:rsid w:val="005F7756"/>
    <w:rsid w:val="00600069"/>
    <w:rsid w:val="00601F29"/>
    <w:rsid w:val="00610A38"/>
    <w:rsid w:val="006111B7"/>
    <w:rsid w:val="00611466"/>
    <w:rsid w:val="00612923"/>
    <w:rsid w:val="006149DE"/>
    <w:rsid w:val="00617A88"/>
    <w:rsid w:val="00620CAA"/>
    <w:rsid w:val="00630DDF"/>
    <w:rsid w:val="00641A67"/>
    <w:rsid w:val="00652B6B"/>
    <w:rsid w:val="00657AB4"/>
    <w:rsid w:val="00660D0E"/>
    <w:rsid w:val="00662A42"/>
    <w:rsid w:val="006644C9"/>
    <w:rsid w:val="00664821"/>
    <w:rsid w:val="0067623A"/>
    <w:rsid w:val="00684693"/>
    <w:rsid w:val="00686F79"/>
    <w:rsid w:val="0068760E"/>
    <w:rsid w:val="00692264"/>
    <w:rsid w:val="00693DBB"/>
    <w:rsid w:val="00695DA3"/>
    <w:rsid w:val="00697544"/>
    <w:rsid w:val="006A04F0"/>
    <w:rsid w:val="006B20DC"/>
    <w:rsid w:val="006B72A6"/>
    <w:rsid w:val="006C33A6"/>
    <w:rsid w:val="006D154E"/>
    <w:rsid w:val="006D1CAC"/>
    <w:rsid w:val="006E0E1C"/>
    <w:rsid w:val="006E122C"/>
    <w:rsid w:val="006E3746"/>
    <w:rsid w:val="006E45E2"/>
    <w:rsid w:val="006E5D6E"/>
    <w:rsid w:val="006E76F0"/>
    <w:rsid w:val="007045D1"/>
    <w:rsid w:val="00712396"/>
    <w:rsid w:val="00715F4B"/>
    <w:rsid w:val="00716BF0"/>
    <w:rsid w:val="00721B03"/>
    <w:rsid w:val="00722D22"/>
    <w:rsid w:val="0072530E"/>
    <w:rsid w:val="00726F54"/>
    <w:rsid w:val="00730F16"/>
    <w:rsid w:val="0073298E"/>
    <w:rsid w:val="007340B3"/>
    <w:rsid w:val="00735ED7"/>
    <w:rsid w:val="00746769"/>
    <w:rsid w:val="00746F88"/>
    <w:rsid w:val="007570DC"/>
    <w:rsid w:val="00761D20"/>
    <w:rsid w:val="00764E86"/>
    <w:rsid w:val="007918E4"/>
    <w:rsid w:val="00794D86"/>
    <w:rsid w:val="007A139B"/>
    <w:rsid w:val="007A4018"/>
    <w:rsid w:val="007B002F"/>
    <w:rsid w:val="007B1ABA"/>
    <w:rsid w:val="007B4F0C"/>
    <w:rsid w:val="007B5D9F"/>
    <w:rsid w:val="007B74C5"/>
    <w:rsid w:val="007C0481"/>
    <w:rsid w:val="007C3883"/>
    <w:rsid w:val="007C743F"/>
    <w:rsid w:val="007D201F"/>
    <w:rsid w:val="007D2446"/>
    <w:rsid w:val="007E3147"/>
    <w:rsid w:val="007E467D"/>
    <w:rsid w:val="007F2A00"/>
    <w:rsid w:val="007F2F81"/>
    <w:rsid w:val="00803063"/>
    <w:rsid w:val="008034E7"/>
    <w:rsid w:val="00805564"/>
    <w:rsid w:val="00806652"/>
    <w:rsid w:val="00817187"/>
    <w:rsid w:val="00831C98"/>
    <w:rsid w:val="00836463"/>
    <w:rsid w:val="00842C50"/>
    <w:rsid w:val="008507C1"/>
    <w:rsid w:val="008569FF"/>
    <w:rsid w:val="00861934"/>
    <w:rsid w:val="0086F36E"/>
    <w:rsid w:val="00873924"/>
    <w:rsid w:val="008758A5"/>
    <w:rsid w:val="00885D2E"/>
    <w:rsid w:val="00892544"/>
    <w:rsid w:val="008B44E8"/>
    <w:rsid w:val="008B4F71"/>
    <w:rsid w:val="008C0AB9"/>
    <w:rsid w:val="008C18C4"/>
    <w:rsid w:val="008C50DF"/>
    <w:rsid w:val="008D49B0"/>
    <w:rsid w:val="008E0992"/>
    <w:rsid w:val="008E22BA"/>
    <w:rsid w:val="008F0AC9"/>
    <w:rsid w:val="008F2251"/>
    <w:rsid w:val="008F3FAE"/>
    <w:rsid w:val="008F6A25"/>
    <w:rsid w:val="00900F7F"/>
    <w:rsid w:val="00903A24"/>
    <w:rsid w:val="00905BD0"/>
    <w:rsid w:val="0090627B"/>
    <w:rsid w:val="00910C1D"/>
    <w:rsid w:val="00913702"/>
    <w:rsid w:val="009239ED"/>
    <w:rsid w:val="00925D3F"/>
    <w:rsid w:val="0093473D"/>
    <w:rsid w:val="00935424"/>
    <w:rsid w:val="00941E3C"/>
    <w:rsid w:val="009433F8"/>
    <w:rsid w:val="00943AFB"/>
    <w:rsid w:val="00944ECC"/>
    <w:rsid w:val="0094578A"/>
    <w:rsid w:val="00945E0A"/>
    <w:rsid w:val="009470AF"/>
    <w:rsid w:val="0095291A"/>
    <w:rsid w:val="0096112B"/>
    <w:rsid w:val="009624BB"/>
    <w:rsid w:val="009711B8"/>
    <w:rsid w:val="0097160C"/>
    <w:rsid w:val="00972F57"/>
    <w:rsid w:val="009809C0"/>
    <w:rsid w:val="00982FBB"/>
    <w:rsid w:val="00984CC0"/>
    <w:rsid w:val="00990E07"/>
    <w:rsid w:val="00995280"/>
    <w:rsid w:val="009978AA"/>
    <w:rsid w:val="009A3B1B"/>
    <w:rsid w:val="009B0CD9"/>
    <w:rsid w:val="009B29CB"/>
    <w:rsid w:val="009B3EF2"/>
    <w:rsid w:val="009C47E7"/>
    <w:rsid w:val="009C4903"/>
    <w:rsid w:val="009C55E6"/>
    <w:rsid w:val="009C63E5"/>
    <w:rsid w:val="009C7620"/>
    <w:rsid w:val="009C7F5F"/>
    <w:rsid w:val="009D06A3"/>
    <w:rsid w:val="009E0985"/>
    <w:rsid w:val="009E2F90"/>
    <w:rsid w:val="009E4B47"/>
    <w:rsid w:val="009E750D"/>
    <w:rsid w:val="009F4C2B"/>
    <w:rsid w:val="009F7B5A"/>
    <w:rsid w:val="00A0769A"/>
    <w:rsid w:val="00A1288D"/>
    <w:rsid w:val="00A149CC"/>
    <w:rsid w:val="00A16983"/>
    <w:rsid w:val="00A178A0"/>
    <w:rsid w:val="00A242D1"/>
    <w:rsid w:val="00A24E6E"/>
    <w:rsid w:val="00A26438"/>
    <w:rsid w:val="00A264CD"/>
    <w:rsid w:val="00A34B14"/>
    <w:rsid w:val="00A4110B"/>
    <w:rsid w:val="00A42F13"/>
    <w:rsid w:val="00A43694"/>
    <w:rsid w:val="00A45114"/>
    <w:rsid w:val="00A45138"/>
    <w:rsid w:val="00A51312"/>
    <w:rsid w:val="00A54A90"/>
    <w:rsid w:val="00A56CBA"/>
    <w:rsid w:val="00A56FC7"/>
    <w:rsid w:val="00A668BF"/>
    <w:rsid w:val="00A71AF1"/>
    <w:rsid w:val="00A72575"/>
    <w:rsid w:val="00A74071"/>
    <w:rsid w:val="00A74F3A"/>
    <w:rsid w:val="00A754E4"/>
    <w:rsid w:val="00A76C50"/>
    <w:rsid w:val="00A823BF"/>
    <w:rsid w:val="00A8385D"/>
    <w:rsid w:val="00A86196"/>
    <w:rsid w:val="00A92AFF"/>
    <w:rsid w:val="00A94380"/>
    <w:rsid w:val="00A96294"/>
    <w:rsid w:val="00A972CF"/>
    <w:rsid w:val="00AA124A"/>
    <w:rsid w:val="00AA1D5B"/>
    <w:rsid w:val="00AA2A96"/>
    <w:rsid w:val="00AA44E0"/>
    <w:rsid w:val="00AA7FFC"/>
    <w:rsid w:val="00AB0B9C"/>
    <w:rsid w:val="00AB0F24"/>
    <w:rsid w:val="00AB1957"/>
    <w:rsid w:val="00AB21F1"/>
    <w:rsid w:val="00AC22C4"/>
    <w:rsid w:val="00AC38AC"/>
    <w:rsid w:val="00AC7A8D"/>
    <w:rsid w:val="00AE19CB"/>
    <w:rsid w:val="00AF2742"/>
    <w:rsid w:val="00AF5C66"/>
    <w:rsid w:val="00B00664"/>
    <w:rsid w:val="00B06A83"/>
    <w:rsid w:val="00B07B26"/>
    <w:rsid w:val="00B100CC"/>
    <w:rsid w:val="00B1657B"/>
    <w:rsid w:val="00B373C5"/>
    <w:rsid w:val="00B44673"/>
    <w:rsid w:val="00B456C5"/>
    <w:rsid w:val="00B467F4"/>
    <w:rsid w:val="00B46D4C"/>
    <w:rsid w:val="00B63FF9"/>
    <w:rsid w:val="00B6689D"/>
    <w:rsid w:val="00B72368"/>
    <w:rsid w:val="00B77914"/>
    <w:rsid w:val="00B878D3"/>
    <w:rsid w:val="00B97372"/>
    <w:rsid w:val="00BA58DC"/>
    <w:rsid w:val="00BB1A1D"/>
    <w:rsid w:val="00BC0331"/>
    <w:rsid w:val="00BC0DB8"/>
    <w:rsid w:val="00BC2CE7"/>
    <w:rsid w:val="00BC7D8A"/>
    <w:rsid w:val="00BD21B1"/>
    <w:rsid w:val="00BD48C7"/>
    <w:rsid w:val="00BD4B53"/>
    <w:rsid w:val="00BE5484"/>
    <w:rsid w:val="00BE7121"/>
    <w:rsid w:val="00BF1249"/>
    <w:rsid w:val="00BF6F00"/>
    <w:rsid w:val="00BF7ABA"/>
    <w:rsid w:val="00C071A6"/>
    <w:rsid w:val="00C10179"/>
    <w:rsid w:val="00C12C11"/>
    <w:rsid w:val="00C23CE9"/>
    <w:rsid w:val="00C259F8"/>
    <w:rsid w:val="00C26B8D"/>
    <w:rsid w:val="00C373CB"/>
    <w:rsid w:val="00C41979"/>
    <w:rsid w:val="00C43C86"/>
    <w:rsid w:val="00C46E4D"/>
    <w:rsid w:val="00C52F01"/>
    <w:rsid w:val="00C54D58"/>
    <w:rsid w:val="00C573E1"/>
    <w:rsid w:val="00C60222"/>
    <w:rsid w:val="00C67024"/>
    <w:rsid w:val="00C7036F"/>
    <w:rsid w:val="00C70E3B"/>
    <w:rsid w:val="00C736D3"/>
    <w:rsid w:val="00C75AC7"/>
    <w:rsid w:val="00C80787"/>
    <w:rsid w:val="00C9026D"/>
    <w:rsid w:val="00C92010"/>
    <w:rsid w:val="00C93839"/>
    <w:rsid w:val="00C93CC8"/>
    <w:rsid w:val="00C95DF6"/>
    <w:rsid w:val="00C96717"/>
    <w:rsid w:val="00CB2D72"/>
    <w:rsid w:val="00CB41AC"/>
    <w:rsid w:val="00CC3BA4"/>
    <w:rsid w:val="00CC6878"/>
    <w:rsid w:val="00CC744B"/>
    <w:rsid w:val="00CE2997"/>
    <w:rsid w:val="00CE74F8"/>
    <w:rsid w:val="00D018D8"/>
    <w:rsid w:val="00D04D6C"/>
    <w:rsid w:val="00D16159"/>
    <w:rsid w:val="00D16861"/>
    <w:rsid w:val="00D1766D"/>
    <w:rsid w:val="00D17E31"/>
    <w:rsid w:val="00D17E65"/>
    <w:rsid w:val="00D20AF0"/>
    <w:rsid w:val="00D23730"/>
    <w:rsid w:val="00D27401"/>
    <w:rsid w:val="00D40870"/>
    <w:rsid w:val="00D470DF"/>
    <w:rsid w:val="00D74BA7"/>
    <w:rsid w:val="00D762B5"/>
    <w:rsid w:val="00D765A7"/>
    <w:rsid w:val="00D8562D"/>
    <w:rsid w:val="00D87B8F"/>
    <w:rsid w:val="00D9157D"/>
    <w:rsid w:val="00D942B0"/>
    <w:rsid w:val="00D9733C"/>
    <w:rsid w:val="00D97972"/>
    <w:rsid w:val="00DA1042"/>
    <w:rsid w:val="00DA1B7B"/>
    <w:rsid w:val="00DA3E25"/>
    <w:rsid w:val="00DA77F4"/>
    <w:rsid w:val="00DB6964"/>
    <w:rsid w:val="00DB79DF"/>
    <w:rsid w:val="00DC316D"/>
    <w:rsid w:val="00DD7333"/>
    <w:rsid w:val="00DD756F"/>
    <w:rsid w:val="00DD7A15"/>
    <w:rsid w:val="00DE0402"/>
    <w:rsid w:val="00DF6386"/>
    <w:rsid w:val="00E02099"/>
    <w:rsid w:val="00E03EC7"/>
    <w:rsid w:val="00E07496"/>
    <w:rsid w:val="00E15256"/>
    <w:rsid w:val="00E24CA8"/>
    <w:rsid w:val="00E2715D"/>
    <w:rsid w:val="00E41CC6"/>
    <w:rsid w:val="00E53FA8"/>
    <w:rsid w:val="00E56233"/>
    <w:rsid w:val="00E5652F"/>
    <w:rsid w:val="00E612ED"/>
    <w:rsid w:val="00E61F67"/>
    <w:rsid w:val="00E62998"/>
    <w:rsid w:val="00E67289"/>
    <w:rsid w:val="00E70E16"/>
    <w:rsid w:val="00E74856"/>
    <w:rsid w:val="00E766DB"/>
    <w:rsid w:val="00E850D8"/>
    <w:rsid w:val="00E85502"/>
    <w:rsid w:val="00E8662F"/>
    <w:rsid w:val="00E90304"/>
    <w:rsid w:val="00E91141"/>
    <w:rsid w:val="00EA0E10"/>
    <w:rsid w:val="00EA32F7"/>
    <w:rsid w:val="00EB36F1"/>
    <w:rsid w:val="00EB426E"/>
    <w:rsid w:val="00EB6B8E"/>
    <w:rsid w:val="00EC023C"/>
    <w:rsid w:val="00EC1D6D"/>
    <w:rsid w:val="00EC5590"/>
    <w:rsid w:val="00EC6A53"/>
    <w:rsid w:val="00ED24F6"/>
    <w:rsid w:val="00ED3807"/>
    <w:rsid w:val="00ED5138"/>
    <w:rsid w:val="00ED7E15"/>
    <w:rsid w:val="00EE2EC1"/>
    <w:rsid w:val="00EE5EEB"/>
    <w:rsid w:val="00EF384D"/>
    <w:rsid w:val="00EF47A4"/>
    <w:rsid w:val="00F05BBA"/>
    <w:rsid w:val="00F20090"/>
    <w:rsid w:val="00F230CD"/>
    <w:rsid w:val="00F305F5"/>
    <w:rsid w:val="00F3071E"/>
    <w:rsid w:val="00F5014F"/>
    <w:rsid w:val="00F51C18"/>
    <w:rsid w:val="00F61670"/>
    <w:rsid w:val="00F63760"/>
    <w:rsid w:val="00F81470"/>
    <w:rsid w:val="00F82BDF"/>
    <w:rsid w:val="00F91570"/>
    <w:rsid w:val="00F9298D"/>
    <w:rsid w:val="00F94AD2"/>
    <w:rsid w:val="00F96AC8"/>
    <w:rsid w:val="00F9723F"/>
    <w:rsid w:val="00FA31E2"/>
    <w:rsid w:val="00FA6E05"/>
    <w:rsid w:val="00FA7418"/>
    <w:rsid w:val="00FB5DF8"/>
    <w:rsid w:val="00FB6477"/>
    <w:rsid w:val="00FC31A4"/>
    <w:rsid w:val="00FD20FE"/>
    <w:rsid w:val="00FD5F90"/>
    <w:rsid w:val="00FD677A"/>
    <w:rsid w:val="00FE1CAB"/>
    <w:rsid w:val="00FE295E"/>
    <w:rsid w:val="00FE764F"/>
    <w:rsid w:val="00FE7A47"/>
    <w:rsid w:val="00FF212F"/>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D7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1"/>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7"/>
      </w:numPr>
    </w:pPr>
  </w:style>
  <w:style w:type="paragraph" w:styleId="ListBullet">
    <w:name w:val="List Bullet"/>
    <w:basedOn w:val="ListParagraph"/>
    <w:link w:val="ListBulletChar"/>
    <w:uiPriority w:val="99"/>
    <w:unhideWhenUsed/>
    <w:qFormat/>
    <w:rsid w:val="00067075"/>
    <w:pPr>
      <w:ind w:left="0"/>
    </w:pPr>
  </w:style>
  <w:style w:type="paragraph" w:styleId="List">
    <w:name w:val="List"/>
    <w:basedOn w:val="ListBullet"/>
    <w:uiPriority w:val="99"/>
    <w:unhideWhenUsed/>
    <w:qFormat/>
    <w:rsid w:val="00067075"/>
    <w:pPr>
      <w:numPr>
        <w:numId w:val="6"/>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18"/>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hyperlink" Target="https://www.workforceaustralia.gov.au/" TargetMode="External"/><Relationship Id="rId2" Type="http://schemas.openxmlformats.org/officeDocument/2006/relationships/numbering" Target="numbering.xml"/><Relationship Id="rId16" Type="http://schemas.openxmlformats.org/officeDocument/2006/relationships/hyperlink" Target="https://www.dewr.gov.au/local-jobs"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Nadine.whalan@murrayrivjobs.com.au"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9069EF7E-74CB-4D7E-94A3-530605DD4A18}"/>
</file>

<file path=customXml/itemProps3.xml><?xml version="1.0" encoding="utf-8"?>
<ds:datastoreItem xmlns:ds="http://schemas.openxmlformats.org/officeDocument/2006/customXml" ds:itemID="{2AA5908E-AD18-43AC-8FC3-3FB81DB88A83}"/>
</file>

<file path=customXml/itemProps4.xml><?xml version="1.0" encoding="utf-8"?>
<ds:datastoreItem xmlns:ds="http://schemas.openxmlformats.org/officeDocument/2006/customXml" ds:itemID="{DA7A0E12-1EC0-4098-9599-C0F7827A6A78}"/>
</file>

<file path=docProps/app.xml><?xml version="1.0" encoding="utf-8"?>
<Properties xmlns="http://schemas.openxmlformats.org/officeDocument/2006/extended-properties" xmlns:vt="http://schemas.openxmlformats.org/officeDocument/2006/docPropsVTypes">
  <Template>Normal</Template>
  <TotalTime>0</TotalTime>
  <Pages>2</Pages>
  <Words>1322</Words>
  <Characters>8783</Characters>
  <Application>Microsoft Office Word</Application>
  <DocSecurity>0</DocSecurity>
  <Lines>139</Lines>
  <Paragraphs>60</Paragraphs>
  <ScaleCrop>false</ScaleCrop>
  <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2026-08-27T00:08:00Z</dcterms:created>
  <dcterms:modified xsi:type="dcterms:W3CDTF">2026-08-27T00:09:00Z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2026-08-27T00:09:02Z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c9f4d1d8-9386-4c46-8300-3a00e83ace45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