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98AE" w14:textId="77777777" w:rsidR="00107DD5" w:rsidRDefault="00E205C8"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3507097A" w14:textId="2AD5215D" w:rsidR="00221D8F" w:rsidRDefault="009B1585" w:rsidP="009B1585">
      <w:pPr>
        <w:pStyle w:val="Heading1"/>
      </w:pPr>
      <w:bookmarkStart w:id="0" w:name="_Toc126923146"/>
      <w:bookmarkStart w:id="1" w:name="_Toc126923157"/>
      <w:r w:rsidRPr="009B1585">
        <w:t>Improved Completions – especially for priority groups</w:t>
      </w:r>
      <w:bookmarkEnd w:id="0"/>
      <w:bookmarkEnd w:id="1"/>
    </w:p>
    <w:p w14:paraId="05DBB7E6" w14:textId="77777777" w:rsidR="0093673D" w:rsidRPr="0093673D" w:rsidRDefault="0093673D" w:rsidP="0093673D">
      <w:pPr>
        <w:rPr>
          <w:rFonts w:ascii="Aptos Display" w:eastAsiaTheme="minorEastAsia" w:hAnsi="Aptos Display"/>
          <w:color w:val="3E4246" w:themeColor="accent1"/>
          <w:spacing w:val="15"/>
          <w:sz w:val="36"/>
          <w:szCs w:val="36"/>
        </w:rPr>
      </w:pPr>
      <w:r w:rsidRPr="0093673D">
        <w:rPr>
          <w:rFonts w:ascii="Aptos Display" w:eastAsiaTheme="minorEastAsia" w:hAnsi="Aptos Display"/>
          <w:color w:val="3E4246" w:themeColor="accent1"/>
          <w:spacing w:val="15"/>
          <w:sz w:val="36"/>
          <w:szCs w:val="36"/>
        </w:rPr>
        <w:t>Helping more students to complete their qualifications or courses</w:t>
      </w:r>
    </w:p>
    <w:p w14:paraId="6BD50FCC" w14:textId="77777777" w:rsidR="00E16B1C" w:rsidRPr="00E16B1C" w:rsidRDefault="00E16B1C" w:rsidP="00E16B1C">
      <w:pPr>
        <w:pStyle w:val="Normal-AfterHeadings"/>
        <w:rPr>
          <w:rFonts w:ascii="Aptos Display" w:eastAsiaTheme="majorEastAsia" w:hAnsi="Aptos Display" w:cstheme="majorBidi"/>
          <w:b/>
          <w:color w:val="055044" w:themeColor="text2"/>
          <w:sz w:val="32"/>
          <w:szCs w:val="24"/>
        </w:rPr>
      </w:pPr>
      <w:r w:rsidRPr="00E16B1C">
        <w:rPr>
          <w:rFonts w:ascii="Aptos Display" w:eastAsiaTheme="majorEastAsia" w:hAnsi="Aptos Display" w:cstheme="majorBidi"/>
          <w:b/>
          <w:color w:val="055044" w:themeColor="text2"/>
          <w:sz w:val="32"/>
          <w:szCs w:val="24"/>
        </w:rPr>
        <w:t xml:space="preserve">What </w:t>
      </w:r>
      <w:bookmarkStart w:id="2" w:name="_Int_OAqvfsjX"/>
      <w:r w:rsidRPr="00E16B1C">
        <w:rPr>
          <w:rFonts w:ascii="Aptos Display" w:eastAsiaTheme="majorEastAsia" w:hAnsi="Aptos Display" w:cstheme="majorBidi"/>
          <w:b/>
          <w:color w:val="055044" w:themeColor="text2"/>
          <w:sz w:val="32"/>
          <w:szCs w:val="24"/>
        </w:rPr>
        <w:t>is</w:t>
      </w:r>
      <w:bookmarkEnd w:id="2"/>
      <w:r w:rsidRPr="00E16B1C">
        <w:rPr>
          <w:rFonts w:ascii="Aptos Display" w:eastAsiaTheme="majorEastAsia" w:hAnsi="Aptos Display" w:cstheme="majorBidi"/>
          <w:b/>
          <w:color w:val="055044" w:themeColor="text2"/>
          <w:sz w:val="32"/>
          <w:szCs w:val="24"/>
        </w:rPr>
        <w:t xml:space="preserve"> the Improved Completions initiative? </w:t>
      </w:r>
    </w:p>
    <w:p w14:paraId="7E9D5DC0" w14:textId="6C3CED92" w:rsidR="0050590F" w:rsidRPr="00AC01F7" w:rsidRDefault="0050590F" w:rsidP="0050590F">
      <w:pPr>
        <w:pStyle w:val="Normal-AfterHeadings"/>
      </w:pPr>
      <w:r w:rsidRPr="00AC01F7">
        <w:t>Through the National Skills Agreement, the Australian Government has partnered with states and territories to support the trialling, evaluation and scaling of innovative and best practice approaches</w:t>
      </w:r>
      <w:r w:rsidR="00C9621F">
        <w:t xml:space="preserve"> to</w:t>
      </w:r>
      <w:r w:rsidRPr="00AC01F7">
        <w:t xml:space="preserve"> help more Vocational Education and Training (VET) students successfully complete their studies. </w:t>
      </w:r>
    </w:p>
    <w:p w14:paraId="23EA79CF" w14:textId="7872E14A" w:rsidR="0050590F" w:rsidRPr="00AC01F7" w:rsidRDefault="0050590F" w:rsidP="0050590F">
      <w:pPr>
        <w:pStyle w:val="Normal-AfterHeadings"/>
      </w:pPr>
      <w:r w:rsidRPr="00AC01F7">
        <w:t xml:space="preserve">Projects funded through this initiative prioritise groups such as First Nations students, women and others facing completion challenges. </w:t>
      </w:r>
    </w:p>
    <w:p w14:paraId="1CECA6C6" w14:textId="70759548" w:rsidR="0017134D" w:rsidRDefault="0050590F" w:rsidP="0050590F">
      <w:pPr>
        <w:pStyle w:val="Normal-AfterHeadings"/>
      </w:pPr>
      <w:r w:rsidRPr="00AC01F7">
        <w:rPr>
          <w:lang w:val="en-GB"/>
        </w:rPr>
        <w:t>The Australian, State and Territory Governments have partnered to improve apprentice and trainee outcomes and completions by better supporting employer and apprentice relations. Governments have worked with stakeholders including</w:t>
      </w:r>
      <w:r w:rsidRPr="00AC01F7">
        <w:t xml:space="preserve"> apprentices, employers, industry, unions, TAFEs, training providers and apprenticeship service providers,</w:t>
      </w:r>
      <w:r w:rsidRPr="00AC01F7">
        <w:rPr>
          <w:lang w:val="en-GB"/>
        </w:rPr>
        <w:t xml:space="preserve"> to refresh the National Code of Good </w:t>
      </w:r>
      <w:r w:rsidRPr="0050590F">
        <w:rPr>
          <w:lang w:val="en-GB"/>
        </w:rPr>
        <w:t>Practice for Australian Apprenticeships and collaborate on best practice guidance and resources</w:t>
      </w:r>
      <w:r w:rsidR="003440C3">
        <w:rPr>
          <w:lang w:val="en-GB"/>
        </w:rPr>
        <w:t>.</w:t>
      </w:r>
      <w:r w:rsidRPr="0050590F">
        <w:rPr>
          <w:lang w:val="en-GB"/>
        </w:rPr>
        <w:t xml:space="preserve"> </w:t>
      </w:r>
    </w:p>
    <w:p w14:paraId="22522052" w14:textId="5643057C" w:rsidR="00A06560" w:rsidRPr="00A06560" w:rsidRDefault="00A06560" w:rsidP="00A06560">
      <w:pPr>
        <w:pStyle w:val="Heading3"/>
      </w:pPr>
      <w:r w:rsidRPr="00A06560">
        <w:t>What are the benefits</w:t>
      </w:r>
      <w:r>
        <w:t>?</w:t>
      </w:r>
    </w:p>
    <w:p w14:paraId="334DB842" w14:textId="77777777" w:rsidR="00F33636" w:rsidRPr="00F33636" w:rsidRDefault="00F33636" w:rsidP="00F33636">
      <w:pPr>
        <w:pStyle w:val="Normalnumbered"/>
        <w:tabs>
          <w:tab w:val="clear" w:pos="360"/>
          <w:tab w:val="left" w:pos="720"/>
        </w:tabs>
        <w:ind w:left="0" w:firstLine="0"/>
        <w:jc w:val="left"/>
        <w:rPr>
          <w:rStyle w:val="normaltextrun"/>
          <w:rFonts w:ascii="Aptos" w:eastAsiaTheme="minorEastAsia" w:hAnsi="Aptos" w:cs="Calibri"/>
          <w:color w:val="auto"/>
          <w:sz w:val="22"/>
          <w:szCs w:val="22"/>
          <w:shd w:val="clear" w:color="auto" w:fill="FFFFFF"/>
          <w:lang w:val="en-GB"/>
        </w:rPr>
      </w:pPr>
      <w:r w:rsidRPr="00F33636">
        <w:rPr>
          <w:rStyle w:val="normaltextrun"/>
          <w:rFonts w:ascii="Aptos" w:hAnsi="Aptos" w:cs="Calibri"/>
          <w:color w:val="auto"/>
          <w:sz w:val="22"/>
          <w:szCs w:val="22"/>
          <w:shd w:val="clear" w:color="auto" w:fill="FFFFFF"/>
          <w:lang w:val="en-GB"/>
        </w:rPr>
        <w:t xml:space="preserve">The </w:t>
      </w:r>
      <w:r w:rsidRPr="00F33636">
        <w:rPr>
          <w:rStyle w:val="normaltextrun"/>
          <w:rFonts w:ascii="Aptos" w:hAnsi="Aptos" w:cs="Calibri"/>
          <w:color w:val="auto"/>
          <w:sz w:val="22"/>
          <w:szCs w:val="22"/>
          <w:shd w:val="clear" w:color="auto" w:fill="FFFFFF"/>
        </w:rPr>
        <w:t xml:space="preserve">initiative gives effect to </w:t>
      </w:r>
      <w:r w:rsidRPr="00F33636">
        <w:rPr>
          <w:rStyle w:val="normaltextrun"/>
          <w:rFonts w:ascii="Aptos" w:hAnsi="Aptos" w:cs="Calibri"/>
          <w:color w:val="auto"/>
          <w:sz w:val="22"/>
          <w:szCs w:val="22"/>
          <w:shd w:val="clear" w:color="auto" w:fill="FFFFFF"/>
          <w:lang w:val="en-GB"/>
        </w:rPr>
        <w:t>a coordinated national effort to lift completion rates and improve outcomes for students and apprentices, with a focus on students facing barriers and those historically underrepresented in the workforce, including women and First Nations people.</w:t>
      </w:r>
      <w:r w:rsidRPr="00F33636">
        <w:rPr>
          <w:rStyle w:val="normaltextrun"/>
          <w:rFonts w:ascii="Aptos" w:hAnsi="Aptos" w:cs="Calibri"/>
          <w:color w:val="auto"/>
          <w:sz w:val="22"/>
          <w:szCs w:val="22"/>
          <w:lang w:val="en-GB"/>
        </w:rPr>
        <w:t xml:space="preserve"> </w:t>
      </w:r>
    </w:p>
    <w:p w14:paraId="47A2925E" w14:textId="6A39B969" w:rsidR="00F33636" w:rsidRPr="00AC01F7" w:rsidRDefault="00F33636" w:rsidP="00F33636">
      <w:pPr>
        <w:pStyle w:val="ListParagraph"/>
        <w:ind w:left="0"/>
        <w:rPr>
          <w:rFonts w:eastAsiaTheme="minorEastAsia"/>
        </w:rPr>
      </w:pPr>
      <w:r w:rsidRPr="00AC01F7">
        <w:rPr>
          <w:rFonts w:eastAsiaTheme="minorEastAsia"/>
        </w:rPr>
        <w:t>The Improved Completions initiative supports activities that:</w:t>
      </w:r>
    </w:p>
    <w:p w14:paraId="42D60A8C" w14:textId="3F51EEF1" w:rsidR="00F33636" w:rsidRPr="00AC01F7" w:rsidRDefault="00F33636" w:rsidP="00F33636">
      <w:pPr>
        <w:pStyle w:val="ListBullet"/>
      </w:pPr>
      <w:r w:rsidRPr="00AC01F7">
        <w:t xml:space="preserve">implement and </w:t>
      </w:r>
      <w:r w:rsidR="00C018BE" w:rsidRPr="00AC01F7">
        <w:t>evaluat</w:t>
      </w:r>
      <w:r w:rsidR="00C018BE">
        <w:t>e</w:t>
      </w:r>
      <w:r w:rsidR="00C018BE" w:rsidRPr="00AC01F7">
        <w:t xml:space="preserve"> </w:t>
      </w:r>
      <w:r w:rsidRPr="00AC01F7">
        <w:t>high quality, scalable initiatives designed to directly support students or otherwise enhance the voice of students in VET policy. </w:t>
      </w:r>
    </w:p>
    <w:p w14:paraId="285F7401" w14:textId="454871BC" w:rsidR="00F33636" w:rsidRPr="00AC01F7" w:rsidRDefault="00746E09" w:rsidP="00F33636">
      <w:pPr>
        <w:pStyle w:val="ListBullet"/>
      </w:pPr>
      <w:r w:rsidRPr="00AC01F7">
        <w:t>evaluat</w:t>
      </w:r>
      <w:r>
        <w:t>e</w:t>
      </w:r>
      <w:r w:rsidRPr="00AC01F7">
        <w:t xml:space="preserve"> </w:t>
      </w:r>
      <w:r w:rsidR="00F33636" w:rsidRPr="00AC01F7">
        <w:t>existing initiatives designed to improve student outcomes. </w:t>
      </w:r>
    </w:p>
    <w:p w14:paraId="70F2075A" w14:textId="07401F81" w:rsidR="00F33636" w:rsidRPr="00AC01F7" w:rsidRDefault="00746E09" w:rsidP="00F33636">
      <w:pPr>
        <w:pStyle w:val="ListBullet"/>
      </w:pPr>
      <w:r w:rsidRPr="00AC01F7">
        <w:t>tak</w:t>
      </w:r>
      <w:r>
        <w:t>e</w:t>
      </w:r>
      <w:r w:rsidRPr="00AC01F7">
        <w:t xml:space="preserve"> </w:t>
      </w:r>
      <w:r w:rsidR="00F33636" w:rsidRPr="00AC01F7">
        <w:t>to scale effective completions initiatives.</w:t>
      </w:r>
    </w:p>
    <w:p w14:paraId="1011025B" w14:textId="77777777" w:rsidR="00F33636" w:rsidRPr="00AC01F7" w:rsidRDefault="00F33636" w:rsidP="00F33636">
      <w:pPr>
        <w:rPr>
          <w:rFonts w:eastAsiaTheme="minorEastAsia"/>
          <w:lang w:val="en-GB"/>
        </w:rPr>
      </w:pPr>
      <w:r w:rsidRPr="00AC01F7">
        <w:rPr>
          <w:rFonts w:eastAsiaTheme="minorEastAsia"/>
          <w:lang w:val="en-GB"/>
        </w:rPr>
        <w:t xml:space="preserve">The refreshed National Code promotes quality, best practice learning and employment arrangements for apprentices and their employers. Successful working relationships between employers and apprentices are critical to supporting better retention and stronger completion outcomes. </w:t>
      </w:r>
    </w:p>
    <w:p w14:paraId="25AB3CB1" w14:textId="77777777" w:rsidR="001F50BB" w:rsidRDefault="001F50BB" w:rsidP="001F50BB">
      <w:pPr>
        <w:pStyle w:val="Heading3"/>
        <w:rPr>
          <w:rStyle w:val="normaltextrun"/>
          <w:rFonts w:eastAsiaTheme="minorEastAsia" w:cs="Calibri"/>
          <w:color w:val="FF0000"/>
          <w:sz w:val="22"/>
          <w:szCs w:val="22"/>
          <w:lang w:val="en-GB"/>
        </w:rPr>
      </w:pPr>
      <w:r>
        <w:lastRenderedPageBreak/>
        <w:t>What does it mean for the VET system?</w:t>
      </w:r>
    </w:p>
    <w:p w14:paraId="7BA8EB75" w14:textId="77777777" w:rsidR="00AC0D94" w:rsidRPr="00AC01F7" w:rsidRDefault="00AC0D94" w:rsidP="00AC0D94">
      <w:r w:rsidRPr="00AC01F7">
        <w:t xml:space="preserve">The initiative </w:t>
      </w:r>
      <w:r w:rsidRPr="00AC01F7">
        <w:rPr>
          <w:rFonts w:eastAsiaTheme="minorEastAsia"/>
        </w:rPr>
        <w:t>will</w:t>
      </w:r>
      <w:r w:rsidRPr="00AC01F7">
        <w:rPr>
          <w:rFonts w:eastAsiaTheme="minorEastAsia"/>
          <w:lang w:val="en-GB"/>
        </w:rPr>
        <w:t xml:space="preserve"> </w:t>
      </w:r>
      <w:r w:rsidRPr="00AC01F7">
        <w:rPr>
          <w:rFonts w:eastAsiaTheme="minorEastAsia"/>
        </w:rPr>
        <w:t>help build shared knowledge nationally to improve student outcomes by providing a robust evidence base around effective, efficient and scalable solutions, especially for priority groups through piloting innovative student support practices</w:t>
      </w:r>
      <w:r w:rsidRPr="00AC01F7">
        <w:t xml:space="preserve">. </w:t>
      </w:r>
    </w:p>
    <w:p w14:paraId="1A5DEBC1" w14:textId="4205420C" w:rsidR="00AC0D94" w:rsidRPr="00AC01F7" w:rsidRDefault="00AC0D94" w:rsidP="00AC0D94">
      <w:r w:rsidRPr="00AC01F7">
        <w:t>The refreshed National Code and best practice guidance supports better relationships between employers and their apprentices by helping employers to better understand their roles and responsibilities</w:t>
      </w:r>
      <w:r w:rsidR="00D846E8">
        <w:t xml:space="preserve"> </w:t>
      </w:r>
      <w:r w:rsidRPr="00AC01F7">
        <w:t xml:space="preserve">to ensure safe and inclusive workplaces, high-quality apprenticeship experiences and to contribute to higher completion rates. </w:t>
      </w:r>
    </w:p>
    <w:p w14:paraId="5FD62DFF" w14:textId="77777777" w:rsidR="00EA2B58" w:rsidRDefault="00EA2B58" w:rsidP="00EA2B58">
      <w:pPr>
        <w:pStyle w:val="Heading3"/>
      </w:pPr>
      <w:r>
        <w:t xml:space="preserve">How much funding has been allocated? </w:t>
      </w:r>
    </w:p>
    <w:p w14:paraId="5D79BFC2" w14:textId="77777777" w:rsidR="007F0D20" w:rsidRPr="00AC01F7" w:rsidRDefault="007F0D20" w:rsidP="007F0D20">
      <w:pPr>
        <w:rPr>
          <w:rFonts w:eastAsia="Calibri"/>
        </w:rPr>
      </w:pPr>
      <w:r w:rsidRPr="00AC01F7">
        <w:rPr>
          <w:rStyle w:val="normaltextrun"/>
          <w:rFonts w:eastAsia="Times New Roman" w:cs="Calibri"/>
          <w:shd w:val="clear" w:color="auto" w:fill="FFFFFF"/>
          <w:lang w:eastAsia="en-AU"/>
        </w:rPr>
        <w:t xml:space="preserve">The Australian Government is investing up to $250 million over 5 years, matched by states and territories, to improve </w:t>
      </w:r>
      <w:r w:rsidRPr="00AC01F7">
        <w:rPr>
          <w:rStyle w:val="normaltextrun"/>
          <w:rFonts w:eastAsia="Times New Roman" w:cs="Calibri"/>
          <w:lang w:eastAsia="en-AU"/>
        </w:rPr>
        <w:t xml:space="preserve">VET student outcomes, including </w:t>
      </w:r>
      <w:r w:rsidRPr="00AC01F7">
        <w:rPr>
          <w:rStyle w:val="normaltextrun"/>
          <w:rFonts w:eastAsia="Times New Roman" w:cs="Calibri"/>
          <w:shd w:val="clear" w:color="auto" w:fill="FFFFFF"/>
          <w:lang w:eastAsia="en-AU"/>
        </w:rPr>
        <w:t xml:space="preserve">completions. </w:t>
      </w:r>
    </w:p>
    <w:p w14:paraId="22BE68A5" w14:textId="77777777" w:rsidR="007F0D20" w:rsidRDefault="007F0D20" w:rsidP="007F0D20">
      <w:pPr>
        <w:pStyle w:val="Heading3"/>
      </w:pPr>
      <w:r>
        <w:t>Where can I find further information?</w:t>
      </w:r>
    </w:p>
    <w:p w14:paraId="7DC13C62" w14:textId="359C4E52" w:rsidR="007F0D20" w:rsidRDefault="007F0D20" w:rsidP="007F0D20">
      <w:pPr>
        <w:spacing w:after="0"/>
      </w:pPr>
      <w:r>
        <w:t xml:space="preserve">The Australian Government has worked collaboratively </w:t>
      </w:r>
      <w:r w:rsidRPr="00C218A7">
        <w:t>with states and territories to agree</w:t>
      </w:r>
      <w:r>
        <w:t xml:space="preserve"> on</w:t>
      </w:r>
      <w:r w:rsidRPr="00C218A7">
        <w:t xml:space="preserve"> implementation arrangements to </w:t>
      </w:r>
      <w:r>
        <w:t>improve outcomes</w:t>
      </w:r>
      <w:r w:rsidR="00C55C89">
        <w:t>,</w:t>
      </w:r>
      <w:r>
        <w:t xml:space="preserve"> including completions. </w:t>
      </w:r>
      <w:r>
        <w:rPr>
          <w:rFonts w:eastAsiaTheme="minorEastAsia"/>
          <w:color w:val="000000" w:themeColor="text1"/>
        </w:rPr>
        <w:t xml:space="preserve">Further details are available in the published Improved Completions </w:t>
      </w:r>
      <w:hyperlink r:id="rId9" w:history="1">
        <w:r w:rsidRPr="007D6967">
          <w:rPr>
            <w:rStyle w:val="Hyperlink"/>
            <w:rFonts w:eastAsiaTheme="minorEastAsia"/>
          </w:rPr>
          <w:t>implementation plans</w:t>
        </w:r>
      </w:hyperlink>
      <w:r>
        <w:rPr>
          <w:rFonts w:eastAsiaTheme="minorEastAsia"/>
          <w:color w:val="000000" w:themeColor="text1"/>
        </w:rPr>
        <w:t xml:space="preserve"> on the Federal Financial Relations (FFR) website</w:t>
      </w:r>
      <w:r>
        <w:t>.</w:t>
      </w:r>
    </w:p>
    <w:p w14:paraId="2F2764F0" w14:textId="2EBD2FC9" w:rsidR="00A06D1D" w:rsidRDefault="00A06D1D" w:rsidP="00A06D1D">
      <w:pPr>
        <w:pStyle w:val="Footer"/>
        <w:jc w:val="left"/>
      </w:pPr>
      <w:r w:rsidRPr="00AC01F7">
        <w:rPr>
          <w:rFonts w:eastAsia="Calibri" w:cs="Calibri"/>
          <w:color w:val="auto"/>
        </w:rPr>
        <w:t>The</w:t>
      </w:r>
      <w:r w:rsidRPr="00AC01F7">
        <w:rPr>
          <w:rFonts w:eastAsiaTheme="minorEastAsia"/>
          <w:color w:val="auto"/>
          <w:lang w:val="en-GB"/>
        </w:rPr>
        <w:t xml:space="preserve"> National Code of Good Practice for Australian Apprenticeships and resources are available at: </w:t>
      </w:r>
      <w:hyperlink r:id="rId10" w:history="1">
        <w:r w:rsidRPr="008E304F">
          <w:rPr>
            <w:rStyle w:val="Hyperlink"/>
          </w:rPr>
          <w:t>www.apprenticeships.gov.au/support-and-resources/national-code-good-practice</w:t>
        </w:r>
      </w:hyperlink>
      <w:r>
        <w:t>.</w:t>
      </w:r>
    </w:p>
    <w:p w14:paraId="15580B54" w14:textId="77777777" w:rsidR="00A06D1D" w:rsidRPr="00A56FC7" w:rsidRDefault="00A06D1D" w:rsidP="00A06D1D">
      <w:pPr>
        <w:pStyle w:val="Footer"/>
      </w:pPr>
    </w:p>
    <w:p w14:paraId="573D7B53" w14:textId="77777777" w:rsidR="00A06D1D" w:rsidRDefault="00A06D1D" w:rsidP="007F0D20">
      <w:pPr>
        <w:spacing w:after="0"/>
      </w:pPr>
    </w:p>
    <w:p w14:paraId="5EA6F36E" w14:textId="77777777" w:rsidR="00AC0D94" w:rsidRDefault="00AC0D94" w:rsidP="00EA2B58">
      <w:pPr>
        <w:pStyle w:val="Heading3"/>
      </w:pPr>
    </w:p>
    <w:p w14:paraId="2F29936E" w14:textId="77777777" w:rsidR="00AC0D94" w:rsidRDefault="00AC0D94" w:rsidP="00AC0D94">
      <w:pPr>
        <w:rPr>
          <w:color w:val="000000" w:themeColor="text1"/>
        </w:rPr>
      </w:pPr>
    </w:p>
    <w:p w14:paraId="341307DD" w14:textId="77777777" w:rsidR="00AC0D94" w:rsidRDefault="00AC0D94" w:rsidP="00AC0D94">
      <w:pPr>
        <w:rPr>
          <w:color w:val="000000" w:themeColor="text1"/>
        </w:rPr>
      </w:pPr>
    </w:p>
    <w:sectPr w:rsidR="00AC0D94" w:rsidSect="00FB2061">
      <w:footerReference w:type="default" r:id="rId11"/>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E510" w14:textId="77777777" w:rsidR="00E205C8" w:rsidRDefault="00E205C8" w:rsidP="000A6228">
      <w:pPr>
        <w:spacing w:after="0" w:line="240" w:lineRule="auto"/>
      </w:pPr>
      <w:r>
        <w:separator/>
      </w:r>
    </w:p>
  </w:endnote>
  <w:endnote w:type="continuationSeparator" w:id="0">
    <w:p w14:paraId="38A5AEAD" w14:textId="77777777" w:rsidR="00E205C8" w:rsidRDefault="00E205C8"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48348E9D"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2256E" w14:textId="77777777" w:rsidR="00E205C8" w:rsidRDefault="00E205C8" w:rsidP="000A6228">
      <w:pPr>
        <w:spacing w:after="0" w:line="240" w:lineRule="auto"/>
      </w:pPr>
      <w:r>
        <w:separator/>
      </w:r>
    </w:p>
  </w:footnote>
  <w:footnote w:type="continuationSeparator" w:id="0">
    <w:p w14:paraId="167E81A6" w14:textId="77777777" w:rsidR="00E205C8" w:rsidRDefault="00E205C8"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97BC723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7E94675"/>
    <w:multiLevelType w:val="multilevel"/>
    <w:tmpl w:val="67C4226A"/>
    <w:numStyleLink w:val="ListAlpha-ListStyle"/>
  </w:abstractNum>
  <w:abstractNum w:abstractNumId="14" w15:restartNumberingAfterBreak="0">
    <w:nsid w:val="29155735"/>
    <w:multiLevelType w:val="multilevel"/>
    <w:tmpl w:val="39328DDE"/>
    <w:numStyleLink w:val="ListBullet-ListStyle"/>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8" w15:restartNumberingAfterBreak="0">
    <w:nsid w:val="31C0482F"/>
    <w:multiLevelType w:val="multilevel"/>
    <w:tmpl w:val="39328DDE"/>
    <w:numStyleLink w:val="ListBullet-ListStyle"/>
  </w:abstractNum>
  <w:abstractNum w:abstractNumId="19"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9D56946"/>
    <w:multiLevelType w:val="multilevel"/>
    <w:tmpl w:val="02B06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1066794"/>
    <w:multiLevelType w:val="multilevel"/>
    <w:tmpl w:val="39328DDE"/>
    <w:numStyleLink w:val="ListBullet-ListStyle"/>
  </w:abstractNum>
  <w:abstractNum w:abstractNumId="23" w15:restartNumberingAfterBreak="0">
    <w:nsid w:val="62D00559"/>
    <w:multiLevelType w:val="hybridMultilevel"/>
    <w:tmpl w:val="9994298E"/>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5"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6" w15:restartNumberingAfterBreak="0">
    <w:nsid w:val="68AE2EAA"/>
    <w:multiLevelType w:val="multilevel"/>
    <w:tmpl w:val="67C4226A"/>
    <w:numStyleLink w:val="ListAlpha-ListStyle"/>
  </w:abstractNum>
  <w:abstractNum w:abstractNumId="27"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FA54C4"/>
    <w:multiLevelType w:val="multilevel"/>
    <w:tmpl w:val="B2F273FE"/>
    <w:numStyleLink w:val="ListNumber-ListStyle"/>
  </w:abstractNum>
  <w:abstractNum w:abstractNumId="30"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7C424B7F"/>
    <w:multiLevelType w:val="multilevel"/>
    <w:tmpl w:val="39328DDE"/>
    <w:numStyleLink w:val="ListBullet-ListStyle"/>
  </w:abstractNum>
  <w:abstractNum w:abstractNumId="32" w15:restartNumberingAfterBreak="0">
    <w:nsid w:val="7F081AF2"/>
    <w:multiLevelType w:val="multilevel"/>
    <w:tmpl w:val="67C4226A"/>
    <w:numStyleLink w:val="ListAlpha-ListStyle"/>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7"/>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30"/>
  </w:num>
  <w:num w:numId="17" w16cid:durableId="2029670193">
    <w:abstractNumId w:val="19"/>
  </w:num>
  <w:num w:numId="18" w16cid:durableId="887570554">
    <w:abstractNumId w:val="9"/>
  </w:num>
  <w:num w:numId="19" w16cid:durableId="147789394">
    <w:abstractNumId w:val="21"/>
  </w:num>
  <w:num w:numId="20" w16cid:durableId="489685936">
    <w:abstractNumId w:val="25"/>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3"/>
  </w:num>
  <w:num w:numId="26" w16cid:durableId="501630120">
    <w:abstractNumId w:val="17"/>
  </w:num>
  <w:num w:numId="27" w16cid:durableId="7425339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4"/>
  </w:num>
  <w:num w:numId="29" w16cid:durableId="276564209">
    <w:abstractNumId w:val="18"/>
  </w:num>
  <w:num w:numId="30" w16cid:durableId="1570115469">
    <w:abstractNumId w:val="24"/>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31"/>
  </w:num>
  <w:num w:numId="36" w16cid:durableId="1162039917">
    <w:abstractNumId w:val="29"/>
  </w:num>
  <w:num w:numId="37" w16cid:durableId="681471900">
    <w:abstractNumId w:val="32"/>
  </w:num>
  <w:num w:numId="38" w16cid:durableId="751700964">
    <w:abstractNumId w:val="26"/>
  </w:num>
  <w:num w:numId="39" w16cid:durableId="36903566">
    <w:abstractNumId w:val="22"/>
  </w:num>
  <w:num w:numId="40" w16cid:durableId="826095948">
    <w:abstractNumId w:val="28"/>
  </w:num>
  <w:num w:numId="41" w16cid:durableId="795366843">
    <w:abstractNumId w:val="23"/>
  </w:num>
  <w:num w:numId="42" w16cid:durableId="927495046">
    <w:abstractNumId w:val="22"/>
  </w:num>
  <w:num w:numId="43" w16cid:durableId="10481440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EA"/>
    <w:rsid w:val="000020D5"/>
    <w:rsid w:val="00012366"/>
    <w:rsid w:val="0002021B"/>
    <w:rsid w:val="00021FBE"/>
    <w:rsid w:val="00034290"/>
    <w:rsid w:val="000521D7"/>
    <w:rsid w:val="000A0B58"/>
    <w:rsid w:val="000A6228"/>
    <w:rsid w:val="000B5D40"/>
    <w:rsid w:val="000B7EC6"/>
    <w:rsid w:val="000D7FEA"/>
    <w:rsid w:val="000E7C39"/>
    <w:rsid w:val="0010013C"/>
    <w:rsid w:val="00107D87"/>
    <w:rsid w:val="00107DD5"/>
    <w:rsid w:val="0012343A"/>
    <w:rsid w:val="00133B8D"/>
    <w:rsid w:val="0013611E"/>
    <w:rsid w:val="001515BF"/>
    <w:rsid w:val="001606F3"/>
    <w:rsid w:val="00160700"/>
    <w:rsid w:val="0017134D"/>
    <w:rsid w:val="001874AD"/>
    <w:rsid w:val="001A210E"/>
    <w:rsid w:val="001A2994"/>
    <w:rsid w:val="001A4AED"/>
    <w:rsid w:val="001B1440"/>
    <w:rsid w:val="001B420A"/>
    <w:rsid w:val="001C1523"/>
    <w:rsid w:val="001E1BBD"/>
    <w:rsid w:val="001F0658"/>
    <w:rsid w:val="001F50BB"/>
    <w:rsid w:val="00221D8F"/>
    <w:rsid w:val="002272DB"/>
    <w:rsid w:val="00246DFC"/>
    <w:rsid w:val="002579E7"/>
    <w:rsid w:val="00276047"/>
    <w:rsid w:val="00276778"/>
    <w:rsid w:val="00277B08"/>
    <w:rsid w:val="002A4458"/>
    <w:rsid w:val="002C5C6F"/>
    <w:rsid w:val="002D1702"/>
    <w:rsid w:val="002D589A"/>
    <w:rsid w:val="002D7E97"/>
    <w:rsid w:val="002E491A"/>
    <w:rsid w:val="003354EE"/>
    <w:rsid w:val="00336CF6"/>
    <w:rsid w:val="003440C3"/>
    <w:rsid w:val="00352166"/>
    <w:rsid w:val="003531BD"/>
    <w:rsid w:val="00362A28"/>
    <w:rsid w:val="003832D9"/>
    <w:rsid w:val="0039345B"/>
    <w:rsid w:val="0039758A"/>
    <w:rsid w:val="0040155D"/>
    <w:rsid w:val="0041079B"/>
    <w:rsid w:val="00415A5E"/>
    <w:rsid w:val="0041713E"/>
    <w:rsid w:val="00421D3F"/>
    <w:rsid w:val="00423785"/>
    <w:rsid w:val="00452D26"/>
    <w:rsid w:val="004A06CD"/>
    <w:rsid w:val="004A4B6F"/>
    <w:rsid w:val="004A4CF9"/>
    <w:rsid w:val="004C6A2C"/>
    <w:rsid w:val="004C74B1"/>
    <w:rsid w:val="004D2965"/>
    <w:rsid w:val="004D2D9D"/>
    <w:rsid w:val="0050590F"/>
    <w:rsid w:val="0052265B"/>
    <w:rsid w:val="005268CD"/>
    <w:rsid w:val="00536FF1"/>
    <w:rsid w:val="00581BAD"/>
    <w:rsid w:val="005A75C9"/>
    <w:rsid w:val="005B187D"/>
    <w:rsid w:val="006232DC"/>
    <w:rsid w:val="006245E7"/>
    <w:rsid w:val="0063094F"/>
    <w:rsid w:val="00635DAE"/>
    <w:rsid w:val="00655A13"/>
    <w:rsid w:val="00670828"/>
    <w:rsid w:val="006A3121"/>
    <w:rsid w:val="006B039C"/>
    <w:rsid w:val="006D67F3"/>
    <w:rsid w:val="006F1FFF"/>
    <w:rsid w:val="006F6D10"/>
    <w:rsid w:val="00707BF3"/>
    <w:rsid w:val="00712B94"/>
    <w:rsid w:val="00720ACE"/>
    <w:rsid w:val="0074018D"/>
    <w:rsid w:val="00746E09"/>
    <w:rsid w:val="00761B92"/>
    <w:rsid w:val="007A6816"/>
    <w:rsid w:val="007B2126"/>
    <w:rsid w:val="007B2CA1"/>
    <w:rsid w:val="007B575A"/>
    <w:rsid w:val="007D0ABC"/>
    <w:rsid w:val="007D1659"/>
    <w:rsid w:val="007E28F3"/>
    <w:rsid w:val="007F0D20"/>
    <w:rsid w:val="008042F5"/>
    <w:rsid w:val="008149B8"/>
    <w:rsid w:val="00834145"/>
    <w:rsid w:val="008565AF"/>
    <w:rsid w:val="00873259"/>
    <w:rsid w:val="00881ED0"/>
    <w:rsid w:val="00884D7B"/>
    <w:rsid w:val="00886959"/>
    <w:rsid w:val="00893A34"/>
    <w:rsid w:val="008A36E1"/>
    <w:rsid w:val="008A37A7"/>
    <w:rsid w:val="008A6FB6"/>
    <w:rsid w:val="008B0736"/>
    <w:rsid w:val="008E70F5"/>
    <w:rsid w:val="008F2AB8"/>
    <w:rsid w:val="0093673D"/>
    <w:rsid w:val="00950B06"/>
    <w:rsid w:val="00952333"/>
    <w:rsid w:val="00964FCB"/>
    <w:rsid w:val="00970069"/>
    <w:rsid w:val="009721EB"/>
    <w:rsid w:val="00974271"/>
    <w:rsid w:val="009B1585"/>
    <w:rsid w:val="009B49E0"/>
    <w:rsid w:val="009B5804"/>
    <w:rsid w:val="009B706E"/>
    <w:rsid w:val="009C423A"/>
    <w:rsid w:val="009D7203"/>
    <w:rsid w:val="009E1DBE"/>
    <w:rsid w:val="009E79ED"/>
    <w:rsid w:val="009F0C40"/>
    <w:rsid w:val="00A06560"/>
    <w:rsid w:val="00A06D1D"/>
    <w:rsid w:val="00A07596"/>
    <w:rsid w:val="00A16D39"/>
    <w:rsid w:val="00A17A08"/>
    <w:rsid w:val="00A24545"/>
    <w:rsid w:val="00A317A7"/>
    <w:rsid w:val="00A32BE8"/>
    <w:rsid w:val="00A604C9"/>
    <w:rsid w:val="00A60673"/>
    <w:rsid w:val="00A83B2A"/>
    <w:rsid w:val="00AA259E"/>
    <w:rsid w:val="00AC01F7"/>
    <w:rsid w:val="00AC070E"/>
    <w:rsid w:val="00AC0D94"/>
    <w:rsid w:val="00AC1872"/>
    <w:rsid w:val="00AC7CAA"/>
    <w:rsid w:val="00AD20F7"/>
    <w:rsid w:val="00AD631F"/>
    <w:rsid w:val="00AE21FF"/>
    <w:rsid w:val="00AF1F18"/>
    <w:rsid w:val="00B0726E"/>
    <w:rsid w:val="00B12841"/>
    <w:rsid w:val="00B219D1"/>
    <w:rsid w:val="00B44A48"/>
    <w:rsid w:val="00B70CA3"/>
    <w:rsid w:val="00B81FA4"/>
    <w:rsid w:val="00B8794C"/>
    <w:rsid w:val="00B95EF4"/>
    <w:rsid w:val="00BB0741"/>
    <w:rsid w:val="00BB6509"/>
    <w:rsid w:val="00BC248C"/>
    <w:rsid w:val="00C018BE"/>
    <w:rsid w:val="00C01EC0"/>
    <w:rsid w:val="00C244EE"/>
    <w:rsid w:val="00C26230"/>
    <w:rsid w:val="00C342AA"/>
    <w:rsid w:val="00C501E3"/>
    <w:rsid w:val="00C55C89"/>
    <w:rsid w:val="00C60953"/>
    <w:rsid w:val="00C621D6"/>
    <w:rsid w:val="00C72224"/>
    <w:rsid w:val="00C75706"/>
    <w:rsid w:val="00C93076"/>
    <w:rsid w:val="00C9621F"/>
    <w:rsid w:val="00CA4815"/>
    <w:rsid w:val="00CA4C71"/>
    <w:rsid w:val="00CC4E00"/>
    <w:rsid w:val="00CD7546"/>
    <w:rsid w:val="00CF4D7A"/>
    <w:rsid w:val="00CF6562"/>
    <w:rsid w:val="00D5688A"/>
    <w:rsid w:val="00D70064"/>
    <w:rsid w:val="00D759EB"/>
    <w:rsid w:val="00D846E8"/>
    <w:rsid w:val="00D86284"/>
    <w:rsid w:val="00DB058E"/>
    <w:rsid w:val="00DC540B"/>
    <w:rsid w:val="00DC5980"/>
    <w:rsid w:val="00DD2B46"/>
    <w:rsid w:val="00DE4D37"/>
    <w:rsid w:val="00DE7800"/>
    <w:rsid w:val="00DF7C6E"/>
    <w:rsid w:val="00E06ED6"/>
    <w:rsid w:val="00E16B1C"/>
    <w:rsid w:val="00E205C8"/>
    <w:rsid w:val="00E32AB7"/>
    <w:rsid w:val="00E35C4A"/>
    <w:rsid w:val="00E457C0"/>
    <w:rsid w:val="00E529E5"/>
    <w:rsid w:val="00EA2B58"/>
    <w:rsid w:val="00EA77EA"/>
    <w:rsid w:val="00EB4C2F"/>
    <w:rsid w:val="00EC3BB6"/>
    <w:rsid w:val="00EC6748"/>
    <w:rsid w:val="00EC7A75"/>
    <w:rsid w:val="00ED0DDF"/>
    <w:rsid w:val="00F025A6"/>
    <w:rsid w:val="00F1000D"/>
    <w:rsid w:val="00F311A4"/>
    <w:rsid w:val="00F33636"/>
    <w:rsid w:val="00F47F70"/>
    <w:rsid w:val="00F602E0"/>
    <w:rsid w:val="00F66B6F"/>
    <w:rsid w:val="00F82C2C"/>
    <w:rsid w:val="00F85913"/>
    <w:rsid w:val="00F93426"/>
    <w:rsid w:val="00F95767"/>
    <w:rsid w:val="00FB2061"/>
    <w:rsid w:val="00FC1107"/>
    <w:rsid w:val="00FC2BBE"/>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D2B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aliases w:val="CAB - List Bullet,List Paragraph1,List Paragraph11,Recommendation,First level bullet point,Bullet point,Body Text1,Body text,standard lewis,NAST Quote,Bullets,CV text,Dot pt,F5 List Paragraph,FooterText,L,List Paragraph111,List Paragraph2"/>
    <w:basedOn w:val="Normal"/>
    <w:link w:val="ListParagraphChar"/>
    <w:uiPriority w:val="34"/>
    <w:qFormat/>
    <w:rsid w:val="00DF7C6E"/>
    <w:pPr>
      <w:ind w:left="720"/>
      <w:contextualSpacing/>
    </w:pPr>
  </w:style>
  <w:style w:type="paragraph" w:styleId="Title">
    <w:name w:val="Title"/>
    <w:basedOn w:val="Normal"/>
    <w:next w:val="Normal"/>
    <w:link w:val="TitleChar"/>
    <w:uiPriority w:val="10"/>
    <w:semiHidden/>
    <w:qFormat/>
    <w:rsid w:val="009B158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9B1585"/>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50590F"/>
    <w:rPr>
      <w:sz w:val="16"/>
      <w:szCs w:val="16"/>
    </w:rPr>
  </w:style>
  <w:style w:type="paragraph" w:styleId="CommentText">
    <w:name w:val="annotation text"/>
    <w:basedOn w:val="Normal"/>
    <w:link w:val="CommentTextChar"/>
    <w:uiPriority w:val="99"/>
    <w:unhideWhenUsed/>
    <w:rsid w:val="0050590F"/>
    <w:pPr>
      <w:spacing w:before="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50590F"/>
    <w:rPr>
      <w:sz w:val="20"/>
      <w:szCs w:val="20"/>
    </w:rPr>
  </w:style>
  <w:style w:type="character" w:customStyle="1" w:styleId="NormalnumberedChar">
    <w:name w:val="Normal numbered Char"/>
    <w:link w:val="Normalnumbered"/>
    <w:uiPriority w:val="99"/>
    <w:locked/>
    <w:rsid w:val="00F33636"/>
    <w:rPr>
      <w:rFonts w:ascii="Corbel" w:eastAsia="Times New Roman" w:hAnsi="Corbel" w:cs="Times New Roman"/>
      <w:color w:val="000000"/>
      <w:sz w:val="23"/>
      <w:szCs w:val="20"/>
      <w:lang w:eastAsia="en-AU"/>
    </w:rPr>
  </w:style>
  <w:style w:type="paragraph" w:customStyle="1" w:styleId="Normalnumbered">
    <w:name w:val="Normal numbered"/>
    <w:basedOn w:val="Normal"/>
    <w:link w:val="NormalnumberedChar"/>
    <w:uiPriority w:val="99"/>
    <w:qFormat/>
    <w:rsid w:val="00F33636"/>
    <w:pPr>
      <w:tabs>
        <w:tab w:val="num" w:pos="360"/>
      </w:tabs>
      <w:spacing w:before="0" w:after="240" w:line="260" w:lineRule="exact"/>
      <w:ind w:left="360" w:hanging="360"/>
      <w:jc w:val="both"/>
    </w:pPr>
    <w:rPr>
      <w:rFonts w:ascii="Corbel" w:eastAsia="Times New Roman" w:hAnsi="Corbel" w:cs="Times New Roman"/>
      <w:color w:val="000000"/>
      <w:sz w:val="23"/>
      <w:szCs w:val="20"/>
      <w:lang w:eastAsia="en-AU"/>
    </w:rPr>
  </w:style>
  <w:style w:type="character" w:customStyle="1" w:styleId="normaltextrun">
    <w:name w:val="normaltextrun"/>
    <w:basedOn w:val="DefaultParagraphFont"/>
    <w:rsid w:val="00F33636"/>
  </w:style>
  <w:style w:type="character" w:customStyle="1" w:styleId="ListParagraphChar">
    <w:name w:val="List Paragraph Char"/>
    <w:aliases w:val="CAB - List Bullet Char,List Paragraph1 Char,List Paragraph11 Char,Recommendation Char,First level bullet point Char,Bullet point Char,Body Text1 Char,Body text Char,standard lewis Char,NAST Quote Char,Bullets Char,CV text Char,L Char"/>
    <w:link w:val="ListParagraph"/>
    <w:uiPriority w:val="34"/>
    <w:qFormat/>
    <w:locked/>
    <w:rsid w:val="00F33636"/>
    <w:rPr>
      <w:rFonts w:ascii="Aptos" w:hAnsi="Aptos"/>
    </w:rPr>
  </w:style>
  <w:style w:type="paragraph" w:styleId="Revision">
    <w:name w:val="Revision"/>
    <w:hidden/>
    <w:uiPriority w:val="99"/>
    <w:semiHidden/>
    <w:rsid w:val="003440C3"/>
    <w:pPr>
      <w:spacing w:after="0" w:line="240" w:lineRule="auto"/>
    </w:pPr>
    <w:rPr>
      <w:rFonts w:ascii="Aptos" w:hAnsi="Aptos"/>
    </w:rPr>
  </w:style>
  <w:style w:type="character" w:styleId="FollowedHyperlink">
    <w:name w:val="FollowedHyperlink"/>
    <w:basedOn w:val="DefaultParagraphFont"/>
    <w:uiPriority w:val="99"/>
    <w:semiHidden/>
    <w:unhideWhenUsed/>
    <w:rsid w:val="004C74B1"/>
    <w:rPr>
      <w:color w:val="611D5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apprenticeships.gov.au/support-and-resources/national-code-good-practice" TargetMode="External"/><Relationship Id="rId4" Type="http://schemas.openxmlformats.org/officeDocument/2006/relationships/webSettings" Target="webSettings.xml"/><Relationship Id="rId9" Type="http://schemas.openxmlformats.org/officeDocument/2006/relationships/hyperlink" Target="https://federalfinancialrelations.gov.au/agreements/improved-completions-especially-priority-group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Improved Completions – especially for priority groups</dc:title>
  <dc:subject/>
  <dc:creator/>
  <cp:keywords/>
  <dc:description/>
  <cp:lastModifiedBy/>
  <cp:revision>1</cp:revision>
  <dcterms:created xsi:type="dcterms:W3CDTF">2026-10-19T04:17:00Z</dcterms:created>
  <dcterms:modified xsi:type="dcterms:W3CDTF">2026-10-19T04:18:00Z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2026-10-19T04:18:05Z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b8b664c5-c439-4244-96c9-ecc5eaaa65f9</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