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8FF34" w14:textId="2E8EFEF7" w:rsidR="00107DD5" w:rsidRDefault="003E2F44" w:rsidP="001B1440">
      <w:pPr>
        <w:spacing w:before="100" w:beforeAutospacing="1"/>
      </w:pPr>
      <w:sdt>
        <w:sdtPr>
          <w:id w:val="1816989120"/>
          <w:lock w:val="sdtContentLocked"/>
          <w:showingPlcHdr/>
          <w15:appearance w15:val="hidden"/>
          <w:picture/>
        </w:sdtPr>
        <w:sdtEndPr/>
        <w:sdtContent>
          <w:r w:rsidR="00415A5E">
            <w:rPr>
              <w:noProof/>
            </w:rPr>
            <w:drawing>
              <wp:anchor distT="0" distB="0" distL="114300" distR="114300" simplePos="0" relativeHeight="251658240" behindDoc="1" locked="0" layoutInCell="1" allowOverlap="1" wp14:anchorId="45762D13" wp14:editId="272297E4">
                <wp:simplePos x="0" y="0"/>
                <wp:positionH relativeFrom="page">
                  <wp:align>center</wp:align>
                </wp:positionH>
                <wp:positionV relativeFrom="page">
                  <wp:align>top</wp:align>
                </wp:positionV>
                <wp:extent cx="7599600" cy="1800000"/>
                <wp:effectExtent l="0" t="0" r="1905" b="0"/>
                <wp:wrapNone/>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99600" cy="1800000"/>
                        </a:xfrm>
                        <a:prstGeom prst="rect">
                          <a:avLst/>
                        </a:prstGeom>
                      </pic:spPr>
                    </pic:pic>
                  </a:graphicData>
                </a:graphic>
                <wp14:sizeRelH relativeFrom="margin">
                  <wp14:pctWidth>0</wp14:pctWidth>
                </wp14:sizeRelH>
                <wp14:sizeRelV relativeFrom="margin">
                  <wp14:pctHeight>0</wp14:pctHeight>
                </wp14:sizeRelV>
              </wp:anchor>
            </w:drawing>
          </w:r>
        </w:sdtContent>
      </w:sdt>
      <w:sdt>
        <w:sdtPr>
          <w:id w:val="-728842739"/>
          <w:lock w:val="sdtContentLocked"/>
          <w:showingPlcHdr/>
          <w15:appearance w15:val="hidden"/>
          <w:picture/>
        </w:sdtPr>
        <w:sdtEndPr/>
        <w:sdtContent>
          <w:r w:rsidR="00415A5E" w:rsidRPr="001B1440">
            <w:rPr>
              <w:noProof/>
            </w:rPr>
            <w:drawing>
              <wp:inline distT="0" distB="0" distL="0" distR="0" wp14:anchorId="35E7C4EB" wp14:editId="0B8ED3CC">
                <wp:extent cx="2466947" cy="756000"/>
                <wp:effectExtent l="0" t="0" r="0" b="6350"/>
                <wp:docPr id="3" name="Graphic 3" descr="Australian Government Department of Employment and Workplace Rel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mployment and Workplace Relation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66947" cy="756000"/>
                        </a:xfrm>
                        <a:prstGeom prst="rect">
                          <a:avLst/>
                        </a:prstGeom>
                      </pic:spPr>
                    </pic:pic>
                  </a:graphicData>
                </a:graphic>
              </wp:inline>
            </w:drawing>
          </w:r>
        </w:sdtContent>
      </w:sdt>
    </w:p>
    <w:p w14:paraId="23DD45DF" w14:textId="77777777" w:rsidR="000B7C37" w:rsidRPr="000B7C37" w:rsidRDefault="000B7C37" w:rsidP="000B7C37">
      <w:pPr>
        <w:pStyle w:val="Heading1"/>
      </w:pPr>
      <w:bookmarkStart w:id="0" w:name="_Toc126923146"/>
      <w:bookmarkStart w:id="1" w:name="_Toc126923157"/>
      <w:bookmarkEnd w:id="0"/>
      <w:bookmarkEnd w:id="1"/>
      <w:r w:rsidRPr="000B7C37">
        <w:t xml:space="preserve">Enhanced VET Data and Evidence </w:t>
      </w:r>
    </w:p>
    <w:p w14:paraId="269689FC" w14:textId="77777777" w:rsidR="008574C8" w:rsidRPr="008574C8" w:rsidRDefault="008574C8" w:rsidP="00207A71">
      <w:pPr>
        <w:pStyle w:val="Subtitle"/>
        <w:rPr>
          <w:rFonts w:eastAsia="Calibri"/>
        </w:rPr>
      </w:pPr>
      <w:bookmarkStart w:id="2" w:name="_Toc126923319"/>
      <w:r w:rsidRPr="008574C8">
        <w:rPr>
          <w:rFonts w:eastAsia="Calibri"/>
        </w:rPr>
        <w:t>Streamlining and sharing data to strengthen the VET system</w:t>
      </w:r>
    </w:p>
    <w:bookmarkEnd w:id="2"/>
    <w:p w14:paraId="6C58DDC3" w14:textId="77777777" w:rsidR="00615C0B" w:rsidRPr="00615C0B" w:rsidRDefault="00615C0B" w:rsidP="00615C0B">
      <w:pPr>
        <w:pStyle w:val="Heading3"/>
        <w:rPr>
          <w:rFonts w:eastAsia="Yu Gothic Light"/>
        </w:rPr>
      </w:pPr>
      <w:r w:rsidRPr="00615C0B">
        <w:rPr>
          <w:rFonts w:eastAsia="Yu Gothic Light"/>
        </w:rPr>
        <w:t>What is the Enhanced VET Data and Evidence initiative?</w:t>
      </w:r>
    </w:p>
    <w:p w14:paraId="284075C1" w14:textId="77777777" w:rsidR="00615C0B" w:rsidRPr="00207A71" w:rsidRDefault="00615C0B" w:rsidP="00615C0B">
      <w:pPr>
        <w:spacing w:before="0" w:line="276" w:lineRule="auto"/>
        <w:rPr>
          <w:rFonts w:eastAsia="Calibri" w:cs="Arial"/>
        </w:rPr>
      </w:pPr>
      <w:r w:rsidRPr="00207A71">
        <w:rPr>
          <w:rFonts w:eastAsia="Calibri" w:cs="Arial"/>
        </w:rPr>
        <w:t xml:space="preserve">Through the National Skills Agreement, the Australian Government has partnered with states and territories to improve the accessibility of accurate, timely and quality VET data, including through implementing the VET Data Streamlining (VDS) program and transition to the new VET Information Standard. </w:t>
      </w:r>
    </w:p>
    <w:p w14:paraId="4BF246F4" w14:textId="77777777" w:rsidR="00615C0B" w:rsidRPr="00615C0B" w:rsidRDefault="00615C0B" w:rsidP="00615C0B">
      <w:pPr>
        <w:pStyle w:val="Heading3"/>
        <w:rPr>
          <w:rFonts w:eastAsia="Yu Gothic Light"/>
        </w:rPr>
      </w:pPr>
      <w:r w:rsidRPr="00615C0B">
        <w:rPr>
          <w:rFonts w:eastAsia="Yu Gothic Light"/>
        </w:rPr>
        <w:t>What are the benefits?</w:t>
      </w:r>
    </w:p>
    <w:p w14:paraId="2898D050" w14:textId="00649FB0" w:rsidR="00615C0B" w:rsidRPr="00207A71" w:rsidRDefault="00615C0B" w:rsidP="00615C0B">
      <w:pPr>
        <w:spacing w:before="0" w:line="276" w:lineRule="auto"/>
        <w:rPr>
          <w:rFonts w:eastAsia="Calibri" w:cs="Arial"/>
        </w:rPr>
      </w:pPr>
      <w:r w:rsidRPr="00207A71">
        <w:rPr>
          <w:rFonts w:eastAsia="Calibri" w:cs="Arial"/>
        </w:rPr>
        <w:t xml:space="preserve">Enhanced VET </w:t>
      </w:r>
      <w:r w:rsidR="00A402CC">
        <w:rPr>
          <w:rFonts w:eastAsia="Calibri" w:cs="Arial"/>
        </w:rPr>
        <w:t>D</w:t>
      </w:r>
      <w:r w:rsidRPr="00207A71">
        <w:rPr>
          <w:rFonts w:eastAsia="Calibri" w:cs="Arial"/>
        </w:rPr>
        <w:t xml:space="preserve">ata and </w:t>
      </w:r>
      <w:r w:rsidR="00A402CC">
        <w:rPr>
          <w:rFonts w:eastAsia="Calibri" w:cs="Arial"/>
        </w:rPr>
        <w:t>E</w:t>
      </w:r>
      <w:r w:rsidRPr="00207A71">
        <w:rPr>
          <w:rFonts w:eastAsia="Calibri" w:cs="Arial"/>
        </w:rPr>
        <w:t xml:space="preserve">vidence is needed to deliver on the broader objectives of the National Skills Agreement. For Ministers to jointly steward VET nationally, they require a shared, accurate and </w:t>
      </w:r>
      <w:r w:rsidR="00D51000">
        <w:rPr>
          <w:rFonts w:eastAsia="Calibri" w:cs="Arial"/>
        </w:rPr>
        <w:t xml:space="preserve">up to date understanding of what is happening in the sector. </w:t>
      </w:r>
    </w:p>
    <w:p w14:paraId="097C6675" w14:textId="77777777" w:rsidR="00615C0B" w:rsidRPr="00207A71" w:rsidDel="00B15345" w:rsidRDefault="00615C0B" w:rsidP="00615C0B">
      <w:pPr>
        <w:spacing w:before="0" w:line="276" w:lineRule="auto"/>
        <w:rPr>
          <w:rFonts w:eastAsia="Calibri" w:cs="Arial"/>
        </w:rPr>
      </w:pPr>
      <w:r w:rsidRPr="00207A71" w:rsidDel="001A5E5E">
        <w:rPr>
          <w:rFonts w:eastAsia="Calibri" w:cs="Arial"/>
        </w:rPr>
        <w:t xml:space="preserve">This initiative will deliver better, faster, nationally consistent data to </w:t>
      </w:r>
      <w:r w:rsidRPr="00207A71" w:rsidDel="001A5E5E">
        <w:rPr>
          <w:rFonts w:eastAsia="Calibri" w:cs="Calibri"/>
        </w:rPr>
        <w:t>provide stakeholders, researchers and governments with a richer understanding of VET activity to inform evidence-based decision making</w:t>
      </w:r>
      <w:r w:rsidRPr="00207A71" w:rsidDel="001A5E5E">
        <w:rPr>
          <w:rFonts w:eastAsia="Calibri" w:cs="Arial"/>
        </w:rPr>
        <w:t>.</w:t>
      </w:r>
    </w:p>
    <w:p w14:paraId="04733E5F" w14:textId="77777777" w:rsidR="00615C0B" w:rsidRPr="00615C0B" w:rsidRDefault="00615C0B" w:rsidP="00615C0B">
      <w:pPr>
        <w:pStyle w:val="Heading3"/>
        <w:rPr>
          <w:rFonts w:eastAsia="Yu Gothic Light"/>
        </w:rPr>
      </w:pPr>
      <w:r w:rsidRPr="00615C0B">
        <w:rPr>
          <w:rFonts w:eastAsia="Yu Gothic Light"/>
        </w:rPr>
        <w:t>What does it mean for the VET system?</w:t>
      </w:r>
    </w:p>
    <w:p w14:paraId="542C67E6" w14:textId="77777777" w:rsidR="00615C0B" w:rsidRPr="00207A71" w:rsidRDefault="00615C0B" w:rsidP="00615C0B">
      <w:pPr>
        <w:spacing w:before="0" w:line="276" w:lineRule="auto"/>
        <w:rPr>
          <w:rFonts w:eastAsia="Calibri" w:cs="Calibri"/>
        </w:rPr>
      </w:pPr>
      <w:r w:rsidRPr="00207A71">
        <w:rPr>
          <w:rFonts w:eastAsia="Calibri" w:cs="Calibri"/>
        </w:rPr>
        <w:t xml:space="preserve">Phased throughout 2024 to 2028, this initiative will simplify reporting pathways, improve data quality, and increase reporting timeliness throughout the VET system. VET data reforms under the VDS program includes measures to improve the cyber security of the sector, support collaboration with states and territories and the National Centre for Vocational Education Research (NCVER) in the new VET Information Standard and National ICT capability for sharing VET data and information. </w:t>
      </w:r>
    </w:p>
    <w:p w14:paraId="469AD4E5" w14:textId="7B59D6A6" w:rsidR="00615C0B" w:rsidRPr="00207A71" w:rsidRDefault="00615C0B" w:rsidP="00615C0B">
      <w:pPr>
        <w:spacing w:before="0" w:line="276" w:lineRule="auto"/>
        <w:rPr>
          <w:rFonts w:eastAsia="Calibri" w:cs="Calibri"/>
        </w:rPr>
      </w:pPr>
      <w:r w:rsidRPr="00207A71">
        <w:rPr>
          <w:rFonts w:eastAsia="Calibri" w:cs="Calibri"/>
        </w:rPr>
        <w:t>A new</w:t>
      </w:r>
      <w:r w:rsidR="00C55B16">
        <w:rPr>
          <w:rFonts w:eastAsia="Calibri" w:cs="Calibri"/>
        </w:rPr>
        <w:t xml:space="preserve"> VET</w:t>
      </w:r>
      <w:r w:rsidRPr="00207A71">
        <w:rPr>
          <w:rFonts w:eastAsia="Calibri" w:cs="Calibri"/>
        </w:rPr>
        <w:t xml:space="preserve"> </w:t>
      </w:r>
      <w:r w:rsidR="00C55B16">
        <w:rPr>
          <w:rFonts w:eastAsia="Calibri" w:cs="Calibri"/>
        </w:rPr>
        <w:t>I</w:t>
      </w:r>
      <w:r w:rsidRPr="00207A71">
        <w:rPr>
          <w:rFonts w:eastAsia="Calibri" w:cs="Calibri"/>
        </w:rPr>
        <w:t xml:space="preserve">nformation </w:t>
      </w:r>
      <w:r w:rsidR="00C55B16">
        <w:rPr>
          <w:rFonts w:eastAsia="Calibri" w:cs="Calibri"/>
        </w:rPr>
        <w:t>S</w:t>
      </w:r>
      <w:r w:rsidRPr="00207A71">
        <w:rPr>
          <w:rFonts w:eastAsia="Calibri" w:cs="Calibri"/>
        </w:rPr>
        <w:t>tandard enables the collection of a wider range of data, allows for flexible data reporting, and provides the public, training providers and business with a better understanding of what is working well across VET, and what needs to be improved.</w:t>
      </w:r>
    </w:p>
    <w:p w14:paraId="3CE63613" w14:textId="77777777" w:rsidR="00615C0B" w:rsidRPr="00207A71" w:rsidRDefault="00615C0B" w:rsidP="00615C0B">
      <w:pPr>
        <w:spacing w:before="0" w:line="276" w:lineRule="auto"/>
        <w:rPr>
          <w:rFonts w:eastAsia="Calibri" w:cs="Calibri"/>
        </w:rPr>
      </w:pPr>
    </w:p>
    <w:p w14:paraId="66B54B6B" w14:textId="77777777" w:rsidR="00615C0B" w:rsidRPr="00615C0B" w:rsidRDefault="00615C0B" w:rsidP="00615C0B">
      <w:pPr>
        <w:spacing w:before="0" w:line="276" w:lineRule="auto"/>
        <w:rPr>
          <w:rFonts w:ascii="Calibri" w:eastAsia="Calibri" w:hAnsi="Calibri" w:cs="Calibri"/>
        </w:rPr>
      </w:pPr>
    </w:p>
    <w:p w14:paraId="541B43E0" w14:textId="77777777" w:rsidR="00615C0B" w:rsidRPr="00615C0B" w:rsidRDefault="00615C0B" w:rsidP="00615C0B">
      <w:pPr>
        <w:spacing w:before="0" w:line="276" w:lineRule="auto"/>
        <w:rPr>
          <w:rFonts w:ascii="Calibri" w:eastAsia="Calibri" w:hAnsi="Calibri" w:cs="Calibri"/>
        </w:rPr>
      </w:pPr>
      <w:r w:rsidRPr="00615C0B">
        <w:rPr>
          <w:rFonts w:ascii="Calibri" w:eastAsia="Calibri" w:hAnsi="Calibri" w:cs="Calibri"/>
        </w:rPr>
        <w:t xml:space="preserve"> </w:t>
      </w:r>
    </w:p>
    <w:p w14:paraId="3507D9D1" w14:textId="77777777" w:rsidR="00615C0B" w:rsidRPr="00615C0B" w:rsidRDefault="00615C0B" w:rsidP="00615C0B">
      <w:pPr>
        <w:pStyle w:val="Heading3"/>
        <w:rPr>
          <w:rFonts w:eastAsia="Yu Gothic Light"/>
        </w:rPr>
      </w:pPr>
      <w:r w:rsidRPr="00615C0B">
        <w:rPr>
          <w:rFonts w:eastAsia="Yu Gothic Light"/>
        </w:rPr>
        <w:lastRenderedPageBreak/>
        <w:t>How much funding has been allocated?</w:t>
      </w:r>
    </w:p>
    <w:p w14:paraId="093C00EB" w14:textId="77777777" w:rsidR="00615C0B" w:rsidRPr="00F25D8F" w:rsidRDefault="00615C0B" w:rsidP="00615C0B">
      <w:pPr>
        <w:spacing w:before="0" w:line="276" w:lineRule="auto"/>
        <w:rPr>
          <w:rFonts w:eastAsia="Corbel" w:cs="Arial"/>
        </w:rPr>
      </w:pPr>
      <w:r w:rsidRPr="00207A71">
        <w:rPr>
          <w:rFonts w:eastAsia="Corbel" w:cs="Arial"/>
        </w:rPr>
        <w:t xml:space="preserve">The </w:t>
      </w:r>
      <w:r w:rsidRPr="00F25D8F">
        <w:rPr>
          <w:rFonts w:eastAsia="Corbel" w:cs="Arial"/>
        </w:rPr>
        <w:t>Australian Government is investing a total of $116 million in the initiative. This comprises:</w:t>
      </w:r>
    </w:p>
    <w:p w14:paraId="5DFBF09D" w14:textId="50364345" w:rsidR="00615C0B" w:rsidRPr="00F25D8F" w:rsidRDefault="00F25D8F" w:rsidP="00F656E5">
      <w:pPr>
        <w:pStyle w:val="ListBullet"/>
      </w:pPr>
      <w:r w:rsidRPr="00F25D8F">
        <w:rPr>
          <w:rFonts w:eastAsia="Corbel" w:cs="Arial"/>
        </w:rPr>
        <w:t xml:space="preserve">up to </w:t>
      </w:r>
      <w:r w:rsidR="00615C0B" w:rsidRPr="00F25D8F">
        <w:rPr>
          <w:rFonts w:eastAsia="Corbel" w:cs="Arial"/>
        </w:rPr>
        <w:t xml:space="preserve">$65 million over 5 years to implement the VET Data Streamlining Program, including transitioning to the new VET Information Standard. </w:t>
      </w:r>
    </w:p>
    <w:p w14:paraId="254AAE8C" w14:textId="4BBFF650" w:rsidR="00615C0B" w:rsidRPr="00F25D8F" w:rsidRDefault="00615C0B" w:rsidP="00F656E5">
      <w:pPr>
        <w:pStyle w:val="ListBullet"/>
        <w:rPr>
          <w:rFonts w:eastAsia="Calibri" w:cs="Arial"/>
        </w:rPr>
      </w:pPr>
      <w:r w:rsidRPr="00F25D8F">
        <w:rPr>
          <w:rFonts w:eastAsia="Calibri" w:cs="Arial"/>
        </w:rPr>
        <w:t>up to $5</w:t>
      </w:r>
      <w:r w:rsidR="00C60815">
        <w:rPr>
          <w:rFonts w:eastAsia="Calibri" w:cs="Arial"/>
        </w:rPr>
        <w:t>1</w:t>
      </w:r>
      <w:r w:rsidRPr="00F25D8F">
        <w:rPr>
          <w:rFonts w:eastAsia="Calibri" w:cs="Arial"/>
        </w:rPr>
        <w:t> million over five 5 years to support the development of a new National VET Data System, VET Information Standard, cyber security uplift strategy, and VET Data Reform Blueprint and Investment Roadmap.</w:t>
      </w:r>
    </w:p>
    <w:p w14:paraId="3D16FFD6" w14:textId="77777777" w:rsidR="00615C0B" w:rsidRPr="00615C0B" w:rsidRDefault="00615C0B" w:rsidP="00615C0B">
      <w:pPr>
        <w:pStyle w:val="Heading3"/>
        <w:rPr>
          <w:rFonts w:eastAsia="Yu Gothic Light"/>
        </w:rPr>
      </w:pPr>
      <w:r w:rsidRPr="00615C0B">
        <w:rPr>
          <w:rFonts w:eastAsia="Yu Gothic Light"/>
        </w:rPr>
        <w:t>Where can I find further information?</w:t>
      </w:r>
    </w:p>
    <w:p w14:paraId="36617974" w14:textId="77777777" w:rsidR="00615C0B" w:rsidRPr="00F656E5" w:rsidRDefault="00615C0B" w:rsidP="00615C0B">
      <w:pPr>
        <w:spacing w:before="0" w:after="0" w:line="276" w:lineRule="auto"/>
        <w:rPr>
          <w:rFonts w:eastAsia="Yu Mincho" w:cs="Arial"/>
          <w:color w:val="000000"/>
        </w:rPr>
      </w:pPr>
      <w:r w:rsidRPr="00F656E5">
        <w:rPr>
          <w:rFonts w:eastAsia="Calibri" w:cs="Arial"/>
        </w:rPr>
        <w:t xml:space="preserve">The Australian Government is continuing to work in partnership with stakeholders to further progress the development of these reforms.  </w:t>
      </w:r>
      <w:r w:rsidRPr="00F656E5">
        <w:rPr>
          <w:rFonts w:eastAsia="Yu Mincho" w:cs="Arial"/>
          <w:color w:val="000000"/>
        </w:rPr>
        <w:t xml:space="preserve">Bilaterally agreed Enhanced VET Data and Evidence </w:t>
      </w:r>
      <w:hyperlink r:id="rId12" w:history="1">
        <w:r w:rsidRPr="00F656E5">
          <w:rPr>
            <w:rFonts w:eastAsia="Yu Mincho" w:cs="Arial"/>
            <w:color w:val="0563C1"/>
            <w:u w:val="single"/>
          </w:rPr>
          <w:t>implementation plans</w:t>
        </w:r>
      </w:hyperlink>
      <w:r w:rsidRPr="00F656E5">
        <w:rPr>
          <w:rFonts w:eastAsia="Yu Mincho" w:cs="Arial"/>
          <w:color w:val="000000"/>
        </w:rPr>
        <w:t xml:space="preserve"> are published on the Federal Financial Relations (FFR) website.</w:t>
      </w:r>
    </w:p>
    <w:p w14:paraId="547D2045" w14:textId="77777777" w:rsidR="00615C0B" w:rsidRPr="00F656E5" w:rsidRDefault="00615C0B" w:rsidP="00615C0B">
      <w:pPr>
        <w:spacing w:before="0" w:after="0" w:line="276" w:lineRule="auto"/>
        <w:rPr>
          <w:rFonts w:eastAsia="Calibri" w:cs="Arial"/>
        </w:rPr>
      </w:pPr>
    </w:p>
    <w:p w14:paraId="5F4BDBB2" w14:textId="77777777" w:rsidR="00615C0B" w:rsidRPr="00F656E5" w:rsidRDefault="00615C0B" w:rsidP="00615C0B">
      <w:pPr>
        <w:spacing w:before="0" w:line="276" w:lineRule="auto"/>
        <w:rPr>
          <w:rFonts w:eastAsia="Calibri" w:cs="Arial"/>
        </w:rPr>
      </w:pPr>
      <w:r w:rsidRPr="00F656E5">
        <w:rPr>
          <w:rFonts w:eastAsia="Calibri" w:cs="Arial"/>
        </w:rPr>
        <w:t>Further information about the VDS program is available via the following website:</w:t>
      </w:r>
    </w:p>
    <w:p w14:paraId="7C381354" w14:textId="77777777" w:rsidR="00615C0B" w:rsidRPr="00F656E5" w:rsidRDefault="00615C0B" w:rsidP="00615C0B">
      <w:pPr>
        <w:spacing w:before="0" w:line="276" w:lineRule="auto"/>
        <w:rPr>
          <w:rFonts w:eastAsia="Calibri" w:cs="Arial"/>
        </w:rPr>
      </w:pPr>
      <w:hyperlink r:id="rId13" w:tgtFrame="_blank" w:tooltip="https://www.dewr.gov.au/skills-reform/vet-data-streamlining-program" w:history="1">
        <w:r w:rsidRPr="00F656E5">
          <w:rPr>
            <w:rFonts w:eastAsia="Calibri" w:cs="Arial"/>
            <w:color w:val="0563C1"/>
            <w:u w:val="single"/>
          </w:rPr>
          <w:t>VET Data Streamlining program - Department of Employment and Workplace Relations, Australian Government (dewr.gov.au)</w:t>
        </w:r>
      </w:hyperlink>
      <w:r w:rsidRPr="00F656E5">
        <w:rPr>
          <w:rFonts w:eastAsia="Calibri" w:cs="Arial"/>
        </w:rPr>
        <w:t>.</w:t>
      </w:r>
    </w:p>
    <w:p w14:paraId="1DA6F498" w14:textId="296D977A" w:rsidR="00A26ED5" w:rsidRPr="00F656E5" w:rsidRDefault="00A26ED5" w:rsidP="00615C0B">
      <w:pPr>
        <w:pStyle w:val="Heading3"/>
        <w:rPr>
          <w:rFonts w:ascii="Aptos" w:hAnsi="Aptos"/>
        </w:rPr>
      </w:pPr>
    </w:p>
    <w:sectPr w:rsidR="00A26ED5" w:rsidRPr="00F656E5" w:rsidSect="00FB2061">
      <w:footerReference w:type="default" r:id="rId14"/>
      <w:pgSz w:w="11906" w:h="16838"/>
      <w:pgMar w:top="953" w:right="1315" w:bottom="1315" w:left="131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D1A9E" w14:textId="77777777" w:rsidR="003E2F44" w:rsidRDefault="003E2F44" w:rsidP="000A6228">
      <w:pPr>
        <w:spacing w:after="0" w:line="240" w:lineRule="auto"/>
      </w:pPr>
      <w:r>
        <w:separator/>
      </w:r>
    </w:p>
  </w:endnote>
  <w:endnote w:type="continuationSeparator" w:id="0">
    <w:p w14:paraId="49C32558" w14:textId="77777777" w:rsidR="003E2F44" w:rsidRDefault="003E2F44" w:rsidP="000A6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Serif">
    <w:panose1 w:val="02020604070405020304"/>
    <w:charset w:val="00"/>
    <w:family w:val="roman"/>
    <w:pitch w:val="variable"/>
    <w:sig w:usb0="A11526FF" w:usb1="C000ECFB" w:usb2="0001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3590174"/>
      <w:lock w:val="sdtContentLocked"/>
      <w:showingPlcHdr/>
      <w15:appearance w15:val="hidden"/>
      <w:picture/>
    </w:sdtPr>
    <w:sdtEndPr/>
    <w:sdtContent>
      <w:p w14:paraId="38867C00" w14:textId="77777777" w:rsidR="00B44A48" w:rsidRDefault="007B575A">
        <w:pPr>
          <w:pStyle w:val="Footer"/>
        </w:pPr>
        <w:r>
          <w:rPr>
            <w:noProof/>
          </w:rPr>
          <w:drawing>
            <wp:anchor distT="0" distB="0" distL="114300" distR="114300" simplePos="0" relativeHeight="251658240" behindDoc="1" locked="0" layoutInCell="1" allowOverlap="1" wp14:anchorId="6692BB7D" wp14:editId="7EB04A3A">
              <wp:simplePos x="5153025" y="10029825"/>
              <wp:positionH relativeFrom="page">
                <wp:align>right</wp:align>
              </wp:positionH>
              <wp:positionV relativeFrom="paragraph">
                <wp:posOffset>133350</wp:posOffset>
              </wp:positionV>
              <wp:extent cx="1569600" cy="216000"/>
              <wp:effectExtent l="0" t="0" r="0" b="0"/>
              <wp:wrapNone/>
              <wp:docPr id="8494164"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4164" name="Picture 3">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569600" cy="216000"/>
                      </a:xfrm>
                      <a:prstGeom prst="rect">
                        <a:avLst/>
                      </a:prstGeom>
                    </pic:spPr>
                  </pic:pic>
                </a:graphicData>
              </a:graphic>
              <wp14:sizeRelH relativeFrom="margin">
                <wp14:pctWidth>0</wp14:pctWidth>
              </wp14:sizeRelH>
              <wp14:sizeRelV relativeFrom="margin">
                <wp14:pctHeight>0</wp14:pctHeight>
              </wp14:sizeRelV>
            </wp:anchor>
          </w:drawing>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150DF" w14:textId="77777777" w:rsidR="003E2F44" w:rsidRDefault="003E2F44" w:rsidP="000A6228">
      <w:pPr>
        <w:spacing w:after="0" w:line="240" w:lineRule="auto"/>
      </w:pPr>
      <w:r>
        <w:separator/>
      </w:r>
    </w:p>
  </w:footnote>
  <w:footnote w:type="continuationSeparator" w:id="0">
    <w:p w14:paraId="307085B6" w14:textId="77777777" w:rsidR="003E2F44" w:rsidRDefault="003E2F44" w:rsidP="000A62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3B96459A"/>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407C2956"/>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C2DE79EC"/>
    <w:lvl w:ilvl="0">
      <w:start w:val="1"/>
      <w:numFmt w:val="decimal"/>
      <w:lvlText w:val="%1."/>
      <w:lvlJc w:val="left"/>
      <w:pPr>
        <w:tabs>
          <w:tab w:val="num" w:pos="643"/>
        </w:tabs>
        <w:ind w:left="643" w:hanging="360"/>
      </w:pPr>
    </w:lvl>
  </w:abstractNum>
  <w:abstractNum w:abstractNumId="3" w15:restartNumberingAfterBreak="0">
    <w:nsid w:val="FFFFFF81"/>
    <w:multiLevelType w:val="singleLevel"/>
    <w:tmpl w:val="F3BE75B4"/>
    <w:lvl w:ilvl="0">
      <w:start w:val="1"/>
      <w:numFmt w:val="bullet"/>
      <w:lvlText w:val=""/>
      <w:lvlJc w:val="left"/>
      <w:pPr>
        <w:ind w:left="1211" w:hanging="360"/>
      </w:pPr>
      <w:rPr>
        <w:rFonts w:ascii="Wingdings" w:hAnsi="Wingdings" w:hint="default"/>
      </w:rPr>
    </w:lvl>
  </w:abstractNum>
  <w:abstractNum w:abstractNumId="4" w15:restartNumberingAfterBreak="0">
    <w:nsid w:val="FFFFFF82"/>
    <w:multiLevelType w:val="singleLevel"/>
    <w:tmpl w:val="5938434E"/>
    <w:lvl w:ilvl="0">
      <w:start w:val="1"/>
      <w:numFmt w:val="bullet"/>
      <w:lvlText w:val="o"/>
      <w:lvlJc w:val="left"/>
      <w:pPr>
        <w:ind w:left="927" w:hanging="360"/>
      </w:pPr>
      <w:rPr>
        <w:rFonts w:ascii="Courier New" w:hAnsi="Courier New" w:cs="Courier New" w:hint="default"/>
      </w:rPr>
    </w:lvl>
  </w:abstractNum>
  <w:abstractNum w:abstractNumId="5" w15:restartNumberingAfterBreak="0">
    <w:nsid w:val="FFFFFF83"/>
    <w:multiLevelType w:val="singleLevel"/>
    <w:tmpl w:val="F03A6EBE"/>
    <w:lvl w:ilvl="0">
      <w:start w:val="1"/>
      <w:numFmt w:val="bullet"/>
      <w:lvlText w:val=""/>
      <w:lvlJc w:val="left"/>
      <w:pPr>
        <w:ind w:left="644" w:hanging="360"/>
      </w:pPr>
      <w:rPr>
        <w:rFonts w:ascii="Symbol" w:hAnsi="Symbol" w:hint="default"/>
      </w:rPr>
    </w:lvl>
  </w:abstractNum>
  <w:abstractNum w:abstractNumId="6" w15:restartNumberingAfterBreak="0">
    <w:nsid w:val="FFFFFF88"/>
    <w:multiLevelType w:val="singleLevel"/>
    <w:tmpl w:val="E43C4E34"/>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C6FC4228"/>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5CA532E"/>
    <w:multiLevelType w:val="hybridMultilevel"/>
    <w:tmpl w:val="3328CEDC"/>
    <w:lvl w:ilvl="0" w:tplc="5F72EC8A">
      <w:start w:val="1"/>
      <w:numFmt w:val="lowerLetter"/>
      <w:lvlText w:val="%1."/>
      <w:lvlJc w:val="left"/>
      <w:pPr>
        <w:ind w:left="1004" w:hanging="360"/>
      </w:pPr>
    </w:lvl>
    <w:lvl w:ilvl="1" w:tplc="20DAB87E" w:tentative="1">
      <w:start w:val="1"/>
      <w:numFmt w:val="lowerLetter"/>
      <w:lvlText w:val="%2."/>
      <w:lvlJc w:val="left"/>
      <w:pPr>
        <w:ind w:left="1724" w:hanging="360"/>
      </w:pPr>
    </w:lvl>
    <w:lvl w:ilvl="2" w:tplc="37AC11BC" w:tentative="1">
      <w:start w:val="1"/>
      <w:numFmt w:val="lowerRoman"/>
      <w:lvlText w:val="%3."/>
      <w:lvlJc w:val="right"/>
      <w:pPr>
        <w:ind w:left="2444" w:hanging="180"/>
      </w:pPr>
    </w:lvl>
    <w:lvl w:ilvl="3" w:tplc="A2C630B0" w:tentative="1">
      <w:start w:val="1"/>
      <w:numFmt w:val="decimal"/>
      <w:lvlText w:val="%4."/>
      <w:lvlJc w:val="left"/>
      <w:pPr>
        <w:ind w:left="3164" w:hanging="360"/>
      </w:pPr>
    </w:lvl>
    <w:lvl w:ilvl="4" w:tplc="245C2FCE" w:tentative="1">
      <w:start w:val="1"/>
      <w:numFmt w:val="lowerLetter"/>
      <w:lvlText w:val="%5."/>
      <w:lvlJc w:val="left"/>
      <w:pPr>
        <w:ind w:left="3884" w:hanging="360"/>
      </w:pPr>
    </w:lvl>
    <w:lvl w:ilvl="5" w:tplc="75B6245C" w:tentative="1">
      <w:start w:val="1"/>
      <w:numFmt w:val="lowerRoman"/>
      <w:lvlText w:val="%6."/>
      <w:lvlJc w:val="right"/>
      <w:pPr>
        <w:ind w:left="4604" w:hanging="180"/>
      </w:pPr>
    </w:lvl>
    <w:lvl w:ilvl="6" w:tplc="52BC4F40" w:tentative="1">
      <w:start w:val="1"/>
      <w:numFmt w:val="decimal"/>
      <w:lvlText w:val="%7."/>
      <w:lvlJc w:val="left"/>
      <w:pPr>
        <w:ind w:left="5324" w:hanging="360"/>
      </w:pPr>
    </w:lvl>
    <w:lvl w:ilvl="7" w:tplc="C75CC54A" w:tentative="1">
      <w:start w:val="1"/>
      <w:numFmt w:val="lowerLetter"/>
      <w:lvlText w:val="%8."/>
      <w:lvlJc w:val="left"/>
      <w:pPr>
        <w:ind w:left="6044" w:hanging="360"/>
      </w:pPr>
    </w:lvl>
    <w:lvl w:ilvl="8" w:tplc="3692CE6C" w:tentative="1">
      <w:start w:val="1"/>
      <w:numFmt w:val="lowerRoman"/>
      <w:lvlText w:val="%9."/>
      <w:lvlJc w:val="right"/>
      <w:pPr>
        <w:ind w:left="6764" w:hanging="180"/>
      </w:pPr>
    </w:lvl>
  </w:abstractNum>
  <w:abstractNum w:abstractNumId="9"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1" w15:restartNumberingAfterBreak="0">
    <w:nsid w:val="185F22C0"/>
    <w:multiLevelType w:val="hybridMultilevel"/>
    <w:tmpl w:val="F9A859DC"/>
    <w:lvl w:ilvl="0" w:tplc="2272C362">
      <w:start w:val="1"/>
      <w:numFmt w:val="bullet"/>
      <w:lvlText w:val=""/>
      <w:lvlJc w:val="left"/>
      <w:pPr>
        <w:ind w:left="1571" w:hanging="360"/>
      </w:pPr>
      <w:rPr>
        <w:rFonts w:ascii="Symbol" w:hAnsi="Symbol" w:hint="default"/>
      </w:rPr>
    </w:lvl>
    <w:lvl w:ilvl="1" w:tplc="3D1E20AA">
      <w:start w:val="1"/>
      <w:numFmt w:val="bullet"/>
      <w:lvlText w:val="o"/>
      <w:lvlJc w:val="left"/>
      <w:pPr>
        <w:ind w:left="2291" w:hanging="360"/>
      </w:pPr>
      <w:rPr>
        <w:rFonts w:ascii="Courier New" w:hAnsi="Courier New" w:cs="Courier New" w:hint="default"/>
      </w:rPr>
    </w:lvl>
    <w:lvl w:ilvl="2" w:tplc="83E2F034">
      <w:start w:val="1"/>
      <w:numFmt w:val="bullet"/>
      <w:lvlText w:val=""/>
      <w:lvlJc w:val="left"/>
      <w:pPr>
        <w:ind w:left="3011" w:hanging="360"/>
      </w:pPr>
      <w:rPr>
        <w:rFonts w:ascii="Wingdings" w:hAnsi="Wingdings" w:hint="default"/>
      </w:rPr>
    </w:lvl>
    <w:lvl w:ilvl="3" w:tplc="89D06022" w:tentative="1">
      <w:start w:val="1"/>
      <w:numFmt w:val="bullet"/>
      <w:lvlText w:val=""/>
      <w:lvlJc w:val="left"/>
      <w:pPr>
        <w:ind w:left="3731" w:hanging="360"/>
      </w:pPr>
      <w:rPr>
        <w:rFonts w:ascii="Symbol" w:hAnsi="Symbol" w:hint="default"/>
      </w:rPr>
    </w:lvl>
    <w:lvl w:ilvl="4" w:tplc="666CA7AC" w:tentative="1">
      <w:start w:val="1"/>
      <w:numFmt w:val="bullet"/>
      <w:lvlText w:val="o"/>
      <w:lvlJc w:val="left"/>
      <w:pPr>
        <w:ind w:left="4451" w:hanging="360"/>
      </w:pPr>
      <w:rPr>
        <w:rFonts w:ascii="Courier New" w:hAnsi="Courier New" w:cs="Courier New" w:hint="default"/>
      </w:rPr>
    </w:lvl>
    <w:lvl w:ilvl="5" w:tplc="E36C41EA" w:tentative="1">
      <w:start w:val="1"/>
      <w:numFmt w:val="bullet"/>
      <w:lvlText w:val=""/>
      <w:lvlJc w:val="left"/>
      <w:pPr>
        <w:ind w:left="5171" w:hanging="360"/>
      </w:pPr>
      <w:rPr>
        <w:rFonts w:ascii="Wingdings" w:hAnsi="Wingdings" w:hint="default"/>
      </w:rPr>
    </w:lvl>
    <w:lvl w:ilvl="6" w:tplc="35044292" w:tentative="1">
      <w:start w:val="1"/>
      <w:numFmt w:val="bullet"/>
      <w:lvlText w:val=""/>
      <w:lvlJc w:val="left"/>
      <w:pPr>
        <w:ind w:left="5891" w:hanging="360"/>
      </w:pPr>
      <w:rPr>
        <w:rFonts w:ascii="Symbol" w:hAnsi="Symbol" w:hint="default"/>
      </w:rPr>
    </w:lvl>
    <w:lvl w:ilvl="7" w:tplc="50D4435C" w:tentative="1">
      <w:start w:val="1"/>
      <w:numFmt w:val="bullet"/>
      <w:lvlText w:val="o"/>
      <w:lvlJc w:val="left"/>
      <w:pPr>
        <w:ind w:left="6611" w:hanging="360"/>
      </w:pPr>
      <w:rPr>
        <w:rFonts w:ascii="Courier New" w:hAnsi="Courier New" w:cs="Courier New" w:hint="default"/>
      </w:rPr>
    </w:lvl>
    <w:lvl w:ilvl="8" w:tplc="7F78BE48" w:tentative="1">
      <w:start w:val="1"/>
      <w:numFmt w:val="bullet"/>
      <w:lvlText w:val=""/>
      <w:lvlJc w:val="left"/>
      <w:pPr>
        <w:ind w:left="7331" w:hanging="360"/>
      </w:pPr>
      <w:rPr>
        <w:rFonts w:ascii="Wingdings" w:hAnsi="Wingdings" w:hint="default"/>
      </w:rPr>
    </w:lvl>
  </w:abstractNum>
  <w:abstractNum w:abstractNumId="12" w15:restartNumberingAfterBreak="0">
    <w:nsid w:val="18FF1AB7"/>
    <w:multiLevelType w:val="multilevel"/>
    <w:tmpl w:val="F632833A"/>
    <w:name w:val="EDU - Bullet List"/>
    <w:lvl w:ilvl="0">
      <w:start w:val="1"/>
      <w:numFmt w:val="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7E94675"/>
    <w:multiLevelType w:val="multilevel"/>
    <w:tmpl w:val="67C4226A"/>
    <w:numStyleLink w:val="ListAlpha-ListStyle"/>
  </w:abstractNum>
  <w:abstractNum w:abstractNumId="14" w15:restartNumberingAfterBreak="0">
    <w:nsid w:val="29155735"/>
    <w:multiLevelType w:val="multilevel"/>
    <w:tmpl w:val="39328DDE"/>
    <w:numStyleLink w:val="ListBullet-ListStyle"/>
  </w:abstractNum>
  <w:abstractNum w:abstractNumId="15" w15:restartNumberingAfterBreak="0">
    <w:nsid w:val="2E176387"/>
    <w:multiLevelType w:val="hybridMultilevel"/>
    <w:tmpl w:val="67D834B8"/>
    <w:lvl w:ilvl="0" w:tplc="AF109C9E">
      <w:start w:val="1"/>
      <w:numFmt w:val="lowerRoman"/>
      <w:lvlText w:val="%1."/>
      <w:lvlJc w:val="right"/>
      <w:pPr>
        <w:ind w:left="1287" w:hanging="360"/>
      </w:pPr>
    </w:lvl>
    <w:lvl w:ilvl="1" w:tplc="DFB2596A" w:tentative="1">
      <w:start w:val="1"/>
      <w:numFmt w:val="lowerLetter"/>
      <w:lvlText w:val="%2."/>
      <w:lvlJc w:val="left"/>
      <w:pPr>
        <w:ind w:left="2007" w:hanging="360"/>
      </w:pPr>
    </w:lvl>
    <w:lvl w:ilvl="2" w:tplc="B422FE9A" w:tentative="1">
      <w:start w:val="1"/>
      <w:numFmt w:val="lowerRoman"/>
      <w:lvlText w:val="%3."/>
      <w:lvlJc w:val="right"/>
      <w:pPr>
        <w:ind w:left="2727" w:hanging="180"/>
      </w:pPr>
    </w:lvl>
    <w:lvl w:ilvl="3" w:tplc="F6D87112" w:tentative="1">
      <w:start w:val="1"/>
      <w:numFmt w:val="decimal"/>
      <w:lvlText w:val="%4."/>
      <w:lvlJc w:val="left"/>
      <w:pPr>
        <w:ind w:left="3447" w:hanging="360"/>
      </w:pPr>
    </w:lvl>
    <w:lvl w:ilvl="4" w:tplc="38768D0A" w:tentative="1">
      <w:start w:val="1"/>
      <w:numFmt w:val="lowerLetter"/>
      <w:lvlText w:val="%5."/>
      <w:lvlJc w:val="left"/>
      <w:pPr>
        <w:ind w:left="4167" w:hanging="360"/>
      </w:pPr>
    </w:lvl>
    <w:lvl w:ilvl="5" w:tplc="44F0FA08" w:tentative="1">
      <w:start w:val="1"/>
      <w:numFmt w:val="lowerRoman"/>
      <w:lvlText w:val="%6."/>
      <w:lvlJc w:val="right"/>
      <w:pPr>
        <w:ind w:left="4887" w:hanging="180"/>
      </w:pPr>
    </w:lvl>
    <w:lvl w:ilvl="6" w:tplc="CE982EA8" w:tentative="1">
      <w:start w:val="1"/>
      <w:numFmt w:val="decimal"/>
      <w:lvlText w:val="%7."/>
      <w:lvlJc w:val="left"/>
      <w:pPr>
        <w:ind w:left="5607" w:hanging="360"/>
      </w:pPr>
    </w:lvl>
    <w:lvl w:ilvl="7" w:tplc="6838AD0C" w:tentative="1">
      <w:start w:val="1"/>
      <w:numFmt w:val="lowerLetter"/>
      <w:lvlText w:val="%8."/>
      <w:lvlJc w:val="left"/>
      <w:pPr>
        <w:ind w:left="6327" w:hanging="360"/>
      </w:pPr>
    </w:lvl>
    <w:lvl w:ilvl="8" w:tplc="2CB4657C" w:tentative="1">
      <w:start w:val="1"/>
      <w:numFmt w:val="lowerRoman"/>
      <w:lvlText w:val="%9."/>
      <w:lvlJc w:val="right"/>
      <w:pPr>
        <w:ind w:left="7047" w:hanging="180"/>
      </w:pPr>
    </w:lvl>
  </w:abstractNum>
  <w:abstractNum w:abstractNumId="16" w15:restartNumberingAfterBreak="0">
    <w:nsid w:val="2E646829"/>
    <w:multiLevelType w:val="multilevel"/>
    <w:tmpl w:val="714C00B0"/>
    <w:name w:val="EDU - List Number"/>
    <w:lvl w:ilvl="0">
      <w:start w:val="1"/>
      <w:numFmt w:val="decimal"/>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EFB15DC"/>
    <w:multiLevelType w:val="multilevel"/>
    <w:tmpl w:val="39328DDE"/>
    <w:styleLink w:val="ListBullet-ListStyle"/>
    <w:lvl w:ilvl="0">
      <w:start w:val="1"/>
      <w:numFmt w:val="bullet"/>
      <w:pStyle w:val="ListBullet"/>
      <w:lvlText w:val=""/>
      <w:lvlJc w:val="left"/>
      <w:pPr>
        <w:tabs>
          <w:tab w:val="num" w:pos="284"/>
        </w:tabs>
        <w:ind w:left="284" w:hanging="284"/>
      </w:pPr>
      <w:rPr>
        <w:rFonts w:ascii="Symbol" w:hAnsi="Symbol" w:hint="default"/>
        <w:color w:val="auto"/>
      </w:rPr>
    </w:lvl>
    <w:lvl w:ilvl="1">
      <w:start w:val="1"/>
      <w:numFmt w:val="bullet"/>
      <w:lvlText w:val="–"/>
      <w:lvlJc w:val="left"/>
      <w:pPr>
        <w:ind w:left="567" w:hanging="283"/>
      </w:pPr>
      <w:rPr>
        <w:rFonts w:ascii="Calibri" w:hAnsi="Calibri" w:hint="default"/>
        <w:color w:val="auto"/>
      </w:rPr>
    </w:lvl>
    <w:lvl w:ilvl="2">
      <w:start w:val="1"/>
      <w:numFmt w:val="bullet"/>
      <w:lvlText w:val="○"/>
      <w:lvlJc w:val="left"/>
      <w:pPr>
        <w:ind w:left="851" w:hanging="284"/>
      </w:pPr>
      <w:rPr>
        <w:rFonts w:ascii="Courier New" w:hAnsi="Courier New" w:hint="default"/>
        <w:color w:val="auto"/>
      </w:rPr>
    </w:lvl>
    <w:lvl w:ilvl="3">
      <w:start w:val="1"/>
      <w:numFmt w:val="bullet"/>
      <w:lvlText w:val=""/>
      <w:lvlJc w:val="left"/>
      <w:pPr>
        <w:ind w:left="1134" w:hanging="283"/>
      </w:pPr>
      <w:rPr>
        <w:rFonts w:ascii="Wingdings 2" w:hAnsi="Wingdings 2" w:hint="default"/>
        <w:color w:val="auto"/>
      </w:rPr>
    </w:lvl>
    <w:lvl w:ilvl="4">
      <w:start w:val="1"/>
      <w:numFmt w:val="none"/>
      <w:lvlText w:val=""/>
      <w:lvlJc w:val="left"/>
      <w:pPr>
        <w:ind w:left="1134" w:firstLine="0"/>
      </w:pPr>
      <w:rPr>
        <w:rFonts w:hint="default"/>
      </w:rPr>
    </w:lvl>
    <w:lvl w:ilvl="5">
      <w:start w:val="1"/>
      <w:numFmt w:val="none"/>
      <w:lvlText w:val=""/>
      <w:lvlJc w:val="left"/>
      <w:pPr>
        <w:ind w:left="1134" w:firstLine="0"/>
      </w:pPr>
      <w:rPr>
        <w:rFonts w:hint="default"/>
      </w:rPr>
    </w:lvl>
    <w:lvl w:ilvl="6">
      <w:start w:val="1"/>
      <w:numFmt w:val="none"/>
      <w:lvlText w:val=""/>
      <w:lvlJc w:val="left"/>
      <w:pPr>
        <w:ind w:left="1134" w:firstLine="0"/>
      </w:pPr>
      <w:rPr>
        <w:rFonts w:hint="default"/>
      </w:rPr>
    </w:lvl>
    <w:lvl w:ilvl="7">
      <w:start w:val="1"/>
      <w:numFmt w:val="none"/>
      <w:lvlText w:val=""/>
      <w:lvlJc w:val="left"/>
      <w:pPr>
        <w:ind w:left="1134" w:firstLine="0"/>
      </w:pPr>
      <w:rPr>
        <w:rFonts w:hint="default"/>
      </w:rPr>
    </w:lvl>
    <w:lvl w:ilvl="8">
      <w:start w:val="1"/>
      <w:numFmt w:val="none"/>
      <w:lvlText w:val=""/>
      <w:lvlJc w:val="left"/>
      <w:pPr>
        <w:ind w:left="1134" w:firstLine="0"/>
      </w:pPr>
      <w:rPr>
        <w:rFonts w:hint="default"/>
      </w:rPr>
    </w:lvl>
  </w:abstractNum>
  <w:abstractNum w:abstractNumId="18" w15:restartNumberingAfterBreak="0">
    <w:nsid w:val="303816D2"/>
    <w:multiLevelType w:val="hybridMultilevel"/>
    <w:tmpl w:val="79F8AF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31C0482F"/>
    <w:multiLevelType w:val="multilevel"/>
    <w:tmpl w:val="39328DDE"/>
    <w:numStyleLink w:val="ListBullet-ListStyle"/>
  </w:abstractNum>
  <w:abstractNum w:abstractNumId="20"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5B371FF6"/>
    <w:multiLevelType w:val="multilevel"/>
    <w:tmpl w:val="6A968B5E"/>
    <w:name w:val="EDU - Alpha List"/>
    <w:lvl w:ilvl="0">
      <w:start w:val="1"/>
      <w:numFmt w:val="decimal"/>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5EEC4BC1"/>
    <w:multiLevelType w:val="hybridMultilevel"/>
    <w:tmpl w:val="A17A71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1066794"/>
    <w:multiLevelType w:val="multilevel"/>
    <w:tmpl w:val="39328DDE"/>
    <w:numStyleLink w:val="ListBullet-ListStyle"/>
  </w:abstractNum>
  <w:abstractNum w:abstractNumId="24" w15:restartNumberingAfterBreak="0">
    <w:nsid w:val="66867B09"/>
    <w:multiLevelType w:val="multilevel"/>
    <w:tmpl w:val="B2F273FE"/>
    <w:styleLink w:val="ListNumber-ListStyle"/>
    <w:lvl w:ilvl="0">
      <w:start w:val="1"/>
      <w:numFmt w:val="decimal"/>
      <w:pStyle w:val="ListNumber"/>
      <w:lvlText w:val="%1."/>
      <w:lvlJc w:val="left"/>
      <w:pPr>
        <w:ind w:left="397" w:hanging="397"/>
      </w:pPr>
      <w:rPr>
        <w:rFonts w:hint="default"/>
      </w:rPr>
    </w:lvl>
    <w:lvl w:ilvl="1">
      <w:start w:val="1"/>
      <w:numFmt w:val="decimal"/>
      <w:lvlText w:val="%1.%2."/>
      <w:lvlJc w:val="left"/>
      <w:pPr>
        <w:ind w:left="1021" w:hanging="624"/>
      </w:pPr>
      <w:rPr>
        <w:rFonts w:hint="default"/>
      </w:rPr>
    </w:lvl>
    <w:lvl w:ilvl="2">
      <w:start w:val="1"/>
      <w:numFmt w:val="decimal"/>
      <w:lvlText w:val="%1.%2.%3."/>
      <w:lvlJc w:val="left"/>
      <w:pPr>
        <w:ind w:left="1871" w:hanging="850"/>
      </w:pPr>
      <w:rPr>
        <w:rFonts w:hint="default"/>
      </w:rPr>
    </w:lvl>
    <w:lvl w:ilvl="3">
      <w:start w:val="1"/>
      <w:numFmt w:val="decimal"/>
      <w:lvlText w:val="%1.%2.%3.%4."/>
      <w:lvlJc w:val="left"/>
      <w:pPr>
        <w:ind w:left="3005" w:hanging="1134"/>
      </w:pPr>
      <w:rPr>
        <w:rFonts w:hint="default"/>
      </w:rPr>
    </w:lvl>
    <w:lvl w:ilvl="4">
      <w:start w:val="1"/>
      <w:numFmt w:val="none"/>
      <w:lvlText w:val=""/>
      <w:lvlJc w:val="left"/>
      <w:pPr>
        <w:tabs>
          <w:tab w:val="num" w:pos="3005"/>
        </w:tabs>
        <w:ind w:left="3005" w:firstLine="0"/>
      </w:pPr>
      <w:rPr>
        <w:rFonts w:hint="default"/>
      </w:rPr>
    </w:lvl>
    <w:lvl w:ilvl="5">
      <w:start w:val="1"/>
      <w:numFmt w:val="none"/>
      <w:lvlText w:val=""/>
      <w:lvlJc w:val="left"/>
      <w:pPr>
        <w:tabs>
          <w:tab w:val="num" w:pos="3005"/>
        </w:tabs>
        <w:ind w:left="3005" w:firstLine="0"/>
      </w:pPr>
      <w:rPr>
        <w:rFonts w:hint="default"/>
      </w:rPr>
    </w:lvl>
    <w:lvl w:ilvl="6">
      <w:start w:val="1"/>
      <w:numFmt w:val="none"/>
      <w:lvlText w:val=""/>
      <w:lvlJc w:val="left"/>
      <w:pPr>
        <w:tabs>
          <w:tab w:val="num" w:pos="3005"/>
        </w:tabs>
        <w:ind w:left="3005" w:firstLine="0"/>
      </w:pPr>
      <w:rPr>
        <w:rFonts w:hint="default"/>
      </w:rPr>
    </w:lvl>
    <w:lvl w:ilvl="7">
      <w:start w:val="1"/>
      <w:numFmt w:val="none"/>
      <w:lvlText w:val=""/>
      <w:lvlJc w:val="left"/>
      <w:pPr>
        <w:tabs>
          <w:tab w:val="num" w:pos="3005"/>
        </w:tabs>
        <w:ind w:left="3005" w:firstLine="0"/>
      </w:pPr>
      <w:rPr>
        <w:rFonts w:hint="default"/>
      </w:rPr>
    </w:lvl>
    <w:lvl w:ilvl="8">
      <w:start w:val="1"/>
      <w:numFmt w:val="none"/>
      <w:lvlText w:val=""/>
      <w:lvlJc w:val="left"/>
      <w:pPr>
        <w:ind w:left="3005" w:firstLine="0"/>
      </w:pPr>
      <w:rPr>
        <w:rFonts w:hint="default"/>
      </w:rPr>
    </w:lvl>
  </w:abstractNum>
  <w:abstractNum w:abstractNumId="25" w15:restartNumberingAfterBreak="0">
    <w:nsid w:val="669F3ECA"/>
    <w:multiLevelType w:val="multilevel"/>
    <w:tmpl w:val="67C4226A"/>
    <w:styleLink w:val="ListAlpha-ListStyle"/>
    <w:lvl w:ilvl="0">
      <w:start w:val="1"/>
      <w:numFmt w:val="decimal"/>
      <w:pStyle w:val="List"/>
      <w:lvlText w:val="%1."/>
      <w:lvlJc w:val="left"/>
      <w:pPr>
        <w:ind w:left="397" w:hanging="397"/>
      </w:pPr>
      <w:rPr>
        <w:rFonts w:hint="default"/>
      </w:rPr>
    </w:lvl>
    <w:lvl w:ilvl="1">
      <w:start w:val="1"/>
      <w:numFmt w:val="lowerLetter"/>
      <w:lvlText w:val="%2."/>
      <w:lvlJc w:val="left"/>
      <w:pPr>
        <w:ind w:left="794" w:hanging="397"/>
      </w:pPr>
      <w:rPr>
        <w:rFonts w:hint="default"/>
      </w:rPr>
    </w:lvl>
    <w:lvl w:ilvl="2">
      <w:start w:val="1"/>
      <w:numFmt w:val="lowerRoman"/>
      <w:lvlText w:val="%3."/>
      <w:lvlJc w:val="left"/>
      <w:pPr>
        <w:ind w:left="1191" w:hanging="397"/>
      </w:pPr>
      <w:rPr>
        <w:rFonts w:hint="default"/>
      </w:rPr>
    </w:lvl>
    <w:lvl w:ilvl="3">
      <w:start w:val="1"/>
      <w:numFmt w:val="bullet"/>
      <w:lvlText w:val="–"/>
      <w:lvlJc w:val="left"/>
      <w:pPr>
        <w:ind w:left="1588" w:hanging="397"/>
      </w:pPr>
      <w:rPr>
        <w:rFonts w:ascii="Calibri" w:hAnsi="Calibri" w:hint="default"/>
        <w:color w:val="auto"/>
      </w:rPr>
    </w:lvl>
    <w:lvl w:ilvl="4">
      <w:start w:val="1"/>
      <w:numFmt w:val="none"/>
      <w:lvlText w:val=""/>
      <w:lvlJc w:val="left"/>
      <w:pPr>
        <w:ind w:left="1588" w:firstLine="0"/>
      </w:pPr>
      <w:rPr>
        <w:rFonts w:hint="default"/>
      </w:rPr>
    </w:lvl>
    <w:lvl w:ilvl="5">
      <w:start w:val="1"/>
      <w:numFmt w:val="none"/>
      <w:lvlText w:val=""/>
      <w:lvlJc w:val="left"/>
      <w:pPr>
        <w:ind w:left="1588" w:firstLine="0"/>
      </w:pPr>
      <w:rPr>
        <w:rFonts w:hint="default"/>
      </w:rPr>
    </w:lvl>
    <w:lvl w:ilvl="6">
      <w:start w:val="1"/>
      <w:numFmt w:val="none"/>
      <w:lvlText w:val=""/>
      <w:lvlJc w:val="left"/>
      <w:pPr>
        <w:ind w:left="1588" w:firstLine="0"/>
      </w:pPr>
      <w:rPr>
        <w:rFonts w:hint="default"/>
      </w:rPr>
    </w:lvl>
    <w:lvl w:ilvl="7">
      <w:start w:val="1"/>
      <w:numFmt w:val="none"/>
      <w:lvlText w:val=""/>
      <w:lvlJc w:val="left"/>
      <w:pPr>
        <w:ind w:left="1588" w:firstLine="0"/>
      </w:pPr>
      <w:rPr>
        <w:rFonts w:hint="default"/>
      </w:rPr>
    </w:lvl>
    <w:lvl w:ilvl="8">
      <w:start w:val="1"/>
      <w:numFmt w:val="none"/>
      <w:lvlText w:val=""/>
      <w:lvlJc w:val="left"/>
      <w:pPr>
        <w:ind w:left="1588" w:firstLine="0"/>
      </w:pPr>
      <w:rPr>
        <w:rFonts w:hint="default"/>
      </w:rPr>
    </w:lvl>
  </w:abstractNum>
  <w:abstractNum w:abstractNumId="26" w15:restartNumberingAfterBreak="0">
    <w:nsid w:val="68AE2EAA"/>
    <w:multiLevelType w:val="multilevel"/>
    <w:tmpl w:val="67C4226A"/>
    <w:numStyleLink w:val="ListAlpha-ListStyle"/>
  </w:abstractNum>
  <w:abstractNum w:abstractNumId="27" w15:restartNumberingAfterBreak="0">
    <w:nsid w:val="6F124EC4"/>
    <w:multiLevelType w:val="hybridMultilevel"/>
    <w:tmpl w:val="3482D790"/>
    <w:lvl w:ilvl="0" w:tplc="2CC6FEA4">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701D63B4"/>
    <w:multiLevelType w:val="hybridMultilevel"/>
    <w:tmpl w:val="51C8CD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1FA54C4"/>
    <w:multiLevelType w:val="multilevel"/>
    <w:tmpl w:val="B2F273FE"/>
    <w:numStyleLink w:val="ListNumber-ListStyle"/>
  </w:abstractNum>
  <w:abstractNum w:abstractNumId="30"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1" w15:restartNumberingAfterBreak="0">
    <w:nsid w:val="7C424B7F"/>
    <w:multiLevelType w:val="multilevel"/>
    <w:tmpl w:val="39328DDE"/>
    <w:numStyleLink w:val="ListBullet-ListStyle"/>
  </w:abstractNum>
  <w:abstractNum w:abstractNumId="32" w15:restartNumberingAfterBreak="0">
    <w:nsid w:val="7F081AF2"/>
    <w:multiLevelType w:val="multilevel"/>
    <w:tmpl w:val="67C4226A"/>
    <w:numStyleLink w:val="ListAlpha-ListStyle"/>
  </w:abstractNum>
  <w:num w:numId="1" w16cid:durableId="1870803065">
    <w:abstractNumId w:val="12"/>
  </w:num>
  <w:num w:numId="2" w16cid:durableId="1144616732">
    <w:abstractNumId w:val="5"/>
  </w:num>
  <w:num w:numId="3" w16cid:durableId="979309186">
    <w:abstractNumId w:val="4"/>
  </w:num>
  <w:num w:numId="4" w16cid:durableId="144787752">
    <w:abstractNumId w:val="3"/>
  </w:num>
  <w:num w:numId="5" w16cid:durableId="934556078">
    <w:abstractNumId w:val="16"/>
  </w:num>
  <w:num w:numId="6" w16cid:durableId="816344236">
    <w:abstractNumId w:val="2"/>
  </w:num>
  <w:num w:numId="7" w16cid:durableId="1908612059">
    <w:abstractNumId w:val="1"/>
  </w:num>
  <w:num w:numId="8" w16cid:durableId="1618215078">
    <w:abstractNumId w:val="0"/>
  </w:num>
  <w:num w:numId="9" w16cid:durableId="1850677422">
    <w:abstractNumId w:val="15"/>
  </w:num>
  <w:num w:numId="10" w16cid:durableId="1599946406">
    <w:abstractNumId w:val="8"/>
  </w:num>
  <w:num w:numId="11" w16cid:durableId="714038629">
    <w:abstractNumId w:val="27"/>
  </w:num>
  <w:num w:numId="12" w16cid:durableId="1728914001">
    <w:abstractNumId w:val="11"/>
  </w:num>
  <w:num w:numId="13" w16cid:durableId="17856119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57727262">
    <w:abstractNumId w:val="10"/>
  </w:num>
  <w:num w:numId="15" w16cid:durableId="268391646">
    <w:abstractNumId w:val="7"/>
  </w:num>
  <w:num w:numId="16" w16cid:durableId="1261833621">
    <w:abstractNumId w:val="30"/>
  </w:num>
  <w:num w:numId="17" w16cid:durableId="2029670193">
    <w:abstractNumId w:val="20"/>
  </w:num>
  <w:num w:numId="18" w16cid:durableId="887570554">
    <w:abstractNumId w:val="9"/>
  </w:num>
  <w:num w:numId="19" w16cid:durableId="147789394">
    <w:abstractNumId w:val="21"/>
  </w:num>
  <w:num w:numId="20" w16cid:durableId="489685936">
    <w:abstractNumId w:val="25"/>
  </w:num>
  <w:num w:numId="21" w16cid:durableId="1812869029">
    <w:abstractNumId w:val="6"/>
  </w:num>
  <w:num w:numId="22" w16cid:durableId="791630918">
    <w:abstractNumId w:val="2"/>
  </w:num>
  <w:num w:numId="23" w16cid:durableId="1618490030">
    <w:abstractNumId w:val="1"/>
  </w:num>
  <w:num w:numId="24" w16cid:durableId="914322542">
    <w:abstractNumId w:val="0"/>
  </w:num>
  <w:num w:numId="25" w16cid:durableId="2072146311">
    <w:abstractNumId w:val="13"/>
  </w:num>
  <w:num w:numId="26" w16cid:durableId="501630120">
    <w:abstractNumId w:val="17"/>
  </w:num>
  <w:num w:numId="27" w16cid:durableId="7425339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31173985">
    <w:abstractNumId w:val="14"/>
  </w:num>
  <w:num w:numId="29" w16cid:durableId="276564209">
    <w:abstractNumId w:val="19"/>
  </w:num>
  <w:num w:numId="30" w16cid:durableId="1570115469">
    <w:abstractNumId w:val="24"/>
  </w:num>
  <w:num w:numId="31" w16cid:durableId="1303849125">
    <w:abstractNumId w:val="6"/>
  </w:num>
  <w:num w:numId="32" w16cid:durableId="100105296">
    <w:abstractNumId w:val="2"/>
  </w:num>
  <w:num w:numId="33" w16cid:durableId="862284394">
    <w:abstractNumId w:val="1"/>
  </w:num>
  <w:num w:numId="34" w16cid:durableId="281037075">
    <w:abstractNumId w:val="0"/>
  </w:num>
  <w:num w:numId="35" w16cid:durableId="198051976">
    <w:abstractNumId w:val="31"/>
  </w:num>
  <w:num w:numId="36" w16cid:durableId="1162039917">
    <w:abstractNumId w:val="29"/>
  </w:num>
  <w:num w:numId="37" w16cid:durableId="681471900">
    <w:abstractNumId w:val="32"/>
  </w:num>
  <w:num w:numId="38" w16cid:durableId="751700964">
    <w:abstractNumId w:val="26"/>
  </w:num>
  <w:num w:numId="39" w16cid:durableId="36903566">
    <w:abstractNumId w:val="23"/>
  </w:num>
  <w:num w:numId="40" w16cid:durableId="826095948">
    <w:abstractNumId w:val="28"/>
  </w:num>
  <w:num w:numId="41" w16cid:durableId="75901581">
    <w:abstractNumId w:val="18"/>
  </w:num>
  <w:num w:numId="42" w16cid:durableId="128983768">
    <w:abstractNumId w:val="22"/>
  </w:num>
  <w:num w:numId="43" w16cid:durableId="38044534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A48"/>
    <w:rsid w:val="000020D5"/>
    <w:rsid w:val="00012366"/>
    <w:rsid w:val="00021FBE"/>
    <w:rsid w:val="00034290"/>
    <w:rsid w:val="000521D7"/>
    <w:rsid w:val="00093085"/>
    <w:rsid w:val="000A0B58"/>
    <w:rsid w:val="000A6228"/>
    <w:rsid w:val="000B5D40"/>
    <w:rsid w:val="000B7C37"/>
    <w:rsid w:val="000B7EC6"/>
    <w:rsid w:val="000D2C43"/>
    <w:rsid w:val="000D7FEA"/>
    <w:rsid w:val="000E1B43"/>
    <w:rsid w:val="0010013C"/>
    <w:rsid w:val="00107D87"/>
    <w:rsid w:val="00107DD5"/>
    <w:rsid w:val="0012343A"/>
    <w:rsid w:val="00133B8D"/>
    <w:rsid w:val="0013611E"/>
    <w:rsid w:val="00150E1D"/>
    <w:rsid w:val="001515BF"/>
    <w:rsid w:val="001573DE"/>
    <w:rsid w:val="00160700"/>
    <w:rsid w:val="0017134D"/>
    <w:rsid w:val="00186585"/>
    <w:rsid w:val="001874AD"/>
    <w:rsid w:val="001A210E"/>
    <w:rsid w:val="001A2994"/>
    <w:rsid w:val="001A2D65"/>
    <w:rsid w:val="001A4AED"/>
    <w:rsid w:val="001B1440"/>
    <w:rsid w:val="001B420A"/>
    <w:rsid w:val="001C1523"/>
    <w:rsid w:val="001E1BBD"/>
    <w:rsid w:val="001E796D"/>
    <w:rsid w:val="001F0658"/>
    <w:rsid w:val="0020081B"/>
    <w:rsid w:val="00207A71"/>
    <w:rsid w:val="00221D8F"/>
    <w:rsid w:val="002272DB"/>
    <w:rsid w:val="00246DFC"/>
    <w:rsid w:val="002579E7"/>
    <w:rsid w:val="00276047"/>
    <w:rsid w:val="00276778"/>
    <w:rsid w:val="00277B08"/>
    <w:rsid w:val="002A4458"/>
    <w:rsid w:val="002C5C6F"/>
    <w:rsid w:val="002D589A"/>
    <w:rsid w:val="002E491A"/>
    <w:rsid w:val="003045DD"/>
    <w:rsid w:val="003354EE"/>
    <w:rsid w:val="00336CF6"/>
    <w:rsid w:val="00352166"/>
    <w:rsid w:val="003531BD"/>
    <w:rsid w:val="003616EE"/>
    <w:rsid w:val="00362A28"/>
    <w:rsid w:val="00362CA8"/>
    <w:rsid w:val="003832D9"/>
    <w:rsid w:val="0039345B"/>
    <w:rsid w:val="0039758A"/>
    <w:rsid w:val="003E2F44"/>
    <w:rsid w:val="0040155D"/>
    <w:rsid w:val="0041079B"/>
    <w:rsid w:val="00415A5E"/>
    <w:rsid w:val="0041713E"/>
    <w:rsid w:val="00421D3F"/>
    <w:rsid w:val="00423785"/>
    <w:rsid w:val="00452D26"/>
    <w:rsid w:val="004A06CD"/>
    <w:rsid w:val="004A4B6F"/>
    <w:rsid w:val="004A4CF9"/>
    <w:rsid w:val="004C4469"/>
    <w:rsid w:val="004D2965"/>
    <w:rsid w:val="004D2D9D"/>
    <w:rsid w:val="0052265B"/>
    <w:rsid w:val="005268CD"/>
    <w:rsid w:val="00536FF1"/>
    <w:rsid w:val="005564F6"/>
    <w:rsid w:val="005A75C9"/>
    <w:rsid w:val="005B187D"/>
    <w:rsid w:val="005D3A48"/>
    <w:rsid w:val="00615C0B"/>
    <w:rsid w:val="006232DC"/>
    <w:rsid w:val="0063094F"/>
    <w:rsid w:val="00635DAE"/>
    <w:rsid w:val="00655A13"/>
    <w:rsid w:val="00686699"/>
    <w:rsid w:val="006A3121"/>
    <w:rsid w:val="006B039C"/>
    <w:rsid w:val="006C5F37"/>
    <w:rsid w:val="006D3BD3"/>
    <w:rsid w:val="006D67F3"/>
    <w:rsid w:val="006F1FFF"/>
    <w:rsid w:val="006F6D10"/>
    <w:rsid w:val="00707BF3"/>
    <w:rsid w:val="00712B94"/>
    <w:rsid w:val="00720ACE"/>
    <w:rsid w:val="0074018D"/>
    <w:rsid w:val="007B2126"/>
    <w:rsid w:val="007B2CA1"/>
    <w:rsid w:val="007B2EDA"/>
    <w:rsid w:val="007B575A"/>
    <w:rsid w:val="007C6143"/>
    <w:rsid w:val="007D0ABC"/>
    <w:rsid w:val="008042F5"/>
    <w:rsid w:val="008149B8"/>
    <w:rsid w:val="00854F5D"/>
    <w:rsid w:val="008565AF"/>
    <w:rsid w:val="008574C8"/>
    <w:rsid w:val="00884D7B"/>
    <w:rsid w:val="00886959"/>
    <w:rsid w:val="00893A34"/>
    <w:rsid w:val="008959D9"/>
    <w:rsid w:val="008A36E1"/>
    <w:rsid w:val="008A37A7"/>
    <w:rsid w:val="008A6FB6"/>
    <w:rsid w:val="008B0736"/>
    <w:rsid w:val="008E0753"/>
    <w:rsid w:val="008E70F5"/>
    <w:rsid w:val="008F2AB8"/>
    <w:rsid w:val="00950B06"/>
    <w:rsid w:val="00952333"/>
    <w:rsid w:val="00970069"/>
    <w:rsid w:val="009721EB"/>
    <w:rsid w:val="009744C4"/>
    <w:rsid w:val="00985890"/>
    <w:rsid w:val="009B49E0"/>
    <w:rsid w:val="009B5804"/>
    <w:rsid w:val="009B706E"/>
    <w:rsid w:val="009C423A"/>
    <w:rsid w:val="009D4564"/>
    <w:rsid w:val="009D7203"/>
    <w:rsid w:val="009E1DBE"/>
    <w:rsid w:val="009E79ED"/>
    <w:rsid w:val="00A07596"/>
    <w:rsid w:val="00A16D39"/>
    <w:rsid w:val="00A17A08"/>
    <w:rsid w:val="00A24545"/>
    <w:rsid w:val="00A26ED5"/>
    <w:rsid w:val="00A32BE8"/>
    <w:rsid w:val="00A33518"/>
    <w:rsid w:val="00A402CC"/>
    <w:rsid w:val="00A604C9"/>
    <w:rsid w:val="00A60673"/>
    <w:rsid w:val="00A86577"/>
    <w:rsid w:val="00AA259E"/>
    <w:rsid w:val="00AC070E"/>
    <w:rsid w:val="00AC1872"/>
    <w:rsid w:val="00AC7CAA"/>
    <w:rsid w:val="00AD20F7"/>
    <w:rsid w:val="00AD631F"/>
    <w:rsid w:val="00AE1E92"/>
    <w:rsid w:val="00AE21FF"/>
    <w:rsid w:val="00AF1F18"/>
    <w:rsid w:val="00B0726E"/>
    <w:rsid w:val="00B12841"/>
    <w:rsid w:val="00B13EF3"/>
    <w:rsid w:val="00B219D1"/>
    <w:rsid w:val="00B25476"/>
    <w:rsid w:val="00B44A48"/>
    <w:rsid w:val="00B70CA3"/>
    <w:rsid w:val="00B81FA4"/>
    <w:rsid w:val="00B83FC6"/>
    <w:rsid w:val="00B8794C"/>
    <w:rsid w:val="00B95EF4"/>
    <w:rsid w:val="00BB0741"/>
    <w:rsid w:val="00BB6509"/>
    <w:rsid w:val="00BC248C"/>
    <w:rsid w:val="00C01EC0"/>
    <w:rsid w:val="00C244EE"/>
    <w:rsid w:val="00C342AA"/>
    <w:rsid w:val="00C501E3"/>
    <w:rsid w:val="00C55B16"/>
    <w:rsid w:val="00C60815"/>
    <w:rsid w:val="00C60953"/>
    <w:rsid w:val="00C72224"/>
    <w:rsid w:val="00C75706"/>
    <w:rsid w:val="00C8716C"/>
    <w:rsid w:val="00C93076"/>
    <w:rsid w:val="00CA4815"/>
    <w:rsid w:val="00CA4C71"/>
    <w:rsid w:val="00CA4CBD"/>
    <w:rsid w:val="00CC4E00"/>
    <w:rsid w:val="00CF6562"/>
    <w:rsid w:val="00D51000"/>
    <w:rsid w:val="00D5688A"/>
    <w:rsid w:val="00D70064"/>
    <w:rsid w:val="00D759EB"/>
    <w:rsid w:val="00D86284"/>
    <w:rsid w:val="00DB058E"/>
    <w:rsid w:val="00DC540B"/>
    <w:rsid w:val="00DC5980"/>
    <w:rsid w:val="00DD2B46"/>
    <w:rsid w:val="00DE4D37"/>
    <w:rsid w:val="00DE7800"/>
    <w:rsid w:val="00DF07C5"/>
    <w:rsid w:val="00DF191E"/>
    <w:rsid w:val="00DF7C6E"/>
    <w:rsid w:val="00E045E1"/>
    <w:rsid w:val="00E06822"/>
    <w:rsid w:val="00E06ED6"/>
    <w:rsid w:val="00E32AB7"/>
    <w:rsid w:val="00E35C4A"/>
    <w:rsid w:val="00E52924"/>
    <w:rsid w:val="00E529E5"/>
    <w:rsid w:val="00E578DA"/>
    <w:rsid w:val="00E777EB"/>
    <w:rsid w:val="00EB4BEF"/>
    <w:rsid w:val="00EB4C2F"/>
    <w:rsid w:val="00EC3BB6"/>
    <w:rsid w:val="00EC6748"/>
    <w:rsid w:val="00EC7A75"/>
    <w:rsid w:val="00ED0DDF"/>
    <w:rsid w:val="00EE1BC4"/>
    <w:rsid w:val="00F1000D"/>
    <w:rsid w:val="00F25D8F"/>
    <w:rsid w:val="00F311A4"/>
    <w:rsid w:val="00F36ED6"/>
    <w:rsid w:val="00F47F70"/>
    <w:rsid w:val="00F602E0"/>
    <w:rsid w:val="00F61F6E"/>
    <w:rsid w:val="00F656E5"/>
    <w:rsid w:val="00F66B6F"/>
    <w:rsid w:val="00F82C2C"/>
    <w:rsid w:val="00F85913"/>
    <w:rsid w:val="00F93426"/>
    <w:rsid w:val="00F95767"/>
    <w:rsid w:val="00FB2061"/>
    <w:rsid w:val="00FC1107"/>
    <w:rsid w:val="00FC2BBE"/>
    <w:rsid w:val="00FD4D6E"/>
    <w:rsid w:val="00FD6383"/>
    <w:rsid w:val="00FF5B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94DC2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04C9"/>
    <w:pPr>
      <w:spacing w:before="200" w:after="200"/>
    </w:pPr>
    <w:rPr>
      <w:rFonts w:ascii="Aptos" w:hAnsi="Aptos"/>
    </w:rPr>
  </w:style>
  <w:style w:type="paragraph" w:styleId="Heading1">
    <w:name w:val="heading 1"/>
    <w:basedOn w:val="Normal"/>
    <w:next w:val="Normal"/>
    <w:link w:val="Heading1Char"/>
    <w:uiPriority w:val="9"/>
    <w:qFormat/>
    <w:rsid w:val="009E1DBE"/>
    <w:pPr>
      <w:keepNext/>
      <w:keepLines/>
      <w:spacing w:before="1440" w:after="0" w:line="640" w:lineRule="exact"/>
      <w:outlineLvl w:val="0"/>
    </w:pPr>
    <w:rPr>
      <w:rFonts w:ascii="Aptos Display" w:eastAsiaTheme="majorEastAsia" w:hAnsi="Aptos Display" w:cstheme="majorBidi"/>
      <w:b/>
      <w:color w:val="055044" w:themeColor="text2"/>
      <w:sz w:val="60"/>
      <w:szCs w:val="32"/>
    </w:rPr>
  </w:style>
  <w:style w:type="paragraph" w:styleId="Heading2">
    <w:name w:val="heading 2"/>
    <w:basedOn w:val="Normal"/>
    <w:next w:val="Normal"/>
    <w:link w:val="Heading2Char"/>
    <w:uiPriority w:val="9"/>
    <w:unhideWhenUsed/>
    <w:qFormat/>
    <w:rsid w:val="00A604C9"/>
    <w:pPr>
      <w:keepNext/>
      <w:keepLines/>
      <w:spacing w:before="720" w:after="160"/>
      <w:outlineLvl w:val="1"/>
    </w:pPr>
    <w:rPr>
      <w:rFonts w:ascii="Aptos Display" w:eastAsiaTheme="majorEastAsia" w:hAnsi="Aptos Display" w:cstheme="majorBidi"/>
      <w:color w:val="149B9E" w:themeColor="accent3"/>
      <w:sz w:val="44"/>
      <w:szCs w:val="26"/>
    </w:rPr>
  </w:style>
  <w:style w:type="paragraph" w:styleId="Heading3">
    <w:name w:val="heading 3"/>
    <w:basedOn w:val="Normal"/>
    <w:next w:val="Normal"/>
    <w:link w:val="Heading3Char"/>
    <w:uiPriority w:val="9"/>
    <w:unhideWhenUsed/>
    <w:qFormat/>
    <w:rsid w:val="00AA259E"/>
    <w:pPr>
      <w:keepNext/>
      <w:keepLines/>
      <w:spacing w:before="320" w:after="60"/>
      <w:outlineLvl w:val="2"/>
    </w:pPr>
    <w:rPr>
      <w:rFonts w:ascii="Aptos Display" w:eastAsiaTheme="majorEastAsia" w:hAnsi="Aptos Display" w:cstheme="majorBidi"/>
      <w:b/>
      <w:color w:val="055044" w:themeColor="text2"/>
      <w:sz w:val="32"/>
      <w:szCs w:val="24"/>
    </w:rPr>
  </w:style>
  <w:style w:type="paragraph" w:styleId="Heading4">
    <w:name w:val="heading 4"/>
    <w:basedOn w:val="Normal"/>
    <w:next w:val="Normal"/>
    <w:link w:val="Heading4Char"/>
    <w:uiPriority w:val="9"/>
    <w:unhideWhenUsed/>
    <w:qFormat/>
    <w:rsid w:val="00A16D39"/>
    <w:pPr>
      <w:keepNext/>
      <w:keepLines/>
      <w:spacing w:before="360" w:after="0"/>
      <w:outlineLvl w:val="3"/>
    </w:pPr>
    <w:rPr>
      <w:rFonts w:ascii="Aptos Display" w:eastAsiaTheme="majorEastAsia" w:hAnsi="Aptos Display" w:cstheme="majorBidi"/>
      <w:b/>
      <w:iCs/>
      <w:color w:val="3E4246" w:themeColor="accent1"/>
      <w:sz w:val="28"/>
    </w:rPr>
  </w:style>
  <w:style w:type="paragraph" w:styleId="Heading5">
    <w:name w:val="heading 5"/>
    <w:basedOn w:val="Normal"/>
    <w:next w:val="Normal"/>
    <w:link w:val="Heading5Char"/>
    <w:uiPriority w:val="9"/>
    <w:unhideWhenUsed/>
    <w:qFormat/>
    <w:rsid w:val="00AA259E"/>
    <w:pPr>
      <w:keepNext/>
      <w:keepLines/>
      <w:spacing w:before="280" w:after="0"/>
      <w:outlineLvl w:val="4"/>
    </w:pPr>
    <w:rPr>
      <w:rFonts w:ascii="Aptos Display" w:eastAsiaTheme="majorEastAsia" w:hAnsi="Aptos Display" w:cstheme="majorBidi"/>
      <w:b/>
      <w:sz w:val="26"/>
    </w:rPr>
  </w:style>
  <w:style w:type="paragraph" w:styleId="Heading6">
    <w:name w:val="heading 6"/>
    <w:basedOn w:val="Normal"/>
    <w:next w:val="Normal"/>
    <w:link w:val="Heading6Char"/>
    <w:uiPriority w:val="9"/>
    <w:unhideWhenUsed/>
    <w:qFormat/>
    <w:rsid w:val="009E1DBE"/>
    <w:pPr>
      <w:keepNext/>
      <w:keepLines/>
      <w:spacing w:before="40" w:after="0"/>
      <w:outlineLvl w:val="5"/>
    </w:pPr>
    <w:rPr>
      <w:rFonts w:ascii="Aptos Display" w:eastAsiaTheme="majorEastAsia" w:hAnsi="Aptos Display"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78A34F"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8"/>
    <w:unhideWhenUsed/>
    <w:qFormat/>
    <w:rsid w:val="00107D87"/>
    <w:rPr>
      <w:color w:val="0060A1"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E1DBE"/>
    <w:rPr>
      <w:rFonts w:ascii="Aptos Display" w:eastAsiaTheme="majorEastAsia" w:hAnsi="Aptos Display" w:cstheme="majorBidi"/>
      <w:b/>
      <w:color w:val="055044" w:themeColor="text2"/>
      <w:sz w:val="60"/>
      <w:szCs w:val="32"/>
    </w:rPr>
  </w:style>
  <w:style w:type="character" w:customStyle="1" w:styleId="Heading2Char">
    <w:name w:val="Heading 2 Char"/>
    <w:basedOn w:val="DefaultParagraphFont"/>
    <w:link w:val="Heading2"/>
    <w:uiPriority w:val="9"/>
    <w:rsid w:val="00A604C9"/>
    <w:rPr>
      <w:rFonts w:ascii="Aptos Display" w:eastAsiaTheme="majorEastAsia" w:hAnsi="Aptos Display" w:cstheme="majorBidi"/>
      <w:color w:val="149B9E" w:themeColor="accent3"/>
      <w:sz w:val="44"/>
      <w:szCs w:val="26"/>
    </w:rPr>
  </w:style>
  <w:style w:type="character" w:customStyle="1" w:styleId="Heading3Char">
    <w:name w:val="Heading 3 Char"/>
    <w:basedOn w:val="DefaultParagraphFont"/>
    <w:link w:val="Heading3"/>
    <w:uiPriority w:val="9"/>
    <w:rsid w:val="00AA259E"/>
    <w:rPr>
      <w:rFonts w:ascii="Aptos Display" w:eastAsiaTheme="majorEastAsia" w:hAnsi="Aptos Display" w:cstheme="majorBidi"/>
      <w:b/>
      <w:color w:val="055044" w:themeColor="text2"/>
      <w:sz w:val="32"/>
      <w:szCs w:val="24"/>
    </w:rPr>
  </w:style>
  <w:style w:type="character" w:customStyle="1" w:styleId="Heading4Char">
    <w:name w:val="Heading 4 Char"/>
    <w:basedOn w:val="DefaultParagraphFont"/>
    <w:link w:val="Heading4"/>
    <w:uiPriority w:val="9"/>
    <w:rsid w:val="00A16D39"/>
    <w:rPr>
      <w:rFonts w:ascii="Aptos Display" w:eastAsiaTheme="majorEastAsia" w:hAnsi="Aptos Display" w:cstheme="majorBidi"/>
      <w:b/>
      <w:iCs/>
      <w:color w:val="3E4246" w:themeColor="accent1"/>
      <w:sz w:val="28"/>
    </w:rPr>
  </w:style>
  <w:style w:type="character" w:customStyle="1" w:styleId="Heading5Char">
    <w:name w:val="Heading 5 Char"/>
    <w:basedOn w:val="DefaultParagraphFont"/>
    <w:link w:val="Heading5"/>
    <w:uiPriority w:val="9"/>
    <w:rsid w:val="00AA259E"/>
    <w:rPr>
      <w:rFonts w:ascii="Aptos Display" w:eastAsiaTheme="majorEastAsia" w:hAnsi="Aptos Display" w:cstheme="majorBidi"/>
      <w:b/>
      <w:sz w:val="26"/>
    </w:rPr>
  </w:style>
  <w:style w:type="character" w:customStyle="1" w:styleId="Heading6Char">
    <w:name w:val="Heading 6 Char"/>
    <w:basedOn w:val="DefaultParagraphFont"/>
    <w:link w:val="Heading6"/>
    <w:uiPriority w:val="9"/>
    <w:rsid w:val="009E1DBE"/>
    <w:rPr>
      <w:rFonts w:ascii="Aptos Display" w:eastAsiaTheme="majorEastAsia" w:hAnsi="Aptos Display" w:cstheme="majorBidi"/>
      <w:b/>
      <w:color w:val="5F636A"/>
    </w:rPr>
  </w:style>
  <w:style w:type="paragraph" w:styleId="Caption">
    <w:name w:val="caption"/>
    <w:basedOn w:val="Normal"/>
    <w:next w:val="Normal"/>
    <w:uiPriority w:val="35"/>
    <w:qFormat/>
    <w:rsid w:val="009E1DBE"/>
    <w:pPr>
      <w:spacing w:after="120" w:line="240" w:lineRule="auto"/>
    </w:pPr>
    <w:rPr>
      <w:rFonts w:ascii="Aptos Display" w:hAnsi="Aptos Display"/>
      <w:b/>
      <w:iCs/>
      <w:color w:val="055044" w:themeColor="text2"/>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78A34F" w:themeColor="accent2"/>
    </w:rPr>
  </w:style>
  <w:style w:type="paragraph" w:styleId="Subtitle">
    <w:name w:val="Subtitle"/>
    <w:basedOn w:val="Normal"/>
    <w:next w:val="Normal"/>
    <w:link w:val="SubtitleChar"/>
    <w:uiPriority w:val="11"/>
    <w:qFormat/>
    <w:rsid w:val="00415A5E"/>
    <w:pPr>
      <w:numPr>
        <w:ilvl w:val="1"/>
      </w:numPr>
      <w:spacing w:before="120" w:after="140"/>
    </w:pPr>
    <w:rPr>
      <w:rFonts w:ascii="Aptos Display" w:eastAsiaTheme="minorEastAsia" w:hAnsi="Aptos Display"/>
      <w:color w:val="3E4246" w:themeColor="accent1"/>
      <w:spacing w:val="15"/>
      <w:sz w:val="36"/>
      <w:szCs w:val="36"/>
    </w:rPr>
  </w:style>
  <w:style w:type="character" w:customStyle="1" w:styleId="SubtitleChar">
    <w:name w:val="Subtitle Char"/>
    <w:basedOn w:val="DefaultParagraphFont"/>
    <w:link w:val="Subtitle"/>
    <w:uiPriority w:val="11"/>
    <w:rsid w:val="00415A5E"/>
    <w:rPr>
      <w:rFonts w:ascii="Aptos Display" w:eastAsiaTheme="minorEastAsia" w:hAnsi="Aptos Display"/>
      <w:color w:val="3E4246" w:themeColor="accent1"/>
      <w:spacing w:val="15"/>
      <w:sz w:val="36"/>
      <w:szCs w:val="36"/>
    </w:rPr>
  </w:style>
  <w:style w:type="paragraph" w:styleId="List">
    <w:name w:val="List"/>
    <w:basedOn w:val="Normal"/>
    <w:uiPriority w:val="98"/>
    <w:qFormat/>
    <w:rsid w:val="00F602E0"/>
    <w:pPr>
      <w:numPr>
        <w:numId w:val="38"/>
      </w:numPr>
      <w:spacing w:before="0" w:after="100"/>
    </w:pPr>
  </w:style>
  <w:style w:type="paragraph" w:styleId="List2">
    <w:name w:val="List 2"/>
    <w:basedOn w:val="Normal"/>
    <w:uiPriority w:val="98"/>
    <w:semiHidden/>
    <w:qFormat/>
    <w:rsid w:val="00F85913"/>
    <w:pPr>
      <w:numPr>
        <w:ilvl w:val="1"/>
        <w:numId w:val="19"/>
      </w:numPr>
      <w:contextualSpacing/>
    </w:pPr>
  </w:style>
  <w:style w:type="paragraph" w:styleId="List3">
    <w:name w:val="List 3"/>
    <w:basedOn w:val="Normal"/>
    <w:uiPriority w:val="98"/>
    <w:semiHidden/>
    <w:qFormat/>
    <w:rsid w:val="00BC248C"/>
    <w:pPr>
      <w:numPr>
        <w:ilvl w:val="2"/>
        <w:numId w:val="19"/>
      </w:numPr>
      <w:contextualSpacing/>
    </w:pPr>
  </w:style>
  <w:style w:type="paragraph" w:styleId="List4">
    <w:name w:val="List 4"/>
    <w:basedOn w:val="Normal"/>
    <w:uiPriority w:val="98"/>
    <w:semiHidden/>
    <w:qFormat/>
    <w:rsid w:val="00BC248C"/>
    <w:pPr>
      <w:numPr>
        <w:ilvl w:val="3"/>
        <w:numId w:val="19"/>
      </w:numPr>
      <w:contextualSpacing/>
    </w:pPr>
  </w:style>
  <w:style w:type="paragraph" w:styleId="ListNumber">
    <w:name w:val="List Number"/>
    <w:basedOn w:val="Normal"/>
    <w:uiPriority w:val="98"/>
    <w:qFormat/>
    <w:rsid w:val="00F602E0"/>
    <w:pPr>
      <w:numPr>
        <w:numId w:val="30"/>
      </w:numPr>
      <w:spacing w:before="0" w:after="100"/>
    </w:pPr>
  </w:style>
  <w:style w:type="paragraph" w:styleId="ListNumber2">
    <w:name w:val="List Number 2"/>
    <w:basedOn w:val="Normal"/>
    <w:uiPriority w:val="98"/>
    <w:semiHidden/>
    <w:qFormat/>
    <w:rsid w:val="00276047"/>
    <w:pPr>
      <w:numPr>
        <w:ilvl w:val="1"/>
        <w:numId w:val="5"/>
      </w:numPr>
      <w:contextualSpacing/>
    </w:pPr>
  </w:style>
  <w:style w:type="paragraph" w:styleId="ListBullet3">
    <w:name w:val="List Bullet 3"/>
    <w:basedOn w:val="Normal"/>
    <w:uiPriority w:val="98"/>
    <w:semiHidden/>
    <w:qFormat/>
    <w:rsid w:val="008A36E1"/>
    <w:pPr>
      <w:numPr>
        <w:numId w:val="16"/>
      </w:numPr>
      <w:ind w:left="851" w:hanging="284"/>
      <w:contextualSpacing/>
    </w:pPr>
  </w:style>
  <w:style w:type="paragraph" w:styleId="ListNumber3">
    <w:name w:val="List Number 3"/>
    <w:basedOn w:val="Normal"/>
    <w:uiPriority w:val="98"/>
    <w:semiHidden/>
    <w:qFormat/>
    <w:rsid w:val="00950B06"/>
    <w:pPr>
      <w:numPr>
        <w:ilvl w:val="2"/>
        <w:numId w:val="5"/>
      </w:numPr>
      <w:contextualSpacing/>
    </w:pPr>
  </w:style>
  <w:style w:type="paragraph" w:styleId="ListNumber4">
    <w:name w:val="List Number 4"/>
    <w:basedOn w:val="Normal"/>
    <w:uiPriority w:val="98"/>
    <w:semiHidden/>
    <w:qFormat/>
    <w:rsid w:val="0012343A"/>
    <w:pPr>
      <w:numPr>
        <w:ilvl w:val="3"/>
        <w:numId w:val="5"/>
      </w:numPr>
      <w:contextualSpacing/>
    </w:pPr>
  </w:style>
  <w:style w:type="paragraph" w:styleId="ListBullet">
    <w:name w:val="List Bullet"/>
    <w:basedOn w:val="Normal"/>
    <w:uiPriority w:val="98"/>
    <w:qFormat/>
    <w:rsid w:val="0039758A"/>
    <w:pPr>
      <w:numPr>
        <w:numId w:val="39"/>
      </w:numPr>
      <w:spacing w:before="0" w:after="100"/>
    </w:pPr>
  </w:style>
  <w:style w:type="paragraph" w:styleId="ListBullet2">
    <w:name w:val="List Bullet 2"/>
    <w:basedOn w:val="Normal"/>
    <w:uiPriority w:val="98"/>
    <w:semiHidden/>
    <w:qFormat/>
    <w:rsid w:val="00C75706"/>
    <w:pPr>
      <w:numPr>
        <w:ilvl w:val="1"/>
        <w:numId w:val="1"/>
      </w:numPr>
      <w:ind w:left="568" w:hanging="284"/>
      <w:contextualSpacing/>
    </w:pPr>
  </w:style>
  <w:style w:type="paragraph" w:styleId="ListBullet4">
    <w:name w:val="List Bullet 4"/>
    <w:basedOn w:val="Normal"/>
    <w:uiPriority w:val="98"/>
    <w:semiHidden/>
    <w:qFormat/>
    <w:rsid w:val="00C75706"/>
    <w:pPr>
      <w:numPr>
        <w:numId w:val="14"/>
      </w:numPr>
      <w:ind w:left="1135" w:hanging="284"/>
      <w:contextualSpacing/>
    </w:pPr>
  </w:style>
  <w:style w:type="paragraph" w:styleId="Quote">
    <w:name w:val="Quote"/>
    <w:basedOn w:val="Normal"/>
    <w:next w:val="Normal"/>
    <w:link w:val="QuoteChar"/>
    <w:uiPriority w:val="29"/>
    <w:qFormat/>
    <w:rsid w:val="009E1DBE"/>
    <w:pPr>
      <w:ind w:left="864" w:right="864"/>
      <w:jc w:val="center"/>
    </w:pPr>
    <w:rPr>
      <w:rFonts w:ascii="Aptos Serif" w:hAnsi="Aptos Serif"/>
      <w:iCs/>
      <w:color w:val="5F6369"/>
    </w:rPr>
  </w:style>
  <w:style w:type="character" w:customStyle="1" w:styleId="QuoteChar">
    <w:name w:val="Quote Char"/>
    <w:basedOn w:val="DefaultParagraphFont"/>
    <w:link w:val="Quote"/>
    <w:uiPriority w:val="29"/>
    <w:rsid w:val="009E1DBE"/>
    <w:rPr>
      <w:rFonts w:ascii="Aptos Serif" w:hAnsi="Aptos Serif"/>
      <w:iCs/>
      <w:color w:val="5F6369"/>
    </w:rPr>
  </w:style>
  <w:style w:type="table" w:customStyle="1" w:styleId="EDU-Basic">
    <w:name w:val="EDU - Basic"/>
    <w:basedOn w:val="TableNormal"/>
    <w:uiPriority w:val="99"/>
    <w:rsid w:val="00A604C9"/>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55044" w:themeFill="text2"/>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99"/>
    <w:unhideWhenUsed/>
    <w:rsid w:val="00AF1F18"/>
    <w:pPr>
      <w:tabs>
        <w:tab w:val="right" w:leader="dot" w:pos="9016"/>
      </w:tabs>
      <w:spacing w:after="100"/>
    </w:pPr>
  </w:style>
  <w:style w:type="paragraph" w:styleId="TOC2">
    <w:name w:val="toc 2"/>
    <w:basedOn w:val="Normal"/>
    <w:next w:val="Normal"/>
    <w:autoRedefine/>
    <w:uiPriority w:val="99"/>
    <w:unhideWhenUsed/>
    <w:rsid w:val="00AF1F18"/>
    <w:pPr>
      <w:spacing w:after="100"/>
      <w:ind w:left="220"/>
    </w:pPr>
  </w:style>
  <w:style w:type="paragraph" w:styleId="TOC3">
    <w:name w:val="toc 3"/>
    <w:basedOn w:val="Normal"/>
    <w:next w:val="Normal"/>
    <w:autoRedefine/>
    <w:uiPriority w:val="99"/>
    <w:unhideWhenUsed/>
    <w:rsid w:val="00AF1F18"/>
    <w:pPr>
      <w:spacing w:after="100"/>
      <w:ind w:left="440"/>
    </w:pPr>
  </w:style>
  <w:style w:type="paragraph" w:styleId="TOCHeading">
    <w:name w:val="TOC Heading"/>
    <w:basedOn w:val="Heading1"/>
    <w:next w:val="Normal"/>
    <w:uiPriority w:val="99"/>
    <w:unhideWhenUsed/>
    <w:rsid w:val="009E1DBE"/>
    <w:pPr>
      <w:spacing w:before="0" w:after="240" w:line="259" w:lineRule="auto"/>
      <w:outlineLvl w:val="9"/>
    </w:pPr>
    <w:rPr>
      <w:color w:val="78A34F" w:themeColor="accent2"/>
      <w:sz w:val="44"/>
      <w:lang w:val="en-US"/>
    </w:rPr>
  </w:style>
  <w:style w:type="numbering" w:customStyle="1" w:styleId="ListAlpha-ListStyle">
    <w:name w:val="List Alpha - List Style"/>
    <w:uiPriority w:val="99"/>
    <w:rsid w:val="00F602E0"/>
    <w:pPr>
      <w:numPr>
        <w:numId w:val="20"/>
      </w:numPr>
    </w:pPr>
  </w:style>
  <w:style w:type="numbering" w:customStyle="1" w:styleId="ListBullet-ListStyle">
    <w:name w:val="List Bullet - List Style"/>
    <w:uiPriority w:val="99"/>
    <w:rsid w:val="0039758A"/>
    <w:pPr>
      <w:numPr>
        <w:numId w:val="26"/>
      </w:numPr>
    </w:pPr>
  </w:style>
  <w:style w:type="numbering" w:customStyle="1" w:styleId="ListNumber-ListStyle">
    <w:name w:val="List Number - List Style"/>
    <w:uiPriority w:val="99"/>
    <w:rsid w:val="00F602E0"/>
    <w:pPr>
      <w:numPr>
        <w:numId w:val="30"/>
      </w:numPr>
    </w:pPr>
  </w:style>
  <w:style w:type="paragraph" w:customStyle="1" w:styleId="Normal-AfterHeadings">
    <w:name w:val="Normal - After Headings"/>
    <w:basedOn w:val="Normal"/>
    <w:qFormat/>
    <w:rsid w:val="00246DFC"/>
    <w:pPr>
      <w:spacing w:before="0"/>
    </w:pPr>
  </w:style>
  <w:style w:type="paragraph" w:styleId="ListParagraph">
    <w:name w:val="List Paragraph"/>
    <w:basedOn w:val="Normal"/>
    <w:uiPriority w:val="34"/>
    <w:qFormat/>
    <w:rsid w:val="00DF7C6E"/>
    <w:pPr>
      <w:ind w:left="720"/>
      <w:contextualSpacing/>
    </w:pPr>
  </w:style>
  <w:style w:type="character" w:customStyle="1" w:styleId="normaltextrun">
    <w:name w:val="normaltextrun"/>
    <w:basedOn w:val="DefaultParagraphFont"/>
    <w:rsid w:val="00A26ED5"/>
  </w:style>
  <w:style w:type="paragraph" w:styleId="Title">
    <w:name w:val="Title"/>
    <w:basedOn w:val="Normal"/>
    <w:next w:val="Normal"/>
    <w:link w:val="TitleChar"/>
    <w:uiPriority w:val="10"/>
    <w:semiHidden/>
    <w:qFormat/>
    <w:rsid w:val="000B7C37"/>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0B7C37"/>
    <w:rPr>
      <w:rFonts w:asciiTheme="majorHAnsi" w:eastAsiaTheme="majorEastAsia" w:hAnsiTheme="majorHAnsi" w:cstheme="majorBidi"/>
      <w:spacing w:val="-10"/>
      <w:kern w:val="28"/>
      <w:sz w:val="56"/>
      <w:szCs w:val="56"/>
    </w:rPr>
  </w:style>
  <w:style w:type="character" w:styleId="CommentReference">
    <w:name w:val="annotation reference"/>
    <w:basedOn w:val="DefaultParagraphFont"/>
    <w:uiPriority w:val="99"/>
    <w:semiHidden/>
    <w:unhideWhenUsed/>
    <w:rsid w:val="00615C0B"/>
    <w:rPr>
      <w:sz w:val="16"/>
      <w:szCs w:val="16"/>
    </w:rPr>
  </w:style>
  <w:style w:type="paragraph" w:styleId="CommentText">
    <w:name w:val="annotation text"/>
    <w:basedOn w:val="Normal"/>
    <w:link w:val="CommentTextChar"/>
    <w:uiPriority w:val="99"/>
    <w:unhideWhenUsed/>
    <w:rsid w:val="00615C0B"/>
    <w:pPr>
      <w:spacing w:before="0" w:line="240" w:lineRule="auto"/>
    </w:pPr>
    <w:rPr>
      <w:rFonts w:ascii="Calibri" w:hAnsi="Calibri"/>
      <w:sz w:val="20"/>
      <w:szCs w:val="20"/>
    </w:rPr>
  </w:style>
  <w:style w:type="character" w:customStyle="1" w:styleId="CommentTextChar">
    <w:name w:val="Comment Text Char"/>
    <w:basedOn w:val="DefaultParagraphFont"/>
    <w:link w:val="CommentText"/>
    <w:uiPriority w:val="99"/>
    <w:rsid w:val="00615C0B"/>
    <w:rPr>
      <w:rFonts w:ascii="Calibri" w:hAnsi="Calibri"/>
      <w:sz w:val="20"/>
      <w:szCs w:val="20"/>
    </w:rPr>
  </w:style>
  <w:style w:type="paragraph" w:styleId="Revision">
    <w:name w:val="Revision"/>
    <w:hidden/>
    <w:uiPriority w:val="99"/>
    <w:semiHidden/>
    <w:rsid w:val="00A402CC"/>
    <w:pPr>
      <w:spacing w:after="0" w:line="240" w:lineRule="auto"/>
    </w:pPr>
    <w:rPr>
      <w:rFonts w:ascii="Aptos" w:hAnsi="Aptos"/>
    </w:rPr>
  </w:style>
  <w:style w:type="paragraph" w:styleId="CommentSubject">
    <w:name w:val="annotation subject"/>
    <w:basedOn w:val="CommentText"/>
    <w:next w:val="CommentText"/>
    <w:link w:val="CommentSubjectChar"/>
    <w:uiPriority w:val="99"/>
    <w:semiHidden/>
    <w:unhideWhenUsed/>
    <w:rsid w:val="00A86577"/>
    <w:pPr>
      <w:spacing w:before="200"/>
    </w:pPr>
    <w:rPr>
      <w:rFonts w:ascii="Aptos" w:hAnsi="Aptos"/>
      <w:b/>
      <w:bCs/>
    </w:rPr>
  </w:style>
  <w:style w:type="character" w:customStyle="1" w:styleId="CommentSubjectChar">
    <w:name w:val="Comment Subject Char"/>
    <w:basedOn w:val="CommentTextChar"/>
    <w:link w:val="CommentSubject"/>
    <w:uiPriority w:val="99"/>
    <w:semiHidden/>
    <w:rsid w:val="00A86577"/>
    <w:rPr>
      <w:rFonts w:ascii="Aptos" w:hAnsi="Apto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dewr.gov.au/skills-reform/vet-data-streamlining-progra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ederalfinancialrelations.gov.au/agreements/enhanced-vet-data-and-evidenc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2026 DEWR Colour Palette">
      <a:dk1>
        <a:srgbClr val="000000"/>
      </a:dk1>
      <a:lt1>
        <a:sysClr val="window" lastClr="FFFFFF"/>
      </a:lt1>
      <a:dk2>
        <a:srgbClr val="055044"/>
      </a:dk2>
      <a:lt2>
        <a:srgbClr val="4CBFAD"/>
      </a:lt2>
      <a:accent1>
        <a:srgbClr val="3E4246"/>
      </a:accent1>
      <a:accent2>
        <a:srgbClr val="78A34F"/>
      </a:accent2>
      <a:accent3>
        <a:srgbClr val="149B9E"/>
      </a:accent3>
      <a:accent4>
        <a:srgbClr val="A6BD38"/>
      </a:accent4>
      <a:accent5>
        <a:srgbClr val="86226C"/>
      </a:accent5>
      <a:accent6>
        <a:srgbClr val="262165"/>
      </a:accent6>
      <a:hlink>
        <a:srgbClr val="0060A1"/>
      </a:hlink>
      <a:folHlink>
        <a:srgbClr val="611D57"/>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836505f-6959-4552-98c4-c568c8236447">
      <Terms xmlns="http://schemas.microsoft.com/office/infopath/2007/PartnerControls"/>
    </lcf76f155ced4ddcb4097134ff3c332f>
    <TaxCatchAll xmlns="7f0b1472-ede2-46e6-b128-8f7d0f86510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8E20D0EF129D248B2D7E642C32DFCC3" ma:contentTypeVersion="13" ma:contentTypeDescription="Create a new document." ma:contentTypeScope="" ma:versionID="1322616e3d4ce867e420784e1ce96927">
  <xsd:schema xmlns:xsd="http://www.w3.org/2001/XMLSchema" xmlns:xs="http://www.w3.org/2001/XMLSchema" xmlns:p="http://schemas.microsoft.com/office/2006/metadata/properties" xmlns:ns2="6836505f-6959-4552-98c4-c568c8236447" xmlns:ns3="7f0b1472-ede2-46e6-b128-8f7d0f865105" targetNamespace="http://schemas.microsoft.com/office/2006/metadata/properties" ma:root="true" ma:fieldsID="6a762410e43d1dbd836a4b3315cd235d" ns2:_="" ns3:_="">
    <xsd:import namespace="6836505f-6959-4552-98c4-c568c8236447"/>
    <xsd:import namespace="7f0b1472-ede2-46e6-b128-8f7d0f8651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36505f-6959-4552-98c4-c568c82364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0b1472-ede2-46e6-b128-8f7d0f86510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e677bbb-2d15-4d4b-86c8-5a3b2e8b20d0}" ma:internalName="TaxCatchAll" ma:showField="CatchAllData" ma:web="7f0b1472-ede2-46e6-b128-8f7d0f8651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C9BDE7-85F0-4D37-943F-4BA5F28F221B}">
  <ds:schemaRefs>
    <ds:schemaRef ds:uri="http://schemas.microsoft.com/office/2006/metadata/properties"/>
    <ds:schemaRef ds:uri="http://schemas.microsoft.com/office/infopath/2007/PartnerControls"/>
    <ds:schemaRef ds:uri="6836505f-6959-4552-98c4-c568c8236447"/>
    <ds:schemaRef ds:uri="7f0b1472-ede2-46e6-b128-8f7d0f865105"/>
  </ds:schemaRefs>
</ds:datastoreItem>
</file>

<file path=customXml/itemProps2.xml><?xml version="1.0" encoding="utf-8"?>
<ds:datastoreItem xmlns:ds="http://schemas.openxmlformats.org/officeDocument/2006/customXml" ds:itemID="{B3B0A010-D470-479E-AF8A-030D009BF5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36505f-6959-4552-98c4-c568c8236447"/>
    <ds:schemaRef ds:uri="7f0b1472-ede2-46e6-b128-8f7d0f8651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0201AA-92FA-49BB-981A-7BB1F9C69D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448</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3002</CharactersWithSpaces>
  <SharedDoc>false</SharedDoc>
  <HLinks>
    <vt:vector size="12" baseType="variant">
      <vt:variant>
        <vt:i4>2097212</vt:i4>
      </vt:variant>
      <vt:variant>
        <vt:i4>3</vt:i4>
      </vt:variant>
      <vt:variant>
        <vt:i4>0</vt:i4>
      </vt:variant>
      <vt:variant>
        <vt:i4>5</vt:i4>
      </vt:variant>
      <vt:variant>
        <vt:lpwstr>https://www.dewr.gov.au/skills-reform/vet-data-streamlining-program</vt:lpwstr>
      </vt:variant>
      <vt:variant>
        <vt:lpwstr/>
      </vt:variant>
      <vt:variant>
        <vt:i4>3080289</vt:i4>
      </vt:variant>
      <vt:variant>
        <vt:i4>0</vt:i4>
      </vt:variant>
      <vt:variant>
        <vt:i4>0</vt:i4>
      </vt:variant>
      <vt:variant>
        <vt:i4>5</vt:i4>
      </vt:variant>
      <vt:variant>
        <vt:lpwstr>https://federalfinancialrelations.gov.au/agreements/enhanced-vet-data-and-evidence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Enhanced VET Data and Evidence</dc:title>
  <dc:subject/>
  <dc:creator/>
  <cp:keywords/>
  <dc:description/>
  <cp:lastModifiedBy/>
  <cp:revision>1</cp:revision>
  <dcterms:created xsi:type="dcterms:W3CDTF">2026-10-21T23:24:00Z</dcterms:created>
  <dcterms:modified xsi:type="dcterms:W3CDTF">2026-10-21T23:56:00Z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2026-10-16T04:09:05Z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50400fca-5bfa-4427-be5e-0767c2a75f53</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y fmtid="{D5CDD505-2E9C-101B-9397-08002B2CF9AE}" pid="10" name="MediaServiceImageTags">
    <vt:lpwstr/>
  </property>
  <property fmtid="{D5CDD505-2E9C-101B-9397-08002B2CF9AE}" pid="11" name="ContentTypeId">
    <vt:lpwstr>0x01010028E20D0EF129D248B2D7E642C32DFCC3</vt:lpwstr>
  </property>
  <property fmtid="{D5CDD505-2E9C-101B-9397-08002B2CF9AE}" pid="12" name="IntranetKeywords">
    <vt:lpwstr/>
  </property>
  <property fmtid="{D5CDD505-2E9C-101B-9397-08002B2CF9AE}" pid="13" name="DocumentType">
    <vt:lpwstr/>
  </property>
  <property fmtid="{D5CDD505-2E9C-101B-9397-08002B2CF9AE}" pid="14" name="Stream">
    <vt:lpwstr>3;#Communication|e33a97c0-aa3b-4cc8-bf05-e9cabbeb225f</vt:lpwstr>
  </property>
</Properties>
</file>