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A55EF" w14:textId="77777777" w:rsidR="00B805AD" w:rsidRPr="00403ED8" w:rsidRDefault="00B805AD" w:rsidP="00B805AD">
      <w:pPr>
        <w:ind w:left="-1418"/>
        <w:rPr>
          <w:lang w:val="en-GB"/>
        </w:rPr>
      </w:pPr>
      <w:bookmarkStart w:id="0" w:name="_Toc342578208"/>
    </w:p>
    <w:p w14:paraId="480F8465" w14:textId="77777777" w:rsidR="00B805AD" w:rsidRPr="00403ED8" w:rsidRDefault="00B805AD" w:rsidP="00B805AD">
      <w:pPr>
        <w:ind w:left="-284"/>
        <w:rPr>
          <w:sz w:val="48"/>
          <w:szCs w:val="48"/>
          <w:lang w:val="en-GB"/>
        </w:rPr>
      </w:pPr>
      <w:r w:rsidRPr="00403ED8">
        <w:rPr>
          <w:noProof/>
          <w:lang w:eastAsia="en-AU"/>
        </w:rPr>
        <w:drawing>
          <wp:anchor distT="0" distB="0" distL="114300" distR="114300" simplePos="0" relativeHeight="251692032" behindDoc="0" locked="0" layoutInCell="1" allowOverlap="1" wp14:anchorId="710301D1" wp14:editId="1B69AED5">
            <wp:simplePos x="0" y="0"/>
            <wp:positionH relativeFrom="column">
              <wp:align>left</wp:align>
            </wp:positionH>
            <wp:positionV relativeFrom="paragraph">
              <wp:align>top</wp:align>
            </wp:positionV>
            <wp:extent cx="2280920" cy="574040"/>
            <wp:effectExtent l="0" t="0" r="5080" b="0"/>
            <wp:wrapSquare wrapText="bothSides"/>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1A.jpg"/>
                    <pic:cNvPicPr/>
                  </pic:nvPicPr>
                  <pic:blipFill>
                    <a:blip r:embed="rId10">
                      <a:extLst>
                        <a:ext uri="{28A0092B-C50C-407E-A947-70E740481C1C}">
                          <a14:useLocalDpi xmlns:a14="http://schemas.microsoft.com/office/drawing/2010/main" val="0"/>
                        </a:ext>
                      </a:extLst>
                    </a:blip>
                    <a:stretch>
                      <a:fillRect/>
                    </a:stretch>
                  </pic:blipFill>
                  <pic:spPr>
                    <a:xfrm>
                      <a:off x="0" y="0"/>
                      <a:ext cx="2280920" cy="574040"/>
                    </a:xfrm>
                    <a:prstGeom prst="rect">
                      <a:avLst/>
                    </a:prstGeom>
                  </pic:spPr>
                </pic:pic>
              </a:graphicData>
            </a:graphic>
          </wp:anchor>
        </w:drawing>
      </w:r>
      <w:r w:rsidRPr="00403ED8">
        <w:rPr>
          <w:sz w:val="72"/>
          <w:szCs w:val="72"/>
          <w:lang w:val="en-GB"/>
        </w:rPr>
        <w:br w:type="textWrapping" w:clear="all"/>
      </w:r>
    </w:p>
    <w:p w14:paraId="1656F6FA" w14:textId="77777777" w:rsidR="00B805AD" w:rsidRPr="00403ED8" w:rsidRDefault="00B805AD" w:rsidP="00B805AD">
      <w:pPr>
        <w:ind w:left="-284"/>
        <w:rPr>
          <w:sz w:val="48"/>
          <w:szCs w:val="48"/>
          <w:lang w:val="en-GB"/>
        </w:rPr>
      </w:pPr>
    </w:p>
    <w:p w14:paraId="214D97F5" w14:textId="77777777" w:rsidR="00FE35A8" w:rsidRPr="00403ED8" w:rsidRDefault="00337D22" w:rsidP="00337D22">
      <w:pPr>
        <w:pStyle w:val="Subtitle"/>
        <w:spacing w:after="0" w:line="240" w:lineRule="auto"/>
        <w:ind w:left="2127"/>
        <w:rPr>
          <w:rFonts w:ascii="Calibri" w:hAnsi="Calibri" w:cstheme="minorHAnsi"/>
          <w:b/>
          <w:iCs w:val="0"/>
          <w:color w:val="403152" w:themeColor="accent4" w:themeShade="80"/>
          <w:spacing w:val="5"/>
          <w:sz w:val="52"/>
          <w:szCs w:val="52"/>
          <w:lang w:val="en-GB"/>
        </w:rPr>
      </w:pPr>
      <w:r w:rsidRPr="00403ED8">
        <w:rPr>
          <w:rFonts w:ascii="Calibri" w:hAnsi="Calibri" w:cstheme="minorHAnsi"/>
          <w:b/>
          <w:iCs w:val="0"/>
          <w:caps w:val="0"/>
          <w:color w:val="403152" w:themeColor="accent4" w:themeShade="80"/>
          <w:spacing w:val="5"/>
          <w:sz w:val="52"/>
          <w:szCs w:val="52"/>
          <w:lang w:val="en-GB"/>
        </w:rPr>
        <w:t xml:space="preserve">REVIEW OF THE </w:t>
      </w:r>
      <w:r w:rsidR="00C1408D" w:rsidRPr="00403ED8">
        <w:rPr>
          <w:rFonts w:ascii="Calibri" w:hAnsi="Calibri" w:cstheme="minorHAnsi"/>
          <w:b/>
          <w:iCs w:val="0"/>
          <w:caps w:val="0"/>
          <w:color w:val="403152" w:themeColor="accent4" w:themeShade="80"/>
          <w:spacing w:val="5"/>
          <w:sz w:val="52"/>
          <w:szCs w:val="52"/>
          <w:lang w:val="en-GB"/>
        </w:rPr>
        <w:t xml:space="preserve">SAFETY, </w:t>
      </w:r>
      <w:r w:rsidRPr="00403ED8">
        <w:rPr>
          <w:rFonts w:ascii="Calibri" w:hAnsi="Calibri" w:cstheme="minorHAnsi"/>
          <w:b/>
          <w:iCs w:val="0"/>
          <w:caps w:val="0"/>
          <w:color w:val="403152" w:themeColor="accent4" w:themeShade="80"/>
          <w:spacing w:val="5"/>
          <w:sz w:val="52"/>
          <w:szCs w:val="52"/>
          <w:lang w:val="en-GB"/>
        </w:rPr>
        <w:t>R</w:t>
      </w:r>
      <w:r w:rsidR="00C1408D" w:rsidRPr="00403ED8">
        <w:rPr>
          <w:rFonts w:ascii="Calibri" w:hAnsi="Calibri" w:cstheme="minorHAnsi"/>
          <w:b/>
          <w:iCs w:val="0"/>
          <w:caps w:val="0"/>
          <w:color w:val="403152" w:themeColor="accent4" w:themeShade="80"/>
          <w:spacing w:val="5"/>
          <w:sz w:val="52"/>
          <w:szCs w:val="52"/>
          <w:lang w:val="en-GB"/>
        </w:rPr>
        <w:t>EHABILITATION AND</w:t>
      </w:r>
      <w:r w:rsidR="00C1408D" w:rsidRPr="00403ED8">
        <w:rPr>
          <w:rFonts w:ascii="Calibri" w:hAnsi="Calibri" w:cstheme="minorHAnsi"/>
          <w:b/>
          <w:iCs w:val="0"/>
          <w:caps w:val="0"/>
          <w:color w:val="403152" w:themeColor="accent4" w:themeShade="80"/>
          <w:spacing w:val="5"/>
          <w:sz w:val="52"/>
          <w:szCs w:val="52"/>
          <w:lang w:val="en-GB"/>
        </w:rPr>
        <w:br/>
        <w:t xml:space="preserve">COMPENSATION </w:t>
      </w:r>
      <w:proofErr w:type="gramStart"/>
      <w:r w:rsidRPr="00403ED8">
        <w:rPr>
          <w:rFonts w:ascii="Calibri" w:hAnsi="Calibri" w:cstheme="minorHAnsi"/>
          <w:b/>
          <w:iCs w:val="0"/>
          <w:caps w:val="0"/>
          <w:color w:val="403152" w:themeColor="accent4" w:themeShade="80"/>
          <w:spacing w:val="5"/>
          <w:sz w:val="52"/>
          <w:szCs w:val="52"/>
          <w:lang w:val="en-GB"/>
        </w:rPr>
        <w:t>A</w:t>
      </w:r>
      <w:r w:rsidR="00C1408D" w:rsidRPr="00403ED8">
        <w:rPr>
          <w:rFonts w:ascii="Calibri" w:hAnsi="Calibri" w:cstheme="minorHAnsi"/>
          <w:b/>
          <w:iCs w:val="0"/>
          <w:caps w:val="0"/>
          <w:color w:val="403152" w:themeColor="accent4" w:themeShade="80"/>
          <w:spacing w:val="5"/>
          <w:sz w:val="52"/>
          <w:szCs w:val="52"/>
          <w:lang w:val="en-GB"/>
        </w:rPr>
        <w:t>MENDMENT</w:t>
      </w:r>
      <w:proofErr w:type="gramEnd"/>
      <w:r w:rsidR="00C1408D" w:rsidRPr="00403ED8">
        <w:rPr>
          <w:rFonts w:ascii="Calibri" w:hAnsi="Calibri" w:cstheme="minorHAnsi"/>
          <w:b/>
          <w:iCs w:val="0"/>
          <w:caps w:val="0"/>
          <w:color w:val="403152" w:themeColor="accent4" w:themeShade="80"/>
          <w:spacing w:val="5"/>
          <w:sz w:val="52"/>
          <w:szCs w:val="52"/>
          <w:lang w:val="en-GB"/>
        </w:rPr>
        <w:br/>
        <w:t>(FAIR PROTECTION FOR</w:t>
      </w:r>
      <w:r w:rsidR="00C1408D" w:rsidRPr="00403ED8">
        <w:rPr>
          <w:rFonts w:ascii="Calibri" w:hAnsi="Calibri" w:cstheme="minorHAnsi"/>
          <w:b/>
          <w:iCs w:val="0"/>
          <w:caps w:val="0"/>
          <w:color w:val="403152" w:themeColor="accent4" w:themeShade="80"/>
          <w:spacing w:val="5"/>
          <w:sz w:val="52"/>
          <w:szCs w:val="52"/>
          <w:lang w:val="en-GB"/>
        </w:rPr>
        <w:br/>
        <w:t>FIREFIGHTERS) ACT 2011</w:t>
      </w:r>
    </w:p>
    <w:p w14:paraId="38CB6241" w14:textId="77777777" w:rsidR="00FE35A8" w:rsidRPr="00403ED8" w:rsidRDefault="00FE35A8" w:rsidP="00337D22">
      <w:pPr>
        <w:ind w:left="2127"/>
        <w:rPr>
          <w:rFonts w:asciiTheme="minorHAnsi" w:hAnsiTheme="minorHAnsi"/>
          <w:sz w:val="24"/>
          <w:szCs w:val="24"/>
          <w:lang w:val="en-GB"/>
        </w:rPr>
      </w:pPr>
    </w:p>
    <w:p w14:paraId="6D851FB1" w14:textId="77777777" w:rsidR="00FE35A8" w:rsidRPr="00403ED8" w:rsidRDefault="00337D22" w:rsidP="00337D22">
      <w:pPr>
        <w:ind w:left="2127"/>
        <w:rPr>
          <w:rFonts w:asciiTheme="minorHAnsi" w:hAnsiTheme="minorHAnsi"/>
          <w:sz w:val="44"/>
          <w:szCs w:val="44"/>
          <w:lang w:val="en-GB"/>
        </w:rPr>
      </w:pPr>
      <w:r w:rsidRPr="00403ED8">
        <w:rPr>
          <w:rFonts w:asciiTheme="minorHAnsi" w:hAnsiTheme="minorHAnsi"/>
          <w:sz w:val="44"/>
          <w:szCs w:val="44"/>
          <w:lang w:val="en-GB"/>
        </w:rPr>
        <w:t>REPORT – DECEMBER 2013</w:t>
      </w:r>
    </w:p>
    <w:p w14:paraId="271DBF77" w14:textId="77777777" w:rsidR="008D7F8B" w:rsidRPr="00403ED8" w:rsidRDefault="008D7F8B" w:rsidP="008D7F8B">
      <w:pPr>
        <w:rPr>
          <w:rFonts w:asciiTheme="minorHAnsi" w:hAnsiTheme="minorHAnsi"/>
          <w:sz w:val="48"/>
          <w:szCs w:val="48"/>
          <w:lang w:val="en-GB"/>
        </w:rPr>
      </w:pPr>
    </w:p>
    <w:tbl>
      <w:tblPr>
        <w:tblStyle w:val="TableGrid"/>
        <w:tblW w:w="1206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tle page"/>
        <w:tblDescription w:val="Colour bar for the title page"/>
      </w:tblPr>
      <w:tblGrid>
        <w:gridCol w:w="12060"/>
      </w:tblGrid>
      <w:tr w:rsidR="008D7F8B" w:rsidRPr="00403ED8" w14:paraId="2D6272AF" w14:textId="77777777" w:rsidTr="003B4C35">
        <w:trPr>
          <w:trHeight w:hRule="exact" w:val="85"/>
          <w:tblHeader/>
        </w:trPr>
        <w:tc>
          <w:tcPr>
            <w:tcW w:w="12060" w:type="dxa"/>
            <w:shd w:val="clear" w:color="auto" w:fill="E5DFEC" w:themeFill="accent4" w:themeFillTint="33"/>
          </w:tcPr>
          <w:p w14:paraId="3B46FCF1" w14:textId="77777777" w:rsidR="008D7F8B" w:rsidRPr="00403ED8" w:rsidRDefault="008D7F8B" w:rsidP="00471148">
            <w:pPr>
              <w:pStyle w:val="Subtitle"/>
              <w:rPr>
                <w:sz w:val="12"/>
                <w:szCs w:val="12"/>
                <w:lang w:val="en-GB"/>
              </w:rPr>
            </w:pPr>
          </w:p>
        </w:tc>
      </w:tr>
      <w:tr w:rsidR="008D7F8B" w:rsidRPr="00403ED8" w14:paraId="1F744CC6" w14:textId="77777777" w:rsidTr="003B4C35">
        <w:trPr>
          <w:trHeight w:hRule="exact" w:val="170"/>
          <w:tblHeader/>
        </w:trPr>
        <w:tc>
          <w:tcPr>
            <w:tcW w:w="12060" w:type="dxa"/>
            <w:shd w:val="clear" w:color="auto" w:fill="CCC0D9" w:themeFill="accent4" w:themeFillTint="66"/>
          </w:tcPr>
          <w:p w14:paraId="34D661D7" w14:textId="77777777" w:rsidR="008D7F8B" w:rsidRPr="00403ED8" w:rsidRDefault="008D7F8B" w:rsidP="00471148">
            <w:pPr>
              <w:pStyle w:val="Subtitle"/>
              <w:rPr>
                <w:sz w:val="12"/>
                <w:szCs w:val="12"/>
                <w:lang w:val="en-GB"/>
              </w:rPr>
            </w:pPr>
          </w:p>
        </w:tc>
      </w:tr>
      <w:tr w:rsidR="008D7F8B" w:rsidRPr="00403ED8" w14:paraId="0903340E" w14:textId="77777777" w:rsidTr="003B4C35">
        <w:trPr>
          <w:trHeight w:hRule="exact" w:val="340"/>
          <w:tblHeader/>
        </w:trPr>
        <w:tc>
          <w:tcPr>
            <w:tcW w:w="12060" w:type="dxa"/>
            <w:shd w:val="clear" w:color="auto" w:fill="B2A1C7" w:themeFill="accent4" w:themeFillTint="99"/>
          </w:tcPr>
          <w:p w14:paraId="4BB20F56" w14:textId="77777777" w:rsidR="008D7F8B" w:rsidRPr="00403ED8" w:rsidRDefault="008D7F8B" w:rsidP="00471148">
            <w:pPr>
              <w:pStyle w:val="Subtitle"/>
              <w:rPr>
                <w:sz w:val="24"/>
                <w:lang w:val="en-GB"/>
              </w:rPr>
            </w:pPr>
          </w:p>
        </w:tc>
      </w:tr>
      <w:tr w:rsidR="008D7F8B" w:rsidRPr="00403ED8" w14:paraId="6113BA91" w14:textId="77777777" w:rsidTr="003B4C35">
        <w:trPr>
          <w:trHeight w:hRule="exact" w:val="510"/>
          <w:tblHeader/>
        </w:trPr>
        <w:tc>
          <w:tcPr>
            <w:tcW w:w="12060" w:type="dxa"/>
            <w:shd w:val="clear" w:color="auto" w:fill="5F497A" w:themeFill="accent4" w:themeFillShade="BF"/>
          </w:tcPr>
          <w:p w14:paraId="5AF0C072" w14:textId="77777777" w:rsidR="008D7F8B" w:rsidRPr="00403ED8" w:rsidRDefault="008D7F8B" w:rsidP="00471148">
            <w:pPr>
              <w:pStyle w:val="Subtitle"/>
              <w:rPr>
                <w:sz w:val="36"/>
                <w:lang w:val="en-GB"/>
              </w:rPr>
            </w:pPr>
          </w:p>
        </w:tc>
      </w:tr>
      <w:tr w:rsidR="008D7F8B" w:rsidRPr="00403ED8" w14:paraId="28B39967" w14:textId="77777777" w:rsidTr="003B4C35">
        <w:trPr>
          <w:trHeight w:hRule="exact" w:val="680"/>
          <w:tblHeader/>
        </w:trPr>
        <w:tc>
          <w:tcPr>
            <w:tcW w:w="12060" w:type="dxa"/>
            <w:shd w:val="clear" w:color="auto" w:fill="403152" w:themeFill="accent4" w:themeFillShade="80"/>
          </w:tcPr>
          <w:p w14:paraId="4CE92EC2" w14:textId="77777777" w:rsidR="008D7F8B" w:rsidRPr="00403ED8" w:rsidRDefault="008D7F8B" w:rsidP="00471148">
            <w:pPr>
              <w:pStyle w:val="Subtitle"/>
              <w:rPr>
                <w:sz w:val="48"/>
                <w:szCs w:val="48"/>
                <w:lang w:val="en-GB"/>
              </w:rPr>
            </w:pPr>
          </w:p>
        </w:tc>
      </w:tr>
    </w:tbl>
    <w:p w14:paraId="0D10BE7E" w14:textId="77777777" w:rsidR="008D7F8B" w:rsidRPr="00403ED8" w:rsidRDefault="008D7F8B" w:rsidP="008D7F8B">
      <w:pPr>
        <w:pStyle w:val="Subtitle"/>
        <w:rPr>
          <w:lang w:val="en-GB"/>
        </w:rPr>
      </w:pPr>
    </w:p>
    <w:p w14:paraId="5668927B" w14:textId="1E3131AF" w:rsidR="003B422A" w:rsidRPr="001E0575" w:rsidRDefault="003B422A" w:rsidP="001E0575">
      <w:pPr>
        <w:tabs>
          <w:tab w:val="left" w:pos="2127"/>
        </w:tabs>
        <w:ind w:left="2127"/>
        <w:rPr>
          <w:rFonts w:ascii="Calibri" w:hAnsi="Calibri" w:cs="Calibri"/>
          <w:iCs/>
          <w:sz w:val="44"/>
          <w:szCs w:val="44"/>
          <w:lang w:val="en-GB" w:eastAsia="en-AU"/>
        </w:rPr>
      </w:pPr>
      <w:r w:rsidRPr="001E0575">
        <w:rPr>
          <w:rFonts w:ascii="Calibri" w:hAnsi="Calibri" w:cs="Calibri"/>
          <w:iCs/>
          <w:sz w:val="44"/>
          <w:szCs w:val="44"/>
          <w:lang w:val="en-GB" w:eastAsia="en-AU"/>
        </w:rPr>
        <w:br w:type="page"/>
      </w:r>
    </w:p>
    <w:bookmarkEnd w:id="0"/>
    <w:p w14:paraId="04C8670F" w14:textId="77777777" w:rsidR="00461AFB" w:rsidRPr="00403ED8" w:rsidRDefault="00461AFB" w:rsidP="00F97890">
      <w:pPr>
        <w:pStyle w:val="RSCReport-ChapterHeading"/>
        <w:pBdr>
          <w:bottom w:val="none" w:sz="0" w:space="0" w:color="auto"/>
        </w:pBdr>
        <w:rPr>
          <w:rFonts w:eastAsiaTheme="majorEastAsia"/>
          <w:vanish/>
          <w:color w:val="FFFFFF" w:themeColor="background1"/>
          <w:sz w:val="40"/>
          <w:szCs w:val="40"/>
          <w:lang w:val="en-GB"/>
        </w:rPr>
      </w:pPr>
      <w:r w:rsidRPr="00403ED8">
        <w:rPr>
          <w:rFonts w:eastAsiaTheme="majorEastAsia"/>
          <w:vanish/>
          <w:color w:val="FFFFFF" w:themeColor="background1"/>
          <w:sz w:val="40"/>
          <w:szCs w:val="40"/>
          <w:lang w:val="en-GB"/>
        </w:rPr>
        <w:lastRenderedPageBreak/>
        <w:t>Letter to Minister</w:t>
      </w:r>
    </w:p>
    <w:p w14:paraId="17264CEB" w14:textId="77777777" w:rsidR="00461AFB" w:rsidRPr="00403ED8" w:rsidRDefault="00461AFB" w:rsidP="00D61CF5">
      <w:pPr>
        <w:spacing w:after="120" w:line="276" w:lineRule="auto"/>
        <w:outlineLvl w:val="0"/>
        <w:rPr>
          <w:rFonts w:asciiTheme="minorHAnsi" w:hAnsiTheme="minorHAnsi" w:cs="Calibri"/>
          <w:iCs/>
          <w:sz w:val="24"/>
          <w:szCs w:val="24"/>
          <w:lang w:val="en-GB" w:eastAsia="en-AU"/>
        </w:rPr>
      </w:pPr>
    </w:p>
    <w:p w14:paraId="33619C21" w14:textId="4B278E55" w:rsidR="00337D22" w:rsidRPr="00403ED8" w:rsidRDefault="00337D22" w:rsidP="00461AFB">
      <w:pPr>
        <w:spacing w:after="120" w:line="276" w:lineRule="auto"/>
        <w:rPr>
          <w:rFonts w:asciiTheme="minorHAnsi" w:hAnsiTheme="minorHAnsi" w:cstheme="minorHAnsi"/>
          <w:szCs w:val="22"/>
          <w:lang w:val="en-GB"/>
        </w:rPr>
      </w:pPr>
      <w:r w:rsidRPr="00403ED8">
        <w:rPr>
          <w:rFonts w:asciiTheme="minorHAnsi" w:hAnsiTheme="minorHAnsi" w:cstheme="minorHAnsi"/>
          <w:szCs w:val="22"/>
          <w:lang w:val="en-GB"/>
        </w:rPr>
        <w:t>Senator the Hon</w:t>
      </w:r>
      <w:r w:rsidR="00F35CE0">
        <w:rPr>
          <w:rFonts w:asciiTheme="minorHAnsi" w:hAnsiTheme="minorHAnsi" w:cstheme="minorHAnsi"/>
          <w:szCs w:val="22"/>
          <w:lang w:val="en-GB"/>
        </w:rPr>
        <w:t>.</w:t>
      </w:r>
      <w:r w:rsidRPr="00403ED8">
        <w:rPr>
          <w:rFonts w:asciiTheme="minorHAnsi" w:hAnsiTheme="minorHAnsi" w:cstheme="minorHAnsi"/>
          <w:szCs w:val="22"/>
          <w:lang w:val="en-GB"/>
        </w:rPr>
        <w:t xml:space="preserve"> Eric </w:t>
      </w:r>
      <w:proofErr w:type="spellStart"/>
      <w:r w:rsidRPr="00403ED8">
        <w:rPr>
          <w:rFonts w:asciiTheme="minorHAnsi" w:hAnsiTheme="minorHAnsi" w:cstheme="minorHAnsi"/>
          <w:szCs w:val="22"/>
          <w:lang w:val="en-GB"/>
        </w:rPr>
        <w:t>Abetz</w:t>
      </w:r>
      <w:proofErr w:type="spellEnd"/>
    </w:p>
    <w:p w14:paraId="42AF5FC7" w14:textId="77777777" w:rsidR="00963D88" w:rsidRPr="00403ED8" w:rsidRDefault="00963D88" w:rsidP="00461AFB">
      <w:pPr>
        <w:spacing w:after="120" w:line="276" w:lineRule="auto"/>
        <w:rPr>
          <w:rFonts w:asciiTheme="minorHAnsi" w:hAnsiTheme="minorHAnsi" w:cstheme="minorHAnsi"/>
          <w:szCs w:val="22"/>
          <w:lang w:val="en-GB"/>
        </w:rPr>
      </w:pPr>
      <w:bookmarkStart w:id="1" w:name="_Toc341777844"/>
      <w:bookmarkStart w:id="2" w:name="_Toc341780604"/>
      <w:bookmarkStart w:id="3" w:name="_Toc342578209"/>
      <w:r w:rsidRPr="00403ED8">
        <w:rPr>
          <w:rFonts w:asciiTheme="minorHAnsi" w:hAnsiTheme="minorHAnsi" w:cstheme="minorHAnsi"/>
          <w:szCs w:val="22"/>
          <w:lang w:val="en-GB"/>
        </w:rPr>
        <w:t>Minister for Employment</w:t>
      </w:r>
      <w:bookmarkEnd w:id="1"/>
      <w:bookmarkEnd w:id="2"/>
      <w:bookmarkEnd w:id="3"/>
    </w:p>
    <w:p w14:paraId="5CFA1B33" w14:textId="77777777" w:rsidR="00963D88" w:rsidRPr="00403ED8" w:rsidRDefault="00963D88" w:rsidP="00461AFB">
      <w:pPr>
        <w:spacing w:after="120" w:line="276" w:lineRule="auto"/>
        <w:rPr>
          <w:rFonts w:asciiTheme="minorHAnsi" w:hAnsiTheme="minorHAnsi" w:cstheme="minorHAnsi"/>
          <w:szCs w:val="22"/>
          <w:lang w:val="en-GB"/>
        </w:rPr>
      </w:pPr>
      <w:bookmarkStart w:id="4" w:name="_Toc341777845"/>
      <w:bookmarkStart w:id="5" w:name="_Toc341780605"/>
      <w:bookmarkStart w:id="6" w:name="_Toc342578210"/>
      <w:r w:rsidRPr="00403ED8">
        <w:rPr>
          <w:rFonts w:asciiTheme="minorHAnsi" w:hAnsiTheme="minorHAnsi" w:cstheme="minorHAnsi"/>
          <w:szCs w:val="22"/>
          <w:lang w:val="en-GB"/>
        </w:rPr>
        <w:t>Parliament House</w:t>
      </w:r>
      <w:bookmarkEnd w:id="4"/>
      <w:bookmarkEnd w:id="5"/>
      <w:bookmarkEnd w:id="6"/>
    </w:p>
    <w:p w14:paraId="01F25F6E" w14:textId="77777777" w:rsidR="00963D88" w:rsidRPr="00403ED8" w:rsidRDefault="00963D88" w:rsidP="00461AFB">
      <w:pPr>
        <w:spacing w:after="120" w:line="276" w:lineRule="auto"/>
        <w:rPr>
          <w:rFonts w:asciiTheme="minorHAnsi" w:hAnsiTheme="minorHAnsi" w:cstheme="minorHAnsi"/>
          <w:szCs w:val="22"/>
          <w:lang w:val="en-GB"/>
        </w:rPr>
      </w:pPr>
      <w:bookmarkStart w:id="7" w:name="_Toc341777846"/>
      <w:bookmarkStart w:id="8" w:name="_Toc341780606"/>
      <w:bookmarkStart w:id="9" w:name="_Toc342578211"/>
      <w:r w:rsidRPr="00403ED8">
        <w:rPr>
          <w:rFonts w:asciiTheme="minorHAnsi" w:hAnsiTheme="minorHAnsi" w:cstheme="minorHAnsi"/>
          <w:szCs w:val="22"/>
          <w:lang w:val="en-GB"/>
        </w:rPr>
        <w:t>CANBERRA ACT 2600</w:t>
      </w:r>
      <w:bookmarkEnd w:id="7"/>
      <w:bookmarkEnd w:id="8"/>
      <w:bookmarkEnd w:id="9"/>
    </w:p>
    <w:p w14:paraId="4A43A1A7" w14:textId="77777777" w:rsidR="00963D88" w:rsidRPr="00403ED8" w:rsidRDefault="00963D88" w:rsidP="00461AFB">
      <w:pPr>
        <w:spacing w:after="240" w:line="276" w:lineRule="auto"/>
        <w:rPr>
          <w:rFonts w:asciiTheme="minorHAnsi" w:hAnsiTheme="minorHAnsi" w:cstheme="minorHAnsi"/>
          <w:szCs w:val="22"/>
          <w:lang w:val="en-GB"/>
        </w:rPr>
      </w:pPr>
    </w:p>
    <w:p w14:paraId="1F9D6155" w14:textId="77777777" w:rsidR="00461AFB" w:rsidRPr="00403ED8" w:rsidRDefault="00461AFB" w:rsidP="00461AFB">
      <w:pPr>
        <w:spacing w:after="240" w:line="276" w:lineRule="auto"/>
        <w:rPr>
          <w:rFonts w:asciiTheme="minorHAnsi" w:hAnsiTheme="minorHAnsi" w:cstheme="minorHAnsi"/>
          <w:szCs w:val="22"/>
          <w:lang w:val="en-GB"/>
        </w:rPr>
      </w:pPr>
    </w:p>
    <w:p w14:paraId="73ABC64E" w14:textId="77777777" w:rsidR="009552E6" w:rsidRPr="00403ED8" w:rsidRDefault="00963D88" w:rsidP="00461AFB">
      <w:pPr>
        <w:spacing w:after="240" w:line="276" w:lineRule="auto"/>
        <w:rPr>
          <w:rFonts w:asciiTheme="minorHAnsi" w:hAnsiTheme="minorHAnsi" w:cstheme="minorHAnsi"/>
          <w:szCs w:val="22"/>
          <w:lang w:val="en-GB"/>
        </w:rPr>
      </w:pPr>
      <w:bookmarkStart w:id="10" w:name="_Toc341777847"/>
      <w:bookmarkStart w:id="11" w:name="_Toc341780607"/>
      <w:bookmarkStart w:id="12" w:name="_Toc342578212"/>
      <w:r w:rsidRPr="00403ED8">
        <w:rPr>
          <w:rFonts w:asciiTheme="minorHAnsi" w:hAnsiTheme="minorHAnsi" w:cstheme="minorHAnsi"/>
          <w:szCs w:val="22"/>
          <w:lang w:val="en-GB"/>
        </w:rPr>
        <w:t xml:space="preserve">Dear </w:t>
      </w:r>
      <w:bookmarkEnd w:id="10"/>
      <w:bookmarkEnd w:id="11"/>
      <w:bookmarkEnd w:id="12"/>
      <w:r w:rsidR="009552E6" w:rsidRPr="00403ED8">
        <w:rPr>
          <w:rFonts w:asciiTheme="minorHAnsi" w:hAnsiTheme="minorHAnsi" w:cstheme="minorHAnsi"/>
          <w:szCs w:val="22"/>
          <w:lang w:val="en-GB"/>
        </w:rPr>
        <w:t>Minister</w:t>
      </w:r>
      <w:r w:rsidR="003D657E" w:rsidRPr="00403ED8">
        <w:rPr>
          <w:rFonts w:asciiTheme="minorHAnsi" w:hAnsiTheme="minorHAnsi" w:cstheme="minorHAnsi"/>
          <w:szCs w:val="22"/>
          <w:lang w:val="en-GB"/>
        </w:rPr>
        <w:t>,</w:t>
      </w:r>
    </w:p>
    <w:p w14:paraId="761895FC" w14:textId="409406BC" w:rsidR="00A26CAC" w:rsidRDefault="00A26CAC" w:rsidP="00461AFB">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 xml:space="preserve">I am pleased to advise </w:t>
      </w:r>
      <w:r w:rsidR="00554735" w:rsidRPr="00403ED8">
        <w:rPr>
          <w:rFonts w:asciiTheme="minorHAnsi" w:hAnsiTheme="minorHAnsi" w:cstheme="minorHAnsi"/>
          <w:szCs w:val="22"/>
          <w:lang w:val="en-GB"/>
        </w:rPr>
        <w:t xml:space="preserve">that </w:t>
      </w:r>
      <w:r w:rsidRPr="00403ED8">
        <w:rPr>
          <w:rFonts w:asciiTheme="minorHAnsi" w:hAnsiTheme="minorHAnsi" w:cstheme="minorHAnsi"/>
          <w:szCs w:val="22"/>
          <w:lang w:val="en-GB"/>
        </w:rPr>
        <w:t>I have completed the</w:t>
      </w:r>
      <w:r w:rsidR="009552E6" w:rsidRPr="00403ED8">
        <w:rPr>
          <w:rFonts w:asciiTheme="minorHAnsi" w:hAnsiTheme="minorHAnsi" w:cstheme="minorHAnsi"/>
          <w:szCs w:val="22"/>
          <w:lang w:val="en-GB"/>
        </w:rPr>
        <w:t xml:space="preserve"> review of the</w:t>
      </w:r>
      <w:r w:rsidRPr="00403ED8">
        <w:rPr>
          <w:rFonts w:asciiTheme="minorHAnsi" w:hAnsiTheme="minorHAnsi" w:cstheme="minorHAnsi"/>
          <w:szCs w:val="22"/>
          <w:lang w:val="en-GB"/>
        </w:rPr>
        <w:t xml:space="preserve"> </w:t>
      </w:r>
      <w:r w:rsidR="009552E6" w:rsidRPr="00403ED8">
        <w:rPr>
          <w:rFonts w:asciiTheme="minorHAnsi" w:hAnsiTheme="minorHAnsi" w:cstheme="minorHAnsi"/>
          <w:i/>
          <w:szCs w:val="22"/>
          <w:lang w:val="en-GB"/>
        </w:rPr>
        <w:t>Safety, Rehabilitation and Compensation Amendment (Fair Protection for Firefighters) Act 2011</w:t>
      </w:r>
      <w:r w:rsidR="00F97890" w:rsidRPr="00403ED8">
        <w:rPr>
          <w:rFonts w:asciiTheme="minorHAnsi" w:hAnsiTheme="minorHAnsi" w:cstheme="minorHAnsi"/>
          <w:szCs w:val="22"/>
          <w:lang w:val="en-GB"/>
        </w:rPr>
        <w:t>, as required by that Act and</w:t>
      </w:r>
      <w:r w:rsidR="009552E6" w:rsidRPr="00403ED8">
        <w:rPr>
          <w:rFonts w:asciiTheme="minorHAnsi" w:hAnsiTheme="minorHAnsi" w:cstheme="minorHAnsi"/>
          <w:szCs w:val="22"/>
          <w:lang w:val="en-GB"/>
        </w:rPr>
        <w:t xml:space="preserve"> </w:t>
      </w:r>
      <w:r w:rsidRPr="00403ED8">
        <w:rPr>
          <w:rFonts w:asciiTheme="minorHAnsi" w:hAnsiTheme="minorHAnsi" w:cstheme="minorHAnsi"/>
          <w:szCs w:val="22"/>
          <w:lang w:val="en-GB"/>
        </w:rPr>
        <w:t xml:space="preserve">in accordance with the </w:t>
      </w:r>
      <w:r w:rsidR="00554735" w:rsidRPr="00403ED8">
        <w:rPr>
          <w:rFonts w:asciiTheme="minorHAnsi" w:hAnsiTheme="minorHAnsi" w:cstheme="minorHAnsi"/>
          <w:szCs w:val="22"/>
          <w:lang w:val="en-GB"/>
        </w:rPr>
        <w:t>Terms of Reference</w:t>
      </w:r>
      <w:r w:rsidRPr="00403ED8">
        <w:rPr>
          <w:rFonts w:asciiTheme="minorHAnsi" w:hAnsiTheme="minorHAnsi" w:cstheme="minorHAnsi"/>
          <w:szCs w:val="22"/>
          <w:lang w:val="en-GB"/>
        </w:rPr>
        <w:t>.</w:t>
      </w:r>
    </w:p>
    <w:p w14:paraId="24EAA1F7" w14:textId="13B46998" w:rsidR="0036283F" w:rsidRDefault="0036283F" w:rsidP="00461AFB">
      <w:pPr>
        <w:spacing w:after="240" w:line="276" w:lineRule="auto"/>
        <w:rPr>
          <w:rFonts w:asciiTheme="minorHAnsi" w:hAnsiTheme="minorHAnsi" w:cstheme="minorHAnsi"/>
          <w:szCs w:val="22"/>
          <w:lang w:val="en-GB"/>
        </w:rPr>
      </w:pPr>
      <w:r>
        <w:rPr>
          <w:rFonts w:asciiTheme="minorHAnsi" w:hAnsiTheme="minorHAnsi" w:cstheme="minorHAnsi"/>
          <w:szCs w:val="22"/>
          <w:lang w:val="en-GB"/>
        </w:rPr>
        <w:t>Although conducted over a short period of time, the review has touched on the major issues with the legislation and</w:t>
      </w:r>
      <w:r w:rsidR="002E1D8E">
        <w:rPr>
          <w:rFonts w:asciiTheme="minorHAnsi" w:hAnsiTheme="minorHAnsi" w:cstheme="minorHAnsi"/>
          <w:szCs w:val="22"/>
          <w:lang w:val="en-GB"/>
        </w:rPr>
        <w:t xml:space="preserve"> I</w:t>
      </w:r>
      <w:r>
        <w:rPr>
          <w:rFonts w:asciiTheme="minorHAnsi" w:hAnsiTheme="minorHAnsi" w:cstheme="minorHAnsi"/>
          <w:szCs w:val="22"/>
          <w:lang w:val="en-GB"/>
        </w:rPr>
        <w:t xml:space="preserve"> consulted with the key stakeholders.</w:t>
      </w:r>
    </w:p>
    <w:p w14:paraId="58545865" w14:textId="0DEC415E" w:rsidR="0036283F" w:rsidRPr="0036283F" w:rsidRDefault="009F739F" w:rsidP="00461AFB">
      <w:pPr>
        <w:spacing w:after="240" w:line="276" w:lineRule="auto"/>
        <w:rPr>
          <w:rFonts w:asciiTheme="minorHAnsi" w:hAnsiTheme="minorHAnsi" w:cstheme="minorHAnsi"/>
          <w:szCs w:val="22"/>
          <w:lang w:val="en-GB"/>
        </w:rPr>
      </w:pPr>
      <w:r>
        <w:rPr>
          <w:rFonts w:asciiTheme="minorHAnsi" w:hAnsiTheme="minorHAnsi" w:cstheme="minorHAnsi"/>
          <w:szCs w:val="22"/>
          <w:lang w:val="en-GB"/>
        </w:rPr>
        <w:t>G</w:t>
      </w:r>
      <w:r w:rsidR="0036283F">
        <w:rPr>
          <w:rFonts w:asciiTheme="minorHAnsi" w:hAnsiTheme="minorHAnsi" w:cstheme="minorHAnsi"/>
          <w:szCs w:val="22"/>
          <w:lang w:val="en-GB"/>
        </w:rPr>
        <w:t xml:space="preserve">iven the short time during which the </w:t>
      </w:r>
      <w:r w:rsidR="0036283F" w:rsidRPr="00403ED8">
        <w:rPr>
          <w:rFonts w:asciiTheme="minorHAnsi" w:hAnsiTheme="minorHAnsi" w:cstheme="minorHAnsi"/>
          <w:i/>
          <w:szCs w:val="22"/>
          <w:lang w:val="en-GB"/>
        </w:rPr>
        <w:t>Safety, Rehabilitation and Compensation Amendment (Fair Protection for Firefighters) Act 2011</w:t>
      </w:r>
      <w:r w:rsidR="0036283F">
        <w:rPr>
          <w:rFonts w:asciiTheme="minorHAnsi" w:hAnsiTheme="minorHAnsi" w:cstheme="minorHAnsi"/>
          <w:szCs w:val="22"/>
          <w:lang w:val="en-GB"/>
        </w:rPr>
        <w:t xml:space="preserve"> has been in force, and the limited number of claims made during that period, there was minimal data to be considered.  For those reasons, the primary recommendation is to conduct a further review in five years.  However, there are some other adjustments which could be made in the mean time to streamline the processing of claims pursuant to the Act.</w:t>
      </w:r>
    </w:p>
    <w:p w14:paraId="5EDB3E6F" w14:textId="55A6D735" w:rsidR="0036283F" w:rsidRDefault="0036283F" w:rsidP="00461AFB">
      <w:pPr>
        <w:spacing w:after="240" w:line="276" w:lineRule="auto"/>
        <w:rPr>
          <w:rFonts w:asciiTheme="minorHAnsi" w:hAnsiTheme="minorHAnsi" w:cstheme="minorHAnsi"/>
          <w:szCs w:val="22"/>
          <w:lang w:val="en-GB"/>
        </w:rPr>
      </w:pPr>
      <w:r>
        <w:rPr>
          <w:rFonts w:asciiTheme="minorHAnsi" w:hAnsiTheme="minorHAnsi" w:cstheme="minorHAnsi"/>
          <w:szCs w:val="22"/>
          <w:lang w:val="en-GB"/>
        </w:rPr>
        <w:t xml:space="preserve">I would like </w:t>
      </w:r>
      <w:r w:rsidR="00046D14">
        <w:rPr>
          <w:rFonts w:asciiTheme="minorHAnsi" w:hAnsiTheme="minorHAnsi" w:cstheme="minorHAnsi"/>
          <w:szCs w:val="22"/>
          <w:lang w:val="en-GB"/>
        </w:rPr>
        <w:t>to thank</w:t>
      </w:r>
      <w:r>
        <w:rPr>
          <w:rFonts w:asciiTheme="minorHAnsi" w:hAnsiTheme="minorHAnsi" w:cstheme="minorHAnsi"/>
          <w:szCs w:val="22"/>
          <w:lang w:val="en-GB"/>
        </w:rPr>
        <w:t xml:space="preserve"> the staff of the Department who assisted in this review</w:t>
      </w:r>
      <w:r w:rsidR="00B661B6">
        <w:rPr>
          <w:rFonts w:asciiTheme="minorHAnsi" w:hAnsiTheme="minorHAnsi" w:cstheme="minorHAnsi"/>
          <w:szCs w:val="22"/>
          <w:lang w:val="en-GB"/>
        </w:rPr>
        <w:t xml:space="preserve"> late into December</w:t>
      </w:r>
      <w:r>
        <w:rPr>
          <w:rFonts w:asciiTheme="minorHAnsi" w:hAnsiTheme="minorHAnsi" w:cstheme="minorHAnsi"/>
          <w:szCs w:val="22"/>
          <w:lang w:val="en-GB"/>
        </w:rPr>
        <w:t>.  Of course, any errors, omissions or oversights in the report are my responsibility.</w:t>
      </w:r>
    </w:p>
    <w:p w14:paraId="109B02E9" w14:textId="77777777" w:rsidR="00963D88" w:rsidRPr="00403ED8" w:rsidRDefault="00963D88" w:rsidP="00461AFB">
      <w:pPr>
        <w:spacing w:after="240" w:line="276" w:lineRule="auto"/>
        <w:rPr>
          <w:rFonts w:asciiTheme="minorHAnsi" w:hAnsiTheme="minorHAnsi" w:cstheme="minorHAnsi"/>
          <w:szCs w:val="22"/>
          <w:lang w:val="en-GB"/>
        </w:rPr>
      </w:pPr>
      <w:bookmarkStart w:id="13" w:name="_Toc341777857"/>
      <w:bookmarkStart w:id="14" w:name="_Toc341780617"/>
      <w:bookmarkStart w:id="15" w:name="_Toc342578222"/>
      <w:r w:rsidRPr="00403ED8">
        <w:rPr>
          <w:rFonts w:asciiTheme="minorHAnsi" w:hAnsiTheme="minorHAnsi" w:cstheme="minorHAnsi"/>
          <w:szCs w:val="22"/>
          <w:lang w:val="en-GB"/>
        </w:rPr>
        <w:t>Yours sincerely</w:t>
      </w:r>
      <w:bookmarkEnd w:id="13"/>
      <w:bookmarkEnd w:id="14"/>
      <w:bookmarkEnd w:id="15"/>
    </w:p>
    <w:p w14:paraId="3A293481" w14:textId="1F6189F1" w:rsidR="0036283F" w:rsidRDefault="0036283F" w:rsidP="00461AFB">
      <w:pPr>
        <w:spacing w:after="240" w:line="276" w:lineRule="auto"/>
        <w:rPr>
          <w:rFonts w:asciiTheme="minorHAnsi" w:hAnsiTheme="minorHAnsi" w:cstheme="minorHAnsi"/>
          <w:szCs w:val="22"/>
          <w:lang w:val="en-GB"/>
        </w:rPr>
      </w:pPr>
      <w:r>
        <w:rPr>
          <w:rFonts w:asciiTheme="minorHAnsi" w:hAnsiTheme="minorHAnsi" w:cstheme="minorHAnsi"/>
          <w:noProof/>
          <w:szCs w:val="22"/>
          <w:lang w:eastAsia="en-AU"/>
        </w:rPr>
        <w:drawing>
          <wp:inline distT="0" distB="0" distL="0" distR="0" wp14:anchorId="7BF5B2CC" wp14:editId="7EFEA258">
            <wp:extent cx="970059" cy="623610"/>
            <wp:effectExtent l="0" t="0" r="1905" b="5080"/>
            <wp:docPr id="2" name="Picture 2" descr="This is a picture of Rae Sharp's handwritten signature" title="Rae Shar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971064" cy="624256"/>
                    </a:xfrm>
                    <a:prstGeom prst="rect">
                      <a:avLst/>
                    </a:prstGeom>
                  </pic:spPr>
                </pic:pic>
              </a:graphicData>
            </a:graphic>
          </wp:inline>
        </w:drawing>
      </w:r>
    </w:p>
    <w:p w14:paraId="05E384B8" w14:textId="302C0BBA" w:rsidR="00A26CAC" w:rsidRPr="00403ED8" w:rsidRDefault="007514C8" w:rsidP="00461AFB">
      <w:pPr>
        <w:spacing w:after="240" w:line="276" w:lineRule="auto"/>
        <w:rPr>
          <w:rFonts w:asciiTheme="minorHAnsi" w:hAnsiTheme="minorHAnsi" w:cstheme="minorHAnsi"/>
          <w:szCs w:val="22"/>
          <w:lang w:val="en-GB"/>
        </w:rPr>
      </w:pPr>
      <w:r>
        <w:rPr>
          <w:rFonts w:asciiTheme="minorHAnsi" w:hAnsiTheme="minorHAnsi" w:cstheme="minorHAnsi"/>
          <w:szCs w:val="22"/>
          <w:lang w:val="en-GB"/>
        </w:rPr>
        <w:t xml:space="preserve">24 </w:t>
      </w:r>
      <w:r w:rsidR="00337D22" w:rsidRPr="00403ED8">
        <w:rPr>
          <w:rFonts w:asciiTheme="minorHAnsi" w:hAnsiTheme="minorHAnsi" w:cstheme="minorHAnsi"/>
          <w:szCs w:val="22"/>
          <w:lang w:val="en-GB"/>
        </w:rPr>
        <w:t>December</w:t>
      </w:r>
      <w:r w:rsidR="00A26CAC" w:rsidRPr="00403ED8">
        <w:rPr>
          <w:rFonts w:asciiTheme="minorHAnsi" w:hAnsiTheme="minorHAnsi" w:cstheme="minorHAnsi"/>
          <w:szCs w:val="22"/>
          <w:lang w:val="en-GB"/>
        </w:rPr>
        <w:t xml:space="preserve"> 2013</w:t>
      </w:r>
    </w:p>
    <w:p w14:paraId="04674D94" w14:textId="77777777" w:rsidR="00461AFB" w:rsidRPr="00403ED8" w:rsidRDefault="00461AFB" w:rsidP="00D61CF5">
      <w:pPr>
        <w:spacing w:line="276" w:lineRule="auto"/>
        <w:outlineLvl w:val="0"/>
        <w:rPr>
          <w:rFonts w:asciiTheme="minorHAnsi" w:hAnsiTheme="minorHAnsi" w:cstheme="minorHAnsi"/>
          <w:iCs/>
          <w:sz w:val="24"/>
          <w:szCs w:val="24"/>
          <w:lang w:val="en-GB" w:eastAsia="en-AU"/>
        </w:rPr>
      </w:pPr>
    </w:p>
    <w:p w14:paraId="0A17EC3A" w14:textId="77777777" w:rsidR="00461AFB" w:rsidRPr="00403ED8" w:rsidRDefault="00461AFB" w:rsidP="00D61CF5">
      <w:pPr>
        <w:spacing w:line="276" w:lineRule="auto"/>
        <w:outlineLvl w:val="0"/>
        <w:rPr>
          <w:rFonts w:asciiTheme="minorHAnsi" w:hAnsiTheme="minorHAnsi" w:cstheme="minorHAnsi"/>
          <w:iCs/>
          <w:sz w:val="24"/>
          <w:szCs w:val="24"/>
          <w:lang w:val="en-GB" w:eastAsia="en-AU"/>
        </w:rPr>
        <w:sectPr w:rsidR="00461AFB" w:rsidRPr="00403ED8" w:rsidSect="00855A1D">
          <w:headerReference w:type="even" r:id="rId12"/>
          <w:headerReference w:type="first" r:id="rId13"/>
          <w:pgSz w:w="11906" w:h="16838" w:code="9"/>
          <w:pgMar w:top="1440" w:right="1440" w:bottom="1440" w:left="1440" w:header="567" w:footer="567" w:gutter="0"/>
          <w:pgNumType w:fmt="lowerRoman" w:start="1"/>
          <w:cols w:space="720"/>
          <w:docGrid w:linePitch="299"/>
        </w:sectPr>
      </w:pPr>
    </w:p>
    <w:p w14:paraId="52CE2F28" w14:textId="77777777" w:rsidR="00963D88" w:rsidRPr="00403ED8" w:rsidRDefault="00963D88" w:rsidP="007B26AF">
      <w:pPr>
        <w:pStyle w:val="RSCReport-ChapterHeading"/>
        <w:rPr>
          <w:rFonts w:eastAsiaTheme="majorEastAsia"/>
          <w:color w:val="403152" w:themeColor="accent4" w:themeShade="80"/>
          <w:sz w:val="40"/>
          <w:szCs w:val="40"/>
          <w:lang w:val="en-GB"/>
        </w:rPr>
      </w:pPr>
      <w:bookmarkStart w:id="16" w:name="_Toc351475889"/>
      <w:bookmarkStart w:id="17" w:name="_Toc351561390"/>
      <w:bookmarkStart w:id="18" w:name="_Toc351628010"/>
      <w:bookmarkStart w:id="19" w:name="_Toc351728840"/>
      <w:bookmarkStart w:id="20" w:name="_Toc351729071"/>
      <w:bookmarkStart w:id="21" w:name="_Toc351733246"/>
      <w:bookmarkStart w:id="22" w:name="_Toc351974926"/>
      <w:bookmarkStart w:id="23" w:name="_Toc376948860"/>
      <w:bookmarkStart w:id="24" w:name="_Toc376697944"/>
      <w:r w:rsidRPr="00403ED8">
        <w:rPr>
          <w:rFonts w:eastAsiaTheme="majorEastAsia"/>
          <w:color w:val="403152" w:themeColor="accent4" w:themeShade="80"/>
          <w:sz w:val="40"/>
          <w:szCs w:val="40"/>
          <w:lang w:val="en-GB"/>
        </w:rPr>
        <w:lastRenderedPageBreak/>
        <w:t>Contents</w:t>
      </w:r>
      <w:bookmarkEnd w:id="16"/>
      <w:bookmarkEnd w:id="17"/>
      <w:bookmarkEnd w:id="18"/>
      <w:bookmarkEnd w:id="19"/>
      <w:bookmarkEnd w:id="20"/>
      <w:bookmarkEnd w:id="21"/>
      <w:bookmarkEnd w:id="22"/>
      <w:bookmarkEnd w:id="23"/>
      <w:bookmarkEnd w:id="24"/>
    </w:p>
    <w:p w14:paraId="31AB70B7" w14:textId="11BC9814" w:rsidR="00A35391" w:rsidRDefault="00037618">
      <w:pPr>
        <w:pStyle w:val="TOC1"/>
        <w:rPr>
          <w:rFonts w:eastAsiaTheme="minorEastAsia" w:cstheme="minorBidi"/>
          <w:b w:val="0"/>
          <w:bCs w:val="0"/>
          <w:caps w:val="0"/>
          <w:sz w:val="22"/>
          <w:szCs w:val="22"/>
          <w:lang w:eastAsia="en-AU"/>
        </w:rPr>
      </w:pPr>
      <w:r w:rsidRPr="00403ED8">
        <w:rPr>
          <w:noProof w:val="0"/>
          <w:color w:val="403152" w:themeColor="accent4" w:themeShade="80"/>
          <w:sz w:val="44"/>
          <w:szCs w:val="44"/>
          <w:lang w:val="en-GB"/>
        </w:rPr>
        <w:fldChar w:fldCharType="begin"/>
      </w:r>
      <w:r w:rsidRPr="00403ED8">
        <w:rPr>
          <w:noProof w:val="0"/>
          <w:color w:val="403152" w:themeColor="accent4" w:themeShade="80"/>
          <w:sz w:val="44"/>
          <w:szCs w:val="44"/>
          <w:lang w:val="en-GB"/>
        </w:rPr>
        <w:instrText xml:space="preserve"> TOC \h \z \t "RSC Report - Chapter Heading,1,RSC Report heading 2,2" </w:instrText>
      </w:r>
      <w:r w:rsidRPr="00403ED8">
        <w:rPr>
          <w:noProof w:val="0"/>
          <w:color w:val="403152" w:themeColor="accent4" w:themeShade="80"/>
          <w:sz w:val="44"/>
          <w:szCs w:val="44"/>
          <w:lang w:val="en-GB"/>
        </w:rPr>
        <w:fldChar w:fldCharType="separate"/>
      </w:r>
      <w:hyperlink w:anchor="_Toc376948860" w:history="1">
        <w:r w:rsidR="00A35391" w:rsidRPr="00217691">
          <w:rPr>
            <w:rStyle w:val="Hyperlink"/>
            <w:rFonts w:eastAsiaTheme="majorEastAsia"/>
            <w:lang w:val="en-GB"/>
          </w:rPr>
          <w:t>Contents</w:t>
        </w:r>
        <w:r w:rsidR="00A35391">
          <w:rPr>
            <w:webHidden/>
          </w:rPr>
          <w:tab/>
        </w:r>
        <w:r w:rsidR="00A35391">
          <w:rPr>
            <w:webHidden/>
          </w:rPr>
          <w:fldChar w:fldCharType="begin"/>
        </w:r>
        <w:r w:rsidR="00A35391">
          <w:rPr>
            <w:webHidden/>
          </w:rPr>
          <w:instrText xml:space="preserve"> PAGEREF _Toc376948860 \h </w:instrText>
        </w:r>
        <w:r w:rsidR="00A35391">
          <w:rPr>
            <w:webHidden/>
          </w:rPr>
        </w:r>
        <w:r w:rsidR="00A35391">
          <w:rPr>
            <w:webHidden/>
          </w:rPr>
          <w:fldChar w:fldCharType="separate"/>
        </w:r>
        <w:r w:rsidR="00A35391">
          <w:rPr>
            <w:caps w:val="0"/>
            <w:webHidden/>
          </w:rPr>
          <w:t>i</w:t>
        </w:r>
        <w:r w:rsidR="00A35391">
          <w:rPr>
            <w:webHidden/>
          </w:rPr>
          <w:fldChar w:fldCharType="end"/>
        </w:r>
      </w:hyperlink>
    </w:p>
    <w:p w14:paraId="190FDC19" w14:textId="4F450AC7" w:rsidR="00A35391" w:rsidRDefault="00C7584B">
      <w:pPr>
        <w:pStyle w:val="TOC1"/>
        <w:rPr>
          <w:rFonts w:eastAsiaTheme="minorEastAsia" w:cstheme="minorBidi"/>
          <w:b w:val="0"/>
          <w:bCs w:val="0"/>
          <w:caps w:val="0"/>
          <w:sz w:val="22"/>
          <w:szCs w:val="22"/>
          <w:lang w:eastAsia="en-AU"/>
        </w:rPr>
      </w:pPr>
      <w:hyperlink w:anchor="_Toc376948861" w:history="1">
        <w:r w:rsidR="00A35391" w:rsidRPr="00217691">
          <w:rPr>
            <w:rStyle w:val="Hyperlink"/>
            <w:rFonts w:eastAsiaTheme="majorEastAsia"/>
            <w:lang w:val="en-GB"/>
          </w:rPr>
          <w:t>Terms of reference</w:t>
        </w:r>
        <w:r w:rsidR="00A35391">
          <w:rPr>
            <w:webHidden/>
          </w:rPr>
          <w:tab/>
        </w:r>
        <w:r w:rsidR="00A35391">
          <w:rPr>
            <w:webHidden/>
          </w:rPr>
          <w:fldChar w:fldCharType="begin"/>
        </w:r>
        <w:r w:rsidR="00A35391">
          <w:rPr>
            <w:webHidden/>
          </w:rPr>
          <w:instrText xml:space="preserve"> PAGEREF _Toc376948861 \h </w:instrText>
        </w:r>
        <w:r w:rsidR="00A35391">
          <w:rPr>
            <w:webHidden/>
          </w:rPr>
        </w:r>
        <w:r w:rsidR="00A35391">
          <w:rPr>
            <w:webHidden/>
          </w:rPr>
          <w:fldChar w:fldCharType="separate"/>
        </w:r>
        <w:r w:rsidR="00A35391">
          <w:rPr>
            <w:caps w:val="0"/>
            <w:webHidden/>
          </w:rPr>
          <w:t>iii</w:t>
        </w:r>
        <w:r w:rsidR="00A35391">
          <w:rPr>
            <w:webHidden/>
          </w:rPr>
          <w:fldChar w:fldCharType="end"/>
        </w:r>
      </w:hyperlink>
    </w:p>
    <w:p w14:paraId="107B66BA" w14:textId="7A46E4CE" w:rsidR="00A35391" w:rsidRDefault="00C7584B">
      <w:pPr>
        <w:pStyle w:val="TOC1"/>
        <w:rPr>
          <w:rFonts w:eastAsiaTheme="minorEastAsia" w:cstheme="minorBidi"/>
          <w:b w:val="0"/>
          <w:bCs w:val="0"/>
          <w:caps w:val="0"/>
          <w:sz w:val="22"/>
          <w:szCs w:val="22"/>
          <w:lang w:eastAsia="en-AU"/>
        </w:rPr>
      </w:pPr>
      <w:hyperlink w:anchor="_Toc376948862" w:history="1">
        <w:r w:rsidR="00A35391" w:rsidRPr="00217691">
          <w:rPr>
            <w:rStyle w:val="Hyperlink"/>
            <w:rFonts w:eastAsiaTheme="majorEastAsia"/>
            <w:lang w:val="en-GB"/>
          </w:rPr>
          <w:t>Recommendations</w:t>
        </w:r>
        <w:r w:rsidR="00A35391">
          <w:rPr>
            <w:webHidden/>
          </w:rPr>
          <w:tab/>
        </w:r>
        <w:r w:rsidR="00A35391">
          <w:rPr>
            <w:webHidden/>
          </w:rPr>
          <w:fldChar w:fldCharType="begin"/>
        </w:r>
        <w:r w:rsidR="00A35391">
          <w:rPr>
            <w:webHidden/>
          </w:rPr>
          <w:instrText xml:space="preserve"> PAGEREF _Toc376948862 \h </w:instrText>
        </w:r>
        <w:r w:rsidR="00A35391">
          <w:rPr>
            <w:webHidden/>
          </w:rPr>
        </w:r>
        <w:r w:rsidR="00A35391">
          <w:rPr>
            <w:webHidden/>
          </w:rPr>
          <w:fldChar w:fldCharType="separate"/>
        </w:r>
        <w:r w:rsidR="00A35391">
          <w:rPr>
            <w:caps w:val="0"/>
            <w:webHidden/>
          </w:rPr>
          <w:t>iv</w:t>
        </w:r>
        <w:r w:rsidR="00A35391">
          <w:rPr>
            <w:webHidden/>
          </w:rPr>
          <w:fldChar w:fldCharType="end"/>
        </w:r>
      </w:hyperlink>
    </w:p>
    <w:p w14:paraId="6920B786" w14:textId="77777777" w:rsidR="00A35391" w:rsidRDefault="00C7584B">
      <w:pPr>
        <w:pStyle w:val="TOC1"/>
        <w:rPr>
          <w:rFonts w:eastAsiaTheme="minorEastAsia" w:cstheme="minorBidi"/>
          <w:b w:val="0"/>
          <w:bCs w:val="0"/>
          <w:caps w:val="0"/>
          <w:sz w:val="22"/>
          <w:szCs w:val="22"/>
          <w:lang w:eastAsia="en-AU"/>
        </w:rPr>
      </w:pPr>
      <w:hyperlink w:anchor="_Toc376948863" w:history="1">
        <w:r w:rsidR="00A35391" w:rsidRPr="00217691">
          <w:rPr>
            <w:rStyle w:val="Hyperlink"/>
            <w:rFonts w:eastAsiaTheme="majorEastAsia"/>
            <w:lang w:val="en-GB"/>
          </w:rPr>
          <w:t>Section One:  Introduction</w:t>
        </w:r>
        <w:r w:rsidR="00A35391">
          <w:rPr>
            <w:webHidden/>
          </w:rPr>
          <w:tab/>
        </w:r>
        <w:r w:rsidR="00A35391">
          <w:rPr>
            <w:webHidden/>
          </w:rPr>
          <w:fldChar w:fldCharType="begin"/>
        </w:r>
        <w:r w:rsidR="00A35391">
          <w:rPr>
            <w:webHidden/>
          </w:rPr>
          <w:instrText xml:space="preserve"> PAGEREF _Toc376948863 \h </w:instrText>
        </w:r>
        <w:r w:rsidR="00A35391">
          <w:rPr>
            <w:webHidden/>
          </w:rPr>
        </w:r>
        <w:r w:rsidR="00A35391">
          <w:rPr>
            <w:webHidden/>
          </w:rPr>
          <w:fldChar w:fldCharType="separate"/>
        </w:r>
        <w:r w:rsidR="00A35391">
          <w:rPr>
            <w:webHidden/>
          </w:rPr>
          <w:t>5</w:t>
        </w:r>
        <w:r w:rsidR="00A35391">
          <w:rPr>
            <w:webHidden/>
          </w:rPr>
          <w:fldChar w:fldCharType="end"/>
        </w:r>
      </w:hyperlink>
    </w:p>
    <w:p w14:paraId="272D743C" w14:textId="77777777" w:rsidR="00A35391" w:rsidRDefault="00C7584B">
      <w:pPr>
        <w:pStyle w:val="TOC2"/>
        <w:rPr>
          <w:rFonts w:eastAsiaTheme="minorEastAsia" w:cstheme="minorBidi"/>
          <w:bCs w:val="0"/>
          <w:i w:val="0"/>
          <w:lang w:val="en-AU" w:eastAsia="en-AU"/>
        </w:rPr>
      </w:pPr>
      <w:hyperlink w:anchor="_Toc376948864" w:history="1">
        <w:r w:rsidR="00A35391" w:rsidRPr="00217691">
          <w:rPr>
            <w:rStyle w:val="Hyperlink"/>
          </w:rPr>
          <w:t>The Firefighters’ Act</w:t>
        </w:r>
        <w:r w:rsidR="00A35391">
          <w:rPr>
            <w:webHidden/>
          </w:rPr>
          <w:tab/>
        </w:r>
        <w:r w:rsidR="00A35391">
          <w:rPr>
            <w:webHidden/>
          </w:rPr>
          <w:fldChar w:fldCharType="begin"/>
        </w:r>
        <w:r w:rsidR="00A35391">
          <w:rPr>
            <w:webHidden/>
          </w:rPr>
          <w:instrText xml:space="preserve"> PAGEREF _Toc376948864 \h </w:instrText>
        </w:r>
        <w:r w:rsidR="00A35391">
          <w:rPr>
            <w:webHidden/>
          </w:rPr>
        </w:r>
        <w:r w:rsidR="00A35391">
          <w:rPr>
            <w:webHidden/>
          </w:rPr>
          <w:fldChar w:fldCharType="separate"/>
        </w:r>
        <w:r w:rsidR="00A35391">
          <w:rPr>
            <w:webHidden/>
          </w:rPr>
          <w:t>5</w:t>
        </w:r>
        <w:r w:rsidR="00A35391">
          <w:rPr>
            <w:webHidden/>
          </w:rPr>
          <w:fldChar w:fldCharType="end"/>
        </w:r>
      </w:hyperlink>
    </w:p>
    <w:p w14:paraId="15D0F27F" w14:textId="77777777" w:rsidR="00A35391" w:rsidRDefault="00C7584B">
      <w:pPr>
        <w:pStyle w:val="TOC2"/>
        <w:rPr>
          <w:rFonts w:eastAsiaTheme="minorEastAsia" w:cstheme="minorBidi"/>
          <w:bCs w:val="0"/>
          <w:i w:val="0"/>
          <w:lang w:val="en-AU" w:eastAsia="en-AU"/>
        </w:rPr>
      </w:pPr>
      <w:hyperlink w:anchor="_Toc376948865" w:history="1">
        <w:r w:rsidR="00A35391" w:rsidRPr="00217691">
          <w:rPr>
            <w:rStyle w:val="Hyperlink"/>
          </w:rPr>
          <w:t>The Firefighter Provisions</w:t>
        </w:r>
        <w:r w:rsidR="00A35391">
          <w:rPr>
            <w:webHidden/>
          </w:rPr>
          <w:tab/>
        </w:r>
        <w:r w:rsidR="00A35391">
          <w:rPr>
            <w:webHidden/>
          </w:rPr>
          <w:fldChar w:fldCharType="begin"/>
        </w:r>
        <w:r w:rsidR="00A35391">
          <w:rPr>
            <w:webHidden/>
          </w:rPr>
          <w:instrText xml:space="preserve"> PAGEREF _Toc376948865 \h </w:instrText>
        </w:r>
        <w:r w:rsidR="00A35391">
          <w:rPr>
            <w:webHidden/>
          </w:rPr>
        </w:r>
        <w:r w:rsidR="00A35391">
          <w:rPr>
            <w:webHidden/>
          </w:rPr>
          <w:fldChar w:fldCharType="separate"/>
        </w:r>
        <w:r w:rsidR="00A35391">
          <w:rPr>
            <w:webHidden/>
          </w:rPr>
          <w:t>5</w:t>
        </w:r>
        <w:r w:rsidR="00A35391">
          <w:rPr>
            <w:webHidden/>
          </w:rPr>
          <w:fldChar w:fldCharType="end"/>
        </w:r>
      </w:hyperlink>
    </w:p>
    <w:p w14:paraId="0BF3BDAB" w14:textId="77777777" w:rsidR="00A35391" w:rsidRDefault="00C7584B">
      <w:pPr>
        <w:pStyle w:val="TOC2"/>
        <w:rPr>
          <w:rFonts w:eastAsiaTheme="minorEastAsia" w:cstheme="minorBidi"/>
          <w:bCs w:val="0"/>
          <w:i w:val="0"/>
          <w:lang w:val="en-AU" w:eastAsia="en-AU"/>
        </w:rPr>
      </w:pPr>
      <w:hyperlink w:anchor="_Toc376948866" w:history="1">
        <w:r w:rsidR="00A35391" w:rsidRPr="00217691">
          <w:rPr>
            <w:rStyle w:val="Hyperlink"/>
          </w:rPr>
          <w:t>The Review Process</w:t>
        </w:r>
        <w:r w:rsidR="00A35391">
          <w:rPr>
            <w:webHidden/>
          </w:rPr>
          <w:tab/>
        </w:r>
        <w:r w:rsidR="00A35391">
          <w:rPr>
            <w:webHidden/>
          </w:rPr>
          <w:fldChar w:fldCharType="begin"/>
        </w:r>
        <w:r w:rsidR="00A35391">
          <w:rPr>
            <w:webHidden/>
          </w:rPr>
          <w:instrText xml:space="preserve"> PAGEREF _Toc376948866 \h </w:instrText>
        </w:r>
        <w:r w:rsidR="00A35391">
          <w:rPr>
            <w:webHidden/>
          </w:rPr>
        </w:r>
        <w:r w:rsidR="00A35391">
          <w:rPr>
            <w:webHidden/>
          </w:rPr>
          <w:fldChar w:fldCharType="separate"/>
        </w:r>
        <w:r w:rsidR="00A35391">
          <w:rPr>
            <w:webHidden/>
          </w:rPr>
          <w:t>7</w:t>
        </w:r>
        <w:r w:rsidR="00A35391">
          <w:rPr>
            <w:webHidden/>
          </w:rPr>
          <w:fldChar w:fldCharType="end"/>
        </w:r>
      </w:hyperlink>
    </w:p>
    <w:p w14:paraId="20C00032" w14:textId="77777777" w:rsidR="00A35391" w:rsidRDefault="00C7584B">
      <w:pPr>
        <w:pStyle w:val="TOC2"/>
        <w:rPr>
          <w:rFonts w:eastAsiaTheme="minorEastAsia" w:cstheme="minorBidi"/>
          <w:bCs w:val="0"/>
          <w:i w:val="0"/>
          <w:lang w:val="en-AU" w:eastAsia="en-AU"/>
        </w:rPr>
      </w:pPr>
      <w:hyperlink w:anchor="_Toc376948867" w:history="1">
        <w:r w:rsidR="00A35391" w:rsidRPr="00217691">
          <w:rPr>
            <w:rStyle w:val="Hyperlink"/>
          </w:rPr>
          <w:t>Acknowledgements</w:t>
        </w:r>
        <w:r w:rsidR="00A35391">
          <w:rPr>
            <w:webHidden/>
          </w:rPr>
          <w:tab/>
        </w:r>
        <w:r w:rsidR="00A35391">
          <w:rPr>
            <w:webHidden/>
          </w:rPr>
          <w:fldChar w:fldCharType="begin"/>
        </w:r>
        <w:r w:rsidR="00A35391">
          <w:rPr>
            <w:webHidden/>
          </w:rPr>
          <w:instrText xml:space="preserve"> PAGEREF _Toc376948867 \h </w:instrText>
        </w:r>
        <w:r w:rsidR="00A35391">
          <w:rPr>
            <w:webHidden/>
          </w:rPr>
        </w:r>
        <w:r w:rsidR="00A35391">
          <w:rPr>
            <w:webHidden/>
          </w:rPr>
          <w:fldChar w:fldCharType="separate"/>
        </w:r>
        <w:r w:rsidR="00A35391">
          <w:rPr>
            <w:webHidden/>
          </w:rPr>
          <w:t>8</w:t>
        </w:r>
        <w:r w:rsidR="00A35391">
          <w:rPr>
            <w:webHidden/>
          </w:rPr>
          <w:fldChar w:fldCharType="end"/>
        </w:r>
      </w:hyperlink>
    </w:p>
    <w:p w14:paraId="00D4450D" w14:textId="77777777" w:rsidR="00A35391" w:rsidRDefault="00C7584B">
      <w:pPr>
        <w:pStyle w:val="TOC1"/>
        <w:rPr>
          <w:rFonts w:eastAsiaTheme="minorEastAsia" w:cstheme="minorBidi"/>
          <w:b w:val="0"/>
          <w:bCs w:val="0"/>
          <w:caps w:val="0"/>
          <w:sz w:val="22"/>
          <w:szCs w:val="22"/>
          <w:lang w:eastAsia="en-AU"/>
        </w:rPr>
      </w:pPr>
      <w:hyperlink w:anchor="_Toc376948868" w:history="1">
        <w:r w:rsidR="00A35391" w:rsidRPr="00217691">
          <w:rPr>
            <w:rStyle w:val="Hyperlink"/>
            <w:rFonts w:eastAsiaTheme="majorEastAsia"/>
            <w:lang w:val="en-GB"/>
          </w:rPr>
          <w:t>Section</w:t>
        </w:r>
        <w:r w:rsidR="00A35391" w:rsidRPr="00217691">
          <w:rPr>
            <w:rStyle w:val="Hyperlink"/>
            <w:lang w:val="en-GB"/>
          </w:rPr>
          <w:t xml:space="preserve"> Two:  The effectiveness of the Firefighter Provisions</w:t>
        </w:r>
        <w:r w:rsidR="00A35391">
          <w:rPr>
            <w:webHidden/>
          </w:rPr>
          <w:tab/>
        </w:r>
        <w:r w:rsidR="00A35391">
          <w:rPr>
            <w:webHidden/>
          </w:rPr>
          <w:fldChar w:fldCharType="begin"/>
        </w:r>
        <w:r w:rsidR="00A35391">
          <w:rPr>
            <w:webHidden/>
          </w:rPr>
          <w:instrText xml:space="preserve"> PAGEREF _Toc376948868 \h </w:instrText>
        </w:r>
        <w:r w:rsidR="00A35391">
          <w:rPr>
            <w:webHidden/>
          </w:rPr>
        </w:r>
        <w:r w:rsidR="00A35391">
          <w:rPr>
            <w:webHidden/>
          </w:rPr>
          <w:fldChar w:fldCharType="separate"/>
        </w:r>
        <w:r w:rsidR="00A35391">
          <w:rPr>
            <w:webHidden/>
          </w:rPr>
          <w:t>9</w:t>
        </w:r>
        <w:r w:rsidR="00A35391">
          <w:rPr>
            <w:webHidden/>
          </w:rPr>
          <w:fldChar w:fldCharType="end"/>
        </w:r>
      </w:hyperlink>
    </w:p>
    <w:p w14:paraId="6A69B0C1" w14:textId="77777777" w:rsidR="00A35391" w:rsidRDefault="00C7584B">
      <w:pPr>
        <w:pStyle w:val="TOC2"/>
        <w:rPr>
          <w:rFonts w:eastAsiaTheme="minorEastAsia" w:cstheme="minorBidi"/>
          <w:bCs w:val="0"/>
          <w:i w:val="0"/>
          <w:lang w:val="en-AU" w:eastAsia="en-AU"/>
        </w:rPr>
      </w:pPr>
      <w:hyperlink w:anchor="_Toc376948869" w:history="1">
        <w:r w:rsidR="00A35391" w:rsidRPr="00217691">
          <w:rPr>
            <w:rStyle w:val="Hyperlink"/>
          </w:rPr>
          <w:t>Claims experience to date</w:t>
        </w:r>
        <w:r w:rsidR="00A35391">
          <w:rPr>
            <w:webHidden/>
          </w:rPr>
          <w:tab/>
        </w:r>
        <w:r w:rsidR="00A35391">
          <w:rPr>
            <w:webHidden/>
          </w:rPr>
          <w:fldChar w:fldCharType="begin"/>
        </w:r>
        <w:r w:rsidR="00A35391">
          <w:rPr>
            <w:webHidden/>
          </w:rPr>
          <w:instrText xml:space="preserve"> PAGEREF _Toc376948869 \h </w:instrText>
        </w:r>
        <w:r w:rsidR="00A35391">
          <w:rPr>
            <w:webHidden/>
          </w:rPr>
        </w:r>
        <w:r w:rsidR="00A35391">
          <w:rPr>
            <w:webHidden/>
          </w:rPr>
          <w:fldChar w:fldCharType="separate"/>
        </w:r>
        <w:r w:rsidR="00A35391">
          <w:rPr>
            <w:webHidden/>
          </w:rPr>
          <w:t>9</w:t>
        </w:r>
        <w:r w:rsidR="00A35391">
          <w:rPr>
            <w:webHidden/>
          </w:rPr>
          <w:fldChar w:fldCharType="end"/>
        </w:r>
      </w:hyperlink>
    </w:p>
    <w:p w14:paraId="73AEBC52" w14:textId="77777777" w:rsidR="00A35391" w:rsidRDefault="00C7584B">
      <w:pPr>
        <w:pStyle w:val="TOC2"/>
        <w:rPr>
          <w:rFonts w:eastAsiaTheme="minorEastAsia" w:cstheme="minorBidi"/>
          <w:bCs w:val="0"/>
          <w:i w:val="0"/>
          <w:lang w:val="en-AU" w:eastAsia="en-AU"/>
        </w:rPr>
      </w:pPr>
      <w:hyperlink w:anchor="_Toc376948870" w:history="1">
        <w:r w:rsidR="00A35391" w:rsidRPr="00217691">
          <w:rPr>
            <w:rStyle w:val="Hyperlink"/>
          </w:rPr>
          <w:t>Stakeholder views</w:t>
        </w:r>
        <w:r w:rsidR="00A35391">
          <w:rPr>
            <w:webHidden/>
          </w:rPr>
          <w:tab/>
        </w:r>
        <w:r w:rsidR="00A35391">
          <w:rPr>
            <w:webHidden/>
          </w:rPr>
          <w:fldChar w:fldCharType="begin"/>
        </w:r>
        <w:r w:rsidR="00A35391">
          <w:rPr>
            <w:webHidden/>
          </w:rPr>
          <w:instrText xml:space="preserve"> PAGEREF _Toc376948870 \h </w:instrText>
        </w:r>
        <w:r w:rsidR="00A35391">
          <w:rPr>
            <w:webHidden/>
          </w:rPr>
        </w:r>
        <w:r w:rsidR="00A35391">
          <w:rPr>
            <w:webHidden/>
          </w:rPr>
          <w:fldChar w:fldCharType="separate"/>
        </w:r>
        <w:r w:rsidR="00A35391">
          <w:rPr>
            <w:webHidden/>
          </w:rPr>
          <w:t>11</w:t>
        </w:r>
        <w:r w:rsidR="00A35391">
          <w:rPr>
            <w:webHidden/>
          </w:rPr>
          <w:fldChar w:fldCharType="end"/>
        </w:r>
      </w:hyperlink>
    </w:p>
    <w:p w14:paraId="117B83C9" w14:textId="77777777" w:rsidR="00A35391" w:rsidRDefault="00C7584B">
      <w:pPr>
        <w:pStyle w:val="TOC2"/>
        <w:rPr>
          <w:rFonts w:eastAsiaTheme="minorEastAsia" w:cstheme="minorBidi"/>
          <w:bCs w:val="0"/>
          <w:i w:val="0"/>
          <w:lang w:val="en-AU" w:eastAsia="en-AU"/>
        </w:rPr>
      </w:pPr>
      <w:hyperlink w:anchor="_Toc376948871" w:history="1">
        <w:r w:rsidR="00A35391" w:rsidRPr="00217691">
          <w:rPr>
            <w:rStyle w:val="Hyperlink"/>
          </w:rPr>
          <w:t>Discussion</w:t>
        </w:r>
        <w:r w:rsidR="00A35391">
          <w:rPr>
            <w:webHidden/>
          </w:rPr>
          <w:tab/>
        </w:r>
        <w:r w:rsidR="00A35391">
          <w:rPr>
            <w:webHidden/>
          </w:rPr>
          <w:fldChar w:fldCharType="begin"/>
        </w:r>
        <w:r w:rsidR="00A35391">
          <w:rPr>
            <w:webHidden/>
          </w:rPr>
          <w:instrText xml:space="preserve"> PAGEREF _Toc376948871 \h </w:instrText>
        </w:r>
        <w:r w:rsidR="00A35391">
          <w:rPr>
            <w:webHidden/>
          </w:rPr>
        </w:r>
        <w:r w:rsidR="00A35391">
          <w:rPr>
            <w:webHidden/>
          </w:rPr>
          <w:fldChar w:fldCharType="separate"/>
        </w:r>
        <w:r w:rsidR="00A35391">
          <w:rPr>
            <w:webHidden/>
          </w:rPr>
          <w:t>12</w:t>
        </w:r>
        <w:r w:rsidR="00A35391">
          <w:rPr>
            <w:webHidden/>
          </w:rPr>
          <w:fldChar w:fldCharType="end"/>
        </w:r>
      </w:hyperlink>
    </w:p>
    <w:p w14:paraId="4A7B825F" w14:textId="77777777" w:rsidR="00A35391" w:rsidRDefault="00C7584B">
      <w:pPr>
        <w:pStyle w:val="TOC2"/>
        <w:rPr>
          <w:rFonts w:eastAsiaTheme="minorEastAsia" w:cstheme="minorBidi"/>
          <w:bCs w:val="0"/>
          <w:i w:val="0"/>
          <w:lang w:val="en-AU" w:eastAsia="en-AU"/>
        </w:rPr>
      </w:pPr>
      <w:hyperlink w:anchor="_Toc376948872" w:history="1">
        <w:r w:rsidR="00A35391" w:rsidRPr="00217691">
          <w:rPr>
            <w:rStyle w:val="Hyperlink"/>
          </w:rPr>
          <w:t>Cost implications of recommendations</w:t>
        </w:r>
        <w:r w:rsidR="00A35391">
          <w:rPr>
            <w:webHidden/>
          </w:rPr>
          <w:tab/>
        </w:r>
        <w:r w:rsidR="00A35391">
          <w:rPr>
            <w:webHidden/>
          </w:rPr>
          <w:fldChar w:fldCharType="begin"/>
        </w:r>
        <w:r w:rsidR="00A35391">
          <w:rPr>
            <w:webHidden/>
          </w:rPr>
          <w:instrText xml:space="preserve"> PAGEREF _Toc376948872 \h </w:instrText>
        </w:r>
        <w:r w:rsidR="00A35391">
          <w:rPr>
            <w:webHidden/>
          </w:rPr>
        </w:r>
        <w:r w:rsidR="00A35391">
          <w:rPr>
            <w:webHidden/>
          </w:rPr>
          <w:fldChar w:fldCharType="separate"/>
        </w:r>
        <w:r w:rsidR="00A35391">
          <w:rPr>
            <w:webHidden/>
          </w:rPr>
          <w:t>15</w:t>
        </w:r>
        <w:r w:rsidR="00A35391">
          <w:rPr>
            <w:webHidden/>
          </w:rPr>
          <w:fldChar w:fldCharType="end"/>
        </w:r>
      </w:hyperlink>
    </w:p>
    <w:p w14:paraId="7F4553DE" w14:textId="77777777" w:rsidR="00A35391" w:rsidRDefault="00C7584B">
      <w:pPr>
        <w:pStyle w:val="TOC2"/>
        <w:rPr>
          <w:rFonts w:eastAsiaTheme="minorEastAsia" w:cstheme="minorBidi"/>
          <w:bCs w:val="0"/>
          <w:i w:val="0"/>
          <w:lang w:val="en-AU" w:eastAsia="en-AU"/>
        </w:rPr>
      </w:pPr>
      <w:hyperlink w:anchor="_Toc376948873" w:history="1">
        <w:r w:rsidR="00A35391" w:rsidRPr="00217691">
          <w:rPr>
            <w:rStyle w:val="Hyperlink"/>
          </w:rPr>
          <w:t>More positive health outcomes</w:t>
        </w:r>
        <w:r w:rsidR="00A35391">
          <w:rPr>
            <w:webHidden/>
          </w:rPr>
          <w:tab/>
        </w:r>
        <w:r w:rsidR="00A35391">
          <w:rPr>
            <w:webHidden/>
          </w:rPr>
          <w:fldChar w:fldCharType="begin"/>
        </w:r>
        <w:r w:rsidR="00A35391">
          <w:rPr>
            <w:webHidden/>
          </w:rPr>
          <w:instrText xml:space="preserve"> PAGEREF _Toc376948873 \h </w:instrText>
        </w:r>
        <w:r w:rsidR="00A35391">
          <w:rPr>
            <w:webHidden/>
          </w:rPr>
        </w:r>
        <w:r w:rsidR="00A35391">
          <w:rPr>
            <w:webHidden/>
          </w:rPr>
          <w:fldChar w:fldCharType="separate"/>
        </w:r>
        <w:r w:rsidR="00A35391">
          <w:rPr>
            <w:webHidden/>
          </w:rPr>
          <w:t>16</w:t>
        </w:r>
        <w:r w:rsidR="00A35391">
          <w:rPr>
            <w:webHidden/>
          </w:rPr>
          <w:fldChar w:fldCharType="end"/>
        </w:r>
      </w:hyperlink>
    </w:p>
    <w:p w14:paraId="21AF784B" w14:textId="77777777" w:rsidR="00A35391" w:rsidRDefault="00C7584B">
      <w:pPr>
        <w:pStyle w:val="TOC2"/>
        <w:rPr>
          <w:rFonts w:eastAsiaTheme="minorEastAsia" w:cstheme="minorBidi"/>
          <w:bCs w:val="0"/>
          <w:i w:val="0"/>
          <w:lang w:val="en-AU" w:eastAsia="en-AU"/>
        </w:rPr>
      </w:pPr>
      <w:hyperlink w:anchor="_Toc376948874" w:history="1">
        <w:r w:rsidR="00A35391" w:rsidRPr="00217691">
          <w:rPr>
            <w:rStyle w:val="Hyperlink"/>
          </w:rPr>
          <w:t>Cost implications of recommendations</w:t>
        </w:r>
        <w:r w:rsidR="00A35391">
          <w:rPr>
            <w:webHidden/>
          </w:rPr>
          <w:tab/>
        </w:r>
        <w:r w:rsidR="00A35391">
          <w:rPr>
            <w:webHidden/>
          </w:rPr>
          <w:fldChar w:fldCharType="begin"/>
        </w:r>
        <w:r w:rsidR="00A35391">
          <w:rPr>
            <w:webHidden/>
          </w:rPr>
          <w:instrText xml:space="preserve"> PAGEREF _Toc376948874 \h </w:instrText>
        </w:r>
        <w:r w:rsidR="00A35391">
          <w:rPr>
            <w:webHidden/>
          </w:rPr>
        </w:r>
        <w:r w:rsidR="00A35391">
          <w:rPr>
            <w:webHidden/>
          </w:rPr>
          <w:fldChar w:fldCharType="separate"/>
        </w:r>
        <w:r w:rsidR="00A35391">
          <w:rPr>
            <w:webHidden/>
          </w:rPr>
          <w:t>17</w:t>
        </w:r>
        <w:r w:rsidR="00A35391">
          <w:rPr>
            <w:webHidden/>
          </w:rPr>
          <w:fldChar w:fldCharType="end"/>
        </w:r>
      </w:hyperlink>
    </w:p>
    <w:p w14:paraId="63A68679" w14:textId="77777777" w:rsidR="00A35391" w:rsidRDefault="00C7584B">
      <w:pPr>
        <w:pStyle w:val="TOC1"/>
        <w:rPr>
          <w:rFonts w:eastAsiaTheme="minorEastAsia" w:cstheme="minorBidi"/>
          <w:b w:val="0"/>
          <w:bCs w:val="0"/>
          <w:caps w:val="0"/>
          <w:sz w:val="22"/>
          <w:szCs w:val="22"/>
          <w:lang w:eastAsia="en-AU"/>
        </w:rPr>
      </w:pPr>
      <w:hyperlink w:anchor="_Toc376948875" w:history="1">
        <w:r w:rsidR="00A35391" w:rsidRPr="00217691">
          <w:rPr>
            <w:rStyle w:val="Hyperlink"/>
            <w:lang w:val="en-GB"/>
          </w:rPr>
          <w:t>Section Three: The Prescribed Cancers</w:t>
        </w:r>
        <w:r w:rsidR="00A35391">
          <w:rPr>
            <w:webHidden/>
          </w:rPr>
          <w:tab/>
        </w:r>
        <w:r w:rsidR="00A35391">
          <w:rPr>
            <w:webHidden/>
          </w:rPr>
          <w:fldChar w:fldCharType="begin"/>
        </w:r>
        <w:r w:rsidR="00A35391">
          <w:rPr>
            <w:webHidden/>
          </w:rPr>
          <w:instrText xml:space="preserve"> PAGEREF _Toc376948875 \h </w:instrText>
        </w:r>
        <w:r w:rsidR="00A35391">
          <w:rPr>
            <w:webHidden/>
          </w:rPr>
        </w:r>
        <w:r w:rsidR="00A35391">
          <w:rPr>
            <w:webHidden/>
          </w:rPr>
          <w:fldChar w:fldCharType="separate"/>
        </w:r>
        <w:r w:rsidR="00A35391">
          <w:rPr>
            <w:webHidden/>
          </w:rPr>
          <w:t>18</w:t>
        </w:r>
        <w:r w:rsidR="00A35391">
          <w:rPr>
            <w:webHidden/>
          </w:rPr>
          <w:fldChar w:fldCharType="end"/>
        </w:r>
      </w:hyperlink>
    </w:p>
    <w:p w14:paraId="0681B6C3" w14:textId="77777777" w:rsidR="00A35391" w:rsidRDefault="00C7584B">
      <w:pPr>
        <w:pStyle w:val="TOC2"/>
        <w:rPr>
          <w:rFonts w:eastAsiaTheme="minorEastAsia" w:cstheme="minorBidi"/>
          <w:bCs w:val="0"/>
          <w:i w:val="0"/>
          <w:lang w:val="en-AU" w:eastAsia="en-AU"/>
        </w:rPr>
      </w:pPr>
      <w:hyperlink w:anchor="_Toc376948876" w:history="1">
        <w:r w:rsidR="00A35391" w:rsidRPr="00217691">
          <w:rPr>
            <w:rStyle w:val="Hyperlink"/>
          </w:rPr>
          <w:t>The prescribed cancers</w:t>
        </w:r>
        <w:r w:rsidR="00A35391">
          <w:rPr>
            <w:webHidden/>
          </w:rPr>
          <w:tab/>
        </w:r>
        <w:r w:rsidR="00A35391">
          <w:rPr>
            <w:webHidden/>
          </w:rPr>
          <w:fldChar w:fldCharType="begin"/>
        </w:r>
        <w:r w:rsidR="00A35391">
          <w:rPr>
            <w:webHidden/>
          </w:rPr>
          <w:instrText xml:space="preserve"> PAGEREF _Toc376948876 \h </w:instrText>
        </w:r>
        <w:r w:rsidR="00A35391">
          <w:rPr>
            <w:webHidden/>
          </w:rPr>
        </w:r>
        <w:r w:rsidR="00A35391">
          <w:rPr>
            <w:webHidden/>
          </w:rPr>
          <w:fldChar w:fldCharType="separate"/>
        </w:r>
        <w:r w:rsidR="00A35391">
          <w:rPr>
            <w:webHidden/>
          </w:rPr>
          <w:t>18</w:t>
        </w:r>
        <w:r w:rsidR="00A35391">
          <w:rPr>
            <w:webHidden/>
          </w:rPr>
          <w:fldChar w:fldCharType="end"/>
        </w:r>
      </w:hyperlink>
    </w:p>
    <w:p w14:paraId="394D1269" w14:textId="77777777" w:rsidR="00A35391" w:rsidRDefault="00C7584B">
      <w:pPr>
        <w:pStyle w:val="TOC2"/>
        <w:rPr>
          <w:rFonts w:eastAsiaTheme="minorEastAsia" w:cstheme="minorBidi"/>
          <w:bCs w:val="0"/>
          <w:i w:val="0"/>
          <w:lang w:val="en-AU" w:eastAsia="en-AU"/>
        </w:rPr>
      </w:pPr>
      <w:hyperlink w:anchor="_Toc376948877" w:history="1">
        <w:r w:rsidR="00A35391" w:rsidRPr="00217691">
          <w:rPr>
            <w:rStyle w:val="Hyperlink"/>
          </w:rPr>
          <w:t>Legislative developments</w:t>
        </w:r>
        <w:r w:rsidR="00A35391">
          <w:rPr>
            <w:webHidden/>
          </w:rPr>
          <w:tab/>
        </w:r>
        <w:r w:rsidR="00A35391">
          <w:rPr>
            <w:webHidden/>
          </w:rPr>
          <w:fldChar w:fldCharType="begin"/>
        </w:r>
        <w:r w:rsidR="00A35391">
          <w:rPr>
            <w:webHidden/>
          </w:rPr>
          <w:instrText xml:space="preserve"> PAGEREF _Toc376948877 \h </w:instrText>
        </w:r>
        <w:r w:rsidR="00A35391">
          <w:rPr>
            <w:webHidden/>
          </w:rPr>
        </w:r>
        <w:r w:rsidR="00A35391">
          <w:rPr>
            <w:webHidden/>
          </w:rPr>
          <w:fldChar w:fldCharType="separate"/>
        </w:r>
        <w:r w:rsidR="00A35391">
          <w:rPr>
            <w:webHidden/>
          </w:rPr>
          <w:t>19</w:t>
        </w:r>
        <w:r w:rsidR="00A35391">
          <w:rPr>
            <w:webHidden/>
          </w:rPr>
          <w:fldChar w:fldCharType="end"/>
        </w:r>
      </w:hyperlink>
    </w:p>
    <w:p w14:paraId="5CC80921" w14:textId="77777777" w:rsidR="00A35391" w:rsidRDefault="00C7584B">
      <w:pPr>
        <w:pStyle w:val="TOC2"/>
        <w:rPr>
          <w:rFonts w:eastAsiaTheme="minorEastAsia" w:cstheme="minorBidi"/>
          <w:bCs w:val="0"/>
          <w:i w:val="0"/>
          <w:lang w:val="en-AU" w:eastAsia="en-AU"/>
        </w:rPr>
      </w:pPr>
      <w:hyperlink w:anchor="_Toc376948878" w:history="1">
        <w:r w:rsidR="00A35391" w:rsidRPr="00217691">
          <w:rPr>
            <w:rStyle w:val="Hyperlink"/>
          </w:rPr>
          <w:t>Scientific developments</w:t>
        </w:r>
        <w:r w:rsidR="00A35391">
          <w:rPr>
            <w:webHidden/>
          </w:rPr>
          <w:tab/>
        </w:r>
        <w:r w:rsidR="00A35391">
          <w:rPr>
            <w:webHidden/>
          </w:rPr>
          <w:fldChar w:fldCharType="begin"/>
        </w:r>
        <w:r w:rsidR="00A35391">
          <w:rPr>
            <w:webHidden/>
          </w:rPr>
          <w:instrText xml:space="preserve"> PAGEREF _Toc376948878 \h </w:instrText>
        </w:r>
        <w:r w:rsidR="00A35391">
          <w:rPr>
            <w:webHidden/>
          </w:rPr>
        </w:r>
        <w:r w:rsidR="00A35391">
          <w:rPr>
            <w:webHidden/>
          </w:rPr>
          <w:fldChar w:fldCharType="separate"/>
        </w:r>
        <w:r w:rsidR="00A35391">
          <w:rPr>
            <w:webHidden/>
          </w:rPr>
          <w:t>19</w:t>
        </w:r>
        <w:r w:rsidR="00A35391">
          <w:rPr>
            <w:webHidden/>
          </w:rPr>
          <w:fldChar w:fldCharType="end"/>
        </w:r>
      </w:hyperlink>
    </w:p>
    <w:p w14:paraId="01131FAB" w14:textId="77777777" w:rsidR="00A35391" w:rsidRDefault="00C7584B">
      <w:pPr>
        <w:pStyle w:val="TOC2"/>
        <w:rPr>
          <w:rFonts w:eastAsiaTheme="minorEastAsia" w:cstheme="minorBidi"/>
          <w:bCs w:val="0"/>
          <w:i w:val="0"/>
          <w:lang w:val="en-AU" w:eastAsia="en-AU"/>
        </w:rPr>
      </w:pPr>
      <w:hyperlink w:anchor="_Toc376948879" w:history="1">
        <w:r w:rsidR="00A35391" w:rsidRPr="00217691">
          <w:rPr>
            <w:rStyle w:val="Hyperlink"/>
          </w:rPr>
          <w:t>Stakeholder views</w:t>
        </w:r>
        <w:r w:rsidR="00A35391">
          <w:rPr>
            <w:webHidden/>
          </w:rPr>
          <w:tab/>
        </w:r>
        <w:r w:rsidR="00A35391">
          <w:rPr>
            <w:webHidden/>
          </w:rPr>
          <w:fldChar w:fldCharType="begin"/>
        </w:r>
        <w:r w:rsidR="00A35391">
          <w:rPr>
            <w:webHidden/>
          </w:rPr>
          <w:instrText xml:space="preserve"> PAGEREF _Toc376948879 \h </w:instrText>
        </w:r>
        <w:r w:rsidR="00A35391">
          <w:rPr>
            <w:webHidden/>
          </w:rPr>
        </w:r>
        <w:r w:rsidR="00A35391">
          <w:rPr>
            <w:webHidden/>
          </w:rPr>
          <w:fldChar w:fldCharType="separate"/>
        </w:r>
        <w:r w:rsidR="00A35391">
          <w:rPr>
            <w:webHidden/>
          </w:rPr>
          <w:t>21</w:t>
        </w:r>
        <w:r w:rsidR="00A35391">
          <w:rPr>
            <w:webHidden/>
          </w:rPr>
          <w:fldChar w:fldCharType="end"/>
        </w:r>
      </w:hyperlink>
    </w:p>
    <w:p w14:paraId="55B28D14" w14:textId="77777777" w:rsidR="00A35391" w:rsidRDefault="00C7584B">
      <w:pPr>
        <w:pStyle w:val="TOC2"/>
        <w:rPr>
          <w:rFonts w:eastAsiaTheme="minorEastAsia" w:cstheme="minorBidi"/>
          <w:bCs w:val="0"/>
          <w:i w:val="0"/>
          <w:lang w:val="en-AU" w:eastAsia="en-AU"/>
        </w:rPr>
      </w:pPr>
      <w:hyperlink w:anchor="_Toc376948880" w:history="1">
        <w:r w:rsidR="00A35391" w:rsidRPr="00217691">
          <w:rPr>
            <w:rStyle w:val="Hyperlink"/>
          </w:rPr>
          <w:t>Discussion</w:t>
        </w:r>
        <w:r w:rsidR="00A35391">
          <w:rPr>
            <w:webHidden/>
          </w:rPr>
          <w:tab/>
        </w:r>
        <w:r w:rsidR="00A35391">
          <w:rPr>
            <w:webHidden/>
          </w:rPr>
          <w:fldChar w:fldCharType="begin"/>
        </w:r>
        <w:r w:rsidR="00A35391">
          <w:rPr>
            <w:webHidden/>
          </w:rPr>
          <w:instrText xml:space="preserve"> PAGEREF _Toc376948880 \h </w:instrText>
        </w:r>
        <w:r w:rsidR="00A35391">
          <w:rPr>
            <w:webHidden/>
          </w:rPr>
        </w:r>
        <w:r w:rsidR="00A35391">
          <w:rPr>
            <w:webHidden/>
          </w:rPr>
          <w:fldChar w:fldCharType="separate"/>
        </w:r>
        <w:r w:rsidR="00A35391">
          <w:rPr>
            <w:webHidden/>
          </w:rPr>
          <w:t>21</w:t>
        </w:r>
        <w:r w:rsidR="00A35391">
          <w:rPr>
            <w:webHidden/>
          </w:rPr>
          <w:fldChar w:fldCharType="end"/>
        </w:r>
      </w:hyperlink>
    </w:p>
    <w:p w14:paraId="3DDB2DAE" w14:textId="77777777" w:rsidR="00A35391" w:rsidRDefault="00C7584B">
      <w:pPr>
        <w:pStyle w:val="TOC2"/>
        <w:rPr>
          <w:rFonts w:eastAsiaTheme="minorEastAsia" w:cstheme="minorBidi"/>
          <w:bCs w:val="0"/>
          <w:i w:val="0"/>
          <w:lang w:val="en-AU" w:eastAsia="en-AU"/>
        </w:rPr>
      </w:pPr>
      <w:hyperlink w:anchor="_Toc376948881" w:history="1">
        <w:r w:rsidR="00A35391" w:rsidRPr="00217691">
          <w:rPr>
            <w:rStyle w:val="Hyperlink"/>
          </w:rPr>
          <w:t>Cost implications of recommendations</w:t>
        </w:r>
        <w:r w:rsidR="00A35391">
          <w:rPr>
            <w:webHidden/>
          </w:rPr>
          <w:tab/>
        </w:r>
        <w:r w:rsidR="00A35391">
          <w:rPr>
            <w:webHidden/>
          </w:rPr>
          <w:fldChar w:fldCharType="begin"/>
        </w:r>
        <w:r w:rsidR="00A35391">
          <w:rPr>
            <w:webHidden/>
          </w:rPr>
          <w:instrText xml:space="preserve"> PAGEREF _Toc376948881 \h </w:instrText>
        </w:r>
        <w:r w:rsidR="00A35391">
          <w:rPr>
            <w:webHidden/>
          </w:rPr>
        </w:r>
        <w:r w:rsidR="00A35391">
          <w:rPr>
            <w:webHidden/>
          </w:rPr>
          <w:fldChar w:fldCharType="separate"/>
        </w:r>
        <w:r w:rsidR="00A35391">
          <w:rPr>
            <w:webHidden/>
          </w:rPr>
          <w:t>22</w:t>
        </w:r>
        <w:r w:rsidR="00A35391">
          <w:rPr>
            <w:webHidden/>
          </w:rPr>
          <w:fldChar w:fldCharType="end"/>
        </w:r>
      </w:hyperlink>
    </w:p>
    <w:p w14:paraId="1C74435B" w14:textId="77777777" w:rsidR="00A35391" w:rsidRDefault="00C7584B">
      <w:pPr>
        <w:pStyle w:val="TOC2"/>
        <w:rPr>
          <w:rFonts w:eastAsiaTheme="minorEastAsia" w:cstheme="minorBidi"/>
          <w:bCs w:val="0"/>
          <w:i w:val="0"/>
          <w:lang w:val="en-AU" w:eastAsia="en-AU"/>
        </w:rPr>
      </w:pPr>
      <w:hyperlink w:anchor="_Toc376948882" w:history="1">
        <w:r w:rsidR="00A35391" w:rsidRPr="00217691">
          <w:rPr>
            <w:rStyle w:val="Hyperlink"/>
          </w:rPr>
          <w:t>Lung cancer in non-smokers</w:t>
        </w:r>
        <w:r w:rsidR="00A35391">
          <w:rPr>
            <w:webHidden/>
          </w:rPr>
          <w:tab/>
        </w:r>
        <w:r w:rsidR="00A35391">
          <w:rPr>
            <w:webHidden/>
          </w:rPr>
          <w:fldChar w:fldCharType="begin"/>
        </w:r>
        <w:r w:rsidR="00A35391">
          <w:rPr>
            <w:webHidden/>
          </w:rPr>
          <w:instrText xml:space="preserve"> PAGEREF _Toc376948882 \h </w:instrText>
        </w:r>
        <w:r w:rsidR="00A35391">
          <w:rPr>
            <w:webHidden/>
          </w:rPr>
        </w:r>
        <w:r w:rsidR="00A35391">
          <w:rPr>
            <w:webHidden/>
          </w:rPr>
          <w:fldChar w:fldCharType="separate"/>
        </w:r>
        <w:r w:rsidR="00A35391">
          <w:rPr>
            <w:webHidden/>
          </w:rPr>
          <w:t>22</w:t>
        </w:r>
        <w:r w:rsidR="00A35391">
          <w:rPr>
            <w:webHidden/>
          </w:rPr>
          <w:fldChar w:fldCharType="end"/>
        </w:r>
      </w:hyperlink>
    </w:p>
    <w:p w14:paraId="3348B70D" w14:textId="77777777" w:rsidR="00A35391" w:rsidRDefault="00C7584B">
      <w:pPr>
        <w:pStyle w:val="TOC2"/>
        <w:rPr>
          <w:rFonts w:eastAsiaTheme="minorEastAsia" w:cstheme="minorBidi"/>
          <w:bCs w:val="0"/>
          <w:i w:val="0"/>
          <w:lang w:val="en-AU" w:eastAsia="en-AU"/>
        </w:rPr>
      </w:pPr>
      <w:hyperlink w:anchor="_Toc376948883" w:history="1">
        <w:r w:rsidR="00A35391" w:rsidRPr="00217691">
          <w:rPr>
            <w:rStyle w:val="Hyperlink"/>
          </w:rPr>
          <w:t>Stakeholder views</w:t>
        </w:r>
        <w:r w:rsidR="00A35391">
          <w:rPr>
            <w:webHidden/>
          </w:rPr>
          <w:tab/>
        </w:r>
        <w:r w:rsidR="00A35391">
          <w:rPr>
            <w:webHidden/>
          </w:rPr>
          <w:fldChar w:fldCharType="begin"/>
        </w:r>
        <w:r w:rsidR="00A35391">
          <w:rPr>
            <w:webHidden/>
          </w:rPr>
          <w:instrText xml:space="preserve"> PAGEREF _Toc376948883 \h </w:instrText>
        </w:r>
        <w:r w:rsidR="00A35391">
          <w:rPr>
            <w:webHidden/>
          </w:rPr>
        </w:r>
        <w:r w:rsidR="00A35391">
          <w:rPr>
            <w:webHidden/>
          </w:rPr>
          <w:fldChar w:fldCharType="separate"/>
        </w:r>
        <w:r w:rsidR="00A35391">
          <w:rPr>
            <w:webHidden/>
          </w:rPr>
          <w:t>23</w:t>
        </w:r>
        <w:r w:rsidR="00A35391">
          <w:rPr>
            <w:webHidden/>
          </w:rPr>
          <w:fldChar w:fldCharType="end"/>
        </w:r>
      </w:hyperlink>
    </w:p>
    <w:p w14:paraId="07A34205" w14:textId="77777777" w:rsidR="00A35391" w:rsidRDefault="00C7584B">
      <w:pPr>
        <w:pStyle w:val="TOC2"/>
        <w:rPr>
          <w:rFonts w:eastAsiaTheme="minorEastAsia" w:cstheme="minorBidi"/>
          <w:bCs w:val="0"/>
          <w:i w:val="0"/>
          <w:lang w:val="en-AU" w:eastAsia="en-AU"/>
        </w:rPr>
      </w:pPr>
      <w:hyperlink w:anchor="_Toc376948884" w:history="1">
        <w:r w:rsidR="00A35391" w:rsidRPr="00217691">
          <w:rPr>
            <w:rStyle w:val="Hyperlink"/>
          </w:rPr>
          <w:t>Discussion</w:t>
        </w:r>
        <w:r w:rsidR="00A35391">
          <w:rPr>
            <w:webHidden/>
          </w:rPr>
          <w:tab/>
        </w:r>
        <w:r w:rsidR="00A35391">
          <w:rPr>
            <w:webHidden/>
          </w:rPr>
          <w:fldChar w:fldCharType="begin"/>
        </w:r>
        <w:r w:rsidR="00A35391">
          <w:rPr>
            <w:webHidden/>
          </w:rPr>
          <w:instrText xml:space="preserve"> PAGEREF _Toc376948884 \h </w:instrText>
        </w:r>
        <w:r w:rsidR="00A35391">
          <w:rPr>
            <w:webHidden/>
          </w:rPr>
        </w:r>
        <w:r w:rsidR="00A35391">
          <w:rPr>
            <w:webHidden/>
          </w:rPr>
          <w:fldChar w:fldCharType="separate"/>
        </w:r>
        <w:r w:rsidR="00A35391">
          <w:rPr>
            <w:webHidden/>
          </w:rPr>
          <w:t>23</w:t>
        </w:r>
        <w:r w:rsidR="00A35391">
          <w:rPr>
            <w:webHidden/>
          </w:rPr>
          <w:fldChar w:fldCharType="end"/>
        </w:r>
      </w:hyperlink>
    </w:p>
    <w:p w14:paraId="1D287A8F" w14:textId="77777777" w:rsidR="00A35391" w:rsidRDefault="00C7584B">
      <w:pPr>
        <w:pStyle w:val="TOC2"/>
        <w:rPr>
          <w:rFonts w:eastAsiaTheme="minorEastAsia" w:cstheme="minorBidi"/>
          <w:bCs w:val="0"/>
          <w:i w:val="0"/>
          <w:lang w:val="en-AU" w:eastAsia="en-AU"/>
        </w:rPr>
      </w:pPr>
      <w:hyperlink w:anchor="_Toc376948885" w:history="1">
        <w:r w:rsidR="00A35391" w:rsidRPr="00217691">
          <w:rPr>
            <w:rStyle w:val="Hyperlink"/>
          </w:rPr>
          <w:t>Occupational diseases</w:t>
        </w:r>
        <w:r w:rsidR="00A35391">
          <w:rPr>
            <w:webHidden/>
          </w:rPr>
          <w:tab/>
        </w:r>
        <w:r w:rsidR="00A35391">
          <w:rPr>
            <w:webHidden/>
          </w:rPr>
          <w:fldChar w:fldCharType="begin"/>
        </w:r>
        <w:r w:rsidR="00A35391">
          <w:rPr>
            <w:webHidden/>
          </w:rPr>
          <w:instrText xml:space="preserve"> PAGEREF _Toc376948885 \h </w:instrText>
        </w:r>
        <w:r w:rsidR="00A35391">
          <w:rPr>
            <w:webHidden/>
          </w:rPr>
        </w:r>
        <w:r w:rsidR="00A35391">
          <w:rPr>
            <w:webHidden/>
          </w:rPr>
          <w:fldChar w:fldCharType="separate"/>
        </w:r>
        <w:r w:rsidR="00A35391">
          <w:rPr>
            <w:webHidden/>
          </w:rPr>
          <w:t>24</w:t>
        </w:r>
        <w:r w:rsidR="00A35391">
          <w:rPr>
            <w:webHidden/>
          </w:rPr>
          <w:fldChar w:fldCharType="end"/>
        </w:r>
      </w:hyperlink>
    </w:p>
    <w:p w14:paraId="34F27107" w14:textId="77777777" w:rsidR="00A35391" w:rsidRDefault="00C7584B">
      <w:pPr>
        <w:pStyle w:val="TOC1"/>
        <w:rPr>
          <w:rFonts w:eastAsiaTheme="minorEastAsia" w:cstheme="minorBidi"/>
          <w:b w:val="0"/>
          <w:bCs w:val="0"/>
          <w:caps w:val="0"/>
          <w:sz w:val="22"/>
          <w:szCs w:val="22"/>
          <w:lang w:eastAsia="en-AU"/>
        </w:rPr>
      </w:pPr>
      <w:hyperlink w:anchor="_Toc376948886" w:history="1">
        <w:r w:rsidR="00A35391" w:rsidRPr="00217691">
          <w:rPr>
            <w:rStyle w:val="Hyperlink"/>
            <w:lang w:val="en-GB"/>
          </w:rPr>
          <w:t>Section Four:  Issues with the operation of the firefighter provisions</w:t>
        </w:r>
        <w:r w:rsidR="00A35391">
          <w:rPr>
            <w:webHidden/>
          </w:rPr>
          <w:tab/>
        </w:r>
        <w:r w:rsidR="00A35391">
          <w:rPr>
            <w:webHidden/>
          </w:rPr>
          <w:fldChar w:fldCharType="begin"/>
        </w:r>
        <w:r w:rsidR="00A35391">
          <w:rPr>
            <w:webHidden/>
          </w:rPr>
          <w:instrText xml:space="preserve"> PAGEREF _Toc376948886 \h </w:instrText>
        </w:r>
        <w:r w:rsidR="00A35391">
          <w:rPr>
            <w:webHidden/>
          </w:rPr>
        </w:r>
        <w:r w:rsidR="00A35391">
          <w:rPr>
            <w:webHidden/>
          </w:rPr>
          <w:fldChar w:fldCharType="separate"/>
        </w:r>
        <w:r w:rsidR="00A35391">
          <w:rPr>
            <w:webHidden/>
          </w:rPr>
          <w:t>26</w:t>
        </w:r>
        <w:r w:rsidR="00A35391">
          <w:rPr>
            <w:webHidden/>
          </w:rPr>
          <w:fldChar w:fldCharType="end"/>
        </w:r>
      </w:hyperlink>
    </w:p>
    <w:p w14:paraId="53E6F268" w14:textId="77777777" w:rsidR="00A35391" w:rsidRDefault="00C7584B">
      <w:pPr>
        <w:pStyle w:val="TOC2"/>
        <w:rPr>
          <w:rFonts w:eastAsiaTheme="minorEastAsia" w:cstheme="minorBidi"/>
          <w:bCs w:val="0"/>
          <w:i w:val="0"/>
          <w:lang w:val="en-AU" w:eastAsia="en-AU"/>
        </w:rPr>
      </w:pPr>
      <w:hyperlink w:anchor="_Toc376948887" w:history="1">
        <w:r w:rsidR="00A35391" w:rsidRPr="00217691">
          <w:rPr>
            <w:rStyle w:val="Hyperlink"/>
          </w:rPr>
          <w:t>The date of manifestation</w:t>
        </w:r>
        <w:r w:rsidR="00A35391">
          <w:rPr>
            <w:webHidden/>
          </w:rPr>
          <w:tab/>
        </w:r>
        <w:r w:rsidR="00A35391">
          <w:rPr>
            <w:webHidden/>
          </w:rPr>
          <w:fldChar w:fldCharType="begin"/>
        </w:r>
        <w:r w:rsidR="00A35391">
          <w:rPr>
            <w:webHidden/>
          </w:rPr>
          <w:instrText xml:space="preserve"> PAGEREF _Toc376948887 \h </w:instrText>
        </w:r>
        <w:r w:rsidR="00A35391">
          <w:rPr>
            <w:webHidden/>
          </w:rPr>
        </w:r>
        <w:r w:rsidR="00A35391">
          <w:rPr>
            <w:webHidden/>
          </w:rPr>
          <w:fldChar w:fldCharType="separate"/>
        </w:r>
        <w:r w:rsidR="00A35391">
          <w:rPr>
            <w:webHidden/>
          </w:rPr>
          <w:t>26</w:t>
        </w:r>
        <w:r w:rsidR="00A35391">
          <w:rPr>
            <w:webHidden/>
          </w:rPr>
          <w:fldChar w:fldCharType="end"/>
        </w:r>
      </w:hyperlink>
    </w:p>
    <w:p w14:paraId="5DEE69F4" w14:textId="77777777" w:rsidR="00A35391" w:rsidRDefault="00C7584B">
      <w:pPr>
        <w:pStyle w:val="TOC2"/>
        <w:rPr>
          <w:rFonts w:eastAsiaTheme="minorEastAsia" w:cstheme="minorBidi"/>
          <w:bCs w:val="0"/>
          <w:i w:val="0"/>
          <w:lang w:val="en-AU" w:eastAsia="en-AU"/>
        </w:rPr>
      </w:pPr>
      <w:hyperlink w:anchor="_Toc376948888" w:history="1">
        <w:r w:rsidR="00A35391" w:rsidRPr="00217691">
          <w:rPr>
            <w:rStyle w:val="Hyperlink"/>
          </w:rPr>
          <w:t>Stakeholder views</w:t>
        </w:r>
        <w:r w:rsidR="00A35391">
          <w:rPr>
            <w:webHidden/>
          </w:rPr>
          <w:tab/>
        </w:r>
        <w:r w:rsidR="00A35391">
          <w:rPr>
            <w:webHidden/>
          </w:rPr>
          <w:fldChar w:fldCharType="begin"/>
        </w:r>
        <w:r w:rsidR="00A35391">
          <w:rPr>
            <w:webHidden/>
          </w:rPr>
          <w:instrText xml:space="preserve"> PAGEREF _Toc376948888 \h </w:instrText>
        </w:r>
        <w:r w:rsidR="00A35391">
          <w:rPr>
            <w:webHidden/>
          </w:rPr>
        </w:r>
        <w:r w:rsidR="00A35391">
          <w:rPr>
            <w:webHidden/>
          </w:rPr>
          <w:fldChar w:fldCharType="separate"/>
        </w:r>
        <w:r w:rsidR="00A35391">
          <w:rPr>
            <w:webHidden/>
          </w:rPr>
          <w:t>26</w:t>
        </w:r>
        <w:r w:rsidR="00A35391">
          <w:rPr>
            <w:webHidden/>
          </w:rPr>
          <w:fldChar w:fldCharType="end"/>
        </w:r>
      </w:hyperlink>
    </w:p>
    <w:p w14:paraId="1E639E3E" w14:textId="77777777" w:rsidR="00A35391" w:rsidRDefault="00C7584B">
      <w:pPr>
        <w:pStyle w:val="TOC2"/>
        <w:rPr>
          <w:rFonts w:eastAsiaTheme="minorEastAsia" w:cstheme="minorBidi"/>
          <w:bCs w:val="0"/>
          <w:i w:val="0"/>
          <w:lang w:val="en-AU" w:eastAsia="en-AU"/>
        </w:rPr>
      </w:pPr>
      <w:hyperlink w:anchor="_Toc376948889" w:history="1">
        <w:r w:rsidR="00A35391" w:rsidRPr="00217691">
          <w:rPr>
            <w:rStyle w:val="Hyperlink"/>
          </w:rPr>
          <w:t>Discussion</w:t>
        </w:r>
        <w:r w:rsidR="00A35391">
          <w:rPr>
            <w:webHidden/>
          </w:rPr>
          <w:tab/>
        </w:r>
        <w:r w:rsidR="00A35391">
          <w:rPr>
            <w:webHidden/>
          </w:rPr>
          <w:fldChar w:fldCharType="begin"/>
        </w:r>
        <w:r w:rsidR="00A35391">
          <w:rPr>
            <w:webHidden/>
          </w:rPr>
          <w:instrText xml:space="preserve"> PAGEREF _Toc376948889 \h </w:instrText>
        </w:r>
        <w:r w:rsidR="00A35391">
          <w:rPr>
            <w:webHidden/>
          </w:rPr>
        </w:r>
        <w:r w:rsidR="00A35391">
          <w:rPr>
            <w:webHidden/>
          </w:rPr>
          <w:fldChar w:fldCharType="separate"/>
        </w:r>
        <w:r w:rsidR="00A35391">
          <w:rPr>
            <w:webHidden/>
          </w:rPr>
          <w:t>28</w:t>
        </w:r>
        <w:r w:rsidR="00A35391">
          <w:rPr>
            <w:webHidden/>
          </w:rPr>
          <w:fldChar w:fldCharType="end"/>
        </w:r>
      </w:hyperlink>
    </w:p>
    <w:p w14:paraId="6EBA79E0" w14:textId="77777777" w:rsidR="00A35391" w:rsidRDefault="00C7584B">
      <w:pPr>
        <w:pStyle w:val="TOC2"/>
        <w:rPr>
          <w:rFonts w:eastAsiaTheme="minorEastAsia" w:cstheme="minorBidi"/>
          <w:bCs w:val="0"/>
          <w:i w:val="0"/>
          <w:lang w:val="en-AU" w:eastAsia="en-AU"/>
        </w:rPr>
      </w:pPr>
      <w:hyperlink w:anchor="_Toc376948890" w:history="1">
        <w:r w:rsidR="00A35391" w:rsidRPr="00217691">
          <w:rPr>
            <w:rStyle w:val="Hyperlink"/>
          </w:rPr>
          <w:t>Premium costs</w:t>
        </w:r>
        <w:r w:rsidR="00A35391">
          <w:rPr>
            <w:webHidden/>
          </w:rPr>
          <w:tab/>
        </w:r>
        <w:r w:rsidR="00A35391">
          <w:rPr>
            <w:webHidden/>
          </w:rPr>
          <w:fldChar w:fldCharType="begin"/>
        </w:r>
        <w:r w:rsidR="00A35391">
          <w:rPr>
            <w:webHidden/>
          </w:rPr>
          <w:instrText xml:space="preserve"> PAGEREF _Toc376948890 \h </w:instrText>
        </w:r>
        <w:r w:rsidR="00A35391">
          <w:rPr>
            <w:webHidden/>
          </w:rPr>
        </w:r>
        <w:r w:rsidR="00A35391">
          <w:rPr>
            <w:webHidden/>
          </w:rPr>
          <w:fldChar w:fldCharType="separate"/>
        </w:r>
        <w:r w:rsidR="00A35391">
          <w:rPr>
            <w:webHidden/>
          </w:rPr>
          <w:t>28</w:t>
        </w:r>
        <w:r w:rsidR="00A35391">
          <w:rPr>
            <w:webHidden/>
          </w:rPr>
          <w:fldChar w:fldCharType="end"/>
        </w:r>
      </w:hyperlink>
    </w:p>
    <w:p w14:paraId="02E27FEA" w14:textId="77777777" w:rsidR="00A35391" w:rsidRDefault="00C7584B">
      <w:pPr>
        <w:pStyle w:val="TOC2"/>
        <w:rPr>
          <w:rFonts w:eastAsiaTheme="minorEastAsia" w:cstheme="minorBidi"/>
          <w:bCs w:val="0"/>
          <w:i w:val="0"/>
          <w:lang w:val="en-AU" w:eastAsia="en-AU"/>
        </w:rPr>
      </w:pPr>
      <w:hyperlink w:anchor="_Toc376948891" w:history="1">
        <w:r w:rsidR="00A35391" w:rsidRPr="00217691">
          <w:rPr>
            <w:rStyle w:val="Hyperlink"/>
          </w:rPr>
          <w:t>Stakeholder views</w:t>
        </w:r>
        <w:r w:rsidR="00A35391">
          <w:rPr>
            <w:webHidden/>
          </w:rPr>
          <w:tab/>
        </w:r>
        <w:r w:rsidR="00A35391">
          <w:rPr>
            <w:webHidden/>
          </w:rPr>
          <w:fldChar w:fldCharType="begin"/>
        </w:r>
        <w:r w:rsidR="00A35391">
          <w:rPr>
            <w:webHidden/>
          </w:rPr>
          <w:instrText xml:space="preserve"> PAGEREF _Toc376948891 \h </w:instrText>
        </w:r>
        <w:r w:rsidR="00A35391">
          <w:rPr>
            <w:webHidden/>
          </w:rPr>
        </w:r>
        <w:r w:rsidR="00A35391">
          <w:rPr>
            <w:webHidden/>
          </w:rPr>
          <w:fldChar w:fldCharType="separate"/>
        </w:r>
        <w:r w:rsidR="00A35391">
          <w:rPr>
            <w:webHidden/>
          </w:rPr>
          <w:t>30</w:t>
        </w:r>
        <w:r w:rsidR="00A35391">
          <w:rPr>
            <w:webHidden/>
          </w:rPr>
          <w:fldChar w:fldCharType="end"/>
        </w:r>
      </w:hyperlink>
    </w:p>
    <w:p w14:paraId="4651D919" w14:textId="77777777" w:rsidR="00A35391" w:rsidRDefault="00C7584B">
      <w:pPr>
        <w:pStyle w:val="TOC2"/>
        <w:rPr>
          <w:rFonts w:eastAsiaTheme="minorEastAsia" w:cstheme="minorBidi"/>
          <w:bCs w:val="0"/>
          <w:i w:val="0"/>
          <w:lang w:val="en-AU" w:eastAsia="en-AU"/>
        </w:rPr>
      </w:pPr>
      <w:hyperlink w:anchor="_Toc376948892" w:history="1">
        <w:r w:rsidR="00A35391" w:rsidRPr="00217691">
          <w:rPr>
            <w:rStyle w:val="Hyperlink"/>
          </w:rPr>
          <w:t>Administrative costs of the legislation</w:t>
        </w:r>
        <w:r w:rsidR="00A35391">
          <w:rPr>
            <w:webHidden/>
          </w:rPr>
          <w:tab/>
        </w:r>
        <w:r w:rsidR="00A35391">
          <w:rPr>
            <w:webHidden/>
          </w:rPr>
          <w:fldChar w:fldCharType="begin"/>
        </w:r>
        <w:r w:rsidR="00A35391">
          <w:rPr>
            <w:webHidden/>
          </w:rPr>
          <w:instrText xml:space="preserve"> PAGEREF _Toc376948892 \h </w:instrText>
        </w:r>
        <w:r w:rsidR="00A35391">
          <w:rPr>
            <w:webHidden/>
          </w:rPr>
        </w:r>
        <w:r w:rsidR="00A35391">
          <w:rPr>
            <w:webHidden/>
          </w:rPr>
          <w:fldChar w:fldCharType="separate"/>
        </w:r>
        <w:r w:rsidR="00A35391">
          <w:rPr>
            <w:webHidden/>
          </w:rPr>
          <w:t>30</w:t>
        </w:r>
        <w:r w:rsidR="00A35391">
          <w:rPr>
            <w:webHidden/>
          </w:rPr>
          <w:fldChar w:fldCharType="end"/>
        </w:r>
      </w:hyperlink>
    </w:p>
    <w:p w14:paraId="4D026A8D" w14:textId="77777777" w:rsidR="00A35391" w:rsidRDefault="00C7584B">
      <w:pPr>
        <w:pStyle w:val="TOC1"/>
        <w:rPr>
          <w:rFonts w:eastAsiaTheme="minorEastAsia" w:cstheme="minorBidi"/>
          <w:b w:val="0"/>
          <w:bCs w:val="0"/>
          <w:caps w:val="0"/>
          <w:sz w:val="22"/>
          <w:szCs w:val="22"/>
          <w:lang w:eastAsia="en-AU"/>
        </w:rPr>
      </w:pPr>
      <w:hyperlink w:anchor="_Toc376948893" w:history="1">
        <w:r w:rsidR="00A35391" w:rsidRPr="00217691">
          <w:rPr>
            <w:rStyle w:val="Hyperlink"/>
            <w:lang w:val="en-GB"/>
          </w:rPr>
          <w:t>Appendix A:  Abbreviations and Defined Terms</w:t>
        </w:r>
        <w:r w:rsidR="00A35391">
          <w:rPr>
            <w:webHidden/>
          </w:rPr>
          <w:tab/>
        </w:r>
        <w:r w:rsidR="00A35391">
          <w:rPr>
            <w:webHidden/>
          </w:rPr>
          <w:fldChar w:fldCharType="begin"/>
        </w:r>
        <w:r w:rsidR="00A35391">
          <w:rPr>
            <w:webHidden/>
          </w:rPr>
          <w:instrText xml:space="preserve"> PAGEREF _Toc376948893 \h </w:instrText>
        </w:r>
        <w:r w:rsidR="00A35391">
          <w:rPr>
            <w:webHidden/>
          </w:rPr>
        </w:r>
        <w:r w:rsidR="00A35391">
          <w:rPr>
            <w:webHidden/>
          </w:rPr>
          <w:fldChar w:fldCharType="separate"/>
        </w:r>
        <w:r w:rsidR="00A35391">
          <w:rPr>
            <w:webHidden/>
          </w:rPr>
          <w:t>31</w:t>
        </w:r>
        <w:r w:rsidR="00A35391">
          <w:rPr>
            <w:webHidden/>
          </w:rPr>
          <w:fldChar w:fldCharType="end"/>
        </w:r>
      </w:hyperlink>
    </w:p>
    <w:p w14:paraId="654BD755" w14:textId="77777777" w:rsidR="00963D88" w:rsidRPr="00403ED8" w:rsidRDefault="00037618" w:rsidP="00357BFC">
      <w:pPr>
        <w:spacing w:before="120" w:after="240"/>
        <w:rPr>
          <w:rFonts w:asciiTheme="minorHAnsi" w:hAnsiTheme="minorHAnsi"/>
          <w:szCs w:val="22"/>
          <w:lang w:val="en-GB"/>
        </w:rPr>
      </w:pPr>
      <w:r w:rsidRPr="00403ED8">
        <w:rPr>
          <w:rFonts w:asciiTheme="minorHAnsi" w:hAnsiTheme="minorHAnsi" w:cstheme="minorHAnsi"/>
          <w:color w:val="403152" w:themeColor="accent4" w:themeShade="80"/>
          <w:sz w:val="44"/>
          <w:szCs w:val="44"/>
          <w:lang w:val="en-GB"/>
        </w:rPr>
        <w:fldChar w:fldCharType="end"/>
      </w:r>
    </w:p>
    <w:p w14:paraId="2990CF64" w14:textId="77777777" w:rsidR="004C29E5" w:rsidRPr="00403ED8" w:rsidRDefault="004C29E5" w:rsidP="00434331">
      <w:pPr>
        <w:pStyle w:val="RSCReport-ChapterHeading"/>
        <w:rPr>
          <w:rFonts w:asciiTheme="minorHAnsi" w:hAnsiTheme="minorHAnsi"/>
          <w:color w:val="403152" w:themeColor="accent4" w:themeShade="80"/>
          <w:sz w:val="40"/>
          <w:szCs w:val="40"/>
          <w:lang w:val="en-GB"/>
        </w:rPr>
      </w:pPr>
      <w:bookmarkStart w:id="25" w:name="_Toc376948861"/>
      <w:bookmarkStart w:id="26" w:name="_Toc376697945"/>
      <w:r w:rsidRPr="00403ED8">
        <w:rPr>
          <w:rFonts w:asciiTheme="minorHAnsi" w:eastAsiaTheme="majorEastAsia" w:hAnsiTheme="minorHAnsi"/>
          <w:color w:val="403152" w:themeColor="accent4" w:themeShade="80"/>
          <w:sz w:val="40"/>
          <w:szCs w:val="40"/>
          <w:lang w:val="en-GB"/>
        </w:rPr>
        <w:lastRenderedPageBreak/>
        <w:t>Terms of reference</w:t>
      </w:r>
      <w:bookmarkEnd w:id="25"/>
      <w:bookmarkEnd w:id="26"/>
    </w:p>
    <w:p w14:paraId="3370FE4E" w14:textId="0A40D4EA" w:rsidR="009552E6" w:rsidRPr="00403ED8" w:rsidRDefault="009552E6" w:rsidP="00D61CF5">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On 7 December 2011, the</w:t>
      </w:r>
      <w:r w:rsidRPr="00403ED8">
        <w:rPr>
          <w:rFonts w:asciiTheme="minorHAnsi" w:hAnsiTheme="minorHAnsi" w:cstheme="minorHAnsi"/>
          <w:i/>
          <w:szCs w:val="22"/>
          <w:lang w:val="en-GB"/>
        </w:rPr>
        <w:t xml:space="preserve"> Safety, Rehabilitation and Compensation Amendment (Fair Protection for Firefighters) Act 2011</w:t>
      </w:r>
      <w:r w:rsidRPr="00403ED8">
        <w:rPr>
          <w:rFonts w:asciiTheme="minorHAnsi" w:hAnsiTheme="minorHAnsi" w:cstheme="minorHAnsi"/>
          <w:szCs w:val="22"/>
          <w:lang w:val="en-GB"/>
        </w:rPr>
        <w:t xml:space="preserve"> (the Firefighters</w:t>
      </w:r>
      <w:r w:rsidR="00F97890" w:rsidRPr="00403ED8">
        <w:rPr>
          <w:rFonts w:asciiTheme="minorHAnsi" w:hAnsiTheme="minorHAnsi" w:cstheme="minorHAnsi"/>
          <w:szCs w:val="22"/>
          <w:lang w:val="en-GB"/>
        </w:rPr>
        <w:t>’</w:t>
      </w:r>
      <w:r w:rsidRPr="00403ED8">
        <w:rPr>
          <w:rFonts w:asciiTheme="minorHAnsi" w:hAnsiTheme="minorHAnsi" w:cstheme="minorHAnsi"/>
          <w:szCs w:val="22"/>
          <w:lang w:val="en-GB"/>
        </w:rPr>
        <w:t xml:space="preserve"> Act) amended the disease provisions contained in section 7 of the </w:t>
      </w:r>
      <w:r w:rsidRPr="00403ED8">
        <w:rPr>
          <w:rFonts w:asciiTheme="minorHAnsi" w:hAnsiTheme="minorHAnsi" w:cstheme="minorHAnsi"/>
          <w:i/>
          <w:szCs w:val="22"/>
          <w:lang w:val="en-GB"/>
        </w:rPr>
        <w:t>Safety, Rehabilitation and Compensation Act 1988</w:t>
      </w:r>
      <w:r w:rsidRPr="00403ED8">
        <w:rPr>
          <w:rFonts w:asciiTheme="minorHAnsi" w:hAnsiTheme="minorHAnsi" w:cstheme="minorHAnsi"/>
          <w:szCs w:val="22"/>
          <w:lang w:val="en-GB"/>
        </w:rPr>
        <w:t xml:space="preserve"> (SRC Act) to simplify access to compensation for firefighters covered by the SRC Act.</w:t>
      </w:r>
    </w:p>
    <w:p w14:paraId="10D8BB0C" w14:textId="0604AF8A" w:rsidR="009552E6" w:rsidRPr="00403ED8" w:rsidRDefault="009552E6" w:rsidP="00D61CF5">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 xml:space="preserve">The amendments introduced a presumption of liability for 12 types of prescribed cancers suffered by firefighters who meet certain qualifying requirements. </w:t>
      </w:r>
      <w:r w:rsidR="005C29EC">
        <w:rPr>
          <w:rFonts w:asciiTheme="minorHAnsi" w:hAnsiTheme="minorHAnsi" w:cstheme="minorHAnsi"/>
          <w:szCs w:val="22"/>
          <w:lang w:val="en-GB"/>
        </w:rPr>
        <w:t xml:space="preserve"> </w:t>
      </w:r>
      <w:r w:rsidRPr="00403ED8">
        <w:rPr>
          <w:rFonts w:asciiTheme="minorHAnsi" w:hAnsiTheme="minorHAnsi" w:cstheme="minorHAnsi"/>
          <w:szCs w:val="22"/>
          <w:lang w:val="en-GB"/>
        </w:rPr>
        <w:t>The presumption applies to those firefighters who are diagnosed with the disease on or after 4 July 2011.</w:t>
      </w:r>
    </w:p>
    <w:p w14:paraId="658C847D" w14:textId="77777777" w:rsidR="009552E6" w:rsidRPr="00403ED8" w:rsidRDefault="0046189D" w:rsidP="00D61CF5">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The Firefighters’ Act required</w:t>
      </w:r>
      <w:r w:rsidR="009552E6" w:rsidRPr="00403ED8">
        <w:rPr>
          <w:rFonts w:asciiTheme="minorHAnsi" w:hAnsiTheme="minorHAnsi" w:cstheme="minorHAnsi"/>
          <w:szCs w:val="22"/>
          <w:lang w:val="en-GB"/>
        </w:rPr>
        <w:t xml:space="preserve"> that the responsible Minister commission an independent review of these provisions to be undertaken and completed no later than 31 December 2013.</w:t>
      </w:r>
    </w:p>
    <w:p w14:paraId="5AC3940A" w14:textId="77777777" w:rsidR="009552E6" w:rsidRPr="00403ED8" w:rsidRDefault="009552E6" w:rsidP="00D61CF5">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This review of the Firefighters</w:t>
      </w:r>
      <w:r w:rsidR="007226F2" w:rsidRPr="00403ED8">
        <w:rPr>
          <w:rFonts w:asciiTheme="minorHAnsi" w:hAnsiTheme="minorHAnsi" w:cstheme="minorHAnsi"/>
          <w:szCs w:val="22"/>
          <w:lang w:val="en-GB"/>
        </w:rPr>
        <w:t>’</w:t>
      </w:r>
      <w:r w:rsidRPr="00403ED8">
        <w:rPr>
          <w:rFonts w:asciiTheme="minorHAnsi" w:hAnsiTheme="minorHAnsi" w:cstheme="minorHAnsi"/>
          <w:szCs w:val="22"/>
          <w:lang w:val="en-GB"/>
        </w:rPr>
        <w:t xml:space="preserve"> Act aims to assess whether the amendments are operating as intended and have streamlined the determination of claims made by those firefighters seeking compe</w:t>
      </w:r>
      <w:r w:rsidR="007226F2" w:rsidRPr="00403ED8">
        <w:rPr>
          <w:rFonts w:asciiTheme="minorHAnsi" w:hAnsiTheme="minorHAnsi" w:cstheme="minorHAnsi"/>
          <w:szCs w:val="22"/>
          <w:lang w:val="en-GB"/>
        </w:rPr>
        <w:t>nsation for the listed cancers.</w:t>
      </w:r>
    </w:p>
    <w:p w14:paraId="1C131B4D" w14:textId="77777777" w:rsidR="009552E6" w:rsidRPr="00403ED8" w:rsidRDefault="009552E6" w:rsidP="00D61CF5">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The review will inquire and report on:</w:t>
      </w:r>
    </w:p>
    <w:p w14:paraId="240B2062" w14:textId="77777777" w:rsidR="009552E6" w:rsidRPr="00403ED8" w:rsidRDefault="00331012" w:rsidP="00211BAC">
      <w:pPr>
        <w:spacing w:after="240" w:line="276" w:lineRule="auto"/>
        <w:ind w:left="567" w:hanging="567"/>
        <w:rPr>
          <w:rFonts w:asciiTheme="minorHAnsi" w:hAnsiTheme="minorHAnsi" w:cstheme="minorHAnsi"/>
          <w:szCs w:val="22"/>
          <w:lang w:val="en-GB"/>
        </w:rPr>
      </w:pPr>
      <w:r w:rsidRPr="00403ED8">
        <w:rPr>
          <w:rFonts w:asciiTheme="minorHAnsi" w:hAnsiTheme="minorHAnsi" w:cstheme="minorHAnsi"/>
          <w:szCs w:val="22"/>
          <w:lang w:val="en-GB"/>
        </w:rPr>
        <w:t>•</w:t>
      </w:r>
      <w:r w:rsidRPr="00403ED8">
        <w:rPr>
          <w:rFonts w:asciiTheme="minorHAnsi" w:hAnsiTheme="minorHAnsi" w:cstheme="minorHAnsi"/>
          <w:szCs w:val="22"/>
          <w:lang w:val="en-GB"/>
        </w:rPr>
        <w:tab/>
        <w:t>h</w:t>
      </w:r>
      <w:r w:rsidR="009552E6" w:rsidRPr="00403ED8">
        <w:rPr>
          <w:rFonts w:asciiTheme="minorHAnsi" w:hAnsiTheme="minorHAnsi" w:cstheme="minorHAnsi"/>
          <w:szCs w:val="22"/>
          <w:lang w:val="en-GB"/>
        </w:rPr>
        <w:t xml:space="preserve">ow effective and efficient the </w:t>
      </w:r>
      <w:r w:rsidR="00B6757C" w:rsidRPr="00403ED8">
        <w:rPr>
          <w:rFonts w:asciiTheme="minorHAnsi" w:hAnsiTheme="minorHAnsi" w:cstheme="minorHAnsi"/>
          <w:szCs w:val="22"/>
          <w:lang w:val="en-GB"/>
        </w:rPr>
        <w:t>firefighter provisions</w:t>
      </w:r>
      <w:r w:rsidR="009552E6" w:rsidRPr="00403ED8">
        <w:rPr>
          <w:rFonts w:asciiTheme="minorHAnsi" w:hAnsiTheme="minorHAnsi" w:cstheme="minorHAnsi"/>
          <w:szCs w:val="22"/>
          <w:lang w:val="en-GB"/>
        </w:rPr>
        <w:t xml:space="preserve"> have been in providing streamlined determination of claims made by those firefighters seeking compensation for the prescribed cancers and consideration of the appropriateness of the prescribed cancers;</w:t>
      </w:r>
    </w:p>
    <w:p w14:paraId="59E6070C" w14:textId="652FEADB" w:rsidR="009552E6" w:rsidRPr="00403ED8" w:rsidRDefault="00331012" w:rsidP="00211BAC">
      <w:pPr>
        <w:spacing w:after="240" w:line="276" w:lineRule="auto"/>
        <w:ind w:left="567" w:hanging="567"/>
        <w:rPr>
          <w:rFonts w:asciiTheme="minorHAnsi" w:hAnsiTheme="minorHAnsi" w:cstheme="minorHAnsi"/>
          <w:szCs w:val="22"/>
          <w:lang w:val="en-GB"/>
        </w:rPr>
      </w:pPr>
      <w:r w:rsidRPr="00403ED8">
        <w:rPr>
          <w:rFonts w:asciiTheme="minorHAnsi" w:hAnsiTheme="minorHAnsi" w:cstheme="minorHAnsi"/>
          <w:szCs w:val="22"/>
          <w:lang w:val="en-GB"/>
        </w:rPr>
        <w:t>•</w:t>
      </w:r>
      <w:r w:rsidRPr="00403ED8">
        <w:rPr>
          <w:rFonts w:asciiTheme="minorHAnsi" w:hAnsiTheme="minorHAnsi" w:cstheme="minorHAnsi"/>
          <w:szCs w:val="22"/>
          <w:lang w:val="en-GB"/>
        </w:rPr>
        <w:tab/>
      </w:r>
      <w:proofErr w:type="gramStart"/>
      <w:r w:rsidRPr="00403ED8">
        <w:rPr>
          <w:rFonts w:asciiTheme="minorHAnsi" w:hAnsiTheme="minorHAnsi" w:cstheme="minorHAnsi"/>
          <w:szCs w:val="22"/>
          <w:lang w:val="en-GB"/>
        </w:rPr>
        <w:t>w</w:t>
      </w:r>
      <w:r w:rsidR="009552E6" w:rsidRPr="00403ED8">
        <w:rPr>
          <w:rFonts w:asciiTheme="minorHAnsi" w:hAnsiTheme="minorHAnsi" w:cstheme="minorHAnsi"/>
          <w:szCs w:val="22"/>
          <w:lang w:val="en-GB"/>
        </w:rPr>
        <w:t>hat</w:t>
      </w:r>
      <w:proofErr w:type="gramEnd"/>
      <w:r w:rsidR="009552E6" w:rsidRPr="00403ED8">
        <w:rPr>
          <w:rFonts w:asciiTheme="minorHAnsi" w:hAnsiTheme="minorHAnsi" w:cstheme="minorHAnsi"/>
          <w:szCs w:val="22"/>
          <w:lang w:val="en-GB"/>
        </w:rPr>
        <w:t xml:space="preserve"> (if any) issues have emerged in the operation of the </w:t>
      </w:r>
      <w:r w:rsidR="004D6B27">
        <w:rPr>
          <w:rFonts w:asciiTheme="minorHAnsi" w:hAnsiTheme="minorHAnsi" w:cstheme="minorHAnsi"/>
          <w:szCs w:val="22"/>
          <w:lang w:val="en-GB"/>
        </w:rPr>
        <w:t>firefighter provisions</w:t>
      </w:r>
      <w:r w:rsidR="009552E6" w:rsidRPr="00403ED8">
        <w:rPr>
          <w:rFonts w:asciiTheme="minorHAnsi" w:hAnsiTheme="minorHAnsi" w:cstheme="minorHAnsi"/>
          <w:szCs w:val="22"/>
          <w:lang w:val="en-GB"/>
        </w:rPr>
        <w:t>, including whether the date of manifestation should be maintained;</w:t>
      </w:r>
    </w:p>
    <w:p w14:paraId="68A94115" w14:textId="77777777" w:rsidR="009552E6" w:rsidRPr="00403ED8" w:rsidRDefault="00331012" w:rsidP="00211BAC">
      <w:pPr>
        <w:spacing w:after="240" w:line="276" w:lineRule="auto"/>
        <w:ind w:left="567" w:hanging="567"/>
        <w:rPr>
          <w:rFonts w:asciiTheme="minorHAnsi" w:hAnsiTheme="minorHAnsi" w:cstheme="minorHAnsi"/>
          <w:szCs w:val="22"/>
          <w:lang w:val="en-GB"/>
        </w:rPr>
      </w:pPr>
      <w:r w:rsidRPr="00403ED8">
        <w:rPr>
          <w:rFonts w:asciiTheme="minorHAnsi" w:hAnsiTheme="minorHAnsi" w:cstheme="minorHAnsi"/>
          <w:szCs w:val="22"/>
          <w:lang w:val="en-GB"/>
        </w:rPr>
        <w:t>•</w:t>
      </w:r>
      <w:r w:rsidRPr="00403ED8">
        <w:rPr>
          <w:rFonts w:asciiTheme="minorHAnsi" w:hAnsiTheme="minorHAnsi" w:cstheme="minorHAnsi"/>
          <w:szCs w:val="22"/>
          <w:lang w:val="en-GB"/>
        </w:rPr>
        <w:tab/>
      </w:r>
      <w:proofErr w:type="gramStart"/>
      <w:r w:rsidRPr="00403ED8">
        <w:rPr>
          <w:rFonts w:asciiTheme="minorHAnsi" w:hAnsiTheme="minorHAnsi" w:cstheme="minorHAnsi"/>
          <w:szCs w:val="22"/>
          <w:lang w:val="en-GB"/>
        </w:rPr>
        <w:t>w</w:t>
      </w:r>
      <w:r w:rsidR="009552E6" w:rsidRPr="00403ED8">
        <w:rPr>
          <w:rFonts w:asciiTheme="minorHAnsi" w:hAnsiTheme="minorHAnsi" w:cstheme="minorHAnsi"/>
          <w:szCs w:val="22"/>
          <w:lang w:val="en-GB"/>
        </w:rPr>
        <w:t>hether</w:t>
      </w:r>
      <w:proofErr w:type="gramEnd"/>
      <w:r w:rsidR="009552E6" w:rsidRPr="00403ED8">
        <w:rPr>
          <w:rFonts w:asciiTheme="minorHAnsi" w:hAnsiTheme="minorHAnsi" w:cstheme="minorHAnsi"/>
          <w:szCs w:val="22"/>
          <w:lang w:val="en-GB"/>
        </w:rPr>
        <w:t xml:space="preserve"> there are other ways to enable the streamlining of the determination of claims made by firefighters consistent with contemporary workers’ compensation principles; and</w:t>
      </w:r>
    </w:p>
    <w:p w14:paraId="4032A7C8" w14:textId="77777777" w:rsidR="009552E6" w:rsidRPr="00403ED8" w:rsidRDefault="00331012" w:rsidP="00D61CF5">
      <w:pPr>
        <w:spacing w:after="240" w:line="276" w:lineRule="auto"/>
        <w:rPr>
          <w:rFonts w:asciiTheme="minorHAnsi" w:hAnsiTheme="minorHAnsi" w:cstheme="minorHAnsi"/>
          <w:szCs w:val="22"/>
          <w:lang w:val="en-GB"/>
        </w:rPr>
      </w:pPr>
      <w:r w:rsidRPr="00403ED8">
        <w:rPr>
          <w:rFonts w:asciiTheme="minorHAnsi" w:hAnsiTheme="minorHAnsi" w:cstheme="minorHAnsi"/>
          <w:szCs w:val="22"/>
          <w:lang w:val="en-GB"/>
        </w:rPr>
        <w:t>•</w:t>
      </w:r>
      <w:r w:rsidRPr="00403ED8">
        <w:rPr>
          <w:rFonts w:asciiTheme="minorHAnsi" w:hAnsiTheme="minorHAnsi" w:cstheme="minorHAnsi"/>
          <w:szCs w:val="22"/>
          <w:lang w:val="en-GB"/>
        </w:rPr>
        <w:tab/>
      </w:r>
      <w:proofErr w:type="gramStart"/>
      <w:r w:rsidRPr="00403ED8">
        <w:rPr>
          <w:rFonts w:asciiTheme="minorHAnsi" w:hAnsiTheme="minorHAnsi" w:cstheme="minorHAnsi"/>
          <w:szCs w:val="22"/>
          <w:lang w:val="en-GB"/>
        </w:rPr>
        <w:t>t</w:t>
      </w:r>
      <w:r w:rsidR="009552E6" w:rsidRPr="00403ED8">
        <w:rPr>
          <w:rFonts w:asciiTheme="minorHAnsi" w:hAnsiTheme="minorHAnsi" w:cstheme="minorHAnsi"/>
          <w:szCs w:val="22"/>
          <w:lang w:val="en-GB"/>
        </w:rPr>
        <w:t>he</w:t>
      </w:r>
      <w:proofErr w:type="gramEnd"/>
      <w:r w:rsidR="009552E6" w:rsidRPr="00403ED8">
        <w:rPr>
          <w:rFonts w:asciiTheme="minorHAnsi" w:hAnsiTheme="minorHAnsi" w:cstheme="minorHAnsi"/>
          <w:szCs w:val="22"/>
          <w:lang w:val="en-GB"/>
        </w:rPr>
        <w:t xml:space="preserve"> affordability of any proposed recommendations.</w:t>
      </w:r>
    </w:p>
    <w:p w14:paraId="725B85BC" w14:textId="77777777" w:rsidR="00963D88" w:rsidRPr="00403ED8" w:rsidRDefault="00963D88" w:rsidP="007B26AF">
      <w:pPr>
        <w:pStyle w:val="RSCReport-ChapterHeading"/>
        <w:rPr>
          <w:rFonts w:asciiTheme="minorHAnsi" w:hAnsiTheme="minorHAnsi"/>
          <w:color w:val="403152" w:themeColor="accent4" w:themeShade="80"/>
          <w:sz w:val="40"/>
          <w:szCs w:val="40"/>
          <w:lang w:val="en-GB"/>
        </w:rPr>
      </w:pPr>
      <w:bookmarkStart w:id="27" w:name="_Toc376948862"/>
      <w:bookmarkStart w:id="28" w:name="_Toc376697946"/>
      <w:r w:rsidRPr="00403ED8">
        <w:rPr>
          <w:rFonts w:asciiTheme="minorHAnsi" w:eastAsiaTheme="majorEastAsia" w:hAnsiTheme="minorHAnsi"/>
          <w:color w:val="403152" w:themeColor="accent4" w:themeShade="80"/>
          <w:sz w:val="40"/>
          <w:szCs w:val="40"/>
          <w:lang w:val="en-GB"/>
        </w:rPr>
        <w:lastRenderedPageBreak/>
        <w:t>Recommendations</w:t>
      </w:r>
      <w:bookmarkEnd w:id="27"/>
      <w:bookmarkEnd w:id="28"/>
    </w:p>
    <w:tbl>
      <w:tblPr>
        <w:tblStyle w:val="TableGrid"/>
        <w:tblW w:w="9308" w:type="dxa"/>
        <w:tblLayout w:type="fixed"/>
        <w:tblLook w:val="04A0" w:firstRow="1" w:lastRow="0" w:firstColumn="1" w:lastColumn="0" w:noHBand="0" w:noVBand="1"/>
        <w:tblCaption w:val="Table of recommendations"/>
        <w:tblDescription w:val="Table of recommendations"/>
      </w:tblPr>
      <w:tblGrid>
        <w:gridCol w:w="828"/>
        <w:gridCol w:w="7480"/>
        <w:gridCol w:w="1000"/>
      </w:tblGrid>
      <w:tr w:rsidR="00A134E0" w:rsidRPr="007E5248" w14:paraId="7D0066F8" w14:textId="77777777" w:rsidTr="003B573E">
        <w:trPr>
          <w:tblHeader/>
        </w:trPr>
        <w:tc>
          <w:tcPr>
            <w:tcW w:w="828" w:type="dxa"/>
          </w:tcPr>
          <w:p w14:paraId="3C267495" w14:textId="5867DB34" w:rsidR="00A134E0" w:rsidRPr="007E5248" w:rsidRDefault="00A134E0" w:rsidP="00D61CF5">
            <w:pPr>
              <w:spacing w:after="240" w:line="276" w:lineRule="auto"/>
              <w:ind w:right="-108"/>
              <w:rPr>
                <w:rFonts w:asciiTheme="minorHAnsi" w:hAnsiTheme="minorHAnsi" w:cstheme="minorHAnsi"/>
                <w:b/>
                <w:lang w:val="en-GB"/>
              </w:rPr>
            </w:pPr>
            <w:r w:rsidRPr="007E5248">
              <w:rPr>
                <w:rFonts w:asciiTheme="minorHAnsi" w:hAnsiTheme="minorHAnsi" w:cstheme="minorHAnsi"/>
                <w:b/>
                <w:lang w:val="en-GB"/>
              </w:rPr>
              <w:t>No.</w:t>
            </w:r>
          </w:p>
        </w:tc>
        <w:tc>
          <w:tcPr>
            <w:tcW w:w="7480" w:type="dxa"/>
          </w:tcPr>
          <w:p w14:paraId="2A535890" w14:textId="77777777" w:rsidR="00A134E0" w:rsidRPr="007E5248" w:rsidRDefault="00A134E0" w:rsidP="00D61CF5">
            <w:pPr>
              <w:spacing w:after="240" w:line="276" w:lineRule="auto"/>
              <w:rPr>
                <w:rFonts w:asciiTheme="minorHAnsi" w:hAnsiTheme="minorHAnsi" w:cstheme="minorHAnsi"/>
                <w:b/>
                <w:lang w:val="en-GB"/>
              </w:rPr>
            </w:pPr>
            <w:r w:rsidRPr="007E5248">
              <w:rPr>
                <w:rFonts w:asciiTheme="minorHAnsi" w:hAnsiTheme="minorHAnsi" w:cstheme="minorHAnsi"/>
                <w:b/>
                <w:lang w:val="en-GB"/>
              </w:rPr>
              <w:t>Recommendation</w:t>
            </w:r>
          </w:p>
        </w:tc>
        <w:tc>
          <w:tcPr>
            <w:tcW w:w="1000" w:type="dxa"/>
          </w:tcPr>
          <w:p w14:paraId="5A795D62" w14:textId="018FECB1" w:rsidR="00A134E0" w:rsidRPr="007E5248" w:rsidRDefault="00070E04" w:rsidP="00D61CF5">
            <w:pPr>
              <w:spacing w:after="240" w:line="276" w:lineRule="auto"/>
              <w:ind w:left="-90"/>
              <w:rPr>
                <w:rFonts w:asciiTheme="minorHAnsi" w:hAnsiTheme="minorHAnsi" w:cstheme="minorHAnsi"/>
                <w:b/>
                <w:lang w:val="en-GB"/>
              </w:rPr>
            </w:pPr>
            <w:r w:rsidRPr="007E5248">
              <w:rPr>
                <w:rFonts w:asciiTheme="minorHAnsi" w:hAnsiTheme="minorHAnsi" w:cstheme="minorHAnsi"/>
                <w:b/>
                <w:lang w:val="en-GB"/>
              </w:rPr>
              <w:t>Page</w:t>
            </w:r>
          </w:p>
        </w:tc>
      </w:tr>
      <w:tr w:rsidR="00D33F39" w:rsidRPr="007E5248" w14:paraId="1D4E6363" w14:textId="77777777" w:rsidTr="00FE448E">
        <w:tc>
          <w:tcPr>
            <w:tcW w:w="828" w:type="dxa"/>
          </w:tcPr>
          <w:p w14:paraId="4E67F75D" w14:textId="3FEEE9BC" w:rsidR="00D33F39" w:rsidRPr="00F92E7C" w:rsidRDefault="00070E04" w:rsidP="00D61CF5">
            <w:pPr>
              <w:spacing w:after="240" w:line="276" w:lineRule="auto"/>
              <w:ind w:right="-108"/>
              <w:rPr>
                <w:rFonts w:asciiTheme="minorHAnsi" w:hAnsiTheme="minorHAnsi" w:cstheme="minorHAnsi"/>
                <w:lang w:val="en-GB"/>
              </w:rPr>
            </w:pPr>
            <w:r w:rsidRPr="007E5248">
              <w:rPr>
                <w:rFonts w:asciiTheme="minorHAnsi" w:hAnsiTheme="minorHAnsi" w:cstheme="minorHAnsi"/>
                <w:lang w:val="en-GB"/>
              </w:rPr>
              <w:t>1</w:t>
            </w:r>
          </w:p>
        </w:tc>
        <w:tc>
          <w:tcPr>
            <w:tcW w:w="7480" w:type="dxa"/>
          </w:tcPr>
          <w:p w14:paraId="05899736" w14:textId="16CC5339" w:rsidR="00D33F39" w:rsidRPr="007E5248" w:rsidRDefault="00260B34" w:rsidP="002A57E3">
            <w:pPr>
              <w:spacing w:after="240" w:line="276" w:lineRule="auto"/>
              <w:rPr>
                <w:rFonts w:asciiTheme="minorHAnsi" w:hAnsiTheme="minorHAnsi" w:cstheme="minorHAnsi"/>
                <w:lang w:val="en-GB"/>
              </w:rPr>
            </w:pPr>
            <w:r w:rsidRPr="007E5248">
              <w:rPr>
                <w:rFonts w:asciiTheme="minorHAnsi" w:hAnsiTheme="minorHAnsi" w:cstheme="minorHAnsi"/>
                <w:lang w:val="en-GB"/>
              </w:rPr>
              <w:t xml:space="preserve">I recommend that, </w:t>
            </w:r>
            <w:r w:rsidR="002A57E3">
              <w:rPr>
                <w:rFonts w:asciiTheme="minorHAnsi" w:hAnsiTheme="minorHAnsi" w:cstheme="minorHAnsi"/>
                <w:lang w:val="en-GB"/>
              </w:rPr>
              <w:t>c</w:t>
            </w:r>
            <w:r w:rsidRPr="007E5248">
              <w:rPr>
                <w:rFonts w:asciiTheme="minorHAnsi" w:hAnsiTheme="minorHAnsi" w:cstheme="minorHAnsi"/>
                <w:lang w:val="en-GB"/>
              </w:rPr>
              <w:t>onsistent with recommendations made by Mr Hanks QC, claim determination time frames should be established under the SRC Act.</w:t>
            </w:r>
          </w:p>
        </w:tc>
        <w:tc>
          <w:tcPr>
            <w:tcW w:w="1000" w:type="dxa"/>
          </w:tcPr>
          <w:p w14:paraId="0A7A9FBA" w14:textId="25480750" w:rsidR="00D33F39" w:rsidRPr="00A71F1E" w:rsidRDefault="00070E04" w:rsidP="00D61CF5">
            <w:pPr>
              <w:autoSpaceDE w:val="0"/>
              <w:autoSpaceDN w:val="0"/>
              <w:adjustRightInd w:val="0"/>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1</w:t>
            </w:r>
            <w:r w:rsidR="00260B34" w:rsidRPr="007E5248">
              <w:rPr>
                <w:rFonts w:asciiTheme="minorHAnsi" w:hAnsiTheme="minorHAnsi" w:cstheme="minorHAnsi"/>
                <w:lang w:val="en-GB"/>
              </w:rPr>
              <w:t>5</w:t>
            </w:r>
          </w:p>
        </w:tc>
      </w:tr>
      <w:tr w:rsidR="00B64C86" w:rsidRPr="007E5248" w14:paraId="070CCAEA" w14:textId="77777777" w:rsidTr="00FE448E">
        <w:tc>
          <w:tcPr>
            <w:tcW w:w="828" w:type="dxa"/>
          </w:tcPr>
          <w:p w14:paraId="62E20DED" w14:textId="2198715D" w:rsidR="00B64C86" w:rsidRPr="00A71F1E" w:rsidRDefault="00070E04" w:rsidP="00D61CF5">
            <w:pPr>
              <w:autoSpaceDE w:val="0"/>
              <w:autoSpaceDN w:val="0"/>
              <w:adjustRightInd w:val="0"/>
              <w:spacing w:after="240" w:line="276" w:lineRule="auto"/>
              <w:ind w:right="-108"/>
              <w:rPr>
                <w:rFonts w:asciiTheme="minorHAnsi" w:hAnsiTheme="minorHAnsi" w:cstheme="minorHAnsi"/>
                <w:lang w:val="en-GB"/>
              </w:rPr>
            </w:pPr>
            <w:r w:rsidRPr="007E5248">
              <w:rPr>
                <w:rFonts w:asciiTheme="minorHAnsi" w:hAnsiTheme="minorHAnsi" w:cstheme="minorHAnsi"/>
                <w:lang w:val="en-GB"/>
              </w:rPr>
              <w:t>2</w:t>
            </w:r>
          </w:p>
        </w:tc>
        <w:tc>
          <w:tcPr>
            <w:tcW w:w="7480" w:type="dxa"/>
          </w:tcPr>
          <w:p w14:paraId="177E63A7" w14:textId="0B22E859" w:rsidR="00260B34" w:rsidRPr="007E5248" w:rsidRDefault="00260B34" w:rsidP="00260B34">
            <w:pPr>
              <w:spacing w:after="240" w:line="276" w:lineRule="auto"/>
              <w:rPr>
                <w:rFonts w:asciiTheme="minorHAnsi" w:hAnsiTheme="minorHAnsi" w:cstheme="minorHAnsi"/>
                <w:lang w:val="en-GB"/>
              </w:rPr>
            </w:pPr>
            <w:r w:rsidRPr="007E5248">
              <w:rPr>
                <w:rFonts w:asciiTheme="minorHAnsi" w:hAnsiTheme="minorHAnsi" w:cstheme="minorHAnsi"/>
                <w:lang w:val="en-GB"/>
              </w:rPr>
              <w:t>I recommend that Comcare modify the information initially requested from employers to ensure the request is directed only to the key elements of the firefighter provisions, namely:</w:t>
            </w:r>
          </w:p>
          <w:p w14:paraId="66C1AA40" w14:textId="77777777" w:rsidR="00260B34" w:rsidRPr="007E5248" w:rsidRDefault="00260B34" w:rsidP="00260B34">
            <w:pPr>
              <w:pStyle w:val="ListParagraph"/>
              <w:numPr>
                <w:ilvl w:val="0"/>
                <w:numId w:val="40"/>
              </w:numPr>
              <w:spacing w:after="240" w:line="276" w:lineRule="auto"/>
              <w:rPr>
                <w:rFonts w:asciiTheme="minorHAnsi" w:hAnsiTheme="minorHAnsi" w:cstheme="minorHAnsi"/>
                <w:lang w:val="en-GB"/>
              </w:rPr>
            </w:pPr>
            <w:r w:rsidRPr="007E5248">
              <w:rPr>
                <w:rFonts w:asciiTheme="minorHAnsi" w:hAnsiTheme="minorHAnsi" w:cstheme="minorHAnsi"/>
                <w:lang w:val="en-GB"/>
              </w:rPr>
              <w:t>the employment of the claimant, including whether firefighting was a substantial portion of the employee’s duties,</w:t>
            </w:r>
          </w:p>
          <w:p w14:paraId="2EAD3603" w14:textId="553850D5" w:rsidR="00260B34" w:rsidRPr="007E5248" w:rsidRDefault="00260B34" w:rsidP="00260B34">
            <w:pPr>
              <w:pStyle w:val="ListParagraph"/>
              <w:numPr>
                <w:ilvl w:val="0"/>
                <w:numId w:val="40"/>
              </w:numPr>
              <w:spacing w:after="240" w:line="276" w:lineRule="auto"/>
              <w:rPr>
                <w:rFonts w:asciiTheme="minorHAnsi" w:hAnsiTheme="minorHAnsi" w:cstheme="minorHAnsi"/>
                <w:lang w:val="en-GB"/>
              </w:rPr>
            </w:pPr>
            <w:r w:rsidRPr="007E5248">
              <w:rPr>
                <w:rFonts w:asciiTheme="minorHAnsi" w:hAnsiTheme="minorHAnsi" w:cstheme="minorHAnsi"/>
                <w:lang w:val="en-GB"/>
              </w:rPr>
              <w:t xml:space="preserve">whether the employee meets the qualifying period, </w:t>
            </w:r>
          </w:p>
          <w:p w14:paraId="45FDE5FC" w14:textId="6C81E58D" w:rsidR="00260B34" w:rsidRPr="007E5248" w:rsidRDefault="00260B34" w:rsidP="00260B34">
            <w:pPr>
              <w:pStyle w:val="ListParagraph"/>
              <w:numPr>
                <w:ilvl w:val="0"/>
                <w:numId w:val="40"/>
              </w:numPr>
              <w:spacing w:after="240" w:line="276" w:lineRule="auto"/>
              <w:rPr>
                <w:rFonts w:asciiTheme="minorHAnsi" w:hAnsiTheme="minorHAnsi" w:cstheme="minorHAnsi"/>
                <w:lang w:val="en-GB"/>
              </w:rPr>
            </w:pPr>
            <w:r w:rsidRPr="007E5248">
              <w:rPr>
                <w:rFonts w:asciiTheme="minorHAnsi" w:hAnsiTheme="minorHAnsi" w:cstheme="minorHAnsi"/>
                <w:lang w:val="en-GB"/>
              </w:rPr>
              <w:t>whether the employee was exposed to the hazards of a fire scene during that period</w:t>
            </w:r>
            <w:r w:rsidR="00B62A8A">
              <w:rPr>
                <w:rFonts w:asciiTheme="minorHAnsi" w:hAnsiTheme="minorHAnsi" w:cstheme="minorHAnsi"/>
                <w:lang w:val="en-GB"/>
              </w:rPr>
              <w:t>, and</w:t>
            </w:r>
          </w:p>
          <w:p w14:paraId="386CC6AB" w14:textId="4E503AD2" w:rsidR="00260B34" w:rsidRPr="007E5248" w:rsidRDefault="00260B34" w:rsidP="00260B34">
            <w:pPr>
              <w:pStyle w:val="ListParagraph"/>
              <w:numPr>
                <w:ilvl w:val="0"/>
                <w:numId w:val="40"/>
              </w:numPr>
              <w:spacing w:after="240" w:line="276" w:lineRule="auto"/>
              <w:rPr>
                <w:rFonts w:asciiTheme="minorHAnsi" w:hAnsiTheme="minorHAnsi" w:cstheme="minorHAnsi"/>
                <w:lang w:val="en-GB"/>
              </w:rPr>
            </w:pPr>
            <w:proofErr w:type="gramStart"/>
            <w:r w:rsidRPr="007E5248">
              <w:rPr>
                <w:rFonts w:asciiTheme="minorHAnsi" w:hAnsiTheme="minorHAnsi" w:cstheme="minorHAnsi"/>
                <w:lang w:val="en-GB"/>
              </w:rPr>
              <w:t>whether</w:t>
            </w:r>
            <w:proofErr w:type="gramEnd"/>
            <w:r w:rsidRPr="007E5248">
              <w:rPr>
                <w:rFonts w:asciiTheme="minorHAnsi" w:hAnsiTheme="minorHAnsi" w:cstheme="minorHAnsi"/>
                <w:lang w:val="en-GB"/>
              </w:rPr>
              <w:t xml:space="preserve"> the employer sees any reason to rebut the presumption that the employee’s employment contributed, </w:t>
            </w:r>
            <w:r w:rsidR="00B62A8A">
              <w:rPr>
                <w:rFonts w:asciiTheme="minorHAnsi" w:hAnsiTheme="minorHAnsi" w:cstheme="minorHAnsi"/>
                <w:lang w:val="en-GB"/>
              </w:rPr>
              <w:t>t</w:t>
            </w:r>
            <w:r w:rsidRPr="007E5248">
              <w:rPr>
                <w:rFonts w:asciiTheme="minorHAnsi" w:hAnsiTheme="minorHAnsi" w:cstheme="minorHAnsi"/>
                <w:lang w:val="en-GB"/>
              </w:rPr>
              <w:t>o a substantial degree, to the disease.</w:t>
            </w:r>
          </w:p>
          <w:p w14:paraId="153D222E" w14:textId="5658CAE1" w:rsidR="00B64C86" w:rsidRPr="007E5248" w:rsidRDefault="00260B34" w:rsidP="00070E04">
            <w:pPr>
              <w:spacing w:after="240" w:line="276" w:lineRule="auto"/>
              <w:rPr>
                <w:rFonts w:asciiTheme="minorHAnsi" w:hAnsiTheme="minorHAnsi" w:cstheme="minorHAnsi"/>
                <w:lang w:val="en-GB"/>
              </w:rPr>
            </w:pPr>
            <w:r w:rsidRPr="007E5248">
              <w:rPr>
                <w:rFonts w:asciiTheme="minorHAnsi" w:hAnsiTheme="minorHAnsi" w:cstheme="minorHAnsi"/>
                <w:lang w:val="en-GB"/>
              </w:rPr>
              <w:t>If those factors are not made out, Comcare should then request further information to determine whether the claim should be accepted under other provisions of the SRC Act.</w:t>
            </w:r>
          </w:p>
        </w:tc>
        <w:tc>
          <w:tcPr>
            <w:tcW w:w="1000" w:type="dxa"/>
          </w:tcPr>
          <w:p w14:paraId="6554F375" w14:textId="276BF59A" w:rsidR="00B64C86" w:rsidRPr="00A71F1E" w:rsidRDefault="00070E04" w:rsidP="00D61CF5">
            <w:pPr>
              <w:autoSpaceDE w:val="0"/>
              <w:autoSpaceDN w:val="0"/>
              <w:adjustRightInd w:val="0"/>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1</w:t>
            </w:r>
            <w:r w:rsidR="00260B34" w:rsidRPr="007E5248">
              <w:rPr>
                <w:rFonts w:asciiTheme="minorHAnsi" w:hAnsiTheme="minorHAnsi" w:cstheme="minorHAnsi"/>
                <w:lang w:val="en-GB"/>
              </w:rPr>
              <w:t>5</w:t>
            </w:r>
          </w:p>
        </w:tc>
      </w:tr>
      <w:tr w:rsidR="00070E04" w:rsidRPr="007E5248" w14:paraId="6558462D" w14:textId="77777777" w:rsidTr="00FE448E">
        <w:tc>
          <w:tcPr>
            <w:tcW w:w="828" w:type="dxa"/>
          </w:tcPr>
          <w:p w14:paraId="03D22D44" w14:textId="06891972" w:rsidR="00070E04" w:rsidRPr="00A71F1E" w:rsidRDefault="00070E04" w:rsidP="00D61CF5">
            <w:pPr>
              <w:autoSpaceDE w:val="0"/>
              <w:autoSpaceDN w:val="0"/>
              <w:adjustRightInd w:val="0"/>
              <w:spacing w:after="240" w:line="276" w:lineRule="auto"/>
              <w:ind w:right="-108"/>
              <w:rPr>
                <w:rFonts w:asciiTheme="minorHAnsi" w:hAnsiTheme="minorHAnsi" w:cstheme="minorHAnsi"/>
                <w:lang w:val="en-GB"/>
              </w:rPr>
            </w:pPr>
            <w:r w:rsidRPr="007E5248">
              <w:rPr>
                <w:rFonts w:asciiTheme="minorHAnsi" w:hAnsiTheme="minorHAnsi" w:cstheme="minorHAnsi"/>
                <w:lang w:val="en-GB"/>
              </w:rPr>
              <w:t>3</w:t>
            </w:r>
          </w:p>
        </w:tc>
        <w:tc>
          <w:tcPr>
            <w:tcW w:w="7480" w:type="dxa"/>
          </w:tcPr>
          <w:p w14:paraId="311F3BAE" w14:textId="624A8E69" w:rsidR="00070E04" w:rsidRPr="007E5248" w:rsidRDefault="00260B34" w:rsidP="00B4700D">
            <w:pPr>
              <w:spacing w:after="240" w:line="276" w:lineRule="auto"/>
              <w:rPr>
                <w:rFonts w:asciiTheme="minorHAnsi" w:hAnsiTheme="minorHAnsi" w:cstheme="minorHAnsi"/>
                <w:lang w:val="en-GB"/>
              </w:rPr>
            </w:pPr>
            <w:r w:rsidRPr="007E5248">
              <w:rPr>
                <w:rFonts w:asciiTheme="minorHAnsi" w:hAnsiTheme="minorHAnsi" w:cstheme="minorHAnsi"/>
                <w:lang w:val="en-GB"/>
              </w:rPr>
              <w:t>I recommend that Comcare and relevant employers, with input from the relevant unions, jointly develop education programs to improve the awareness of the firefighter provisions</w:t>
            </w:r>
            <w:r w:rsidR="00B4700D">
              <w:rPr>
                <w:rFonts w:asciiTheme="minorHAnsi" w:hAnsiTheme="minorHAnsi" w:cstheme="minorHAnsi"/>
                <w:lang w:val="en-GB"/>
              </w:rPr>
              <w:t>.</w:t>
            </w:r>
          </w:p>
        </w:tc>
        <w:tc>
          <w:tcPr>
            <w:tcW w:w="1000" w:type="dxa"/>
          </w:tcPr>
          <w:p w14:paraId="164161F9" w14:textId="7D9D12F6" w:rsidR="00070E04" w:rsidRPr="00A71F1E" w:rsidRDefault="00070E04" w:rsidP="00D61CF5">
            <w:pPr>
              <w:autoSpaceDE w:val="0"/>
              <w:autoSpaceDN w:val="0"/>
              <w:adjustRightInd w:val="0"/>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1</w:t>
            </w:r>
            <w:r w:rsidR="00260B34" w:rsidRPr="007E5248">
              <w:rPr>
                <w:rFonts w:asciiTheme="minorHAnsi" w:hAnsiTheme="minorHAnsi" w:cstheme="minorHAnsi"/>
                <w:lang w:val="en-GB"/>
              </w:rPr>
              <w:t>7</w:t>
            </w:r>
          </w:p>
        </w:tc>
      </w:tr>
      <w:tr w:rsidR="00070E04" w:rsidRPr="007E5248" w14:paraId="1DFA4238" w14:textId="77777777" w:rsidTr="00FE448E">
        <w:tc>
          <w:tcPr>
            <w:tcW w:w="828" w:type="dxa"/>
          </w:tcPr>
          <w:p w14:paraId="6711E390" w14:textId="362A513B" w:rsidR="00070E04" w:rsidRPr="00A71F1E" w:rsidRDefault="00070E04" w:rsidP="00D61CF5">
            <w:pPr>
              <w:autoSpaceDE w:val="0"/>
              <w:autoSpaceDN w:val="0"/>
              <w:adjustRightInd w:val="0"/>
              <w:spacing w:after="240" w:line="276" w:lineRule="auto"/>
              <w:ind w:right="-108"/>
              <w:rPr>
                <w:rFonts w:asciiTheme="minorHAnsi" w:hAnsiTheme="minorHAnsi" w:cstheme="minorHAnsi"/>
                <w:lang w:val="en-GB"/>
              </w:rPr>
            </w:pPr>
            <w:r w:rsidRPr="007E5248">
              <w:rPr>
                <w:rFonts w:asciiTheme="minorHAnsi" w:hAnsiTheme="minorHAnsi" w:cstheme="minorHAnsi"/>
                <w:lang w:val="en-GB"/>
              </w:rPr>
              <w:t>4</w:t>
            </w:r>
          </w:p>
        </w:tc>
        <w:tc>
          <w:tcPr>
            <w:tcW w:w="7480" w:type="dxa"/>
          </w:tcPr>
          <w:p w14:paraId="3454084B" w14:textId="61463E30" w:rsidR="00070E04" w:rsidRPr="007E5248" w:rsidRDefault="00260B34" w:rsidP="00B4700D">
            <w:pPr>
              <w:spacing w:after="240" w:line="276" w:lineRule="auto"/>
              <w:rPr>
                <w:rFonts w:asciiTheme="minorHAnsi" w:hAnsiTheme="minorHAnsi" w:cstheme="minorHAnsi"/>
                <w:lang w:val="en-GB"/>
              </w:rPr>
            </w:pPr>
            <w:r w:rsidRPr="007E5248">
              <w:rPr>
                <w:rFonts w:asciiTheme="minorHAnsi" w:hAnsiTheme="minorHAnsi" w:cstheme="minorHAnsi"/>
                <w:lang w:val="en-GB"/>
              </w:rPr>
              <w:t xml:space="preserve">I recommend that employers consider the feasibility of targeted medical assessments for the prescribed cancers </w:t>
            </w:r>
            <w:r w:rsidR="00B4700D">
              <w:rPr>
                <w:rFonts w:asciiTheme="minorHAnsi" w:hAnsiTheme="minorHAnsi" w:cstheme="minorHAnsi"/>
                <w:lang w:val="en-GB"/>
              </w:rPr>
              <w:t>for</w:t>
            </w:r>
            <w:r w:rsidR="00B4700D" w:rsidRPr="007E5248">
              <w:rPr>
                <w:rFonts w:asciiTheme="minorHAnsi" w:hAnsiTheme="minorHAnsi" w:cstheme="minorHAnsi"/>
                <w:lang w:val="en-GB"/>
              </w:rPr>
              <w:t xml:space="preserve"> </w:t>
            </w:r>
            <w:r w:rsidRPr="007E5248">
              <w:rPr>
                <w:rFonts w:asciiTheme="minorHAnsi" w:hAnsiTheme="minorHAnsi" w:cstheme="minorHAnsi"/>
                <w:lang w:val="en-GB"/>
              </w:rPr>
              <w:t>serving firefighters.</w:t>
            </w:r>
          </w:p>
        </w:tc>
        <w:tc>
          <w:tcPr>
            <w:tcW w:w="1000" w:type="dxa"/>
          </w:tcPr>
          <w:p w14:paraId="16CEFE30" w14:textId="559FB6E4" w:rsidR="00070E04" w:rsidRPr="00A71F1E" w:rsidRDefault="00070E04" w:rsidP="00260B34">
            <w:pPr>
              <w:autoSpaceDE w:val="0"/>
              <w:autoSpaceDN w:val="0"/>
              <w:adjustRightInd w:val="0"/>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w:t>
            </w:r>
            <w:r w:rsidR="007E5248" w:rsidRPr="007E5248">
              <w:rPr>
                <w:rFonts w:asciiTheme="minorHAnsi" w:hAnsiTheme="minorHAnsi" w:cstheme="minorHAnsi"/>
                <w:lang w:val="en-GB"/>
              </w:rPr>
              <w:t xml:space="preserve"> </w:t>
            </w:r>
            <w:r w:rsidR="00260B34" w:rsidRPr="007E5248">
              <w:rPr>
                <w:rFonts w:asciiTheme="minorHAnsi" w:hAnsiTheme="minorHAnsi" w:cstheme="minorHAnsi"/>
                <w:lang w:val="en-GB"/>
              </w:rPr>
              <w:t>17</w:t>
            </w:r>
          </w:p>
        </w:tc>
      </w:tr>
      <w:tr w:rsidR="00E61317" w:rsidRPr="007E5248" w14:paraId="27034ED8" w14:textId="77777777" w:rsidTr="00612D2D">
        <w:tc>
          <w:tcPr>
            <w:tcW w:w="828" w:type="dxa"/>
            <w:tcBorders>
              <w:bottom w:val="single" w:sz="4" w:space="0" w:color="auto"/>
            </w:tcBorders>
          </w:tcPr>
          <w:p w14:paraId="36CA5CB7" w14:textId="44F477D4" w:rsidR="00E61317" w:rsidRPr="00A71F1E" w:rsidRDefault="00E61317" w:rsidP="00D61CF5">
            <w:pPr>
              <w:autoSpaceDE w:val="0"/>
              <w:autoSpaceDN w:val="0"/>
              <w:adjustRightInd w:val="0"/>
              <w:spacing w:after="240" w:line="276" w:lineRule="auto"/>
              <w:ind w:right="-108"/>
              <w:rPr>
                <w:rFonts w:asciiTheme="minorHAnsi" w:hAnsiTheme="minorHAnsi" w:cstheme="minorHAnsi"/>
                <w:lang w:val="en-GB"/>
              </w:rPr>
            </w:pPr>
            <w:r w:rsidRPr="007E5248">
              <w:rPr>
                <w:rFonts w:asciiTheme="minorHAnsi" w:hAnsiTheme="minorHAnsi" w:cstheme="minorHAnsi"/>
                <w:lang w:val="en-GB"/>
              </w:rPr>
              <w:t>5</w:t>
            </w:r>
          </w:p>
        </w:tc>
        <w:tc>
          <w:tcPr>
            <w:tcW w:w="7480" w:type="dxa"/>
            <w:tcBorders>
              <w:bottom w:val="single" w:sz="4" w:space="0" w:color="auto"/>
            </w:tcBorders>
          </w:tcPr>
          <w:p w14:paraId="0C53A0CA" w14:textId="45B40626" w:rsidR="00E61317" w:rsidRPr="007E5248" w:rsidRDefault="00E61317" w:rsidP="00260B34">
            <w:pPr>
              <w:spacing w:after="240" w:line="276" w:lineRule="auto"/>
              <w:rPr>
                <w:rFonts w:asciiTheme="minorHAnsi" w:hAnsiTheme="minorHAnsi" w:cstheme="minorHAnsi"/>
                <w:lang w:val="en-GB"/>
              </w:rPr>
            </w:pPr>
            <w:r w:rsidRPr="007E5248">
              <w:rPr>
                <w:rFonts w:asciiTheme="minorHAnsi" w:hAnsiTheme="minorHAnsi" w:cstheme="minorHAnsi"/>
                <w:lang w:val="en-GB"/>
              </w:rPr>
              <w:t>I recommend the current list of prescribed cancers in the Firefighters’ Act be maintained.</w:t>
            </w:r>
          </w:p>
        </w:tc>
        <w:tc>
          <w:tcPr>
            <w:tcW w:w="1000" w:type="dxa"/>
            <w:tcBorders>
              <w:bottom w:val="single" w:sz="4" w:space="0" w:color="auto"/>
            </w:tcBorders>
          </w:tcPr>
          <w:p w14:paraId="7F4C23B8" w14:textId="1064BFA3" w:rsidR="00E61317" w:rsidRPr="00A71F1E" w:rsidRDefault="00E61317" w:rsidP="00E056EC">
            <w:pPr>
              <w:autoSpaceDE w:val="0"/>
              <w:autoSpaceDN w:val="0"/>
              <w:adjustRightInd w:val="0"/>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2</w:t>
            </w:r>
            <w:r w:rsidR="00E056EC">
              <w:rPr>
                <w:rFonts w:asciiTheme="minorHAnsi" w:hAnsiTheme="minorHAnsi" w:cstheme="minorHAnsi"/>
                <w:lang w:val="en-GB"/>
              </w:rPr>
              <w:t>1</w:t>
            </w:r>
          </w:p>
        </w:tc>
      </w:tr>
      <w:tr w:rsidR="00E61317" w:rsidRPr="007E5248" w14:paraId="3814931B" w14:textId="77777777" w:rsidTr="00612D2D">
        <w:tc>
          <w:tcPr>
            <w:tcW w:w="828" w:type="dxa"/>
            <w:shd w:val="clear" w:color="auto" w:fill="auto"/>
          </w:tcPr>
          <w:p w14:paraId="61C66084" w14:textId="69F6B88E" w:rsidR="00E61317" w:rsidRPr="007E5248" w:rsidRDefault="00E61317" w:rsidP="00D61CF5">
            <w:pPr>
              <w:spacing w:after="240" w:line="276" w:lineRule="auto"/>
              <w:ind w:right="-108"/>
              <w:rPr>
                <w:rFonts w:asciiTheme="minorHAnsi" w:hAnsiTheme="minorHAnsi" w:cstheme="minorHAnsi"/>
                <w:lang w:val="en-GB"/>
              </w:rPr>
            </w:pPr>
            <w:r w:rsidRPr="007E5248">
              <w:rPr>
                <w:rFonts w:asciiTheme="minorHAnsi" w:hAnsiTheme="minorHAnsi" w:cstheme="minorHAnsi"/>
                <w:lang w:val="en-GB"/>
              </w:rPr>
              <w:t>6</w:t>
            </w:r>
          </w:p>
        </w:tc>
        <w:tc>
          <w:tcPr>
            <w:tcW w:w="7480" w:type="dxa"/>
            <w:shd w:val="clear" w:color="auto" w:fill="auto"/>
          </w:tcPr>
          <w:p w14:paraId="12717FD9" w14:textId="1FEDA02C" w:rsidR="00E61317" w:rsidRPr="007E5248" w:rsidRDefault="00E61317" w:rsidP="00B62A8A">
            <w:pPr>
              <w:spacing w:after="240" w:line="276" w:lineRule="auto"/>
              <w:rPr>
                <w:rFonts w:asciiTheme="minorHAnsi" w:hAnsiTheme="minorHAnsi" w:cstheme="minorHAnsi"/>
                <w:lang w:val="en-GB"/>
              </w:rPr>
            </w:pPr>
            <w:r w:rsidRPr="007E5248">
              <w:rPr>
                <w:rFonts w:asciiTheme="minorHAnsi" w:hAnsiTheme="minorHAnsi" w:cstheme="minorHAnsi"/>
                <w:lang w:val="en-GB"/>
              </w:rPr>
              <w:t>I recommend the Government conduct a further review of the firefighter provisions in five years, with an emphasis on developments in the relevant science, and to ensure that these provisions continue to streamline the determination of claims made by firefighters consistent with contemporary workers’ compensation principles.</w:t>
            </w:r>
          </w:p>
        </w:tc>
        <w:tc>
          <w:tcPr>
            <w:tcW w:w="1000" w:type="dxa"/>
            <w:shd w:val="clear" w:color="auto" w:fill="auto"/>
          </w:tcPr>
          <w:p w14:paraId="27425DC8" w14:textId="3B6FAFC0" w:rsidR="00E61317" w:rsidRPr="007E5248" w:rsidRDefault="00E61317" w:rsidP="00D61CF5">
            <w:pPr>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2</w:t>
            </w:r>
            <w:r w:rsidR="00E056EC">
              <w:rPr>
                <w:rFonts w:asciiTheme="minorHAnsi" w:hAnsiTheme="minorHAnsi" w:cstheme="minorHAnsi"/>
                <w:lang w:val="en-GB"/>
              </w:rPr>
              <w:t>2</w:t>
            </w:r>
          </w:p>
        </w:tc>
      </w:tr>
      <w:tr w:rsidR="00E61317" w:rsidRPr="007E5248" w14:paraId="24CA5786" w14:textId="77777777" w:rsidTr="00612D2D">
        <w:tc>
          <w:tcPr>
            <w:tcW w:w="828" w:type="dxa"/>
            <w:shd w:val="clear" w:color="auto" w:fill="auto"/>
          </w:tcPr>
          <w:p w14:paraId="2DB3AD1F" w14:textId="2ECBCFE1" w:rsidR="00E61317" w:rsidRPr="007E5248" w:rsidDel="00260B34" w:rsidRDefault="00E61317" w:rsidP="00D61CF5">
            <w:pPr>
              <w:spacing w:after="240" w:line="276" w:lineRule="auto"/>
              <w:ind w:right="-108"/>
              <w:rPr>
                <w:rFonts w:asciiTheme="minorHAnsi" w:hAnsiTheme="minorHAnsi" w:cstheme="minorHAnsi"/>
                <w:lang w:val="en-GB"/>
              </w:rPr>
            </w:pPr>
            <w:r w:rsidRPr="007E5248">
              <w:rPr>
                <w:rFonts w:asciiTheme="minorHAnsi" w:hAnsiTheme="minorHAnsi" w:cstheme="minorHAnsi"/>
                <w:lang w:val="en-GB"/>
              </w:rPr>
              <w:t>7</w:t>
            </w:r>
          </w:p>
        </w:tc>
        <w:tc>
          <w:tcPr>
            <w:tcW w:w="7480" w:type="dxa"/>
            <w:shd w:val="clear" w:color="auto" w:fill="auto"/>
          </w:tcPr>
          <w:p w14:paraId="610553D4" w14:textId="70B99DCB" w:rsidR="00E61317" w:rsidRPr="007E5248" w:rsidDel="00260B34" w:rsidRDefault="00E61317" w:rsidP="00E61317">
            <w:pPr>
              <w:spacing w:after="240" w:line="276" w:lineRule="auto"/>
              <w:rPr>
                <w:rFonts w:asciiTheme="minorHAnsi" w:hAnsiTheme="minorHAnsi" w:cstheme="minorHAnsi"/>
                <w:lang w:val="en-GB"/>
              </w:rPr>
            </w:pPr>
            <w:r w:rsidRPr="007E5248">
              <w:rPr>
                <w:rFonts w:asciiTheme="minorHAnsi" w:hAnsiTheme="minorHAnsi" w:cstheme="minorHAnsi"/>
                <w:lang w:val="en-GB"/>
              </w:rPr>
              <w:t xml:space="preserve">I recommend that </w:t>
            </w:r>
            <w:r w:rsidRPr="007E5248">
              <w:rPr>
                <w:rFonts w:asciiTheme="minorHAnsi" w:hAnsiTheme="minorHAnsi" w:cstheme="minorHAnsi"/>
                <w:bCs/>
                <w:lang w:val="en-GB"/>
              </w:rPr>
              <w:t>a term of reference of t</w:t>
            </w:r>
            <w:r w:rsidRPr="007E5248">
              <w:rPr>
                <w:rFonts w:asciiTheme="minorHAnsi" w:hAnsiTheme="minorHAnsi" w:cstheme="minorHAnsi"/>
                <w:lang w:val="en-GB"/>
              </w:rPr>
              <w:t>he recommended review of the firefighter provisions (</w:t>
            </w:r>
            <w:r w:rsidRPr="007E5248">
              <w:rPr>
                <w:rFonts w:asciiTheme="minorHAnsi" w:hAnsiTheme="minorHAnsi" w:cstheme="minorHAnsi"/>
                <w:b/>
                <w:lang w:val="en-GB"/>
              </w:rPr>
              <w:t xml:space="preserve">Recommendation </w:t>
            </w:r>
            <w:r>
              <w:rPr>
                <w:rFonts w:asciiTheme="minorHAnsi" w:hAnsiTheme="minorHAnsi" w:cstheme="minorHAnsi"/>
                <w:b/>
                <w:lang w:val="en-GB"/>
              </w:rPr>
              <w:t>6</w:t>
            </w:r>
            <w:r w:rsidRPr="007E5248">
              <w:rPr>
                <w:rFonts w:asciiTheme="minorHAnsi" w:hAnsiTheme="minorHAnsi" w:cstheme="minorHAnsi"/>
                <w:lang w:val="en-GB"/>
              </w:rPr>
              <w:t xml:space="preserve">) </w:t>
            </w:r>
            <w:r w:rsidRPr="007E5248">
              <w:rPr>
                <w:rFonts w:asciiTheme="minorHAnsi" w:hAnsiTheme="minorHAnsi" w:cstheme="minorHAnsi"/>
                <w:bCs/>
                <w:lang w:val="en-GB"/>
              </w:rPr>
              <w:t>be to consider whether lung cancer in non-smokers should be included in the list of prescribed cancers</w:t>
            </w:r>
            <w:r w:rsidRPr="007E5248">
              <w:rPr>
                <w:rFonts w:asciiTheme="minorHAnsi" w:hAnsiTheme="minorHAnsi" w:cstheme="minorHAnsi"/>
                <w:lang w:val="en-GB"/>
              </w:rPr>
              <w:t>.</w:t>
            </w:r>
          </w:p>
        </w:tc>
        <w:tc>
          <w:tcPr>
            <w:tcW w:w="1000" w:type="dxa"/>
            <w:shd w:val="clear" w:color="auto" w:fill="auto"/>
          </w:tcPr>
          <w:p w14:paraId="246DD67E" w14:textId="55EE8BF4" w:rsidR="00E61317" w:rsidRPr="007E5248" w:rsidDel="00260B34" w:rsidRDefault="00E61317" w:rsidP="00D61CF5">
            <w:pPr>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2</w:t>
            </w:r>
            <w:r w:rsidR="00E056EC">
              <w:rPr>
                <w:rFonts w:asciiTheme="minorHAnsi" w:hAnsiTheme="minorHAnsi" w:cstheme="minorHAnsi"/>
                <w:lang w:val="en-GB"/>
              </w:rPr>
              <w:t>4</w:t>
            </w:r>
          </w:p>
        </w:tc>
      </w:tr>
      <w:tr w:rsidR="00E61317" w:rsidRPr="007E5248" w14:paraId="3CBEFC50" w14:textId="77777777" w:rsidTr="00FE448E">
        <w:tc>
          <w:tcPr>
            <w:tcW w:w="828" w:type="dxa"/>
          </w:tcPr>
          <w:p w14:paraId="1AD20552" w14:textId="0C5FA329" w:rsidR="00E61317" w:rsidRPr="007E5248" w:rsidRDefault="00E61317" w:rsidP="00D61CF5">
            <w:pPr>
              <w:spacing w:after="240" w:line="276" w:lineRule="auto"/>
              <w:ind w:right="-108"/>
              <w:rPr>
                <w:rFonts w:asciiTheme="minorHAnsi" w:hAnsiTheme="minorHAnsi" w:cstheme="minorHAnsi"/>
                <w:lang w:val="en-GB"/>
              </w:rPr>
            </w:pPr>
            <w:r w:rsidRPr="007E5248">
              <w:rPr>
                <w:rFonts w:asciiTheme="minorHAnsi" w:hAnsiTheme="minorHAnsi" w:cstheme="minorHAnsi"/>
                <w:lang w:val="en-GB"/>
              </w:rPr>
              <w:t>8</w:t>
            </w:r>
          </w:p>
        </w:tc>
        <w:tc>
          <w:tcPr>
            <w:tcW w:w="7480" w:type="dxa"/>
          </w:tcPr>
          <w:p w14:paraId="0622EC64" w14:textId="2B382F48" w:rsidR="00E61317" w:rsidRPr="007E5248" w:rsidRDefault="00E61317" w:rsidP="00070E04">
            <w:pPr>
              <w:spacing w:after="240" w:line="276" w:lineRule="auto"/>
              <w:rPr>
                <w:rFonts w:asciiTheme="minorHAnsi" w:hAnsiTheme="minorHAnsi" w:cstheme="minorHAnsi"/>
                <w:lang w:val="en-GB"/>
              </w:rPr>
            </w:pPr>
            <w:r w:rsidRPr="007E5248">
              <w:rPr>
                <w:rFonts w:asciiTheme="minorHAnsi" w:hAnsiTheme="minorHAnsi" w:cstheme="minorHAnsi"/>
                <w:lang w:val="en-GB"/>
              </w:rPr>
              <w:t>I recommend the current date of manifestation be maintained.</w:t>
            </w:r>
          </w:p>
        </w:tc>
        <w:tc>
          <w:tcPr>
            <w:tcW w:w="1000" w:type="dxa"/>
          </w:tcPr>
          <w:p w14:paraId="04D36464" w14:textId="4A718707" w:rsidR="00E61317" w:rsidRPr="007E5248" w:rsidRDefault="00E61317" w:rsidP="00D61CF5">
            <w:pPr>
              <w:spacing w:after="240" w:line="276" w:lineRule="auto"/>
              <w:ind w:left="-90"/>
              <w:rPr>
                <w:rFonts w:asciiTheme="minorHAnsi" w:hAnsiTheme="minorHAnsi" w:cstheme="minorHAnsi"/>
                <w:lang w:val="en-GB"/>
              </w:rPr>
            </w:pPr>
            <w:r w:rsidRPr="007E5248">
              <w:rPr>
                <w:rFonts w:asciiTheme="minorHAnsi" w:hAnsiTheme="minorHAnsi" w:cstheme="minorHAnsi"/>
                <w:lang w:val="en-GB"/>
              </w:rPr>
              <w:t xml:space="preserve">  </w:t>
            </w:r>
            <w:r w:rsidR="00E056EC">
              <w:rPr>
                <w:rFonts w:asciiTheme="minorHAnsi" w:hAnsiTheme="minorHAnsi" w:cstheme="minorHAnsi"/>
                <w:lang w:val="en-GB"/>
              </w:rPr>
              <w:t>28</w:t>
            </w:r>
          </w:p>
        </w:tc>
      </w:tr>
    </w:tbl>
    <w:p w14:paraId="56CDA528" w14:textId="77777777" w:rsidR="004953FA" w:rsidRPr="00403ED8" w:rsidRDefault="004953FA" w:rsidP="00BB7084">
      <w:pPr>
        <w:pStyle w:val="RSCReport-ChapterHeading"/>
        <w:rPr>
          <w:rFonts w:asciiTheme="minorHAnsi" w:eastAsiaTheme="majorEastAsia" w:hAnsiTheme="minorHAnsi"/>
          <w:lang w:val="en-GB"/>
        </w:rPr>
        <w:sectPr w:rsidR="004953FA" w:rsidRPr="00403ED8" w:rsidSect="00855A1D">
          <w:headerReference w:type="even" r:id="rId14"/>
          <w:headerReference w:type="default" r:id="rId15"/>
          <w:footerReference w:type="default" r:id="rId16"/>
          <w:headerReference w:type="first" r:id="rId17"/>
          <w:pgSz w:w="11906" w:h="16838" w:code="9"/>
          <w:pgMar w:top="1440" w:right="1440" w:bottom="1440" w:left="1440" w:header="567" w:footer="567" w:gutter="0"/>
          <w:pgNumType w:fmt="lowerRoman" w:start="1"/>
          <w:cols w:space="720"/>
          <w:docGrid w:linePitch="299"/>
        </w:sectPr>
      </w:pPr>
    </w:p>
    <w:p w14:paraId="2A45DCDA" w14:textId="63D50A7E" w:rsidR="00BB7084" w:rsidRPr="00403ED8" w:rsidRDefault="00245956" w:rsidP="00BB7084">
      <w:pPr>
        <w:pStyle w:val="RSCReport-ChapterHeading"/>
        <w:rPr>
          <w:rFonts w:asciiTheme="minorHAnsi" w:eastAsiaTheme="majorEastAsia" w:hAnsiTheme="minorHAnsi"/>
          <w:color w:val="403152" w:themeColor="accent4" w:themeShade="80"/>
          <w:sz w:val="40"/>
          <w:szCs w:val="40"/>
          <w:lang w:val="en-GB"/>
        </w:rPr>
      </w:pPr>
      <w:bookmarkStart w:id="29" w:name="_Toc376948863"/>
      <w:bookmarkStart w:id="30" w:name="_Toc376697947"/>
      <w:r w:rsidRPr="00403ED8">
        <w:rPr>
          <w:rFonts w:asciiTheme="minorHAnsi" w:eastAsiaTheme="majorEastAsia" w:hAnsiTheme="minorHAnsi"/>
          <w:color w:val="403152" w:themeColor="accent4" w:themeShade="80"/>
          <w:sz w:val="40"/>
          <w:szCs w:val="40"/>
          <w:lang w:val="en-GB"/>
        </w:rPr>
        <w:lastRenderedPageBreak/>
        <w:t>Section One</w:t>
      </w:r>
      <w:r w:rsidR="002B4F8C">
        <w:rPr>
          <w:rFonts w:asciiTheme="minorHAnsi" w:eastAsiaTheme="majorEastAsia" w:hAnsiTheme="minorHAnsi"/>
          <w:color w:val="403152" w:themeColor="accent4" w:themeShade="80"/>
          <w:sz w:val="40"/>
          <w:szCs w:val="40"/>
          <w:lang w:val="en-GB"/>
        </w:rPr>
        <w:t>:</w:t>
      </w:r>
      <w:r w:rsidRPr="00403ED8">
        <w:rPr>
          <w:rFonts w:asciiTheme="minorHAnsi" w:eastAsiaTheme="majorEastAsia" w:hAnsiTheme="minorHAnsi"/>
          <w:color w:val="403152" w:themeColor="accent4" w:themeShade="80"/>
          <w:sz w:val="40"/>
          <w:szCs w:val="40"/>
          <w:lang w:val="en-GB"/>
        </w:rPr>
        <w:t xml:space="preserve">  </w:t>
      </w:r>
      <w:r w:rsidR="00BB7084" w:rsidRPr="00403ED8">
        <w:rPr>
          <w:rFonts w:asciiTheme="minorHAnsi" w:eastAsiaTheme="majorEastAsia" w:hAnsiTheme="minorHAnsi"/>
          <w:color w:val="403152" w:themeColor="accent4" w:themeShade="80"/>
          <w:sz w:val="40"/>
          <w:szCs w:val="40"/>
          <w:lang w:val="en-GB"/>
        </w:rPr>
        <w:t>Introduction</w:t>
      </w:r>
      <w:bookmarkEnd w:id="29"/>
      <w:bookmarkEnd w:id="30"/>
    </w:p>
    <w:p w14:paraId="5536718F" w14:textId="77777777" w:rsidR="007656EF" w:rsidRPr="00403ED8" w:rsidRDefault="002A2CD8" w:rsidP="00996BB5">
      <w:pPr>
        <w:pStyle w:val="RSCReportheading2"/>
      </w:pPr>
      <w:bookmarkStart w:id="31" w:name="_Toc376948864"/>
      <w:bookmarkStart w:id="32" w:name="_Toc376697948"/>
      <w:r w:rsidRPr="00403ED8">
        <w:t xml:space="preserve">The </w:t>
      </w:r>
      <w:r w:rsidR="00AE3811" w:rsidRPr="00403ED8">
        <w:t>Firefighters’ Act</w:t>
      </w:r>
      <w:bookmarkEnd w:id="31"/>
      <w:bookmarkEnd w:id="32"/>
    </w:p>
    <w:p w14:paraId="24AF570A" w14:textId="26E22DFB" w:rsidR="00A316D8" w:rsidRPr="00403ED8" w:rsidRDefault="00695794"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On 4 July </w:t>
      </w:r>
      <w:r w:rsidR="002204A1" w:rsidRPr="00403ED8">
        <w:rPr>
          <w:rFonts w:asciiTheme="minorHAnsi" w:hAnsiTheme="minorHAnsi" w:cstheme="minorHAnsi"/>
          <w:szCs w:val="22"/>
          <w:lang w:val="en-GB"/>
        </w:rPr>
        <w:t xml:space="preserve">2011, a private member’s Bill was introduced </w:t>
      </w:r>
      <w:r w:rsidRPr="00403ED8">
        <w:rPr>
          <w:rFonts w:asciiTheme="minorHAnsi" w:hAnsiTheme="minorHAnsi" w:cstheme="minorHAnsi"/>
          <w:szCs w:val="22"/>
          <w:lang w:val="en-GB"/>
        </w:rPr>
        <w:t>into the House of Representatives by the Hon Adam </w:t>
      </w:r>
      <w:proofErr w:type="spellStart"/>
      <w:r w:rsidRPr="00403ED8">
        <w:rPr>
          <w:rFonts w:asciiTheme="minorHAnsi" w:hAnsiTheme="minorHAnsi" w:cstheme="minorHAnsi"/>
          <w:szCs w:val="22"/>
          <w:lang w:val="en-GB"/>
        </w:rPr>
        <w:t>Bandt</w:t>
      </w:r>
      <w:proofErr w:type="spellEnd"/>
      <w:r w:rsidRPr="00403ED8">
        <w:rPr>
          <w:rFonts w:asciiTheme="minorHAnsi" w:hAnsiTheme="minorHAnsi" w:cstheme="minorHAnsi"/>
          <w:szCs w:val="22"/>
          <w:lang w:val="en-GB"/>
        </w:rPr>
        <w:t> </w:t>
      </w:r>
      <w:r w:rsidR="002204A1" w:rsidRPr="00403ED8">
        <w:rPr>
          <w:rFonts w:asciiTheme="minorHAnsi" w:hAnsiTheme="minorHAnsi" w:cstheme="minorHAnsi"/>
          <w:szCs w:val="22"/>
          <w:lang w:val="en-GB"/>
        </w:rPr>
        <w:t xml:space="preserve">MP, member for Melbourne. </w:t>
      </w:r>
      <w:r w:rsidR="00F97890" w:rsidRPr="00403ED8">
        <w:rPr>
          <w:rFonts w:asciiTheme="minorHAnsi" w:hAnsiTheme="minorHAnsi" w:cstheme="minorHAnsi"/>
          <w:szCs w:val="22"/>
          <w:lang w:val="en-GB"/>
        </w:rPr>
        <w:t xml:space="preserve"> </w:t>
      </w:r>
      <w:r w:rsidR="002204A1" w:rsidRPr="00B62A8A">
        <w:rPr>
          <w:rFonts w:asciiTheme="minorHAnsi" w:hAnsiTheme="minorHAnsi" w:cstheme="minorHAnsi"/>
          <w:szCs w:val="22"/>
          <w:lang w:val="en-GB"/>
        </w:rPr>
        <w:t xml:space="preserve">The </w:t>
      </w:r>
      <w:r w:rsidR="00654686" w:rsidRPr="00C7152C">
        <w:rPr>
          <w:rFonts w:asciiTheme="minorHAnsi" w:hAnsiTheme="minorHAnsi"/>
          <w:i/>
          <w:lang w:val="en-GB"/>
        </w:rPr>
        <w:t xml:space="preserve">Safety, Rehabilitation and Compensation Amendment (Fair Protection for Firefighters) Bill </w:t>
      </w:r>
      <w:r w:rsidR="00654686" w:rsidRPr="00C7152C">
        <w:rPr>
          <w:rFonts w:asciiTheme="minorHAnsi" w:hAnsiTheme="minorHAnsi" w:cstheme="minorHAnsi"/>
          <w:i/>
          <w:szCs w:val="22"/>
          <w:lang w:val="en-GB"/>
        </w:rPr>
        <w:t>2011</w:t>
      </w:r>
      <w:r w:rsidR="00654686" w:rsidRPr="00403ED8">
        <w:rPr>
          <w:rFonts w:asciiTheme="minorHAnsi" w:hAnsiTheme="minorHAnsi" w:cstheme="minorHAnsi"/>
          <w:szCs w:val="22"/>
          <w:lang w:val="en-GB"/>
        </w:rPr>
        <w:t xml:space="preserve"> (the </w:t>
      </w:r>
      <w:r w:rsidR="002204A1" w:rsidRPr="00403ED8">
        <w:rPr>
          <w:rFonts w:asciiTheme="minorHAnsi" w:hAnsiTheme="minorHAnsi" w:cstheme="minorHAnsi"/>
          <w:b/>
          <w:szCs w:val="22"/>
          <w:lang w:val="en-GB"/>
        </w:rPr>
        <w:t>Bill</w:t>
      </w:r>
      <w:r w:rsidR="00654686" w:rsidRPr="00403ED8">
        <w:rPr>
          <w:rFonts w:asciiTheme="minorHAnsi" w:hAnsiTheme="minorHAnsi" w:cstheme="minorHAnsi"/>
          <w:szCs w:val="22"/>
          <w:lang w:val="en-GB"/>
        </w:rPr>
        <w:t>)</w:t>
      </w:r>
      <w:r w:rsidR="002204A1" w:rsidRPr="00403ED8">
        <w:rPr>
          <w:rFonts w:asciiTheme="minorHAnsi" w:hAnsiTheme="minorHAnsi" w:cstheme="minorHAnsi"/>
          <w:szCs w:val="22"/>
          <w:lang w:val="en-GB"/>
        </w:rPr>
        <w:t xml:space="preserve"> was intended to amend the </w:t>
      </w:r>
      <w:r w:rsidR="002204A1" w:rsidRPr="00403ED8">
        <w:rPr>
          <w:rFonts w:asciiTheme="minorHAnsi" w:hAnsiTheme="minorHAnsi" w:cstheme="minorHAnsi"/>
          <w:i/>
          <w:szCs w:val="22"/>
          <w:lang w:val="en-GB"/>
        </w:rPr>
        <w:t xml:space="preserve">Safety, Rehabilitation and Compensation Act 1988 </w:t>
      </w:r>
      <w:r w:rsidR="002204A1" w:rsidRPr="00403ED8">
        <w:rPr>
          <w:rFonts w:asciiTheme="minorHAnsi" w:hAnsiTheme="minorHAnsi" w:cstheme="minorHAnsi"/>
          <w:szCs w:val="22"/>
          <w:lang w:val="en-GB"/>
        </w:rPr>
        <w:t>(</w:t>
      </w:r>
      <w:r w:rsidR="00564993" w:rsidRPr="00403ED8">
        <w:rPr>
          <w:rFonts w:asciiTheme="minorHAnsi" w:hAnsiTheme="minorHAnsi" w:cstheme="minorHAnsi"/>
          <w:szCs w:val="22"/>
          <w:lang w:val="en-GB"/>
        </w:rPr>
        <w:t xml:space="preserve">the </w:t>
      </w:r>
      <w:r w:rsidR="002204A1" w:rsidRPr="00403ED8">
        <w:rPr>
          <w:rFonts w:asciiTheme="minorHAnsi" w:hAnsiTheme="minorHAnsi" w:cstheme="minorHAnsi"/>
          <w:b/>
          <w:szCs w:val="22"/>
          <w:lang w:val="en-GB"/>
        </w:rPr>
        <w:t>SRC Act</w:t>
      </w:r>
      <w:r w:rsidR="002204A1" w:rsidRPr="00403ED8">
        <w:rPr>
          <w:rFonts w:asciiTheme="minorHAnsi" w:hAnsiTheme="minorHAnsi" w:cstheme="minorHAnsi"/>
          <w:szCs w:val="22"/>
          <w:lang w:val="en-GB"/>
        </w:rPr>
        <w:t>)</w:t>
      </w:r>
      <w:r w:rsidR="002204A1" w:rsidRPr="00403ED8">
        <w:rPr>
          <w:rFonts w:asciiTheme="minorHAnsi" w:hAnsiTheme="minorHAnsi" w:cstheme="minorHAnsi"/>
          <w:i/>
          <w:szCs w:val="22"/>
          <w:lang w:val="en-GB"/>
        </w:rPr>
        <w:t xml:space="preserve"> </w:t>
      </w:r>
      <w:r w:rsidR="002204A1" w:rsidRPr="00403ED8">
        <w:rPr>
          <w:rFonts w:asciiTheme="minorHAnsi" w:hAnsiTheme="minorHAnsi" w:cstheme="minorHAnsi"/>
          <w:szCs w:val="22"/>
          <w:lang w:val="en-GB"/>
        </w:rPr>
        <w:t xml:space="preserve">to provide </w:t>
      </w:r>
      <w:r w:rsidR="00167B2B" w:rsidRPr="00403ED8">
        <w:rPr>
          <w:rFonts w:asciiTheme="minorHAnsi" w:hAnsiTheme="minorHAnsi" w:cstheme="minorHAnsi"/>
          <w:szCs w:val="22"/>
          <w:lang w:val="en-GB"/>
        </w:rPr>
        <w:t xml:space="preserve">simplified </w:t>
      </w:r>
      <w:r w:rsidR="00170D3F" w:rsidRPr="00403ED8">
        <w:rPr>
          <w:rFonts w:asciiTheme="minorHAnsi" w:hAnsiTheme="minorHAnsi" w:cstheme="minorHAnsi"/>
          <w:szCs w:val="22"/>
          <w:lang w:val="en-GB"/>
        </w:rPr>
        <w:t>access to compensation</w:t>
      </w:r>
      <w:r w:rsidR="002204A1" w:rsidRPr="00403ED8">
        <w:rPr>
          <w:rFonts w:asciiTheme="minorHAnsi" w:hAnsiTheme="minorHAnsi" w:cstheme="minorHAnsi"/>
          <w:szCs w:val="22"/>
          <w:lang w:val="en-GB"/>
        </w:rPr>
        <w:t xml:space="preserve"> for firefighters who </w:t>
      </w:r>
      <w:r w:rsidR="002204A1" w:rsidRPr="00403ED8">
        <w:rPr>
          <w:rFonts w:asciiTheme="minorHAnsi" w:hAnsiTheme="minorHAnsi" w:cstheme="minorHAnsi"/>
          <w:color w:val="000000"/>
          <w:lang w:val="en-GB"/>
        </w:rPr>
        <w:t>contracted</w:t>
      </w:r>
      <w:r w:rsidR="002204A1" w:rsidRPr="00403ED8">
        <w:rPr>
          <w:rFonts w:asciiTheme="minorHAnsi" w:hAnsiTheme="minorHAnsi" w:cstheme="minorHAnsi"/>
          <w:szCs w:val="22"/>
          <w:lang w:val="en-GB"/>
        </w:rPr>
        <w:t xml:space="preserve"> cancer in </w:t>
      </w:r>
      <w:r w:rsidR="00A45E69" w:rsidRPr="00403ED8">
        <w:rPr>
          <w:rFonts w:asciiTheme="minorHAnsi" w:hAnsiTheme="minorHAnsi" w:cstheme="minorHAnsi"/>
          <w:szCs w:val="22"/>
          <w:lang w:val="en-GB"/>
        </w:rPr>
        <w:t xml:space="preserve">the course of </w:t>
      </w:r>
      <w:r w:rsidR="002204A1" w:rsidRPr="00403ED8">
        <w:rPr>
          <w:rFonts w:asciiTheme="minorHAnsi" w:hAnsiTheme="minorHAnsi" w:cstheme="minorHAnsi"/>
          <w:szCs w:val="22"/>
          <w:lang w:val="en-GB"/>
        </w:rPr>
        <w:t xml:space="preserve">their </w:t>
      </w:r>
      <w:r w:rsidR="00A45E69" w:rsidRPr="00403ED8">
        <w:rPr>
          <w:rFonts w:asciiTheme="minorHAnsi" w:hAnsiTheme="minorHAnsi" w:cstheme="minorHAnsi"/>
          <w:szCs w:val="22"/>
          <w:lang w:val="en-GB"/>
        </w:rPr>
        <w:t xml:space="preserve">employment </w:t>
      </w:r>
      <w:r w:rsidR="00A316D8" w:rsidRPr="00403ED8">
        <w:rPr>
          <w:rFonts w:asciiTheme="minorHAnsi" w:hAnsiTheme="minorHAnsi" w:cstheme="minorHAnsi"/>
          <w:szCs w:val="22"/>
          <w:lang w:val="en-GB"/>
        </w:rPr>
        <w:t>protecting the community.</w:t>
      </w:r>
    </w:p>
    <w:p w14:paraId="2F0D6F40" w14:textId="089FB6E9" w:rsidR="000B6E06" w:rsidRPr="00403ED8" w:rsidRDefault="008538DD"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On 5 July 2011, the Bill </w:t>
      </w:r>
      <w:r w:rsidRPr="00403ED8">
        <w:rPr>
          <w:rFonts w:asciiTheme="minorHAnsi" w:hAnsiTheme="minorHAnsi" w:cstheme="minorHAnsi"/>
          <w:color w:val="000000"/>
          <w:lang w:val="en-GB"/>
        </w:rPr>
        <w:t>was</w:t>
      </w:r>
      <w:r w:rsidRPr="00403ED8">
        <w:rPr>
          <w:rFonts w:asciiTheme="minorHAnsi" w:hAnsiTheme="minorHAnsi" w:cstheme="minorHAnsi"/>
          <w:szCs w:val="22"/>
          <w:lang w:val="en-GB"/>
        </w:rPr>
        <w:t xml:space="preserve"> referred to the Senate Standing Legislation Committee on Education, Employment and Workplace Relations </w:t>
      </w:r>
      <w:r w:rsidR="00A65DD2" w:rsidRPr="00403ED8">
        <w:rPr>
          <w:rFonts w:asciiTheme="minorHAnsi" w:hAnsiTheme="minorHAnsi" w:cstheme="minorHAnsi"/>
          <w:szCs w:val="22"/>
          <w:lang w:val="en-GB"/>
        </w:rPr>
        <w:t xml:space="preserve">(the </w:t>
      </w:r>
      <w:r w:rsidR="00A65DD2" w:rsidRPr="00403ED8">
        <w:rPr>
          <w:rFonts w:asciiTheme="minorHAnsi" w:hAnsiTheme="minorHAnsi" w:cstheme="minorHAnsi"/>
          <w:b/>
          <w:szCs w:val="22"/>
          <w:lang w:val="en-GB"/>
        </w:rPr>
        <w:t>Committee</w:t>
      </w:r>
      <w:r w:rsidR="00A65DD2" w:rsidRPr="00403ED8">
        <w:rPr>
          <w:rFonts w:asciiTheme="minorHAnsi" w:hAnsiTheme="minorHAnsi" w:cstheme="minorHAnsi"/>
          <w:szCs w:val="22"/>
          <w:lang w:val="en-GB"/>
        </w:rPr>
        <w:t xml:space="preserve">) </w:t>
      </w:r>
      <w:r w:rsidRPr="00403ED8">
        <w:rPr>
          <w:rFonts w:asciiTheme="minorHAnsi" w:hAnsiTheme="minorHAnsi" w:cstheme="minorHAnsi"/>
          <w:szCs w:val="22"/>
          <w:lang w:val="en-GB"/>
        </w:rPr>
        <w:t>for inquiry and report.</w:t>
      </w:r>
      <w:r w:rsidR="00F97890" w:rsidRPr="00403ED8">
        <w:rPr>
          <w:rFonts w:asciiTheme="minorHAnsi" w:hAnsiTheme="minorHAnsi" w:cstheme="minorHAnsi"/>
          <w:szCs w:val="22"/>
          <w:lang w:val="en-GB"/>
        </w:rPr>
        <w:t xml:space="preserve"> </w:t>
      </w:r>
      <w:r w:rsidRPr="00403ED8">
        <w:rPr>
          <w:rFonts w:asciiTheme="minorHAnsi" w:hAnsiTheme="minorHAnsi" w:cstheme="minorHAnsi"/>
          <w:szCs w:val="22"/>
          <w:lang w:val="en-GB"/>
        </w:rPr>
        <w:t xml:space="preserve"> </w:t>
      </w:r>
      <w:r w:rsidR="00A316D8" w:rsidRPr="00403ED8">
        <w:rPr>
          <w:rFonts w:asciiTheme="minorHAnsi" w:hAnsiTheme="minorHAnsi" w:cstheme="minorHAnsi"/>
          <w:szCs w:val="22"/>
          <w:lang w:val="en-GB"/>
        </w:rPr>
        <w:t xml:space="preserve">The </w:t>
      </w:r>
      <w:r w:rsidR="00466D32" w:rsidRPr="00403ED8">
        <w:rPr>
          <w:rFonts w:asciiTheme="minorHAnsi" w:hAnsiTheme="minorHAnsi" w:cstheme="minorHAnsi"/>
          <w:szCs w:val="22"/>
          <w:lang w:val="en-GB"/>
        </w:rPr>
        <w:t>C</w:t>
      </w:r>
      <w:r w:rsidR="00A316D8" w:rsidRPr="00403ED8">
        <w:rPr>
          <w:rFonts w:asciiTheme="minorHAnsi" w:hAnsiTheme="minorHAnsi" w:cstheme="minorHAnsi"/>
          <w:szCs w:val="22"/>
          <w:lang w:val="en-GB"/>
        </w:rPr>
        <w:t>ommittee received 27 submissions from individuals and organisations, and held public hearings in Melbourne, Canberra and</w:t>
      </w:r>
      <w:r w:rsidR="00466D32" w:rsidRPr="00403ED8">
        <w:rPr>
          <w:rFonts w:asciiTheme="minorHAnsi" w:hAnsiTheme="minorHAnsi" w:cstheme="minorHAnsi"/>
          <w:szCs w:val="22"/>
          <w:lang w:val="en-GB"/>
        </w:rPr>
        <w:t xml:space="preserve"> Perth</w:t>
      </w:r>
      <w:r w:rsidR="00F97890" w:rsidRPr="00403ED8">
        <w:rPr>
          <w:rFonts w:asciiTheme="minorHAnsi" w:hAnsiTheme="minorHAnsi" w:cstheme="minorHAnsi"/>
          <w:szCs w:val="22"/>
          <w:lang w:val="en-GB"/>
        </w:rPr>
        <w:t xml:space="preserve"> and</w:t>
      </w:r>
      <w:r w:rsidR="00A316D8" w:rsidRPr="00403ED8">
        <w:rPr>
          <w:rFonts w:asciiTheme="minorHAnsi" w:hAnsiTheme="minorHAnsi" w:cstheme="minorHAnsi"/>
          <w:szCs w:val="22"/>
          <w:lang w:val="en-GB"/>
        </w:rPr>
        <w:t xml:space="preserve"> conducted a number of site visits in Melbourne, Geelong and Brisbane. </w:t>
      </w:r>
      <w:r w:rsidR="00F97890" w:rsidRPr="00403ED8">
        <w:rPr>
          <w:rFonts w:asciiTheme="minorHAnsi" w:hAnsiTheme="minorHAnsi" w:cstheme="minorHAnsi"/>
          <w:szCs w:val="22"/>
          <w:lang w:val="en-GB"/>
        </w:rPr>
        <w:t xml:space="preserve"> The Committee also conducted a review of the relevant literature available at that time.  </w:t>
      </w:r>
      <w:r w:rsidR="008010D3" w:rsidRPr="00403ED8">
        <w:rPr>
          <w:rFonts w:asciiTheme="minorHAnsi" w:hAnsiTheme="minorHAnsi" w:cstheme="minorHAnsi"/>
          <w:szCs w:val="22"/>
          <w:lang w:val="en-GB"/>
        </w:rPr>
        <w:t xml:space="preserve">The Committee published its report into the Bill in September 2011 (the </w:t>
      </w:r>
      <w:r w:rsidR="008010D3" w:rsidRPr="00403ED8">
        <w:rPr>
          <w:rFonts w:asciiTheme="minorHAnsi" w:hAnsiTheme="minorHAnsi" w:cstheme="minorHAnsi"/>
          <w:b/>
          <w:szCs w:val="22"/>
          <w:lang w:val="en-GB"/>
        </w:rPr>
        <w:t>Committee</w:t>
      </w:r>
      <w:r w:rsidR="00F97890" w:rsidRPr="00403ED8">
        <w:rPr>
          <w:rFonts w:asciiTheme="minorHAnsi" w:hAnsiTheme="minorHAnsi" w:cstheme="minorHAnsi"/>
          <w:b/>
          <w:szCs w:val="22"/>
          <w:lang w:val="en-GB"/>
        </w:rPr>
        <w:t>’s</w:t>
      </w:r>
      <w:r w:rsidR="008010D3" w:rsidRPr="00403ED8">
        <w:rPr>
          <w:rFonts w:asciiTheme="minorHAnsi" w:hAnsiTheme="minorHAnsi" w:cstheme="minorHAnsi"/>
          <w:b/>
          <w:szCs w:val="22"/>
          <w:lang w:val="en-GB"/>
        </w:rPr>
        <w:t xml:space="preserve"> Report</w:t>
      </w:r>
      <w:r w:rsidR="008010D3" w:rsidRPr="00403ED8">
        <w:rPr>
          <w:rFonts w:asciiTheme="minorHAnsi" w:hAnsiTheme="minorHAnsi" w:cstheme="minorHAnsi"/>
          <w:szCs w:val="22"/>
          <w:lang w:val="en-GB"/>
        </w:rPr>
        <w:t>).</w:t>
      </w:r>
      <w:r w:rsidR="000B6E06" w:rsidRPr="00403ED8">
        <w:rPr>
          <w:rStyle w:val="FootnoteReference"/>
          <w:rFonts w:asciiTheme="minorHAnsi" w:hAnsiTheme="minorHAnsi" w:cstheme="minorHAnsi"/>
          <w:szCs w:val="22"/>
          <w:lang w:val="en-GB"/>
        </w:rPr>
        <w:footnoteReference w:id="2"/>
      </w:r>
    </w:p>
    <w:p w14:paraId="75AAD72C" w14:textId="7238BE84" w:rsidR="002204A1" w:rsidRPr="00403ED8" w:rsidRDefault="008538DD"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Following </w:t>
      </w:r>
      <w:r w:rsidR="000B6E06" w:rsidRPr="00403ED8">
        <w:rPr>
          <w:rFonts w:asciiTheme="minorHAnsi" w:hAnsiTheme="minorHAnsi" w:cstheme="minorHAnsi"/>
          <w:szCs w:val="22"/>
          <w:lang w:val="en-GB"/>
        </w:rPr>
        <w:t xml:space="preserve">publication of the </w:t>
      </w:r>
      <w:r w:rsidR="00F97890" w:rsidRPr="00403ED8">
        <w:rPr>
          <w:rFonts w:asciiTheme="minorHAnsi" w:hAnsiTheme="minorHAnsi" w:cstheme="minorHAnsi"/>
          <w:szCs w:val="22"/>
          <w:lang w:val="en-GB"/>
        </w:rPr>
        <w:t>Committee’s Report</w:t>
      </w:r>
      <w:r w:rsidRPr="00403ED8">
        <w:rPr>
          <w:rFonts w:asciiTheme="minorHAnsi" w:hAnsiTheme="minorHAnsi" w:cstheme="minorHAnsi"/>
          <w:szCs w:val="22"/>
          <w:lang w:val="en-GB"/>
        </w:rPr>
        <w:t xml:space="preserve">, </w:t>
      </w:r>
      <w:r w:rsidR="00A316D8" w:rsidRPr="00403ED8">
        <w:rPr>
          <w:rFonts w:asciiTheme="minorHAnsi" w:hAnsiTheme="minorHAnsi" w:cstheme="minorHAnsi"/>
          <w:szCs w:val="22"/>
          <w:lang w:val="en-GB"/>
        </w:rPr>
        <w:t xml:space="preserve">some minor amendments were made to </w:t>
      </w:r>
      <w:r w:rsidRPr="00403ED8">
        <w:rPr>
          <w:rFonts w:asciiTheme="minorHAnsi" w:hAnsiTheme="minorHAnsi" w:cstheme="minorHAnsi"/>
          <w:szCs w:val="22"/>
          <w:lang w:val="en-GB"/>
        </w:rPr>
        <w:t xml:space="preserve">the Bill </w:t>
      </w:r>
      <w:r w:rsidR="00671EB2" w:rsidRPr="00403ED8">
        <w:rPr>
          <w:rFonts w:asciiTheme="minorHAnsi" w:hAnsiTheme="minorHAnsi" w:cstheme="minorHAnsi"/>
          <w:szCs w:val="22"/>
          <w:lang w:val="en-GB"/>
        </w:rPr>
        <w:t xml:space="preserve">(in accordance with the Committee’s recommendations) </w:t>
      </w:r>
      <w:r w:rsidR="00A316D8" w:rsidRPr="00403ED8">
        <w:rPr>
          <w:rFonts w:asciiTheme="minorHAnsi" w:hAnsiTheme="minorHAnsi" w:cstheme="minorHAnsi"/>
          <w:szCs w:val="22"/>
          <w:lang w:val="en-GB"/>
        </w:rPr>
        <w:t xml:space="preserve">and it was </w:t>
      </w:r>
      <w:r w:rsidRPr="00403ED8">
        <w:rPr>
          <w:rFonts w:asciiTheme="minorHAnsi" w:hAnsiTheme="minorHAnsi" w:cstheme="minorHAnsi"/>
          <w:szCs w:val="22"/>
          <w:lang w:val="en-GB"/>
        </w:rPr>
        <w:t xml:space="preserve">reintroduced </w:t>
      </w:r>
      <w:r w:rsidR="00A316D8" w:rsidRPr="00403ED8">
        <w:rPr>
          <w:rFonts w:asciiTheme="minorHAnsi" w:hAnsiTheme="minorHAnsi" w:cstheme="minorHAnsi"/>
          <w:szCs w:val="22"/>
          <w:lang w:val="en-GB"/>
        </w:rPr>
        <w:t xml:space="preserve">to the Parliament </w:t>
      </w:r>
      <w:r w:rsidRPr="00403ED8">
        <w:rPr>
          <w:rFonts w:asciiTheme="minorHAnsi" w:hAnsiTheme="minorHAnsi" w:cstheme="minorHAnsi"/>
          <w:szCs w:val="22"/>
          <w:lang w:val="en-GB"/>
        </w:rPr>
        <w:t xml:space="preserve">on 19 September 2011. </w:t>
      </w:r>
      <w:r w:rsidR="00671EB2" w:rsidRPr="00403ED8">
        <w:rPr>
          <w:rFonts w:asciiTheme="minorHAnsi" w:hAnsiTheme="minorHAnsi" w:cstheme="minorHAnsi"/>
          <w:szCs w:val="22"/>
          <w:lang w:val="en-GB"/>
        </w:rPr>
        <w:t xml:space="preserve"> </w:t>
      </w:r>
      <w:r w:rsidR="002204A1" w:rsidRPr="00403ED8">
        <w:rPr>
          <w:rFonts w:asciiTheme="minorHAnsi" w:hAnsiTheme="minorHAnsi" w:cstheme="minorHAnsi"/>
          <w:szCs w:val="22"/>
          <w:lang w:val="en-GB"/>
        </w:rPr>
        <w:t>The Bill received Royal Assent on 6 December 2011</w:t>
      </w:r>
      <w:r w:rsidRPr="00403ED8">
        <w:rPr>
          <w:rFonts w:asciiTheme="minorHAnsi" w:hAnsiTheme="minorHAnsi" w:cstheme="minorHAnsi"/>
          <w:szCs w:val="22"/>
          <w:lang w:val="en-GB"/>
        </w:rPr>
        <w:t xml:space="preserve"> and </w:t>
      </w:r>
      <w:r w:rsidR="00AE3811" w:rsidRPr="00403ED8">
        <w:rPr>
          <w:rFonts w:asciiTheme="minorHAnsi" w:hAnsiTheme="minorHAnsi" w:cstheme="minorHAnsi"/>
          <w:szCs w:val="22"/>
          <w:lang w:val="en-GB"/>
        </w:rPr>
        <w:t xml:space="preserve">the </w:t>
      </w:r>
      <w:r w:rsidR="00AE3811" w:rsidRPr="00403ED8">
        <w:rPr>
          <w:rFonts w:asciiTheme="minorHAnsi" w:hAnsiTheme="minorHAnsi" w:cstheme="minorHAnsi"/>
          <w:i/>
          <w:szCs w:val="22"/>
          <w:lang w:val="en-GB"/>
        </w:rPr>
        <w:t xml:space="preserve">Safety, Rehabilitation and </w:t>
      </w:r>
      <w:r w:rsidR="00895529" w:rsidRPr="00403ED8">
        <w:rPr>
          <w:rFonts w:asciiTheme="minorHAnsi" w:hAnsiTheme="minorHAnsi" w:cstheme="minorHAnsi"/>
          <w:i/>
          <w:szCs w:val="22"/>
          <w:lang w:val="en-GB"/>
        </w:rPr>
        <w:t>Compensation</w:t>
      </w:r>
      <w:r w:rsidR="00AE3811" w:rsidRPr="00403ED8">
        <w:rPr>
          <w:rFonts w:asciiTheme="minorHAnsi" w:hAnsiTheme="minorHAnsi" w:cstheme="minorHAnsi"/>
          <w:i/>
          <w:szCs w:val="22"/>
          <w:lang w:val="en-GB"/>
        </w:rPr>
        <w:t xml:space="preserve"> Amendment (Fair Protection for Firefighters) Act 2011</w:t>
      </w:r>
      <w:r w:rsidR="00AE3811" w:rsidRPr="00403ED8">
        <w:rPr>
          <w:rFonts w:asciiTheme="minorHAnsi" w:hAnsiTheme="minorHAnsi" w:cstheme="minorHAnsi"/>
          <w:szCs w:val="22"/>
          <w:lang w:val="en-GB"/>
        </w:rPr>
        <w:t xml:space="preserve"> (the </w:t>
      </w:r>
      <w:r w:rsidR="00AE3811" w:rsidRPr="00403ED8">
        <w:rPr>
          <w:rFonts w:asciiTheme="minorHAnsi" w:hAnsiTheme="minorHAnsi" w:cstheme="minorHAnsi"/>
          <w:b/>
          <w:szCs w:val="22"/>
          <w:lang w:val="en-GB"/>
        </w:rPr>
        <w:t>Firefighters’ Act</w:t>
      </w:r>
      <w:r w:rsidR="00AE3811" w:rsidRPr="00403ED8">
        <w:rPr>
          <w:rFonts w:asciiTheme="minorHAnsi" w:hAnsiTheme="minorHAnsi" w:cstheme="minorHAnsi"/>
          <w:szCs w:val="22"/>
          <w:lang w:val="en-GB"/>
        </w:rPr>
        <w:t xml:space="preserve">) </w:t>
      </w:r>
      <w:r w:rsidRPr="00403ED8">
        <w:rPr>
          <w:rFonts w:asciiTheme="minorHAnsi" w:hAnsiTheme="minorHAnsi" w:cstheme="minorHAnsi"/>
          <w:szCs w:val="22"/>
          <w:lang w:val="en-GB"/>
        </w:rPr>
        <w:t xml:space="preserve">commenced </w:t>
      </w:r>
      <w:r w:rsidR="00A316D8" w:rsidRPr="00403ED8">
        <w:rPr>
          <w:rFonts w:asciiTheme="minorHAnsi" w:hAnsiTheme="minorHAnsi" w:cstheme="minorHAnsi"/>
          <w:szCs w:val="22"/>
          <w:lang w:val="en-GB"/>
        </w:rPr>
        <w:t xml:space="preserve">operation </w:t>
      </w:r>
      <w:r w:rsidRPr="00403ED8">
        <w:rPr>
          <w:rFonts w:asciiTheme="minorHAnsi" w:hAnsiTheme="minorHAnsi" w:cstheme="minorHAnsi"/>
          <w:szCs w:val="22"/>
          <w:lang w:val="en-GB"/>
        </w:rPr>
        <w:t>on 7 December </w:t>
      </w:r>
      <w:r w:rsidR="00003484" w:rsidRPr="00403ED8">
        <w:rPr>
          <w:rFonts w:asciiTheme="minorHAnsi" w:hAnsiTheme="minorHAnsi" w:cstheme="minorHAnsi"/>
          <w:szCs w:val="22"/>
          <w:lang w:val="en-GB"/>
        </w:rPr>
        <w:t>2011.</w:t>
      </w:r>
    </w:p>
    <w:p w14:paraId="360DAA32" w14:textId="4914C412" w:rsidR="008F1C71" w:rsidRPr="00403ED8" w:rsidRDefault="008F1C71"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The Firefighters’ Act introduced amendments to the SRC Act</w:t>
      </w:r>
      <w:r w:rsidR="003D65CE" w:rsidRPr="00403ED8">
        <w:rPr>
          <w:rFonts w:asciiTheme="minorHAnsi" w:hAnsiTheme="minorHAnsi" w:cstheme="minorHAnsi"/>
          <w:szCs w:val="22"/>
          <w:lang w:val="en-GB"/>
        </w:rPr>
        <w:t>, and provided that th</w:t>
      </w:r>
      <w:r w:rsidR="00F97890" w:rsidRPr="00403ED8">
        <w:rPr>
          <w:rFonts w:asciiTheme="minorHAnsi" w:hAnsiTheme="minorHAnsi" w:cstheme="minorHAnsi"/>
          <w:szCs w:val="22"/>
          <w:lang w:val="en-GB"/>
        </w:rPr>
        <w:t>os</w:t>
      </w:r>
      <w:r w:rsidR="003D65CE" w:rsidRPr="00403ED8">
        <w:rPr>
          <w:rFonts w:asciiTheme="minorHAnsi" w:hAnsiTheme="minorHAnsi" w:cstheme="minorHAnsi"/>
          <w:szCs w:val="22"/>
          <w:lang w:val="en-GB"/>
        </w:rPr>
        <w:t>e amendments apply</w:t>
      </w:r>
      <w:r w:rsidR="00F97890" w:rsidRPr="00403ED8">
        <w:rPr>
          <w:rFonts w:asciiTheme="minorHAnsi" w:hAnsiTheme="minorHAnsi" w:cstheme="minorHAnsi"/>
          <w:szCs w:val="22"/>
          <w:lang w:val="en-GB"/>
        </w:rPr>
        <w:t xml:space="preserve"> only</w:t>
      </w:r>
      <w:r w:rsidR="003D65CE" w:rsidRPr="00403ED8">
        <w:rPr>
          <w:rFonts w:asciiTheme="minorHAnsi" w:hAnsiTheme="minorHAnsi" w:cstheme="minorHAnsi"/>
          <w:szCs w:val="22"/>
          <w:lang w:val="en-GB"/>
        </w:rPr>
        <w:t xml:space="preserve"> to disease sustained on or after 4 July 2011</w:t>
      </w:r>
      <w:r w:rsidRPr="00403ED8">
        <w:rPr>
          <w:rFonts w:asciiTheme="minorHAnsi" w:hAnsiTheme="minorHAnsi" w:cstheme="minorHAnsi"/>
          <w:szCs w:val="22"/>
          <w:lang w:val="en-GB"/>
        </w:rPr>
        <w:t xml:space="preserve">.  </w:t>
      </w:r>
      <w:r w:rsidR="009F739F">
        <w:rPr>
          <w:rFonts w:asciiTheme="minorHAnsi" w:hAnsiTheme="minorHAnsi" w:cstheme="minorHAnsi"/>
          <w:szCs w:val="22"/>
          <w:lang w:val="en-GB"/>
        </w:rPr>
        <w:t xml:space="preserve">The Firefighters’ Act </w:t>
      </w:r>
      <w:r w:rsidRPr="00403ED8">
        <w:rPr>
          <w:rFonts w:asciiTheme="minorHAnsi" w:hAnsiTheme="minorHAnsi" w:cstheme="minorHAnsi"/>
          <w:szCs w:val="22"/>
          <w:lang w:val="en-GB"/>
        </w:rPr>
        <w:t xml:space="preserve">also mandated </w:t>
      </w:r>
      <w:r w:rsidR="003D65CE" w:rsidRPr="00403ED8">
        <w:rPr>
          <w:rFonts w:asciiTheme="minorHAnsi" w:hAnsiTheme="minorHAnsi" w:cstheme="minorHAnsi"/>
          <w:szCs w:val="22"/>
          <w:lang w:val="en-GB"/>
        </w:rPr>
        <w:t>this revi</w:t>
      </w:r>
      <w:r w:rsidR="00F97890" w:rsidRPr="00403ED8">
        <w:rPr>
          <w:rFonts w:asciiTheme="minorHAnsi" w:hAnsiTheme="minorHAnsi" w:cstheme="minorHAnsi"/>
          <w:szCs w:val="22"/>
          <w:lang w:val="en-GB"/>
        </w:rPr>
        <w:t>ew</w:t>
      </w:r>
      <w:r w:rsidR="003D65CE" w:rsidRPr="00403ED8">
        <w:rPr>
          <w:rFonts w:asciiTheme="minorHAnsi" w:hAnsiTheme="minorHAnsi" w:cstheme="minorHAnsi"/>
          <w:szCs w:val="22"/>
          <w:lang w:val="en-GB"/>
        </w:rPr>
        <w:t>.</w:t>
      </w:r>
    </w:p>
    <w:p w14:paraId="53B1EA8D" w14:textId="77777777" w:rsidR="00AE3811" w:rsidRPr="00403ED8" w:rsidRDefault="00AE3811" w:rsidP="00996BB5">
      <w:pPr>
        <w:pStyle w:val="RSCReportheading2"/>
      </w:pPr>
      <w:bookmarkStart w:id="33" w:name="_Toc376948865"/>
      <w:bookmarkStart w:id="34" w:name="_Toc376697949"/>
      <w:r w:rsidRPr="00403ED8">
        <w:t>The Firefighter Provisions</w:t>
      </w:r>
      <w:bookmarkEnd w:id="33"/>
      <w:bookmarkEnd w:id="34"/>
    </w:p>
    <w:p w14:paraId="5A673DC8" w14:textId="64F85F69" w:rsidR="00274CE4" w:rsidRPr="00403ED8" w:rsidRDefault="00245956" w:rsidP="00274CE4">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The Firefighters’ Act inserted subsections 7(8) – (10) into the SRC Act (the </w:t>
      </w:r>
      <w:r w:rsidRPr="00403ED8">
        <w:rPr>
          <w:rFonts w:asciiTheme="minorHAnsi" w:hAnsiTheme="minorHAnsi" w:cstheme="minorHAnsi"/>
          <w:b/>
          <w:szCs w:val="22"/>
          <w:lang w:val="en-GB"/>
        </w:rPr>
        <w:t>firefighter provisions</w:t>
      </w:r>
      <w:r w:rsidRPr="00403ED8">
        <w:rPr>
          <w:rFonts w:asciiTheme="minorHAnsi" w:hAnsiTheme="minorHAnsi" w:cstheme="minorHAnsi"/>
          <w:szCs w:val="22"/>
          <w:lang w:val="en-GB"/>
        </w:rPr>
        <w:t xml:space="preserve">).  The </w:t>
      </w:r>
      <w:r w:rsidR="00671EB2" w:rsidRPr="00403ED8">
        <w:rPr>
          <w:rFonts w:asciiTheme="minorHAnsi" w:hAnsiTheme="minorHAnsi" w:cstheme="minorHAnsi"/>
          <w:szCs w:val="22"/>
          <w:lang w:val="en-GB"/>
        </w:rPr>
        <w:t xml:space="preserve">firefighter </w:t>
      </w:r>
      <w:r w:rsidRPr="00403ED8">
        <w:rPr>
          <w:rFonts w:asciiTheme="minorHAnsi" w:hAnsiTheme="minorHAnsi" w:cstheme="minorHAnsi"/>
          <w:szCs w:val="22"/>
          <w:lang w:val="en-GB"/>
        </w:rPr>
        <w:t>provisions apply to firefighters employed by the Commonwealth and the A</w:t>
      </w:r>
      <w:r w:rsidR="00671EB2" w:rsidRPr="00403ED8">
        <w:rPr>
          <w:rFonts w:asciiTheme="minorHAnsi" w:hAnsiTheme="minorHAnsi" w:cstheme="minorHAnsi"/>
          <w:szCs w:val="22"/>
          <w:lang w:val="en-GB"/>
        </w:rPr>
        <w:t xml:space="preserve">ustralian </w:t>
      </w:r>
      <w:r w:rsidRPr="00403ED8">
        <w:rPr>
          <w:rFonts w:asciiTheme="minorHAnsi" w:hAnsiTheme="minorHAnsi" w:cstheme="minorHAnsi"/>
          <w:szCs w:val="22"/>
          <w:lang w:val="en-GB"/>
        </w:rPr>
        <w:t>C</w:t>
      </w:r>
      <w:r w:rsidR="00671EB2" w:rsidRPr="00403ED8">
        <w:rPr>
          <w:rFonts w:asciiTheme="minorHAnsi" w:hAnsiTheme="minorHAnsi" w:cstheme="minorHAnsi"/>
          <w:szCs w:val="22"/>
          <w:lang w:val="en-GB"/>
        </w:rPr>
        <w:t xml:space="preserve">apital </w:t>
      </w:r>
      <w:r w:rsidRPr="00403ED8">
        <w:rPr>
          <w:rFonts w:asciiTheme="minorHAnsi" w:hAnsiTheme="minorHAnsi" w:cstheme="minorHAnsi"/>
          <w:szCs w:val="22"/>
          <w:lang w:val="en-GB"/>
        </w:rPr>
        <w:t>T</w:t>
      </w:r>
      <w:r w:rsidR="00671EB2" w:rsidRPr="00403ED8">
        <w:rPr>
          <w:rFonts w:asciiTheme="minorHAnsi" w:hAnsiTheme="minorHAnsi" w:cstheme="minorHAnsi"/>
          <w:szCs w:val="22"/>
          <w:lang w:val="en-GB"/>
        </w:rPr>
        <w:t>erritory (</w:t>
      </w:r>
      <w:r w:rsidR="00671EB2" w:rsidRPr="00403ED8">
        <w:rPr>
          <w:rFonts w:asciiTheme="minorHAnsi" w:hAnsiTheme="minorHAnsi" w:cstheme="minorHAnsi"/>
          <w:b/>
          <w:szCs w:val="22"/>
          <w:lang w:val="en-GB"/>
        </w:rPr>
        <w:t>ACT</w:t>
      </w:r>
      <w:r w:rsidR="00671EB2" w:rsidRPr="00403ED8">
        <w:rPr>
          <w:rFonts w:asciiTheme="minorHAnsi" w:hAnsiTheme="minorHAnsi" w:cstheme="minorHAnsi"/>
          <w:szCs w:val="22"/>
          <w:lang w:val="en-GB"/>
        </w:rPr>
        <w:t>)</w:t>
      </w:r>
      <w:r w:rsidRPr="00403ED8">
        <w:rPr>
          <w:rFonts w:asciiTheme="minorHAnsi" w:hAnsiTheme="minorHAnsi" w:cstheme="minorHAnsi"/>
          <w:szCs w:val="22"/>
          <w:lang w:val="en-GB"/>
        </w:rPr>
        <w:t xml:space="preserve"> Government who are covered for the purposes of workers’ compensation by the SRC Act.  </w:t>
      </w:r>
    </w:p>
    <w:p w14:paraId="2A8344CF" w14:textId="7A26817C" w:rsidR="006E4F39" w:rsidRPr="00403ED8" w:rsidRDefault="00671EB2"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S</w:t>
      </w:r>
      <w:r w:rsidR="00245956" w:rsidRPr="00403ED8">
        <w:rPr>
          <w:rFonts w:asciiTheme="minorHAnsi" w:hAnsiTheme="minorHAnsi" w:cstheme="minorHAnsi"/>
          <w:szCs w:val="22"/>
          <w:lang w:val="en-GB"/>
        </w:rPr>
        <w:t xml:space="preserve">ection 7(8) of the SRC Act contains a presumptive test for liability: if a firefighter </w:t>
      </w:r>
      <w:r w:rsidR="004A3873" w:rsidRPr="00403ED8">
        <w:rPr>
          <w:rFonts w:asciiTheme="minorHAnsi" w:hAnsiTheme="minorHAnsi" w:cstheme="minorHAnsi"/>
          <w:szCs w:val="22"/>
          <w:lang w:val="en-GB"/>
        </w:rPr>
        <w:t>(past</w:t>
      </w:r>
      <w:r w:rsidR="009B12F3" w:rsidRPr="00403ED8">
        <w:rPr>
          <w:rFonts w:asciiTheme="minorHAnsi" w:hAnsiTheme="minorHAnsi" w:cstheme="minorHAnsi"/>
          <w:szCs w:val="22"/>
          <w:lang w:val="en-GB"/>
        </w:rPr>
        <w:t xml:space="preserve"> or present</w:t>
      </w:r>
      <w:r w:rsidR="004A3873" w:rsidRPr="00403ED8">
        <w:rPr>
          <w:rStyle w:val="FootnoteReference"/>
          <w:rFonts w:asciiTheme="minorHAnsi" w:hAnsiTheme="minorHAnsi" w:cstheme="minorHAnsi"/>
          <w:szCs w:val="22"/>
          <w:lang w:val="en-GB"/>
        </w:rPr>
        <w:footnoteReference w:id="3"/>
      </w:r>
      <w:r w:rsidR="004A3873" w:rsidRPr="00403ED8">
        <w:rPr>
          <w:rFonts w:asciiTheme="minorHAnsi" w:hAnsiTheme="minorHAnsi" w:cstheme="minorHAnsi"/>
          <w:szCs w:val="22"/>
          <w:lang w:val="en-GB"/>
        </w:rPr>
        <w:t xml:space="preserve">) </w:t>
      </w:r>
      <w:r w:rsidR="00245956" w:rsidRPr="00403ED8">
        <w:rPr>
          <w:rFonts w:asciiTheme="minorHAnsi" w:hAnsiTheme="minorHAnsi" w:cstheme="minorHAnsi"/>
          <w:szCs w:val="22"/>
          <w:lang w:val="en-GB"/>
        </w:rPr>
        <w:t>contracts a primary cancer of a prescribed kind</w:t>
      </w:r>
      <w:r w:rsidR="0036283F">
        <w:rPr>
          <w:rFonts w:asciiTheme="minorHAnsi" w:hAnsiTheme="minorHAnsi" w:cstheme="minorHAnsi"/>
          <w:szCs w:val="22"/>
          <w:lang w:val="en-GB"/>
        </w:rPr>
        <w:t>,</w:t>
      </w:r>
      <w:r w:rsidR="00245956" w:rsidRPr="00403ED8">
        <w:rPr>
          <w:rFonts w:asciiTheme="minorHAnsi" w:hAnsiTheme="minorHAnsi" w:cstheme="minorHAnsi"/>
          <w:szCs w:val="22"/>
          <w:lang w:val="en-GB"/>
        </w:rPr>
        <w:t xml:space="preserve"> has been a firefighter for the </w:t>
      </w:r>
      <w:r w:rsidR="00245956" w:rsidRPr="00403ED8">
        <w:rPr>
          <w:rFonts w:asciiTheme="minorHAnsi" w:hAnsiTheme="minorHAnsi" w:cstheme="minorHAnsi"/>
          <w:szCs w:val="22"/>
          <w:lang w:val="en-GB"/>
        </w:rPr>
        <w:lastRenderedPageBreak/>
        <w:t>relevant qualifying period for that cancer</w:t>
      </w:r>
      <w:r w:rsidRPr="00403ED8">
        <w:rPr>
          <w:rFonts w:asciiTheme="minorHAnsi" w:hAnsiTheme="minorHAnsi" w:cstheme="minorHAnsi"/>
          <w:szCs w:val="22"/>
          <w:lang w:val="en-GB"/>
        </w:rPr>
        <w:t>,</w:t>
      </w:r>
      <w:r w:rsidR="002B7798" w:rsidRPr="00403ED8">
        <w:rPr>
          <w:rFonts w:asciiTheme="minorHAnsi" w:hAnsiTheme="minorHAnsi" w:cstheme="minorHAnsi"/>
          <w:szCs w:val="22"/>
          <w:lang w:val="en-GB"/>
        </w:rPr>
        <w:t xml:space="preserve"> and during that employment was exposed to the hazards of a fire scene, </w:t>
      </w:r>
      <w:r w:rsidR="00245956" w:rsidRPr="00403ED8">
        <w:rPr>
          <w:rFonts w:asciiTheme="minorHAnsi" w:hAnsiTheme="minorHAnsi" w:cstheme="minorHAnsi"/>
          <w:szCs w:val="22"/>
          <w:lang w:val="en-GB"/>
        </w:rPr>
        <w:t xml:space="preserve">the </w:t>
      </w:r>
      <w:r w:rsidRPr="00403ED8">
        <w:rPr>
          <w:rFonts w:asciiTheme="minorHAnsi" w:hAnsiTheme="minorHAnsi" w:cstheme="minorHAnsi"/>
          <w:szCs w:val="22"/>
          <w:lang w:val="en-GB"/>
        </w:rPr>
        <w:t xml:space="preserve">firefighter’s </w:t>
      </w:r>
      <w:r w:rsidR="006E4F39" w:rsidRPr="00403ED8">
        <w:rPr>
          <w:rFonts w:asciiTheme="minorHAnsi" w:hAnsiTheme="minorHAnsi" w:cstheme="minorHAnsi"/>
          <w:szCs w:val="22"/>
          <w:lang w:val="en-GB"/>
        </w:rPr>
        <w:t>employment is taken to have contributed, to a significant degree, to the contraction of the disease</w:t>
      </w:r>
      <w:r w:rsidR="00245956" w:rsidRPr="00403ED8">
        <w:rPr>
          <w:rFonts w:asciiTheme="minorHAnsi" w:hAnsiTheme="minorHAnsi" w:cstheme="minorHAnsi"/>
          <w:szCs w:val="22"/>
          <w:lang w:val="en-GB"/>
        </w:rPr>
        <w:t xml:space="preserve">. </w:t>
      </w:r>
      <w:r w:rsidR="006E4F39" w:rsidRPr="00403ED8">
        <w:rPr>
          <w:rFonts w:asciiTheme="minorHAnsi" w:hAnsiTheme="minorHAnsi" w:cstheme="minorHAnsi"/>
          <w:szCs w:val="22"/>
          <w:lang w:val="en-GB"/>
        </w:rPr>
        <w:t xml:space="preserve"> </w:t>
      </w:r>
      <w:r w:rsidR="00067001" w:rsidRPr="00403ED8">
        <w:rPr>
          <w:rFonts w:asciiTheme="minorHAnsi" w:hAnsiTheme="minorHAnsi" w:cstheme="minorHAnsi"/>
          <w:szCs w:val="22"/>
          <w:lang w:val="en-GB"/>
        </w:rPr>
        <w:t>As a result, compensation is payable by Comcare: s 14(1)</w:t>
      </w:r>
      <w:r w:rsidRPr="00403ED8">
        <w:rPr>
          <w:rFonts w:asciiTheme="minorHAnsi" w:hAnsiTheme="minorHAnsi" w:cstheme="minorHAnsi"/>
          <w:szCs w:val="22"/>
          <w:lang w:val="en-GB"/>
        </w:rPr>
        <w:t xml:space="preserve"> of the SRC Act</w:t>
      </w:r>
      <w:r w:rsidR="00067001" w:rsidRPr="00403ED8">
        <w:rPr>
          <w:rFonts w:asciiTheme="minorHAnsi" w:hAnsiTheme="minorHAnsi" w:cstheme="minorHAnsi"/>
          <w:szCs w:val="22"/>
          <w:lang w:val="en-GB"/>
        </w:rPr>
        <w:t>.</w:t>
      </w:r>
    </w:p>
    <w:p w14:paraId="08F3930B" w14:textId="1800C803" w:rsidR="00FF6A29" w:rsidRPr="00403ED8" w:rsidRDefault="00245956"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Th</w:t>
      </w:r>
      <w:r w:rsidR="0036283F">
        <w:rPr>
          <w:rFonts w:asciiTheme="minorHAnsi" w:hAnsiTheme="minorHAnsi" w:cstheme="minorHAnsi"/>
          <w:szCs w:val="22"/>
          <w:lang w:val="en-GB"/>
        </w:rPr>
        <w:t>at</w:t>
      </w:r>
      <w:r w:rsidRPr="00403ED8">
        <w:rPr>
          <w:rFonts w:asciiTheme="minorHAnsi" w:hAnsiTheme="minorHAnsi" w:cstheme="minorHAnsi"/>
          <w:szCs w:val="22"/>
          <w:lang w:val="en-GB"/>
        </w:rPr>
        <w:t xml:space="preserve"> presumption is, however, rebuttable.  </w:t>
      </w:r>
      <w:r w:rsidR="00DE22E4">
        <w:rPr>
          <w:rFonts w:asciiTheme="minorHAnsi" w:hAnsiTheme="minorHAnsi" w:cstheme="minorHAnsi"/>
          <w:szCs w:val="22"/>
          <w:lang w:val="en-GB"/>
        </w:rPr>
        <w:t>T</w:t>
      </w:r>
      <w:r w:rsidRPr="00403ED8">
        <w:rPr>
          <w:rFonts w:asciiTheme="minorHAnsi" w:hAnsiTheme="minorHAnsi" w:cstheme="minorHAnsi"/>
          <w:szCs w:val="22"/>
          <w:lang w:val="en-GB"/>
        </w:rPr>
        <w:t xml:space="preserve">he claim </w:t>
      </w:r>
      <w:r w:rsidR="00DE22E4">
        <w:rPr>
          <w:rFonts w:asciiTheme="minorHAnsi" w:hAnsiTheme="minorHAnsi" w:cstheme="minorHAnsi"/>
          <w:szCs w:val="22"/>
          <w:lang w:val="en-GB"/>
        </w:rPr>
        <w:t>can be refuted</w:t>
      </w:r>
      <w:r w:rsidRPr="00403ED8">
        <w:rPr>
          <w:rFonts w:asciiTheme="minorHAnsi" w:hAnsiTheme="minorHAnsi" w:cstheme="minorHAnsi"/>
          <w:szCs w:val="22"/>
          <w:lang w:val="en-GB"/>
        </w:rPr>
        <w:t xml:space="preserve"> by establishing that the cancer is not work related. </w:t>
      </w:r>
      <w:r w:rsidR="00DE22E4">
        <w:rPr>
          <w:rFonts w:asciiTheme="minorHAnsi" w:hAnsiTheme="minorHAnsi" w:cstheme="minorHAnsi"/>
          <w:szCs w:val="22"/>
          <w:lang w:val="en-GB"/>
        </w:rPr>
        <w:t xml:space="preserve"> Although it is the determining authority that</w:t>
      </w:r>
      <w:r w:rsidR="00612D2D">
        <w:rPr>
          <w:rFonts w:asciiTheme="minorHAnsi" w:hAnsiTheme="minorHAnsi" w:cstheme="minorHAnsi"/>
          <w:szCs w:val="22"/>
          <w:lang w:val="en-GB"/>
        </w:rPr>
        <w:t xml:space="preserve"> ultimately makes the</w:t>
      </w:r>
      <w:r w:rsidR="00DE22E4">
        <w:rPr>
          <w:rFonts w:asciiTheme="minorHAnsi" w:hAnsiTheme="minorHAnsi" w:cstheme="minorHAnsi"/>
          <w:szCs w:val="22"/>
          <w:lang w:val="en-GB"/>
        </w:rPr>
        <w:t xml:space="preserve"> decision, in </w:t>
      </w:r>
      <w:r w:rsidR="00612D2D">
        <w:rPr>
          <w:rFonts w:asciiTheme="minorHAnsi" w:hAnsiTheme="minorHAnsi" w:cstheme="minorHAnsi"/>
          <w:szCs w:val="22"/>
          <w:lang w:val="en-GB"/>
        </w:rPr>
        <w:t>relation to the firefighter provisions, the determining authority</w:t>
      </w:r>
      <w:r w:rsidR="00DE22E4">
        <w:rPr>
          <w:rFonts w:asciiTheme="minorHAnsi" w:hAnsiTheme="minorHAnsi" w:cstheme="minorHAnsi"/>
          <w:szCs w:val="22"/>
          <w:lang w:val="en-GB"/>
        </w:rPr>
        <w:t xml:space="preserve"> </w:t>
      </w:r>
      <w:r w:rsidR="00612D2D">
        <w:rPr>
          <w:rFonts w:asciiTheme="minorHAnsi" w:hAnsiTheme="minorHAnsi" w:cstheme="minorHAnsi"/>
          <w:szCs w:val="22"/>
          <w:lang w:val="en-GB"/>
        </w:rPr>
        <w:t>would rely</w:t>
      </w:r>
      <w:r w:rsidR="00DE22E4">
        <w:rPr>
          <w:rFonts w:asciiTheme="minorHAnsi" w:hAnsiTheme="minorHAnsi" w:cstheme="minorHAnsi"/>
          <w:szCs w:val="22"/>
          <w:lang w:val="en-GB"/>
        </w:rPr>
        <w:t xml:space="preserve"> on information provided by an employer.</w:t>
      </w:r>
    </w:p>
    <w:p w14:paraId="1B89BC9A" w14:textId="59210D35" w:rsidR="00C050EB" w:rsidRPr="00403ED8" w:rsidRDefault="00C050EB" w:rsidP="00C050EB">
      <w:pPr>
        <w:keepNext/>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Section 7(8) reads:</w:t>
      </w:r>
    </w:p>
    <w:p w14:paraId="4A99C12A" w14:textId="77777777" w:rsidR="00C050EB" w:rsidRPr="00403ED8" w:rsidRDefault="00C050EB" w:rsidP="00C050EB">
      <w:pPr>
        <w:autoSpaceDE w:val="0"/>
        <w:autoSpaceDN w:val="0"/>
        <w:adjustRightInd w:val="0"/>
        <w:spacing w:after="240" w:line="276" w:lineRule="auto"/>
        <w:ind w:left="1134"/>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(8)  </w:t>
      </w:r>
      <w:r w:rsidRPr="00403ED8">
        <w:rPr>
          <w:rFonts w:asciiTheme="minorHAnsi" w:hAnsiTheme="minorHAnsi" w:cstheme="minorHAnsi"/>
          <w:sz w:val="20"/>
          <w:szCs w:val="22"/>
          <w:lang w:val="en-GB"/>
        </w:rPr>
        <w:tab/>
        <w:t>If an employee:</w:t>
      </w:r>
    </w:p>
    <w:p w14:paraId="07944519"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(a)  </w:t>
      </w:r>
      <w:r w:rsidRPr="00403ED8">
        <w:rPr>
          <w:rFonts w:asciiTheme="minorHAnsi" w:hAnsiTheme="minorHAnsi" w:cstheme="minorHAnsi"/>
          <w:sz w:val="20"/>
          <w:szCs w:val="22"/>
          <w:lang w:val="en-GB"/>
        </w:rPr>
        <w:tab/>
      </w:r>
      <w:proofErr w:type="gramStart"/>
      <w:r w:rsidRPr="00403ED8">
        <w:rPr>
          <w:rFonts w:asciiTheme="minorHAnsi" w:hAnsiTheme="minorHAnsi" w:cstheme="minorHAnsi"/>
          <w:sz w:val="20"/>
          <w:szCs w:val="22"/>
          <w:lang w:val="en-GB"/>
        </w:rPr>
        <w:t>suffers</w:t>
      </w:r>
      <w:proofErr w:type="gramEnd"/>
      <w:r w:rsidRPr="00403ED8">
        <w:rPr>
          <w:rFonts w:asciiTheme="minorHAnsi" w:hAnsiTheme="minorHAnsi" w:cstheme="minorHAnsi"/>
          <w:sz w:val="20"/>
          <w:szCs w:val="22"/>
          <w:lang w:val="en-GB"/>
        </w:rPr>
        <w:t xml:space="preserve"> a disease mentioned in the following table; and</w:t>
      </w:r>
    </w:p>
    <w:p w14:paraId="5E2B8594"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(b)  </w:t>
      </w:r>
      <w:r w:rsidRPr="00403ED8">
        <w:rPr>
          <w:rFonts w:asciiTheme="minorHAnsi" w:hAnsiTheme="minorHAnsi" w:cstheme="minorHAnsi"/>
          <w:sz w:val="20"/>
          <w:szCs w:val="22"/>
          <w:lang w:val="en-GB"/>
        </w:rPr>
        <w:tab/>
      </w:r>
      <w:proofErr w:type="gramStart"/>
      <w:r w:rsidRPr="00403ED8">
        <w:rPr>
          <w:rFonts w:asciiTheme="minorHAnsi" w:hAnsiTheme="minorHAnsi" w:cstheme="minorHAnsi"/>
          <w:sz w:val="20"/>
          <w:szCs w:val="22"/>
          <w:lang w:val="en-GB"/>
        </w:rPr>
        <w:t>before</w:t>
      </w:r>
      <w:proofErr w:type="gramEnd"/>
      <w:r w:rsidRPr="00403ED8">
        <w:rPr>
          <w:rFonts w:asciiTheme="minorHAnsi" w:hAnsiTheme="minorHAnsi" w:cstheme="minorHAnsi"/>
          <w:sz w:val="20"/>
          <w:szCs w:val="22"/>
          <w:lang w:val="en-GB"/>
        </w:rPr>
        <w:t xml:space="preserve"> the disease was sustained, was employed as a firefighter for the qualifying period mentioned for that disease; and</w:t>
      </w:r>
    </w:p>
    <w:p w14:paraId="46B07321"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(c)  </w:t>
      </w:r>
      <w:r w:rsidRPr="00403ED8">
        <w:rPr>
          <w:rFonts w:asciiTheme="minorHAnsi" w:hAnsiTheme="minorHAnsi" w:cstheme="minorHAnsi"/>
          <w:sz w:val="20"/>
          <w:szCs w:val="22"/>
          <w:lang w:val="en-GB"/>
        </w:rPr>
        <w:tab/>
      </w:r>
      <w:proofErr w:type="gramStart"/>
      <w:r w:rsidRPr="00403ED8">
        <w:rPr>
          <w:rFonts w:asciiTheme="minorHAnsi" w:hAnsiTheme="minorHAnsi" w:cstheme="minorHAnsi"/>
          <w:sz w:val="20"/>
          <w:szCs w:val="22"/>
          <w:lang w:val="en-GB"/>
        </w:rPr>
        <w:t>was</w:t>
      </w:r>
      <w:proofErr w:type="gramEnd"/>
      <w:r w:rsidRPr="00403ED8">
        <w:rPr>
          <w:rFonts w:asciiTheme="minorHAnsi" w:hAnsiTheme="minorHAnsi" w:cstheme="minorHAnsi"/>
          <w:sz w:val="20"/>
          <w:szCs w:val="22"/>
          <w:lang w:val="en-GB"/>
        </w:rPr>
        <w:t xml:space="preserve"> exposed to the hazards of a fire scene during that period; and</w:t>
      </w:r>
    </w:p>
    <w:p w14:paraId="7A3D9632"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(d)  </w:t>
      </w:r>
      <w:r w:rsidRPr="00403ED8">
        <w:rPr>
          <w:rFonts w:asciiTheme="minorHAnsi" w:hAnsiTheme="minorHAnsi" w:cstheme="minorHAnsi"/>
          <w:sz w:val="20"/>
          <w:szCs w:val="22"/>
          <w:lang w:val="en-GB"/>
        </w:rPr>
        <w:tab/>
      </w:r>
      <w:proofErr w:type="gramStart"/>
      <w:r w:rsidRPr="00403ED8">
        <w:rPr>
          <w:rFonts w:asciiTheme="minorHAnsi" w:hAnsiTheme="minorHAnsi" w:cstheme="minorHAnsi"/>
          <w:sz w:val="20"/>
          <w:szCs w:val="22"/>
          <w:lang w:val="en-GB"/>
        </w:rPr>
        <w:t>in</w:t>
      </w:r>
      <w:proofErr w:type="gramEnd"/>
      <w:r w:rsidRPr="00403ED8">
        <w:rPr>
          <w:rFonts w:asciiTheme="minorHAnsi" w:hAnsiTheme="minorHAnsi" w:cstheme="minorHAnsi"/>
          <w:sz w:val="20"/>
          <w:szCs w:val="22"/>
          <w:lang w:val="en-GB"/>
        </w:rPr>
        <w:t xml:space="preserve"> the case of a cancer of a kind covered by item 13 of the following table--satisfies the conditions (if any) prescribed for such a cancer;</w:t>
      </w:r>
    </w:p>
    <w:p w14:paraId="27B7FADF" w14:textId="77777777" w:rsidR="00C050EB" w:rsidRPr="00403ED8" w:rsidRDefault="00C050EB" w:rsidP="00C050EB">
      <w:pPr>
        <w:autoSpaceDE w:val="0"/>
        <w:autoSpaceDN w:val="0"/>
        <w:adjustRightInd w:val="0"/>
        <w:spacing w:after="240" w:line="276" w:lineRule="auto"/>
        <w:ind w:left="1134"/>
        <w:rPr>
          <w:rFonts w:asciiTheme="minorHAnsi" w:hAnsiTheme="minorHAnsi" w:cstheme="minorHAnsi"/>
          <w:sz w:val="20"/>
          <w:szCs w:val="22"/>
          <w:lang w:val="en-GB"/>
        </w:rPr>
      </w:pPr>
      <w:proofErr w:type="gramStart"/>
      <w:r w:rsidRPr="00403ED8">
        <w:rPr>
          <w:rFonts w:asciiTheme="minorHAnsi" w:hAnsiTheme="minorHAnsi" w:cstheme="minorHAnsi"/>
          <w:sz w:val="20"/>
          <w:szCs w:val="22"/>
          <w:lang w:val="en-GB"/>
        </w:rPr>
        <w:t>the</w:t>
      </w:r>
      <w:proofErr w:type="gramEnd"/>
      <w:r w:rsidRPr="00403ED8">
        <w:rPr>
          <w:rFonts w:asciiTheme="minorHAnsi" w:hAnsiTheme="minorHAnsi" w:cstheme="minorHAnsi"/>
          <w:sz w:val="20"/>
          <w:szCs w:val="22"/>
          <w:lang w:val="en-GB"/>
        </w:rPr>
        <w:t xml:space="preserve"> employment is, for the purposes of this Act, taken to have contributed, to a significant degree, to the contraction of the disease, unless the contrary is established.</w:t>
      </w:r>
    </w:p>
    <w:tbl>
      <w:tblPr>
        <w:tblStyle w:val="TableGrid"/>
        <w:tblW w:w="7938" w:type="dxa"/>
        <w:tblInd w:w="1242" w:type="dxa"/>
        <w:tblBorders>
          <w:left w:val="none" w:sz="0" w:space="0" w:color="auto"/>
          <w:right w:val="none" w:sz="0" w:space="0" w:color="auto"/>
          <w:insideV w:val="none" w:sz="0" w:space="0" w:color="auto"/>
        </w:tblBorders>
        <w:tblLook w:val="04A0" w:firstRow="1" w:lastRow="0" w:firstColumn="1" w:lastColumn="0" w:noHBand="0" w:noVBand="1"/>
        <w:tblCaption w:val="List of prescribed cancers and qualifying periods"/>
        <w:tblDescription w:val="This table list the cancers prescribed in the SRC Act and the relevant qualifying periods"/>
      </w:tblPr>
      <w:tblGrid>
        <w:gridCol w:w="993"/>
        <w:gridCol w:w="3969"/>
        <w:gridCol w:w="2976"/>
      </w:tblGrid>
      <w:tr w:rsidR="00C050EB" w:rsidRPr="00403ED8" w14:paraId="1D8EA644" w14:textId="77777777" w:rsidTr="00E022AE">
        <w:trPr>
          <w:tblHeader/>
        </w:trPr>
        <w:tc>
          <w:tcPr>
            <w:tcW w:w="993" w:type="dxa"/>
          </w:tcPr>
          <w:p w14:paraId="581FF67B" w14:textId="77777777" w:rsidR="00C050EB" w:rsidRPr="00403ED8" w:rsidRDefault="00C050EB" w:rsidP="00197BC1">
            <w:pPr>
              <w:autoSpaceDE w:val="0"/>
              <w:autoSpaceDN w:val="0"/>
              <w:adjustRightInd w:val="0"/>
              <w:spacing w:after="60" w:line="276" w:lineRule="auto"/>
              <w:rPr>
                <w:rFonts w:asciiTheme="minorHAnsi" w:hAnsiTheme="minorHAnsi" w:cstheme="minorHAnsi"/>
                <w:b/>
                <w:sz w:val="20"/>
                <w:lang w:val="en-GB"/>
              </w:rPr>
            </w:pPr>
            <w:r w:rsidRPr="00403ED8">
              <w:rPr>
                <w:rFonts w:asciiTheme="minorHAnsi" w:hAnsiTheme="minorHAnsi" w:cstheme="minorHAnsi"/>
                <w:b/>
                <w:sz w:val="20"/>
                <w:lang w:val="en-GB"/>
              </w:rPr>
              <w:t>Item</w:t>
            </w:r>
          </w:p>
        </w:tc>
        <w:tc>
          <w:tcPr>
            <w:tcW w:w="3969" w:type="dxa"/>
          </w:tcPr>
          <w:p w14:paraId="5D3FB2BC" w14:textId="77777777" w:rsidR="00C050EB" w:rsidRPr="00403ED8" w:rsidRDefault="00C050EB" w:rsidP="00197BC1">
            <w:pPr>
              <w:autoSpaceDE w:val="0"/>
              <w:autoSpaceDN w:val="0"/>
              <w:adjustRightInd w:val="0"/>
              <w:spacing w:after="60" w:line="276" w:lineRule="auto"/>
              <w:rPr>
                <w:rFonts w:asciiTheme="minorHAnsi" w:hAnsiTheme="minorHAnsi" w:cstheme="minorHAnsi"/>
                <w:b/>
                <w:sz w:val="20"/>
                <w:lang w:val="en-GB"/>
              </w:rPr>
            </w:pPr>
            <w:r w:rsidRPr="00403ED8">
              <w:rPr>
                <w:rFonts w:asciiTheme="minorHAnsi" w:hAnsiTheme="minorHAnsi" w:cstheme="minorHAnsi"/>
                <w:b/>
                <w:sz w:val="20"/>
                <w:lang w:val="en-GB"/>
              </w:rPr>
              <w:t>Disease</w:t>
            </w:r>
          </w:p>
        </w:tc>
        <w:tc>
          <w:tcPr>
            <w:tcW w:w="2976" w:type="dxa"/>
          </w:tcPr>
          <w:p w14:paraId="6FB8BF45" w14:textId="77777777" w:rsidR="00C050EB" w:rsidRPr="00403ED8" w:rsidRDefault="00C050EB" w:rsidP="00197BC1">
            <w:pPr>
              <w:autoSpaceDE w:val="0"/>
              <w:autoSpaceDN w:val="0"/>
              <w:adjustRightInd w:val="0"/>
              <w:spacing w:after="60" w:line="276" w:lineRule="auto"/>
              <w:rPr>
                <w:rFonts w:asciiTheme="minorHAnsi" w:hAnsiTheme="minorHAnsi" w:cstheme="minorHAnsi"/>
                <w:b/>
                <w:sz w:val="20"/>
                <w:lang w:val="en-GB"/>
              </w:rPr>
            </w:pPr>
            <w:r w:rsidRPr="00403ED8">
              <w:rPr>
                <w:rFonts w:asciiTheme="minorHAnsi" w:hAnsiTheme="minorHAnsi" w:cstheme="minorHAnsi"/>
                <w:b/>
                <w:sz w:val="20"/>
                <w:lang w:val="en-GB"/>
              </w:rPr>
              <w:t>Qualifying Period</w:t>
            </w:r>
          </w:p>
        </w:tc>
      </w:tr>
      <w:tr w:rsidR="00C050EB" w:rsidRPr="00403ED8" w14:paraId="282B8483" w14:textId="77777777" w:rsidTr="00E022AE">
        <w:trPr>
          <w:tblHeader/>
        </w:trPr>
        <w:tc>
          <w:tcPr>
            <w:tcW w:w="993" w:type="dxa"/>
          </w:tcPr>
          <w:p w14:paraId="048D3D46"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w:t>
            </w:r>
          </w:p>
        </w:tc>
        <w:tc>
          <w:tcPr>
            <w:tcW w:w="3969" w:type="dxa"/>
          </w:tcPr>
          <w:p w14:paraId="39744D3E"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brain cancer</w:t>
            </w:r>
          </w:p>
        </w:tc>
        <w:tc>
          <w:tcPr>
            <w:tcW w:w="2976" w:type="dxa"/>
          </w:tcPr>
          <w:p w14:paraId="3DC420CF"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5 years</w:t>
            </w:r>
          </w:p>
        </w:tc>
      </w:tr>
      <w:tr w:rsidR="00C050EB" w:rsidRPr="00403ED8" w14:paraId="261175CD" w14:textId="77777777" w:rsidTr="00E022AE">
        <w:trPr>
          <w:tblHeader/>
        </w:trPr>
        <w:tc>
          <w:tcPr>
            <w:tcW w:w="993" w:type="dxa"/>
          </w:tcPr>
          <w:p w14:paraId="28874ADE"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2</w:t>
            </w:r>
          </w:p>
        </w:tc>
        <w:tc>
          <w:tcPr>
            <w:tcW w:w="3969" w:type="dxa"/>
          </w:tcPr>
          <w:p w14:paraId="694FDFBE"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bladder cancer</w:t>
            </w:r>
          </w:p>
        </w:tc>
        <w:tc>
          <w:tcPr>
            <w:tcW w:w="2976" w:type="dxa"/>
          </w:tcPr>
          <w:p w14:paraId="38476599"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378DA0F5" w14:textId="77777777" w:rsidTr="00E022AE">
        <w:trPr>
          <w:tblHeader/>
        </w:trPr>
        <w:tc>
          <w:tcPr>
            <w:tcW w:w="993" w:type="dxa"/>
          </w:tcPr>
          <w:p w14:paraId="06E0FD70"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3</w:t>
            </w:r>
          </w:p>
        </w:tc>
        <w:tc>
          <w:tcPr>
            <w:tcW w:w="3969" w:type="dxa"/>
          </w:tcPr>
          <w:p w14:paraId="00675B80"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kidney cancer</w:t>
            </w:r>
          </w:p>
        </w:tc>
        <w:tc>
          <w:tcPr>
            <w:tcW w:w="2976" w:type="dxa"/>
          </w:tcPr>
          <w:p w14:paraId="182DFE9E"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2D75E2C7" w14:textId="77777777" w:rsidTr="00E022AE">
        <w:trPr>
          <w:tblHeader/>
        </w:trPr>
        <w:tc>
          <w:tcPr>
            <w:tcW w:w="993" w:type="dxa"/>
          </w:tcPr>
          <w:p w14:paraId="4F64A9A1"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4</w:t>
            </w:r>
          </w:p>
        </w:tc>
        <w:tc>
          <w:tcPr>
            <w:tcW w:w="3969" w:type="dxa"/>
          </w:tcPr>
          <w:p w14:paraId="63CC749B"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non-Hodgkins lymphoma</w:t>
            </w:r>
          </w:p>
        </w:tc>
        <w:tc>
          <w:tcPr>
            <w:tcW w:w="2976" w:type="dxa"/>
          </w:tcPr>
          <w:p w14:paraId="35A24676"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79E5C350" w14:textId="77777777" w:rsidTr="00E022AE">
        <w:trPr>
          <w:tblHeader/>
        </w:trPr>
        <w:tc>
          <w:tcPr>
            <w:tcW w:w="993" w:type="dxa"/>
          </w:tcPr>
          <w:p w14:paraId="1E89B1D4"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5</w:t>
            </w:r>
          </w:p>
        </w:tc>
        <w:tc>
          <w:tcPr>
            <w:tcW w:w="3969" w:type="dxa"/>
          </w:tcPr>
          <w:p w14:paraId="2377DB13"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 xml:space="preserve">Primary </w:t>
            </w:r>
            <w:proofErr w:type="spellStart"/>
            <w:r w:rsidRPr="00403ED8">
              <w:rPr>
                <w:rFonts w:asciiTheme="minorHAnsi" w:hAnsiTheme="minorHAnsi" w:cstheme="minorHAnsi"/>
                <w:sz w:val="20"/>
                <w:lang w:val="en-GB"/>
              </w:rPr>
              <w:t>leukemia</w:t>
            </w:r>
            <w:proofErr w:type="spellEnd"/>
          </w:p>
        </w:tc>
        <w:tc>
          <w:tcPr>
            <w:tcW w:w="2976" w:type="dxa"/>
          </w:tcPr>
          <w:p w14:paraId="481C1F33"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5 years</w:t>
            </w:r>
          </w:p>
        </w:tc>
      </w:tr>
      <w:tr w:rsidR="00C050EB" w:rsidRPr="00403ED8" w14:paraId="6CCCBDFA" w14:textId="77777777" w:rsidTr="00E022AE">
        <w:trPr>
          <w:tblHeader/>
        </w:trPr>
        <w:tc>
          <w:tcPr>
            <w:tcW w:w="993" w:type="dxa"/>
          </w:tcPr>
          <w:p w14:paraId="7E82C174"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6</w:t>
            </w:r>
          </w:p>
        </w:tc>
        <w:tc>
          <w:tcPr>
            <w:tcW w:w="3969" w:type="dxa"/>
          </w:tcPr>
          <w:p w14:paraId="794486D5"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breast cancer</w:t>
            </w:r>
          </w:p>
        </w:tc>
        <w:tc>
          <w:tcPr>
            <w:tcW w:w="2976" w:type="dxa"/>
          </w:tcPr>
          <w:p w14:paraId="54F597C8"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10 years</w:t>
            </w:r>
          </w:p>
        </w:tc>
      </w:tr>
      <w:tr w:rsidR="00C050EB" w:rsidRPr="00403ED8" w14:paraId="3361F558" w14:textId="77777777" w:rsidTr="00E022AE">
        <w:trPr>
          <w:tblHeader/>
        </w:trPr>
        <w:tc>
          <w:tcPr>
            <w:tcW w:w="993" w:type="dxa"/>
          </w:tcPr>
          <w:p w14:paraId="05A1165C"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7</w:t>
            </w:r>
          </w:p>
        </w:tc>
        <w:tc>
          <w:tcPr>
            <w:tcW w:w="3969" w:type="dxa"/>
          </w:tcPr>
          <w:p w14:paraId="0FE388B0"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testicular cancer</w:t>
            </w:r>
          </w:p>
        </w:tc>
        <w:tc>
          <w:tcPr>
            <w:tcW w:w="2976" w:type="dxa"/>
          </w:tcPr>
          <w:p w14:paraId="26FF836F"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10 years</w:t>
            </w:r>
          </w:p>
        </w:tc>
      </w:tr>
      <w:tr w:rsidR="00C050EB" w:rsidRPr="00403ED8" w14:paraId="254D0521" w14:textId="77777777" w:rsidTr="00E022AE">
        <w:trPr>
          <w:tblHeader/>
        </w:trPr>
        <w:tc>
          <w:tcPr>
            <w:tcW w:w="993" w:type="dxa"/>
          </w:tcPr>
          <w:p w14:paraId="500DF767"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8</w:t>
            </w:r>
          </w:p>
        </w:tc>
        <w:tc>
          <w:tcPr>
            <w:tcW w:w="3969" w:type="dxa"/>
          </w:tcPr>
          <w:p w14:paraId="42D8FA5E"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Multiple myeloma</w:t>
            </w:r>
          </w:p>
        </w:tc>
        <w:tc>
          <w:tcPr>
            <w:tcW w:w="2976" w:type="dxa"/>
          </w:tcPr>
          <w:p w14:paraId="1909BAB9"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5E10FE73" w14:textId="77777777" w:rsidTr="00E022AE">
        <w:trPr>
          <w:tblHeader/>
        </w:trPr>
        <w:tc>
          <w:tcPr>
            <w:tcW w:w="993" w:type="dxa"/>
          </w:tcPr>
          <w:p w14:paraId="16CA8620"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9</w:t>
            </w:r>
          </w:p>
        </w:tc>
        <w:tc>
          <w:tcPr>
            <w:tcW w:w="3969" w:type="dxa"/>
          </w:tcPr>
          <w:p w14:paraId="728849DF"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prostate cancer</w:t>
            </w:r>
          </w:p>
        </w:tc>
        <w:tc>
          <w:tcPr>
            <w:tcW w:w="2976" w:type="dxa"/>
          </w:tcPr>
          <w:p w14:paraId="7186DE74"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55F4CA09" w14:textId="77777777" w:rsidTr="00E022AE">
        <w:trPr>
          <w:tblHeader/>
        </w:trPr>
        <w:tc>
          <w:tcPr>
            <w:tcW w:w="993" w:type="dxa"/>
          </w:tcPr>
          <w:p w14:paraId="4CFE7AC9"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10</w:t>
            </w:r>
          </w:p>
        </w:tc>
        <w:tc>
          <w:tcPr>
            <w:tcW w:w="3969" w:type="dxa"/>
          </w:tcPr>
          <w:p w14:paraId="59B95845"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ureter cancer</w:t>
            </w:r>
          </w:p>
        </w:tc>
        <w:tc>
          <w:tcPr>
            <w:tcW w:w="2976" w:type="dxa"/>
          </w:tcPr>
          <w:p w14:paraId="367C3472"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3F8C7374" w14:textId="77777777" w:rsidTr="00E022AE">
        <w:trPr>
          <w:tblHeader/>
        </w:trPr>
        <w:tc>
          <w:tcPr>
            <w:tcW w:w="993" w:type="dxa"/>
          </w:tcPr>
          <w:p w14:paraId="2AF7A632"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11</w:t>
            </w:r>
          </w:p>
        </w:tc>
        <w:tc>
          <w:tcPr>
            <w:tcW w:w="3969" w:type="dxa"/>
          </w:tcPr>
          <w:p w14:paraId="79AF875B"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colorectal cancer</w:t>
            </w:r>
          </w:p>
        </w:tc>
        <w:tc>
          <w:tcPr>
            <w:tcW w:w="2976" w:type="dxa"/>
          </w:tcPr>
          <w:p w14:paraId="5DE89AEE"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15 years</w:t>
            </w:r>
          </w:p>
        </w:tc>
      </w:tr>
      <w:tr w:rsidR="00C050EB" w:rsidRPr="00403ED8" w14:paraId="31D9E68A" w14:textId="77777777" w:rsidTr="00E022AE">
        <w:trPr>
          <w:tblHeader/>
        </w:trPr>
        <w:tc>
          <w:tcPr>
            <w:tcW w:w="993" w:type="dxa"/>
          </w:tcPr>
          <w:p w14:paraId="0A35FE90"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12</w:t>
            </w:r>
          </w:p>
        </w:tc>
        <w:tc>
          <w:tcPr>
            <w:tcW w:w="3969" w:type="dxa"/>
          </w:tcPr>
          <w:p w14:paraId="5473907C"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Primary site oesophageal cancer</w:t>
            </w:r>
          </w:p>
        </w:tc>
        <w:tc>
          <w:tcPr>
            <w:tcW w:w="2976" w:type="dxa"/>
          </w:tcPr>
          <w:p w14:paraId="707ACB65"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25 years</w:t>
            </w:r>
          </w:p>
        </w:tc>
      </w:tr>
      <w:tr w:rsidR="00C050EB" w:rsidRPr="00403ED8" w14:paraId="427956BC" w14:textId="77777777" w:rsidTr="00E022AE">
        <w:trPr>
          <w:tblHeader/>
        </w:trPr>
        <w:tc>
          <w:tcPr>
            <w:tcW w:w="993" w:type="dxa"/>
          </w:tcPr>
          <w:p w14:paraId="0F6E17EC"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13</w:t>
            </w:r>
          </w:p>
        </w:tc>
        <w:tc>
          <w:tcPr>
            <w:tcW w:w="3969" w:type="dxa"/>
          </w:tcPr>
          <w:p w14:paraId="0D987FC5"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A cancer of a kind prescribed for this table</w:t>
            </w:r>
          </w:p>
        </w:tc>
        <w:tc>
          <w:tcPr>
            <w:tcW w:w="2976" w:type="dxa"/>
          </w:tcPr>
          <w:p w14:paraId="2E6A6389" w14:textId="77777777" w:rsidR="00C050EB" w:rsidRPr="00403ED8" w:rsidRDefault="00C050EB" w:rsidP="00197BC1">
            <w:pPr>
              <w:autoSpaceDE w:val="0"/>
              <w:autoSpaceDN w:val="0"/>
              <w:adjustRightInd w:val="0"/>
              <w:spacing w:after="60" w:line="276" w:lineRule="auto"/>
              <w:rPr>
                <w:rFonts w:asciiTheme="minorHAnsi" w:hAnsiTheme="minorHAnsi" w:cstheme="minorHAnsi"/>
                <w:sz w:val="20"/>
                <w:lang w:val="en-GB"/>
              </w:rPr>
            </w:pPr>
            <w:r w:rsidRPr="00403ED8">
              <w:rPr>
                <w:rFonts w:asciiTheme="minorHAnsi" w:hAnsiTheme="minorHAnsi" w:cstheme="minorHAnsi"/>
                <w:sz w:val="20"/>
                <w:lang w:val="en-GB"/>
              </w:rPr>
              <w:t>The period prescribed for such a cancer</w:t>
            </w:r>
          </w:p>
        </w:tc>
      </w:tr>
    </w:tbl>
    <w:p w14:paraId="0B2B4CF9" w14:textId="77777777" w:rsidR="00C050EB" w:rsidRPr="00403ED8" w:rsidRDefault="00C050EB" w:rsidP="00C050EB">
      <w:pPr>
        <w:autoSpaceDE w:val="0"/>
        <w:autoSpaceDN w:val="0"/>
        <w:adjustRightInd w:val="0"/>
        <w:spacing w:after="240" w:line="276" w:lineRule="auto"/>
        <w:ind w:left="709"/>
        <w:rPr>
          <w:rFonts w:asciiTheme="minorHAnsi" w:hAnsiTheme="minorHAnsi" w:cstheme="minorHAnsi"/>
          <w:sz w:val="6"/>
          <w:szCs w:val="22"/>
          <w:lang w:val="en-GB"/>
        </w:rPr>
      </w:pPr>
    </w:p>
    <w:p w14:paraId="6040CFD8" w14:textId="3172738D" w:rsidR="00274CE4" w:rsidRPr="00403ED8" w:rsidRDefault="00274CE4"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bookmarkStart w:id="35" w:name="_Ref375495729"/>
      <w:r w:rsidRPr="00403ED8">
        <w:rPr>
          <w:rFonts w:asciiTheme="minorHAnsi" w:hAnsiTheme="minorHAnsi" w:cstheme="minorHAnsi"/>
          <w:szCs w:val="22"/>
          <w:lang w:val="en-GB"/>
        </w:rPr>
        <w:t>To date, no further cancers have been prescribed for the purposes of the table in s 7(8).</w:t>
      </w:r>
      <w:bookmarkEnd w:id="35"/>
    </w:p>
    <w:p w14:paraId="035CB84F" w14:textId="101754B1" w:rsidR="006C3075" w:rsidRPr="00403ED8" w:rsidRDefault="00671EB2"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lastRenderedPageBreak/>
        <w:t>S</w:t>
      </w:r>
      <w:r w:rsidR="00FF6A29" w:rsidRPr="00403ED8">
        <w:rPr>
          <w:rFonts w:asciiTheme="minorHAnsi" w:hAnsiTheme="minorHAnsi" w:cstheme="minorHAnsi"/>
          <w:szCs w:val="22"/>
          <w:lang w:val="en-GB"/>
        </w:rPr>
        <w:t>e</w:t>
      </w:r>
      <w:r w:rsidRPr="00403ED8">
        <w:rPr>
          <w:rFonts w:asciiTheme="minorHAnsi" w:hAnsiTheme="minorHAnsi" w:cstheme="minorHAnsi"/>
          <w:szCs w:val="22"/>
          <w:lang w:val="en-GB"/>
        </w:rPr>
        <w:t>c</w:t>
      </w:r>
      <w:r w:rsidR="00FF6A29" w:rsidRPr="00403ED8">
        <w:rPr>
          <w:rFonts w:asciiTheme="minorHAnsi" w:hAnsiTheme="minorHAnsi" w:cstheme="minorHAnsi"/>
          <w:szCs w:val="22"/>
          <w:lang w:val="en-GB"/>
        </w:rPr>
        <w:t xml:space="preserve">tion 7(9) creates a further presumption to assist in determining whether a particular employee is </w:t>
      </w:r>
      <w:r w:rsidR="00E44A42" w:rsidRPr="00403ED8">
        <w:rPr>
          <w:rFonts w:asciiTheme="minorHAnsi" w:hAnsiTheme="minorHAnsi" w:cstheme="minorHAnsi"/>
          <w:szCs w:val="22"/>
          <w:lang w:val="en-GB"/>
        </w:rPr>
        <w:t xml:space="preserve">(or was) </w:t>
      </w:r>
      <w:r w:rsidR="00FF6A29" w:rsidRPr="00403ED8">
        <w:rPr>
          <w:rFonts w:asciiTheme="minorHAnsi" w:hAnsiTheme="minorHAnsi" w:cstheme="minorHAnsi"/>
          <w:szCs w:val="22"/>
          <w:lang w:val="en-GB"/>
        </w:rPr>
        <w:t>employed “as a firefighter” for the purposes of s 7(8)</w:t>
      </w:r>
      <w:r w:rsidR="006C3075" w:rsidRPr="00403ED8">
        <w:rPr>
          <w:rFonts w:asciiTheme="minorHAnsi" w:hAnsiTheme="minorHAnsi" w:cstheme="minorHAnsi"/>
          <w:szCs w:val="22"/>
          <w:lang w:val="en-GB"/>
        </w:rPr>
        <w:t>.  If firefighting duties made up a substantial portion of the employee</w:t>
      </w:r>
      <w:r w:rsidRPr="00403ED8">
        <w:rPr>
          <w:rFonts w:asciiTheme="minorHAnsi" w:hAnsiTheme="minorHAnsi" w:cstheme="minorHAnsi"/>
          <w:szCs w:val="22"/>
          <w:lang w:val="en-GB"/>
        </w:rPr>
        <w:t>’</w:t>
      </w:r>
      <w:r w:rsidR="006C3075" w:rsidRPr="00403ED8">
        <w:rPr>
          <w:rFonts w:asciiTheme="minorHAnsi" w:hAnsiTheme="minorHAnsi" w:cstheme="minorHAnsi"/>
          <w:szCs w:val="22"/>
          <w:lang w:val="en-GB"/>
        </w:rPr>
        <w:t>s duties, the</w:t>
      </w:r>
      <w:r w:rsidRPr="00403ED8">
        <w:rPr>
          <w:rFonts w:asciiTheme="minorHAnsi" w:hAnsiTheme="minorHAnsi" w:cstheme="minorHAnsi"/>
          <w:szCs w:val="22"/>
          <w:lang w:val="en-GB"/>
        </w:rPr>
        <w:t xml:space="preserve"> employee is</w:t>
      </w:r>
      <w:r w:rsidR="006C3075" w:rsidRPr="00403ED8">
        <w:rPr>
          <w:rFonts w:asciiTheme="minorHAnsi" w:hAnsiTheme="minorHAnsi" w:cstheme="minorHAnsi"/>
          <w:szCs w:val="22"/>
          <w:lang w:val="en-GB"/>
        </w:rPr>
        <w:t xml:space="preserve"> taken to have been employed as a </w:t>
      </w:r>
      <w:r w:rsidR="00895529" w:rsidRPr="00403ED8">
        <w:rPr>
          <w:rFonts w:asciiTheme="minorHAnsi" w:hAnsiTheme="minorHAnsi" w:cstheme="minorHAnsi"/>
          <w:szCs w:val="22"/>
          <w:lang w:val="en-GB"/>
        </w:rPr>
        <w:t>firefighter</w:t>
      </w:r>
      <w:r w:rsidR="006C3075" w:rsidRPr="00403ED8">
        <w:rPr>
          <w:rFonts w:asciiTheme="minorHAnsi" w:hAnsiTheme="minorHAnsi" w:cstheme="minorHAnsi"/>
          <w:szCs w:val="22"/>
          <w:lang w:val="en-GB"/>
        </w:rPr>
        <w:t>: s 7(9</w:t>
      </w:r>
      <w:proofErr w:type="gramStart"/>
      <w:r w:rsidR="006C3075" w:rsidRPr="00403ED8">
        <w:rPr>
          <w:rFonts w:asciiTheme="minorHAnsi" w:hAnsiTheme="minorHAnsi" w:cstheme="minorHAnsi"/>
          <w:szCs w:val="22"/>
          <w:lang w:val="en-GB"/>
        </w:rPr>
        <w:t>)(</w:t>
      </w:r>
      <w:proofErr w:type="gramEnd"/>
      <w:r w:rsidR="006C3075" w:rsidRPr="00403ED8">
        <w:rPr>
          <w:rFonts w:asciiTheme="minorHAnsi" w:hAnsiTheme="minorHAnsi" w:cstheme="minorHAnsi"/>
          <w:szCs w:val="22"/>
          <w:lang w:val="en-GB"/>
        </w:rPr>
        <w:t xml:space="preserve">a).  </w:t>
      </w:r>
    </w:p>
    <w:p w14:paraId="171761BA" w14:textId="6580CC64" w:rsidR="00FF6A29" w:rsidRPr="00403ED8" w:rsidRDefault="006C3075"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Further, where a firefighter has completed separate periods of service, th</w:t>
      </w:r>
      <w:r w:rsidR="00671EB2" w:rsidRPr="00403ED8">
        <w:rPr>
          <w:rFonts w:asciiTheme="minorHAnsi" w:hAnsiTheme="minorHAnsi" w:cstheme="minorHAnsi"/>
          <w:szCs w:val="22"/>
          <w:lang w:val="en-GB"/>
        </w:rPr>
        <w:t>ose periods</w:t>
      </w:r>
      <w:r w:rsidRPr="00403ED8">
        <w:rPr>
          <w:rFonts w:asciiTheme="minorHAnsi" w:hAnsiTheme="minorHAnsi" w:cstheme="minorHAnsi"/>
          <w:szCs w:val="22"/>
          <w:lang w:val="en-GB"/>
        </w:rPr>
        <w:t xml:space="preserve"> can be added together to determine whether that firefighter meets the qualifying period: s 7(9</w:t>
      </w:r>
      <w:proofErr w:type="gramStart"/>
      <w:r w:rsidRPr="00403ED8">
        <w:rPr>
          <w:rFonts w:asciiTheme="minorHAnsi" w:hAnsiTheme="minorHAnsi" w:cstheme="minorHAnsi"/>
          <w:szCs w:val="22"/>
          <w:lang w:val="en-GB"/>
        </w:rPr>
        <w:t>)(</w:t>
      </w:r>
      <w:proofErr w:type="gramEnd"/>
      <w:r w:rsidRPr="00403ED8">
        <w:rPr>
          <w:rFonts w:asciiTheme="minorHAnsi" w:hAnsiTheme="minorHAnsi" w:cstheme="minorHAnsi"/>
          <w:szCs w:val="22"/>
          <w:lang w:val="en-GB"/>
        </w:rPr>
        <w:t>b)</w:t>
      </w:r>
      <w:r w:rsidR="008F1C71" w:rsidRPr="00403ED8">
        <w:rPr>
          <w:rFonts w:asciiTheme="minorHAnsi" w:hAnsiTheme="minorHAnsi" w:cstheme="minorHAnsi"/>
          <w:szCs w:val="22"/>
          <w:lang w:val="en-GB"/>
        </w:rPr>
        <w:t>.</w:t>
      </w:r>
    </w:p>
    <w:p w14:paraId="770CEACB" w14:textId="1391114E" w:rsidR="008F1C71" w:rsidRPr="00403ED8" w:rsidRDefault="008F1C71"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Section 7(9)(c) </w:t>
      </w:r>
      <w:r w:rsidR="00671EB2" w:rsidRPr="00403ED8">
        <w:rPr>
          <w:rFonts w:asciiTheme="minorHAnsi" w:hAnsiTheme="minorHAnsi" w:cstheme="minorHAnsi"/>
          <w:szCs w:val="22"/>
          <w:lang w:val="en-GB"/>
        </w:rPr>
        <w:t>provides</w:t>
      </w:r>
      <w:r w:rsidRPr="00403ED8">
        <w:rPr>
          <w:rFonts w:asciiTheme="minorHAnsi" w:hAnsiTheme="minorHAnsi" w:cstheme="minorHAnsi"/>
          <w:szCs w:val="22"/>
          <w:lang w:val="en-GB"/>
        </w:rPr>
        <w:t xml:space="preserve"> that </w:t>
      </w:r>
      <w:r w:rsidR="00DE22E4">
        <w:rPr>
          <w:rFonts w:asciiTheme="minorHAnsi" w:hAnsiTheme="minorHAnsi" w:cstheme="minorHAnsi"/>
          <w:szCs w:val="22"/>
          <w:lang w:val="en-GB"/>
        </w:rPr>
        <w:t xml:space="preserve">employees must have been employed by the Commonwealth, a Commonwealth authority or a licensed corporation, regardless of any declarations made </w:t>
      </w:r>
      <w:r w:rsidR="002A57E3">
        <w:rPr>
          <w:rFonts w:asciiTheme="minorHAnsi" w:hAnsiTheme="minorHAnsi" w:cstheme="minorHAnsi"/>
          <w:szCs w:val="22"/>
          <w:lang w:val="en-GB"/>
        </w:rPr>
        <w:t xml:space="preserve">under s 5(15).  This </w:t>
      </w:r>
      <w:r w:rsidR="00DE22E4">
        <w:rPr>
          <w:rFonts w:asciiTheme="minorHAnsi" w:hAnsiTheme="minorHAnsi" w:cstheme="minorHAnsi"/>
          <w:szCs w:val="22"/>
          <w:lang w:val="en-GB"/>
        </w:rPr>
        <w:t xml:space="preserve">means </w:t>
      </w:r>
      <w:r w:rsidRPr="00403ED8">
        <w:rPr>
          <w:rFonts w:asciiTheme="minorHAnsi" w:hAnsiTheme="minorHAnsi" w:cstheme="minorHAnsi"/>
          <w:szCs w:val="22"/>
          <w:lang w:val="en-GB"/>
        </w:rPr>
        <w:t xml:space="preserve">the firefighter provisions do not apply to </w:t>
      </w:r>
      <w:r w:rsidR="002A57E3">
        <w:rPr>
          <w:rFonts w:asciiTheme="minorHAnsi" w:hAnsiTheme="minorHAnsi" w:cstheme="minorHAnsi"/>
          <w:szCs w:val="22"/>
          <w:lang w:val="en-GB"/>
        </w:rPr>
        <w:t xml:space="preserve">people who are </w:t>
      </w:r>
      <w:r w:rsidRPr="00403ED8">
        <w:rPr>
          <w:rFonts w:asciiTheme="minorHAnsi" w:hAnsiTheme="minorHAnsi" w:cstheme="minorHAnsi"/>
          <w:szCs w:val="22"/>
          <w:lang w:val="en-GB"/>
        </w:rPr>
        <w:t>volunteer</w:t>
      </w:r>
      <w:r w:rsidR="002A57E3">
        <w:rPr>
          <w:rFonts w:asciiTheme="minorHAnsi" w:hAnsiTheme="minorHAnsi" w:cstheme="minorHAnsi"/>
          <w:szCs w:val="22"/>
          <w:lang w:val="en-GB"/>
        </w:rPr>
        <w:t xml:space="preserve"> firefighters</w:t>
      </w:r>
      <w:r w:rsidR="00B4700D">
        <w:rPr>
          <w:rFonts w:asciiTheme="minorHAnsi" w:hAnsiTheme="minorHAnsi" w:cstheme="minorHAnsi"/>
          <w:szCs w:val="22"/>
          <w:lang w:val="en-GB"/>
        </w:rPr>
        <w:t xml:space="preserve"> </w:t>
      </w:r>
      <w:r w:rsidR="002A57E3">
        <w:rPr>
          <w:rFonts w:asciiTheme="minorHAnsi" w:hAnsiTheme="minorHAnsi" w:cstheme="minorHAnsi"/>
          <w:szCs w:val="22"/>
          <w:lang w:val="en-GB"/>
        </w:rPr>
        <w:t xml:space="preserve">under the </w:t>
      </w:r>
      <w:r w:rsidR="002A57E3">
        <w:rPr>
          <w:rFonts w:asciiTheme="minorHAnsi" w:hAnsiTheme="minorHAnsi" w:cstheme="minorHAnsi"/>
          <w:i/>
          <w:szCs w:val="22"/>
          <w:lang w:val="en-GB"/>
        </w:rPr>
        <w:t xml:space="preserve">Emergencies Act 2004 </w:t>
      </w:r>
      <w:r w:rsidR="002A57E3">
        <w:rPr>
          <w:rFonts w:asciiTheme="minorHAnsi" w:hAnsiTheme="minorHAnsi" w:cstheme="minorHAnsi"/>
          <w:szCs w:val="22"/>
          <w:lang w:val="en-GB"/>
        </w:rPr>
        <w:t>(ACT)</w:t>
      </w:r>
      <w:r w:rsidRPr="00403ED8">
        <w:rPr>
          <w:rFonts w:asciiTheme="minorHAnsi" w:hAnsiTheme="minorHAnsi" w:cstheme="minorHAnsi"/>
          <w:szCs w:val="22"/>
          <w:lang w:val="en-GB"/>
        </w:rPr>
        <w:t>.</w:t>
      </w:r>
    </w:p>
    <w:p w14:paraId="3E0B5B12" w14:textId="30BBF8F0" w:rsidR="00C050EB" w:rsidRPr="00403ED8" w:rsidRDefault="00C050EB"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Section 7(10) confirms that </w:t>
      </w:r>
      <w:r w:rsidR="009F739F">
        <w:rPr>
          <w:rFonts w:asciiTheme="minorHAnsi" w:hAnsiTheme="minorHAnsi" w:cstheme="minorHAnsi"/>
          <w:szCs w:val="22"/>
          <w:lang w:val="en-GB"/>
        </w:rPr>
        <w:t>s 7(8)</w:t>
      </w:r>
      <w:r w:rsidRPr="00403ED8">
        <w:rPr>
          <w:rFonts w:asciiTheme="minorHAnsi" w:hAnsiTheme="minorHAnsi" w:cstheme="minorHAnsi"/>
          <w:szCs w:val="22"/>
          <w:lang w:val="en-GB"/>
        </w:rPr>
        <w:t xml:space="preserve"> applies regardless of </w:t>
      </w:r>
      <w:proofErr w:type="spellStart"/>
      <w:r w:rsidRPr="00403ED8">
        <w:rPr>
          <w:rFonts w:asciiTheme="minorHAnsi" w:hAnsiTheme="minorHAnsi" w:cstheme="minorHAnsi"/>
          <w:szCs w:val="22"/>
          <w:lang w:val="en-GB"/>
        </w:rPr>
        <w:t>ss</w:t>
      </w:r>
      <w:proofErr w:type="spellEnd"/>
      <w:r w:rsidRPr="00403ED8">
        <w:rPr>
          <w:rFonts w:asciiTheme="minorHAnsi" w:hAnsiTheme="minorHAnsi" w:cstheme="minorHAnsi"/>
          <w:szCs w:val="22"/>
          <w:lang w:val="en-GB"/>
        </w:rPr>
        <w:t> 7(1) and (2).  That is, they do not limit each other.</w:t>
      </w:r>
    </w:p>
    <w:p w14:paraId="1F16A0E0" w14:textId="1EE66ABE" w:rsidR="00274CE4" w:rsidRPr="00403ED8" w:rsidRDefault="00C050EB" w:rsidP="00C050EB">
      <w:pPr>
        <w:keepNext/>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Sections 7(9) and (10) read:</w:t>
      </w:r>
    </w:p>
    <w:p w14:paraId="087EC198" w14:textId="77777777" w:rsidR="00C050EB" w:rsidRPr="00403ED8" w:rsidRDefault="00C050EB" w:rsidP="00C050EB">
      <w:pPr>
        <w:autoSpaceDE w:val="0"/>
        <w:autoSpaceDN w:val="0"/>
        <w:adjustRightInd w:val="0"/>
        <w:spacing w:after="240" w:line="276" w:lineRule="auto"/>
        <w:ind w:left="1134"/>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(9)  </w:t>
      </w:r>
      <w:r w:rsidRPr="00403ED8">
        <w:rPr>
          <w:rFonts w:asciiTheme="minorHAnsi" w:hAnsiTheme="minorHAnsi" w:cstheme="minorHAnsi"/>
          <w:sz w:val="20"/>
          <w:szCs w:val="22"/>
          <w:lang w:val="en-GB"/>
        </w:rPr>
        <w:tab/>
        <w:t>For the purposes of subsection (8):</w:t>
      </w:r>
    </w:p>
    <w:p w14:paraId="01D5A81C"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(a)  </w:t>
      </w:r>
      <w:r w:rsidRPr="00403ED8">
        <w:rPr>
          <w:rFonts w:asciiTheme="minorHAnsi" w:hAnsiTheme="minorHAnsi" w:cstheme="minorHAnsi"/>
          <w:sz w:val="20"/>
          <w:szCs w:val="22"/>
          <w:lang w:val="en-GB"/>
        </w:rPr>
        <w:tab/>
        <w:t>an employee is taken to have been employed as a firefighter if firefighting duties made up a substantial portion of his or her duties;  and</w:t>
      </w:r>
    </w:p>
    <w:p w14:paraId="7C9EDD03"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(b)  </w:t>
      </w:r>
      <w:r w:rsidRPr="00403ED8">
        <w:rPr>
          <w:rFonts w:asciiTheme="minorHAnsi" w:hAnsiTheme="minorHAnsi" w:cstheme="minorHAnsi"/>
          <w:sz w:val="20"/>
          <w:szCs w:val="22"/>
          <w:lang w:val="en-GB"/>
        </w:rPr>
        <w:tab/>
        <w:t>an employee who was employed as a firefighter for 2 or more periods that add up to the qualifying period is taken to have been so employed for the qualifying period; and</w:t>
      </w:r>
    </w:p>
    <w:p w14:paraId="7591A7B0" w14:textId="77777777" w:rsidR="00C050EB" w:rsidRPr="00403ED8" w:rsidRDefault="00C050EB" w:rsidP="00C050EB">
      <w:pPr>
        <w:autoSpaceDE w:val="0"/>
        <w:autoSpaceDN w:val="0"/>
        <w:adjustRightInd w:val="0"/>
        <w:spacing w:after="240" w:line="276" w:lineRule="auto"/>
        <w:ind w:left="2268" w:hanging="567"/>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(c)  </w:t>
      </w:r>
      <w:r w:rsidRPr="00403ED8">
        <w:rPr>
          <w:rFonts w:asciiTheme="minorHAnsi" w:hAnsiTheme="minorHAnsi" w:cstheme="minorHAnsi"/>
          <w:sz w:val="20"/>
          <w:szCs w:val="22"/>
          <w:lang w:val="en-GB"/>
        </w:rPr>
        <w:tab/>
      </w:r>
      <w:proofErr w:type="gramStart"/>
      <w:r w:rsidRPr="00403ED8">
        <w:rPr>
          <w:rFonts w:asciiTheme="minorHAnsi" w:hAnsiTheme="minorHAnsi" w:cstheme="minorHAnsi"/>
          <w:sz w:val="20"/>
          <w:szCs w:val="22"/>
          <w:lang w:val="en-GB"/>
        </w:rPr>
        <w:t>an</w:t>
      </w:r>
      <w:proofErr w:type="gramEnd"/>
      <w:r w:rsidRPr="00403ED8">
        <w:rPr>
          <w:rFonts w:asciiTheme="minorHAnsi" w:hAnsiTheme="minorHAnsi" w:cstheme="minorHAnsi"/>
          <w:sz w:val="20"/>
          <w:szCs w:val="22"/>
          <w:lang w:val="en-GB"/>
        </w:rPr>
        <w:t xml:space="preserve"> employee is taken to have been employed as a firefighter only if he or she was (disregarding the effect of any declarations under subsection 5(15)) employed as a firefighter by the Commonwealth, a Commonwealth authority or a licensed corporation.</w:t>
      </w:r>
    </w:p>
    <w:p w14:paraId="6FDAF58F" w14:textId="77777777" w:rsidR="00C050EB" w:rsidRPr="00403ED8" w:rsidRDefault="00C050EB" w:rsidP="00C050EB">
      <w:pPr>
        <w:autoSpaceDE w:val="0"/>
        <w:autoSpaceDN w:val="0"/>
        <w:adjustRightInd w:val="0"/>
        <w:spacing w:after="240" w:line="276" w:lineRule="auto"/>
        <w:ind w:left="1134"/>
        <w:rPr>
          <w:rFonts w:asciiTheme="minorHAnsi" w:hAnsiTheme="minorHAnsi" w:cstheme="minorHAnsi"/>
          <w:sz w:val="20"/>
          <w:szCs w:val="22"/>
          <w:lang w:val="en-GB"/>
        </w:rPr>
      </w:pPr>
      <w:r w:rsidRPr="00403ED8">
        <w:rPr>
          <w:rFonts w:asciiTheme="minorHAnsi" w:hAnsiTheme="minorHAnsi" w:cstheme="minorHAnsi"/>
          <w:sz w:val="20"/>
          <w:szCs w:val="22"/>
          <w:lang w:val="en-GB"/>
        </w:rPr>
        <w:t xml:space="preserve">(10) </w:t>
      </w:r>
      <w:r w:rsidRPr="00403ED8">
        <w:rPr>
          <w:rFonts w:asciiTheme="minorHAnsi" w:hAnsiTheme="minorHAnsi" w:cstheme="minorHAnsi"/>
          <w:sz w:val="20"/>
          <w:szCs w:val="22"/>
          <w:lang w:val="en-GB"/>
        </w:rPr>
        <w:tab/>
        <w:t xml:space="preserve"> Subsection (8) does not limit, and is not limited by, subsections (1) and (2).</w:t>
      </w:r>
    </w:p>
    <w:p w14:paraId="45985FDD" w14:textId="24E2991C" w:rsidR="00AE3811" w:rsidRPr="00403ED8" w:rsidRDefault="00245956"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Th</w:t>
      </w:r>
      <w:r w:rsidR="008F1C71" w:rsidRPr="00403ED8">
        <w:rPr>
          <w:rFonts w:asciiTheme="minorHAnsi" w:hAnsiTheme="minorHAnsi" w:cstheme="minorHAnsi"/>
          <w:szCs w:val="22"/>
          <w:lang w:val="en-GB"/>
        </w:rPr>
        <w:t>e f</w:t>
      </w:r>
      <w:r w:rsidRPr="00403ED8">
        <w:rPr>
          <w:rFonts w:asciiTheme="minorHAnsi" w:hAnsiTheme="minorHAnsi" w:cstheme="minorHAnsi"/>
          <w:szCs w:val="22"/>
          <w:lang w:val="en-GB"/>
        </w:rPr>
        <w:t>irefighter provisions can only be used to make a presumptive determination for a</w:t>
      </w:r>
      <w:r w:rsidR="00C050EB" w:rsidRPr="00403ED8">
        <w:rPr>
          <w:rFonts w:asciiTheme="minorHAnsi" w:hAnsiTheme="minorHAnsi" w:cstheme="minorHAnsi"/>
          <w:szCs w:val="22"/>
          <w:lang w:val="en-GB"/>
        </w:rPr>
        <w:t>n</w:t>
      </w:r>
      <w:r w:rsidRPr="00403ED8">
        <w:rPr>
          <w:rFonts w:asciiTheme="minorHAnsi" w:hAnsiTheme="minorHAnsi" w:cstheme="minorHAnsi"/>
          <w:szCs w:val="22"/>
          <w:lang w:val="en-GB"/>
        </w:rPr>
        <w:t xml:space="preserve"> </w:t>
      </w:r>
      <w:r w:rsidR="00C050EB" w:rsidRPr="00403ED8">
        <w:rPr>
          <w:rFonts w:asciiTheme="minorHAnsi" w:hAnsiTheme="minorHAnsi" w:cstheme="minorHAnsi"/>
          <w:szCs w:val="22"/>
          <w:lang w:val="en-GB"/>
        </w:rPr>
        <w:t>employee</w:t>
      </w:r>
      <w:r w:rsidRPr="00403ED8">
        <w:rPr>
          <w:rFonts w:asciiTheme="minorHAnsi" w:hAnsiTheme="minorHAnsi" w:cstheme="minorHAnsi"/>
          <w:szCs w:val="22"/>
          <w:lang w:val="en-GB"/>
        </w:rPr>
        <w:t xml:space="preserve"> if the prescribed cancer is diagnosed on or after 4 July 20</w:t>
      </w:r>
      <w:r w:rsidR="003D65CE" w:rsidRPr="00403ED8">
        <w:rPr>
          <w:rFonts w:asciiTheme="minorHAnsi" w:hAnsiTheme="minorHAnsi" w:cstheme="minorHAnsi"/>
          <w:szCs w:val="22"/>
          <w:lang w:val="en-GB"/>
        </w:rPr>
        <w:t>1</w:t>
      </w:r>
      <w:r w:rsidRPr="00403ED8">
        <w:rPr>
          <w:rFonts w:asciiTheme="minorHAnsi" w:hAnsiTheme="minorHAnsi" w:cstheme="minorHAnsi"/>
          <w:szCs w:val="22"/>
          <w:lang w:val="en-GB"/>
        </w:rPr>
        <w:t xml:space="preserve">1 (the </w:t>
      </w:r>
      <w:r w:rsidRPr="00403ED8">
        <w:rPr>
          <w:rFonts w:asciiTheme="minorHAnsi" w:hAnsiTheme="minorHAnsi" w:cstheme="minorHAnsi"/>
          <w:b/>
          <w:szCs w:val="22"/>
          <w:lang w:val="en-GB"/>
        </w:rPr>
        <w:t>date of manifestation</w:t>
      </w:r>
      <w:r w:rsidRPr="00403ED8">
        <w:rPr>
          <w:rFonts w:asciiTheme="minorHAnsi" w:hAnsiTheme="minorHAnsi" w:cstheme="minorHAnsi"/>
          <w:szCs w:val="22"/>
          <w:lang w:val="en-GB"/>
        </w:rPr>
        <w:t>)</w:t>
      </w:r>
      <w:r w:rsidR="003D65CE" w:rsidRPr="00403ED8">
        <w:rPr>
          <w:rFonts w:asciiTheme="minorHAnsi" w:hAnsiTheme="minorHAnsi" w:cstheme="minorHAnsi"/>
          <w:szCs w:val="22"/>
          <w:lang w:val="en-GB"/>
        </w:rPr>
        <w:t xml:space="preserve">: </w:t>
      </w:r>
      <w:r w:rsidR="00671EB2" w:rsidRPr="00403ED8">
        <w:rPr>
          <w:rFonts w:asciiTheme="minorHAnsi" w:hAnsiTheme="minorHAnsi" w:cstheme="minorHAnsi"/>
          <w:szCs w:val="22"/>
          <w:lang w:val="en-GB"/>
        </w:rPr>
        <w:t>Schedule 1, i</w:t>
      </w:r>
      <w:r w:rsidR="003D65CE" w:rsidRPr="00403ED8">
        <w:rPr>
          <w:rFonts w:asciiTheme="minorHAnsi" w:hAnsiTheme="minorHAnsi" w:cstheme="minorHAnsi"/>
          <w:szCs w:val="22"/>
          <w:lang w:val="en-GB"/>
        </w:rPr>
        <w:t>tem 3 of the Firefighters’ Act</w:t>
      </w:r>
      <w:r w:rsidRPr="00403ED8">
        <w:rPr>
          <w:rFonts w:asciiTheme="minorHAnsi" w:hAnsiTheme="minorHAnsi" w:cstheme="minorHAnsi"/>
          <w:szCs w:val="22"/>
          <w:lang w:val="en-GB"/>
        </w:rPr>
        <w:t>.</w:t>
      </w:r>
    </w:p>
    <w:p w14:paraId="01A26D57" w14:textId="77777777" w:rsidR="007656EF" w:rsidRPr="00403ED8" w:rsidRDefault="007656EF" w:rsidP="00996BB5">
      <w:pPr>
        <w:pStyle w:val="RSCReportheading2"/>
      </w:pPr>
      <w:bookmarkStart w:id="36" w:name="_Toc376948866"/>
      <w:bookmarkStart w:id="37" w:name="_Toc376697950"/>
      <w:r w:rsidRPr="00403ED8">
        <w:t>The Review Process</w:t>
      </w:r>
      <w:bookmarkEnd w:id="36"/>
      <w:bookmarkEnd w:id="37"/>
    </w:p>
    <w:p w14:paraId="4F496418" w14:textId="7CCF0756" w:rsidR="000832EE" w:rsidRPr="00403ED8" w:rsidRDefault="00003484"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As required by </w:t>
      </w:r>
      <w:r w:rsidR="0048775C" w:rsidRPr="00403ED8">
        <w:rPr>
          <w:rFonts w:asciiTheme="minorHAnsi" w:hAnsiTheme="minorHAnsi" w:cstheme="minorHAnsi"/>
          <w:szCs w:val="22"/>
          <w:lang w:val="en-GB"/>
        </w:rPr>
        <w:t>the</w:t>
      </w:r>
      <w:r w:rsidR="001B7254" w:rsidRPr="00403ED8">
        <w:rPr>
          <w:rFonts w:asciiTheme="minorHAnsi" w:hAnsiTheme="minorHAnsi" w:cstheme="minorHAnsi"/>
          <w:szCs w:val="22"/>
          <w:lang w:val="en-GB"/>
        </w:rPr>
        <w:t xml:space="preserve"> Firefighters’ Act</w:t>
      </w:r>
      <w:r w:rsidRPr="00403ED8">
        <w:rPr>
          <w:rFonts w:asciiTheme="minorHAnsi" w:hAnsiTheme="minorHAnsi" w:cstheme="minorHAnsi"/>
          <w:szCs w:val="22"/>
          <w:lang w:val="en-GB"/>
        </w:rPr>
        <w:t>,</w:t>
      </w:r>
      <w:r w:rsidR="009B12F3" w:rsidRPr="00403ED8">
        <w:rPr>
          <w:rStyle w:val="FootnoteReference"/>
          <w:rFonts w:asciiTheme="minorHAnsi" w:hAnsiTheme="minorHAnsi" w:cstheme="minorHAnsi"/>
          <w:szCs w:val="22"/>
          <w:lang w:val="en-GB"/>
        </w:rPr>
        <w:footnoteReference w:id="4"/>
      </w:r>
      <w:r w:rsidRPr="00403ED8">
        <w:rPr>
          <w:rFonts w:asciiTheme="minorHAnsi" w:hAnsiTheme="minorHAnsi" w:cstheme="minorHAnsi"/>
          <w:szCs w:val="22"/>
          <w:lang w:val="en-GB"/>
        </w:rPr>
        <w:t xml:space="preserve"> </w:t>
      </w:r>
      <w:r w:rsidR="0036283F" w:rsidRPr="00403ED8">
        <w:rPr>
          <w:rFonts w:asciiTheme="minorHAnsi" w:hAnsiTheme="minorHAnsi" w:cstheme="minorHAnsi"/>
          <w:szCs w:val="22"/>
          <w:lang w:val="en-GB"/>
        </w:rPr>
        <w:t>in December 2013</w:t>
      </w:r>
      <w:r w:rsidR="009F739F">
        <w:rPr>
          <w:rFonts w:asciiTheme="minorHAnsi" w:hAnsiTheme="minorHAnsi" w:cstheme="minorHAnsi"/>
          <w:szCs w:val="22"/>
          <w:lang w:val="en-GB"/>
        </w:rPr>
        <w:t xml:space="preserve"> </w:t>
      </w:r>
      <w:r w:rsidRPr="00403ED8">
        <w:rPr>
          <w:rFonts w:asciiTheme="minorHAnsi" w:hAnsiTheme="minorHAnsi" w:cstheme="minorHAnsi"/>
          <w:szCs w:val="22"/>
          <w:lang w:val="en-GB"/>
        </w:rPr>
        <w:t xml:space="preserve">the Minister </w:t>
      </w:r>
      <w:r w:rsidR="003C658E" w:rsidRPr="00403ED8">
        <w:rPr>
          <w:rFonts w:asciiTheme="minorHAnsi" w:hAnsiTheme="minorHAnsi" w:cstheme="minorHAnsi"/>
          <w:szCs w:val="22"/>
          <w:lang w:val="en-GB"/>
        </w:rPr>
        <w:t xml:space="preserve">for Employment </w:t>
      </w:r>
      <w:r w:rsidRPr="00403ED8">
        <w:rPr>
          <w:rFonts w:asciiTheme="minorHAnsi" w:hAnsiTheme="minorHAnsi" w:cstheme="minorHAnsi"/>
          <w:szCs w:val="22"/>
          <w:lang w:val="en-GB"/>
        </w:rPr>
        <w:t xml:space="preserve">commissioned </w:t>
      </w:r>
      <w:r w:rsidR="00A45E69" w:rsidRPr="00403ED8">
        <w:rPr>
          <w:rFonts w:asciiTheme="minorHAnsi" w:hAnsiTheme="minorHAnsi" w:cstheme="minorHAnsi"/>
          <w:szCs w:val="22"/>
          <w:lang w:val="en-GB"/>
        </w:rPr>
        <w:t>this</w:t>
      </w:r>
      <w:r w:rsidRPr="00403ED8">
        <w:rPr>
          <w:rFonts w:asciiTheme="minorHAnsi" w:hAnsiTheme="minorHAnsi" w:cstheme="minorHAnsi"/>
          <w:szCs w:val="22"/>
          <w:lang w:val="en-GB"/>
        </w:rPr>
        <w:t xml:space="preserve"> review.</w:t>
      </w:r>
      <w:r w:rsidR="005C29EC">
        <w:rPr>
          <w:rFonts w:asciiTheme="minorHAnsi" w:hAnsiTheme="minorHAnsi" w:cstheme="minorHAnsi"/>
          <w:szCs w:val="22"/>
          <w:lang w:val="en-GB"/>
        </w:rPr>
        <w:t xml:space="preserve"> </w:t>
      </w:r>
      <w:r w:rsidRPr="00403ED8">
        <w:rPr>
          <w:rFonts w:asciiTheme="minorHAnsi" w:hAnsiTheme="minorHAnsi" w:cstheme="minorHAnsi"/>
          <w:szCs w:val="22"/>
          <w:lang w:val="en-GB"/>
        </w:rPr>
        <w:t xml:space="preserve"> The </w:t>
      </w:r>
      <w:r w:rsidR="0036283F" w:rsidRPr="00403ED8">
        <w:rPr>
          <w:rFonts w:asciiTheme="minorHAnsi" w:hAnsiTheme="minorHAnsi" w:cstheme="minorHAnsi"/>
          <w:szCs w:val="22"/>
          <w:lang w:val="en-GB"/>
        </w:rPr>
        <w:t xml:space="preserve">terms of reference </w:t>
      </w:r>
      <w:r w:rsidRPr="00403ED8">
        <w:rPr>
          <w:rFonts w:asciiTheme="minorHAnsi" w:hAnsiTheme="minorHAnsi" w:cstheme="minorHAnsi"/>
          <w:szCs w:val="22"/>
          <w:lang w:val="en-GB"/>
        </w:rPr>
        <w:t xml:space="preserve">are set out at the start of this report. </w:t>
      </w:r>
    </w:p>
    <w:p w14:paraId="4D91BD1E" w14:textId="241885AA" w:rsidR="007656EF" w:rsidRPr="00403ED8" w:rsidRDefault="000832EE"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During the </w:t>
      </w:r>
      <w:r w:rsidRPr="00403ED8">
        <w:rPr>
          <w:rFonts w:asciiTheme="minorHAnsi" w:hAnsiTheme="minorHAnsi" w:cstheme="minorHAnsi"/>
          <w:color w:val="000000"/>
          <w:lang w:val="en-GB"/>
        </w:rPr>
        <w:t>course</w:t>
      </w:r>
      <w:r w:rsidRPr="00403ED8">
        <w:rPr>
          <w:rFonts w:asciiTheme="minorHAnsi" w:hAnsiTheme="minorHAnsi" w:cstheme="minorHAnsi"/>
          <w:szCs w:val="22"/>
          <w:lang w:val="en-GB"/>
        </w:rPr>
        <w:t xml:space="preserve"> of the review, </w:t>
      </w:r>
      <w:r w:rsidR="00003484" w:rsidRPr="00403ED8">
        <w:rPr>
          <w:rFonts w:asciiTheme="minorHAnsi" w:hAnsiTheme="minorHAnsi" w:cstheme="minorHAnsi"/>
          <w:szCs w:val="22"/>
          <w:lang w:val="en-GB"/>
        </w:rPr>
        <w:t xml:space="preserve">I met with </w:t>
      </w:r>
      <w:r w:rsidR="00C050EB" w:rsidRPr="00403ED8">
        <w:rPr>
          <w:rFonts w:asciiTheme="minorHAnsi" w:hAnsiTheme="minorHAnsi" w:cstheme="minorHAnsi"/>
          <w:szCs w:val="22"/>
          <w:lang w:val="en-GB"/>
        </w:rPr>
        <w:t xml:space="preserve">representatives from </w:t>
      </w:r>
      <w:r w:rsidRPr="00403ED8">
        <w:rPr>
          <w:rFonts w:asciiTheme="minorHAnsi" w:hAnsiTheme="minorHAnsi" w:cstheme="minorHAnsi"/>
          <w:szCs w:val="22"/>
          <w:lang w:val="en-GB"/>
        </w:rPr>
        <w:t>the following</w:t>
      </w:r>
      <w:r w:rsidR="00003484" w:rsidRPr="00403ED8">
        <w:rPr>
          <w:rFonts w:asciiTheme="minorHAnsi" w:hAnsiTheme="minorHAnsi" w:cstheme="minorHAnsi"/>
          <w:szCs w:val="22"/>
          <w:lang w:val="en-GB"/>
        </w:rPr>
        <w:t xml:space="preserve"> key stakeholders:</w:t>
      </w:r>
    </w:p>
    <w:p w14:paraId="6100C39F" w14:textId="5877979E" w:rsidR="00C050EB" w:rsidRPr="00403ED8" w:rsidRDefault="00223064" w:rsidP="00324522">
      <w:pPr>
        <w:pStyle w:val="ListParagraph"/>
        <w:numPr>
          <w:ilvl w:val="0"/>
          <w:numId w:val="9"/>
        </w:numPr>
        <w:autoSpaceDE w:val="0"/>
        <w:autoSpaceDN w:val="0"/>
        <w:adjustRightInd w:val="0"/>
        <w:spacing w:after="240" w:line="276" w:lineRule="auto"/>
        <w:ind w:left="1434" w:hanging="357"/>
        <w:contextualSpacing w:val="0"/>
        <w:rPr>
          <w:rFonts w:asciiTheme="minorHAnsi" w:hAnsiTheme="minorHAnsi" w:cstheme="minorHAnsi"/>
          <w:szCs w:val="22"/>
          <w:lang w:val="en-GB"/>
        </w:rPr>
      </w:pPr>
      <w:r w:rsidRPr="00403ED8">
        <w:rPr>
          <w:rFonts w:asciiTheme="minorHAnsi" w:hAnsiTheme="minorHAnsi" w:cstheme="minorHAnsi"/>
          <w:color w:val="000000"/>
          <w:lang w:val="en-GB"/>
        </w:rPr>
        <w:lastRenderedPageBreak/>
        <w:t>t</w:t>
      </w:r>
      <w:r w:rsidR="00C050EB" w:rsidRPr="00403ED8">
        <w:rPr>
          <w:rFonts w:asciiTheme="minorHAnsi" w:hAnsiTheme="minorHAnsi" w:cstheme="minorHAnsi"/>
          <w:color w:val="000000"/>
          <w:lang w:val="en-GB"/>
        </w:rPr>
        <w:t xml:space="preserve">he </w:t>
      </w:r>
      <w:r w:rsidR="00F129F7" w:rsidRPr="00403ED8">
        <w:rPr>
          <w:rFonts w:asciiTheme="minorHAnsi" w:hAnsiTheme="minorHAnsi" w:cstheme="minorHAnsi"/>
          <w:color w:val="000000"/>
          <w:lang w:val="en-GB"/>
        </w:rPr>
        <w:t>United Firefighters Union</w:t>
      </w:r>
      <w:r w:rsidR="00C050EB" w:rsidRPr="00403ED8">
        <w:rPr>
          <w:rFonts w:asciiTheme="minorHAnsi" w:hAnsiTheme="minorHAnsi" w:cstheme="minorHAnsi"/>
          <w:szCs w:val="22"/>
          <w:lang w:val="en-GB"/>
        </w:rPr>
        <w:t xml:space="preserve"> of Australia</w:t>
      </w:r>
      <w:r w:rsidR="00F129F7" w:rsidRPr="00403ED8">
        <w:rPr>
          <w:rFonts w:asciiTheme="minorHAnsi" w:hAnsiTheme="minorHAnsi" w:cstheme="minorHAnsi"/>
          <w:szCs w:val="22"/>
          <w:lang w:val="en-GB"/>
        </w:rPr>
        <w:t xml:space="preserve"> (the </w:t>
      </w:r>
      <w:r w:rsidR="00F129F7" w:rsidRPr="00403ED8">
        <w:rPr>
          <w:rFonts w:asciiTheme="minorHAnsi" w:hAnsiTheme="minorHAnsi" w:cstheme="minorHAnsi"/>
          <w:b/>
          <w:szCs w:val="22"/>
          <w:lang w:val="en-GB"/>
        </w:rPr>
        <w:t>UFUA</w:t>
      </w:r>
      <w:r w:rsidR="00F129F7" w:rsidRPr="00403ED8">
        <w:rPr>
          <w:rFonts w:asciiTheme="minorHAnsi" w:hAnsiTheme="minorHAnsi" w:cstheme="minorHAnsi"/>
          <w:szCs w:val="22"/>
          <w:lang w:val="en-GB"/>
        </w:rPr>
        <w:t>)</w:t>
      </w:r>
      <w:r w:rsidR="00C050EB" w:rsidRPr="00403ED8">
        <w:rPr>
          <w:rFonts w:asciiTheme="minorHAnsi" w:hAnsiTheme="minorHAnsi" w:cstheme="minorHAnsi"/>
          <w:szCs w:val="22"/>
          <w:lang w:val="en-GB"/>
        </w:rPr>
        <w:t>,</w:t>
      </w:r>
    </w:p>
    <w:p w14:paraId="6B110961" w14:textId="295347C2" w:rsidR="001853E7" w:rsidRPr="00403ED8" w:rsidRDefault="00223064" w:rsidP="00324522">
      <w:pPr>
        <w:pStyle w:val="ListParagraph"/>
        <w:numPr>
          <w:ilvl w:val="0"/>
          <w:numId w:val="9"/>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szCs w:val="22"/>
          <w:lang w:val="en-GB"/>
        </w:rPr>
        <w:t>t</w:t>
      </w:r>
      <w:r w:rsidR="001853E7" w:rsidRPr="00403ED8">
        <w:rPr>
          <w:rFonts w:asciiTheme="minorHAnsi" w:hAnsiTheme="minorHAnsi" w:cstheme="minorHAnsi"/>
          <w:szCs w:val="22"/>
          <w:lang w:val="en-GB"/>
        </w:rPr>
        <w:t xml:space="preserve">he </w:t>
      </w:r>
      <w:r w:rsidR="001853E7" w:rsidRPr="00403ED8">
        <w:rPr>
          <w:rFonts w:asciiTheme="minorHAnsi" w:hAnsiTheme="minorHAnsi" w:cstheme="minorHAnsi"/>
          <w:color w:val="000000"/>
          <w:lang w:val="en-GB"/>
        </w:rPr>
        <w:t>ACT Government</w:t>
      </w:r>
      <w:r w:rsidR="00C050EB" w:rsidRPr="00403ED8">
        <w:rPr>
          <w:rFonts w:asciiTheme="minorHAnsi" w:hAnsiTheme="minorHAnsi" w:cstheme="minorHAnsi"/>
          <w:color w:val="000000"/>
          <w:lang w:val="en-GB"/>
        </w:rPr>
        <w:t>,</w:t>
      </w:r>
    </w:p>
    <w:p w14:paraId="7662474B" w14:textId="4A73A14F" w:rsidR="00C050EB" w:rsidRPr="00403ED8" w:rsidRDefault="00C050EB" w:rsidP="00324522">
      <w:pPr>
        <w:pStyle w:val="ListParagraph"/>
        <w:numPr>
          <w:ilvl w:val="0"/>
          <w:numId w:val="9"/>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Comcare,</w:t>
      </w:r>
    </w:p>
    <w:p w14:paraId="07A1B425" w14:textId="51001D81" w:rsidR="001853E7" w:rsidRPr="00403ED8" w:rsidRDefault="001853E7" w:rsidP="00324522">
      <w:pPr>
        <w:pStyle w:val="ListParagraph"/>
        <w:numPr>
          <w:ilvl w:val="0"/>
          <w:numId w:val="9"/>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proofErr w:type="spellStart"/>
      <w:r w:rsidRPr="00403ED8">
        <w:rPr>
          <w:rFonts w:asciiTheme="minorHAnsi" w:hAnsiTheme="minorHAnsi" w:cstheme="minorHAnsi"/>
          <w:color w:val="000000"/>
          <w:lang w:val="en-GB"/>
        </w:rPr>
        <w:t>Airservices</w:t>
      </w:r>
      <w:proofErr w:type="spellEnd"/>
      <w:r w:rsidRPr="00403ED8">
        <w:rPr>
          <w:rFonts w:asciiTheme="minorHAnsi" w:hAnsiTheme="minorHAnsi" w:cstheme="minorHAnsi"/>
          <w:color w:val="000000"/>
          <w:lang w:val="en-GB"/>
        </w:rPr>
        <w:t xml:space="preserve"> Australia</w:t>
      </w:r>
      <w:r w:rsidR="00C050EB" w:rsidRPr="00403ED8">
        <w:rPr>
          <w:rFonts w:asciiTheme="minorHAnsi" w:hAnsiTheme="minorHAnsi" w:cstheme="minorHAnsi"/>
          <w:color w:val="000000"/>
          <w:lang w:val="en-GB"/>
        </w:rPr>
        <w:t>,</w:t>
      </w:r>
    </w:p>
    <w:p w14:paraId="6BB7C05B" w14:textId="0C78B47C" w:rsidR="00C050EB" w:rsidRPr="00403ED8" w:rsidRDefault="00C050EB" w:rsidP="0036283F">
      <w:pPr>
        <w:pStyle w:val="ListParagraph"/>
        <w:keepNext/>
        <w:numPr>
          <w:ilvl w:val="0"/>
          <w:numId w:val="9"/>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The Department of Veterans’ Affairs, and</w:t>
      </w:r>
    </w:p>
    <w:p w14:paraId="520CE0F9" w14:textId="0DB0ABA0" w:rsidR="001853E7" w:rsidRPr="00403ED8" w:rsidRDefault="001853E7" w:rsidP="00324522">
      <w:pPr>
        <w:pStyle w:val="ListParagraph"/>
        <w:numPr>
          <w:ilvl w:val="0"/>
          <w:numId w:val="9"/>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The Department of Defence</w:t>
      </w:r>
      <w:r w:rsidR="00C050EB" w:rsidRPr="00403ED8">
        <w:rPr>
          <w:rFonts w:asciiTheme="minorHAnsi" w:hAnsiTheme="minorHAnsi" w:cstheme="minorHAnsi"/>
          <w:color w:val="000000"/>
          <w:lang w:val="en-GB"/>
        </w:rPr>
        <w:t>.</w:t>
      </w:r>
    </w:p>
    <w:p w14:paraId="6D9D8B24" w14:textId="0902BEF1" w:rsidR="00003484" w:rsidRPr="00403ED8" w:rsidRDefault="00003484"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I also </w:t>
      </w:r>
      <w:r w:rsidRPr="00403ED8">
        <w:rPr>
          <w:rFonts w:asciiTheme="minorHAnsi" w:hAnsiTheme="minorHAnsi" w:cstheme="minorHAnsi"/>
          <w:color w:val="000000"/>
          <w:lang w:val="en-GB"/>
        </w:rPr>
        <w:t>received</w:t>
      </w:r>
      <w:r w:rsidRPr="00403ED8">
        <w:rPr>
          <w:rFonts w:asciiTheme="minorHAnsi" w:hAnsiTheme="minorHAnsi" w:cstheme="minorHAnsi"/>
          <w:szCs w:val="22"/>
          <w:lang w:val="en-GB"/>
        </w:rPr>
        <w:t xml:space="preserve"> written submission</w:t>
      </w:r>
      <w:r w:rsidR="000832EE" w:rsidRPr="00403ED8">
        <w:rPr>
          <w:rFonts w:asciiTheme="minorHAnsi" w:hAnsiTheme="minorHAnsi" w:cstheme="minorHAnsi"/>
          <w:szCs w:val="22"/>
          <w:lang w:val="en-GB"/>
        </w:rPr>
        <w:t>s</w:t>
      </w:r>
      <w:r w:rsidRPr="00403ED8">
        <w:rPr>
          <w:rFonts w:asciiTheme="minorHAnsi" w:hAnsiTheme="minorHAnsi" w:cstheme="minorHAnsi"/>
          <w:szCs w:val="22"/>
          <w:lang w:val="en-GB"/>
        </w:rPr>
        <w:t xml:space="preserve"> from </w:t>
      </w:r>
      <w:r w:rsidR="0027723C" w:rsidRPr="00403ED8">
        <w:rPr>
          <w:rFonts w:asciiTheme="minorHAnsi" w:hAnsiTheme="minorHAnsi" w:cstheme="minorHAnsi"/>
          <w:szCs w:val="22"/>
          <w:lang w:val="en-GB"/>
        </w:rPr>
        <w:t xml:space="preserve">the </w:t>
      </w:r>
      <w:r w:rsidR="00F129F7" w:rsidRPr="00403ED8">
        <w:rPr>
          <w:rFonts w:asciiTheme="minorHAnsi" w:hAnsiTheme="minorHAnsi" w:cstheme="minorHAnsi"/>
          <w:szCs w:val="22"/>
          <w:lang w:val="en-GB"/>
        </w:rPr>
        <w:t>UFUA</w:t>
      </w:r>
      <w:r w:rsidR="000832EE" w:rsidRPr="00403ED8">
        <w:rPr>
          <w:rFonts w:asciiTheme="minorHAnsi" w:hAnsiTheme="minorHAnsi" w:cstheme="minorHAnsi"/>
          <w:szCs w:val="22"/>
          <w:lang w:val="en-GB"/>
        </w:rPr>
        <w:t xml:space="preserve"> </w:t>
      </w:r>
      <w:r w:rsidR="00F61AE6" w:rsidRPr="00403ED8">
        <w:rPr>
          <w:rFonts w:asciiTheme="minorHAnsi" w:hAnsiTheme="minorHAnsi" w:cstheme="minorHAnsi"/>
          <w:szCs w:val="22"/>
          <w:lang w:val="en-GB"/>
        </w:rPr>
        <w:t>and the Department of Environment</w:t>
      </w:r>
      <w:r w:rsidR="00F61AE6">
        <w:rPr>
          <w:rFonts w:asciiTheme="minorHAnsi" w:hAnsiTheme="minorHAnsi" w:cstheme="minorHAnsi"/>
          <w:szCs w:val="22"/>
          <w:lang w:val="en-GB"/>
        </w:rPr>
        <w:t>,</w:t>
      </w:r>
      <w:r w:rsidR="00F61AE6" w:rsidRPr="00403ED8">
        <w:rPr>
          <w:rFonts w:asciiTheme="minorHAnsi" w:hAnsiTheme="minorHAnsi" w:cstheme="minorHAnsi"/>
          <w:szCs w:val="22"/>
          <w:lang w:val="en-GB"/>
        </w:rPr>
        <w:t xml:space="preserve"> </w:t>
      </w:r>
      <w:r w:rsidR="00324522" w:rsidRPr="00403ED8">
        <w:rPr>
          <w:rFonts w:asciiTheme="minorHAnsi" w:hAnsiTheme="minorHAnsi" w:cstheme="minorHAnsi"/>
          <w:szCs w:val="22"/>
          <w:lang w:val="en-GB"/>
        </w:rPr>
        <w:t>feedback</w:t>
      </w:r>
      <w:r w:rsidR="000832EE" w:rsidRPr="00403ED8">
        <w:rPr>
          <w:rFonts w:asciiTheme="minorHAnsi" w:hAnsiTheme="minorHAnsi" w:cstheme="minorHAnsi"/>
          <w:szCs w:val="22"/>
          <w:lang w:val="en-GB"/>
        </w:rPr>
        <w:t xml:space="preserve"> from the Australian Council of Trade Unions</w:t>
      </w:r>
      <w:r w:rsidR="00F61AE6">
        <w:rPr>
          <w:rFonts w:asciiTheme="minorHAnsi" w:hAnsiTheme="minorHAnsi" w:cstheme="minorHAnsi"/>
          <w:szCs w:val="22"/>
          <w:lang w:val="en-GB"/>
        </w:rPr>
        <w:t xml:space="preserve"> </w:t>
      </w:r>
      <w:r w:rsidR="00C513E4">
        <w:rPr>
          <w:rFonts w:asciiTheme="minorHAnsi" w:hAnsiTheme="minorHAnsi" w:cstheme="minorHAnsi"/>
          <w:szCs w:val="22"/>
          <w:lang w:val="en-GB"/>
        </w:rPr>
        <w:t xml:space="preserve">(endorsing the UFUA submission) </w:t>
      </w:r>
      <w:r w:rsidR="00F61AE6">
        <w:rPr>
          <w:rFonts w:asciiTheme="minorHAnsi" w:hAnsiTheme="minorHAnsi" w:cstheme="minorHAnsi"/>
          <w:szCs w:val="22"/>
          <w:lang w:val="en-GB"/>
        </w:rPr>
        <w:t xml:space="preserve">and further information from the </w:t>
      </w:r>
      <w:proofErr w:type="spellStart"/>
      <w:r w:rsidR="0036283F">
        <w:rPr>
          <w:rFonts w:asciiTheme="minorHAnsi" w:hAnsiTheme="minorHAnsi" w:cstheme="minorHAnsi"/>
          <w:szCs w:val="22"/>
          <w:lang w:val="en-GB"/>
        </w:rPr>
        <w:t>Airservices</w:t>
      </w:r>
      <w:proofErr w:type="spellEnd"/>
      <w:r w:rsidR="0036283F">
        <w:rPr>
          <w:rFonts w:asciiTheme="minorHAnsi" w:hAnsiTheme="minorHAnsi" w:cstheme="minorHAnsi"/>
          <w:szCs w:val="22"/>
          <w:lang w:val="en-GB"/>
        </w:rPr>
        <w:t xml:space="preserve"> Australia, the </w:t>
      </w:r>
      <w:r w:rsidR="00F61AE6">
        <w:rPr>
          <w:rFonts w:asciiTheme="minorHAnsi" w:hAnsiTheme="minorHAnsi" w:cstheme="minorHAnsi"/>
          <w:szCs w:val="22"/>
          <w:lang w:val="en-GB"/>
        </w:rPr>
        <w:t>ACT Government</w:t>
      </w:r>
      <w:r w:rsidR="0036283F">
        <w:rPr>
          <w:rFonts w:asciiTheme="minorHAnsi" w:hAnsiTheme="minorHAnsi" w:cstheme="minorHAnsi"/>
          <w:szCs w:val="22"/>
          <w:lang w:val="en-GB"/>
        </w:rPr>
        <w:t xml:space="preserve"> and Comcare</w:t>
      </w:r>
      <w:r w:rsidR="00F61AE6">
        <w:rPr>
          <w:rFonts w:asciiTheme="minorHAnsi" w:hAnsiTheme="minorHAnsi" w:cstheme="minorHAnsi"/>
          <w:szCs w:val="22"/>
          <w:lang w:val="en-GB"/>
        </w:rPr>
        <w:t>.</w:t>
      </w:r>
    </w:p>
    <w:p w14:paraId="5945A1CD" w14:textId="0EDBA73B" w:rsidR="0074686B" w:rsidRPr="00403ED8" w:rsidRDefault="0074686B"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This report addresses the terms of reference</w:t>
      </w:r>
      <w:r w:rsidR="00CA2A64" w:rsidRPr="00403ED8">
        <w:rPr>
          <w:rFonts w:asciiTheme="minorHAnsi" w:hAnsiTheme="minorHAnsi" w:cstheme="minorHAnsi"/>
          <w:szCs w:val="22"/>
          <w:lang w:val="en-GB"/>
        </w:rPr>
        <w:t xml:space="preserve"> </w:t>
      </w:r>
      <w:r w:rsidR="0036283F">
        <w:rPr>
          <w:rFonts w:asciiTheme="minorHAnsi" w:hAnsiTheme="minorHAnsi" w:cstheme="minorHAnsi"/>
          <w:szCs w:val="22"/>
          <w:lang w:val="en-GB"/>
        </w:rPr>
        <w:t>by topic</w:t>
      </w:r>
      <w:r w:rsidRPr="00403ED8">
        <w:rPr>
          <w:rFonts w:asciiTheme="minorHAnsi" w:hAnsiTheme="minorHAnsi" w:cstheme="minorHAnsi"/>
          <w:szCs w:val="22"/>
          <w:lang w:val="en-GB"/>
        </w:rPr>
        <w:t xml:space="preserve">.  However, given the </w:t>
      </w:r>
      <w:r w:rsidR="00F9093F">
        <w:rPr>
          <w:rFonts w:asciiTheme="minorHAnsi" w:hAnsiTheme="minorHAnsi" w:cstheme="minorHAnsi"/>
          <w:szCs w:val="22"/>
          <w:lang w:val="en-GB"/>
        </w:rPr>
        <w:t xml:space="preserve">nature and </w:t>
      </w:r>
      <w:r w:rsidRPr="00403ED8">
        <w:rPr>
          <w:rFonts w:asciiTheme="minorHAnsi" w:hAnsiTheme="minorHAnsi" w:cstheme="minorHAnsi"/>
          <w:szCs w:val="22"/>
          <w:lang w:val="en-GB"/>
        </w:rPr>
        <w:t>limited number of the recommendations, the affordability of the</w:t>
      </w:r>
      <w:r w:rsidR="003E7570" w:rsidRPr="00403ED8">
        <w:rPr>
          <w:rFonts w:asciiTheme="minorHAnsi" w:hAnsiTheme="minorHAnsi" w:cstheme="minorHAnsi"/>
          <w:szCs w:val="22"/>
          <w:lang w:val="en-GB"/>
        </w:rPr>
        <w:t xml:space="preserve"> recommendations (the fourth term of reference) is </w:t>
      </w:r>
      <w:r w:rsidR="00895529" w:rsidRPr="00403ED8">
        <w:rPr>
          <w:rFonts w:asciiTheme="minorHAnsi" w:hAnsiTheme="minorHAnsi" w:cstheme="minorHAnsi"/>
          <w:szCs w:val="22"/>
          <w:lang w:val="en-GB"/>
        </w:rPr>
        <w:t>discussed</w:t>
      </w:r>
      <w:r w:rsidR="003E7570" w:rsidRPr="00403ED8">
        <w:rPr>
          <w:rFonts w:asciiTheme="minorHAnsi" w:hAnsiTheme="minorHAnsi" w:cstheme="minorHAnsi"/>
          <w:szCs w:val="22"/>
          <w:lang w:val="en-GB"/>
        </w:rPr>
        <w:t xml:space="preserve"> </w:t>
      </w:r>
      <w:r w:rsidR="00C050EB" w:rsidRPr="00403ED8">
        <w:rPr>
          <w:rFonts w:asciiTheme="minorHAnsi" w:hAnsiTheme="minorHAnsi" w:cstheme="minorHAnsi"/>
          <w:szCs w:val="22"/>
          <w:lang w:val="en-GB"/>
        </w:rPr>
        <w:t>in relation to each</w:t>
      </w:r>
      <w:r w:rsidR="003E7570" w:rsidRPr="00403ED8">
        <w:rPr>
          <w:rFonts w:asciiTheme="minorHAnsi" w:hAnsiTheme="minorHAnsi" w:cstheme="minorHAnsi"/>
          <w:szCs w:val="22"/>
          <w:lang w:val="en-GB"/>
        </w:rPr>
        <w:t xml:space="preserve"> recommendation, rather than in a separate section</w:t>
      </w:r>
      <w:r w:rsidRPr="00403ED8">
        <w:rPr>
          <w:rFonts w:asciiTheme="minorHAnsi" w:hAnsiTheme="minorHAnsi" w:cstheme="minorHAnsi"/>
          <w:szCs w:val="22"/>
          <w:lang w:val="en-GB"/>
        </w:rPr>
        <w:t>.</w:t>
      </w:r>
      <w:r w:rsidR="00B97F35" w:rsidRPr="00403ED8">
        <w:rPr>
          <w:rFonts w:asciiTheme="minorHAnsi" w:hAnsiTheme="minorHAnsi" w:cstheme="minorHAnsi"/>
          <w:szCs w:val="22"/>
          <w:lang w:val="en-GB"/>
        </w:rPr>
        <w:t xml:space="preserve">  I note that n</w:t>
      </w:r>
      <w:r w:rsidR="00B97F35" w:rsidRPr="00403ED8">
        <w:rPr>
          <w:rFonts w:asciiTheme="minorHAnsi" w:hAnsiTheme="minorHAnsi" w:cstheme="minorHAnsi"/>
          <w:color w:val="000000"/>
          <w:lang w:val="en-GB"/>
        </w:rPr>
        <w:t>one of the recommendation</w:t>
      </w:r>
      <w:r w:rsidR="00C050EB" w:rsidRPr="00403ED8">
        <w:rPr>
          <w:rFonts w:asciiTheme="minorHAnsi" w:hAnsiTheme="minorHAnsi" w:cstheme="minorHAnsi"/>
          <w:color w:val="000000"/>
          <w:lang w:val="en-GB"/>
        </w:rPr>
        <w:t>s</w:t>
      </w:r>
      <w:r w:rsidR="00B97F35" w:rsidRPr="00403ED8">
        <w:rPr>
          <w:rFonts w:asciiTheme="minorHAnsi" w:hAnsiTheme="minorHAnsi" w:cstheme="minorHAnsi"/>
          <w:color w:val="000000"/>
          <w:lang w:val="en-GB"/>
        </w:rPr>
        <w:t xml:space="preserve"> should have an appreciable financial impact on premium payers.  I do not recommend anything that will change the claim liabilities of employers.</w:t>
      </w:r>
    </w:p>
    <w:p w14:paraId="4FEFC39C" w14:textId="77777777" w:rsidR="007656EF" w:rsidRPr="00403ED8" w:rsidRDefault="007656EF" w:rsidP="00996BB5">
      <w:pPr>
        <w:pStyle w:val="RSCReportheading2"/>
      </w:pPr>
      <w:bookmarkStart w:id="38" w:name="_Toc376948867"/>
      <w:bookmarkStart w:id="39" w:name="_Toc376697951"/>
      <w:r w:rsidRPr="00403ED8">
        <w:t>Acknowledgements</w:t>
      </w:r>
      <w:bookmarkEnd w:id="38"/>
      <w:bookmarkEnd w:id="39"/>
    </w:p>
    <w:p w14:paraId="3C30284A" w14:textId="66573A81" w:rsidR="003B05A7" w:rsidRPr="00403ED8" w:rsidRDefault="00C050EB"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I wish to record my thanks for the assistance of Mr Philip Hartley, Mr Daniel Egan and Ms Siâ</w:t>
      </w:r>
      <w:r w:rsidR="00197BC1" w:rsidRPr="00403ED8">
        <w:rPr>
          <w:rFonts w:asciiTheme="minorHAnsi" w:hAnsiTheme="minorHAnsi" w:cstheme="minorHAnsi"/>
          <w:szCs w:val="22"/>
          <w:lang w:val="en-GB"/>
        </w:rPr>
        <w:t>n Bolith</w:t>
      </w:r>
      <w:r w:rsidR="00F129F7" w:rsidRPr="00403ED8">
        <w:rPr>
          <w:rFonts w:asciiTheme="minorHAnsi" w:hAnsiTheme="minorHAnsi" w:cstheme="minorHAnsi"/>
          <w:szCs w:val="22"/>
          <w:lang w:val="en-GB"/>
        </w:rPr>
        <w:t>o</w:t>
      </w:r>
      <w:r w:rsidR="00197BC1" w:rsidRPr="00403ED8">
        <w:rPr>
          <w:rFonts w:asciiTheme="minorHAnsi" w:hAnsiTheme="minorHAnsi" w:cstheme="minorHAnsi"/>
          <w:szCs w:val="22"/>
          <w:lang w:val="en-GB"/>
        </w:rPr>
        <w:t xml:space="preserve"> of the Department of Employment.  Their hard work at this busy time of year was greatly appreciat</w:t>
      </w:r>
      <w:r w:rsidR="009B12F3" w:rsidRPr="00403ED8">
        <w:rPr>
          <w:rFonts w:asciiTheme="minorHAnsi" w:hAnsiTheme="minorHAnsi" w:cstheme="minorHAnsi"/>
          <w:szCs w:val="22"/>
          <w:lang w:val="en-GB"/>
        </w:rPr>
        <w:t>ed and meant that the review considered all the major issues and was able to be finished on time</w:t>
      </w:r>
      <w:r w:rsidR="00197BC1" w:rsidRPr="00403ED8">
        <w:rPr>
          <w:rFonts w:asciiTheme="minorHAnsi" w:hAnsiTheme="minorHAnsi" w:cstheme="minorHAnsi"/>
          <w:szCs w:val="22"/>
          <w:lang w:val="en-GB"/>
        </w:rPr>
        <w:t>.</w:t>
      </w:r>
    </w:p>
    <w:p w14:paraId="50D139E1" w14:textId="2EE28D77" w:rsidR="00197BC1" w:rsidRPr="00403ED8" w:rsidRDefault="00197BC1"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 xml:space="preserve">I would also like to register my thanks to those </w:t>
      </w:r>
      <w:r w:rsidR="00973844" w:rsidRPr="00403ED8">
        <w:rPr>
          <w:rFonts w:asciiTheme="minorHAnsi" w:hAnsiTheme="minorHAnsi" w:cstheme="minorHAnsi"/>
          <w:szCs w:val="22"/>
          <w:lang w:val="en-GB"/>
        </w:rPr>
        <w:t>people</w:t>
      </w:r>
      <w:r w:rsidRPr="00403ED8">
        <w:rPr>
          <w:rFonts w:asciiTheme="minorHAnsi" w:hAnsiTheme="minorHAnsi" w:cstheme="minorHAnsi"/>
          <w:szCs w:val="22"/>
          <w:lang w:val="en-GB"/>
        </w:rPr>
        <w:t xml:space="preserve"> who were able to meet with me on short notice.  Their views and comments were informative and very helpful.</w:t>
      </w:r>
    </w:p>
    <w:p w14:paraId="4459DC28" w14:textId="42BAE7F4" w:rsidR="00973844" w:rsidRPr="00403ED8" w:rsidRDefault="00973844" w:rsidP="00211BAC">
      <w:pPr>
        <w:numPr>
          <w:ilvl w:val="1"/>
          <w:numId w:val="3"/>
        </w:numPr>
        <w:autoSpaceDE w:val="0"/>
        <w:autoSpaceDN w:val="0"/>
        <w:adjustRightInd w:val="0"/>
        <w:spacing w:after="240" w:line="276" w:lineRule="auto"/>
        <w:ind w:left="709" w:hanging="709"/>
        <w:rPr>
          <w:rFonts w:asciiTheme="minorHAnsi" w:hAnsiTheme="minorHAnsi" w:cstheme="minorHAnsi"/>
          <w:szCs w:val="22"/>
          <w:lang w:val="en-GB"/>
        </w:rPr>
      </w:pPr>
      <w:r w:rsidRPr="00403ED8">
        <w:rPr>
          <w:rFonts w:asciiTheme="minorHAnsi" w:hAnsiTheme="minorHAnsi" w:cstheme="minorHAnsi"/>
          <w:szCs w:val="22"/>
          <w:lang w:val="en-GB"/>
        </w:rPr>
        <w:t>Finally, I would like to thank Comcare for responding quickly to my multiple requests for information.</w:t>
      </w:r>
    </w:p>
    <w:p w14:paraId="1E8678F3" w14:textId="7EB17FBE" w:rsidR="00963D88" w:rsidRPr="00403ED8" w:rsidRDefault="001870B2" w:rsidP="004953FA">
      <w:pPr>
        <w:pStyle w:val="RSCReport-ChapterHeading"/>
        <w:rPr>
          <w:color w:val="403152" w:themeColor="accent4" w:themeShade="80"/>
          <w:sz w:val="40"/>
          <w:szCs w:val="40"/>
          <w:lang w:val="en-GB"/>
        </w:rPr>
      </w:pPr>
      <w:bookmarkStart w:id="40" w:name="_Toc376948868"/>
      <w:bookmarkStart w:id="41" w:name="_Toc376697952"/>
      <w:r w:rsidRPr="00403ED8">
        <w:rPr>
          <w:rFonts w:eastAsiaTheme="majorEastAsia"/>
          <w:color w:val="403152" w:themeColor="accent4" w:themeShade="80"/>
          <w:sz w:val="40"/>
          <w:szCs w:val="40"/>
          <w:lang w:val="en-GB"/>
        </w:rPr>
        <w:lastRenderedPageBreak/>
        <w:t>Section</w:t>
      </w:r>
      <w:r w:rsidRPr="00403ED8">
        <w:rPr>
          <w:color w:val="403152" w:themeColor="accent4" w:themeShade="80"/>
          <w:sz w:val="40"/>
          <w:szCs w:val="40"/>
          <w:lang w:val="en-GB"/>
        </w:rPr>
        <w:t xml:space="preserve"> </w:t>
      </w:r>
      <w:r w:rsidR="00CC4302" w:rsidRPr="00403ED8">
        <w:rPr>
          <w:color w:val="403152" w:themeColor="accent4" w:themeShade="80"/>
          <w:sz w:val="40"/>
          <w:szCs w:val="40"/>
          <w:lang w:val="en-GB"/>
        </w:rPr>
        <w:t>Two</w:t>
      </w:r>
      <w:r w:rsidR="002B4F8C">
        <w:rPr>
          <w:color w:val="403152" w:themeColor="accent4" w:themeShade="80"/>
          <w:sz w:val="40"/>
          <w:szCs w:val="40"/>
          <w:lang w:val="en-GB"/>
        </w:rPr>
        <w:t xml:space="preserve">: </w:t>
      </w:r>
      <w:r w:rsidR="00CC4302" w:rsidRPr="00403ED8">
        <w:rPr>
          <w:color w:val="403152" w:themeColor="accent4" w:themeShade="80"/>
          <w:sz w:val="40"/>
          <w:szCs w:val="40"/>
          <w:lang w:val="en-GB"/>
        </w:rPr>
        <w:t xml:space="preserve"> </w:t>
      </w:r>
      <w:r w:rsidR="00AF6519" w:rsidRPr="00403ED8">
        <w:rPr>
          <w:color w:val="403152" w:themeColor="accent4" w:themeShade="80"/>
          <w:sz w:val="40"/>
          <w:szCs w:val="40"/>
          <w:lang w:val="en-GB"/>
        </w:rPr>
        <w:t>The effectiveness of</w:t>
      </w:r>
      <w:r w:rsidR="001853E7" w:rsidRPr="00403ED8">
        <w:rPr>
          <w:color w:val="403152" w:themeColor="accent4" w:themeShade="80"/>
          <w:sz w:val="40"/>
          <w:szCs w:val="40"/>
          <w:lang w:val="en-GB"/>
        </w:rPr>
        <w:t xml:space="preserve"> the Firefighter Provisions</w:t>
      </w:r>
      <w:bookmarkEnd w:id="40"/>
      <w:bookmarkEnd w:id="41"/>
    </w:p>
    <w:p w14:paraId="27DAC27E" w14:textId="77777777" w:rsidR="00211BAC" w:rsidRPr="00403ED8" w:rsidRDefault="00211BAC" w:rsidP="00D61CF5">
      <w:pPr>
        <w:spacing w:before="240" w:after="240" w:line="276" w:lineRule="auto"/>
        <w:rPr>
          <w:rFonts w:asciiTheme="minorHAnsi" w:hAnsiTheme="minorHAnsi" w:cstheme="minorHAnsi"/>
          <w:sz w:val="6"/>
          <w:szCs w:val="22"/>
          <w:lang w:val="en-GB"/>
        </w:rPr>
      </w:pPr>
    </w:p>
    <w:tbl>
      <w:tblPr>
        <w:tblStyle w:val="TableGrid"/>
        <w:tblW w:w="0" w:type="auto"/>
        <w:tblLook w:val="04A0" w:firstRow="1" w:lastRow="0" w:firstColumn="1" w:lastColumn="0" w:noHBand="0" w:noVBand="1"/>
        <w:tblCaption w:val="Term of Reference 1"/>
        <w:tblDescription w:val="The review will inquire and report on:&#10;- how effective and efficient the firefighter provisions have been in providing streamlined determination of claims made by those firefighters seeking compensation for the prescribed cancers and consideration of the appropriateness of the prescribed cancers.&#10;"/>
      </w:tblPr>
      <w:tblGrid>
        <w:gridCol w:w="9242"/>
      </w:tblGrid>
      <w:tr w:rsidR="00253138" w:rsidRPr="00403ED8" w14:paraId="40725CFE" w14:textId="77777777" w:rsidTr="00E022AE">
        <w:trPr>
          <w:tblHeader/>
        </w:trPr>
        <w:tc>
          <w:tcPr>
            <w:tcW w:w="9242" w:type="dxa"/>
          </w:tcPr>
          <w:p w14:paraId="0E6428CE" w14:textId="77777777" w:rsidR="00253138" w:rsidRPr="00403ED8" w:rsidRDefault="00253138" w:rsidP="00253138">
            <w:pPr>
              <w:spacing w:after="240" w:line="276" w:lineRule="auto"/>
              <w:rPr>
                <w:rFonts w:asciiTheme="minorHAnsi" w:hAnsiTheme="minorHAnsi" w:cstheme="minorHAnsi"/>
                <w:b/>
                <w:lang w:val="en-GB"/>
              </w:rPr>
            </w:pPr>
            <w:r w:rsidRPr="00403ED8">
              <w:rPr>
                <w:rFonts w:asciiTheme="minorHAnsi" w:hAnsiTheme="minorHAnsi" w:cstheme="minorHAnsi"/>
                <w:b/>
                <w:lang w:val="en-GB"/>
              </w:rPr>
              <w:t>Term of Reference 1</w:t>
            </w:r>
          </w:p>
          <w:p w14:paraId="337E0FD3" w14:textId="77777777" w:rsidR="00253138" w:rsidRPr="00403ED8" w:rsidRDefault="00253138" w:rsidP="00253138">
            <w:pPr>
              <w:spacing w:after="240" w:line="276" w:lineRule="auto"/>
              <w:rPr>
                <w:rFonts w:asciiTheme="minorHAnsi" w:hAnsiTheme="minorHAnsi" w:cstheme="minorHAnsi"/>
                <w:lang w:val="en-GB"/>
              </w:rPr>
            </w:pPr>
            <w:r w:rsidRPr="00403ED8">
              <w:rPr>
                <w:rFonts w:asciiTheme="minorHAnsi" w:hAnsiTheme="minorHAnsi" w:cstheme="minorHAnsi"/>
                <w:lang w:val="en-GB"/>
              </w:rPr>
              <w:t>The review will inquire and report on:</w:t>
            </w:r>
          </w:p>
          <w:p w14:paraId="0631D2D8" w14:textId="77777777" w:rsidR="00253138" w:rsidRPr="00403ED8" w:rsidRDefault="00253138" w:rsidP="00253138">
            <w:pPr>
              <w:pStyle w:val="ListParagraph"/>
              <w:numPr>
                <w:ilvl w:val="0"/>
                <w:numId w:val="7"/>
              </w:numPr>
              <w:spacing w:after="240" w:line="276" w:lineRule="auto"/>
              <w:rPr>
                <w:rFonts w:asciiTheme="minorHAnsi" w:hAnsiTheme="minorHAnsi" w:cstheme="minorHAnsi"/>
                <w:lang w:val="en-GB"/>
              </w:rPr>
            </w:pPr>
            <w:proofErr w:type="gramStart"/>
            <w:r w:rsidRPr="00403ED8">
              <w:rPr>
                <w:rFonts w:asciiTheme="minorHAnsi" w:hAnsiTheme="minorHAnsi" w:cstheme="minorHAnsi"/>
                <w:b/>
                <w:i/>
                <w:lang w:val="en-GB"/>
              </w:rPr>
              <w:t>how</w:t>
            </w:r>
            <w:proofErr w:type="gramEnd"/>
            <w:r w:rsidRPr="00403ED8">
              <w:rPr>
                <w:rFonts w:asciiTheme="minorHAnsi" w:hAnsiTheme="minorHAnsi" w:cstheme="minorHAnsi"/>
                <w:b/>
                <w:i/>
                <w:lang w:val="en-GB"/>
              </w:rPr>
              <w:t xml:space="preserve"> effective and efficient the firefighter provisions have been in providing streamlined determination of claims made by those firefighters seeking compensation for the prescribed cancers </w:t>
            </w:r>
            <w:r w:rsidRPr="00403ED8">
              <w:rPr>
                <w:rFonts w:asciiTheme="minorHAnsi" w:hAnsiTheme="minorHAnsi" w:cstheme="minorHAnsi"/>
                <w:lang w:val="en-GB"/>
              </w:rPr>
              <w:t>and consideration of the appropriateness of the prescribed cancers.</w:t>
            </w:r>
          </w:p>
        </w:tc>
      </w:tr>
    </w:tbl>
    <w:p w14:paraId="7E6662C6" w14:textId="77777777" w:rsidR="00253138" w:rsidRPr="00403ED8" w:rsidRDefault="00253138" w:rsidP="00D61CF5">
      <w:pPr>
        <w:spacing w:before="240" w:after="240" w:line="276" w:lineRule="auto"/>
        <w:rPr>
          <w:rFonts w:asciiTheme="minorHAnsi" w:hAnsiTheme="minorHAnsi" w:cstheme="minorHAnsi"/>
          <w:sz w:val="4"/>
          <w:szCs w:val="22"/>
          <w:lang w:val="en-GB"/>
        </w:rPr>
      </w:pPr>
    </w:p>
    <w:tbl>
      <w:tblPr>
        <w:tblStyle w:val="TableGrid"/>
        <w:tblW w:w="0" w:type="auto"/>
        <w:tblLook w:val="04A0" w:firstRow="1" w:lastRow="0" w:firstColumn="1" w:lastColumn="0" w:noHBand="0" w:noVBand="1"/>
        <w:tblCaption w:val="Term of Reference 3"/>
        <w:tblDescription w:val="The review will inquire and report on:&#10;- whether there are other ways to enable the streamlining of the determination of claims made by firefighters consistent with contemporary workers’ compensation principles.&#10;"/>
      </w:tblPr>
      <w:tblGrid>
        <w:gridCol w:w="9242"/>
      </w:tblGrid>
      <w:tr w:rsidR="00211BAC" w:rsidRPr="00403ED8" w14:paraId="3CDB753E" w14:textId="77777777" w:rsidTr="00E022AE">
        <w:trPr>
          <w:tblHeader/>
        </w:trPr>
        <w:tc>
          <w:tcPr>
            <w:tcW w:w="9242" w:type="dxa"/>
          </w:tcPr>
          <w:p w14:paraId="38E8325A" w14:textId="77777777" w:rsidR="00211BAC" w:rsidRPr="00403ED8" w:rsidRDefault="00211BAC" w:rsidP="00211BAC">
            <w:pPr>
              <w:rPr>
                <w:rFonts w:asciiTheme="minorHAnsi" w:hAnsiTheme="minorHAnsi" w:cstheme="minorHAnsi"/>
                <w:b/>
                <w:lang w:val="en-GB"/>
              </w:rPr>
            </w:pPr>
            <w:r w:rsidRPr="00403ED8">
              <w:rPr>
                <w:rFonts w:asciiTheme="minorHAnsi" w:hAnsiTheme="minorHAnsi" w:cstheme="minorHAnsi"/>
                <w:b/>
                <w:lang w:val="en-GB"/>
              </w:rPr>
              <w:t>Term of Reference 3</w:t>
            </w:r>
          </w:p>
          <w:p w14:paraId="3EE07A3E" w14:textId="77777777" w:rsidR="00211BAC" w:rsidRPr="00403ED8" w:rsidRDefault="00211BAC" w:rsidP="00211BAC">
            <w:pPr>
              <w:rPr>
                <w:rFonts w:asciiTheme="minorHAnsi" w:hAnsiTheme="minorHAnsi" w:cstheme="minorHAnsi"/>
                <w:lang w:val="en-GB"/>
              </w:rPr>
            </w:pPr>
          </w:p>
          <w:p w14:paraId="44BE644E" w14:textId="77777777" w:rsidR="00211BAC" w:rsidRPr="00403ED8" w:rsidRDefault="00211BAC" w:rsidP="00253138">
            <w:pPr>
              <w:spacing w:after="240" w:line="276" w:lineRule="auto"/>
              <w:rPr>
                <w:rFonts w:asciiTheme="minorHAnsi" w:hAnsiTheme="minorHAnsi" w:cstheme="minorHAnsi"/>
                <w:lang w:val="en-GB"/>
              </w:rPr>
            </w:pPr>
            <w:r w:rsidRPr="00403ED8">
              <w:rPr>
                <w:rFonts w:asciiTheme="minorHAnsi" w:hAnsiTheme="minorHAnsi" w:cstheme="minorHAnsi"/>
                <w:lang w:val="en-GB"/>
              </w:rPr>
              <w:t>The review will inquire and report on:</w:t>
            </w:r>
          </w:p>
          <w:p w14:paraId="571ADEA0" w14:textId="1A6C3557" w:rsidR="00211BAC" w:rsidRPr="00403ED8" w:rsidRDefault="00211BAC" w:rsidP="00253138">
            <w:pPr>
              <w:pStyle w:val="ListParagraph"/>
              <w:numPr>
                <w:ilvl w:val="0"/>
                <w:numId w:val="7"/>
              </w:numPr>
              <w:spacing w:after="240" w:line="276" w:lineRule="auto"/>
              <w:rPr>
                <w:rFonts w:asciiTheme="minorHAnsi" w:hAnsiTheme="minorHAnsi" w:cstheme="minorHAnsi"/>
                <w:b/>
                <w:i/>
                <w:lang w:val="en-GB"/>
              </w:rPr>
            </w:pPr>
            <w:proofErr w:type="gramStart"/>
            <w:r w:rsidRPr="00403ED8">
              <w:rPr>
                <w:rFonts w:asciiTheme="minorHAnsi" w:hAnsiTheme="minorHAnsi" w:cstheme="minorHAnsi"/>
                <w:b/>
                <w:i/>
                <w:lang w:val="en-GB"/>
              </w:rPr>
              <w:t>whether</w:t>
            </w:r>
            <w:proofErr w:type="gramEnd"/>
            <w:r w:rsidRPr="00403ED8">
              <w:rPr>
                <w:rFonts w:asciiTheme="minorHAnsi" w:hAnsiTheme="minorHAnsi" w:cstheme="minorHAnsi"/>
                <w:b/>
                <w:i/>
                <w:lang w:val="en-GB"/>
              </w:rPr>
              <w:t xml:space="preserve"> there are </w:t>
            </w:r>
            <w:r w:rsidR="005C29EC">
              <w:rPr>
                <w:rFonts w:asciiTheme="minorHAnsi" w:hAnsiTheme="minorHAnsi" w:cstheme="minorHAnsi"/>
                <w:b/>
                <w:i/>
                <w:lang w:val="en-GB"/>
              </w:rPr>
              <w:t xml:space="preserve">other </w:t>
            </w:r>
            <w:r w:rsidRPr="00403ED8">
              <w:rPr>
                <w:rFonts w:asciiTheme="minorHAnsi" w:hAnsiTheme="minorHAnsi" w:cstheme="minorHAnsi"/>
                <w:b/>
                <w:i/>
                <w:lang w:val="en-GB"/>
              </w:rPr>
              <w:t xml:space="preserve">ways to enable the streamlining </w:t>
            </w:r>
            <w:r w:rsidR="005C29EC">
              <w:rPr>
                <w:rFonts w:asciiTheme="minorHAnsi" w:hAnsiTheme="minorHAnsi" w:cstheme="minorHAnsi"/>
                <w:b/>
                <w:i/>
                <w:lang w:val="en-GB"/>
              </w:rPr>
              <w:t xml:space="preserve">of the determination </w:t>
            </w:r>
            <w:r w:rsidRPr="00403ED8">
              <w:rPr>
                <w:rFonts w:asciiTheme="minorHAnsi" w:hAnsiTheme="minorHAnsi" w:cstheme="minorHAnsi"/>
                <w:b/>
                <w:i/>
                <w:lang w:val="en-GB"/>
              </w:rPr>
              <w:t>of claims made by firefighters consistent with contemporary workers’ compensation principles.</w:t>
            </w:r>
          </w:p>
        </w:tc>
      </w:tr>
    </w:tbl>
    <w:p w14:paraId="4A2DB28D" w14:textId="73C9608A" w:rsidR="004817E1" w:rsidRPr="00403ED8" w:rsidRDefault="00AF6519" w:rsidP="00D61CF5">
      <w:pPr>
        <w:spacing w:before="240" w:after="240" w:line="276" w:lineRule="auto"/>
        <w:rPr>
          <w:rFonts w:asciiTheme="minorHAnsi" w:hAnsiTheme="minorHAnsi" w:cstheme="minorHAnsi"/>
          <w:i/>
          <w:szCs w:val="22"/>
          <w:lang w:val="en-GB"/>
        </w:rPr>
      </w:pPr>
      <w:r w:rsidRPr="00403ED8">
        <w:rPr>
          <w:rFonts w:asciiTheme="minorHAnsi" w:hAnsiTheme="minorHAnsi" w:cstheme="minorHAnsi"/>
          <w:i/>
          <w:szCs w:val="22"/>
          <w:lang w:val="en-GB"/>
        </w:rPr>
        <w:t xml:space="preserve">Section </w:t>
      </w:r>
      <w:r w:rsidR="00EE1D51" w:rsidRPr="00403ED8">
        <w:rPr>
          <w:rFonts w:asciiTheme="minorHAnsi" w:hAnsiTheme="minorHAnsi" w:cstheme="minorHAnsi"/>
          <w:i/>
          <w:szCs w:val="22"/>
          <w:lang w:val="en-GB"/>
        </w:rPr>
        <w:t>One</w:t>
      </w:r>
      <w:r w:rsidR="004817E1" w:rsidRPr="00403ED8">
        <w:rPr>
          <w:rFonts w:asciiTheme="minorHAnsi" w:hAnsiTheme="minorHAnsi" w:cstheme="minorHAnsi"/>
          <w:i/>
          <w:szCs w:val="22"/>
          <w:lang w:val="en-GB"/>
        </w:rPr>
        <w:t xml:space="preserve"> provides an analysis of the experience in using the </w:t>
      </w:r>
      <w:r w:rsidR="00ED44E2" w:rsidRPr="00403ED8">
        <w:rPr>
          <w:rFonts w:asciiTheme="minorHAnsi" w:hAnsiTheme="minorHAnsi" w:cstheme="minorHAnsi"/>
          <w:i/>
          <w:szCs w:val="22"/>
          <w:lang w:val="en-GB"/>
        </w:rPr>
        <w:t>f</w:t>
      </w:r>
      <w:r w:rsidR="004817E1" w:rsidRPr="00403ED8">
        <w:rPr>
          <w:rFonts w:asciiTheme="minorHAnsi" w:hAnsiTheme="minorHAnsi" w:cstheme="minorHAnsi"/>
          <w:i/>
          <w:szCs w:val="22"/>
          <w:lang w:val="en-GB"/>
        </w:rPr>
        <w:t xml:space="preserve">irefighter </w:t>
      </w:r>
      <w:r w:rsidR="00ED44E2" w:rsidRPr="00403ED8">
        <w:rPr>
          <w:rFonts w:asciiTheme="minorHAnsi" w:hAnsiTheme="minorHAnsi" w:cstheme="minorHAnsi"/>
          <w:i/>
          <w:szCs w:val="22"/>
          <w:lang w:val="en-GB"/>
        </w:rPr>
        <w:t>provisions</w:t>
      </w:r>
      <w:r w:rsidR="00253138" w:rsidRPr="00403ED8">
        <w:rPr>
          <w:rFonts w:asciiTheme="minorHAnsi" w:hAnsiTheme="minorHAnsi" w:cstheme="minorHAnsi"/>
          <w:i/>
          <w:szCs w:val="22"/>
          <w:lang w:val="en-GB"/>
        </w:rPr>
        <w:t>,</w:t>
      </w:r>
      <w:r w:rsidR="004817E1" w:rsidRPr="00403ED8">
        <w:rPr>
          <w:rFonts w:asciiTheme="minorHAnsi" w:hAnsiTheme="minorHAnsi" w:cstheme="minorHAnsi"/>
          <w:i/>
          <w:szCs w:val="22"/>
          <w:lang w:val="en-GB"/>
        </w:rPr>
        <w:t xml:space="preserve"> whether </w:t>
      </w:r>
      <w:r w:rsidRPr="00403ED8">
        <w:rPr>
          <w:rFonts w:asciiTheme="minorHAnsi" w:hAnsiTheme="minorHAnsi" w:cstheme="minorHAnsi"/>
          <w:i/>
          <w:szCs w:val="22"/>
          <w:lang w:val="en-GB"/>
        </w:rPr>
        <w:t xml:space="preserve">they </w:t>
      </w:r>
      <w:r w:rsidR="004817E1" w:rsidRPr="00403ED8">
        <w:rPr>
          <w:rFonts w:asciiTheme="minorHAnsi" w:hAnsiTheme="minorHAnsi" w:cstheme="minorHAnsi"/>
          <w:i/>
          <w:szCs w:val="22"/>
          <w:lang w:val="en-GB"/>
        </w:rPr>
        <w:t>ha</w:t>
      </w:r>
      <w:r w:rsidRPr="00403ED8">
        <w:rPr>
          <w:rFonts w:asciiTheme="minorHAnsi" w:hAnsiTheme="minorHAnsi" w:cstheme="minorHAnsi"/>
          <w:i/>
          <w:szCs w:val="22"/>
          <w:lang w:val="en-GB"/>
        </w:rPr>
        <w:t>ve</w:t>
      </w:r>
      <w:r w:rsidR="004817E1" w:rsidRPr="00403ED8">
        <w:rPr>
          <w:rFonts w:asciiTheme="minorHAnsi" w:hAnsiTheme="minorHAnsi" w:cstheme="minorHAnsi"/>
          <w:i/>
          <w:szCs w:val="22"/>
          <w:lang w:val="en-GB"/>
        </w:rPr>
        <w:t xml:space="preserve"> </w:t>
      </w:r>
      <w:r w:rsidR="00197BC1" w:rsidRPr="00403ED8">
        <w:rPr>
          <w:rFonts w:asciiTheme="minorHAnsi" w:hAnsiTheme="minorHAnsi" w:cstheme="minorHAnsi"/>
          <w:i/>
          <w:szCs w:val="22"/>
          <w:lang w:val="en-GB"/>
        </w:rPr>
        <w:t>resulted in</w:t>
      </w:r>
      <w:r w:rsidR="004817E1" w:rsidRPr="00403ED8">
        <w:rPr>
          <w:rFonts w:asciiTheme="minorHAnsi" w:hAnsiTheme="minorHAnsi" w:cstheme="minorHAnsi"/>
          <w:i/>
          <w:szCs w:val="22"/>
          <w:lang w:val="en-GB"/>
        </w:rPr>
        <w:t xml:space="preserve"> more streamlined determination of claims</w:t>
      </w:r>
      <w:r w:rsidR="00197BC1" w:rsidRPr="00403ED8">
        <w:rPr>
          <w:rFonts w:asciiTheme="minorHAnsi" w:hAnsiTheme="minorHAnsi" w:cstheme="minorHAnsi"/>
          <w:i/>
          <w:szCs w:val="22"/>
          <w:lang w:val="en-GB"/>
        </w:rPr>
        <w:t>,</w:t>
      </w:r>
      <w:r w:rsidR="00253138" w:rsidRPr="00403ED8">
        <w:rPr>
          <w:rFonts w:asciiTheme="minorHAnsi" w:hAnsiTheme="minorHAnsi" w:cstheme="minorHAnsi"/>
          <w:i/>
          <w:szCs w:val="22"/>
          <w:lang w:val="en-GB"/>
        </w:rPr>
        <w:t xml:space="preserve"> and way</w:t>
      </w:r>
      <w:r w:rsidR="0036283F">
        <w:rPr>
          <w:rFonts w:asciiTheme="minorHAnsi" w:hAnsiTheme="minorHAnsi" w:cstheme="minorHAnsi"/>
          <w:i/>
          <w:szCs w:val="22"/>
          <w:lang w:val="en-GB"/>
        </w:rPr>
        <w:t>s</w:t>
      </w:r>
      <w:r w:rsidR="00253138" w:rsidRPr="00403ED8">
        <w:rPr>
          <w:rFonts w:asciiTheme="minorHAnsi" w:hAnsiTheme="minorHAnsi" w:cstheme="minorHAnsi"/>
          <w:i/>
          <w:szCs w:val="22"/>
          <w:lang w:val="en-GB"/>
        </w:rPr>
        <w:t xml:space="preserve"> to enable the further streamlining of claims</w:t>
      </w:r>
      <w:r w:rsidR="009F739F">
        <w:rPr>
          <w:rFonts w:asciiTheme="minorHAnsi" w:hAnsiTheme="minorHAnsi" w:cstheme="minorHAnsi"/>
          <w:i/>
          <w:szCs w:val="22"/>
          <w:lang w:val="en-GB"/>
        </w:rPr>
        <w:t>,</w:t>
      </w:r>
      <w:r w:rsidR="0036283F">
        <w:rPr>
          <w:rFonts w:asciiTheme="minorHAnsi" w:hAnsiTheme="minorHAnsi" w:cstheme="minorHAnsi"/>
          <w:i/>
          <w:szCs w:val="22"/>
          <w:lang w:val="en-GB"/>
        </w:rPr>
        <w:t xml:space="preserve"> consistent with </w:t>
      </w:r>
      <w:r w:rsidR="0036283F" w:rsidRPr="0036283F">
        <w:rPr>
          <w:rFonts w:asciiTheme="minorHAnsi" w:hAnsiTheme="minorHAnsi" w:cstheme="minorHAnsi"/>
          <w:i/>
          <w:szCs w:val="22"/>
          <w:lang w:val="en-GB"/>
        </w:rPr>
        <w:t>contemporary workers’ compensation principles</w:t>
      </w:r>
      <w:r w:rsidR="009F739F">
        <w:rPr>
          <w:rFonts w:asciiTheme="minorHAnsi" w:hAnsiTheme="minorHAnsi" w:cstheme="minorHAnsi"/>
          <w:i/>
          <w:szCs w:val="22"/>
          <w:lang w:val="en-GB"/>
        </w:rPr>
        <w:t>.</w:t>
      </w:r>
    </w:p>
    <w:p w14:paraId="3FF9BC50" w14:textId="670D9EFF" w:rsidR="00324522" w:rsidRPr="00403ED8" w:rsidRDefault="00324522" w:rsidP="00324522">
      <w:pPr>
        <w:keepNext/>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As at December 2013 there are approximately 1,250 firefighters currently covered by the firefighter provisions</w:t>
      </w:r>
      <w:r w:rsidR="0036283F">
        <w:rPr>
          <w:rFonts w:asciiTheme="minorHAnsi" w:hAnsiTheme="minorHAnsi" w:cstheme="minorHAnsi"/>
          <w:color w:val="000000"/>
          <w:lang w:val="en-GB"/>
        </w:rPr>
        <w:t>.  They are</w:t>
      </w:r>
      <w:r w:rsidRPr="00403ED8">
        <w:rPr>
          <w:rFonts w:asciiTheme="minorHAnsi" w:hAnsiTheme="minorHAnsi" w:cstheme="minorHAnsi"/>
          <w:color w:val="000000"/>
          <w:lang w:val="en-GB"/>
        </w:rPr>
        <w:t xml:space="preserve"> employed as follows:</w:t>
      </w:r>
      <w:r w:rsidRPr="00403ED8">
        <w:rPr>
          <w:rStyle w:val="FootnoteReference"/>
          <w:rFonts w:asciiTheme="minorHAnsi" w:hAnsiTheme="minorHAnsi" w:cstheme="minorHAnsi"/>
          <w:color w:val="000000"/>
          <w:lang w:val="en-GB"/>
        </w:rPr>
        <w:footnoteReference w:id="5"/>
      </w:r>
    </w:p>
    <w:p w14:paraId="6ABA1410" w14:textId="460F2770" w:rsidR="00324522" w:rsidRPr="00403ED8" w:rsidRDefault="009F739F" w:rsidP="009B12F3">
      <w:pPr>
        <w:pStyle w:val="ListParagraph"/>
        <w:numPr>
          <w:ilvl w:val="0"/>
          <w:numId w:val="43"/>
        </w:numPr>
        <w:autoSpaceDE w:val="0"/>
        <w:autoSpaceDN w:val="0"/>
        <w:adjustRightInd w:val="0"/>
        <w:spacing w:after="240" w:line="276" w:lineRule="auto"/>
        <w:contextualSpacing w:val="0"/>
        <w:rPr>
          <w:rFonts w:asciiTheme="minorHAnsi" w:hAnsiTheme="minorHAnsi" w:cstheme="minorHAnsi"/>
          <w:color w:val="000000"/>
          <w:lang w:val="en-GB"/>
        </w:rPr>
      </w:pPr>
      <w:r>
        <w:rPr>
          <w:rFonts w:asciiTheme="minorHAnsi" w:hAnsiTheme="minorHAnsi" w:cstheme="minorHAnsi"/>
          <w:color w:val="000000"/>
          <w:lang w:val="en-GB"/>
        </w:rPr>
        <w:t xml:space="preserve">350 </w:t>
      </w:r>
      <w:r w:rsidR="00C335AA">
        <w:rPr>
          <w:rFonts w:asciiTheme="minorHAnsi" w:hAnsiTheme="minorHAnsi" w:cstheme="minorHAnsi"/>
          <w:color w:val="000000"/>
          <w:lang w:val="en-GB"/>
        </w:rPr>
        <w:t>in the ACT Government;</w:t>
      </w:r>
    </w:p>
    <w:p w14:paraId="7FA0A331" w14:textId="4E68DC83" w:rsidR="00324522" w:rsidRPr="00403ED8" w:rsidRDefault="009F739F" w:rsidP="009B12F3">
      <w:pPr>
        <w:pStyle w:val="ListParagraph"/>
        <w:numPr>
          <w:ilvl w:val="0"/>
          <w:numId w:val="43"/>
        </w:numPr>
        <w:autoSpaceDE w:val="0"/>
        <w:autoSpaceDN w:val="0"/>
        <w:adjustRightInd w:val="0"/>
        <w:spacing w:after="240" w:line="276" w:lineRule="auto"/>
        <w:contextualSpacing w:val="0"/>
        <w:rPr>
          <w:rFonts w:asciiTheme="minorHAnsi" w:hAnsiTheme="minorHAnsi" w:cstheme="minorHAnsi"/>
          <w:color w:val="000000"/>
          <w:lang w:val="en-GB"/>
        </w:rPr>
      </w:pPr>
      <w:r>
        <w:rPr>
          <w:rFonts w:asciiTheme="minorHAnsi" w:hAnsiTheme="minorHAnsi" w:cstheme="minorHAnsi"/>
          <w:color w:val="000000"/>
          <w:lang w:val="en-GB"/>
        </w:rPr>
        <w:t xml:space="preserve">800 </w:t>
      </w:r>
      <w:r w:rsidR="00C335AA">
        <w:rPr>
          <w:rFonts w:asciiTheme="minorHAnsi" w:hAnsiTheme="minorHAnsi" w:cstheme="minorHAnsi"/>
          <w:color w:val="000000"/>
          <w:lang w:val="en-GB"/>
        </w:rPr>
        <w:t xml:space="preserve">at </w:t>
      </w:r>
      <w:proofErr w:type="spellStart"/>
      <w:r w:rsidR="00324522" w:rsidRPr="00403ED8">
        <w:rPr>
          <w:rFonts w:asciiTheme="minorHAnsi" w:hAnsiTheme="minorHAnsi" w:cstheme="minorHAnsi"/>
          <w:color w:val="000000"/>
          <w:lang w:val="en-GB"/>
        </w:rPr>
        <w:t>Airse</w:t>
      </w:r>
      <w:r w:rsidR="00C335AA">
        <w:rPr>
          <w:rFonts w:asciiTheme="minorHAnsi" w:hAnsiTheme="minorHAnsi" w:cstheme="minorHAnsi"/>
          <w:color w:val="000000"/>
          <w:lang w:val="en-GB"/>
        </w:rPr>
        <w:t>rvices</w:t>
      </w:r>
      <w:proofErr w:type="spellEnd"/>
      <w:r w:rsidR="00C335AA">
        <w:rPr>
          <w:rFonts w:asciiTheme="minorHAnsi" w:hAnsiTheme="minorHAnsi" w:cstheme="minorHAnsi"/>
          <w:color w:val="000000"/>
          <w:lang w:val="en-GB"/>
        </w:rPr>
        <w:t xml:space="preserve"> Australia; and</w:t>
      </w:r>
    </w:p>
    <w:p w14:paraId="50A198E5" w14:textId="27E06BDA" w:rsidR="00324522" w:rsidRPr="00403ED8" w:rsidRDefault="00C335AA" w:rsidP="009B12F3">
      <w:pPr>
        <w:pStyle w:val="ListParagraph"/>
        <w:numPr>
          <w:ilvl w:val="0"/>
          <w:numId w:val="43"/>
        </w:numPr>
        <w:autoSpaceDE w:val="0"/>
        <w:autoSpaceDN w:val="0"/>
        <w:adjustRightInd w:val="0"/>
        <w:spacing w:after="240" w:line="276" w:lineRule="auto"/>
        <w:contextualSpacing w:val="0"/>
        <w:rPr>
          <w:rFonts w:asciiTheme="minorHAnsi" w:hAnsiTheme="minorHAnsi" w:cstheme="minorHAnsi"/>
          <w:color w:val="000000"/>
          <w:lang w:val="en-GB"/>
        </w:rPr>
      </w:pPr>
      <w:r>
        <w:rPr>
          <w:rFonts w:asciiTheme="minorHAnsi" w:hAnsiTheme="minorHAnsi" w:cstheme="minorHAnsi"/>
          <w:color w:val="000000"/>
          <w:lang w:val="en-GB"/>
        </w:rPr>
        <w:t xml:space="preserve">100 at the </w:t>
      </w:r>
      <w:r w:rsidR="00324522" w:rsidRPr="00403ED8">
        <w:rPr>
          <w:rFonts w:asciiTheme="minorHAnsi" w:hAnsiTheme="minorHAnsi" w:cstheme="minorHAnsi"/>
          <w:color w:val="000000"/>
          <w:lang w:val="en-GB"/>
        </w:rPr>
        <w:t>Department of the Environment</w:t>
      </w:r>
      <w:r>
        <w:rPr>
          <w:rFonts w:asciiTheme="minorHAnsi" w:hAnsiTheme="minorHAnsi" w:cstheme="minorHAnsi"/>
          <w:color w:val="000000"/>
          <w:lang w:val="en-GB"/>
        </w:rPr>
        <w:t>.</w:t>
      </w:r>
      <w:r w:rsidR="00996BB5">
        <w:rPr>
          <w:rStyle w:val="FootnoteReference"/>
          <w:rFonts w:asciiTheme="minorHAnsi" w:hAnsiTheme="minorHAnsi" w:cstheme="minorHAnsi"/>
          <w:color w:val="000000"/>
          <w:lang w:val="en-GB"/>
        </w:rPr>
        <w:footnoteReference w:id="6"/>
      </w:r>
    </w:p>
    <w:p w14:paraId="2201B8B5" w14:textId="2780F897" w:rsidR="004817E1" w:rsidRPr="00403ED8" w:rsidRDefault="00353442" w:rsidP="00996BB5">
      <w:pPr>
        <w:pStyle w:val="RSCReportheading2"/>
      </w:pPr>
      <w:bookmarkStart w:id="42" w:name="_Toc376948869"/>
      <w:bookmarkStart w:id="43" w:name="_Toc376697953"/>
      <w:r w:rsidRPr="00403ED8">
        <w:t>Claims experience to date</w:t>
      </w:r>
      <w:bookmarkEnd w:id="42"/>
      <w:bookmarkEnd w:id="43"/>
    </w:p>
    <w:p w14:paraId="2A70DAE5" w14:textId="5B02E34A" w:rsidR="00324522" w:rsidRPr="00403ED8" w:rsidRDefault="00324522" w:rsidP="00324522">
      <w:pPr>
        <w:keepNext/>
        <w:spacing w:after="240" w:line="276" w:lineRule="auto"/>
        <w:rPr>
          <w:rFonts w:asciiTheme="minorHAnsi" w:hAnsiTheme="minorHAnsi" w:cs="Calibri"/>
          <w:b/>
          <w:color w:val="403152" w:themeColor="accent4" w:themeShade="80"/>
          <w:lang w:val="en-GB"/>
        </w:rPr>
      </w:pPr>
      <w:proofErr w:type="spellStart"/>
      <w:r w:rsidRPr="00403ED8">
        <w:rPr>
          <w:rFonts w:asciiTheme="minorHAnsi" w:hAnsiTheme="minorHAnsi" w:cs="Calibri"/>
          <w:b/>
          <w:color w:val="403152" w:themeColor="accent4" w:themeShade="80"/>
          <w:lang w:val="en-GB"/>
        </w:rPr>
        <w:t>Comcare’s</w:t>
      </w:r>
      <w:proofErr w:type="spellEnd"/>
      <w:r w:rsidRPr="00403ED8">
        <w:rPr>
          <w:rFonts w:asciiTheme="minorHAnsi" w:hAnsiTheme="minorHAnsi" w:cs="Calibri"/>
          <w:b/>
          <w:color w:val="403152" w:themeColor="accent4" w:themeShade="80"/>
          <w:lang w:val="en-GB"/>
        </w:rPr>
        <w:t xml:space="preserve"> processes</w:t>
      </w:r>
    </w:p>
    <w:p w14:paraId="2BF02ED8" w14:textId="73F7A445" w:rsidR="005700B7" w:rsidRPr="00403ED8" w:rsidRDefault="005700B7" w:rsidP="00324522">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When a workers’ compensation claim is submitted to Comcare, claimants are required to complete a standard claim form, regardless of their </w:t>
      </w:r>
      <w:r w:rsidR="007F43B5">
        <w:rPr>
          <w:rFonts w:asciiTheme="minorHAnsi" w:hAnsiTheme="minorHAnsi" w:cstheme="minorHAnsi"/>
          <w:color w:val="000000"/>
          <w:lang w:val="en-GB"/>
        </w:rPr>
        <w:t>claim circumstances</w:t>
      </w:r>
      <w:r w:rsidRPr="00403ED8">
        <w:rPr>
          <w:rFonts w:asciiTheme="minorHAnsi" w:hAnsiTheme="minorHAnsi" w:cstheme="minorHAnsi"/>
          <w:color w:val="000000"/>
          <w:lang w:val="en-GB"/>
        </w:rPr>
        <w:t>.  Firefighters must complete th</w:t>
      </w:r>
      <w:r w:rsidR="007F43B5">
        <w:rPr>
          <w:rFonts w:asciiTheme="minorHAnsi" w:hAnsiTheme="minorHAnsi" w:cstheme="minorHAnsi"/>
          <w:color w:val="000000"/>
          <w:lang w:val="en-GB"/>
        </w:rPr>
        <w:t xml:space="preserve">e same standard </w:t>
      </w:r>
      <w:r w:rsidRPr="00403ED8">
        <w:rPr>
          <w:rFonts w:asciiTheme="minorHAnsi" w:hAnsiTheme="minorHAnsi" w:cstheme="minorHAnsi"/>
          <w:color w:val="000000"/>
          <w:lang w:val="en-GB"/>
        </w:rPr>
        <w:t xml:space="preserve">form.  The claims assessment area within Comcare reviews </w:t>
      </w:r>
      <w:r w:rsidRPr="00403ED8">
        <w:rPr>
          <w:rFonts w:asciiTheme="minorHAnsi" w:hAnsiTheme="minorHAnsi" w:cstheme="minorHAnsi"/>
          <w:color w:val="000000"/>
          <w:lang w:val="en-GB"/>
        </w:rPr>
        <w:lastRenderedPageBreak/>
        <w:t>each claim and applies a generic hierarchy of tests to establish eligibility for compensation and other benefits prescribed by the SRC Act.</w:t>
      </w:r>
    </w:p>
    <w:p w14:paraId="468A55FD" w14:textId="3841E745" w:rsidR="00324522" w:rsidRPr="00403ED8" w:rsidRDefault="00324522" w:rsidP="00324522">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bookmarkStart w:id="44" w:name="_Ref375408527"/>
      <w:r w:rsidRPr="00403ED8">
        <w:rPr>
          <w:rFonts w:asciiTheme="minorHAnsi" w:hAnsiTheme="minorHAnsi" w:cstheme="minorHAnsi"/>
          <w:color w:val="000000"/>
          <w:lang w:val="en-GB"/>
        </w:rPr>
        <w:t>Comcare advised that the information it requests from employers in relation to applications made by firefighters for occupational cancers is:</w:t>
      </w:r>
      <w:bookmarkEnd w:id="44"/>
    </w:p>
    <w:p w14:paraId="27E5845B" w14:textId="71D8EA61" w:rsidR="00324522" w:rsidRPr="00403ED8" w:rsidRDefault="00324522" w:rsidP="009B12F3">
      <w:pPr>
        <w:pStyle w:val="ListParagraph"/>
        <w:numPr>
          <w:ilvl w:val="0"/>
          <w:numId w:val="44"/>
        </w:numPr>
        <w:autoSpaceDE w:val="0"/>
        <w:autoSpaceDN w:val="0"/>
        <w:adjustRightInd w:val="0"/>
        <w:spacing w:after="240" w:line="276" w:lineRule="auto"/>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to confirm that the injured worker was/is employed as a firefighter;</w:t>
      </w:r>
    </w:p>
    <w:p w14:paraId="2B135F84" w14:textId="04DF5A35" w:rsidR="00324522" w:rsidRPr="00403ED8" w:rsidRDefault="00324522" w:rsidP="009B12F3">
      <w:pPr>
        <w:pStyle w:val="ListParagraph"/>
        <w:numPr>
          <w:ilvl w:val="0"/>
          <w:numId w:val="44"/>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the period of their employment;</w:t>
      </w:r>
    </w:p>
    <w:p w14:paraId="2144173B" w14:textId="3F955F1E" w:rsidR="00324522" w:rsidRPr="00403ED8" w:rsidRDefault="00324522" w:rsidP="009B12F3">
      <w:pPr>
        <w:pStyle w:val="ListParagraph"/>
        <w:numPr>
          <w:ilvl w:val="0"/>
          <w:numId w:val="44"/>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whether firefighting duties are a substantial portion of their duties; and</w:t>
      </w:r>
    </w:p>
    <w:p w14:paraId="4C3C08D3" w14:textId="2E786856" w:rsidR="00324522" w:rsidRPr="00403ED8" w:rsidRDefault="00324522" w:rsidP="009B12F3">
      <w:pPr>
        <w:pStyle w:val="ListParagraph"/>
        <w:numPr>
          <w:ilvl w:val="0"/>
          <w:numId w:val="44"/>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proofErr w:type="gramStart"/>
      <w:r w:rsidRPr="00403ED8">
        <w:rPr>
          <w:rFonts w:asciiTheme="minorHAnsi" w:hAnsiTheme="minorHAnsi" w:cstheme="minorHAnsi"/>
          <w:color w:val="000000"/>
          <w:lang w:val="en-GB"/>
        </w:rPr>
        <w:t>where</w:t>
      </w:r>
      <w:proofErr w:type="gramEnd"/>
      <w:r w:rsidRPr="00403ED8">
        <w:rPr>
          <w:rFonts w:asciiTheme="minorHAnsi" w:hAnsiTheme="minorHAnsi" w:cstheme="minorHAnsi"/>
          <w:color w:val="000000"/>
          <w:lang w:val="en-GB"/>
        </w:rPr>
        <w:t xml:space="preserve"> they are exposed to the hazards of a structural fire, as much information as possible regarding possible exposure to any chemicals.</w:t>
      </w:r>
    </w:p>
    <w:p w14:paraId="1AAB5FFE" w14:textId="3B8E59EE" w:rsidR="00353442" w:rsidRPr="00403ED8" w:rsidRDefault="00353442" w:rsidP="0059099B">
      <w:pPr>
        <w:keepNext/>
        <w:spacing w:after="240" w:line="276" w:lineRule="auto"/>
        <w:rPr>
          <w:rFonts w:asciiTheme="minorHAnsi" w:hAnsiTheme="minorHAnsi" w:cs="Calibri"/>
          <w:b/>
          <w:color w:val="403152" w:themeColor="accent4" w:themeShade="80"/>
          <w:lang w:val="en-GB"/>
        </w:rPr>
      </w:pPr>
      <w:r w:rsidRPr="00403ED8">
        <w:rPr>
          <w:rFonts w:asciiTheme="minorHAnsi" w:hAnsiTheme="minorHAnsi" w:cs="Calibri"/>
          <w:b/>
          <w:color w:val="403152" w:themeColor="accent4" w:themeShade="80"/>
          <w:lang w:val="en-GB"/>
        </w:rPr>
        <w:t>The number of claims</w:t>
      </w:r>
    </w:p>
    <w:p w14:paraId="24B7FE66" w14:textId="645982E8" w:rsidR="00197BC1" w:rsidRPr="00403ED8" w:rsidRDefault="00A2767A" w:rsidP="00A2767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Since </w:t>
      </w:r>
      <w:r w:rsidR="00197BC1" w:rsidRPr="00403ED8">
        <w:rPr>
          <w:rFonts w:asciiTheme="minorHAnsi" w:hAnsiTheme="minorHAnsi" w:cstheme="minorHAnsi"/>
          <w:color w:val="000000"/>
          <w:lang w:val="en-GB"/>
        </w:rPr>
        <w:t>6 December 2011</w:t>
      </w:r>
      <w:r w:rsidRPr="00403ED8">
        <w:rPr>
          <w:rFonts w:asciiTheme="minorHAnsi" w:hAnsiTheme="minorHAnsi" w:cstheme="minorHAnsi"/>
          <w:color w:val="000000"/>
          <w:lang w:val="en-GB"/>
        </w:rPr>
        <w:t xml:space="preserve">, there have been very few claims </w:t>
      </w:r>
      <w:r w:rsidR="00996BB5">
        <w:rPr>
          <w:rFonts w:asciiTheme="minorHAnsi" w:hAnsiTheme="minorHAnsi" w:cstheme="minorHAnsi"/>
          <w:color w:val="000000"/>
          <w:lang w:val="en-GB"/>
        </w:rPr>
        <w:t>falling within the firefighter</w:t>
      </w:r>
      <w:r w:rsidRPr="00403ED8">
        <w:rPr>
          <w:rFonts w:asciiTheme="minorHAnsi" w:hAnsiTheme="minorHAnsi" w:cstheme="minorHAnsi"/>
          <w:color w:val="000000"/>
          <w:lang w:val="en-GB"/>
        </w:rPr>
        <w:t xml:space="preserve"> provisions.</w:t>
      </w:r>
      <w:r w:rsidR="00197BC1"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 </w:t>
      </w:r>
      <w:r w:rsidR="00996BB5">
        <w:rPr>
          <w:rFonts w:asciiTheme="minorHAnsi" w:hAnsiTheme="minorHAnsi" w:cstheme="minorHAnsi"/>
          <w:color w:val="000000"/>
          <w:lang w:val="en-GB"/>
        </w:rPr>
        <w:t>There have been</w:t>
      </w:r>
      <w:r w:rsidRPr="00403ED8">
        <w:rPr>
          <w:rFonts w:asciiTheme="minorHAnsi" w:hAnsiTheme="minorHAnsi" w:cstheme="minorHAnsi"/>
          <w:color w:val="000000"/>
          <w:lang w:val="en-GB"/>
        </w:rPr>
        <w:t xml:space="preserve"> a total of eight claims for compensation for occupational cancers made by firefighters</w:t>
      </w:r>
      <w:r w:rsidR="00EC3C91" w:rsidRPr="00403ED8">
        <w:rPr>
          <w:rFonts w:asciiTheme="minorHAnsi" w:hAnsiTheme="minorHAnsi" w:cstheme="minorHAnsi"/>
          <w:color w:val="000000"/>
          <w:lang w:val="en-GB"/>
        </w:rPr>
        <w:t xml:space="preserve"> since </w:t>
      </w:r>
      <w:r w:rsidR="00996BB5">
        <w:rPr>
          <w:rFonts w:asciiTheme="minorHAnsi" w:hAnsiTheme="minorHAnsi" w:cstheme="minorHAnsi"/>
          <w:color w:val="000000"/>
          <w:lang w:val="en-GB"/>
        </w:rPr>
        <w:t>that date</w:t>
      </w:r>
      <w:r w:rsidR="00EC3C91" w:rsidRPr="00403ED8">
        <w:rPr>
          <w:rFonts w:asciiTheme="minorHAnsi" w:hAnsiTheme="minorHAnsi" w:cstheme="minorHAnsi"/>
          <w:color w:val="000000"/>
          <w:lang w:val="en-GB"/>
        </w:rPr>
        <w:t>.</w:t>
      </w:r>
    </w:p>
    <w:p w14:paraId="6BF1122F" w14:textId="5F7C5BC2" w:rsidR="00A2767A" w:rsidRPr="00403ED8" w:rsidRDefault="00197BC1" w:rsidP="00A2767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w:t>
      </w:r>
      <w:r w:rsidR="00A2767A" w:rsidRPr="00403ED8">
        <w:rPr>
          <w:rFonts w:asciiTheme="minorHAnsi" w:hAnsiTheme="minorHAnsi" w:cstheme="minorHAnsi"/>
          <w:color w:val="000000"/>
          <w:lang w:val="en-GB"/>
        </w:rPr>
        <w:t>hree of those claims were accepted because of the firefighter provisions.</w:t>
      </w:r>
      <w:r w:rsidR="00C335AA">
        <w:rPr>
          <w:rStyle w:val="FootnoteReference"/>
          <w:rFonts w:asciiTheme="minorHAnsi" w:hAnsiTheme="minorHAnsi" w:cstheme="minorHAnsi"/>
          <w:color w:val="000000"/>
          <w:lang w:val="en-GB"/>
        </w:rPr>
        <w:footnoteReference w:id="7"/>
      </w:r>
      <w:r w:rsidR="00A2767A" w:rsidRPr="00403ED8">
        <w:rPr>
          <w:rFonts w:asciiTheme="minorHAnsi" w:hAnsiTheme="minorHAnsi" w:cstheme="minorHAnsi"/>
          <w:color w:val="000000"/>
          <w:lang w:val="en-GB"/>
        </w:rPr>
        <w:t xml:space="preserve">  Two of the claims that did not qualify for the presumption in the firefighter provisions were accepted under other provisions of the SRC Act.</w:t>
      </w:r>
      <w:r w:rsidRPr="00403ED8">
        <w:rPr>
          <w:rFonts w:asciiTheme="minorHAnsi" w:hAnsiTheme="minorHAnsi" w:cstheme="minorHAnsi"/>
          <w:color w:val="000000"/>
          <w:lang w:val="en-GB"/>
        </w:rPr>
        <w:t xml:space="preserve">  The final </w:t>
      </w:r>
      <w:r w:rsidR="001570AE">
        <w:rPr>
          <w:rFonts w:asciiTheme="minorHAnsi" w:hAnsiTheme="minorHAnsi" w:cstheme="minorHAnsi"/>
          <w:color w:val="000000"/>
          <w:lang w:val="en-GB"/>
        </w:rPr>
        <w:t>three</w:t>
      </w:r>
      <w:r w:rsidR="001570AE"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claims that were rejected did not qualify for </w:t>
      </w:r>
      <w:r w:rsidR="007F43B5">
        <w:rPr>
          <w:rFonts w:asciiTheme="minorHAnsi" w:hAnsiTheme="minorHAnsi" w:cstheme="minorHAnsi"/>
          <w:color w:val="000000"/>
          <w:lang w:val="en-GB"/>
        </w:rPr>
        <w:t>compensation under</w:t>
      </w:r>
      <w:r w:rsidR="007F43B5" w:rsidRPr="00403ED8">
        <w:rPr>
          <w:rFonts w:asciiTheme="minorHAnsi" w:hAnsiTheme="minorHAnsi" w:cstheme="minorHAnsi"/>
          <w:color w:val="000000"/>
          <w:lang w:val="en-GB"/>
        </w:rPr>
        <w:t xml:space="preserve"> </w:t>
      </w:r>
      <w:r w:rsidR="007F43B5">
        <w:rPr>
          <w:rFonts w:asciiTheme="minorHAnsi" w:hAnsiTheme="minorHAnsi" w:cstheme="minorHAnsi"/>
          <w:color w:val="000000"/>
          <w:lang w:val="en-GB"/>
        </w:rPr>
        <w:t xml:space="preserve">the </w:t>
      </w:r>
      <w:r w:rsidR="00895529" w:rsidRPr="00403ED8">
        <w:rPr>
          <w:rFonts w:asciiTheme="minorHAnsi" w:hAnsiTheme="minorHAnsi" w:cstheme="minorHAnsi"/>
          <w:color w:val="000000"/>
          <w:lang w:val="en-GB"/>
        </w:rPr>
        <w:t>firefighter</w:t>
      </w:r>
      <w:r w:rsidRPr="00403ED8">
        <w:rPr>
          <w:rFonts w:asciiTheme="minorHAnsi" w:hAnsiTheme="minorHAnsi" w:cstheme="minorHAnsi"/>
          <w:color w:val="000000"/>
          <w:lang w:val="en-GB"/>
        </w:rPr>
        <w:t xml:space="preserve"> provision</w:t>
      </w:r>
      <w:r w:rsidR="00996BB5">
        <w:rPr>
          <w:rFonts w:asciiTheme="minorHAnsi" w:hAnsiTheme="minorHAnsi" w:cstheme="minorHAnsi"/>
          <w:color w:val="000000"/>
          <w:lang w:val="en-GB"/>
        </w:rPr>
        <w:t>s</w:t>
      </w:r>
      <w:r w:rsidRPr="00403ED8">
        <w:rPr>
          <w:rFonts w:asciiTheme="minorHAnsi" w:hAnsiTheme="minorHAnsi" w:cstheme="minorHAnsi"/>
          <w:color w:val="000000"/>
          <w:lang w:val="en-GB"/>
        </w:rPr>
        <w:t xml:space="preserve"> (</w:t>
      </w:r>
      <w:r w:rsidR="00A722CF">
        <w:rPr>
          <w:rFonts w:asciiTheme="minorHAnsi" w:hAnsiTheme="minorHAnsi" w:cstheme="minorHAnsi"/>
          <w:color w:val="000000"/>
          <w:lang w:val="en-GB"/>
        </w:rPr>
        <w:t>two</w:t>
      </w:r>
      <w:r w:rsidR="00A722CF"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employee</w:t>
      </w:r>
      <w:r w:rsidR="00A722CF">
        <w:rPr>
          <w:rFonts w:asciiTheme="minorHAnsi" w:hAnsiTheme="minorHAnsi" w:cstheme="minorHAnsi"/>
          <w:color w:val="000000"/>
          <w:lang w:val="en-GB"/>
        </w:rPr>
        <w:t>s</w:t>
      </w:r>
      <w:r w:rsidRPr="00403ED8">
        <w:rPr>
          <w:rFonts w:asciiTheme="minorHAnsi" w:hAnsiTheme="minorHAnsi" w:cstheme="minorHAnsi"/>
          <w:color w:val="000000"/>
          <w:lang w:val="en-GB"/>
        </w:rPr>
        <w:t xml:space="preserve"> </w:t>
      </w:r>
      <w:r w:rsidR="00A722CF" w:rsidRPr="00403ED8">
        <w:rPr>
          <w:rFonts w:asciiTheme="minorHAnsi" w:hAnsiTheme="minorHAnsi" w:cstheme="minorHAnsi"/>
          <w:color w:val="000000"/>
          <w:lang w:val="en-GB"/>
        </w:rPr>
        <w:t>w</w:t>
      </w:r>
      <w:r w:rsidR="00A722CF">
        <w:rPr>
          <w:rFonts w:asciiTheme="minorHAnsi" w:hAnsiTheme="minorHAnsi" w:cstheme="minorHAnsi"/>
          <w:color w:val="000000"/>
          <w:lang w:val="en-GB"/>
        </w:rPr>
        <w:t>ere</w:t>
      </w:r>
      <w:r w:rsidR="00A722CF"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diagnosed before the date of manifestation and the other did not meet the relevant qualifying period), </w:t>
      </w:r>
      <w:r w:rsidR="00996BB5">
        <w:rPr>
          <w:rFonts w:asciiTheme="minorHAnsi" w:hAnsiTheme="minorHAnsi" w:cstheme="minorHAnsi"/>
          <w:color w:val="000000"/>
          <w:lang w:val="en-GB"/>
        </w:rPr>
        <w:t>and nor were they</w:t>
      </w:r>
      <w:r w:rsidRPr="00403ED8">
        <w:rPr>
          <w:rFonts w:asciiTheme="minorHAnsi" w:hAnsiTheme="minorHAnsi" w:cstheme="minorHAnsi"/>
          <w:color w:val="000000"/>
          <w:lang w:val="en-GB"/>
        </w:rPr>
        <w:t xml:space="preserve"> accepted under other provisions of the SRC Act.</w:t>
      </w:r>
    </w:p>
    <w:p w14:paraId="006A51F3" w14:textId="767C5009" w:rsidR="00197BC1" w:rsidRPr="00403ED8" w:rsidRDefault="00197BC1" w:rsidP="00A2767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That data necessarily relates to</w:t>
      </w:r>
      <w:r w:rsidR="00F129F7" w:rsidRPr="00403ED8">
        <w:rPr>
          <w:rFonts w:asciiTheme="minorHAnsi" w:hAnsiTheme="minorHAnsi" w:cstheme="minorHAnsi"/>
          <w:color w:val="000000"/>
          <w:lang w:val="en-GB"/>
        </w:rPr>
        <w:t xml:space="preserve"> claims made</w:t>
      </w:r>
      <w:r w:rsidRPr="00403ED8">
        <w:rPr>
          <w:rFonts w:asciiTheme="minorHAnsi" w:hAnsiTheme="minorHAnsi" w:cstheme="minorHAnsi"/>
          <w:color w:val="000000"/>
          <w:lang w:val="en-GB"/>
        </w:rPr>
        <w:t xml:space="preserve"> </w:t>
      </w:r>
      <w:r w:rsidR="00F129F7" w:rsidRPr="00403ED8">
        <w:rPr>
          <w:rFonts w:asciiTheme="minorHAnsi" w:hAnsiTheme="minorHAnsi" w:cstheme="minorHAnsi"/>
          <w:color w:val="000000"/>
          <w:lang w:val="en-GB"/>
        </w:rPr>
        <w:t>during</w:t>
      </w:r>
      <w:r w:rsidRPr="00403ED8">
        <w:rPr>
          <w:rFonts w:asciiTheme="minorHAnsi" w:hAnsiTheme="minorHAnsi" w:cstheme="minorHAnsi"/>
          <w:color w:val="000000"/>
          <w:lang w:val="en-GB"/>
        </w:rPr>
        <w:t xml:space="preserve"> a short period of time (some </w:t>
      </w:r>
      <w:r w:rsidR="00F129F7" w:rsidRPr="00403ED8">
        <w:rPr>
          <w:rFonts w:asciiTheme="minorHAnsi" w:hAnsiTheme="minorHAnsi" w:cstheme="minorHAnsi"/>
          <w:color w:val="000000"/>
          <w:lang w:val="en-GB"/>
        </w:rPr>
        <w:t>24</w:t>
      </w:r>
      <w:r w:rsidRPr="00403ED8">
        <w:rPr>
          <w:rFonts w:asciiTheme="minorHAnsi" w:hAnsiTheme="minorHAnsi" w:cstheme="minorHAnsi"/>
          <w:color w:val="000000"/>
          <w:lang w:val="en-GB"/>
        </w:rPr>
        <w:t xml:space="preserve"> months)</w:t>
      </w:r>
      <w:r w:rsidR="005C29EC">
        <w:rPr>
          <w:rFonts w:asciiTheme="minorHAnsi" w:hAnsiTheme="minorHAnsi" w:cstheme="minorHAnsi"/>
          <w:color w:val="000000"/>
          <w:lang w:val="en-GB"/>
        </w:rPr>
        <w:t>.</w:t>
      </w:r>
    </w:p>
    <w:p w14:paraId="6235D9B2" w14:textId="4BAF110F" w:rsidR="00FC1B25" w:rsidRPr="00996BB5" w:rsidRDefault="003E229D" w:rsidP="00FC1B25">
      <w:pPr>
        <w:numPr>
          <w:ilvl w:val="1"/>
          <w:numId w:val="1"/>
        </w:numPr>
        <w:shd w:val="clear" w:color="auto" w:fill="FFFFFF"/>
        <w:tabs>
          <w:tab w:val="left" w:pos="990"/>
        </w:tabs>
        <w:spacing w:after="240" w:line="276" w:lineRule="auto"/>
        <w:ind w:left="709" w:hanging="709"/>
        <w:rPr>
          <w:rFonts w:asciiTheme="minorHAnsi" w:hAnsiTheme="minorHAnsi" w:cstheme="minorHAnsi"/>
          <w:b/>
          <w:color w:val="000000"/>
          <w:lang w:val="en-GB"/>
        </w:rPr>
      </w:pPr>
      <w:r w:rsidRPr="00996BB5">
        <w:rPr>
          <w:rFonts w:asciiTheme="minorHAnsi" w:hAnsiTheme="minorHAnsi" w:cstheme="minorHAnsi"/>
          <w:color w:val="000000"/>
          <w:lang w:val="en-GB"/>
        </w:rPr>
        <w:t>T</w:t>
      </w:r>
      <w:r w:rsidR="00A747E1" w:rsidRPr="00996BB5">
        <w:rPr>
          <w:rFonts w:asciiTheme="minorHAnsi" w:hAnsiTheme="minorHAnsi" w:cstheme="minorHAnsi"/>
          <w:color w:val="000000"/>
          <w:lang w:val="en-GB"/>
        </w:rPr>
        <w:t>he Committee explored the possibility that the proposed provisions could give rise to a significant increase in premiums for affected e</w:t>
      </w:r>
      <w:r w:rsidR="0072121D" w:rsidRPr="00996BB5">
        <w:rPr>
          <w:rFonts w:asciiTheme="minorHAnsi" w:hAnsiTheme="minorHAnsi" w:cstheme="minorHAnsi"/>
          <w:color w:val="000000"/>
          <w:lang w:val="en-GB"/>
        </w:rPr>
        <w:t>mployers in the Comcare scheme because of the large number of anticipated claims.</w:t>
      </w:r>
      <w:r w:rsidR="00996BB5" w:rsidRPr="00996BB5">
        <w:rPr>
          <w:rFonts w:asciiTheme="minorHAnsi" w:hAnsiTheme="minorHAnsi" w:cstheme="minorHAnsi"/>
          <w:color w:val="000000"/>
          <w:lang w:val="en-GB"/>
        </w:rPr>
        <w:t xml:space="preserve">  </w:t>
      </w:r>
      <w:r w:rsidR="00A747E1" w:rsidRPr="00996BB5">
        <w:rPr>
          <w:rFonts w:asciiTheme="minorHAnsi" w:hAnsiTheme="minorHAnsi" w:cstheme="minorHAnsi"/>
          <w:color w:val="000000"/>
          <w:lang w:val="en-GB"/>
        </w:rPr>
        <w:t xml:space="preserve">Examples were provided of the presumptive legislation in other jurisdictions, such as Alberta in Canada. </w:t>
      </w:r>
      <w:r w:rsidR="00973844" w:rsidRPr="00996BB5">
        <w:rPr>
          <w:rFonts w:asciiTheme="minorHAnsi" w:hAnsiTheme="minorHAnsi" w:cstheme="minorHAnsi"/>
          <w:color w:val="000000"/>
          <w:lang w:val="en-GB"/>
        </w:rPr>
        <w:t xml:space="preserve"> </w:t>
      </w:r>
      <w:r w:rsidR="00A747E1" w:rsidRPr="00996BB5">
        <w:rPr>
          <w:rFonts w:asciiTheme="minorHAnsi" w:hAnsiTheme="minorHAnsi" w:cstheme="minorHAnsi"/>
          <w:color w:val="000000"/>
          <w:lang w:val="en-GB"/>
        </w:rPr>
        <w:t xml:space="preserve">The Committee was informed that the presumptive legislation in Alberta covers approximately 13,500 firefighters – 3,500 full-time and 10,000 volunteers or part-time. </w:t>
      </w:r>
      <w:r w:rsidR="00973844" w:rsidRPr="00996BB5">
        <w:rPr>
          <w:rFonts w:asciiTheme="minorHAnsi" w:hAnsiTheme="minorHAnsi" w:cstheme="minorHAnsi"/>
          <w:color w:val="000000"/>
          <w:lang w:val="en-GB"/>
        </w:rPr>
        <w:t xml:space="preserve"> However, f</w:t>
      </w:r>
      <w:r w:rsidR="00A747E1" w:rsidRPr="00996BB5">
        <w:rPr>
          <w:rFonts w:asciiTheme="minorHAnsi" w:hAnsiTheme="minorHAnsi" w:cstheme="minorHAnsi"/>
          <w:color w:val="000000"/>
          <w:lang w:val="en-GB"/>
        </w:rPr>
        <w:t>or the period 2006</w:t>
      </w:r>
      <w:r w:rsidR="009226BB">
        <w:rPr>
          <w:rFonts w:asciiTheme="minorHAnsi" w:hAnsiTheme="minorHAnsi" w:cstheme="minorHAnsi"/>
          <w:color w:val="000000"/>
          <w:lang w:val="en-GB"/>
        </w:rPr>
        <w:noBreakHyphen/>
      </w:r>
      <w:r w:rsidR="00A747E1" w:rsidRPr="00996BB5">
        <w:rPr>
          <w:rFonts w:asciiTheme="minorHAnsi" w:hAnsiTheme="minorHAnsi" w:cstheme="minorHAnsi"/>
          <w:color w:val="000000"/>
          <w:lang w:val="en-GB"/>
        </w:rPr>
        <w:t>2010, there were only 19 claims for occupational cancer</w:t>
      </w:r>
      <w:r w:rsidR="00996BB5">
        <w:rPr>
          <w:rFonts w:asciiTheme="minorHAnsi" w:hAnsiTheme="minorHAnsi" w:cstheme="minorHAnsi"/>
          <w:color w:val="000000"/>
          <w:lang w:val="en-GB"/>
        </w:rPr>
        <w:t xml:space="preserve"> in Alberta</w:t>
      </w:r>
      <w:r w:rsidR="00A747E1" w:rsidRPr="00996BB5">
        <w:rPr>
          <w:rFonts w:asciiTheme="minorHAnsi" w:hAnsiTheme="minorHAnsi" w:cstheme="minorHAnsi"/>
          <w:color w:val="000000"/>
          <w:lang w:val="en-GB"/>
        </w:rPr>
        <w:t>.</w:t>
      </w:r>
      <w:r w:rsidR="00A747E1" w:rsidRPr="00996BB5">
        <w:rPr>
          <w:rStyle w:val="FootnoteReference"/>
          <w:rFonts w:asciiTheme="minorHAnsi" w:hAnsiTheme="minorHAnsi" w:cstheme="minorHAnsi"/>
          <w:color w:val="000000"/>
          <w:lang w:val="en-GB"/>
        </w:rPr>
        <w:footnoteReference w:id="8"/>
      </w:r>
    </w:p>
    <w:p w14:paraId="1ED893BC" w14:textId="40525D80" w:rsidR="00996BB5" w:rsidRPr="00403ED8" w:rsidRDefault="00996BB5" w:rsidP="00996BB5">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The </w:t>
      </w:r>
      <w:r w:rsidR="007F43B5">
        <w:rPr>
          <w:rFonts w:asciiTheme="minorHAnsi" w:hAnsiTheme="minorHAnsi" w:cstheme="minorHAnsi"/>
          <w:color w:val="000000"/>
          <w:lang w:val="en-GB"/>
        </w:rPr>
        <w:t xml:space="preserve">low </w:t>
      </w:r>
      <w:r w:rsidRPr="00403ED8">
        <w:rPr>
          <w:rFonts w:asciiTheme="minorHAnsi" w:hAnsiTheme="minorHAnsi" w:cstheme="minorHAnsi"/>
          <w:color w:val="000000"/>
          <w:lang w:val="en-GB"/>
        </w:rPr>
        <w:t xml:space="preserve">number </w:t>
      </w:r>
      <w:r>
        <w:rPr>
          <w:rFonts w:asciiTheme="minorHAnsi" w:hAnsiTheme="minorHAnsi" w:cstheme="minorHAnsi"/>
          <w:color w:val="000000"/>
          <w:lang w:val="en-GB"/>
        </w:rPr>
        <w:t xml:space="preserve">of claims under the firefighter provisions </w:t>
      </w:r>
      <w:r w:rsidRPr="00403ED8">
        <w:rPr>
          <w:rFonts w:asciiTheme="minorHAnsi" w:hAnsiTheme="minorHAnsi" w:cstheme="minorHAnsi"/>
          <w:color w:val="000000"/>
          <w:lang w:val="en-GB"/>
        </w:rPr>
        <w:t xml:space="preserve">could be due to a number of reasons, including perceived difficulties with proving those diseases are work-related, or the </w:t>
      </w:r>
      <w:r>
        <w:rPr>
          <w:rFonts w:asciiTheme="minorHAnsi" w:hAnsiTheme="minorHAnsi" w:cstheme="minorHAnsi"/>
          <w:color w:val="000000"/>
          <w:lang w:val="en-GB"/>
        </w:rPr>
        <w:t>small</w:t>
      </w:r>
      <w:r w:rsidRPr="00403ED8">
        <w:rPr>
          <w:rFonts w:asciiTheme="minorHAnsi" w:hAnsiTheme="minorHAnsi" w:cstheme="minorHAnsi"/>
          <w:color w:val="000000"/>
          <w:lang w:val="en-GB"/>
        </w:rPr>
        <w:t xml:space="preserve"> number of firefighters covered by the scheme.  Interestingly, </w:t>
      </w:r>
      <w:r w:rsidR="00935070">
        <w:rPr>
          <w:rFonts w:asciiTheme="minorHAnsi" w:hAnsiTheme="minorHAnsi" w:cstheme="minorHAnsi"/>
          <w:color w:val="000000"/>
          <w:lang w:val="en-GB"/>
        </w:rPr>
        <w:t xml:space="preserve">data submitted by </w:t>
      </w:r>
      <w:r w:rsidR="00935070">
        <w:rPr>
          <w:rFonts w:asciiTheme="minorHAnsi" w:hAnsiTheme="minorHAnsi" w:cstheme="minorHAnsi"/>
          <w:color w:val="000000"/>
          <w:lang w:val="en-GB"/>
        </w:rPr>
        <w:lastRenderedPageBreak/>
        <w:t xml:space="preserve">Comcare indicates that </w:t>
      </w:r>
      <w:r w:rsidRPr="00403ED8">
        <w:rPr>
          <w:rFonts w:asciiTheme="minorHAnsi" w:hAnsiTheme="minorHAnsi" w:cstheme="minorHAnsi"/>
          <w:color w:val="000000"/>
          <w:lang w:val="en-GB"/>
        </w:rPr>
        <w:t xml:space="preserve">between 2006 and 3 July 2011 only six claims were made by firefighters </w:t>
      </w:r>
      <w:r w:rsidR="00935070">
        <w:rPr>
          <w:rFonts w:asciiTheme="minorHAnsi" w:hAnsiTheme="minorHAnsi" w:cstheme="minorHAnsi"/>
          <w:color w:val="000000"/>
          <w:lang w:val="en-GB"/>
        </w:rPr>
        <w:t>covered by the SRC Act</w:t>
      </w:r>
      <w:r w:rsidR="00D41AAA">
        <w:rPr>
          <w:rFonts w:asciiTheme="minorHAnsi" w:hAnsiTheme="minorHAnsi" w:cstheme="minorHAnsi"/>
          <w:color w:val="000000"/>
          <w:lang w:val="en-GB"/>
        </w:rPr>
        <w:t>, for</w:t>
      </w:r>
      <w:r w:rsidRPr="00403ED8">
        <w:rPr>
          <w:rFonts w:asciiTheme="minorHAnsi" w:hAnsiTheme="minorHAnsi" w:cstheme="minorHAnsi"/>
          <w:color w:val="000000"/>
          <w:lang w:val="en-GB"/>
        </w:rPr>
        <w:t xml:space="preserve"> compensation for occupational cancer.</w:t>
      </w:r>
    </w:p>
    <w:p w14:paraId="770EEFCF" w14:textId="6100B013" w:rsidR="00973844" w:rsidRPr="00403ED8" w:rsidRDefault="007F43B5" w:rsidP="00FC1B25">
      <w:pPr>
        <w:numPr>
          <w:ilvl w:val="1"/>
          <w:numId w:val="1"/>
        </w:numPr>
        <w:shd w:val="clear" w:color="auto" w:fill="FFFFFF"/>
        <w:tabs>
          <w:tab w:val="left" w:pos="990"/>
        </w:tabs>
        <w:spacing w:after="240" w:line="276" w:lineRule="auto"/>
        <w:ind w:left="709" w:hanging="709"/>
        <w:rPr>
          <w:rFonts w:asciiTheme="minorHAnsi" w:hAnsiTheme="minorHAnsi" w:cstheme="minorHAnsi"/>
          <w:b/>
          <w:color w:val="000000"/>
          <w:lang w:val="en-GB"/>
        </w:rPr>
      </w:pPr>
      <w:r>
        <w:rPr>
          <w:rFonts w:asciiTheme="minorHAnsi" w:hAnsiTheme="minorHAnsi" w:cstheme="minorHAnsi"/>
          <w:color w:val="000000"/>
          <w:lang w:val="en-GB"/>
        </w:rPr>
        <w:t>The SRC Act experience, in particular</w:t>
      </w:r>
      <w:r w:rsidR="00F9093F">
        <w:rPr>
          <w:rFonts w:asciiTheme="minorHAnsi" w:hAnsiTheme="minorHAnsi" w:cstheme="minorHAnsi"/>
          <w:color w:val="000000"/>
          <w:lang w:val="en-GB"/>
        </w:rPr>
        <w:t xml:space="preserve"> the</w:t>
      </w:r>
      <w:r>
        <w:rPr>
          <w:rFonts w:asciiTheme="minorHAnsi" w:hAnsiTheme="minorHAnsi" w:cstheme="minorHAnsi"/>
          <w:color w:val="000000"/>
          <w:lang w:val="en-GB"/>
        </w:rPr>
        <w:t xml:space="preserve"> low claim numbers since </w:t>
      </w:r>
      <w:r w:rsidR="00F9093F">
        <w:rPr>
          <w:rFonts w:asciiTheme="minorHAnsi" w:hAnsiTheme="minorHAnsi" w:cstheme="minorHAnsi"/>
          <w:color w:val="000000"/>
          <w:lang w:val="en-GB"/>
        </w:rPr>
        <w:t xml:space="preserve">the </w:t>
      </w:r>
      <w:r>
        <w:rPr>
          <w:rFonts w:asciiTheme="minorHAnsi" w:hAnsiTheme="minorHAnsi" w:cstheme="minorHAnsi"/>
          <w:color w:val="000000"/>
          <w:lang w:val="en-GB"/>
        </w:rPr>
        <w:t xml:space="preserve">enactment </w:t>
      </w:r>
      <w:r w:rsidR="0057052D">
        <w:rPr>
          <w:rFonts w:asciiTheme="minorHAnsi" w:hAnsiTheme="minorHAnsi" w:cstheme="minorHAnsi"/>
          <w:color w:val="000000"/>
          <w:lang w:val="en-GB"/>
        </w:rPr>
        <w:t xml:space="preserve">of the firefighter provisions, is consistent </w:t>
      </w:r>
      <w:r w:rsidR="00973844" w:rsidRPr="00403ED8">
        <w:rPr>
          <w:rFonts w:asciiTheme="minorHAnsi" w:hAnsiTheme="minorHAnsi" w:cstheme="minorHAnsi"/>
          <w:color w:val="000000"/>
          <w:lang w:val="en-GB"/>
        </w:rPr>
        <w:t xml:space="preserve">with the number of firefighters covered by the provisions, </w:t>
      </w:r>
      <w:r w:rsidR="0057052D">
        <w:rPr>
          <w:rFonts w:asciiTheme="minorHAnsi" w:hAnsiTheme="minorHAnsi" w:cstheme="minorHAnsi"/>
          <w:color w:val="000000"/>
          <w:lang w:val="en-GB"/>
        </w:rPr>
        <w:t>and</w:t>
      </w:r>
      <w:r w:rsidR="002A57E3">
        <w:rPr>
          <w:rFonts w:asciiTheme="minorHAnsi" w:hAnsiTheme="minorHAnsi" w:cstheme="minorHAnsi"/>
          <w:color w:val="000000"/>
          <w:lang w:val="en-GB"/>
        </w:rPr>
        <w:t xml:space="preserve"> </w:t>
      </w:r>
      <w:r w:rsidR="00973844" w:rsidRPr="00403ED8">
        <w:rPr>
          <w:rFonts w:asciiTheme="minorHAnsi" w:hAnsiTheme="minorHAnsi" w:cstheme="minorHAnsi"/>
          <w:color w:val="000000"/>
          <w:lang w:val="en-GB"/>
        </w:rPr>
        <w:t>with the actual experience in Canada.</w:t>
      </w:r>
    </w:p>
    <w:p w14:paraId="7F53A196" w14:textId="46ED67A4" w:rsidR="00353442" w:rsidRPr="00403ED8" w:rsidRDefault="00FC1B25" w:rsidP="0059099B">
      <w:pPr>
        <w:keepNext/>
        <w:spacing w:after="240" w:line="276" w:lineRule="auto"/>
        <w:rPr>
          <w:rFonts w:asciiTheme="minorHAnsi" w:hAnsiTheme="minorHAnsi" w:cs="Calibri"/>
          <w:b/>
          <w:color w:val="403152" w:themeColor="accent4" w:themeShade="80"/>
          <w:lang w:val="en-GB"/>
        </w:rPr>
      </w:pPr>
      <w:r w:rsidRPr="00403ED8">
        <w:rPr>
          <w:rFonts w:asciiTheme="minorHAnsi" w:hAnsiTheme="minorHAnsi" w:cs="Calibri"/>
          <w:b/>
          <w:color w:val="403152" w:themeColor="accent4" w:themeShade="80"/>
          <w:lang w:val="en-GB"/>
        </w:rPr>
        <w:t>The duration of the claims process</w:t>
      </w:r>
    </w:p>
    <w:p w14:paraId="4E104213" w14:textId="0E8DDB4B" w:rsidR="00FC1B25" w:rsidRPr="00403ED8" w:rsidRDefault="00973844" w:rsidP="00FC1B25">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F</w:t>
      </w:r>
      <w:r w:rsidR="00FC1B25" w:rsidRPr="00403ED8">
        <w:rPr>
          <w:rFonts w:asciiTheme="minorHAnsi" w:hAnsiTheme="minorHAnsi" w:cstheme="minorHAnsi"/>
          <w:color w:val="000000"/>
          <w:lang w:val="en-GB"/>
        </w:rPr>
        <w:t xml:space="preserve">or the </w:t>
      </w:r>
      <w:r w:rsidR="00857EC6" w:rsidRPr="00403ED8">
        <w:rPr>
          <w:rFonts w:asciiTheme="minorHAnsi" w:hAnsiTheme="minorHAnsi" w:cstheme="minorHAnsi"/>
          <w:lang w:val="en-GB"/>
        </w:rPr>
        <w:t>2012</w:t>
      </w:r>
      <w:r w:rsidR="009226BB">
        <w:rPr>
          <w:rFonts w:asciiTheme="minorHAnsi" w:hAnsiTheme="minorHAnsi" w:cstheme="minorHAnsi"/>
          <w:lang w:val="en-GB"/>
        </w:rPr>
        <w:noBreakHyphen/>
      </w:r>
      <w:r w:rsidR="00857EC6" w:rsidRPr="00403ED8">
        <w:rPr>
          <w:rFonts w:asciiTheme="minorHAnsi" w:hAnsiTheme="minorHAnsi" w:cstheme="minorHAnsi"/>
          <w:lang w:val="en-GB"/>
        </w:rPr>
        <w:t xml:space="preserve">2013 </w:t>
      </w:r>
      <w:r w:rsidR="00FC1B25" w:rsidRPr="00403ED8">
        <w:rPr>
          <w:rFonts w:asciiTheme="minorHAnsi" w:hAnsiTheme="minorHAnsi" w:cstheme="minorHAnsi"/>
          <w:color w:val="000000"/>
          <w:lang w:val="en-GB"/>
        </w:rPr>
        <w:t>financial year</w:t>
      </w:r>
      <w:r w:rsidR="00E71B80" w:rsidRPr="00403ED8">
        <w:rPr>
          <w:rFonts w:asciiTheme="minorHAnsi" w:hAnsiTheme="minorHAnsi" w:cstheme="minorHAnsi"/>
          <w:lang w:val="en-GB"/>
        </w:rPr>
        <w:t>,</w:t>
      </w:r>
      <w:r w:rsidR="00FC1B25" w:rsidRPr="00403ED8">
        <w:rPr>
          <w:rFonts w:asciiTheme="minorHAnsi" w:hAnsiTheme="minorHAnsi" w:cstheme="minorHAnsi"/>
          <w:lang w:val="en-GB"/>
        </w:rPr>
        <w:t xml:space="preserve"> </w:t>
      </w:r>
      <w:r w:rsidR="00E71B80" w:rsidRPr="00403ED8">
        <w:rPr>
          <w:rFonts w:asciiTheme="minorHAnsi" w:hAnsiTheme="minorHAnsi" w:cstheme="minorHAnsi"/>
          <w:lang w:val="en-GB"/>
        </w:rPr>
        <w:t xml:space="preserve">the average time to </w:t>
      </w:r>
      <w:r w:rsidR="00E71B80" w:rsidRPr="00403ED8">
        <w:rPr>
          <w:rFonts w:ascii="Calibri" w:hAnsi="Calibri"/>
          <w:szCs w:val="22"/>
          <w:lang w:val="en-GB"/>
        </w:rPr>
        <w:t xml:space="preserve">determine a claim made by firefighters for a prescribed cancer </w:t>
      </w:r>
      <w:r w:rsidR="00E71B80" w:rsidRPr="00403ED8">
        <w:rPr>
          <w:rFonts w:asciiTheme="minorHAnsi" w:hAnsiTheme="minorHAnsi" w:cstheme="minorHAnsi"/>
          <w:lang w:val="en-GB"/>
        </w:rPr>
        <w:t xml:space="preserve">was 88 days, </w:t>
      </w:r>
      <w:r w:rsidR="00FC1B25" w:rsidRPr="00403ED8">
        <w:rPr>
          <w:rFonts w:asciiTheme="minorHAnsi" w:hAnsiTheme="minorHAnsi" w:cstheme="minorHAnsi"/>
          <w:lang w:val="en-GB"/>
        </w:rPr>
        <w:t xml:space="preserve">and </w:t>
      </w:r>
      <w:r w:rsidR="00E71B80" w:rsidRPr="00403ED8">
        <w:rPr>
          <w:rFonts w:asciiTheme="minorHAnsi" w:hAnsiTheme="minorHAnsi" w:cstheme="minorHAnsi"/>
          <w:lang w:val="en-GB"/>
        </w:rPr>
        <w:t>for the</w:t>
      </w:r>
      <w:r w:rsidR="00FC1B25" w:rsidRPr="00403ED8">
        <w:rPr>
          <w:rFonts w:asciiTheme="minorHAnsi" w:hAnsiTheme="minorHAnsi" w:cstheme="minorHAnsi"/>
          <w:lang w:val="en-GB"/>
        </w:rPr>
        <w:t xml:space="preserve"> current financial year </w:t>
      </w:r>
      <w:r w:rsidR="00E71B80" w:rsidRPr="00403ED8">
        <w:rPr>
          <w:rFonts w:asciiTheme="minorHAnsi" w:hAnsiTheme="minorHAnsi" w:cstheme="minorHAnsi"/>
          <w:lang w:val="en-GB"/>
        </w:rPr>
        <w:t>(to date)</w:t>
      </w:r>
      <w:r w:rsidR="00FC1B25" w:rsidRPr="00403ED8">
        <w:rPr>
          <w:rFonts w:asciiTheme="minorHAnsi" w:hAnsiTheme="minorHAnsi" w:cstheme="minorHAnsi"/>
          <w:lang w:val="en-GB"/>
        </w:rPr>
        <w:t xml:space="preserve">, </w:t>
      </w:r>
      <w:r w:rsidR="00E71B80" w:rsidRPr="00403ED8">
        <w:rPr>
          <w:rFonts w:asciiTheme="minorHAnsi" w:hAnsiTheme="minorHAnsi" w:cstheme="minorHAnsi"/>
          <w:lang w:val="en-GB"/>
        </w:rPr>
        <w:t xml:space="preserve">the average time </w:t>
      </w:r>
      <w:r w:rsidR="00E71B80" w:rsidRPr="00403ED8">
        <w:rPr>
          <w:rFonts w:ascii="Calibri" w:hAnsi="Calibri"/>
          <w:szCs w:val="22"/>
          <w:lang w:val="en-GB"/>
        </w:rPr>
        <w:t>has been</w:t>
      </w:r>
      <w:r w:rsidR="00FC1B25" w:rsidRPr="00403ED8">
        <w:rPr>
          <w:rFonts w:ascii="Calibri" w:hAnsi="Calibri"/>
          <w:szCs w:val="22"/>
          <w:lang w:val="en-GB"/>
        </w:rPr>
        <w:t xml:space="preserve"> 82 days.</w:t>
      </w:r>
      <w:r w:rsidRPr="00403ED8">
        <w:rPr>
          <w:rStyle w:val="FootnoteReference"/>
          <w:rFonts w:ascii="Calibri" w:hAnsi="Calibri"/>
          <w:szCs w:val="22"/>
          <w:lang w:val="en-GB"/>
        </w:rPr>
        <w:footnoteReference w:id="9"/>
      </w:r>
      <w:r w:rsidRPr="00403ED8">
        <w:rPr>
          <w:rFonts w:ascii="Calibri" w:hAnsi="Calibri"/>
          <w:szCs w:val="22"/>
          <w:lang w:val="en-GB"/>
        </w:rPr>
        <w:t xml:space="preserve"> </w:t>
      </w:r>
      <w:r w:rsidR="00E71B80" w:rsidRPr="00403ED8">
        <w:rPr>
          <w:rFonts w:ascii="Calibri" w:hAnsi="Calibri"/>
          <w:szCs w:val="22"/>
          <w:lang w:val="en-GB"/>
        </w:rPr>
        <w:t xml:space="preserve"> </w:t>
      </w:r>
      <w:r w:rsidR="00FC1B25" w:rsidRPr="00403ED8">
        <w:rPr>
          <w:rFonts w:ascii="Calibri" w:hAnsi="Calibri"/>
          <w:szCs w:val="22"/>
          <w:lang w:val="en-GB"/>
        </w:rPr>
        <w:t>Th</w:t>
      </w:r>
      <w:r w:rsidR="00E71B80" w:rsidRPr="00403ED8">
        <w:rPr>
          <w:rFonts w:ascii="Calibri" w:hAnsi="Calibri"/>
          <w:szCs w:val="22"/>
          <w:lang w:val="en-GB"/>
        </w:rPr>
        <w:t>at</w:t>
      </w:r>
      <w:r w:rsidR="00FC1B25" w:rsidRPr="00403ED8">
        <w:rPr>
          <w:rFonts w:ascii="Calibri" w:hAnsi="Calibri"/>
          <w:szCs w:val="22"/>
          <w:lang w:val="en-GB"/>
        </w:rPr>
        <w:t xml:space="preserve"> </w:t>
      </w:r>
      <w:r w:rsidR="00FC1B25" w:rsidRPr="00403ED8">
        <w:rPr>
          <w:rFonts w:asciiTheme="minorHAnsi" w:hAnsiTheme="minorHAnsi" w:cstheme="minorHAnsi"/>
          <w:color w:val="000000"/>
          <w:lang w:val="en-GB"/>
        </w:rPr>
        <w:t>compares</w:t>
      </w:r>
      <w:r w:rsidR="00FC1B25" w:rsidRPr="00403ED8">
        <w:rPr>
          <w:rFonts w:ascii="Calibri" w:hAnsi="Calibri"/>
          <w:szCs w:val="22"/>
          <w:lang w:val="en-GB"/>
        </w:rPr>
        <w:t xml:space="preserve"> starkly with the average time taken by Comcare to consider all disease claims (excluding psychological</w:t>
      </w:r>
      <w:r w:rsidR="00E71B80" w:rsidRPr="00403ED8">
        <w:rPr>
          <w:rFonts w:ascii="Calibri" w:hAnsi="Calibri"/>
          <w:szCs w:val="22"/>
          <w:lang w:val="en-GB"/>
        </w:rPr>
        <w:t xml:space="preserve"> diseases</w:t>
      </w:r>
      <w:r w:rsidR="00FC1B25" w:rsidRPr="00403ED8">
        <w:rPr>
          <w:rFonts w:ascii="Calibri" w:hAnsi="Calibri"/>
          <w:szCs w:val="22"/>
          <w:lang w:val="en-GB"/>
        </w:rPr>
        <w:t>)</w:t>
      </w:r>
      <w:r w:rsidR="00E71B80" w:rsidRPr="00403ED8">
        <w:rPr>
          <w:rFonts w:ascii="Calibri" w:hAnsi="Calibri"/>
          <w:szCs w:val="22"/>
          <w:lang w:val="en-GB"/>
        </w:rPr>
        <w:t>, which</w:t>
      </w:r>
      <w:r w:rsidR="00FC1B25" w:rsidRPr="00403ED8">
        <w:rPr>
          <w:rFonts w:ascii="Calibri" w:hAnsi="Calibri"/>
          <w:szCs w:val="22"/>
          <w:lang w:val="en-GB"/>
        </w:rPr>
        <w:t xml:space="preserve"> </w:t>
      </w:r>
      <w:r w:rsidR="00E71B80" w:rsidRPr="00403ED8">
        <w:rPr>
          <w:rFonts w:ascii="Calibri" w:hAnsi="Calibri"/>
          <w:szCs w:val="22"/>
          <w:lang w:val="en-GB"/>
        </w:rPr>
        <w:t xml:space="preserve">was </w:t>
      </w:r>
      <w:r w:rsidR="00FC1B25" w:rsidRPr="00403ED8">
        <w:rPr>
          <w:rFonts w:ascii="Calibri" w:hAnsi="Calibri"/>
          <w:szCs w:val="22"/>
          <w:lang w:val="en-GB"/>
        </w:rPr>
        <w:t xml:space="preserve">33 days </w:t>
      </w:r>
      <w:r w:rsidR="00E71B80" w:rsidRPr="00403ED8">
        <w:rPr>
          <w:rFonts w:ascii="Calibri" w:hAnsi="Calibri"/>
          <w:szCs w:val="22"/>
          <w:lang w:val="en-GB"/>
        </w:rPr>
        <w:t>in 2012</w:t>
      </w:r>
      <w:r w:rsidR="009226BB">
        <w:rPr>
          <w:rFonts w:ascii="Calibri" w:hAnsi="Calibri"/>
          <w:szCs w:val="22"/>
          <w:lang w:val="en-GB"/>
        </w:rPr>
        <w:noBreakHyphen/>
      </w:r>
      <w:r w:rsidR="00E71B80" w:rsidRPr="00403ED8">
        <w:rPr>
          <w:rFonts w:ascii="Calibri" w:hAnsi="Calibri"/>
          <w:szCs w:val="22"/>
          <w:lang w:val="en-GB"/>
        </w:rPr>
        <w:t xml:space="preserve">2013 </w:t>
      </w:r>
      <w:r w:rsidR="00FC1B25" w:rsidRPr="00403ED8">
        <w:rPr>
          <w:rFonts w:ascii="Calibri" w:hAnsi="Calibri"/>
          <w:szCs w:val="22"/>
          <w:lang w:val="en-GB"/>
        </w:rPr>
        <w:t xml:space="preserve">and </w:t>
      </w:r>
      <w:r w:rsidR="00256C98" w:rsidRPr="00403ED8">
        <w:rPr>
          <w:rFonts w:ascii="Calibri" w:hAnsi="Calibri"/>
          <w:szCs w:val="22"/>
          <w:lang w:val="en-GB"/>
        </w:rPr>
        <w:t xml:space="preserve">is currently </w:t>
      </w:r>
      <w:r w:rsidR="00FC1B25" w:rsidRPr="00403ED8">
        <w:rPr>
          <w:rFonts w:ascii="Calibri" w:hAnsi="Calibri"/>
          <w:szCs w:val="22"/>
          <w:lang w:val="en-GB"/>
        </w:rPr>
        <w:t xml:space="preserve">57 days </w:t>
      </w:r>
      <w:r w:rsidR="00753218" w:rsidRPr="00403ED8">
        <w:rPr>
          <w:rFonts w:ascii="Calibri" w:hAnsi="Calibri"/>
          <w:szCs w:val="22"/>
          <w:lang w:val="en-GB"/>
        </w:rPr>
        <w:t xml:space="preserve">in </w:t>
      </w:r>
      <w:r w:rsidR="00256C98" w:rsidRPr="00403ED8">
        <w:rPr>
          <w:rFonts w:ascii="Calibri" w:hAnsi="Calibri"/>
          <w:szCs w:val="22"/>
          <w:lang w:val="en-GB"/>
        </w:rPr>
        <w:t xml:space="preserve">the </w:t>
      </w:r>
      <w:r w:rsidR="00753218" w:rsidRPr="00403ED8">
        <w:rPr>
          <w:rFonts w:ascii="Calibri" w:hAnsi="Calibri"/>
          <w:szCs w:val="22"/>
          <w:lang w:val="en-GB"/>
        </w:rPr>
        <w:t>2013</w:t>
      </w:r>
      <w:r w:rsidR="009226BB">
        <w:rPr>
          <w:rFonts w:ascii="Calibri" w:hAnsi="Calibri"/>
          <w:szCs w:val="22"/>
          <w:lang w:val="en-GB"/>
        </w:rPr>
        <w:noBreakHyphen/>
      </w:r>
      <w:r w:rsidR="00753218" w:rsidRPr="00403ED8">
        <w:rPr>
          <w:rFonts w:ascii="Calibri" w:hAnsi="Calibri"/>
          <w:szCs w:val="22"/>
          <w:lang w:val="en-GB"/>
        </w:rPr>
        <w:t>2014</w:t>
      </w:r>
      <w:r w:rsidR="00256C98" w:rsidRPr="00403ED8">
        <w:rPr>
          <w:rFonts w:ascii="Calibri" w:hAnsi="Calibri"/>
          <w:szCs w:val="22"/>
          <w:lang w:val="en-GB"/>
        </w:rPr>
        <w:t xml:space="preserve"> financial year</w:t>
      </w:r>
      <w:r w:rsidR="00FC1B25" w:rsidRPr="00403ED8">
        <w:rPr>
          <w:rFonts w:ascii="Calibri" w:hAnsi="Calibri"/>
          <w:szCs w:val="22"/>
          <w:lang w:val="en-GB"/>
        </w:rPr>
        <w:t>.</w:t>
      </w:r>
    </w:p>
    <w:p w14:paraId="66A22BD2" w14:textId="4FFC1A8B" w:rsidR="008C1EC6" w:rsidRPr="00403ED8" w:rsidRDefault="008C1EC6" w:rsidP="00353442">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Comcare advised that the determination times </w:t>
      </w:r>
      <w:r w:rsidR="00500BDD" w:rsidRPr="00403ED8">
        <w:rPr>
          <w:rFonts w:asciiTheme="minorHAnsi" w:hAnsiTheme="minorHAnsi" w:cstheme="minorHAnsi"/>
          <w:color w:val="000000"/>
          <w:lang w:val="en-GB"/>
        </w:rPr>
        <w:t>for claims ag</w:t>
      </w:r>
      <w:r w:rsidR="00857EC6" w:rsidRPr="00403ED8">
        <w:rPr>
          <w:rFonts w:asciiTheme="minorHAnsi" w:hAnsiTheme="minorHAnsi" w:cstheme="minorHAnsi"/>
          <w:color w:val="000000"/>
          <w:lang w:val="en-GB"/>
        </w:rPr>
        <w:t>a</w:t>
      </w:r>
      <w:r w:rsidR="00500BDD" w:rsidRPr="00403ED8">
        <w:rPr>
          <w:rFonts w:asciiTheme="minorHAnsi" w:hAnsiTheme="minorHAnsi" w:cstheme="minorHAnsi"/>
          <w:color w:val="000000"/>
          <w:lang w:val="en-GB"/>
        </w:rPr>
        <w:t xml:space="preserve">inst </w:t>
      </w:r>
      <w:r w:rsidR="00857EC6" w:rsidRPr="00403ED8">
        <w:rPr>
          <w:rFonts w:asciiTheme="minorHAnsi" w:hAnsiTheme="minorHAnsi" w:cstheme="minorHAnsi"/>
          <w:color w:val="000000"/>
          <w:lang w:val="en-GB"/>
        </w:rPr>
        <w:t>s </w:t>
      </w:r>
      <w:r w:rsidR="00973844" w:rsidRPr="00403ED8">
        <w:rPr>
          <w:rFonts w:asciiTheme="minorHAnsi" w:hAnsiTheme="minorHAnsi" w:cstheme="minorHAnsi"/>
          <w:color w:val="000000"/>
          <w:lang w:val="en-GB"/>
        </w:rPr>
        <w:t xml:space="preserve">7(8) </w:t>
      </w:r>
      <w:r w:rsidR="00500BDD" w:rsidRPr="00403ED8">
        <w:rPr>
          <w:rFonts w:asciiTheme="minorHAnsi" w:hAnsiTheme="minorHAnsi" w:cstheme="minorHAnsi"/>
          <w:color w:val="000000"/>
          <w:lang w:val="en-GB"/>
        </w:rPr>
        <w:t xml:space="preserve">exceeded </w:t>
      </w:r>
      <w:r w:rsidR="00256C98" w:rsidRPr="00403ED8">
        <w:rPr>
          <w:rFonts w:asciiTheme="minorHAnsi" w:hAnsiTheme="minorHAnsi" w:cstheme="minorHAnsi"/>
          <w:color w:val="000000"/>
          <w:lang w:val="en-GB"/>
        </w:rPr>
        <w:t xml:space="preserve">the </w:t>
      </w:r>
      <w:r w:rsidR="00500BDD" w:rsidRPr="00403ED8">
        <w:rPr>
          <w:rFonts w:asciiTheme="minorHAnsi" w:hAnsiTheme="minorHAnsi" w:cstheme="minorHAnsi"/>
          <w:color w:val="000000"/>
          <w:lang w:val="en-GB"/>
        </w:rPr>
        <w:t xml:space="preserve">average determination timeframes </w:t>
      </w:r>
      <w:r w:rsidR="00857EC6" w:rsidRPr="00403ED8">
        <w:rPr>
          <w:rFonts w:asciiTheme="minorHAnsi" w:hAnsiTheme="minorHAnsi" w:cstheme="minorHAnsi"/>
          <w:color w:val="000000"/>
          <w:lang w:val="en-GB"/>
        </w:rPr>
        <w:t>because</w:t>
      </w:r>
      <w:r w:rsidR="00500BDD" w:rsidRPr="00403ED8">
        <w:rPr>
          <w:rFonts w:asciiTheme="minorHAnsi" w:hAnsiTheme="minorHAnsi" w:cstheme="minorHAnsi"/>
          <w:color w:val="000000"/>
          <w:lang w:val="en-GB"/>
        </w:rPr>
        <w:t xml:space="preserve"> five of the eight claims were </w:t>
      </w:r>
      <w:r w:rsidR="00996BB5">
        <w:rPr>
          <w:rFonts w:asciiTheme="minorHAnsi" w:hAnsiTheme="minorHAnsi" w:cstheme="minorHAnsi"/>
          <w:color w:val="000000"/>
          <w:lang w:val="en-GB"/>
        </w:rPr>
        <w:t>also</w:t>
      </w:r>
      <w:r w:rsidR="00500BDD" w:rsidRPr="00403ED8">
        <w:rPr>
          <w:rFonts w:asciiTheme="minorHAnsi" w:hAnsiTheme="minorHAnsi" w:cstheme="minorHAnsi"/>
          <w:color w:val="000000"/>
          <w:lang w:val="en-GB"/>
        </w:rPr>
        <w:t xml:space="preserve"> assessed against other criteria in the SRC Act</w:t>
      </w:r>
      <w:r w:rsidR="006727D1" w:rsidRPr="00403ED8">
        <w:rPr>
          <w:rFonts w:asciiTheme="minorHAnsi" w:hAnsiTheme="minorHAnsi" w:cstheme="minorHAnsi"/>
          <w:color w:val="000000"/>
          <w:lang w:val="en-GB"/>
        </w:rPr>
        <w:t xml:space="preserve">, such as </w:t>
      </w:r>
      <w:r w:rsidR="00857EC6" w:rsidRPr="00403ED8">
        <w:rPr>
          <w:rFonts w:asciiTheme="minorHAnsi" w:hAnsiTheme="minorHAnsi" w:cstheme="minorHAnsi"/>
          <w:color w:val="000000"/>
          <w:lang w:val="en-GB"/>
        </w:rPr>
        <w:t>s </w:t>
      </w:r>
      <w:r w:rsidR="006727D1" w:rsidRPr="00403ED8">
        <w:rPr>
          <w:rFonts w:asciiTheme="minorHAnsi" w:hAnsiTheme="minorHAnsi" w:cstheme="minorHAnsi"/>
          <w:color w:val="000000"/>
          <w:lang w:val="en-GB"/>
        </w:rPr>
        <w:t>7(1).</w:t>
      </w:r>
      <w:r w:rsidR="00857EC6" w:rsidRPr="00403ED8">
        <w:rPr>
          <w:rFonts w:asciiTheme="minorHAnsi" w:hAnsiTheme="minorHAnsi" w:cstheme="minorHAnsi"/>
          <w:color w:val="000000"/>
          <w:lang w:val="en-GB"/>
        </w:rPr>
        <w:t xml:space="preserve">  </w:t>
      </w:r>
      <w:r w:rsidR="00256C98" w:rsidRPr="00403ED8">
        <w:rPr>
          <w:rFonts w:asciiTheme="minorHAnsi" w:hAnsiTheme="minorHAnsi" w:cstheme="minorHAnsi"/>
          <w:color w:val="000000"/>
          <w:lang w:val="en-GB"/>
        </w:rPr>
        <w:t xml:space="preserve">Comcare does not separately </w:t>
      </w:r>
      <w:r w:rsidR="00996BB5" w:rsidRPr="00403ED8">
        <w:rPr>
          <w:rFonts w:asciiTheme="minorHAnsi" w:hAnsiTheme="minorHAnsi" w:cstheme="minorHAnsi"/>
          <w:color w:val="000000"/>
          <w:lang w:val="en-GB"/>
        </w:rPr>
        <w:t xml:space="preserve">record </w:t>
      </w:r>
      <w:r w:rsidR="00256C98" w:rsidRPr="00403ED8">
        <w:rPr>
          <w:rFonts w:asciiTheme="minorHAnsi" w:hAnsiTheme="minorHAnsi" w:cstheme="minorHAnsi"/>
          <w:color w:val="000000"/>
          <w:lang w:val="en-GB"/>
        </w:rPr>
        <w:t xml:space="preserve">the time it takes to determine whether s 7(8) applies.  </w:t>
      </w:r>
      <w:r w:rsidR="00500BDD" w:rsidRPr="00403ED8">
        <w:rPr>
          <w:rFonts w:asciiTheme="minorHAnsi" w:hAnsiTheme="minorHAnsi" w:cstheme="minorHAnsi"/>
          <w:color w:val="000000"/>
          <w:lang w:val="en-GB"/>
        </w:rPr>
        <w:t xml:space="preserve">Comcare advised that the </w:t>
      </w:r>
      <w:r w:rsidR="00973844" w:rsidRPr="00403ED8">
        <w:rPr>
          <w:rFonts w:asciiTheme="minorHAnsi" w:hAnsiTheme="minorHAnsi" w:cstheme="minorHAnsi"/>
          <w:color w:val="000000"/>
          <w:lang w:val="en-GB"/>
        </w:rPr>
        <w:t>claim determination time</w:t>
      </w:r>
      <w:r w:rsidR="00500BDD" w:rsidRPr="00403ED8">
        <w:rPr>
          <w:rFonts w:asciiTheme="minorHAnsi" w:hAnsiTheme="minorHAnsi" w:cstheme="minorHAnsi"/>
          <w:color w:val="000000"/>
          <w:lang w:val="en-GB"/>
        </w:rPr>
        <w:t>s for the three claims</w:t>
      </w:r>
      <w:r w:rsidR="00973844" w:rsidRPr="00403ED8">
        <w:rPr>
          <w:rFonts w:asciiTheme="minorHAnsi" w:hAnsiTheme="minorHAnsi" w:cstheme="minorHAnsi"/>
          <w:color w:val="000000"/>
          <w:lang w:val="en-GB"/>
        </w:rPr>
        <w:t xml:space="preserve"> </w:t>
      </w:r>
      <w:r w:rsidR="00612D2D">
        <w:rPr>
          <w:rFonts w:asciiTheme="minorHAnsi" w:hAnsiTheme="minorHAnsi" w:cstheme="minorHAnsi"/>
          <w:color w:val="000000"/>
          <w:lang w:val="en-GB"/>
        </w:rPr>
        <w:t>that</w:t>
      </w:r>
      <w:r w:rsidR="00CB6F04">
        <w:rPr>
          <w:rFonts w:asciiTheme="minorHAnsi" w:hAnsiTheme="minorHAnsi" w:cstheme="minorHAnsi"/>
          <w:color w:val="000000"/>
          <w:lang w:val="en-GB"/>
        </w:rPr>
        <w:t xml:space="preserve"> were </w:t>
      </w:r>
      <w:r w:rsidR="00612D2D">
        <w:rPr>
          <w:rFonts w:asciiTheme="minorHAnsi" w:hAnsiTheme="minorHAnsi" w:cstheme="minorHAnsi"/>
          <w:color w:val="000000"/>
          <w:lang w:val="en-GB"/>
        </w:rPr>
        <w:t>approved because of</w:t>
      </w:r>
      <w:r w:rsidR="00CB6F04">
        <w:rPr>
          <w:rFonts w:asciiTheme="minorHAnsi" w:hAnsiTheme="minorHAnsi" w:cstheme="minorHAnsi"/>
          <w:color w:val="000000"/>
          <w:lang w:val="en-GB"/>
        </w:rPr>
        <w:t xml:space="preserve"> s</w:t>
      </w:r>
      <w:r w:rsidR="00612D2D">
        <w:rPr>
          <w:rFonts w:asciiTheme="minorHAnsi" w:hAnsiTheme="minorHAnsi" w:cstheme="minorHAnsi"/>
          <w:color w:val="000000"/>
          <w:lang w:val="en-GB"/>
        </w:rPr>
        <w:t> </w:t>
      </w:r>
      <w:r w:rsidR="00CB6F04">
        <w:rPr>
          <w:rFonts w:asciiTheme="minorHAnsi" w:hAnsiTheme="minorHAnsi" w:cstheme="minorHAnsi"/>
          <w:color w:val="000000"/>
          <w:lang w:val="en-GB"/>
        </w:rPr>
        <w:t>7(8)</w:t>
      </w:r>
      <w:r w:rsidR="00500BDD" w:rsidRPr="00403ED8">
        <w:rPr>
          <w:rFonts w:asciiTheme="minorHAnsi" w:hAnsiTheme="minorHAnsi" w:cstheme="minorHAnsi"/>
          <w:color w:val="000000"/>
          <w:lang w:val="en-GB"/>
        </w:rPr>
        <w:t xml:space="preserve"> were </w:t>
      </w:r>
      <w:r w:rsidR="00CB6F04">
        <w:rPr>
          <w:rFonts w:asciiTheme="minorHAnsi" w:hAnsiTheme="minorHAnsi" w:cstheme="minorHAnsi"/>
          <w:color w:val="000000"/>
          <w:lang w:val="en-GB"/>
        </w:rPr>
        <w:t>113, 170 and 88</w:t>
      </w:r>
      <w:r w:rsidR="00226A97" w:rsidRPr="00403ED8">
        <w:rPr>
          <w:rFonts w:asciiTheme="minorHAnsi" w:hAnsiTheme="minorHAnsi" w:cstheme="minorHAnsi"/>
          <w:color w:val="000000"/>
          <w:lang w:val="en-GB"/>
        </w:rPr>
        <w:t xml:space="preserve"> </w:t>
      </w:r>
      <w:r w:rsidR="00973844" w:rsidRPr="00403ED8">
        <w:rPr>
          <w:rFonts w:asciiTheme="minorHAnsi" w:hAnsiTheme="minorHAnsi" w:cstheme="minorHAnsi"/>
          <w:color w:val="000000"/>
          <w:lang w:val="en-GB"/>
        </w:rPr>
        <w:t>days</w:t>
      </w:r>
      <w:r w:rsidR="00226A97" w:rsidRPr="00403ED8">
        <w:rPr>
          <w:rFonts w:asciiTheme="minorHAnsi" w:hAnsiTheme="minorHAnsi" w:cstheme="minorHAnsi"/>
          <w:color w:val="000000"/>
          <w:lang w:val="en-GB"/>
        </w:rPr>
        <w:t xml:space="preserve">.  </w:t>
      </w:r>
      <w:r w:rsidR="00CB6F04">
        <w:rPr>
          <w:rFonts w:asciiTheme="minorHAnsi" w:hAnsiTheme="minorHAnsi" w:cstheme="minorHAnsi"/>
          <w:color w:val="000000"/>
          <w:lang w:val="en-GB"/>
        </w:rPr>
        <w:t>Notably the first of th</w:t>
      </w:r>
      <w:r w:rsidR="00612D2D">
        <w:rPr>
          <w:rFonts w:asciiTheme="minorHAnsi" w:hAnsiTheme="minorHAnsi" w:cstheme="minorHAnsi"/>
          <w:color w:val="000000"/>
          <w:lang w:val="en-GB"/>
        </w:rPr>
        <w:t>o</w:t>
      </w:r>
      <w:r w:rsidR="00CB6F04">
        <w:rPr>
          <w:rFonts w:asciiTheme="minorHAnsi" w:hAnsiTheme="minorHAnsi" w:cstheme="minorHAnsi"/>
          <w:color w:val="000000"/>
          <w:lang w:val="en-GB"/>
        </w:rPr>
        <w:t xml:space="preserve">se was rejected after 65 days, and then accepted upon </w:t>
      </w:r>
      <w:r w:rsidR="00612D2D">
        <w:rPr>
          <w:rFonts w:asciiTheme="minorHAnsi" w:hAnsiTheme="minorHAnsi" w:cstheme="minorHAnsi"/>
          <w:color w:val="000000"/>
          <w:lang w:val="en-GB"/>
        </w:rPr>
        <w:t>reconsideration</w:t>
      </w:r>
      <w:r w:rsidR="00CB6F04">
        <w:rPr>
          <w:rFonts w:asciiTheme="minorHAnsi" w:hAnsiTheme="minorHAnsi" w:cstheme="minorHAnsi"/>
          <w:color w:val="000000"/>
          <w:lang w:val="en-GB"/>
        </w:rPr>
        <w:t xml:space="preserve"> after a further 48 days</w:t>
      </w:r>
      <w:r w:rsidR="00612D2D">
        <w:rPr>
          <w:rFonts w:asciiTheme="minorHAnsi" w:hAnsiTheme="minorHAnsi" w:cstheme="minorHAnsi"/>
          <w:color w:val="000000"/>
          <w:lang w:val="en-GB"/>
        </w:rPr>
        <w:t>.</w:t>
      </w:r>
    </w:p>
    <w:p w14:paraId="7EC186D3" w14:textId="0877341B" w:rsidR="00353442" w:rsidRPr="00403ED8" w:rsidRDefault="00973844" w:rsidP="00353442">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w:t>
      </w:r>
      <w:r w:rsidR="00353442" w:rsidRPr="00403ED8">
        <w:rPr>
          <w:rFonts w:asciiTheme="minorHAnsi" w:hAnsiTheme="minorHAnsi" w:cstheme="minorHAnsi"/>
          <w:color w:val="000000"/>
          <w:lang w:val="en-GB"/>
        </w:rPr>
        <w:t xml:space="preserve">he determination process applied </w:t>
      </w:r>
      <w:r w:rsidRPr="00403ED8">
        <w:rPr>
          <w:rFonts w:asciiTheme="minorHAnsi" w:hAnsiTheme="minorHAnsi" w:cstheme="minorHAnsi"/>
          <w:color w:val="000000"/>
          <w:lang w:val="en-GB"/>
        </w:rPr>
        <w:t>to</w:t>
      </w:r>
      <w:r w:rsidR="00353442" w:rsidRPr="00403ED8">
        <w:rPr>
          <w:rFonts w:asciiTheme="minorHAnsi" w:hAnsiTheme="minorHAnsi" w:cstheme="minorHAnsi"/>
          <w:color w:val="000000"/>
          <w:lang w:val="en-GB"/>
        </w:rPr>
        <w:t xml:space="preserve"> claims </w:t>
      </w:r>
      <w:r w:rsidR="00753218" w:rsidRPr="00403ED8">
        <w:rPr>
          <w:rFonts w:asciiTheme="minorHAnsi" w:hAnsiTheme="minorHAnsi" w:cstheme="minorHAnsi"/>
          <w:color w:val="000000"/>
          <w:lang w:val="en-GB"/>
        </w:rPr>
        <w:t>by firefighters for the prescribed cancers</w:t>
      </w:r>
      <w:r w:rsidR="00353442"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does not appear to be</w:t>
      </w:r>
      <w:r w:rsidR="00353442" w:rsidRPr="00403ED8">
        <w:rPr>
          <w:rFonts w:asciiTheme="minorHAnsi" w:hAnsiTheme="minorHAnsi" w:cstheme="minorHAnsi"/>
          <w:color w:val="000000"/>
          <w:lang w:val="en-GB"/>
        </w:rPr>
        <w:t xml:space="preserve"> achieving the </w:t>
      </w:r>
      <w:r w:rsidR="00256C98" w:rsidRPr="00403ED8">
        <w:rPr>
          <w:rFonts w:asciiTheme="minorHAnsi" w:hAnsiTheme="minorHAnsi" w:cstheme="minorHAnsi"/>
          <w:color w:val="000000"/>
          <w:lang w:val="en-GB"/>
        </w:rPr>
        <w:t>efficiencies</w:t>
      </w:r>
      <w:r w:rsidR="00353442" w:rsidRPr="00403ED8">
        <w:rPr>
          <w:rFonts w:asciiTheme="minorHAnsi" w:hAnsiTheme="minorHAnsi" w:cstheme="minorHAnsi"/>
          <w:color w:val="000000"/>
          <w:lang w:val="en-GB"/>
        </w:rPr>
        <w:t xml:space="preserve"> intended by the Firefighters</w:t>
      </w:r>
      <w:r w:rsidR="00753218" w:rsidRPr="00403ED8">
        <w:rPr>
          <w:rFonts w:asciiTheme="minorHAnsi" w:hAnsiTheme="minorHAnsi" w:cstheme="minorHAnsi"/>
          <w:color w:val="000000"/>
          <w:lang w:val="en-GB"/>
        </w:rPr>
        <w:t>’</w:t>
      </w:r>
      <w:r w:rsidR="00353442" w:rsidRPr="00403ED8">
        <w:rPr>
          <w:rFonts w:asciiTheme="minorHAnsi" w:hAnsiTheme="minorHAnsi" w:cstheme="minorHAnsi"/>
          <w:color w:val="000000"/>
          <w:lang w:val="en-GB"/>
        </w:rPr>
        <w:t xml:space="preserve"> </w:t>
      </w:r>
      <w:r w:rsidR="00753218" w:rsidRPr="00403ED8">
        <w:rPr>
          <w:rFonts w:asciiTheme="minorHAnsi" w:hAnsiTheme="minorHAnsi" w:cstheme="minorHAnsi"/>
          <w:color w:val="000000"/>
          <w:lang w:val="en-GB"/>
        </w:rPr>
        <w:t>Act</w:t>
      </w:r>
      <w:r w:rsidR="00353442" w:rsidRPr="00403ED8">
        <w:rPr>
          <w:rFonts w:asciiTheme="minorHAnsi" w:hAnsiTheme="minorHAnsi" w:cstheme="minorHAnsi"/>
          <w:color w:val="000000"/>
          <w:lang w:val="en-GB"/>
        </w:rPr>
        <w:t>.</w:t>
      </w:r>
    </w:p>
    <w:p w14:paraId="3EF70EE6" w14:textId="0F30E499" w:rsidR="0081600A" w:rsidRPr="00996BB5" w:rsidRDefault="00913124" w:rsidP="00996BB5">
      <w:pPr>
        <w:pStyle w:val="RSCReportheading2"/>
      </w:pPr>
      <w:bookmarkStart w:id="45" w:name="_Toc376697954"/>
      <w:bookmarkStart w:id="46" w:name="_Toc376948870"/>
      <w:r>
        <w:t xml:space="preserve">Stakeholder </w:t>
      </w:r>
      <w:r w:rsidR="0081600A" w:rsidRPr="00996BB5">
        <w:t>Views</w:t>
      </w:r>
      <w:bookmarkEnd w:id="45"/>
      <w:bookmarkEnd w:id="46"/>
    </w:p>
    <w:p w14:paraId="7D7407D8" w14:textId="0E0C7515" w:rsidR="00895529" w:rsidRDefault="0081600A" w:rsidP="0081600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The majority of stakeholders believed that the firefighter provisions are operating well.</w:t>
      </w:r>
      <w:r w:rsidR="00324522"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 The </w:t>
      </w:r>
      <w:r w:rsidR="00F129F7" w:rsidRPr="00403ED8">
        <w:rPr>
          <w:rFonts w:asciiTheme="minorHAnsi" w:hAnsiTheme="minorHAnsi" w:cstheme="minorHAnsi"/>
          <w:color w:val="000000"/>
          <w:lang w:val="en-GB"/>
        </w:rPr>
        <w:t>UFUA</w:t>
      </w:r>
      <w:r w:rsidRPr="00403ED8">
        <w:rPr>
          <w:rFonts w:asciiTheme="minorHAnsi" w:hAnsiTheme="minorHAnsi" w:cstheme="minorHAnsi"/>
          <w:color w:val="000000"/>
          <w:lang w:val="en-GB"/>
        </w:rPr>
        <w:t xml:space="preserve"> cited concerns about the awareness among firefighters that the presumptive legislation is actually available. </w:t>
      </w:r>
      <w:r w:rsidR="00324522" w:rsidRPr="00403ED8">
        <w:rPr>
          <w:rFonts w:asciiTheme="minorHAnsi" w:hAnsiTheme="minorHAnsi" w:cstheme="minorHAnsi"/>
          <w:color w:val="000000"/>
          <w:lang w:val="en-GB"/>
        </w:rPr>
        <w:t xml:space="preserve"> </w:t>
      </w:r>
    </w:p>
    <w:p w14:paraId="27036885" w14:textId="0F898AE4" w:rsidR="0081600A" w:rsidRPr="00403ED8" w:rsidRDefault="0081600A" w:rsidP="0081600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bookmarkStart w:id="47" w:name="_Ref375495372"/>
      <w:r w:rsidRPr="00403ED8">
        <w:rPr>
          <w:rFonts w:asciiTheme="minorHAnsi" w:hAnsiTheme="minorHAnsi" w:cstheme="minorHAnsi"/>
          <w:color w:val="000000"/>
          <w:lang w:val="en-GB"/>
        </w:rPr>
        <w:t xml:space="preserve">The </w:t>
      </w:r>
      <w:r w:rsidR="00895529">
        <w:rPr>
          <w:rFonts w:asciiTheme="minorHAnsi" w:hAnsiTheme="minorHAnsi" w:cstheme="minorHAnsi"/>
          <w:color w:val="000000"/>
          <w:lang w:val="en-GB"/>
        </w:rPr>
        <w:t>UFU</w:t>
      </w:r>
      <w:r w:rsidR="00F9093F">
        <w:rPr>
          <w:rFonts w:asciiTheme="minorHAnsi" w:hAnsiTheme="minorHAnsi" w:cstheme="minorHAnsi"/>
          <w:color w:val="000000"/>
          <w:lang w:val="en-GB"/>
        </w:rPr>
        <w:t>A</w:t>
      </w:r>
      <w:r w:rsidRPr="00403ED8">
        <w:rPr>
          <w:rFonts w:asciiTheme="minorHAnsi" w:hAnsiTheme="minorHAnsi" w:cstheme="minorHAnsi"/>
          <w:color w:val="000000"/>
          <w:lang w:val="en-GB"/>
        </w:rPr>
        <w:t xml:space="preserve"> </w:t>
      </w:r>
      <w:r w:rsidR="00895529">
        <w:rPr>
          <w:rFonts w:asciiTheme="minorHAnsi" w:hAnsiTheme="minorHAnsi" w:cstheme="minorHAnsi"/>
          <w:color w:val="000000"/>
          <w:lang w:val="en-GB"/>
        </w:rPr>
        <w:t xml:space="preserve">also </w:t>
      </w:r>
      <w:r w:rsidR="00C45B7B" w:rsidRPr="00403ED8">
        <w:rPr>
          <w:rFonts w:asciiTheme="minorHAnsi" w:hAnsiTheme="minorHAnsi" w:cstheme="minorHAnsi"/>
          <w:color w:val="000000"/>
          <w:lang w:val="en-GB"/>
        </w:rPr>
        <w:t>identified</w:t>
      </w:r>
      <w:r w:rsidRPr="00403ED8">
        <w:rPr>
          <w:rFonts w:asciiTheme="minorHAnsi" w:hAnsiTheme="minorHAnsi" w:cstheme="minorHAnsi"/>
          <w:color w:val="000000"/>
          <w:lang w:val="en-GB"/>
        </w:rPr>
        <w:t xml:space="preserve"> education and awareness as key elements of ensuring the ongoing health and safety of firefighters. </w:t>
      </w:r>
      <w:r w:rsidR="00324522" w:rsidRPr="00403ED8">
        <w:rPr>
          <w:rFonts w:asciiTheme="minorHAnsi" w:hAnsiTheme="minorHAnsi" w:cstheme="minorHAnsi"/>
          <w:color w:val="000000"/>
          <w:lang w:val="en-GB"/>
        </w:rPr>
        <w:t xml:space="preserve"> </w:t>
      </w:r>
      <w:r w:rsidR="00603FEE">
        <w:rPr>
          <w:rFonts w:asciiTheme="minorHAnsi" w:hAnsiTheme="minorHAnsi" w:cstheme="minorHAnsi"/>
          <w:color w:val="000000"/>
          <w:lang w:val="en-GB"/>
        </w:rPr>
        <w:t xml:space="preserve">In its written submission it </w:t>
      </w:r>
      <w:r w:rsidR="009557A5" w:rsidRPr="00403ED8">
        <w:rPr>
          <w:rFonts w:asciiTheme="minorHAnsi" w:hAnsiTheme="minorHAnsi" w:cstheme="minorHAnsi"/>
          <w:color w:val="000000"/>
          <w:lang w:val="en-GB"/>
        </w:rPr>
        <w:t>referred to the Canadian experience where</w:t>
      </w:r>
      <w:r w:rsidR="003E229D" w:rsidRPr="00403ED8">
        <w:rPr>
          <w:rFonts w:asciiTheme="minorHAnsi" w:hAnsiTheme="minorHAnsi" w:cstheme="minorHAnsi"/>
          <w:color w:val="000000"/>
          <w:lang w:val="en-GB"/>
        </w:rPr>
        <w:t xml:space="preserve"> a comprehensive education program has resulted in better awareness of the presumptive provisions</w:t>
      </w:r>
      <w:r w:rsidR="009557A5" w:rsidRPr="00403ED8">
        <w:rPr>
          <w:rFonts w:asciiTheme="minorHAnsi" w:hAnsiTheme="minorHAnsi" w:cstheme="minorHAnsi"/>
          <w:color w:val="000000"/>
          <w:lang w:val="en-GB"/>
        </w:rPr>
        <w:t>,</w:t>
      </w:r>
      <w:r w:rsidR="003E229D" w:rsidRPr="00403ED8">
        <w:rPr>
          <w:rFonts w:asciiTheme="minorHAnsi" w:hAnsiTheme="minorHAnsi" w:cstheme="minorHAnsi"/>
          <w:color w:val="000000"/>
          <w:lang w:val="en-GB"/>
        </w:rPr>
        <w:t xml:space="preserve"> </w:t>
      </w:r>
      <w:r w:rsidR="009557A5" w:rsidRPr="00403ED8">
        <w:rPr>
          <w:rFonts w:asciiTheme="minorHAnsi" w:hAnsiTheme="minorHAnsi" w:cstheme="minorHAnsi"/>
          <w:color w:val="000000"/>
          <w:lang w:val="en-GB"/>
        </w:rPr>
        <w:t>and</w:t>
      </w:r>
      <w:r w:rsidR="003E229D" w:rsidRPr="00403ED8">
        <w:rPr>
          <w:rFonts w:asciiTheme="minorHAnsi" w:hAnsiTheme="minorHAnsi" w:cstheme="minorHAnsi"/>
          <w:color w:val="000000"/>
          <w:lang w:val="en-GB"/>
        </w:rPr>
        <w:t xml:space="preserve"> </w:t>
      </w:r>
      <w:r w:rsidR="009557A5" w:rsidRPr="00403ED8">
        <w:rPr>
          <w:rFonts w:asciiTheme="minorHAnsi" w:hAnsiTheme="minorHAnsi" w:cstheme="minorHAnsi"/>
          <w:color w:val="000000"/>
          <w:lang w:val="en-GB"/>
        </w:rPr>
        <w:t xml:space="preserve">which </w:t>
      </w:r>
      <w:r w:rsidR="003E229D" w:rsidRPr="00403ED8">
        <w:rPr>
          <w:rFonts w:asciiTheme="minorHAnsi" w:hAnsiTheme="minorHAnsi" w:cstheme="minorHAnsi"/>
          <w:color w:val="000000"/>
          <w:lang w:val="en-GB"/>
        </w:rPr>
        <w:t xml:space="preserve">has also led to firefighters being screened for cancer </w:t>
      </w:r>
      <w:r w:rsidR="009557A5" w:rsidRPr="00403ED8">
        <w:rPr>
          <w:rFonts w:asciiTheme="minorHAnsi" w:hAnsiTheme="minorHAnsi" w:cstheme="minorHAnsi"/>
          <w:color w:val="000000"/>
          <w:lang w:val="en-GB"/>
        </w:rPr>
        <w:t xml:space="preserve">earlier </w:t>
      </w:r>
      <w:r w:rsidR="00324522" w:rsidRPr="00403ED8">
        <w:rPr>
          <w:rFonts w:asciiTheme="minorHAnsi" w:hAnsiTheme="minorHAnsi" w:cstheme="minorHAnsi"/>
          <w:color w:val="000000"/>
          <w:lang w:val="en-GB"/>
        </w:rPr>
        <w:t>which</w:t>
      </w:r>
      <w:r w:rsidR="009557A5" w:rsidRPr="00403ED8">
        <w:rPr>
          <w:rFonts w:asciiTheme="minorHAnsi" w:hAnsiTheme="minorHAnsi" w:cstheme="minorHAnsi"/>
          <w:color w:val="000000"/>
          <w:lang w:val="en-GB"/>
        </w:rPr>
        <w:t xml:space="preserve"> has led to</w:t>
      </w:r>
      <w:r w:rsidR="003E229D" w:rsidRPr="00403ED8">
        <w:rPr>
          <w:rFonts w:asciiTheme="minorHAnsi" w:hAnsiTheme="minorHAnsi" w:cstheme="minorHAnsi"/>
          <w:color w:val="000000"/>
          <w:lang w:val="en-GB"/>
        </w:rPr>
        <w:t xml:space="preserve"> better treatment outcome</w:t>
      </w:r>
      <w:r w:rsidR="009557A5" w:rsidRPr="00403ED8">
        <w:rPr>
          <w:rFonts w:asciiTheme="minorHAnsi" w:hAnsiTheme="minorHAnsi" w:cstheme="minorHAnsi"/>
          <w:color w:val="000000"/>
          <w:lang w:val="en-GB"/>
        </w:rPr>
        <w:t>s</w:t>
      </w:r>
      <w:r w:rsidR="00603FEE">
        <w:rPr>
          <w:rFonts w:asciiTheme="minorHAnsi" w:hAnsiTheme="minorHAnsi" w:cstheme="minorHAnsi"/>
          <w:color w:val="000000"/>
          <w:lang w:val="en-GB"/>
        </w:rPr>
        <w:t xml:space="preserve"> and successful return to pre-disease duties</w:t>
      </w:r>
      <w:r w:rsidR="003E229D" w:rsidRPr="00403ED8">
        <w:rPr>
          <w:rFonts w:asciiTheme="minorHAnsi" w:hAnsiTheme="minorHAnsi" w:cstheme="minorHAnsi"/>
          <w:color w:val="000000"/>
          <w:lang w:val="en-GB"/>
        </w:rPr>
        <w:t>.</w:t>
      </w:r>
      <w:r w:rsidR="00603FEE">
        <w:rPr>
          <w:rStyle w:val="FootnoteReference"/>
          <w:rFonts w:asciiTheme="minorHAnsi" w:hAnsiTheme="minorHAnsi" w:cstheme="minorHAnsi"/>
          <w:color w:val="000000"/>
          <w:lang w:val="en-GB"/>
        </w:rPr>
        <w:footnoteReference w:id="10"/>
      </w:r>
      <w:bookmarkEnd w:id="47"/>
    </w:p>
    <w:p w14:paraId="3F76DA63" w14:textId="0592A6D8" w:rsidR="009557A5" w:rsidRPr="00403ED8" w:rsidRDefault="0081600A" w:rsidP="0081600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proofErr w:type="spellStart"/>
      <w:r w:rsidRPr="00403ED8">
        <w:rPr>
          <w:rFonts w:asciiTheme="minorHAnsi" w:hAnsiTheme="minorHAnsi" w:cstheme="minorHAnsi"/>
          <w:color w:val="000000"/>
          <w:lang w:val="en-GB"/>
        </w:rPr>
        <w:t>Airservices</w:t>
      </w:r>
      <w:proofErr w:type="spellEnd"/>
      <w:r w:rsidRPr="00403ED8">
        <w:rPr>
          <w:rFonts w:asciiTheme="minorHAnsi" w:hAnsiTheme="minorHAnsi" w:cstheme="minorHAnsi"/>
          <w:color w:val="000000"/>
          <w:lang w:val="en-GB"/>
        </w:rPr>
        <w:t xml:space="preserve"> Australia also noted that firefighters are generally not aware of the firefighter provisions. </w:t>
      </w:r>
      <w:r w:rsidR="00324522" w:rsidRPr="00403ED8">
        <w:rPr>
          <w:rFonts w:asciiTheme="minorHAnsi" w:hAnsiTheme="minorHAnsi" w:cstheme="minorHAnsi"/>
          <w:color w:val="000000"/>
          <w:lang w:val="en-GB"/>
        </w:rPr>
        <w:t xml:space="preserve"> </w:t>
      </w:r>
      <w:proofErr w:type="spellStart"/>
      <w:r w:rsidRPr="00403ED8">
        <w:rPr>
          <w:rFonts w:asciiTheme="minorHAnsi" w:hAnsiTheme="minorHAnsi" w:cstheme="minorHAnsi"/>
          <w:color w:val="000000"/>
          <w:lang w:val="en-GB"/>
        </w:rPr>
        <w:t>Airservices</w:t>
      </w:r>
      <w:proofErr w:type="spellEnd"/>
      <w:r w:rsidRPr="00403ED8">
        <w:rPr>
          <w:rFonts w:asciiTheme="minorHAnsi" w:hAnsiTheme="minorHAnsi" w:cstheme="minorHAnsi"/>
          <w:color w:val="000000"/>
          <w:lang w:val="en-GB"/>
        </w:rPr>
        <w:t xml:space="preserve"> </w:t>
      </w:r>
      <w:r w:rsidR="009557A5" w:rsidRPr="00403ED8">
        <w:rPr>
          <w:rFonts w:asciiTheme="minorHAnsi" w:hAnsiTheme="minorHAnsi" w:cstheme="minorHAnsi"/>
          <w:color w:val="000000"/>
          <w:lang w:val="en-GB"/>
        </w:rPr>
        <w:t>Australia was</w:t>
      </w:r>
      <w:r w:rsidRPr="00403ED8">
        <w:rPr>
          <w:rFonts w:asciiTheme="minorHAnsi" w:hAnsiTheme="minorHAnsi" w:cstheme="minorHAnsi"/>
          <w:color w:val="000000"/>
          <w:lang w:val="en-GB"/>
        </w:rPr>
        <w:t xml:space="preserve"> of the opinion that the legislation is operating as intended</w:t>
      </w:r>
      <w:r w:rsidR="00324522" w:rsidRPr="00403ED8">
        <w:rPr>
          <w:rFonts w:asciiTheme="minorHAnsi" w:hAnsiTheme="minorHAnsi" w:cstheme="minorHAnsi"/>
          <w:color w:val="000000"/>
          <w:lang w:val="en-GB"/>
        </w:rPr>
        <w:t xml:space="preserve"> in relation to the </w:t>
      </w:r>
      <w:r w:rsidR="00996BB5">
        <w:rPr>
          <w:rFonts w:asciiTheme="minorHAnsi" w:hAnsiTheme="minorHAnsi" w:cstheme="minorHAnsi"/>
          <w:color w:val="000000"/>
          <w:lang w:val="en-GB"/>
        </w:rPr>
        <w:t>determination</w:t>
      </w:r>
      <w:r w:rsidR="00324522" w:rsidRPr="00403ED8">
        <w:rPr>
          <w:rFonts w:asciiTheme="minorHAnsi" w:hAnsiTheme="minorHAnsi" w:cstheme="minorHAnsi"/>
          <w:color w:val="000000"/>
          <w:lang w:val="en-GB"/>
        </w:rPr>
        <w:t xml:space="preserve"> of claims.</w:t>
      </w:r>
      <w:r w:rsidR="00603FEE">
        <w:rPr>
          <w:rFonts w:asciiTheme="minorHAnsi" w:hAnsiTheme="minorHAnsi" w:cstheme="minorHAnsi"/>
          <w:color w:val="000000"/>
          <w:lang w:val="en-GB"/>
        </w:rPr>
        <w:t xml:space="preserve">  </w:t>
      </w:r>
    </w:p>
    <w:p w14:paraId="48CD7D6C" w14:textId="66174EA2" w:rsidR="0081600A" w:rsidRDefault="000F732A" w:rsidP="0081600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lastRenderedPageBreak/>
        <w:t xml:space="preserve">However, </w:t>
      </w:r>
      <w:proofErr w:type="spellStart"/>
      <w:r w:rsidR="00EE16CF" w:rsidRPr="00403ED8">
        <w:rPr>
          <w:rFonts w:asciiTheme="minorHAnsi" w:hAnsiTheme="minorHAnsi" w:cstheme="minorHAnsi"/>
          <w:color w:val="000000"/>
          <w:lang w:val="en-GB"/>
        </w:rPr>
        <w:t>Airservices</w:t>
      </w:r>
      <w:proofErr w:type="spellEnd"/>
      <w:r w:rsidR="00EE16CF" w:rsidRPr="00403ED8">
        <w:rPr>
          <w:rFonts w:asciiTheme="minorHAnsi" w:hAnsiTheme="minorHAnsi" w:cstheme="minorHAnsi"/>
          <w:color w:val="000000"/>
          <w:lang w:val="en-GB"/>
        </w:rPr>
        <w:t xml:space="preserve"> Australia </w:t>
      </w:r>
      <w:r w:rsidR="009557A5" w:rsidRPr="00403ED8">
        <w:rPr>
          <w:rFonts w:asciiTheme="minorHAnsi" w:hAnsiTheme="minorHAnsi" w:cstheme="minorHAnsi"/>
          <w:color w:val="000000"/>
          <w:lang w:val="en-GB"/>
        </w:rPr>
        <w:t xml:space="preserve">also </w:t>
      </w:r>
      <w:r w:rsidR="00EE16CF" w:rsidRPr="00403ED8">
        <w:rPr>
          <w:rFonts w:asciiTheme="minorHAnsi" w:hAnsiTheme="minorHAnsi" w:cstheme="minorHAnsi"/>
          <w:color w:val="000000"/>
          <w:lang w:val="en-GB"/>
        </w:rPr>
        <w:t xml:space="preserve">noted that </w:t>
      </w:r>
      <w:r w:rsidR="00603FEE">
        <w:rPr>
          <w:rFonts w:asciiTheme="minorHAnsi" w:hAnsiTheme="minorHAnsi" w:cstheme="minorHAnsi"/>
          <w:color w:val="000000"/>
          <w:lang w:val="en-GB"/>
        </w:rPr>
        <w:t>the</w:t>
      </w:r>
      <w:r w:rsidR="00EE16CF" w:rsidRPr="00403ED8">
        <w:rPr>
          <w:rFonts w:asciiTheme="minorHAnsi" w:hAnsiTheme="minorHAnsi" w:cstheme="minorHAnsi"/>
          <w:color w:val="000000"/>
          <w:lang w:val="en-GB"/>
        </w:rPr>
        <w:t xml:space="preserve"> determination process seemed particularly lengthy and demanding in terms of the body of information requested by Comcare to support the claim, which included details of what chemicals a particular employee had be</w:t>
      </w:r>
      <w:r w:rsidR="00EE16CF" w:rsidRPr="00403ED8">
        <w:rPr>
          <w:rFonts w:asciiTheme="minorHAnsi" w:hAnsiTheme="minorHAnsi" w:cstheme="minorHAnsi"/>
          <w:lang w:val="en-GB"/>
        </w:rPr>
        <w:t>e</w:t>
      </w:r>
      <w:r w:rsidR="00EE16CF" w:rsidRPr="00403ED8">
        <w:rPr>
          <w:rFonts w:asciiTheme="minorHAnsi" w:hAnsiTheme="minorHAnsi" w:cstheme="minorHAnsi"/>
          <w:color w:val="000000"/>
          <w:lang w:val="en-GB"/>
        </w:rPr>
        <w:t xml:space="preserve">n exposed to.  </w:t>
      </w:r>
      <w:proofErr w:type="spellStart"/>
      <w:r w:rsidR="00EE16CF" w:rsidRPr="00403ED8">
        <w:rPr>
          <w:rFonts w:asciiTheme="minorHAnsi" w:hAnsiTheme="minorHAnsi" w:cstheme="minorHAnsi"/>
          <w:color w:val="000000"/>
          <w:lang w:val="en-GB"/>
        </w:rPr>
        <w:t>Airservices</w:t>
      </w:r>
      <w:proofErr w:type="spellEnd"/>
      <w:r w:rsidR="00EE16CF" w:rsidRPr="00403ED8">
        <w:rPr>
          <w:rFonts w:asciiTheme="minorHAnsi" w:hAnsiTheme="minorHAnsi" w:cstheme="minorHAnsi"/>
          <w:color w:val="000000"/>
          <w:lang w:val="en-GB"/>
        </w:rPr>
        <w:t xml:space="preserve"> Australia was of the view that the preconditions for the application of the presumption were met</w:t>
      </w:r>
      <w:r w:rsidR="00324522" w:rsidRPr="00403ED8">
        <w:rPr>
          <w:rFonts w:asciiTheme="minorHAnsi" w:hAnsiTheme="minorHAnsi" w:cstheme="minorHAnsi"/>
          <w:color w:val="000000"/>
          <w:lang w:val="en-GB"/>
        </w:rPr>
        <w:t xml:space="preserve"> in the claims that were made</w:t>
      </w:r>
      <w:r w:rsidR="00EE16CF" w:rsidRPr="00403ED8">
        <w:rPr>
          <w:rFonts w:asciiTheme="minorHAnsi" w:hAnsiTheme="minorHAnsi" w:cstheme="minorHAnsi"/>
          <w:color w:val="000000"/>
          <w:lang w:val="en-GB"/>
        </w:rPr>
        <w:t xml:space="preserve"> (in terms of the cancer, length of service and date of diagnosis)</w:t>
      </w:r>
      <w:r w:rsidR="00324522" w:rsidRPr="00403ED8">
        <w:rPr>
          <w:rFonts w:asciiTheme="minorHAnsi" w:hAnsiTheme="minorHAnsi" w:cstheme="minorHAnsi"/>
          <w:color w:val="000000"/>
          <w:lang w:val="en-GB"/>
        </w:rPr>
        <w:t>.  However</w:t>
      </w:r>
      <w:r w:rsidR="00EE16CF" w:rsidRPr="00403ED8">
        <w:rPr>
          <w:rFonts w:asciiTheme="minorHAnsi" w:hAnsiTheme="minorHAnsi" w:cstheme="minorHAnsi"/>
          <w:color w:val="000000"/>
          <w:lang w:val="en-GB"/>
        </w:rPr>
        <w:t xml:space="preserve">, </w:t>
      </w:r>
      <w:r w:rsidR="00324522" w:rsidRPr="00403ED8">
        <w:rPr>
          <w:rFonts w:asciiTheme="minorHAnsi" w:hAnsiTheme="minorHAnsi" w:cstheme="minorHAnsi"/>
          <w:color w:val="000000"/>
          <w:lang w:val="en-GB"/>
        </w:rPr>
        <w:t xml:space="preserve">it was </w:t>
      </w:r>
      <w:r w:rsidR="00EE16CF" w:rsidRPr="00403ED8">
        <w:rPr>
          <w:rFonts w:asciiTheme="minorHAnsi" w:hAnsiTheme="minorHAnsi" w:cstheme="minorHAnsi"/>
          <w:color w:val="000000"/>
          <w:lang w:val="en-GB"/>
        </w:rPr>
        <w:t xml:space="preserve">still </w:t>
      </w:r>
      <w:r w:rsidR="00324522" w:rsidRPr="00403ED8">
        <w:rPr>
          <w:rFonts w:asciiTheme="minorHAnsi" w:hAnsiTheme="minorHAnsi" w:cstheme="minorHAnsi"/>
          <w:color w:val="000000"/>
          <w:lang w:val="en-GB"/>
        </w:rPr>
        <w:t xml:space="preserve">asked </w:t>
      </w:r>
      <w:r w:rsidR="00EE16CF" w:rsidRPr="00403ED8">
        <w:rPr>
          <w:rFonts w:asciiTheme="minorHAnsi" w:hAnsiTheme="minorHAnsi" w:cstheme="minorHAnsi"/>
          <w:color w:val="000000"/>
          <w:lang w:val="en-GB"/>
        </w:rPr>
        <w:t xml:space="preserve">to provide significant </w:t>
      </w:r>
      <w:r w:rsidR="00996BB5">
        <w:rPr>
          <w:rFonts w:asciiTheme="minorHAnsi" w:hAnsiTheme="minorHAnsi" w:cstheme="minorHAnsi"/>
          <w:color w:val="000000"/>
          <w:lang w:val="en-GB"/>
        </w:rPr>
        <w:t xml:space="preserve">extra </w:t>
      </w:r>
      <w:r w:rsidR="00EE16CF" w:rsidRPr="00403ED8">
        <w:rPr>
          <w:rFonts w:asciiTheme="minorHAnsi" w:hAnsiTheme="minorHAnsi" w:cstheme="minorHAnsi"/>
          <w:color w:val="000000"/>
          <w:lang w:val="en-GB"/>
        </w:rPr>
        <w:t>information, which took some time to collate.</w:t>
      </w:r>
    </w:p>
    <w:p w14:paraId="594C78D5" w14:textId="36D20D00" w:rsidR="00603FEE" w:rsidRPr="00403ED8" w:rsidRDefault="00603FEE" w:rsidP="0081600A">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proofErr w:type="spellStart"/>
      <w:r>
        <w:rPr>
          <w:rFonts w:asciiTheme="minorHAnsi" w:hAnsiTheme="minorHAnsi" w:cstheme="minorHAnsi"/>
          <w:color w:val="000000"/>
          <w:lang w:val="en-GB"/>
        </w:rPr>
        <w:t>Airservices</w:t>
      </w:r>
      <w:proofErr w:type="spellEnd"/>
      <w:r>
        <w:rPr>
          <w:rFonts w:asciiTheme="minorHAnsi" w:hAnsiTheme="minorHAnsi" w:cstheme="minorHAnsi"/>
          <w:color w:val="000000"/>
          <w:lang w:val="en-GB"/>
        </w:rPr>
        <w:t xml:space="preserve"> Australia also noted that it would benefit from knowing the reasons a claim was rejected so that it could provide better information to its employees </w:t>
      </w:r>
      <w:r w:rsidR="00996BB5">
        <w:rPr>
          <w:rFonts w:asciiTheme="minorHAnsi" w:hAnsiTheme="minorHAnsi" w:cstheme="minorHAnsi"/>
          <w:color w:val="000000"/>
          <w:lang w:val="en-GB"/>
        </w:rPr>
        <w:t xml:space="preserve">(and Comcare) </w:t>
      </w:r>
      <w:r>
        <w:rPr>
          <w:rFonts w:asciiTheme="minorHAnsi" w:hAnsiTheme="minorHAnsi" w:cstheme="minorHAnsi"/>
          <w:color w:val="000000"/>
          <w:lang w:val="en-GB"/>
        </w:rPr>
        <w:t xml:space="preserve">and better manage </w:t>
      </w:r>
      <w:r w:rsidR="00996BB5">
        <w:rPr>
          <w:rFonts w:asciiTheme="minorHAnsi" w:hAnsiTheme="minorHAnsi" w:cstheme="minorHAnsi"/>
          <w:color w:val="000000"/>
          <w:lang w:val="en-GB"/>
        </w:rPr>
        <w:t xml:space="preserve">its </w:t>
      </w:r>
      <w:r>
        <w:rPr>
          <w:rFonts w:asciiTheme="minorHAnsi" w:hAnsiTheme="minorHAnsi" w:cstheme="minorHAnsi"/>
          <w:color w:val="000000"/>
          <w:lang w:val="en-GB"/>
        </w:rPr>
        <w:t>claims</w:t>
      </w:r>
      <w:r w:rsidR="00996BB5">
        <w:rPr>
          <w:rFonts w:asciiTheme="minorHAnsi" w:hAnsiTheme="minorHAnsi" w:cstheme="minorHAnsi"/>
          <w:color w:val="000000"/>
          <w:lang w:val="en-GB"/>
        </w:rPr>
        <w:t xml:space="preserve"> processes</w:t>
      </w:r>
      <w:r>
        <w:rPr>
          <w:rFonts w:asciiTheme="minorHAnsi" w:hAnsiTheme="minorHAnsi" w:cstheme="minorHAnsi"/>
          <w:color w:val="000000"/>
          <w:lang w:val="en-GB"/>
        </w:rPr>
        <w:t>.</w:t>
      </w:r>
    </w:p>
    <w:p w14:paraId="05CE698E" w14:textId="3772DDF4" w:rsidR="00F06B85" w:rsidRPr="00996BB5" w:rsidRDefault="00F06B85" w:rsidP="00996BB5">
      <w:pPr>
        <w:pStyle w:val="RSCReportheading2"/>
      </w:pPr>
      <w:bookmarkStart w:id="48" w:name="_Toc376948871"/>
      <w:bookmarkStart w:id="49" w:name="_Toc376697955"/>
      <w:r w:rsidRPr="00996BB5">
        <w:t>Discussion</w:t>
      </w:r>
      <w:bookmarkEnd w:id="48"/>
      <w:bookmarkEnd w:id="49"/>
    </w:p>
    <w:p w14:paraId="41065058" w14:textId="3BF110FE" w:rsidR="00403ED8" w:rsidRPr="00403ED8" w:rsidRDefault="00924826" w:rsidP="00403ED8">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Pr>
          <w:rFonts w:asciiTheme="minorHAnsi" w:hAnsiTheme="minorHAnsi" w:cstheme="minorHAnsi"/>
          <w:color w:val="000000"/>
          <w:lang w:val="en-GB"/>
        </w:rPr>
        <w:t>Stakeholders were positive about the firefighter provisions.  Employees have been able to rely on the presumption to assist in their claims for compensation, c</w:t>
      </w:r>
      <w:r w:rsidR="00996BB5">
        <w:rPr>
          <w:rFonts w:asciiTheme="minorHAnsi" w:hAnsiTheme="minorHAnsi" w:cstheme="minorHAnsi"/>
          <w:color w:val="000000"/>
          <w:lang w:val="en-GB"/>
        </w:rPr>
        <w:t xml:space="preserve">laims that might </w:t>
      </w:r>
      <w:r w:rsidR="00734DF9">
        <w:rPr>
          <w:rFonts w:asciiTheme="minorHAnsi" w:hAnsiTheme="minorHAnsi" w:cstheme="minorHAnsi"/>
          <w:color w:val="000000"/>
          <w:lang w:val="en-GB"/>
        </w:rPr>
        <w:t xml:space="preserve">have </w:t>
      </w:r>
      <w:r w:rsidR="00996BB5">
        <w:rPr>
          <w:rFonts w:asciiTheme="minorHAnsi" w:hAnsiTheme="minorHAnsi" w:cstheme="minorHAnsi"/>
          <w:color w:val="000000"/>
          <w:lang w:val="en-GB"/>
        </w:rPr>
        <w:t xml:space="preserve">otherwise </w:t>
      </w:r>
      <w:r w:rsidR="00734DF9">
        <w:rPr>
          <w:rFonts w:asciiTheme="minorHAnsi" w:hAnsiTheme="minorHAnsi" w:cstheme="minorHAnsi"/>
          <w:color w:val="000000"/>
          <w:lang w:val="en-GB"/>
        </w:rPr>
        <w:t xml:space="preserve">been </w:t>
      </w:r>
      <w:r w:rsidR="009A57B1">
        <w:rPr>
          <w:rFonts w:asciiTheme="minorHAnsi" w:hAnsiTheme="minorHAnsi" w:cstheme="minorHAnsi"/>
          <w:color w:val="000000"/>
          <w:lang w:val="en-GB"/>
        </w:rPr>
        <w:t xml:space="preserve">hard </w:t>
      </w:r>
      <w:r w:rsidR="00734DF9">
        <w:rPr>
          <w:rFonts w:asciiTheme="minorHAnsi" w:hAnsiTheme="minorHAnsi" w:cstheme="minorHAnsi"/>
          <w:color w:val="000000"/>
          <w:lang w:val="en-GB"/>
        </w:rPr>
        <w:t>to establish</w:t>
      </w:r>
      <w:r w:rsidR="00996BB5">
        <w:rPr>
          <w:rFonts w:asciiTheme="minorHAnsi" w:hAnsiTheme="minorHAnsi" w:cstheme="minorHAnsi"/>
          <w:color w:val="000000"/>
          <w:lang w:val="en-GB"/>
        </w:rPr>
        <w:t>.</w:t>
      </w:r>
      <w:r w:rsidR="00403ED8" w:rsidRPr="00403ED8">
        <w:rPr>
          <w:rFonts w:asciiTheme="minorHAnsi" w:hAnsiTheme="minorHAnsi" w:cstheme="minorHAnsi"/>
          <w:color w:val="000000"/>
          <w:lang w:val="en-GB"/>
        </w:rPr>
        <w:t xml:space="preserve">  However, the time taken to determine those claims is concerning.  A protracted consideration process would be stressful for claimants, and it was precisely what the Firefighters’ Act was seeking to avoid.</w:t>
      </w:r>
    </w:p>
    <w:p w14:paraId="5A9181AA" w14:textId="77777777" w:rsidR="005700B7" w:rsidRPr="00403ED8" w:rsidRDefault="005700B7" w:rsidP="005700B7">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When considering the Bill in 2011, the Committee was acutely aware of the burden of proof that firefighters were faced with when seeking compensation or coverage for medical expenses.  The Committee was informed that in the absence of the kind of presumptive mechanism created by the firefighter provisions, firefighters had to go through adversarial, costly and often protracted proceedings to establish a link between their illness and their firefighting and causation between a specific fire incident and their illness.</w:t>
      </w:r>
      <w:r w:rsidRPr="00403ED8">
        <w:rPr>
          <w:rStyle w:val="FootnoteReference"/>
          <w:rFonts w:asciiTheme="minorHAnsi" w:hAnsiTheme="minorHAnsi" w:cstheme="minorHAnsi"/>
          <w:color w:val="000000"/>
          <w:lang w:val="en-GB"/>
        </w:rPr>
        <w:footnoteReference w:id="11"/>
      </w:r>
    </w:p>
    <w:p w14:paraId="1B2841FC" w14:textId="3D158AA6" w:rsidR="005700B7" w:rsidRPr="00403ED8" w:rsidRDefault="005700B7" w:rsidP="005700B7">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The Committee also cited submissions from the </w:t>
      </w:r>
      <w:r w:rsidR="00F129F7" w:rsidRPr="00403ED8">
        <w:rPr>
          <w:rFonts w:asciiTheme="minorHAnsi" w:hAnsiTheme="minorHAnsi" w:cstheme="minorHAnsi"/>
          <w:color w:val="000000"/>
          <w:lang w:val="en-GB"/>
        </w:rPr>
        <w:t>UFUA</w:t>
      </w:r>
      <w:r w:rsidRPr="00403ED8">
        <w:rPr>
          <w:rFonts w:asciiTheme="minorHAnsi" w:hAnsiTheme="minorHAnsi" w:cstheme="minorHAnsi"/>
          <w:color w:val="000000"/>
          <w:lang w:val="en-GB"/>
        </w:rPr>
        <w:t xml:space="preserve"> </w:t>
      </w:r>
      <w:r w:rsidR="00996BB5">
        <w:rPr>
          <w:rFonts w:asciiTheme="minorHAnsi" w:hAnsiTheme="minorHAnsi" w:cstheme="minorHAnsi"/>
          <w:color w:val="000000"/>
          <w:lang w:val="en-GB"/>
        </w:rPr>
        <w:t xml:space="preserve">and Slater and Gordon Lawyers </w:t>
      </w:r>
      <w:r w:rsidRPr="00403ED8">
        <w:rPr>
          <w:rFonts w:asciiTheme="minorHAnsi" w:hAnsiTheme="minorHAnsi" w:cstheme="minorHAnsi"/>
          <w:color w:val="000000"/>
          <w:lang w:val="en-GB"/>
        </w:rPr>
        <w:t>that highlighted the disincentive to access entitlement or compensation because of the emotional and financial cost of litigation.  Typically medical advice at these times is to minimise stress and focus on cancer treatment.</w:t>
      </w:r>
      <w:r w:rsidRPr="00403ED8">
        <w:rPr>
          <w:rStyle w:val="FootnoteReference"/>
          <w:rFonts w:asciiTheme="minorHAnsi" w:hAnsiTheme="minorHAnsi" w:cstheme="minorHAnsi"/>
          <w:color w:val="000000"/>
          <w:lang w:val="en-GB"/>
        </w:rPr>
        <w:footnoteReference w:id="12"/>
      </w:r>
    </w:p>
    <w:p w14:paraId="7278113F" w14:textId="131A60F1" w:rsidR="005700B7" w:rsidRPr="00403ED8" w:rsidRDefault="00996BB5" w:rsidP="005700B7">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Pr>
          <w:rFonts w:asciiTheme="minorHAnsi" w:hAnsiTheme="minorHAnsi" w:cstheme="minorHAnsi"/>
          <w:color w:val="000000"/>
          <w:lang w:val="en-GB"/>
        </w:rPr>
        <w:t>E</w:t>
      </w:r>
      <w:r w:rsidRPr="00403ED8">
        <w:rPr>
          <w:rFonts w:asciiTheme="minorHAnsi" w:hAnsiTheme="minorHAnsi" w:cstheme="minorHAnsi"/>
          <w:color w:val="000000"/>
          <w:lang w:val="en-GB"/>
        </w:rPr>
        <w:t xml:space="preserve">fficient </w:t>
      </w:r>
      <w:r w:rsidR="005700B7" w:rsidRPr="00403ED8">
        <w:rPr>
          <w:rFonts w:asciiTheme="minorHAnsi" w:hAnsiTheme="minorHAnsi" w:cstheme="minorHAnsi"/>
          <w:color w:val="000000"/>
          <w:lang w:val="en-GB"/>
        </w:rPr>
        <w:t xml:space="preserve">and </w:t>
      </w:r>
      <w:r>
        <w:rPr>
          <w:rFonts w:asciiTheme="minorHAnsi" w:hAnsiTheme="minorHAnsi" w:cstheme="minorHAnsi"/>
          <w:color w:val="000000"/>
          <w:lang w:val="en-GB"/>
        </w:rPr>
        <w:t>e</w:t>
      </w:r>
      <w:r w:rsidRPr="00403ED8">
        <w:rPr>
          <w:rFonts w:asciiTheme="minorHAnsi" w:hAnsiTheme="minorHAnsi" w:cstheme="minorHAnsi"/>
          <w:color w:val="000000"/>
          <w:lang w:val="en-GB"/>
        </w:rPr>
        <w:t xml:space="preserve">ffective </w:t>
      </w:r>
      <w:r w:rsidR="005700B7" w:rsidRPr="00403ED8">
        <w:rPr>
          <w:rFonts w:asciiTheme="minorHAnsi" w:hAnsiTheme="minorHAnsi" w:cstheme="minorHAnsi"/>
          <w:color w:val="000000"/>
          <w:lang w:val="en-GB"/>
        </w:rPr>
        <w:t>claims determination was one of the goals of the Firefighters’ Act.</w:t>
      </w:r>
    </w:p>
    <w:p w14:paraId="64F9F2F0" w14:textId="1CC1F5AD" w:rsidR="001848EC" w:rsidRPr="00403ED8" w:rsidRDefault="001848EC" w:rsidP="00403ED8">
      <w:pPr>
        <w:keepLines/>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In his </w:t>
      </w:r>
      <w:r w:rsidR="005700B7" w:rsidRPr="00403ED8">
        <w:rPr>
          <w:rFonts w:asciiTheme="minorHAnsi" w:hAnsiTheme="minorHAnsi" w:cstheme="minorHAnsi"/>
          <w:color w:val="000000"/>
          <w:lang w:val="en-GB"/>
        </w:rPr>
        <w:t xml:space="preserve">2013 </w:t>
      </w:r>
      <w:r w:rsidRPr="00403ED8">
        <w:rPr>
          <w:rFonts w:asciiTheme="minorHAnsi" w:hAnsiTheme="minorHAnsi" w:cstheme="minorHAnsi"/>
          <w:color w:val="000000"/>
          <w:lang w:val="en-GB"/>
        </w:rPr>
        <w:t xml:space="preserve">review of the </w:t>
      </w:r>
      <w:r w:rsidRPr="00403ED8">
        <w:rPr>
          <w:rFonts w:asciiTheme="minorHAnsi" w:hAnsiTheme="minorHAnsi" w:cstheme="minorHAnsi"/>
          <w:szCs w:val="22"/>
          <w:lang w:val="en-GB"/>
        </w:rPr>
        <w:t>SRC Act</w:t>
      </w:r>
      <w:r w:rsidRPr="00403ED8">
        <w:rPr>
          <w:rFonts w:asciiTheme="minorHAnsi" w:hAnsiTheme="minorHAnsi" w:cstheme="minorHAnsi"/>
          <w:color w:val="000000"/>
          <w:lang w:val="en-GB"/>
        </w:rPr>
        <w:t>, Mr Peter Hanks QC considered at length the potential for “needless disability” arising from non-medical factors such as administrative delays and barriers imposed by claims handling systems.</w:t>
      </w:r>
      <w:r w:rsidRPr="00403ED8">
        <w:rPr>
          <w:rStyle w:val="FootnoteReference"/>
          <w:rFonts w:asciiTheme="minorHAnsi" w:hAnsiTheme="minorHAnsi" w:cstheme="minorHAnsi"/>
          <w:color w:val="000000"/>
          <w:lang w:val="en-GB"/>
        </w:rPr>
        <w:footnoteReference w:id="13"/>
      </w:r>
      <w:r w:rsidRPr="00403ED8">
        <w:rPr>
          <w:rFonts w:asciiTheme="minorHAnsi" w:hAnsiTheme="minorHAnsi" w:cstheme="minorHAnsi"/>
          <w:color w:val="000000"/>
          <w:lang w:val="en-GB"/>
        </w:rPr>
        <w:t xml:space="preserve"> </w:t>
      </w:r>
      <w:r w:rsidR="00852A00"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Eliminating, or minimising those barriers lessens the risk of needless disability</w:t>
      </w:r>
      <w:r w:rsidR="00A41BF9">
        <w:rPr>
          <w:rFonts w:asciiTheme="minorHAnsi" w:hAnsiTheme="minorHAnsi" w:cstheme="minorHAnsi"/>
          <w:color w:val="000000"/>
          <w:lang w:val="en-GB"/>
        </w:rPr>
        <w:t>.  E</w:t>
      </w:r>
      <w:r w:rsidRPr="00403ED8">
        <w:rPr>
          <w:rFonts w:asciiTheme="minorHAnsi" w:hAnsiTheme="minorHAnsi" w:cstheme="minorHAnsi"/>
          <w:color w:val="000000"/>
          <w:lang w:val="en-GB"/>
        </w:rPr>
        <w:t xml:space="preserve">fficient claims administration can significantly impact on positive treatment and rehabilitation of an injured employee. </w:t>
      </w:r>
      <w:r w:rsidR="00852A00"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Mr Hanks stated (at [9.3]) that:</w:t>
      </w:r>
    </w:p>
    <w:p w14:paraId="63E9DFF7" w14:textId="77777777" w:rsidR="001848EC" w:rsidRPr="00403ED8" w:rsidRDefault="001848EC" w:rsidP="00403ED8">
      <w:pPr>
        <w:keepNext/>
        <w:keepLines/>
        <w:autoSpaceDE w:val="0"/>
        <w:autoSpaceDN w:val="0"/>
        <w:adjustRightInd w:val="0"/>
        <w:spacing w:after="120" w:line="276" w:lineRule="auto"/>
        <w:ind w:left="1069"/>
        <w:rPr>
          <w:rFonts w:asciiTheme="minorHAnsi" w:hAnsiTheme="minorHAnsi" w:cstheme="minorHAnsi"/>
          <w:color w:val="000000"/>
          <w:sz w:val="20"/>
          <w:lang w:val="en-GB"/>
        </w:rPr>
      </w:pPr>
      <w:r w:rsidRPr="00403ED8">
        <w:rPr>
          <w:rFonts w:asciiTheme="minorHAnsi" w:hAnsiTheme="minorHAnsi" w:cstheme="minorHAnsi"/>
          <w:color w:val="000000"/>
          <w:sz w:val="20"/>
          <w:lang w:val="en-GB"/>
        </w:rPr>
        <w:lastRenderedPageBreak/>
        <w:t>In modern workers compensation schemes, legislation is designed to facilitate early reporting of injuries, easy access to benefits and quick decisions. That is achieved through the trio of:</w:t>
      </w:r>
    </w:p>
    <w:p w14:paraId="1E41ED76" w14:textId="26A52F42" w:rsidR="001848EC" w:rsidRPr="00403ED8" w:rsidRDefault="001848EC" w:rsidP="00CA2A64">
      <w:pPr>
        <w:pStyle w:val="ListParagraph"/>
        <w:numPr>
          <w:ilvl w:val="0"/>
          <w:numId w:val="13"/>
        </w:numPr>
        <w:autoSpaceDE w:val="0"/>
        <w:autoSpaceDN w:val="0"/>
        <w:adjustRightInd w:val="0"/>
        <w:spacing w:after="120" w:line="276" w:lineRule="auto"/>
        <w:ind w:hanging="357"/>
        <w:contextualSpacing w:val="0"/>
        <w:rPr>
          <w:rFonts w:asciiTheme="minorHAnsi" w:hAnsiTheme="minorHAnsi" w:cstheme="minorHAnsi"/>
          <w:color w:val="000000"/>
          <w:sz w:val="20"/>
          <w:lang w:val="en-GB"/>
        </w:rPr>
      </w:pPr>
      <w:r w:rsidRPr="00403ED8">
        <w:rPr>
          <w:rFonts w:asciiTheme="minorHAnsi" w:hAnsiTheme="minorHAnsi" w:cstheme="minorHAnsi"/>
          <w:color w:val="000000"/>
          <w:sz w:val="20"/>
          <w:lang w:val="en-GB"/>
        </w:rPr>
        <w:t>legislated timeframes for the reporting of injuries and lodgement of claims;</w:t>
      </w:r>
    </w:p>
    <w:p w14:paraId="623F7C77" w14:textId="77777777" w:rsidR="001848EC" w:rsidRPr="00403ED8" w:rsidRDefault="001848EC" w:rsidP="00CA2A64">
      <w:pPr>
        <w:pStyle w:val="ListParagraph"/>
        <w:numPr>
          <w:ilvl w:val="0"/>
          <w:numId w:val="13"/>
        </w:numPr>
        <w:autoSpaceDE w:val="0"/>
        <w:autoSpaceDN w:val="0"/>
        <w:adjustRightInd w:val="0"/>
        <w:spacing w:after="120" w:line="276" w:lineRule="auto"/>
        <w:ind w:hanging="357"/>
        <w:contextualSpacing w:val="0"/>
        <w:rPr>
          <w:rFonts w:asciiTheme="minorHAnsi" w:hAnsiTheme="minorHAnsi" w:cstheme="minorHAnsi"/>
          <w:color w:val="000000"/>
          <w:sz w:val="20"/>
          <w:lang w:val="en-GB"/>
        </w:rPr>
      </w:pPr>
      <w:r w:rsidRPr="00403ED8">
        <w:rPr>
          <w:rFonts w:asciiTheme="minorHAnsi" w:hAnsiTheme="minorHAnsi" w:cstheme="minorHAnsi"/>
          <w:color w:val="000000"/>
          <w:sz w:val="20"/>
          <w:lang w:val="en-GB"/>
        </w:rPr>
        <w:t>access to provisional liability; and</w:t>
      </w:r>
    </w:p>
    <w:p w14:paraId="3896CEB4" w14:textId="77777777" w:rsidR="001848EC" w:rsidRPr="00403ED8" w:rsidRDefault="001848EC" w:rsidP="00CA2A64">
      <w:pPr>
        <w:pStyle w:val="ListParagraph"/>
        <w:numPr>
          <w:ilvl w:val="0"/>
          <w:numId w:val="13"/>
        </w:numPr>
        <w:autoSpaceDE w:val="0"/>
        <w:autoSpaceDN w:val="0"/>
        <w:adjustRightInd w:val="0"/>
        <w:spacing w:after="120" w:line="276" w:lineRule="auto"/>
        <w:ind w:hanging="357"/>
        <w:contextualSpacing w:val="0"/>
        <w:rPr>
          <w:rFonts w:asciiTheme="minorHAnsi" w:hAnsiTheme="minorHAnsi" w:cstheme="minorHAnsi"/>
          <w:color w:val="000000"/>
          <w:sz w:val="20"/>
          <w:lang w:val="en-GB"/>
        </w:rPr>
      </w:pPr>
      <w:proofErr w:type="gramStart"/>
      <w:r w:rsidRPr="00403ED8">
        <w:rPr>
          <w:rFonts w:asciiTheme="minorHAnsi" w:hAnsiTheme="minorHAnsi" w:cstheme="minorHAnsi"/>
          <w:color w:val="000000"/>
          <w:sz w:val="20"/>
          <w:lang w:val="en-GB"/>
        </w:rPr>
        <w:t>legislated</w:t>
      </w:r>
      <w:proofErr w:type="gramEnd"/>
      <w:r w:rsidRPr="00403ED8">
        <w:rPr>
          <w:rFonts w:asciiTheme="minorHAnsi" w:hAnsiTheme="minorHAnsi" w:cstheme="minorHAnsi"/>
          <w:color w:val="000000"/>
          <w:sz w:val="20"/>
          <w:lang w:val="en-GB"/>
        </w:rPr>
        <w:t xml:space="preserve"> timeframes for the determination of claims.</w:t>
      </w:r>
    </w:p>
    <w:p w14:paraId="59CDEDE7" w14:textId="18559FDA" w:rsidR="005700B7" w:rsidRPr="00403ED8" w:rsidRDefault="005700B7" w:rsidP="005700B7">
      <w:pPr>
        <w:keepNext/>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Mr Hanks made a number of recommendations that related to improving claim determinations more broadly.  In particular, Recommendations 9.1 and 9.3, which were:</w:t>
      </w:r>
    </w:p>
    <w:tbl>
      <w:tblPr>
        <w:tblStyle w:val="TableGrid"/>
        <w:tblW w:w="7338" w:type="dxa"/>
        <w:tblInd w:w="1134" w:type="dxa"/>
        <w:tblLook w:val="04A0" w:firstRow="1" w:lastRow="0" w:firstColumn="1" w:lastColumn="0" w:noHBand="0" w:noVBand="1"/>
        <w:tblCaption w:val="Recommendation 9.1 of the SRC Act Review"/>
        <w:tblDescription w:val="I recommend that the SRC Act be amended to allow for electronic lodgement of claims forms. &#10;"/>
      </w:tblPr>
      <w:tblGrid>
        <w:gridCol w:w="7338"/>
      </w:tblGrid>
      <w:tr w:rsidR="005700B7" w:rsidRPr="00403ED8" w14:paraId="2E92E951" w14:textId="77777777" w:rsidTr="00E022AE">
        <w:trPr>
          <w:tblHeader/>
        </w:trPr>
        <w:tc>
          <w:tcPr>
            <w:tcW w:w="7338" w:type="dxa"/>
          </w:tcPr>
          <w:p w14:paraId="4C2CA3DD" w14:textId="77777777" w:rsidR="005700B7" w:rsidRPr="00403ED8" w:rsidRDefault="005700B7" w:rsidP="009B12F3">
            <w:pPr>
              <w:keepNext/>
              <w:widowControl w:val="0"/>
              <w:autoSpaceDE w:val="0"/>
              <w:autoSpaceDN w:val="0"/>
              <w:adjustRightInd w:val="0"/>
              <w:spacing w:after="240" w:line="276" w:lineRule="auto"/>
              <w:contextualSpacing/>
              <w:rPr>
                <w:rFonts w:asciiTheme="minorHAnsi" w:hAnsiTheme="minorHAnsi" w:cstheme="minorHAnsi"/>
                <w:b/>
                <w:i/>
                <w:color w:val="000000"/>
                <w:sz w:val="20"/>
                <w:lang w:val="en-GB"/>
              </w:rPr>
            </w:pPr>
            <w:r w:rsidRPr="00403ED8">
              <w:rPr>
                <w:rFonts w:asciiTheme="minorHAnsi" w:hAnsiTheme="minorHAnsi" w:cstheme="minorHAnsi"/>
                <w:b/>
                <w:i/>
                <w:color w:val="000000"/>
                <w:sz w:val="20"/>
                <w:lang w:val="en-GB"/>
              </w:rPr>
              <w:t xml:space="preserve">Recommendation 9.1 </w:t>
            </w:r>
          </w:p>
          <w:p w14:paraId="6797332B" w14:textId="09AEB3DE" w:rsidR="005700B7" w:rsidRPr="00403ED8" w:rsidRDefault="005700B7" w:rsidP="009B12F3">
            <w:pPr>
              <w:keepNext/>
              <w:autoSpaceDE w:val="0"/>
              <w:autoSpaceDN w:val="0"/>
              <w:adjustRightInd w:val="0"/>
              <w:spacing w:after="240" w:line="276" w:lineRule="auto"/>
              <w:rPr>
                <w:rFonts w:asciiTheme="minorHAnsi" w:hAnsiTheme="minorHAnsi" w:cstheme="minorHAnsi"/>
                <w:color w:val="000000"/>
                <w:sz w:val="20"/>
                <w:lang w:val="en-GB"/>
              </w:rPr>
            </w:pPr>
            <w:r w:rsidRPr="00403ED8">
              <w:rPr>
                <w:rFonts w:asciiTheme="minorHAnsi" w:hAnsiTheme="minorHAnsi" w:cstheme="minorHAnsi"/>
                <w:color w:val="000000"/>
                <w:sz w:val="20"/>
                <w:lang w:val="en-GB"/>
              </w:rPr>
              <w:t>I recommend that the SRC Act be amended to allow for electronic lodgement of claims forms</w:t>
            </w:r>
            <w:r w:rsidR="00803815">
              <w:rPr>
                <w:rFonts w:asciiTheme="minorHAnsi" w:hAnsiTheme="minorHAnsi" w:cstheme="minorHAnsi"/>
                <w:color w:val="000000"/>
                <w:sz w:val="20"/>
                <w:lang w:val="en-GB"/>
              </w:rPr>
              <w:t>.</w:t>
            </w:r>
            <w:r w:rsidRPr="00403ED8">
              <w:rPr>
                <w:rFonts w:asciiTheme="minorHAnsi" w:hAnsiTheme="minorHAnsi" w:cstheme="minorHAnsi"/>
                <w:color w:val="000000"/>
                <w:sz w:val="20"/>
                <w:lang w:val="en-GB"/>
              </w:rPr>
              <w:t xml:space="preserve"> </w:t>
            </w:r>
          </w:p>
        </w:tc>
      </w:tr>
    </w:tbl>
    <w:p w14:paraId="550D8318" w14:textId="77777777" w:rsidR="005700B7" w:rsidRPr="00403ED8" w:rsidRDefault="005700B7" w:rsidP="005700B7">
      <w:pPr>
        <w:widowControl w:val="0"/>
        <w:autoSpaceDE w:val="0"/>
        <w:autoSpaceDN w:val="0"/>
        <w:adjustRightInd w:val="0"/>
        <w:spacing w:after="240" w:line="276" w:lineRule="auto"/>
        <w:ind w:left="1134"/>
        <w:contextualSpacing/>
        <w:rPr>
          <w:rFonts w:asciiTheme="minorHAnsi" w:hAnsiTheme="minorHAnsi" w:cstheme="minorHAnsi"/>
          <w:b/>
          <w:i/>
          <w:color w:val="000000"/>
          <w:sz w:val="20"/>
          <w:lang w:val="en-GB"/>
        </w:rPr>
      </w:pPr>
    </w:p>
    <w:tbl>
      <w:tblPr>
        <w:tblStyle w:val="TableGrid"/>
        <w:tblW w:w="7338" w:type="dxa"/>
        <w:tblInd w:w="1134" w:type="dxa"/>
        <w:tblLook w:val="04A0" w:firstRow="1" w:lastRow="0" w:firstColumn="1" w:lastColumn="0" w:noHBand="0" w:noVBand="1"/>
        <w:tblCaption w:val="Recommendation 9.3 of the SRC Act review"/>
        <w:tblDescription w:val="I recommend that the SRC Act be amended to include statutory timeframes for the determination of claims and that, on a failure to meet those timeframes, the claim be deemed to be rejected. &#10;The determining authority must determine the claim:&#10;a) Within 30 days for injury;&#10;b) Within 60 days for disease; or&#10;c) If provisional liability is being met as a result of a previously lodged injury notification, by the end of the provisional liability period;&#10;Whichever is the longer.&#10;"/>
      </w:tblPr>
      <w:tblGrid>
        <w:gridCol w:w="7338"/>
      </w:tblGrid>
      <w:tr w:rsidR="005700B7" w:rsidRPr="00403ED8" w14:paraId="6E180B93" w14:textId="77777777" w:rsidTr="00E022AE">
        <w:trPr>
          <w:tblHeader/>
        </w:trPr>
        <w:tc>
          <w:tcPr>
            <w:tcW w:w="7338" w:type="dxa"/>
          </w:tcPr>
          <w:p w14:paraId="026B122E" w14:textId="77777777" w:rsidR="005700B7" w:rsidRPr="00403ED8" w:rsidRDefault="005700B7" w:rsidP="009B12F3">
            <w:pPr>
              <w:keepNext/>
              <w:widowControl w:val="0"/>
              <w:autoSpaceDE w:val="0"/>
              <w:autoSpaceDN w:val="0"/>
              <w:adjustRightInd w:val="0"/>
              <w:spacing w:after="240" w:line="276" w:lineRule="auto"/>
              <w:contextualSpacing/>
              <w:rPr>
                <w:rFonts w:asciiTheme="minorHAnsi" w:hAnsiTheme="minorHAnsi" w:cstheme="minorHAnsi"/>
                <w:b/>
                <w:i/>
                <w:color w:val="000000"/>
                <w:sz w:val="20"/>
                <w:lang w:val="en-GB"/>
              </w:rPr>
            </w:pPr>
            <w:r w:rsidRPr="00403ED8">
              <w:rPr>
                <w:rFonts w:asciiTheme="minorHAnsi" w:hAnsiTheme="minorHAnsi" w:cstheme="minorHAnsi"/>
                <w:b/>
                <w:i/>
                <w:color w:val="000000"/>
                <w:sz w:val="20"/>
                <w:lang w:val="en-GB"/>
              </w:rPr>
              <w:t>Recommendation 9.3</w:t>
            </w:r>
          </w:p>
          <w:p w14:paraId="60A515BF" w14:textId="77777777" w:rsidR="005700B7" w:rsidRPr="00403ED8" w:rsidRDefault="005700B7" w:rsidP="009B12F3">
            <w:pPr>
              <w:keepNext/>
              <w:widowControl w:val="0"/>
              <w:autoSpaceDE w:val="0"/>
              <w:autoSpaceDN w:val="0"/>
              <w:adjustRightInd w:val="0"/>
              <w:spacing w:after="120" w:line="276" w:lineRule="auto"/>
              <w:rPr>
                <w:rFonts w:asciiTheme="minorHAnsi" w:hAnsiTheme="minorHAnsi" w:cstheme="minorHAnsi"/>
                <w:color w:val="000000"/>
                <w:sz w:val="20"/>
                <w:lang w:val="en-GB"/>
              </w:rPr>
            </w:pPr>
            <w:r w:rsidRPr="00403ED8">
              <w:rPr>
                <w:rFonts w:asciiTheme="minorHAnsi" w:hAnsiTheme="minorHAnsi" w:cstheme="minorHAnsi"/>
                <w:color w:val="000000"/>
                <w:sz w:val="20"/>
                <w:lang w:val="en-GB"/>
              </w:rPr>
              <w:t xml:space="preserve">I recommend that the SRC Act be amended to include statutory timeframes for the determination of claims and that, on a failure to meet those timeframes, the claim </w:t>
            </w:r>
            <w:proofErr w:type="gramStart"/>
            <w:r w:rsidRPr="00403ED8">
              <w:rPr>
                <w:rFonts w:asciiTheme="minorHAnsi" w:hAnsiTheme="minorHAnsi" w:cstheme="minorHAnsi"/>
                <w:color w:val="000000"/>
                <w:sz w:val="20"/>
                <w:lang w:val="en-GB"/>
              </w:rPr>
              <w:t>be</w:t>
            </w:r>
            <w:proofErr w:type="gramEnd"/>
            <w:r w:rsidRPr="00403ED8">
              <w:rPr>
                <w:rFonts w:asciiTheme="minorHAnsi" w:hAnsiTheme="minorHAnsi" w:cstheme="minorHAnsi"/>
                <w:color w:val="000000"/>
                <w:sz w:val="20"/>
                <w:lang w:val="en-GB"/>
              </w:rPr>
              <w:t xml:space="preserve"> deemed to be rejected. </w:t>
            </w:r>
          </w:p>
          <w:p w14:paraId="38403295" w14:textId="77777777" w:rsidR="005700B7" w:rsidRPr="00403ED8" w:rsidRDefault="005700B7" w:rsidP="009B12F3">
            <w:pPr>
              <w:keepNext/>
              <w:widowControl w:val="0"/>
              <w:autoSpaceDE w:val="0"/>
              <w:autoSpaceDN w:val="0"/>
              <w:adjustRightInd w:val="0"/>
              <w:spacing w:after="120" w:line="276" w:lineRule="auto"/>
              <w:rPr>
                <w:rFonts w:asciiTheme="minorHAnsi" w:hAnsiTheme="minorHAnsi" w:cstheme="minorHAnsi"/>
                <w:color w:val="000000"/>
                <w:sz w:val="20"/>
                <w:lang w:val="en-GB"/>
              </w:rPr>
            </w:pPr>
            <w:r w:rsidRPr="00403ED8">
              <w:rPr>
                <w:rFonts w:asciiTheme="minorHAnsi" w:hAnsiTheme="minorHAnsi" w:cstheme="minorHAnsi"/>
                <w:color w:val="000000"/>
                <w:sz w:val="20"/>
                <w:lang w:val="en-GB"/>
              </w:rPr>
              <w:t>The determining authority must determine the claim:</w:t>
            </w:r>
          </w:p>
          <w:p w14:paraId="11E141B8" w14:textId="77777777" w:rsidR="005700B7" w:rsidRPr="00403ED8" w:rsidRDefault="005700B7" w:rsidP="009B12F3">
            <w:pPr>
              <w:pStyle w:val="ListParagraph"/>
              <w:keepNext/>
              <w:widowControl w:val="0"/>
              <w:numPr>
                <w:ilvl w:val="0"/>
                <w:numId w:val="29"/>
              </w:numPr>
              <w:autoSpaceDE w:val="0"/>
              <w:autoSpaceDN w:val="0"/>
              <w:adjustRightInd w:val="0"/>
              <w:spacing w:after="120"/>
              <w:contextualSpacing w:val="0"/>
              <w:rPr>
                <w:rFonts w:asciiTheme="minorHAnsi" w:hAnsiTheme="minorHAnsi" w:cstheme="minorHAnsi"/>
                <w:color w:val="000000"/>
                <w:sz w:val="20"/>
                <w:lang w:val="en-GB"/>
              </w:rPr>
            </w:pPr>
            <w:r w:rsidRPr="00403ED8">
              <w:rPr>
                <w:rFonts w:asciiTheme="minorHAnsi" w:hAnsiTheme="minorHAnsi" w:cstheme="minorHAnsi"/>
                <w:color w:val="000000"/>
                <w:sz w:val="20"/>
                <w:lang w:val="en-GB"/>
              </w:rPr>
              <w:t>Within 30 days for injury;</w:t>
            </w:r>
          </w:p>
          <w:p w14:paraId="09A2DD2E" w14:textId="77777777" w:rsidR="005700B7" w:rsidRPr="00403ED8" w:rsidRDefault="005700B7" w:rsidP="009B12F3">
            <w:pPr>
              <w:pStyle w:val="ListParagraph"/>
              <w:keepNext/>
              <w:widowControl w:val="0"/>
              <w:numPr>
                <w:ilvl w:val="0"/>
                <w:numId w:val="29"/>
              </w:numPr>
              <w:autoSpaceDE w:val="0"/>
              <w:autoSpaceDN w:val="0"/>
              <w:adjustRightInd w:val="0"/>
              <w:spacing w:after="120"/>
              <w:contextualSpacing w:val="0"/>
              <w:rPr>
                <w:rFonts w:asciiTheme="minorHAnsi" w:hAnsiTheme="minorHAnsi" w:cstheme="minorHAnsi"/>
                <w:color w:val="000000"/>
                <w:sz w:val="20"/>
                <w:lang w:val="en-GB"/>
              </w:rPr>
            </w:pPr>
            <w:r w:rsidRPr="00403ED8">
              <w:rPr>
                <w:rFonts w:asciiTheme="minorHAnsi" w:hAnsiTheme="minorHAnsi" w:cstheme="minorHAnsi"/>
                <w:color w:val="000000"/>
                <w:sz w:val="20"/>
                <w:lang w:val="en-GB"/>
              </w:rPr>
              <w:t>Within 60 days for disease; or</w:t>
            </w:r>
          </w:p>
          <w:p w14:paraId="480BDD11" w14:textId="77777777" w:rsidR="005700B7" w:rsidRPr="00403ED8" w:rsidRDefault="005700B7" w:rsidP="009B12F3">
            <w:pPr>
              <w:pStyle w:val="ListParagraph"/>
              <w:keepNext/>
              <w:widowControl w:val="0"/>
              <w:numPr>
                <w:ilvl w:val="0"/>
                <w:numId w:val="29"/>
              </w:numPr>
              <w:autoSpaceDE w:val="0"/>
              <w:autoSpaceDN w:val="0"/>
              <w:adjustRightInd w:val="0"/>
              <w:spacing w:after="120"/>
              <w:contextualSpacing w:val="0"/>
              <w:rPr>
                <w:rFonts w:asciiTheme="minorHAnsi" w:hAnsiTheme="minorHAnsi" w:cstheme="minorHAnsi"/>
                <w:color w:val="000000"/>
                <w:sz w:val="20"/>
                <w:lang w:val="en-GB"/>
              </w:rPr>
            </w:pPr>
            <w:r w:rsidRPr="00403ED8">
              <w:rPr>
                <w:rFonts w:asciiTheme="minorHAnsi" w:hAnsiTheme="minorHAnsi" w:cstheme="minorHAnsi"/>
                <w:color w:val="000000"/>
                <w:sz w:val="20"/>
                <w:lang w:val="en-GB"/>
              </w:rPr>
              <w:t>If provisional liability is being met as a result of a previously lodged injury notification, by the end of the provisional liability period;</w:t>
            </w:r>
          </w:p>
          <w:p w14:paraId="0A2CA73A" w14:textId="77777777" w:rsidR="005700B7" w:rsidRPr="00403ED8" w:rsidRDefault="005700B7" w:rsidP="009B12F3">
            <w:pPr>
              <w:keepNext/>
              <w:widowControl w:val="0"/>
              <w:autoSpaceDE w:val="0"/>
              <w:autoSpaceDN w:val="0"/>
              <w:adjustRightInd w:val="0"/>
              <w:spacing w:after="120" w:line="276" w:lineRule="auto"/>
              <w:rPr>
                <w:rFonts w:asciiTheme="minorHAnsi" w:hAnsiTheme="minorHAnsi" w:cstheme="minorHAnsi"/>
                <w:b/>
                <w:i/>
                <w:color w:val="000000"/>
                <w:sz w:val="20"/>
                <w:lang w:val="en-GB"/>
              </w:rPr>
            </w:pPr>
            <w:r w:rsidRPr="00403ED8">
              <w:rPr>
                <w:rFonts w:asciiTheme="minorHAnsi" w:hAnsiTheme="minorHAnsi" w:cstheme="minorHAnsi"/>
                <w:color w:val="000000"/>
                <w:sz w:val="20"/>
                <w:lang w:val="en-GB"/>
              </w:rPr>
              <w:t xml:space="preserve">Whichever is the </w:t>
            </w:r>
            <w:proofErr w:type="gramStart"/>
            <w:r w:rsidRPr="00403ED8">
              <w:rPr>
                <w:rFonts w:asciiTheme="minorHAnsi" w:hAnsiTheme="minorHAnsi" w:cstheme="minorHAnsi"/>
                <w:color w:val="000000"/>
                <w:sz w:val="20"/>
                <w:lang w:val="en-GB"/>
              </w:rPr>
              <w:t>longer.</w:t>
            </w:r>
            <w:proofErr w:type="gramEnd"/>
          </w:p>
        </w:tc>
      </w:tr>
    </w:tbl>
    <w:p w14:paraId="2B80E663" w14:textId="77777777" w:rsidR="005700B7" w:rsidRPr="00403ED8" w:rsidRDefault="005700B7" w:rsidP="005700B7">
      <w:pPr>
        <w:autoSpaceDE w:val="0"/>
        <w:autoSpaceDN w:val="0"/>
        <w:adjustRightInd w:val="0"/>
        <w:spacing w:after="240" w:line="276" w:lineRule="auto"/>
        <w:ind w:left="1134"/>
        <w:rPr>
          <w:rFonts w:asciiTheme="minorHAnsi" w:hAnsiTheme="minorHAnsi" w:cstheme="minorHAnsi"/>
          <w:color w:val="000000"/>
          <w:sz w:val="18"/>
          <w:lang w:val="en-GB"/>
        </w:rPr>
      </w:pPr>
    </w:p>
    <w:p w14:paraId="0B1331AB" w14:textId="15BD3F88" w:rsidR="005700B7" w:rsidRPr="00403ED8" w:rsidRDefault="005700B7" w:rsidP="005700B7">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Adoption of both of those recommendations would</w:t>
      </w:r>
      <w:r w:rsidR="00A41BF9">
        <w:rPr>
          <w:rFonts w:asciiTheme="minorHAnsi" w:hAnsiTheme="minorHAnsi" w:cstheme="minorHAnsi"/>
          <w:color w:val="000000"/>
          <w:lang w:val="en-GB"/>
        </w:rPr>
        <w:t xml:space="preserve"> also</w:t>
      </w:r>
      <w:r w:rsidRPr="00403ED8">
        <w:rPr>
          <w:rFonts w:asciiTheme="minorHAnsi" w:hAnsiTheme="minorHAnsi" w:cstheme="minorHAnsi"/>
          <w:color w:val="000000"/>
          <w:lang w:val="en-GB"/>
        </w:rPr>
        <w:t xml:space="preserve"> assist in more timely determinations for claims that have a specific </w:t>
      </w:r>
      <w:r w:rsidR="00895529" w:rsidRPr="00403ED8">
        <w:rPr>
          <w:rFonts w:asciiTheme="minorHAnsi" w:hAnsiTheme="minorHAnsi" w:cstheme="minorHAnsi"/>
          <w:color w:val="000000"/>
          <w:lang w:val="en-GB"/>
        </w:rPr>
        <w:t>eligibility</w:t>
      </w:r>
      <w:r w:rsidRPr="00403ED8">
        <w:rPr>
          <w:rFonts w:asciiTheme="minorHAnsi" w:hAnsiTheme="minorHAnsi" w:cstheme="minorHAnsi"/>
          <w:color w:val="000000"/>
          <w:lang w:val="en-GB"/>
        </w:rPr>
        <w:t xml:space="preserve"> (or claimed eligibility) agains</w:t>
      </w:r>
      <w:r w:rsidR="00D26FB0">
        <w:rPr>
          <w:rFonts w:asciiTheme="minorHAnsi" w:hAnsiTheme="minorHAnsi" w:cstheme="minorHAnsi"/>
          <w:color w:val="000000"/>
          <w:lang w:val="en-GB"/>
        </w:rPr>
        <w:t xml:space="preserve">t the firefighter provisions.  </w:t>
      </w:r>
      <w:r w:rsidRPr="00403ED8">
        <w:rPr>
          <w:rFonts w:asciiTheme="minorHAnsi" w:hAnsiTheme="minorHAnsi" w:cstheme="minorHAnsi"/>
          <w:color w:val="000000"/>
          <w:lang w:val="en-GB"/>
        </w:rPr>
        <w:t xml:space="preserve">Electronic claim forms would provide a low cost mechanism by which claimants or employers are able to specifically identify their circumstances in order to trigger a faster consideration of claims against the firefighter provisions.  The inclusion of </w:t>
      </w:r>
      <w:r w:rsidR="00895529" w:rsidRPr="00403ED8">
        <w:rPr>
          <w:rFonts w:asciiTheme="minorHAnsi" w:hAnsiTheme="minorHAnsi" w:cstheme="minorHAnsi"/>
          <w:color w:val="000000"/>
          <w:lang w:val="en-GB"/>
        </w:rPr>
        <w:t>statutory</w:t>
      </w:r>
      <w:r w:rsidRPr="00403ED8">
        <w:rPr>
          <w:rFonts w:asciiTheme="minorHAnsi" w:hAnsiTheme="minorHAnsi" w:cstheme="minorHAnsi"/>
          <w:color w:val="000000"/>
          <w:lang w:val="en-GB"/>
        </w:rPr>
        <w:t xml:space="preserve"> timeframes for the determination of claims is a</w:t>
      </w:r>
      <w:r w:rsidR="00A41BF9">
        <w:rPr>
          <w:rFonts w:asciiTheme="minorHAnsi" w:hAnsiTheme="minorHAnsi" w:cstheme="minorHAnsi"/>
          <w:color w:val="000000"/>
          <w:lang w:val="en-GB"/>
        </w:rPr>
        <w:t xml:space="preserve"> broader issue for all claims, but would improve the application of the firefighter provisions</w:t>
      </w:r>
      <w:r w:rsidRPr="00403ED8">
        <w:rPr>
          <w:rFonts w:asciiTheme="minorHAnsi" w:hAnsiTheme="minorHAnsi" w:cstheme="minorHAnsi"/>
          <w:color w:val="000000"/>
          <w:lang w:val="en-GB"/>
        </w:rPr>
        <w:t>.</w:t>
      </w:r>
    </w:p>
    <w:p w14:paraId="50969748" w14:textId="00A032D3" w:rsidR="00353442" w:rsidRPr="00403ED8" w:rsidRDefault="00353442"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The firefighter provisions are simple in form</w:t>
      </w:r>
      <w:r w:rsidR="00EA2D5E" w:rsidRPr="00403ED8">
        <w:rPr>
          <w:rFonts w:asciiTheme="minorHAnsi" w:hAnsiTheme="minorHAnsi" w:cstheme="minorHAnsi"/>
          <w:color w:val="000000"/>
          <w:lang w:val="en-GB"/>
        </w:rPr>
        <w:t>.  There are only four factors that need to be considered</w:t>
      </w:r>
      <w:r w:rsidR="00223C93" w:rsidRPr="00403ED8">
        <w:rPr>
          <w:rFonts w:asciiTheme="minorHAnsi" w:hAnsiTheme="minorHAnsi" w:cstheme="minorHAnsi"/>
          <w:color w:val="000000"/>
          <w:lang w:val="en-GB"/>
        </w:rPr>
        <w:t xml:space="preserve">.  They are whether </w:t>
      </w:r>
      <w:r w:rsidRPr="00403ED8">
        <w:rPr>
          <w:rFonts w:asciiTheme="minorHAnsi" w:hAnsiTheme="minorHAnsi" w:cstheme="minorHAnsi"/>
          <w:color w:val="000000"/>
          <w:lang w:val="en-GB"/>
        </w:rPr>
        <w:t>the employee:</w:t>
      </w:r>
    </w:p>
    <w:p w14:paraId="3BC32F31" w14:textId="2A55C3EE" w:rsidR="00223C93" w:rsidRPr="00403ED8" w:rsidRDefault="00223C93" w:rsidP="00223064">
      <w:pPr>
        <w:pStyle w:val="ListParagraph"/>
        <w:numPr>
          <w:ilvl w:val="0"/>
          <w:numId w:val="41"/>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was a firefighter (</w:t>
      </w:r>
      <w:proofErr w:type="spellStart"/>
      <w:r w:rsidRPr="00403ED8">
        <w:rPr>
          <w:rFonts w:asciiTheme="minorHAnsi" w:hAnsiTheme="minorHAnsi" w:cstheme="minorHAnsi"/>
          <w:color w:val="000000"/>
          <w:lang w:val="en-GB"/>
        </w:rPr>
        <w:t>ie</w:t>
      </w:r>
      <w:proofErr w:type="spellEnd"/>
      <w:r w:rsidRPr="00403ED8">
        <w:rPr>
          <w:rFonts w:asciiTheme="minorHAnsi" w:hAnsiTheme="minorHAnsi" w:cstheme="minorHAnsi"/>
          <w:color w:val="000000"/>
          <w:lang w:val="en-GB"/>
        </w:rPr>
        <w:t xml:space="preserve"> whether they were a Commonwealth employee</w:t>
      </w:r>
      <w:r w:rsidR="009640FD" w:rsidRPr="00403ED8">
        <w:rPr>
          <w:rFonts w:asciiTheme="minorHAnsi" w:hAnsiTheme="minorHAnsi" w:cstheme="minorHAnsi"/>
          <w:color w:val="000000"/>
          <w:lang w:val="en-GB"/>
        </w:rPr>
        <w:t xml:space="preserve"> who</w:t>
      </w:r>
      <w:r w:rsidRPr="00403ED8">
        <w:rPr>
          <w:rFonts w:asciiTheme="minorHAnsi" w:hAnsiTheme="minorHAnsi" w:cstheme="minorHAnsi"/>
          <w:color w:val="000000"/>
          <w:lang w:val="en-GB"/>
        </w:rPr>
        <w:t xml:space="preserve"> had the substantial duties of a firefighter)</w:t>
      </w:r>
      <w:r w:rsidR="009640FD" w:rsidRPr="00403ED8">
        <w:rPr>
          <w:rFonts w:asciiTheme="minorHAnsi" w:hAnsiTheme="minorHAnsi" w:cstheme="minorHAnsi"/>
          <w:color w:val="000000"/>
          <w:lang w:val="en-GB"/>
        </w:rPr>
        <w:t xml:space="preserve">: </w:t>
      </w:r>
      <w:proofErr w:type="spellStart"/>
      <w:r w:rsidR="0060154C">
        <w:rPr>
          <w:rFonts w:asciiTheme="minorHAnsi" w:hAnsiTheme="minorHAnsi" w:cstheme="minorHAnsi"/>
          <w:color w:val="000000"/>
          <w:lang w:val="en-GB"/>
        </w:rPr>
        <w:t>s</w:t>
      </w:r>
      <w:r w:rsidR="009640FD" w:rsidRPr="00403ED8">
        <w:rPr>
          <w:rFonts w:asciiTheme="minorHAnsi" w:hAnsiTheme="minorHAnsi" w:cstheme="minorHAnsi"/>
          <w:color w:val="000000"/>
          <w:lang w:val="en-GB"/>
        </w:rPr>
        <w:t>s</w:t>
      </w:r>
      <w:proofErr w:type="spellEnd"/>
      <w:r w:rsidR="009640FD" w:rsidRPr="00403ED8">
        <w:rPr>
          <w:rFonts w:asciiTheme="minorHAnsi" w:hAnsiTheme="minorHAnsi" w:cstheme="minorHAnsi"/>
          <w:color w:val="000000"/>
          <w:lang w:val="en-GB"/>
        </w:rPr>
        <w:t> 7(8)(b)</w:t>
      </w:r>
      <w:r w:rsidR="0060154C">
        <w:rPr>
          <w:rFonts w:asciiTheme="minorHAnsi" w:hAnsiTheme="minorHAnsi" w:cstheme="minorHAnsi"/>
          <w:color w:val="000000"/>
          <w:lang w:val="en-GB"/>
        </w:rPr>
        <w:t>, 7(9)(a)</w:t>
      </w:r>
      <w:r w:rsidR="009640FD" w:rsidRPr="00403ED8">
        <w:rPr>
          <w:rFonts w:asciiTheme="minorHAnsi" w:hAnsiTheme="minorHAnsi" w:cstheme="minorHAnsi"/>
          <w:color w:val="000000"/>
          <w:lang w:val="en-GB"/>
        </w:rPr>
        <w:t xml:space="preserve"> and 7(9)(c)</w:t>
      </w:r>
      <w:r w:rsidR="00F129F7" w:rsidRPr="00403ED8">
        <w:rPr>
          <w:rFonts w:asciiTheme="minorHAnsi" w:hAnsiTheme="minorHAnsi" w:cstheme="minorHAnsi"/>
          <w:color w:val="000000"/>
          <w:lang w:val="en-GB"/>
        </w:rPr>
        <w:t xml:space="preserve"> of the SRC Act</w:t>
      </w:r>
      <w:r w:rsidRPr="00403ED8">
        <w:rPr>
          <w:rFonts w:asciiTheme="minorHAnsi" w:hAnsiTheme="minorHAnsi" w:cstheme="minorHAnsi"/>
          <w:color w:val="000000"/>
          <w:lang w:val="en-GB"/>
        </w:rPr>
        <w:t>;</w:t>
      </w:r>
    </w:p>
    <w:p w14:paraId="01FC3F1D" w14:textId="5F5A51D8" w:rsidR="009640FD" w:rsidRPr="00403ED8" w:rsidRDefault="009640FD" w:rsidP="00223064">
      <w:pPr>
        <w:pStyle w:val="ListParagraph"/>
        <w:numPr>
          <w:ilvl w:val="0"/>
          <w:numId w:val="41"/>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 xml:space="preserve">was exposed to the hazards of a </w:t>
      </w:r>
      <w:r w:rsidR="00F9093F">
        <w:rPr>
          <w:rFonts w:asciiTheme="minorHAnsi" w:hAnsiTheme="minorHAnsi" w:cstheme="minorHAnsi"/>
          <w:color w:val="000000"/>
          <w:lang w:val="en-GB"/>
        </w:rPr>
        <w:t xml:space="preserve">(single) </w:t>
      </w:r>
      <w:r w:rsidRPr="00403ED8">
        <w:rPr>
          <w:rFonts w:asciiTheme="minorHAnsi" w:hAnsiTheme="minorHAnsi" w:cstheme="minorHAnsi"/>
          <w:color w:val="000000"/>
          <w:lang w:val="en-GB"/>
        </w:rPr>
        <w:t>fire-scene during that employment: s 7(8)(c)</w:t>
      </w:r>
      <w:r w:rsidR="00F129F7" w:rsidRPr="00403ED8">
        <w:rPr>
          <w:rFonts w:asciiTheme="minorHAnsi" w:hAnsiTheme="minorHAnsi" w:cstheme="minorHAnsi"/>
          <w:color w:val="000000"/>
          <w:lang w:val="en-GB"/>
        </w:rPr>
        <w:t xml:space="preserve"> of the SRC Act</w:t>
      </w:r>
      <w:r w:rsidRPr="00403ED8">
        <w:rPr>
          <w:rFonts w:asciiTheme="minorHAnsi" w:hAnsiTheme="minorHAnsi" w:cstheme="minorHAnsi"/>
          <w:color w:val="000000"/>
          <w:lang w:val="en-GB"/>
        </w:rPr>
        <w:t>;</w:t>
      </w:r>
    </w:p>
    <w:p w14:paraId="3C367EFF" w14:textId="14603223" w:rsidR="00353442" w:rsidRPr="00403ED8" w:rsidRDefault="00353442" w:rsidP="00223064">
      <w:pPr>
        <w:pStyle w:val="ListParagraph"/>
        <w:numPr>
          <w:ilvl w:val="0"/>
          <w:numId w:val="41"/>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suffers one of the prescribed cancers</w:t>
      </w:r>
      <w:r w:rsidR="00223C93" w:rsidRPr="00403ED8">
        <w:rPr>
          <w:rFonts w:asciiTheme="minorHAnsi" w:hAnsiTheme="minorHAnsi" w:cstheme="minorHAnsi"/>
          <w:color w:val="000000"/>
          <w:lang w:val="en-GB"/>
        </w:rPr>
        <w:t xml:space="preserve"> diagnosed after 4 July 2011</w:t>
      </w:r>
      <w:r w:rsidR="009640FD" w:rsidRPr="00403ED8">
        <w:rPr>
          <w:rFonts w:asciiTheme="minorHAnsi" w:hAnsiTheme="minorHAnsi" w:cstheme="minorHAnsi"/>
          <w:color w:val="000000"/>
          <w:lang w:val="en-GB"/>
        </w:rPr>
        <w:t>: s 7(8)(</w:t>
      </w:r>
      <w:r w:rsidR="00384E4A" w:rsidRPr="00403ED8">
        <w:rPr>
          <w:rFonts w:asciiTheme="minorHAnsi" w:hAnsiTheme="minorHAnsi" w:cstheme="minorHAnsi"/>
          <w:color w:val="000000"/>
          <w:lang w:val="en-GB"/>
        </w:rPr>
        <w:t>a</w:t>
      </w:r>
      <w:r w:rsidR="009640FD" w:rsidRPr="00403ED8">
        <w:rPr>
          <w:rFonts w:asciiTheme="minorHAnsi" w:hAnsiTheme="minorHAnsi" w:cstheme="minorHAnsi"/>
          <w:color w:val="000000"/>
          <w:lang w:val="en-GB"/>
        </w:rPr>
        <w:t>)</w:t>
      </w:r>
      <w:r w:rsidR="00384E4A" w:rsidRPr="00403ED8">
        <w:rPr>
          <w:rFonts w:asciiTheme="minorHAnsi" w:hAnsiTheme="minorHAnsi" w:cstheme="minorHAnsi"/>
          <w:color w:val="000000"/>
          <w:lang w:val="en-GB"/>
        </w:rPr>
        <w:t xml:space="preserve"> </w:t>
      </w:r>
      <w:r w:rsidR="00F129F7" w:rsidRPr="00403ED8">
        <w:rPr>
          <w:rFonts w:asciiTheme="minorHAnsi" w:hAnsiTheme="minorHAnsi" w:cstheme="minorHAnsi"/>
          <w:color w:val="000000"/>
          <w:lang w:val="en-GB"/>
        </w:rPr>
        <w:t xml:space="preserve">of the SRC Act </w:t>
      </w:r>
      <w:r w:rsidR="00384E4A" w:rsidRPr="00403ED8">
        <w:rPr>
          <w:rFonts w:asciiTheme="minorHAnsi" w:hAnsiTheme="minorHAnsi" w:cstheme="minorHAnsi"/>
          <w:color w:val="000000"/>
          <w:lang w:val="en-GB"/>
        </w:rPr>
        <w:t>and Item</w:t>
      </w:r>
      <w:r w:rsidR="00F129F7" w:rsidRPr="00403ED8">
        <w:rPr>
          <w:rFonts w:asciiTheme="minorHAnsi" w:hAnsiTheme="minorHAnsi" w:cstheme="minorHAnsi"/>
          <w:color w:val="000000"/>
          <w:lang w:val="en-GB"/>
        </w:rPr>
        <w:t> </w:t>
      </w:r>
      <w:r w:rsidR="00384E4A" w:rsidRPr="00403ED8">
        <w:rPr>
          <w:rFonts w:asciiTheme="minorHAnsi" w:hAnsiTheme="minorHAnsi" w:cstheme="minorHAnsi"/>
          <w:color w:val="000000"/>
          <w:lang w:val="en-GB"/>
        </w:rPr>
        <w:t>3</w:t>
      </w:r>
      <w:r w:rsidR="00F129F7" w:rsidRPr="00403ED8">
        <w:rPr>
          <w:rFonts w:asciiTheme="minorHAnsi" w:hAnsiTheme="minorHAnsi" w:cstheme="minorHAnsi"/>
          <w:color w:val="000000"/>
          <w:lang w:val="en-GB"/>
        </w:rPr>
        <w:t>, Schedule 1</w:t>
      </w:r>
      <w:r w:rsidR="00384E4A" w:rsidRPr="00403ED8">
        <w:rPr>
          <w:rFonts w:asciiTheme="minorHAnsi" w:hAnsiTheme="minorHAnsi" w:cstheme="minorHAnsi"/>
          <w:color w:val="000000"/>
          <w:lang w:val="en-GB"/>
        </w:rPr>
        <w:t xml:space="preserve"> of the Firefighters’ Act</w:t>
      </w:r>
      <w:r w:rsidR="00223C93" w:rsidRPr="00403ED8">
        <w:rPr>
          <w:rFonts w:asciiTheme="minorHAnsi" w:hAnsiTheme="minorHAnsi" w:cstheme="minorHAnsi"/>
          <w:color w:val="000000"/>
          <w:lang w:val="en-GB"/>
        </w:rPr>
        <w:t>; and</w:t>
      </w:r>
    </w:p>
    <w:p w14:paraId="11B2CE50" w14:textId="67E2F1C5" w:rsidR="00353442" w:rsidRPr="00403ED8" w:rsidRDefault="00353442" w:rsidP="00223064">
      <w:pPr>
        <w:pStyle w:val="ListParagraph"/>
        <w:numPr>
          <w:ilvl w:val="0"/>
          <w:numId w:val="41"/>
        </w:numPr>
        <w:autoSpaceDE w:val="0"/>
        <w:autoSpaceDN w:val="0"/>
        <w:adjustRightInd w:val="0"/>
        <w:spacing w:after="240" w:line="276" w:lineRule="auto"/>
        <w:ind w:left="1434" w:hanging="357"/>
        <w:contextualSpacing w:val="0"/>
        <w:rPr>
          <w:rFonts w:asciiTheme="minorHAnsi" w:hAnsiTheme="minorHAnsi" w:cstheme="minorHAnsi"/>
          <w:color w:val="000000"/>
          <w:lang w:val="en-GB"/>
        </w:rPr>
      </w:pPr>
      <w:proofErr w:type="gramStart"/>
      <w:r w:rsidRPr="00403ED8">
        <w:rPr>
          <w:rFonts w:asciiTheme="minorHAnsi" w:hAnsiTheme="minorHAnsi" w:cstheme="minorHAnsi"/>
          <w:color w:val="000000"/>
          <w:lang w:val="en-GB"/>
        </w:rPr>
        <w:lastRenderedPageBreak/>
        <w:t>prior</w:t>
      </w:r>
      <w:proofErr w:type="gramEnd"/>
      <w:r w:rsidRPr="00403ED8">
        <w:rPr>
          <w:rFonts w:asciiTheme="minorHAnsi" w:hAnsiTheme="minorHAnsi" w:cstheme="minorHAnsi"/>
          <w:color w:val="000000"/>
          <w:lang w:val="en-GB"/>
        </w:rPr>
        <w:t xml:space="preserve"> to sustaining the disease was employed as a firefighter for the qualifying period stipulated for that cancer</w:t>
      </w:r>
      <w:r w:rsidR="00384E4A" w:rsidRPr="00403ED8">
        <w:rPr>
          <w:rFonts w:asciiTheme="minorHAnsi" w:hAnsiTheme="minorHAnsi" w:cstheme="minorHAnsi"/>
          <w:color w:val="000000"/>
          <w:lang w:val="en-GB"/>
        </w:rPr>
        <w:t>: s 7(8)(d)</w:t>
      </w:r>
      <w:r w:rsidR="00F129F7" w:rsidRPr="00403ED8">
        <w:rPr>
          <w:rFonts w:asciiTheme="minorHAnsi" w:hAnsiTheme="minorHAnsi" w:cstheme="minorHAnsi"/>
          <w:color w:val="000000"/>
          <w:lang w:val="en-GB"/>
        </w:rPr>
        <w:t xml:space="preserve"> </w:t>
      </w:r>
      <w:r w:rsidR="0060154C">
        <w:rPr>
          <w:rFonts w:asciiTheme="minorHAnsi" w:hAnsiTheme="minorHAnsi" w:cstheme="minorHAnsi"/>
          <w:color w:val="000000"/>
          <w:lang w:val="en-GB"/>
        </w:rPr>
        <w:t xml:space="preserve">and s 7(9)(b) </w:t>
      </w:r>
      <w:r w:rsidR="00F129F7" w:rsidRPr="00403ED8">
        <w:rPr>
          <w:rFonts w:asciiTheme="minorHAnsi" w:hAnsiTheme="minorHAnsi" w:cstheme="minorHAnsi"/>
          <w:color w:val="000000"/>
          <w:lang w:val="en-GB"/>
        </w:rPr>
        <w:t>of the SRC Act</w:t>
      </w:r>
      <w:r w:rsidR="009640FD" w:rsidRPr="00403ED8">
        <w:rPr>
          <w:rFonts w:asciiTheme="minorHAnsi" w:hAnsiTheme="minorHAnsi" w:cstheme="minorHAnsi"/>
          <w:color w:val="000000"/>
          <w:lang w:val="en-GB"/>
        </w:rPr>
        <w:t>.</w:t>
      </w:r>
    </w:p>
    <w:p w14:paraId="13F7847B" w14:textId="1F2764FC" w:rsidR="00384E4A" w:rsidRPr="00403ED8" w:rsidRDefault="00384E4A" w:rsidP="0059099B">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If </w:t>
      </w:r>
      <w:r w:rsidR="005700B7" w:rsidRPr="00403ED8">
        <w:rPr>
          <w:rFonts w:asciiTheme="minorHAnsi" w:hAnsiTheme="minorHAnsi" w:cstheme="minorHAnsi"/>
          <w:color w:val="000000"/>
          <w:lang w:val="en-GB"/>
        </w:rPr>
        <w:t>each</w:t>
      </w:r>
      <w:r w:rsidRPr="00403ED8">
        <w:rPr>
          <w:rFonts w:asciiTheme="minorHAnsi" w:hAnsiTheme="minorHAnsi" w:cstheme="minorHAnsi"/>
          <w:color w:val="000000"/>
          <w:lang w:val="en-GB"/>
        </w:rPr>
        <w:t xml:space="preserve"> of those matters </w:t>
      </w:r>
      <w:r w:rsidR="005700B7" w:rsidRPr="00403ED8">
        <w:rPr>
          <w:rFonts w:asciiTheme="minorHAnsi" w:hAnsiTheme="minorHAnsi" w:cstheme="minorHAnsi"/>
          <w:color w:val="000000"/>
          <w:lang w:val="en-GB"/>
        </w:rPr>
        <w:t>is</w:t>
      </w:r>
      <w:r w:rsidRPr="00403ED8">
        <w:rPr>
          <w:rFonts w:asciiTheme="minorHAnsi" w:hAnsiTheme="minorHAnsi" w:cstheme="minorHAnsi"/>
          <w:color w:val="000000"/>
          <w:lang w:val="en-GB"/>
        </w:rPr>
        <w:t xml:space="preserve"> made out, </w:t>
      </w:r>
      <w:r w:rsidR="00353442" w:rsidRPr="00403ED8">
        <w:rPr>
          <w:rFonts w:asciiTheme="minorHAnsi" w:hAnsiTheme="minorHAnsi" w:cstheme="minorHAnsi"/>
          <w:color w:val="000000"/>
          <w:lang w:val="en-GB"/>
        </w:rPr>
        <w:t xml:space="preserve">the </w:t>
      </w:r>
      <w:r w:rsidRPr="00403ED8">
        <w:rPr>
          <w:rFonts w:asciiTheme="minorHAnsi" w:hAnsiTheme="minorHAnsi" w:cstheme="minorHAnsi"/>
          <w:color w:val="000000"/>
          <w:lang w:val="en-GB"/>
        </w:rPr>
        <w:t xml:space="preserve">employee’s </w:t>
      </w:r>
      <w:r w:rsidR="00353442" w:rsidRPr="00403ED8">
        <w:rPr>
          <w:rFonts w:asciiTheme="minorHAnsi" w:hAnsiTheme="minorHAnsi" w:cstheme="minorHAnsi"/>
          <w:color w:val="000000"/>
          <w:lang w:val="en-GB"/>
        </w:rPr>
        <w:t xml:space="preserve">employment is taken to have contributed to a significant degree to the contraction of the cancer, unless the contrary is established. </w:t>
      </w:r>
      <w:r w:rsidR="007C47C8" w:rsidRPr="00403ED8">
        <w:rPr>
          <w:rFonts w:asciiTheme="minorHAnsi" w:hAnsiTheme="minorHAnsi" w:cstheme="minorHAnsi"/>
          <w:color w:val="000000"/>
          <w:lang w:val="en-GB"/>
        </w:rPr>
        <w:t xml:space="preserve"> </w:t>
      </w:r>
    </w:p>
    <w:p w14:paraId="685F56AE" w14:textId="70249B53" w:rsidR="00C67ECA" w:rsidRPr="00403ED8" w:rsidRDefault="00353442" w:rsidP="0059099B">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Assuming that for any claim that the diagnosis of the disease </w:t>
      </w:r>
      <w:r w:rsidR="007C47C8" w:rsidRPr="00403ED8">
        <w:rPr>
          <w:rFonts w:asciiTheme="minorHAnsi" w:hAnsiTheme="minorHAnsi" w:cstheme="minorHAnsi"/>
          <w:color w:val="000000"/>
          <w:lang w:val="en-GB"/>
        </w:rPr>
        <w:t xml:space="preserve">(and date of that diagnosis) </w:t>
      </w:r>
      <w:r w:rsidRPr="00403ED8">
        <w:rPr>
          <w:rFonts w:asciiTheme="minorHAnsi" w:hAnsiTheme="minorHAnsi" w:cstheme="minorHAnsi"/>
          <w:color w:val="000000"/>
          <w:lang w:val="en-GB"/>
        </w:rPr>
        <w:t xml:space="preserve">is </w:t>
      </w:r>
      <w:r w:rsidR="007C47C8" w:rsidRPr="00403ED8">
        <w:rPr>
          <w:rFonts w:asciiTheme="minorHAnsi" w:hAnsiTheme="minorHAnsi" w:cstheme="minorHAnsi"/>
          <w:color w:val="000000"/>
          <w:lang w:val="en-GB"/>
        </w:rPr>
        <w:t>clear</w:t>
      </w:r>
      <w:r w:rsidRPr="00403ED8">
        <w:rPr>
          <w:rFonts w:asciiTheme="minorHAnsi" w:hAnsiTheme="minorHAnsi" w:cstheme="minorHAnsi"/>
          <w:color w:val="000000"/>
          <w:lang w:val="en-GB"/>
        </w:rPr>
        <w:t xml:space="preserve">, it only remains to verify </w:t>
      </w:r>
      <w:r w:rsidR="00384E4A" w:rsidRPr="00403ED8">
        <w:rPr>
          <w:rFonts w:asciiTheme="minorHAnsi" w:hAnsiTheme="minorHAnsi" w:cstheme="minorHAnsi"/>
          <w:color w:val="000000"/>
          <w:lang w:val="en-GB"/>
        </w:rPr>
        <w:t xml:space="preserve">information about </w:t>
      </w:r>
      <w:r w:rsidRPr="00403ED8">
        <w:rPr>
          <w:rFonts w:asciiTheme="minorHAnsi" w:hAnsiTheme="minorHAnsi" w:cstheme="minorHAnsi"/>
          <w:color w:val="000000"/>
          <w:lang w:val="en-GB"/>
        </w:rPr>
        <w:t>the employee</w:t>
      </w:r>
      <w:r w:rsidR="007C47C8" w:rsidRPr="00403ED8">
        <w:rPr>
          <w:rFonts w:asciiTheme="minorHAnsi" w:hAnsiTheme="minorHAnsi" w:cstheme="minorHAnsi"/>
          <w:color w:val="000000"/>
          <w:lang w:val="en-GB"/>
        </w:rPr>
        <w:t>’</w:t>
      </w:r>
      <w:r w:rsidRPr="00403ED8">
        <w:rPr>
          <w:rFonts w:asciiTheme="minorHAnsi" w:hAnsiTheme="minorHAnsi" w:cstheme="minorHAnsi"/>
          <w:color w:val="000000"/>
          <w:lang w:val="en-GB"/>
        </w:rPr>
        <w:t xml:space="preserve">s duty profile, </w:t>
      </w:r>
      <w:r w:rsidR="00384E4A" w:rsidRPr="00403ED8">
        <w:rPr>
          <w:rFonts w:asciiTheme="minorHAnsi" w:hAnsiTheme="minorHAnsi" w:cstheme="minorHAnsi"/>
          <w:color w:val="000000"/>
          <w:lang w:val="en-GB"/>
        </w:rPr>
        <w:t>all of which would come from the relevant employer.</w:t>
      </w:r>
      <w:r w:rsidRPr="00403ED8">
        <w:rPr>
          <w:rFonts w:asciiTheme="minorHAnsi" w:hAnsiTheme="minorHAnsi" w:cstheme="minorHAnsi"/>
          <w:color w:val="000000"/>
          <w:lang w:val="en-GB"/>
        </w:rPr>
        <w:t xml:space="preserve"> </w:t>
      </w:r>
      <w:r w:rsidR="005700B7"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For the three </w:t>
      </w:r>
      <w:proofErr w:type="gramStart"/>
      <w:r w:rsidRPr="00403ED8">
        <w:rPr>
          <w:rFonts w:asciiTheme="minorHAnsi" w:hAnsiTheme="minorHAnsi" w:cstheme="minorHAnsi"/>
          <w:color w:val="000000"/>
          <w:lang w:val="en-GB"/>
        </w:rPr>
        <w:t>premium</w:t>
      </w:r>
      <w:proofErr w:type="gramEnd"/>
      <w:r w:rsidRPr="00403ED8">
        <w:rPr>
          <w:rFonts w:asciiTheme="minorHAnsi" w:hAnsiTheme="minorHAnsi" w:cstheme="minorHAnsi"/>
          <w:color w:val="000000"/>
          <w:lang w:val="en-GB"/>
        </w:rPr>
        <w:t xml:space="preserve"> paying employers of firefighters covered by the SRC Act, </w:t>
      </w:r>
      <w:r w:rsidR="008C1EC6" w:rsidRPr="00403ED8">
        <w:rPr>
          <w:rFonts w:asciiTheme="minorHAnsi" w:hAnsiTheme="minorHAnsi" w:cstheme="minorHAnsi"/>
          <w:color w:val="000000"/>
          <w:lang w:val="en-GB"/>
        </w:rPr>
        <w:t>confirming that information</w:t>
      </w:r>
      <w:r w:rsidRPr="00403ED8">
        <w:rPr>
          <w:rFonts w:asciiTheme="minorHAnsi" w:hAnsiTheme="minorHAnsi" w:cstheme="minorHAnsi"/>
          <w:color w:val="000000"/>
          <w:lang w:val="en-GB"/>
        </w:rPr>
        <w:t xml:space="preserve"> should be </w:t>
      </w:r>
      <w:r w:rsidR="008C1EC6" w:rsidRPr="00403ED8">
        <w:rPr>
          <w:rFonts w:asciiTheme="minorHAnsi" w:hAnsiTheme="minorHAnsi" w:cstheme="minorHAnsi"/>
          <w:color w:val="000000"/>
          <w:lang w:val="en-GB"/>
        </w:rPr>
        <w:t xml:space="preserve">relatively </w:t>
      </w:r>
      <w:r w:rsidRPr="00403ED8">
        <w:rPr>
          <w:rFonts w:asciiTheme="minorHAnsi" w:hAnsiTheme="minorHAnsi" w:cstheme="minorHAnsi"/>
          <w:color w:val="000000"/>
          <w:lang w:val="en-GB"/>
        </w:rPr>
        <w:t>simple</w:t>
      </w:r>
      <w:r w:rsidR="008C1EC6" w:rsidRPr="00403ED8">
        <w:rPr>
          <w:rFonts w:asciiTheme="minorHAnsi" w:hAnsiTheme="minorHAnsi" w:cstheme="minorHAnsi"/>
          <w:color w:val="000000"/>
          <w:lang w:val="en-GB"/>
        </w:rPr>
        <w:t xml:space="preserve">.  </w:t>
      </w:r>
    </w:p>
    <w:p w14:paraId="36A1EE95" w14:textId="40D90462" w:rsidR="00353442" w:rsidRPr="00403ED8" w:rsidRDefault="00C67ECA" w:rsidP="0059099B">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Assuming the employer confirms all of th</w:t>
      </w:r>
      <w:r w:rsidR="00A41BF9">
        <w:rPr>
          <w:rFonts w:asciiTheme="minorHAnsi" w:hAnsiTheme="minorHAnsi" w:cstheme="minorHAnsi"/>
          <w:color w:val="000000"/>
          <w:lang w:val="en-GB"/>
        </w:rPr>
        <w:t>os</w:t>
      </w:r>
      <w:r w:rsidRPr="00403ED8">
        <w:rPr>
          <w:rFonts w:asciiTheme="minorHAnsi" w:hAnsiTheme="minorHAnsi" w:cstheme="minorHAnsi"/>
          <w:color w:val="000000"/>
          <w:lang w:val="en-GB"/>
        </w:rPr>
        <w:t>e factors, d</w:t>
      </w:r>
      <w:r w:rsidR="008C1EC6" w:rsidRPr="00403ED8">
        <w:rPr>
          <w:rFonts w:asciiTheme="minorHAnsi" w:hAnsiTheme="minorHAnsi" w:cstheme="minorHAnsi"/>
          <w:color w:val="000000"/>
          <w:lang w:val="en-GB"/>
        </w:rPr>
        <w:t xml:space="preserve">ecisions about whether a firefighter can rely on the presumptive test </w:t>
      </w:r>
      <w:r w:rsidR="00353442" w:rsidRPr="00403ED8">
        <w:rPr>
          <w:rFonts w:asciiTheme="minorHAnsi" w:hAnsiTheme="minorHAnsi" w:cstheme="minorHAnsi"/>
          <w:color w:val="000000"/>
          <w:lang w:val="en-GB"/>
        </w:rPr>
        <w:t xml:space="preserve">should be </w:t>
      </w:r>
      <w:r w:rsidR="008C1EC6" w:rsidRPr="00403ED8">
        <w:rPr>
          <w:rFonts w:asciiTheme="minorHAnsi" w:hAnsiTheme="minorHAnsi" w:cstheme="minorHAnsi"/>
          <w:color w:val="000000"/>
          <w:lang w:val="en-GB"/>
        </w:rPr>
        <w:t>made within a very short time of receiving the relevant information</w:t>
      </w:r>
      <w:r w:rsidR="00353442" w:rsidRPr="00403ED8">
        <w:rPr>
          <w:rFonts w:asciiTheme="minorHAnsi" w:hAnsiTheme="minorHAnsi" w:cstheme="minorHAnsi"/>
          <w:color w:val="000000"/>
          <w:lang w:val="en-GB"/>
        </w:rPr>
        <w:t>.</w:t>
      </w:r>
    </w:p>
    <w:p w14:paraId="7D4A95E1" w14:textId="73E7FBEE" w:rsidR="00353442" w:rsidRPr="00403ED8" w:rsidRDefault="00DC6649"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proofErr w:type="spellStart"/>
      <w:r>
        <w:rPr>
          <w:rFonts w:asciiTheme="minorHAnsi" w:hAnsiTheme="minorHAnsi" w:cstheme="minorHAnsi"/>
          <w:color w:val="000000"/>
          <w:lang w:val="en-GB"/>
        </w:rPr>
        <w:t>Comcare’s</w:t>
      </w:r>
      <w:proofErr w:type="spellEnd"/>
      <w:r w:rsidR="00353442" w:rsidRPr="00403ED8">
        <w:rPr>
          <w:rFonts w:asciiTheme="minorHAnsi" w:hAnsiTheme="minorHAnsi" w:cstheme="minorHAnsi"/>
          <w:color w:val="000000"/>
          <w:lang w:val="en-GB"/>
        </w:rPr>
        <w:t xml:space="preserve"> current </w:t>
      </w:r>
      <w:r w:rsidR="00C828A1">
        <w:rPr>
          <w:rFonts w:asciiTheme="minorHAnsi" w:hAnsiTheme="minorHAnsi" w:cstheme="minorHAnsi"/>
          <w:color w:val="000000"/>
          <w:lang w:val="en-GB"/>
        </w:rPr>
        <w:t xml:space="preserve">workers’ compensation </w:t>
      </w:r>
      <w:r w:rsidR="005700B7" w:rsidRPr="00403ED8">
        <w:rPr>
          <w:rFonts w:asciiTheme="minorHAnsi" w:hAnsiTheme="minorHAnsi" w:cstheme="minorHAnsi"/>
          <w:color w:val="000000"/>
          <w:lang w:val="en-GB"/>
        </w:rPr>
        <w:t xml:space="preserve">claim </w:t>
      </w:r>
      <w:r w:rsidR="00353442" w:rsidRPr="00403ED8">
        <w:rPr>
          <w:rFonts w:asciiTheme="minorHAnsi" w:hAnsiTheme="minorHAnsi" w:cstheme="minorHAnsi"/>
          <w:color w:val="000000"/>
          <w:lang w:val="en-GB"/>
        </w:rPr>
        <w:t xml:space="preserve">form </w:t>
      </w:r>
      <w:r w:rsidR="00C67ECA" w:rsidRPr="00403ED8">
        <w:rPr>
          <w:rFonts w:asciiTheme="minorHAnsi" w:hAnsiTheme="minorHAnsi" w:cstheme="minorHAnsi"/>
          <w:color w:val="000000"/>
          <w:lang w:val="en-GB"/>
        </w:rPr>
        <w:t xml:space="preserve">is </w:t>
      </w:r>
      <w:r w:rsidR="00353442" w:rsidRPr="00403ED8">
        <w:rPr>
          <w:rFonts w:asciiTheme="minorHAnsi" w:hAnsiTheme="minorHAnsi" w:cstheme="minorHAnsi"/>
          <w:color w:val="000000"/>
          <w:lang w:val="en-GB"/>
        </w:rPr>
        <w:t xml:space="preserve">generic and is not well suited or efficient for </w:t>
      </w:r>
      <w:r w:rsidR="00C828A1">
        <w:rPr>
          <w:rFonts w:asciiTheme="minorHAnsi" w:hAnsiTheme="minorHAnsi" w:cstheme="minorHAnsi"/>
          <w:color w:val="000000"/>
          <w:lang w:val="en-GB"/>
        </w:rPr>
        <w:t>establishing</w:t>
      </w:r>
      <w:r w:rsidR="00353442" w:rsidRPr="00403ED8">
        <w:rPr>
          <w:rFonts w:asciiTheme="minorHAnsi" w:hAnsiTheme="minorHAnsi" w:cstheme="minorHAnsi"/>
          <w:color w:val="000000"/>
          <w:lang w:val="en-GB"/>
        </w:rPr>
        <w:t xml:space="preserve"> the kind of claim that is likely to be made </w:t>
      </w:r>
      <w:r w:rsidR="00E16ABB" w:rsidRPr="00403ED8">
        <w:rPr>
          <w:rFonts w:asciiTheme="minorHAnsi" w:hAnsiTheme="minorHAnsi" w:cstheme="minorHAnsi"/>
          <w:color w:val="000000"/>
          <w:lang w:val="en-GB"/>
        </w:rPr>
        <w:t>relying on</w:t>
      </w:r>
      <w:r w:rsidR="00353442" w:rsidRPr="00403ED8">
        <w:rPr>
          <w:rFonts w:asciiTheme="minorHAnsi" w:hAnsiTheme="minorHAnsi" w:cstheme="minorHAnsi"/>
          <w:color w:val="000000"/>
          <w:lang w:val="en-GB"/>
        </w:rPr>
        <w:t xml:space="preserve"> the firefighter provisions. </w:t>
      </w:r>
      <w:r w:rsidR="00E16ABB" w:rsidRPr="00403ED8">
        <w:rPr>
          <w:rFonts w:asciiTheme="minorHAnsi" w:hAnsiTheme="minorHAnsi" w:cstheme="minorHAnsi"/>
          <w:color w:val="000000"/>
          <w:lang w:val="en-GB"/>
        </w:rPr>
        <w:t xml:space="preserve"> </w:t>
      </w:r>
    </w:p>
    <w:p w14:paraId="3164CB15" w14:textId="15ED0705" w:rsidR="00353442" w:rsidRPr="00403ED8" w:rsidRDefault="005700B7" w:rsidP="00B166C9">
      <w:pPr>
        <w:numPr>
          <w:ilvl w:val="1"/>
          <w:numId w:val="1"/>
        </w:numPr>
        <w:shd w:val="clear" w:color="auto" w:fill="FFFFFF"/>
        <w:tabs>
          <w:tab w:val="left" w:pos="990"/>
        </w:tabs>
        <w:spacing w:after="240" w:line="276" w:lineRule="auto"/>
        <w:ind w:left="709" w:hanging="709"/>
        <w:rPr>
          <w:rFonts w:ascii="Calibri" w:hAnsi="Calibri"/>
          <w:szCs w:val="22"/>
          <w:lang w:val="en-GB"/>
        </w:rPr>
      </w:pPr>
      <w:r w:rsidRPr="00403ED8">
        <w:rPr>
          <w:rFonts w:ascii="Calibri" w:hAnsi="Calibri"/>
          <w:szCs w:val="22"/>
          <w:lang w:val="en-GB"/>
        </w:rPr>
        <w:t>As detailed at [</w:t>
      </w:r>
      <w:r w:rsidRPr="00403ED8">
        <w:rPr>
          <w:rFonts w:ascii="Calibri" w:hAnsi="Calibri"/>
          <w:szCs w:val="22"/>
          <w:lang w:val="en-GB"/>
        </w:rPr>
        <w:fldChar w:fldCharType="begin"/>
      </w:r>
      <w:r w:rsidRPr="00403ED8">
        <w:rPr>
          <w:rFonts w:ascii="Calibri" w:hAnsi="Calibri"/>
          <w:szCs w:val="22"/>
          <w:lang w:val="en-GB"/>
        </w:rPr>
        <w:instrText xml:space="preserve"> REF _Ref375408527 \r \h </w:instrText>
      </w:r>
      <w:r w:rsidRPr="00403ED8">
        <w:rPr>
          <w:rFonts w:ascii="Calibri" w:hAnsi="Calibri"/>
          <w:szCs w:val="22"/>
          <w:lang w:val="en-GB"/>
        </w:rPr>
      </w:r>
      <w:r w:rsidRPr="00403ED8">
        <w:rPr>
          <w:rFonts w:ascii="Calibri" w:hAnsi="Calibri"/>
          <w:szCs w:val="22"/>
          <w:lang w:val="en-GB"/>
        </w:rPr>
        <w:fldChar w:fldCharType="separate"/>
      </w:r>
      <w:r w:rsidR="00AC1FF4">
        <w:rPr>
          <w:rFonts w:ascii="Calibri" w:hAnsi="Calibri"/>
          <w:szCs w:val="22"/>
          <w:lang w:val="en-GB"/>
        </w:rPr>
        <w:t>2.3</w:t>
      </w:r>
      <w:r w:rsidRPr="00403ED8">
        <w:rPr>
          <w:rFonts w:ascii="Calibri" w:hAnsi="Calibri"/>
          <w:szCs w:val="22"/>
          <w:lang w:val="en-GB"/>
        </w:rPr>
        <w:fldChar w:fldCharType="end"/>
      </w:r>
      <w:r w:rsidRPr="00403ED8">
        <w:rPr>
          <w:rFonts w:ascii="Calibri" w:hAnsi="Calibri"/>
          <w:szCs w:val="22"/>
          <w:lang w:val="en-GB"/>
        </w:rPr>
        <w:t xml:space="preserve">] above, </w:t>
      </w:r>
      <w:proofErr w:type="spellStart"/>
      <w:r w:rsidRPr="00403ED8">
        <w:rPr>
          <w:rFonts w:ascii="Calibri" w:hAnsi="Calibri"/>
          <w:szCs w:val="22"/>
          <w:lang w:val="en-GB"/>
        </w:rPr>
        <w:t>Comcare</w:t>
      </w:r>
      <w:proofErr w:type="spellEnd"/>
      <w:r w:rsidRPr="00403ED8">
        <w:rPr>
          <w:rFonts w:ascii="Calibri" w:hAnsi="Calibri"/>
          <w:szCs w:val="22"/>
          <w:lang w:val="en-GB"/>
        </w:rPr>
        <w:t xml:space="preserve"> currently requests specific information from employers about the factors which determine whether a claim can be approved pursuant to the </w:t>
      </w:r>
      <w:r w:rsidRPr="00403ED8">
        <w:rPr>
          <w:rFonts w:asciiTheme="minorHAnsi" w:hAnsiTheme="minorHAnsi" w:cstheme="minorHAnsi"/>
          <w:color w:val="000000"/>
          <w:lang w:val="en-GB"/>
        </w:rPr>
        <w:t>firefighter</w:t>
      </w:r>
      <w:r w:rsidRPr="00403ED8">
        <w:rPr>
          <w:rFonts w:ascii="Calibri" w:hAnsi="Calibri"/>
          <w:szCs w:val="22"/>
          <w:lang w:val="en-GB"/>
        </w:rPr>
        <w:t xml:space="preserve"> provisions, but it also requests information that is not required to make that decision.  The firefighter provisions require that an employee be exposed to “the hazards of a fire scene” during the relevant qualifying period.  </w:t>
      </w:r>
      <w:r w:rsidR="00B166C9" w:rsidRPr="00403ED8">
        <w:rPr>
          <w:rFonts w:ascii="Calibri" w:hAnsi="Calibri"/>
          <w:szCs w:val="22"/>
          <w:lang w:val="en-GB"/>
        </w:rPr>
        <w:t>Neither hazards nor fire scene is further defined.  However, Comcare currently requests from employers “where [the employee is] exposed to the hazards of a structural fire, as much information as possible regarding possible exposure to any chemicals”.</w:t>
      </w:r>
    </w:p>
    <w:p w14:paraId="08706FE2" w14:textId="5799F673" w:rsidR="00B166C9" w:rsidRPr="00403ED8" w:rsidRDefault="00353442"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The extent to which</w:t>
      </w:r>
      <w:r w:rsidR="00B166C9" w:rsidRPr="00403ED8">
        <w:rPr>
          <w:rFonts w:asciiTheme="minorHAnsi" w:hAnsiTheme="minorHAnsi" w:cstheme="minorHAnsi"/>
          <w:color w:val="000000"/>
          <w:lang w:val="en-GB"/>
        </w:rPr>
        <w:t xml:space="preserve"> that</w:t>
      </w:r>
      <w:r w:rsidRPr="00403ED8">
        <w:rPr>
          <w:rFonts w:asciiTheme="minorHAnsi" w:hAnsiTheme="minorHAnsi" w:cstheme="minorHAnsi"/>
          <w:color w:val="000000"/>
          <w:lang w:val="en-GB"/>
        </w:rPr>
        <w:t xml:space="preserve"> </w:t>
      </w:r>
      <w:r w:rsidR="009F2D5D" w:rsidRPr="00403ED8">
        <w:rPr>
          <w:rFonts w:asciiTheme="minorHAnsi" w:hAnsiTheme="minorHAnsi" w:cstheme="minorHAnsi"/>
          <w:color w:val="000000"/>
          <w:lang w:val="en-GB"/>
        </w:rPr>
        <w:t>information</w:t>
      </w:r>
      <w:r w:rsidRPr="00403ED8">
        <w:rPr>
          <w:rFonts w:asciiTheme="minorHAnsi" w:hAnsiTheme="minorHAnsi" w:cstheme="minorHAnsi"/>
          <w:color w:val="000000"/>
          <w:lang w:val="en-GB"/>
        </w:rPr>
        <w:t xml:space="preserve"> materially assists Comcare to establish the eligibility of a claim against the fi</w:t>
      </w:r>
      <w:r w:rsidR="00B166C9" w:rsidRPr="00403ED8">
        <w:rPr>
          <w:rFonts w:asciiTheme="minorHAnsi" w:hAnsiTheme="minorHAnsi" w:cstheme="minorHAnsi"/>
          <w:color w:val="000000"/>
          <w:lang w:val="en-GB"/>
        </w:rPr>
        <w:t xml:space="preserve">refighter provisions is unclear (over and above the inherent confirmation that the employee had been exposed to “a fire scene” by </w:t>
      </w:r>
      <w:r w:rsidR="00A41BF9">
        <w:rPr>
          <w:rFonts w:asciiTheme="minorHAnsi" w:hAnsiTheme="minorHAnsi" w:cstheme="minorHAnsi"/>
          <w:color w:val="000000"/>
          <w:lang w:val="en-GB"/>
        </w:rPr>
        <w:t>identifying</w:t>
      </w:r>
      <w:r w:rsidR="00B166C9" w:rsidRPr="00403ED8">
        <w:rPr>
          <w:rFonts w:asciiTheme="minorHAnsi" w:hAnsiTheme="minorHAnsi" w:cstheme="minorHAnsi"/>
          <w:color w:val="000000"/>
          <w:lang w:val="en-GB"/>
        </w:rPr>
        <w:t xml:space="preserve"> the various chemicals the employee had been exposed to).</w:t>
      </w:r>
    </w:p>
    <w:p w14:paraId="0AA59577" w14:textId="6876C8A8" w:rsidR="00353442" w:rsidRPr="00403ED8" w:rsidRDefault="009F2D5D"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That information would</w:t>
      </w:r>
      <w:r w:rsidR="001845F0" w:rsidRPr="00403ED8">
        <w:rPr>
          <w:rFonts w:asciiTheme="minorHAnsi" w:hAnsiTheme="minorHAnsi" w:cstheme="minorHAnsi"/>
          <w:color w:val="000000"/>
          <w:lang w:val="en-GB"/>
        </w:rPr>
        <w:t xml:space="preserve"> generally</w:t>
      </w:r>
      <w:r w:rsidRPr="00403ED8">
        <w:rPr>
          <w:rFonts w:asciiTheme="minorHAnsi" w:hAnsiTheme="minorHAnsi" w:cstheme="minorHAnsi"/>
          <w:color w:val="000000"/>
          <w:lang w:val="en-GB"/>
        </w:rPr>
        <w:t xml:space="preserve"> be</w:t>
      </w:r>
      <w:r w:rsidR="001845F0" w:rsidRPr="00403ED8">
        <w:rPr>
          <w:rFonts w:asciiTheme="minorHAnsi" w:hAnsiTheme="minorHAnsi" w:cstheme="minorHAnsi"/>
          <w:color w:val="000000"/>
          <w:lang w:val="en-GB"/>
        </w:rPr>
        <w:t xml:space="preserve"> used to investigate claims </w:t>
      </w:r>
      <w:r w:rsidRPr="00403ED8">
        <w:rPr>
          <w:rFonts w:asciiTheme="minorHAnsi" w:hAnsiTheme="minorHAnsi" w:cstheme="minorHAnsi"/>
          <w:color w:val="000000"/>
          <w:lang w:val="en-GB"/>
        </w:rPr>
        <w:t>considered against the criteria in</w:t>
      </w:r>
      <w:r w:rsidR="001845F0"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s </w:t>
      </w:r>
      <w:r w:rsidR="001845F0" w:rsidRPr="00403ED8">
        <w:rPr>
          <w:rFonts w:asciiTheme="minorHAnsi" w:hAnsiTheme="minorHAnsi" w:cstheme="minorHAnsi"/>
          <w:color w:val="000000"/>
          <w:lang w:val="en-GB"/>
        </w:rPr>
        <w:t>7(1)</w:t>
      </w:r>
      <w:r w:rsidR="00F129F7" w:rsidRPr="00403ED8">
        <w:rPr>
          <w:rFonts w:asciiTheme="minorHAnsi" w:hAnsiTheme="minorHAnsi" w:cstheme="minorHAnsi"/>
          <w:color w:val="000000"/>
          <w:lang w:val="en-GB"/>
        </w:rPr>
        <w:t xml:space="preserve"> of the SRC Act</w:t>
      </w:r>
      <w:r w:rsidR="001845F0" w:rsidRPr="00403ED8">
        <w:rPr>
          <w:rFonts w:asciiTheme="minorHAnsi" w:hAnsiTheme="minorHAnsi" w:cstheme="minorHAnsi"/>
          <w:color w:val="000000"/>
          <w:lang w:val="en-GB"/>
        </w:rPr>
        <w:t>.</w:t>
      </w:r>
      <w:r w:rsidRPr="00403ED8">
        <w:rPr>
          <w:rFonts w:asciiTheme="minorHAnsi" w:hAnsiTheme="minorHAnsi" w:cstheme="minorHAnsi"/>
          <w:color w:val="000000"/>
          <w:lang w:val="en-GB"/>
        </w:rPr>
        <w:t xml:space="preserve"> </w:t>
      </w:r>
      <w:r w:rsidR="001845F0" w:rsidRPr="00403ED8">
        <w:rPr>
          <w:rFonts w:asciiTheme="minorHAnsi" w:hAnsiTheme="minorHAnsi" w:cstheme="minorHAnsi"/>
          <w:color w:val="000000"/>
          <w:lang w:val="en-GB"/>
        </w:rPr>
        <w:t xml:space="preserve"> </w:t>
      </w:r>
      <w:proofErr w:type="spellStart"/>
      <w:r w:rsidR="00353442" w:rsidRPr="00403ED8">
        <w:rPr>
          <w:rFonts w:asciiTheme="minorHAnsi" w:hAnsiTheme="minorHAnsi" w:cstheme="minorHAnsi"/>
          <w:color w:val="000000"/>
          <w:lang w:val="en-GB"/>
        </w:rPr>
        <w:t>Airservices</w:t>
      </w:r>
      <w:proofErr w:type="spellEnd"/>
      <w:r w:rsidR="00353442" w:rsidRPr="00403ED8">
        <w:rPr>
          <w:rFonts w:asciiTheme="minorHAnsi" w:hAnsiTheme="minorHAnsi" w:cstheme="minorHAnsi"/>
          <w:color w:val="000000"/>
          <w:lang w:val="en-GB"/>
        </w:rPr>
        <w:t xml:space="preserve"> Australia </w:t>
      </w:r>
      <w:r w:rsidRPr="00403ED8">
        <w:rPr>
          <w:rFonts w:asciiTheme="minorHAnsi" w:hAnsiTheme="minorHAnsi" w:cstheme="minorHAnsi"/>
          <w:color w:val="000000"/>
          <w:lang w:val="en-GB"/>
        </w:rPr>
        <w:t xml:space="preserve">was </w:t>
      </w:r>
      <w:r w:rsidR="00353442" w:rsidRPr="00403ED8">
        <w:rPr>
          <w:rFonts w:asciiTheme="minorHAnsi" w:hAnsiTheme="minorHAnsi" w:cstheme="minorHAnsi"/>
          <w:color w:val="000000"/>
          <w:lang w:val="en-GB"/>
        </w:rPr>
        <w:t xml:space="preserve">the only current employer </w:t>
      </w:r>
      <w:r w:rsidR="00F129F7" w:rsidRPr="00403ED8">
        <w:rPr>
          <w:rFonts w:asciiTheme="minorHAnsi" w:hAnsiTheme="minorHAnsi" w:cstheme="minorHAnsi"/>
          <w:color w:val="000000"/>
          <w:lang w:val="en-GB"/>
        </w:rPr>
        <w:t>that</w:t>
      </w:r>
      <w:r w:rsidR="00353442" w:rsidRPr="00403ED8">
        <w:rPr>
          <w:rFonts w:asciiTheme="minorHAnsi" w:hAnsiTheme="minorHAnsi" w:cstheme="minorHAnsi"/>
          <w:color w:val="000000"/>
          <w:lang w:val="en-GB"/>
        </w:rPr>
        <w:t xml:space="preserve"> comment</w:t>
      </w:r>
      <w:r w:rsidR="00F129F7" w:rsidRPr="00403ED8">
        <w:rPr>
          <w:rFonts w:asciiTheme="minorHAnsi" w:hAnsiTheme="minorHAnsi" w:cstheme="minorHAnsi"/>
          <w:color w:val="000000"/>
          <w:lang w:val="en-GB"/>
        </w:rPr>
        <w:t>ed</w:t>
      </w:r>
      <w:r w:rsidR="00353442" w:rsidRPr="00403ED8">
        <w:rPr>
          <w:rFonts w:asciiTheme="minorHAnsi" w:hAnsiTheme="minorHAnsi" w:cstheme="minorHAnsi"/>
          <w:color w:val="000000"/>
          <w:lang w:val="en-GB"/>
        </w:rPr>
        <w:t xml:space="preserve"> on this requirement. </w:t>
      </w:r>
      <w:r w:rsidR="00F129F7" w:rsidRPr="00403ED8">
        <w:rPr>
          <w:rFonts w:asciiTheme="minorHAnsi" w:hAnsiTheme="minorHAnsi" w:cstheme="minorHAnsi"/>
          <w:color w:val="000000"/>
          <w:lang w:val="en-GB"/>
        </w:rPr>
        <w:t xml:space="preserve"> </w:t>
      </w:r>
      <w:r w:rsidR="00353442" w:rsidRPr="00403ED8">
        <w:rPr>
          <w:rFonts w:asciiTheme="minorHAnsi" w:hAnsiTheme="minorHAnsi" w:cstheme="minorHAnsi"/>
          <w:color w:val="000000"/>
          <w:lang w:val="en-GB"/>
        </w:rPr>
        <w:t xml:space="preserve">It indicated that a significant administrative effort was required to compile </w:t>
      </w:r>
      <w:r w:rsidR="000701A3" w:rsidRPr="00403ED8">
        <w:rPr>
          <w:rFonts w:asciiTheme="minorHAnsi" w:hAnsiTheme="minorHAnsi" w:cstheme="minorHAnsi"/>
          <w:color w:val="000000"/>
          <w:lang w:val="en-GB"/>
        </w:rPr>
        <w:t>the</w:t>
      </w:r>
      <w:r w:rsidR="00353442" w:rsidRPr="00403ED8">
        <w:rPr>
          <w:rFonts w:asciiTheme="minorHAnsi" w:hAnsiTheme="minorHAnsi" w:cstheme="minorHAnsi"/>
          <w:color w:val="000000"/>
          <w:lang w:val="en-GB"/>
        </w:rPr>
        <w:t xml:space="preserve"> information</w:t>
      </w:r>
      <w:r w:rsidR="000701A3" w:rsidRPr="00403ED8">
        <w:rPr>
          <w:rFonts w:asciiTheme="minorHAnsi" w:hAnsiTheme="minorHAnsi" w:cstheme="minorHAnsi"/>
          <w:color w:val="000000"/>
          <w:lang w:val="en-GB"/>
        </w:rPr>
        <w:t xml:space="preserve"> requested by Comcare</w:t>
      </w:r>
      <w:r w:rsidR="00F129F7" w:rsidRPr="00403ED8">
        <w:rPr>
          <w:rFonts w:asciiTheme="minorHAnsi" w:hAnsiTheme="minorHAnsi" w:cstheme="minorHAnsi"/>
          <w:color w:val="000000"/>
          <w:lang w:val="en-GB"/>
        </w:rPr>
        <w:t xml:space="preserve"> and that (at least in relation to the </w:t>
      </w:r>
      <w:r w:rsidR="00A41BF9">
        <w:rPr>
          <w:rFonts w:asciiTheme="minorHAnsi" w:hAnsiTheme="minorHAnsi" w:cstheme="minorHAnsi"/>
          <w:color w:val="000000"/>
          <w:lang w:val="en-GB"/>
        </w:rPr>
        <w:t>initial</w:t>
      </w:r>
      <w:r w:rsidR="00F129F7" w:rsidRPr="00403ED8">
        <w:rPr>
          <w:rFonts w:asciiTheme="minorHAnsi" w:hAnsiTheme="minorHAnsi" w:cstheme="minorHAnsi"/>
          <w:color w:val="000000"/>
          <w:lang w:val="en-GB"/>
        </w:rPr>
        <w:t xml:space="preserve"> claims) it took quite some time.</w:t>
      </w:r>
    </w:p>
    <w:p w14:paraId="72427A38" w14:textId="2FFCB41E" w:rsidR="00B3774C" w:rsidRPr="00403ED8" w:rsidRDefault="00B3774C"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As the determining authority, Comcare has a responsibility to assess and determine claims in accordance with the relevant legislative criteria. </w:t>
      </w:r>
      <w:r w:rsidR="000701A3"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It is not, and should not, simply be a rubber stamp for </w:t>
      </w:r>
      <w:r w:rsidR="00995BEC" w:rsidRPr="00403ED8">
        <w:rPr>
          <w:rFonts w:asciiTheme="minorHAnsi" w:hAnsiTheme="minorHAnsi" w:cstheme="minorHAnsi"/>
          <w:color w:val="000000"/>
          <w:lang w:val="en-GB"/>
        </w:rPr>
        <w:t>providing compensation</w:t>
      </w:r>
      <w:r w:rsidRPr="00403ED8">
        <w:rPr>
          <w:rFonts w:asciiTheme="minorHAnsi" w:hAnsiTheme="minorHAnsi" w:cstheme="minorHAnsi"/>
          <w:color w:val="000000"/>
          <w:lang w:val="en-GB"/>
        </w:rPr>
        <w:t xml:space="preserve">. </w:t>
      </w:r>
      <w:r w:rsidR="000701A3"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However, in a situation where the eligibility criteria are clear</w:t>
      </w:r>
      <w:r w:rsidR="003B178E" w:rsidRPr="00403ED8">
        <w:rPr>
          <w:rFonts w:asciiTheme="minorHAnsi" w:hAnsiTheme="minorHAnsi" w:cstheme="minorHAnsi"/>
          <w:color w:val="000000"/>
          <w:lang w:val="en-GB"/>
        </w:rPr>
        <w:t>ly made out</w:t>
      </w:r>
      <w:r w:rsidR="00995BEC" w:rsidRPr="00403ED8">
        <w:rPr>
          <w:rFonts w:asciiTheme="minorHAnsi" w:hAnsiTheme="minorHAnsi" w:cstheme="minorHAnsi"/>
          <w:color w:val="000000"/>
          <w:lang w:val="en-GB"/>
        </w:rPr>
        <w:t xml:space="preserve"> based on information provided by the employer,</w:t>
      </w:r>
      <w:r w:rsidR="003B178E" w:rsidRPr="00403ED8">
        <w:rPr>
          <w:rFonts w:asciiTheme="minorHAnsi" w:hAnsiTheme="minorHAnsi" w:cstheme="minorHAnsi"/>
          <w:color w:val="000000"/>
          <w:lang w:val="en-GB"/>
        </w:rPr>
        <w:t xml:space="preserve"> and</w:t>
      </w:r>
      <w:r w:rsidRPr="00403ED8">
        <w:rPr>
          <w:rFonts w:asciiTheme="minorHAnsi" w:hAnsiTheme="minorHAnsi" w:cstheme="minorHAnsi"/>
          <w:color w:val="000000"/>
          <w:lang w:val="en-GB"/>
        </w:rPr>
        <w:t xml:space="preserve"> the employer’s position is also clear </w:t>
      </w:r>
      <w:r w:rsidR="00995BEC" w:rsidRPr="00403ED8">
        <w:rPr>
          <w:rFonts w:asciiTheme="minorHAnsi" w:hAnsiTheme="minorHAnsi" w:cstheme="minorHAnsi"/>
          <w:color w:val="000000"/>
          <w:lang w:val="en-GB"/>
        </w:rPr>
        <w:t>in that it</w:t>
      </w:r>
      <w:r w:rsidRPr="00403ED8">
        <w:rPr>
          <w:rFonts w:asciiTheme="minorHAnsi" w:hAnsiTheme="minorHAnsi" w:cstheme="minorHAnsi"/>
          <w:color w:val="000000"/>
          <w:lang w:val="en-GB"/>
        </w:rPr>
        <w:t xml:space="preserve"> does not include an</w:t>
      </w:r>
      <w:r w:rsidR="00995BEC" w:rsidRPr="00403ED8">
        <w:rPr>
          <w:rFonts w:asciiTheme="minorHAnsi" w:hAnsiTheme="minorHAnsi" w:cstheme="minorHAnsi"/>
          <w:color w:val="000000"/>
          <w:lang w:val="en-GB"/>
        </w:rPr>
        <w:t>y</w:t>
      </w:r>
      <w:r w:rsidRPr="00403ED8">
        <w:rPr>
          <w:rFonts w:asciiTheme="minorHAnsi" w:hAnsiTheme="minorHAnsi" w:cstheme="minorHAnsi"/>
          <w:color w:val="000000"/>
          <w:lang w:val="en-GB"/>
        </w:rPr>
        <w:t xml:space="preserve"> indication that it will seek to rebut the presumption that </w:t>
      </w:r>
      <w:r w:rsidR="003B178E" w:rsidRPr="00403ED8">
        <w:rPr>
          <w:rFonts w:asciiTheme="minorHAnsi" w:hAnsiTheme="minorHAnsi" w:cstheme="minorHAnsi"/>
          <w:color w:val="000000"/>
          <w:lang w:val="en-GB"/>
        </w:rPr>
        <w:t xml:space="preserve">the employee’s cancer was caused by her or his employment, it is difficult </w:t>
      </w:r>
      <w:r w:rsidR="003B178E" w:rsidRPr="00403ED8">
        <w:rPr>
          <w:rFonts w:asciiTheme="minorHAnsi" w:hAnsiTheme="minorHAnsi" w:cstheme="minorHAnsi"/>
          <w:color w:val="000000"/>
          <w:lang w:val="en-GB"/>
        </w:rPr>
        <w:lastRenderedPageBreak/>
        <w:t xml:space="preserve">to see the need for Comcare to obtain extra information </w:t>
      </w:r>
      <w:r w:rsidR="00B166C9" w:rsidRPr="00403ED8">
        <w:rPr>
          <w:rFonts w:asciiTheme="minorHAnsi" w:hAnsiTheme="minorHAnsi" w:cstheme="minorHAnsi"/>
          <w:color w:val="000000"/>
          <w:lang w:val="en-GB"/>
        </w:rPr>
        <w:t>at the outset,</w:t>
      </w:r>
      <w:r w:rsidR="00A41BF9">
        <w:rPr>
          <w:rFonts w:asciiTheme="minorHAnsi" w:hAnsiTheme="minorHAnsi" w:cstheme="minorHAnsi"/>
          <w:color w:val="000000"/>
          <w:lang w:val="en-GB"/>
        </w:rPr>
        <w:t xml:space="preserve"> or</w:t>
      </w:r>
      <w:r w:rsidR="00B166C9" w:rsidRPr="00403ED8">
        <w:rPr>
          <w:rFonts w:asciiTheme="minorHAnsi" w:hAnsiTheme="minorHAnsi" w:cstheme="minorHAnsi"/>
          <w:color w:val="000000"/>
          <w:lang w:val="en-GB"/>
        </w:rPr>
        <w:t xml:space="preserve"> </w:t>
      </w:r>
      <w:r w:rsidR="003B178E" w:rsidRPr="00403ED8">
        <w:rPr>
          <w:rFonts w:asciiTheme="minorHAnsi" w:hAnsiTheme="minorHAnsi" w:cstheme="minorHAnsi"/>
          <w:color w:val="000000"/>
          <w:lang w:val="en-GB"/>
        </w:rPr>
        <w:t>to take such a long time in determining the claim.</w:t>
      </w:r>
    </w:p>
    <w:p w14:paraId="1E9A10A2" w14:textId="4535DDD2" w:rsidR="00403ED8" w:rsidRPr="00403ED8" w:rsidRDefault="00403ED8" w:rsidP="00403ED8">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Any claim received by Comcare that is identified as a claim by a firefighter in relation to one of the prescribed cancers should be tested against the firefighter provisions (and only those provisions) as a </w:t>
      </w:r>
      <w:r w:rsidR="00895529" w:rsidRPr="00403ED8">
        <w:rPr>
          <w:rFonts w:asciiTheme="minorHAnsi" w:hAnsiTheme="minorHAnsi" w:cstheme="minorHAnsi"/>
          <w:color w:val="000000"/>
          <w:lang w:val="en-GB"/>
        </w:rPr>
        <w:t>priority</w:t>
      </w:r>
      <w:r w:rsidRPr="00403ED8">
        <w:rPr>
          <w:rFonts w:asciiTheme="minorHAnsi" w:hAnsiTheme="minorHAnsi" w:cstheme="minorHAnsi"/>
          <w:color w:val="000000"/>
          <w:lang w:val="en-GB"/>
        </w:rPr>
        <w:t xml:space="preserve">.  </w:t>
      </w:r>
    </w:p>
    <w:p w14:paraId="4407CFB3" w14:textId="6089F473" w:rsidR="00353442" w:rsidRPr="00403ED8" w:rsidRDefault="00353442"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If a claim fails to meet any of the criteria required by the firefighter provisions, Comcare </w:t>
      </w:r>
      <w:r w:rsidR="00A41BF9">
        <w:rPr>
          <w:rFonts w:asciiTheme="minorHAnsi" w:hAnsiTheme="minorHAnsi" w:cstheme="minorHAnsi"/>
          <w:color w:val="000000"/>
          <w:lang w:val="en-GB"/>
        </w:rPr>
        <w:t>can then</w:t>
      </w:r>
      <w:r w:rsidRPr="00403ED8">
        <w:rPr>
          <w:rFonts w:asciiTheme="minorHAnsi" w:hAnsiTheme="minorHAnsi" w:cstheme="minorHAnsi"/>
          <w:color w:val="000000"/>
          <w:lang w:val="en-GB"/>
        </w:rPr>
        <w:t xml:space="preserve"> test a claim against other injury or disease criteria defined by the SRC Act. </w:t>
      </w:r>
      <w:r w:rsidR="00B166C9" w:rsidRPr="00403ED8">
        <w:rPr>
          <w:rFonts w:asciiTheme="minorHAnsi" w:hAnsiTheme="minorHAnsi" w:cstheme="minorHAnsi"/>
          <w:color w:val="000000"/>
          <w:lang w:val="en-GB"/>
        </w:rPr>
        <w:t xml:space="preserve"> </w:t>
      </w:r>
      <w:r w:rsidR="00FB338B" w:rsidRPr="00403ED8">
        <w:rPr>
          <w:rFonts w:asciiTheme="minorHAnsi" w:hAnsiTheme="minorHAnsi" w:cstheme="minorHAnsi"/>
          <w:color w:val="000000"/>
          <w:lang w:val="en-GB"/>
        </w:rPr>
        <w:t>Clearly,</w:t>
      </w:r>
      <w:r w:rsidRPr="00403ED8">
        <w:rPr>
          <w:rFonts w:asciiTheme="minorHAnsi" w:hAnsiTheme="minorHAnsi" w:cstheme="minorHAnsi"/>
          <w:color w:val="000000"/>
          <w:lang w:val="en-GB"/>
        </w:rPr>
        <w:t xml:space="preserve"> additional hazard information that is currently gathered at the outset of the claim </w:t>
      </w:r>
      <w:r w:rsidR="00FB338B" w:rsidRPr="00403ED8">
        <w:rPr>
          <w:rFonts w:asciiTheme="minorHAnsi" w:hAnsiTheme="minorHAnsi" w:cstheme="minorHAnsi"/>
          <w:color w:val="000000"/>
          <w:lang w:val="en-GB"/>
        </w:rPr>
        <w:t xml:space="preserve">is necessary in order to determine an employee’s </w:t>
      </w:r>
      <w:r w:rsidR="00803815">
        <w:rPr>
          <w:rFonts w:asciiTheme="minorHAnsi" w:hAnsiTheme="minorHAnsi" w:cstheme="minorHAnsi"/>
          <w:color w:val="000000"/>
          <w:lang w:val="en-GB"/>
        </w:rPr>
        <w:t>eligibility</w:t>
      </w:r>
      <w:r w:rsidR="00803815" w:rsidRPr="00403ED8">
        <w:rPr>
          <w:rFonts w:asciiTheme="minorHAnsi" w:hAnsiTheme="minorHAnsi" w:cstheme="minorHAnsi"/>
          <w:color w:val="000000"/>
          <w:lang w:val="en-GB"/>
        </w:rPr>
        <w:t xml:space="preserve"> </w:t>
      </w:r>
      <w:r w:rsidR="00FB338B" w:rsidRPr="00403ED8">
        <w:rPr>
          <w:rFonts w:asciiTheme="minorHAnsi" w:hAnsiTheme="minorHAnsi" w:cstheme="minorHAnsi"/>
          <w:color w:val="000000"/>
          <w:lang w:val="en-GB"/>
        </w:rPr>
        <w:t>pursuant to s 7(1).</w:t>
      </w:r>
    </w:p>
    <w:p w14:paraId="7AB7EF4C" w14:textId="2D1DD2C5" w:rsidR="00353442" w:rsidRDefault="00353442" w:rsidP="001848EC">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sidRPr="00403ED8">
        <w:rPr>
          <w:rFonts w:asciiTheme="minorHAnsi" w:hAnsiTheme="minorHAnsi" w:cstheme="minorHAnsi"/>
          <w:color w:val="000000"/>
          <w:lang w:val="en-GB"/>
        </w:rPr>
        <w:t xml:space="preserve">Comcare </w:t>
      </w:r>
      <w:r w:rsidR="00093809" w:rsidRPr="00403ED8">
        <w:rPr>
          <w:rFonts w:asciiTheme="minorHAnsi" w:hAnsiTheme="minorHAnsi" w:cstheme="minorHAnsi"/>
          <w:color w:val="000000"/>
          <w:lang w:val="en-GB"/>
        </w:rPr>
        <w:t xml:space="preserve">should reassess the need for </w:t>
      </w:r>
      <w:r w:rsidRPr="00403ED8">
        <w:rPr>
          <w:rFonts w:asciiTheme="minorHAnsi" w:hAnsiTheme="minorHAnsi" w:cstheme="minorHAnsi"/>
          <w:color w:val="000000"/>
          <w:lang w:val="en-GB"/>
        </w:rPr>
        <w:t>information</w:t>
      </w:r>
      <w:r w:rsidR="00093809" w:rsidRPr="00403ED8">
        <w:rPr>
          <w:rFonts w:asciiTheme="minorHAnsi" w:hAnsiTheme="minorHAnsi" w:cstheme="minorHAnsi"/>
          <w:color w:val="000000"/>
          <w:lang w:val="en-GB"/>
        </w:rPr>
        <w:t xml:space="preserve"> that goes beyond what is required to determine whether the firefighter provisions apply, until it is determined that the extra information is required</w:t>
      </w:r>
      <w:r w:rsidRPr="00403ED8">
        <w:rPr>
          <w:rFonts w:asciiTheme="minorHAnsi" w:hAnsiTheme="minorHAnsi" w:cstheme="minorHAnsi"/>
          <w:color w:val="000000"/>
          <w:lang w:val="en-GB"/>
        </w:rPr>
        <w:t>.</w:t>
      </w:r>
    </w:p>
    <w:tbl>
      <w:tblPr>
        <w:tblStyle w:val="TableGrid"/>
        <w:tblW w:w="9463"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Caption w:val="Recommendation 1"/>
        <w:tblDescription w:val="I recommend that, consistent with recommendations made by Mr Hanks QC, claim determination time frames should be established under the SRC Act."/>
      </w:tblPr>
      <w:tblGrid>
        <w:gridCol w:w="9463"/>
      </w:tblGrid>
      <w:tr w:rsidR="00D26FB0" w:rsidRPr="00403ED8" w14:paraId="7EA14208" w14:textId="77777777" w:rsidTr="0036283F">
        <w:trPr>
          <w:tblHeader/>
        </w:trPr>
        <w:tc>
          <w:tcPr>
            <w:tcW w:w="9463" w:type="dxa"/>
          </w:tcPr>
          <w:p w14:paraId="336D211A" w14:textId="5AB9E79A" w:rsidR="00D26FB0" w:rsidRPr="00403ED8" w:rsidRDefault="00A41BF9" w:rsidP="0036283F">
            <w:pPr>
              <w:spacing w:after="240" w:line="276" w:lineRule="auto"/>
              <w:rPr>
                <w:rFonts w:asciiTheme="minorHAnsi" w:hAnsiTheme="minorHAnsi" w:cstheme="minorHAnsi"/>
                <w:b/>
                <w:color w:val="403152" w:themeColor="accent4" w:themeShade="80"/>
                <w:lang w:val="en-GB"/>
              </w:rPr>
            </w:pPr>
            <w:r>
              <w:rPr>
                <w:rFonts w:asciiTheme="minorHAnsi" w:hAnsiTheme="minorHAnsi" w:cstheme="minorHAnsi"/>
                <w:b/>
                <w:color w:val="403152" w:themeColor="accent4" w:themeShade="80"/>
                <w:lang w:val="en-GB"/>
              </w:rPr>
              <w:t>Recommendation 1</w:t>
            </w:r>
          </w:p>
          <w:p w14:paraId="7C9BC353" w14:textId="41330B8E" w:rsidR="00D26FB0" w:rsidRPr="00403ED8" w:rsidRDefault="00D26FB0" w:rsidP="002A57E3">
            <w:pPr>
              <w:spacing w:after="240" w:line="276" w:lineRule="auto"/>
              <w:rPr>
                <w:rFonts w:asciiTheme="minorHAnsi" w:hAnsiTheme="minorHAnsi" w:cstheme="minorHAnsi"/>
                <w:color w:val="403152" w:themeColor="accent4" w:themeShade="80"/>
                <w:lang w:val="en-GB"/>
              </w:rPr>
            </w:pPr>
            <w:r>
              <w:rPr>
                <w:rFonts w:asciiTheme="minorHAnsi" w:hAnsiTheme="minorHAnsi" w:cstheme="minorHAnsi"/>
                <w:color w:val="403152" w:themeColor="accent4" w:themeShade="80"/>
                <w:lang w:val="en-GB"/>
              </w:rPr>
              <w:t xml:space="preserve">I recommend </w:t>
            </w:r>
            <w:r w:rsidR="00DC6649">
              <w:rPr>
                <w:rFonts w:asciiTheme="minorHAnsi" w:hAnsiTheme="minorHAnsi" w:cstheme="minorHAnsi"/>
                <w:color w:val="403152" w:themeColor="accent4" w:themeShade="80"/>
                <w:lang w:val="en-GB"/>
              </w:rPr>
              <w:t xml:space="preserve">that, </w:t>
            </w:r>
            <w:r w:rsidR="002A57E3">
              <w:rPr>
                <w:rFonts w:asciiTheme="minorHAnsi" w:hAnsiTheme="minorHAnsi" w:cstheme="minorHAnsi"/>
                <w:color w:val="403152" w:themeColor="accent4" w:themeShade="80"/>
                <w:lang w:val="en-GB"/>
              </w:rPr>
              <w:t>c</w:t>
            </w:r>
            <w:r w:rsidR="00DC6649" w:rsidRPr="00DC6649">
              <w:rPr>
                <w:rFonts w:asciiTheme="minorHAnsi" w:hAnsiTheme="minorHAnsi" w:cstheme="minorHAnsi"/>
                <w:color w:val="403152" w:themeColor="accent4" w:themeShade="80"/>
                <w:lang w:val="en-GB"/>
              </w:rPr>
              <w:t>onsistent with recommendations made by Mr Hanks QC, claim determination time frames should be established under the SRC Act.</w:t>
            </w:r>
          </w:p>
        </w:tc>
      </w:tr>
    </w:tbl>
    <w:p w14:paraId="425020DA" w14:textId="77777777" w:rsidR="00D26FB0" w:rsidRPr="00403ED8" w:rsidRDefault="00D26FB0" w:rsidP="00D26FB0">
      <w:pPr>
        <w:shd w:val="clear" w:color="auto" w:fill="FFFFFF"/>
        <w:tabs>
          <w:tab w:val="left" w:pos="990"/>
        </w:tabs>
        <w:spacing w:after="240" w:line="276" w:lineRule="auto"/>
        <w:rPr>
          <w:rFonts w:asciiTheme="minorHAnsi" w:hAnsiTheme="minorHAnsi" w:cstheme="minorHAnsi"/>
          <w:color w:val="000000"/>
          <w:lang w:val="en-GB"/>
        </w:rPr>
      </w:pPr>
    </w:p>
    <w:tbl>
      <w:tblPr>
        <w:tblStyle w:val="TableGrid"/>
        <w:tblW w:w="9463"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Caption w:val="Recommendation 2"/>
        <w:tblDescription w:val="I recommend that Comcare modify the information initially requested from employers to ensure the request is directed only to the key elements of the firefighter provisions, namely:&#10;• the employment of the claimant, including whether firefighting was a substantial portion of the employee’s duties,&#10;• whether the employee meets the qualifying period, &#10;• whether the employee was exposed to the hazards of a fire scene during that period, and&#10;• whether the employer sees any reason to rebut the presumption that the employee’s employment contributed, to a substantial degree, to the disease.&#10;If those factors are not made out, Comcare should then request further information to determine whether the claim should be accepted under other provisions of the SRC Act.&#10;&#10;"/>
      </w:tblPr>
      <w:tblGrid>
        <w:gridCol w:w="9463"/>
      </w:tblGrid>
      <w:tr w:rsidR="00403ED8" w:rsidRPr="00403ED8" w14:paraId="1C005246" w14:textId="77777777" w:rsidTr="00403ED8">
        <w:trPr>
          <w:tblHeader/>
        </w:trPr>
        <w:tc>
          <w:tcPr>
            <w:tcW w:w="9463" w:type="dxa"/>
          </w:tcPr>
          <w:p w14:paraId="56862184" w14:textId="2779DA39" w:rsidR="00B166C9" w:rsidRPr="00D26FB0" w:rsidRDefault="00B166C9" w:rsidP="009B12F3">
            <w:pPr>
              <w:spacing w:after="240" w:line="276" w:lineRule="auto"/>
              <w:rPr>
                <w:rFonts w:asciiTheme="minorHAnsi" w:hAnsiTheme="minorHAnsi" w:cstheme="minorHAnsi"/>
                <w:b/>
                <w:color w:val="403152" w:themeColor="accent4" w:themeShade="80"/>
                <w:lang w:val="en-GB"/>
              </w:rPr>
            </w:pPr>
            <w:r w:rsidRPr="00D26FB0">
              <w:rPr>
                <w:rFonts w:asciiTheme="minorHAnsi" w:hAnsiTheme="minorHAnsi" w:cstheme="minorHAnsi"/>
                <w:b/>
                <w:color w:val="403152" w:themeColor="accent4" w:themeShade="80"/>
                <w:lang w:val="en-GB"/>
              </w:rPr>
              <w:t xml:space="preserve">Recommendation </w:t>
            </w:r>
            <w:r w:rsidR="00A41BF9">
              <w:rPr>
                <w:rFonts w:asciiTheme="minorHAnsi" w:hAnsiTheme="minorHAnsi" w:cstheme="minorHAnsi"/>
                <w:b/>
                <w:color w:val="403152" w:themeColor="accent4" w:themeShade="80"/>
                <w:lang w:val="en-GB"/>
              </w:rPr>
              <w:t>2</w:t>
            </w:r>
          </w:p>
          <w:p w14:paraId="3267F1E5" w14:textId="2E2788D8" w:rsidR="00B166C9" w:rsidRPr="00403ED8" w:rsidRDefault="00D26FB0" w:rsidP="00B166C9">
            <w:pPr>
              <w:spacing w:after="240" w:line="276" w:lineRule="auto"/>
              <w:rPr>
                <w:rFonts w:asciiTheme="minorHAnsi" w:hAnsiTheme="minorHAnsi" w:cstheme="minorHAnsi"/>
                <w:color w:val="403152" w:themeColor="accent4" w:themeShade="80"/>
                <w:lang w:val="en-GB"/>
              </w:rPr>
            </w:pPr>
            <w:r>
              <w:rPr>
                <w:rFonts w:asciiTheme="minorHAnsi" w:hAnsiTheme="minorHAnsi" w:cstheme="minorHAnsi"/>
                <w:color w:val="403152" w:themeColor="accent4" w:themeShade="80"/>
                <w:lang w:val="en-GB"/>
              </w:rPr>
              <w:t xml:space="preserve">I recommend that </w:t>
            </w:r>
            <w:r w:rsidR="00B166C9" w:rsidRPr="00403ED8">
              <w:rPr>
                <w:rFonts w:asciiTheme="minorHAnsi" w:hAnsiTheme="minorHAnsi" w:cstheme="minorHAnsi"/>
                <w:color w:val="403152" w:themeColor="accent4" w:themeShade="80"/>
                <w:lang w:val="en-GB"/>
              </w:rPr>
              <w:t xml:space="preserve">Comcare </w:t>
            </w:r>
            <w:r>
              <w:rPr>
                <w:rFonts w:asciiTheme="minorHAnsi" w:hAnsiTheme="minorHAnsi" w:cstheme="minorHAnsi"/>
                <w:color w:val="403152" w:themeColor="accent4" w:themeShade="80"/>
                <w:lang w:val="en-GB"/>
              </w:rPr>
              <w:t xml:space="preserve">modify the information </w:t>
            </w:r>
            <w:r w:rsidR="00C828A1">
              <w:rPr>
                <w:rFonts w:asciiTheme="minorHAnsi" w:hAnsiTheme="minorHAnsi" w:cstheme="minorHAnsi"/>
                <w:color w:val="403152" w:themeColor="accent4" w:themeShade="80"/>
                <w:lang w:val="en-GB"/>
              </w:rPr>
              <w:t>initially r</w:t>
            </w:r>
            <w:r>
              <w:rPr>
                <w:rFonts w:asciiTheme="minorHAnsi" w:hAnsiTheme="minorHAnsi" w:cstheme="minorHAnsi"/>
                <w:color w:val="403152" w:themeColor="accent4" w:themeShade="80"/>
                <w:lang w:val="en-GB"/>
              </w:rPr>
              <w:t>equest</w:t>
            </w:r>
            <w:r w:rsidR="00C828A1">
              <w:rPr>
                <w:rFonts w:asciiTheme="minorHAnsi" w:hAnsiTheme="minorHAnsi" w:cstheme="minorHAnsi"/>
                <w:color w:val="403152" w:themeColor="accent4" w:themeShade="80"/>
                <w:lang w:val="en-GB"/>
              </w:rPr>
              <w:t>ed</w:t>
            </w:r>
            <w:r>
              <w:rPr>
                <w:rFonts w:asciiTheme="minorHAnsi" w:hAnsiTheme="minorHAnsi" w:cstheme="minorHAnsi"/>
                <w:color w:val="403152" w:themeColor="accent4" w:themeShade="80"/>
                <w:lang w:val="en-GB"/>
              </w:rPr>
              <w:t xml:space="preserve"> from employers to</w:t>
            </w:r>
            <w:r w:rsidR="00B166C9" w:rsidRPr="00403ED8">
              <w:rPr>
                <w:rFonts w:asciiTheme="minorHAnsi" w:hAnsiTheme="minorHAnsi" w:cstheme="minorHAnsi"/>
                <w:color w:val="403152" w:themeColor="accent4" w:themeShade="80"/>
                <w:lang w:val="en-GB"/>
              </w:rPr>
              <w:t xml:space="preserve"> </w:t>
            </w:r>
            <w:r w:rsidR="00C828A1">
              <w:rPr>
                <w:rFonts w:asciiTheme="minorHAnsi" w:hAnsiTheme="minorHAnsi" w:cstheme="minorHAnsi"/>
                <w:color w:val="403152" w:themeColor="accent4" w:themeShade="80"/>
                <w:lang w:val="en-GB"/>
              </w:rPr>
              <w:t>ensure th</w:t>
            </w:r>
            <w:r w:rsidR="00DC6649">
              <w:rPr>
                <w:rFonts w:asciiTheme="minorHAnsi" w:hAnsiTheme="minorHAnsi" w:cstheme="minorHAnsi"/>
                <w:color w:val="403152" w:themeColor="accent4" w:themeShade="80"/>
                <w:lang w:val="en-GB"/>
              </w:rPr>
              <w:t>e request</w:t>
            </w:r>
            <w:r w:rsidR="00C828A1">
              <w:rPr>
                <w:rFonts w:asciiTheme="minorHAnsi" w:hAnsiTheme="minorHAnsi" w:cstheme="minorHAnsi"/>
                <w:color w:val="403152" w:themeColor="accent4" w:themeShade="80"/>
                <w:lang w:val="en-GB"/>
              </w:rPr>
              <w:t xml:space="preserve"> is </w:t>
            </w:r>
            <w:r w:rsidR="00B166C9" w:rsidRPr="00403ED8">
              <w:rPr>
                <w:rFonts w:asciiTheme="minorHAnsi" w:hAnsiTheme="minorHAnsi" w:cstheme="minorHAnsi"/>
                <w:color w:val="403152" w:themeColor="accent4" w:themeShade="80"/>
                <w:lang w:val="en-GB"/>
              </w:rPr>
              <w:t xml:space="preserve">directed </w:t>
            </w:r>
            <w:r w:rsidRPr="00403ED8">
              <w:rPr>
                <w:rFonts w:asciiTheme="minorHAnsi" w:hAnsiTheme="minorHAnsi" w:cstheme="minorHAnsi"/>
                <w:color w:val="403152" w:themeColor="accent4" w:themeShade="80"/>
                <w:lang w:val="en-GB"/>
              </w:rPr>
              <w:t xml:space="preserve">only </w:t>
            </w:r>
            <w:r w:rsidR="00B166C9" w:rsidRPr="00403ED8">
              <w:rPr>
                <w:rFonts w:asciiTheme="minorHAnsi" w:hAnsiTheme="minorHAnsi" w:cstheme="minorHAnsi"/>
                <w:color w:val="403152" w:themeColor="accent4" w:themeShade="80"/>
                <w:lang w:val="en-GB"/>
              </w:rPr>
              <w:t>to the key elements of the firefighter provisions, namely:</w:t>
            </w:r>
          </w:p>
          <w:p w14:paraId="14B18B4A" w14:textId="431B0E0E" w:rsidR="00B166C9" w:rsidRPr="00403ED8" w:rsidRDefault="00B166C9" w:rsidP="00B166C9">
            <w:pPr>
              <w:pStyle w:val="ListParagraph"/>
              <w:numPr>
                <w:ilvl w:val="0"/>
                <w:numId w:val="40"/>
              </w:numPr>
              <w:spacing w:after="240" w:line="276" w:lineRule="auto"/>
              <w:rPr>
                <w:rFonts w:asciiTheme="minorHAnsi" w:hAnsiTheme="minorHAnsi" w:cstheme="minorHAnsi"/>
                <w:color w:val="403152" w:themeColor="accent4" w:themeShade="80"/>
                <w:lang w:val="en-GB"/>
              </w:rPr>
            </w:pPr>
            <w:r w:rsidRPr="00403ED8">
              <w:rPr>
                <w:rFonts w:asciiTheme="minorHAnsi" w:hAnsiTheme="minorHAnsi" w:cstheme="minorHAnsi"/>
                <w:color w:val="403152" w:themeColor="accent4" w:themeShade="80"/>
                <w:lang w:val="en-GB"/>
              </w:rPr>
              <w:t>the employment of the claimant, including whether firefighting was a substantial portion of the employee’s duties,</w:t>
            </w:r>
          </w:p>
          <w:p w14:paraId="0ED6E0DE" w14:textId="2773B93E" w:rsidR="00B166C9" w:rsidRPr="00403ED8" w:rsidRDefault="00B166C9" w:rsidP="00B166C9">
            <w:pPr>
              <w:pStyle w:val="ListParagraph"/>
              <w:numPr>
                <w:ilvl w:val="0"/>
                <w:numId w:val="40"/>
              </w:numPr>
              <w:spacing w:after="240" w:line="276" w:lineRule="auto"/>
              <w:rPr>
                <w:rFonts w:asciiTheme="minorHAnsi" w:hAnsiTheme="minorHAnsi" w:cstheme="minorHAnsi"/>
                <w:color w:val="403152" w:themeColor="accent4" w:themeShade="80"/>
                <w:lang w:val="en-GB"/>
              </w:rPr>
            </w:pPr>
            <w:r w:rsidRPr="00403ED8">
              <w:rPr>
                <w:rFonts w:asciiTheme="minorHAnsi" w:hAnsiTheme="minorHAnsi" w:cstheme="minorHAnsi"/>
                <w:color w:val="403152" w:themeColor="accent4" w:themeShade="80"/>
                <w:lang w:val="en-GB"/>
              </w:rPr>
              <w:t xml:space="preserve">whether the employee meets the qualifying period, </w:t>
            </w:r>
          </w:p>
          <w:p w14:paraId="6D1F6289" w14:textId="1D9654B8" w:rsidR="00B166C9" w:rsidRDefault="00B166C9" w:rsidP="00B166C9">
            <w:pPr>
              <w:pStyle w:val="ListParagraph"/>
              <w:numPr>
                <w:ilvl w:val="0"/>
                <w:numId w:val="40"/>
              </w:numPr>
              <w:spacing w:after="240" w:line="276" w:lineRule="auto"/>
              <w:rPr>
                <w:rFonts w:asciiTheme="minorHAnsi" w:hAnsiTheme="minorHAnsi" w:cstheme="minorHAnsi"/>
                <w:color w:val="403152" w:themeColor="accent4" w:themeShade="80"/>
                <w:lang w:val="en-GB"/>
              </w:rPr>
            </w:pPr>
            <w:r w:rsidRPr="00403ED8">
              <w:rPr>
                <w:rFonts w:asciiTheme="minorHAnsi" w:hAnsiTheme="minorHAnsi" w:cstheme="minorHAnsi"/>
                <w:color w:val="403152" w:themeColor="accent4" w:themeShade="80"/>
                <w:lang w:val="en-GB"/>
              </w:rPr>
              <w:t xml:space="preserve">whether the employee was exposed to the hazards of </w:t>
            </w:r>
            <w:r w:rsidRPr="00DC6649">
              <w:rPr>
                <w:rFonts w:asciiTheme="minorHAnsi" w:hAnsiTheme="minorHAnsi" w:cstheme="minorHAnsi"/>
                <w:color w:val="403152" w:themeColor="accent4" w:themeShade="80"/>
                <w:lang w:val="en-GB"/>
              </w:rPr>
              <w:t>a</w:t>
            </w:r>
            <w:r w:rsidRPr="00C828A1">
              <w:rPr>
                <w:rFonts w:asciiTheme="minorHAnsi" w:hAnsiTheme="minorHAnsi" w:cstheme="minorHAnsi"/>
                <w:color w:val="403152" w:themeColor="accent4" w:themeShade="80"/>
                <w:lang w:val="en-GB"/>
              </w:rPr>
              <w:t xml:space="preserve"> </w:t>
            </w:r>
            <w:r w:rsidRPr="00403ED8">
              <w:rPr>
                <w:rFonts w:asciiTheme="minorHAnsi" w:hAnsiTheme="minorHAnsi" w:cstheme="minorHAnsi"/>
                <w:color w:val="403152" w:themeColor="accent4" w:themeShade="80"/>
                <w:lang w:val="en-GB"/>
              </w:rPr>
              <w:t>fire scene during that period</w:t>
            </w:r>
            <w:r w:rsidR="00803815">
              <w:rPr>
                <w:rFonts w:asciiTheme="minorHAnsi" w:hAnsiTheme="minorHAnsi" w:cstheme="minorHAnsi"/>
                <w:color w:val="403152" w:themeColor="accent4" w:themeShade="80"/>
                <w:lang w:val="en-GB"/>
              </w:rPr>
              <w:t>, and</w:t>
            </w:r>
          </w:p>
          <w:p w14:paraId="18B1F578" w14:textId="2B3CDE7A" w:rsidR="00DC6649" w:rsidRPr="00403ED8" w:rsidRDefault="00DC6649" w:rsidP="00B166C9">
            <w:pPr>
              <w:pStyle w:val="ListParagraph"/>
              <w:numPr>
                <w:ilvl w:val="0"/>
                <w:numId w:val="40"/>
              </w:numPr>
              <w:spacing w:after="240" w:line="276" w:lineRule="auto"/>
              <w:rPr>
                <w:rFonts w:asciiTheme="minorHAnsi" w:hAnsiTheme="minorHAnsi" w:cstheme="minorHAnsi"/>
                <w:color w:val="403152" w:themeColor="accent4" w:themeShade="80"/>
                <w:lang w:val="en-GB"/>
              </w:rPr>
            </w:pPr>
            <w:proofErr w:type="gramStart"/>
            <w:r>
              <w:rPr>
                <w:rFonts w:asciiTheme="minorHAnsi" w:hAnsiTheme="minorHAnsi" w:cstheme="minorHAnsi"/>
                <w:color w:val="403152" w:themeColor="accent4" w:themeShade="80"/>
                <w:lang w:val="en-GB"/>
              </w:rPr>
              <w:t>whether</w:t>
            </w:r>
            <w:proofErr w:type="gramEnd"/>
            <w:r>
              <w:rPr>
                <w:rFonts w:asciiTheme="minorHAnsi" w:hAnsiTheme="minorHAnsi" w:cstheme="minorHAnsi"/>
                <w:color w:val="403152" w:themeColor="accent4" w:themeShade="80"/>
                <w:lang w:val="en-GB"/>
              </w:rPr>
              <w:t xml:space="preserve"> the employer sees any reason to rebut the presumption that the employee’s employment contributed, </w:t>
            </w:r>
            <w:r w:rsidR="00803815">
              <w:rPr>
                <w:rFonts w:asciiTheme="minorHAnsi" w:hAnsiTheme="minorHAnsi" w:cstheme="minorHAnsi"/>
                <w:color w:val="403152" w:themeColor="accent4" w:themeShade="80"/>
                <w:lang w:val="en-GB"/>
              </w:rPr>
              <w:t xml:space="preserve">to </w:t>
            </w:r>
            <w:r>
              <w:rPr>
                <w:rFonts w:asciiTheme="minorHAnsi" w:hAnsiTheme="minorHAnsi" w:cstheme="minorHAnsi"/>
                <w:color w:val="403152" w:themeColor="accent4" w:themeShade="80"/>
                <w:lang w:val="en-GB"/>
              </w:rPr>
              <w:t>a substantial degree, to the disease.</w:t>
            </w:r>
          </w:p>
          <w:p w14:paraId="66671793" w14:textId="6669F9F3" w:rsidR="00B166C9" w:rsidRPr="00403ED8" w:rsidRDefault="00B166C9" w:rsidP="00B166C9">
            <w:pPr>
              <w:spacing w:after="240" w:line="276" w:lineRule="auto"/>
              <w:rPr>
                <w:rFonts w:asciiTheme="minorHAnsi" w:hAnsiTheme="minorHAnsi" w:cstheme="minorHAnsi"/>
                <w:color w:val="403152" w:themeColor="accent4" w:themeShade="80"/>
                <w:lang w:val="en-GB"/>
              </w:rPr>
            </w:pPr>
            <w:r w:rsidRPr="00403ED8">
              <w:rPr>
                <w:rFonts w:asciiTheme="minorHAnsi" w:hAnsiTheme="minorHAnsi" w:cstheme="minorHAnsi"/>
                <w:color w:val="403152" w:themeColor="accent4" w:themeShade="80"/>
                <w:lang w:val="en-GB"/>
              </w:rPr>
              <w:t>If those factors are not made out, Comcare should then request further information to determine whether the claim should be accepted under other provisions of the SRC Act.</w:t>
            </w:r>
          </w:p>
        </w:tc>
      </w:tr>
    </w:tbl>
    <w:p w14:paraId="0AC040AA" w14:textId="77777777" w:rsidR="00363E69" w:rsidRPr="00363E69" w:rsidRDefault="00363E69" w:rsidP="00363E69">
      <w:pPr>
        <w:rPr>
          <w:lang w:val="en-GB" w:eastAsia="en-AU"/>
        </w:rPr>
      </w:pPr>
    </w:p>
    <w:p w14:paraId="1769E07B" w14:textId="3AEBF472" w:rsidR="00B97F35" w:rsidRPr="00A41BF9" w:rsidRDefault="00363E69" w:rsidP="002D47D9">
      <w:pPr>
        <w:pStyle w:val="RSCReportheading2"/>
      </w:pPr>
      <w:bookmarkStart w:id="50" w:name="_Toc376948872"/>
      <w:bookmarkStart w:id="51" w:name="_Toc376697956"/>
      <w:r w:rsidRPr="00A41BF9">
        <w:t>Cost implications of recommendations</w:t>
      </w:r>
      <w:bookmarkEnd w:id="50"/>
      <w:bookmarkEnd w:id="51"/>
    </w:p>
    <w:p w14:paraId="73C79B83" w14:textId="036D55BA" w:rsidR="00B97F35" w:rsidRDefault="00363E69" w:rsidP="00B97F35">
      <w:pPr>
        <w:numPr>
          <w:ilvl w:val="1"/>
          <w:numId w:val="1"/>
        </w:numPr>
        <w:shd w:val="clear" w:color="auto" w:fill="FFFFFF"/>
        <w:tabs>
          <w:tab w:val="left" w:pos="990"/>
        </w:tabs>
        <w:spacing w:after="240" w:line="276" w:lineRule="auto"/>
        <w:ind w:left="709" w:hanging="709"/>
        <w:rPr>
          <w:rFonts w:asciiTheme="minorHAnsi" w:hAnsiTheme="minorHAnsi" w:cstheme="minorHAnsi"/>
          <w:color w:val="000000"/>
          <w:lang w:val="en-GB"/>
        </w:rPr>
      </w:pPr>
      <w:r>
        <w:rPr>
          <w:rFonts w:asciiTheme="minorHAnsi" w:hAnsiTheme="minorHAnsi" w:cstheme="minorHAnsi"/>
          <w:color w:val="000000"/>
          <w:lang w:val="en-GB"/>
        </w:rPr>
        <w:t>T</w:t>
      </w:r>
      <w:r w:rsidR="00B97F35" w:rsidRPr="00363E69">
        <w:rPr>
          <w:rFonts w:asciiTheme="minorHAnsi" w:hAnsiTheme="minorHAnsi" w:cstheme="minorHAnsi"/>
          <w:color w:val="000000"/>
          <w:lang w:val="en-GB"/>
        </w:rPr>
        <w:t>here may be some minor administrative costs to Comcare to establish improved claims handling to ensure that the provisions achieve the simplification for occupational cancer claims as they were intended.</w:t>
      </w:r>
      <w:r>
        <w:rPr>
          <w:rFonts w:asciiTheme="minorHAnsi" w:hAnsiTheme="minorHAnsi" w:cstheme="minorHAnsi"/>
          <w:color w:val="000000"/>
          <w:lang w:val="en-GB"/>
        </w:rPr>
        <w:t xml:space="preserve">  However, given the limited number of claims, that cost should not be prohibitive.</w:t>
      </w:r>
      <w:r w:rsidR="00C828A1">
        <w:rPr>
          <w:rFonts w:asciiTheme="minorHAnsi" w:hAnsiTheme="minorHAnsi" w:cstheme="minorHAnsi"/>
          <w:color w:val="000000"/>
          <w:lang w:val="en-GB"/>
        </w:rPr>
        <w:t xml:space="preserve">  In any case, the streamlining of the information gathering process should ultimately result in reduced administrative costs in managing these types of claims.</w:t>
      </w:r>
    </w:p>
    <w:p w14:paraId="4767B623" w14:textId="4D66CC49" w:rsidR="00D26FB0" w:rsidRPr="00D26FB0" w:rsidRDefault="00D26FB0" w:rsidP="00A41BF9">
      <w:pPr>
        <w:pStyle w:val="RSCReportheading2"/>
      </w:pPr>
      <w:bookmarkStart w:id="52" w:name="_Toc376948873"/>
      <w:bookmarkStart w:id="53" w:name="_Toc376697957"/>
      <w:r>
        <w:lastRenderedPageBreak/>
        <w:t>More positive health outcomes</w:t>
      </w:r>
      <w:bookmarkEnd w:id="52"/>
      <w:bookmarkEnd w:id="53"/>
    </w:p>
    <w:p w14:paraId="0A986725" w14:textId="11A1B1BF" w:rsidR="004D6B27" w:rsidRPr="004D6B27" w:rsidRDefault="004D6B27" w:rsidP="004D6B27">
      <w:pPr>
        <w:keepNext/>
        <w:numPr>
          <w:ilvl w:val="1"/>
          <w:numId w:val="1"/>
        </w:numPr>
        <w:shd w:val="clear" w:color="auto" w:fill="FFFFFF"/>
        <w:tabs>
          <w:tab w:val="left" w:pos="990"/>
        </w:tabs>
        <w:spacing w:after="240" w:line="276" w:lineRule="auto"/>
        <w:ind w:left="709" w:hanging="709"/>
        <w:rPr>
          <w:rFonts w:asciiTheme="minorHAnsi" w:hAnsiTheme="minorHAnsi" w:cstheme="minorHAnsi"/>
          <w:lang w:val="en-GB"/>
        </w:rPr>
      </w:pPr>
      <w:r w:rsidRPr="004D6B27">
        <w:rPr>
          <w:rFonts w:asciiTheme="minorHAnsi" w:hAnsiTheme="minorHAnsi" w:cstheme="minorHAnsi"/>
          <w:lang w:val="en-GB"/>
        </w:rPr>
        <w:t>Contemporary workers’ compensation principles reflect the importance of rehabilitation, which is supported by early intervention and treatment.</w:t>
      </w:r>
      <w:r>
        <w:rPr>
          <w:rFonts w:asciiTheme="minorHAnsi" w:hAnsiTheme="minorHAnsi" w:cstheme="minorHAnsi"/>
          <w:lang w:val="en-GB"/>
        </w:rPr>
        <w:t xml:space="preserve">  </w:t>
      </w:r>
      <w:r w:rsidRPr="004D6B27">
        <w:rPr>
          <w:rFonts w:asciiTheme="minorHAnsi" w:hAnsiTheme="minorHAnsi" w:cstheme="minorHAnsi"/>
          <w:lang w:val="en-GB"/>
        </w:rPr>
        <w:t>As noted by Mr Hanks QC in his review</w:t>
      </w:r>
      <w:r w:rsidR="00A41BF9">
        <w:rPr>
          <w:rFonts w:asciiTheme="minorHAnsi" w:hAnsiTheme="minorHAnsi" w:cstheme="minorHAnsi"/>
          <w:lang w:val="en-GB"/>
        </w:rPr>
        <w:t xml:space="preserve"> of the SRC Act</w:t>
      </w:r>
      <w:r w:rsidRPr="004D6B27">
        <w:rPr>
          <w:rFonts w:asciiTheme="minorHAnsi" w:hAnsiTheme="minorHAnsi" w:cstheme="minorHAnsi"/>
          <w:lang w:val="en-GB"/>
        </w:rPr>
        <w:t>:</w:t>
      </w:r>
      <w:r w:rsidR="00A41BF9">
        <w:rPr>
          <w:rStyle w:val="FootnoteReference"/>
          <w:rFonts w:asciiTheme="minorHAnsi" w:hAnsiTheme="minorHAnsi" w:cstheme="minorHAnsi"/>
          <w:lang w:val="en-GB"/>
        </w:rPr>
        <w:footnoteReference w:id="14"/>
      </w:r>
    </w:p>
    <w:p w14:paraId="0ED6028E" w14:textId="73EFCE48" w:rsidR="004D6B27" w:rsidRPr="004D6B27" w:rsidRDefault="004D6B27" w:rsidP="004D6B27">
      <w:pPr>
        <w:shd w:val="clear" w:color="auto" w:fill="FFFFFF"/>
        <w:tabs>
          <w:tab w:val="left" w:pos="990"/>
        </w:tabs>
        <w:spacing w:after="240" w:line="276" w:lineRule="auto"/>
        <w:ind w:left="1413" w:hanging="423"/>
        <w:rPr>
          <w:rFonts w:asciiTheme="minorHAnsi" w:hAnsiTheme="minorHAnsi" w:cstheme="minorHAnsi"/>
          <w:sz w:val="20"/>
          <w:lang w:val="en-GB"/>
        </w:rPr>
      </w:pPr>
      <w:r>
        <w:rPr>
          <w:rFonts w:asciiTheme="minorHAnsi" w:hAnsiTheme="minorHAnsi" w:cstheme="minorHAnsi"/>
          <w:sz w:val="20"/>
          <w:lang w:val="en-GB"/>
        </w:rPr>
        <w:t>6.1</w:t>
      </w:r>
      <w:r>
        <w:rPr>
          <w:rFonts w:asciiTheme="minorHAnsi" w:hAnsiTheme="minorHAnsi" w:cstheme="minorHAnsi"/>
          <w:sz w:val="20"/>
          <w:lang w:val="en-GB"/>
        </w:rPr>
        <w:tab/>
      </w:r>
      <w:r w:rsidRPr="004D6B27">
        <w:rPr>
          <w:rFonts w:asciiTheme="minorHAnsi" w:hAnsiTheme="minorHAnsi" w:cstheme="minorHAnsi"/>
          <w:sz w:val="20"/>
          <w:lang w:val="en-GB"/>
        </w:rPr>
        <w:t>All workers compensation schemes in Australia emphasise a timely, safe and durable return to work for injured employees, who are encouraged to participate in rehabilitation as soon as they are able to do so.</w:t>
      </w:r>
    </w:p>
    <w:p w14:paraId="432CC073" w14:textId="77777777" w:rsidR="004D6B27" w:rsidRPr="004D6B27" w:rsidRDefault="004D6B27" w:rsidP="004D6B27">
      <w:pPr>
        <w:shd w:val="clear" w:color="auto" w:fill="FFFFFF"/>
        <w:tabs>
          <w:tab w:val="left" w:pos="990"/>
        </w:tabs>
        <w:spacing w:after="240" w:line="276" w:lineRule="auto"/>
        <w:ind w:left="1413" w:hanging="423"/>
        <w:rPr>
          <w:rFonts w:asciiTheme="minorHAnsi" w:hAnsiTheme="minorHAnsi" w:cstheme="minorHAnsi"/>
          <w:sz w:val="20"/>
          <w:lang w:val="en-GB"/>
        </w:rPr>
      </w:pPr>
      <w:r w:rsidRPr="004D6B27">
        <w:rPr>
          <w:rFonts w:asciiTheme="minorHAnsi" w:hAnsiTheme="minorHAnsi" w:cstheme="minorHAnsi"/>
          <w:sz w:val="20"/>
          <w:lang w:val="en-GB"/>
        </w:rPr>
        <w:t>6.2</w:t>
      </w:r>
      <w:r w:rsidRPr="004D6B27">
        <w:rPr>
          <w:rFonts w:asciiTheme="minorHAnsi" w:hAnsiTheme="minorHAnsi" w:cstheme="minorHAnsi"/>
          <w:sz w:val="20"/>
          <w:lang w:val="en-GB"/>
        </w:rPr>
        <w:tab/>
        <w:t>Early recovery from injury brings with it a range of benefits, for both injured employees and their employers. For employees, there is the obvious benefit of recovering from injury more quickly, and returning to work and life. For employers, early rehabilitation means that the investment in existing employees is not lost, productivity and workplace morale are improved and compensation costs (in the form of premiums for premium payers, and compensation payments for licensees) are lowered.</w:t>
      </w:r>
    </w:p>
    <w:p w14:paraId="26DFE4D4" w14:textId="77777777" w:rsidR="004D6B27" w:rsidRPr="004D6B27" w:rsidRDefault="004D6B27" w:rsidP="00EA47FD">
      <w:pPr>
        <w:shd w:val="clear" w:color="auto" w:fill="FFFFFF"/>
        <w:tabs>
          <w:tab w:val="left" w:pos="990"/>
        </w:tabs>
        <w:spacing w:after="240"/>
        <w:ind w:left="1413" w:hanging="423"/>
        <w:rPr>
          <w:rFonts w:asciiTheme="minorHAnsi" w:hAnsiTheme="minorHAnsi" w:cstheme="minorHAnsi"/>
          <w:sz w:val="20"/>
          <w:lang w:val="en-GB"/>
        </w:rPr>
      </w:pPr>
      <w:r w:rsidRPr="004D6B27">
        <w:rPr>
          <w:rFonts w:asciiTheme="minorHAnsi" w:hAnsiTheme="minorHAnsi" w:cstheme="minorHAnsi"/>
          <w:sz w:val="20"/>
          <w:lang w:val="en-GB"/>
        </w:rPr>
        <w:t>6.3</w:t>
      </w:r>
      <w:r w:rsidRPr="004D6B27">
        <w:rPr>
          <w:rFonts w:asciiTheme="minorHAnsi" w:hAnsiTheme="minorHAnsi" w:cstheme="minorHAnsi"/>
          <w:sz w:val="20"/>
          <w:lang w:val="en-GB"/>
        </w:rPr>
        <w:tab/>
        <w:t xml:space="preserve">Some of the principal factors identified as contributing to good rehabilitation and early recovery are: </w:t>
      </w:r>
    </w:p>
    <w:p w14:paraId="765A65D0" w14:textId="0F0D30F6" w:rsidR="004D6B27" w:rsidRPr="004D6B27" w:rsidRDefault="004D6B27" w:rsidP="00EA47FD">
      <w:pPr>
        <w:shd w:val="clear" w:color="auto" w:fill="FFFFFF"/>
        <w:tabs>
          <w:tab w:val="left" w:pos="990"/>
        </w:tabs>
        <w:spacing w:after="120"/>
        <w:ind w:left="1412"/>
        <w:rPr>
          <w:rFonts w:asciiTheme="minorHAnsi" w:hAnsiTheme="minorHAnsi" w:cstheme="minorHAnsi"/>
          <w:sz w:val="20"/>
          <w:lang w:val="en-GB"/>
        </w:rPr>
      </w:pPr>
      <w:r>
        <w:rPr>
          <w:rFonts w:asciiTheme="minorHAnsi" w:hAnsiTheme="minorHAnsi" w:cstheme="minorHAnsi"/>
          <w:sz w:val="20"/>
          <w:lang w:val="en-GB"/>
        </w:rPr>
        <w:t>(a)</w:t>
      </w:r>
      <w:r>
        <w:rPr>
          <w:rFonts w:asciiTheme="minorHAnsi" w:hAnsiTheme="minorHAnsi" w:cstheme="minorHAnsi"/>
          <w:sz w:val="20"/>
          <w:lang w:val="en-GB"/>
        </w:rPr>
        <w:tab/>
      </w:r>
      <w:proofErr w:type="gramStart"/>
      <w:r>
        <w:rPr>
          <w:rFonts w:asciiTheme="minorHAnsi" w:hAnsiTheme="minorHAnsi" w:cstheme="minorHAnsi"/>
          <w:sz w:val="20"/>
          <w:lang w:val="en-GB"/>
        </w:rPr>
        <w:t>early</w:t>
      </w:r>
      <w:proofErr w:type="gramEnd"/>
      <w:r>
        <w:rPr>
          <w:rFonts w:asciiTheme="minorHAnsi" w:hAnsiTheme="minorHAnsi" w:cstheme="minorHAnsi"/>
          <w:sz w:val="20"/>
          <w:lang w:val="en-GB"/>
        </w:rPr>
        <w:t xml:space="preserve"> intervention</w:t>
      </w:r>
      <w:r w:rsidRPr="004D6B27">
        <w:rPr>
          <w:rFonts w:asciiTheme="minorHAnsi" w:hAnsiTheme="minorHAnsi" w:cstheme="minorHAnsi"/>
          <w:sz w:val="20"/>
          <w:lang w:val="en-GB"/>
        </w:rPr>
        <w:t xml:space="preserve"> in treating the injury or disease; </w:t>
      </w:r>
    </w:p>
    <w:p w14:paraId="0500E3BD" w14:textId="77777777" w:rsidR="004D6B27" w:rsidRPr="004D6B27" w:rsidRDefault="004D6B27" w:rsidP="00EA47FD">
      <w:pPr>
        <w:shd w:val="clear" w:color="auto" w:fill="FFFFFF"/>
        <w:tabs>
          <w:tab w:val="left" w:pos="990"/>
        </w:tabs>
        <w:spacing w:after="120"/>
        <w:ind w:left="1412"/>
        <w:rPr>
          <w:rFonts w:asciiTheme="minorHAnsi" w:hAnsiTheme="minorHAnsi" w:cstheme="minorHAnsi"/>
          <w:sz w:val="20"/>
          <w:lang w:val="en-GB"/>
        </w:rPr>
      </w:pPr>
      <w:r w:rsidRPr="004D6B27">
        <w:rPr>
          <w:rFonts w:asciiTheme="minorHAnsi" w:hAnsiTheme="minorHAnsi" w:cstheme="minorHAnsi"/>
          <w:sz w:val="20"/>
          <w:lang w:val="en-GB"/>
        </w:rPr>
        <w:t>(b)</w:t>
      </w:r>
      <w:r w:rsidRPr="004D6B27">
        <w:rPr>
          <w:rFonts w:asciiTheme="minorHAnsi" w:hAnsiTheme="minorHAnsi" w:cstheme="minorHAnsi"/>
          <w:sz w:val="20"/>
          <w:lang w:val="en-GB"/>
        </w:rPr>
        <w:tab/>
      </w:r>
      <w:proofErr w:type="gramStart"/>
      <w:r w:rsidRPr="004D6B27">
        <w:rPr>
          <w:rFonts w:asciiTheme="minorHAnsi" w:hAnsiTheme="minorHAnsi" w:cstheme="minorHAnsi"/>
          <w:sz w:val="20"/>
          <w:lang w:val="en-GB"/>
        </w:rPr>
        <w:t>early</w:t>
      </w:r>
      <w:proofErr w:type="gramEnd"/>
      <w:r w:rsidRPr="004D6B27">
        <w:rPr>
          <w:rFonts w:asciiTheme="minorHAnsi" w:hAnsiTheme="minorHAnsi" w:cstheme="minorHAnsi"/>
          <w:sz w:val="20"/>
          <w:lang w:val="en-GB"/>
        </w:rPr>
        <w:t xml:space="preserve"> workplace-based rehabilitation;</w:t>
      </w:r>
    </w:p>
    <w:p w14:paraId="0E2D70DA" w14:textId="77777777" w:rsidR="004D6B27" w:rsidRPr="004D6B27" w:rsidRDefault="004D6B27" w:rsidP="00EA47FD">
      <w:pPr>
        <w:shd w:val="clear" w:color="auto" w:fill="FFFFFF"/>
        <w:tabs>
          <w:tab w:val="left" w:pos="990"/>
        </w:tabs>
        <w:spacing w:after="120"/>
        <w:ind w:left="1412"/>
        <w:rPr>
          <w:rFonts w:asciiTheme="minorHAnsi" w:hAnsiTheme="minorHAnsi" w:cstheme="minorHAnsi"/>
          <w:sz w:val="20"/>
          <w:lang w:val="en-GB"/>
        </w:rPr>
      </w:pPr>
      <w:r w:rsidRPr="004D6B27">
        <w:rPr>
          <w:rFonts w:asciiTheme="minorHAnsi" w:hAnsiTheme="minorHAnsi" w:cstheme="minorHAnsi"/>
          <w:sz w:val="20"/>
          <w:lang w:val="en-GB"/>
        </w:rPr>
        <w:t>(c)</w:t>
      </w:r>
      <w:r w:rsidRPr="004D6B27">
        <w:rPr>
          <w:rFonts w:asciiTheme="minorHAnsi" w:hAnsiTheme="minorHAnsi" w:cstheme="minorHAnsi"/>
          <w:sz w:val="20"/>
          <w:lang w:val="en-GB"/>
        </w:rPr>
        <w:tab/>
      </w:r>
      <w:proofErr w:type="gramStart"/>
      <w:r w:rsidRPr="004D6B27">
        <w:rPr>
          <w:rFonts w:asciiTheme="minorHAnsi" w:hAnsiTheme="minorHAnsi" w:cstheme="minorHAnsi"/>
          <w:sz w:val="20"/>
          <w:lang w:val="en-GB"/>
        </w:rPr>
        <w:t>effective</w:t>
      </w:r>
      <w:proofErr w:type="gramEnd"/>
      <w:r w:rsidRPr="004D6B27">
        <w:rPr>
          <w:rFonts w:asciiTheme="minorHAnsi" w:hAnsiTheme="minorHAnsi" w:cstheme="minorHAnsi"/>
          <w:sz w:val="20"/>
          <w:lang w:val="en-GB"/>
        </w:rPr>
        <w:t xml:space="preserve"> claims management; and</w:t>
      </w:r>
    </w:p>
    <w:p w14:paraId="05B93FEA" w14:textId="004F0E9A" w:rsidR="004D6B27" w:rsidRDefault="004D6B27" w:rsidP="00EA47FD">
      <w:pPr>
        <w:shd w:val="clear" w:color="auto" w:fill="FFFFFF"/>
        <w:tabs>
          <w:tab w:val="left" w:pos="990"/>
        </w:tabs>
        <w:spacing w:after="120"/>
        <w:ind w:left="1412"/>
        <w:rPr>
          <w:rFonts w:asciiTheme="minorHAnsi" w:hAnsiTheme="minorHAnsi" w:cstheme="minorHAnsi"/>
          <w:sz w:val="20"/>
          <w:lang w:val="en-GB"/>
        </w:rPr>
      </w:pPr>
      <w:r w:rsidRPr="004D6B27">
        <w:rPr>
          <w:rFonts w:asciiTheme="minorHAnsi" w:hAnsiTheme="minorHAnsi" w:cstheme="minorHAnsi"/>
          <w:sz w:val="20"/>
          <w:lang w:val="en-GB"/>
        </w:rPr>
        <w:t>(d)</w:t>
      </w:r>
      <w:r w:rsidRPr="004D6B27">
        <w:rPr>
          <w:rFonts w:asciiTheme="minorHAnsi" w:hAnsiTheme="minorHAnsi" w:cstheme="minorHAnsi"/>
          <w:sz w:val="20"/>
          <w:lang w:val="en-GB"/>
        </w:rPr>
        <w:tab/>
      </w:r>
      <w:proofErr w:type="gramStart"/>
      <w:r w:rsidRPr="004D6B27">
        <w:rPr>
          <w:rFonts w:asciiTheme="minorHAnsi" w:hAnsiTheme="minorHAnsi" w:cstheme="minorHAnsi"/>
          <w:sz w:val="20"/>
          <w:lang w:val="en-GB"/>
        </w:rPr>
        <w:t>well-designed</w:t>
      </w:r>
      <w:proofErr w:type="gramEnd"/>
      <w:r w:rsidRPr="004D6B27">
        <w:rPr>
          <w:rFonts w:asciiTheme="minorHAnsi" w:hAnsiTheme="minorHAnsi" w:cstheme="minorHAnsi"/>
          <w:sz w:val="20"/>
          <w:lang w:val="en-GB"/>
        </w:rPr>
        <w:t xml:space="preserve"> and properly targeted benefits and dispute-resolution structures.</w:t>
      </w:r>
    </w:p>
    <w:p w14:paraId="5E345688" w14:textId="77777777" w:rsidR="00EA47FD" w:rsidRPr="004D6B27" w:rsidRDefault="00EA47FD" w:rsidP="00EA47FD">
      <w:pPr>
        <w:shd w:val="clear" w:color="auto" w:fill="FFFFFF"/>
        <w:tabs>
          <w:tab w:val="left" w:pos="990"/>
        </w:tabs>
        <w:spacing w:after="120"/>
        <w:ind w:left="1412"/>
        <w:rPr>
          <w:rFonts w:asciiTheme="minorHAnsi" w:hAnsiTheme="minorHAnsi" w:cstheme="minorHAnsi"/>
          <w:sz w:val="20"/>
          <w:lang w:val="en-GB"/>
        </w:rPr>
      </w:pPr>
    </w:p>
    <w:p w14:paraId="3678A335" w14:textId="7E9C7D85" w:rsidR="004D6B27" w:rsidRDefault="00A41BF9" w:rsidP="00F55046">
      <w:pPr>
        <w:numPr>
          <w:ilvl w:val="1"/>
          <w:numId w:val="1"/>
        </w:numPr>
        <w:shd w:val="clear" w:color="auto" w:fill="FFFFFF"/>
        <w:tabs>
          <w:tab w:val="left" w:pos="990"/>
        </w:tabs>
        <w:spacing w:after="240" w:line="276" w:lineRule="auto"/>
        <w:ind w:left="709" w:hanging="709"/>
        <w:rPr>
          <w:rFonts w:asciiTheme="minorHAnsi" w:hAnsiTheme="minorHAnsi" w:cstheme="minorHAnsi"/>
          <w:lang w:val="en-GB"/>
        </w:rPr>
      </w:pPr>
      <w:r>
        <w:rPr>
          <w:rFonts w:asciiTheme="minorHAnsi" w:hAnsiTheme="minorHAnsi" w:cstheme="minorHAnsi"/>
          <w:lang w:val="en-GB"/>
        </w:rPr>
        <w:t>As detailed above at [</w:t>
      </w:r>
      <w:r>
        <w:rPr>
          <w:rFonts w:asciiTheme="minorHAnsi" w:hAnsiTheme="minorHAnsi" w:cstheme="minorHAnsi"/>
          <w:lang w:val="en-GB"/>
        </w:rPr>
        <w:fldChar w:fldCharType="begin"/>
      </w:r>
      <w:r>
        <w:rPr>
          <w:rFonts w:asciiTheme="minorHAnsi" w:hAnsiTheme="minorHAnsi" w:cstheme="minorHAnsi"/>
          <w:lang w:val="en-GB"/>
        </w:rPr>
        <w:instrText xml:space="preserve"> REF _Ref375495372 \r \h </w:instrText>
      </w:r>
      <w:r>
        <w:rPr>
          <w:rFonts w:asciiTheme="minorHAnsi" w:hAnsiTheme="minorHAnsi" w:cstheme="minorHAnsi"/>
          <w:lang w:val="en-GB"/>
        </w:rPr>
      </w:r>
      <w:r>
        <w:rPr>
          <w:rFonts w:asciiTheme="minorHAnsi" w:hAnsiTheme="minorHAnsi" w:cstheme="minorHAnsi"/>
          <w:lang w:val="en-GB"/>
        </w:rPr>
        <w:fldChar w:fldCharType="separate"/>
      </w:r>
      <w:r w:rsidR="00AC1FF4">
        <w:rPr>
          <w:rFonts w:asciiTheme="minorHAnsi" w:hAnsiTheme="minorHAnsi" w:cstheme="minorHAnsi"/>
          <w:lang w:val="en-GB"/>
        </w:rPr>
        <w:t>2.14</w:t>
      </w:r>
      <w:r>
        <w:rPr>
          <w:rFonts w:asciiTheme="minorHAnsi" w:hAnsiTheme="minorHAnsi" w:cstheme="minorHAnsi"/>
          <w:lang w:val="en-GB"/>
        </w:rPr>
        <w:fldChar w:fldCharType="end"/>
      </w:r>
      <w:r>
        <w:rPr>
          <w:rFonts w:asciiTheme="minorHAnsi" w:hAnsiTheme="minorHAnsi" w:cstheme="minorHAnsi"/>
          <w:lang w:val="en-GB"/>
        </w:rPr>
        <w:t>], t</w:t>
      </w:r>
      <w:r w:rsidR="00D26FB0">
        <w:rPr>
          <w:rFonts w:asciiTheme="minorHAnsi" w:hAnsiTheme="minorHAnsi" w:cstheme="minorHAnsi"/>
          <w:lang w:val="en-GB"/>
        </w:rPr>
        <w:t xml:space="preserve">he </w:t>
      </w:r>
      <w:r w:rsidR="004D6B27">
        <w:rPr>
          <w:rFonts w:asciiTheme="minorHAnsi" w:hAnsiTheme="minorHAnsi" w:cstheme="minorHAnsi"/>
          <w:lang w:val="en-GB"/>
        </w:rPr>
        <w:t>opportunity</w:t>
      </w:r>
      <w:r w:rsidR="00F55046" w:rsidRPr="002B4F8C">
        <w:rPr>
          <w:rFonts w:asciiTheme="minorHAnsi" w:hAnsiTheme="minorHAnsi" w:cstheme="minorHAnsi"/>
          <w:lang w:val="en-GB"/>
        </w:rPr>
        <w:t xml:space="preserve"> to achieve more positive health outcomes, as a consequence of </w:t>
      </w:r>
      <w:r w:rsidR="00D26FB0">
        <w:rPr>
          <w:rFonts w:asciiTheme="minorHAnsi" w:hAnsiTheme="minorHAnsi" w:cstheme="minorHAnsi"/>
          <w:lang w:val="en-GB"/>
        </w:rPr>
        <w:t>the enactment of the firefighter provisions</w:t>
      </w:r>
      <w:r w:rsidR="004D6B27">
        <w:rPr>
          <w:rFonts w:asciiTheme="minorHAnsi" w:hAnsiTheme="minorHAnsi" w:cstheme="minorHAnsi"/>
          <w:lang w:val="en-GB"/>
        </w:rPr>
        <w:t>,</w:t>
      </w:r>
      <w:r w:rsidR="00D26FB0">
        <w:rPr>
          <w:rFonts w:asciiTheme="minorHAnsi" w:hAnsiTheme="minorHAnsi" w:cstheme="minorHAnsi"/>
          <w:lang w:val="en-GB"/>
        </w:rPr>
        <w:t xml:space="preserve"> was noted by the UFUA</w:t>
      </w:r>
      <w:r w:rsidR="00F55046" w:rsidRPr="002B4F8C">
        <w:rPr>
          <w:rFonts w:asciiTheme="minorHAnsi" w:hAnsiTheme="minorHAnsi" w:cstheme="minorHAnsi"/>
          <w:lang w:val="en-GB"/>
        </w:rPr>
        <w:t>.</w:t>
      </w:r>
      <w:r w:rsidR="004D6B27">
        <w:rPr>
          <w:rStyle w:val="FootnoteReference"/>
          <w:rFonts w:asciiTheme="minorHAnsi" w:hAnsiTheme="minorHAnsi" w:cstheme="minorHAnsi"/>
          <w:lang w:val="en-GB"/>
        </w:rPr>
        <w:footnoteReference w:id="15"/>
      </w:r>
      <w:r w:rsidR="00D26FB0">
        <w:rPr>
          <w:rFonts w:asciiTheme="minorHAnsi" w:hAnsiTheme="minorHAnsi" w:cstheme="minorHAnsi"/>
          <w:lang w:val="en-GB"/>
        </w:rPr>
        <w:t xml:space="preserve"> </w:t>
      </w:r>
      <w:r w:rsidR="00F55046" w:rsidRPr="002B4F8C">
        <w:rPr>
          <w:rFonts w:asciiTheme="minorHAnsi" w:hAnsiTheme="minorHAnsi" w:cstheme="minorHAnsi"/>
          <w:lang w:val="en-GB"/>
        </w:rPr>
        <w:t xml:space="preserve"> </w:t>
      </w:r>
      <w:r w:rsidR="00D26FB0">
        <w:rPr>
          <w:rFonts w:asciiTheme="minorHAnsi" w:hAnsiTheme="minorHAnsi" w:cstheme="minorHAnsi"/>
          <w:lang w:val="en-GB"/>
        </w:rPr>
        <w:t xml:space="preserve">Increased </w:t>
      </w:r>
      <w:r w:rsidR="00F55046" w:rsidRPr="002B4F8C">
        <w:rPr>
          <w:rFonts w:asciiTheme="minorHAnsi" w:hAnsiTheme="minorHAnsi" w:cstheme="minorHAnsi"/>
          <w:lang w:val="en-GB"/>
        </w:rPr>
        <w:t xml:space="preserve">awareness of the correlation between firefighting and certain cancers has led to health programs </w:t>
      </w:r>
      <w:r w:rsidR="00D26FB0">
        <w:rPr>
          <w:rFonts w:asciiTheme="minorHAnsi" w:hAnsiTheme="minorHAnsi" w:cstheme="minorHAnsi"/>
          <w:lang w:val="en-GB"/>
        </w:rPr>
        <w:t>in Canada that</w:t>
      </w:r>
      <w:r w:rsidR="00F55046" w:rsidRPr="002B4F8C">
        <w:rPr>
          <w:rFonts w:asciiTheme="minorHAnsi" w:hAnsiTheme="minorHAnsi" w:cstheme="minorHAnsi"/>
          <w:lang w:val="en-GB"/>
        </w:rPr>
        <w:t xml:space="preserve"> encourage more frequent an</w:t>
      </w:r>
      <w:r w:rsidR="004D6B27">
        <w:rPr>
          <w:rFonts w:asciiTheme="minorHAnsi" w:hAnsiTheme="minorHAnsi" w:cstheme="minorHAnsi"/>
          <w:lang w:val="en-GB"/>
        </w:rPr>
        <w:t>d targeted health assessments of firefighters.</w:t>
      </w:r>
    </w:p>
    <w:p w14:paraId="0671115B" w14:textId="2C306B1C" w:rsidR="00D26FB0" w:rsidRDefault="00F55046" w:rsidP="00F55046">
      <w:pPr>
        <w:numPr>
          <w:ilvl w:val="1"/>
          <w:numId w:val="1"/>
        </w:numPr>
        <w:shd w:val="clear" w:color="auto" w:fill="FFFFFF"/>
        <w:tabs>
          <w:tab w:val="left" w:pos="990"/>
        </w:tabs>
        <w:spacing w:after="240" w:line="276" w:lineRule="auto"/>
        <w:ind w:left="709" w:hanging="709"/>
        <w:rPr>
          <w:rFonts w:asciiTheme="minorHAnsi" w:hAnsiTheme="minorHAnsi" w:cstheme="minorHAnsi"/>
          <w:lang w:val="en-GB"/>
        </w:rPr>
      </w:pPr>
      <w:r w:rsidRPr="002B4F8C">
        <w:rPr>
          <w:rFonts w:asciiTheme="minorHAnsi" w:hAnsiTheme="minorHAnsi" w:cstheme="minorHAnsi"/>
          <w:lang w:val="en-GB"/>
        </w:rPr>
        <w:t xml:space="preserve">Early detection, diagnosis and treatment of </w:t>
      </w:r>
      <w:r w:rsidR="00D26FB0">
        <w:rPr>
          <w:rFonts w:asciiTheme="minorHAnsi" w:hAnsiTheme="minorHAnsi" w:cstheme="minorHAnsi"/>
          <w:lang w:val="en-GB"/>
        </w:rPr>
        <w:t>diseases</w:t>
      </w:r>
      <w:r w:rsidRPr="002B4F8C">
        <w:rPr>
          <w:rFonts w:asciiTheme="minorHAnsi" w:hAnsiTheme="minorHAnsi" w:cstheme="minorHAnsi"/>
          <w:lang w:val="en-GB"/>
        </w:rPr>
        <w:t xml:space="preserve"> </w:t>
      </w:r>
      <w:proofErr w:type="gramStart"/>
      <w:r w:rsidRPr="002B4F8C">
        <w:rPr>
          <w:rFonts w:asciiTheme="minorHAnsi" w:hAnsiTheme="minorHAnsi" w:cstheme="minorHAnsi"/>
          <w:lang w:val="en-GB"/>
        </w:rPr>
        <w:t>lead</w:t>
      </w:r>
      <w:r w:rsidR="00D26FB0">
        <w:rPr>
          <w:rFonts w:asciiTheme="minorHAnsi" w:hAnsiTheme="minorHAnsi" w:cstheme="minorHAnsi"/>
          <w:lang w:val="en-GB"/>
        </w:rPr>
        <w:t>s</w:t>
      </w:r>
      <w:proofErr w:type="gramEnd"/>
      <w:r w:rsidRPr="002B4F8C">
        <w:rPr>
          <w:rFonts w:asciiTheme="minorHAnsi" w:hAnsiTheme="minorHAnsi" w:cstheme="minorHAnsi"/>
          <w:lang w:val="en-GB"/>
        </w:rPr>
        <w:t xml:space="preserve"> to improved treatment and rehabilitation outcomes.  In the long term</w:t>
      </w:r>
      <w:r w:rsidR="00D26FB0">
        <w:rPr>
          <w:rFonts w:asciiTheme="minorHAnsi" w:hAnsiTheme="minorHAnsi" w:cstheme="minorHAnsi"/>
          <w:lang w:val="en-GB"/>
        </w:rPr>
        <w:t>,</w:t>
      </w:r>
      <w:r w:rsidRPr="002B4F8C">
        <w:rPr>
          <w:rFonts w:asciiTheme="minorHAnsi" w:hAnsiTheme="minorHAnsi" w:cstheme="minorHAnsi"/>
          <w:lang w:val="en-GB"/>
        </w:rPr>
        <w:t xml:space="preserve"> </w:t>
      </w:r>
      <w:r w:rsidR="00D26FB0">
        <w:rPr>
          <w:rFonts w:asciiTheme="minorHAnsi" w:hAnsiTheme="minorHAnsi" w:cstheme="minorHAnsi"/>
          <w:lang w:val="en-GB"/>
        </w:rPr>
        <w:t>that</w:t>
      </w:r>
      <w:r w:rsidRPr="002B4F8C">
        <w:rPr>
          <w:rFonts w:asciiTheme="minorHAnsi" w:hAnsiTheme="minorHAnsi" w:cstheme="minorHAnsi"/>
          <w:lang w:val="en-GB"/>
        </w:rPr>
        <w:t xml:space="preserve"> </w:t>
      </w:r>
      <w:r w:rsidR="004D6B27">
        <w:rPr>
          <w:rFonts w:asciiTheme="minorHAnsi" w:hAnsiTheme="minorHAnsi" w:cstheme="minorHAnsi"/>
          <w:lang w:val="en-GB"/>
        </w:rPr>
        <w:t>should</w:t>
      </w:r>
      <w:r w:rsidRPr="002B4F8C">
        <w:rPr>
          <w:rFonts w:asciiTheme="minorHAnsi" w:hAnsiTheme="minorHAnsi" w:cstheme="minorHAnsi"/>
          <w:lang w:val="en-GB"/>
        </w:rPr>
        <w:t xml:space="preserve"> also reduce th</w:t>
      </w:r>
      <w:r w:rsidR="004D6B27">
        <w:rPr>
          <w:rFonts w:asciiTheme="minorHAnsi" w:hAnsiTheme="minorHAnsi" w:cstheme="minorHAnsi"/>
          <w:lang w:val="en-GB"/>
        </w:rPr>
        <w:t>e cost of claims and premiums.</w:t>
      </w:r>
    </w:p>
    <w:p w14:paraId="22A97FB2" w14:textId="2AA210F1" w:rsidR="004D6B27" w:rsidRDefault="00F55046" w:rsidP="00F55046">
      <w:pPr>
        <w:numPr>
          <w:ilvl w:val="1"/>
          <w:numId w:val="1"/>
        </w:numPr>
        <w:shd w:val="clear" w:color="auto" w:fill="FFFFFF"/>
        <w:tabs>
          <w:tab w:val="left" w:pos="990"/>
        </w:tabs>
        <w:spacing w:after="240" w:line="276" w:lineRule="auto"/>
        <w:ind w:left="709" w:hanging="709"/>
        <w:rPr>
          <w:rFonts w:asciiTheme="minorHAnsi" w:hAnsiTheme="minorHAnsi" w:cstheme="minorHAnsi"/>
          <w:lang w:val="en-GB"/>
        </w:rPr>
      </w:pPr>
      <w:r w:rsidRPr="002B4F8C">
        <w:rPr>
          <w:rFonts w:asciiTheme="minorHAnsi" w:hAnsiTheme="minorHAnsi" w:cstheme="minorHAnsi"/>
          <w:lang w:val="en-GB"/>
        </w:rPr>
        <w:t>I recommend that Comcare</w:t>
      </w:r>
      <w:r w:rsidR="005C29EC">
        <w:rPr>
          <w:rFonts w:asciiTheme="minorHAnsi" w:hAnsiTheme="minorHAnsi" w:cstheme="minorHAnsi"/>
          <w:lang w:val="en-GB"/>
        </w:rPr>
        <w:t xml:space="preserve"> and</w:t>
      </w:r>
      <w:r w:rsidRPr="002B4F8C">
        <w:rPr>
          <w:rFonts w:asciiTheme="minorHAnsi" w:hAnsiTheme="minorHAnsi" w:cstheme="minorHAnsi"/>
          <w:lang w:val="en-GB"/>
        </w:rPr>
        <w:t xml:space="preserve"> employers, </w:t>
      </w:r>
      <w:r w:rsidR="00A41BF9">
        <w:rPr>
          <w:rFonts w:asciiTheme="minorHAnsi" w:hAnsiTheme="minorHAnsi" w:cstheme="minorHAnsi"/>
          <w:lang w:val="en-GB"/>
        </w:rPr>
        <w:t>with input from</w:t>
      </w:r>
      <w:r w:rsidRPr="002B4F8C">
        <w:rPr>
          <w:rFonts w:asciiTheme="minorHAnsi" w:hAnsiTheme="minorHAnsi" w:cstheme="minorHAnsi"/>
          <w:lang w:val="en-GB"/>
        </w:rPr>
        <w:t xml:space="preserve"> </w:t>
      </w:r>
      <w:r w:rsidR="004D6B27">
        <w:rPr>
          <w:rFonts w:asciiTheme="minorHAnsi" w:hAnsiTheme="minorHAnsi" w:cstheme="minorHAnsi"/>
          <w:lang w:val="en-GB"/>
        </w:rPr>
        <w:t>the relevant unions</w:t>
      </w:r>
      <w:r w:rsidR="00A41BF9">
        <w:rPr>
          <w:rFonts w:asciiTheme="minorHAnsi" w:hAnsiTheme="minorHAnsi" w:cstheme="minorHAnsi"/>
          <w:lang w:val="en-GB"/>
        </w:rPr>
        <w:t>, jointly</w:t>
      </w:r>
      <w:r w:rsidRPr="002B4F8C">
        <w:rPr>
          <w:rFonts w:asciiTheme="minorHAnsi" w:hAnsiTheme="minorHAnsi" w:cstheme="minorHAnsi"/>
          <w:lang w:val="en-GB"/>
        </w:rPr>
        <w:t xml:space="preserve"> develop education programs to improve the awareness of the firefighter provisions in the SRC Act, and that employers consider the feasibility of targeted medical assessments </w:t>
      </w:r>
      <w:r w:rsidR="004D6B27">
        <w:rPr>
          <w:rFonts w:asciiTheme="minorHAnsi" w:hAnsiTheme="minorHAnsi" w:cstheme="minorHAnsi"/>
          <w:lang w:val="en-GB"/>
        </w:rPr>
        <w:t>for</w:t>
      </w:r>
      <w:r w:rsidRPr="002B4F8C">
        <w:rPr>
          <w:rFonts w:asciiTheme="minorHAnsi" w:hAnsiTheme="minorHAnsi" w:cstheme="minorHAnsi"/>
          <w:lang w:val="en-GB"/>
        </w:rPr>
        <w:t xml:space="preserve"> the prescribed cancers </w:t>
      </w:r>
      <w:r w:rsidR="00F9093F">
        <w:rPr>
          <w:rFonts w:asciiTheme="minorHAnsi" w:hAnsiTheme="minorHAnsi" w:cstheme="minorHAnsi"/>
          <w:lang w:val="en-GB"/>
        </w:rPr>
        <w:t>for</w:t>
      </w:r>
      <w:r w:rsidR="00F9093F" w:rsidRPr="002B4F8C">
        <w:rPr>
          <w:rFonts w:asciiTheme="minorHAnsi" w:hAnsiTheme="minorHAnsi" w:cstheme="minorHAnsi"/>
          <w:lang w:val="en-GB"/>
        </w:rPr>
        <w:t xml:space="preserve"> </w:t>
      </w:r>
      <w:r w:rsidRPr="002B4F8C">
        <w:rPr>
          <w:rFonts w:asciiTheme="minorHAnsi" w:hAnsiTheme="minorHAnsi" w:cstheme="minorHAnsi"/>
          <w:lang w:val="en-GB"/>
        </w:rPr>
        <w:t xml:space="preserve">serving firefighters.  </w:t>
      </w:r>
    </w:p>
    <w:tbl>
      <w:tblPr>
        <w:tblStyle w:val="TableGrid"/>
        <w:tblW w:w="9463"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Caption w:val="Recommendation 3"/>
        <w:tblDescription w:val="I recommend that Comcare and relevant employers, with input from the relevant unions, jointly develop education programs to improve the awareness of the firefighter provisions.&#10;&#10;"/>
      </w:tblPr>
      <w:tblGrid>
        <w:gridCol w:w="9463"/>
      </w:tblGrid>
      <w:tr w:rsidR="004D6B27" w:rsidRPr="00403ED8" w14:paraId="56097410" w14:textId="77777777" w:rsidTr="0036283F">
        <w:trPr>
          <w:tblHeader/>
        </w:trPr>
        <w:tc>
          <w:tcPr>
            <w:tcW w:w="9463" w:type="dxa"/>
          </w:tcPr>
          <w:p w14:paraId="0C714685" w14:textId="7DD95A0C" w:rsidR="004D6B27" w:rsidRPr="00D26FB0" w:rsidRDefault="004D6B27" w:rsidP="0036283F">
            <w:pPr>
              <w:spacing w:after="240" w:line="276" w:lineRule="auto"/>
              <w:rPr>
                <w:rFonts w:asciiTheme="minorHAnsi" w:hAnsiTheme="minorHAnsi" w:cstheme="minorHAnsi"/>
                <w:b/>
                <w:color w:val="403152" w:themeColor="accent4" w:themeShade="80"/>
                <w:lang w:val="en-GB"/>
              </w:rPr>
            </w:pPr>
            <w:r w:rsidRPr="00D26FB0">
              <w:rPr>
                <w:rFonts w:asciiTheme="minorHAnsi" w:hAnsiTheme="minorHAnsi" w:cstheme="minorHAnsi"/>
                <w:b/>
                <w:color w:val="403152" w:themeColor="accent4" w:themeShade="80"/>
                <w:lang w:val="en-GB"/>
              </w:rPr>
              <w:lastRenderedPageBreak/>
              <w:t xml:space="preserve">Recommendation </w:t>
            </w:r>
            <w:r w:rsidR="00A41BF9">
              <w:rPr>
                <w:rFonts w:asciiTheme="minorHAnsi" w:hAnsiTheme="minorHAnsi" w:cstheme="minorHAnsi"/>
                <w:b/>
                <w:color w:val="403152" w:themeColor="accent4" w:themeShade="80"/>
                <w:lang w:val="en-GB"/>
              </w:rPr>
              <w:t>3</w:t>
            </w:r>
          </w:p>
          <w:p w14:paraId="69CF7006" w14:textId="2670A54D" w:rsidR="004D6B27" w:rsidRPr="00403ED8" w:rsidRDefault="00A41BF9" w:rsidP="00B4700D">
            <w:pPr>
              <w:spacing w:after="240" w:line="276" w:lineRule="auto"/>
              <w:rPr>
                <w:rFonts w:asciiTheme="minorHAnsi" w:hAnsiTheme="minorHAnsi" w:cstheme="minorHAnsi"/>
                <w:color w:val="403152" w:themeColor="accent4" w:themeShade="80"/>
                <w:lang w:val="en-GB"/>
              </w:rPr>
            </w:pPr>
            <w:r w:rsidRPr="00A41BF9">
              <w:rPr>
                <w:rFonts w:asciiTheme="minorHAnsi" w:hAnsiTheme="minorHAnsi" w:cstheme="minorHAnsi"/>
                <w:color w:val="403152" w:themeColor="accent4" w:themeShade="80"/>
                <w:lang w:val="en-GB"/>
              </w:rPr>
              <w:t>I recommend that Comcare</w:t>
            </w:r>
            <w:r w:rsidR="0093144B">
              <w:rPr>
                <w:rFonts w:asciiTheme="minorHAnsi" w:hAnsiTheme="minorHAnsi" w:cstheme="minorHAnsi"/>
                <w:color w:val="403152" w:themeColor="accent4" w:themeShade="80"/>
                <w:lang w:val="en-GB"/>
              </w:rPr>
              <w:t xml:space="preserve"> and</w:t>
            </w:r>
            <w:r w:rsidRPr="00A41BF9">
              <w:rPr>
                <w:rFonts w:asciiTheme="minorHAnsi" w:hAnsiTheme="minorHAnsi" w:cstheme="minorHAnsi"/>
                <w:color w:val="403152" w:themeColor="accent4" w:themeShade="80"/>
                <w:lang w:val="en-GB"/>
              </w:rPr>
              <w:t xml:space="preserve"> </w:t>
            </w:r>
            <w:r w:rsidR="0093144B">
              <w:rPr>
                <w:rFonts w:asciiTheme="minorHAnsi" w:hAnsiTheme="minorHAnsi" w:cstheme="minorHAnsi"/>
                <w:color w:val="403152" w:themeColor="accent4" w:themeShade="80"/>
                <w:lang w:val="en-GB"/>
              </w:rPr>
              <w:t xml:space="preserve">relevant </w:t>
            </w:r>
            <w:r w:rsidRPr="00A41BF9">
              <w:rPr>
                <w:rFonts w:asciiTheme="minorHAnsi" w:hAnsiTheme="minorHAnsi" w:cstheme="minorHAnsi"/>
                <w:color w:val="403152" w:themeColor="accent4" w:themeShade="80"/>
                <w:lang w:val="en-GB"/>
              </w:rPr>
              <w:t>employers, with input from the relevant unions, jointly develop education programs to improve the awareness of the firefighter provisions</w:t>
            </w:r>
            <w:r w:rsidR="00B4700D">
              <w:rPr>
                <w:rFonts w:asciiTheme="minorHAnsi" w:hAnsiTheme="minorHAnsi" w:cstheme="minorHAnsi"/>
                <w:color w:val="403152" w:themeColor="accent4" w:themeShade="80"/>
                <w:lang w:val="en-GB"/>
              </w:rPr>
              <w:t>.</w:t>
            </w:r>
          </w:p>
        </w:tc>
      </w:tr>
    </w:tbl>
    <w:p w14:paraId="43B67A81" w14:textId="77777777" w:rsidR="004D6B27" w:rsidRDefault="004D6B27" w:rsidP="004D6B27">
      <w:pPr>
        <w:rPr>
          <w:lang w:val="en-GB" w:eastAsia="en-AU"/>
        </w:rPr>
      </w:pPr>
    </w:p>
    <w:tbl>
      <w:tblPr>
        <w:tblStyle w:val="TableGrid"/>
        <w:tblW w:w="9498" w:type="dxa"/>
        <w:tblInd w:w="108" w:type="dxa"/>
        <w:tblLook w:val="04A0" w:firstRow="1" w:lastRow="0" w:firstColumn="1" w:lastColumn="0" w:noHBand="0" w:noVBand="1"/>
        <w:tblCaption w:val="Recommendation 4"/>
        <w:tblDescription w:val="I recommend that employers consider the feasibility of targeted medical assessments for the prescribed cancers for serving firefighters.&#10;"/>
      </w:tblPr>
      <w:tblGrid>
        <w:gridCol w:w="9498"/>
      </w:tblGrid>
      <w:tr w:rsidR="0093144B" w:rsidRPr="004856E9" w14:paraId="57460ED1" w14:textId="77777777" w:rsidTr="00E022AE">
        <w:trPr>
          <w:tblHeader/>
        </w:trPr>
        <w:tc>
          <w:tcPr>
            <w:tcW w:w="9498" w:type="dxa"/>
          </w:tcPr>
          <w:p w14:paraId="5FB2AAC9" w14:textId="77777777" w:rsidR="00DC6649" w:rsidRDefault="0093144B" w:rsidP="00DC6649">
            <w:pPr>
              <w:spacing w:after="240" w:line="276" w:lineRule="auto"/>
              <w:rPr>
                <w:rFonts w:asciiTheme="minorHAnsi" w:hAnsiTheme="minorHAnsi" w:cstheme="minorHAnsi"/>
                <w:b/>
                <w:color w:val="403152" w:themeColor="accent4" w:themeShade="80"/>
                <w:lang w:val="en-GB"/>
              </w:rPr>
            </w:pPr>
            <w:r w:rsidRPr="004856E9">
              <w:rPr>
                <w:rFonts w:asciiTheme="minorHAnsi" w:hAnsiTheme="minorHAnsi" w:cstheme="minorHAnsi"/>
                <w:b/>
                <w:color w:val="403152" w:themeColor="accent4" w:themeShade="80"/>
                <w:lang w:val="en-GB"/>
              </w:rPr>
              <w:t xml:space="preserve">Recommendation </w:t>
            </w:r>
            <w:r>
              <w:rPr>
                <w:rFonts w:asciiTheme="minorHAnsi" w:hAnsiTheme="minorHAnsi" w:cstheme="minorHAnsi"/>
                <w:b/>
                <w:color w:val="403152" w:themeColor="accent4" w:themeShade="80"/>
                <w:lang w:val="en-GB"/>
              </w:rPr>
              <w:t>4</w:t>
            </w:r>
          </w:p>
          <w:p w14:paraId="2FC5EDF1" w14:textId="4A8233D8" w:rsidR="0093144B" w:rsidRPr="004856E9" w:rsidRDefault="0093144B" w:rsidP="00B4700D">
            <w:pPr>
              <w:spacing w:after="240" w:line="276" w:lineRule="auto"/>
              <w:rPr>
                <w:rFonts w:asciiTheme="minorHAnsi" w:hAnsiTheme="minorHAnsi" w:cstheme="minorHAnsi"/>
                <w:b/>
                <w:color w:val="403152" w:themeColor="accent4" w:themeShade="80"/>
                <w:lang w:val="en-GB"/>
              </w:rPr>
            </w:pPr>
            <w:r w:rsidRPr="004856E9">
              <w:rPr>
                <w:rFonts w:asciiTheme="minorHAnsi" w:hAnsiTheme="minorHAnsi" w:cstheme="minorHAnsi"/>
                <w:color w:val="403152" w:themeColor="accent4" w:themeShade="80"/>
                <w:lang w:val="en-GB"/>
              </w:rPr>
              <w:t xml:space="preserve">I recommend that employers consider the feasibility of targeted medical assessments for the prescribed cancers </w:t>
            </w:r>
            <w:r w:rsidR="00B4700D">
              <w:rPr>
                <w:rFonts w:asciiTheme="minorHAnsi" w:hAnsiTheme="minorHAnsi" w:cstheme="minorHAnsi"/>
                <w:color w:val="403152" w:themeColor="accent4" w:themeShade="80"/>
                <w:lang w:val="en-GB"/>
              </w:rPr>
              <w:t>for</w:t>
            </w:r>
            <w:r w:rsidR="00B4700D" w:rsidRPr="004856E9">
              <w:rPr>
                <w:rFonts w:asciiTheme="minorHAnsi" w:hAnsiTheme="minorHAnsi" w:cstheme="minorHAnsi"/>
                <w:color w:val="403152" w:themeColor="accent4" w:themeShade="80"/>
                <w:lang w:val="en-GB"/>
              </w:rPr>
              <w:t xml:space="preserve"> </w:t>
            </w:r>
            <w:r w:rsidRPr="004856E9">
              <w:rPr>
                <w:rFonts w:asciiTheme="minorHAnsi" w:hAnsiTheme="minorHAnsi" w:cstheme="minorHAnsi"/>
                <w:color w:val="403152" w:themeColor="accent4" w:themeShade="80"/>
                <w:lang w:val="en-GB"/>
              </w:rPr>
              <w:t>serving firefighters.</w:t>
            </w:r>
          </w:p>
        </w:tc>
      </w:tr>
    </w:tbl>
    <w:p w14:paraId="44E75383" w14:textId="77777777" w:rsidR="0093144B" w:rsidRPr="00363E69" w:rsidRDefault="0093144B" w:rsidP="004D6B27">
      <w:pPr>
        <w:rPr>
          <w:lang w:val="en-GB" w:eastAsia="en-AU"/>
        </w:rPr>
      </w:pPr>
    </w:p>
    <w:p w14:paraId="4A8687E5" w14:textId="77777777" w:rsidR="004D6B27" w:rsidRPr="00D26FB0" w:rsidRDefault="004D6B27" w:rsidP="002D47D9">
      <w:pPr>
        <w:pStyle w:val="RSCReportheading2"/>
      </w:pPr>
      <w:bookmarkStart w:id="54" w:name="_Toc376948874"/>
      <w:bookmarkStart w:id="55" w:name="_Toc376697958"/>
      <w:r w:rsidRPr="00D26FB0">
        <w:t>Cost implications of recommendations</w:t>
      </w:r>
      <w:bookmarkEnd w:id="54"/>
      <w:bookmarkEnd w:id="55"/>
    </w:p>
    <w:p w14:paraId="25F93B9C" w14:textId="103BAA95" w:rsidR="004D6B27" w:rsidRDefault="004D6B27" w:rsidP="00F55046">
      <w:pPr>
        <w:numPr>
          <w:ilvl w:val="1"/>
          <w:numId w:val="1"/>
        </w:numPr>
        <w:shd w:val="clear" w:color="auto" w:fill="FFFFFF"/>
        <w:tabs>
          <w:tab w:val="left" w:pos="990"/>
        </w:tabs>
        <w:spacing w:after="240" w:line="276" w:lineRule="auto"/>
        <w:ind w:left="709" w:hanging="709"/>
        <w:rPr>
          <w:rFonts w:asciiTheme="minorHAnsi" w:hAnsiTheme="minorHAnsi" w:cstheme="minorHAnsi"/>
          <w:lang w:val="en-GB"/>
        </w:rPr>
      </w:pPr>
      <w:r>
        <w:rPr>
          <w:rFonts w:asciiTheme="minorHAnsi" w:hAnsiTheme="minorHAnsi" w:cstheme="minorHAnsi"/>
          <w:lang w:val="en-GB"/>
        </w:rPr>
        <w:t xml:space="preserve">There would be a cost implication in conducting regular medical tests that are not currently undertaken.  However, I </w:t>
      </w:r>
      <w:r w:rsidR="00A41BF9">
        <w:rPr>
          <w:rFonts w:asciiTheme="minorHAnsi" w:hAnsiTheme="minorHAnsi" w:cstheme="minorHAnsi"/>
          <w:lang w:val="en-GB"/>
        </w:rPr>
        <w:t>understand</w:t>
      </w:r>
      <w:r>
        <w:rPr>
          <w:rFonts w:asciiTheme="minorHAnsi" w:hAnsiTheme="minorHAnsi" w:cstheme="minorHAnsi"/>
          <w:lang w:val="en-GB"/>
        </w:rPr>
        <w:t xml:space="preserve"> that f</w:t>
      </w:r>
      <w:r w:rsidRPr="002B4F8C">
        <w:rPr>
          <w:rFonts w:asciiTheme="minorHAnsi" w:hAnsiTheme="minorHAnsi" w:cstheme="minorHAnsi"/>
          <w:lang w:val="en-GB"/>
        </w:rPr>
        <w:t xml:space="preserve">irefighters </w:t>
      </w:r>
      <w:r>
        <w:rPr>
          <w:rFonts w:asciiTheme="minorHAnsi" w:hAnsiTheme="minorHAnsi" w:cstheme="minorHAnsi"/>
          <w:lang w:val="en-GB"/>
        </w:rPr>
        <w:t xml:space="preserve">for the ACT Government and </w:t>
      </w:r>
      <w:proofErr w:type="spellStart"/>
      <w:r>
        <w:rPr>
          <w:rFonts w:asciiTheme="minorHAnsi" w:hAnsiTheme="minorHAnsi" w:cstheme="minorHAnsi"/>
          <w:lang w:val="en-GB"/>
        </w:rPr>
        <w:t>Airs</w:t>
      </w:r>
      <w:r w:rsidRPr="002B4F8C">
        <w:rPr>
          <w:rFonts w:asciiTheme="minorHAnsi" w:hAnsiTheme="minorHAnsi" w:cstheme="minorHAnsi"/>
          <w:lang w:val="en-GB"/>
        </w:rPr>
        <w:t>ervices</w:t>
      </w:r>
      <w:proofErr w:type="spellEnd"/>
      <w:r w:rsidRPr="002B4F8C">
        <w:rPr>
          <w:rFonts w:asciiTheme="minorHAnsi" w:hAnsiTheme="minorHAnsi" w:cstheme="minorHAnsi"/>
          <w:lang w:val="en-GB"/>
        </w:rPr>
        <w:t xml:space="preserve"> Australia are already required to undergo regular medical and fitness examinations</w:t>
      </w:r>
      <w:r>
        <w:rPr>
          <w:rFonts w:asciiTheme="minorHAnsi" w:hAnsiTheme="minorHAnsi" w:cstheme="minorHAnsi"/>
          <w:lang w:val="en-GB"/>
        </w:rPr>
        <w:t>.  The</w:t>
      </w:r>
      <w:r w:rsidR="00A41BF9">
        <w:rPr>
          <w:rFonts w:asciiTheme="minorHAnsi" w:hAnsiTheme="minorHAnsi" w:cstheme="minorHAnsi"/>
          <w:lang w:val="en-GB"/>
        </w:rPr>
        <w:t xml:space="preserve"> cost of</w:t>
      </w:r>
      <w:r>
        <w:rPr>
          <w:rFonts w:asciiTheme="minorHAnsi" w:hAnsiTheme="minorHAnsi" w:cstheme="minorHAnsi"/>
          <w:lang w:val="en-GB"/>
        </w:rPr>
        <w:t xml:space="preserve"> inclu</w:t>
      </w:r>
      <w:r w:rsidR="00A41BF9">
        <w:rPr>
          <w:rFonts w:asciiTheme="minorHAnsi" w:hAnsiTheme="minorHAnsi" w:cstheme="minorHAnsi"/>
          <w:lang w:val="en-GB"/>
        </w:rPr>
        <w:t>ding</w:t>
      </w:r>
      <w:r>
        <w:rPr>
          <w:rFonts w:asciiTheme="minorHAnsi" w:hAnsiTheme="minorHAnsi" w:cstheme="minorHAnsi"/>
          <w:lang w:val="en-GB"/>
        </w:rPr>
        <w:t xml:space="preserve"> further</w:t>
      </w:r>
      <w:r w:rsidR="00A41BF9">
        <w:rPr>
          <w:rFonts w:asciiTheme="minorHAnsi" w:hAnsiTheme="minorHAnsi" w:cstheme="minorHAnsi"/>
          <w:lang w:val="en-GB"/>
        </w:rPr>
        <w:t xml:space="preserve"> specifi</w:t>
      </w:r>
      <w:r w:rsidR="0093144B">
        <w:rPr>
          <w:rFonts w:asciiTheme="minorHAnsi" w:hAnsiTheme="minorHAnsi" w:cstheme="minorHAnsi"/>
          <w:lang w:val="en-GB"/>
        </w:rPr>
        <w:t>c</w:t>
      </w:r>
      <w:r>
        <w:rPr>
          <w:rFonts w:asciiTheme="minorHAnsi" w:hAnsiTheme="minorHAnsi" w:cstheme="minorHAnsi"/>
          <w:lang w:val="en-GB"/>
        </w:rPr>
        <w:t xml:space="preserve"> tests within those examinations should not be </w:t>
      </w:r>
      <w:r w:rsidR="00A41BF9">
        <w:rPr>
          <w:rFonts w:asciiTheme="minorHAnsi" w:hAnsiTheme="minorHAnsi" w:cstheme="minorHAnsi"/>
          <w:lang w:val="en-GB"/>
        </w:rPr>
        <w:t>significant</w:t>
      </w:r>
      <w:r>
        <w:rPr>
          <w:rFonts w:asciiTheme="minorHAnsi" w:hAnsiTheme="minorHAnsi" w:cstheme="minorHAnsi"/>
          <w:lang w:val="en-GB"/>
        </w:rPr>
        <w:t>.</w:t>
      </w:r>
    </w:p>
    <w:p w14:paraId="31B4F71E" w14:textId="577B2737" w:rsidR="0093144B" w:rsidRDefault="0093144B" w:rsidP="00F55046">
      <w:pPr>
        <w:numPr>
          <w:ilvl w:val="1"/>
          <w:numId w:val="1"/>
        </w:numPr>
        <w:shd w:val="clear" w:color="auto" w:fill="FFFFFF"/>
        <w:tabs>
          <w:tab w:val="left" w:pos="990"/>
        </w:tabs>
        <w:spacing w:after="240" w:line="276" w:lineRule="auto"/>
        <w:ind w:left="709" w:hanging="709"/>
        <w:rPr>
          <w:rFonts w:asciiTheme="minorHAnsi" w:hAnsiTheme="minorHAnsi" w:cstheme="minorHAnsi"/>
          <w:lang w:val="en-GB"/>
        </w:rPr>
      </w:pPr>
      <w:r>
        <w:rPr>
          <w:rFonts w:asciiTheme="minorHAnsi" w:hAnsiTheme="minorHAnsi" w:cstheme="minorHAnsi"/>
          <w:lang w:val="en-GB"/>
        </w:rPr>
        <w:t>Additionally, there would be a cost implication in jointly developing education programs to improve the awareness of the firefighter provisions in the SRC Act.  I do not consider that this needs to be an excessive cost, and should be developed bearing in mind the number of firefighters in the jurisdiction, and other jurisdictional priorities.</w:t>
      </w:r>
    </w:p>
    <w:p w14:paraId="616ABEAC" w14:textId="075E6DC1" w:rsidR="00963D88" w:rsidRPr="00403ED8" w:rsidRDefault="001870B2" w:rsidP="007B26AF">
      <w:pPr>
        <w:pStyle w:val="RSCReport-ChapterHeading"/>
        <w:rPr>
          <w:rFonts w:asciiTheme="minorHAnsi" w:hAnsiTheme="minorHAnsi"/>
          <w:color w:val="403152" w:themeColor="accent4" w:themeShade="80"/>
          <w:sz w:val="40"/>
          <w:szCs w:val="40"/>
          <w:lang w:val="en-GB"/>
        </w:rPr>
      </w:pPr>
      <w:bookmarkStart w:id="56" w:name="_Toc376948875"/>
      <w:bookmarkStart w:id="57" w:name="_Toc376697959"/>
      <w:r w:rsidRPr="00403ED8">
        <w:rPr>
          <w:rFonts w:asciiTheme="minorHAnsi" w:hAnsiTheme="minorHAnsi"/>
          <w:color w:val="403152" w:themeColor="accent4" w:themeShade="80"/>
          <w:sz w:val="40"/>
          <w:szCs w:val="40"/>
          <w:lang w:val="en-GB"/>
        </w:rPr>
        <w:lastRenderedPageBreak/>
        <w:t xml:space="preserve">Section </w:t>
      </w:r>
      <w:r w:rsidR="00691248" w:rsidRPr="00403ED8">
        <w:rPr>
          <w:rFonts w:asciiTheme="minorHAnsi" w:hAnsiTheme="minorHAnsi"/>
          <w:color w:val="403152" w:themeColor="accent4" w:themeShade="80"/>
          <w:sz w:val="40"/>
          <w:szCs w:val="40"/>
          <w:lang w:val="en-GB"/>
        </w:rPr>
        <w:t>Three</w:t>
      </w:r>
      <w:r w:rsidR="002B4F8C">
        <w:rPr>
          <w:rFonts w:asciiTheme="minorHAnsi" w:hAnsiTheme="minorHAnsi"/>
          <w:color w:val="403152" w:themeColor="accent4" w:themeShade="80"/>
          <w:sz w:val="40"/>
          <w:szCs w:val="40"/>
          <w:lang w:val="en-GB"/>
        </w:rPr>
        <w:t>: The</w:t>
      </w:r>
      <w:r w:rsidR="00153102" w:rsidRPr="00403ED8">
        <w:rPr>
          <w:rFonts w:asciiTheme="minorHAnsi" w:hAnsiTheme="minorHAnsi"/>
          <w:color w:val="403152" w:themeColor="accent4" w:themeShade="80"/>
          <w:sz w:val="40"/>
          <w:szCs w:val="40"/>
          <w:lang w:val="en-GB"/>
        </w:rPr>
        <w:t xml:space="preserve"> </w:t>
      </w:r>
      <w:r w:rsidR="00DE39CE" w:rsidRPr="00403ED8">
        <w:rPr>
          <w:rFonts w:asciiTheme="minorHAnsi" w:hAnsiTheme="minorHAnsi"/>
          <w:color w:val="403152" w:themeColor="accent4" w:themeShade="80"/>
          <w:sz w:val="40"/>
          <w:szCs w:val="40"/>
          <w:lang w:val="en-GB"/>
        </w:rPr>
        <w:t>Prescribed Cancers</w:t>
      </w:r>
      <w:bookmarkEnd w:id="56"/>
      <w:bookmarkEnd w:id="57"/>
    </w:p>
    <w:tbl>
      <w:tblPr>
        <w:tblStyle w:val="TableGrid"/>
        <w:tblW w:w="0" w:type="auto"/>
        <w:tblInd w:w="108" w:type="dxa"/>
        <w:tblLayout w:type="fixed"/>
        <w:tblLook w:val="04A0" w:firstRow="1" w:lastRow="0" w:firstColumn="1" w:lastColumn="0" w:noHBand="0" w:noVBand="1"/>
        <w:tblCaption w:val="Term of Reference 1"/>
        <w:tblDescription w:val="The review will enquire and report on:&#10;- how effective and efficient the firefighter provisions have been in providing streamlined determination of claims made by those firefighters seeking compensation for the prescribed cancers and consideration of the appropriateness of the prescribed cancers.&#10;"/>
      </w:tblPr>
      <w:tblGrid>
        <w:gridCol w:w="9463"/>
      </w:tblGrid>
      <w:tr w:rsidR="001E3A83" w:rsidRPr="00403ED8" w14:paraId="09D6BD75" w14:textId="77777777" w:rsidTr="000450E1">
        <w:trPr>
          <w:tblHeader/>
        </w:trPr>
        <w:tc>
          <w:tcPr>
            <w:tcW w:w="9463" w:type="dxa"/>
          </w:tcPr>
          <w:p w14:paraId="5721C7AA" w14:textId="77777777" w:rsidR="001E3A83" w:rsidRPr="00403ED8" w:rsidRDefault="001E3A83" w:rsidP="00D61CF5">
            <w:pPr>
              <w:spacing w:after="240" w:line="276" w:lineRule="auto"/>
              <w:rPr>
                <w:rFonts w:asciiTheme="minorHAnsi" w:hAnsiTheme="minorHAnsi" w:cstheme="minorHAnsi"/>
                <w:b/>
                <w:lang w:val="en-GB"/>
              </w:rPr>
            </w:pPr>
            <w:r w:rsidRPr="00403ED8">
              <w:rPr>
                <w:rFonts w:asciiTheme="minorHAnsi" w:hAnsiTheme="minorHAnsi" w:cstheme="minorHAnsi"/>
                <w:b/>
                <w:lang w:val="en-GB"/>
              </w:rPr>
              <w:t>Term of Refer</w:t>
            </w:r>
            <w:r w:rsidR="006D3656" w:rsidRPr="00403ED8">
              <w:rPr>
                <w:rFonts w:asciiTheme="minorHAnsi" w:hAnsiTheme="minorHAnsi" w:cstheme="minorHAnsi"/>
                <w:b/>
                <w:lang w:val="en-GB"/>
              </w:rPr>
              <w:t>e</w:t>
            </w:r>
            <w:r w:rsidR="00DE39CE" w:rsidRPr="00403ED8">
              <w:rPr>
                <w:rFonts w:asciiTheme="minorHAnsi" w:hAnsiTheme="minorHAnsi" w:cstheme="minorHAnsi"/>
                <w:b/>
                <w:lang w:val="en-GB"/>
              </w:rPr>
              <w:t>nce 1</w:t>
            </w:r>
          </w:p>
          <w:p w14:paraId="45F5B646" w14:textId="77777777" w:rsidR="00D45C81" w:rsidRPr="00403ED8" w:rsidRDefault="00D45C81" w:rsidP="00D61CF5">
            <w:pPr>
              <w:spacing w:after="240" w:line="276" w:lineRule="auto"/>
              <w:rPr>
                <w:rFonts w:asciiTheme="minorHAnsi" w:hAnsiTheme="minorHAnsi" w:cstheme="minorHAnsi"/>
                <w:lang w:val="en-GB"/>
              </w:rPr>
            </w:pPr>
            <w:r w:rsidRPr="00403ED8">
              <w:rPr>
                <w:rFonts w:asciiTheme="minorHAnsi" w:hAnsiTheme="minorHAnsi" w:cstheme="minorHAnsi"/>
                <w:lang w:val="en-GB"/>
              </w:rPr>
              <w:t>The review will enquire and report on:</w:t>
            </w:r>
          </w:p>
          <w:p w14:paraId="7E5E7C62" w14:textId="77777777" w:rsidR="001604B8" w:rsidRPr="00403ED8" w:rsidRDefault="009E671E" w:rsidP="00D61CF5">
            <w:pPr>
              <w:pStyle w:val="ListParagraph"/>
              <w:numPr>
                <w:ilvl w:val="0"/>
                <w:numId w:val="7"/>
              </w:numPr>
              <w:spacing w:after="240" w:line="276" w:lineRule="auto"/>
              <w:rPr>
                <w:rFonts w:asciiTheme="minorHAnsi" w:hAnsiTheme="minorHAnsi" w:cstheme="minorHAnsi"/>
                <w:lang w:val="en-GB"/>
              </w:rPr>
            </w:pPr>
            <w:r w:rsidRPr="00403ED8">
              <w:rPr>
                <w:rFonts w:asciiTheme="minorHAnsi" w:hAnsiTheme="minorHAnsi" w:cstheme="minorHAnsi"/>
                <w:lang w:val="en-GB"/>
              </w:rPr>
              <w:t>H</w:t>
            </w:r>
            <w:r w:rsidR="00D45C81" w:rsidRPr="00403ED8">
              <w:rPr>
                <w:rFonts w:asciiTheme="minorHAnsi" w:hAnsiTheme="minorHAnsi" w:cstheme="minorHAnsi"/>
                <w:lang w:val="en-GB"/>
              </w:rPr>
              <w:t xml:space="preserve">ow effective and efficient the </w:t>
            </w:r>
            <w:r w:rsidR="00B6757C" w:rsidRPr="00403ED8">
              <w:rPr>
                <w:rFonts w:asciiTheme="minorHAnsi" w:hAnsiTheme="minorHAnsi" w:cstheme="minorHAnsi"/>
                <w:lang w:val="en-GB"/>
              </w:rPr>
              <w:t>firefighter provisions</w:t>
            </w:r>
            <w:r w:rsidR="00D45C81" w:rsidRPr="00403ED8">
              <w:rPr>
                <w:rFonts w:asciiTheme="minorHAnsi" w:hAnsiTheme="minorHAnsi" w:cstheme="minorHAnsi"/>
                <w:lang w:val="en-GB"/>
              </w:rPr>
              <w:t xml:space="preserve"> have been in providing streamlined determination of claims made by those firefighters seeking compensation for the prescribed cancers and </w:t>
            </w:r>
            <w:r w:rsidR="00D45C81" w:rsidRPr="00403ED8">
              <w:rPr>
                <w:rFonts w:asciiTheme="minorHAnsi" w:hAnsiTheme="minorHAnsi" w:cstheme="minorHAnsi"/>
                <w:b/>
                <w:i/>
                <w:lang w:val="en-GB"/>
              </w:rPr>
              <w:t>consideration of the appropriateness of the prescribed cancers</w:t>
            </w:r>
            <w:r w:rsidR="00EF0EC5" w:rsidRPr="00403ED8">
              <w:rPr>
                <w:rFonts w:asciiTheme="minorHAnsi" w:hAnsiTheme="minorHAnsi" w:cstheme="minorHAnsi"/>
                <w:lang w:val="en-GB"/>
              </w:rPr>
              <w:t>.</w:t>
            </w:r>
          </w:p>
        </w:tc>
      </w:tr>
    </w:tbl>
    <w:p w14:paraId="0E2EDCBE" w14:textId="247BD0A0" w:rsidR="004817E1" w:rsidRPr="00403ED8" w:rsidRDefault="001870B2" w:rsidP="00D61CF5">
      <w:pPr>
        <w:spacing w:before="240" w:after="240" w:line="276" w:lineRule="auto"/>
        <w:rPr>
          <w:rFonts w:asciiTheme="minorHAnsi" w:hAnsiTheme="minorHAnsi" w:cstheme="minorHAnsi"/>
          <w:i/>
          <w:szCs w:val="22"/>
          <w:lang w:val="en-GB"/>
        </w:rPr>
      </w:pPr>
      <w:r w:rsidRPr="00403ED8">
        <w:rPr>
          <w:rFonts w:asciiTheme="minorHAnsi" w:hAnsiTheme="minorHAnsi" w:cstheme="minorHAnsi"/>
          <w:i/>
          <w:szCs w:val="22"/>
          <w:lang w:val="en-GB"/>
        </w:rPr>
        <w:t xml:space="preserve">Section </w:t>
      </w:r>
      <w:r w:rsidR="007843A8" w:rsidRPr="00403ED8">
        <w:rPr>
          <w:rFonts w:asciiTheme="minorHAnsi" w:hAnsiTheme="minorHAnsi" w:cstheme="minorHAnsi"/>
          <w:i/>
          <w:szCs w:val="22"/>
          <w:lang w:val="en-GB"/>
        </w:rPr>
        <w:t>Two</w:t>
      </w:r>
      <w:r w:rsidR="004817E1" w:rsidRPr="00403ED8">
        <w:rPr>
          <w:rFonts w:asciiTheme="minorHAnsi" w:hAnsiTheme="minorHAnsi" w:cstheme="minorHAnsi"/>
          <w:i/>
          <w:szCs w:val="22"/>
          <w:lang w:val="en-GB"/>
        </w:rPr>
        <w:t xml:space="preserve"> provides an overview of the cancers prescribed by the Firefighters</w:t>
      </w:r>
      <w:r w:rsidR="007D1BDC" w:rsidRPr="00403ED8">
        <w:rPr>
          <w:rFonts w:asciiTheme="minorHAnsi" w:hAnsiTheme="minorHAnsi" w:cstheme="minorHAnsi"/>
          <w:i/>
          <w:szCs w:val="22"/>
          <w:lang w:val="en-GB"/>
        </w:rPr>
        <w:t>’</w:t>
      </w:r>
      <w:r w:rsidR="004817E1" w:rsidRPr="00403ED8">
        <w:rPr>
          <w:rFonts w:asciiTheme="minorHAnsi" w:hAnsiTheme="minorHAnsi" w:cstheme="minorHAnsi"/>
          <w:i/>
          <w:szCs w:val="22"/>
          <w:lang w:val="en-GB"/>
        </w:rPr>
        <w:t xml:space="preserve"> Act as well as an analysis of similar legislation that has been in</w:t>
      </w:r>
      <w:r w:rsidR="00EA47FD">
        <w:rPr>
          <w:rFonts w:asciiTheme="minorHAnsi" w:hAnsiTheme="minorHAnsi" w:cstheme="minorHAnsi"/>
          <w:i/>
          <w:szCs w:val="22"/>
          <w:lang w:val="en-GB"/>
        </w:rPr>
        <w:t>troduced in other jurisdictions and the current state of literature on the topic.</w:t>
      </w:r>
      <w:r w:rsidR="00026AE6">
        <w:rPr>
          <w:rFonts w:asciiTheme="minorHAnsi" w:hAnsiTheme="minorHAnsi" w:cstheme="minorHAnsi"/>
          <w:i/>
          <w:szCs w:val="22"/>
          <w:lang w:val="en-GB"/>
        </w:rPr>
        <w:t xml:space="preserve">  Lung cancer in non-smokers (which is currently not on the list) is also discussed, as well as the interaction between the list of prescribed cancers and occupational diseases generally.</w:t>
      </w:r>
    </w:p>
    <w:p w14:paraId="36D71115" w14:textId="5E06DB28" w:rsidR="004817E1" w:rsidRPr="00403ED8" w:rsidRDefault="007D1BDC" w:rsidP="00996BB5">
      <w:pPr>
        <w:pStyle w:val="RSCReportheading2"/>
      </w:pPr>
      <w:bookmarkStart w:id="58" w:name="_Toc376948876"/>
      <w:bookmarkStart w:id="59" w:name="_Toc376697960"/>
      <w:r w:rsidRPr="00403ED8">
        <w:t>The p</w:t>
      </w:r>
      <w:r w:rsidR="004817E1" w:rsidRPr="00403ED8">
        <w:t>rescribed cancers</w:t>
      </w:r>
      <w:bookmarkEnd w:id="58"/>
      <w:bookmarkEnd w:id="59"/>
    </w:p>
    <w:p w14:paraId="73B724F9" w14:textId="3D7C14B6" w:rsidR="004817E1" w:rsidRPr="00403ED8" w:rsidRDefault="004817E1" w:rsidP="00211BAC">
      <w:pPr>
        <w:pStyle w:val="ListParagraph"/>
        <w:numPr>
          <w:ilvl w:val="1"/>
          <w:numId w:val="10"/>
        </w:numPr>
        <w:spacing w:after="240" w:line="276" w:lineRule="auto"/>
        <w:ind w:left="709" w:hanging="709"/>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 xml:space="preserve">The </w:t>
      </w:r>
      <w:r w:rsidR="00B6757C" w:rsidRPr="00403ED8">
        <w:rPr>
          <w:rFonts w:asciiTheme="minorHAnsi" w:hAnsiTheme="minorHAnsi" w:cstheme="minorHAnsi"/>
          <w:color w:val="000000"/>
          <w:lang w:val="en-GB"/>
        </w:rPr>
        <w:t>firefighter provisions</w:t>
      </w:r>
      <w:r w:rsidRPr="00403ED8">
        <w:rPr>
          <w:rFonts w:asciiTheme="minorHAnsi" w:hAnsiTheme="minorHAnsi" w:cstheme="minorHAnsi"/>
          <w:color w:val="000000"/>
          <w:lang w:val="en-GB"/>
        </w:rPr>
        <w:t xml:space="preserve"> </w:t>
      </w:r>
      <w:r w:rsidR="002848CE" w:rsidRPr="00403ED8">
        <w:rPr>
          <w:rFonts w:asciiTheme="minorHAnsi" w:hAnsiTheme="minorHAnsi" w:cstheme="minorHAnsi"/>
          <w:color w:val="000000"/>
          <w:lang w:val="en-GB"/>
        </w:rPr>
        <w:t>apply to 1</w:t>
      </w:r>
      <w:r w:rsidR="000632F5" w:rsidRPr="00403ED8">
        <w:rPr>
          <w:rFonts w:asciiTheme="minorHAnsi" w:hAnsiTheme="minorHAnsi" w:cstheme="minorHAnsi"/>
          <w:color w:val="000000"/>
          <w:lang w:val="en-GB"/>
        </w:rPr>
        <w:t>2</w:t>
      </w:r>
      <w:r w:rsidR="002848CE" w:rsidRPr="00403ED8">
        <w:rPr>
          <w:rFonts w:asciiTheme="minorHAnsi" w:hAnsiTheme="minorHAnsi" w:cstheme="minorHAnsi"/>
          <w:color w:val="000000"/>
          <w:lang w:val="en-GB"/>
        </w:rPr>
        <w:t xml:space="preserve"> </w:t>
      </w:r>
      <w:r w:rsidR="000632F5" w:rsidRPr="00403ED8">
        <w:rPr>
          <w:rFonts w:asciiTheme="minorHAnsi" w:hAnsiTheme="minorHAnsi" w:cstheme="minorHAnsi"/>
          <w:color w:val="000000"/>
          <w:lang w:val="en-GB"/>
        </w:rPr>
        <w:t>diseases (all cancers)</w:t>
      </w:r>
      <w:r w:rsidR="002848CE"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prescribed </w:t>
      </w:r>
      <w:r w:rsidR="002848CE" w:rsidRPr="00403ED8">
        <w:rPr>
          <w:rFonts w:asciiTheme="minorHAnsi" w:hAnsiTheme="minorHAnsi" w:cstheme="minorHAnsi"/>
          <w:color w:val="000000"/>
          <w:lang w:val="en-GB"/>
        </w:rPr>
        <w:t>in</w:t>
      </w:r>
      <w:r w:rsidRPr="00403ED8">
        <w:rPr>
          <w:rFonts w:asciiTheme="minorHAnsi" w:hAnsiTheme="minorHAnsi" w:cstheme="minorHAnsi"/>
          <w:color w:val="000000"/>
          <w:lang w:val="en-GB"/>
        </w:rPr>
        <w:t xml:space="preserve"> </w:t>
      </w:r>
      <w:r w:rsidR="00E46D77" w:rsidRPr="00403ED8">
        <w:rPr>
          <w:rFonts w:asciiTheme="minorHAnsi" w:hAnsiTheme="minorHAnsi" w:cstheme="minorHAnsi"/>
          <w:color w:val="000000"/>
          <w:lang w:val="en-GB"/>
        </w:rPr>
        <w:t>s </w:t>
      </w:r>
      <w:r w:rsidRPr="00403ED8">
        <w:rPr>
          <w:rFonts w:asciiTheme="minorHAnsi" w:hAnsiTheme="minorHAnsi" w:cstheme="minorHAnsi"/>
          <w:color w:val="000000"/>
          <w:lang w:val="en-GB"/>
        </w:rPr>
        <w:t xml:space="preserve">7(8) of the </w:t>
      </w:r>
      <w:r w:rsidR="002D5AAA" w:rsidRPr="00403ED8">
        <w:rPr>
          <w:rFonts w:asciiTheme="minorHAnsi" w:hAnsiTheme="minorHAnsi" w:cstheme="minorHAnsi"/>
          <w:szCs w:val="22"/>
          <w:lang w:val="en-GB"/>
        </w:rPr>
        <w:t>SRC Act</w:t>
      </w:r>
      <w:r w:rsidR="000632F5" w:rsidRPr="00403ED8">
        <w:rPr>
          <w:rFonts w:asciiTheme="minorHAnsi" w:hAnsiTheme="minorHAnsi" w:cstheme="minorHAnsi"/>
          <w:szCs w:val="22"/>
          <w:lang w:val="en-GB"/>
        </w:rPr>
        <w:t xml:space="preserve"> (the </w:t>
      </w:r>
      <w:r w:rsidR="000632F5" w:rsidRPr="00403ED8">
        <w:rPr>
          <w:rFonts w:asciiTheme="minorHAnsi" w:hAnsiTheme="minorHAnsi" w:cstheme="minorHAnsi"/>
          <w:b/>
          <w:szCs w:val="22"/>
          <w:lang w:val="en-GB"/>
        </w:rPr>
        <w:t>prescribed cancers</w:t>
      </w:r>
      <w:r w:rsidR="000632F5" w:rsidRPr="00403ED8">
        <w:rPr>
          <w:rFonts w:asciiTheme="minorHAnsi" w:hAnsiTheme="minorHAnsi" w:cstheme="minorHAnsi"/>
          <w:szCs w:val="22"/>
          <w:lang w:val="en-GB"/>
        </w:rPr>
        <w:t>)</w:t>
      </w:r>
      <w:r w:rsidRPr="00403ED8">
        <w:rPr>
          <w:rFonts w:asciiTheme="minorHAnsi" w:hAnsiTheme="minorHAnsi" w:cstheme="minorHAnsi"/>
          <w:color w:val="000000"/>
          <w:lang w:val="en-GB"/>
        </w:rPr>
        <w:t>.</w:t>
      </w:r>
      <w:r w:rsidR="000632F5"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 The prescribed </w:t>
      </w:r>
      <w:r w:rsidR="000632F5" w:rsidRPr="00403ED8">
        <w:rPr>
          <w:rFonts w:asciiTheme="minorHAnsi" w:eastAsiaTheme="minorHAnsi" w:hAnsiTheme="minorHAnsi" w:cstheme="minorHAnsi"/>
          <w:szCs w:val="22"/>
          <w:lang w:val="en-GB"/>
        </w:rPr>
        <w:t>cancers</w:t>
      </w:r>
      <w:r w:rsidR="00FE02E9" w:rsidRPr="00403ED8">
        <w:rPr>
          <w:rFonts w:asciiTheme="minorHAnsi" w:hAnsiTheme="minorHAnsi" w:cstheme="minorHAnsi"/>
          <w:color w:val="000000"/>
          <w:lang w:val="en-GB"/>
        </w:rPr>
        <w:t xml:space="preserve"> and the relevant qualifying periods are:</w:t>
      </w:r>
      <w:r w:rsidRPr="00403ED8">
        <w:rPr>
          <w:rFonts w:asciiTheme="minorHAnsi" w:hAnsiTheme="minorHAnsi" w:cstheme="minorHAnsi"/>
          <w:color w:val="000000"/>
          <w:lang w:val="en-GB"/>
        </w:rPr>
        <w:t xml:space="preserve"> </w:t>
      </w:r>
    </w:p>
    <w:tbl>
      <w:tblPr>
        <w:tblStyle w:val="TableGrid"/>
        <w:tblW w:w="0" w:type="auto"/>
        <w:tblInd w:w="1775" w:type="dxa"/>
        <w:tblLook w:val="04A0" w:firstRow="1" w:lastRow="0" w:firstColumn="1" w:lastColumn="0" w:noHBand="0" w:noVBand="1"/>
        <w:tblCaption w:val="Prescribed cancers in the SRC Act"/>
        <w:tblDescription w:val="Primary site brain cancer - 5 years&#10;Primary site bladder cancer - 15 years&#10;Primary site kidney cancer - 15 years&#10;Primary non-Hodgkins lymphoma - 15 years&#10;Primary leukemia - 5 years&#10;Primary site breast cancer - 10 years&#10;Primary site testicular cancer - 10 years&#10;Multiple myeloma - 15 years&#10;Primary site prostate cancer - 15 years&#10;Primary site ureter cancer - 15 years&#10;Primary site colorectal cancer - 15 years&#10;Primary site oesophageal cancer - 25 years&#10;"/>
      </w:tblPr>
      <w:tblGrid>
        <w:gridCol w:w="3227"/>
        <w:gridCol w:w="2268"/>
      </w:tblGrid>
      <w:tr w:rsidR="00FE02E9" w:rsidRPr="00403ED8" w14:paraId="309D4569" w14:textId="77777777" w:rsidTr="00E022AE">
        <w:trPr>
          <w:tblHeader/>
        </w:trPr>
        <w:tc>
          <w:tcPr>
            <w:tcW w:w="3227" w:type="dxa"/>
          </w:tcPr>
          <w:p w14:paraId="54125633" w14:textId="77777777" w:rsidR="00FE02E9" w:rsidRPr="00403ED8" w:rsidRDefault="00FE02E9" w:rsidP="00D61CF5">
            <w:pPr>
              <w:spacing w:before="60" w:after="60" w:line="276" w:lineRule="auto"/>
              <w:rPr>
                <w:rFonts w:asciiTheme="minorHAnsi" w:hAnsiTheme="minorHAnsi" w:cstheme="minorHAnsi"/>
                <w:b/>
                <w:color w:val="000000"/>
                <w:lang w:val="en-GB"/>
              </w:rPr>
            </w:pPr>
            <w:r w:rsidRPr="00403ED8">
              <w:rPr>
                <w:rFonts w:asciiTheme="minorHAnsi" w:hAnsiTheme="minorHAnsi" w:cstheme="minorHAnsi"/>
                <w:b/>
                <w:color w:val="000000"/>
                <w:lang w:val="en-GB"/>
              </w:rPr>
              <w:t>Cancer</w:t>
            </w:r>
          </w:p>
        </w:tc>
        <w:tc>
          <w:tcPr>
            <w:tcW w:w="2268" w:type="dxa"/>
          </w:tcPr>
          <w:p w14:paraId="5E81B22D" w14:textId="77777777" w:rsidR="00FE02E9" w:rsidRPr="00403ED8" w:rsidRDefault="00FE02E9" w:rsidP="00D61CF5">
            <w:pPr>
              <w:spacing w:before="60" w:after="60" w:line="276" w:lineRule="auto"/>
              <w:rPr>
                <w:rFonts w:asciiTheme="minorHAnsi" w:hAnsiTheme="minorHAnsi" w:cstheme="minorHAnsi"/>
                <w:b/>
                <w:color w:val="000000"/>
                <w:lang w:val="en-GB"/>
              </w:rPr>
            </w:pPr>
            <w:r w:rsidRPr="00403ED8">
              <w:rPr>
                <w:rFonts w:asciiTheme="minorHAnsi" w:hAnsiTheme="minorHAnsi" w:cstheme="minorHAnsi"/>
                <w:b/>
                <w:color w:val="000000"/>
                <w:lang w:val="en-GB"/>
              </w:rPr>
              <w:t>Qualifying Period</w:t>
            </w:r>
          </w:p>
        </w:tc>
      </w:tr>
      <w:tr w:rsidR="00FE02E9" w:rsidRPr="00403ED8" w14:paraId="00567F43" w14:textId="77777777" w:rsidTr="00FE02E9">
        <w:tc>
          <w:tcPr>
            <w:tcW w:w="3227" w:type="dxa"/>
          </w:tcPr>
          <w:p w14:paraId="1C7C978D"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brain cancer</w:t>
            </w:r>
          </w:p>
        </w:tc>
        <w:tc>
          <w:tcPr>
            <w:tcW w:w="2268" w:type="dxa"/>
          </w:tcPr>
          <w:p w14:paraId="72CEBDDB"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5 years</w:t>
            </w:r>
          </w:p>
        </w:tc>
      </w:tr>
      <w:tr w:rsidR="00FE02E9" w:rsidRPr="00403ED8" w14:paraId="6EA83DD5" w14:textId="77777777" w:rsidTr="00FE02E9">
        <w:tc>
          <w:tcPr>
            <w:tcW w:w="3227" w:type="dxa"/>
          </w:tcPr>
          <w:p w14:paraId="115CD4D5"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bladder cancer</w:t>
            </w:r>
          </w:p>
        </w:tc>
        <w:tc>
          <w:tcPr>
            <w:tcW w:w="2268" w:type="dxa"/>
          </w:tcPr>
          <w:p w14:paraId="315D984B"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38934EB0" w14:textId="77777777" w:rsidTr="00FE02E9">
        <w:tc>
          <w:tcPr>
            <w:tcW w:w="3227" w:type="dxa"/>
          </w:tcPr>
          <w:p w14:paraId="4758F676"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kidney cancer</w:t>
            </w:r>
          </w:p>
        </w:tc>
        <w:tc>
          <w:tcPr>
            <w:tcW w:w="2268" w:type="dxa"/>
          </w:tcPr>
          <w:p w14:paraId="3AF3DDDE"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7E4335EC" w14:textId="77777777" w:rsidTr="00FE02E9">
        <w:tc>
          <w:tcPr>
            <w:tcW w:w="3227" w:type="dxa"/>
          </w:tcPr>
          <w:p w14:paraId="063E82E5"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non-Hodgkins lymphoma</w:t>
            </w:r>
          </w:p>
        </w:tc>
        <w:tc>
          <w:tcPr>
            <w:tcW w:w="2268" w:type="dxa"/>
          </w:tcPr>
          <w:p w14:paraId="27302D36"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326A4067" w14:textId="77777777" w:rsidTr="00FE02E9">
        <w:tc>
          <w:tcPr>
            <w:tcW w:w="3227" w:type="dxa"/>
          </w:tcPr>
          <w:p w14:paraId="73789F9C"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 xml:space="preserve">Primary </w:t>
            </w:r>
            <w:proofErr w:type="spellStart"/>
            <w:r w:rsidRPr="00403ED8">
              <w:rPr>
                <w:rFonts w:asciiTheme="minorHAnsi" w:hAnsiTheme="minorHAnsi" w:cstheme="minorHAnsi"/>
                <w:color w:val="000000"/>
                <w:lang w:val="en-GB"/>
              </w:rPr>
              <w:t>leukemia</w:t>
            </w:r>
            <w:proofErr w:type="spellEnd"/>
          </w:p>
        </w:tc>
        <w:tc>
          <w:tcPr>
            <w:tcW w:w="2268" w:type="dxa"/>
          </w:tcPr>
          <w:p w14:paraId="75900DB1"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5 years</w:t>
            </w:r>
          </w:p>
        </w:tc>
      </w:tr>
      <w:tr w:rsidR="00FE02E9" w:rsidRPr="00403ED8" w14:paraId="4D0A6D71" w14:textId="77777777" w:rsidTr="00FE02E9">
        <w:tc>
          <w:tcPr>
            <w:tcW w:w="3227" w:type="dxa"/>
          </w:tcPr>
          <w:p w14:paraId="3135880F"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breast cancer</w:t>
            </w:r>
          </w:p>
        </w:tc>
        <w:tc>
          <w:tcPr>
            <w:tcW w:w="2268" w:type="dxa"/>
          </w:tcPr>
          <w:p w14:paraId="6DB17CB7"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10 years</w:t>
            </w:r>
          </w:p>
        </w:tc>
      </w:tr>
      <w:tr w:rsidR="00FE02E9" w:rsidRPr="00403ED8" w14:paraId="3176BA7F" w14:textId="77777777" w:rsidTr="00FE02E9">
        <w:tc>
          <w:tcPr>
            <w:tcW w:w="3227" w:type="dxa"/>
          </w:tcPr>
          <w:p w14:paraId="241576B9"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testicular cancer</w:t>
            </w:r>
          </w:p>
        </w:tc>
        <w:tc>
          <w:tcPr>
            <w:tcW w:w="2268" w:type="dxa"/>
          </w:tcPr>
          <w:p w14:paraId="6678558C"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10 years</w:t>
            </w:r>
          </w:p>
        </w:tc>
      </w:tr>
      <w:tr w:rsidR="00FE02E9" w:rsidRPr="00403ED8" w14:paraId="050FAD14" w14:textId="77777777" w:rsidTr="00FE02E9">
        <w:tc>
          <w:tcPr>
            <w:tcW w:w="3227" w:type="dxa"/>
          </w:tcPr>
          <w:p w14:paraId="32DD5D6C"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Multiple myeloma</w:t>
            </w:r>
          </w:p>
        </w:tc>
        <w:tc>
          <w:tcPr>
            <w:tcW w:w="2268" w:type="dxa"/>
          </w:tcPr>
          <w:p w14:paraId="7155D66B"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433B409D" w14:textId="77777777" w:rsidTr="00FE02E9">
        <w:tc>
          <w:tcPr>
            <w:tcW w:w="3227" w:type="dxa"/>
          </w:tcPr>
          <w:p w14:paraId="456F8273"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prostate cancer</w:t>
            </w:r>
          </w:p>
        </w:tc>
        <w:tc>
          <w:tcPr>
            <w:tcW w:w="2268" w:type="dxa"/>
          </w:tcPr>
          <w:p w14:paraId="61EC59BB"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37DB7381" w14:textId="77777777" w:rsidTr="00FE02E9">
        <w:tc>
          <w:tcPr>
            <w:tcW w:w="3227" w:type="dxa"/>
          </w:tcPr>
          <w:p w14:paraId="532A8D2B"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ureter cancer</w:t>
            </w:r>
          </w:p>
        </w:tc>
        <w:tc>
          <w:tcPr>
            <w:tcW w:w="2268" w:type="dxa"/>
          </w:tcPr>
          <w:p w14:paraId="22768510"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0128A7FD" w14:textId="77777777" w:rsidTr="00FE02E9">
        <w:tc>
          <w:tcPr>
            <w:tcW w:w="3227" w:type="dxa"/>
          </w:tcPr>
          <w:p w14:paraId="78EAFAA5"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Primary site colorectal cancer</w:t>
            </w:r>
          </w:p>
        </w:tc>
        <w:tc>
          <w:tcPr>
            <w:tcW w:w="2268" w:type="dxa"/>
          </w:tcPr>
          <w:p w14:paraId="699E8386"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15 years</w:t>
            </w:r>
          </w:p>
        </w:tc>
      </w:tr>
      <w:tr w:rsidR="00FE02E9" w:rsidRPr="00403ED8" w14:paraId="3A06E7F9" w14:textId="77777777" w:rsidTr="00FE02E9">
        <w:tc>
          <w:tcPr>
            <w:tcW w:w="3227" w:type="dxa"/>
          </w:tcPr>
          <w:p w14:paraId="0FC15580" w14:textId="5FA76048"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 xml:space="preserve">Primary site </w:t>
            </w:r>
            <w:r w:rsidR="00895529" w:rsidRPr="00403ED8">
              <w:rPr>
                <w:rFonts w:asciiTheme="minorHAnsi" w:hAnsiTheme="minorHAnsi" w:cstheme="minorHAnsi"/>
                <w:color w:val="000000"/>
                <w:lang w:val="en-GB"/>
              </w:rPr>
              <w:t>oesophageal</w:t>
            </w:r>
            <w:r w:rsidRPr="00403ED8">
              <w:rPr>
                <w:rFonts w:asciiTheme="minorHAnsi" w:hAnsiTheme="minorHAnsi" w:cstheme="minorHAnsi"/>
                <w:color w:val="000000"/>
                <w:lang w:val="en-GB"/>
              </w:rPr>
              <w:t xml:space="preserve"> cancer</w:t>
            </w:r>
          </w:p>
        </w:tc>
        <w:tc>
          <w:tcPr>
            <w:tcW w:w="2268" w:type="dxa"/>
          </w:tcPr>
          <w:p w14:paraId="06F9D902" w14:textId="77777777" w:rsidR="00FE02E9" w:rsidRPr="00403ED8" w:rsidRDefault="00FE02E9" w:rsidP="00D61CF5">
            <w:pPr>
              <w:spacing w:before="60" w:after="60" w:line="276" w:lineRule="auto"/>
              <w:rPr>
                <w:rFonts w:asciiTheme="minorHAnsi" w:hAnsiTheme="minorHAnsi" w:cstheme="minorHAnsi"/>
                <w:color w:val="000000"/>
                <w:lang w:val="en-GB"/>
              </w:rPr>
            </w:pPr>
            <w:r w:rsidRPr="00403ED8">
              <w:rPr>
                <w:rFonts w:asciiTheme="minorHAnsi" w:hAnsiTheme="minorHAnsi" w:cstheme="minorHAnsi"/>
                <w:color w:val="000000"/>
                <w:lang w:val="en-GB"/>
              </w:rPr>
              <w:t>25 years</w:t>
            </w:r>
          </w:p>
        </w:tc>
      </w:tr>
    </w:tbl>
    <w:p w14:paraId="35FE0D2B" w14:textId="6A153A17" w:rsidR="00FE02E9" w:rsidRPr="00403ED8" w:rsidRDefault="00FE02E9" w:rsidP="00D61CF5">
      <w:pPr>
        <w:shd w:val="clear" w:color="auto" w:fill="FFFFFF"/>
        <w:spacing w:before="240" w:after="240" w:line="276" w:lineRule="auto"/>
        <w:ind w:left="1701"/>
        <w:rPr>
          <w:rFonts w:asciiTheme="minorHAnsi" w:hAnsiTheme="minorHAnsi" w:cstheme="minorHAnsi"/>
          <w:color w:val="000000"/>
          <w:sz w:val="2"/>
          <w:lang w:val="en-GB"/>
        </w:rPr>
      </w:pPr>
    </w:p>
    <w:p w14:paraId="385EE255" w14:textId="60B7A9AB" w:rsidR="000632F5" w:rsidRPr="00403ED8" w:rsidRDefault="00EA47FD" w:rsidP="00211BAC">
      <w:pPr>
        <w:pStyle w:val="ListParagraph"/>
        <w:numPr>
          <w:ilvl w:val="1"/>
          <w:numId w:val="10"/>
        </w:numPr>
        <w:spacing w:after="240" w:line="276" w:lineRule="auto"/>
        <w:ind w:left="709" w:hanging="709"/>
        <w:contextualSpacing w:val="0"/>
        <w:rPr>
          <w:rFonts w:asciiTheme="minorHAnsi" w:hAnsiTheme="minorHAnsi" w:cstheme="minorHAnsi"/>
          <w:bCs/>
          <w:lang w:val="en-GB"/>
        </w:rPr>
      </w:pPr>
      <w:r>
        <w:rPr>
          <w:rFonts w:asciiTheme="minorHAnsi" w:hAnsiTheme="minorHAnsi" w:cstheme="minorHAnsi"/>
          <w:color w:val="000000"/>
          <w:lang w:val="en-GB"/>
        </w:rPr>
        <w:t>As noted at [</w:t>
      </w:r>
      <w:r>
        <w:rPr>
          <w:rFonts w:asciiTheme="minorHAnsi" w:hAnsiTheme="minorHAnsi" w:cstheme="minorHAnsi"/>
          <w:color w:val="000000"/>
          <w:lang w:val="en-GB"/>
        </w:rPr>
        <w:fldChar w:fldCharType="begin"/>
      </w:r>
      <w:r>
        <w:rPr>
          <w:rFonts w:asciiTheme="minorHAnsi" w:hAnsiTheme="minorHAnsi" w:cstheme="minorHAnsi"/>
          <w:color w:val="000000"/>
          <w:lang w:val="en-GB"/>
        </w:rPr>
        <w:instrText xml:space="preserve"> REF _Ref375495729 \r \h </w:instrText>
      </w:r>
      <w:r>
        <w:rPr>
          <w:rFonts w:asciiTheme="minorHAnsi" w:hAnsiTheme="minorHAnsi" w:cstheme="minorHAnsi"/>
          <w:color w:val="000000"/>
          <w:lang w:val="en-GB"/>
        </w:rPr>
      </w:r>
      <w:r>
        <w:rPr>
          <w:rFonts w:asciiTheme="minorHAnsi" w:hAnsiTheme="minorHAnsi" w:cstheme="minorHAnsi"/>
          <w:color w:val="000000"/>
          <w:lang w:val="en-GB"/>
        </w:rPr>
        <w:fldChar w:fldCharType="separate"/>
      </w:r>
      <w:r w:rsidR="00AC1FF4">
        <w:rPr>
          <w:rFonts w:asciiTheme="minorHAnsi" w:hAnsiTheme="minorHAnsi" w:cstheme="minorHAnsi"/>
          <w:color w:val="000000"/>
          <w:lang w:val="en-GB"/>
        </w:rPr>
        <w:t>1.9</w:t>
      </w:r>
      <w:r>
        <w:rPr>
          <w:rFonts w:asciiTheme="minorHAnsi" w:hAnsiTheme="minorHAnsi" w:cstheme="minorHAnsi"/>
          <w:color w:val="000000"/>
          <w:lang w:val="en-GB"/>
        </w:rPr>
        <w:fldChar w:fldCharType="end"/>
      </w:r>
      <w:r>
        <w:rPr>
          <w:rFonts w:asciiTheme="minorHAnsi" w:hAnsiTheme="minorHAnsi" w:cstheme="minorHAnsi"/>
          <w:color w:val="000000"/>
          <w:lang w:val="en-GB"/>
        </w:rPr>
        <w:t>] above, t</w:t>
      </w:r>
      <w:r w:rsidR="000632F5" w:rsidRPr="00403ED8">
        <w:rPr>
          <w:rFonts w:asciiTheme="minorHAnsi" w:hAnsiTheme="minorHAnsi" w:cstheme="minorHAnsi"/>
          <w:color w:val="000000"/>
          <w:lang w:val="en-GB"/>
        </w:rPr>
        <w:t>he firefighter provisions also allow for other cancers to be prescribed however no additional cancers have been prescribed to date.</w:t>
      </w:r>
    </w:p>
    <w:p w14:paraId="4366EDAA" w14:textId="171935D9" w:rsidR="006F48A1" w:rsidRPr="00403ED8" w:rsidRDefault="006F48A1" w:rsidP="006F48A1">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lastRenderedPageBreak/>
        <w:t xml:space="preserve">When the Bill was first introduced in July 2011, it included coverage for </w:t>
      </w:r>
      <w:r w:rsidRPr="00403ED8">
        <w:rPr>
          <w:rFonts w:asciiTheme="minorHAnsi" w:eastAsiaTheme="minorHAnsi" w:hAnsiTheme="minorHAnsi" w:cstheme="minorHAnsi"/>
          <w:szCs w:val="22"/>
          <w:lang w:val="en-GB"/>
        </w:rPr>
        <w:t>seven</w:t>
      </w:r>
      <w:r w:rsidRPr="00403ED8">
        <w:rPr>
          <w:rFonts w:asciiTheme="minorHAnsi" w:hAnsiTheme="minorHAnsi" w:cstheme="minorHAnsi"/>
          <w:bCs/>
          <w:lang w:val="en-GB"/>
        </w:rPr>
        <w:t xml:space="preserve"> primary site cancers.  However, following the Committee’s recommendation that the list of prescribed cancers be expanded to include those </w:t>
      </w:r>
      <w:r w:rsidR="00EA47FD">
        <w:rPr>
          <w:rFonts w:asciiTheme="minorHAnsi" w:hAnsiTheme="minorHAnsi" w:cstheme="minorHAnsi"/>
          <w:bCs/>
          <w:lang w:val="en-GB"/>
        </w:rPr>
        <w:t>also included</w:t>
      </w:r>
      <w:r w:rsidRPr="00403ED8">
        <w:rPr>
          <w:rFonts w:asciiTheme="minorHAnsi" w:hAnsiTheme="minorHAnsi" w:cstheme="minorHAnsi"/>
          <w:bCs/>
          <w:lang w:val="en-GB"/>
        </w:rPr>
        <w:t xml:space="preserve"> in legislation in Canada and the United</w:t>
      </w:r>
      <w:r w:rsidR="005C29EC">
        <w:rPr>
          <w:rFonts w:asciiTheme="minorHAnsi" w:hAnsiTheme="minorHAnsi" w:cstheme="minorHAnsi"/>
          <w:bCs/>
          <w:lang w:val="en-GB"/>
        </w:rPr>
        <w:t> </w:t>
      </w:r>
      <w:r w:rsidRPr="00403ED8">
        <w:rPr>
          <w:rFonts w:asciiTheme="minorHAnsi" w:hAnsiTheme="minorHAnsi" w:cstheme="minorHAnsi"/>
          <w:bCs/>
          <w:lang w:val="en-GB"/>
        </w:rPr>
        <w:t>States</w:t>
      </w:r>
      <w:r w:rsidRPr="00403ED8">
        <w:rPr>
          <w:rStyle w:val="FootnoteReference"/>
          <w:rFonts w:asciiTheme="minorHAnsi" w:hAnsiTheme="minorHAnsi" w:cstheme="minorHAnsi"/>
          <w:bCs/>
          <w:lang w:val="en-GB"/>
        </w:rPr>
        <w:footnoteReference w:id="16"/>
      </w:r>
      <w:r w:rsidRPr="00403ED8">
        <w:rPr>
          <w:rFonts w:asciiTheme="minorHAnsi" w:hAnsiTheme="minorHAnsi" w:cstheme="minorHAnsi"/>
          <w:bCs/>
          <w:lang w:val="en-GB"/>
        </w:rPr>
        <w:t xml:space="preserve"> (some of which had been in place for nearly a decade at that time), the Bill was amended to include </w:t>
      </w:r>
      <w:r w:rsidR="00803815">
        <w:rPr>
          <w:rFonts w:asciiTheme="minorHAnsi" w:hAnsiTheme="minorHAnsi" w:cstheme="minorHAnsi"/>
          <w:bCs/>
          <w:lang w:val="en-GB"/>
        </w:rPr>
        <w:t>the</w:t>
      </w:r>
      <w:r w:rsidR="00803815" w:rsidRPr="00403ED8">
        <w:rPr>
          <w:rFonts w:asciiTheme="minorHAnsi" w:hAnsiTheme="minorHAnsi" w:cstheme="minorHAnsi"/>
          <w:bCs/>
          <w:lang w:val="en-GB"/>
        </w:rPr>
        <w:t xml:space="preserve"> </w:t>
      </w:r>
      <w:r w:rsidRPr="00403ED8">
        <w:rPr>
          <w:rFonts w:asciiTheme="minorHAnsi" w:hAnsiTheme="minorHAnsi" w:cstheme="minorHAnsi"/>
          <w:bCs/>
          <w:lang w:val="en-GB"/>
        </w:rPr>
        <w:t>12 prescribed cancers.</w:t>
      </w:r>
    </w:p>
    <w:p w14:paraId="3226A533" w14:textId="3DF17402" w:rsidR="00E84590" w:rsidRPr="00403ED8" w:rsidRDefault="006F48A1" w:rsidP="006F48A1">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t>The Committee noted that the science determining the link between cancer and firefighting was pivotal to the consideration of the legislation.</w:t>
      </w:r>
      <w:r w:rsidR="00274E41" w:rsidRPr="00274E41">
        <w:rPr>
          <w:rStyle w:val="FootnoteReference"/>
          <w:rFonts w:asciiTheme="minorHAnsi" w:hAnsiTheme="minorHAnsi" w:cstheme="minorHAnsi"/>
          <w:bCs/>
          <w:lang w:val="en-GB"/>
        </w:rPr>
        <w:t xml:space="preserve"> </w:t>
      </w:r>
      <w:r w:rsidR="00274E41">
        <w:rPr>
          <w:rStyle w:val="FootnoteReference"/>
          <w:rFonts w:asciiTheme="minorHAnsi" w:hAnsiTheme="minorHAnsi" w:cstheme="minorHAnsi"/>
          <w:bCs/>
          <w:lang w:val="en-GB"/>
        </w:rPr>
        <w:footnoteReference w:id="17"/>
      </w:r>
      <w:r w:rsidRPr="00403ED8">
        <w:rPr>
          <w:rFonts w:asciiTheme="minorHAnsi" w:hAnsiTheme="minorHAnsi" w:cstheme="minorHAnsi"/>
          <w:bCs/>
          <w:lang w:val="en-GB"/>
        </w:rPr>
        <w:t xml:space="preserve">  There </w:t>
      </w:r>
      <w:r w:rsidR="00F17661" w:rsidRPr="00403ED8">
        <w:rPr>
          <w:rFonts w:asciiTheme="minorHAnsi" w:hAnsiTheme="minorHAnsi" w:cstheme="minorHAnsi"/>
          <w:bCs/>
          <w:lang w:val="en-GB"/>
        </w:rPr>
        <w:t>were</w:t>
      </w:r>
      <w:r w:rsidRPr="00403ED8">
        <w:rPr>
          <w:rFonts w:asciiTheme="minorHAnsi" w:hAnsiTheme="minorHAnsi" w:cstheme="minorHAnsi"/>
          <w:bCs/>
          <w:lang w:val="en-GB"/>
        </w:rPr>
        <w:t xml:space="preserve"> a number of studies the </w:t>
      </w:r>
      <w:r w:rsidRPr="00403ED8">
        <w:rPr>
          <w:rFonts w:asciiTheme="minorHAnsi" w:eastAsiaTheme="minorHAnsi" w:hAnsiTheme="minorHAnsi" w:cstheme="minorHAnsi"/>
          <w:szCs w:val="22"/>
          <w:lang w:val="en-GB"/>
        </w:rPr>
        <w:t>Committee</w:t>
      </w:r>
      <w:r w:rsidRPr="00403ED8">
        <w:rPr>
          <w:rFonts w:asciiTheme="minorHAnsi" w:hAnsiTheme="minorHAnsi" w:cstheme="minorHAnsi"/>
          <w:bCs/>
          <w:lang w:val="en-GB"/>
        </w:rPr>
        <w:t xml:space="preserve"> was informed of, including studies conducted of firefighters in Canada, the United Sta</w:t>
      </w:r>
      <w:r w:rsidR="00EA47FD">
        <w:rPr>
          <w:rFonts w:asciiTheme="minorHAnsi" w:hAnsiTheme="minorHAnsi" w:cstheme="minorHAnsi"/>
          <w:bCs/>
          <w:lang w:val="en-GB"/>
        </w:rPr>
        <w:t>tes and New Zealand.</w:t>
      </w:r>
      <w:r w:rsidR="00274E41">
        <w:rPr>
          <w:rStyle w:val="FootnoteReference"/>
          <w:rFonts w:asciiTheme="minorHAnsi" w:hAnsiTheme="minorHAnsi" w:cstheme="minorHAnsi"/>
          <w:bCs/>
          <w:lang w:val="en-GB"/>
        </w:rPr>
        <w:footnoteReference w:id="18"/>
      </w:r>
    </w:p>
    <w:p w14:paraId="7E32C8C9" w14:textId="3D3385BF" w:rsidR="00E84590" w:rsidRPr="00403ED8" w:rsidRDefault="00E84590" w:rsidP="006F48A1">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t xml:space="preserve">Given the terms of </w:t>
      </w:r>
      <w:r w:rsidR="00EA47FD">
        <w:rPr>
          <w:rFonts w:asciiTheme="minorHAnsi" w:hAnsiTheme="minorHAnsi" w:cstheme="minorHAnsi"/>
          <w:bCs/>
          <w:lang w:val="en-GB"/>
        </w:rPr>
        <w:t>reference</w:t>
      </w:r>
      <w:r w:rsidRPr="00403ED8">
        <w:rPr>
          <w:rFonts w:asciiTheme="minorHAnsi" w:hAnsiTheme="minorHAnsi" w:cstheme="minorHAnsi"/>
          <w:bCs/>
          <w:lang w:val="en-GB"/>
        </w:rPr>
        <w:t xml:space="preserve">, I do not propose to review the </w:t>
      </w:r>
      <w:proofErr w:type="gramStart"/>
      <w:r w:rsidRPr="00403ED8">
        <w:rPr>
          <w:rFonts w:asciiTheme="minorHAnsi" w:hAnsiTheme="minorHAnsi" w:cstheme="minorHAnsi"/>
          <w:bCs/>
          <w:lang w:val="en-GB"/>
        </w:rPr>
        <w:t>literature</w:t>
      </w:r>
      <w:proofErr w:type="gramEnd"/>
      <w:r w:rsidRPr="00403ED8">
        <w:rPr>
          <w:rFonts w:asciiTheme="minorHAnsi" w:hAnsiTheme="minorHAnsi" w:cstheme="minorHAnsi"/>
          <w:bCs/>
          <w:lang w:val="en-GB"/>
        </w:rPr>
        <w:t xml:space="preserve"> on which the decision was made to include the 12 prescribe</w:t>
      </w:r>
      <w:r w:rsidR="006838AD">
        <w:rPr>
          <w:rFonts w:asciiTheme="minorHAnsi" w:hAnsiTheme="minorHAnsi" w:cstheme="minorHAnsi"/>
          <w:bCs/>
          <w:lang w:val="en-GB"/>
        </w:rPr>
        <w:t>d</w:t>
      </w:r>
      <w:r w:rsidRPr="00403ED8">
        <w:rPr>
          <w:rFonts w:asciiTheme="minorHAnsi" w:hAnsiTheme="minorHAnsi" w:cstheme="minorHAnsi"/>
          <w:bCs/>
          <w:lang w:val="en-GB"/>
        </w:rPr>
        <w:t xml:space="preserve"> cancers, but rather consider developments in the science and practice since the Firefighters’ Act was enacted to determine whether the list should be maintained.</w:t>
      </w:r>
    </w:p>
    <w:p w14:paraId="2FB44A65" w14:textId="5F998EDA" w:rsidR="00E84590" w:rsidRPr="00403ED8" w:rsidRDefault="00E84590" w:rsidP="002D47D9">
      <w:pPr>
        <w:pStyle w:val="RSCReportheading2"/>
      </w:pPr>
      <w:bookmarkStart w:id="60" w:name="_Toc376948877"/>
      <w:bookmarkStart w:id="61" w:name="_Toc376697961"/>
      <w:r w:rsidRPr="00403ED8">
        <w:t>Legislative developments</w:t>
      </w:r>
      <w:bookmarkEnd w:id="60"/>
      <w:bookmarkEnd w:id="61"/>
    </w:p>
    <w:p w14:paraId="09DBD952" w14:textId="7C9EC7E6" w:rsidR="00E84590" w:rsidRPr="00403ED8" w:rsidRDefault="00E84590" w:rsidP="00E84590">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szCs w:val="22"/>
          <w:lang w:val="en-GB"/>
        </w:rPr>
        <w:t xml:space="preserve">Since the introduction of the </w:t>
      </w:r>
      <w:r w:rsidR="00895529" w:rsidRPr="00403ED8">
        <w:rPr>
          <w:rFonts w:asciiTheme="minorHAnsi" w:hAnsiTheme="minorHAnsi" w:cstheme="minorHAnsi"/>
          <w:bCs/>
          <w:szCs w:val="22"/>
          <w:lang w:val="en-GB"/>
        </w:rPr>
        <w:t>Firefighters’</w:t>
      </w:r>
      <w:r w:rsidR="00895529">
        <w:rPr>
          <w:rFonts w:asciiTheme="minorHAnsi" w:hAnsiTheme="minorHAnsi" w:cstheme="minorHAnsi"/>
          <w:bCs/>
          <w:szCs w:val="22"/>
          <w:lang w:val="en-GB"/>
        </w:rPr>
        <w:t xml:space="preserve"> </w:t>
      </w:r>
      <w:r w:rsidR="00895529" w:rsidRPr="00403ED8">
        <w:rPr>
          <w:rFonts w:asciiTheme="minorHAnsi" w:hAnsiTheme="minorHAnsi" w:cstheme="minorHAnsi"/>
          <w:bCs/>
          <w:szCs w:val="22"/>
          <w:lang w:val="en-GB"/>
        </w:rPr>
        <w:t>Act</w:t>
      </w:r>
      <w:r w:rsidRPr="00403ED8">
        <w:rPr>
          <w:rFonts w:asciiTheme="minorHAnsi" w:hAnsiTheme="minorHAnsi" w:cstheme="minorHAnsi"/>
          <w:bCs/>
          <w:szCs w:val="22"/>
          <w:lang w:val="en-GB"/>
        </w:rPr>
        <w:t xml:space="preserve">, three states have enacted </w:t>
      </w:r>
      <w:r w:rsidRPr="00403ED8">
        <w:rPr>
          <w:rFonts w:asciiTheme="minorHAnsi" w:eastAsiaTheme="minorHAnsi" w:hAnsiTheme="minorHAnsi" w:cstheme="minorHAnsi"/>
          <w:szCs w:val="22"/>
          <w:lang w:val="en-GB"/>
        </w:rPr>
        <w:t>similar</w:t>
      </w:r>
      <w:r w:rsidRPr="00403ED8">
        <w:rPr>
          <w:rFonts w:asciiTheme="minorHAnsi" w:hAnsiTheme="minorHAnsi" w:cstheme="minorHAnsi"/>
          <w:bCs/>
          <w:szCs w:val="22"/>
          <w:lang w:val="en-GB"/>
        </w:rPr>
        <w:t xml:space="preserve"> </w:t>
      </w:r>
      <w:r w:rsidR="00EA47FD">
        <w:rPr>
          <w:rFonts w:asciiTheme="minorHAnsi" w:hAnsiTheme="minorHAnsi" w:cstheme="minorHAnsi"/>
          <w:bCs/>
          <w:szCs w:val="22"/>
          <w:lang w:val="en-GB"/>
        </w:rPr>
        <w:t>presumptive tests benefitting firefighters</w:t>
      </w:r>
      <w:r w:rsidRPr="00403ED8">
        <w:rPr>
          <w:rFonts w:asciiTheme="minorHAnsi" w:hAnsiTheme="minorHAnsi" w:cstheme="minorHAnsi"/>
          <w:bCs/>
          <w:szCs w:val="22"/>
          <w:lang w:val="en-GB"/>
        </w:rPr>
        <w:t>:  West</w:t>
      </w:r>
      <w:r w:rsidR="006838AD">
        <w:rPr>
          <w:rFonts w:asciiTheme="minorHAnsi" w:hAnsiTheme="minorHAnsi" w:cstheme="minorHAnsi"/>
          <w:bCs/>
          <w:szCs w:val="22"/>
          <w:lang w:val="en-GB"/>
        </w:rPr>
        <w:t>ern</w:t>
      </w:r>
      <w:r w:rsidRPr="00403ED8">
        <w:rPr>
          <w:rFonts w:asciiTheme="minorHAnsi" w:hAnsiTheme="minorHAnsi" w:cstheme="minorHAnsi"/>
          <w:bCs/>
          <w:szCs w:val="22"/>
          <w:lang w:val="en-GB"/>
        </w:rPr>
        <w:t xml:space="preserve"> Australia, Tasmania and South Australia.</w:t>
      </w:r>
    </w:p>
    <w:p w14:paraId="110EEC13" w14:textId="06996848" w:rsidR="00E84590" w:rsidRPr="00403ED8" w:rsidRDefault="00172D5C" w:rsidP="00E84590">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szCs w:val="22"/>
          <w:lang w:val="en-GB"/>
        </w:rPr>
        <w:t>In each of those states, the list of prescribed cancers is the same as in the firefighter provisions</w:t>
      </w:r>
      <w:r w:rsidR="00EA47FD">
        <w:rPr>
          <w:rFonts w:asciiTheme="minorHAnsi" w:hAnsiTheme="minorHAnsi" w:cstheme="minorHAnsi"/>
          <w:bCs/>
          <w:szCs w:val="22"/>
          <w:lang w:val="en-GB"/>
        </w:rPr>
        <w:t xml:space="preserve"> </w:t>
      </w:r>
      <w:r w:rsidR="00EA47FD" w:rsidRPr="00403ED8">
        <w:rPr>
          <w:rFonts w:asciiTheme="minorHAnsi" w:hAnsiTheme="minorHAnsi" w:cstheme="minorHAnsi"/>
          <w:bCs/>
          <w:szCs w:val="22"/>
          <w:lang w:val="en-GB"/>
        </w:rPr>
        <w:t>(</w:t>
      </w:r>
      <w:r w:rsidR="00EA47FD">
        <w:rPr>
          <w:rFonts w:asciiTheme="minorHAnsi" w:hAnsiTheme="minorHAnsi" w:cstheme="minorHAnsi"/>
          <w:bCs/>
          <w:szCs w:val="22"/>
          <w:lang w:val="en-GB"/>
        </w:rPr>
        <w:t>including</w:t>
      </w:r>
      <w:r w:rsidR="00EA47FD" w:rsidRPr="00403ED8">
        <w:rPr>
          <w:rFonts w:asciiTheme="minorHAnsi" w:hAnsiTheme="minorHAnsi" w:cstheme="minorHAnsi"/>
          <w:bCs/>
          <w:szCs w:val="22"/>
          <w:lang w:val="en-GB"/>
        </w:rPr>
        <w:t xml:space="preserve"> the relevant qualifying periods)</w:t>
      </w:r>
      <w:r w:rsidRPr="00403ED8">
        <w:rPr>
          <w:rFonts w:asciiTheme="minorHAnsi" w:hAnsiTheme="minorHAnsi" w:cstheme="minorHAnsi"/>
          <w:bCs/>
          <w:szCs w:val="22"/>
          <w:lang w:val="en-GB"/>
        </w:rPr>
        <w:t>.</w:t>
      </w:r>
      <w:r w:rsidRPr="00403ED8">
        <w:rPr>
          <w:rStyle w:val="FootnoteReference"/>
          <w:rFonts w:asciiTheme="minorHAnsi" w:hAnsiTheme="minorHAnsi" w:cstheme="minorHAnsi"/>
          <w:bCs/>
          <w:szCs w:val="22"/>
          <w:lang w:val="en-GB"/>
        </w:rPr>
        <w:footnoteReference w:id="19"/>
      </w:r>
      <w:r w:rsidRPr="00403ED8">
        <w:rPr>
          <w:rFonts w:asciiTheme="minorHAnsi" w:hAnsiTheme="minorHAnsi" w:cstheme="minorHAnsi"/>
          <w:bCs/>
          <w:szCs w:val="22"/>
          <w:lang w:val="en-GB"/>
        </w:rPr>
        <w:t xml:space="preserve">  </w:t>
      </w:r>
      <w:r w:rsidR="00EA47FD">
        <w:rPr>
          <w:rFonts w:asciiTheme="minorHAnsi" w:hAnsiTheme="minorHAnsi" w:cstheme="minorHAnsi"/>
          <w:bCs/>
          <w:szCs w:val="22"/>
          <w:lang w:val="en-GB"/>
        </w:rPr>
        <w:t>H</w:t>
      </w:r>
      <w:r w:rsidR="00E84590" w:rsidRPr="00403ED8">
        <w:rPr>
          <w:rFonts w:asciiTheme="minorHAnsi" w:hAnsiTheme="minorHAnsi" w:cstheme="minorHAnsi"/>
          <w:bCs/>
          <w:szCs w:val="22"/>
          <w:lang w:val="en-GB"/>
        </w:rPr>
        <w:t>owever there are some other differences.</w:t>
      </w:r>
      <w:r w:rsidR="00E44A42" w:rsidRPr="00403ED8">
        <w:rPr>
          <w:rStyle w:val="FootnoteReference"/>
          <w:rFonts w:asciiTheme="minorHAnsi" w:hAnsiTheme="minorHAnsi" w:cstheme="minorHAnsi"/>
          <w:bCs/>
          <w:szCs w:val="22"/>
          <w:lang w:val="en-GB"/>
        </w:rPr>
        <w:footnoteReference w:id="20"/>
      </w:r>
    </w:p>
    <w:p w14:paraId="6900024E" w14:textId="7FE83467" w:rsidR="00E84590" w:rsidRPr="00403ED8" w:rsidRDefault="00E84590" w:rsidP="002D47D9">
      <w:pPr>
        <w:pStyle w:val="RSCReportheading2"/>
      </w:pPr>
      <w:bookmarkStart w:id="62" w:name="_Toc376948878"/>
      <w:bookmarkStart w:id="63" w:name="_Toc376697962"/>
      <w:r w:rsidRPr="00403ED8">
        <w:lastRenderedPageBreak/>
        <w:t>Scientific developments</w:t>
      </w:r>
      <w:bookmarkEnd w:id="62"/>
      <w:bookmarkEnd w:id="63"/>
    </w:p>
    <w:p w14:paraId="1C84BE13" w14:textId="46423692" w:rsidR="006F48A1" w:rsidRPr="00403ED8" w:rsidRDefault="00E84590" w:rsidP="006F48A1">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eastAsiaTheme="minorHAnsi" w:hAnsiTheme="minorHAnsi" w:cstheme="minorHAnsi"/>
          <w:szCs w:val="22"/>
          <w:lang w:val="en-GB"/>
        </w:rPr>
        <w:t>I</w:t>
      </w:r>
      <w:r w:rsidR="006F48A1" w:rsidRPr="00403ED8">
        <w:rPr>
          <w:rFonts w:asciiTheme="minorHAnsi" w:hAnsiTheme="minorHAnsi" w:cstheme="minorHAnsi"/>
          <w:bCs/>
          <w:lang w:val="en-GB"/>
        </w:rPr>
        <w:t xml:space="preserve">n October 2013, </w:t>
      </w:r>
      <w:r w:rsidR="006F48A1" w:rsidRPr="00403ED8">
        <w:rPr>
          <w:rFonts w:asciiTheme="minorHAnsi" w:hAnsiTheme="minorHAnsi" w:cstheme="minorHAnsi"/>
          <w:bCs/>
          <w:szCs w:val="22"/>
          <w:lang w:val="en-GB"/>
        </w:rPr>
        <w:t xml:space="preserve">a study conducted by </w:t>
      </w:r>
      <w:r w:rsidR="00D3035D" w:rsidRPr="00403ED8">
        <w:rPr>
          <w:rFonts w:asciiTheme="minorHAnsi" w:hAnsiTheme="minorHAnsi" w:cstheme="minorHAnsi"/>
          <w:bCs/>
          <w:szCs w:val="22"/>
          <w:lang w:val="en-GB"/>
        </w:rPr>
        <w:t>Robert Daniels and others</w:t>
      </w:r>
      <w:r w:rsidR="00D3035D" w:rsidRPr="00403ED8">
        <w:rPr>
          <w:rStyle w:val="FootnoteReference"/>
          <w:rFonts w:asciiTheme="minorHAnsi" w:hAnsiTheme="minorHAnsi" w:cstheme="minorHAnsi"/>
          <w:bCs/>
          <w:szCs w:val="22"/>
          <w:lang w:val="en-GB"/>
        </w:rPr>
        <w:footnoteReference w:id="21"/>
      </w:r>
      <w:r w:rsidR="006F48A1" w:rsidRPr="00403ED8">
        <w:rPr>
          <w:rFonts w:asciiTheme="minorHAnsi" w:hAnsiTheme="minorHAnsi" w:cstheme="minorHAnsi"/>
          <w:bCs/>
          <w:szCs w:val="22"/>
          <w:lang w:val="en-GB"/>
        </w:rPr>
        <w:t xml:space="preserve"> examin</w:t>
      </w:r>
      <w:r w:rsidR="00D3035D" w:rsidRPr="00403ED8">
        <w:rPr>
          <w:rFonts w:asciiTheme="minorHAnsi" w:hAnsiTheme="minorHAnsi" w:cstheme="minorHAnsi"/>
          <w:bCs/>
          <w:szCs w:val="22"/>
          <w:lang w:val="en-GB"/>
        </w:rPr>
        <w:t>ing</w:t>
      </w:r>
      <w:r w:rsidR="006F48A1" w:rsidRPr="00403ED8">
        <w:rPr>
          <w:rFonts w:asciiTheme="minorHAnsi" w:hAnsiTheme="minorHAnsi" w:cstheme="minorHAnsi"/>
          <w:bCs/>
          <w:szCs w:val="22"/>
          <w:lang w:val="en-GB"/>
        </w:rPr>
        <w:t xml:space="preserve"> mortality patterns and cancer incidence </w:t>
      </w:r>
      <w:r w:rsidR="00D3035D" w:rsidRPr="00403ED8">
        <w:rPr>
          <w:rFonts w:asciiTheme="minorHAnsi" w:hAnsiTheme="minorHAnsi" w:cstheme="minorHAnsi"/>
          <w:bCs/>
          <w:szCs w:val="22"/>
          <w:lang w:val="en-GB"/>
        </w:rPr>
        <w:t>in</w:t>
      </w:r>
      <w:r w:rsidR="006F48A1" w:rsidRPr="00403ED8">
        <w:rPr>
          <w:rFonts w:asciiTheme="minorHAnsi" w:hAnsiTheme="minorHAnsi" w:cstheme="minorHAnsi"/>
          <w:bCs/>
          <w:szCs w:val="22"/>
          <w:lang w:val="en-GB"/>
        </w:rPr>
        <w:t xml:space="preserve"> firefighters</w:t>
      </w:r>
      <w:r w:rsidR="00D3035D" w:rsidRPr="00403ED8">
        <w:rPr>
          <w:rFonts w:asciiTheme="minorHAnsi" w:hAnsiTheme="minorHAnsi" w:cstheme="minorHAnsi"/>
          <w:bCs/>
          <w:szCs w:val="22"/>
          <w:lang w:val="en-GB"/>
        </w:rPr>
        <w:t xml:space="preserve"> was published under the title:  </w:t>
      </w:r>
      <w:r w:rsidR="00D3035D" w:rsidRPr="00DC6649">
        <w:rPr>
          <w:rFonts w:asciiTheme="minorHAnsi" w:hAnsiTheme="minorHAnsi" w:cstheme="minorHAnsi"/>
          <w:bCs/>
          <w:i/>
          <w:szCs w:val="22"/>
          <w:lang w:val="en-GB"/>
        </w:rPr>
        <w:t xml:space="preserve">Mortality and cancer incidence in a pooled cohort of US firefighters from San Francisco, Chicago and </w:t>
      </w:r>
      <w:r w:rsidR="00895529" w:rsidRPr="00DC6649">
        <w:rPr>
          <w:rFonts w:asciiTheme="minorHAnsi" w:hAnsiTheme="minorHAnsi" w:cstheme="minorHAnsi"/>
          <w:bCs/>
          <w:i/>
          <w:szCs w:val="22"/>
          <w:lang w:val="en-GB"/>
        </w:rPr>
        <w:t>Philadelphia</w:t>
      </w:r>
      <w:r w:rsidR="00D3035D" w:rsidRPr="00DC6649">
        <w:rPr>
          <w:rFonts w:asciiTheme="minorHAnsi" w:hAnsiTheme="minorHAnsi" w:cstheme="minorHAnsi"/>
          <w:bCs/>
          <w:i/>
          <w:szCs w:val="22"/>
          <w:lang w:val="en-GB"/>
        </w:rPr>
        <w:t xml:space="preserve"> (1950-2009)</w:t>
      </w:r>
      <w:r w:rsidR="00A82951" w:rsidRPr="00403ED8">
        <w:rPr>
          <w:rFonts w:asciiTheme="minorHAnsi" w:hAnsiTheme="minorHAnsi" w:cstheme="minorHAnsi"/>
          <w:bCs/>
          <w:szCs w:val="22"/>
          <w:lang w:val="en-GB"/>
        </w:rPr>
        <w:t xml:space="preserve"> (the </w:t>
      </w:r>
      <w:r w:rsidR="00A82951" w:rsidRPr="00403ED8">
        <w:rPr>
          <w:rFonts w:asciiTheme="minorHAnsi" w:hAnsiTheme="minorHAnsi" w:cstheme="minorHAnsi"/>
          <w:b/>
          <w:bCs/>
          <w:szCs w:val="22"/>
          <w:lang w:val="en-GB"/>
        </w:rPr>
        <w:t>Mortality Study</w:t>
      </w:r>
      <w:r w:rsidR="00A82951" w:rsidRPr="00403ED8">
        <w:rPr>
          <w:rFonts w:asciiTheme="minorHAnsi" w:hAnsiTheme="minorHAnsi" w:cstheme="minorHAnsi"/>
          <w:bCs/>
          <w:szCs w:val="22"/>
          <w:lang w:val="en-GB"/>
        </w:rPr>
        <w:t>)</w:t>
      </w:r>
      <w:r w:rsidR="006F48A1" w:rsidRPr="00403ED8">
        <w:rPr>
          <w:rFonts w:asciiTheme="minorHAnsi" w:hAnsiTheme="minorHAnsi" w:cstheme="minorHAnsi"/>
          <w:bCs/>
          <w:szCs w:val="22"/>
          <w:lang w:val="en-GB"/>
        </w:rPr>
        <w:t>.</w:t>
      </w:r>
      <w:r w:rsidR="00D3035D" w:rsidRPr="00403ED8">
        <w:rPr>
          <w:rStyle w:val="FootnoteReference"/>
          <w:rFonts w:asciiTheme="minorHAnsi" w:hAnsiTheme="minorHAnsi" w:cstheme="minorHAnsi"/>
          <w:bCs/>
          <w:szCs w:val="22"/>
          <w:lang w:val="en-GB"/>
        </w:rPr>
        <w:footnoteReference w:id="22"/>
      </w:r>
      <w:r w:rsidR="006F48A1" w:rsidRPr="00403ED8">
        <w:rPr>
          <w:rFonts w:asciiTheme="minorHAnsi" w:hAnsiTheme="minorHAnsi" w:cstheme="minorHAnsi"/>
          <w:bCs/>
          <w:szCs w:val="22"/>
          <w:lang w:val="en-GB"/>
        </w:rPr>
        <w:t xml:space="preserve">  Th</w:t>
      </w:r>
      <w:r w:rsidR="00D3035D" w:rsidRPr="00403ED8">
        <w:rPr>
          <w:rFonts w:asciiTheme="minorHAnsi" w:hAnsiTheme="minorHAnsi" w:cstheme="minorHAnsi"/>
          <w:bCs/>
          <w:szCs w:val="22"/>
          <w:lang w:val="en-GB"/>
        </w:rPr>
        <w:t xml:space="preserve">e </w:t>
      </w:r>
      <w:r w:rsidR="00A82951" w:rsidRPr="00403ED8">
        <w:rPr>
          <w:rFonts w:asciiTheme="minorHAnsi" w:hAnsiTheme="minorHAnsi" w:cstheme="minorHAnsi"/>
          <w:bCs/>
          <w:szCs w:val="22"/>
          <w:lang w:val="en-GB"/>
        </w:rPr>
        <w:t xml:space="preserve">mortality </w:t>
      </w:r>
      <w:r w:rsidR="006F48A1" w:rsidRPr="00403ED8">
        <w:rPr>
          <w:rFonts w:asciiTheme="minorHAnsi" w:hAnsiTheme="minorHAnsi" w:cstheme="minorHAnsi"/>
          <w:bCs/>
          <w:szCs w:val="22"/>
          <w:lang w:val="en-GB"/>
        </w:rPr>
        <w:t xml:space="preserve">study was commissioned by the National </w:t>
      </w:r>
      <w:r w:rsidR="00895529" w:rsidRPr="00403ED8">
        <w:rPr>
          <w:rFonts w:asciiTheme="minorHAnsi" w:hAnsiTheme="minorHAnsi" w:cstheme="minorHAnsi"/>
          <w:bCs/>
          <w:szCs w:val="22"/>
          <w:lang w:val="en-GB"/>
        </w:rPr>
        <w:t>Institute</w:t>
      </w:r>
      <w:r w:rsidR="006F48A1" w:rsidRPr="00403ED8">
        <w:rPr>
          <w:rFonts w:asciiTheme="minorHAnsi" w:hAnsiTheme="minorHAnsi" w:cstheme="minorHAnsi"/>
          <w:bCs/>
          <w:szCs w:val="22"/>
          <w:lang w:val="en-GB"/>
        </w:rPr>
        <w:t xml:space="preserve"> for Occupational Safety and Health in the United States, and examined a pooled cohort of approximately 30,000 United States career</w:t>
      </w:r>
      <w:r w:rsidR="00A82951" w:rsidRPr="00403ED8">
        <w:rPr>
          <w:rFonts w:asciiTheme="minorHAnsi" w:hAnsiTheme="minorHAnsi" w:cstheme="minorHAnsi"/>
          <w:bCs/>
          <w:szCs w:val="22"/>
          <w:lang w:val="en-GB"/>
        </w:rPr>
        <w:t xml:space="preserve"> firefighters</w:t>
      </w:r>
      <w:r w:rsidR="006F48A1" w:rsidRPr="00403ED8">
        <w:rPr>
          <w:rFonts w:asciiTheme="minorHAnsi" w:hAnsiTheme="minorHAnsi" w:cstheme="minorHAnsi"/>
          <w:bCs/>
          <w:szCs w:val="22"/>
          <w:lang w:val="en-GB"/>
        </w:rPr>
        <w:t>.</w:t>
      </w:r>
    </w:p>
    <w:p w14:paraId="31025E14" w14:textId="77777777" w:rsidR="004C00D9" w:rsidRPr="00403ED8" w:rsidRDefault="006F48A1" w:rsidP="004C00D9">
      <w:pPr>
        <w:pStyle w:val="ListParagraph"/>
        <w:keepNext/>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szCs w:val="22"/>
          <w:lang w:val="en-GB"/>
        </w:rPr>
        <w:t>The</w:t>
      </w:r>
      <w:r w:rsidR="00A82951" w:rsidRPr="00403ED8">
        <w:rPr>
          <w:rFonts w:asciiTheme="minorHAnsi" w:hAnsiTheme="minorHAnsi" w:cstheme="minorHAnsi"/>
          <w:bCs/>
          <w:szCs w:val="22"/>
          <w:lang w:val="en-GB"/>
        </w:rPr>
        <w:t xml:space="preserve"> mortality</w:t>
      </w:r>
      <w:r w:rsidRPr="00403ED8">
        <w:rPr>
          <w:rFonts w:asciiTheme="minorHAnsi" w:hAnsiTheme="minorHAnsi" w:cstheme="minorHAnsi"/>
          <w:bCs/>
          <w:szCs w:val="22"/>
          <w:lang w:val="en-GB"/>
        </w:rPr>
        <w:t xml:space="preserve"> study found that there is a general trend of increased cancers among firefighters when compared with the rest of the United States population, </w:t>
      </w:r>
      <w:r w:rsidR="004C00D9" w:rsidRPr="00403ED8">
        <w:rPr>
          <w:rFonts w:asciiTheme="minorHAnsi" w:hAnsiTheme="minorHAnsi" w:cstheme="minorHAnsi"/>
          <w:bCs/>
          <w:szCs w:val="22"/>
          <w:lang w:val="en-GB"/>
        </w:rPr>
        <w:t>and concluded that:</w:t>
      </w:r>
    </w:p>
    <w:p w14:paraId="24AF72FA" w14:textId="4CC88E1A" w:rsidR="004C00D9" w:rsidRPr="00403ED8" w:rsidRDefault="004C00D9" w:rsidP="004C00D9">
      <w:pPr>
        <w:pStyle w:val="ListParagraph"/>
        <w:spacing w:after="240" w:line="276" w:lineRule="auto"/>
        <w:ind w:left="1134"/>
        <w:contextualSpacing w:val="0"/>
        <w:rPr>
          <w:rFonts w:asciiTheme="minorHAnsi" w:hAnsiTheme="minorHAnsi" w:cstheme="minorHAnsi"/>
          <w:bCs/>
          <w:sz w:val="20"/>
          <w:lang w:val="en-GB"/>
        </w:rPr>
      </w:pPr>
      <w:r w:rsidRPr="00403ED8">
        <w:rPr>
          <w:rFonts w:asciiTheme="minorHAnsi" w:hAnsiTheme="minorHAnsi" w:cstheme="minorHAnsi"/>
          <w:bCs/>
          <w:sz w:val="20"/>
          <w:lang w:val="en-GB"/>
        </w:rPr>
        <w:t>Our findings are consistent with previous studies and strengthen evidence of a relation between firefighters’ occupational exposure and cancer.</w:t>
      </w:r>
    </w:p>
    <w:p w14:paraId="676129E1" w14:textId="6E6D7754" w:rsidR="006F48A1" w:rsidRPr="00403ED8" w:rsidRDefault="004C00D9" w:rsidP="006F48A1">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szCs w:val="22"/>
          <w:lang w:val="en-GB"/>
        </w:rPr>
        <w:t xml:space="preserve">The mortality </w:t>
      </w:r>
      <w:r w:rsidR="001760DA" w:rsidRPr="00403ED8">
        <w:rPr>
          <w:rFonts w:asciiTheme="minorHAnsi" w:hAnsiTheme="minorHAnsi" w:cstheme="minorHAnsi"/>
          <w:bCs/>
          <w:szCs w:val="22"/>
          <w:lang w:val="en-GB"/>
        </w:rPr>
        <w:t>study</w:t>
      </w:r>
      <w:r w:rsidRPr="00403ED8">
        <w:rPr>
          <w:rFonts w:asciiTheme="minorHAnsi" w:hAnsiTheme="minorHAnsi" w:cstheme="minorHAnsi"/>
          <w:bCs/>
          <w:szCs w:val="22"/>
          <w:lang w:val="en-GB"/>
        </w:rPr>
        <w:t xml:space="preserve"> referred to the same research that the Committee referred to in its </w:t>
      </w:r>
      <w:r w:rsidR="00A82951" w:rsidRPr="00403ED8">
        <w:rPr>
          <w:rFonts w:asciiTheme="minorHAnsi" w:hAnsiTheme="minorHAnsi" w:cstheme="minorHAnsi"/>
          <w:bCs/>
          <w:szCs w:val="22"/>
          <w:lang w:val="en-GB"/>
        </w:rPr>
        <w:t>report</w:t>
      </w:r>
      <w:r w:rsidRPr="00403ED8">
        <w:rPr>
          <w:rFonts w:asciiTheme="minorHAnsi" w:hAnsiTheme="minorHAnsi" w:cstheme="minorHAnsi"/>
          <w:bCs/>
          <w:szCs w:val="22"/>
          <w:lang w:val="en-GB"/>
        </w:rPr>
        <w:t>.</w:t>
      </w:r>
      <w:r w:rsidRPr="00403ED8">
        <w:rPr>
          <w:rStyle w:val="FootnoteReference"/>
          <w:rFonts w:asciiTheme="minorHAnsi" w:hAnsiTheme="minorHAnsi" w:cstheme="minorHAnsi"/>
          <w:bCs/>
          <w:szCs w:val="22"/>
          <w:lang w:val="en-GB"/>
        </w:rPr>
        <w:footnoteReference w:id="23"/>
      </w:r>
    </w:p>
    <w:p w14:paraId="7D3CF74A" w14:textId="296D2C9A" w:rsidR="004C00D9" w:rsidRPr="00403ED8" w:rsidRDefault="004C00D9" w:rsidP="004C00D9">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szCs w:val="22"/>
          <w:lang w:val="en-GB"/>
        </w:rPr>
        <w:t xml:space="preserve">The mortality study </w:t>
      </w:r>
      <w:r w:rsidR="001760DA" w:rsidRPr="00403ED8">
        <w:rPr>
          <w:rFonts w:asciiTheme="minorHAnsi" w:hAnsiTheme="minorHAnsi" w:cstheme="minorHAnsi"/>
          <w:bCs/>
          <w:szCs w:val="22"/>
          <w:lang w:val="en-GB"/>
        </w:rPr>
        <w:t xml:space="preserve">also </w:t>
      </w:r>
      <w:r w:rsidRPr="00403ED8">
        <w:rPr>
          <w:rFonts w:asciiTheme="minorHAnsi" w:hAnsiTheme="minorHAnsi" w:cstheme="minorHAnsi"/>
          <w:bCs/>
          <w:szCs w:val="22"/>
          <w:lang w:val="en-GB"/>
        </w:rPr>
        <w:t xml:space="preserve">found that the incidence of </w:t>
      </w:r>
      <w:r w:rsidR="001760DA" w:rsidRPr="00403ED8">
        <w:rPr>
          <w:rFonts w:asciiTheme="minorHAnsi" w:hAnsiTheme="minorHAnsi" w:cstheme="minorHAnsi"/>
          <w:bCs/>
          <w:szCs w:val="22"/>
          <w:lang w:val="en-GB"/>
        </w:rPr>
        <w:t xml:space="preserve">mesothelioma </w:t>
      </w:r>
      <w:r w:rsidRPr="00403ED8">
        <w:rPr>
          <w:rFonts w:asciiTheme="minorHAnsi" w:hAnsiTheme="minorHAnsi" w:cstheme="minorHAnsi"/>
          <w:bCs/>
          <w:szCs w:val="22"/>
          <w:lang w:val="en-GB"/>
        </w:rPr>
        <w:t>increased in</w:t>
      </w:r>
      <w:r w:rsidR="001760DA" w:rsidRPr="00403ED8">
        <w:rPr>
          <w:rFonts w:asciiTheme="minorHAnsi" w:hAnsiTheme="minorHAnsi" w:cstheme="minorHAnsi"/>
          <w:bCs/>
          <w:szCs w:val="22"/>
          <w:lang w:val="en-GB"/>
        </w:rPr>
        <w:t xml:space="preserve"> the</w:t>
      </w:r>
      <w:r w:rsidRPr="00403ED8">
        <w:rPr>
          <w:rFonts w:asciiTheme="minorHAnsi" w:hAnsiTheme="minorHAnsi" w:cstheme="minorHAnsi"/>
          <w:bCs/>
          <w:szCs w:val="22"/>
          <w:lang w:val="en-GB"/>
        </w:rPr>
        <w:t xml:space="preserve"> later years of the </w:t>
      </w:r>
      <w:r w:rsidR="001760DA" w:rsidRPr="00403ED8">
        <w:rPr>
          <w:rFonts w:asciiTheme="minorHAnsi" w:eastAsiaTheme="minorHAnsi" w:hAnsiTheme="minorHAnsi" w:cstheme="minorHAnsi"/>
          <w:szCs w:val="22"/>
          <w:lang w:val="en-GB"/>
        </w:rPr>
        <w:t>study</w:t>
      </w:r>
      <w:r w:rsidRPr="00403ED8">
        <w:rPr>
          <w:rFonts w:asciiTheme="minorHAnsi" w:hAnsiTheme="minorHAnsi" w:cstheme="minorHAnsi"/>
          <w:bCs/>
          <w:szCs w:val="22"/>
          <w:lang w:val="en-GB"/>
        </w:rPr>
        <w:t>.  Mesothelioma is not a prescribed cancer for the firefighter provisions but it is a deemed disease pursuant to s 7(1) of the SRC Act.</w:t>
      </w:r>
      <w:r w:rsidR="001B01BC">
        <w:rPr>
          <w:rStyle w:val="FootnoteReference"/>
          <w:rFonts w:asciiTheme="minorHAnsi" w:hAnsiTheme="minorHAnsi" w:cstheme="minorHAnsi"/>
          <w:bCs/>
          <w:szCs w:val="22"/>
          <w:lang w:val="en-GB"/>
        </w:rPr>
        <w:footnoteReference w:id="24"/>
      </w:r>
    </w:p>
    <w:p w14:paraId="088B4622" w14:textId="000BBA24" w:rsidR="001760DA" w:rsidRPr="00403ED8" w:rsidRDefault="001760DA" w:rsidP="004C00D9">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szCs w:val="22"/>
          <w:lang w:val="en-GB"/>
        </w:rPr>
        <w:t xml:space="preserve">There has been no change in the science on this topic </w:t>
      </w:r>
      <w:r w:rsidR="00026AE6">
        <w:rPr>
          <w:rFonts w:asciiTheme="minorHAnsi" w:hAnsiTheme="minorHAnsi" w:cstheme="minorHAnsi"/>
          <w:bCs/>
          <w:szCs w:val="22"/>
          <w:lang w:val="en-GB"/>
        </w:rPr>
        <w:t>since the Committee’s Report</w:t>
      </w:r>
      <w:r w:rsidR="00B26AD3" w:rsidRPr="00403ED8">
        <w:rPr>
          <w:rFonts w:asciiTheme="minorHAnsi" w:hAnsiTheme="minorHAnsi" w:cstheme="minorHAnsi"/>
          <w:bCs/>
          <w:szCs w:val="22"/>
          <w:lang w:val="en-GB"/>
        </w:rPr>
        <w:t xml:space="preserve"> </w:t>
      </w:r>
      <w:r w:rsidRPr="00403ED8">
        <w:rPr>
          <w:rFonts w:asciiTheme="minorHAnsi" w:hAnsiTheme="minorHAnsi" w:cstheme="minorHAnsi"/>
          <w:bCs/>
          <w:szCs w:val="22"/>
          <w:lang w:val="en-GB"/>
        </w:rPr>
        <w:t>that would support any change to the current list of prescribed cancers.</w:t>
      </w:r>
    </w:p>
    <w:p w14:paraId="03959F44" w14:textId="5CF0B44B" w:rsidR="004B742E" w:rsidRPr="00403ED8" w:rsidRDefault="004B742E" w:rsidP="004B742E">
      <w:pPr>
        <w:pStyle w:val="ListParagraph"/>
        <w:numPr>
          <w:ilvl w:val="1"/>
          <w:numId w:val="10"/>
        </w:numPr>
        <w:spacing w:after="240" w:line="276" w:lineRule="auto"/>
        <w:ind w:left="709" w:hanging="709"/>
        <w:contextualSpacing w:val="0"/>
        <w:rPr>
          <w:rFonts w:asciiTheme="minorHAnsi" w:hAnsiTheme="minorHAnsi" w:cstheme="minorHAnsi"/>
          <w:lang w:val="en-GB"/>
        </w:rPr>
      </w:pPr>
      <w:r w:rsidRPr="00403ED8">
        <w:rPr>
          <w:rFonts w:asciiTheme="minorHAnsi" w:hAnsiTheme="minorHAnsi" w:cstheme="minorHAnsi"/>
          <w:lang w:val="en-GB"/>
        </w:rPr>
        <w:t xml:space="preserve">However, both the Department of Veterans’ Affairs and the Department of Defence advised that a number of studies are currently being undertaken.  </w:t>
      </w:r>
      <w:r w:rsidR="001B01BC">
        <w:rPr>
          <w:rFonts w:asciiTheme="minorHAnsi" w:hAnsiTheme="minorHAnsi" w:cstheme="minorHAnsi"/>
          <w:lang w:val="en-GB"/>
        </w:rPr>
        <w:t>Those studies</w:t>
      </w:r>
      <w:r w:rsidRPr="00403ED8">
        <w:rPr>
          <w:rFonts w:asciiTheme="minorHAnsi" w:hAnsiTheme="minorHAnsi" w:cstheme="minorHAnsi"/>
          <w:lang w:val="en-GB"/>
        </w:rPr>
        <w:t xml:space="preserve"> are investigating occupational diseases for certain A</w:t>
      </w:r>
      <w:r w:rsidR="005C29EC">
        <w:rPr>
          <w:rFonts w:asciiTheme="minorHAnsi" w:hAnsiTheme="minorHAnsi" w:cstheme="minorHAnsi"/>
          <w:lang w:val="en-GB"/>
        </w:rPr>
        <w:t xml:space="preserve">ustralian </w:t>
      </w:r>
      <w:r w:rsidRPr="00403ED8">
        <w:rPr>
          <w:rFonts w:asciiTheme="minorHAnsi" w:hAnsiTheme="minorHAnsi" w:cstheme="minorHAnsi"/>
          <w:lang w:val="en-GB"/>
        </w:rPr>
        <w:t>D</w:t>
      </w:r>
      <w:r w:rsidR="005C29EC">
        <w:rPr>
          <w:rFonts w:asciiTheme="minorHAnsi" w:hAnsiTheme="minorHAnsi" w:cstheme="minorHAnsi"/>
          <w:lang w:val="en-GB"/>
        </w:rPr>
        <w:t xml:space="preserve">efence </w:t>
      </w:r>
      <w:r w:rsidRPr="00403ED8">
        <w:rPr>
          <w:rFonts w:asciiTheme="minorHAnsi" w:hAnsiTheme="minorHAnsi" w:cstheme="minorHAnsi"/>
          <w:lang w:val="en-GB"/>
        </w:rPr>
        <w:t>F</w:t>
      </w:r>
      <w:r w:rsidR="005C29EC">
        <w:rPr>
          <w:rFonts w:asciiTheme="minorHAnsi" w:hAnsiTheme="minorHAnsi" w:cstheme="minorHAnsi"/>
          <w:lang w:val="en-GB"/>
        </w:rPr>
        <w:t>orce</w:t>
      </w:r>
      <w:r w:rsidRPr="00403ED8">
        <w:rPr>
          <w:rFonts w:asciiTheme="minorHAnsi" w:hAnsiTheme="minorHAnsi" w:cstheme="minorHAnsi"/>
          <w:lang w:val="en-GB"/>
        </w:rPr>
        <w:t xml:space="preserve"> </w:t>
      </w:r>
      <w:r w:rsidR="005C29EC">
        <w:rPr>
          <w:rFonts w:asciiTheme="minorHAnsi" w:hAnsiTheme="minorHAnsi" w:cstheme="minorHAnsi"/>
          <w:lang w:val="en-GB"/>
        </w:rPr>
        <w:t>(</w:t>
      </w:r>
      <w:r w:rsidR="005C29EC" w:rsidRPr="00DC6649">
        <w:rPr>
          <w:rFonts w:asciiTheme="minorHAnsi" w:hAnsiTheme="minorHAnsi" w:cstheme="minorHAnsi"/>
          <w:b/>
          <w:lang w:val="en-GB"/>
        </w:rPr>
        <w:t>ADF</w:t>
      </w:r>
      <w:r w:rsidR="005C29EC">
        <w:rPr>
          <w:rFonts w:asciiTheme="minorHAnsi" w:hAnsiTheme="minorHAnsi" w:cstheme="minorHAnsi"/>
          <w:lang w:val="en-GB"/>
        </w:rPr>
        <w:t xml:space="preserve">) </w:t>
      </w:r>
      <w:r w:rsidRPr="00403ED8">
        <w:rPr>
          <w:rFonts w:asciiTheme="minorHAnsi" w:hAnsiTheme="minorHAnsi" w:cstheme="minorHAnsi"/>
          <w:lang w:val="en-GB"/>
        </w:rPr>
        <w:t xml:space="preserve">personnel, including ADF firefighters.  </w:t>
      </w:r>
      <w:r w:rsidR="001B01BC">
        <w:rPr>
          <w:rFonts w:asciiTheme="minorHAnsi" w:hAnsiTheme="minorHAnsi" w:cstheme="minorHAnsi"/>
          <w:lang w:val="en-GB"/>
        </w:rPr>
        <w:t>They are</w:t>
      </w:r>
      <w:r w:rsidRPr="00403ED8">
        <w:rPr>
          <w:rFonts w:asciiTheme="minorHAnsi" w:hAnsiTheme="minorHAnsi" w:cstheme="minorHAnsi"/>
          <w:lang w:val="en-GB"/>
        </w:rPr>
        <w:t>:</w:t>
      </w:r>
    </w:p>
    <w:p w14:paraId="1E0BB08C" w14:textId="57AC39DD" w:rsidR="004B742E" w:rsidRPr="00403ED8" w:rsidRDefault="004B742E" w:rsidP="00B26AD3">
      <w:pPr>
        <w:pStyle w:val="ListParagraph"/>
        <w:numPr>
          <w:ilvl w:val="0"/>
          <w:numId w:val="42"/>
        </w:numPr>
        <w:autoSpaceDE w:val="0"/>
        <w:autoSpaceDN w:val="0"/>
        <w:adjustRightInd w:val="0"/>
        <w:spacing w:after="240" w:line="276" w:lineRule="auto"/>
        <w:contextualSpacing w:val="0"/>
        <w:rPr>
          <w:rFonts w:asciiTheme="minorHAnsi" w:hAnsiTheme="minorHAnsi" w:cstheme="minorHAnsi"/>
          <w:lang w:val="en-GB"/>
        </w:rPr>
      </w:pPr>
      <w:r w:rsidRPr="00403ED8">
        <w:rPr>
          <w:rFonts w:asciiTheme="minorHAnsi" w:hAnsiTheme="minorHAnsi" w:cstheme="minorHAnsi"/>
          <w:lang w:val="en-GB"/>
        </w:rPr>
        <w:t xml:space="preserve">A review of occupational health claims arising from firefighters who </w:t>
      </w:r>
      <w:r w:rsidRPr="00403ED8">
        <w:rPr>
          <w:rFonts w:asciiTheme="minorHAnsi" w:hAnsiTheme="minorHAnsi" w:cstheme="minorHAnsi"/>
          <w:color w:val="000000"/>
          <w:lang w:val="en-GB"/>
        </w:rPr>
        <w:t>undertook</w:t>
      </w:r>
      <w:r w:rsidRPr="00403ED8">
        <w:rPr>
          <w:rFonts w:asciiTheme="minorHAnsi" w:hAnsiTheme="minorHAnsi" w:cstheme="minorHAnsi"/>
          <w:lang w:val="en-GB"/>
        </w:rPr>
        <w:t xml:space="preserve"> training exercises at certain Royal Australian Air Force bases from the 1950s through to the 1980s.</w:t>
      </w:r>
    </w:p>
    <w:p w14:paraId="4180B138" w14:textId="55896A2C" w:rsidR="004B742E" w:rsidRPr="00403ED8" w:rsidRDefault="004B742E" w:rsidP="00B26AD3">
      <w:pPr>
        <w:pStyle w:val="ListParagraph"/>
        <w:numPr>
          <w:ilvl w:val="0"/>
          <w:numId w:val="42"/>
        </w:numPr>
        <w:autoSpaceDE w:val="0"/>
        <w:autoSpaceDN w:val="0"/>
        <w:adjustRightInd w:val="0"/>
        <w:spacing w:after="240" w:line="276" w:lineRule="auto"/>
        <w:ind w:left="1434" w:hanging="357"/>
        <w:contextualSpacing w:val="0"/>
        <w:rPr>
          <w:rFonts w:asciiTheme="minorHAnsi" w:hAnsiTheme="minorHAnsi" w:cstheme="minorHAnsi"/>
          <w:lang w:val="en-GB"/>
        </w:rPr>
      </w:pPr>
      <w:r w:rsidRPr="00403ED8">
        <w:rPr>
          <w:rFonts w:asciiTheme="minorHAnsi" w:hAnsiTheme="minorHAnsi" w:cstheme="minorHAnsi"/>
          <w:lang w:val="en-GB"/>
        </w:rPr>
        <w:t xml:space="preserve">A </w:t>
      </w:r>
      <w:r w:rsidR="00BD77EC">
        <w:rPr>
          <w:rFonts w:asciiTheme="minorHAnsi" w:hAnsiTheme="minorHAnsi" w:cstheme="minorHAnsi"/>
          <w:lang w:val="en-GB"/>
        </w:rPr>
        <w:t xml:space="preserve">medical-science literature </w:t>
      </w:r>
      <w:r w:rsidRPr="00403ED8">
        <w:rPr>
          <w:rFonts w:asciiTheme="minorHAnsi" w:hAnsiTheme="minorHAnsi" w:cstheme="minorHAnsi"/>
          <w:color w:val="000000"/>
          <w:lang w:val="en-GB"/>
        </w:rPr>
        <w:t>review</w:t>
      </w:r>
      <w:r w:rsidRPr="00403ED8">
        <w:rPr>
          <w:rFonts w:asciiTheme="minorHAnsi" w:hAnsiTheme="minorHAnsi" w:cstheme="minorHAnsi"/>
          <w:lang w:val="en-GB"/>
        </w:rPr>
        <w:t xml:space="preserve"> of the hazards and health risks that may be associated with firefighting in the ADF, by Dr Tee </w:t>
      </w:r>
      <w:proofErr w:type="spellStart"/>
      <w:r w:rsidRPr="00403ED8">
        <w:rPr>
          <w:rFonts w:asciiTheme="minorHAnsi" w:hAnsiTheme="minorHAnsi" w:cstheme="minorHAnsi"/>
          <w:lang w:val="en-GB"/>
        </w:rPr>
        <w:t>Guidotti</w:t>
      </w:r>
      <w:proofErr w:type="spellEnd"/>
      <w:r w:rsidRPr="00403ED8">
        <w:rPr>
          <w:rFonts w:asciiTheme="minorHAnsi" w:hAnsiTheme="minorHAnsi" w:cstheme="minorHAnsi"/>
          <w:lang w:val="en-GB"/>
        </w:rPr>
        <w:t>.</w:t>
      </w:r>
    </w:p>
    <w:p w14:paraId="011B7A54" w14:textId="29CE827F" w:rsidR="004B742E" w:rsidRPr="00403ED8" w:rsidRDefault="004B742E" w:rsidP="00B26AD3">
      <w:pPr>
        <w:pStyle w:val="ListParagraph"/>
        <w:numPr>
          <w:ilvl w:val="0"/>
          <w:numId w:val="42"/>
        </w:numPr>
        <w:autoSpaceDE w:val="0"/>
        <w:autoSpaceDN w:val="0"/>
        <w:adjustRightInd w:val="0"/>
        <w:spacing w:after="240" w:line="276" w:lineRule="auto"/>
        <w:ind w:left="1434" w:hanging="357"/>
        <w:contextualSpacing w:val="0"/>
        <w:rPr>
          <w:rFonts w:asciiTheme="minorHAnsi" w:hAnsiTheme="minorHAnsi" w:cstheme="minorHAnsi"/>
          <w:lang w:val="en-GB"/>
        </w:rPr>
      </w:pPr>
      <w:r w:rsidRPr="00403ED8">
        <w:rPr>
          <w:rFonts w:asciiTheme="minorHAnsi" w:hAnsiTheme="minorHAnsi" w:cstheme="minorHAnsi"/>
          <w:lang w:val="en-GB"/>
        </w:rPr>
        <w:lastRenderedPageBreak/>
        <w:t xml:space="preserve">A national study being undertaken by </w:t>
      </w:r>
      <w:proofErr w:type="spellStart"/>
      <w:r w:rsidRPr="00403ED8">
        <w:rPr>
          <w:rFonts w:asciiTheme="minorHAnsi" w:hAnsiTheme="minorHAnsi" w:cstheme="minorHAnsi"/>
          <w:lang w:val="en-GB"/>
        </w:rPr>
        <w:t>Monash</w:t>
      </w:r>
      <w:proofErr w:type="spellEnd"/>
      <w:r w:rsidRPr="00403ED8">
        <w:rPr>
          <w:rFonts w:asciiTheme="minorHAnsi" w:hAnsiTheme="minorHAnsi" w:cstheme="minorHAnsi"/>
          <w:lang w:val="en-GB"/>
        </w:rPr>
        <w:t xml:space="preserve"> University into impact of fire-</w:t>
      </w:r>
      <w:r w:rsidRPr="00403ED8">
        <w:rPr>
          <w:rFonts w:asciiTheme="minorHAnsi" w:hAnsiTheme="minorHAnsi" w:cstheme="minorHAnsi"/>
          <w:color w:val="000000"/>
          <w:lang w:val="en-GB"/>
        </w:rPr>
        <w:t>fighting</w:t>
      </w:r>
      <w:r w:rsidRPr="00403ED8">
        <w:rPr>
          <w:rFonts w:asciiTheme="minorHAnsi" w:hAnsiTheme="minorHAnsi" w:cstheme="minorHAnsi"/>
          <w:lang w:val="en-GB"/>
        </w:rPr>
        <w:t xml:space="preserve"> o</w:t>
      </w:r>
      <w:r w:rsidR="00B26AD3" w:rsidRPr="00403ED8">
        <w:rPr>
          <w:rFonts w:asciiTheme="minorHAnsi" w:hAnsiTheme="minorHAnsi" w:cstheme="minorHAnsi"/>
          <w:lang w:val="en-GB"/>
        </w:rPr>
        <w:t>n the health of civilian fire</w:t>
      </w:r>
      <w:r w:rsidRPr="00403ED8">
        <w:rPr>
          <w:rFonts w:asciiTheme="minorHAnsi" w:hAnsiTheme="minorHAnsi" w:cstheme="minorHAnsi"/>
          <w:lang w:val="en-GB"/>
        </w:rPr>
        <w:t xml:space="preserve">fighters that will include members of the ADF.  </w:t>
      </w:r>
    </w:p>
    <w:p w14:paraId="163098D9" w14:textId="3750B389" w:rsidR="004B742E" w:rsidRPr="00403ED8" w:rsidRDefault="004B742E" w:rsidP="00B26AD3">
      <w:pPr>
        <w:pStyle w:val="ListParagraph"/>
        <w:numPr>
          <w:ilvl w:val="0"/>
          <w:numId w:val="42"/>
        </w:numPr>
        <w:autoSpaceDE w:val="0"/>
        <w:autoSpaceDN w:val="0"/>
        <w:adjustRightInd w:val="0"/>
        <w:spacing w:after="240" w:line="276" w:lineRule="auto"/>
        <w:ind w:left="1434" w:hanging="357"/>
        <w:contextualSpacing w:val="0"/>
        <w:rPr>
          <w:rFonts w:asciiTheme="minorHAnsi" w:hAnsiTheme="minorHAnsi" w:cstheme="minorHAnsi"/>
          <w:lang w:val="en-GB"/>
        </w:rPr>
      </w:pPr>
      <w:r w:rsidRPr="00403ED8">
        <w:rPr>
          <w:rFonts w:asciiTheme="minorHAnsi" w:hAnsiTheme="minorHAnsi" w:cstheme="minorHAnsi"/>
          <w:lang w:val="en-GB"/>
        </w:rPr>
        <w:t xml:space="preserve">A “Jet Fuel Exposure Syndrome Study” being conducted by the Mater Medical </w:t>
      </w:r>
      <w:r w:rsidRPr="00403ED8">
        <w:rPr>
          <w:rFonts w:asciiTheme="minorHAnsi" w:hAnsiTheme="minorHAnsi" w:cstheme="minorHAnsi"/>
          <w:color w:val="000000"/>
          <w:lang w:val="en-GB"/>
        </w:rPr>
        <w:t>Research</w:t>
      </w:r>
      <w:r w:rsidR="00B26AD3" w:rsidRPr="00403ED8">
        <w:rPr>
          <w:rFonts w:asciiTheme="minorHAnsi" w:hAnsiTheme="minorHAnsi" w:cstheme="minorHAnsi"/>
          <w:lang w:val="en-GB"/>
        </w:rPr>
        <w:t xml:space="preserve"> Institute.  The Department of D</w:t>
      </w:r>
      <w:r w:rsidRPr="00403ED8">
        <w:rPr>
          <w:rFonts w:asciiTheme="minorHAnsi" w:hAnsiTheme="minorHAnsi" w:cstheme="minorHAnsi"/>
          <w:lang w:val="en-GB"/>
        </w:rPr>
        <w:t xml:space="preserve">efence is co-operating in this study, which aims to determine whether there is a genetic basis for some of the health problems affecting aircraft maintenance workers. </w:t>
      </w:r>
    </w:p>
    <w:p w14:paraId="61647660" w14:textId="0FAC06B1" w:rsidR="004B742E" w:rsidRPr="0021044B" w:rsidRDefault="001B01BC" w:rsidP="004B742E">
      <w:pPr>
        <w:pStyle w:val="ListParagraph"/>
        <w:numPr>
          <w:ilvl w:val="1"/>
          <w:numId w:val="10"/>
        </w:numPr>
        <w:spacing w:after="240" w:line="276" w:lineRule="auto"/>
        <w:ind w:left="709" w:hanging="709"/>
        <w:contextualSpacing w:val="0"/>
        <w:rPr>
          <w:rFonts w:asciiTheme="minorHAnsi" w:hAnsiTheme="minorHAnsi" w:cstheme="minorHAnsi"/>
          <w:lang w:val="en-GB"/>
        </w:rPr>
      </w:pPr>
      <w:r w:rsidRPr="0021044B">
        <w:rPr>
          <w:rFonts w:asciiTheme="minorHAnsi" w:hAnsiTheme="minorHAnsi" w:cstheme="minorHAnsi"/>
          <w:lang w:val="en-GB"/>
        </w:rPr>
        <w:t>C</w:t>
      </w:r>
      <w:r w:rsidR="00B26AD3" w:rsidRPr="0021044B">
        <w:rPr>
          <w:rFonts w:asciiTheme="minorHAnsi" w:hAnsiTheme="minorHAnsi" w:cstheme="minorHAnsi"/>
          <w:lang w:val="en-GB"/>
        </w:rPr>
        <w:t xml:space="preserve">onsideration should be given to reviewing the list of prescribed cancers </w:t>
      </w:r>
      <w:r w:rsidR="00BD77EC" w:rsidRPr="0021044B">
        <w:rPr>
          <w:rFonts w:asciiTheme="minorHAnsi" w:hAnsiTheme="minorHAnsi" w:cstheme="minorHAnsi"/>
          <w:lang w:val="en-GB"/>
        </w:rPr>
        <w:t xml:space="preserve">and other conditions </w:t>
      </w:r>
      <w:r w:rsidR="00B26AD3" w:rsidRPr="0021044B">
        <w:rPr>
          <w:rFonts w:asciiTheme="minorHAnsi" w:hAnsiTheme="minorHAnsi" w:cstheme="minorHAnsi"/>
          <w:lang w:val="en-GB"/>
        </w:rPr>
        <w:t>once those studies are available.</w:t>
      </w:r>
    </w:p>
    <w:p w14:paraId="3B5E272A" w14:textId="3904EE1D" w:rsidR="00C335AA" w:rsidRPr="00C335AA" w:rsidRDefault="00C335AA" w:rsidP="002D47D9">
      <w:pPr>
        <w:pStyle w:val="RSCReportheading2"/>
      </w:pPr>
      <w:bookmarkStart w:id="64" w:name="_Toc376948879"/>
      <w:bookmarkStart w:id="65" w:name="_Toc376697963"/>
      <w:r>
        <w:t>Stakeholder views</w:t>
      </w:r>
      <w:bookmarkEnd w:id="64"/>
      <w:bookmarkEnd w:id="65"/>
    </w:p>
    <w:p w14:paraId="261140D0" w14:textId="44973A51" w:rsidR="00C335AA" w:rsidRPr="00403ED8" w:rsidRDefault="00C335AA" w:rsidP="004B742E">
      <w:pPr>
        <w:pStyle w:val="ListParagraph"/>
        <w:numPr>
          <w:ilvl w:val="1"/>
          <w:numId w:val="10"/>
        </w:numPr>
        <w:spacing w:after="240" w:line="276" w:lineRule="auto"/>
        <w:ind w:left="709" w:hanging="709"/>
        <w:contextualSpacing w:val="0"/>
        <w:rPr>
          <w:rFonts w:asciiTheme="minorHAnsi" w:hAnsiTheme="minorHAnsi" w:cstheme="minorHAnsi"/>
          <w:lang w:val="en-GB"/>
        </w:rPr>
      </w:pPr>
      <w:r>
        <w:rPr>
          <w:rFonts w:asciiTheme="minorHAnsi" w:hAnsiTheme="minorHAnsi" w:cstheme="minorHAnsi"/>
          <w:lang w:val="en-GB"/>
        </w:rPr>
        <w:t>The UFUA submitted that the list of prescribed cancers is appropriate and should be maintained.</w:t>
      </w:r>
      <w:r>
        <w:rPr>
          <w:rStyle w:val="FootnoteReference"/>
          <w:rFonts w:asciiTheme="minorHAnsi" w:hAnsiTheme="minorHAnsi" w:cstheme="minorHAnsi"/>
          <w:lang w:val="en-GB"/>
        </w:rPr>
        <w:footnoteReference w:id="25"/>
      </w:r>
      <w:r>
        <w:rPr>
          <w:rFonts w:asciiTheme="minorHAnsi" w:hAnsiTheme="minorHAnsi" w:cstheme="minorHAnsi"/>
          <w:lang w:val="en-GB"/>
        </w:rPr>
        <w:t xml:space="preserve">  </w:t>
      </w:r>
      <w:r w:rsidR="00603FEE">
        <w:rPr>
          <w:rFonts w:asciiTheme="minorHAnsi" w:hAnsiTheme="minorHAnsi" w:cstheme="minorHAnsi"/>
          <w:lang w:val="en-GB"/>
        </w:rPr>
        <w:t>The A</w:t>
      </w:r>
      <w:r w:rsidR="001B01BC">
        <w:rPr>
          <w:rFonts w:asciiTheme="minorHAnsi" w:hAnsiTheme="minorHAnsi" w:cstheme="minorHAnsi"/>
          <w:lang w:val="en-GB"/>
        </w:rPr>
        <w:t>C</w:t>
      </w:r>
      <w:r w:rsidR="00603FEE">
        <w:rPr>
          <w:rFonts w:asciiTheme="minorHAnsi" w:hAnsiTheme="minorHAnsi" w:cstheme="minorHAnsi"/>
          <w:lang w:val="en-GB"/>
        </w:rPr>
        <w:t xml:space="preserve">T Government referred to the work being undertaken in relation to deemed diseases (discussed </w:t>
      </w:r>
      <w:r w:rsidR="00603FEE" w:rsidRPr="001B01BC">
        <w:rPr>
          <w:rFonts w:asciiTheme="minorHAnsi" w:hAnsiTheme="minorHAnsi" w:cstheme="minorHAnsi"/>
          <w:lang w:val="en-GB"/>
        </w:rPr>
        <w:t>at [</w:t>
      </w:r>
      <w:r w:rsidR="001B01BC">
        <w:rPr>
          <w:rFonts w:asciiTheme="minorHAnsi" w:hAnsiTheme="minorHAnsi" w:cstheme="minorHAnsi"/>
          <w:lang w:val="en-GB"/>
        </w:rPr>
        <w:fldChar w:fldCharType="begin"/>
      </w:r>
      <w:r w:rsidR="001B01BC">
        <w:rPr>
          <w:rFonts w:asciiTheme="minorHAnsi" w:hAnsiTheme="minorHAnsi" w:cstheme="minorHAnsi"/>
          <w:lang w:val="en-GB"/>
        </w:rPr>
        <w:instrText xml:space="preserve"> REF _Ref375496590 \r \h </w:instrText>
      </w:r>
      <w:r w:rsidR="001B01BC">
        <w:rPr>
          <w:rFonts w:asciiTheme="minorHAnsi" w:hAnsiTheme="minorHAnsi" w:cstheme="minorHAnsi"/>
          <w:lang w:val="en-GB"/>
        </w:rPr>
      </w:r>
      <w:r w:rsidR="001B01BC">
        <w:rPr>
          <w:rFonts w:asciiTheme="minorHAnsi" w:hAnsiTheme="minorHAnsi" w:cstheme="minorHAnsi"/>
          <w:lang w:val="en-GB"/>
        </w:rPr>
        <w:fldChar w:fldCharType="separate"/>
      </w:r>
      <w:r w:rsidR="00AC1FF4">
        <w:rPr>
          <w:rFonts w:asciiTheme="minorHAnsi" w:hAnsiTheme="minorHAnsi" w:cstheme="minorHAnsi"/>
          <w:lang w:val="en-GB"/>
        </w:rPr>
        <w:t>3.31</w:t>
      </w:r>
      <w:r w:rsidR="001B01BC">
        <w:rPr>
          <w:rFonts w:asciiTheme="minorHAnsi" w:hAnsiTheme="minorHAnsi" w:cstheme="minorHAnsi"/>
          <w:lang w:val="en-GB"/>
        </w:rPr>
        <w:fldChar w:fldCharType="end"/>
      </w:r>
      <w:r w:rsidR="00603FEE" w:rsidRPr="001B01BC">
        <w:rPr>
          <w:rFonts w:asciiTheme="minorHAnsi" w:hAnsiTheme="minorHAnsi" w:cstheme="minorHAnsi"/>
          <w:lang w:val="en-GB"/>
        </w:rPr>
        <w:t>]</w:t>
      </w:r>
      <w:r w:rsidR="001B01BC">
        <w:rPr>
          <w:rFonts w:asciiTheme="minorHAnsi" w:hAnsiTheme="minorHAnsi" w:cstheme="minorHAnsi"/>
          <w:lang w:val="en-GB"/>
        </w:rPr>
        <w:t>-[</w:t>
      </w:r>
      <w:r w:rsidR="001B01BC" w:rsidRPr="00AC1FF4">
        <w:rPr>
          <w:rFonts w:asciiTheme="minorHAnsi" w:hAnsiTheme="minorHAnsi" w:cstheme="minorHAnsi"/>
          <w:lang w:val="en-GB"/>
        </w:rPr>
        <w:fldChar w:fldCharType="begin"/>
      </w:r>
      <w:r w:rsidR="001B01BC" w:rsidRPr="00AC1FF4">
        <w:rPr>
          <w:rFonts w:asciiTheme="minorHAnsi" w:hAnsiTheme="minorHAnsi" w:cstheme="minorHAnsi"/>
          <w:lang w:val="en-GB"/>
        </w:rPr>
        <w:instrText xml:space="preserve"> REF _Ref375496633 \r \h </w:instrText>
      </w:r>
      <w:r w:rsidR="001B01BC" w:rsidRPr="00AC1FF4">
        <w:rPr>
          <w:rFonts w:asciiTheme="minorHAnsi" w:hAnsiTheme="minorHAnsi" w:cstheme="minorHAnsi"/>
          <w:lang w:val="en-GB"/>
        </w:rPr>
      </w:r>
      <w:r w:rsidR="001B01BC" w:rsidRPr="00AC1FF4">
        <w:rPr>
          <w:rFonts w:asciiTheme="minorHAnsi" w:hAnsiTheme="minorHAnsi" w:cstheme="minorHAnsi"/>
          <w:lang w:val="en-GB"/>
        </w:rPr>
        <w:fldChar w:fldCharType="separate"/>
      </w:r>
      <w:r w:rsidR="00AC1FF4" w:rsidRPr="00AC1FF4">
        <w:rPr>
          <w:rFonts w:asciiTheme="minorHAnsi" w:hAnsiTheme="minorHAnsi" w:cstheme="minorHAnsi"/>
          <w:lang w:val="en-GB"/>
        </w:rPr>
        <w:t>3.38</w:t>
      </w:r>
      <w:r w:rsidR="001B01BC" w:rsidRPr="00AC1FF4">
        <w:rPr>
          <w:rFonts w:asciiTheme="minorHAnsi" w:hAnsiTheme="minorHAnsi" w:cstheme="minorHAnsi"/>
          <w:lang w:val="en-GB"/>
        </w:rPr>
        <w:fldChar w:fldCharType="end"/>
      </w:r>
      <w:r w:rsidR="001B01BC">
        <w:rPr>
          <w:rFonts w:asciiTheme="minorHAnsi" w:hAnsiTheme="minorHAnsi" w:cstheme="minorHAnsi"/>
          <w:lang w:val="en-GB"/>
        </w:rPr>
        <w:t>]</w:t>
      </w:r>
      <w:r w:rsidR="00603FEE" w:rsidRPr="001B01BC">
        <w:rPr>
          <w:rFonts w:asciiTheme="minorHAnsi" w:hAnsiTheme="minorHAnsi" w:cstheme="minorHAnsi"/>
          <w:lang w:val="en-GB"/>
        </w:rPr>
        <w:t xml:space="preserve"> below</w:t>
      </w:r>
      <w:r w:rsidR="00603FEE">
        <w:rPr>
          <w:rFonts w:asciiTheme="minorHAnsi" w:hAnsiTheme="minorHAnsi" w:cstheme="minorHAnsi"/>
          <w:lang w:val="en-GB"/>
        </w:rPr>
        <w:t>) and suggested there may be scope for achieving the same aim via deeming diseases for firefighters, rather than having a separate presumptive test.</w:t>
      </w:r>
      <w:r w:rsidR="00C513E4">
        <w:rPr>
          <w:rFonts w:asciiTheme="minorHAnsi" w:hAnsiTheme="minorHAnsi" w:cstheme="minorHAnsi"/>
          <w:lang w:val="en-GB"/>
        </w:rPr>
        <w:t xml:space="preserve">  </w:t>
      </w:r>
    </w:p>
    <w:p w14:paraId="133A0F89" w14:textId="77777777" w:rsidR="00A808B5" w:rsidRPr="00403ED8" w:rsidRDefault="00A808B5" w:rsidP="00A808B5">
      <w:pPr>
        <w:pStyle w:val="RSCReportheading2"/>
      </w:pPr>
      <w:bookmarkStart w:id="66" w:name="_Toc376948880"/>
      <w:bookmarkStart w:id="67" w:name="_Toc376697964"/>
      <w:r>
        <w:t>Discussion</w:t>
      </w:r>
      <w:bookmarkEnd w:id="66"/>
      <w:bookmarkEnd w:id="67"/>
    </w:p>
    <w:p w14:paraId="3572B55D" w14:textId="77777777" w:rsidR="00A808B5" w:rsidRPr="00403ED8" w:rsidRDefault="00A808B5" w:rsidP="00A808B5">
      <w:pPr>
        <w:pStyle w:val="ListParagraph"/>
        <w:numPr>
          <w:ilvl w:val="1"/>
          <w:numId w:val="10"/>
        </w:numPr>
        <w:spacing w:after="240" w:line="276" w:lineRule="auto"/>
        <w:ind w:left="709" w:hanging="709"/>
        <w:contextualSpacing w:val="0"/>
        <w:rPr>
          <w:rFonts w:asciiTheme="minorHAnsi" w:hAnsiTheme="minorHAnsi" w:cstheme="minorHAnsi"/>
          <w:color w:val="000000"/>
          <w:szCs w:val="22"/>
          <w:lang w:val="en-GB"/>
        </w:rPr>
      </w:pPr>
      <w:r w:rsidRPr="00403ED8">
        <w:rPr>
          <w:rFonts w:asciiTheme="minorHAnsi" w:hAnsiTheme="minorHAnsi" w:cstheme="minorHAnsi"/>
          <w:color w:val="000000"/>
          <w:szCs w:val="22"/>
          <w:lang w:val="en-GB"/>
        </w:rPr>
        <w:t xml:space="preserve">Given the limited number of claims made under the firefighter provisions, there is no </w:t>
      </w:r>
      <w:r w:rsidRPr="00403ED8">
        <w:rPr>
          <w:rFonts w:asciiTheme="minorHAnsi" w:eastAsiaTheme="minorHAnsi" w:hAnsiTheme="minorHAnsi" w:cstheme="minorHAnsi"/>
          <w:szCs w:val="22"/>
          <w:lang w:val="en-GB"/>
        </w:rPr>
        <w:t>compelling</w:t>
      </w:r>
      <w:r w:rsidRPr="00403ED8">
        <w:rPr>
          <w:rFonts w:asciiTheme="minorHAnsi" w:hAnsiTheme="minorHAnsi" w:cstheme="minorHAnsi"/>
          <w:color w:val="000000"/>
          <w:szCs w:val="22"/>
          <w:lang w:val="en-GB"/>
        </w:rPr>
        <w:t xml:space="preserve"> evidence to support the inclusion of more cancers at this point in time</w:t>
      </w:r>
      <w:r>
        <w:rPr>
          <w:rFonts w:asciiTheme="minorHAnsi" w:hAnsiTheme="minorHAnsi" w:cstheme="minorHAnsi"/>
          <w:color w:val="000000"/>
          <w:szCs w:val="22"/>
          <w:lang w:val="en-GB"/>
        </w:rPr>
        <w:t xml:space="preserve">.  Similarly, there is no compelling evidence to support the removal of </w:t>
      </w:r>
      <w:r w:rsidRPr="00403ED8">
        <w:rPr>
          <w:rFonts w:asciiTheme="minorHAnsi" w:hAnsiTheme="minorHAnsi" w:cstheme="minorHAnsi"/>
          <w:color w:val="000000"/>
          <w:szCs w:val="22"/>
          <w:lang w:val="en-GB"/>
        </w:rPr>
        <w:t xml:space="preserve">any of the </w:t>
      </w:r>
      <w:r>
        <w:rPr>
          <w:rFonts w:asciiTheme="minorHAnsi" w:hAnsiTheme="minorHAnsi" w:cstheme="minorHAnsi"/>
          <w:color w:val="000000"/>
          <w:szCs w:val="22"/>
          <w:lang w:val="en-GB"/>
        </w:rPr>
        <w:t xml:space="preserve">prescribed </w:t>
      </w:r>
      <w:r w:rsidRPr="00403ED8">
        <w:rPr>
          <w:rFonts w:asciiTheme="minorHAnsi" w:hAnsiTheme="minorHAnsi" w:cstheme="minorHAnsi"/>
          <w:color w:val="000000"/>
          <w:szCs w:val="22"/>
          <w:lang w:val="en-GB"/>
        </w:rPr>
        <w:t xml:space="preserve">cancers from the list.  </w:t>
      </w:r>
      <w:r w:rsidRPr="00C513E4">
        <w:rPr>
          <w:rFonts w:asciiTheme="minorHAnsi" w:hAnsiTheme="minorHAnsi" w:cstheme="minorHAnsi"/>
          <w:lang w:val="en-GB"/>
        </w:rPr>
        <w:t xml:space="preserve">Nor has there been any major development in the literature on this topic that </w:t>
      </w:r>
      <w:r>
        <w:rPr>
          <w:rFonts w:asciiTheme="minorHAnsi" w:hAnsiTheme="minorHAnsi" w:cstheme="minorHAnsi"/>
          <w:lang w:val="en-GB"/>
        </w:rPr>
        <w:t>necessitates</w:t>
      </w:r>
      <w:r w:rsidRPr="00C513E4">
        <w:rPr>
          <w:rFonts w:asciiTheme="minorHAnsi" w:hAnsiTheme="minorHAnsi" w:cstheme="minorHAnsi"/>
          <w:lang w:val="en-GB"/>
        </w:rPr>
        <w:t xml:space="preserve"> any change.</w:t>
      </w:r>
    </w:p>
    <w:p w14:paraId="0CA48C47" w14:textId="6D87098C" w:rsidR="00A808B5" w:rsidRPr="00403ED8" w:rsidRDefault="00A808B5" w:rsidP="00A808B5">
      <w:pPr>
        <w:pStyle w:val="ListParagraph"/>
        <w:numPr>
          <w:ilvl w:val="1"/>
          <w:numId w:val="10"/>
        </w:numPr>
        <w:spacing w:after="240" w:line="276" w:lineRule="auto"/>
        <w:ind w:left="709" w:hanging="709"/>
        <w:contextualSpacing w:val="0"/>
        <w:rPr>
          <w:rFonts w:asciiTheme="minorHAnsi" w:hAnsiTheme="minorHAnsi" w:cstheme="minorHAnsi"/>
          <w:color w:val="000000"/>
          <w:szCs w:val="22"/>
          <w:lang w:val="en-GB"/>
        </w:rPr>
      </w:pPr>
      <w:r w:rsidRPr="00403ED8">
        <w:rPr>
          <w:rFonts w:asciiTheme="minorHAnsi" w:hAnsiTheme="minorHAnsi" w:cstheme="minorHAnsi"/>
          <w:color w:val="000000"/>
          <w:szCs w:val="22"/>
          <w:lang w:val="en-GB"/>
        </w:rPr>
        <w:t xml:space="preserve">As the Committee </w:t>
      </w:r>
      <w:r>
        <w:rPr>
          <w:rFonts w:asciiTheme="minorHAnsi" w:hAnsiTheme="minorHAnsi" w:cstheme="minorHAnsi"/>
          <w:color w:val="000000"/>
          <w:szCs w:val="22"/>
          <w:lang w:val="en-GB"/>
        </w:rPr>
        <w:t>decided</w:t>
      </w:r>
      <w:r w:rsidRPr="00403ED8">
        <w:rPr>
          <w:rFonts w:asciiTheme="minorHAnsi" w:hAnsiTheme="minorHAnsi" w:cstheme="minorHAnsi"/>
          <w:color w:val="000000"/>
          <w:szCs w:val="22"/>
          <w:lang w:val="en-GB"/>
        </w:rPr>
        <w:t xml:space="preserve"> in 2011, I am sufficiently convinced there is a link between firefighting and certain cancers, however in the confines of this Review, I believe it is untimely to recommend any changes to the current list of prescribed cancers.</w:t>
      </w:r>
    </w:p>
    <w:p w14:paraId="1FA62AF4" w14:textId="70863652" w:rsidR="00A808B5" w:rsidRPr="00403ED8" w:rsidRDefault="00A808B5" w:rsidP="00A808B5">
      <w:pPr>
        <w:pStyle w:val="ListParagraph"/>
        <w:numPr>
          <w:ilvl w:val="1"/>
          <w:numId w:val="10"/>
        </w:numPr>
        <w:spacing w:after="240" w:line="276" w:lineRule="auto"/>
        <w:ind w:left="709" w:hanging="709"/>
        <w:contextualSpacing w:val="0"/>
        <w:rPr>
          <w:rFonts w:asciiTheme="minorHAnsi" w:hAnsiTheme="minorHAnsi" w:cstheme="minorHAnsi"/>
          <w:color w:val="000000"/>
          <w:szCs w:val="22"/>
          <w:lang w:val="en-GB"/>
        </w:rPr>
      </w:pPr>
      <w:r w:rsidRPr="00403ED8">
        <w:rPr>
          <w:rFonts w:asciiTheme="minorHAnsi" w:hAnsiTheme="minorHAnsi" w:cstheme="minorHAnsi"/>
          <w:color w:val="000000"/>
          <w:szCs w:val="22"/>
          <w:lang w:val="en-GB"/>
        </w:rPr>
        <w:t xml:space="preserve">Research into the occupational risks for firefighters is ongoing and careful observation should be made to ensure the firefighter provisions reflect best practice globally. </w:t>
      </w:r>
      <w:r>
        <w:rPr>
          <w:rFonts w:asciiTheme="minorHAnsi" w:hAnsiTheme="minorHAnsi" w:cstheme="minorHAnsi"/>
          <w:color w:val="000000"/>
          <w:szCs w:val="22"/>
          <w:lang w:val="en-GB"/>
        </w:rPr>
        <w:t xml:space="preserve"> </w:t>
      </w:r>
      <w:r w:rsidRPr="00403ED8">
        <w:rPr>
          <w:rFonts w:asciiTheme="minorHAnsi" w:hAnsiTheme="minorHAnsi" w:cstheme="minorHAnsi"/>
          <w:color w:val="000000"/>
          <w:szCs w:val="22"/>
          <w:lang w:val="en-GB"/>
        </w:rPr>
        <w:t>The environments in which firefighters work are ever changing.  A</w:t>
      </w:r>
      <w:r>
        <w:rPr>
          <w:rFonts w:asciiTheme="minorHAnsi" w:hAnsiTheme="minorHAnsi" w:cstheme="minorHAnsi"/>
          <w:color w:val="000000"/>
          <w:szCs w:val="22"/>
          <w:lang w:val="en-GB"/>
        </w:rPr>
        <w:t>nd, a</w:t>
      </w:r>
      <w:r w:rsidRPr="00403ED8">
        <w:rPr>
          <w:rFonts w:asciiTheme="minorHAnsi" w:hAnsiTheme="minorHAnsi" w:cstheme="minorHAnsi"/>
          <w:color w:val="000000"/>
          <w:szCs w:val="22"/>
          <w:lang w:val="en-GB"/>
        </w:rPr>
        <w:t>s the materials to which firefighters are exposed change, so too does the availabi</w:t>
      </w:r>
      <w:r>
        <w:rPr>
          <w:rFonts w:asciiTheme="minorHAnsi" w:hAnsiTheme="minorHAnsi" w:cstheme="minorHAnsi"/>
          <w:color w:val="000000"/>
          <w:szCs w:val="22"/>
          <w:lang w:val="en-GB"/>
        </w:rPr>
        <w:t>li</w:t>
      </w:r>
      <w:r w:rsidRPr="00403ED8">
        <w:rPr>
          <w:rFonts w:asciiTheme="minorHAnsi" w:hAnsiTheme="minorHAnsi" w:cstheme="minorHAnsi"/>
          <w:color w:val="000000"/>
          <w:szCs w:val="22"/>
          <w:lang w:val="en-GB"/>
        </w:rPr>
        <w:t>ty of better protection, including better and more available breathing apparatus, personal protective clothing and ge</w:t>
      </w:r>
      <w:r>
        <w:rPr>
          <w:rFonts w:asciiTheme="minorHAnsi" w:hAnsiTheme="minorHAnsi" w:cstheme="minorHAnsi"/>
          <w:color w:val="000000"/>
          <w:szCs w:val="22"/>
          <w:lang w:val="en-GB"/>
        </w:rPr>
        <w:t>neral decontamination methods.</w:t>
      </w:r>
    </w:p>
    <w:p w14:paraId="44CA9E18" w14:textId="67DEC85F" w:rsidR="00A808B5" w:rsidRPr="00403ED8" w:rsidRDefault="00A808B5" w:rsidP="00A808B5">
      <w:pPr>
        <w:pStyle w:val="ListParagraph"/>
        <w:numPr>
          <w:ilvl w:val="1"/>
          <w:numId w:val="10"/>
        </w:numPr>
        <w:spacing w:after="240" w:line="276" w:lineRule="auto"/>
        <w:ind w:left="709" w:hanging="709"/>
        <w:contextualSpacing w:val="0"/>
        <w:rPr>
          <w:rFonts w:asciiTheme="minorHAnsi" w:hAnsiTheme="minorHAnsi" w:cstheme="minorHAnsi"/>
          <w:color w:val="000000"/>
          <w:szCs w:val="22"/>
          <w:lang w:val="en-GB"/>
        </w:rPr>
      </w:pPr>
      <w:r w:rsidRPr="00403ED8">
        <w:rPr>
          <w:rFonts w:asciiTheme="minorHAnsi" w:hAnsiTheme="minorHAnsi" w:cstheme="minorHAnsi"/>
          <w:color w:val="000000"/>
          <w:szCs w:val="22"/>
          <w:lang w:val="en-GB"/>
        </w:rPr>
        <w:t xml:space="preserve">I recommend the Government </w:t>
      </w:r>
      <w:r>
        <w:rPr>
          <w:rFonts w:asciiTheme="minorHAnsi" w:hAnsiTheme="minorHAnsi" w:cstheme="minorHAnsi"/>
          <w:color w:val="000000"/>
          <w:szCs w:val="22"/>
          <w:lang w:val="en-GB"/>
        </w:rPr>
        <w:t>undertake</w:t>
      </w:r>
      <w:r w:rsidRPr="00403ED8">
        <w:rPr>
          <w:rFonts w:asciiTheme="minorHAnsi" w:hAnsiTheme="minorHAnsi" w:cstheme="minorHAnsi"/>
          <w:color w:val="000000"/>
          <w:szCs w:val="22"/>
          <w:lang w:val="en-GB"/>
        </w:rPr>
        <w:t xml:space="preserve"> another review in five years’ time to determine whether the list of prescribed cancers remains appropriate and supported by the science.  That would also permit a more in depth study of the claims experience.</w:t>
      </w:r>
    </w:p>
    <w:tbl>
      <w:tblPr>
        <w:tblStyle w:val="TableGrid"/>
        <w:tblW w:w="9463"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Caption w:val="Recommendation 5"/>
        <w:tblDescription w:val="I recommend the current list of prescribed cancers in the Firefighters’ Act be maintained.&#10;&#10;"/>
      </w:tblPr>
      <w:tblGrid>
        <w:gridCol w:w="9463"/>
      </w:tblGrid>
      <w:tr w:rsidR="00A808B5" w:rsidRPr="00403ED8" w14:paraId="79078B11" w14:textId="77777777" w:rsidTr="008D13E7">
        <w:trPr>
          <w:tblHeader/>
        </w:trPr>
        <w:tc>
          <w:tcPr>
            <w:tcW w:w="9463" w:type="dxa"/>
          </w:tcPr>
          <w:p w14:paraId="2C1FD530" w14:textId="19418A73" w:rsidR="00A808B5" w:rsidRPr="00403ED8" w:rsidRDefault="00A808B5" w:rsidP="008D13E7">
            <w:pPr>
              <w:spacing w:after="240" w:line="276" w:lineRule="auto"/>
              <w:rPr>
                <w:rFonts w:asciiTheme="minorHAnsi" w:hAnsiTheme="minorHAnsi" w:cstheme="minorHAnsi"/>
                <w:b/>
                <w:color w:val="403152" w:themeColor="accent4" w:themeShade="80"/>
                <w:lang w:val="en-GB"/>
              </w:rPr>
            </w:pPr>
            <w:r>
              <w:rPr>
                <w:rFonts w:asciiTheme="minorHAnsi" w:hAnsiTheme="minorHAnsi" w:cstheme="minorHAnsi"/>
                <w:b/>
                <w:color w:val="403152" w:themeColor="accent4" w:themeShade="80"/>
                <w:lang w:val="en-GB"/>
              </w:rPr>
              <w:lastRenderedPageBreak/>
              <w:t>Recommendation 5</w:t>
            </w:r>
          </w:p>
          <w:p w14:paraId="5C425D70" w14:textId="77777777" w:rsidR="00A808B5" w:rsidRPr="00403ED8" w:rsidRDefault="00A808B5" w:rsidP="008D13E7">
            <w:pPr>
              <w:spacing w:after="240" w:line="276" w:lineRule="auto"/>
              <w:rPr>
                <w:rFonts w:asciiTheme="minorHAnsi" w:hAnsiTheme="minorHAnsi" w:cstheme="minorHAnsi"/>
                <w:color w:val="403152" w:themeColor="accent4" w:themeShade="80"/>
                <w:lang w:val="en-GB"/>
              </w:rPr>
            </w:pPr>
            <w:r w:rsidRPr="00403ED8">
              <w:rPr>
                <w:rFonts w:asciiTheme="minorHAnsi" w:hAnsiTheme="minorHAnsi" w:cstheme="minorHAnsi"/>
                <w:color w:val="403152" w:themeColor="accent4" w:themeShade="80"/>
                <w:lang w:val="en-GB"/>
              </w:rPr>
              <w:t>I recommend the current list of prescribed cancers in the Firefighters’ Act be maintained.</w:t>
            </w:r>
          </w:p>
        </w:tc>
      </w:tr>
    </w:tbl>
    <w:p w14:paraId="316F1545" w14:textId="77777777" w:rsidR="00A808B5" w:rsidRPr="00403ED8" w:rsidRDefault="00A808B5" w:rsidP="00A808B5">
      <w:pPr>
        <w:spacing w:after="240" w:line="276" w:lineRule="auto"/>
        <w:rPr>
          <w:rFonts w:asciiTheme="minorHAnsi" w:hAnsiTheme="minorHAnsi"/>
          <w:lang w:val="en-GB"/>
        </w:rPr>
      </w:pPr>
    </w:p>
    <w:tbl>
      <w:tblPr>
        <w:tblStyle w:val="TableGrid"/>
        <w:tblW w:w="9463"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Caption w:val="Recommendation 5"/>
        <w:tblDescription w:val="I recommend the Government conduct a further review of the firefighter provisions in five years, with an emphasis on developments in the relevant science, and to ensure that the provisions continue to streamline the determination of claims made by firefighters consistent with contemporary workers’ compensation principles.&#10;&#10;"/>
      </w:tblPr>
      <w:tblGrid>
        <w:gridCol w:w="9463"/>
      </w:tblGrid>
      <w:tr w:rsidR="00A808B5" w:rsidRPr="00403ED8" w14:paraId="1CCF0127" w14:textId="77777777" w:rsidTr="008D13E7">
        <w:trPr>
          <w:tblHeader/>
        </w:trPr>
        <w:tc>
          <w:tcPr>
            <w:tcW w:w="9463" w:type="dxa"/>
          </w:tcPr>
          <w:p w14:paraId="0D8FC8EB" w14:textId="02691FCB" w:rsidR="00A808B5" w:rsidRPr="00403ED8" w:rsidRDefault="00A808B5" w:rsidP="008D13E7">
            <w:pPr>
              <w:spacing w:after="240" w:line="276" w:lineRule="auto"/>
              <w:rPr>
                <w:rFonts w:asciiTheme="minorHAnsi" w:hAnsiTheme="minorHAnsi" w:cstheme="minorHAnsi"/>
                <w:b/>
                <w:color w:val="403152" w:themeColor="accent4" w:themeShade="80"/>
                <w:lang w:val="en-GB"/>
              </w:rPr>
            </w:pPr>
            <w:r>
              <w:rPr>
                <w:rFonts w:asciiTheme="minorHAnsi" w:hAnsiTheme="minorHAnsi" w:cstheme="minorHAnsi"/>
                <w:b/>
                <w:color w:val="403152" w:themeColor="accent4" w:themeShade="80"/>
                <w:lang w:val="en-GB"/>
              </w:rPr>
              <w:t>Recommendation 6</w:t>
            </w:r>
          </w:p>
          <w:p w14:paraId="601B9278" w14:textId="77777777" w:rsidR="00A808B5" w:rsidRPr="00403ED8" w:rsidRDefault="00A808B5" w:rsidP="008D13E7">
            <w:pPr>
              <w:spacing w:after="240" w:line="276" w:lineRule="auto"/>
              <w:rPr>
                <w:rFonts w:asciiTheme="minorHAnsi" w:hAnsiTheme="minorHAnsi" w:cstheme="minorHAnsi"/>
                <w:color w:val="403152" w:themeColor="accent4" w:themeShade="80"/>
                <w:lang w:val="en-GB"/>
              </w:rPr>
            </w:pPr>
            <w:r w:rsidRPr="00403ED8">
              <w:rPr>
                <w:rFonts w:asciiTheme="minorHAnsi" w:hAnsiTheme="minorHAnsi" w:cstheme="minorHAnsi"/>
                <w:color w:val="403152" w:themeColor="accent4" w:themeShade="80"/>
                <w:lang w:val="en-GB"/>
              </w:rPr>
              <w:t xml:space="preserve">I recommend the Government conduct a further review of the firefighter provisions in five years, with an emphasis on </w:t>
            </w:r>
            <w:r>
              <w:rPr>
                <w:rFonts w:asciiTheme="minorHAnsi" w:hAnsiTheme="minorHAnsi" w:cstheme="minorHAnsi"/>
                <w:color w:val="403152" w:themeColor="accent4" w:themeShade="80"/>
                <w:lang w:val="en-GB"/>
              </w:rPr>
              <w:t>developments in the relevant science</w:t>
            </w:r>
            <w:r w:rsidRPr="00403ED8">
              <w:rPr>
                <w:rFonts w:asciiTheme="minorHAnsi" w:hAnsiTheme="minorHAnsi" w:cstheme="minorHAnsi"/>
                <w:color w:val="403152" w:themeColor="accent4" w:themeShade="80"/>
                <w:lang w:val="en-GB"/>
              </w:rPr>
              <w:t xml:space="preserve">, </w:t>
            </w:r>
            <w:r>
              <w:rPr>
                <w:rFonts w:asciiTheme="minorHAnsi" w:hAnsiTheme="minorHAnsi" w:cstheme="minorHAnsi"/>
                <w:color w:val="403152" w:themeColor="accent4" w:themeShade="80"/>
                <w:lang w:val="en-GB"/>
              </w:rPr>
              <w:t xml:space="preserve">and to ensure that the provisions continue to </w:t>
            </w:r>
            <w:r w:rsidRPr="00C42296">
              <w:rPr>
                <w:rFonts w:asciiTheme="minorHAnsi" w:hAnsiTheme="minorHAnsi" w:cstheme="minorHAnsi"/>
                <w:color w:val="403152" w:themeColor="accent4" w:themeShade="80"/>
                <w:lang w:val="en-GB"/>
              </w:rPr>
              <w:t>streamline the determination of claims made by firefighters consistent with contemporary workers’ compensation principles.</w:t>
            </w:r>
          </w:p>
        </w:tc>
      </w:tr>
    </w:tbl>
    <w:p w14:paraId="4C6BFCCD" w14:textId="77777777" w:rsidR="00A808B5" w:rsidRDefault="00A808B5" w:rsidP="00A808B5">
      <w:pPr>
        <w:spacing w:after="240" w:line="276" w:lineRule="auto"/>
        <w:rPr>
          <w:rFonts w:eastAsiaTheme="minorHAnsi"/>
          <w:lang w:val="en-GB"/>
        </w:rPr>
      </w:pPr>
    </w:p>
    <w:p w14:paraId="00FDFDF1" w14:textId="77777777" w:rsidR="00A808B5" w:rsidRPr="00C335AA" w:rsidRDefault="00A808B5" w:rsidP="00A808B5">
      <w:pPr>
        <w:pStyle w:val="RSCReportheading2"/>
      </w:pPr>
      <w:bookmarkStart w:id="68" w:name="_Toc376948881"/>
      <w:bookmarkStart w:id="69" w:name="_Toc376697965"/>
      <w:r>
        <w:t>Cost implications of recommendations</w:t>
      </w:r>
      <w:bookmarkEnd w:id="68"/>
      <w:bookmarkEnd w:id="69"/>
    </w:p>
    <w:p w14:paraId="2B03C544" w14:textId="77777777" w:rsidR="00A808B5" w:rsidRPr="00363E69" w:rsidRDefault="00A808B5" w:rsidP="00A808B5">
      <w:pPr>
        <w:pStyle w:val="ListParagraph"/>
        <w:numPr>
          <w:ilvl w:val="1"/>
          <w:numId w:val="10"/>
        </w:numPr>
        <w:spacing w:after="240" w:line="276" w:lineRule="auto"/>
        <w:ind w:left="709" w:hanging="709"/>
        <w:contextualSpacing w:val="0"/>
        <w:rPr>
          <w:rFonts w:asciiTheme="minorHAnsi" w:hAnsiTheme="minorHAnsi" w:cstheme="minorHAnsi"/>
          <w:color w:val="000000"/>
          <w:szCs w:val="22"/>
          <w:lang w:val="en-GB"/>
        </w:rPr>
      </w:pPr>
      <w:r w:rsidRPr="00363E69">
        <w:rPr>
          <w:rFonts w:asciiTheme="minorHAnsi" w:hAnsiTheme="minorHAnsi" w:cstheme="minorHAnsi"/>
          <w:color w:val="000000"/>
          <w:szCs w:val="22"/>
          <w:lang w:val="en-GB"/>
        </w:rPr>
        <w:t>A</w:t>
      </w:r>
      <w:r>
        <w:rPr>
          <w:rFonts w:asciiTheme="minorHAnsi" w:hAnsiTheme="minorHAnsi" w:cstheme="minorHAnsi"/>
          <w:color w:val="000000"/>
          <w:szCs w:val="22"/>
          <w:lang w:val="en-GB"/>
        </w:rPr>
        <w:t>ny legislative review has a cost impact.  However, that cost would not (in my view) be significant.  Given the claims experience to date there would be minimal data to consider.  However, there should be a greater body of scientific evidence to consider which may require the input of appropriately qualified professionals.</w:t>
      </w:r>
    </w:p>
    <w:p w14:paraId="3E5F075F" w14:textId="1F9A67E3" w:rsidR="00046C27" w:rsidRPr="00403ED8" w:rsidRDefault="008D4CFF" w:rsidP="001B01BC">
      <w:pPr>
        <w:pStyle w:val="RSCReportheading2"/>
      </w:pPr>
      <w:bookmarkStart w:id="70" w:name="_Toc376948882"/>
      <w:bookmarkStart w:id="71" w:name="_Toc376697966"/>
      <w:r>
        <w:t xml:space="preserve">Lung </w:t>
      </w:r>
      <w:r w:rsidR="00046C27" w:rsidRPr="00403ED8">
        <w:t>Cancer</w:t>
      </w:r>
      <w:r w:rsidR="00B26AD3" w:rsidRPr="00403ED8">
        <w:t xml:space="preserve"> in non-smokers</w:t>
      </w:r>
      <w:bookmarkEnd w:id="70"/>
      <w:bookmarkEnd w:id="71"/>
    </w:p>
    <w:p w14:paraId="51DB014F" w14:textId="6B5AFF3D" w:rsidR="004817E1" w:rsidRPr="00403ED8" w:rsidRDefault="004817E1" w:rsidP="00211BAC">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t xml:space="preserve">The </w:t>
      </w:r>
      <w:r w:rsidRPr="00403ED8">
        <w:rPr>
          <w:rFonts w:asciiTheme="minorHAnsi" w:eastAsiaTheme="minorHAnsi" w:hAnsiTheme="minorHAnsi" w:cstheme="minorHAnsi"/>
          <w:szCs w:val="22"/>
          <w:lang w:val="en-GB"/>
        </w:rPr>
        <w:t>Committee</w:t>
      </w:r>
      <w:r w:rsidRPr="00403ED8">
        <w:rPr>
          <w:rFonts w:asciiTheme="minorHAnsi" w:hAnsiTheme="minorHAnsi" w:cstheme="minorHAnsi"/>
          <w:bCs/>
          <w:lang w:val="en-GB"/>
        </w:rPr>
        <w:t xml:space="preserve"> recommended that the Bill be expanded to include primary site lung cancer </w:t>
      </w:r>
      <w:r w:rsidR="00CA2A64" w:rsidRPr="00403ED8">
        <w:rPr>
          <w:rFonts w:asciiTheme="minorHAnsi" w:hAnsiTheme="minorHAnsi" w:cstheme="minorHAnsi"/>
          <w:bCs/>
          <w:lang w:val="en-GB"/>
        </w:rPr>
        <w:t>in non-smokers</w:t>
      </w:r>
      <w:r w:rsidRPr="00403ED8">
        <w:rPr>
          <w:rFonts w:asciiTheme="minorHAnsi" w:hAnsiTheme="minorHAnsi" w:cstheme="minorHAnsi"/>
          <w:bCs/>
          <w:lang w:val="en-GB"/>
        </w:rPr>
        <w:t>.</w:t>
      </w:r>
      <w:r w:rsidR="00362864" w:rsidRPr="00403ED8">
        <w:rPr>
          <w:rStyle w:val="FootnoteReference"/>
          <w:rFonts w:asciiTheme="minorHAnsi" w:hAnsiTheme="minorHAnsi" w:cstheme="minorHAnsi"/>
          <w:bCs/>
          <w:lang w:val="en-GB"/>
        </w:rPr>
        <w:footnoteReference w:id="26"/>
      </w:r>
      <w:r w:rsidR="00362864" w:rsidRPr="00403ED8">
        <w:rPr>
          <w:rFonts w:asciiTheme="minorHAnsi" w:hAnsiTheme="minorHAnsi" w:cstheme="minorHAnsi"/>
          <w:bCs/>
          <w:lang w:val="en-GB"/>
        </w:rPr>
        <w:t xml:space="preserve">  However, l</w:t>
      </w:r>
      <w:r w:rsidR="00362864" w:rsidRPr="00403ED8">
        <w:rPr>
          <w:rFonts w:asciiTheme="minorHAnsi" w:eastAsiaTheme="minorHAnsi" w:hAnsiTheme="minorHAnsi" w:cstheme="minorHAnsi"/>
          <w:szCs w:val="22"/>
          <w:lang w:val="en-GB"/>
        </w:rPr>
        <w:t>ung</w:t>
      </w:r>
      <w:r w:rsidR="00362864" w:rsidRPr="00403ED8">
        <w:rPr>
          <w:rFonts w:asciiTheme="minorHAnsi" w:hAnsiTheme="minorHAnsi" w:cstheme="minorHAnsi"/>
          <w:bCs/>
          <w:lang w:val="en-GB"/>
        </w:rPr>
        <w:t xml:space="preserve"> cancer was </w:t>
      </w:r>
      <w:r w:rsidR="00B661B6">
        <w:rPr>
          <w:rFonts w:asciiTheme="minorHAnsi" w:hAnsiTheme="minorHAnsi" w:cstheme="minorHAnsi"/>
          <w:bCs/>
          <w:lang w:val="en-GB"/>
        </w:rPr>
        <w:t xml:space="preserve">the only cancer recommended by the Committee that was </w:t>
      </w:r>
      <w:r w:rsidR="00362864" w:rsidRPr="00403ED8">
        <w:rPr>
          <w:rFonts w:asciiTheme="minorHAnsi" w:hAnsiTheme="minorHAnsi" w:cstheme="minorHAnsi"/>
          <w:bCs/>
          <w:lang w:val="en-GB"/>
        </w:rPr>
        <w:t>not included in the penultimate version of the Bill.  T</w:t>
      </w:r>
      <w:r w:rsidRPr="00403ED8">
        <w:rPr>
          <w:rFonts w:asciiTheme="minorHAnsi" w:hAnsiTheme="minorHAnsi" w:cstheme="minorHAnsi"/>
          <w:bCs/>
          <w:lang w:val="en-GB"/>
        </w:rPr>
        <w:t xml:space="preserve">he </w:t>
      </w:r>
      <w:r w:rsidR="002A57E3">
        <w:rPr>
          <w:rFonts w:asciiTheme="minorHAnsi" w:hAnsiTheme="minorHAnsi" w:cstheme="minorHAnsi"/>
          <w:bCs/>
          <w:lang w:val="en-GB"/>
        </w:rPr>
        <w:t xml:space="preserve">Committee </w:t>
      </w:r>
      <w:r w:rsidRPr="00403ED8">
        <w:rPr>
          <w:rFonts w:asciiTheme="minorHAnsi" w:hAnsiTheme="minorHAnsi" w:cstheme="minorHAnsi"/>
          <w:bCs/>
          <w:lang w:val="en-GB"/>
        </w:rPr>
        <w:t xml:space="preserve">noted </w:t>
      </w:r>
      <w:r w:rsidR="002A57E3">
        <w:rPr>
          <w:rFonts w:asciiTheme="minorHAnsi" w:hAnsiTheme="minorHAnsi" w:cstheme="minorHAnsi"/>
          <w:bCs/>
          <w:lang w:val="en-GB"/>
        </w:rPr>
        <w:t xml:space="preserve">that there were </w:t>
      </w:r>
      <w:r w:rsidRPr="00403ED8">
        <w:rPr>
          <w:rFonts w:asciiTheme="minorHAnsi" w:hAnsiTheme="minorHAnsi" w:cstheme="minorHAnsi"/>
          <w:bCs/>
          <w:lang w:val="en-GB"/>
        </w:rPr>
        <w:t xml:space="preserve">complexities with defining a </w:t>
      </w:r>
      <w:r w:rsidR="006F48A1" w:rsidRPr="00403ED8">
        <w:rPr>
          <w:rFonts w:asciiTheme="minorHAnsi" w:hAnsiTheme="minorHAnsi" w:cstheme="minorHAnsi"/>
          <w:bCs/>
          <w:lang w:val="en-GB"/>
        </w:rPr>
        <w:t>“</w:t>
      </w:r>
      <w:r w:rsidRPr="00403ED8">
        <w:rPr>
          <w:rFonts w:asciiTheme="minorHAnsi" w:hAnsiTheme="minorHAnsi" w:cstheme="minorHAnsi"/>
          <w:bCs/>
          <w:lang w:val="en-GB"/>
        </w:rPr>
        <w:t>non-smoker</w:t>
      </w:r>
      <w:r w:rsidR="006F48A1" w:rsidRPr="00403ED8">
        <w:rPr>
          <w:rFonts w:asciiTheme="minorHAnsi" w:hAnsiTheme="minorHAnsi" w:cstheme="minorHAnsi"/>
          <w:bCs/>
          <w:lang w:val="en-GB"/>
        </w:rPr>
        <w:t>”</w:t>
      </w:r>
      <w:r w:rsidRPr="00403ED8">
        <w:rPr>
          <w:rFonts w:asciiTheme="minorHAnsi" w:hAnsiTheme="minorHAnsi" w:cstheme="minorHAnsi"/>
          <w:bCs/>
          <w:lang w:val="en-GB"/>
        </w:rPr>
        <w:t xml:space="preserve"> for the purposes of being eligible to claim compensation.</w:t>
      </w:r>
    </w:p>
    <w:p w14:paraId="59CE0778" w14:textId="766A86E2" w:rsidR="004817E1" w:rsidRPr="00403ED8" w:rsidRDefault="004817E1" w:rsidP="00211BAC">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t xml:space="preserve">Jurisdictions that </w:t>
      </w:r>
      <w:r w:rsidR="00362864" w:rsidRPr="00403ED8">
        <w:rPr>
          <w:rFonts w:asciiTheme="minorHAnsi" w:hAnsiTheme="minorHAnsi" w:cstheme="minorHAnsi"/>
          <w:bCs/>
          <w:lang w:val="en-GB"/>
        </w:rPr>
        <w:t>include lung cancer in presumptive legislation for firefighters have a</w:t>
      </w:r>
      <w:r w:rsidRPr="00403ED8">
        <w:rPr>
          <w:rFonts w:asciiTheme="minorHAnsi" w:hAnsiTheme="minorHAnsi" w:cstheme="minorHAnsi"/>
          <w:bCs/>
          <w:lang w:val="en-GB"/>
        </w:rPr>
        <w:t xml:space="preserve"> r</w:t>
      </w:r>
      <w:r w:rsidR="006F48A1" w:rsidRPr="00403ED8">
        <w:rPr>
          <w:rFonts w:asciiTheme="minorHAnsi" w:hAnsiTheme="minorHAnsi" w:cstheme="minorHAnsi"/>
          <w:bCs/>
          <w:lang w:val="en-GB"/>
        </w:rPr>
        <w:t>ange of approaches to defining “</w:t>
      </w:r>
      <w:r w:rsidRPr="00403ED8">
        <w:rPr>
          <w:rFonts w:asciiTheme="minorHAnsi" w:hAnsiTheme="minorHAnsi" w:cstheme="minorHAnsi"/>
          <w:bCs/>
          <w:lang w:val="en-GB"/>
        </w:rPr>
        <w:t>non-smoker</w:t>
      </w:r>
      <w:r w:rsidR="006F48A1" w:rsidRPr="00403ED8">
        <w:rPr>
          <w:rFonts w:asciiTheme="minorHAnsi" w:hAnsiTheme="minorHAnsi" w:cstheme="minorHAnsi"/>
          <w:bCs/>
          <w:lang w:val="en-GB"/>
        </w:rPr>
        <w:t>”</w:t>
      </w:r>
      <w:r w:rsidRPr="00403ED8">
        <w:rPr>
          <w:rFonts w:asciiTheme="minorHAnsi" w:hAnsiTheme="minorHAnsi" w:cstheme="minorHAnsi"/>
          <w:bCs/>
          <w:lang w:val="en-GB"/>
        </w:rPr>
        <w:t>.</w:t>
      </w:r>
      <w:r w:rsidR="00362864" w:rsidRPr="00403ED8">
        <w:rPr>
          <w:rFonts w:asciiTheme="minorHAnsi" w:hAnsiTheme="minorHAnsi" w:cstheme="minorHAnsi"/>
          <w:bCs/>
          <w:lang w:val="en-GB"/>
        </w:rPr>
        <w:t xml:space="preserve"> </w:t>
      </w:r>
      <w:r w:rsidRPr="00403ED8">
        <w:rPr>
          <w:rFonts w:asciiTheme="minorHAnsi" w:hAnsiTheme="minorHAnsi" w:cstheme="minorHAnsi"/>
          <w:bCs/>
          <w:lang w:val="en-GB"/>
        </w:rPr>
        <w:t xml:space="preserve"> </w:t>
      </w:r>
    </w:p>
    <w:p w14:paraId="50016348" w14:textId="4825D349" w:rsidR="004817E1" w:rsidRPr="00403ED8" w:rsidRDefault="00E44A42" w:rsidP="00211BAC">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t xml:space="preserve">In Canada, for example, the provinces and </w:t>
      </w:r>
      <w:r w:rsidRPr="00403ED8">
        <w:rPr>
          <w:rFonts w:asciiTheme="minorHAnsi" w:eastAsiaTheme="minorHAnsi" w:hAnsiTheme="minorHAnsi" w:cstheme="minorHAnsi"/>
          <w:szCs w:val="22"/>
          <w:lang w:val="en-GB"/>
        </w:rPr>
        <w:t>territories</w:t>
      </w:r>
      <w:r w:rsidRPr="00403ED8">
        <w:rPr>
          <w:rFonts w:asciiTheme="minorHAnsi" w:hAnsiTheme="minorHAnsi" w:cstheme="minorHAnsi"/>
          <w:bCs/>
          <w:lang w:val="en-GB"/>
        </w:rPr>
        <w:t xml:space="preserve"> have adopted one of two tests that represent different approaches to tackling this issue.  </w:t>
      </w:r>
      <w:r w:rsidR="004817E1" w:rsidRPr="00403ED8">
        <w:rPr>
          <w:rFonts w:asciiTheme="minorHAnsi" w:hAnsiTheme="minorHAnsi" w:cstheme="minorHAnsi"/>
          <w:bCs/>
          <w:lang w:val="en-GB"/>
        </w:rPr>
        <w:t>While recognising that all smoking is damaging to a person’s health, the approaches seek to differentiate between different types of smoking behaviour and ensure that a person is not precluded from accessing pr</w:t>
      </w:r>
      <w:r w:rsidR="001B01BC">
        <w:rPr>
          <w:rFonts w:asciiTheme="minorHAnsi" w:hAnsiTheme="minorHAnsi" w:cstheme="minorHAnsi"/>
          <w:bCs/>
          <w:lang w:val="en-GB"/>
        </w:rPr>
        <w:t>esumptive legislation when that person’s</w:t>
      </w:r>
      <w:r w:rsidR="004817E1" w:rsidRPr="00403ED8">
        <w:rPr>
          <w:rFonts w:asciiTheme="minorHAnsi" w:hAnsiTheme="minorHAnsi" w:cstheme="minorHAnsi"/>
          <w:bCs/>
          <w:lang w:val="en-GB"/>
        </w:rPr>
        <w:t xml:space="preserve"> lung cancer is more likely to have been caused by their occupation than the consumption of tobacco products.</w:t>
      </w:r>
    </w:p>
    <w:p w14:paraId="604A8F14" w14:textId="5000C363" w:rsidR="004817E1" w:rsidRPr="00403ED8" w:rsidRDefault="00E44A42" w:rsidP="00211BAC">
      <w:pPr>
        <w:pStyle w:val="ListParagraph"/>
        <w:numPr>
          <w:ilvl w:val="1"/>
          <w:numId w:val="10"/>
        </w:numPr>
        <w:spacing w:after="240" w:line="276" w:lineRule="auto"/>
        <w:ind w:left="709" w:hanging="709"/>
        <w:contextualSpacing w:val="0"/>
        <w:rPr>
          <w:rFonts w:asciiTheme="minorHAnsi" w:hAnsiTheme="minorHAnsi" w:cstheme="minorHAnsi"/>
          <w:bCs/>
          <w:lang w:val="en-GB"/>
        </w:rPr>
      </w:pPr>
      <w:r w:rsidRPr="00403ED8">
        <w:rPr>
          <w:rFonts w:asciiTheme="minorHAnsi" w:hAnsiTheme="minorHAnsi" w:cstheme="minorHAnsi"/>
          <w:bCs/>
          <w:lang w:val="en-GB"/>
        </w:rPr>
        <w:t>The provinces of New Brunswick and Alberta in Canada have both adopted a</w:t>
      </w:r>
      <w:r w:rsidR="004817E1" w:rsidRPr="00403ED8">
        <w:rPr>
          <w:rFonts w:asciiTheme="minorHAnsi" w:hAnsiTheme="minorHAnsi" w:cstheme="minorHAnsi"/>
          <w:bCs/>
          <w:lang w:val="en-GB"/>
        </w:rPr>
        <w:t xml:space="preserve"> </w:t>
      </w:r>
      <w:r w:rsidR="006F48A1" w:rsidRPr="00403ED8">
        <w:rPr>
          <w:rFonts w:asciiTheme="minorHAnsi" w:hAnsiTheme="minorHAnsi" w:cstheme="minorHAnsi"/>
          <w:bCs/>
          <w:lang w:val="en-GB"/>
        </w:rPr>
        <w:t>“</w:t>
      </w:r>
      <w:r w:rsidR="004817E1" w:rsidRPr="00403ED8">
        <w:rPr>
          <w:rFonts w:asciiTheme="minorHAnsi" w:hAnsiTheme="minorHAnsi" w:cstheme="minorHAnsi"/>
          <w:bCs/>
          <w:lang w:val="en-GB"/>
        </w:rPr>
        <w:t>standard non-smoking period</w:t>
      </w:r>
      <w:r w:rsidR="006F48A1" w:rsidRPr="00403ED8">
        <w:rPr>
          <w:rFonts w:asciiTheme="minorHAnsi" w:hAnsiTheme="minorHAnsi" w:cstheme="minorHAnsi"/>
          <w:bCs/>
          <w:lang w:val="en-GB"/>
        </w:rPr>
        <w:t>”</w:t>
      </w:r>
      <w:r w:rsidR="004817E1" w:rsidRPr="00403ED8">
        <w:rPr>
          <w:rFonts w:asciiTheme="minorHAnsi" w:hAnsiTheme="minorHAnsi" w:cstheme="minorHAnsi"/>
          <w:bCs/>
          <w:lang w:val="en-GB"/>
        </w:rPr>
        <w:t xml:space="preserve"> approach</w:t>
      </w:r>
      <w:r w:rsidRPr="00403ED8">
        <w:rPr>
          <w:rFonts w:asciiTheme="minorHAnsi" w:hAnsiTheme="minorHAnsi" w:cstheme="minorHAnsi"/>
          <w:bCs/>
          <w:lang w:val="en-GB"/>
        </w:rPr>
        <w:t xml:space="preserve"> which</w:t>
      </w:r>
      <w:r w:rsidR="004817E1" w:rsidRPr="00403ED8">
        <w:rPr>
          <w:rFonts w:asciiTheme="minorHAnsi" w:hAnsiTheme="minorHAnsi" w:cstheme="minorHAnsi"/>
          <w:bCs/>
          <w:lang w:val="en-GB"/>
        </w:rPr>
        <w:t xml:space="preserve"> limits the availability of presumptive legislation to firefighters who are non-smokers and have had a minimum of 15 years of regular </w:t>
      </w:r>
      <w:r w:rsidR="004817E1" w:rsidRPr="00403ED8">
        <w:rPr>
          <w:rFonts w:asciiTheme="minorHAnsi" w:eastAsiaTheme="minorHAnsi" w:hAnsiTheme="minorHAnsi" w:cstheme="minorHAnsi"/>
          <w:szCs w:val="22"/>
          <w:lang w:val="en-GB"/>
        </w:rPr>
        <w:t>exposure</w:t>
      </w:r>
      <w:r w:rsidR="004817E1" w:rsidRPr="00403ED8">
        <w:rPr>
          <w:rFonts w:asciiTheme="minorHAnsi" w:hAnsiTheme="minorHAnsi" w:cstheme="minorHAnsi"/>
          <w:bCs/>
          <w:lang w:val="en-GB"/>
        </w:rPr>
        <w:t xml:space="preserve"> </w:t>
      </w:r>
      <w:r w:rsidR="004817E1" w:rsidRPr="00403ED8">
        <w:rPr>
          <w:rFonts w:asciiTheme="minorHAnsi" w:hAnsiTheme="minorHAnsi" w:cstheme="minorHAnsi"/>
          <w:bCs/>
          <w:lang w:val="en-GB"/>
        </w:rPr>
        <w:lastRenderedPageBreak/>
        <w:t>to hazards at a fire scene.</w:t>
      </w:r>
      <w:r w:rsidR="00DB5B31">
        <w:rPr>
          <w:rStyle w:val="FootnoteReference"/>
          <w:rFonts w:asciiTheme="minorHAnsi" w:hAnsiTheme="minorHAnsi" w:cstheme="minorHAnsi"/>
          <w:bCs/>
          <w:lang w:val="en-GB"/>
        </w:rPr>
        <w:footnoteReference w:id="27"/>
      </w:r>
      <w:r w:rsidR="004817E1" w:rsidRPr="00403ED8">
        <w:rPr>
          <w:rFonts w:asciiTheme="minorHAnsi" w:hAnsiTheme="minorHAnsi" w:cstheme="minorHAnsi"/>
          <w:bCs/>
          <w:lang w:val="en-GB"/>
        </w:rPr>
        <w:t xml:space="preserve"> </w:t>
      </w:r>
      <w:r w:rsidRPr="00403ED8">
        <w:rPr>
          <w:rFonts w:asciiTheme="minorHAnsi" w:hAnsiTheme="minorHAnsi" w:cstheme="minorHAnsi"/>
          <w:bCs/>
          <w:lang w:val="en-GB"/>
        </w:rPr>
        <w:t xml:space="preserve"> </w:t>
      </w:r>
      <w:r w:rsidR="004817E1" w:rsidRPr="00403ED8">
        <w:rPr>
          <w:rFonts w:asciiTheme="minorHAnsi" w:hAnsiTheme="minorHAnsi" w:cstheme="minorHAnsi"/>
          <w:bCs/>
          <w:lang w:val="en-GB"/>
        </w:rPr>
        <w:t>A non-smoker is defined as an individual who has not smoked a tobacco product in the 10 years prior to the date of diagnosis of a primary site cancer.</w:t>
      </w:r>
    </w:p>
    <w:p w14:paraId="0AA9DACB" w14:textId="75A7DD07" w:rsidR="001B01BC" w:rsidRPr="00403ED8" w:rsidRDefault="001B01BC" w:rsidP="001B01BC">
      <w:pPr>
        <w:pStyle w:val="ListParagraph"/>
        <w:keepNext/>
        <w:numPr>
          <w:ilvl w:val="1"/>
          <w:numId w:val="10"/>
        </w:numPr>
        <w:spacing w:after="240" w:line="276" w:lineRule="auto"/>
        <w:ind w:left="709" w:hanging="709"/>
        <w:contextualSpacing w:val="0"/>
        <w:rPr>
          <w:rFonts w:asciiTheme="minorHAnsi" w:hAnsiTheme="minorHAnsi" w:cstheme="minorHAnsi"/>
          <w:bCs/>
          <w:szCs w:val="22"/>
          <w:lang w:val="en-GB"/>
        </w:rPr>
      </w:pPr>
      <w:r>
        <w:rPr>
          <w:rFonts w:asciiTheme="minorHAnsi" w:hAnsiTheme="minorHAnsi" w:cstheme="minorHAnsi"/>
          <w:bCs/>
          <w:szCs w:val="22"/>
          <w:lang w:val="en-GB"/>
        </w:rPr>
        <w:t>T</w:t>
      </w:r>
      <w:r w:rsidRPr="00403ED8">
        <w:rPr>
          <w:rFonts w:asciiTheme="minorHAnsi" w:hAnsiTheme="minorHAnsi" w:cstheme="minorHAnsi"/>
          <w:bCs/>
          <w:szCs w:val="22"/>
          <w:lang w:val="en-GB"/>
        </w:rPr>
        <w:t xml:space="preserve">he Manitoba legislation </w:t>
      </w:r>
      <w:r>
        <w:rPr>
          <w:rFonts w:asciiTheme="minorHAnsi" w:hAnsiTheme="minorHAnsi" w:cstheme="minorHAnsi"/>
          <w:bCs/>
          <w:szCs w:val="22"/>
          <w:lang w:val="en-GB"/>
        </w:rPr>
        <w:t>requires</w:t>
      </w:r>
      <w:r w:rsidRPr="00403ED8">
        <w:rPr>
          <w:rFonts w:asciiTheme="minorHAnsi" w:hAnsiTheme="minorHAnsi" w:cstheme="minorHAnsi"/>
          <w:bCs/>
          <w:szCs w:val="22"/>
          <w:lang w:val="en-GB"/>
        </w:rPr>
        <w:t xml:space="preserve"> certain consecutive time periods that a worker must </w:t>
      </w:r>
      <w:r>
        <w:rPr>
          <w:rFonts w:asciiTheme="minorHAnsi" w:hAnsiTheme="minorHAnsi" w:cstheme="minorHAnsi"/>
          <w:bCs/>
          <w:szCs w:val="22"/>
          <w:lang w:val="en-GB"/>
        </w:rPr>
        <w:t>have been not smoking</w:t>
      </w:r>
      <w:r w:rsidRPr="00403ED8">
        <w:rPr>
          <w:rFonts w:asciiTheme="minorHAnsi" w:hAnsiTheme="minorHAnsi" w:cstheme="minorHAnsi"/>
          <w:bCs/>
          <w:szCs w:val="22"/>
          <w:lang w:val="en-GB"/>
        </w:rPr>
        <w:t xml:space="preserve">, depending on the quantity of tobacco smoked.  For example, a worker who smokes less than seven cigarettes a day needs to be a non-smoker for six </w:t>
      </w:r>
      <w:r w:rsidRPr="00403ED8">
        <w:rPr>
          <w:rFonts w:asciiTheme="minorHAnsi" w:eastAsiaTheme="minorHAnsi" w:hAnsiTheme="minorHAnsi" w:cstheme="minorHAnsi"/>
          <w:szCs w:val="22"/>
          <w:lang w:val="en-GB"/>
        </w:rPr>
        <w:t>consecutive</w:t>
      </w:r>
      <w:r w:rsidRPr="00403ED8">
        <w:rPr>
          <w:rFonts w:asciiTheme="minorHAnsi" w:hAnsiTheme="minorHAnsi" w:cstheme="minorHAnsi"/>
          <w:bCs/>
          <w:szCs w:val="22"/>
          <w:lang w:val="en-GB"/>
        </w:rPr>
        <w:t xml:space="preserve"> years whereas someone who smoked 40 or more cigarettes per day needs to be a non-smoker for 28 consecutive years.</w:t>
      </w:r>
      <w:r>
        <w:rPr>
          <w:rFonts w:asciiTheme="minorHAnsi" w:hAnsiTheme="minorHAnsi" w:cstheme="minorHAnsi"/>
          <w:bCs/>
          <w:szCs w:val="22"/>
          <w:lang w:val="en-GB"/>
        </w:rPr>
        <w:t xml:space="preserve">  However, where a person has smoked less than a certain amount of tobacco, those periods do not apply.  For that purpose, “non-smoker” is defined as:</w:t>
      </w:r>
    </w:p>
    <w:p w14:paraId="2880AA58" w14:textId="0DB511E3" w:rsidR="004817E1" w:rsidRPr="00403ED8" w:rsidRDefault="004817E1" w:rsidP="00D61CF5">
      <w:pPr>
        <w:shd w:val="clear" w:color="auto" w:fill="FFFFFF"/>
        <w:tabs>
          <w:tab w:val="left" w:pos="990"/>
        </w:tabs>
        <w:spacing w:after="240" w:line="276" w:lineRule="auto"/>
        <w:ind w:left="1134"/>
        <w:rPr>
          <w:rFonts w:asciiTheme="minorHAnsi" w:hAnsiTheme="minorHAnsi" w:cstheme="minorHAnsi"/>
          <w:bCs/>
          <w:sz w:val="20"/>
          <w:lang w:val="en-GB"/>
        </w:rPr>
      </w:pPr>
      <w:r w:rsidRPr="00403ED8">
        <w:rPr>
          <w:rFonts w:asciiTheme="minorHAnsi" w:hAnsiTheme="minorHAnsi" w:cstheme="minorHAnsi"/>
          <w:bCs/>
          <w:sz w:val="20"/>
          <w:lang w:val="en-GB"/>
        </w:rPr>
        <w:t>For the purpose of subsection 4(5.4) of the Act (additional requirement re lung cancer), where a worker has smoked, in the worker</w:t>
      </w:r>
      <w:r w:rsidR="007A2ED6" w:rsidRPr="00403ED8">
        <w:rPr>
          <w:rFonts w:asciiTheme="minorHAnsi" w:hAnsiTheme="minorHAnsi" w:cstheme="minorHAnsi"/>
          <w:bCs/>
          <w:sz w:val="20"/>
          <w:lang w:val="en-GB"/>
        </w:rPr>
        <w:t>’</w:t>
      </w:r>
      <w:r w:rsidRPr="00403ED8">
        <w:rPr>
          <w:rFonts w:asciiTheme="minorHAnsi" w:hAnsiTheme="minorHAnsi" w:cstheme="minorHAnsi"/>
          <w:bCs/>
          <w:sz w:val="20"/>
          <w:lang w:val="en-GB"/>
        </w:rPr>
        <w:t>s lifetime,</w:t>
      </w:r>
    </w:p>
    <w:p w14:paraId="6B13AE35" w14:textId="77777777" w:rsidR="004817E1" w:rsidRPr="00403ED8" w:rsidRDefault="004817E1" w:rsidP="00D61CF5">
      <w:pPr>
        <w:pStyle w:val="ListParagraph"/>
        <w:numPr>
          <w:ilvl w:val="0"/>
          <w:numId w:val="6"/>
        </w:numPr>
        <w:shd w:val="clear" w:color="auto" w:fill="FFFFFF"/>
        <w:tabs>
          <w:tab w:val="left" w:pos="990"/>
        </w:tabs>
        <w:spacing w:after="240" w:line="276" w:lineRule="auto"/>
        <w:ind w:left="1854"/>
        <w:rPr>
          <w:rFonts w:asciiTheme="minorHAnsi" w:hAnsiTheme="minorHAnsi" w:cstheme="minorHAnsi"/>
          <w:bCs/>
          <w:sz w:val="20"/>
          <w:lang w:val="en-GB"/>
        </w:rPr>
      </w:pPr>
      <w:r w:rsidRPr="00403ED8">
        <w:rPr>
          <w:rFonts w:asciiTheme="minorHAnsi" w:hAnsiTheme="minorHAnsi" w:cstheme="minorHAnsi"/>
          <w:bCs/>
          <w:sz w:val="20"/>
          <w:lang w:val="en-GB"/>
        </w:rPr>
        <w:t>less than 365 cigarettes;</w:t>
      </w:r>
    </w:p>
    <w:p w14:paraId="6D0F28F4" w14:textId="77777777" w:rsidR="004817E1" w:rsidRPr="00403ED8" w:rsidRDefault="004817E1" w:rsidP="00D61CF5">
      <w:pPr>
        <w:pStyle w:val="ListParagraph"/>
        <w:numPr>
          <w:ilvl w:val="0"/>
          <w:numId w:val="6"/>
        </w:numPr>
        <w:shd w:val="clear" w:color="auto" w:fill="FFFFFF"/>
        <w:tabs>
          <w:tab w:val="left" w:pos="990"/>
        </w:tabs>
        <w:spacing w:after="240" w:line="276" w:lineRule="auto"/>
        <w:ind w:left="1854"/>
        <w:rPr>
          <w:rFonts w:asciiTheme="minorHAnsi" w:hAnsiTheme="minorHAnsi" w:cstheme="minorHAnsi"/>
          <w:bCs/>
          <w:sz w:val="20"/>
          <w:lang w:val="en-GB"/>
        </w:rPr>
      </w:pPr>
      <w:r w:rsidRPr="00403ED8">
        <w:rPr>
          <w:rFonts w:asciiTheme="minorHAnsi" w:hAnsiTheme="minorHAnsi" w:cstheme="minorHAnsi"/>
          <w:bCs/>
          <w:sz w:val="20"/>
          <w:lang w:val="en-GB"/>
        </w:rPr>
        <w:t>less than 365 cigars;</w:t>
      </w:r>
    </w:p>
    <w:p w14:paraId="79A302A9" w14:textId="77777777" w:rsidR="004817E1" w:rsidRPr="00403ED8" w:rsidRDefault="004817E1" w:rsidP="00D61CF5">
      <w:pPr>
        <w:pStyle w:val="ListParagraph"/>
        <w:numPr>
          <w:ilvl w:val="0"/>
          <w:numId w:val="6"/>
        </w:numPr>
        <w:shd w:val="clear" w:color="auto" w:fill="FFFFFF"/>
        <w:tabs>
          <w:tab w:val="left" w:pos="990"/>
        </w:tabs>
        <w:spacing w:after="240" w:line="276" w:lineRule="auto"/>
        <w:ind w:left="1854"/>
        <w:rPr>
          <w:rFonts w:asciiTheme="minorHAnsi" w:hAnsiTheme="minorHAnsi" w:cstheme="minorHAnsi"/>
          <w:bCs/>
          <w:sz w:val="20"/>
          <w:lang w:val="en-GB"/>
        </w:rPr>
      </w:pPr>
      <w:r w:rsidRPr="00403ED8">
        <w:rPr>
          <w:rFonts w:asciiTheme="minorHAnsi" w:hAnsiTheme="minorHAnsi" w:cstheme="minorHAnsi"/>
          <w:bCs/>
          <w:sz w:val="20"/>
          <w:lang w:val="en-GB"/>
        </w:rPr>
        <w:t>less than 365 pipes; or</w:t>
      </w:r>
    </w:p>
    <w:p w14:paraId="7DAA0E7E" w14:textId="77777777" w:rsidR="004817E1" w:rsidRPr="00403ED8" w:rsidRDefault="004817E1" w:rsidP="00D61CF5">
      <w:pPr>
        <w:pStyle w:val="ListParagraph"/>
        <w:numPr>
          <w:ilvl w:val="0"/>
          <w:numId w:val="6"/>
        </w:numPr>
        <w:shd w:val="clear" w:color="auto" w:fill="FFFFFF"/>
        <w:tabs>
          <w:tab w:val="left" w:pos="990"/>
        </w:tabs>
        <w:spacing w:after="240" w:line="276" w:lineRule="auto"/>
        <w:ind w:left="1854"/>
        <w:rPr>
          <w:rFonts w:asciiTheme="minorHAnsi" w:hAnsiTheme="minorHAnsi" w:cstheme="minorHAnsi"/>
          <w:bCs/>
          <w:sz w:val="20"/>
          <w:lang w:val="en-GB"/>
        </w:rPr>
      </w:pPr>
      <w:r w:rsidRPr="00403ED8">
        <w:rPr>
          <w:rFonts w:asciiTheme="minorHAnsi" w:hAnsiTheme="minorHAnsi" w:cstheme="minorHAnsi"/>
          <w:bCs/>
          <w:sz w:val="20"/>
          <w:lang w:val="en-GB"/>
        </w:rPr>
        <w:t>less than 365 cigarettes, cigars and pipes</w:t>
      </w:r>
    </w:p>
    <w:p w14:paraId="7FFAF6C6" w14:textId="77777777" w:rsidR="004817E1" w:rsidRPr="00403ED8" w:rsidRDefault="004817E1" w:rsidP="00D61CF5">
      <w:pPr>
        <w:shd w:val="clear" w:color="auto" w:fill="FFFFFF"/>
        <w:tabs>
          <w:tab w:val="left" w:pos="990"/>
        </w:tabs>
        <w:spacing w:after="240" w:line="276" w:lineRule="auto"/>
        <w:ind w:left="1134"/>
        <w:rPr>
          <w:rFonts w:asciiTheme="minorHAnsi" w:hAnsiTheme="minorHAnsi" w:cstheme="minorHAnsi"/>
          <w:bCs/>
          <w:sz w:val="20"/>
          <w:lang w:val="en-GB"/>
        </w:rPr>
      </w:pPr>
      <w:proofErr w:type="gramStart"/>
      <w:r w:rsidRPr="00403ED8">
        <w:rPr>
          <w:rFonts w:asciiTheme="minorHAnsi" w:hAnsiTheme="minorHAnsi" w:cstheme="minorHAnsi"/>
          <w:bCs/>
          <w:sz w:val="20"/>
          <w:lang w:val="en-GB"/>
        </w:rPr>
        <w:t>there</w:t>
      </w:r>
      <w:proofErr w:type="gramEnd"/>
      <w:r w:rsidRPr="00403ED8">
        <w:rPr>
          <w:rFonts w:asciiTheme="minorHAnsi" w:hAnsiTheme="minorHAnsi" w:cstheme="minorHAnsi"/>
          <w:bCs/>
          <w:sz w:val="20"/>
          <w:lang w:val="en-GB"/>
        </w:rPr>
        <w:t xml:space="preserve"> is no minimum period of time for which a worker must have been a non-smoker immediately before the day of the accident.</w:t>
      </w:r>
    </w:p>
    <w:p w14:paraId="06E33EA0" w14:textId="61ED1597" w:rsidR="00603FEE" w:rsidRPr="00603FEE" w:rsidRDefault="00603FEE" w:rsidP="00996BB5">
      <w:pPr>
        <w:pStyle w:val="RSCReportheading2"/>
      </w:pPr>
      <w:bookmarkStart w:id="72" w:name="_Toc376697967"/>
      <w:bookmarkStart w:id="73" w:name="_Toc376948883"/>
      <w:r w:rsidRPr="00603FEE">
        <w:t>Stakeholder Views</w:t>
      </w:r>
      <w:bookmarkEnd w:id="72"/>
      <w:bookmarkEnd w:id="73"/>
    </w:p>
    <w:p w14:paraId="56E63579" w14:textId="5F622F06" w:rsidR="00603FEE" w:rsidRPr="00403ED8" w:rsidRDefault="00603FEE" w:rsidP="00603FEE">
      <w:pPr>
        <w:pStyle w:val="ListParagraph"/>
        <w:numPr>
          <w:ilvl w:val="1"/>
          <w:numId w:val="10"/>
        </w:numPr>
        <w:spacing w:after="240" w:line="276" w:lineRule="auto"/>
        <w:ind w:left="709" w:hanging="709"/>
        <w:contextualSpacing w:val="0"/>
        <w:rPr>
          <w:rFonts w:asciiTheme="minorHAnsi" w:hAnsiTheme="minorHAnsi" w:cstheme="minorHAnsi"/>
          <w:lang w:val="en-GB"/>
        </w:rPr>
      </w:pPr>
      <w:r w:rsidRPr="00403ED8">
        <w:rPr>
          <w:rFonts w:asciiTheme="minorHAnsi" w:hAnsiTheme="minorHAnsi" w:cstheme="minorHAnsi"/>
          <w:lang w:val="en-GB"/>
        </w:rPr>
        <w:t>The UFUA noted that the Committee agreed with a proposal to include primary site lung-cancer</w:t>
      </w:r>
      <w:r>
        <w:rPr>
          <w:rFonts w:asciiTheme="minorHAnsi" w:hAnsiTheme="minorHAnsi" w:cstheme="minorHAnsi"/>
          <w:lang w:val="en-GB"/>
        </w:rPr>
        <w:t xml:space="preserve"> in non-smokers in the list of prescribed cancers.  H</w:t>
      </w:r>
      <w:r w:rsidRPr="00403ED8">
        <w:rPr>
          <w:rFonts w:asciiTheme="minorHAnsi" w:hAnsiTheme="minorHAnsi" w:cstheme="minorHAnsi"/>
          <w:lang w:val="en-GB"/>
        </w:rPr>
        <w:t>owever</w:t>
      </w:r>
      <w:r>
        <w:rPr>
          <w:rFonts w:asciiTheme="minorHAnsi" w:hAnsiTheme="minorHAnsi" w:cstheme="minorHAnsi"/>
          <w:lang w:val="en-GB"/>
        </w:rPr>
        <w:t>, the U</w:t>
      </w:r>
      <w:r w:rsidR="00843380">
        <w:rPr>
          <w:rFonts w:asciiTheme="minorHAnsi" w:hAnsiTheme="minorHAnsi" w:cstheme="minorHAnsi"/>
          <w:lang w:val="en-GB"/>
        </w:rPr>
        <w:t>FUA</w:t>
      </w:r>
      <w:r w:rsidRPr="00403ED8">
        <w:rPr>
          <w:rFonts w:asciiTheme="minorHAnsi" w:hAnsiTheme="minorHAnsi" w:cstheme="minorHAnsi"/>
          <w:lang w:val="en-GB"/>
        </w:rPr>
        <w:t xml:space="preserve"> recommended further processes commence in order to agree on the definition of a non-smoker so as not to undermine the integrity of the current list.  In its written submission, the UFUA stated:</w:t>
      </w:r>
    </w:p>
    <w:p w14:paraId="589E4962" w14:textId="77777777" w:rsidR="00603FEE" w:rsidRPr="00403ED8" w:rsidRDefault="00603FEE" w:rsidP="00603FEE">
      <w:pPr>
        <w:pStyle w:val="ListParagraph"/>
        <w:spacing w:after="240" w:line="276" w:lineRule="auto"/>
        <w:ind w:left="1134"/>
        <w:contextualSpacing w:val="0"/>
        <w:rPr>
          <w:rFonts w:asciiTheme="minorHAnsi" w:hAnsiTheme="minorHAnsi" w:cstheme="minorHAnsi"/>
          <w:sz w:val="20"/>
          <w:lang w:val="en-GB"/>
        </w:rPr>
      </w:pPr>
      <w:r w:rsidRPr="00403ED8">
        <w:rPr>
          <w:rFonts w:asciiTheme="minorHAnsi" w:hAnsiTheme="minorHAnsi" w:cstheme="minorHAnsi"/>
          <w:sz w:val="20"/>
          <w:lang w:val="en-GB"/>
        </w:rPr>
        <w:t>As there was an intention to include primary site lung cancer for non-smokers based on the acceptance of the scientific link processes should commence in order to agree on the definition of non-smoker.</w:t>
      </w:r>
      <w:r w:rsidRPr="00403ED8">
        <w:rPr>
          <w:rStyle w:val="FootnoteReference"/>
          <w:rFonts w:asciiTheme="minorHAnsi" w:hAnsiTheme="minorHAnsi" w:cstheme="minorHAnsi"/>
          <w:sz w:val="20"/>
          <w:lang w:val="en-GB"/>
        </w:rPr>
        <w:footnoteReference w:id="28"/>
      </w:r>
    </w:p>
    <w:p w14:paraId="4B721A0E" w14:textId="54B2EBF8" w:rsidR="00603FEE" w:rsidRDefault="00603FEE" w:rsidP="00603FEE">
      <w:pPr>
        <w:pStyle w:val="ListParagraph"/>
        <w:numPr>
          <w:ilvl w:val="1"/>
          <w:numId w:val="10"/>
        </w:numPr>
        <w:spacing w:after="240" w:line="276" w:lineRule="auto"/>
        <w:ind w:left="709" w:hanging="709"/>
        <w:contextualSpacing w:val="0"/>
        <w:rPr>
          <w:rFonts w:asciiTheme="minorHAnsi" w:hAnsiTheme="minorHAnsi" w:cstheme="minorHAnsi"/>
          <w:lang w:val="en-GB"/>
        </w:rPr>
      </w:pPr>
      <w:proofErr w:type="spellStart"/>
      <w:r w:rsidRPr="00403ED8">
        <w:rPr>
          <w:rFonts w:asciiTheme="minorHAnsi" w:eastAsiaTheme="minorHAnsi" w:hAnsiTheme="minorHAnsi" w:cstheme="minorHAnsi"/>
          <w:szCs w:val="22"/>
          <w:lang w:val="en-GB"/>
        </w:rPr>
        <w:t>Airservices</w:t>
      </w:r>
      <w:proofErr w:type="spellEnd"/>
      <w:r w:rsidRPr="00403ED8">
        <w:rPr>
          <w:rFonts w:asciiTheme="minorHAnsi" w:hAnsiTheme="minorHAnsi" w:cstheme="minorHAnsi"/>
          <w:lang w:val="en-GB"/>
        </w:rPr>
        <w:t xml:space="preserve"> Australia</w:t>
      </w:r>
      <w:r>
        <w:rPr>
          <w:rFonts w:asciiTheme="minorHAnsi" w:hAnsiTheme="minorHAnsi" w:cstheme="minorHAnsi"/>
          <w:lang w:val="en-GB"/>
        </w:rPr>
        <w:t xml:space="preserve"> did not comment specifically about lung-cancer, but</w:t>
      </w:r>
      <w:r w:rsidRPr="00403ED8">
        <w:rPr>
          <w:rFonts w:asciiTheme="minorHAnsi" w:hAnsiTheme="minorHAnsi" w:cstheme="minorHAnsi"/>
          <w:lang w:val="en-GB"/>
        </w:rPr>
        <w:t xml:space="preserve"> noted two </w:t>
      </w:r>
      <w:r>
        <w:rPr>
          <w:rFonts w:asciiTheme="minorHAnsi" w:hAnsiTheme="minorHAnsi" w:cstheme="minorHAnsi"/>
          <w:lang w:val="en-GB"/>
        </w:rPr>
        <w:t xml:space="preserve">recent </w:t>
      </w:r>
      <w:r w:rsidRPr="00403ED8">
        <w:rPr>
          <w:rFonts w:asciiTheme="minorHAnsi" w:hAnsiTheme="minorHAnsi" w:cstheme="minorHAnsi"/>
          <w:lang w:val="en-GB"/>
        </w:rPr>
        <w:t>claims for compensation by firefighters with a respiratory and nervous system condition called sarcoidosis</w:t>
      </w:r>
      <w:r>
        <w:rPr>
          <w:rFonts w:asciiTheme="minorHAnsi" w:hAnsiTheme="minorHAnsi" w:cstheme="minorHAnsi"/>
          <w:lang w:val="en-GB"/>
        </w:rPr>
        <w:t xml:space="preserve">.  </w:t>
      </w:r>
      <w:proofErr w:type="spellStart"/>
      <w:r>
        <w:rPr>
          <w:rFonts w:asciiTheme="minorHAnsi" w:hAnsiTheme="minorHAnsi" w:cstheme="minorHAnsi"/>
          <w:lang w:val="en-GB"/>
        </w:rPr>
        <w:t>Airservices</w:t>
      </w:r>
      <w:proofErr w:type="spellEnd"/>
      <w:r>
        <w:rPr>
          <w:rFonts w:asciiTheme="minorHAnsi" w:hAnsiTheme="minorHAnsi" w:cstheme="minorHAnsi"/>
          <w:lang w:val="en-GB"/>
        </w:rPr>
        <w:t xml:space="preserve"> Australia thought that claims experience</w:t>
      </w:r>
      <w:r w:rsidRPr="00403ED8">
        <w:rPr>
          <w:rFonts w:asciiTheme="minorHAnsi" w:hAnsiTheme="minorHAnsi" w:cstheme="minorHAnsi"/>
          <w:lang w:val="en-GB"/>
        </w:rPr>
        <w:t xml:space="preserve"> might give rise to a need to consider other conditions in future. </w:t>
      </w:r>
      <w:r>
        <w:rPr>
          <w:rFonts w:asciiTheme="minorHAnsi" w:hAnsiTheme="minorHAnsi" w:cstheme="minorHAnsi"/>
          <w:lang w:val="en-GB"/>
        </w:rPr>
        <w:t xml:space="preserve"> </w:t>
      </w:r>
      <w:r w:rsidRPr="00403ED8">
        <w:rPr>
          <w:rFonts w:asciiTheme="minorHAnsi" w:hAnsiTheme="minorHAnsi" w:cstheme="minorHAnsi"/>
          <w:lang w:val="en-GB"/>
        </w:rPr>
        <w:t>It was further noted that the chemical agent</w:t>
      </w:r>
      <w:r>
        <w:rPr>
          <w:rFonts w:asciiTheme="minorHAnsi" w:hAnsiTheme="minorHAnsi" w:cstheme="minorHAnsi"/>
          <w:lang w:val="en-GB"/>
        </w:rPr>
        <w:t>s</w:t>
      </w:r>
      <w:r w:rsidRPr="00403ED8">
        <w:rPr>
          <w:rFonts w:asciiTheme="minorHAnsi" w:hAnsiTheme="minorHAnsi" w:cstheme="minorHAnsi"/>
          <w:lang w:val="en-GB"/>
        </w:rPr>
        <w:t xml:space="preserve"> used by aviation firefighters </w:t>
      </w:r>
      <w:r>
        <w:rPr>
          <w:rFonts w:asciiTheme="minorHAnsi" w:hAnsiTheme="minorHAnsi" w:cstheme="minorHAnsi"/>
          <w:lang w:val="en-GB"/>
        </w:rPr>
        <w:t>are</w:t>
      </w:r>
      <w:r w:rsidRPr="00403ED8">
        <w:rPr>
          <w:rFonts w:asciiTheme="minorHAnsi" w:hAnsiTheme="minorHAnsi" w:cstheme="minorHAnsi"/>
          <w:lang w:val="en-GB"/>
        </w:rPr>
        <w:t xml:space="preserve"> not the same as </w:t>
      </w:r>
      <w:r>
        <w:rPr>
          <w:rFonts w:asciiTheme="minorHAnsi" w:hAnsiTheme="minorHAnsi" w:cstheme="minorHAnsi"/>
          <w:lang w:val="en-GB"/>
        </w:rPr>
        <w:t>those</w:t>
      </w:r>
      <w:r w:rsidRPr="00403ED8">
        <w:rPr>
          <w:rFonts w:asciiTheme="minorHAnsi" w:hAnsiTheme="minorHAnsi" w:cstheme="minorHAnsi"/>
          <w:lang w:val="en-GB"/>
        </w:rPr>
        <w:t xml:space="preserve"> used by metropolitan firefighters due to the </w:t>
      </w:r>
      <w:r>
        <w:rPr>
          <w:rFonts w:asciiTheme="minorHAnsi" w:hAnsiTheme="minorHAnsi" w:cstheme="minorHAnsi"/>
          <w:lang w:val="en-GB"/>
        </w:rPr>
        <w:t>nature of</w:t>
      </w:r>
      <w:r w:rsidRPr="00403ED8">
        <w:rPr>
          <w:rFonts w:asciiTheme="minorHAnsi" w:hAnsiTheme="minorHAnsi" w:cstheme="minorHAnsi"/>
          <w:lang w:val="en-GB"/>
        </w:rPr>
        <w:t xml:space="preserve"> aviation fuelled fires.</w:t>
      </w:r>
    </w:p>
    <w:p w14:paraId="5AADB329" w14:textId="01FD6023" w:rsidR="001B01BC" w:rsidRPr="001B01BC" w:rsidRDefault="001B01BC" w:rsidP="002D47D9">
      <w:pPr>
        <w:pStyle w:val="RSCReportheading2"/>
      </w:pPr>
      <w:bookmarkStart w:id="74" w:name="_Toc376948884"/>
      <w:bookmarkStart w:id="75" w:name="_Toc376697968"/>
      <w:r w:rsidRPr="002D47D9">
        <w:t>Discussion</w:t>
      </w:r>
      <w:bookmarkEnd w:id="74"/>
      <w:bookmarkEnd w:id="75"/>
    </w:p>
    <w:p w14:paraId="092C5E17" w14:textId="716D6A7E" w:rsidR="001B01BC" w:rsidRPr="00403ED8" w:rsidRDefault="001B01BC" w:rsidP="001B01BC">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sidDel="00026AE6">
        <w:rPr>
          <w:rFonts w:asciiTheme="minorHAnsi" w:hAnsiTheme="minorHAnsi" w:cstheme="minorHAnsi"/>
          <w:bCs/>
          <w:szCs w:val="22"/>
          <w:lang w:val="en-GB"/>
        </w:rPr>
        <w:t>The issue of defining a non-smoker for the purposes of primary site lung cancer is a complex one.  However, there are examples available of how it might be done.</w:t>
      </w:r>
    </w:p>
    <w:p w14:paraId="3469FFB0" w14:textId="1CEFC43A" w:rsidR="001B01BC" w:rsidRPr="00403ED8" w:rsidRDefault="001B01BC" w:rsidP="001B01BC">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hAnsiTheme="minorHAnsi" w:cstheme="minorHAnsi"/>
          <w:bCs/>
          <w:szCs w:val="22"/>
          <w:lang w:val="en-GB"/>
        </w:rPr>
        <w:lastRenderedPageBreak/>
        <w:t xml:space="preserve">I note that lung cancer is currently listed as a deemed disease against which a claim for </w:t>
      </w:r>
      <w:r w:rsidR="00DC6649">
        <w:rPr>
          <w:rFonts w:asciiTheme="minorHAnsi" w:hAnsiTheme="minorHAnsi" w:cstheme="minorHAnsi"/>
          <w:bCs/>
          <w:szCs w:val="22"/>
          <w:lang w:val="en-GB"/>
        </w:rPr>
        <w:t>compensation</w:t>
      </w:r>
      <w:r w:rsidRPr="00403ED8">
        <w:rPr>
          <w:rFonts w:asciiTheme="minorHAnsi" w:hAnsiTheme="minorHAnsi" w:cstheme="minorHAnsi"/>
          <w:bCs/>
          <w:szCs w:val="22"/>
          <w:lang w:val="en-GB"/>
        </w:rPr>
        <w:t xml:space="preserve"> can be made pursuant to s 7(1) of the SRC Act on the basis of </w:t>
      </w:r>
      <w:r>
        <w:rPr>
          <w:rFonts w:asciiTheme="minorHAnsi" w:hAnsiTheme="minorHAnsi" w:cstheme="minorHAnsi"/>
          <w:bCs/>
          <w:szCs w:val="22"/>
          <w:lang w:val="en-GB"/>
        </w:rPr>
        <w:t>exposu</w:t>
      </w:r>
      <w:r w:rsidRPr="00403ED8">
        <w:rPr>
          <w:rFonts w:asciiTheme="minorHAnsi" w:hAnsiTheme="minorHAnsi" w:cstheme="minorHAnsi"/>
          <w:bCs/>
          <w:szCs w:val="22"/>
          <w:lang w:val="en-GB"/>
        </w:rPr>
        <w:t>r</w:t>
      </w:r>
      <w:r>
        <w:rPr>
          <w:rFonts w:asciiTheme="minorHAnsi" w:hAnsiTheme="minorHAnsi" w:cstheme="minorHAnsi"/>
          <w:bCs/>
          <w:szCs w:val="22"/>
          <w:lang w:val="en-GB"/>
        </w:rPr>
        <w:t>e</w:t>
      </w:r>
      <w:r w:rsidRPr="00403ED8">
        <w:rPr>
          <w:rFonts w:asciiTheme="minorHAnsi" w:hAnsiTheme="minorHAnsi" w:cstheme="minorHAnsi"/>
          <w:bCs/>
          <w:szCs w:val="22"/>
          <w:lang w:val="en-GB"/>
        </w:rPr>
        <w:t xml:space="preserve"> to asbestos.</w:t>
      </w:r>
      <w:r>
        <w:rPr>
          <w:rFonts w:asciiTheme="minorHAnsi" w:hAnsiTheme="minorHAnsi" w:cstheme="minorHAnsi"/>
          <w:bCs/>
          <w:szCs w:val="22"/>
          <w:lang w:val="en-GB"/>
        </w:rPr>
        <w:t xml:space="preserve">  </w:t>
      </w:r>
      <w:r w:rsidR="001908F0">
        <w:rPr>
          <w:rFonts w:asciiTheme="minorHAnsi" w:hAnsiTheme="minorHAnsi" w:cstheme="minorHAnsi"/>
          <w:bCs/>
          <w:szCs w:val="22"/>
          <w:lang w:val="en-GB"/>
        </w:rPr>
        <w:t>The schedule of deemed diseases does not limit the eligibility for compensation for lung cancer to non-smokers.  However, the common law position is more complex</w:t>
      </w:r>
      <w:r>
        <w:rPr>
          <w:rFonts w:asciiTheme="minorHAnsi" w:hAnsiTheme="minorHAnsi" w:cstheme="minorHAnsi"/>
          <w:bCs/>
          <w:szCs w:val="22"/>
          <w:lang w:val="en-GB"/>
        </w:rPr>
        <w:t>.</w:t>
      </w:r>
      <w:r w:rsidR="001908F0">
        <w:rPr>
          <w:rStyle w:val="FootnoteReference"/>
          <w:rFonts w:asciiTheme="minorHAnsi" w:hAnsiTheme="minorHAnsi" w:cstheme="minorHAnsi"/>
          <w:bCs/>
          <w:szCs w:val="22"/>
          <w:lang w:val="en-GB"/>
        </w:rPr>
        <w:footnoteReference w:id="29"/>
      </w:r>
    </w:p>
    <w:p w14:paraId="7B527CC2" w14:textId="44982B83" w:rsidR="001B01BC" w:rsidRDefault="002A6702" w:rsidP="001B01BC">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Pr>
          <w:rFonts w:asciiTheme="minorHAnsi" w:hAnsiTheme="minorHAnsi" w:cstheme="minorHAnsi"/>
          <w:bCs/>
          <w:szCs w:val="22"/>
          <w:lang w:val="en-GB"/>
        </w:rPr>
        <w:t xml:space="preserve">Assuming Recommendation </w:t>
      </w:r>
      <w:r w:rsidR="00E056EC">
        <w:rPr>
          <w:rFonts w:asciiTheme="minorHAnsi" w:hAnsiTheme="minorHAnsi" w:cstheme="minorHAnsi"/>
          <w:bCs/>
          <w:szCs w:val="22"/>
          <w:lang w:val="en-GB"/>
        </w:rPr>
        <w:t>6</w:t>
      </w:r>
      <w:r>
        <w:rPr>
          <w:rFonts w:asciiTheme="minorHAnsi" w:hAnsiTheme="minorHAnsi" w:cstheme="minorHAnsi"/>
          <w:bCs/>
          <w:szCs w:val="22"/>
          <w:lang w:val="en-GB"/>
        </w:rPr>
        <w:t xml:space="preserve"> is adopted, I recommend that a term of reference of that review be to consider whether lung cancer in non-smokers should be included in the list of prescribed cancers</w:t>
      </w:r>
      <w:r w:rsidR="001B01BC">
        <w:rPr>
          <w:rFonts w:asciiTheme="minorHAnsi" w:hAnsiTheme="minorHAnsi" w:cstheme="minorHAnsi"/>
          <w:bCs/>
          <w:szCs w:val="22"/>
          <w:lang w:val="en-GB"/>
        </w:rPr>
        <w:t>.</w:t>
      </w:r>
      <w:r w:rsidR="001908F0">
        <w:rPr>
          <w:rFonts w:asciiTheme="minorHAnsi" w:hAnsiTheme="minorHAnsi" w:cstheme="minorHAnsi"/>
          <w:bCs/>
          <w:szCs w:val="22"/>
          <w:lang w:val="en-GB"/>
        </w:rPr>
        <w:t xml:space="preserve">  I strongly suggest that consideration of that issue begin well before the review is to be finalised.</w:t>
      </w:r>
    </w:p>
    <w:p w14:paraId="2759D7A6" w14:textId="77777777" w:rsidR="002A6702" w:rsidRDefault="002A6702" w:rsidP="002A6702">
      <w:pPr>
        <w:rPr>
          <w:lang w:val="en-GB" w:eastAsia="en-AU"/>
        </w:rPr>
      </w:pPr>
    </w:p>
    <w:tbl>
      <w:tblPr>
        <w:tblStyle w:val="TableGrid"/>
        <w:tblW w:w="9498" w:type="dxa"/>
        <w:tblInd w:w="108" w:type="dxa"/>
        <w:tblLook w:val="04A0" w:firstRow="1" w:lastRow="0" w:firstColumn="1" w:lastColumn="0" w:noHBand="0" w:noVBand="1"/>
        <w:tblCaption w:val="Recommendation 7"/>
        <w:tblDescription w:val="I recommend that a term of reference of the recommended review of the firefighter provisions (Recommendation 6) be to consider whether lung cancer in non-smokers should be included in the list of prescribed cancers.&#10;"/>
      </w:tblPr>
      <w:tblGrid>
        <w:gridCol w:w="9498"/>
      </w:tblGrid>
      <w:tr w:rsidR="002A6702" w:rsidRPr="004856E9" w14:paraId="78BB57E4" w14:textId="77777777" w:rsidTr="00E022AE">
        <w:trPr>
          <w:tblHeader/>
        </w:trPr>
        <w:tc>
          <w:tcPr>
            <w:tcW w:w="9498" w:type="dxa"/>
          </w:tcPr>
          <w:p w14:paraId="3CB2B47A" w14:textId="15F56333" w:rsidR="002A6702" w:rsidRDefault="002A6702" w:rsidP="00046D14">
            <w:pPr>
              <w:spacing w:after="240" w:line="276" w:lineRule="auto"/>
              <w:rPr>
                <w:rFonts w:asciiTheme="minorHAnsi" w:hAnsiTheme="minorHAnsi" w:cstheme="minorHAnsi"/>
                <w:b/>
                <w:color w:val="403152" w:themeColor="accent4" w:themeShade="80"/>
                <w:lang w:val="en-GB"/>
              </w:rPr>
            </w:pPr>
            <w:r w:rsidRPr="004856E9">
              <w:rPr>
                <w:rFonts w:asciiTheme="minorHAnsi" w:hAnsiTheme="minorHAnsi" w:cstheme="minorHAnsi"/>
                <w:b/>
                <w:color w:val="403152" w:themeColor="accent4" w:themeShade="80"/>
                <w:lang w:val="en-GB"/>
              </w:rPr>
              <w:t xml:space="preserve">Recommendation </w:t>
            </w:r>
            <w:r w:rsidR="00A808B5">
              <w:rPr>
                <w:rFonts w:asciiTheme="minorHAnsi" w:hAnsiTheme="minorHAnsi" w:cstheme="minorHAnsi"/>
                <w:b/>
                <w:color w:val="403152" w:themeColor="accent4" w:themeShade="80"/>
                <w:lang w:val="en-GB"/>
              </w:rPr>
              <w:t>7</w:t>
            </w:r>
          </w:p>
          <w:p w14:paraId="2EC28D81" w14:textId="01EB54B4" w:rsidR="002A6702" w:rsidRPr="004856E9" w:rsidRDefault="002A6702" w:rsidP="00A808B5">
            <w:pPr>
              <w:spacing w:after="240" w:line="276" w:lineRule="auto"/>
              <w:rPr>
                <w:rFonts w:asciiTheme="minorHAnsi" w:hAnsiTheme="minorHAnsi" w:cstheme="minorHAnsi"/>
                <w:b/>
                <w:color w:val="403152" w:themeColor="accent4" w:themeShade="80"/>
                <w:lang w:val="en-GB"/>
              </w:rPr>
            </w:pPr>
            <w:r w:rsidRPr="004856E9">
              <w:rPr>
                <w:rFonts w:asciiTheme="minorHAnsi" w:hAnsiTheme="minorHAnsi" w:cstheme="minorHAnsi"/>
                <w:color w:val="403152" w:themeColor="accent4" w:themeShade="80"/>
                <w:lang w:val="en-GB"/>
              </w:rPr>
              <w:t>I recommend that</w:t>
            </w:r>
            <w:r>
              <w:rPr>
                <w:rFonts w:asciiTheme="minorHAnsi" w:hAnsiTheme="minorHAnsi" w:cstheme="minorHAnsi"/>
                <w:color w:val="403152" w:themeColor="accent4" w:themeShade="80"/>
                <w:lang w:val="en-GB"/>
              </w:rPr>
              <w:t xml:space="preserve"> </w:t>
            </w:r>
            <w:r w:rsidRPr="00E056EC">
              <w:rPr>
                <w:rFonts w:asciiTheme="minorHAnsi" w:hAnsiTheme="minorHAnsi" w:cstheme="minorHAnsi"/>
                <w:color w:val="403152" w:themeColor="accent4" w:themeShade="80"/>
                <w:lang w:val="en-GB"/>
              </w:rPr>
              <w:t xml:space="preserve">a term of reference of </w:t>
            </w:r>
            <w:r w:rsidR="00B661B6" w:rsidRPr="00E056EC">
              <w:rPr>
                <w:rFonts w:asciiTheme="minorHAnsi" w:hAnsiTheme="minorHAnsi" w:cstheme="minorHAnsi"/>
                <w:color w:val="403152" w:themeColor="accent4" w:themeShade="80"/>
                <w:lang w:val="en-GB"/>
              </w:rPr>
              <w:t>t</w:t>
            </w:r>
            <w:r>
              <w:rPr>
                <w:rFonts w:asciiTheme="minorHAnsi" w:hAnsiTheme="minorHAnsi" w:cstheme="minorHAnsi"/>
                <w:color w:val="403152" w:themeColor="accent4" w:themeShade="80"/>
                <w:lang w:val="en-GB"/>
              </w:rPr>
              <w:t>he recommended review of the firefighter provisions (</w:t>
            </w:r>
            <w:r w:rsidRPr="00A808B5">
              <w:rPr>
                <w:rFonts w:asciiTheme="minorHAnsi" w:hAnsiTheme="minorHAnsi" w:cstheme="minorHAnsi"/>
                <w:b/>
                <w:color w:val="403152" w:themeColor="accent4" w:themeShade="80"/>
                <w:lang w:val="en-GB"/>
              </w:rPr>
              <w:t xml:space="preserve">Recommendation </w:t>
            </w:r>
            <w:r w:rsidR="00A808B5" w:rsidRPr="00A808B5">
              <w:rPr>
                <w:rFonts w:asciiTheme="minorHAnsi" w:hAnsiTheme="minorHAnsi" w:cstheme="minorHAnsi"/>
                <w:b/>
                <w:color w:val="403152" w:themeColor="accent4" w:themeShade="80"/>
                <w:lang w:val="en-GB"/>
              </w:rPr>
              <w:t>6</w:t>
            </w:r>
            <w:r>
              <w:rPr>
                <w:rFonts w:asciiTheme="minorHAnsi" w:hAnsiTheme="minorHAnsi" w:cstheme="minorHAnsi"/>
                <w:color w:val="403152" w:themeColor="accent4" w:themeShade="80"/>
                <w:lang w:val="en-GB"/>
              </w:rPr>
              <w:t>)</w:t>
            </w:r>
            <w:r w:rsidRPr="004856E9">
              <w:rPr>
                <w:rFonts w:asciiTheme="minorHAnsi" w:hAnsiTheme="minorHAnsi" w:cstheme="minorHAnsi"/>
                <w:color w:val="403152" w:themeColor="accent4" w:themeShade="80"/>
                <w:lang w:val="en-GB"/>
              </w:rPr>
              <w:t xml:space="preserve"> </w:t>
            </w:r>
            <w:r w:rsidRPr="00E056EC">
              <w:rPr>
                <w:rFonts w:asciiTheme="minorHAnsi" w:hAnsiTheme="minorHAnsi" w:cstheme="minorHAnsi"/>
                <w:color w:val="403152" w:themeColor="accent4" w:themeShade="80"/>
                <w:lang w:val="en-GB"/>
              </w:rPr>
              <w:t>be to consider whether lung cancer in non-smokers should be included in the list of prescribed cancers</w:t>
            </w:r>
            <w:r w:rsidRPr="004856E9">
              <w:rPr>
                <w:rFonts w:asciiTheme="minorHAnsi" w:hAnsiTheme="minorHAnsi" w:cstheme="minorHAnsi"/>
                <w:color w:val="403152" w:themeColor="accent4" w:themeShade="80"/>
                <w:lang w:val="en-GB"/>
              </w:rPr>
              <w:t>.</w:t>
            </w:r>
          </w:p>
        </w:tc>
      </w:tr>
    </w:tbl>
    <w:p w14:paraId="4627B15A" w14:textId="77777777" w:rsidR="002A6702" w:rsidRPr="00363E69" w:rsidRDefault="002A6702" w:rsidP="002A6702">
      <w:pPr>
        <w:rPr>
          <w:lang w:val="en-GB" w:eastAsia="en-AU"/>
        </w:rPr>
      </w:pPr>
    </w:p>
    <w:p w14:paraId="46B980E0" w14:textId="794C047A" w:rsidR="00334FAE" w:rsidRPr="00403ED8" w:rsidRDefault="00F54F0A" w:rsidP="00996BB5">
      <w:pPr>
        <w:pStyle w:val="RSCReportheading2"/>
      </w:pPr>
      <w:bookmarkStart w:id="76" w:name="_Toc376697969"/>
      <w:bookmarkStart w:id="77" w:name="_Toc376948885"/>
      <w:r>
        <w:t>Occupational</w:t>
      </w:r>
      <w:r w:rsidRPr="00403ED8">
        <w:t xml:space="preserve"> </w:t>
      </w:r>
      <w:r w:rsidR="00334FAE" w:rsidRPr="00403ED8">
        <w:t>Diseases</w:t>
      </w:r>
      <w:bookmarkEnd w:id="76"/>
      <w:bookmarkEnd w:id="77"/>
    </w:p>
    <w:p w14:paraId="01B8BD72" w14:textId="20E8934E" w:rsidR="00363E69" w:rsidRDefault="00363E69"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bookmarkStart w:id="78" w:name="_Ref375496590"/>
      <w:r>
        <w:rPr>
          <w:rFonts w:asciiTheme="minorHAnsi" w:hAnsiTheme="minorHAnsi" w:cstheme="minorHAnsi"/>
          <w:bCs/>
          <w:szCs w:val="22"/>
          <w:lang w:val="en-GB"/>
        </w:rPr>
        <w:t>Section 7(1</w:t>
      </w:r>
      <w:proofErr w:type="gramStart"/>
      <w:r>
        <w:rPr>
          <w:rFonts w:asciiTheme="minorHAnsi" w:hAnsiTheme="minorHAnsi" w:cstheme="minorHAnsi"/>
          <w:bCs/>
          <w:szCs w:val="22"/>
          <w:lang w:val="en-GB"/>
        </w:rPr>
        <w:t>)(</w:t>
      </w:r>
      <w:proofErr w:type="gramEnd"/>
      <w:r>
        <w:rPr>
          <w:rFonts w:asciiTheme="minorHAnsi" w:hAnsiTheme="minorHAnsi" w:cstheme="minorHAnsi"/>
          <w:bCs/>
          <w:szCs w:val="22"/>
          <w:lang w:val="en-GB"/>
        </w:rPr>
        <w:t>b) of the SRC Act provides for the Minister to deem certain diseases as being related to employment of a specific kind.</w:t>
      </w:r>
      <w:bookmarkEnd w:id="78"/>
      <w:r w:rsidR="009319E6">
        <w:rPr>
          <w:rFonts w:asciiTheme="minorHAnsi" w:hAnsiTheme="minorHAnsi" w:cstheme="minorHAnsi"/>
          <w:bCs/>
          <w:szCs w:val="22"/>
          <w:lang w:val="en-GB"/>
        </w:rPr>
        <w:t xml:space="preserve">  That is typically done by declaring employment which includes exposure to certain substances, and related diseases.</w:t>
      </w:r>
    </w:p>
    <w:p w14:paraId="4D979046" w14:textId="4B5C3F2B" w:rsidR="00334FAE" w:rsidRPr="00403ED8" w:rsidRDefault="00334FAE" w:rsidP="00363E69">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hAnsiTheme="minorHAnsi" w:cstheme="minorHAnsi"/>
          <w:bCs/>
          <w:szCs w:val="22"/>
          <w:lang w:val="en-GB"/>
        </w:rPr>
        <w:t xml:space="preserve">The Committee </w:t>
      </w:r>
      <w:r w:rsidR="00363E69">
        <w:rPr>
          <w:rFonts w:asciiTheme="minorHAnsi" w:hAnsiTheme="minorHAnsi" w:cstheme="minorHAnsi"/>
          <w:bCs/>
          <w:szCs w:val="22"/>
          <w:lang w:val="en-GB"/>
        </w:rPr>
        <w:t>considered the operation of s 7(1) of the SRC Act and whether it provided adequate coverage</w:t>
      </w:r>
      <w:r w:rsidR="009319E6">
        <w:rPr>
          <w:rFonts w:asciiTheme="minorHAnsi" w:hAnsiTheme="minorHAnsi" w:cstheme="minorHAnsi"/>
          <w:bCs/>
          <w:szCs w:val="22"/>
          <w:lang w:val="en-GB"/>
        </w:rPr>
        <w:t xml:space="preserve"> for firefighters, but concluded that the required proof of exposure to a specific substance was too onerous, and therefore did not provide adequate coverage.</w:t>
      </w:r>
      <w:r w:rsidR="00363E69">
        <w:rPr>
          <w:rStyle w:val="FootnoteReference"/>
          <w:rFonts w:asciiTheme="minorHAnsi" w:hAnsiTheme="minorHAnsi" w:cstheme="minorHAnsi"/>
          <w:bCs/>
          <w:szCs w:val="22"/>
          <w:lang w:val="en-GB"/>
        </w:rPr>
        <w:footnoteReference w:id="30"/>
      </w:r>
    </w:p>
    <w:p w14:paraId="2CD6FC34" w14:textId="4B2B1FA8" w:rsidR="00334FAE" w:rsidRPr="00403ED8" w:rsidRDefault="00041C78"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Pr>
          <w:rFonts w:asciiTheme="minorHAnsi" w:hAnsiTheme="minorHAnsi" w:cstheme="minorHAnsi"/>
          <w:bCs/>
          <w:szCs w:val="22"/>
          <w:lang w:val="en-GB"/>
        </w:rPr>
        <w:t>T</w:t>
      </w:r>
      <w:r w:rsidR="00334FAE" w:rsidRPr="00403ED8">
        <w:rPr>
          <w:rFonts w:asciiTheme="minorHAnsi" w:hAnsiTheme="minorHAnsi" w:cstheme="minorHAnsi"/>
          <w:bCs/>
          <w:szCs w:val="22"/>
          <w:lang w:val="en-GB"/>
        </w:rPr>
        <w:t xml:space="preserve">he diseases in </w:t>
      </w:r>
      <w:r w:rsidR="00945A32" w:rsidRPr="00403ED8">
        <w:rPr>
          <w:rFonts w:asciiTheme="minorHAnsi" w:hAnsiTheme="minorHAnsi" w:cstheme="minorHAnsi"/>
          <w:bCs/>
          <w:szCs w:val="22"/>
          <w:lang w:val="en-GB"/>
        </w:rPr>
        <w:t>s </w:t>
      </w:r>
      <w:r w:rsidR="00334FAE" w:rsidRPr="00403ED8">
        <w:rPr>
          <w:rFonts w:asciiTheme="minorHAnsi" w:hAnsiTheme="minorHAnsi" w:cstheme="minorHAnsi"/>
          <w:bCs/>
          <w:szCs w:val="22"/>
          <w:lang w:val="en-GB"/>
        </w:rPr>
        <w:t xml:space="preserve">7(1) of the SRC Act are listed </w:t>
      </w:r>
      <w:r>
        <w:rPr>
          <w:rFonts w:asciiTheme="minorHAnsi" w:hAnsiTheme="minorHAnsi" w:cstheme="minorHAnsi"/>
          <w:bCs/>
          <w:szCs w:val="22"/>
          <w:lang w:val="en-GB"/>
        </w:rPr>
        <w:t>based on</w:t>
      </w:r>
      <w:r w:rsidR="00334FAE" w:rsidRPr="00403ED8">
        <w:rPr>
          <w:rFonts w:asciiTheme="minorHAnsi" w:hAnsiTheme="minorHAnsi" w:cstheme="minorHAnsi"/>
          <w:bCs/>
          <w:szCs w:val="22"/>
          <w:lang w:val="en-GB"/>
        </w:rPr>
        <w:t xml:space="preserve"> exposure to particular substances. </w:t>
      </w:r>
      <w:r w:rsidR="00945A32" w:rsidRPr="00403ED8">
        <w:rPr>
          <w:rFonts w:asciiTheme="minorHAnsi" w:hAnsiTheme="minorHAnsi" w:cstheme="minorHAnsi"/>
          <w:bCs/>
          <w:szCs w:val="22"/>
          <w:lang w:val="en-GB"/>
        </w:rPr>
        <w:t xml:space="preserve"> </w:t>
      </w:r>
      <w:r w:rsidR="00334FAE" w:rsidRPr="00403ED8">
        <w:rPr>
          <w:rFonts w:asciiTheme="minorHAnsi" w:hAnsiTheme="minorHAnsi" w:cstheme="minorHAnsi"/>
          <w:bCs/>
          <w:szCs w:val="22"/>
          <w:lang w:val="en-GB"/>
        </w:rPr>
        <w:t xml:space="preserve">For example, </w:t>
      </w:r>
      <w:r w:rsidR="00945A32" w:rsidRPr="00403ED8">
        <w:rPr>
          <w:rFonts w:asciiTheme="minorHAnsi" w:hAnsiTheme="minorHAnsi" w:cstheme="minorHAnsi"/>
          <w:bCs/>
          <w:szCs w:val="22"/>
          <w:lang w:val="en-GB"/>
        </w:rPr>
        <w:t>s </w:t>
      </w:r>
      <w:r w:rsidR="00334FAE" w:rsidRPr="00403ED8">
        <w:rPr>
          <w:rFonts w:asciiTheme="minorHAnsi" w:hAnsiTheme="minorHAnsi" w:cstheme="minorHAnsi"/>
          <w:bCs/>
          <w:szCs w:val="22"/>
          <w:lang w:val="en-GB"/>
        </w:rPr>
        <w:t>7(1) states that diseases caused by exposure to asbestos related products are covered by the SRC Act.</w:t>
      </w:r>
      <w:r>
        <w:rPr>
          <w:rFonts w:asciiTheme="minorHAnsi" w:hAnsiTheme="minorHAnsi" w:cstheme="minorHAnsi"/>
          <w:bCs/>
          <w:szCs w:val="22"/>
          <w:lang w:val="en-GB"/>
        </w:rPr>
        <w:t xml:space="preserve">  However, the</w:t>
      </w:r>
      <w:r w:rsidRPr="00403ED8">
        <w:rPr>
          <w:rFonts w:asciiTheme="minorHAnsi" w:hAnsiTheme="minorHAnsi" w:cstheme="minorHAnsi"/>
          <w:bCs/>
          <w:szCs w:val="22"/>
          <w:lang w:val="en-GB"/>
        </w:rPr>
        <w:t xml:space="preserve"> firefighter provis</w:t>
      </w:r>
      <w:r>
        <w:rPr>
          <w:rFonts w:asciiTheme="minorHAnsi" w:hAnsiTheme="minorHAnsi" w:cstheme="minorHAnsi"/>
          <w:bCs/>
          <w:szCs w:val="22"/>
          <w:lang w:val="en-GB"/>
        </w:rPr>
        <w:t>ions specify particular cancers and require only exposure to “the hazards of a fire scene” rather than information about exposure to a particular substance.</w:t>
      </w:r>
    </w:p>
    <w:p w14:paraId="267E7B98" w14:textId="27A4D050" w:rsidR="006B49A0" w:rsidRPr="00403ED8" w:rsidRDefault="006B49A0"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hAnsiTheme="minorHAnsi" w:cstheme="minorHAnsi"/>
          <w:bCs/>
          <w:szCs w:val="22"/>
          <w:lang w:val="en-GB"/>
        </w:rPr>
        <w:t>S</w:t>
      </w:r>
      <w:r w:rsidR="00041C78">
        <w:rPr>
          <w:rFonts w:asciiTheme="minorHAnsi" w:hAnsiTheme="minorHAnsi" w:cstheme="minorHAnsi"/>
          <w:bCs/>
          <w:szCs w:val="22"/>
          <w:lang w:val="en-GB"/>
        </w:rPr>
        <w:t>afe</w:t>
      </w:r>
      <w:r w:rsidR="005C29EC">
        <w:rPr>
          <w:rFonts w:asciiTheme="minorHAnsi" w:hAnsiTheme="minorHAnsi" w:cstheme="minorHAnsi"/>
          <w:bCs/>
          <w:szCs w:val="22"/>
          <w:lang w:val="en-GB"/>
        </w:rPr>
        <w:t xml:space="preserve"> </w:t>
      </w:r>
      <w:r w:rsidRPr="00403ED8">
        <w:rPr>
          <w:rFonts w:asciiTheme="minorHAnsi" w:hAnsiTheme="minorHAnsi" w:cstheme="minorHAnsi"/>
          <w:bCs/>
          <w:szCs w:val="22"/>
          <w:lang w:val="en-GB"/>
        </w:rPr>
        <w:t xml:space="preserve">Work Australia is </w:t>
      </w:r>
      <w:r w:rsidR="00BE7535" w:rsidRPr="00403ED8">
        <w:rPr>
          <w:rFonts w:asciiTheme="minorHAnsi" w:hAnsiTheme="minorHAnsi" w:cstheme="minorHAnsi"/>
          <w:bCs/>
          <w:szCs w:val="22"/>
          <w:lang w:val="en-GB"/>
        </w:rPr>
        <w:t xml:space="preserve">currently </w:t>
      </w:r>
      <w:r w:rsidRPr="00403ED8">
        <w:rPr>
          <w:rFonts w:asciiTheme="minorHAnsi" w:hAnsiTheme="minorHAnsi" w:cstheme="minorHAnsi"/>
          <w:bCs/>
          <w:szCs w:val="22"/>
          <w:lang w:val="en-GB"/>
        </w:rPr>
        <w:t>u</w:t>
      </w:r>
      <w:r w:rsidR="00041C78">
        <w:rPr>
          <w:rFonts w:asciiTheme="minorHAnsi" w:hAnsiTheme="minorHAnsi" w:cstheme="minorHAnsi"/>
          <w:bCs/>
          <w:szCs w:val="22"/>
          <w:lang w:val="en-GB"/>
        </w:rPr>
        <w:t>ndertaking a project through a T</w:t>
      </w:r>
      <w:r w:rsidRPr="00403ED8">
        <w:rPr>
          <w:rFonts w:asciiTheme="minorHAnsi" w:hAnsiTheme="minorHAnsi" w:cstheme="minorHAnsi"/>
          <w:bCs/>
          <w:szCs w:val="22"/>
          <w:lang w:val="en-GB"/>
        </w:rPr>
        <w:t xml:space="preserve">emporary </w:t>
      </w:r>
      <w:r w:rsidR="00041C78">
        <w:rPr>
          <w:rFonts w:asciiTheme="minorHAnsi" w:hAnsiTheme="minorHAnsi" w:cstheme="minorHAnsi"/>
          <w:bCs/>
          <w:szCs w:val="22"/>
          <w:lang w:val="en-GB"/>
        </w:rPr>
        <w:t>A</w:t>
      </w:r>
      <w:r w:rsidRPr="00403ED8">
        <w:rPr>
          <w:rFonts w:asciiTheme="minorHAnsi" w:hAnsiTheme="minorHAnsi" w:cstheme="minorHAnsi"/>
          <w:bCs/>
          <w:szCs w:val="22"/>
          <w:lang w:val="en-GB"/>
        </w:rPr>
        <w:t xml:space="preserve">dvisory </w:t>
      </w:r>
      <w:r w:rsidR="00041C78">
        <w:rPr>
          <w:rFonts w:asciiTheme="minorHAnsi" w:hAnsiTheme="minorHAnsi" w:cstheme="minorHAnsi"/>
          <w:bCs/>
          <w:szCs w:val="22"/>
          <w:lang w:val="en-GB"/>
        </w:rPr>
        <w:t>G</w:t>
      </w:r>
      <w:r w:rsidRPr="00403ED8">
        <w:rPr>
          <w:rFonts w:asciiTheme="minorHAnsi" w:hAnsiTheme="minorHAnsi" w:cstheme="minorHAnsi"/>
          <w:bCs/>
          <w:szCs w:val="22"/>
          <w:lang w:val="en-GB"/>
        </w:rPr>
        <w:t xml:space="preserve">roup to create a national set of agreed deemed diseases which </w:t>
      </w:r>
      <w:r w:rsidR="00041C78">
        <w:rPr>
          <w:rFonts w:asciiTheme="minorHAnsi" w:hAnsiTheme="minorHAnsi" w:cstheme="minorHAnsi"/>
          <w:bCs/>
          <w:szCs w:val="22"/>
          <w:lang w:val="en-GB"/>
        </w:rPr>
        <w:t>it is proposed will</w:t>
      </w:r>
      <w:r w:rsidRPr="00403ED8">
        <w:rPr>
          <w:rFonts w:asciiTheme="minorHAnsi" w:hAnsiTheme="minorHAnsi" w:cstheme="minorHAnsi"/>
          <w:bCs/>
          <w:szCs w:val="22"/>
          <w:lang w:val="en-GB"/>
        </w:rPr>
        <w:t xml:space="preserve"> ultimately be promulgated across</w:t>
      </w:r>
      <w:r w:rsidR="00945A32" w:rsidRPr="00403ED8">
        <w:rPr>
          <w:rFonts w:asciiTheme="minorHAnsi" w:hAnsiTheme="minorHAnsi" w:cstheme="minorHAnsi"/>
          <w:bCs/>
          <w:szCs w:val="22"/>
          <w:lang w:val="en-GB"/>
        </w:rPr>
        <w:t xml:space="preserve"> all jurisdictions. </w:t>
      </w:r>
      <w:r w:rsidR="00334FAE" w:rsidRPr="00403ED8">
        <w:rPr>
          <w:rFonts w:asciiTheme="minorHAnsi" w:hAnsiTheme="minorHAnsi" w:cstheme="minorHAnsi"/>
          <w:bCs/>
          <w:szCs w:val="22"/>
          <w:lang w:val="en-GB"/>
        </w:rPr>
        <w:t xml:space="preserve"> The Temporary Advisory Group is focussed on </w:t>
      </w:r>
      <w:r w:rsidR="00041C78">
        <w:rPr>
          <w:rFonts w:asciiTheme="minorHAnsi" w:hAnsiTheme="minorHAnsi" w:cstheme="minorHAnsi"/>
          <w:bCs/>
          <w:szCs w:val="22"/>
          <w:lang w:val="en-GB"/>
        </w:rPr>
        <w:t xml:space="preserve">developing </w:t>
      </w:r>
      <w:r w:rsidR="00334FAE" w:rsidRPr="00403ED8">
        <w:rPr>
          <w:rFonts w:asciiTheme="minorHAnsi" w:hAnsiTheme="minorHAnsi" w:cstheme="minorHAnsi"/>
          <w:bCs/>
          <w:szCs w:val="22"/>
          <w:lang w:val="en-GB"/>
        </w:rPr>
        <w:t xml:space="preserve">a revised list of scheduled </w:t>
      </w:r>
      <w:r w:rsidR="00041C78">
        <w:rPr>
          <w:rFonts w:asciiTheme="minorHAnsi" w:hAnsiTheme="minorHAnsi" w:cstheme="minorHAnsi"/>
          <w:bCs/>
          <w:szCs w:val="22"/>
          <w:lang w:val="en-GB"/>
        </w:rPr>
        <w:t xml:space="preserve">(or deemed) </w:t>
      </w:r>
      <w:r w:rsidR="00334FAE" w:rsidRPr="00403ED8">
        <w:rPr>
          <w:rFonts w:asciiTheme="minorHAnsi" w:hAnsiTheme="minorHAnsi" w:cstheme="minorHAnsi"/>
          <w:bCs/>
          <w:szCs w:val="22"/>
          <w:lang w:val="en-GB"/>
        </w:rPr>
        <w:t xml:space="preserve">diseases across all jurisdictions with a view to streamlining access to workers’ compensation, improving fairness and clarity and reducing the likelihood of </w:t>
      </w:r>
      <w:r w:rsidR="009319E6">
        <w:rPr>
          <w:rFonts w:asciiTheme="minorHAnsi" w:hAnsiTheme="minorHAnsi" w:cstheme="minorHAnsi"/>
          <w:bCs/>
          <w:szCs w:val="22"/>
          <w:lang w:val="en-GB"/>
        </w:rPr>
        <w:t>disputes</w:t>
      </w:r>
      <w:r w:rsidR="00334FAE" w:rsidRPr="00403ED8">
        <w:rPr>
          <w:rFonts w:asciiTheme="minorHAnsi" w:hAnsiTheme="minorHAnsi" w:cstheme="minorHAnsi"/>
          <w:bCs/>
          <w:szCs w:val="22"/>
          <w:lang w:val="en-GB"/>
        </w:rPr>
        <w:t>.</w:t>
      </w:r>
      <w:r w:rsidR="00790EF4">
        <w:rPr>
          <w:rStyle w:val="FootnoteReference"/>
          <w:rFonts w:asciiTheme="minorHAnsi" w:hAnsiTheme="minorHAnsi" w:cstheme="minorHAnsi"/>
          <w:bCs/>
          <w:szCs w:val="22"/>
          <w:lang w:val="en-GB"/>
        </w:rPr>
        <w:footnoteReference w:id="31"/>
      </w:r>
    </w:p>
    <w:p w14:paraId="5D583D8D" w14:textId="6682C47E" w:rsidR="006B49A0" w:rsidRPr="00403ED8" w:rsidRDefault="006B49A0"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hAnsiTheme="minorHAnsi" w:cstheme="minorHAnsi"/>
          <w:bCs/>
          <w:szCs w:val="22"/>
          <w:lang w:val="en-GB"/>
        </w:rPr>
        <w:t>The</w:t>
      </w:r>
      <w:r w:rsidR="00041C78">
        <w:rPr>
          <w:rFonts w:asciiTheme="minorHAnsi" w:hAnsiTheme="minorHAnsi" w:cstheme="minorHAnsi"/>
          <w:bCs/>
          <w:szCs w:val="22"/>
          <w:lang w:val="en-GB"/>
        </w:rPr>
        <w:t xml:space="preserve"> </w:t>
      </w:r>
      <w:r w:rsidRPr="00403ED8">
        <w:rPr>
          <w:rFonts w:asciiTheme="minorHAnsi" w:hAnsiTheme="minorHAnsi" w:cstheme="minorHAnsi"/>
          <w:bCs/>
          <w:szCs w:val="22"/>
          <w:lang w:val="en-GB"/>
        </w:rPr>
        <w:t xml:space="preserve">project is being assisted by Dr Tim Driscoll and </w:t>
      </w:r>
      <w:r w:rsidR="001125C0" w:rsidRPr="00403ED8">
        <w:rPr>
          <w:rFonts w:asciiTheme="minorHAnsi" w:hAnsiTheme="minorHAnsi" w:cstheme="minorHAnsi"/>
          <w:bCs/>
          <w:szCs w:val="22"/>
          <w:lang w:val="en-GB"/>
        </w:rPr>
        <w:t>is anticipated to include</w:t>
      </w:r>
      <w:r w:rsidRPr="00403ED8">
        <w:rPr>
          <w:rFonts w:asciiTheme="minorHAnsi" w:hAnsiTheme="minorHAnsi" w:cstheme="minorHAnsi"/>
          <w:bCs/>
          <w:szCs w:val="22"/>
          <w:lang w:val="en-GB"/>
        </w:rPr>
        <w:t xml:space="preserve"> guidance material for workplace safety regulators, including things </w:t>
      </w:r>
      <w:r w:rsidR="00041C78" w:rsidRPr="00403ED8">
        <w:rPr>
          <w:rFonts w:asciiTheme="minorHAnsi" w:hAnsiTheme="minorHAnsi" w:cstheme="minorHAnsi"/>
          <w:bCs/>
          <w:szCs w:val="22"/>
          <w:lang w:val="en-GB"/>
        </w:rPr>
        <w:t xml:space="preserve">such </w:t>
      </w:r>
      <w:r w:rsidRPr="00403ED8">
        <w:rPr>
          <w:rFonts w:asciiTheme="minorHAnsi" w:hAnsiTheme="minorHAnsi" w:cstheme="minorHAnsi"/>
          <w:bCs/>
          <w:szCs w:val="22"/>
          <w:lang w:val="en-GB"/>
        </w:rPr>
        <w:t xml:space="preserve">as average latency periods for </w:t>
      </w:r>
      <w:r w:rsidRPr="00403ED8">
        <w:rPr>
          <w:rFonts w:asciiTheme="minorHAnsi" w:hAnsiTheme="minorHAnsi" w:cstheme="minorHAnsi"/>
          <w:bCs/>
          <w:szCs w:val="22"/>
          <w:lang w:val="en-GB"/>
        </w:rPr>
        <w:lastRenderedPageBreak/>
        <w:t>diseases and occupational and non-occupational causes where applicable.</w:t>
      </w:r>
      <w:r w:rsidR="001125C0" w:rsidRPr="00403ED8">
        <w:rPr>
          <w:rFonts w:asciiTheme="minorHAnsi" w:hAnsiTheme="minorHAnsi" w:cstheme="minorHAnsi"/>
          <w:bCs/>
          <w:szCs w:val="22"/>
          <w:lang w:val="en-GB"/>
        </w:rPr>
        <w:t xml:space="preserve">  Comcare believe</w:t>
      </w:r>
      <w:r w:rsidR="00C513E4">
        <w:rPr>
          <w:rFonts w:asciiTheme="minorHAnsi" w:hAnsiTheme="minorHAnsi" w:cstheme="minorHAnsi"/>
          <w:bCs/>
          <w:szCs w:val="22"/>
          <w:lang w:val="en-GB"/>
        </w:rPr>
        <w:t>s</w:t>
      </w:r>
      <w:r w:rsidR="001125C0" w:rsidRPr="00403ED8">
        <w:rPr>
          <w:rFonts w:asciiTheme="minorHAnsi" w:hAnsiTheme="minorHAnsi" w:cstheme="minorHAnsi"/>
          <w:bCs/>
          <w:szCs w:val="22"/>
          <w:lang w:val="en-GB"/>
        </w:rPr>
        <w:t xml:space="preserve"> that if a revised list, as </w:t>
      </w:r>
      <w:r w:rsidR="00C513E4">
        <w:rPr>
          <w:rFonts w:asciiTheme="minorHAnsi" w:hAnsiTheme="minorHAnsi" w:cstheme="minorHAnsi"/>
          <w:bCs/>
          <w:szCs w:val="22"/>
          <w:lang w:val="en-GB"/>
        </w:rPr>
        <w:t>proposed by Safe</w:t>
      </w:r>
      <w:r w:rsidR="005C29EC">
        <w:rPr>
          <w:rFonts w:asciiTheme="minorHAnsi" w:hAnsiTheme="minorHAnsi" w:cstheme="minorHAnsi"/>
          <w:bCs/>
          <w:szCs w:val="22"/>
          <w:lang w:val="en-GB"/>
        </w:rPr>
        <w:t xml:space="preserve"> </w:t>
      </w:r>
      <w:r w:rsidR="001125C0" w:rsidRPr="00403ED8">
        <w:rPr>
          <w:rFonts w:asciiTheme="minorHAnsi" w:hAnsiTheme="minorHAnsi" w:cstheme="minorHAnsi"/>
          <w:bCs/>
          <w:szCs w:val="22"/>
          <w:lang w:val="en-GB"/>
        </w:rPr>
        <w:t xml:space="preserve">Work Australia is developed and endorsed </w:t>
      </w:r>
      <w:r w:rsidR="00A5018B" w:rsidRPr="00403ED8">
        <w:rPr>
          <w:rFonts w:asciiTheme="minorHAnsi" w:hAnsiTheme="minorHAnsi" w:cstheme="minorHAnsi"/>
          <w:bCs/>
          <w:szCs w:val="22"/>
          <w:lang w:val="en-GB"/>
        </w:rPr>
        <w:t>for</w:t>
      </w:r>
      <w:r w:rsidR="001125C0" w:rsidRPr="00403ED8">
        <w:rPr>
          <w:rFonts w:asciiTheme="minorHAnsi" w:hAnsiTheme="minorHAnsi" w:cstheme="minorHAnsi"/>
          <w:bCs/>
          <w:szCs w:val="22"/>
          <w:lang w:val="en-GB"/>
        </w:rPr>
        <w:t xml:space="preserve"> inclusion </w:t>
      </w:r>
      <w:r w:rsidR="00A5018B" w:rsidRPr="00403ED8">
        <w:rPr>
          <w:rFonts w:asciiTheme="minorHAnsi" w:hAnsiTheme="minorHAnsi" w:cstheme="minorHAnsi"/>
          <w:bCs/>
          <w:szCs w:val="22"/>
          <w:lang w:val="en-GB"/>
        </w:rPr>
        <w:t xml:space="preserve">in the </w:t>
      </w:r>
      <w:r w:rsidR="001125C0" w:rsidRPr="00403ED8">
        <w:rPr>
          <w:rFonts w:asciiTheme="minorHAnsi" w:hAnsiTheme="minorHAnsi" w:cstheme="minorHAnsi"/>
          <w:bCs/>
          <w:szCs w:val="22"/>
          <w:lang w:val="en-GB"/>
        </w:rPr>
        <w:t>SRC Act, it would simplify the establishment of occupational disease causation for claimants exposed to chemicals and other hazards.</w:t>
      </w:r>
    </w:p>
    <w:p w14:paraId="1D3E2111" w14:textId="41B8F6F5" w:rsidR="006B49A0" w:rsidRPr="00403ED8" w:rsidRDefault="006B49A0"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hAnsiTheme="minorHAnsi" w:cstheme="minorHAnsi"/>
          <w:bCs/>
          <w:szCs w:val="22"/>
          <w:lang w:val="en-GB"/>
        </w:rPr>
        <w:t xml:space="preserve">The project is </w:t>
      </w:r>
      <w:r w:rsidR="001125C0" w:rsidRPr="00403ED8">
        <w:rPr>
          <w:rFonts w:asciiTheme="minorHAnsi" w:hAnsiTheme="minorHAnsi" w:cstheme="minorHAnsi"/>
          <w:bCs/>
          <w:szCs w:val="22"/>
          <w:lang w:val="en-GB"/>
        </w:rPr>
        <w:t>in process</w:t>
      </w:r>
      <w:r w:rsidRPr="00403ED8">
        <w:rPr>
          <w:rFonts w:asciiTheme="minorHAnsi" w:hAnsiTheme="minorHAnsi" w:cstheme="minorHAnsi"/>
          <w:bCs/>
          <w:szCs w:val="22"/>
          <w:lang w:val="en-GB"/>
        </w:rPr>
        <w:t xml:space="preserve"> and </w:t>
      </w:r>
      <w:r w:rsidR="001125C0" w:rsidRPr="00403ED8">
        <w:rPr>
          <w:rFonts w:asciiTheme="minorHAnsi" w:hAnsiTheme="minorHAnsi" w:cstheme="minorHAnsi"/>
          <w:bCs/>
          <w:szCs w:val="22"/>
          <w:lang w:val="en-GB"/>
        </w:rPr>
        <w:t xml:space="preserve">is expected to be completed in </w:t>
      </w:r>
      <w:r w:rsidR="005C29EC">
        <w:rPr>
          <w:rFonts w:asciiTheme="minorHAnsi" w:hAnsiTheme="minorHAnsi" w:cstheme="minorHAnsi"/>
          <w:bCs/>
          <w:szCs w:val="22"/>
          <w:lang w:val="en-GB"/>
        </w:rPr>
        <w:t xml:space="preserve">late </w:t>
      </w:r>
      <w:r w:rsidR="001125C0" w:rsidRPr="00403ED8">
        <w:rPr>
          <w:rFonts w:asciiTheme="minorHAnsi" w:hAnsiTheme="minorHAnsi" w:cstheme="minorHAnsi"/>
          <w:bCs/>
          <w:szCs w:val="22"/>
          <w:lang w:val="en-GB"/>
        </w:rPr>
        <w:t xml:space="preserve">2014.  </w:t>
      </w:r>
    </w:p>
    <w:p w14:paraId="003FD4C2" w14:textId="379A459D" w:rsidR="00BD5CDB" w:rsidRDefault="00A5018B"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r w:rsidRPr="00403ED8">
        <w:rPr>
          <w:rFonts w:asciiTheme="minorHAnsi" w:hAnsiTheme="minorHAnsi" w:cstheme="minorHAnsi"/>
          <w:bCs/>
          <w:szCs w:val="22"/>
          <w:lang w:val="en-GB"/>
        </w:rPr>
        <w:t>There is</w:t>
      </w:r>
      <w:r w:rsidR="001125C0" w:rsidRPr="00403ED8">
        <w:rPr>
          <w:rFonts w:asciiTheme="minorHAnsi" w:hAnsiTheme="minorHAnsi" w:cstheme="minorHAnsi"/>
          <w:bCs/>
          <w:szCs w:val="22"/>
          <w:lang w:val="en-GB"/>
        </w:rPr>
        <w:t xml:space="preserve"> potential for </w:t>
      </w:r>
      <w:r w:rsidRPr="00403ED8">
        <w:rPr>
          <w:rFonts w:asciiTheme="minorHAnsi" w:hAnsiTheme="minorHAnsi" w:cstheme="minorHAnsi"/>
          <w:bCs/>
          <w:szCs w:val="22"/>
          <w:lang w:val="en-GB"/>
        </w:rPr>
        <w:t xml:space="preserve">a revised schedule of deemed diseases under </w:t>
      </w:r>
      <w:r w:rsidR="00BD5CDB" w:rsidRPr="00403ED8">
        <w:rPr>
          <w:rFonts w:asciiTheme="minorHAnsi" w:hAnsiTheme="minorHAnsi" w:cstheme="minorHAnsi"/>
          <w:bCs/>
          <w:szCs w:val="22"/>
          <w:lang w:val="en-GB"/>
        </w:rPr>
        <w:t>s </w:t>
      </w:r>
      <w:r w:rsidRPr="00403ED8">
        <w:rPr>
          <w:rFonts w:asciiTheme="minorHAnsi" w:hAnsiTheme="minorHAnsi" w:cstheme="minorHAnsi"/>
          <w:bCs/>
          <w:szCs w:val="22"/>
          <w:lang w:val="en-GB"/>
        </w:rPr>
        <w:t xml:space="preserve">7(1) of the SRC Act to </w:t>
      </w:r>
      <w:r w:rsidR="00843380">
        <w:rPr>
          <w:rFonts w:asciiTheme="minorHAnsi" w:hAnsiTheme="minorHAnsi" w:cstheme="minorHAnsi"/>
          <w:bCs/>
          <w:szCs w:val="22"/>
          <w:lang w:val="en-GB"/>
        </w:rPr>
        <w:t>provide presumptive coverage</w:t>
      </w:r>
      <w:r w:rsidRPr="00403ED8">
        <w:rPr>
          <w:rFonts w:asciiTheme="minorHAnsi" w:hAnsiTheme="minorHAnsi" w:cstheme="minorHAnsi"/>
          <w:bCs/>
          <w:szCs w:val="22"/>
          <w:lang w:val="en-GB"/>
        </w:rPr>
        <w:t xml:space="preserve"> for </w:t>
      </w:r>
      <w:r w:rsidR="00843380">
        <w:rPr>
          <w:rFonts w:asciiTheme="minorHAnsi" w:hAnsiTheme="minorHAnsi" w:cstheme="minorHAnsi"/>
          <w:bCs/>
          <w:szCs w:val="22"/>
          <w:lang w:val="en-GB"/>
        </w:rPr>
        <w:t xml:space="preserve">the same </w:t>
      </w:r>
      <w:r w:rsidRPr="00403ED8">
        <w:rPr>
          <w:rFonts w:asciiTheme="minorHAnsi" w:hAnsiTheme="minorHAnsi" w:cstheme="minorHAnsi"/>
          <w:bCs/>
          <w:szCs w:val="22"/>
          <w:lang w:val="en-GB"/>
        </w:rPr>
        <w:t xml:space="preserve">cancers </w:t>
      </w:r>
      <w:r w:rsidR="00843380">
        <w:rPr>
          <w:rFonts w:asciiTheme="minorHAnsi" w:hAnsiTheme="minorHAnsi" w:cstheme="minorHAnsi"/>
          <w:bCs/>
          <w:szCs w:val="22"/>
          <w:lang w:val="en-GB"/>
        </w:rPr>
        <w:t xml:space="preserve">currently prescribed </w:t>
      </w:r>
      <w:r w:rsidRPr="00403ED8">
        <w:rPr>
          <w:rFonts w:asciiTheme="minorHAnsi" w:hAnsiTheme="minorHAnsi" w:cstheme="minorHAnsi"/>
          <w:bCs/>
          <w:szCs w:val="22"/>
          <w:lang w:val="en-GB"/>
        </w:rPr>
        <w:t xml:space="preserve">under </w:t>
      </w:r>
      <w:r w:rsidR="00BD5CDB" w:rsidRPr="00403ED8">
        <w:rPr>
          <w:rFonts w:asciiTheme="minorHAnsi" w:hAnsiTheme="minorHAnsi" w:cstheme="minorHAnsi"/>
          <w:bCs/>
          <w:szCs w:val="22"/>
          <w:lang w:val="en-GB"/>
        </w:rPr>
        <w:t>s </w:t>
      </w:r>
      <w:r w:rsidRPr="00403ED8">
        <w:rPr>
          <w:rFonts w:asciiTheme="minorHAnsi" w:hAnsiTheme="minorHAnsi" w:cstheme="minorHAnsi"/>
          <w:bCs/>
          <w:szCs w:val="22"/>
          <w:lang w:val="en-GB"/>
        </w:rPr>
        <w:t xml:space="preserve">7(8).  </w:t>
      </w:r>
    </w:p>
    <w:p w14:paraId="4DEC5E7A" w14:textId="2DCF929D" w:rsidR="00C513E4" w:rsidRPr="00403ED8" w:rsidRDefault="00C513E4" w:rsidP="0008241F">
      <w:pPr>
        <w:pStyle w:val="ListParagraph"/>
        <w:numPr>
          <w:ilvl w:val="1"/>
          <w:numId w:val="10"/>
        </w:numPr>
        <w:spacing w:after="240" w:line="276" w:lineRule="auto"/>
        <w:ind w:left="709" w:hanging="709"/>
        <w:contextualSpacing w:val="0"/>
        <w:rPr>
          <w:rFonts w:asciiTheme="minorHAnsi" w:hAnsiTheme="minorHAnsi" w:cstheme="minorHAnsi"/>
          <w:bCs/>
          <w:szCs w:val="22"/>
          <w:lang w:val="en-GB"/>
        </w:rPr>
      </w:pPr>
      <w:bookmarkStart w:id="79" w:name="_Ref375496633"/>
      <w:r w:rsidRPr="00403ED8">
        <w:rPr>
          <w:rFonts w:asciiTheme="minorHAnsi" w:hAnsiTheme="minorHAnsi" w:cstheme="minorHAnsi"/>
          <w:bCs/>
          <w:szCs w:val="22"/>
          <w:lang w:val="en-GB"/>
        </w:rPr>
        <w:t>However, the UFUA noted that when diseases are only covered by regulation they can be as easily removed as they can be enacted.  The UFUA would therefore prefer to retain the firefighter provisions to protect its members.</w:t>
      </w:r>
      <w:bookmarkEnd w:id="79"/>
      <w:r w:rsidR="003D2A3C">
        <w:rPr>
          <w:rStyle w:val="FootnoteReference"/>
          <w:rFonts w:asciiTheme="minorHAnsi" w:hAnsiTheme="minorHAnsi" w:cstheme="minorHAnsi"/>
          <w:bCs/>
          <w:szCs w:val="22"/>
          <w:lang w:val="en-GB"/>
        </w:rPr>
        <w:footnoteReference w:id="32"/>
      </w:r>
    </w:p>
    <w:p w14:paraId="60508ED7" w14:textId="2ECE0BB3" w:rsidR="00D566B7" w:rsidRPr="00403ED8" w:rsidRDefault="00D566B7" w:rsidP="00D566B7">
      <w:pPr>
        <w:spacing w:after="240" w:line="276" w:lineRule="auto"/>
        <w:rPr>
          <w:rFonts w:eastAsiaTheme="minorHAnsi"/>
          <w:lang w:val="en-GB"/>
        </w:rPr>
      </w:pPr>
      <w:bookmarkStart w:id="80" w:name="_Toc351418773"/>
    </w:p>
    <w:p w14:paraId="0D84AF84" w14:textId="77777777" w:rsidR="00D566B7" w:rsidRPr="00403ED8" w:rsidRDefault="00D566B7" w:rsidP="00D566B7">
      <w:pPr>
        <w:spacing w:after="240" w:line="276" w:lineRule="auto"/>
        <w:rPr>
          <w:rFonts w:eastAsiaTheme="minorHAnsi"/>
          <w:lang w:val="en-GB"/>
        </w:rPr>
        <w:sectPr w:rsidR="00D566B7" w:rsidRPr="00403ED8" w:rsidSect="00855A1D">
          <w:headerReference w:type="even" r:id="rId18"/>
          <w:headerReference w:type="default" r:id="rId19"/>
          <w:footerReference w:type="default" r:id="rId20"/>
          <w:headerReference w:type="first" r:id="rId21"/>
          <w:pgSz w:w="11906" w:h="16838" w:code="9"/>
          <w:pgMar w:top="1440" w:right="1440" w:bottom="1440" w:left="1440" w:header="567" w:footer="567" w:gutter="0"/>
          <w:cols w:space="720"/>
          <w:docGrid w:linePitch="299"/>
        </w:sectPr>
      </w:pPr>
    </w:p>
    <w:p w14:paraId="364E1386" w14:textId="6E6B69AB" w:rsidR="00D566B7" w:rsidRPr="00403ED8" w:rsidRDefault="002B4F8C" w:rsidP="003B4C35">
      <w:pPr>
        <w:pStyle w:val="RSCReport-ChapterHeading"/>
        <w:keepNext w:val="0"/>
        <w:rPr>
          <w:rFonts w:asciiTheme="minorHAnsi" w:hAnsiTheme="minorHAnsi"/>
          <w:color w:val="403152" w:themeColor="accent4" w:themeShade="80"/>
          <w:lang w:val="en-GB"/>
        </w:rPr>
      </w:pPr>
      <w:bookmarkStart w:id="81" w:name="_Toc376948886"/>
      <w:bookmarkStart w:id="82" w:name="_Toc376697970"/>
      <w:r>
        <w:rPr>
          <w:rFonts w:asciiTheme="minorHAnsi" w:hAnsiTheme="minorHAnsi"/>
          <w:color w:val="403152" w:themeColor="accent4" w:themeShade="80"/>
          <w:lang w:val="en-GB"/>
        </w:rPr>
        <w:lastRenderedPageBreak/>
        <w:t xml:space="preserve">Section Four: </w:t>
      </w:r>
      <w:r w:rsidR="00D566B7" w:rsidRPr="00403ED8">
        <w:rPr>
          <w:rFonts w:asciiTheme="minorHAnsi" w:hAnsiTheme="minorHAnsi"/>
          <w:color w:val="403152" w:themeColor="accent4" w:themeShade="80"/>
          <w:lang w:val="en-GB"/>
        </w:rPr>
        <w:t xml:space="preserve"> Issues with the operation of the firefighter provisions</w:t>
      </w:r>
      <w:bookmarkEnd w:id="81"/>
      <w:bookmarkEnd w:id="82"/>
    </w:p>
    <w:tbl>
      <w:tblPr>
        <w:tblStyle w:val="TableGrid"/>
        <w:tblW w:w="9463" w:type="dxa"/>
        <w:tblInd w:w="108" w:type="dxa"/>
        <w:tblLayout w:type="fixed"/>
        <w:tblLook w:val="04A0" w:firstRow="1" w:lastRow="0" w:firstColumn="1" w:lastColumn="0" w:noHBand="0" w:noVBand="1"/>
        <w:tblCaption w:val="Term of Reference 2"/>
        <w:tblDescription w:val="The review will enquire and report on:&#10;- what (if any) issues have emerged in the operation of the firefighter provisions, including whether the date of manifestation should be maintained.&#10;"/>
      </w:tblPr>
      <w:tblGrid>
        <w:gridCol w:w="9463"/>
      </w:tblGrid>
      <w:tr w:rsidR="00D566B7" w:rsidRPr="00403ED8" w14:paraId="75586D76" w14:textId="77777777" w:rsidTr="00D566B7">
        <w:trPr>
          <w:tblHeader/>
        </w:trPr>
        <w:tc>
          <w:tcPr>
            <w:tcW w:w="9463" w:type="dxa"/>
          </w:tcPr>
          <w:p w14:paraId="6C4FDAD6" w14:textId="77777777" w:rsidR="00D566B7" w:rsidRPr="00403ED8" w:rsidRDefault="00D566B7" w:rsidP="00D566B7">
            <w:pPr>
              <w:spacing w:after="240" w:line="276" w:lineRule="auto"/>
              <w:rPr>
                <w:rFonts w:asciiTheme="minorHAnsi" w:hAnsiTheme="minorHAnsi" w:cstheme="minorHAnsi"/>
                <w:b/>
                <w:lang w:val="en-GB"/>
              </w:rPr>
            </w:pPr>
            <w:r w:rsidRPr="00403ED8">
              <w:rPr>
                <w:rFonts w:asciiTheme="minorHAnsi" w:hAnsiTheme="minorHAnsi" w:cstheme="minorHAnsi"/>
                <w:b/>
                <w:lang w:val="en-GB"/>
              </w:rPr>
              <w:t>Term of Reference 2</w:t>
            </w:r>
          </w:p>
          <w:p w14:paraId="4E8B37CE" w14:textId="77777777" w:rsidR="00D566B7" w:rsidRPr="00403ED8" w:rsidRDefault="00D566B7" w:rsidP="00D566B7">
            <w:pPr>
              <w:spacing w:after="240" w:line="276" w:lineRule="auto"/>
              <w:rPr>
                <w:rFonts w:asciiTheme="minorHAnsi" w:hAnsiTheme="minorHAnsi" w:cstheme="minorHAnsi"/>
                <w:lang w:val="en-GB"/>
              </w:rPr>
            </w:pPr>
            <w:r w:rsidRPr="00403ED8">
              <w:rPr>
                <w:rFonts w:asciiTheme="minorHAnsi" w:hAnsiTheme="minorHAnsi" w:cstheme="minorHAnsi"/>
                <w:lang w:val="en-GB"/>
              </w:rPr>
              <w:t>The review will enquire and report on:</w:t>
            </w:r>
          </w:p>
          <w:p w14:paraId="4DE8C19C" w14:textId="77777777" w:rsidR="00D566B7" w:rsidRPr="00403ED8" w:rsidRDefault="00D566B7" w:rsidP="00D566B7">
            <w:pPr>
              <w:pStyle w:val="ListParagraph"/>
              <w:numPr>
                <w:ilvl w:val="0"/>
                <w:numId w:val="7"/>
              </w:numPr>
              <w:spacing w:after="240" w:line="276" w:lineRule="auto"/>
              <w:rPr>
                <w:rFonts w:asciiTheme="minorHAnsi" w:eastAsia="Times New Roman" w:hAnsiTheme="minorHAnsi" w:cstheme="minorHAnsi"/>
                <w:b/>
                <w:i/>
                <w:szCs w:val="20"/>
                <w:lang w:val="en-GB"/>
              </w:rPr>
            </w:pPr>
            <w:proofErr w:type="gramStart"/>
            <w:r w:rsidRPr="00403ED8">
              <w:rPr>
                <w:rFonts w:asciiTheme="minorHAnsi" w:hAnsiTheme="minorHAnsi" w:cstheme="minorHAnsi"/>
                <w:b/>
                <w:i/>
                <w:lang w:val="en-GB"/>
              </w:rPr>
              <w:t>what</w:t>
            </w:r>
            <w:proofErr w:type="gramEnd"/>
            <w:r w:rsidRPr="00403ED8">
              <w:rPr>
                <w:rFonts w:asciiTheme="minorHAnsi" w:hAnsiTheme="minorHAnsi" w:cstheme="minorHAnsi"/>
                <w:b/>
                <w:i/>
                <w:lang w:val="en-GB"/>
              </w:rPr>
              <w:t xml:space="preserve"> (if any) issues have emerged in the operation of the firefighter provisions, including whether the date of manifestation should be maintained.</w:t>
            </w:r>
          </w:p>
        </w:tc>
      </w:tr>
    </w:tbl>
    <w:p w14:paraId="5C6C485E" w14:textId="012026AD" w:rsidR="00D566B7" w:rsidRPr="00403ED8" w:rsidRDefault="00D566B7" w:rsidP="00D566B7">
      <w:pPr>
        <w:spacing w:before="240" w:after="240" w:line="276" w:lineRule="auto"/>
        <w:rPr>
          <w:rFonts w:asciiTheme="minorHAnsi" w:hAnsiTheme="minorHAnsi" w:cstheme="minorHAnsi"/>
          <w:i/>
          <w:szCs w:val="22"/>
          <w:lang w:val="en-GB"/>
        </w:rPr>
      </w:pPr>
      <w:r w:rsidRPr="00403ED8">
        <w:rPr>
          <w:rFonts w:asciiTheme="minorHAnsi" w:hAnsiTheme="minorHAnsi" w:cstheme="minorHAnsi"/>
          <w:i/>
          <w:szCs w:val="22"/>
          <w:lang w:val="en-GB"/>
        </w:rPr>
        <w:t xml:space="preserve">Section Four discusses the issues that have emerged with the operation of the provisions, including the </w:t>
      </w:r>
      <w:r w:rsidR="00E53E76" w:rsidRPr="00403ED8">
        <w:rPr>
          <w:rFonts w:asciiTheme="minorHAnsi" w:hAnsiTheme="minorHAnsi" w:cstheme="minorHAnsi"/>
          <w:i/>
          <w:szCs w:val="22"/>
          <w:lang w:val="en-GB"/>
        </w:rPr>
        <w:t>date of manifestation</w:t>
      </w:r>
      <w:r w:rsidRPr="00403ED8">
        <w:rPr>
          <w:rFonts w:asciiTheme="minorHAnsi" w:hAnsiTheme="minorHAnsi" w:cstheme="minorHAnsi"/>
          <w:i/>
          <w:szCs w:val="22"/>
          <w:lang w:val="en-GB"/>
        </w:rPr>
        <w:t>.</w:t>
      </w:r>
    </w:p>
    <w:p w14:paraId="12209B78" w14:textId="34101BBD" w:rsidR="00FD20CC" w:rsidRPr="00403ED8" w:rsidRDefault="00A714EE" w:rsidP="00996BB5">
      <w:pPr>
        <w:pStyle w:val="RSCReportheading2"/>
        <w:rPr>
          <w:sz w:val="22"/>
          <w:szCs w:val="22"/>
        </w:rPr>
      </w:pPr>
      <w:bookmarkStart w:id="83" w:name="_Toc376948887"/>
      <w:bookmarkStart w:id="84" w:name="_Toc376697971"/>
      <w:bookmarkEnd w:id="80"/>
      <w:r w:rsidRPr="00403ED8">
        <w:t xml:space="preserve">The date of </w:t>
      </w:r>
      <w:r w:rsidR="00895529" w:rsidRPr="00403ED8">
        <w:t>manifestation</w:t>
      </w:r>
      <w:bookmarkEnd w:id="83"/>
      <w:bookmarkEnd w:id="84"/>
    </w:p>
    <w:p w14:paraId="07F8FB73" w14:textId="79F8E760" w:rsidR="00FD20CC" w:rsidRPr="00403ED8" w:rsidRDefault="00A714EE" w:rsidP="00E53E7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403ED8">
        <w:rPr>
          <w:rFonts w:asciiTheme="minorHAnsi" w:eastAsiaTheme="minorHAnsi" w:hAnsiTheme="minorHAnsi" w:cstheme="minorHAnsi"/>
          <w:szCs w:val="22"/>
          <w:lang w:val="en-GB"/>
        </w:rPr>
        <w:t xml:space="preserve">In order to rely on the presumptive test in the </w:t>
      </w:r>
      <w:r w:rsidR="004D6B27">
        <w:rPr>
          <w:rFonts w:asciiTheme="minorHAnsi" w:eastAsiaTheme="minorHAnsi" w:hAnsiTheme="minorHAnsi" w:cstheme="minorHAnsi"/>
          <w:szCs w:val="22"/>
          <w:lang w:val="en-GB"/>
        </w:rPr>
        <w:t>firefighter provisions</w:t>
      </w:r>
      <w:r w:rsidRPr="00403ED8">
        <w:rPr>
          <w:rFonts w:asciiTheme="minorHAnsi" w:eastAsiaTheme="minorHAnsi" w:hAnsiTheme="minorHAnsi" w:cstheme="minorHAnsi"/>
          <w:szCs w:val="22"/>
          <w:lang w:val="en-GB"/>
        </w:rPr>
        <w:t xml:space="preserve">, </w:t>
      </w:r>
      <w:proofErr w:type="spellStart"/>
      <w:r w:rsidR="009319E6">
        <w:rPr>
          <w:rFonts w:asciiTheme="minorHAnsi" w:eastAsiaTheme="minorHAnsi" w:hAnsiTheme="minorHAnsi" w:cstheme="minorHAnsi"/>
          <w:szCs w:val="22"/>
          <w:lang w:val="en-GB"/>
        </w:rPr>
        <w:t>Sch</w:t>
      </w:r>
      <w:proofErr w:type="spellEnd"/>
      <w:r w:rsidR="009319E6">
        <w:rPr>
          <w:rFonts w:asciiTheme="minorHAnsi" w:eastAsiaTheme="minorHAnsi" w:hAnsiTheme="minorHAnsi" w:cstheme="minorHAnsi"/>
          <w:szCs w:val="22"/>
          <w:lang w:val="en-GB"/>
        </w:rPr>
        <w:t xml:space="preserve"> 1, </w:t>
      </w:r>
      <w:r w:rsidRPr="00403ED8">
        <w:rPr>
          <w:rFonts w:asciiTheme="minorHAnsi" w:eastAsiaTheme="minorHAnsi" w:hAnsiTheme="minorHAnsi" w:cstheme="minorHAnsi"/>
          <w:szCs w:val="22"/>
          <w:lang w:val="en-GB"/>
        </w:rPr>
        <w:t>Item 3 of the Firefighters’ Act provides that the relevant cancer must have been sustained</w:t>
      </w:r>
      <w:r w:rsidR="000C05DF">
        <w:rPr>
          <w:rFonts w:asciiTheme="minorHAnsi" w:eastAsiaTheme="minorHAnsi" w:hAnsiTheme="minorHAnsi" w:cstheme="minorHAnsi"/>
          <w:szCs w:val="22"/>
          <w:lang w:val="en-GB"/>
        </w:rPr>
        <w:t xml:space="preserve"> on or</w:t>
      </w:r>
      <w:r w:rsidRPr="00403ED8">
        <w:rPr>
          <w:rFonts w:asciiTheme="minorHAnsi" w:eastAsiaTheme="minorHAnsi" w:hAnsiTheme="minorHAnsi" w:cstheme="minorHAnsi"/>
          <w:szCs w:val="22"/>
          <w:lang w:val="en-GB"/>
        </w:rPr>
        <w:t xml:space="preserve"> after 4</w:t>
      </w:r>
      <w:r w:rsidR="005C29EC">
        <w:rPr>
          <w:rFonts w:asciiTheme="minorHAnsi" w:eastAsiaTheme="minorHAnsi" w:hAnsiTheme="minorHAnsi" w:cstheme="minorHAnsi"/>
          <w:szCs w:val="22"/>
          <w:lang w:val="en-GB"/>
        </w:rPr>
        <w:t> </w:t>
      </w:r>
      <w:r w:rsidRPr="00403ED8">
        <w:rPr>
          <w:rFonts w:asciiTheme="minorHAnsi" w:eastAsiaTheme="minorHAnsi" w:hAnsiTheme="minorHAnsi" w:cstheme="minorHAnsi"/>
          <w:szCs w:val="22"/>
          <w:lang w:val="en-GB"/>
        </w:rPr>
        <w:t>July</w:t>
      </w:r>
      <w:r w:rsidR="005C29EC">
        <w:rPr>
          <w:rFonts w:asciiTheme="minorHAnsi" w:eastAsiaTheme="minorHAnsi" w:hAnsiTheme="minorHAnsi" w:cstheme="minorHAnsi"/>
          <w:szCs w:val="22"/>
          <w:lang w:val="en-GB"/>
        </w:rPr>
        <w:t> </w:t>
      </w:r>
      <w:r w:rsidRPr="00403ED8">
        <w:rPr>
          <w:rFonts w:asciiTheme="minorHAnsi" w:eastAsiaTheme="minorHAnsi" w:hAnsiTheme="minorHAnsi" w:cstheme="minorHAnsi"/>
          <w:szCs w:val="22"/>
          <w:lang w:val="en-GB"/>
        </w:rPr>
        <w:t>2011 (the date of manifestation).</w:t>
      </w:r>
    </w:p>
    <w:p w14:paraId="75D32EBC" w14:textId="77777777" w:rsidR="00FD20CC" w:rsidRPr="00403ED8" w:rsidRDefault="00FD20CC" w:rsidP="00E53E7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403ED8">
        <w:rPr>
          <w:rFonts w:asciiTheme="minorHAnsi" w:eastAsiaTheme="minorHAnsi" w:hAnsiTheme="minorHAnsi" w:cstheme="minorHAnsi"/>
          <w:szCs w:val="22"/>
          <w:lang w:val="en-GB"/>
        </w:rPr>
        <w:t xml:space="preserve">The </w:t>
      </w:r>
      <w:r w:rsidRPr="00403ED8">
        <w:rPr>
          <w:rFonts w:asciiTheme="minorHAnsi" w:eastAsiaTheme="minorHAnsi" w:hAnsiTheme="minorHAnsi" w:cstheme="minorHAnsi"/>
          <w:i/>
          <w:szCs w:val="22"/>
          <w:lang w:val="en-GB"/>
        </w:rPr>
        <w:t>Revised Explanatory Memorandum for the Safety, Rehabilitation and Compensation Amendment (Fair Protection for Firefighters) Bill 2011</w:t>
      </w:r>
      <w:r w:rsidRPr="00403ED8">
        <w:rPr>
          <w:rStyle w:val="FootnoteReference"/>
          <w:rFonts w:asciiTheme="minorHAnsi" w:hAnsiTheme="minorHAnsi" w:cstheme="minorHAnsi"/>
          <w:lang w:val="en-GB"/>
        </w:rPr>
        <w:footnoteReference w:id="33"/>
      </w:r>
      <w:r w:rsidRPr="00403ED8">
        <w:rPr>
          <w:rFonts w:asciiTheme="minorHAnsi" w:eastAsiaTheme="minorHAnsi" w:hAnsiTheme="minorHAnsi" w:cstheme="minorHAnsi"/>
          <w:szCs w:val="22"/>
          <w:lang w:val="en-GB"/>
        </w:rPr>
        <w:t xml:space="preserve"> states that:</w:t>
      </w:r>
    </w:p>
    <w:p w14:paraId="41B4D8D5" w14:textId="77777777" w:rsidR="00FD20CC" w:rsidRPr="00403ED8" w:rsidRDefault="00FD20CC" w:rsidP="00F83974">
      <w:pPr>
        <w:spacing w:after="120" w:line="276" w:lineRule="auto"/>
        <w:ind w:left="1134"/>
        <w:rPr>
          <w:rFonts w:asciiTheme="minorHAnsi" w:hAnsiTheme="minorHAnsi" w:cstheme="minorHAnsi"/>
          <w:sz w:val="20"/>
          <w:lang w:val="en-GB"/>
        </w:rPr>
      </w:pPr>
      <w:r w:rsidRPr="00403ED8">
        <w:rPr>
          <w:rFonts w:asciiTheme="minorHAnsi" w:hAnsiTheme="minorHAnsi" w:cstheme="minorHAnsi"/>
          <w:sz w:val="20"/>
          <w:lang w:val="en-GB"/>
        </w:rPr>
        <w:t>This item would clarify that these new provisions will apply to a disease ‘sustained’ – within the meaning of subsection 7(4) of the SRC Act – on or after 4 July 2011, the date that the Bill was introduced into the House of Representatives. This would mean that:</w:t>
      </w:r>
    </w:p>
    <w:p w14:paraId="51EF4B01" w14:textId="77777777" w:rsidR="00FD20CC" w:rsidRPr="00403ED8" w:rsidRDefault="00FD20CC" w:rsidP="00F83974">
      <w:pPr>
        <w:pStyle w:val="ListParagraph"/>
        <w:numPr>
          <w:ilvl w:val="1"/>
          <w:numId w:val="6"/>
        </w:numPr>
        <w:spacing w:after="120" w:line="276" w:lineRule="auto"/>
        <w:ind w:left="1701" w:hanging="564"/>
        <w:contextualSpacing w:val="0"/>
        <w:rPr>
          <w:rFonts w:asciiTheme="minorHAnsi" w:hAnsiTheme="minorHAnsi" w:cstheme="minorHAnsi"/>
          <w:sz w:val="20"/>
          <w:lang w:val="en-GB"/>
        </w:rPr>
      </w:pPr>
      <w:r w:rsidRPr="00403ED8">
        <w:rPr>
          <w:rFonts w:asciiTheme="minorHAnsi" w:hAnsiTheme="minorHAnsi" w:cstheme="minorHAnsi"/>
          <w:sz w:val="20"/>
          <w:lang w:val="en-GB"/>
        </w:rPr>
        <w:t>a disease ‘sustained’ on or after 4 July 2011 would be covered, even if the qualifying period occurred before commencement;</w:t>
      </w:r>
    </w:p>
    <w:p w14:paraId="641D4738" w14:textId="77777777" w:rsidR="00FD20CC" w:rsidRPr="00403ED8" w:rsidRDefault="00FD20CC" w:rsidP="00F83974">
      <w:pPr>
        <w:pStyle w:val="ListParagraph"/>
        <w:numPr>
          <w:ilvl w:val="1"/>
          <w:numId w:val="6"/>
        </w:numPr>
        <w:spacing w:after="120" w:line="276" w:lineRule="auto"/>
        <w:ind w:left="1701" w:hanging="564"/>
        <w:contextualSpacing w:val="0"/>
        <w:rPr>
          <w:rFonts w:asciiTheme="minorHAnsi" w:hAnsiTheme="minorHAnsi" w:cstheme="minorHAnsi"/>
          <w:sz w:val="20"/>
          <w:lang w:val="en-GB"/>
        </w:rPr>
      </w:pPr>
      <w:proofErr w:type="gramStart"/>
      <w:r w:rsidRPr="00403ED8">
        <w:rPr>
          <w:rFonts w:asciiTheme="minorHAnsi" w:hAnsiTheme="minorHAnsi" w:cstheme="minorHAnsi"/>
          <w:sz w:val="20"/>
          <w:lang w:val="en-GB"/>
        </w:rPr>
        <w:t>a</w:t>
      </w:r>
      <w:proofErr w:type="gramEnd"/>
      <w:r w:rsidRPr="00403ED8">
        <w:rPr>
          <w:rFonts w:asciiTheme="minorHAnsi" w:hAnsiTheme="minorHAnsi" w:cstheme="minorHAnsi"/>
          <w:sz w:val="20"/>
          <w:lang w:val="en-GB"/>
        </w:rPr>
        <w:t xml:space="preserve"> disease ‘sustained’ prior to 4 July 2011 would not be covered by the new provisions; however the firefighter would still be able to lodge a claim and have it assessed against the current provisions of the SRC Act.</w:t>
      </w:r>
    </w:p>
    <w:p w14:paraId="5A8B03E4" w14:textId="77777777" w:rsidR="00F83974" w:rsidRPr="00403ED8" w:rsidRDefault="00F83974" w:rsidP="00F83974">
      <w:pPr>
        <w:spacing w:after="120" w:line="276" w:lineRule="auto"/>
        <w:ind w:left="1137"/>
        <w:rPr>
          <w:rFonts w:asciiTheme="minorHAnsi" w:hAnsiTheme="minorHAnsi" w:cstheme="minorHAnsi"/>
          <w:sz w:val="8"/>
          <w:lang w:val="en-GB"/>
        </w:rPr>
      </w:pPr>
    </w:p>
    <w:p w14:paraId="4BAED301" w14:textId="3B0F4DD8" w:rsidR="00FD20CC" w:rsidRPr="00403ED8" w:rsidRDefault="00C1719C" w:rsidP="00E53E7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403ED8">
        <w:rPr>
          <w:rFonts w:asciiTheme="minorHAnsi" w:eastAsiaTheme="minorHAnsi" w:hAnsiTheme="minorHAnsi" w:cstheme="minorHAnsi"/>
          <w:szCs w:val="22"/>
          <w:lang w:val="en-GB"/>
        </w:rPr>
        <w:t>T</w:t>
      </w:r>
      <w:r w:rsidR="00FD20CC" w:rsidRPr="00403ED8">
        <w:rPr>
          <w:rFonts w:asciiTheme="minorHAnsi" w:eastAsiaTheme="minorHAnsi" w:hAnsiTheme="minorHAnsi" w:cstheme="minorHAnsi"/>
          <w:szCs w:val="22"/>
          <w:lang w:val="en-GB"/>
        </w:rPr>
        <w:t xml:space="preserve">he </w:t>
      </w:r>
      <w:r w:rsidRPr="00403ED8">
        <w:rPr>
          <w:rFonts w:asciiTheme="minorHAnsi" w:eastAsiaTheme="minorHAnsi" w:hAnsiTheme="minorHAnsi" w:cstheme="minorHAnsi"/>
          <w:szCs w:val="22"/>
          <w:lang w:val="en-GB"/>
        </w:rPr>
        <w:t xml:space="preserve">date of </w:t>
      </w:r>
      <w:r w:rsidR="00895529" w:rsidRPr="00403ED8">
        <w:rPr>
          <w:rFonts w:asciiTheme="minorHAnsi" w:eastAsiaTheme="minorHAnsi" w:hAnsiTheme="minorHAnsi" w:cstheme="minorHAnsi"/>
          <w:szCs w:val="22"/>
          <w:lang w:val="en-GB"/>
        </w:rPr>
        <w:t>manifestation</w:t>
      </w:r>
      <w:r w:rsidRPr="00403ED8">
        <w:rPr>
          <w:rFonts w:asciiTheme="minorHAnsi" w:eastAsiaTheme="minorHAnsi" w:hAnsiTheme="minorHAnsi" w:cstheme="minorHAnsi"/>
          <w:szCs w:val="22"/>
          <w:lang w:val="en-GB"/>
        </w:rPr>
        <w:t xml:space="preserve"> </w:t>
      </w:r>
      <w:r w:rsidR="00A714EE" w:rsidRPr="00403ED8">
        <w:rPr>
          <w:rFonts w:asciiTheme="minorHAnsi" w:eastAsiaTheme="minorHAnsi" w:hAnsiTheme="minorHAnsi" w:cstheme="minorHAnsi"/>
          <w:szCs w:val="22"/>
          <w:lang w:val="en-GB"/>
        </w:rPr>
        <w:t xml:space="preserve">was clearly chosen </w:t>
      </w:r>
      <w:r w:rsidR="00FD20CC" w:rsidRPr="00403ED8">
        <w:rPr>
          <w:rFonts w:asciiTheme="minorHAnsi" w:eastAsiaTheme="minorHAnsi" w:hAnsiTheme="minorHAnsi" w:cstheme="minorHAnsi"/>
          <w:szCs w:val="22"/>
          <w:lang w:val="en-GB"/>
        </w:rPr>
        <w:t xml:space="preserve">to ensure no disadvantage to firefighters </w:t>
      </w:r>
      <w:r w:rsidR="00A714EE" w:rsidRPr="00403ED8">
        <w:rPr>
          <w:rFonts w:asciiTheme="minorHAnsi" w:eastAsiaTheme="minorHAnsi" w:hAnsiTheme="minorHAnsi" w:cstheme="minorHAnsi"/>
          <w:szCs w:val="22"/>
          <w:lang w:val="en-GB"/>
        </w:rPr>
        <w:t xml:space="preserve">whose cancer was </w:t>
      </w:r>
      <w:r w:rsidR="00FD20CC" w:rsidRPr="00403ED8">
        <w:rPr>
          <w:rFonts w:asciiTheme="minorHAnsi" w:eastAsiaTheme="minorHAnsi" w:hAnsiTheme="minorHAnsi" w:cstheme="minorHAnsi"/>
          <w:szCs w:val="22"/>
          <w:lang w:val="en-GB"/>
        </w:rPr>
        <w:t xml:space="preserve">diagnosed </w:t>
      </w:r>
      <w:r w:rsidR="00A714EE" w:rsidRPr="00403ED8">
        <w:rPr>
          <w:rFonts w:asciiTheme="minorHAnsi" w:eastAsiaTheme="minorHAnsi" w:hAnsiTheme="minorHAnsi" w:cstheme="minorHAnsi"/>
          <w:szCs w:val="22"/>
          <w:lang w:val="en-GB"/>
        </w:rPr>
        <w:t>after</w:t>
      </w:r>
      <w:r w:rsidR="00FD20CC" w:rsidRPr="00403ED8">
        <w:rPr>
          <w:rFonts w:asciiTheme="minorHAnsi" w:eastAsiaTheme="minorHAnsi" w:hAnsiTheme="minorHAnsi" w:cstheme="minorHAnsi"/>
          <w:szCs w:val="22"/>
          <w:lang w:val="en-GB"/>
        </w:rPr>
        <w:t xml:space="preserve"> the Bill was first introduced into the Parliament</w:t>
      </w:r>
      <w:r w:rsidR="009319E6">
        <w:rPr>
          <w:rFonts w:asciiTheme="minorHAnsi" w:eastAsiaTheme="minorHAnsi" w:hAnsiTheme="minorHAnsi" w:cstheme="minorHAnsi"/>
          <w:szCs w:val="22"/>
          <w:lang w:val="en-GB"/>
        </w:rPr>
        <w:t xml:space="preserve"> by reason of any delay in passing the Bill</w:t>
      </w:r>
      <w:r w:rsidR="00A714EE" w:rsidRPr="00403ED8">
        <w:rPr>
          <w:rFonts w:asciiTheme="minorHAnsi" w:eastAsiaTheme="minorHAnsi" w:hAnsiTheme="minorHAnsi" w:cstheme="minorHAnsi"/>
          <w:szCs w:val="22"/>
          <w:lang w:val="en-GB"/>
        </w:rPr>
        <w:t>.</w:t>
      </w:r>
    </w:p>
    <w:p w14:paraId="0CE19D51" w14:textId="77777777" w:rsidR="00FD20CC" w:rsidRPr="00403ED8" w:rsidRDefault="00FD20CC" w:rsidP="00996BB5">
      <w:pPr>
        <w:pStyle w:val="RSCReportheading2"/>
      </w:pPr>
      <w:bookmarkStart w:id="85" w:name="_Toc376948888"/>
      <w:bookmarkStart w:id="86" w:name="_Toc376697972"/>
      <w:r w:rsidRPr="00403ED8">
        <w:t>Stakeholder views</w:t>
      </w:r>
      <w:bookmarkEnd w:id="85"/>
      <w:bookmarkEnd w:id="86"/>
    </w:p>
    <w:p w14:paraId="465CD8A2" w14:textId="19DDE6E7" w:rsidR="00FD20CC" w:rsidRPr="00403ED8" w:rsidRDefault="009319E6" w:rsidP="00E53E7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Pr>
          <w:rFonts w:asciiTheme="minorHAnsi" w:eastAsiaTheme="minorHAnsi" w:hAnsiTheme="minorHAnsi" w:cstheme="minorHAnsi"/>
          <w:szCs w:val="22"/>
          <w:lang w:val="en-GB"/>
        </w:rPr>
        <w:t>S</w:t>
      </w:r>
      <w:r w:rsidR="00FD20CC" w:rsidRPr="00403ED8">
        <w:rPr>
          <w:rFonts w:asciiTheme="minorHAnsi" w:eastAsiaTheme="minorHAnsi" w:hAnsiTheme="minorHAnsi" w:cstheme="minorHAnsi"/>
          <w:szCs w:val="22"/>
          <w:lang w:val="en-GB"/>
        </w:rPr>
        <w:t xml:space="preserve">takeholders reported that they understood the need for a </w:t>
      </w:r>
      <w:r w:rsidR="00F31FC7" w:rsidRPr="00403ED8">
        <w:rPr>
          <w:rFonts w:asciiTheme="minorHAnsi" w:eastAsiaTheme="minorHAnsi" w:hAnsiTheme="minorHAnsi" w:cstheme="minorHAnsi"/>
          <w:szCs w:val="22"/>
          <w:lang w:val="en-GB"/>
        </w:rPr>
        <w:t xml:space="preserve">date of effect to apply to the </w:t>
      </w:r>
      <w:r w:rsidR="00B6757C" w:rsidRPr="00403ED8">
        <w:rPr>
          <w:rFonts w:asciiTheme="minorHAnsi" w:eastAsiaTheme="minorHAnsi" w:hAnsiTheme="minorHAnsi" w:cstheme="minorHAnsi"/>
          <w:szCs w:val="22"/>
          <w:lang w:val="en-GB"/>
        </w:rPr>
        <w:t>firefighter provisions</w:t>
      </w:r>
      <w:r w:rsidR="00556934" w:rsidRPr="00403ED8">
        <w:rPr>
          <w:rFonts w:asciiTheme="minorHAnsi" w:eastAsiaTheme="minorHAnsi" w:hAnsiTheme="minorHAnsi" w:cstheme="minorHAnsi"/>
          <w:szCs w:val="22"/>
          <w:lang w:val="en-GB"/>
        </w:rPr>
        <w:t>,</w:t>
      </w:r>
      <w:r w:rsidR="00FD20CC" w:rsidRPr="00403ED8">
        <w:rPr>
          <w:rFonts w:asciiTheme="minorHAnsi" w:eastAsiaTheme="minorHAnsi" w:hAnsiTheme="minorHAnsi" w:cstheme="minorHAnsi"/>
          <w:szCs w:val="22"/>
          <w:lang w:val="en-GB"/>
        </w:rPr>
        <w:t xml:space="preserve"> and </w:t>
      </w:r>
      <w:r w:rsidR="00556934" w:rsidRPr="00403ED8">
        <w:rPr>
          <w:rFonts w:asciiTheme="minorHAnsi" w:eastAsiaTheme="minorHAnsi" w:hAnsiTheme="minorHAnsi" w:cstheme="minorHAnsi"/>
          <w:szCs w:val="22"/>
          <w:lang w:val="en-GB"/>
        </w:rPr>
        <w:t xml:space="preserve">they </w:t>
      </w:r>
      <w:r>
        <w:rPr>
          <w:rFonts w:asciiTheme="minorHAnsi" w:eastAsiaTheme="minorHAnsi" w:hAnsiTheme="minorHAnsi" w:cstheme="minorHAnsi"/>
          <w:szCs w:val="22"/>
          <w:lang w:val="en-GB"/>
        </w:rPr>
        <w:t xml:space="preserve">generally </w:t>
      </w:r>
      <w:r w:rsidR="00FD20CC" w:rsidRPr="00403ED8">
        <w:rPr>
          <w:rFonts w:asciiTheme="minorHAnsi" w:eastAsiaTheme="minorHAnsi" w:hAnsiTheme="minorHAnsi" w:cstheme="minorHAnsi"/>
          <w:szCs w:val="22"/>
          <w:lang w:val="en-GB"/>
        </w:rPr>
        <w:t>support</w:t>
      </w:r>
      <w:r w:rsidR="00556934" w:rsidRPr="00403ED8">
        <w:rPr>
          <w:rFonts w:asciiTheme="minorHAnsi" w:eastAsiaTheme="minorHAnsi" w:hAnsiTheme="minorHAnsi" w:cstheme="minorHAnsi"/>
          <w:szCs w:val="22"/>
          <w:lang w:val="en-GB"/>
        </w:rPr>
        <w:t>ed</w:t>
      </w:r>
      <w:r w:rsidR="00FD20CC" w:rsidRPr="00403ED8">
        <w:rPr>
          <w:rFonts w:asciiTheme="minorHAnsi" w:eastAsiaTheme="minorHAnsi" w:hAnsiTheme="minorHAnsi" w:cstheme="minorHAnsi"/>
          <w:szCs w:val="22"/>
          <w:lang w:val="en-GB"/>
        </w:rPr>
        <w:t xml:space="preserve"> the current date </w:t>
      </w:r>
      <w:r w:rsidR="00556934" w:rsidRPr="00403ED8">
        <w:rPr>
          <w:rFonts w:asciiTheme="minorHAnsi" w:eastAsiaTheme="minorHAnsi" w:hAnsiTheme="minorHAnsi" w:cstheme="minorHAnsi"/>
          <w:szCs w:val="22"/>
          <w:lang w:val="en-GB"/>
        </w:rPr>
        <w:t>of manifestation being</w:t>
      </w:r>
      <w:r w:rsidR="00FD20CC" w:rsidRPr="00403ED8">
        <w:rPr>
          <w:rFonts w:asciiTheme="minorHAnsi" w:eastAsiaTheme="minorHAnsi" w:hAnsiTheme="minorHAnsi" w:cstheme="minorHAnsi"/>
          <w:szCs w:val="22"/>
          <w:lang w:val="en-GB"/>
        </w:rPr>
        <w:t xml:space="preserve"> </w:t>
      </w:r>
      <w:r w:rsidR="00FD20CC" w:rsidRPr="00403ED8">
        <w:rPr>
          <w:rFonts w:asciiTheme="minorHAnsi" w:eastAsiaTheme="minorHAnsi" w:hAnsiTheme="minorHAnsi" w:cstheme="minorHAnsi"/>
          <w:szCs w:val="22"/>
          <w:lang w:val="en-GB"/>
        </w:rPr>
        <w:lastRenderedPageBreak/>
        <w:t xml:space="preserve">maintained. </w:t>
      </w:r>
      <w:r w:rsidR="00556934" w:rsidRPr="00403ED8">
        <w:rPr>
          <w:rFonts w:asciiTheme="minorHAnsi" w:eastAsiaTheme="minorHAnsi" w:hAnsiTheme="minorHAnsi" w:cstheme="minorHAnsi"/>
          <w:szCs w:val="22"/>
          <w:lang w:val="en-GB"/>
        </w:rPr>
        <w:t xml:space="preserve"> </w:t>
      </w:r>
      <w:r w:rsidR="00FD20CC" w:rsidRPr="00403ED8">
        <w:rPr>
          <w:rFonts w:asciiTheme="minorHAnsi" w:eastAsiaTheme="minorHAnsi" w:hAnsiTheme="minorHAnsi" w:cstheme="minorHAnsi"/>
          <w:szCs w:val="22"/>
          <w:lang w:val="en-GB"/>
        </w:rPr>
        <w:t>It was noted that, possibly due to the short period of operation, no issues have emerged which support an amendment at this point in time.</w:t>
      </w:r>
      <w:r w:rsidR="00C513E4">
        <w:rPr>
          <w:rStyle w:val="FootnoteReference"/>
          <w:rFonts w:asciiTheme="minorHAnsi" w:eastAsiaTheme="minorHAnsi" w:hAnsiTheme="minorHAnsi" w:cstheme="minorHAnsi"/>
          <w:szCs w:val="22"/>
          <w:lang w:val="en-GB"/>
        </w:rPr>
        <w:footnoteReference w:id="34"/>
      </w:r>
    </w:p>
    <w:p w14:paraId="72EF9F22" w14:textId="4408AFEB" w:rsidR="00FD20CC" w:rsidRPr="00403ED8" w:rsidRDefault="00424BA8" w:rsidP="001908F0">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403ED8">
        <w:rPr>
          <w:rFonts w:asciiTheme="minorHAnsi" w:eastAsiaTheme="minorHAnsi" w:hAnsiTheme="minorHAnsi" w:cstheme="minorHAnsi"/>
          <w:szCs w:val="22"/>
          <w:lang w:val="en-GB"/>
        </w:rPr>
        <w:t>C</w:t>
      </w:r>
      <w:r w:rsidR="00FD20CC" w:rsidRPr="00403ED8">
        <w:rPr>
          <w:rFonts w:asciiTheme="minorHAnsi" w:eastAsiaTheme="minorHAnsi" w:hAnsiTheme="minorHAnsi" w:cstheme="minorHAnsi"/>
          <w:szCs w:val="22"/>
          <w:lang w:val="en-GB"/>
        </w:rPr>
        <w:t xml:space="preserve">oncerns were raised by premium payers about </w:t>
      </w:r>
      <w:r w:rsidR="00556934" w:rsidRPr="00403ED8">
        <w:rPr>
          <w:rFonts w:asciiTheme="minorHAnsi" w:eastAsiaTheme="minorHAnsi" w:hAnsiTheme="minorHAnsi" w:cstheme="minorHAnsi"/>
          <w:szCs w:val="22"/>
          <w:lang w:val="en-GB"/>
        </w:rPr>
        <w:t xml:space="preserve">any </w:t>
      </w:r>
      <w:r w:rsidR="00FD20CC" w:rsidRPr="00403ED8">
        <w:rPr>
          <w:rFonts w:asciiTheme="minorHAnsi" w:eastAsiaTheme="minorHAnsi" w:hAnsiTheme="minorHAnsi" w:cstheme="minorHAnsi"/>
          <w:szCs w:val="22"/>
          <w:lang w:val="en-GB"/>
        </w:rPr>
        <w:t>re</w:t>
      </w:r>
      <w:r w:rsidR="00F31FC7" w:rsidRPr="00403ED8">
        <w:rPr>
          <w:rFonts w:asciiTheme="minorHAnsi" w:eastAsiaTheme="minorHAnsi" w:hAnsiTheme="minorHAnsi" w:cstheme="minorHAnsi"/>
          <w:szCs w:val="22"/>
          <w:lang w:val="en-GB"/>
        </w:rPr>
        <w:t xml:space="preserve">trospective application of the </w:t>
      </w:r>
      <w:r w:rsidR="00B6757C" w:rsidRPr="00403ED8">
        <w:rPr>
          <w:rFonts w:asciiTheme="minorHAnsi" w:eastAsiaTheme="minorHAnsi" w:hAnsiTheme="minorHAnsi" w:cstheme="minorHAnsi"/>
          <w:szCs w:val="22"/>
          <w:lang w:val="en-GB"/>
        </w:rPr>
        <w:t>firefighter provisions</w:t>
      </w:r>
      <w:r w:rsidR="00FD20CC" w:rsidRPr="00403ED8">
        <w:rPr>
          <w:rFonts w:asciiTheme="minorHAnsi" w:eastAsiaTheme="minorHAnsi" w:hAnsiTheme="minorHAnsi" w:cstheme="minorHAnsi"/>
          <w:szCs w:val="22"/>
          <w:lang w:val="en-GB"/>
        </w:rPr>
        <w:t xml:space="preserve"> if the date of manifestation was to change, </w:t>
      </w:r>
      <w:r w:rsidR="009F41CE" w:rsidRPr="00403ED8">
        <w:rPr>
          <w:rFonts w:asciiTheme="minorHAnsi" w:eastAsiaTheme="minorHAnsi" w:hAnsiTheme="minorHAnsi" w:cstheme="minorHAnsi"/>
          <w:szCs w:val="22"/>
          <w:lang w:val="en-GB"/>
        </w:rPr>
        <w:t xml:space="preserve">principally in relation to </w:t>
      </w:r>
      <w:r w:rsidR="00FD20CC" w:rsidRPr="00403ED8">
        <w:rPr>
          <w:rFonts w:asciiTheme="minorHAnsi" w:eastAsiaTheme="minorHAnsi" w:hAnsiTheme="minorHAnsi" w:cstheme="minorHAnsi"/>
          <w:szCs w:val="22"/>
          <w:lang w:val="en-GB"/>
        </w:rPr>
        <w:t xml:space="preserve">unfunded </w:t>
      </w:r>
      <w:r w:rsidR="00966EA7">
        <w:rPr>
          <w:rFonts w:asciiTheme="minorHAnsi" w:eastAsiaTheme="minorHAnsi" w:hAnsiTheme="minorHAnsi" w:cstheme="minorHAnsi"/>
          <w:szCs w:val="22"/>
          <w:lang w:val="en-GB"/>
        </w:rPr>
        <w:t>claim</w:t>
      </w:r>
      <w:r w:rsidR="00966EA7" w:rsidRPr="00403ED8">
        <w:rPr>
          <w:rFonts w:asciiTheme="minorHAnsi" w:eastAsiaTheme="minorHAnsi" w:hAnsiTheme="minorHAnsi" w:cstheme="minorHAnsi"/>
          <w:szCs w:val="22"/>
          <w:lang w:val="en-GB"/>
        </w:rPr>
        <w:t xml:space="preserve"> </w:t>
      </w:r>
      <w:r w:rsidR="00FD20CC" w:rsidRPr="00403ED8">
        <w:rPr>
          <w:rFonts w:asciiTheme="minorHAnsi" w:eastAsiaTheme="minorHAnsi" w:hAnsiTheme="minorHAnsi" w:cstheme="minorHAnsi"/>
          <w:szCs w:val="22"/>
          <w:lang w:val="en-GB"/>
        </w:rPr>
        <w:t xml:space="preserve">costs </w:t>
      </w:r>
      <w:r w:rsidR="00966EA7">
        <w:rPr>
          <w:rFonts w:asciiTheme="minorHAnsi" w:eastAsiaTheme="minorHAnsi" w:hAnsiTheme="minorHAnsi" w:cstheme="minorHAnsi"/>
          <w:szCs w:val="22"/>
          <w:lang w:val="en-GB"/>
        </w:rPr>
        <w:t xml:space="preserve">which will result in an increase in premiums </w:t>
      </w:r>
      <w:r w:rsidR="00FD20CC" w:rsidRPr="00403ED8">
        <w:rPr>
          <w:rFonts w:asciiTheme="minorHAnsi" w:eastAsiaTheme="minorHAnsi" w:hAnsiTheme="minorHAnsi" w:cstheme="minorHAnsi"/>
          <w:szCs w:val="22"/>
          <w:lang w:val="en-GB"/>
        </w:rPr>
        <w:t xml:space="preserve">payable to Comcare. </w:t>
      </w:r>
      <w:r w:rsidR="009F41CE" w:rsidRPr="00403ED8">
        <w:rPr>
          <w:rFonts w:asciiTheme="minorHAnsi" w:eastAsiaTheme="minorHAnsi" w:hAnsiTheme="minorHAnsi" w:cstheme="minorHAnsi"/>
          <w:szCs w:val="22"/>
          <w:lang w:val="en-GB"/>
        </w:rPr>
        <w:t xml:space="preserve"> </w:t>
      </w:r>
      <w:r w:rsidR="00FD20CC" w:rsidRPr="00403ED8">
        <w:rPr>
          <w:rFonts w:asciiTheme="minorHAnsi" w:eastAsiaTheme="minorHAnsi" w:hAnsiTheme="minorHAnsi" w:cstheme="minorHAnsi"/>
          <w:szCs w:val="22"/>
          <w:lang w:val="en-GB"/>
        </w:rPr>
        <w:t xml:space="preserve">It was </w:t>
      </w:r>
      <w:r w:rsidR="009456E3">
        <w:rPr>
          <w:rFonts w:asciiTheme="minorHAnsi" w:eastAsiaTheme="minorHAnsi" w:hAnsiTheme="minorHAnsi" w:cstheme="minorHAnsi"/>
          <w:szCs w:val="22"/>
          <w:lang w:val="en-GB"/>
        </w:rPr>
        <w:t xml:space="preserve">also </w:t>
      </w:r>
      <w:r w:rsidR="00B14E8F">
        <w:rPr>
          <w:rFonts w:asciiTheme="minorHAnsi" w:eastAsiaTheme="minorHAnsi" w:hAnsiTheme="minorHAnsi" w:cstheme="minorHAnsi"/>
          <w:szCs w:val="22"/>
          <w:lang w:val="en-GB"/>
        </w:rPr>
        <w:t xml:space="preserve">observed by some stakeholders that in </w:t>
      </w:r>
      <w:r w:rsidR="001908F0">
        <w:rPr>
          <w:rFonts w:asciiTheme="minorHAnsi" w:eastAsiaTheme="minorHAnsi" w:hAnsiTheme="minorHAnsi" w:cstheme="minorHAnsi"/>
          <w:szCs w:val="22"/>
          <w:lang w:val="en-GB"/>
        </w:rPr>
        <w:t>situations</w:t>
      </w:r>
      <w:r w:rsidR="00B14E8F">
        <w:rPr>
          <w:rFonts w:asciiTheme="minorHAnsi" w:eastAsiaTheme="minorHAnsi" w:hAnsiTheme="minorHAnsi" w:cstheme="minorHAnsi"/>
          <w:szCs w:val="22"/>
          <w:lang w:val="en-GB"/>
        </w:rPr>
        <w:t xml:space="preserve"> where claimants had not been employed as a firefighter for many years</w:t>
      </w:r>
      <w:r w:rsidR="001908F0">
        <w:rPr>
          <w:rFonts w:asciiTheme="minorHAnsi" w:eastAsiaTheme="minorHAnsi" w:hAnsiTheme="minorHAnsi" w:cstheme="minorHAnsi"/>
          <w:szCs w:val="22"/>
          <w:lang w:val="en-GB"/>
        </w:rPr>
        <w:t>,</w:t>
      </w:r>
      <w:r w:rsidR="009456E3">
        <w:rPr>
          <w:rFonts w:asciiTheme="minorHAnsi" w:eastAsiaTheme="minorHAnsi" w:hAnsiTheme="minorHAnsi" w:cstheme="minorHAnsi"/>
          <w:szCs w:val="22"/>
          <w:lang w:val="en-GB"/>
        </w:rPr>
        <w:t xml:space="preserve"> the task of verifying</w:t>
      </w:r>
      <w:r w:rsidR="001908F0">
        <w:rPr>
          <w:rFonts w:asciiTheme="minorHAnsi" w:eastAsiaTheme="minorHAnsi" w:hAnsiTheme="minorHAnsi" w:cstheme="minorHAnsi"/>
          <w:szCs w:val="22"/>
          <w:lang w:val="en-GB"/>
        </w:rPr>
        <w:t xml:space="preserve"> the</w:t>
      </w:r>
      <w:r w:rsidR="009456E3">
        <w:rPr>
          <w:rFonts w:asciiTheme="minorHAnsi" w:eastAsiaTheme="minorHAnsi" w:hAnsiTheme="minorHAnsi" w:cstheme="minorHAnsi"/>
          <w:szCs w:val="22"/>
          <w:lang w:val="en-GB"/>
        </w:rPr>
        <w:t xml:space="preserve"> claim details could be more difficult.  </w:t>
      </w:r>
      <w:r w:rsidR="001908F0">
        <w:rPr>
          <w:rFonts w:asciiTheme="minorHAnsi" w:eastAsiaTheme="minorHAnsi" w:hAnsiTheme="minorHAnsi" w:cstheme="minorHAnsi"/>
          <w:szCs w:val="22"/>
          <w:lang w:val="en-GB"/>
        </w:rPr>
        <w:t>Historically there were</w:t>
      </w:r>
      <w:r w:rsidR="009456E3">
        <w:rPr>
          <w:rFonts w:asciiTheme="minorHAnsi" w:eastAsiaTheme="minorHAnsi" w:hAnsiTheme="minorHAnsi" w:cstheme="minorHAnsi"/>
          <w:szCs w:val="22"/>
          <w:lang w:val="en-GB"/>
        </w:rPr>
        <w:t xml:space="preserve"> less reliable records</w:t>
      </w:r>
      <w:r w:rsidR="001908F0">
        <w:rPr>
          <w:rFonts w:asciiTheme="minorHAnsi" w:eastAsiaTheme="minorHAnsi" w:hAnsiTheme="minorHAnsi" w:cstheme="minorHAnsi"/>
          <w:szCs w:val="22"/>
          <w:lang w:val="en-GB"/>
        </w:rPr>
        <w:t xml:space="preserve"> about service and exposure to particular substanc</w:t>
      </w:r>
      <w:r w:rsidR="00311866">
        <w:rPr>
          <w:rFonts w:asciiTheme="minorHAnsi" w:eastAsiaTheme="minorHAnsi" w:hAnsiTheme="minorHAnsi" w:cstheme="minorHAnsi"/>
          <w:szCs w:val="22"/>
          <w:lang w:val="en-GB"/>
        </w:rPr>
        <w:t>e</w:t>
      </w:r>
      <w:r w:rsidR="001908F0">
        <w:rPr>
          <w:rFonts w:asciiTheme="minorHAnsi" w:eastAsiaTheme="minorHAnsi" w:hAnsiTheme="minorHAnsi" w:cstheme="minorHAnsi"/>
          <w:szCs w:val="22"/>
          <w:lang w:val="en-GB"/>
        </w:rPr>
        <w:t xml:space="preserve">s.  </w:t>
      </w:r>
    </w:p>
    <w:p w14:paraId="78FD0FD1" w14:textId="09494399" w:rsidR="00217903" w:rsidRPr="004B20E5" w:rsidRDefault="00966EA7" w:rsidP="00E53E76">
      <w:pPr>
        <w:pStyle w:val="ListParagraph"/>
        <w:numPr>
          <w:ilvl w:val="1"/>
          <w:numId w:val="38"/>
        </w:numPr>
        <w:spacing w:after="240" w:line="276" w:lineRule="auto"/>
        <w:ind w:left="709" w:hanging="709"/>
        <w:contextualSpacing w:val="0"/>
        <w:rPr>
          <w:rFonts w:asciiTheme="minorHAnsi" w:hAnsiTheme="minorHAnsi" w:cstheme="minorHAnsi"/>
          <w:lang w:val="en-GB"/>
        </w:rPr>
      </w:pPr>
      <w:r>
        <w:rPr>
          <w:rFonts w:asciiTheme="minorHAnsi" w:hAnsiTheme="minorHAnsi" w:cstheme="minorHAnsi"/>
          <w:lang w:val="en-GB"/>
        </w:rPr>
        <w:t xml:space="preserve">The date of manifestation also highlights the interaction between the SRC Act and the </w:t>
      </w:r>
      <w:r>
        <w:rPr>
          <w:rFonts w:asciiTheme="minorHAnsi" w:hAnsiTheme="minorHAnsi" w:cstheme="minorHAnsi"/>
          <w:i/>
          <w:lang w:val="en-GB"/>
        </w:rPr>
        <w:t xml:space="preserve">Military, Rehabilitation and Compensation Act </w:t>
      </w:r>
      <w:r w:rsidRPr="00966EA7">
        <w:rPr>
          <w:rFonts w:asciiTheme="minorHAnsi" w:hAnsiTheme="minorHAnsi" w:cstheme="minorHAnsi"/>
          <w:i/>
          <w:lang w:val="en-GB"/>
        </w:rPr>
        <w:t>2004</w:t>
      </w:r>
      <w:r w:rsidR="005A5EBA">
        <w:rPr>
          <w:rFonts w:asciiTheme="minorHAnsi" w:hAnsiTheme="minorHAnsi" w:cstheme="minorHAnsi"/>
          <w:i/>
          <w:lang w:val="en-GB"/>
        </w:rPr>
        <w:t xml:space="preserve"> </w:t>
      </w:r>
      <w:r w:rsidR="005A5EBA">
        <w:rPr>
          <w:rFonts w:asciiTheme="minorHAnsi" w:hAnsiTheme="minorHAnsi" w:cstheme="minorHAnsi"/>
          <w:lang w:val="en-GB"/>
        </w:rPr>
        <w:t xml:space="preserve">(the </w:t>
      </w:r>
      <w:r w:rsidR="005A5EBA" w:rsidRPr="00F54F0A">
        <w:rPr>
          <w:rFonts w:asciiTheme="minorHAnsi" w:hAnsiTheme="minorHAnsi" w:cstheme="minorHAnsi"/>
          <w:b/>
          <w:lang w:val="en-GB"/>
        </w:rPr>
        <w:t>MRC Act</w:t>
      </w:r>
      <w:r w:rsidR="005A5EBA">
        <w:rPr>
          <w:rFonts w:asciiTheme="minorHAnsi" w:hAnsiTheme="minorHAnsi" w:cstheme="minorHAnsi"/>
          <w:lang w:val="en-GB"/>
        </w:rPr>
        <w:t>)</w:t>
      </w:r>
      <w:r w:rsidRPr="00F54F0A">
        <w:rPr>
          <w:rFonts w:asciiTheme="minorHAnsi" w:hAnsiTheme="minorHAnsi" w:cstheme="minorHAnsi"/>
          <w:i/>
          <w:lang w:val="en-GB"/>
        </w:rPr>
        <w:t>.</w:t>
      </w:r>
      <w:r>
        <w:rPr>
          <w:rFonts w:asciiTheme="minorHAnsi" w:hAnsiTheme="minorHAnsi" w:cstheme="minorHAnsi"/>
          <w:lang w:val="en-GB"/>
        </w:rPr>
        <w:t xml:space="preserve">  </w:t>
      </w:r>
      <w:r w:rsidR="00763530">
        <w:rPr>
          <w:rFonts w:asciiTheme="minorHAnsi" w:hAnsiTheme="minorHAnsi" w:cstheme="minorHAnsi"/>
          <w:color w:val="000000"/>
          <w:lang w:val="en-GB"/>
        </w:rPr>
        <w:t xml:space="preserve">Claims relating to ADF service after </w:t>
      </w:r>
      <w:r w:rsidR="00763530" w:rsidRPr="004B20E5">
        <w:rPr>
          <w:rFonts w:asciiTheme="minorHAnsi" w:hAnsiTheme="minorHAnsi" w:cstheme="minorHAnsi"/>
          <w:color w:val="000000"/>
          <w:lang w:val="en-GB"/>
        </w:rPr>
        <w:t>1 July 2004 are determined in accordance with the MRC Act</w:t>
      </w:r>
      <w:r w:rsidR="00C14F53">
        <w:rPr>
          <w:rFonts w:asciiTheme="minorHAnsi" w:hAnsiTheme="minorHAnsi" w:cstheme="minorHAnsi"/>
          <w:color w:val="000000"/>
          <w:lang w:val="en-GB"/>
        </w:rPr>
        <w:t>.</w:t>
      </w:r>
      <w:r w:rsidR="00763530" w:rsidRPr="004B20E5">
        <w:rPr>
          <w:rFonts w:asciiTheme="minorHAnsi" w:hAnsiTheme="minorHAnsi" w:cstheme="minorHAnsi"/>
          <w:lang w:val="en-GB"/>
        </w:rPr>
        <w:t xml:space="preserve"> </w:t>
      </w:r>
      <w:r w:rsidR="00AF0C78">
        <w:rPr>
          <w:rFonts w:asciiTheme="minorHAnsi" w:hAnsiTheme="minorHAnsi" w:cstheme="minorHAnsi"/>
          <w:lang w:val="en-GB"/>
        </w:rPr>
        <w:t xml:space="preserve"> </w:t>
      </w:r>
      <w:r w:rsidR="005A5EBA" w:rsidRPr="004B20E5">
        <w:rPr>
          <w:rFonts w:asciiTheme="minorHAnsi" w:hAnsiTheme="minorHAnsi" w:cstheme="minorHAnsi"/>
          <w:lang w:val="en-GB"/>
        </w:rPr>
        <w:t xml:space="preserve">The SRC Act (together with the </w:t>
      </w:r>
      <w:r w:rsidR="005A5EBA" w:rsidRPr="004B20E5">
        <w:rPr>
          <w:rFonts w:asciiTheme="minorHAnsi" w:hAnsiTheme="minorHAnsi" w:cstheme="minorHAnsi"/>
          <w:i/>
          <w:lang w:val="en-GB"/>
        </w:rPr>
        <w:t>Veterans’ Entitlement Act 1986</w:t>
      </w:r>
      <w:r w:rsidR="005A5EBA" w:rsidRPr="004B20E5">
        <w:rPr>
          <w:rFonts w:asciiTheme="minorHAnsi" w:hAnsiTheme="minorHAnsi" w:cstheme="minorHAnsi"/>
          <w:lang w:val="en-GB"/>
        </w:rPr>
        <w:t xml:space="preserve">) covers injuries arising from Defence service before </w:t>
      </w:r>
      <w:r w:rsidR="00F54F0A" w:rsidRPr="004B20E5">
        <w:rPr>
          <w:rFonts w:asciiTheme="minorHAnsi" w:hAnsiTheme="minorHAnsi" w:cstheme="minorHAnsi"/>
          <w:lang w:val="en-GB"/>
        </w:rPr>
        <w:t>1 </w:t>
      </w:r>
      <w:r w:rsidR="005A5EBA" w:rsidRPr="004B20E5">
        <w:rPr>
          <w:rFonts w:asciiTheme="minorHAnsi" w:hAnsiTheme="minorHAnsi" w:cstheme="minorHAnsi"/>
          <w:lang w:val="en-GB"/>
        </w:rPr>
        <w:t>July 2004.</w:t>
      </w:r>
    </w:p>
    <w:p w14:paraId="66391A68" w14:textId="7267C8C0" w:rsidR="00217903" w:rsidRPr="004B20E5" w:rsidRDefault="00217903" w:rsidP="00217903">
      <w:pPr>
        <w:pStyle w:val="ListParagraph"/>
        <w:numPr>
          <w:ilvl w:val="1"/>
          <w:numId w:val="38"/>
        </w:numPr>
        <w:spacing w:after="240" w:line="276" w:lineRule="auto"/>
        <w:ind w:left="709" w:hanging="709"/>
        <w:contextualSpacing w:val="0"/>
        <w:rPr>
          <w:rFonts w:asciiTheme="minorHAnsi" w:hAnsiTheme="minorHAnsi" w:cstheme="minorHAnsi"/>
          <w:color w:val="000000"/>
          <w:lang w:val="en-GB"/>
        </w:rPr>
      </w:pPr>
      <w:r w:rsidRPr="004B20E5">
        <w:rPr>
          <w:rFonts w:asciiTheme="minorHAnsi" w:hAnsiTheme="minorHAnsi" w:cstheme="minorHAnsi"/>
          <w:color w:val="000000"/>
          <w:lang w:val="en-GB"/>
        </w:rPr>
        <w:t>As at 1 June 2012, there were approximately 104 Army and 211 Air Force personnel within the</w:t>
      </w:r>
      <w:r w:rsidRPr="004B20E5">
        <w:rPr>
          <w:rFonts w:asciiTheme="minorHAnsi" w:hAnsiTheme="minorHAnsi" w:cstheme="minorHAnsi"/>
          <w:b/>
          <w:color w:val="000000"/>
          <w:lang w:val="en-GB"/>
        </w:rPr>
        <w:t xml:space="preserve"> </w:t>
      </w:r>
      <w:r w:rsidRPr="004B20E5">
        <w:rPr>
          <w:rFonts w:asciiTheme="minorHAnsi" w:hAnsiTheme="minorHAnsi" w:cstheme="minorHAnsi"/>
          <w:color w:val="000000"/>
          <w:lang w:val="en-GB"/>
        </w:rPr>
        <w:t>ADF who would satisfy the definition of firefighter</w:t>
      </w:r>
      <w:r w:rsidR="009319E6" w:rsidRPr="004B20E5">
        <w:rPr>
          <w:rFonts w:asciiTheme="minorHAnsi" w:hAnsiTheme="minorHAnsi" w:cstheme="minorHAnsi"/>
          <w:color w:val="000000"/>
          <w:lang w:val="en-GB"/>
        </w:rPr>
        <w:t xml:space="preserve"> in the firefighter provisions</w:t>
      </w:r>
      <w:r w:rsidRPr="004B20E5">
        <w:rPr>
          <w:rFonts w:asciiTheme="minorHAnsi" w:hAnsiTheme="minorHAnsi" w:cstheme="minorHAnsi"/>
          <w:color w:val="000000"/>
          <w:lang w:val="en-GB"/>
        </w:rPr>
        <w:t xml:space="preserve">. </w:t>
      </w:r>
      <w:r w:rsidR="00311866" w:rsidRPr="004B20E5">
        <w:rPr>
          <w:rFonts w:asciiTheme="minorHAnsi" w:hAnsiTheme="minorHAnsi" w:cstheme="minorHAnsi"/>
          <w:color w:val="000000"/>
          <w:lang w:val="en-GB"/>
        </w:rPr>
        <w:t xml:space="preserve"> </w:t>
      </w:r>
      <w:r w:rsidR="00763530" w:rsidRPr="004B20E5">
        <w:rPr>
          <w:rFonts w:asciiTheme="minorHAnsi" w:hAnsiTheme="minorHAnsi" w:cstheme="minorHAnsi"/>
          <w:color w:val="000000"/>
          <w:lang w:val="en-GB"/>
        </w:rPr>
        <w:t xml:space="preserve">The </w:t>
      </w:r>
      <w:proofErr w:type="spellStart"/>
      <w:r w:rsidR="00763530" w:rsidRPr="004B20E5">
        <w:rPr>
          <w:rFonts w:asciiTheme="minorHAnsi" w:hAnsiTheme="minorHAnsi" w:cstheme="minorHAnsi"/>
          <w:color w:val="000000"/>
          <w:lang w:val="en-GB"/>
        </w:rPr>
        <w:t>MRC</w:t>
      </w:r>
      <w:proofErr w:type="spellEnd"/>
      <w:r w:rsidR="000C05DF">
        <w:rPr>
          <w:rFonts w:asciiTheme="minorHAnsi" w:hAnsiTheme="minorHAnsi" w:cstheme="minorHAnsi"/>
          <w:color w:val="000000"/>
          <w:lang w:val="en-GB"/>
        </w:rPr>
        <w:t> </w:t>
      </w:r>
      <w:r w:rsidR="00763530" w:rsidRPr="004B20E5">
        <w:rPr>
          <w:rFonts w:asciiTheme="minorHAnsi" w:hAnsiTheme="minorHAnsi" w:cstheme="minorHAnsi"/>
          <w:color w:val="000000"/>
          <w:lang w:val="en-GB"/>
        </w:rPr>
        <w:t>Act</w:t>
      </w:r>
      <w:r w:rsidRPr="004B20E5">
        <w:rPr>
          <w:rFonts w:asciiTheme="minorHAnsi" w:hAnsiTheme="minorHAnsi" w:cstheme="minorHAnsi"/>
          <w:color w:val="000000"/>
          <w:lang w:val="en-GB"/>
        </w:rPr>
        <w:t xml:space="preserve"> does not </w:t>
      </w:r>
      <w:r w:rsidR="00763530" w:rsidRPr="004B20E5">
        <w:rPr>
          <w:rFonts w:asciiTheme="minorHAnsi" w:hAnsiTheme="minorHAnsi" w:cstheme="minorHAnsi"/>
          <w:color w:val="000000"/>
          <w:lang w:val="en-GB"/>
        </w:rPr>
        <w:t xml:space="preserve">currently </w:t>
      </w:r>
      <w:r w:rsidRPr="004B20E5">
        <w:rPr>
          <w:rFonts w:asciiTheme="minorHAnsi" w:hAnsiTheme="minorHAnsi" w:cstheme="minorHAnsi"/>
          <w:color w:val="000000"/>
          <w:lang w:val="en-GB"/>
        </w:rPr>
        <w:t>have a</w:t>
      </w:r>
      <w:r w:rsidR="007927EC" w:rsidRPr="004B20E5">
        <w:rPr>
          <w:rFonts w:asciiTheme="minorHAnsi" w:hAnsiTheme="minorHAnsi" w:cstheme="minorHAnsi"/>
          <w:color w:val="000000"/>
          <w:lang w:val="en-GB"/>
        </w:rPr>
        <w:t xml:space="preserve"> </w:t>
      </w:r>
      <w:r w:rsidRPr="004B20E5">
        <w:rPr>
          <w:rFonts w:asciiTheme="minorHAnsi" w:hAnsiTheme="minorHAnsi" w:cstheme="minorHAnsi"/>
          <w:color w:val="000000"/>
          <w:lang w:val="en-GB"/>
        </w:rPr>
        <w:t>presumptive test</w:t>
      </w:r>
      <w:r w:rsidR="00763530" w:rsidRPr="004B20E5">
        <w:rPr>
          <w:rFonts w:asciiTheme="minorHAnsi" w:hAnsiTheme="minorHAnsi" w:cstheme="minorHAnsi"/>
          <w:color w:val="000000"/>
          <w:lang w:val="en-GB"/>
        </w:rPr>
        <w:t xml:space="preserve"> equiv</w:t>
      </w:r>
      <w:r w:rsidR="000C05DF">
        <w:rPr>
          <w:rFonts w:asciiTheme="minorHAnsi" w:hAnsiTheme="minorHAnsi" w:cstheme="minorHAnsi"/>
          <w:color w:val="000000"/>
          <w:lang w:val="en-GB"/>
        </w:rPr>
        <w:t>a</w:t>
      </w:r>
      <w:r w:rsidR="00763530" w:rsidRPr="004B20E5">
        <w:rPr>
          <w:rFonts w:asciiTheme="minorHAnsi" w:hAnsiTheme="minorHAnsi" w:cstheme="minorHAnsi"/>
          <w:color w:val="000000"/>
          <w:lang w:val="en-GB"/>
        </w:rPr>
        <w:t>l</w:t>
      </w:r>
      <w:r w:rsidR="00C67ABC">
        <w:rPr>
          <w:rFonts w:asciiTheme="minorHAnsi" w:hAnsiTheme="minorHAnsi" w:cstheme="minorHAnsi"/>
          <w:color w:val="000000"/>
          <w:lang w:val="en-GB"/>
        </w:rPr>
        <w:t>e</w:t>
      </w:r>
      <w:r w:rsidR="00763530" w:rsidRPr="004B20E5">
        <w:rPr>
          <w:rFonts w:asciiTheme="minorHAnsi" w:hAnsiTheme="minorHAnsi" w:cstheme="minorHAnsi"/>
          <w:color w:val="000000"/>
          <w:lang w:val="en-GB"/>
        </w:rPr>
        <w:t xml:space="preserve">nt to that </w:t>
      </w:r>
      <w:r w:rsidR="00311866" w:rsidRPr="004B20E5">
        <w:rPr>
          <w:rFonts w:asciiTheme="minorHAnsi" w:hAnsiTheme="minorHAnsi" w:cstheme="minorHAnsi"/>
          <w:color w:val="000000"/>
          <w:lang w:val="en-GB"/>
        </w:rPr>
        <w:t>in the firefighter provisions</w:t>
      </w:r>
      <w:r w:rsidR="00062AE8" w:rsidRPr="004B20E5">
        <w:rPr>
          <w:rFonts w:asciiTheme="minorHAnsi" w:hAnsiTheme="minorHAnsi" w:cstheme="minorHAnsi"/>
          <w:color w:val="000000"/>
          <w:lang w:val="en-GB"/>
        </w:rPr>
        <w:t>.</w:t>
      </w:r>
      <w:r w:rsidR="00311866" w:rsidRPr="004B20E5">
        <w:rPr>
          <w:rFonts w:asciiTheme="minorHAnsi" w:hAnsiTheme="minorHAnsi" w:cstheme="minorHAnsi"/>
          <w:color w:val="000000"/>
          <w:lang w:val="en-GB"/>
        </w:rPr>
        <w:t xml:space="preserve"> </w:t>
      </w:r>
      <w:r w:rsidR="0070003C" w:rsidRPr="004B20E5">
        <w:rPr>
          <w:rFonts w:asciiTheme="minorHAnsi" w:hAnsiTheme="minorHAnsi" w:cstheme="minorHAnsi"/>
          <w:color w:val="000000"/>
          <w:lang w:val="en-GB"/>
        </w:rPr>
        <w:t xml:space="preserve"> </w:t>
      </w:r>
      <w:r w:rsidRPr="004B20E5">
        <w:rPr>
          <w:rFonts w:asciiTheme="minorHAnsi" w:hAnsiTheme="minorHAnsi" w:cstheme="minorHAnsi"/>
          <w:color w:val="000000"/>
          <w:lang w:val="en-GB"/>
        </w:rPr>
        <w:t xml:space="preserve">ADF </w:t>
      </w:r>
      <w:r w:rsidR="0070003C" w:rsidRPr="004B20E5">
        <w:rPr>
          <w:rFonts w:asciiTheme="minorHAnsi" w:hAnsiTheme="minorHAnsi" w:cstheme="minorHAnsi"/>
          <w:color w:val="000000"/>
          <w:lang w:val="en-GB"/>
        </w:rPr>
        <w:t>firefighters</w:t>
      </w:r>
      <w:r w:rsidR="00311866" w:rsidRPr="004B20E5">
        <w:rPr>
          <w:rFonts w:asciiTheme="minorHAnsi" w:hAnsiTheme="minorHAnsi" w:cstheme="minorHAnsi"/>
          <w:color w:val="000000"/>
          <w:lang w:val="en-GB"/>
        </w:rPr>
        <w:t>,</w:t>
      </w:r>
      <w:r w:rsidR="0070003C" w:rsidRPr="004B20E5">
        <w:rPr>
          <w:rFonts w:asciiTheme="minorHAnsi" w:hAnsiTheme="minorHAnsi" w:cstheme="minorHAnsi"/>
          <w:color w:val="000000"/>
          <w:lang w:val="en-GB"/>
        </w:rPr>
        <w:t xml:space="preserve"> </w:t>
      </w:r>
      <w:r w:rsidR="00311866" w:rsidRPr="004B20E5">
        <w:rPr>
          <w:rFonts w:asciiTheme="minorHAnsi" w:hAnsiTheme="minorHAnsi" w:cstheme="minorHAnsi"/>
          <w:color w:val="000000"/>
          <w:lang w:val="en-GB"/>
        </w:rPr>
        <w:t xml:space="preserve">including </w:t>
      </w:r>
      <w:r w:rsidR="0070003C" w:rsidRPr="004B20E5">
        <w:rPr>
          <w:rFonts w:asciiTheme="minorHAnsi" w:hAnsiTheme="minorHAnsi" w:cstheme="minorHAnsi"/>
          <w:color w:val="000000"/>
          <w:lang w:val="en-GB"/>
        </w:rPr>
        <w:t xml:space="preserve">former ADF </w:t>
      </w:r>
      <w:r w:rsidRPr="004B20E5">
        <w:rPr>
          <w:rFonts w:asciiTheme="minorHAnsi" w:hAnsiTheme="minorHAnsi" w:cstheme="minorHAnsi"/>
          <w:color w:val="000000"/>
          <w:lang w:val="en-GB"/>
        </w:rPr>
        <w:t>firefighters</w:t>
      </w:r>
      <w:r w:rsidR="00311866" w:rsidRPr="004B20E5">
        <w:rPr>
          <w:rFonts w:asciiTheme="minorHAnsi" w:hAnsiTheme="minorHAnsi" w:cstheme="minorHAnsi"/>
          <w:color w:val="000000"/>
          <w:lang w:val="en-GB"/>
        </w:rPr>
        <w:t>,</w:t>
      </w:r>
      <w:r w:rsidRPr="004B20E5">
        <w:rPr>
          <w:rFonts w:asciiTheme="minorHAnsi" w:hAnsiTheme="minorHAnsi" w:cstheme="minorHAnsi"/>
          <w:color w:val="000000"/>
          <w:lang w:val="en-GB"/>
        </w:rPr>
        <w:t xml:space="preserve"> </w:t>
      </w:r>
      <w:r w:rsidR="005A5EBA" w:rsidRPr="004B20E5">
        <w:rPr>
          <w:rFonts w:asciiTheme="minorHAnsi" w:hAnsiTheme="minorHAnsi" w:cstheme="minorHAnsi"/>
          <w:color w:val="000000"/>
          <w:lang w:val="en-GB"/>
        </w:rPr>
        <w:t xml:space="preserve">with </w:t>
      </w:r>
      <w:r w:rsidR="00311866" w:rsidRPr="004B20E5">
        <w:rPr>
          <w:rFonts w:asciiTheme="minorHAnsi" w:hAnsiTheme="minorHAnsi" w:cstheme="minorHAnsi"/>
          <w:color w:val="000000"/>
          <w:lang w:val="en-GB"/>
        </w:rPr>
        <w:t xml:space="preserve">a </w:t>
      </w:r>
      <w:r w:rsidR="007927EC" w:rsidRPr="004B20E5">
        <w:rPr>
          <w:rFonts w:asciiTheme="minorHAnsi" w:hAnsiTheme="minorHAnsi" w:cstheme="minorHAnsi"/>
          <w:color w:val="000000"/>
          <w:lang w:val="en-GB"/>
        </w:rPr>
        <w:t xml:space="preserve">claim </w:t>
      </w:r>
      <w:r w:rsidR="00311866" w:rsidRPr="004B20E5">
        <w:rPr>
          <w:rFonts w:asciiTheme="minorHAnsi" w:hAnsiTheme="minorHAnsi" w:cstheme="minorHAnsi"/>
          <w:color w:val="000000"/>
          <w:lang w:val="en-GB"/>
        </w:rPr>
        <w:t xml:space="preserve">relating to a period of service on or after 1 July 2004, </w:t>
      </w:r>
      <w:r w:rsidR="007927EC" w:rsidRPr="004B20E5">
        <w:rPr>
          <w:rFonts w:asciiTheme="minorHAnsi" w:hAnsiTheme="minorHAnsi" w:cstheme="minorHAnsi"/>
          <w:color w:val="000000"/>
          <w:lang w:val="en-GB"/>
        </w:rPr>
        <w:t xml:space="preserve">for a cancer prescribed in the firefighter provisions, </w:t>
      </w:r>
      <w:r w:rsidRPr="004B20E5">
        <w:rPr>
          <w:rFonts w:asciiTheme="minorHAnsi" w:hAnsiTheme="minorHAnsi" w:cstheme="minorHAnsi"/>
          <w:color w:val="000000"/>
          <w:lang w:val="en-GB"/>
        </w:rPr>
        <w:t xml:space="preserve">must prove that </w:t>
      </w:r>
      <w:r w:rsidR="007927EC" w:rsidRPr="004B20E5">
        <w:rPr>
          <w:rFonts w:asciiTheme="minorHAnsi" w:hAnsiTheme="minorHAnsi" w:cstheme="minorHAnsi"/>
          <w:color w:val="000000"/>
          <w:lang w:val="en-GB"/>
        </w:rPr>
        <w:t xml:space="preserve">that </w:t>
      </w:r>
      <w:r w:rsidRPr="004B20E5">
        <w:rPr>
          <w:rFonts w:asciiTheme="minorHAnsi" w:hAnsiTheme="minorHAnsi" w:cstheme="minorHAnsi"/>
          <w:color w:val="000000"/>
          <w:lang w:val="en-GB"/>
        </w:rPr>
        <w:t xml:space="preserve">cancer </w:t>
      </w:r>
      <w:r w:rsidR="00311866" w:rsidRPr="004B20E5">
        <w:rPr>
          <w:rFonts w:asciiTheme="minorHAnsi" w:hAnsiTheme="minorHAnsi" w:cstheme="minorHAnsi"/>
          <w:color w:val="000000"/>
          <w:lang w:val="en-GB"/>
        </w:rPr>
        <w:t xml:space="preserve">falls within the terms of the relevant </w:t>
      </w:r>
      <w:r w:rsidR="007C6B73" w:rsidRPr="004B20E5">
        <w:rPr>
          <w:rFonts w:asciiTheme="minorHAnsi" w:hAnsiTheme="minorHAnsi" w:cstheme="minorHAnsi"/>
          <w:color w:val="000000"/>
          <w:lang w:val="en-GB"/>
        </w:rPr>
        <w:t>S</w:t>
      </w:r>
      <w:r w:rsidR="00311866" w:rsidRPr="004B20E5">
        <w:rPr>
          <w:rFonts w:asciiTheme="minorHAnsi" w:hAnsiTheme="minorHAnsi" w:cstheme="minorHAnsi"/>
          <w:color w:val="000000"/>
          <w:lang w:val="en-GB"/>
        </w:rPr>
        <w:t xml:space="preserve">tatement of </w:t>
      </w:r>
      <w:r w:rsidR="007C6B73" w:rsidRPr="004B20E5">
        <w:rPr>
          <w:rFonts w:asciiTheme="minorHAnsi" w:hAnsiTheme="minorHAnsi" w:cstheme="minorHAnsi"/>
          <w:color w:val="000000"/>
          <w:lang w:val="en-GB"/>
        </w:rPr>
        <w:t>P</w:t>
      </w:r>
      <w:r w:rsidR="00311866" w:rsidRPr="004B20E5">
        <w:rPr>
          <w:rFonts w:asciiTheme="minorHAnsi" w:hAnsiTheme="minorHAnsi" w:cstheme="minorHAnsi"/>
          <w:color w:val="000000"/>
          <w:lang w:val="en-GB"/>
        </w:rPr>
        <w:t xml:space="preserve">rinciples </w:t>
      </w:r>
      <w:r w:rsidR="007C6B73" w:rsidRPr="004B20E5">
        <w:rPr>
          <w:rFonts w:asciiTheme="minorHAnsi" w:hAnsiTheme="minorHAnsi" w:cstheme="minorHAnsi"/>
          <w:color w:val="000000"/>
          <w:lang w:val="en-GB"/>
        </w:rPr>
        <w:t>referred to by</w:t>
      </w:r>
      <w:r w:rsidR="00311866" w:rsidRPr="004B20E5">
        <w:rPr>
          <w:rFonts w:asciiTheme="minorHAnsi" w:hAnsiTheme="minorHAnsi" w:cstheme="minorHAnsi"/>
          <w:color w:val="000000"/>
          <w:lang w:val="en-GB"/>
        </w:rPr>
        <w:t xml:space="preserve"> the MRC Act</w:t>
      </w:r>
      <w:r w:rsidRPr="004B20E5">
        <w:rPr>
          <w:rFonts w:asciiTheme="minorHAnsi" w:hAnsiTheme="minorHAnsi" w:cstheme="minorHAnsi"/>
          <w:color w:val="000000"/>
          <w:lang w:val="en-GB"/>
        </w:rPr>
        <w:t xml:space="preserve">. </w:t>
      </w:r>
      <w:r w:rsidRPr="00F35CE0">
        <w:rPr>
          <w:rFonts w:asciiTheme="minorHAnsi" w:hAnsiTheme="minorHAnsi" w:cstheme="minorHAnsi"/>
          <w:lang w:val="en-GB"/>
        </w:rPr>
        <w:t xml:space="preserve"> </w:t>
      </w:r>
      <w:r w:rsidR="00A808B5">
        <w:rPr>
          <w:rFonts w:asciiTheme="minorHAnsi" w:hAnsiTheme="minorHAnsi" w:cstheme="minorHAnsi"/>
          <w:lang w:val="en-GB"/>
        </w:rPr>
        <w:t xml:space="preserve">The </w:t>
      </w:r>
      <w:r w:rsidR="007C6B73" w:rsidRPr="00F35CE0">
        <w:rPr>
          <w:rFonts w:ascii="Calibri" w:hAnsi="Calibri"/>
          <w:lang w:val="en-GB"/>
        </w:rPr>
        <w:t xml:space="preserve">Statements of Principles </w:t>
      </w:r>
      <w:r w:rsidR="00C870BC" w:rsidRPr="00F35CE0">
        <w:rPr>
          <w:rFonts w:ascii="Calibri" w:hAnsi="Calibri"/>
          <w:lang w:val="en-GB"/>
        </w:rPr>
        <w:t xml:space="preserve">are </w:t>
      </w:r>
      <w:r w:rsidR="007C6B73" w:rsidRPr="00F35CE0">
        <w:rPr>
          <w:rFonts w:ascii="Calibri" w:hAnsi="Calibri"/>
          <w:lang w:val="en-GB"/>
        </w:rPr>
        <w:t>developed by the Repatriation Medical Authority and list factors that cause certain medical conditions</w:t>
      </w:r>
      <w:r w:rsidR="00C870BC" w:rsidRPr="00F35CE0">
        <w:rPr>
          <w:rFonts w:ascii="Calibri" w:hAnsi="Calibri"/>
          <w:lang w:val="en-GB"/>
        </w:rPr>
        <w:t xml:space="preserve"> that could be related to military service</w:t>
      </w:r>
      <w:r w:rsidR="007C6B73" w:rsidRPr="00F35CE0">
        <w:rPr>
          <w:rFonts w:ascii="Calibri" w:hAnsi="Calibri"/>
          <w:lang w:val="en-GB"/>
        </w:rPr>
        <w:t>.</w:t>
      </w:r>
      <w:r w:rsidR="007C6B73" w:rsidRPr="00F35CE0">
        <w:rPr>
          <w:rFonts w:asciiTheme="minorHAnsi" w:hAnsiTheme="minorHAnsi" w:cstheme="minorHAnsi"/>
          <w:lang w:val="en-GB"/>
        </w:rPr>
        <w:t xml:space="preserve"> </w:t>
      </w:r>
    </w:p>
    <w:p w14:paraId="55B6F5BD" w14:textId="369D2115" w:rsidR="00217903" w:rsidRDefault="00217903" w:rsidP="00217903">
      <w:pPr>
        <w:pStyle w:val="ListParagraph"/>
        <w:numPr>
          <w:ilvl w:val="1"/>
          <w:numId w:val="38"/>
        </w:numPr>
        <w:spacing w:after="240" w:line="276" w:lineRule="auto"/>
        <w:ind w:left="709" w:hanging="709"/>
        <w:contextualSpacing w:val="0"/>
        <w:rPr>
          <w:rFonts w:asciiTheme="minorHAnsi" w:hAnsiTheme="minorHAnsi" w:cstheme="minorHAnsi"/>
          <w:color w:val="000000"/>
          <w:lang w:val="en-GB"/>
        </w:rPr>
      </w:pPr>
      <w:r w:rsidRPr="004B20E5">
        <w:rPr>
          <w:rFonts w:asciiTheme="minorHAnsi" w:hAnsiTheme="minorHAnsi" w:cstheme="minorHAnsi"/>
          <w:color w:val="000000"/>
          <w:lang w:val="en-GB"/>
        </w:rPr>
        <w:t>If the date of manifestation</w:t>
      </w:r>
      <w:r>
        <w:rPr>
          <w:rFonts w:asciiTheme="minorHAnsi" w:hAnsiTheme="minorHAnsi" w:cstheme="minorHAnsi"/>
          <w:color w:val="000000"/>
          <w:lang w:val="en-GB"/>
        </w:rPr>
        <w:t xml:space="preserve"> was removed, ADF firefighters who </w:t>
      </w:r>
      <w:r w:rsidR="00062AE8">
        <w:rPr>
          <w:rFonts w:asciiTheme="minorHAnsi" w:hAnsiTheme="minorHAnsi" w:cstheme="minorHAnsi"/>
          <w:color w:val="000000"/>
          <w:lang w:val="en-GB"/>
        </w:rPr>
        <w:t xml:space="preserve">were diagnosed with </w:t>
      </w:r>
      <w:r w:rsidR="007C6B73">
        <w:rPr>
          <w:rFonts w:asciiTheme="minorHAnsi" w:hAnsiTheme="minorHAnsi" w:cstheme="minorHAnsi"/>
          <w:color w:val="000000"/>
          <w:lang w:val="en-GB"/>
        </w:rPr>
        <w:t xml:space="preserve">one or more of the </w:t>
      </w:r>
      <w:r w:rsidR="00062AE8">
        <w:rPr>
          <w:rFonts w:asciiTheme="minorHAnsi" w:hAnsiTheme="minorHAnsi" w:cstheme="minorHAnsi"/>
          <w:color w:val="000000"/>
          <w:lang w:val="en-GB"/>
        </w:rPr>
        <w:t>prescribed cancer</w:t>
      </w:r>
      <w:r w:rsidR="00BD77EC">
        <w:rPr>
          <w:rFonts w:asciiTheme="minorHAnsi" w:hAnsiTheme="minorHAnsi" w:cstheme="minorHAnsi"/>
          <w:color w:val="000000"/>
          <w:lang w:val="en-GB"/>
        </w:rPr>
        <w:t>s</w:t>
      </w:r>
      <w:r w:rsidR="003D2A3C">
        <w:rPr>
          <w:rFonts w:asciiTheme="minorHAnsi" w:hAnsiTheme="minorHAnsi" w:cstheme="minorHAnsi"/>
          <w:color w:val="000000"/>
          <w:lang w:val="en-GB"/>
        </w:rPr>
        <w:t xml:space="preserve"> before that date</w:t>
      </w:r>
      <w:r w:rsidR="00062AE8">
        <w:rPr>
          <w:rFonts w:asciiTheme="minorHAnsi" w:hAnsiTheme="minorHAnsi" w:cstheme="minorHAnsi"/>
          <w:color w:val="000000"/>
          <w:lang w:val="en-GB"/>
        </w:rPr>
        <w:t>, and who served as a</w:t>
      </w:r>
      <w:r w:rsidR="00BD77EC">
        <w:rPr>
          <w:rFonts w:asciiTheme="minorHAnsi" w:hAnsiTheme="minorHAnsi" w:cstheme="minorHAnsi"/>
          <w:color w:val="000000"/>
          <w:lang w:val="en-GB"/>
        </w:rPr>
        <w:t>n ADF</w:t>
      </w:r>
      <w:r w:rsidR="00062AE8">
        <w:rPr>
          <w:rFonts w:asciiTheme="minorHAnsi" w:hAnsiTheme="minorHAnsi" w:cstheme="minorHAnsi"/>
          <w:color w:val="000000"/>
          <w:lang w:val="en-GB"/>
        </w:rPr>
        <w:t xml:space="preserve"> firefighter for the relevant qualifying period for that cancer</w:t>
      </w:r>
      <w:r>
        <w:rPr>
          <w:rFonts w:asciiTheme="minorHAnsi" w:hAnsiTheme="minorHAnsi" w:cstheme="minorHAnsi"/>
          <w:color w:val="000000"/>
          <w:lang w:val="en-GB"/>
        </w:rPr>
        <w:t xml:space="preserve"> prior to 1 July 2004</w:t>
      </w:r>
      <w:r>
        <w:rPr>
          <w:rStyle w:val="FootnoteReference"/>
          <w:rFonts w:asciiTheme="minorHAnsi" w:hAnsiTheme="minorHAnsi" w:cstheme="minorHAnsi"/>
          <w:color w:val="000000"/>
          <w:lang w:val="en-GB"/>
        </w:rPr>
        <w:footnoteReference w:id="35"/>
      </w:r>
      <w:r>
        <w:rPr>
          <w:rFonts w:asciiTheme="minorHAnsi" w:hAnsiTheme="minorHAnsi" w:cstheme="minorHAnsi"/>
          <w:color w:val="000000"/>
          <w:lang w:val="en-GB"/>
        </w:rPr>
        <w:t xml:space="preserve"> could </w:t>
      </w:r>
      <w:r w:rsidR="009319E6">
        <w:rPr>
          <w:rFonts w:asciiTheme="minorHAnsi" w:hAnsiTheme="minorHAnsi" w:cstheme="minorHAnsi"/>
          <w:color w:val="000000"/>
          <w:lang w:val="en-GB"/>
        </w:rPr>
        <w:t xml:space="preserve">seek compensation under the SRC Act and potentially </w:t>
      </w:r>
      <w:r>
        <w:rPr>
          <w:rFonts w:asciiTheme="minorHAnsi" w:hAnsiTheme="minorHAnsi" w:cstheme="minorHAnsi"/>
          <w:color w:val="000000"/>
          <w:lang w:val="en-GB"/>
        </w:rPr>
        <w:t>rely on the firefighter provisions.</w:t>
      </w:r>
      <w:r w:rsidR="00062AE8">
        <w:rPr>
          <w:rFonts w:asciiTheme="minorHAnsi" w:hAnsiTheme="minorHAnsi" w:cstheme="minorHAnsi"/>
          <w:color w:val="000000"/>
          <w:lang w:val="en-GB"/>
        </w:rPr>
        <w:t xml:space="preserve">  </w:t>
      </w:r>
    </w:p>
    <w:p w14:paraId="733DB7D3" w14:textId="71D49887" w:rsidR="00F55046" w:rsidRPr="00217903" w:rsidRDefault="00F55046" w:rsidP="00F55046">
      <w:pPr>
        <w:pStyle w:val="ListParagraph"/>
        <w:numPr>
          <w:ilvl w:val="1"/>
          <w:numId w:val="38"/>
        </w:numPr>
        <w:spacing w:after="240" w:line="276" w:lineRule="auto"/>
        <w:ind w:left="709" w:hanging="709"/>
        <w:contextualSpacing w:val="0"/>
        <w:rPr>
          <w:rFonts w:asciiTheme="minorHAnsi" w:hAnsiTheme="minorHAnsi" w:cstheme="minorHAnsi"/>
          <w:color w:val="000000"/>
          <w:lang w:val="en-GB"/>
        </w:rPr>
      </w:pPr>
      <w:r w:rsidRPr="00217903">
        <w:rPr>
          <w:rFonts w:asciiTheme="minorHAnsi" w:hAnsiTheme="minorHAnsi" w:cstheme="minorHAnsi"/>
          <w:color w:val="000000"/>
          <w:lang w:val="en-GB"/>
        </w:rPr>
        <w:t xml:space="preserve">However, the Department of Veterans’ Affairs (which determines claims </w:t>
      </w:r>
      <w:r w:rsidR="00A53A94">
        <w:rPr>
          <w:rFonts w:asciiTheme="minorHAnsi" w:hAnsiTheme="minorHAnsi" w:cstheme="minorHAnsi"/>
          <w:color w:val="000000"/>
          <w:lang w:val="en-GB"/>
        </w:rPr>
        <w:t xml:space="preserve">for ADF personnel </w:t>
      </w:r>
      <w:r w:rsidRPr="00217903">
        <w:rPr>
          <w:rFonts w:asciiTheme="minorHAnsi" w:hAnsiTheme="minorHAnsi" w:cstheme="minorHAnsi"/>
          <w:color w:val="000000"/>
          <w:lang w:val="en-GB"/>
        </w:rPr>
        <w:t xml:space="preserve">under </w:t>
      </w:r>
      <w:r w:rsidR="00F54F0A">
        <w:rPr>
          <w:rFonts w:asciiTheme="minorHAnsi" w:hAnsiTheme="minorHAnsi" w:cstheme="minorHAnsi"/>
          <w:color w:val="000000"/>
          <w:lang w:val="en-GB"/>
        </w:rPr>
        <w:t xml:space="preserve">the </w:t>
      </w:r>
      <w:r w:rsidR="00A53A94">
        <w:rPr>
          <w:rFonts w:asciiTheme="minorHAnsi" w:hAnsiTheme="minorHAnsi" w:cstheme="minorHAnsi"/>
          <w:color w:val="000000"/>
          <w:lang w:val="en-GB"/>
        </w:rPr>
        <w:t xml:space="preserve">SRC Act and the </w:t>
      </w:r>
      <w:r>
        <w:rPr>
          <w:rFonts w:asciiTheme="minorHAnsi" w:hAnsiTheme="minorHAnsi" w:cstheme="minorHAnsi"/>
          <w:color w:val="000000"/>
          <w:lang w:val="en-GB"/>
        </w:rPr>
        <w:t>MRC Act</w:t>
      </w:r>
      <w:r w:rsidRPr="00217903">
        <w:rPr>
          <w:rFonts w:asciiTheme="minorHAnsi" w:hAnsiTheme="minorHAnsi" w:cstheme="minorHAnsi"/>
          <w:color w:val="000000"/>
          <w:lang w:val="en-GB"/>
        </w:rPr>
        <w:t xml:space="preserve">) advised that to date they were not aware of any claims that would have qualified for the presumption in the </w:t>
      </w:r>
      <w:r w:rsidR="004D6B27">
        <w:rPr>
          <w:rFonts w:asciiTheme="minorHAnsi" w:hAnsiTheme="minorHAnsi" w:cstheme="minorHAnsi"/>
          <w:color w:val="000000"/>
          <w:lang w:val="en-GB"/>
        </w:rPr>
        <w:t>firefighter provisions</w:t>
      </w:r>
      <w:r w:rsidRPr="00217903">
        <w:rPr>
          <w:rFonts w:asciiTheme="minorHAnsi" w:hAnsiTheme="minorHAnsi" w:cstheme="minorHAnsi"/>
          <w:color w:val="000000"/>
          <w:lang w:val="en-GB"/>
        </w:rPr>
        <w:t xml:space="preserve"> had it been available to them.</w:t>
      </w:r>
    </w:p>
    <w:p w14:paraId="0F536998" w14:textId="4122EF87" w:rsidR="00F55046" w:rsidRPr="00403ED8" w:rsidRDefault="00F55046" w:rsidP="00F55046">
      <w:pPr>
        <w:pStyle w:val="ListParagraph"/>
        <w:numPr>
          <w:ilvl w:val="1"/>
          <w:numId w:val="38"/>
        </w:numPr>
        <w:spacing w:after="240" w:line="276" w:lineRule="auto"/>
        <w:ind w:left="709" w:hanging="709"/>
        <w:contextualSpacing w:val="0"/>
        <w:rPr>
          <w:rFonts w:asciiTheme="minorHAnsi" w:hAnsiTheme="minorHAnsi" w:cstheme="minorHAnsi"/>
          <w:szCs w:val="22"/>
          <w:lang w:val="en-GB"/>
        </w:rPr>
      </w:pPr>
      <w:r>
        <w:rPr>
          <w:rFonts w:asciiTheme="minorHAnsi" w:hAnsiTheme="minorHAnsi" w:cstheme="minorHAnsi"/>
          <w:color w:val="000000"/>
          <w:lang w:val="en-GB"/>
        </w:rPr>
        <w:t>T</w:t>
      </w:r>
      <w:r w:rsidRPr="00217903">
        <w:rPr>
          <w:rFonts w:asciiTheme="minorHAnsi" w:hAnsiTheme="minorHAnsi" w:cstheme="minorHAnsi"/>
          <w:color w:val="000000"/>
          <w:lang w:val="en-GB"/>
        </w:rPr>
        <w:t xml:space="preserve">he Department of </w:t>
      </w:r>
      <w:r w:rsidR="00BD77EC">
        <w:rPr>
          <w:rFonts w:asciiTheme="minorHAnsi" w:hAnsiTheme="minorHAnsi" w:cstheme="minorHAnsi"/>
          <w:color w:val="000000"/>
          <w:lang w:val="en-GB"/>
        </w:rPr>
        <w:t xml:space="preserve">Defence </w:t>
      </w:r>
      <w:r>
        <w:rPr>
          <w:rFonts w:asciiTheme="minorHAnsi" w:hAnsiTheme="minorHAnsi" w:cstheme="minorHAnsi"/>
          <w:szCs w:val="22"/>
          <w:lang w:val="en-GB"/>
        </w:rPr>
        <w:t>was concerned</w:t>
      </w:r>
      <w:r w:rsidRPr="00403ED8">
        <w:rPr>
          <w:rFonts w:asciiTheme="minorHAnsi" w:hAnsiTheme="minorHAnsi" w:cstheme="minorHAnsi"/>
          <w:szCs w:val="22"/>
          <w:lang w:val="en-GB"/>
        </w:rPr>
        <w:t xml:space="preserve"> about the</w:t>
      </w:r>
      <w:r>
        <w:rPr>
          <w:rFonts w:asciiTheme="minorHAnsi" w:hAnsiTheme="minorHAnsi" w:cstheme="minorHAnsi"/>
          <w:szCs w:val="22"/>
          <w:lang w:val="en-GB"/>
        </w:rPr>
        <w:t xml:space="preserve"> general</w:t>
      </w:r>
      <w:r w:rsidRPr="00403ED8">
        <w:rPr>
          <w:rFonts w:asciiTheme="minorHAnsi" w:hAnsiTheme="minorHAnsi" w:cstheme="minorHAnsi"/>
          <w:szCs w:val="22"/>
          <w:lang w:val="en-GB"/>
        </w:rPr>
        <w:t xml:space="preserve"> inequity stemming from presumptive coverage under the SRC Act where the same provisions were not included in the MRC Act. </w:t>
      </w:r>
      <w:r>
        <w:rPr>
          <w:rFonts w:asciiTheme="minorHAnsi" w:hAnsiTheme="minorHAnsi" w:cstheme="minorHAnsi"/>
          <w:szCs w:val="22"/>
          <w:lang w:val="en-GB"/>
        </w:rPr>
        <w:t xml:space="preserve"> </w:t>
      </w:r>
      <w:r w:rsidRPr="00403ED8">
        <w:rPr>
          <w:rFonts w:asciiTheme="minorHAnsi" w:hAnsiTheme="minorHAnsi" w:cstheme="minorHAnsi"/>
          <w:szCs w:val="22"/>
          <w:lang w:val="en-GB"/>
        </w:rPr>
        <w:t>Th</w:t>
      </w:r>
      <w:r>
        <w:rPr>
          <w:rFonts w:asciiTheme="minorHAnsi" w:hAnsiTheme="minorHAnsi" w:cstheme="minorHAnsi"/>
          <w:szCs w:val="22"/>
          <w:lang w:val="en-GB"/>
        </w:rPr>
        <w:t>e</w:t>
      </w:r>
      <w:r w:rsidRPr="00403ED8">
        <w:rPr>
          <w:rFonts w:asciiTheme="minorHAnsi" w:hAnsiTheme="minorHAnsi" w:cstheme="minorHAnsi"/>
          <w:szCs w:val="22"/>
          <w:lang w:val="en-GB"/>
        </w:rPr>
        <w:t xml:space="preserve"> inconsistency between </w:t>
      </w:r>
      <w:r w:rsidR="002D0B17">
        <w:rPr>
          <w:rFonts w:asciiTheme="minorHAnsi" w:hAnsiTheme="minorHAnsi" w:cstheme="minorHAnsi"/>
          <w:szCs w:val="22"/>
          <w:lang w:val="en-GB"/>
        </w:rPr>
        <w:t xml:space="preserve">workers’ compensation and </w:t>
      </w:r>
      <w:r w:rsidRPr="00403ED8">
        <w:rPr>
          <w:rFonts w:asciiTheme="minorHAnsi" w:hAnsiTheme="minorHAnsi" w:cstheme="minorHAnsi"/>
          <w:szCs w:val="22"/>
          <w:lang w:val="en-GB"/>
        </w:rPr>
        <w:t xml:space="preserve">military compensation provisions </w:t>
      </w:r>
      <w:r w:rsidR="002D0B17">
        <w:rPr>
          <w:rFonts w:asciiTheme="minorHAnsi" w:hAnsiTheme="minorHAnsi" w:cstheme="minorHAnsi"/>
          <w:szCs w:val="22"/>
          <w:lang w:val="en-GB"/>
        </w:rPr>
        <w:t xml:space="preserve">may be considered </w:t>
      </w:r>
      <w:r w:rsidRPr="00403ED8">
        <w:rPr>
          <w:rFonts w:asciiTheme="minorHAnsi" w:hAnsiTheme="minorHAnsi" w:cstheme="minorHAnsi"/>
          <w:szCs w:val="22"/>
          <w:lang w:val="en-GB"/>
        </w:rPr>
        <w:t>an anomaly, however the lack of an equivalent provision</w:t>
      </w:r>
      <w:r w:rsidR="002D0B17">
        <w:rPr>
          <w:rFonts w:asciiTheme="minorHAnsi" w:hAnsiTheme="minorHAnsi" w:cstheme="minorHAnsi"/>
          <w:szCs w:val="22"/>
          <w:lang w:val="en-GB"/>
        </w:rPr>
        <w:t>, and whether this should be considered an anomaly given the particular provisions currently available</w:t>
      </w:r>
      <w:r w:rsidRPr="00403ED8">
        <w:rPr>
          <w:rFonts w:asciiTheme="minorHAnsi" w:hAnsiTheme="minorHAnsi" w:cstheme="minorHAnsi"/>
          <w:szCs w:val="22"/>
          <w:lang w:val="en-GB"/>
        </w:rPr>
        <w:t xml:space="preserve"> in the MRC Act is not within the scope of this review</w:t>
      </w:r>
      <w:r w:rsidR="009319E6">
        <w:rPr>
          <w:rFonts w:asciiTheme="minorHAnsi" w:hAnsiTheme="minorHAnsi" w:cstheme="minorHAnsi"/>
          <w:szCs w:val="22"/>
          <w:lang w:val="en-GB"/>
        </w:rPr>
        <w:t>.</w:t>
      </w:r>
    </w:p>
    <w:p w14:paraId="25A5D707" w14:textId="4442A9AA" w:rsidR="00E53E76" w:rsidRPr="00403ED8" w:rsidRDefault="00E53E76" w:rsidP="009319E6">
      <w:pPr>
        <w:pStyle w:val="RSCReportheading2"/>
      </w:pPr>
      <w:bookmarkStart w:id="87" w:name="_Toc376948889"/>
      <w:bookmarkStart w:id="88" w:name="_Toc376697973"/>
      <w:r w:rsidRPr="00403ED8">
        <w:lastRenderedPageBreak/>
        <w:t>Discussion</w:t>
      </w:r>
      <w:bookmarkEnd w:id="87"/>
      <w:bookmarkEnd w:id="88"/>
    </w:p>
    <w:p w14:paraId="4C73C6D5" w14:textId="3C1D3836" w:rsidR="00E53E76" w:rsidRPr="003D2A3C" w:rsidRDefault="00E53E76" w:rsidP="00E53E7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3D2A3C">
        <w:rPr>
          <w:rFonts w:asciiTheme="minorHAnsi" w:eastAsiaTheme="minorHAnsi" w:hAnsiTheme="minorHAnsi" w:cstheme="minorHAnsi"/>
          <w:szCs w:val="22"/>
          <w:lang w:val="en-GB"/>
        </w:rPr>
        <w:t xml:space="preserve">As with any arbitrary rule, </w:t>
      </w:r>
      <w:r w:rsidR="009319E6" w:rsidRPr="003D2A3C">
        <w:rPr>
          <w:rFonts w:asciiTheme="minorHAnsi" w:eastAsiaTheme="minorHAnsi" w:hAnsiTheme="minorHAnsi" w:cstheme="minorHAnsi"/>
          <w:szCs w:val="22"/>
          <w:lang w:val="en-GB"/>
        </w:rPr>
        <w:t>there will be individuals who will benefit and those who will not qualify.  T</w:t>
      </w:r>
      <w:r w:rsidRPr="003D2A3C">
        <w:rPr>
          <w:rFonts w:asciiTheme="minorHAnsi" w:eastAsiaTheme="minorHAnsi" w:hAnsiTheme="minorHAnsi" w:cstheme="minorHAnsi"/>
          <w:szCs w:val="22"/>
          <w:lang w:val="en-GB"/>
        </w:rPr>
        <w:t xml:space="preserve">he date of </w:t>
      </w:r>
      <w:r w:rsidR="00895529" w:rsidRPr="003D2A3C">
        <w:rPr>
          <w:rFonts w:asciiTheme="minorHAnsi" w:eastAsiaTheme="minorHAnsi" w:hAnsiTheme="minorHAnsi" w:cstheme="minorHAnsi"/>
          <w:szCs w:val="22"/>
          <w:lang w:val="en-GB"/>
        </w:rPr>
        <w:t>manifestation</w:t>
      </w:r>
      <w:r w:rsidRPr="003D2A3C">
        <w:rPr>
          <w:rFonts w:asciiTheme="minorHAnsi" w:eastAsiaTheme="minorHAnsi" w:hAnsiTheme="minorHAnsi" w:cstheme="minorHAnsi"/>
          <w:szCs w:val="22"/>
          <w:lang w:val="en-GB"/>
        </w:rPr>
        <w:t xml:space="preserve"> resulted in firefighters whose cancer was diagnosed prior to 4 July 2011 having to </w:t>
      </w:r>
      <w:r w:rsidR="003F1614">
        <w:rPr>
          <w:rFonts w:asciiTheme="minorHAnsi" w:eastAsiaTheme="minorHAnsi" w:hAnsiTheme="minorHAnsi" w:cstheme="minorHAnsi"/>
          <w:szCs w:val="22"/>
          <w:lang w:val="en-GB"/>
        </w:rPr>
        <w:t xml:space="preserve">use the existing legislative provisions under the SRC Act to </w:t>
      </w:r>
      <w:r w:rsidRPr="003D2A3C">
        <w:rPr>
          <w:rFonts w:asciiTheme="minorHAnsi" w:eastAsiaTheme="minorHAnsi" w:hAnsiTheme="minorHAnsi" w:cstheme="minorHAnsi"/>
          <w:szCs w:val="22"/>
          <w:lang w:val="en-GB"/>
        </w:rPr>
        <w:t>prove that their disease was contributed to, to a substantial degree, by their employment.</w:t>
      </w:r>
      <w:r w:rsidRPr="003D2A3C">
        <w:rPr>
          <w:rStyle w:val="FootnoteReference"/>
          <w:rFonts w:asciiTheme="minorHAnsi" w:eastAsiaTheme="minorHAnsi" w:hAnsiTheme="minorHAnsi" w:cstheme="minorHAnsi"/>
          <w:szCs w:val="22"/>
          <w:lang w:val="en-GB"/>
        </w:rPr>
        <w:footnoteReference w:id="36"/>
      </w:r>
    </w:p>
    <w:p w14:paraId="069ECA52" w14:textId="59E346B0" w:rsidR="00F55046" w:rsidRPr="00F55046" w:rsidRDefault="004A3873" w:rsidP="00F5504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403ED8">
        <w:rPr>
          <w:rFonts w:asciiTheme="minorHAnsi" w:hAnsiTheme="minorHAnsi" w:cstheme="minorHAnsi"/>
          <w:szCs w:val="22"/>
          <w:lang w:val="en-GB"/>
        </w:rPr>
        <w:t xml:space="preserve">If the date of manifestation were removed, there would be unknown impacts on premiums and claims.  Dependents of now deceased firefighters </w:t>
      </w:r>
      <w:r w:rsidR="002A6702">
        <w:rPr>
          <w:rFonts w:asciiTheme="minorHAnsi" w:hAnsiTheme="minorHAnsi" w:cstheme="minorHAnsi"/>
          <w:szCs w:val="22"/>
          <w:lang w:val="en-GB"/>
        </w:rPr>
        <w:t xml:space="preserve">whose cancer was diagnosed prior to the date of manifestation would be able to rely on the firefighter provisions in seeking compensation. </w:t>
      </w:r>
      <w:r w:rsidR="009319E6">
        <w:rPr>
          <w:rFonts w:asciiTheme="minorHAnsi" w:hAnsiTheme="minorHAnsi" w:cstheme="minorHAnsi"/>
          <w:szCs w:val="22"/>
          <w:lang w:val="en-GB"/>
        </w:rPr>
        <w:t xml:space="preserve"> The material before the Committee suggested that many firefighters did not claim compensation because of perceived difficulties with the claims process and so the number of potential claimants (including their descendants) is very difficult to quantify.</w:t>
      </w:r>
    </w:p>
    <w:p w14:paraId="6F325090" w14:textId="6BC1B74A" w:rsidR="00F55046" w:rsidRPr="00F55046" w:rsidRDefault="00F55046" w:rsidP="00F55046">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Pr>
          <w:rFonts w:asciiTheme="minorHAnsi" w:hAnsiTheme="minorHAnsi" w:cstheme="minorHAnsi"/>
          <w:szCs w:val="22"/>
          <w:lang w:val="en-GB"/>
        </w:rPr>
        <w:t xml:space="preserve">It was suggested that there are other ways to potentially limit the liability </w:t>
      </w:r>
      <w:r w:rsidR="002D0B17">
        <w:rPr>
          <w:rFonts w:asciiTheme="minorHAnsi" w:hAnsiTheme="minorHAnsi" w:cstheme="minorHAnsi"/>
          <w:szCs w:val="22"/>
          <w:lang w:val="en-GB"/>
        </w:rPr>
        <w:t xml:space="preserve">arising </w:t>
      </w:r>
      <w:r w:rsidR="00970006">
        <w:rPr>
          <w:rFonts w:asciiTheme="minorHAnsi" w:hAnsiTheme="minorHAnsi" w:cstheme="minorHAnsi"/>
          <w:szCs w:val="22"/>
          <w:lang w:val="en-GB"/>
        </w:rPr>
        <w:t>fr</w:t>
      </w:r>
      <w:r w:rsidR="00607E9D">
        <w:rPr>
          <w:rFonts w:asciiTheme="minorHAnsi" w:hAnsiTheme="minorHAnsi" w:cstheme="minorHAnsi"/>
          <w:szCs w:val="22"/>
          <w:lang w:val="en-GB"/>
        </w:rPr>
        <w:t>om</w:t>
      </w:r>
      <w:r w:rsidR="00970006">
        <w:rPr>
          <w:rFonts w:asciiTheme="minorHAnsi" w:hAnsiTheme="minorHAnsi" w:cstheme="minorHAnsi"/>
          <w:szCs w:val="22"/>
          <w:lang w:val="en-GB"/>
        </w:rPr>
        <w:t xml:space="preserve"> the prescribed cancers (other than by the date of manifestation)</w:t>
      </w:r>
      <w:r>
        <w:rPr>
          <w:rFonts w:asciiTheme="minorHAnsi" w:hAnsiTheme="minorHAnsi" w:cstheme="minorHAnsi"/>
          <w:szCs w:val="22"/>
          <w:lang w:val="en-GB"/>
        </w:rPr>
        <w:t>, for example by applying it only to serv</w:t>
      </w:r>
      <w:r w:rsidR="003B40EA">
        <w:rPr>
          <w:rFonts w:asciiTheme="minorHAnsi" w:hAnsiTheme="minorHAnsi" w:cstheme="minorHAnsi"/>
          <w:szCs w:val="22"/>
          <w:lang w:val="en-GB"/>
        </w:rPr>
        <w:t>ing</w:t>
      </w:r>
      <w:r>
        <w:rPr>
          <w:rFonts w:asciiTheme="minorHAnsi" w:hAnsiTheme="minorHAnsi" w:cstheme="minorHAnsi"/>
          <w:szCs w:val="22"/>
          <w:lang w:val="en-GB"/>
        </w:rPr>
        <w:t xml:space="preserve"> firefighters, or enacting a sunset clause on eligibility.</w:t>
      </w:r>
      <w:r>
        <w:rPr>
          <w:rStyle w:val="FootnoteReference"/>
          <w:rFonts w:asciiTheme="minorHAnsi" w:hAnsiTheme="minorHAnsi" w:cstheme="minorHAnsi"/>
          <w:szCs w:val="22"/>
          <w:lang w:val="en-GB"/>
        </w:rPr>
        <w:footnoteReference w:id="37"/>
      </w:r>
      <w:r>
        <w:rPr>
          <w:rFonts w:asciiTheme="minorHAnsi" w:hAnsiTheme="minorHAnsi" w:cstheme="minorHAnsi"/>
          <w:szCs w:val="22"/>
          <w:lang w:val="en-GB"/>
        </w:rPr>
        <w:t xml:space="preserve">  </w:t>
      </w:r>
      <w:r w:rsidR="00970006">
        <w:rPr>
          <w:rFonts w:asciiTheme="minorHAnsi" w:hAnsiTheme="minorHAnsi" w:cstheme="minorHAnsi"/>
          <w:szCs w:val="22"/>
          <w:lang w:val="en-GB"/>
        </w:rPr>
        <w:t>However, g</w:t>
      </w:r>
      <w:r>
        <w:rPr>
          <w:rFonts w:asciiTheme="minorHAnsi" w:hAnsiTheme="minorHAnsi" w:cstheme="minorHAnsi"/>
          <w:szCs w:val="22"/>
          <w:lang w:val="en-GB"/>
        </w:rPr>
        <w:t>iven the limited number of claims to date, it is very difficult to assess the benefits of either of those measures against the likely impact on firefighters.</w:t>
      </w:r>
    </w:p>
    <w:p w14:paraId="6D370799" w14:textId="738C50F7" w:rsidR="00217903" w:rsidRPr="00403ED8" w:rsidRDefault="00217903" w:rsidP="00217903">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sidRPr="00403ED8">
        <w:rPr>
          <w:rFonts w:asciiTheme="minorHAnsi" w:eastAsiaTheme="minorHAnsi" w:hAnsiTheme="minorHAnsi" w:cstheme="minorHAnsi"/>
          <w:szCs w:val="22"/>
          <w:lang w:val="en-GB"/>
        </w:rPr>
        <w:t xml:space="preserve">It should be remembered that firefighters are still able to lodge a claim and have it assessed by </w:t>
      </w:r>
      <w:proofErr w:type="spellStart"/>
      <w:r w:rsidRPr="00403ED8">
        <w:rPr>
          <w:rFonts w:asciiTheme="minorHAnsi" w:eastAsiaTheme="minorHAnsi" w:hAnsiTheme="minorHAnsi" w:cstheme="minorHAnsi"/>
          <w:szCs w:val="22"/>
          <w:lang w:val="en-GB"/>
        </w:rPr>
        <w:t>Comcare</w:t>
      </w:r>
      <w:proofErr w:type="spellEnd"/>
      <w:r w:rsidRPr="00403ED8">
        <w:rPr>
          <w:rFonts w:asciiTheme="minorHAnsi" w:eastAsiaTheme="minorHAnsi" w:hAnsiTheme="minorHAnsi" w:cstheme="minorHAnsi"/>
          <w:szCs w:val="22"/>
          <w:lang w:val="en-GB"/>
        </w:rPr>
        <w:t xml:space="preserve"> against </w:t>
      </w:r>
      <w:proofErr w:type="spellStart"/>
      <w:r w:rsidR="002D0B17">
        <w:rPr>
          <w:rFonts w:asciiTheme="minorHAnsi" w:eastAsiaTheme="minorHAnsi" w:hAnsiTheme="minorHAnsi" w:cstheme="minorHAnsi"/>
          <w:szCs w:val="22"/>
          <w:lang w:val="en-GB"/>
        </w:rPr>
        <w:t>s</w:t>
      </w:r>
      <w:r w:rsidRPr="00403ED8">
        <w:rPr>
          <w:rFonts w:asciiTheme="minorHAnsi" w:eastAsiaTheme="minorHAnsi" w:hAnsiTheme="minorHAnsi" w:cstheme="minorHAnsi"/>
          <w:szCs w:val="22"/>
          <w:lang w:val="en-GB"/>
        </w:rPr>
        <w:t>s</w:t>
      </w:r>
      <w:proofErr w:type="spellEnd"/>
      <w:r w:rsidRPr="00403ED8">
        <w:rPr>
          <w:rFonts w:asciiTheme="minorHAnsi" w:eastAsiaTheme="minorHAnsi" w:hAnsiTheme="minorHAnsi" w:cstheme="minorHAnsi"/>
          <w:szCs w:val="22"/>
          <w:lang w:val="en-GB"/>
        </w:rPr>
        <w:t xml:space="preserve"> 7(1) </w:t>
      </w:r>
      <w:r w:rsidR="002D0B17">
        <w:rPr>
          <w:rFonts w:asciiTheme="minorHAnsi" w:eastAsiaTheme="minorHAnsi" w:hAnsiTheme="minorHAnsi" w:cstheme="minorHAnsi"/>
          <w:szCs w:val="22"/>
          <w:lang w:val="en-GB"/>
        </w:rPr>
        <w:t xml:space="preserve">and </w:t>
      </w:r>
      <w:proofErr w:type="spellStart"/>
      <w:r w:rsidR="002D0B17">
        <w:rPr>
          <w:rFonts w:asciiTheme="minorHAnsi" w:eastAsiaTheme="minorHAnsi" w:hAnsiTheme="minorHAnsi" w:cstheme="minorHAnsi"/>
          <w:szCs w:val="22"/>
          <w:lang w:val="en-GB"/>
        </w:rPr>
        <w:t>5B</w:t>
      </w:r>
      <w:proofErr w:type="spellEnd"/>
      <w:r w:rsidR="002D0B17">
        <w:rPr>
          <w:rFonts w:asciiTheme="minorHAnsi" w:eastAsiaTheme="minorHAnsi" w:hAnsiTheme="minorHAnsi" w:cstheme="minorHAnsi"/>
          <w:szCs w:val="22"/>
          <w:lang w:val="en-GB"/>
        </w:rPr>
        <w:t xml:space="preserve"> </w:t>
      </w:r>
      <w:r w:rsidRPr="00403ED8">
        <w:rPr>
          <w:rFonts w:asciiTheme="minorHAnsi" w:eastAsiaTheme="minorHAnsi" w:hAnsiTheme="minorHAnsi" w:cstheme="minorHAnsi"/>
          <w:szCs w:val="22"/>
          <w:lang w:val="en-GB"/>
        </w:rPr>
        <w:t>of the SRC Act when they do not meet the eligibility requirements</w:t>
      </w:r>
      <w:r w:rsidR="00970006">
        <w:rPr>
          <w:rFonts w:asciiTheme="minorHAnsi" w:eastAsiaTheme="minorHAnsi" w:hAnsiTheme="minorHAnsi" w:cstheme="minorHAnsi"/>
          <w:szCs w:val="22"/>
          <w:lang w:val="en-GB"/>
        </w:rPr>
        <w:t xml:space="preserve"> (including the date of manifestation)</w:t>
      </w:r>
      <w:r w:rsidRPr="00403ED8">
        <w:rPr>
          <w:rFonts w:asciiTheme="minorHAnsi" w:eastAsiaTheme="minorHAnsi" w:hAnsiTheme="minorHAnsi" w:cstheme="minorHAnsi"/>
          <w:szCs w:val="22"/>
          <w:lang w:val="en-GB"/>
        </w:rPr>
        <w:t xml:space="preserve"> of the firefighter provisions.</w:t>
      </w:r>
      <w:r w:rsidR="00970006">
        <w:rPr>
          <w:rFonts w:asciiTheme="minorHAnsi" w:eastAsiaTheme="minorHAnsi" w:hAnsiTheme="minorHAnsi" w:cstheme="minorHAnsi"/>
          <w:szCs w:val="22"/>
          <w:lang w:val="en-GB"/>
        </w:rPr>
        <w:t xml:space="preserve">  </w:t>
      </w:r>
    </w:p>
    <w:tbl>
      <w:tblPr>
        <w:tblStyle w:val="TableGrid"/>
        <w:tblW w:w="9463"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Caption w:val="Recommendation 8"/>
        <w:tblDescription w:val="I recommend the current date of manifestation be maintained.&#10;"/>
      </w:tblPr>
      <w:tblGrid>
        <w:gridCol w:w="9463"/>
      </w:tblGrid>
      <w:tr w:rsidR="00F61AE6" w:rsidRPr="00F61AE6" w14:paraId="333D30B7" w14:textId="77777777" w:rsidTr="00F61AE6">
        <w:trPr>
          <w:tblHeader/>
        </w:trPr>
        <w:tc>
          <w:tcPr>
            <w:tcW w:w="9463" w:type="dxa"/>
          </w:tcPr>
          <w:p w14:paraId="05AB7093" w14:textId="690B0EC3" w:rsidR="00FD20CC" w:rsidRPr="00F61AE6" w:rsidRDefault="00970006" w:rsidP="00FD20CC">
            <w:pPr>
              <w:spacing w:after="240" w:line="276" w:lineRule="auto"/>
              <w:rPr>
                <w:rFonts w:asciiTheme="minorHAnsi" w:hAnsiTheme="minorHAnsi" w:cstheme="minorHAnsi"/>
                <w:b/>
                <w:color w:val="403152" w:themeColor="accent4" w:themeShade="80"/>
                <w:lang w:val="en-GB"/>
              </w:rPr>
            </w:pPr>
            <w:r>
              <w:rPr>
                <w:rFonts w:asciiTheme="minorHAnsi" w:hAnsiTheme="minorHAnsi" w:cstheme="minorHAnsi"/>
                <w:b/>
                <w:color w:val="403152" w:themeColor="accent4" w:themeShade="80"/>
                <w:lang w:val="en-GB"/>
              </w:rPr>
              <w:t xml:space="preserve">Recommendation </w:t>
            </w:r>
            <w:r w:rsidR="00B661B6">
              <w:rPr>
                <w:rFonts w:asciiTheme="minorHAnsi" w:hAnsiTheme="minorHAnsi" w:cstheme="minorHAnsi"/>
                <w:b/>
                <w:color w:val="403152" w:themeColor="accent4" w:themeShade="80"/>
                <w:lang w:val="en-GB"/>
              </w:rPr>
              <w:t>8</w:t>
            </w:r>
          </w:p>
          <w:p w14:paraId="1D0A67CF" w14:textId="77777777" w:rsidR="00FD20CC" w:rsidRPr="00F61AE6" w:rsidRDefault="00FD20CC" w:rsidP="00FD20CC">
            <w:pPr>
              <w:spacing w:after="240" w:line="276" w:lineRule="auto"/>
              <w:rPr>
                <w:rFonts w:asciiTheme="minorHAnsi" w:hAnsiTheme="minorHAnsi" w:cstheme="minorHAnsi"/>
                <w:color w:val="403152" w:themeColor="accent4" w:themeShade="80"/>
                <w:lang w:val="en-GB"/>
              </w:rPr>
            </w:pPr>
            <w:r w:rsidRPr="00F61AE6">
              <w:rPr>
                <w:rFonts w:asciiTheme="minorHAnsi" w:hAnsiTheme="minorHAnsi" w:cstheme="minorHAnsi"/>
                <w:color w:val="403152" w:themeColor="accent4" w:themeShade="80"/>
                <w:lang w:val="en-GB"/>
              </w:rPr>
              <w:t>I recommend the current date of manifestation be maintained.</w:t>
            </w:r>
          </w:p>
        </w:tc>
      </w:tr>
    </w:tbl>
    <w:p w14:paraId="4D829F04" w14:textId="77777777" w:rsidR="00FD20CC" w:rsidRPr="00403ED8" w:rsidRDefault="00FD20CC" w:rsidP="00FD20CC">
      <w:pPr>
        <w:spacing w:after="240" w:line="276" w:lineRule="auto"/>
        <w:rPr>
          <w:rFonts w:asciiTheme="minorHAnsi" w:hAnsiTheme="minorHAnsi"/>
          <w:lang w:val="en-GB"/>
        </w:rPr>
      </w:pPr>
    </w:p>
    <w:p w14:paraId="3AD2DCB5" w14:textId="02A49598" w:rsidR="00BA6108" w:rsidRPr="00403ED8" w:rsidRDefault="00F61AE6" w:rsidP="00970006">
      <w:pPr>
        <w:pStyle w:val="RSCReportheading2"/>
        <w:rPr>
          <w:sz w:val="22"/>
          <w:szCs w:val="22"/>
        </w:rPr>
      </w:pPr>
      <w:bookmarkStart w:id="89" w:name="_Toc376697974"/>
      <w:bookmarkStart w:id="90" w:name="_Toc376948890"/>
      <w:r w:rsidRPr="00970006">
        <w:t>Premium</w:t>
      </w:r>
      <w:r w:rsidR="008D4CFF">
        <w:t xml:space="preserve"> </w:t>
      </w:r>
      <w:r>
        <w:t>Costs</w:t>
      </w:r>
      <w:bookmarkEnd w:id="89"/>
      <w:bookmarkEnd w:id="90"/>
    </w:p>
    <w:p w14:paraId="182B9546" w14:textId="377A8C30" w:rsidR="003C7359" w:rsidRPr="00403ED8" w:rsidRDefault="003C7359" w:rsidP="003C7359">
      <w:pPr>
        <w:pStyle w:val="ListParagraph"/>
        <w:numPr>
          <w:ilvl w:val="1"/>
          <w:numId w:val="38"/>
        </w:numPr>
        <w:spacing w:after="240" w:line="276" w:lineRule="auto"/>
        <w:ind w:left="709" w:hanging="709"/>
        <w:contextualSpacing w:val="0"/>
        <w:rPr>
          <w:rFonts w:asciiTheme="minorHAnsi" w:hAnsiTheme="minorHAnsi" w:cstheme="minorHAnsi"/>
          <w:color w:val="000000"/>
          <w:lang w:val="en-GB"/>
        </w:rPr>
      </w:pPr>
      <w:r>
        <w:rPr>
          <w:rFonts w:asciiTheme="minorHAnsi" w:hAnsiTheme="minorHAnsi" w:cstheme="minorHAnsi"/>
          <w:color w:val="000000"/>
          <w:lang w:val="en-GB"/>
        </w:rPr>
        <w:t>T</w:t>
      </w:r>
      <w:r w:rsidRPr="00403ED8">
        <w:rPr>
          <w:rFonts w:asciiTheme="minorHAnsi" w:hAnsiTheme="minorHAnsi" w:cstheme="minorHAnsi"/>
          <w:color w:val="000000"/>
          <w:lang w:val="en-GB"/>
        </w:rPr>
        <w:t xml:space="preserve">he Committee explored the extent of related premium increases. </w:t>
      </w:r>
      <w:r>
        <w:rPr>
          <w:rFonts w:asciiTheme="minorHAnsi" w:hAnsiTheme="minorHAnsi" w:cstheme="minorHAnsi"/>
          <w:color w:val="000000"/>
          <w:lang w:val="en-GB"/>
        </w:rPr>
        <w:t xml:space="preserve"> </w:t>
      </w:r>
      <w:r w:rsidRPr="00403ED8">
        <w:rPr>
          <w:rFonts w:asciiTheme="minorHAnsi" w:hAnsiTheme="minorHAnsi" w:cstheme="minorHAnsi"/>
          <w:color w:val="000000"/>
          <w:lang w:val="en-GB"/>
        </w:rPr>
        <w:t>Based largely on the Canadian experience, the Committee formed the view that “there would be a negligible impact on the Commonwealth or ACT budget”</w:t>
      </w:r>
      <w:r w:rsidRPr="00403ED8">
        <w:rPr>
          <w:rStyle w:val="FootnoteReference"/>
          <w:rFonts w:asciiTheme="minorHAnsi" w:hAnsiTheme="minorHAnsi" w:cstheme="minorHAnsi"/>
          <w:color w:val="000000"/>
          <w:lang w:val="en-GB"/>
        </w:rPr>
        <w:footnoteReference w:id="38"/>
      </w:r>
      <w:r w:rsidRPr="00403ED8">
        <w:rPr>
          <w:rFonts w:asciiTheme="minorHAnsi" w:hAnsiTheme="minorHAnsi" w:cstheme="minorHAnsi"/>
          <w:color w:val="000000"/>
          <w:lang w:val="en-GB"/>
        </w:rPr>
        <w:t>.</w:t>
      </w:r>
    </w:p>
    <w:p w14:paraId="1931E456" w14:textId="2B28862D" w:rsidR="003C7359" w:rsidRPr="00403ED8" w:rsidRDefault="003C7359" w:rsidP="003C7359">
      <w:pPr>
        <w:pStyle w:val="ListParagraph"/>
        <w:numPr>
          <w:ilvl w:val="1"/>
          <w:numId w:val="38"/>
        </w:numPr>
        <w:spacing w:after="240" w:line="276" w:lineRule="auto"/>
        <w:ind w:left="709" w:hanging="709"/>
        <w:contextualSpacing w:val="0"/>
        <w:rPr>
          <w:rFonts w:asciiTheme="minorHAnsi" w:hAnsiTheme="minorHAnsi" w:cstheme="minorHAnsi"/>
          <w:color w:val="000000"/>
          <w:lang w:val="en-GB"/>
        </w:rPr>
      </w:pPr>
      <w:r w:rsidRPr="00403ED8">
        <w:rPr>
          <w:rFonts w:asciiTheme="minorHAnsi" w:hAnsiTheme="minorHAnsi" w:cstheme="minorHAnsi"/>
          <w:color w:val="000000"/>
          <w:lang w:val="en-GB"/>
        </w:rPr>
        <w:t>In the revised explanatory memorandum circulated with the</w:t>
      </w:r>
      <w:r w:rsidR="00970006">
        <w:rPr>
          <w:rFonts w:asciiTheme="minorHAnsi" w:hAnsiTheme="minorHAnsi" w:cstheme="minorHAnsi"/>
          <w:color w:val="000000"/>
          <w:lang w:val="en-GB"/>
        </w:rPr>
        <w:t xml:space="preserve"> </w:t>
      </w:r>
      <w:r w:rsidRPr="00403ED8">
        <w:rPr>
          <w:rFonts w:asciiTheme="minorHAnsi" w:hAnsiTheme="minorHAnsi" w:cstheme="minorHAnsi"/>
          <w:color w:val="000000"/>
          <w:lang w:val="en-GB"/>
        </w:rPr>
        <w:t>Bill, Comcare estimated that the financial impact of the firefighter provisions would be an additional $3.2 million per annum to workers</w:t>
      </w:r>
      <w:r w:rsidR="000C05DF">
        <w:rPr>
          <w:rFonts w:asciiTheme="minorHAnsi" w:hAnsiTheme="minorHAnsi" w:cstheme="minorHAnsi"/>
          <w:color w:val="000000"/>
          <w:lang w:val="en-GB"/>
        </w:rPr>
        <w:t>’</w:t>
      </w:r>
      <w:r w:rsidRPr="00403ED8">
        <w:rPr>
          <w:rFonts w:asciiTheme="minorHAnsi" w:hAnsiTheme="minorHAnsi" w:cstheme="minorHAnsi"/>
          <w:color w:val="000000"/>
          <w:lang w:val="en-GB"/>
        </w:rPr>
        <w:t xml:space="preserve"> compensation costs under the SRC Act. </w:t>
      </w:r>
      <w:r>
        <w:rPr>
          <w:rFonts w:asciiTheme="minorHAnsi" w:hAnsiTheme="minorHAnsi" w:cstheme="minorHAnsi"/>
          <w:color w:val="000000"/>
          <w:lang w:val="en-GB"/>
        </w:rPr>
        <w:t xml:space="preserve"> </w:t>
      </w:r>
      <w:r w:rsidRPr="00403ED8">
        <w:rPr>
          <w:rFonts w:asciiTheme="minorHAnsi" w:hAnsiTheme="minorHAnsi" w:cstheme="minorHAnsi"/>
          <w:color w:val="000000"/>
          <w:lang w:val="en-GB"/>
        </w:rPr>
        <w:t xml:space="preserve">In 2011 </w:t>
      </w:r>
      <w:r>
        <w:rPr>
          <w:rFonts w:asciiTheme="minorHAnsi" w:hAnsiTheme="minorHAnsi" w:cstheme="minorHAnsi"/>
          <w:color w:val="000000"/>
          <w:lang w:val="en-GB"/>
        </w:rPr>
        <w:t>that</w:t>
      </w:r>
      <w:r w:rsidRPr="00403ED8">
        <w:rPr>
          <w:rFonts w:asciiTheme="minorHAnsi" w:hAnsiTheme="minorHAnsi" w:cstheme="minorHAnsi"/>
          <w:color w:val="000000"/>
          <w:lang w:val="en-GB"/>
        </w:rPr>
        <w:t xml:space="preserve"> </w:t>
      </w:r>
      <w:r w:rsidRPr="00403ED8">
        <w:rPr>
          <w:rFonts w:asciiTheme="minorHAnsi" w:eastAsiaTheme="minorHAnsi" w:hAnsiTheme="minorHAnsi" w:cstheme="minorHAnsi"/>
          <w:szCs w:val="22"/>
          <w:lang w:val="en-GB"/>
        </w:rPr>
        <w:t>represented</w:t>
      </w:r>
      <w:r w:rsidRPr="00403ED8">
        <w:rPr>
          <w:rFonts w:asciiTheme="minorHAnsi" w:hAnsiTheme="minorHAnsi" w:cstheme="minorHAnsi"/>
          <w:color w:val="000000"/>
          <w:lang w:val="en-GB"/>
        </w:rPr>
        <w:t xml:space="preserve"> a 1.</w:t>
      </w:r>
      <w:r>
        <w:rPr>
          <w:rFonts w:asciiTheme="minorHAnsi" w:hAnsiTheme="minorHAnsi" w:cstheme="minorHAnsi"/>
          <w:color w:val="000000"/>
          <w:lang w:val="en-GB"/>
        </w:rPr>
        <w:t>1</w:t>
      </w:r>
      <w:r w:rsidR="0057363C">
        <w:rPr>
          <w:rFonts w:asciiTheme="minorHAnsi" w:hAnsiTheme="minorHAnsi" w:cstheme="minorHAnsi"/>
          <w:color w:val="000000"/>
          <w:lang w:val="en-GB"/>
        </w:rPr>
        <w:t> </w:t>
      </w:r>
      <w:r>
        <w:rPr>
          <w:rFonts w:asciiTheme="minorHAnsi" w:hAnsiTheme="minorHAnsi" w:cstheme="minorHAnsi"/>
          <w:color w:val="000000"/>
          <w:lang w:val="en-GB"/>
        </w:rPr>
        <w:t>%</w:t>
      </w:r>
      <w:r w:rsidRPr="00403ED8">
        <w:rPr>
          <w:rFonts w:asciiTheme="minorHAnsi" w:hAnsiTheme="minorHAnsi" w:cstheme="minorHAnsi"/>
          <w:color w:val="000000"/>
          <w:lang w:val="en-GB"/>
        </w:rPr>
        <w:t xml:space="preserve"> </w:t>
      </w:r>
      <w:r w:rsidRPr="00403ED8">
        <w:rPr>
          <w:rFonts w:asciiTheme="minorHAnsi" w:hAnsiTheme="minorHAnsi" w:cstheme="minorHAnsi"/>
          <w:color w:val="000000"/>
          <w:lang w:val="en-GB"/>
        </w:rPr>
        <w:lastRenderedPageBreak/>
        <w:t>increase in the premium pool for the Commonwealth and a 2.7</w:t>
      </w:r>
      <w:r w:rsidR="0057363C">
        <w:rPr>
          <w:rFonts w:asciiTheme="minorHAnsi" w:hAnsiTheme="minorHAnsi" w:cstheme="minorHAnsi"/>
          <w:color w:val="000000"/>
          <w:lang w:val="en-GB"/>
        </w:rPr>
        <w:t> </w:t>
      </w:r>
      <w:r w:rsidRPr="00403ED8">
        <w:rPr>
          <w:rFonts w:asciiTheme="minorHAnsi" w:hAnsiTheme="minorHAnsi" w:cstheme="minorHAnsi"/>
          <w:color w:val="000000"/>
          <w:lang w:val="en-GB"/>
        </w:rPr>
        <w:t>% increase in the premium pool for the ACT Government.</w:t>
      </w:r>
      <w:r w:rsidRPr="00403ED8">
        <w:rPr>
          <w:rStyle w:val="FootnoteReference"/>
          <w:rFonts w:asciiTheme="minorHAnsi" w:hAnsiTheme="minorHAnsi" w:cstheme="minorHAnsi"/>
          <w:color w:val="000000"/>
          <w:lang w:val="en-GB"/>
        </w:rPr>
        <w:footnoteReference w:id="39"/>
      </w:r>
    </w:p>
    <w:p w14:paraId="23F2D0DC" w14:textId="128D53E1" w:rsidR="003C7359" w:rsidRPr="00F61AE6" w:rsidRDefault="003C7359" w:rsidP="003C7359">
      <w:pPr>
        <w:pStyle w:val="ListParagraph"/>
        <w:numPr>
          <w:ilvl w:val="1"/>
          <w:numId w:val="38"/>
        </w:numPr>
        <w:spacing w:after="240" w:line="276" w:lineRule="auto"/>
        <w:ind w:left="709" w:hanging="709"/>
        <w:contextualSpacing w:val="0"/>
        <w:rPr>
          <w:rFonts w:ascii="Calibri" w:hAnsi="Calibri" w:cs="Calibri"/>
          <w:lang w:val="en-GB"/>
        </w:rPr>
      </w:pPr>
      <w:r w:rsidRPr="00F61AE6">
        <w:rPr>
          <w:rFonts w:asciiTheme="minorHAnsi" w:hAnsiTheme="minorHAnsi"/>
          <w:szCs w:val="22"/>
          <w:lang w:val="en-GB"/>
        </w:rPr>
        <w:t>In estimating the additional premiums</w:t>
      </w:r>
      <w:r w:rsidR="00970006">
        <w:rPr>
          <w:rFonts w:asciiTheme="minorHAnsi" w:hAnsiTheme="minorHAnsi"/>
          <w:szCs w:val="22"/>
          <w:lang w:val="en-GB"/>
        </w:rPr>
        <w:t xml:space="preserve"> payabl</w:t>
      </w:r>
      <w:r w:rsidR="000C05DF">
        <w:rPr>
          <w:rFonts w:asciiTheme="minorHAnsi" w:hAnsiTheme="minorHAnsi"/>
          <w:szCs w:val="22"/>
          <w:lang w:val="en-GB"/>
        </w:rPr>
        <w:t>e</w:t>
      </w:r>
      <w:r w:rsidR="00970006">
        <w:rPr>
          <w:rFonts w:asciiTheme="minorHAnsi" w:hAnsiTheme="minorHAnsi"/>
          <w:szCs w:val="22"/>
          <w:lang w:val="en-GB"/>
        </w:rPr>
        <w:t xml:space="preserve"> by the ACT Government, </w:t>
      </w:r>
      <w:proofErr w:type="spellStart"/>
      <w:r w:rsidR="00970006">
        <w:rPr>
          <w:rFonts w:asciiTheme="minorHAnsi" w:hAnsiTheme="minorHAnsi"/>
          <w:szCs w:val="22"/>
          <w:lang w:val="en-GB"/>
        </w:rPr>
        <w:t>Airservices</w:t>
      </w:r>
      <w:proofErr w:type="spellEnd"/>
      <w:r w:rsidR="00970006">
        <w:rPr>
          <w:rFonts w:asciiTheme="minorHAnsi" w:hAnsiTheme="minorHAnsi"/>
          <w:szCs w:val="22"/>
          <w:lang w:val="en-GB"/>
        </w:rPr>
        <w:t xml:space="preserve"> Australia and the Department of Environment</w:t>
      </w:r>
      <w:r w:rsidRPr="00F61AE6">
        <w:rPr>
          <w:rFonts w:asciiTheme="minorHAnsi" w:hAnsiTheme="minorHAnsi"/>
          <w:szCs w:val="22"/>
          <w:lang w:val="en-GB"/>
        </w:rPr>
        <w:t xml:space="preserve">, Comcare relied on the </w:t>
      </w:r>
      <w:r w:rsidRPr="00F61AE6">
        <w:rPr>
          <w:rFonts w:ascii="Calibri" w:hAnsi="Calibri" w:cs="Calibri"/>
          <w:lang w:val="en-GB"/>
        </w:rPr>
        <w:t xml:space="preserve">rates of cancer incidence reported in the </w:t>
      </w:r>
      <w:proofErr w:type="spellStart"/>
      <w:r w:rsidRPr="00F61AE6">
        <w:rPr>
          <w:rFonts w:ascii="Calibri" w:hAnsi="Calibri" w:cs="Calibri"/>
          <w:lang w:val="en-GB"/>
        </w:rPr>
        <w:t>LeMasters</w:t>
      </w:r>
      <w:proofErr w:type="spellEnd"/>
      <w:r w:rsidRPr="00F61AE6">
        <w:rPr>
          <w:rFonts w:ascii="Calibri" w:hAnsi="Calibri" w:cs="Calibri"/>
          <w:lang w:val="en-GB"/>
        </w:rPr>
        <w:t xml:space="preserve"> study.</w:t>
      </w:r>
      <w:r>
        <w:rPr>
          <w:rStyle w:val="FootnoteReference"/>
          <w:rFonts w:ascii="Calibri" w:hAnsi="Calibri" w:cs="Calibri"/>
          <w:lang w:val="en-GB"/>
        </w:rPr>
        <w:footnoteReference w:id="40"/>
      </w:r>
    </w:p>
    <w:p w14:paraId="58720656" w14:textId="64FD1812" w:rsidR="00F61AE6" w:rsidRPr="00403ED8" w:rsidRDefault="003C7359" w:rsidP="00F61AE6">
      <w:pPr>
        <w:pStyle w:val="ListParagraph"/>
        <w:numPr>
          <w:ilvl w:val="1"/>
          <w:numId w:val="38"/>
        </w:numPr>
        <w:spacing w:after="240" w:line="276" w:lineRule="auto"/>
        <w:ind w:left="709" w:hanging="709"/>
        <w:contextualSpacing w:val="0"/>
        <w:rPr>
          <w:rFonts w:asciiTheme="minorHAnsi" w:hAnsiTheme="minorHAnsi"/>
          <w:szCs w:val="22"/>
          <w:lang w:val="en-GB"/>
        </w:rPr>
      </w:pPr>
      <w:r>
        <w:rPr>
          <w:rFonts w:asciiTheme="minorHAnsi" w:hAnsiTheme="minorHAnsi"/>
          <w:szCs w:val="22"/>
          <w:lang w:val="en-GB"/>
        </w:rPr>
        <w:t>A</w:t>
      </w:r>
      <w:r w:rsidR="002B4F8C">
        <w:rPr>
          <w:rFonts w:asciiTheme="minorHAnsi" w:hAnsiTheme="minorHAnsi"/>
          <w:szCs w:val="22"/>
          <w:lang w:val="en-GB"/>
        </w:rPr>
        <w:t>dditional premiums</w:t>
      </w:r>
      <w:r w:rsidR="00F61AE6" w:rsidRPr="00403ED8">
        <w:rPr>
          <w:rFonts w:asciiTheme="minorHAnsi" w:hAnsiTheme="minorHAnsi"/>
          <w:szCs w:val="22"/>
          <w:lang w:val="en-GB"/>
        </w:rPr>
        <w:t xml:space="preserve"> were determined from a profile of the firefighter cohort covered by the SRC Act (</w:t>
      </w:r>
      <w:r w:rsidR="002B4F8C">
        <w:rPr>
          <w:rFonts w:asciiTheme="minorHAnsi" w:hAnsiTheme="minorHAnsi"/>
          <w:szCs w:val="22"/>
          <w:lang w:val="en-GB"/>
        </w:rPr>
        <w:t xml:space="preserve">based on the </w:t>
      </w:r>
      <w:r w:rsidR="00F61AE6" w:rsidRPr="00403ED8">
        <w:rPr>
          <w:rFonts w:asciiTheme="minorHAnsi" w:hAnsiTheme="minorHAnsi"/>
          <w:szCs w:val="22"/>
          <w:lang w:val="en-GB"/>
        </w:rPr>
        <w:t>age and service periods</w:t>
      </w:r>
      <w:r w:rsidR="002B4F8C">
        <w:rPr>
          <w:rFonts w:asciiTheme="minorHAnsi" w:hAnsiTheme="minorHAnsi"/>
          <w:szCs w:val="22"/>
          <w:lang w:val="en-GB"/>
        </w:rPr>
        <w:t xml:space="preserve"> of the cohort</w:t>
      </w:r>
      <w:r w:rsidR="00F61AE6" w:rsidRPr="00403ED8">
        <w:rPr>
          <w:rFonts w:asciiTheme="minorHAnsi" w:hAnsiTheme="minorHAnsi"/>
          <w:szCs w:val="22"/>
          <w:lang w:val="en-GB"/>
        </w:rPr>
        <w:t xml:space="preserve">) and contemporary cancer incidence rates.  Against </w:t>
      </w:r>
      <w:r w:rsidR="002B4F8C">
        <w:rPr>
          <w:rFonts w:asciiTheme="minorHAnsi" w:hAnsiTheme="minorHAnsi"/>
          <w:szCs w:val="22"/>
          <w:lang w:val="en-GB"/>
        </w:rPr>
        <w:t>that</w:t>
      </w:r>
      <w:r w:rsidR="00F61AE6" w:rsidRPr="00403ED8">
        <w:rPr>
          <w:rFonts w:asciiTheme="minorHAnsi" w:hAnsiTheme="minorHAnsi"/>
          <w:szCs w:val="22"/>
          <w:lang w:val="en-GB"/>
        </w:rPr>
        <w:t xml:space="preserve"> profile, </w:t>
      </w:r>
      <w:r w:rsidR="002B4F8C">
        <w:rPr>
          <w:rFonts w:asciiTheme="minorHAnsi" w:hAnsiTheme="minorHAnsi"/>
          <w:szCs w:val="22"/>
          <w:lang w:val="en-GB"/>
        </w:rPr>
        <w:t xml:space="preserve">the </w:t>
      </w:r>
      <w:r w:rsidR="00F61AE6" w:rsidRPr="00403ED8">
        <w:rPr>
          <w:rFonts w:asciiTheme="minorHAnsi" w:hAnsiTheme="minorHAnsi" w:cstheme="minorHAnsi"/>
          <w:color w:val="000000"/>
          <w:lang w:val="en-GB"/>
        </w:rPr>
        <w:t>latest</w:t>
      </w:r>
      <w:r w:rsidR="00F61AE6" w:rsidRPr="00403ED8">
        <w:rPr>
          <w:rFonts w:asciiTheme="minorHAnsi" w:hAnsiTheme="minorHAnsi"/>
          <w:szCs w:val="22"/>
          <w:lang w:val="en-GB"/>
        </w:rPr>
        <w:t xml:space="preserve"> population incidence rates for the prescribed cancers, and loadings for firefighters cancer incidence based on </w:t>
      </w:r>
      <w:proofErr w:type="spellStart"/>
      <w:r w:rsidR="00F61AE6" w:rsidRPr="00403ED8">
        <w:rPr>
          <w:rFonts w:asciiTheme="minorHAnsi" w:hAnsiTheme="minorHAnsi"/>
          <w:szCs w:val="22"/>
          <w:lang w:val="en-GB"/>
        </w:rPr>
        <w:t>LeMasters</w:t>
      </w:r>
      <w:proofErr w:type="spellEnd"/>
      <w:r w:rsidR="00F61AE6" w:rsidRPr="00403ED8">
        <w:rPr>
          <w:rFonts w:asciiTheme="minorHAnsi" w:hAnsiTheme="minorHAnsi"/>
          <w:szCs w:val="22"/>
          <w:lang w:val="en-GB"/>
        </w:rPr>
        <w:t xml:space="preserve">, were used to estimate claim frequency.  Allowance for </w:t>
      </w:r>
      <w:r w:rsidR="00A808B5">
        <w:rPr>
          <w:rFonts w:asciiTheme="minorHAnsi" w:hAnsiTheme="minorHAnsi"/>
          <w:szCs w:val="22"/>
          <w:lang w:val="en-GB"/>
        </w:rPr>
        <w:t xml:space="preserve">the </w:t>
      </w:r>
      <w:r w:rsidR="00F61AE6" w:rsidRPr="00403ED8">
        <w:rPr>
          <w:rFonts w:asciiTheme="minorHAnsi" w:hAnsiTheme="minorHAnsi"/>
          <w:szCs w:val="22"/>
          <w:lang w:val="en-GB"/>
        </w:rPr>
        <w:t>varying impact of claim</w:t>
      </w:r>
      <w:r w:rsidR="00A808B5">
        <w:rPr>
          <w:rFonts w:asciiTheme="minorHAnsi" w:hAnsiTheme="minorHAnsi"/>
          <w:szCs w:val="22"/>
          <w:lang w:val="en-GB"/>
        </w:rPr>
        <w:t>s</w:t>
      </w:r>
      <w:r w:rsidR="00F61AE6" w:rsidRPr="00403ED8">
        <w:rPr>
          <w:rFonts w:asciiTheme="minorHAnsi" w:hAnsiTheme="minorHAnsi"/>
          <w:szCs w:val="22"/>
          <w:lang w:val="en-GB"/>
        </w:rPr>
        <w:t>, across various age groups was guided by data from the Australian Institute of Health and Welfare data books, to derive an estimate for the costs arising from claims under the provisions.</w:t>
      </w:r>
      <w:r w:rsidR="00F61AE6" w:rsidRPr="00403ED8">
        <w:rPr>
          <w:rStyle w:val="FootnoteReference"/>
          <w:rFonts w:asciiTheme="minorHAnsi" w:hAnsiTheme="minorHAnsi"/>
          <w:szCs w:val="22"/>
          <w:lang w:val="en-GB"/>
        </w:rPr>
        <w:footnoteReference w:id="41"/>
      </w:r>
    </w:p>
    <w:p w14:paraId="4E8FEDB9" w14:textId="2CDE98BB" w:rsidR="002B4F8C" w:rsidRPr="00403ED8" w:rsidRDefault="002B4F8C" w:rsidP="002B4F8C">
      <w:pPr>
        <w:pStyle w:val="ListParagraph"/>
        <w:numPr>
          <w:ilvl w:val="1"/>
          <w:numId w:val="38"/>
        </w:numPr>
        <w:spacing w:after="240" w:line="276" w:lineRule="auto"/>
        <w:ind w:left="709" w:hanging="709"/>
        <w:contextualSpacing w:val="0"/>
        <w:rPr>
          <w:rFonts w:asciiTheme="minorHAnsi" w:hAnsiTheme="minorHAnsi"/>
          <w:szCs w:val="22"/>
          <w:lang w:val="en-GB"/>
        </w:rPr>
      </w:pPr>
      <w:r w:rsidRPr="00403ED8">
        <w:rPr>
          <w:rFonts w:asciiTheme="minorHAnsi" w:hAnsiTheme="minorHAnsi" w:cstheme="minorHAnsi"/>
          <w:color w:val="000000"/>
          <w:lang w:val="en-GB"/>
        </w:rPr>
        <w:t>There</w:t>
      </w:r>
      <w:r w:rsidRPr="00403ED8">
        <w:rPr>
          <w:rFonts w:asciiTheme="minorHAnsi" w:hAnsiTheme="minorHAnsi"/>
          <w:szCs w:val="22"/>
          <w:lang w:val="en-GB"/>
        </w:rPr>
        <w:t xml:space="preserve"> was no additional premium charge </w:t>
      </w:r>
      <w:r>
        <w:rPr>
          <w:rFonts w:asciiTheme="minorHAnsi" w:hAnsiTheme="minorHAnsi"/>
          <w:szCs w:val="22"/>
          <w:lang w:val="en-GB"/>
        </w:rPr>
        <w:t>in financial year 2011/2012, even though claims could have been made in relation to diseases diagnosed during that period.</w:t>
      </w:r>
    </w:p>
    <w:p w14:paraId="2468F83C" w14:textId="1359A3B4" w:rsidR="002B4F8C" w:rsidRDefault="002B4F8C" w:rsidP="002B4F8C">
      <w:pPr>
        <w:pStyle w:val="ListParagraph"/>
        <w:numPr>
          <w:ilvl w:val="1"/>
          <w:numId w:val="38"/>
        </w:numPr>
        <w:spacing w:after="240" w:line="276" w:lineRule="auto"/>
        <w:ind w:left="709" w:hanging="709"/>
        <w:contextualSpacing w:val="0"/>
        <w:rPr>
          <w:rFonts w:asciiTheme="minorHAnsi" w:hAnsiTheme="minorHAnsi"/>
          <w:szCs w:val="22"/>
          <w:lang w:val="en-GB"/>
        </w:rPr>
      </w:pPr>
      <w:r>
        <w:rPr>
          <w:rFonts w:asciiTheme="minorHAnsi" w:hAnsiTheme="minorHAnsi" w:cstheme="minorHAnsi"/>
          <w:color w:val="000000"/>
          <w:lang w:val="en-GB"/>
        </w:rPr>
        <w:t xml:space="preserve">For the 2012 / 2013 financial year, Comcare levied the following additional premiums against </w:t>
      </w:r>
      <w:r w:rsidRPr="00403ED8">
        <w:rPr>
          <w:rFonts w:asciiTheme="minorHAnsi" w:hAnsiTheme="minorHAnsi"/>
          <w:szCs w:val="22"/>
          <w:lang w:val="en-GB"/>
        </w:rPr>
        <w:t xml:space="preserve">employers of firefighters: </w:t>
      </w:r>
    </w:p>
    <w:tbl>
      <w:tblPr>
        <w:tblStyle w:val="TableGrid"/>
        <w:tblW w:w="0" w:type="auto"/>
        <w:tblInd w:w="817" w:type="dxa"/>
        <w:tblLook w:val="04A0" w:firstRow="1" w:lastRow="0" w:firstColumn="1" w:lastColumn="0" w:noHBand="0" w:noVBand="1"/>
        <w:tblCaption w:val="Additional premiums for employers 2012/13"/>
        <w:tblDescription w:val="ACT Government: $1,426,000&#10;Airservices Australia: $1,967,000&#10;Department of Environment: $286,000&#10;"/>
      </w:tblPr>
      <w:tblGrid>
        <w:gridCol w:w="3804"/>
        <w:gridCol w:w="3709"/>
      </w:tblGrid>
      <w:tr w:rsidR="002B4F8C" w:rsidRPr="003C7359" w14:paraId="48C44441" w14:textId="77777777" w:rsidTr="00E022AE">
        <w:trPr>
          <w:tblHeader/>
        </w:trPr>
        <w:tc>
          <w:tcPr>
            <w:tcW w:w="3804" w:type="dxa"/>
          </w:tcPr>
          <w:p w14:paraId="4D427A8E" w14:textId="30BEFC68" w:rsidR="002B4F8C" w:rsidRPr="003C7359" w:rsidRDefault="003C7359" w:rsidP="003C7359">
            <w:pPr>
              <w:spacing w:after="120" w:line="276" w:lineRule="auto"/>
              <w:rPr>
                <w:rFonts w:asciiTheme="minorHAnsi" w:hAnsiTheme="minorHAnsi"/>
                <w:b/>
                <w:lang w:val="en-GB"/>
              </w:rPr>
            </w:pPr>
            <w:r w:rsidRPr="003C7359">
              <w:rPr>
                <w:rFonts w:asciiTheme="minorHAnsi" w:hAnsiTheme="minorHAnsi"/>
                <w:b/>
                <w:lang w:val="en-GB"/>
              </w:rPr>
              <w:t>Premium Payer</w:t>
            </w:r>
          </w:p>
        </w:tc>
        <w:tc>
          <w:tcPr>
            <w:tcW w:w="3709" w:type="dxa"/>
          </w:tcPr>
          <w:p w14:paraId="0A6466B1" w14:textId="29E5DF13" w:rsidR="002B4F8C" w:rsidRPr="003C7359" w:rsidRDefault="003C7359" w:rsidP="003C7359">
            <w:pPr>
              <w:spacing w:after="120" w:line="276" w:lineRule="auto"/>
              <w:rPr>
                <w:rFonts w:asciiTheme="minorHAnsi" w:hAnsiTheme="minorHAnsi"/>
                <w:b/>
                <w:lang w:val="en-GB"/>
              </w:rPr>
            </w:pPr>
            <w:r w:rsidRPr="003C7359">
              <w:rPr>
                <w:rFonts w:asciiTheme="minorHAnsi" w:hAnsiTheme="minorHAnsi"/>
                <w:b/>
                <w:lang w:val="en-GB"/>
              </w:rPr>
              <w:t>Additional Premium:  2012 / 2013</w:t>
            </w:r>
          </w:p>
        </w:tc>
      </w:tr>
      <w:tr w:rsidR="002B4F8C" w14:paraId="7C1860F4" w14:textId="77777777" w:rsidTr="003C7359">
        <w:tc>
          <w:tcPr>
            <w:tcW w:w="3804" w:type="dxa"/>
          </w:tcPr>
          <w:p w14:paraId="2C7B550B" w14:textId="287C17BF" w:rsidR="002B4F8C" w:rsidRDefault="003C7359" w:rsidP="003C7359">
            <w:pPr>
              <w:spacing w:after="120" w:line="276" w:lineRule="auto"/>
              <w:rPr>
                <w:rFonts w:asciiTheme="minorHAnsi" w:hAnsiTheme="minorHAnsi"/>
                <w:lang w:val="en-GB"/>
              </w:rPr>
            </w:pPr>
            <w:r w:rsidRPr="00403ED8">
              <w:rPr>
                <w:rFonts w:asciiTheme="minorHAnsi" w:hAnsiTheme="minorHAnsi" w:cstheme="minorHAnsi"/>
                <w:lang w:val="en-GB"/>
              </w:rPr>
              <w:t>ACT Government</w:t>
            </w:r>
          </w:p>
        </w:tc>
        <w:tc>
          <w:tcPr>
            <w:tcW w:w="3709" w:type="dxa"/>
          </w:tcPr>
          <w:p w14:paraId="127A6243" w14:textId="3E00E75F" w:rsidR="002B4F8C" w:rsidRDefault="003C7359" w:rsidP="003C7359">
            <w:pPr>
              <w:spacing w:after="120" w:line="276" w:lineRule="auto"/>
              <w:rPr>
                <w:rFonts w:asciiTheme="minorHAnsi" w:hAnsiTheme="minorHAnsi"/>
                <w:lang w:val="en-GB"/>
              </w:rPr>
            </w:pPr>
            <w:r w:rsidRPr="00403ED8">
              <w:rPr>
                <w:rFonts w:asciiTheme="minorHAnsi" w:hAnsiTheme="minorHAnsi" w:cstheme="minorHAnsi"/>
                <w:lang w:val="en-GB"/>
              </w:rPr>
              <w:t>$1,426,000</w:t>
            </w:r>
          </w:p>
        </w:tc>
      </w:tr>
      <w:tr w:rsidR="002B4F8C" w14:paraId="06E3736C" w14:textId="77777777" w:rsidTr="003C7359">
        <w:tc>
          <w:tcPr>
            <w:tcW w:w="3804" w:type="dxa"/>
          </w:tcPr>
          <w:p w14:paraId="4E4C6ED2" w14:textId="5EB19E63" w:rsidR="002B4F8C" w:rsidRDefault="004D6B27" w:rsidP="003C7359">
            <w:pPr>
              <w:spacing w:after="120" w:line="276" w:lineRule="auto"/>
              <w:rPr>
                <w:rFonts w:asciiTheme="minorHAnsi" w:hAnsiTheme="minorHAnsi"/>
                <w:lang w:val="en-GB"/>
              </w:rPr>
            </w:pPr>
            <w:proofErr w:type="spellStart"/>
            <w:r>
              <w:rPr>
                <w:rFonts w:asciiTheme="minorHAnsi" w:hAnsiTheme="minorHAnsi" w:cstheme="minorHAnsi"/>
                <w:lang w:val="en-GB"/>
              </w:rPr>
              <w:t>Airservices</w:t>
            </w:r>
            <w:proofErr w:type="spellEnd"/>
            <w:r w:rsidR="003C7359">
              <w:rPr>
                <w:rFonts w:asciiTheme="minorHAnsi" w:hAnsiTheme="minorHAnsi"/>
                <w:lang w:val="en-GB"/>
              </w:rPr>
              <w:t xml:space="preserve"> </w:t>
            </w:r>
            <w:r w:rsidR="003C7359" w:rsidRPr="00403ED8">
              <w:rPr>
                <w:rFonts w:asciiTheme="minorHAnsi" w:hAnsiTheme="minorHAnsi"/>
                <w:lang w:val="en-GB"/>
              </w:rPr>
              <w:t>Australia</w:t>
            </w:r>
          </w:p>
        </w:tc>
        <w:tc>
          <w:tcPr>
            <w:tcW w:w="3709" w:type="dxa"/>
          </w:tcPr>
          <w:p w14:paraId="654443A1" w14:textId="3E2DF511" w:rsidR="002B4F8C" w:rsidRDefault="003C7359" w:rsidP="003C7359">
            <w:pPr>
              <w:spacing w:after="120" w:line="276" w:lineRule="auto"/>
              <w:rPr>
                <w:rFonts w:asciiTheme="minorHAnsi" w:hAnsiTheme="minorHAnsi"/>
                <w:lang w:val="en-GB"/>
              </w:rPr>
            </w:pPr>
            <w:r w:rsidRPr="00403ED8">
              <w:rPr>
                <w:rFonts w:asciiTheme="minorHAnsi" w:hAnsiTheme="minorHAnsi"/>
                <w:lang w:val="en-GB"/>
              </w:rPr>
              <w:t>$1,967,000</w:t>
            </w:r>
          </w:p>
        </w:tc>
      </w:tr>
      <w:tr w:rsidR="003C7359" w14:paraId="4F616555" w14:textId="77777777" w:rsidTr="003C7359">
        <w:tc>
          <w:tcPr>
            <w:tcW w:w="3804" w:type="dxa"/>
          </w:tcPr>
          <w:p w14:paraId="17B5ACC5" w14:textId="3A1D5B56" w:rsidR="003C7359" w:rsidRDefault="003C7359" w:rsidP="003C7359">
            <w:pPr>
              <w:spacing w:after="120" w:line="276" w:lineRule="auto"/>
              <w:rPr>
                <w:rFonts w:asciiTheme="minorHAnsi" w:hAnsiTheme="minorHAnsi"/>
                <w:lang w:val="en-GB"/>
              </w:rPr>
            </w:pPr>
            <w:r>
              <w:rPr>
                <w:rFonts w:asciiTheme="minorHAnsi" w:hAnsiTheme="minorHAnsi" w:cstheme="minorHAnsi"/>
                <w:lang w:val="en-GB"/>
              </w:rPr>
              <w:t>Department o</w:t>
            </w:r>
            <w:r w:rsidRPr="00403ED8">
              <w:rPr>
                <w:rFonts w:asciiTheme="minorHAnsi" w:hAnsiTheme="minorHAnsi" w:cstheme="minorHAnsi"/>
                <w:lang w:val="en-GB"/>
              </w:rPr>
              <w:t>f Environment</w:t>
            </w:r>
          </w:p>
        </w:tc>
        <w:tc>
          <w:tcPr>
            <w:tcW w:w="3709" w:type="dxa"/>
          </w:tcPr>
          <w:p w14:paraId="2FB1B45F" w14:textId="133343DC" w:rsidR="003C7359" w:rsidRDefault="003C7359" w:rsidP="003C7359">
            <w:pPr>
              <w:spacing w:after="120" w:line="276" w:lineRule="auto"/>
              <w:rPr>
                <w:rFonts w:asciiTheme="minorHAnsi" w:hAnsiTheme="minorHAnsi"/>
                <w:lang w:val="en-GB"/>
              </w:rPr>
            </w:pPr>
            <w:r w:rsidRPr="00403ED8">
              <w:rPr>
                <w:rFonts w:asciiTheme="minorHAnsi" w:hAnsiTheme="minorHAnsi" w:cstheme="minorHAnsi"/>
                <w:lang w:val="en-GB"/>
              </w:rPr>
              <w:t>$286,000</w:t>
            </w:r>
          </w:p>
        </w:tc>
      </w:tr>
    </w:tbl>
    <w:p w14:paraId="68CEC4CC" w14:textId="77777777" w:rsidR="002B4F8C" w:rsidRPr="00895529" w:rsidRDefault="002B4F8C" w:rsidP="002B4F8C">
      <w:pPr>
        <w:spacing w:after="240" w:line="276" w:lineRule="auto"/>
        <w:rPr>
          <w:rFonts w:asciiTheme="minorHAnsi" w:hAnsiTheme="minorHAnsi"/>
          <w:sz w:val="10"/>
          <w:szCs w:val="22"/>
          <w:lang w:val="en-GB"/>
        </w:rPr>
      </w:pPr>
    </w:p>
    <w:p w14:paraId="6F3B5051" w14:textId="1D8AF457" w:rsidR="003C7359" w:rsidRDefault="003C7359" w:rsidP="003C7359">
      <w:pPr>
        <w:pStyle w:val="ListParagraph"/>
        <w:keepNext/>
        <w:numPr>
          <w:ilvl w:val="1"/>
          <w:numId w:val="38"/>
        </w:numPr>
        <w:spacing w:after="240" w:line="276" w:lineRule="auto"/>
        <w:ind w:left="709" w:hanging="709"/>
        <w:contextualSpacing w:val="0"/>
        <w:rPr>
          <w:rFonts w:asciiTheme="minorHAnsi" w:hAnsiTheme="minorHAnsi"/>
          <w:szCs w:val="22"/>
          <w:lang w:val="en-GB"/>
        </w:rPr>
      </w:pPr>
      <w:r>
        <w:rPr>
          <w:rFonts w:asciiTheme="minorHAnsi" w:hAnsiTheme="minorHAnsi" w:cstheme="minorHAnsi"/>
          <w:color w:val="000000"/>
          <w:lang w:val="en-GB"/>
        </w:rPr>
        <w:t xml:space="preserve">However, </w:t>
      </w:r>
      <w:r w:rsidR="002B4F8C" w:rsidRPr="00403ED8">
        <w:rPr>
          <w:rFonts w:asciiTheme="minorHAnsi" w:hAnsiTheme="minorHAnsi" w:cstheme="minorHAnsi"/>
          <w:color w:val="000000"/>
          <w:lang w:val="en-GB"/>
        </w:rPr>
        <w:t>Comcare</w:t>
      </w:r>
      <w:r w:rsidR="002B4F8C" w:rsidRPr="00403ED8">
        <w:rPr>
          <w:rFonts w:asciiTheme="minorHAnsi" w:hAnsiTheme="minorHAnsi"/>
          <w:szCs w:val="22"/>
          <w:lang w:val="en-GB"/>
        </w:rPr>
        <w:t xml:space="preserve"> initially overestimated </w:t>
      </w:r>
      <w:r w:rsidR="00970006">
        <w:rPr>
          <w:rFonts w:asciiTheme="minorHAnsi" w:hAnsiTheme="minorHAnsi"/>
          <w:szCs w:val="22"/>
          <w:lang w:val="en-GB"/>
        </w:rPr>
        <w:t>the required</w:t>
      </w:r>
      <w:r w:rsidR="002B4F8C" w:rsidRPr="00403ED8">
        <w:rPr>
          <w:rFonts w:asciiTheme="minorHAnsi" w:hAnsiTheme="minorHAnsi"/>
          <w:szCs w:val="22"/>
          <w:lang w:val="en-GB"/>
        </w:rPr>
        <w:t xml:space="preserve"> premium </w:t>
      </w:r>
      <w:r>
        <w:rPr>
          <w:rFonts w:asciiTheme="minorHAnsi" w:hAnsiTheme="minorHAnsi"/>
          <w:szCs w:val="22"/>
          <w:lang w:val="en-GB"/>
        </w:rPr>
        <w:t xml:space="preserve">and </w:t>
      </w:r>
      <w:r w:rsidR="00970006">
        <w:rPr>
          <w:rFonts w:asciiTheme="minorHAnsi" w:hAnsiTheme="minorHAnsi"/>
          <w:szCs w:val="22"/>
          <w:lang w:val="en-GB"/>
        </w:rPr>
        <w:t xml:space="preserve">in 2013 / 2014 </w:t>
      </w:r>
      <w:r>
        <w:rPr>
          <w:rFonts w:asciiTheme="minorHAnsi" w:hAnsiTheme="minorHAnsi"/>
          <w:szCs w:val="22"/>
          <w:lang w:val="en-GB"/>
        </w:rPr>
        <w:t>refunded the following amounts</w:t>
      </w:r>
      <w:r w:rsidR="00970006">
        <w:rPr>
          <w:rFonts w:asciiTheme="minorHAnsi" w:hAnsiTheme="minorHAnsi"/>
          <w:szCs w:val="22"/>
          <w:lang w:val="en-GB"/>
        </w:rPr>
        <w:t>:</w:t>
      </w:r>
    </w:p>
    <w:tbl>
      <w:tblPr>
        <w:tblStyle w:val="TableGrid"/>
        <w:tblW w:w="0" w:type="auto"/>
        <w:tblInd w:w="817" w:type="dxa"/>
        <w:tblLook w:val="04A0" w:firstRow="1" w:lastRow="0" w:firstColumn="1" w:lastColumn="0" w:noHBand="0" w:noVBand="1"/>
        <w:tblCaption w:val="Premium refunds for 2012/13"/>
        <w:tblDescription w:val="ACT Government: $713,000&#10;Airservices Australia: $983,000&#10;Department of Environment: $143,000&#10;"/>
      </w:tblPr>
      <w:tblGrid>
        <w:gridCol w:w="3804"/>
        <w:gridCol w:w="3709"/>
      </w:tblGrid>
      <w:tr w:rsidR="003C7359" w:rsidRPr="003C7359" w14:paraId="2F47A841" w14:textId="77777777" w:rsidTr="00E022AE">
        <w:trPr>
          <w:tblHeader/>
        </w:trPr>
        <w:tc>
          <w:tcPr>
            <w:tcW w:w="3804" w:type="dxa"/>
          </w:tcPr>
          <w:p w14:paraId="4AFF1F42" w14:textId="77777777" w:rsidR="003C7359" w:rsidRPr="003C7359" w:rsidRDefault="003C7359" w:rsidP="003C7359">
            <w:pPr>
              <w:spacing w:after="120" w:line="276" w:lineRule="auto"/>
              <w:rPr>
                <w:rFonts w:asciiTheme="minorHAnsi" w:hAnsiTheme="minorHAnsi"/>
                <w:b/>
                <w:lang w:val="en-GB"/>
              </w:rPr>
            </w:pPr>
            <w:r w:rsidRPr="003C7359">
              <w:rPr>
                <w:rFonts w:asciiTheme="minorHAnsi" w:hAnsiTheme="minorHAnsi"/>
                <w:b/>
                <w:lang w:val="en-GB"/>
              </w:rPr>
              <w:t>Premium Payer</w:t>
            </w:r>
          </w:p>
        </w:tc>
        <w:tc>
          <w:tcPr>
            <w:tcW w:w="3709" w:type="dxa"/>
          </w:tcPr>
          <w:p w14:paraId="385EFE1E" w14:textId="5CF977BC" w:rsidR="003C7359" w:rsidRPr="003C7359" w:rsidRDefault="003C7359" w:rsidP="003C7359">
            <w:pPr>
              <w:spacing w:after="120" w:line="276" w:lineRule="auto"/>
              <w:rPr>
                <w:rFonts w:asciiTheme="minorHAnsi" w:hAnsiTheme="minorHAnsi"/>
                <w:b/>
                <w:lang w:val="en-GB"/>
              </w:rPr>
            </w:pPr>
            <w:r w:rsidRPr="003C7359">
              <w:rPr>
                <w:rFonts w:asciiTheme="minorHAnsi" w:hAnsiTheme="minorHAnsi"/>
                <w:b/>
                <w:lang w:val="en-GB"/>
              </w:rPr>
              <w:t>Premium</w:t>
            </w:r>
            <w:r>
              <w:rPr>
                <w:rFonts w:asciiTheme="minorHAnsi" w:hAnsiTheme="minorHAnsi"/>
                <w:b/>
                <w:lang w:val="en-GB"/>
              </w:rPr>
              <w:t xml:space="preserve"> refund for</w:t>
            </w:r>
            <w:r w:rsidRPr="003C7359">
              <w:rPr>
                <w:rFonts w:asciiTheme="minorHAnsi" w:hAnsiTheme="minorHAnsi"/>
                <w:b/>
                <w:lang w:val="en-GB"/>
              </w:rPr>
              <w:t xml:space="preserve"> 2012 / 2013</w:t>
            </w:r>
          </w:p>
        </w:tc>
      </w:tr>
      <w:tr w:rsidR="003C7359" w14:paraId="0B39C70C" w14:textId="77777777" w:rsidTr="00603FEE">
        <w:tc>
          <w:tcPr>
            <w:tcW w:w="3804" w:type="dxa"/>
          </w:tcPr>
          <w:p w14:paraId="6B0E99E8" w14:textId="77777777" w:rsidR="003C7359" w:rsidRDefault="003C7359" w:rsidP="00603FEE">
            <w:pPr>
              <w:spacing w:after="120" w:line="276" w:lineRule="auto"/>
              <w:rPr>
                <w:rFonts w:asciiTheme="minorHAnsi" w:hAnsiTheme="minorHAnsi"/>
                <w:lang w:val="en-GB"/>
              </w:rPr>
            </w:pPr>
            <w:r w:rsidRPr="00403ED8">
              <w:rPr>
                <w:rFonts w:asciiTheme="minorHAnsi" w:hAnsiTheme="minorHAnsi" w:cstheme="minorHAnsi"/>
                <w:lang w:val="en-GB"/>
              </w:rPr>
              <w:t>ACT Government</w:t>
            </w:r>
          </w:p>
        </w:tc>
        <w:tc>
          <w:tcPr>
            <w:tcW w:w="3709" w:type="dxa"/>
          </w:tcPr>
          <w:p w14:paraId="2A334062" w14:textId="6F6CDF21" w:rsidR="003C7359" w:rsidRDefault="003C7359" w:rsidP="00603FEE">
            <w:pPr>
              <w:spacing w:after="120" w:line="276" w:lineRule="auto"/>
              <w:rPr>
                <w:rFonts w:asciiTheme="minorHAnsi" w:hAnsiTheme="minorHAnsi"/>
                <w:lang w:val="en-GB"/>
              </w:rPr>
            </w:pPr>
            <w:r w:rsidRPr="00403ED8">
              <w:rPr>
                <w:rFonts w:asciiTheme="minorHAnsi" w:hAnsiTheme="minorHAnsi" w:cstheme="minorHAnsi"/>
                <w:lang w:val="en-GB"/>
              </w:rPr>
              <w:t>$713,000</w:t>
            </w:r>
          </w:p>
        </w:tc>
      </w:tr>
      <w:tr w:rsidR="003C7359" w14:paraId="1E476C52" w14:textId="77777777" w:rsidTr="00603FEE">
        <w:tc>
          <w:tcPr>
            <w:tcW w:w="3804" w:type="dxa"/>
          </w:tcPr>
          <w:p w14:paraId="4295C9DC" w14:textId="70E16861" w:rsidR="003C7359" w:rsidRDefault="004D6B27" w:rsidP="00603FEE">
            <w:pPr>
              <w:spacing w:after="120" w:line="276" w:lineRule="auto"/>
              <w:rPr>
                <w:rFonts w:asciiTheme="minorHAnsi" w:hAnsiTheme="minorHAnsi"/>
                <w:lang w:val="en-GB"/>
              </w:rPr>
            </w:pPr>
            <w:proofErr w:type="spellStart"/>
            <w:r>
              <w:rPr>
                <w:rFonts w:asciiTheme="minorHAnsi" w:hAnsiTheme="minorHAnsi" w:cstheme="minorHAnsi"/>
                <w:lang w:val="en-GB"/>
              </w:rPr>
              <w:t>Airservices</w:t>
            </w:r>
            <w:proofErr w:type="spellEnd"/>
            <w:r w:rsidR="003C7359">
              <w:rPr>
                <w:rFonts w:asciiTheme="minorHAnsi" w:hAnsiTheme="minorHAnsi"/>
                <w:lang w:val="en-GB"/>
              </w:rPr>
              <w:t xml:space="preserve"> </w:t>
            </w:r>
            <w:r w:rsidR="003C7359" w:rsidRPr="00403ED8">
              <w:rPr>
                <w:rFonts w:asciiTheme="minorHAnsi" w:hAnsiTheme="minorHAnsi"/>
                <w:lang w:val="en-GB"/>
              </w:rPr>
              <w:t>Australia</w:t>
            </w:r>
          </w:p>
        </w:tc>
        <w:tc>
          <w:tcPr>
            <w:tcW w:w="3709" w:type="dxa"/>
          </w:tcPr>
          <w:p w14:paraId="076DE719" w14:textId="4032A35E" w:rsidR="003C7359" w:rsidRDefault="003C7359" w:rsidP="00603FEE">
            <w:pPr>
              <w:spacing w:after="120" w:line="276" w:lineRule="auto"/>
              <w:rPr>
                <w:rFonts w:asciiTheme="minorHAnsi" w:hAnsiTheme="minorHAnsi"/>
                <w:lang w:val="en-GB"/>
              </w:rPr>
            </w:pPr>
            <w:r w:rsidRPr="00403ED8">
              <w:rPr>
                <w:rFonts w:asciiTheme="minorHAnsi" w:hAnsiTheme="minorHAnsi"/>
                <w:lang w:val="en-GB"/>
              </w:rPr>
              <w:t>$983,000</w:t>
            </w:r>
          </w:p>
        </w:tc>
      </w:tr>
      <w:tr w:rsidR="003C7359" w14:paraId="09407F57" w14:textId="77777777" w:rsidTr="00603FEE">
        <w:tc>
          <w:tcPr>
            <w:tcW w:w="3804" w:type="dxa"/>
          </w:tcPr>
          <w:p w14:paraId="35134F25" w14:textId="77777777" w:rsidR="003C7359" w:rsidRDefault="003C7359" w:rsidP="00603FEE">
            <w:pPr>
              <w:spacing w:after="120" w:line="276" w:lineRule="auto"/>
              <w:rPr>
                <w:rFonts w:asciiTheme="minorHAnsi" w:hAnsiTheme="minorHAnsi"/>
                <w:lang w:val="en-GB"/>
              </w:rPr>
            </w:pPr>
            <w:r>
              <w:rPr>
                <w:rFonts w:asciiTheme="minorHAnsi" w:hAnsiTheme="minorHAnsi" w:cstheme="minorHAnsi"/>
                <w:lang w:val="en-GB"/>
              </w:rPr>
              <w:t>Department o</w:t>
            </w:r>
            <w:r w:rsidRPr="00403ED8">
              <w:rPr>
                <w:rFonts w:asciiTheme="minorHAnsi" w:hAnsiTheme="minorHAnsi" w:cstheme="minorHAnsi"/>
                <w:lang w:val="en-GB"/>
              </w:rPr>
              <w:t>f Environment</w:t>
            </w:r>
          </w:p>
        </w:tc>
        <w:tc>
          <w:tcPr>
            <w:tcW w:w="3709" w:type="dxa"/>
          </w:tcPr>
          <w:p w14:paraId="40D0119D" w14:textId="42519A6B" w:rsidR="003C7359" w:rsidRDefault="003C7359" w:rsidP="00603FEE">
            <w:pPr>
              <w:spacing w:after="120" w:line="276" w:lineRule="auto"/>
              <w:rPr>
                <w:rFonts w:asciiTheme="minorHAnsi" w:hAnsiTheme="minorHAnsi"/>
                <w:lang w:val="en-GB"/>
              </w:rPr>
            </w:pPr>
            <w:r w:rsidRPr="00403ED8">
              <w:rPr>
                <w:rFonts w:asciiTheme="minorHAnsi" w:hAnsiTheme="minorHAnsi" w:cstheme="minorHAnsi"/>
                <w:lang w:val="en-GB"/>
              </w:rPr>
              <w:t>$143,000</w:t>
            </w:r>
          </w:p>
        </w:tc>
      </w:tr>
    </w:tbl>
    <w:p w14:paraId="0A61F524" w14:textId="77777777" w:rsidR="003C7359" w:rsidRPr="003C7359" w:rsidRDefault="003C7359" w:rsidP="003C7359">
      <w:pPr>
        <w:spacing w:after="240" w:line="276" w:lineRule="auto"/>
        <w:rPr>
          <w:rFonts w:asciiTheme="minorHAnsi" w:hAnsiTheme="minorHAnsi"/>
          <w:sz w:val="10"/>
          <w:szCs w:val="22"/>
          <w:lang w:val="en-GB"/>
        </w:rPr>
      </w:pPr>
    </w:p>
    <w:p w14:paraId="2969ECF5" w14:textId="04648369" w:rsidR="00F61AE6" w:rsidRDefault="003C7359" w:rsidP="003C7359">
      <w:pPr>
        <w:pStyle w:val="ListParagraph"/>
        <w:keepNext/>
        <w:numPr>
          <w:ilvl w:val="1"/>
          <w:numId w:val="38"/>
        </w:numPr>
        <w:spacing w:after="240" w:line="276" w:lineRule="auto"/>
        <w:ind w:left="709" w:hanging="709"/>
        <w:contextualSpacing w:val="0"/>
        <w:rPr>
          <w:rFonts w:asciiTheme="minorHAnsi" w:hAnsiTheme="minorHAnsi"/>
          <w:szCs w:val="22"/>
          <w:lang w:val="en-GB"/>
        </w:rPr>
      </w:pPr>
      <w:r>
        <w:rPr>
          <w:rFonts w:asciiTheme="minorHAnsi" w:hAnsiTheme="minorHAnsi"/>
          <w:szCs w:val="22"/>
          <w:lang w:val="en-GB"/>
        </w:rPr>
        <w:lastRenderedPageBreak/>
        <w:t xml:space="preserve">The current premiums (for the </w:t>
      </w:r>
      <w:r w:rsidR="00F61AE6" w:rsidRPr="00403ED8">
        <w:rPr>
          <w:rFonts w:asciiTheme="minorHAnsi" w:hAnsiTheme="minorHAnsi"/>
          <w:szCs w:val="22"/>
          <w:lang w:val="en-GB"/>
        </w:rPr>
        <w:t>financial year 2013/</w:t>
      </w:r>
      <w:r>
        <w:rPr>
          <w:rFonts w:asciiTheme="minorHAnsi" w:hAnsiTheme="minorHAnsi"/>
          <w:szCs w:val="22"/>
          <w:lang w:val="en-GB"/>
        </w:rPr>
        <w:t xml:space="preserve"> 20</w:t>
      </w:r>
      <w:r w:rsidR="00F61AE6" w:rsidRPr="00403ED8">
        <w:rPr>
          <w:rFonts w:asciiTheme="minorHAnsi" w:hAnsiTheme="minorHAnsi"/>
          <w:szCs w:val="22"/>
          <w:lang w:val="en-GB"/>
        </w:rPr>
        <w:t>14</w:t>
      </w:r>
      <w:r>
        <w:rPr>
          <w:rFonts w:asciiTheme="minorHAnsi" w:hAnsiTheme="minorHAnsi"/>
          <w:szCs w:val="22"/>
          <w:lang w:val="en-GB"/>
        </w:rPr>
        <w:t>)</w:t>
      </w:r>
      <w:r w:rsidR="00F61AE6" w:rsidRPr="00403ED8">
        <w:rPr>
          <w:rFonts w:asciiTheme="minorHAnsi" w:hAnsiTheme="minorHAnsi"/>
          <w:szCs w:val="22"/>
          <w:lang w:val="en-GB"/>
        </w:rPr>
        <w:t xml:space="preserve"> are approximately:</w:t>
      </w:r>
    </w:p>
    <w:tbl>
      <w:tblPr>
        <w:tblStyle w:val="TableGrid"/>
        <w:tblW w:w="0" w:type="auto"/>
        <w:tblInd w:w="817" w:type="dxa"/>
        <w:tblLook w:val="04A0" w:firstRow="1" w:lastRow="0" w:firstColumn="1" w:lastColumn="0" w:noHBand="0" w:noVBand="1"/>
        <w:tblCaption w:val="Premiums for 2013/14"/>
        <w:tblDescription w:val="ACT Government: $686,000&#10;Airservices Australia: $906,000&#10;Department of Environment: $132,000&#10;"/>
      </w:tblPr>
      <w:tblGrid>
        <w:gridCol w:w="3804"/>
        <w:gridCol w:w="3709"/>
      </w:tblGrid>
      <w:tr w:rsidR="003C7359" w:rsidRPr="003C7359" w14:paraId="31B3B07C" w14:textId="77777777" w:rsidTr="00E022AE">
        <w:trPr>
          <w:tblHeader/>
        </w:trPr>
        <w:tc>
          <w:tcPr>
            <w:tcW w:w="3804" w:type="dxa"/>
          </w:tcPr>
          <w:p w14:paraId="71A499C6" w14:textId="77777777" w:rsidR="003C7359" w:rsidRPr="003C7359" w:rsidRDefault="003C7359" w:rsidP="0057363C">
            <w:pPr>
              <w:keepNext/>
              <w:spacing w:after="120" w:line="276" w:lineRule="auto"/>
              <w:rPr>
                <w:rFonts w:asciiTheme="minorHAnsi" w:hAnsiTheme="minorHAnsi"/>
                <w:b/>
                <w:lang w:val="en-GB"/>
              </w:rPr>
            </w:pPr>
            <w:r w:rsidRPr="003C7359">
              <w:rPr>
                <w:rFonts w:asciiTheme="minorHAnsi" w:hAnsiTheme="minorHAnsi"/>
                <w:b/>
                <w:lang w:val="en-GB"/>
              </w:rPr>
              <w:t>Premium Payer</w:t>
            </w:r>
          </w:p>
        </w:tc>
        <w:tc>
          <w:tcPr>
            <w:tcW w:w="3709" w:type="dxa"/>
          </w:tcPr>
          <w:p w14:paraId="52AC2927" w14:textId="08D7329D" w:rsidR="003C7359" w:rsidRPr="003C7359" w:rsidRDefault="003C7359" w:rsidP="003C7359">
            <w:pPr>
              <w:spacing w:after="120" w:line="276" w:lineRule="auto"/>
              <w:rPr>
                <w:rFonts w:asciiTheme="minorHAnsi" w:hAnsiTheme="minorHAnsi"/>
                <w:b/>
                <w:lang w:val="en-GB"/>
              </w:rPr>
            </w:pPr>
            <w:r w:rsidRPr="003C7359">
              <w:rPr>
                <w:rFonts w:asciiTheme="minorHAnsi" w:hAnsiTheme="minorHAnsi"/>
                <w:b/>
                <w:lang w:val="en-GB"/>
              </w:rPr>
              <w:t>Premium</w:t>
            </w:r>
            <w:r>
              <w:rPr>
                <w:rFonts w:asciiTheme="minorHAnsi" w:hAnsiTheme="minorHAnsi"/>
                <w:b/>
                <w:lang w:val="en-GB"/>
              </w:rPr>
              <w:t xml:space="preserve"> for</w:t>
            </w:r>
            <w:r w:rsidRPr="003C7359">
              <w:rPr>
                <w:rFonts w:asciiTheme="minorHAnsi" w:hAnsiTheme="minorHAnsi"/>
                <w:b/>
                <w:lang w:val="en-GB"/>
              </w:rPr>
              <w:t xml:space="preserve"> 201</w:t>
            </w:r>
            <w:r>
              <w:rPr>
                <w:rFonts w:asciiTheme="minorHAnsi" w:hAnsiTheme="minorHAnsi"/>
                <w:b/>
                <w:lang w:val="en-GB"/>
              </w:rPr>
              <w:t>3</w:t>
            </w:r>
            <w:r w:rsidRPr="003C7359">
              <w:rPr>
                <w:rFonts w:asciiTheme="minorHAnsi" w:hAnsiTheme="minorHAnsi"/>
                <w:b/>
                <w:lang w:val="en-GB"/>
              </w:rPr>
              <w:t xml:space="preserve"> / 201</w:t>
            </w:r>
            <w:r>
              <w:rPr>
                <w:rFonts w:asciiTheme="minorHAnsi" w:hAnsiTheme="minorHAnsi"/>
                <w:b/>
                <w:lang w:val="en-GB"/>
              </w:rPr>
              <w:t>4</w:t>
            </w:r>
          </w:p>
        </w:tc>
      </w:tr>
      <w:tr w:rsidR="003C7359" w14:paraId="0CA94395" w14:textId="77777777" w:rsidTr="00603FEE">
        <w:tc>
          <w:tcPr>
            <w:tcW w:w="3804" w:type="dxa"/>
          </w:tcPr>
          <w:p w14:paraId="55864D6D" w14:textId="77777777" w:rsidR="003C7359" w:rsidRDefault="003C7359" w:rsidP="00603FEE">
            <w:pPr>
              <w:spacing w:after="120" w:line="276" w:lineRule="auto"/>
              <w:rPr>
                <w:rFonts w:asciiTheme="minorHAnsi" w:hAnsiTheme="minorHAnsi"/>
                <w:lang w:val="en-GB"/>
              </w:rPr>
            </w:pPr>
            <w:r w:rsidRPr="00403ED8">
              <w:rPr>
                <w:rFonts w:asciiTheme="minorHAnsi" w:hAnsiTheme="minorHAnsi" w:cstheme="minorHAnsi"/>
                <w:lang w:val="en-GB"/>
              </w:rPr>
              <w:t>ACT Government</w:t>
            </w:r>
          </w:p>
        </w:tc>
        <w:tc>
          <w:tcPr>
            <w:tcW w:w="3709" w:type="dxa"/>
          </w:tcPr>
          <w:p w14:paraId="1C553A46" w14:textId="6291E8FE" w:rsidR="003C7359" w:rsidRDefault="003C7359" w:rsidP="00603FEE">
            <w:pPr>
              <w:spacing w:after="120" w:line="276" w:lineRule="auto"/>
              <w:rPr>
                <w:rFonts w:asciiTheme="minorHAnsi" w:hAnsiTheme="minorHAnsi"/>
                <w:lang w:val="en-GB"/>
              </w:rPr>
            </w:pPr>
            <w:r w:rsidRPr="00403ED8">
              <w:rPr>
                <w:rFonts w:asciiTheme="minorHAnsi" w:hAnsiTheme="minorHAnsi" w:cstheme="minorHAnsi"/>
                <w:lang w:val="en-GB"/>
              </w:rPr>
              <w:t>$686,000</w:t>
            </w:r>
          </w:p>
        </w:tc>
      </w:tr>
      <w:tr w:rsidR="003C7359" w14:paraId="74A79BF4" w14:textId="77777777" w:rsidTr="00603FEE">
        <w:tc>
          <w:tcPr>
            <w:tcW w:w="3804" w:type="dxa"/>
          </w:tcPr>
          <w:p w14:paraId="54926ECA" w14:textId="2C3A392E" w:rsidR="003C7359" w:rsidRDefault="004D6B27" w:rsidP="00603FEE">
            <w:pPr>
              <w:spacing w:after="120" w:line="276" w:lineRule="auto"/>
              <w:rPr>
                <w:rFonts w:asciiTheme="minorHAnsi" w:hAnsiTheme="minorHAnsi"/>
                <w:lang w:val="en-GB"/>
              </w:rPr>
            </w:pPr>
            <w:proofErr w:type="spellStart"/>
            <w:r>
              <w:rPr>
                <w:rFonts w:asciiTheme="minorHAnsi" w:hAnsiTheme="minorHAnsi" w:cstheme="minorHAnsi"/>
                <w:lang w:val="en-GB"/>
              </w:rPr>
              <w:t>Airservices</w:t>
            </w:r>
            <w:proofErr w:type="spellEnd"/>
            <w:r w:rsidR="003C7359">
              <w:rPr>
                <w:rFonts w:asciiTheme="minorHAnsi" w:hAnsiTheme="minorHAnsi"/>
                <w:lang w:val="en-GB"/>
              </w:rPr>
              <w:t xml:space="preserve"> </w:t>
            </w:r>
            <w:r w:rsidR="003C7359" w:rsidRPr="00403ED8">
              <w:rPr>
                <w:rFonts w:asciiTheme="minorHAnsi" w:hAnsiTheme="minorHAnsi"/>
                <w:lang w:val="en-GB"/>
              </w:rPr>
              <w:t>Australia</w:t>
            </w:r>
          </w:p>
        </w:tc>
        <w:tc>
          <w:tcPr>
            <w:tcW w:w="3709" w:type="dxa"/>
          </w:tcPr>
          <w:p w14:paraId="10B1160D" w14:textId="20AB1FF3" w:rsidR="003C7359" w:rsidRDefault="003C7359" w:rsidP="00603FEE">
            <w:pPr>
              <w:spacing w:after="120" w:line="276" w:lineRule="auto"/>
              <w:rPr>
                <w:rFonts w:asciiTheme="minorHAnsi" w:hAnsiTheme="minorHAnsi"/>
                <w:lang w:val="en-GB"/>
              </w:rPr>
            </w:pPr>
            <w:r w:rsidRPr="00403ED8">
              <w:rPr>
                <w:rFonts w:asciiTheme="minorHAnsi" w:hAnsiTheme="minorHAnsi"/>
                <w:lang w:val="en-GB"/>
              </w:rPr>
              <w:t>$906,000</w:t>
            </w:r>
          </w:p>
        </w:tc>
      </w:tr>
      <w:tr w:rsidR="003C7359" w14:paraId="64F9D24A" w14:textId="77777777" w:rsidTr="00603FEE">
        <w:tc>
          <w:tcPr>
            <w:tcW w:w="3804" w:type="dxa"/>
          </w:tcPr>
          <w:p w14:paraId="5D16D86C" w14:textId="77777777" w:rsidR="003C7359" w:rsidRDefault="003C7359" w:rsidP="00603FEE">
            <w:pPr>
              <w:spacing w:after="120" w:line="276" w:lineRule="auto"/>
              <w:rPr>
                <w:rFonts w:asciiTheme="minorHAnsi" w:hAnsiTheme="minorHAnsi"/>
                <w:lang w:val="en-GB"/>
              </w:rPr>
            </w:pPr>
            <w:r>
              <w:rPr>
                <w:rFonts w:asciiTheme="minorHAnsi" w:hAnsiTheme="minorHAnsi" w:cstheme="minorHAnsi"/>
                <w:lang w:val="en-GB"/>
              </w:rPr>
              <w:t>Department o</w:t>
            </w:r>
            <w:r w:rsidRPr="00403ED8">
              <w:rPr>
                <w:rFonts w:asciiTheme="minorHAnsi" w:hAnsiTheme="minorHAnsi" w:cstheme="minorHAnsi"/>
                <w:lang w:val="en-GB"/>
              </w:rPr>
              <w:t>f Environment</w:t>
            </w:r>
          </w:p>
        </w:tc>
        <w:tc>
          <w:tcPr>
            <w:tcW w:w="3709" w:type="dxa"/>
          </w:tcPr>
          <w:p w14:paraId="50799FF1" w14:textId="5E087AD0" w:rsidR="003C7359" w:rsidRDefault="003C7359" w:rsidP="00603FEE">
            <w:pPr>
              <w:spacing w:after="120" w:line="276" w:lineRule="auto"/>
              <w:rPr>
                <w:rFonts w:asciiTheme="minorHAnsi" w:hAnsiTheme="minorHAnsi"/>
                <w:lang w:val="en-GB"/>
              </w:rPr>
            </w:pPr>
            <w:r w:rsidRPr="00403ED8">
              <w:rPr>
                <w:rFonts w:asciiTheme="minorHAnsi" w:hAnsiTheme="minorHAnsi" w:cstheme="minorHAnsi"/>
                <w:lang w:val="en-GB"/>
              </w:rPr>
              <w:t>$132,000</w:t>
            </w:r>
          </w:p>
        </w:tc>
      </w:tr>
    </w:tbl>
    <w:p w14:paraId="75296E24" w14:textId="77777777" w:rsidR="003C7359" w:rsidRPr="003C7359" w:rsidRDefault="003C7359" w:rsidP="003C7359">
      <w:pPr>
        <w:spacing w:after="240" w:line="276" w:lineRule="auto"/>
        <w:rPr>
          <w:rFonts w:asciiTheme="minorHAnsi" w:hAnsiTheme="minorHAnsi"/>
          <w:sz w:val="10"/>
          <w:szCs w:val="22"/>
          <w:lang w:val="en-GB"/>
        </w:rPr>
      </w:pPr>
    </w:p>
    <w:p w14:paraId="2F213D8A" w14:textId="1C5E75A7" w:rsidR="00BA6108" w:rsidRPr="006F0197" w:rsidRDefault="00403ED8" w:rsidP="00BA6108">
      <w:pPr>
        <w:pStyle w:val="ListParagraph"/>
        <w:numPr>
          <w:ilvl w:val="1"/>
          <w:numId w:val="38"/>
        </w:numPr>
        <w:spacing w:after="240" w:line="276" w:lineRule="auto"/>
        <w:ind w:left="709" w:hanging="709"/>
        <w:contextualSpacing w:val="0"/>
        <w:rPr>
          <w:rFonts w:asciiTheme="minorHAnsi" w:hAnsiTheme="minorHAnsi"/>
          <w:szCs w:val="22"/>
          <w:lang w:val="en-GB"/>
        </w:rPr>
      </w:pPr>
      <w:r>
        <w:rPr>
          <w:rFonts w:asciiTheme="minorHAnsi" w:eastAsiaTheme="minorHAnsi" w:hAnsiTheme="minorHAnsi" w:cstheme="minorHAnsi"/>
          <w:szCs w:val="22"/>
          <w:lang w:val="en-GB"/>
        </w:rPr>
        <w:t>T</w:t>
      </w:r>
      <w:r w:rsidR="00BA6108" w:rsidRPr="00403ED8">
        <w:rPr>
          <w:rFonts w:asciiTheme="minorHAnsi" w:eastAsiaTheme="minorHAnsi" w:hAnsiTheme="minorHAnsi" w:cstheme="minorHAnsi"/>
          <w:szCs w:val="22"/>
          <w:lang w:val="en-GB"/>
        </w:rPr>
        <w:t xml:space="preserve">he experience of the firefighter provisions has </w:t>
      </w:r>
      <w:r w:rsidR="003C7359">
        <w:rPr>
          <w:rFonts w:asciiTheme="minorHAnsi" w:eastAsiaTheme="minorHAnsi" w:hAnsiTheme="minorHAnsi" w:cstheme="minorHAnsi"/>
          <w:szCs w:val="22"/>
          <w:lang w:val="en-GB"/>
        </w:rPr>
        <w:t>been consistent with</w:t>
      </w:r>
      <w:r w:rsidR="00BA6108" w:rsidRPr="00403ED8">
        <w:rPr>
          <w:rFonts w:asciiTheme="minorHAnsi" w:hAnsiTheme="minorHAnsi" w:cstheme="minorHAnsi"/>
          <w:lang w:val="en-GB"/>
        </w:rPr>
        <w:t xml:space="preserve"> the Committee</w:t>
      </w:r>
      <w:r w:rsidR="003C7359">
        <w:rPr>
          <w:rFonts w:asciiTheme="minorHAnsi" w:hAnsiTheme="minorHAnsi" w:cstheme="minorHAnsi"/>
          <w:lang w:val="en-GB"/>
        </w:rPr>
        <w:t>’s estimate</w:t>
      </w:r>
      <w:r w:rsidR="00BA6108" w:rsidRPr="00403ED8">
        <w:rPr>
          <w:rFonts w:asciiTheme="minorHAnsi" w:hAnsiTheme="minorHAnsi" w:cstheme="minorHAnsi"/>
          <w:lang w:val="en-GB"/>
        </w:rPr>
        <w:t xml:space="preserve">.  To date there have only been three claims accepted under the SRC Act which have been </w:t>
      </w:r>
      <w:r w:rsidR="00970006">
        <w:rPr>
          <w:rFonts w:asciiTheme="minorHAnsi" w:hAnsiTheme="minorHAnsi" w:cstheme="minorHAnsi"/>
          <w:lang w:val="en-GB"/>
        </w:rPr>
        <w:t>approved under</w:t>
      </w:r>
      <w:r w:rsidR="00BA6108" w:rsidRPr="00403ED8">
        <w:rPr>
          <w:rFonts w:asciiTheme="minorHAnsi" w:hAnsiTheme="minorHAnsi" w:cstheme="minorHAnsi"/>
          <w:lang w:val="en-GB"/>
        </w:rPr>
        <w:t xml:space="preserve"> the firefighter provisions.  The total cost </w:t>
      </w:r>
      <w:r w:rsidR="00F61AE6">
        <w:rPr>
          <w:rFonts w:asciiTheme="minorHAnsi" w:hAnsiTheme="minorHAnsi" w:cstheme="minorHAnsi"/>
          <w:lang w:val="en-GB"/>
        </w:rPr>
        <w:t>of tho</w:t>
      </w:r>
      <w:r w:rsidR="00BA6108" w:rsidRPr="00403ED8">
        <w:rPr>
          <w:rFonts w:asciiTheme="minorHAnsi" w:hAnsiTheme="minorHAnsi" w:cstheme="minorHAnsi"/>
          <w:lang w:val="en-GB"/>
        </w:rPr>
        <w:t>se claims is just over $200,000 for the two year period since the provisions came into effect.</w:t>
      </w:r>
    </w:p>
    <w:p w14:paraId="24574367" w14:textId="77777777" w:rsidR="006F0197" w:rsidRPr="00970006" w:rsidRDefault="006F0197" w:rsidP="006F0197">
      <w:pPr>
        <w:pStyle w:val="ListParagraph"/>
        <w:numPr>
          <w:ilvl w:val="1"/>
          <w:numId w:val="38"/>
        </w:numPr>
        <w:spacing w:after="240" w:line="276" w:lineRule="auto"/>
        <w:ind w:left="709" w:hanging="709"/>
        <w:contextualSpacing w:val="0"/>
        <w:rPr>
          <w:rFonts w:asciiTheme="minorHAnsi" w:eastAsiaTheme="minorHAnsi" w:hAnsiTheme="minorHAnsi" w:cstheme="minorHAnsi"/>
          <w:szCs w:val="22"/>
          <w:lang w:val="en-GB"/>
        </w:rPr>
      </w:pPr>
      <w:r>
        <w:rPr>
          <w:rFonts w:asciiTheme="minorHAnsi" w:hAnsiTheme="minorHAnsi" w:cstheme="minorHAnsi"/>
          <w:color w:val="000000"/>
          <w:lang w:val="en-GB"/>
        </w:rPr>
        <w:t xml:space="preserve">Because of </w:t>
      </w:r>
      <w:r w:rsidRPr="00970006">
        <w:rPr>
          <w:rFonts w:asciiTheme="minorHAnsi" w:hAnsiTheme="minorHAnsi" w:cstheme="minorHAnsi"/>
          <w:color w:val="000000"/>
          <w:lang w:val="en-GB"/>
        </w:rPr>
        <w:t xml:space="preserve">the time frame since commencement of the firefighter provisions, and the number of claims to date, </w:t>
      </w:r>
      <w:r>
        <w:rPr>
          <w:rFonts w:asciiTheme="minorHAnsi" w:hAnsiTheme="minorHAnsi" w:cstheme="minorHAnsi"/>
          <w:color w:val="000000"/>
          <w:lang w:val="en-GB"/>
        </w:rPr>
        <w:t>there is insufficient data to</w:t>
      </w:r>
      <w:r w:rsidRPr="00970006">
        <w:rPr>
          <w:rFonts w:asciiTheme="minorHAnsi" w:hAnsiTheme="minorHAnsi" w:cstheme="minorHAnsi"/>
          <w:color w:val="000000"/>
          <w:lang w:val="en-GB"/>
        </w:rPr>
        <w:t xml:space="preserve"> properly </w:t>
      </w:r>
      <w:r>
        <w:rPr>
          <w:rFonts w:asciiTheme="minorHAnsi" w:hAnsiTheme="minorHAnsi" w:cstheme="minorHAnsi"/>
          <w:color w:val="000000"/>
          <w:lang w:val="en-GB"/>
        </w:rPr>
        <w:t>consider the financial impact of the Firefighters’ Act</w:t>
      </w:r>
      <w:r w:rsidRPr="00970006">
        <w:rPr>
          <w:rFonts w:asciiTheme="minorHAnsi" w:hAnsiTheme="minorHAnsi" w:cstheme="minorHAnsi"/>
          <w:color w:val="000000"/>
          <w:lang w:val="en-GB"/>
        </w:rPr>
        <w:t xml:space="preserve">.  Clearly the real costs to date have been significantly below what </w:t>
      </w:r>
      <w:r>
        <w:rPr>
          <w:rFonts w:asciiTheme="minorHAnsi" w:hAnsiTheme="minorHAnsi" w:cstheme="minorHAnsi"/>
          <w:color w:val="000000"/>
          <w:lang w:val="en-GB"/>
        </w:rPr>
        <w:t>was</w:t>
      </w:r>
      <w:r w:rsidRPr="00970006">
        <w:rPr>
          <w:rFonts w:asciiTheme="minorHAnsi" w:hAnsiTheme="minorHAnsi" w:cstheme="minorHAnsi"/>
          <w:color w:val="000000"/>
          <w:lang w:val="en-GB"/>
        </w:rPr>
        <w:t xml:space="preserve"> initially anticipated.  That is consistent with the experience in overseas jurisdictions and the view formed by the Committee.  Comcare believe</w:t>
      </w:r>
      <w:r>
        <w:rPr>
          <w:rFonts w:asciiTheme="minorHAnsi" w:hAnsiTheme="minorHAnsi" w:cstheme="minorHAnsi"/>
          <w:color w:val="000000"/>
          <w:lang w:val="en-GB"/>
        </w:rPr>
        <w:t>s</w:t>
      </w:r>
      <w:r w:rsidRPr="00970006">
        <w:rPr>
          <w:rFonts w:asciiTheme="minorHAnsi" w:hAnsiTheme="minorHAnsi" w:cstheme="minorHAnsi"/>
          <w:color w:val="000000"/>
          <w:lang w:val="en-GB"/>
        </w:rPr>
        <w:t xml:space="preserve"> that costs of claims will increase over time.  </w:t>
      </w:r>
      <w:r>
        <w:rPr>
          <w:rFonts w:asciiTheme="minorHAnsi" w:hAnsiTheme="minorHAnsi" w:cstheme="minorHAnsi"/>
          <w:color w:val="000000"/>
          <w:lang w:val="en-GB"/>
        </w:rPr>
        <w:t>That</w:t>
      </w:r>
      <w:r w:rsidRPr="00970006">
        <w:rPr>
          <w:rFonts w:asciiTheme="minorHAnsi" w:hAnsiTheme="minorHAnsi" w:cstheme="minorHAnsi"/>
          <w:color w:val="000000"/>
          <w:lang w:val="en-GB"/>
        </w:rPr>
        <w:t xml:space="preserve"> is a prudent view given the limited experience to date</w:t>
      </w:r>
      <w:r>
        <w:rPr>
          <w:rFonts w:asciiTheme="minorHAnsi" w:hAnsiTheme="minorHAnsi" w:cstheme="minorHAnsi"/>
          <w:color w:val="000000"/>
          <w:lang w:val="en-GB"/>
        </w:rPr>
        <w:t>.  However</w:t>
      </w:r>
      <w:r w:rsidRPr="00970006">
        <w:rPr>
          <w:rFonts w:asciiTheme="minorHAnsi" w:hAnsiTheme="minorHAnsi" w:cstheme="minorHAnsi"/>
          <w:color w:val="000000"/>
          <w:lang w:val="en-GB"/>
        </w:rPr>
        <w:t xml:space="preserve"> th</w:t>
      </w:r>
      <w:r>
        <w:rPr>
          <w:rFonts w:asciiTheme="minorHAnsi" w:hAnsiTheme="minorHAnsi" w:cstheme="minorHAnsi"/>
          <w:color w:val="000000"/>
          <w:lang w:val="en-GB"/>
        </w:rPr>
        <w:t>e</w:t>
      </w:r>
      <w:r w:rsidRPr="00970006">
        <w:rPr>
          <w:rFonts w:asciiTheme="minorHAnsi" w:hAnsiTheme="minorHAnsi" w:cstheme="minorHAnsi"/>
          <w:color w:val="000000"/>
          <w:lang w:val="en-GB"/>
        </w:rPr>
        <w:t xml:space="preserve"> experience </w:t>
      </w:r>
      <w:r>
        <w:rPr>
          <w:rFonts w:asciiTheme="minorHAnsi" w:hAnsiTheme="minorHAnsi" w:cstheme="minorHAnsi"/>
          <w:color w:val="000000"/>
          <w:lang w:val="en-GB"/>
        </w:rPr>
        <w:t>to date should allay</w:t>
      </w:r>
      <w:r w:rsidRPr="00970006">
        <w:rPr>
          <w:rFonts w:asciiTheme="minorHAnsi" w:hAnsiTheme="minorHAnsi" w:cstheme="minorHAnsi"/>
          <w:color w:val="000000"/>
          <w:lang w:val="en-GB"/>
        </w:rPr>
        <w:t xml:space="preserve"> </w:t>
      </w:r>
      <w:r>
        <w:rPr>
          <w:rFonts w:asciiTheme="minorHAnsi" w:hAnsiTheme="minorHAnsi" w:cstheme="minorHAnsi"/>
          <w:color w:val="000000"/>
          <w:lang w:val="en-GB"/>
        </w:rPr>
        <w:t>the</w:t>
      </w:r>
      <w:r w:rsidRPr="00970006">
        <w:rPr>
          <w:rFonts w:asciiTheme="minorHAnsi" w:hAnsiTheme="minorHAnsi" w:cstheme="minorHAnsi"/>
          <w:color w:val="000000"/>
          <w:lang w:val="en-GB"/>
        </w:rPr>
        <w:t xml:space="preserve"> concerns </w:t>
      </w:r>
      <w:r>
        <w:rPr>
          <w:rFonts w:asciiTheme="minorHAnsi" w:hAnsiTheme="minorHAnsi" w:cstheme="minorHAnsi"/>
          <w:color w:val="000000"/>
          <w:lang w:val="en-GB"/>
        </w:rPr>
        <w:t>expressed when the Bill was introduced,</w:t>
      </w:r>
      <w:r w:rsidRPr="00970006">
        <w:rPr>
          <w:rFonts w:asciiTheme="minorHAnsi" w:hAnsiTheme="minorHAnsi" w:cstheme="minorHAnsi"/>
          <w:color w:val="000000"/>
          <w:lang w:val="en-GB"/>
        </w:rPr>
        <w:t xml:space="preserve"> that there would be an immediate and unreasonable increase in costs to employers.</w:t>
      </w:r>
    </w:p>
    <w:p w14:paraId="1BF1DBBE" w14:textId="4999C664" w:rsidR="003C7359" w:rsidRPr="00403ED8" w:rsidRDefault="003C7359" w:rsidP="00970006">
      <w:pPr>
        <w:pStyle w:val="RSCReportheading2"/>
        <w:rPr>
          <w:sz w:val="22"/>
          <w:szCs w:val="22"/>
        </w:rPr>
      </w:pPr>
      <w:bookmarkStart w:id="91" w:name="_Toc376948891"/>
      <w:bookmarkStart w:id="92" w:name="_Toc376697975"/>
      <w:r w:rsidRPr="00970006">
        <w:t>Stakeholder</w:t>
      </w:r>
      <w:r>
        <w:t xml:space="preserve"> views</w:t>
      </w:r>
      <w:bookmarkEnd w:id="91"/>
      <w:bookmarkEnd w:id="92"/>
    </w:p>
    <w:p w14:paraId="2887BBF3" w14:textId="0E5F04F4" w:rsidR="003C7359" w:rsidRPr="00403ED8" w:rsidRDefault="00895529" w:rsidP="003C7359">
      <w:pPr>
        <w:pStyle w:val="ListParagraph"/>
        <w:numPr>
          <w:ilvl w:val="1"/>
          <w:numId w:val="38"/>
        </w:numPr>
        <w:spacing w:after="240" w:line="276" w:lineRule="auto"/>
        <w:ind w:left="709" w:hanging="709"/>
        <w:contextualSpacing w:val="0"/>
        <w:rPr>
          <w:rFonts w:asciiTheme="minorHAnsi" w:hAnsiTheme="minorHAnsi" w:cstheme="minorHAnsi"/>
          <w:color w:val="000000"/>
          <w:lang w:val="en-GB"/>
        </w:rPr>
      </w:pPr>
      <w:r>
        <w:rPr>
          <w:rFonts w:asciiTheme="minorHAnsi" w:hAnsiTheme="minorHAnsi" w:cstheme="minorHAnsi"/>
          <w:color w:val="000000"/>
          <w:lang w:val="en-GB"/>
        </w:rPr>
        <w:t xml:space="preserve">The Department of Environment </w:t>
      </w:r>
      <w:r w:rsidR="00970006">
        <w:rPr>
          <w:rFonts w:asciiTheme="minorHAnsi" w:hAnsiTheme="minorHAnsi" w:cstheme="minorHAnsi"/>
          <w:color w:val="000000"/>
          <w:lang w:val="en-GB"/>
        </w:rPr>
        <w:t>confirmed</w:t>
      </w:r>
      <w:r>
        <w:rPr>
          <w:rFonts w:asciiTheme="minorHAnsi" w:hAnsiTheme="minorHAnsi" w:cstheme="minorHAnsi"/>
          <w:color w:val="000000"/>
          <w:lang w:val="en-GB"/>
        </w:rPr>
        <w:t xml:space="preserve"> that it received a reduction in its premium this year, but the basis for the reduction was not clearly outlined or referenced.  The Department </w:t>
      </w:r>
      <w:r w:rsidR="004511D8">
        <w:rPr>
          <w:rFonts w:asciiTheme="minorHAnsi" w:hAnsiTheme="minorHAnsi" w:cstheme="minorHAnsi"/>
          <w:color w:val="000000"/>
          <w:lang w:val="en-GB"/>
        </w:rPr>
        <w:t xml:space="preserve">of Environment </w:t>
      </w:r>
      <w:r w:rsidR="00970006">
        <w:rPr>
          <w:rFonts w:asciiTheme="minorHAnsi" w:hAnsiTheme="minorHAnsi" w:cstheme="minorHAnsi"/>
          <w:color w:val="000000"/>
          <w:lang w:val="en-GB"/>
        </w:rPr>
        <w:t>noted</w:t>
      </w:r>
      <w:r>
        <w:rPr>
          <w:rFonts w:asciiTheme="minorHAnsi" w:hAnsiTheme="minorHAnsi" w:cstheme="minorHAnsi"/>
          <w:color w:val="000000"/>
          <w:lang w:val="en-GB"/>
        </w:rPr>
        <w:t xml:space="preserve"> that some explanation </w:t>
      </w:r>
      <w:r w:rsidR="004511D8">
        <w:rPr>
          <w:rFonts w:asciiTheme="minorHAnsi" w:hAnsiTheme="minorHAnsi" w:cstheme="minorHAnsi"/>
          <w:color w:val="000000"/>
          <w:lang w:val="en-GB"/>
        </w:rPr>
        <w:t xml:space="preserve">of the premium variation </w:t>
      </w:r>
      <w:r>
        <w:rPr>
          <w:rFonts w:asciiTheme="minorHAnsi" w:hAnsiTheme="minorHAnsi" w:cstheme="minorHAnsi"/>
          <w:color w:val="000000"/>
          <w:lang w:val="en-GB"/>
        </w:rPr>
        <w:t>in the annual letter from Comcare would be of assistance.</w:t>
      </w:r>
    </w:p>
    <w:p w14:paraId="7A30C44E" w14:textId="77777777" w:rsidR="00BA6108" w:rsidRPr="00403ED8" w:rsidRDefault="00BA6108" w:rsidP="00996BB5">
      <w:pPr>
        <w:pStyle w:val="RSCReportheading2"/>
      </w:pPr>
      <w:bookmarkStart w:id="93" w:name="_Toc376948892"/>
      <w:bookmarkStart w:id="94" w:name="_Toc376697976"/>
      <w:r w:rsidRPr="00403ED8">
        <w:t>Administrative costs of the legislation</w:t>
      </w:r>
      <w:bookmarkEnd w:id="93"/>
      <w:bookmarkEnd w:id="94"/>
    </w:p>
    <w:p w14:paraId="3BE7D7CD" w14:textId="4072B471" w:rsidR="00BA6108" w:rsidRPr="003D2A3C" w:rsidRDefault="00BA6108" w:rsidP="00BA6108">
      <w:pPr>
        <w:pStyle w:val="ListParagraph"/>
        <w:numPr>
          <w:ilvl w:val="1"/>
          <w:numId w:val="38"/>
        </w:numPr>
        <w:spacing w:after="240" w:line="276" w:lineRule="auto"/>
        <w:ind w:left="709" w:hanging="709"/>
        <w:contextualSpacing w:val="0"/>
        <w:rPr>
          <w:rFonts w:asciiTheme="minorHAnsi" w:hAnsiTheme="minorHAnsi"/>
          <w:szCs w:val="22"/>
          <w:lang w:val="en-GB"/>
        </w:rPr>
      </w:pPr>
      <w:r w:rsidRPr="003D2A3C">
        <w:rPr>
          <w:rFonts w:asciiTheme="minorHAnsi" w:hAnsiTheme="minorHAnsi"/>
          <w:szCs w:val="22"/>
          <w:lang w:val="en-GB"/>
        </w:rPr>
        <w:t xml:space="preserve">Comcare </w:t>
      </w:r>
      <w:r w:rsidR="00895529" w:rsidRPr="003D2A3C">
        <w:rPr>
          <w:rFonts w:asciiTheme="minorHAnsi" w:hAnsiTheme="minorHAnsi" w:cstheme="minorHAnsi"/>
          <w:lang w:val="en-GB"/>
        </w:rPr>
        <w:t>incurred</w:t>
      </w:r>
      <w:r w:rsidR="00895529" w:rsidRPr="003D2A3C">
        <w:rPr>
          <w:rFonts w:asciiTheme="minorHAnsi" w:hAnsiTheme="minorHAnsi"/>
          <w:szCs w:val="22"/>
          <w:lang w:val="en-GB"/>
        </w:rPr>
        <w:t xml:space="preserve"> one-off </w:t>
      </w:r>
      <w:r w:rsidRPr="003D2A3C">
        <w:rPr>
          <w:rFonts w:asciiTheme="minorHAnsi" w:hAnsiTheme="minorHAnsi"/>
          <w:szCs w:val="22"/>
          <w:lang w:val="en-GB"/>
        </w:rPr>
        <w:t>establishment</w:t>
      </w:r>
      <w:r w:rsidR="00895529" w:rsidRPr="003D2A3C">
        <w:rPr>
          <w:rFonts w:asciiTheme="minorHAnsi" w:hAnsiTheme="minorHAnsi"/>
          <w:szCs w:val="22"/>
          <w:lang w:val="en-GB"/>
        </w:rPr>
        <w:t xml:space="preserve"> costs to facilitate handling</w:t>
      </w:r>
      <w:r w:rsidRPr="003D2A3C">
        <w:rPr>
          <w:rFonts w:asciiTheme="minorHAnsi" w:hAnsiTheme="minorHAnsi"/>
          <w:szCs w:val="22"/>
          <w:lang w:val="en-GB"/>
        </w:rPr>
        <w:t xml:space="preserve"> claims under the firefighter provisions of approximately $26,000.  The unique cost of initial </w:t>
      </w:r>
      <w:r w:rsidRPr="003D2A3C">
        <w:rPr>
          <w:rFonts w:asciiTheme="minorHAnsi" w:hAnsiTheme="minorHAnsi" w:cstheme="minorHAnsi"/>
          <w:color w:val="000000"/>
          <w:lang w:val="en-GB"/>
        </w:rPr>
        <w:t>liability</w:t>
      </w:r>
      <w:r w:rsidRPr="003D2A3C">
        <w:rPr>
          <w:rFonts w:asciiTheme="minorHAnsi" w:hAnsiTheme="minorHAnsi"/>
          <w:szCs w:val="22"/>
          <w:lang w:val="en-GB"/>
        </w:rPr>
        <w:t xml:space="preserve"> investigations and determination for the claims received to date is less than $2,500.  Ongoing administration costs are negligible.</w:t>
      </w:r>
    </w:p>
    <w:p w14:paraId="0B811F08" w14:textId="54D59528" w:rsidR="00C335AA" w:rsidRPr="00403ED8" w:rsidRDefault="00C335AA" w:rsidP="00BA6108">
      <w:pPr>
        <w:pStyle w:val="ListParagraph"/>
        <w:numPr>
          <w:ilvl w:val="1"/>
          <w:numId w:val="38"/>
        </w:numPr>
        <w:spacing w:after="240" w:line="276" w:lineRule="auto"/>
        <w:ind w:left="709" w:hanging="709"/>
        <w:contextualSpacing w:val="0"/>
        <w:rPr>
          <w:rFonts w:asciiTheme="minorHAnsi" w:hAnsiTheme="minorHAnsi"/>
          <w:szCs w:val="22"/>
          <w:lang w:val="en-GB"/>
        </w:rPr>
      </w:pPr>
      <w:r>
        <w:rPr>
          <w:rFonts w:asciiTheme="minorHAnsi" w:hAnsiTheme="minorHAnsi"/>
          <w:szCs w:val="22"/>
          <w:lang w:val="en-GB"/>
        </w:rPr>
        <w:t xml:space="preserve">Comcare also issued a </w:t>
      </w:r>
      <w:proofErr w:type="spellStart"/>
      <w:r>
        <w:rPr>
          <w:rFonts w:asciiTheme="minorHAnsi" w:hAnsiTheme="minorHAnsi"/>
          <w:szCs w:val="22"/>
          <w:lang w:val="en-GB"/>
        </w:rPr>
        <w:t>Jurisdictictional</w:t>
      </w:r>
      <w:proofErr w:type="spellEnd"/>
      <w:r>
        <w:rPr>
          <w:rFonts w:asciiTheme="minorHAnsi" w:hAnsiTheme="minorHAnsi"/>
          <w:szCs w:val="22"/>
          <w:lang w:val="en-GB"/>
        </w:rPr>
        <w:t xml:space="preserve"> Policy Advice in relation to the firefighter provisions:  Jurisdictional Policy Advice No. 2012/01.</w:t>
      </w:r>
      <w:r>
        <w:rPr>
          <w:rStyle w:val="FootnoteReference"/>
          <w:rFonts w:asciiTheme="minorHAnsi" w:hAnsiTheme="minorHAnsi"/>
          <w:szCs w:val="22"/>
          <w:lang w:val="en-GB"/>
        </w:rPr>
        <w:footnoteReference w:id="42"/>
      </w:r>
    </w:p>
    <w:p w14:paraId="6454CFA7" w14:textId="77777777" w:rsidR="00BA6108" w:rsidRPr="00403ED8" w:rsidRDefault="00BA6108" w:rsidP="00BA6108">
      <w:pPr>
        <w:rPr>
          <w:lang w:val="en-GB"/>
        </w:rPr>
      </w:pPr>
    </w:p>
    <w:p w14:paraId="1639F00C" w14:textId="77777777" w:rsidR="00E53E76" w:rsidRPr="00403ED8" w:rsidRDefault="00E53E76" w:rsidP="00E53E76">
      <w:pPr>
        <w:rPr>
          <w:lang w:val="en-GB"/>
        </w:rPr>
        <w:sectPr w:rsidR="00E53E76" w:rsidRPr="00403ED8" w:rsidSect="00855A1D">
          <w:headerReference w:type="even" r:id="rId22"/>
          <w:headerReference w:type="default" r:id="rId23"/>
          <w:footerReference w:type="default" r:id="rId24"/>
          <w:headerReference w:type="first" r:id="rId25"/>
          <w:pgSz w:w="11906" w:h="16838" w:code="9"/>
          <w:pgMar w:top="1440" w:right="1440" w:bottom="1440" w:left="1440" w:header="567" w:footer="567" w:gutter="0"/>
          <w:cols w:space="720"/>
          <w:docGrid w:linePitch="299"/>
        </w:sectPr>
      </w:pPr>
    </w:p>
    <w:p w14:paraId="006E283F" w14:textId="77777777" w:rsidR="00716202" w:rsidRPr="00403ED8" w:rsidRDefault="00716202" w:rsidP="00EA4223">
      <w:pPr>
        <w:pStyle w:val="RSCReport-ChapterHeading"/>
        <w:rPr>
          <w:rFonts w:asciiTheme="minorHAnsi" w:hAnsiTheme="minorHAnsi"/>
          <w:color w:val="403152" w:themeColor="accent4" w:themeShade="80"/>
          <w:sz w:val="40"/>
          <w:szCs w:val="40"/>
          <w:lang w:val="en-GB"/>
        </w:rPr>
      </w:pPr>
      <w:bookmarkStart w:id="95" w:name="_Toc376697977"/>
      <w:bookmarkStart w:id="96" w:name="_Toc376948893"/>
      <w:r w:rsidRPr="00403ED8">
        <w:rPr>
          <w:rFonts w:asciiTheme="minorHAnsi" w:hAnsiTheme="minorHAnsi"/>
          <w:color w:val="403152" w:themeColor="accent4" w:themeShade="80"/>
          <w:sz w:val="40"/>
          <w:szCs w:val="40"/>
          <w:lang w:val="en-GB"/>
        </w:rPr>
        <w:lastRenderedPageBreak/>
        <w:t>Appendices</w:t>
      </w:r>
      <w:bookmarkEnd w:id="95"/>
    </w:p>
    <w:p w14:paraId="0CBD4A42" w14:textId="4F4B2F46" w:rsidR="00716202" w:rsidRPr="003D28F7" w:rsidRDefault="000C05DF" w:rsidP="003D28F7">
      <w:pPr>
        <w:pStyle w:val="RSCReportheading2"/>
      </w:pPr>
      <w:bookmarkStart w:id="97" w:name="_Toc376697978"/>
      <w:r w:rsidRPr="003D28F7">
        <w:rPr>
          <w:rFonts w:ascii="Calibri" w:hAnsi="Calibri"/>
          <w:b w:val="0"/>
          <w:bCs w:val="0"/>
          <w:color w:val="1F497D" w:themeColor="text2"/>
          <w:sz w:val="44"/>
          <w:lang w:val="en-AU"/>
        </w:rPr>
        <w:t>Appendix A:  Abbrevi</w:t>
      </w:r>
      <w:bookmarkStart w:id="98" w:name="_GoBack"/>
      <w:bookmarkEnd w:id="98"/>
      <w:r w:rsidRPr="003D28F7">
        <w:rPr>
          <w:rFonts w:ascii="Calibri" w:hAnsi="Calibri"/>
          <w:b w:val="0"/>
          <w:bCs w:val="0"/>
          <w:color w:val="1F497D" w:themeColor="text2"/>
          <w:sz w:val="44"/>
          <w:lang w:val="en-AU"/>
        </w:rPr>
        <w:t>ations and Defined Terms</w:t>
      </w:r>
      <w:bookmarkEnd w:id="96"/>
      <w:bookmarkEnd w:id="97"/>
    </w:p>
    <w:tbl>
      <w:tblPr>
        <w:tblStyle w:val="TableGrid"/>
        <w:tblW w:w="0" w:type="auto"/>
        <w:tblLook w:val="04A0" w:firstRow="1" w:lastRow="0" w:firstColumn="1" w:lastColumn="0" w:noHBand="0" w:noVBand="1"/>
        <w:tblCaption w:val="Abbreviations and Defined Terms"/>
        <w:tblDescription w:val="Abbreviations and Defined Terms"/>
      </w:tblPr>
      <w:tblGrid>
        <w:gridCol w:w="4621"/>
        <w:gridCol w:w="4621"/>
      </w:tblGrid>
      <w:tr w:rsidR="00971B09" w:rsidRPr="00403ED8" w14:paraId="756EBB41" w14:textId="77777777" w:rsidTr="00500BDD">
        <w:trPr>
          <w:tblHeader/>
        </w:trPr>
        <w:tc>
          <w:tcPr>
            <w:tcW w:w="4621" w:type="dxa"/>
            <w:shd w:val="clear" w:color="auto" w:fill="FFFFFF" w:themeFill="background1"/>
          </w:tcPr>
          <w:p w14:paraId="4DC67463" w14:textId="77777777" w:rsidR="00971B09" w:rsidRPr="00403ED8" w:rsidRDefault="00971B09" w:rsidP="00500BDD">
            <w:pPr>
              <w:spacing w:before="120" w:after="120"/>
              <w:rPr>
                <w:rFonts w:asciiTheme="minorHAnsi" w:hAnsiTheme="minorHAnsi"/>
                <w:bCs/>
                <w:lang w:val="en-GB"/>
              </w:rPr>
            </w:pPr>
            <w:r w:rsidRPr="00403ED8">
              <w:rPr>
                <w:rFonts w:asciiTheme="minorHAnsi" w:hAnsiTheme="minorHAnsi"/>
                <w:bCs/>
                <w:lang w:val="en-GB"/>
              </w:rPr>
              <w:t>Bill</w:t>
            </w:r>
          </w:p>
        </w:tc>
        <w:tc>
          <w:tcPr>
            <w:tcW w:w="4621" w:type="dxa"/>
            <w:shd w:val="clear" w:color="auto" w:fill="FFFFFF" w:themeFill="background1"/>
          </w:tcPr>
          <w:p w14:paraId="307E3973" w14:textId="1D5E5079" w:rsidR="00971B09" w:rsidRPr="003D28F7" w:rsidRDefault="00971B09" w:rsidP="00957B5A">
            <w:pPr>
              <w:spacing w:before="120" w:after="120"/>
              <w:rPr>
                <w:rFonts w:asciiTheme="minorHAnsi" w:hAnsiTheme="minorHAnsi"/>
                <w:i/>
                <w:lang w:val="en-GB"/>
              </w:rPr>
            </w:pPr>
            <w:r w:rsidRPr="003D28F7">
              <w:rPr>
                <w:rFonts w:asciiTheme="minorHAnsi" w:hAnsiTheme="minorHAnsi"/>
                <w:i/>
                <w:lang w:val="en-GB"/>
              </w:rPr>
              <w:t>Safety, Rehabilitation and Compensation Amendment (Fair Pr</w:t>
            </w:r>
            <w:r w:rsidR="004660F2" w:rsidRPr="003D28F7">
              <w:rPr>
                <w:rFonts w:asciiTheme="minorHAnsi" w:hAnsiTheme="minorHAnsi"/>
                <w:i/>
                <w:lang w:val="en-GB"/>
              </w:rPr>
              <w:t>otection for Firefighters) Bill </w:t>
            </w:r>
            <w:r w:rsidRPr="003D28F7">
              <w:rPr>
                <w:rFonts w:asciiTheme="minorHAnsi" w:hAnsiTheme="minorHAnsi"/>
                <w:i/>
                <w:lang w:val="en-GB"/>
              </w:rPr>
              <w:t>2011</w:t>
            </w:r>
          </w:p>
        </w:tc>
      </w:tr>
      <w:tr w:rsidR="000D4209" w:rsidRPr="00403ED8" w14:paraId="7A30AFDB" w14:textId="77777777" w:rsidTr="004412E7">
        <w:trPr>
          <w:tblHeader/>
        </w:trPr>
        <w:tc>
          <w:tcPr>
            <w:tcW w:w="4621" w:type="dxa"/>
          </w:tcPr>
          <w:p w14:paraId="54D67A33" w14:textId="1C679226" w:rsidR="000D4209" w:rsidRPr="00403ED8" w:rsidRDefault="00466D32" w:rsidP="00B214D9">
            <w:pPr>
              <w:spacing w:before="120" w:after="120"/>
              <w:rPr>
                <w:rFonts w:asciiTheme="minorHAnsi" w:hAnsiTheme="minorHAnsi"/>
                <w:bCs/>
                <w:lang w:val="en-GB"/>
              </w:rPr>
            </w:pPr>
            <w:r w:rsidRPr="00403ED8">
              <w:rPr>
                <w:rFonts w:asciiTheme="minorHAnsi" w:hAnsiTheme="minorHAnsi"/>
                <w:bCs/>
                <w:lang w:val="en-GB"/>
              </w:rPr>
              <w:t>Committee</w:t>
            </w:r>
          </w:p>
        </w:tc>
        <w:tc>
          <w:tcPr>
            <w:tcW w:w="4621" w:type="dxa"/>
          </w:tcPr>
          <w:p w14:paraId="431AE785" w14:textId="77777777" w:rsidR="000D4209" w:rsidRPr="00403ED8" w:rsidRDefault="00466D32" w:rsidP="00B214D9">
            <w:pPr>
              <w:spacing w:before="120" w:after="120"/>
              <w:rPr>
                <w:rFonts w:asciiTheme="minorHAnsi" w:hAnsiTheme="minorHAnsi"/>
                <w:bCs/>
                <w:lang w:val="en-GB"/>
              </w:rPr>
            </w:pPr>
            <w:r w:rsidRPr="00403ED8">
              <w:rPr>
                <w:rFonts w:asciiTheme="minorHAnsi" w:hAnsiTheme="minorHAnsi"/>
                <w:bCs/>
                <w:lang w:val="en-GB"/>
              </w:rPr>
              <w:t>Senate Standing Legislation Committee on Education, Employment and Workplace Relations</w:t>
            </w:r>
          </w:p>
        </w:tc>
      </w:tr>
      <w:tr w:rsidR="006E222A" w:rsidRPr="00403ED8" w14:paraId="7F3B7A5C" w14:textId="77777777" w:rsidTr="004412E7">
        <w:trPr>
          <w:tblHeader/>
        </w:trPr>
        <w:tc>
          <w:tcPr>
            <w:tcW w:w="4621" w:type="dxa"/>
          </w:tcPr>
          <w:p w14:paraId="7E81A700" w14:textId="656D6AE9" w:rsidR="006E222A" w:rsidRPr="00403ED8" w:rsidRDefault="00F97890" w:rsidP="00B214D9">
            <w:pPr>
              <w:spacing w:before="120" w:after="120"/>
              <w:rPr>
                <w:rFonts w:asciiTheme="minorHAnsi" w:hAnsiTheme="minorHAnsi"/>
                <w:bCs/>
                <w:lang w:val="en-GB"/>
              </w:rPr>
            </w:pPr>
            <w:r w:rsidRPr="00403ED8">
              <w:rPr>
                <w:rFonts w:asciiTheme="minorHAnsi" w:hAnsiTheme="minorHAnsi"/>
                <w:bCs/>
                <w:lang w:val="en-GB"/>
              </w:rPr>
              <w:t>Committee’s Report</w:t>
            </w:r>
          </w:p>
        </w:tc>
        <w:tc>
          <w:tcPr>
            <w:tcW w:w="4621" w:type="dxa"/>
          </w:tcPr>
          <w:p w14:paraId="4EF09972" w14:textId="424EA839" w:rsidR="006E222A" w:rsidRPr="00403ED8" w:rsidRDefault="00490A06" w:rsidP="00B214D9">
            <w:pPr>
              <w:spacing w:before="120" w:after="120"/>
              <w:rPr>
                <w:rFonts w:asciiTheme="minorHAnsi" w:hAnsiTheme="minorHAnsi"/>
                <w:bCs/>
                <w:lang w:val="en-GB"/>
              </w:rPr>
            </w:pPr>
            <w:r w:rsidRPr="00403ED8">
              <w:rPr>
                <w:rFonts w:asciiTheme="minorHAnsi" w:hAnsiTheme="minorHAnsi"/>
                <w:bCs/>
                <w:lang w:val="en-GB"/>
              </w:rPr>
              <w:t>Education, Employment and Workplace Relations Committee, Safety, Rehabilitation and Compensation Amendment (Fair Protection for Firefighters) Bill 2011 [Provisions]</w:t>
            </w:r>
          </w:p>
        </w:tc>
      </w:tr>
      <w:tr w:rsidR="00971B09" w:rsidRPr="00403ED8" w14:paraId="0E16F065" w14:textId="77777777" w:rsidTr="00500BDD">
        <w:trPr>
          <w:tblHeader/>
        </w:trPr>
        <w:tc>
          <w:tcPr>
            <w:tcW w:w="4621" w:type="dxa"/>
          </w:tcPr>
          <w:p w14:paraId="64BF5A08" w14:textId="3C89F822" w:rsidR="00971B09" w:rsidRPr="00403ED8" w:rsidRDefault="00971B09" w:rsidP="00500BDD">
            <w:pPr>
              <w:spacing w:before="120" w:after="120"/>
              <w:rPr>
                <w:rFonts w:asciiTheme="minorHAnsi" w:hAnsiTheme="minorHAnsi"/>
                <w:bCs/>
                <w:lang w:val="en-GB"/>
              </w:rPr>
            </w:pPr>
            <w:r w:rsidRPr="00403ED8">
              <w:rPr>
                <w:rFonts w:asciiTheme="minorHAnsi" w:hAnsiTheme="minorHAnsi"/>
                <w:bCs/>
                <w:lang w:val="en-GB"/>
              </w:rPr>
              <w:t>Firefighters</w:t>
            </w:r>
            <w:r w:rsidR="007A2ED6" w:rsidRPr="00403ED8">
              <w:rPr>
                <w:rFonts w:asciiTheme="minorHAnsi" w:hAnsiTheme="minorHAnsi"/>
                <w:bCs/>
                <w:lang w:val="en-GB"/>
              </w:rPr>
              <w:t>’</w:t>
            </w:r>
            <w:r w:rsidRPr="00403ED8">
              <w:rPr>
                <w:rFonts w:asciiTheme="minorHAnsi" w:hAnsiTheme="minorHAnsi"/>
                <w:bCs/>
                <w:lang w:val="en-GB"/>
              </w:rPr>
              <w:t xml:space="preserve"> Act</w:t>
            </w:r>
          </w:p>
        </w:tc>
        <w:tc>
          <w:tcPr>
            <w:tcW w:w="4621" w:type="dxa"/>
          </w:tcPr>
          <w:p w14:paraId="1BEDD527" w14:textId="5B50581B" w:rsidR="00971B09" w:rsidRPr="00403ED8" w:rsidRDefault="00971B09" w:rsidP="00E42CBE">
            <w:pPr>
              <w:spacing w:before="120" w:after="120"/>
              <w:rPr>
                <w:rFonts w:asciiTheme="minorHAnsi" w:hAnsiTheme="minorHAnsi"/>
                <w:bCs/>
                <w:i/>
                <w:lang w:val="en-GB"/>
              </w:rPr>
            </w:pPr>
            <w:r w:rsidRPr="00403ED8">
              <w:rPr>
                <w:rFonts w:asciiTheme="minorHAnsi" w:hAnsiTheme="minorHAnsi"/>
                <w:bCs/>
                <w:i/>
                <w:lang w:val="en-GB"/>
              </w:rPr>
              <w:t>Safety, Rehabilitation and Compensation Amendment (Fair Protection for Firefighters) Act</w:t>
            </w:r>
            <w:r w:rsidR="00E42CBE" w:rsidRPr="00403ED8">
              <w:rPr>
                <w:rFonts w:asciiTheme="minorHAnsi" w:hAnsiTheme="minorHAnsi"/>
                <w:bCs/>
                <w:i/>
                <w:lang w:val="en-GB"/>
              </w:rPr>
              <w:t> </w:t>
            </w:r>
            <w:r w:rsidRPr="00403ED8">
              <w:rPr>
                <w:rFonts w:asciiTheme="minorHAnsi" w:hAnsiTheme="minorHAnsi"/>
                <w:bCs/>
                <w:i/>
                <w:lang w:val="en-GB"/>
              </w:rPr>
              <w:t>2011</w:t>
            </w:r>
          </w:p>
        </w:tc>
      </w:tr>
      <w:tr w:rsidR="00971B09" w:rsidRPr="00403ED8" w14:paraId="241F9BF4" w14:textId="77777777" w:rsidTr="00500BDD">
        <w:trPr>
          <w:tblHeader/>
        </w:trPr>
        <w:tc>
          <w:tcPr>
            <w:tcW w:w="4621" w:type="dxa"/>
          </w:tcPr>
          <w:p w14:paraId="04CBF4DC" w14:textId="6C8C5FD6" w:rsidR="00971B09" w:rsidRPr="00403ED8" w:rsidRDefault="00544D63" w:rsidP="00544D63">
            <w:pPr>
              <w:spacing w:before="120" w:after="120"/>
              <w:rPr>
                <w:rFonts w:asciiTheme="minorHAnsi" w:hAnsiTheme="minorHAnsi"/>
                <w:bCs/>
                <w:lang w:val="en-GB"/>
              </w:rPr>
            </w:pPr>
            <w:r w:rsidRPr="00403ED8">
              <w:rPr>
                <w:rFonts w:asciiTheme="minorHAnsi" w:hAnsiTheme="minorHAnsi" w:cstheme="minorHAnsi"/>
                <w:lang w:val="en-GB"/>
              </w:rPr>
              <w:t>F</w:t>
            </w:r>
            <w:r w:rsidR="00971B09" w:rsidRPr="00403ED8">
              <w:rPr>
                <w:rFonts w:asciiTheme="minorHAnsi" w:hAnsiTheme="minorHAnsi" w:cstheme="minorHAnsi"/>
                <w:lang w:val="en-GB"/>
              </w:rPr>
              <w:t xml:space="preserve">irefighter </w:t>
            </w:r>
            <w:r w:rsidR="003C7359">
              <w:rPr>
                <w:rFonts w:asciiTheme="minorHAnsi" w:hAnsiTheme="minorHAnsi" w:cstheme="minorHAnsi"/>
                <w:lang w:val="en-GB"/>
              </w:rPr>
              <w:t>p</w:t>
            </w:r>
            <w:r w:rsidR="00971B09" w:rsidRPr="00403ED8">
              <w:rPr>
                <w:rFonts w:asciiTheme="minorHAnsi" w:hAnsiTheme="minorHAnsi" w:cstheme="minorHAnsi"/>
                <w:lang w:val="en-GB"/>
              </w:rPr>
              <w:t>rovisions</w:t>
            </w:r>
          </w:p>
        </w:tc>
        <w:tc>
          <w:tcPr>
            <w:tcW w:w="4621" w:type="dxa"/>
          </w:tcPr>
          <w:p w14:paraId="1F7D4728" w14:textId="5849C25C" w:rsidR="00971B09" w:rsidRPr="00403ED8" w:rsidRDefault="00971B09" w:rsidP="003C7359">
            <w:pPr>
              <w:spacing w:before="120" w:after="120"/>
              <w:rPr>
                <w:rFonts w:asciiTheme="minorHAnsi" w:hAnsiTheme="minorHAnsi"/>
                <w:bCs/>
                <w:lang w:val="en-GB"/>
              </w:rPr>
            </w:pPr>
            <w:r w:rsidRPr="00403ED8">
              <w:rPr>
                <w:rFonts w:asciiTheme="minorHAnsi" w:hAnsiTheme="minorHAnsi" w:cstheme="minorHAnsi"/>
                <w:lang w:val="en-GB"/>
              </w:rPr>
              <w:t xml:space="preserve">Sections 7(8) – </w:t>
            </w:r>
            <w:r w:rsidR="003C7359">
              <w:rPr>
                <w:rFonts w:asciiTheme="minorHAnsi" w:hAnsiTheme="minorHAnsi" w:cstheme="minorHAnsi"/>
                <w:lang w:val="en-GB"/>
              </w:rPr>
              <w:t>7</w:t>
            </w:r>
            <w:r w:rsidRPr="00403ED8">
              <w:rPr>
                <w:rFonts w:asciiTheme="minorHAnsi" w:hAnsiTheme="minorHAnsi" w:cstheme="minorHAnsi"/>
                <w:lang w:val="en-GB"/>
              </w:rPr>
              <w:t xml:space="preserve">(10) of the </w:t>
            </w:r>
            <w:r w:rsidRPr="00403ED8">
              <w:rPr>
                <w:rFonts w:asciiTheme="minorHAnsi" w:hAnsiTheme="minorHAnsi"/>
                <w:bCs/>
                <w:i/>
                <w:lang w:val="en-GB"/>
              </w:rPr>
              <w:t>Safety, Rehabilitation and Compensation Act 1988</w:t>
            </w:r>
          </w:p>
        </w:tc>
      </w:tr>
      <w:tr w:rsidR="006F0197" w:rsidRPr="00403ED8" w14:paraId="4F503076" w14:textId="77777777" w:rsidTr="00500BDD">
        <w:trPr>
          <w:tblHeader/>
        </w:trPr>
        <w:tc>
          <w:tcPr>
            <w:tcW w:w="4621" w:type="dxa"/>
          </w:tcPr>
          <w:p w14:paraId="145D011A" w14:textId="52600A2A" w:rsidR="006F0197" w:rsidRPr="00403ED8" w:rsidRDefault="006F0197" w:rsidP="00544D63">
            <w:pPr>
              <w:spacing w:before="120" w:after="120"/>
              <w:rPr>
                <w:rFonts w:asciiTheme="minorHAnsi" w:hAnsiTheme="minorHAnsi" w:cstheme="minorHAnsi"/>
                <w:lang w:val="en-GB"/>
              </w:rPr>
            </w:pPr>
            <w:r>
              <w:rPr>
                <w:rFonts w:asciiTheme="minorHAnsi" w:hAnsiTheme="minorHAnsi" w:cstheme="minorHAnsi"/>
                <w:lang w:val="en-GB"/>
              </w:rPr>
              <w:t>MRC Act</w:t>
            </w:r>
          </w:p>
        </w:tc>
        <w:tc>
          <w:tcPr>
            <w:tcW w:w="4621" w:type="dxa"/>
          </w:tcPr>
          <w:p w14:paraId="4F00086E" w14:textId="53EDD483" w:rsidR="006F0197" w:rsidRPr="00403ED8" w:rsidRDefault="006F0197" w:rsidP="003C7359">
            <w:pPr>
              <w:spacing w:before="120" w:after="120"/>
              <w:rPr>
                <w:rFonts w:asciiTheme="minorHAnsi" w:hAnsiTheme="minorHAnsi" w:cstheme="minorHAnsi"/>
                <w:lang w:val="en-GB"/>
              </w:rPr>
            </w:pPr>
            <w:r w:rsidRPr="00217903">
              <w:rPr>
                <w:rFonts w:asciiTheme="minorHAnsi" w:hAnsiTheme="minorHAnsi" w:cstheme="minorHAnsi"/>
                <w:i/>
                <w:color w:val="000000"/>
                <w:lang w:val="en-GB"/>
              </w:rPr>
              <w:t>Military Rehabilitation and Compensation Act 2004</w:t>
            </w:r>
          </w:p>
        </w:tc>
      </w:tr>
      <w:tr w:rsidR="007A2ED6" w:rsidRPr="00403ED8" w14:paraId="26A9D34C" w14:textId="77777777" w:rsidTr="004412E7">
        <w:trPr>
          <w:tblHeader/>
        </w:trPr>
        <w:tc>
          <w:tcPr>
            <w:tcW w:w="4621" w:type="dxa"/>
          </w:tcPr>
          <w:p w14:paraId="65A3FC29" w14:textId="38B528E0" w:rsidR="007A2ED6" w:rsidRPr="00403ED8" w:rsidRDefault="007A2ED6" w:rsidP="00B214D9">
            <w:pPr>
              <w:spacing w:before="120" w:after="120"/>
              <w:rPr>
                <w:rFonts w:asciiTheme="minorHAnsi" w:hAnsiTheme="minorHAnsi"/>
                <w:bCs/>
                <w:lang w:val="en-GB"/>
              </w:rPr>
            </w:pPr>
            <w:r w:rsidRPr="00403ED8">
              <w:rPr>
                <w:rFonts w:asciiTheme="minorHAnsi" w:hAnsiTheme="minorHAnsi"/>
                <w:bCs/>
                <w:lang w:val="en-GB"/>
              </w:rPr>
              <w:t>Prescribed cancer</w:t>
            </w:r>
            <w:r w:rsidR="003C7359">
              <w:rPr>
                <w:rFonts w:asciiTheme="minorHAnsi" w:hAnsiTheme="minorHAnsi"/>
                <w:bCs/>
                <w:lang w:val="en-GB"/>
              </w:rPr>
              <w:t>s</w:t>
            </w:r>
          </w:p>
        </w:tc>
        <w:tc>
          <w:tcPr>
            <w:tcW w:w="4621" w:type="dxa"/>
          </w:tcPr>
          <w:p w14:paraId="5F0D9213" w14:textId="281D0411" w:rsidR="007A2ED6" w:rsidRPr="00403ED8" w:rsidRDefault="003C7359" w:rsidP="003C7359">
            <w:pPr>
              <w:spacing w:before="120" w:after="120"/>
              <w:rPr>
                <w:rFonts w:asciiTheme="minorHAnsi" w:hAnsiTheme="minorHAnsi"/>
                <w:bCs/>
                <w:lang w:val="en-GB"/>
              </w:rPr>
            </w:pPr>
            <w:r>
              <w:rPr>
                <w:rFonts w:asciiTheme="minorHAnsi" w:hAnsiTheme="minorHAnsi"/>
                <w:bCs/>
                <w:lang w:val="en-GB"/>
              </w:rPr>
              <w:t xml:space="preserve">The 12 cancers listed in s 7(8) of the </w:t>
            </w:r>
            <w:r w:rsidRPr="00403ED8">
              <w:rPr>
                <w:rFonts w:asciiTheme="minorHAnsi" w:hAnsiTheme="minorHAnsi"/>
                <w:bCs/>
                <w:i/>
                <w:lang w:val="en-GB"/>
              </w:rPr>
              <w:t>Safety, Rehabilitation and Compensation Act 1988</w:t>
            </w:r>
          </w:p>
        </w:tc>
      </w:tr>
      <w:tr w:rsidR="00695794" w:rsidRPr="00403ED8" w14:paraId="3DF7F234" w14:textId="77777777" w:rsidTr="004412E7">
        <w:trPr>
          <w:tblHeader/>
        </w:trPr>
        <w:tc>
          <w:tcPr>
            <w:tcW w:w="4621" w:type="dxa"/>
          </w:tcPr>
          <w:p w14:paraId="38D75CE5" w14:textId="77777777" w:rsidR="00695794" w:rsidRPr="00403ED8" w:rsidRDefault="00695794" w:rsidP="00B214D9">
            <w:pPr>
              <w:spacing w:before="120" w:after="120"/>
              <w:rPr>
                <w:rFonts w:asciiTheme="minorHAnsi" w:hAnsiTheme="minorHAnsi"/>
                <w:bCs/>
                <w:lang w:val="en-GB"/>
              </w:rPr>
            </w:pPr>
            <w:r w:rsidRPr="00403ED8">
              <w:rPr>
                <w:rFonts w:asciiTheme="minorHAnsi" w:hAnsiTheme="minorHAnsi"/>
                <w:bCs/>
                <w:lang w:val="en-GB"/>
              </w:rPr>
              <w:t>SRC Act</w:t>
            </w:r>
          </w:p>
        </w:tc>
        <w:tc>
          <w:tcPr>
            <w:tcW w:w="4621" w:type="dxa"/>
          </w:tcPr>
          <w:p w14:paraId="39138C3E" w14:textId="0A96464A" w:rsidR="00695794" w:rsidRPr="00403ED8" w:rsidRDefault="00695794" w:rsidP="00695794">
            <w:pPr>
              <w:spacing w:before="120" w:after="120"/>
              <w:rPr>
                <w:rFonts w:asciiTheme="minorHAnsi" w:hAnsiTheme="minorHAnsi"/>
                <w:bCs/>
                <w:i/>
                <w:lang w:val="en-GB"/>
              </w:rPr>
            </w:pPr>
            <w:r w:rsidRPr="00403ED8">
              <w:rPr>
                <w:rFonts w:asciiTheme="minorHAnsi" w:hAnsiTheme="minorHAnsi"/>
                <w:bCs/>
                <w:i/>
                <w:lang w:val="en-GB"/>
              </w:rPr>
              <w:t>Safety, Reha</w:t>
            </w:r>
            <w:r w:rsidR="00E42CBE" w:rsidRPr="00403ED8">
              <w:rPr>
                <w:rFonts w:asciiTheme="minorHAnsi" w:hAnsiTheme="minorHAnsi"/>
                <w:bCs/>
                <w:i/>
                <w:lang w:val="en-GB"/>
              </w:rPr>
              <w:t>bilitation and Compensation Act </w:t>
            </w:r>
            <w:r w:rsidRPr="00403ED8">
              <w:rPr>
                <w:rFonts w:asciiTheme="minorHAnsi" w:hAnsiTheme="minorHAnsi"/>
                <w:bCs/>
                <w:i/>
                <w:lang w:val="en-GB"/>
              </w:rPr>
              <w:t>1988</w:t>
            </w:r>
          </w:p>
        </w:tc>
      </w:tr>
      <w:tr w:rsidR="003C7359" w:rsidRPr="00403ED8" w14:paraId="26F4DE75" w14:textId="77777777" w:rsidTr="004412E7">
        <w:trPr>
          <w:tblHeader/>
        </w:trPr>
        <w:tc>
          <w:tcPr>
            <w:tcW w:w="4621" w:type="dxa"/>
          </w:tcPr>
          <w:p w14:paraId="6B57AA2B" w14:textId="1B06F96F" w:rsidR="003C7359" w:rsidRPr="00403ED8" w:rsidRDefault="003C7359" w:rsidP="00B214D9">
            <w:pPr>
              <w:spacing w:before="120" w:after="120"/>
              <w:rPr>
                <w:rFonts w:asciiTheme="minorHAnsi" w:hAnsiTheme="minorHAnsi"/>
                <w:bCs/>
                <w:lang w:val="en-GB"/>
              </w:rPr>
            </w:pPr>
            <w:r>
              <w:rPr>
                <w:rFonts w:asciiTheme="minorHAnsi" w:hAnsiTheme="minorHAnsi"/>
                <w:bCs/>
                <w:lang w:val="en-GB"/>
              </w:rPr>
              <w:t>UFUA</w:t>
            </w:r>
          </w:p>
        </w:tc>
        <w:tc>
          <w:tcPr>
            <w:tcW w:w="4621" w:type="dxa"/>
          </w:tcPr>
          <w:p w14:paraId="1D281D33" w14:textId="387597DE" w:rsidR="003C7359" w:rsidRPr="003C7359" w:rsidRDefault="003C7359" w:rsidP="00695794">
            <w:pPr>
              <w:spacing w:before="120" w:after="120"/>
              <w:rPr>
                <w:rFonts w:asciiTheme="minorHAnsi" w:hAnsiTheme="minorHAnsi"/>
                <w:bCs/>
                <w:lang w:val="en-GB"/>
              </w:rPr>
            </w:pPr>
            <w:r>
              <w:rPr>
                <w:rFonts w:asciiTheme="minorHAnsi" w:hAnsiTheme="minorHAnsi"/>
                <w:bCs/>
                <w:lang w:val="en-GB"/>
              </w:rPr>
              <w:t>United Firefighters Union of Australia</w:t>
            </w:r>
          </w:p>
        </w:tc>
      </w:tr>
    </w:tbl>
    <w:p w14:paraId="41709243" w14:textId="5344D0C5" w:rsidR="003B4C35" w:rsidRPr="00403ED8" w:rsidRDefault="003B4C35">
      <w:pPr>
        <w:rPr>
          <w:rFonts w:asciiTheme="minorHAnsi" w:hAnsiTheme="minorHAnsi"/>
          <w:lang w:val="en-GB" w:eastAsia="en-AU"/>
        </w:rPr>
      </w:pPr>
    </w:p>
    <w:p w14:paraId="5BF6921E" w14:textId="77777777" w:rsidR="003B4C35" w:rsidRPr="00403ED8" w:rsidRDefault="003B4C35" w:rsidP="003B4C35">
      <w:pPr>
        <w:rPr>
          <w:rFonts w:asciiTheme="minorHAnsi" w:hAnsiTheme="minorHAnsi"/>
          <w:lang w:val="en-GB" w:eastAsia="en-AU"/>
        </w:rPr>
      </w:pPr>
    </w:p>
    <w:sectPr w:rsidR="003B4C35" w:rsidRPr="00403ED8" w:rsidSect="00855A1D">
      <w:pgSz w:w="11906" w:h="16838" w:code="9"/>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FF469" w14:textId="77777777" w:rsidR="00C03209" w:rsidRDefault="00C03209" w:rsidP="00852A99">
      <w:r>
        <w:separator/>
      </w:r>
    </w:p>
  </w:endnote>
  <w:endnote w:type="continuationSeparator" w:id="0">
    <w:p w14:paraId="64FC579C" w14:textId="77777777" w:rsidR="00C03209" w:rsidRDefault="00C03209" w:rsidP="00852A99">
      <w:r>
        <w:continuationSeparator/>
      </w:r>
    </w:p>
  </w:endnote>
  <w:endnote w:type="continuationNotice" w:id="1">
    <w:p w14:paraId="53456DF0" w14:textId="77777777" w:rsidR="00C03209" w:rsidRDefault="00C0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Bold">
    <w:panose1 w:val="020B08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HFBGIA+Georgia">
    <w:altName w:val="Georg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BFDED" w14:textId="17F57B8C" w:rsidR="00C03209" w:rsidRPr="00B36E97" w:rsidRDefault="00C03209" w:rsidP="00AE1665">
    <w:pPr>
      <w:pStyle w:val="Footer"/>
      <w:pBdr>
        <w:top w:val="single" w:sz="4" w:space="6" w:color="auto"/>
      </w:pBdr>
      <w:tabs>
        <w:tab w:val="right" w:pos="9360"/>
      </w:tabs>
      <w:rPr>
        <w:szCs w:val="22"/>
      </w:rPr>
    </w:pPr>
    <w:r w:rsidRPr="00B36E97">
      <w:rPr>
        <w:rFonts w:asciiTheme="minorHAnsi" w:hAnsiTheme="minorHAnsi" w:cstheme="minorHAnsi"/>
        <w:szCs w:val="22"/>
      </w:rPr>
      <w:t xml:space="preserve">Review of the </w:t>
    </w:r>
    <w:r>
      <w:rPr>
        <w:rFonts w:asciiTheme="minorHAnsi" w:hAnsiTheme="minorHAnsi" w:cstheme="minorHAnsi"/>
        <w:szCs w:val="22"/>
      </w:rPr>
      <w:t>Firefighters’ Act</w:t>
    </w:r>
    <w:r w:rsidRPr="00B36E97">
      <w:rPr>
        <w:rFonts w:asciiTheme="minorHAnsi" w:hAnsiTheme="minorHAnsi" w:cstheme="minorHAnsi"/>
        <w:szCs w:val="22"/>
      </w:rPr>
      <w:tab/>
    </w:r>
    <w:r w:rsidRPr="00B36E97">
      <w:rPr>
        <w:rFonts w:asciiTheme="minorHAnsi" w:hAnsiTheme="minorHAnsi" w:cstheme="minorHAnsi"/>
        <w:szCs w:val="22"/>
      </w:rPr>
      <w:tab/>
    </w:r>
    <w:r w:rsidRPr="00AE1665">
      <w:rPr>
        <w:rFonts w:asciiTheme="minorHAnsi" w:hAnsiTheme="minorHAnsi" w:cstheme="minorHAnsi"/>
        <w:szCs w:val="22"/>
      </w:rPr>
      <w:fldChar w:fldCharType="begin"/>
    </w:r>
    <w:r w:rsidRPr="00AE1665">
      <w:rPr>
        <w:rFonts w:asciiTheme="minorHAnsi" w:hAnsiTheme="minorHAnsi" w:cstheme="minorHAnsi"/>
        <w:szCs w:val="22"/>
      </w:rPr>
      <w:instrText xml:space="preserve"> PAGE   \* MERGEFORMAT </w:instrText>
    </w:r>
    <w:r w:rsidRPr="00AE1665">
      <w:rPr>
        <w:rFonts w:asciiTheme="minorHAnsi" w:hAnsiTheme="minorHAnsi" w:cstheme="minorHAnsi"/>
        <w:szCs w:val="22"/>
      </w:rPr>
      <w:fldChar w:fldCharType="separate"/>
    </w:r>
    <w:r w:rsidR="00E022AE">
      <w:rPr>
        <w:rFonts w:asciiTheme="minorHAnsi" w:hAnsiTheme="minorHAnsi" w:cstheme="minorHAnsi"/>
        <w:noProof/>
        <w:szCs w:val="22"/>
      </w:rPr>
      <w:t>iv</w:t>
    </w:r>
    <w:r w:rsidRPr="00AE1665">
      <w:rPr>
        <w:rFonts w:asciiTheme="minorHAnsi" w:hAnsiTheme="minorHAnsi" w:cstheme="minorHAnsi"/>
        <w:noProof/>
        <w:szCs w:val="22"/>
      </w:rPr>
      <w:fldChar w:fldCharType="end"/>
    </w:r>
  </w:p>
  <w:p w14:paraId="08A95819" w14:textId="77777777" w:rsidR="00C03209" w:rsidRDefault="00C03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A1112" w14:textId="77777777" w:rsidR="00C03209" w:rsidRPr="00B36E97" w:rsidRDefault="00C03209" w:rsidP="00AE1665">
    <w:pPr>
      <w:pStyle w:val="Footer"/>
      <w:pBdr>
        <w:top w:val="single" w:sz="4" w:space="6" w:color="auto"/>
      </w:pBdr>
      <w:tabs>
        <w:tab w:val="right" w:pos="9360"/>
      </w:tabs>
      <w:rPr>
        <w:szCs w:val="22"/>
      </w:rPr>
    </w:pPr>
    <w:r w:rsidRPr="00B36E97">
      <w:rPr>
        <w:rFonts w:asciiTheme="minorHAnsi" w:hAnsiTheme="minorHAnsi" w:cstheme="minorHAnsi"/>
        <w:szCs w:val="22"/>
      </w:rPr>
      <w:t xml:space="preserve">Review of the </w:t>
    </w:r>
    <w:r>
      <w:rPr>
        <w:rFonts w:asciiTheme="minorHAnsi" w:hAnsiTheme="minorHAnsi" w:cstheme="minorHAnsi"/>
        <w:szCs w:val="22"/>
      </w:rPr>
      <w:t>Firefighters Act</w:t>
    </w:r>
    <w:r w:rsidRPr="00B36E97">
      <w:rPr>
        <w:rFonts w:asciiTheme="minorHAnsi" w:hAnsiTheme="minorHAnsi" w:cstheme="minorHAnsi"/>
        <w:szCs w:val="22"/>
      </w:rPr>
      <w:tab/>
    </w:r>
    <w:r w:rsidRPr="00B36E97">
      <w:rPr>
        <w:rFonts w:asciiTheme="minorHAnsi" w:hAnsiTheme="minorHAnsi" w:cstheme="minorHAnsi"/>
        <w:szCs w:val="22"/>
      </w:rPr>
      <w:tab/>
    </w:r>
    <w:r w:rsidRPr="00AE1665">
      <w:rPr>
        <w:rFonts w:asciiTheme="minorHAnsi" w:hAnsiTheme="minorHAnsi" w:cstheme="minorHAnsi"/>
        <w:szCs w:val="22"/>
      </w:rPr>
      <w:fldChar w:fldCharType="begin"/>
    </w:r>
    <w:r w:rsidRPr="00AE1665">
      <w:rPr>
        <w:rFonts w:asciiTheme="minorHAnsi" w:hAnsiTheme="minorHAnsi" w:cstheme="minorHAnsi"/>
        <w:szCs w:val="22"/>
      </w:rPr>
      <w:instrText xml:space="preserve"> PAGE   \* MERGEFORMAT </w:instrText>
    </w:r>
    <w:r w:rsidRPr="00AE1665">
      <w:rPr>
        <w:rFonts w:asciiTheme="minorHAnsi" w:hAnsiTheme="minorHAnsi" w:cstheme="minorHAnsi"/>
        <w:szCs w:val="22"/>
      </w:rPr>
      <w:fldChar w:fldCharType="separate"/>
    </w:r>
    <w:r w:rsidR="00E022AE">
      <w:rPr>
        <w:rFonts w:asciiTheme="minorHAnsi" w:hAnsiTheme="minorHAnsi" w:cstheme="minorHAnsi"/>
        <w:noProof/>
        <w:szCs w:val="22"/>
      </w:rPr>
      <w:t>25</w:t>
    </w:r>
    <w:r w:rsidRPr="00AE1665">
      <w:rPr>
        <w:rFonts w:asciiTheme="minorHAnsi" w:hAnsiTheme="minorHAnsi" w:cstheme="minorHAnsi"/>
        <w:noProof/>
        <w:szCs w:val="22"/>
      </w:rPr>
      <w:fldChar w:fldCharType="end"/>
    </w:r>
  </w:p>
  <w:p w14:paraId="28FDC8AA" w14:textId="77777777" w:rsidR="00C03209" w:rsidRDefault="00C03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2846" w14:textId="77777777" w:rsidR="00C03209" w:rsidRPr="00B36E97" w:rsidRDefault="00C03209" w:rsidP="00AE1665">
    <w:pPr>
      <w:pStyle w:val="Footer"/>
      <w:pBdr>
        <w:top w:val="single" w:sz="4" w:space="6" w:color="auto"/>
      </w:pBdr>
      <w:tabs>
        <w:tab w:val="right" w:pos="9360"/>
      </w:tabs>
      <w:rPr>
        <w:szCs w:val="22"/>
      </w:rPr>
    </w:pPr>
    <w:r w:rsidRPr="00B36E97">
      <w:rPr>
        <w:rFonts w:asciiTheme="minorHAnsi" w:hAnsiTheme="minorHAnsi" w:cstheme="minorHAnsi"/>
        <w:szCs w:val="22"/>
      </w:rPr>
      <w:t xml:space="preserve">Review of the </w:t>
    </w:r>
    <w:r>
      <w:rPr>
        <w:rFonts w:asciiTheme="minorHAnsi" w:hAnsiTheme="minorHAnsi" w:cstheme="minorHAnsi"/>
        <w:szCs w:val="22"/>
      </w:rPr>
      <w:t>Firefighters Act</w:t>
    </w:r>
    <w:r w:rsidRPr="00B36E97">
      <w:rPr>
        <w:rFonts w:asciiTheme="minorHAnsi" w:hAnsiTheme="minorHAnsi" w:cstheme="minorHAnsi"/>
        <w:szCs w:val="22"/>
      </w:rPr>
      <w:tab/>
    </w:r>
    <w:r w:rsidRPr="00B36E97">
      <w:rPr>
        <w:rFonts w:asciiTheme="minorHAnsi" w:hAnsiTheme="minorHAnsi" w:cstheme="minorHAnsi"/>
        <w:szCs w:val="22"/>
      </w:rPr>
      <w:tab/>
    </w:r>
    <w:r w:rsidRPr="00AE1665">
      <w:rPr>
        <w:rFonts w:asciiTheme="minorHAnsi" w:hAnsiTheme="minorHAnsi" w:cstheme="minorHAnsi"/>
        <w:szCs w:val="22"/>
      </w:rPr>
      <w:fldChar w:fldCharType="begin"/>
    </w:r>
    <w:r w:rsidRPr="00AE1665">
      <w:rPr>
        <w:rFonts w:asciiTheme="minorHAnsi" w:hAnsiTheme="minorHAnsi" w:cstheme="minorHAnsi"/>
        <w:szCs w:val="22"/>
      </w:rPr>
      <w:instrText xml:space="preserve"> PAGE   \* MERGEFORMAT </w:instrText>
    </w:r>
    <w:r w:rsidRPr="00AE1665">
      <w:rPr>
        <w:rFonts w:asciiTheme="minorHAnsi" w:hAnsiTheme="minorHAnsi" w:cstheme="minorHAnsi"/>
        <w:szCs w:val="22"/>
      </w:rPr>
      <w:fldChar w:fldCharType="separate"/>
    </w:r>
    <w:r w:rsidR="00E022AE">
      <w:rPr>
        <w:rFonts w:asciiTheme="minorHAnsi" w:hAnsiTheme="minorHAnsi" w:cstheme="minorHAnsi"/>
        <w:noProof/>
        <w:szCs w:val="22"/>
      </w:rPr>
      <w:t>31</w:t>
    </w:r>
    <w:r w:rsidRPr="00AE1665">
      <w:rPr>
        <w:rFonts w:asciiTheme="minorHAnsi" w:hAnsiTheme="minorHAnsi" w:cstheme="minorHAnsi"/>
        <w:noProof/>
        <w:szCs w:val="22"/>
      </w:rPr>
      <w:fldChar w:fldCharType="end"/>
    </w:r>
  </w:p>
  <w:p w14:paraId="6BFADCB8" w14:textId="77777777" w:rsidR="00C03209" w:rsidRDefault="00C03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D4993" w14:textId="77777777" w:rsidR="00C03209" w:rsidRDefault="00C03209" w:rsidP="00852A99">
      <w:r>
        <w:separator/>
      </w:r>
    </w:p>
  </w:footnote>
  <w:footnote w:type="continuationSeparator" w:id="0">
    <w:p w14:paraId="31C7ED3B" w14:textId="77777777" w:rsidR="00C03209" w:rsidRDefault="00C03209" w:rsidP="00852A99">
      <w:r>
        <w:continuationSeparator/>
      </w:r>
    </w:p>
  </w:footnote>
  <w:footnote w:type="continuationNotice" w:id="1">
    <w:p w14:paraId="3C94A831" w14:textId="77777777" w:rsidR="00C03209" w:rsidRDefault="00C03209"/>
  </w:footnote>
  <w:footnote w:id="2">
    <w:p w14:paraId="4CB2B1C8" w14:textId="77777777" w:rsidR="00C03209" w:rsidRPr="00414EB5" w:rsidRDefault="00C03209" w:rsidP="005E3BE0">
      <w:pPr>
        <w:pStyle w:val="FootnoteText"/>
        <w:ind w:left="567" w:hanging="567"/>
        <w:rPr>
          <w:rFonts w:cstheme="minorHAnsi"/>
        </w:rPr>
      </w:pPr>
      <w:r w:rsidRPr="00414EB5">
        <w:rPr>
          <w:rStyle w:val="FootnoteReference"/>
          <w:rFonts w:cstheme="minorHAnsi"/>
        </w:rPr>
        <w:footnoteRef/>
      </w:r>
      <w:r w:rsidRPr="00414EB5">
        <w:rPr>
          <w:rFonts w:cstheme="minorHAnsi"/>
        </w:rPr>
        <w:t xml:space="preserve"> </w:t>
      </w:r>
      <w:r w:rsidRPr="00414EB5">
        <w:rPr>
          <w:rFonts w:cstheme="minorHAnsi"/>
        </w:rPr>
        <w:tab/>
        <w:t xml:space="preserve">Senate Education, Employment and Workplace Relations Legislation Committee, </w:t>
      </w:r>
      <w:r w:rsidRPr="00414EB5">
        <w:rPr>
          <w:rFonts w:cstheme="minorHAnsi"/>
          <w:i/>
        </w:rPr>
        <w:t>Safety, Rehabilitation and Compensation Amendment (Fair Protection for Firefighters) Bill 2011 [Provisions]</w:t>
      </w:r>
      <w:r w:rsidRPr="00414EB5">
        <w:rPr>
          <w:rFonts w:cstheme="minorHAnsi"/>
        </w:rPr>
        <w:t xml:space="preserve">, September 2011.  Available at: </w:t>
      </w:r>
    </w:p>
    <w:p w14:paraId="267B1E9A" w14:textId="6C54DBA8" w:rsidR="00C03209" w:rsidRPr="00414EB5" w:rsidRDefault="00C03209" w:rsidP="005E3BE0">
      <w:pPr>
        <w:pStyle w:val="FootnoteText"/>
        <w:ind w:left="567"/>
        <w:rPr>
          <w:lang w:val="en-US"/>
        </w:rPr>
      </w:pPr>
      <w:hyperlink r:id="rId1" w:history="1">
        <w:r w:rsidRPr="00414EB5">
          <w:rPr>
            <w:rStyle w:val="Hyperlink"/>
            <w:rFonts w:cstheme="minorHAnsi"/>
          </w:rPr>
          <w:t>www.aph.gov.au/Parliamentary_Business/Committees/Senate/Education_Employment_and_Workplace_Relations/Completed_inquiries/2010-13/firefighters/report/index</w:t>
        </w:r>
      </w:hyperlink>
      <w:r w:rsidRPr="00414EB5">
        <w:rPr>
          <w:rFonts w:cstheme="minorHAnsi"/>
        </w:rPr>
        <w:t xml:space="preserve"> </w:t>
      </w:r>
    </w:p>
  </w:footnote>
  <w:footnote w:id="3">
    <w:p w14:paraId="08348366" w14:textId="277127F9" w:rsidR="00C03209" w:rsidRDefault="00C03209" w:rsidP="009B12F3">
      <w:pPr>
        <w:pStyle w:val="FootnoteText"/>
        <w:ind w:left="567" w:hanging="567"/>
      </w:pPr>
      <w:r>
        <w:rPr>
          <w:rStyle w:val="FootnoteReference"/>
        </w:rPr>
        <w:footnoteRef/>
      </w:r>
      <w:r>
        <w:t xml:space="preserve"> </w:t>
      </w:r>
      <w:r>
        <w:tab/>
        <w:t>The definition of employee in s 5 of the SRC Act includes a person who has ceased to be an employee: s 5(9).</w:t>
      </w:r>
    </w:p>
  </w:footnote>
  <w:footnote w:id="4">
    <w:p w14:paraId="5B413EF7" w14:textId="424F32FA" w:rsidR="00C03209" w:rsidRDefault="00C03209">
      <w:pPr>
        <w:pStyle w:val="FootnoteText"/>
      </w:pPr>
      <w:r>
        <w:rPr>
          <w:rStyle w:val="FootnoteReference"/>
        </w:rPr>
        <w:footnoteRef/>
      </w:r>
      <w:r>
        <w:t xml:space="preserve"> </w:t>
      </w:r>
      <w:r>
        <w:tab/>
      </w:r>
      <w:proofErr w:type="gramStart"/>
      <w:r>
        <w:t>Schedule 1, Item 2(1).</w:t>
      </w:r>
      <w:proofErr w:type="gramEnd"/>
    </w:p>
  </w:footnote>
  <w:footnote w:id="5">
    <w:p w14:paraId="76FE4BD1" w14:textId="1EFC93C6" w:rsidR="00C03209" w:rsidRDefault="00C03209">
      <w:pPr>
        <w:pStyle w:val="FootnoteText"/>
      </w:pPr>
      <w:r>
        <w:rPr>
          <w:rStyle w:val="FootnoteReference"/>
        </w:rPr>
        <w:footnoteRef/>
      </w:r>
      <w:r>
        <w:t xml:space="preserve"> </w:t>
      </w:r>
      <w:r>
        <w:tab/>
        <w:t xml:space="preserve">Information provided by premium </w:t>
      </w:r>
      <w:r w:rsidRPr="00324522">
        <w:t>paying stakeholders</w:t>
      </w:r>
      <w:r>
        <w:t>.</w:t>
      </w:r>
    </w:p>
  </w:footnote>
  <w:footnote w:id="6">
    <w:p w14:paraId="7F519CA9" w14:textId="59EBF1FB" w:rsidR="00C03209" w:rsidRDefault="00C03209" w:rsidP="00996BB5">
      <w:pPr>
        <w:pStyle w:val="FootnoteText"/>
        <w:ind w:left="567" w:hanging="567"/>
      </w:pPr>
      <w:r>
        <w:rPr>
          <w:rStyle w:val="FootnoteReference"/>
        </w:rPr>
        <w:footnoteRef/>
      </w:r>
      <w:r>
        <w:t xml:space="preserve"> </w:t>
      </w:r>
      <w:r>
        <w:tab/>
      </w:r>
      <w:r w:rsidRPr="00996BB5">
        <w:t>The Department of Environment also has employees in the</w:t>
      </w:r>
      <w:r>
        <w:t xml:space="preserve"> </w:t>
      </w:r>
      <w:r w:rsidRPr="00996BB5">
        <w:t>National Parks who play a small part in</w:t>
      </w:r>
      <w:r>
        <w:t xml:space="preserve"> </w:t>
      </w:r>
      <w:r w:rsidRPr="00996BB5">
        <w:t>firefighting in relation to bush fires, but their firefighting role is part of a much larger role.</w:t>
      </w:r>
    </w:p>
  </w:footnote>
  <w:footnote w:id="7">
    <w:p w14:paraId="33B9378C" w14:textId="5AB2E9D2" w:rsidR="00C03209" w:rsidRPr="00C335AA" w:rsidRDefault="00C03209" w:rsidP="00C335AA">
      <w:pPr>
        <w:pStyle w:val="FootnoteText"/>
        <w:ind w:left="567" w:hanging="567"/>
      </w:pPr>
      <w:r>
        <w:rPr>
          <w:rStyle w:val="FootnoteReference"/>
        </w:rPr>
        <w:footnoteRef/>
      </w:r>
      <w:r>
        <w:t xml:space="preserve"> </w:t>
      </w:r>
      <w:r>
        <w:tab/>
        <w:t xml:space="preserve">One of the claims was originally rejected on the basis that the date of diagnosis was prior to the date of manifestation.  However, following </w:t>
      </w:r>
      <w:proofErr w:type="gramStart"/>
      <w:r>
        <w:t>a reconsideration</w:t>
      </w:r>
      <w:proofErr w:type="gramEnd"/>
      <w:r>
        <w:t xml:space="preserve"> that claim was accepted.  (Information supplied by Comcare, confirmed by the UFUA).</w:t>
      </w:r>
    </w:p>
  </w:footnote>
  <w:footnote w:id="8">
    <w:p w14:paraId="70132786" w14:textId="31661810" w:rsidR="00C03209" w:rsidRPr="00414EB5" w:rsidRDefault="00C03209" w:rsidP="00A747E1">
      <w:pPr>
        <w:pStyle w:val="FootnoteText"/>
        <w:rPr>
          <w:rFonts w:cstheme="minorHAnsi"/>
        </w:rPr>
      </w:pPr>
      <w:r w:rsidRPr="00414EB5">
        <w:rPr>
          <w:rStyle w:val="FootnoteReference"/>
          <w:rFonts w:cstheme="minorHAnsi"/>
        </w:rPr>
        <w:footnoteRef/>
      </w:r>
      <w:r w:rsidRPr="00414EB5">
        <w:rPr>
          <w:rFonts w:cstheme="minorHAnsi"/>
        </w:rPr>
        <w:t xml:space="preserve"> </w:t>
      </w:r>
      <w:r w:rsidRPr="00414EB5">
        <w:rPr>
          <w:rFonts w:cstheme="minorHAnsi"/>
        </w:rPr>
        <w:tab/>
      </w:r>
      <w:r>
        <w:rPr>
          <w:rFonts w:cstheme="minorHAnsi"/>
        </w:rPr>
        <w:t>Committee’s Report</w:t>
      </w:r>
      <w:r w:rsidRPr="00414EB5">
        <w:rPr>
          <w:rFonts w:cstheme="minorHAnsi"/>
        </w:rPr>
        <w:t>, p30</w:t>
      </w:r>
      <w:r>
        <w:rPr>
          <w:rFonts w:cstheme="minorHAnsi"/>
        </w:rPr>
        <w:t xml:space="preserve"> at [3.40]</w:t>
      </w:r>
      <w:r w:rsidRPr="00414EB5">
        <w:rPr>
          <w:rFonts w:cstheme="minorHAnsi"/>
        </w:rPr>
        <w:t>.</w:t>
      </w:r>
    </w:p>
  </w:footnote>
  <w:footnote w:id="9">
    <w:p w14:paraId="48AF7D2E" w14:textId="3882A3BC" w:rsidR="00C03209" w:rsidRDefault="00C03209">
      <w:pPr>
        <w:pStyle w:val="FootnoteText"/>
      </w:pPr>
      <w:r>
        <w:rPr>
          <w:rStyle w:val="FootnoteReference"/>
        </w:rPr>
        <w:footnoteRef/>
      </w:r>
      <w:r>
        <w:t xml:space="preserve"> </w:t>
      </w:r>
      <w:r>
        <w:tab/>
        <w:t>Data supplied by Comcare.</w:t>
      </w:r>
    </w:p>
  </w:footnote>
  <w:footnote w:id="10">
    <w:p w14:paraId="5240B8FC" w14:textId="61BE6CE4" w:rsidR="00C03209" w:rsidRDefault="00C03209">
      <w:pPr>
        <w:pStyle w:val="FootnoteText"/>
      </w:pPr>
      <w:r>
        <w:rPr>
          <w:rStyle w:val="FootnoteReference"/>
        </w:rPr>
        <w:footnoteRef/>
      </w:r>
      <w:r>
        <w:t xml:space="preserve"> </w:t>
      </w:r>
      <w:r>
        <w:tab/>
      </w:r>
      <w:proofErr w:type="gramStart"/>
      <w:r>
        <w:t xml:space="preserve">Written Submissions of the </w:t>
      </w:r>
      <w:proofErr w:type="spellStart"/>
      <w:r>
        <w:t>UFUA</w:t>
      </w:r>
      <w:proofErr w:type="spellEnd"/>
      <w:r>
        <w:t xml:space="preserve">, </w:t>
      </w:r>
      <w:proofErr w:type="spellStart"/>
      <w:r>
        <w:t>p7</w:t>
      </w:r>
      <w:proofErr w:type="spellEnd"/>
      <w:r>
        <w:t>.</w:t>
      </w:r>
      <w:proofErr w:type="gramEnd"/>
    </w:p>
  </w:footnote>
  <w:footnote w:id="11">
    <w:p w14:paraId="033AA0A4" w14:textId="6B0047F9" w:rsidR="00C03209" w:rsidRPr="00414EB5" w:rsidRDefault="00C03209" w:rsidP="005700B7">
      <w:pPr>
        <w:pStyle w:val="FootnoteText"/>
        <w:rPr>
          <w:rFonts w:cstheme="minorHAnsi"/>
          <w:lang w:val="en-US"/>
        </w:rPr>
      </w:pPr>
      <w:r w:rsidRPr="00414EB5">
        <w:rPr>
          <w:rStyle w:val="FootnoteReference"/>
          <w:rFonts w:cstheme="minorHAnsi"/>
        </w:rPr>
        <w:footnoteRef/>
      </w:r>
      <w:r w:rsidRPr="00414EB5">
        <w:rPr>
          <w:rFonts w:cstheme="minorHAnsi"/>
        </w:rPr>
        <w:t xml:space="preserve"> </w:t>
      </w:r>
      <w:r w:rsidRPr="00414EB5">
        <w:rPr>
          <w:rFonts w:cstheme="minorHAnsi"/>
        </w:rPr>
        <w:tab/>
      </w:r>
      <w:r>
        <w:rPr>
          <w:rFonts w:cstheme="minorHAnsi"/>
        </w:rPr>
        <w:t>Committee’s Report</w:t>
      </w:r>
      <w:r w:rsidRPr="00414EB5">
        <w:rPr>
          <w:rFonts w:cstheme="minorHAnsi"/>
        </w:rPr>
        <w:t xml:space="preserve">, </w:t>
      </w:r>
      <w:proofErr w:type="spellStart"/>
      <w:r w:rsidRPr="00414EB5">
        <w:rPr>
          <w:rFonts w:cstheme="minorHAnsi"/>
        </w:rPr>
        <w:t>p2</w:t>
      </w:r>
      <w:r>
        <w:rPr>
          <w:rFonts w:cstheme="minorHAnsi"/>
        </w:rPr>
        <w:t>1</w:t>
      </w:r>
      <w:proofErr w:type="spellEnd"/>
      <w:r>
        <w:rPr>
          <w:rFonts w:cstheme="minorHAnsi"/>
        </w:rPr>
        <w:t xml:space="preserve"> at [3.2].</w:t>
      </w:r>
    </w:p>
  </w:footnote>
  <w:footnote w:id="12">
    <w:p w14:paraId="7B3165B4" w14:textId="046D53FB" w:rsidR="00C03209" w:rsidRPr="00414EB5" w:rsidRDefault="00C03209" w:rsidP="005700B7">
      <w:pPr>
        <w:pStyle w:val="FootnoteText"/>
        <w:rPr>
          <w:lang w:val="en-US"/>
        </w:rPr>
      </w:pPr>
      <w:r w:rsidRPr="00414EB5">
        <w:rPr>
          <w:rStyle w:val="FootnoteReference"/>
          <w:rFonts w:cstheme="minorHAnsi"/>
        </w:rPr>
        <w:footnoteRef/>
      </w:r>
      <w:r w:rsidRPr="00414EB5">
        <w:rPr>
          <w:rFonts w:cstheme="minorHAnsi"/>
        </w:rPr>
        <w:t xml:space="preserve"> </w:t>
      </w:r>
      <w:r w:rsidRPr="00414EB5">
        <w:rPr>
          <w:rFonts w:cstheme="minorHAnsi"/>
        </w:rPr>
        <w:tab/>
      </w:r>
      <w:r>
        <w:rPr>
          <w:rFonts w:cstheme="minorHAnsi"/>
        </w:rPr>
        <w:t>Committee’s Report</w:t>
      </w:r>
      <w:r w:rsidRPr="00414EB5">
        <w:rPr>
          <w:rFonts w:cstheme="minorHAnsi"/>
        </w:rPr>
        <w:t xml:space="preserve">, </w:t>
      </w:r>
      <w:proofErr w:type="spellStart"/>
      <w:r w:rsidRPr="00414EB5">
        <w:rPr>
          <w:rFonts w:cstheme="minorHAnsi"/>
        </w:rPr>
        <w:t>p21</w:t>
      </w:r>
      <w:proofErr w:type="spellEnd"/>
      <w:r>
        <w:rPr>
          <w:rFonts w:cstheme="minorHAnsi"/>
        </w:rPr>
        <w:t xml:space="preserve"> at [3.3] – [3.4]</w:t>
      </w:r>
      <w:r w:rsidRPr="00414EB5">
        <w:rPr>
          <w:rFonts w:cstheme="minorHAnsi"/>
        </w:rPr>
        <w:t xml:space="preserve">. </w:t>
      </w:r>
    </w:p>
  </w:footnote>
  <w:footnote w:id="13">
    <w:p w14:paraId="2A209579" w14:textId="20B1C9C2" w:rsidR="00C03209" w:rsidRPr="00414EB5" w:rsidRDefault="00C03209" w:rsidP="009557A5">
      <w:pPr>
        <w:pStyle w:val="FootnoteText"/>
        <w:ind w:left="567" w:hanging="567"/>
        <w:rPr>
          <w:rFonts w:cstheme="minorHAnsi"/>
        </w:rPr>
      </w:pPr>
      <w:r w:rsidRPr="00414EB5">
        <w:rPr>
          <w:rStyle w:val="FootnoteReference"/>
          <w:rFonts w:cstheme="minorHAnsi"/>
        </w:rPr>
        <w:footnoteRef/>
      </w:r>
      <w:r w:rsidRPr="00414EB5">
        <w:rPr>
          <w:rFonts w:cstheme="minorHAnsi"/>
        </w:rPr>
        <w:t xml:space="preserve"> </w:t>
      </w:r>
      <w:r w:rsidRPr="00414EB5">
        <w:rPr>
          <w:rFonts w:cstheme="minorHAnsi"/>
        </w:rPr>
        <w:tab/>
      </w:r>
      <w:proofErr w:type="gramStart"/>
      <w:r w:rsidRPr="00414EB5">
        <w:rPr>
          <w:rFonts w:cstheme="minorHAnsi"/>
        </w:rPr>
        <w:t>Peter Hanks QC,</w:t>
      </w:r>
      <w:r w:rsidRPr="00414EB5">
        <w:rPr>
          <w:rFonts w:cstheme="minorHAnsi"/>
          <w:i/>
        </w:rPr>
        <w:t xml:space="preserve"> Safety, Rehabilitation and Compensation Act Review Report</w:t>
      </w:r>
      <w:r w:rsidRPr="00414EB5">
        <w:rPr>
          <w:rFonts w:cstheme="minorHAnsi"/>
        </w:rPr>
        <w:t>, February 2013, p158.</w:t>
      </w:r>
      <w:proofErr w:type="gramEnd"/>
      <w:r w:rsidRPr="00414EB5">
        <w:rPr>
          <w:rFonts w:cstheme="minorHAnsi"/>
        </w:rPr>
        <w:t xml:space="preserve">  Available at: </w:t>
      </w:r>
      <w:hyperlink r:id="rId2" w:history="1">
        <w:r w:rsidRPr="00414EB5">
          <w:rPr>
            <w:rStyle w:val="Hyperlink"/>
            <w:rFonts w:eastAsiaTheme="majorEastAsia" w:cstheme="minorHAnsi"/>
          </w:rPr>
          <w:t>http://docs.employment.gov.au/node/31849</w:t>
        </w:r>
      </w:hyperlink>
    </w:p>
  </w:footnote>
  <w:footnote w:id="14">
    <w:p w14:paraId="032CB72B" w14:textId="0AF484F1" w:rsidR="00C03209" w:rsidRDefault="00C03209" w:rsidP="00A41BF9">
      <w:pPr>
        <w:pStyle w:val="FootnoteText"/>
        <w:ind w:left="567" w:hanging="567"/>
      </w:pPr>
      <w:r>
        <w:rPr>
          <w:rStyle w:val="FootnoteReference"/>
        </w:rPr>
        <w:footnoteRef/>
      </w:r>
      <w:r>
        <w:t xml:space="preserve"> </w:t>
      </w:r>
      <w:r>
        <w:tab/>
      </w:r>
      <w:proofErr w:type="gramStart"/>
      <w:r w:rsidRPr="00414EB5">
        <w:rPr>
          <w:rFonts w:cstheme="minorHAnsi"/>
        </w:rPr>
        <w:t>Peter Hanks QC,</w:t>
      </w:r>
      <w:r w:rsidRPr="00414EB5">
        <w:rPr>
          <w:rFonts w:cstheme="minorHAnsi"/>
          <w:i/>
        </w:rPr>
        <w:t xml:space="preserve"> Safety, Rehabilitation and Compensation Act Review Report</w:t>
      </w:r>
      <w:r w:rsidRPr="00414EB5">
        <w:rPr>
          <w:rFonts w:cstheme="minorHAnsi"/>
        </w:rPr>
        <w:t>, February 2013, p158.</w:t>
      </w:r>
      <w:proofErr w:type="gramEnd"/>
      <w:r w:rsidRPr="00414EB5">
        <w:rPr>
          <w:rFonts w:cstheme="minorHAnsi"/>
        </w:rPr>
        <w:t xml:space="preserve">  Available at: </w:t>
      </w:r>
      <w:hyperlink r:id="rId3" w:history="1">
        <w:r w:rsidRPr="00414EB5">
          <w:rPr>
            <w:rStyle w:val="Hyperlink"/>
            <w:rFonts w:eastAsiaTheme="majorEastAsia" w:cstheme="minorHAnsi"/>
          </w:rPr>
          <w:t>http://docs.employment.gov.au/node/31849</w:t>
        </w:r>
      </w:hyperlink>
    </w:p>
  </w:footnote>
  <w:footnote w:id="15">
    <w:p w14:paraId="066DB216" w14:textId="46B9251E" w:rsidR="00C03209" w:rsidRDefault="00C03209">
      <w:pPr>
        <w:pStyle w:val="FootnoteText"/>
      </w:pPr>
      <w:r>
        <w:rPr>
          <w:rStyle w:val="FootnoteReference"/>
        </w:rPr>
        <w:footnoteRef/>
      </w:r>
      <w:r>
        <w:t xml:space="preserve"> </w:t>
      </w:r>
      <w:r>
        <w:tab/>
        <w:t xml:space="preserve">See written submissions of the </w:t>
      </w:r>
      <w:proofErr w:type="spellStart"/>
      <w:r>
        <w:t>UFUA</w:t>
      </w:r>
      <w:proofErr w:type="spellEnd"/>
      <w:r>
        <w:t xml:space="preserve"> at </w:t>
      </w:r>
      <w:proofErr w:type="spellStart"/>
      <w:r>
        <w:t>p7</w:t>
      </w:r>
      <w:proofErr w:type="spellEnd"/>
      <w:r>
        <w:t>.</w:t>
      </w:r>
    </w:p>
  </w:footnote>
  <w:footnote w:id="16">
    <w:p w14:paraId="6975473F" w14:textId="1706FCDC" w:rsidR="00C03209" w:rsidRPr="00414EB5" w:rsidRDefault="00C03209" w:rsidP="006F48A1">
      <w:pPr>
        <w:pStyle w:val="FootnoteText"/>
        <w:rPr>
          <w:rFonts w:cstheme="minorHAnsi"/>
        </w:rPr>
      </w:pPr>
      <w:r w:rsidRPr="00414EB5">
        <w:rPr>
          <w:rStyle w:val="FootnoteReference"/>
          <w:rFonts w:cstheme="minorHAnsi"/>
        </w:rPr>
        <w:footnoteRef/>
      </w:r>
      <w:r w:rsidRPr="00414EB5">
        <w:rPr>
          <w:rStyle w:val="FootnoteReference"/>
          <w:rFonts w:cstheme="minorHAnsi"/>
        </w:rPr>
        <w:t xml:space="preserve"> </w:t>
      </w:r>
      <w:r w:rsidRPr="00414EB5">
        <w:rPr>
          <w:lang w:val="en-US"/>
        </w:rPr>
        <w:tab/>
      </w:r>
      <w:proofErr w:type="gramStart"/>
      <w:r w:rsidRPr="00414EB5">
        <w:rPr>
          <w:rFonts w:cstheme="minorHAnsi"/>
        </w:rPr>
        <w:t>Recommendatio</w:t>
      </w:r>
      <w:r>
        <w:rPr>
          <w:rFonts w:cstheme="minorHAnsi"/>
        </w:rPr>
        <w:t>n 1 of the Committee, at [2.19] of the Committee’s Report.</w:t>
      </w:r>
      <w:proofErr w:type="gramEnd"/>
    </w:p>
  </w:footnote>
  <w:footnote w:id="17">
    <w:p w14:paraId="48696E76" w14:textId="77777777" w:rsidR="00C03209" w:rsidRPr="008004C6" w:rsidRDefault="00C03209" w:rsidP="00274E41">
      <w:pPr>
        <w:pStyle w:val="FootnoteText"/>
        <w:rPr>
          <w:lang w:val="en-US"/>
        </w:rPr>
      </w:pPr>
      <w:r>
        <w:rPr>
          <w:rStyle w:val="FootnoteReference"/>
        </w:rPr>
        <w:footnoteRef/>
      </w:r>
      <w:r>
        <w:t xml:space="preserve"> </w:t>
      </w:r>
      <w:r>
        <w:tab/>
      </w:r>
      <w:r>
        <w:rPr>
          <w:rFonts w:cstheme="minorHAnsi"/>
        </w:rPr>
        <w:t>Committee’s Report, p9 at [2.1].</w:t>
      </w:r>
    </w:p>
  </w:footnote>
  <w:footnote w:id="18">
    <w:p w14:paraId="72FC4026" w14:textId="714041A5" w:rsidR="00C03209" w:rsidRPr="00DC6649" w:rsidRDefault="00C03209">
      <w:pPr>
        <w:pStyle w:val="FootnoteText"/>
        <w:rPr>
          <w:lang w:val="en-US"/>
        </w:rPr>
      </w:pPr>
      <w:r>
        <w:rPr>
          <w:rStyle w:val="FootnoteReference"/>
        </w:rPr>
        <w:footnoteRef/>
      </w:r>
      <w:r>
        <w:t xml:space="preserve"> </w:t>
      </w:r>
      <w:r>
        <w:rPr>
          <w:lang w:val="en-US"/>
        </w:rPr>
        <w:tab/>
      </w:r>
      <w:r>
        <w:rPr>
          <w:rFonts w:cstheme="minorHAnsi"/>
        </w:rPr>
        <w:t xml:space="preserve">Committee’s Report, </w:t>
      </w:r>
      <w:proofErr w:type="spellStart"/>
      <w:r>
        <w:rPr>
          <w:rFonts w:cstheme="minorHAnsi"/>
        </w:rPr>
        <w:t>p9</w:t>
      </w:r>
      <w:proofErr w:type="spellEnd"/>
      <w:r>
        <w:rPr>
          <w:rFonts w:cstheme="minorHAnsi"/>
        </w:rPr>
        <w:t xml:space="preserve"> at [2.3], </w:t>
      </w:r>
      <w:proofErr w:type="spellStart"/>
      <w:r>
        <w:rPr>
          <w:rFonts w:cstheme="minorHAnsi"/>
        </w:rPr>
        <w:t>p10</w:t>
      </w:r>
      <w:proofErr w:type="spellEnd"/>
      <w:r>
        <w:rPr>
          <w:rFonts w:cstheme="minorHAnsi"/>
        </w:rPr>
        <w:t xml:space="preserve"> at [2.5] – [2.7].</w:t>
      </w:r>
    </w:p>
  </w:footnote>
  <w:footnote w:id="19">
    <w:p w14:paraId="4F5A2A1D" w14:textId="68E66D5C" w:rsidR="00C03209" w:rsidRDefault="00C03209" w:rsidP="00172D5C">
      <w:pPr>
        <w:pStyle w:val="FootnoteText"/>
        <w:ind w:left="567" w:hanging="567"/>
      </w:pPr>
      <w:r>
        <w:rPr>
          <w:rStyle w:val="FootnoteReference"/>
        </w:rPr>
        <w:footnoteRef/>
      </w:r>
      <w:r>
        <w:t xml:space="preserve"> </w:t>
      </w:r>
      <w:r>
        <w:tab/>
        <w:t xml:space="preserve">See:  s 31 and </w:t>
      </w:r>
      <w:proofErr w:type="spellStart"/>
      <w:r w:rsidRPr="00172D5C">
        <w:t>Sch</w:t>
      </w:r>
      <w:proofErr w:type="spellEnd"/>
      <w:r>
        <w:t> </w:t>
      </w:r>
      <w:proofErr w:type="spellStart"/>
      <w:r w:rsidRPr="00172D5C">
        <w:t>2A</w:t>
      </w:r>
      <w:proofErr w:type="spellEnd"/>
      <w:r w:rsidRPr="00172D5C">
        <w:t xml:space="preserve"> of the </w:t>
      </w:r>
      <w:r w:rsidRPr="00172D5C">
        <w:rPr>
          <w:i/>
        </w:rPr>
        <w:t>Workers Rehabilitation and Compensation Act 1986 (SA)</w:t>
      </w:r>
      <w:r w:rsidRPr="00172D5C">
        <w:t xml:space="preserve">, </w:t>
      </w:r>
      <w:proofErr w:type="spellStart"/>
      <w:r>
        <w:t>ss</w:t>
      </w:r>
      <w:proofErr w:type="spellEnd"/>
      <w:r>
        <w:t xml:space="preserve"> 27 and </w:t>
      </w:r>
      <w:proofErr w:type="gramStart"/>
      <w:r>
        <w:t>28,</w:t>
      </w:r>
      <w:proofErr w:type="gramEnd"/>
      <w:r>
        <w:t xml:space="preserve"> and </w:t>
      </w:r>
      <w:proofErr w:type="spellStart"/>
      <w:r w:rsidRPr="00172D5C">
        <w:t>Sch</w:t>
      </w:r>
      <w:proofErr w:type="spellEnd"/>
      <w:r>
        <w:t> </w:t>
      </w:r>
      <w:r w:rsidRPr="00172D5C">
        <w:t xml:space="preserve">5 of the </w:t>
      </w:r>
      <w:r w:rsidRPr="00172D5C">
        <w:rPr>
          <w:i/>
        </w:rPr>
        <w:t xml:space="preserve">Workers Rehabilitation and Compensation Act 1988 </w:t>
      </w:r>
      <w:r w:rsidRPr="00172D5C">
        <w:t>(</w:t>
      </w:r>
      <w:proofErr w:type="spellStart"/>
      <w:r w:rsidRPr="00172D5C">
        <w:t>Tas</w:t>
      </w:r>
      <w:proofErr w:type="spellEnd"/>
      <w:r w:rsidRPr="00172D5C">
        <w:t>)</w:t>
      </w:r>
      <w:r>
        <w:t xml:space="preserve"> and s </w:t>
      </w:r>
      <w:proofErr w:type="spellStart"/>
      <w:r>
        <w:t>49C</w:t>
      </w:r>
      <w:proofErr w:type="spellEnd"/>
      <w:r>
        <w:t xml:space="preserve"> and </w:t>
      </w:r>
      <w:proofErr w:type="spellStart"/>
      <w:r w:rsidRPr="00172D5C">
        <w:t>Sch</w:t>
      </w:r>
      <w:proofErr w:type="spellEnd"/>
      <w:r>
        <w:t> </w:t>
      </w:r>
      <w:proofErr w:type="spellStart"/>
      <w:r w:rsidRPr="00172D5C">
        <w:t>4A</w:t>
      </w:r>
      <w:proofErr w:type="spellEnd"/>
      <w:r>
        <w:t xml:space="preserve"> of the </w:t>
      </w:r>
      <w:r w:rsidRPr="00414EB5">
        <w:rPr>
          <w:rFonts w:cstheme="minorHAnsi"/>
          <w:i/>
        </w:rPr>
        <w:t>Workers’ Compensation and Injury Management Act 1981</w:t>
      </w:r>
      <w:r w:rsidRPr="00414EB5">
        <w:rPr>
          <w:rFonts w:cstheme="minorHAnsi"/>
        </w:rPr>
        <w:t xml:space="preserve"> (WA)</w:t>
      </w:r>
      <w:r>
        <w:rPr>
          <w:rFonts w:cstheme="minorHAnsi"/>
        </w:rPr>
        <w:t>.</w:t>
      </w:r>
    </w:p>
  </w:footnote>
  <w:footnote w:id="20">
    <w:p w14:paraId="378264BB" w14:textId="35393825" w:rsidR="00C03209" w:rsidRDefault="00C03209" w:rsidP="00E44A42">
      <w:pPr>
        <w:pStyle w:val="FootnoteText"/>
        <w:ind w:left="567" w:hanging="567"/>
      </w:pPr>
      <w:r>
        <w:rPr>
          <w:rStyle w:val="FootnoteReference"/>
        </w:rPr>
        <w:footnoteRef/>
      </w:r>
      <w:r>
        <w:t xml:space="preserve"> </w:t>
      </w:r>
      <w:r>
        <w:tab/>
      </w:r>
      <w:r w:rsidRPr="00E44A42">
        <w:t>For example</w:t>
      </w:r>
      <w:r>
        <w:t>: in</w:t>
      </w:r>
      <w:r w:rsidRPr="00E44A42">
        <w:t xml:space="preserve"> West</w:t>
      </w:r>
      <w:r>
        <w:t>ern</w:t>
      </w:r>
      <w:r w:rsidRPr="00E44A42">
        <w:t xml:space="preserve"> Australia the legislation does not apply to volunteer firefighters, but the employee must have been employed as a firefighter on the date of injury to qualify for compensation: s 49B of the </w:t>
      </w:r>
      <w:r w:rsidRPr="00E44A42">
        <w:rPr>
          <w:i/>
        </w:rPr>
        <w:t>Workers’ Compensation and Injury Management Act 1981</w:t>
      </w:r>
      <w:r w:rsidRPr="00E44A42">
        <w:t xml:space="preserve"> (WA).</w:t>
      </w:r>
      <w:r>
        <w:t xml:space="preserve">  In</w:t>
      </w:r>
      <w:r w:rsidRPr="00E44A42">
        <w:t xml:space="preserve"> Tasmania, the legislation applies to volunteer firefighters and there is an established sunset provision that the prescribed injury must occur while employed as a firefighter or within the 10 year period following employment.  And, in addition to the qualifying period for the prescribed disease, firefighters must have had 150 “exposure events” in a five year period to be eligible to make a claim for compensation relating to brain cancer and </w:t>
      </w:r>
      <w:proofErr w:type="spellStart"/>
      <w:r w:rsidRPr="00E44A42">
        <w:t>leukemia</w:t>
      </w:r>
      <w:proofErr w:type="spellEnd"/>
      <w:r w:rsidRPr="00E44A42">
        <w:t xml:space="preserve"> and 150 “exposure events” in a ten year period to be eligible to make a claim for other cancers: </w:t>
      </w:r>
      <w:proofErr w:type="spellStart"/>
      <w:r w:rsidRPr="00E44A42">
        <w:t>ss</w:t>
      </w:r>
      <w:proofErr w:type="spellEnd"/>
      <w:r w:rsidRPr="00E44A42">
        <w:t xml:space="preserve"> 27 and 28 of the </w:t>
      </w:r>
      <w:r w:rsidRPr="00E44A42">
        <w:rPr>
          <w:i/>
        </w:rPr>
        <w:t>Workers Rehabilitation and Compensation Act 1988</w:t>
      </w:r>
      <w:r w:rsidRPr="00E44A42">
        <w:t xml:space="preserve"> (</w:t>
      </w:r>
      <w:proofErr w:type="spellStart"/>
      <w:r w:rsidRPr="00E44A42">
        <w:t>Tas</w:t>
      </w:r>
      <w:proofErr w:type="spellEnd"/>
      <w:r w:rsidRPr="00E44A42">
        <w:t>).</w:t>
      </w:r>
      <w:r>
        <w:t xml:space="preserve">  </w:t>
      </w:r>
      <w:r w:rsidRPr="00E44A42">
        <w:t xml:space="preserve">In South Australia, the legislation applies to all firefighters employed by the South Australian Government or presumptively employed as a member of the South Australian Country Fire Service as a volunteer undertaking firefighting work in connection with that membership.  However, volunteer firefighters must have been exposed to a fire hazard at least 175 times over a five year period to be eligible to make a claim for compensation:  s 31 of the </w:t>
      </w:r>
      <w:r w:rsidRPr="00E44A42">
        <w:rPr>
          <w:i/>
        </w:rPr>
        <w:t>Workers Rehabilitation and Compensation Act 1986</w:t>
      </w:r>
      <w:r w:rsidRPr="00E44A42">
        <w:t xml:space="preserve"> (SA).</w:t>
      </w:r>
    </w:p>
  </w:footnote>
  <w:footnote w:id="21">
    <w:p w14:paraId="69C2EB2B" w14:textId="4B567CDB" w:rsidR="00C03209" w:rsidRDefault="00C03209" w:rsidP="00D3035D">
      <w:pPr>
        <w:pStyle w:val="FootnoteText"/>
        <w:ind w:left="567" w:hanging="567"/>
      </w:pPr>
      <w:r>
        <w:rPr>
          <w:rStyle w:val="FootnoteReference"/>
        </w:rPr>
        <w:footnoteRef/>
      </w:r>
      <w:r>
        <w:t xml:space="preserve"> </w:t>
      </w:r>
      <w:r>
        <w:tab/>
        <w:t xml:space="preserve">The authors of the report are:  Robert D. Daniels, Travis L. </w:t>
      </w:r>
      <w:proofErr w:type="spellStart"/>
      <w:r>
        <w:t>Kubale</w:t>
      </w:r>
      <w:proofErr w:type="spellEnd"/>
      <w:r>
        <w:t xml:space="preserve">, James H. </w:t>
      </w:r>
      <w:proofErr w:type="spellStart"/>
      <w:r>
        <w:t>Yiim</w:t>
      </w:r>
      <w:proofErr w:type="spellEnd"/>
      <w:r>
        <w:t xml:space="preserve">, Matthew M. </w:t>
      </w:r>
      <w:proofErr w:type="spellStart"/>
      <w:r>
        <w:t>Dahm</w:t>
      </w:r>
      <w:proofErr w:type="spellEnd"/>
      <w:r>
        <w:t xml:space="preserve">, Thomas R. Hales, </w:t>
      </w:r>
      <w:proofErr w:type="spellStart"/>
      <w:r>
        <w:t>Dalsu</w:t>
      </w:r>
      <w:proofErr w:type="spellEnd"/>
      <w:r>
        <w:t xml:space="preserve"> </w:t>
      </w:r>
      <w:proofErr w:type="spellStart"/>
      <w:r>
        <w:t>Baris</w:t>
      </w:r>
      <w:proofErr w:type="spellEnd"/>
      <w:r>
        <w:t xml:space="preserve">, Shelia H. </w:t>
      </w:r>
      <w:proofErr w:type="spellStart"/>
      <w:r>
        <w:t>Zahm</w:t>
      </w:r>
      <w:proofErr w:type="spellEnd"/>
      <w:r>
        <w:t>, James J. Beaumont, Kathleen M. Waters and Lynne E. Pinkerton.</w:t>
      </w:r>
    </w:p>
  </w:footnote>
  <w:footnote w:id="22">
    <w:p w14:paraId="62CC0998" w14:textId="7C72E207" w:rsidR="00C03209" w:rsidRPr="00414EB5" w:rsidRDefault="00C03209" w:rsidP="00D3035D">
      <w:pPr>
        <w:pStyle w:val="FootnoteText"/>
        <w:ind w:left="567" w:hanging="567"/>
      </w:pPr>
      <w:r w:rsidRPr="00414EB5">
        <w:rPr>
          <w:rStyle w:val="FootnoteReference"/>
          <w:rFonts w:cstheme="minorHAnsi"/>
        </w:rPr>
        <w:footnoteRef/>
      </w:r>
      <w:r w:rsidRPr="00414EB5">
        <w:rPr>
          <w:rFonts w:cstheme="minorHAnsi"/>
        </w:rPr>
        <w:t xml:space="preserve"> </w:t>
      </w:r>
      <w:r>
        <w:rPr>
          <w:rFonts w:cstheme="minorHAnsi"/>
        </w:rPr>
        <w:tab/>
      </w:r>
      <w:r w:rsidRPr="00414EB5">
        <w:rPr>
          <w:rFonts w:cstheme="minorHAnsi"/>
        </w:rPr>
        <w:t xml:space="preserve">Daniels RD, </w:t>
      </w:r>
      <w:proofErr w:type="spellStart"/>
      <w:r w:rsidRPr="00414EB5">
        <w:rPr>
          <w:rFonts w:cstheme="minorHAnsi"/>
        </w:rPr>
        <w:t>Kubale</w:t>
      </w:r>
      <w:proofErr w:type="spellEnd"/>
      <w:r w:rsidRPr="00414EB5">
        <w:rPr>
          <w:rFonts w:cstheme="minorHAnsi"/>
        </w:rPr>
        <w:t xml:space="preserve"> TL, </w:t>
      </w:r>
      <w:proofErr w:type="spellStart"/>
      <w:r w:rsidRPr="00414EB5">
        <w:rPr>
          <w:rFonts w:cstheme="minorHAnsi"/>
        </w:rPr>
        <w:t>Yiin</w:t>
      </w:r>
      <w:proofErr w:type="spellEnd"/>
      <w:r w:rsidRPr="00414EB5">
        <w:rPr>
          <w:rFonts w:cstheme="minorHAnsi"/>
        </w:rPr>
        <w:t xml:space="preserve"> </w:t>
      </w:r>
      <w:proofErr w:type="spellStart"/>
      <w:r w:rsidRPr="00414EB5">
        <w:rPr>
          <w:rFonts w:cstheme="minorHAnsi"/>
        </w:rPr>
        <w:t>JH</w:t>
      </w:r>
      <w:proofErr w:type="spellEnd"/>
      <w:r w:rsidRPr="00414EB5">
        <w:rPr>
          <w:rFonts w:cstheme="minorHAnsi"/>
        </w:rPr>
        <w:t xml:space="preserve"> et al,</w:t>
      </w:r>
      <w:r w:rsidRPr="00414EB5">
        <w:rPr>
          <w:rFonts w:cstheme="minorHAnsi"/>
          <w:i/>
        </w:rPr>
        <w:t xml:space="preserve"> Mortality and cancer incidence in a pooled cohort of US firefighters from San Francisco, Chicago and Philadelphia (1950</w:t>
      </w:r>
      <w:r>
        <w:rPr>
          <w:rFonts w:cstheme="minorHAnsi"/>
          <w:i/>
        </w:rPr>
        <w:noBreakHyphen/>
      </w:r>
      <w:r w:rsidRPr="00414EB5">
        <w:rPr>
          <w:rFonts w:cstheme="minorHAnsi"/>
          <w:i/>
        </w:rPr>
        <w:t>2009)</w:t>
      </w:r>
      <w:r w:rsidRPr="00414EB5">
        <w:rPr>
          <w:rFonts w:cstheme="minorHAnsi"/>
        </w:rPr>
        <w:t xml:space="preserve">, Occupational &amp; Environmental Medicine, October 2013.  Available at: </w:t>
      </w:r>
      <w:hyperlink r:id="rId4" w:history="1">
        <w:r w:rsidRPr="00414EB5">
          <w:rPr>
            <w:rStyle w:val="Hyperlink"/>
            <w:rFonts w:eastAsiaTheme="majorEastAsia" w:cstheme="minorHAnsi"/>
          </w:rPr>
          <w:t>www.oem.bmj.com/content/early/2013/10/14/oemed-2013-101662.full</w:t>
        </w:r>
      </w:hyperlink>
    </w:p>
  </w:footnote>
  <w:footnote w:id="23">
    <w:p w14:paraId="106A7162" w14:textId="48624160" w:rsidR="00C03209" w:rsidRPr="004C00D9" w:rsidRDefault="00C03209" w:rsidP="004C00D9">
      <w:pPr>
        <w:pStyle w:val="FootnoteText"/>
        <w:ind w:left="567" w:hanging="567"/>
      </w:pPr>
      <w:r>
        <w:rPr>
          <w:rStyle w:val="FootnoteReference"/>
        </w:rPr>
        <w:footnoteRef/>
      </w:r>
      <w:r>
        <w:t xml:space="preserve"> </w:t>
      </w:r>
      <w:r>
        <w:tab/>
        <w:t xml:space="preserve">Notably:  </w:t>
      </w:r>
      <w:proofErr w:type="spellStart"/>
      <w:r>
        <w:t>LeMasters</w:t>
      </w:r>
      <w:proofErr w:type="spellEnd"/>
      <w:r>
        <w:t xml:space="preserve"> </w:t>
      </w:r>
      <w:proofErr w:type="spellStart"/>
      <w:r>
        <w:t>GK</w:t>
      </w:r>
      <w:proofErr w:type="spellEnd"/>
      <w:r>
        <w:t xml:space="preserve">, </w:t>
      </w:r>
      <w:proofErr w:type="spellStart"/>
      <w:r>
        <w:t>Genaidy</w:t>
      </w:r>
      <w:proofErr w:type="spellEnd"/>
      <w:r>
        <w:t xml:space="preserve"> AM, </w:t>
      </w:r>
      <w:proofErr w:type="spellStart"/>
      <w:r>
        <w:t>Succop</w:t>
      </w:r>
      <w:proofErr w:type="spellEnd"/>
      <w:r>
        <w:t xml:space="preserve"> P, </w:t>
      </w:r>
      <w:r w:rsidRPr="003D28F7">
        <w:t>et al</w:t>
      </w:r>
      <w:r>
        <w:t xml:space="preserve">, </w:t>
      </w:r>
      <w:r w:rsidRPr="003D28F7">
        <w:rPr>
          <w:i/>
        </w:rPr>
        <w:t>Cancer risk among firefighters: A review and meta-analysis of 32 studies</w:t>
      </w:r>
      <w:r>
        <w:t xml:space="preserve">. </w:t>
      </w:r>
      <w:r>
        <w:rPr>
          <w:i/>
        </w:rPr>
        <w:t xml:space="preserve">J </w:t>
      </w:r>
      <w:proofErr w:type="spellStart"/>
      <w:r>
        <w:rPr>
          <w:i/>
        </w:rPr>
        <w:t>Occup</w:t>
      </w:r>
      <w:proofErr w:type="spellEnd"/>
      <w:r>
        <w:rPr>
          <w:i/>
        </w:rPr>
        <w:t xml:space="preserve"> Environ Med</w:t>
      </w:r>
      <w:r w:rsidRPr="006838AD">
        <w:t xml:space="preserve"> 2006</w:t>
      </w:r>
      <w:r>
        <w:t xml:space="preserve">.  Available at:  </w:t>
      </w:r>
      <w:hyperlink r:id="rId5" w:history="1">
        <w:r w:rsidRPr="00EC0706">
          <w:rPr>
            <w:rStyle w:val="Hyperlink"/>
          </w:rPr>
          <w:t>http://www.iaff.org/hs/PDF/Cancer%20Risk%20Among%20Firefighters%20-%20UC%20Study.pdf</w:t>
        </w:r>
      </w:hyperlink>
      <w:r>
        <w:t xml:space="preserve"> </w:t>
      </w:r>
    </w:p>
  </w:footnote>
  <w:footnote w:id="24">
    <w:p w14:paraId="5C54E4B1" w14:textId="1BBD5592" w:rsidR="00C03209" w:rsidRPr="001B01BC" w:rsidRDefault="00C03209">
      <w:pPr>
        <w:pStyle w:val="FootnoteText"/>
      </w:pPr>
      <w:r>
        <w:rPr>
          <w:rStyle w:val="FootnoteReference"/>
        </w:rPr>
        <w:footnoteRef/>
      </w:r>
      <w:r>
        <w:t xml:space="preserve"> </w:t>
      </w:r>
      <w:r>
        <w:tab/>
        <w:t xml:space="preserve">The current notice is the </w:t>
      </w:r>
      <w:r w:rsidRPr="001B01BC">
        <w:rPr>
          <w:i/>
        </w:rPr>
        <w:t>Safety, Rehabilitation and Compensation (Specified Diseases) Notice 2007 (1)</w:t>
      </w:r>
      <w:r>
        <w:t>.</w:t>
      </w:r>
    </w:p>
  </w:footnote>
  <w:footnote w:id="25">
    <w:p w14:paraId="5161EF60" w14:textId="68B9C398" w:rsidR="00C03209" w:rsidRDefault="00C03209">
      <w:pPr>
        <w:pStyle w:val="FootnoteText"/>
      </w:pPr>
      <w:r>
        <w:rPr>
          <w:rStyle w:val="FootnoteReference"/>
        </w:rPr>
        <w:footnoteRef/>
      </w:r>
      <w:r>
        <w:t xml:space="preserve"> </w:t>
      </w:r>
      <w:r>
        <w:tab/>
      </w:r>
      <w:proofErr w:type="gramStart"/>
      <w:r>
        <w:t xml:space="preserve">Written submissions of the </w:t>
      </w:r>
      <w:proofErr w:type="spellStart"/>
      <w:r>
        <w:t>UFUA</w:t>
      </w:r>
      <w:proofErr w:type="spellEnd"/>
      <w:r>
        <w:t xml:space="preserve">, </w:t>
      </w:r>
      <w:proofErr w:type="spellStart"/>
      <w:r>
        <w:t>p6</w:t>
      </w:r>
      <w:proofErr w:type="spellEnd"/>
      <w:r>
        <w:t>.</w:t>
      </w:r>
      <w:proofErr w:type="gramEnd"/>
    </w:p>
  </w:footnote>
  <w:footnote w:id="26">
    <w:p w14:paraId="3B3E2C0A" w14:textId="27790E55" w:rsidR="00C03209" w:rsidRPr="00414EB5" w:rsidRDefault="00C03209" w:rsidP="00362864">
      <w:pPr>
        <w:pStyle w:val="FootnoteText"/>
        <w:ind w:left="567" w:hanging="567"/>
        <w:rPr>
          <w:rFonts w:cstheme="minorHAnsi"/>
        </w:rPr>
      </w:pPr>
      <w:r w:rsidRPr="00414EB5">
        <w:rPr>
          <w:rStyle w:val="FootnoteReference"/>
          <w:rFonts w:cstheme="minorHAnsi"/>
        </w:rPr>
        <w:footnoteRef/>
      </w:r>
      <w:r w:rsidRPr="00414EB5">
        <w:rPr>
          <w:rFonts w:cstheme="minorHAnsi"/>
        </w:rPr>
        <w:t xml:space="preserve"> </w:t>
      </w:r>
      <w:r>
        <w:rPr>
          <w:rFonts w:cstheme="minorHAnsi"/>
        </w:rPr>
        <w:tab/>
        <w:t>Committee’s Report</w:t>
      </w:r>
      <w:r w:rsidRPr="00414EB5">
        <w:rPr>
          <w:rFonts w:cstheme="minorHAnsi"/>
        </w:rPr>
        <w:t>, pp</w:t>
      </w:r>
      <w:r>
        <w:rPr>
          <w:rFonts w:cstheme="minorHAnsi"/>
        </w:rPr>
        <w:t xml:space="preserve"> 12-13.</w:t>
      </w:r>
    </w:p>
  </w:footnote>
  <w:footnote w:id="27">
    <w:p w14:paraId="16FF8C61" w14:textId="09BCAFC7" w:rsidR="00C03209" w:rsidRPr="002A6702" w:rsidRDefault="00C03209">
      <w:pPr>
        <w:pStyle w:val="FootnoteText"/>
        <w:rPr>
          <w:lang w:val="en-US"/>
        </w:rPr>
      </w:pPr>
      <w:r>
        <w:rPr>
          <w:rStyle w:val="FootnoteReference"/>
        </w:rPr>
        <w:footnoteRef/>
      </w:r>
      <w:r>
        <w:t xml:space="preserve"> </w:t>
      </w:r>
      <w:r>
        <w:rPr>
          <w:lang w:val="en-US"/>
        </w:rPr>
        <w:tab/>
        <w:t xml:space="preserve">Regulation available at </w:t>
      </w:r>
      <w:hyperlink r:id="rId6" w:history="1">
        <w:r w:rsidRPr="00EE53B4">
          <w:rPr>
            <w:rStyle w:val="Hyperlink"/>
            <w:lang w:val="en-US"/>
          </w:rPr>
          <w:t>http://laws.gnb.ca/en/ShowPdf/cr/2009-72.pdf</w:t>
        </w:r>
      </w:hyperlink>
      <w:r>
        <w:rPr>
          <w:lang w:val="en-US"/>
        </w:rPr>
        <w:t xml:space="preserve"> </w:t>
      </w:r>
    </w:p>
  </w:footnote>
  <w:footnote w:id="28">
    <w:p w14:paraId="735E62AD" w14:textId="77777777" w:rsidR="00C03209" w:rsidRDefault="00C03209" w:rsidP="00603FEE">
      <w:pPr>
        <w:pStyle w:val="FootnoteText"/>
      </w:pPr>
      <w:r>
        <w:rPr>
          <w:rStyle w:val="FootnoteReference"/>
        </w:rPr>
        <w:footnoteRef/>
      </w:r>
      <w:r>
        <w:t xml:space="preserve"> </w:t>
      </w:r>
      <w:r>
        <w:tab/>
      </w:r>
      <w:proofErr w:type="gramStart"/>
      <w:r>
        <w:t>Written submission of the UFUA, p6.</w:t>
      </w:r>
      <w:proofErr w:type="gramEnd"/>
    </w:p>
  </w:footnote>
  <w:footnote w:id="29">
    <w:p w14:paraId="40846BC9" w14:textId="652F626B" w:rsidR="00C03209" w:rsidRDefault="00C03209" w:rsidP="001908F0">
      <w:pPr>
        <w:pStyle w:val="FootnoteText"/>
      </w:pPr>
      <w:r>
        <w:rPr>
          <w:rStyle w:val="FootnoteReference"/>
        </w:rPr>
        <w:footnoteRef/>
      </w:r>
      <w:r>
        <w:t xml:space="preserve"> </w:t>
      </w:r>
      <w:r>
        <w:tab/>
        <w:t xml:space="preserve">See:  </w:t>
      </w:r>
      <w:proofErr w:type="spellStart"/>
      <w:r w:rsidRPr="001908F0">
        <w:rPr>
          <w:i/>
        </w:rPr>
        <w:t>Amaca</w:t>
      </w:r>
      <w:proofErr w:type="spellEnd"/>
      <w:r w:rsidRPr="001908F0">
        <w:rPr>
          <w:i/>
        </w:rPr>
        <w:t xml:space="preserve"> Pty Ltd v Ellis</w:t>
      </w:r>
      <w:r>
        <w:rPr>
          <w:i/>
        </w:rPr>
        <w:t xml:space="preserve"> </w:t>
      </w:r>
      <w:r>
        <w:t>[2010] HCA 5; (2010) 240 CLR 111.</w:t>
      </w:r>
    </w:p>
  </w:footnote>
  <w:footnote w:id="30">
    <w:p w14:paraId="189643DE" w14:textId="047467F5" w:rsidR="00C03209" w:rsidRDefault="00C03209">
      <w:pPr>
        <w:pStyle w:val="FootnoteText"/>
      </w:pPr>
      <w:r>
        <w:rPr>
          <w:rStyle w:val="FootnoteReference"/>
        </w:rPr>
        <w:footnoteRef/>
      </w:r>
      <w:r>
        <w:t xml:space="preserve"> </w:t>
      </w:r>
      <w:r>
        <w:tab/>
        <w:t>Committee’s Report, pp 29-30 at [3.32]-[3.35].</w:t>
      </w:r>
    </w:p>
  </w:footnote>
  <w:footnote w:id="31">
    <w:p w14:paraId="78D84DB9" w14:textId="098A030E" w:rsidR="00C03209" w:rsidRPr="00612D2D" w:rsidRDefault="00C03209">
      <w:pPr>
        <w:pStyle w:val="FootnoteText"/>
        <w:rPr>
          <w:lang w:val="en-US"/>
        </w:rPr>
      </w:pPr>
      <w:r>
        <w:rPr>
          <w:rStyle w:val="FootnoteReference"/>
        </w:rPr>
        <w:footnoteRef/>
      </w:r>
      <w:r>
        <w:t xml:space="preserve"> </w:t>
      </w:r>
      <w:r>
        <w:rPr>
          <w:lang w:val="en-US"/>
        </w:rPr>
        <w:tab/>
        <w:t>Information provided by Safe Work Australia.</w:t>
      </w:r>
    </w:p>
  </w:footnote>
  <w:footnote w:id="32">
    <w:p w14:paraId="6DF81CC5" w14:textId="1A630E7C" w:rsidR="00C03209" w:rsidRPr="003D2A3C" w:rsidRDefault="00C03209" w:rsidP="003D2A3C">
      <w:pPr>
        <w:pStyle w:val="FootnoteText"/>
        <w:ind w:left="567" w:hanging="567"/>
      </w:pPr>
      <w:r>
        <w:rPr>
          <w:rStyle w:val="FootnoteReference"/>
        </w:rPr>
        <w:footnoteRef/>
      </w:r>
      <w:r>
        <w:t xml:space="preserve"> </w:t>
      </w:r>
      <w:r>
        <w:tab/>
        <w:t xml:space="preserve">It should be noted that the Schedule of Deemed Diseases is a disallowable instrument (as defined by the </w:t>
      </w:r>
      <w:r>
        <w:rPr>
          <w:i/>
        </w:rPr>
        <w:t>Legislative Instruments Act 2003</w:t>
      </w:r>
      <w:r>
        <w:t xml:space="preserve"> (Cth)), and is therefore subject to the requirements of s 42 of that Act.</w:t>
      </w:r>
    </w:p>
  </w:footnote>
  <w:footnote w:id="33">
    <w:p w14:paraId="1A5FDBD6" w14:textId="78B500F8" w:rsidR="00C03209" w:rsidRPr="00414EB5" w:rsidRDefault="00C03209" w:rsidP="00414EB5">
      <w:pPr>
        <w:pStyle w:val="FootnoteText"/>
        <w:ind w:left="567" w:hanging="567"/>
        <w:rPr>
          <w:rFonts w:cstheme="minorHAnsi"/>
        </w:rPr>
      </w:pPr>
      <w:r w:rsidRPr="00414EB5">
        <w:rPr>
          <w:rStyle w:val="FootnoteReference"/>
        </w:rPr>
        <w:footnoteRef/>
      </w:r>
      <w:r w:rsidRPr="00414EB5">
        <w:t xml:space="preserve"> </w:t>
      </w:r>
      <w:r>
        <w:tab/>
      </w:r>
      <w:proofErr w:type="gramStart"/>
      <w:r w:rsidRPr="00414EB5">
        <w:rPr>
          <w:rFonts w:cstheme="minorHAnsi"/>
          <w:i/>
        </w:rPr>
        <w:t>Revised Explanatory Memorandum to the Safety, Rehabilitation and Compensation Amendment (Fair Protection for Firefighters) Bill 2011</w:t>
      </w:r>
      <w:r w:rsidRPr="00414EB5">
        <w:rPr>
          <w:rFonts w:cstheme="minorHAnsi"/>
        </w:rPr>
        <w:t>, p5.</w:t>
      </w:r>
      <w:proofErr w:type="gramEnd"/>
      <w:r w:rsidRPr="00414EB5">
        <w:rPr>
          <w:rFonts w:cstheme="minorHAnsi"/>
        </w:rPr>
        <w:t xml:space="preserve">  Available at: </w:t>
      </w:r>
      <w:hyperlink r:id="rId7" w:history="1">
        <w:r w:rsidRPr="00414EB5">
          <w:rPr>
            <w:rStyle w:val="Hyperlink"/>
            <w:rFonts w:eastAsiaTheme="majorEastAsia" w:cstheme="minorHAnsi"/>
          </w:rPr>
          <w:t>www.comlaw.gov.au/Details/C2011B00122/Download</w:t>
        </w:r>
      </w:hyperlink>
      <w:r w:rsidRPr="00414EB5" w:rsidDel="00F30B42">
        <w:rPr>
          <w:rFonts w:cstheme="minorHAnsi"/>
        </w:rPr>
        <w:t xml:space="preserve"> </w:t>
      </w:r>
    </w:p>
  </w:footnote>
  <w:footnote w:id="34">
    <w:p w14:paraId="6989C140" w14:textId="3D219D52" w:rsidR="00C03209" w:rsidRDefault="00C03209">
      <w:pPr>
        <w:pStyle w:val="FootnoteText"/>
      </w:pPr>
      <w:r>
        <w:rPr>
          <w:rStyle w:val="FootnoteReference"/>
        </w:rPr>
        <w:footnoteRef/>
      </w:r>
      <w:r>
        <w:t xml:space="preserve"> </w:t>
      </w:r>
      <w:r>
        <w:tab/>
        <w:t xml:space="preserve">See the written submission of the </w:t>
      </w:r>
      <w:proofErr w:type="spellStart"/>
      <w:r>
        <w:t>UFUA</w:t>
      </w:r>
      <w:proofErr w:type="spellEnd"/>
      <w:r>
        <w:t xml:space="preserve"> at </w:t>
      </w:r>
      <w:proofErr w:type="spellStart"/>
      <w:r>
        <w:t>p6</w:t>
      </w:r>
      <w:proofErr w:type="spellEnd"/>
      <w:r>
        <w:t>.</w:t>
      </w:r>
    </w:p>
  </w:footnote>
  <w:footnote w:id="35">
    <w:p w14:paraId="5F567997" w14:textId="27C3EF8E" w:rsidR="00C03209" w:rsidRDefault="00C03209">
      <w:pPr>
        <w:pStyle w:val="FootnoteText"/>
      </w:pPr>
      <w:r>
        <w:rPr>
          <w:rStyle w:val="FootnoteReference"/>
        </w:rPr>
        <w:footnoteRef/>
      </w:r>
      <w:r>
        <w:t xml:space="preserve"> </w:t>
      </w:r>
      <w:r>
        <w:tab/>
        <w:t>The date the MRC Act commenced operation.</w:t>
      </w:r>
    </w:p>
  </w:footnote>
  <w:footnote w:id="36">
    <w:p w14:paraId="109FBEAF" w14:textId="77777777" w:rsidR="00C03209" w:rsidRPr="00556934" w:rsidRDefault="00C03209" w:rsidP="00E53E76">
      <w:pPr>
        <w:pStyle w:val="FootnoteText"/>
        <w:rPr>
          <w:rFonts w:cstheme="minorHAnsi"/>
        </w:rPr>
      </w:pPr>
      <w:r w:rsidRPr="00556934">
        <w:rPr>
          <w:rStyle w:val="FootnoteReference"/>
        </w:rPr>
        <w:footnoteRef/>
      </w:r>
      <w:r w:rsidRPr="00556934">
        <w:t xml:space="preserve"> </w:t>
      </w:r>
      <w:r w:rsidRPr="00556934">
        <w:rPr>
          <w:lang w:val="en-US"/>
        </w:rPr>
        <w:tab/>
      </w:r>
      <w:r w:rsidRPr="00556934">
        <w:rPr>
          <w:rFonts w:cstheme="minorHAnsi"/>
        </w:rPr>
        <w:t xml:space="preserve">See the definition of </w:t>
      </w:r>
      <w:r w:rsidRPr="00556934">
        <w:rPr>
          <w:rFonts w:cstheme="minorHAnsi"/>
          <w:i/>
        </w:rPr>
        <w:t>disease</w:t>
      </w:r>
      <w:r w:rsidRPr="00556934">
        <w:rPr>
          <w:rFonts w:cstheme="minorHAnsi"/>
        </w:rPr>
        <w:t xml:space="preserve"> in s 5B of the SRC Act.</w:t>
      </w:r>
    </w:p>
  </w:footnote>
  <w:footnote w:id="37">
    <w:p w14:paraId="00C20CAC" w14:textId="14E14251" w:rsidR="00C03209" w:rsidRDefault="00C03209" w:rsidP="00F55046">
      <w:pPr>
        <w:pStyle w:val="FootnoteText"/>
        <w:ind w:left="567" w:hanging="567"/>
      </w:pPr>
      <w:r>
        <w:rPr>
          <w:rStyle w:val="FootnoteReference"/>
        </w:rPr>
        <w:footnoteRef/>
      </w:r>
      <w:r>
        <w:t xml:space="preserve"> </w:t>
      </w:r>
      <w:r>
        <w:tab/>
        <w:t xml:space="preserve">In Tasmania, for example, </w:t>
      </w:r>
      <w:r w:rsidRPr="00E44A42">
        <w:t>there is an established sunset provision that the prescribed injury must occur while employed as a firefighter or within the 10 year period following employment</w:t>
      </w:r>
      <w:r>
        <w:t xml:space="preserve">:  s 27(1)(b) of the </w:t>
      </w:r>
      <w:r w:rsidRPr="00F55046">
        <w:rPr>
          <w:i/>
        </w:rPr>
        <w:t>Workers Rehabilitation and Compensation Act 1988</w:t>
      </w:r>
      <w:r w:rsidRPr="00F55046">
        <w:t xml:space="preserve"> (</w:t>
      </w:r>
      <w:proofErr w:type="spellStart"/>
      <w:r w:rsidRPr="00F55046">
        <w:t>Tas</w:t>
      </w:r>
      <w:proofErr w:type="spellEnd"/>
      <w:r w:rsidRPr="00F55046">
        <w:t>)</w:t>
      </w:r>
      <w:r>
        <w:t>.</w:t>
      </w:r>
    </w:p>
  </w:footnote>
  <w:footnote w:id="38">
    <w:p w14:paraId="5B0A50A1" w14:textId="1E45965C" w:rsidR="00C03209" w:rsidRPr="00414EB5" w:rsidRDefault="00C03209" w:rsidP="003C7359">
      <w:pPr>
        <w:pStyle w:val="FootnoteText"/>
      </w:pPr>
      <w:r w:rsidRPr="00414EB5">
        <w:rPr>
          <w:rStyle w:val="FootnoteReference"/>
        </w:rPr>
        <w:footnoteRef/>
      </w:r>
      <w:r w:rsidRPr="00414EB5">
        <w:t xml:space="preserve"> </w:t>
      </w:r>
      <w:r>
        <w:tab/>
      </w:r>
      <w:r>
        <w:rPr>
          <w:rFonts w:cstheme="minorHAnsi"/>
        </w:rPr>
        <w:t>Committee’s Report</w:t>
      </w:r>
      <w:r w:rsidRPr="00414EB5">
        <w:rPr>
          <w:rFonts w:cstheme="minorHAnsi"/>
        </w:rPr>
        <w:t xml:space="preserve">, </w:t>
      </w:r>
      <w:proofErr w:type="spellStart"/>
      <w:r w:rsidRPr="00414EB5">
        <w:rPr>
          <w:rFonts w:cstheme="minorHAnsi"/>
        </w:rPr>
        <w:t>p30</w:t>
      </w:r>
      <w:proofErr w:type="spellEnd"/>
      <w:r w:rsidRPr="00414EB5">
        <w:rPr>
          <w:rFonts w:cstheme="minorHAnsi"/>
        </w:rPr>
        <w:t xml:space="preserve">.  </w:t>
      </w:r>
    </w:p>
  </w:footnote>
  <w:footnote w:id="39">
    <w:p w14:paraId="2A117F1A" w14:textId="77777777" w:rsidR="00C03209" w:rsidRPr="00414EB5" w:rsidRDefault="00C03209" w:rsidP="003C7359">
      <w:pPr>
        <w:pStyle w:val="FootnoteText"/>
        <w:ind w:left="567" w:hanging="567"/>
      </w:pPr>
      <w:r w:rsidRPr="00414EB5">
        <w:rPr>
          <w:rStyle w:val="FootnoteReference"/>
          <w:rFonts w:cstheme="minorHAnsi"/>
        </w:rPr>
        <w:footnoteRef/>
      </w:r>
      <w:r w:rsidRPr="00414EB5">
        <w:rPr>
          <w:rFonts w:cstheme="minorHAnsi"/>
        </w:rPr>
        <w:t xml:space="preserve"> </w:t>
      </w:r>
      <w:r>
        <w:rPr>
          <w:rFonts w:cstheme="minorHAnsi"/>
        </w:rPr>
        <w:tab/>
      </w:r>
      <w:proofErr w:type="gramStart"/>
      <w:r w:rsidRPr="00414EB5">
        <w:rPr>
          <w:rFonts w:cstheme="minorHAnsi"/>
          <w:i/>
        </w:rPr>
        <w:t>Revised Explanatory Memorandum to the Safety, Rehabilitation and Compensation Amendment (Fair Protection for Firefighters) Bill 2011</w:t>
      </w:r>
      <w:r w:rsidRPr="00414EB5">
        <w:rPr>
          <w:rFonts w:cstheme="minorHAnsi"/>
        </w:rPr>
        <w:t>, p2.</w:t>
      </w:r>
      <w:proofErr w:type="gramEnd"/>
      <w:r w:rsidRPr="00414EB5">
        <w:rPr>
          <w:rFonts w:cstheme="minorHAnsi"/>
          <w:color w:val="000000"/>
        </w:rPr>
        <w:t xml:space="preserve"> </w:t>
      </w:r>
    </w:p>
  </w:footnote>
  <w:footnote w:id="40">
    <w:p w14:paraId="35435819" w14:textId="27DFFBDD" w:rsidR="00C03209" w:rsidRDefault="00C03209" w:rsidP="003C7359">
      <w:pPr>
        <w:pStyle w:val="FootnoteText"/>
        <w:ind w:left="567" w:hanging="567"/>
      </w:pPr>
      <w:r>
        <w:rPr>
          <w:rStyle w:val="FootnoteReference"/>
        </w:rPr>
        <w:footnoteRef/>
      </w:r>
      <w:r>
        <w:t xml:space="preserve"> </w:t>
      </w:r>
      <w:r>
        <w:tab/>
      </w:r>
      <w:proofErr w:type="spellStart"/>
      <w:r>
        <w:t>LeMasters</w:t>
      </w:r>
      <w:proofErr w:type="spellEnd"/>
      <w:r>
        <w:t xml:space="preserve"> </w:t>
      </w:r>
      <w:proofErr w:type="spellStart"/>
      <w:r>
        <w:t>GK</w:t>
      </w:r>
      <w:proofErr w:type="spellEnd"/>
      <w:r>
        <w:t xml:space="preserve">, </w:t>
      </w:r>
      <w:proofErr w:type="spellStart"/>
      <w:r>
        <w:t>Genaidy</w:t>
      </w:r>
      <w:proofErr w:type="spellEnd"/>
      <w:r>
        <w:t xml:space="preserve"> AM, </w:t>
      </w:r>
      <w:proofErr w:type="spellStart"/>
      <w:r>
        <w:t>Succop</w:t>
      </w:r>
      <w:proofErr w:type="spellEnd"/>
      <w:r>
        <w:t xml:space="preserve"> P, </w:t>
      </w:r>
      <w:r w:rsidRPr="003D28F7">
        <w:rPr>
          <w:i/>
        </w:rPr>
        <w:t>et al</w:t>
      </w:r>
      <w:r>
        <w:t xml:space="preserve">, </w:t>
      </w:r>
      <w:r w:rsidRPr="003D28F7">
        <w:t>Cancer risk among firefighters: A review and meta-analysis of 32 studies</w:t>
      </w:r>
      <w:r>
        <w:t xml:space="preserve">. </w:t>
      </w:r>
      <w:r>
        <w:rPr>
          <w:i/>
        </w:rPr>
        <w:t xml:space="preserve">J </w:t>
      </w:r>
      <w:proofErr w:type="spellStart"/>
      <w:r>
        <w:rPr>
          <w:i/>
        </w:rPr>
        <w:t>Occup</w:t>
      </w:r>
      <w:proofErr w:type="spellEnd"/>
      <w:r>
        <w:rPr>
          <w:i/>
        </w:rPr>
        <w:t xml:space="preserve"> Environ Med</w:t>
      </w:r>
      <w:r>
        <w:t xml:space="preserve"> 2006.</w:t>
      </w:r>
    </w:p>
  </w:footnote>
  <w:footnote w:id="41">
    <w:p w14:paraId="5A584557" w14:textId="56CE1C55" w:rsidR="00C03209" w:rsidRPr="00414EB5" w:rsidRDefault="00C03209" w:rsidP="00F61AE6">
      <w:pPr>
        <w:pStyle w:val="FootnoteText"/>
      </w:pPr>
      <w:r w:rsidRPr="00414EB5">
        <w:rPr>
          <w:rStyle w:val="FootnoteReference"/>
        </w:rPr>
        <w:footnoteRef/>
      </w:r>
      <w:r w:rsidRPr="00414EB5">
        <w:t xml:space="preserve">  </w:t>
      </w:r>
      <w:r>
        <w:tab/>
      </w:r>
      <w:r>
        <w:rPr>
          <w:rFonts w:cstheme="minorHAnsi"/>
        </w:rPr>
        <w:t>Data supplied by Comcare.</w:t>
      </w:r>
    </w:p>
  </w:footnote>
  <w:footnote w:id="42">
    <w:p w14:paraId="5CA64D96" w14:textId="519B7B4A" w:rsidR="00C03209" w:rsidRDefault="00C03209" w:rsidP="00C335AA">
      <w:pPr>
        <w:pStyle w:val="FootnoteText"/>
        <w:ind w:left="567" w:hanging="567"/>
      </w:pPr>
      <w:r>
        <w:rPr>
          <w:rStyle w:val="FootnoteReference"/>
        </w:rPr>
        <w:footnoteRef/>
      </w:r>
      <w:r>
        <w:t xml:space="preserve"> </w:t>
      </w:r>
      <w:r>
        <w:tab/>
        <w:t xml:space="preserve">Available at:  </w:t>
      </w:r>
      <w:hyperlink r:id="rId8" w:history="1">
        <w:r w:rsidRPr="00EC0706">
          <w:rPr>
            <w:rStyle w:val="Hyperlink"/>
          </w:rPr>
          <w:t>http://www.comcare.gov.au/Forms_and_Publications/publications/our_lists/jurisdictional_policy_advice/2012_-_jurisdictional_policy_advices/jpa_201201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F4C4E" w14:textId="52D7A864" w:rsidR="00C03209" w:rsidRDefault="00C0320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24EE" w14:textId="605E163B" w:rsidR="00C03209" w:rsidRDefault="00C0320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1B0DC" w14:textId="1487B50C" w:rsidR="00C03209" w:rsidRDefault="00C03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B6BC" w14:textId="3663F35F" w:rsidR="00C03209" w:rsidRDefault="00C032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4E24A" w14:textId="337C64B2" w:rsidR="00C03209" w:rsidRDefault="00C032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A586" w14:textId="1F3980F2" w:rsidR="00C03209" w:rsidRDefault="00C032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0287" w14:textId="462FCAB1" w:rsidR="00C03209" w:rsidRDefault="00C032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E1F71" w14:textId="327FD3D3" w:rsidR="00C03209" w:rsidRDefault="00C0320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635D" w14:textId="3DA5DC2E" w:rsidR="00C03209" w:rsidRDefault="00C0320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87173" w14:textId="6CEE123A" w:rsidR="00C03209" w:rsidRDefault="00C0320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03F95" w14:textId="043E2D57" w:rsidR="00C03209" w:rsidRDefault="00C03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809"/>
    <w:multiLevelType w:val="hybridMultilevel"/>
    <w:tmpl w:val="C444F906"/>
    <w:lvl w:ilvl="0" w:tplc="0C090019">
      <w:start w:val="1"/>
      <w:numFmt w:val="lowerLetter"/>
      <w:lvlText w:val="%1."/>
      <w:lvlJc w:val="lef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1">
    <w:nsid w:val="05036CAD"/>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54E3258"/>
    <w:multiLevelType w:val="multilevel"/>
    <w:tmpl w:val="E8EC306E"/>
    <w:lvl w:ilvl="0">
      <w:start w:val="6"/>
      <w:numFmt w:val="decimal"/>
      <w:lvlText w:val="%1"/>
      <w:lvlJc w:val="left"/>
      <w:pPr>
        <w:ind w:left="360" w:hanging="360"/>
      </w:pPr>
      <w:rPr>
        <w:rFonts w:hint="default"/>
      </w:rPr>
    </w:lvl>
    <w:lvl w:ilvl="1">
      <w:start w:val="1"/>
      <w:numFmt w:val="decimal"/>
      <w:lvlText w:val="3.%2"/>
      <w:lvlJc w:val="left"/>
      <w:pPr>
        <w:ind w:left="502" w:hanging="360"/>
      </w:pPr>
      <w:rPr>
        <w:rFonts w:ascii="Calibri" w:hAnsi="Calibri" w:cs="Calibri" w:hint="default"/>
        <w:b w:val="0"/>
        <w:i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07A03560"/>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903655C"/>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nsid w:val="0C5C54BD"/>
    <w:multiLevelType w:val="hybridMultilevel"/>
    <w:tmpl w:val="6350489C"/>
    <w:lvl w:ilvl="0" w:tplc="DB224B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7A0DF3"/>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nsid w:val="12FC110B"/>
    <w:multiLevelType w:val="hybridMultilevel"/>
    <w:tmpl w:val="1FEC1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0E2C65"/>
    <w:multiLevelType w:val="multilevel"/>
    <w:tmpl w:val="AF44518A"/>
    <w:lvl w:ilvl="0">
      <w:start w:val="3"/>
      <w:numFmt w:val="decimal"/>
      <w:lvlText w:val="%1"/>
      <w:lvlJc w:val="left"/>
      <w:pPr>
        <w:ind w:left="360" w:hanging="360"/>
      </w:pPr>
      <w:rPr>
        <w:rFonts w:hint="default"/>
      </w:rPr>
    </w:lvl>
    <w:lvl w:ilvl="1">
      <w:start w:val="1"/>
      <w:numFmt w:val="decimal"/>
      <w:lvlText w:val="2.%2"/>
      <w:lvlJc w:val="left"/>
      <w:pPr>
        <w:ind w:left="206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51F0897"/>
    <w:multiLevelType w:val="multilevel"/>
    <w:tmpl w:val="8F3091EC"/>
    <w:lvl w:ilvl="0">
      <w:start w:val="3"/>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686588A"/>
    <w:multiLevelType w:val="hybridMultilevel"/>
    <w:tmpl w:val="C444F90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1867694F"/>
    <w:multiLevelType w:val="multilevel"/>
    <w:tmpl w:val="ABFEB47C"/>
    <w:lvl w:ilvl="0">
      <w:start w:val="6"/>
      <w:numFmt w:val="decimal"/>
      <w:lvlText w:val="%1"/>
      <w:lvlJc w:val="left"/>
      <w:pPr>
        <w:ind w:left="360" w:hanging="360"/>
      </w:pPr>
      <w:rPr>
        <w:rFonts w:hint="default"/>
      </w:rPr>
    </w:lvl>
    <w:lvl w:ilvl="1">
      <w:start w:val="1"/>
      <w:numFmt w:val="decimal"/>
      <w:lvlText w:val="4.%2"/>
      <w:lvlJc w:val="left"/>
      <w:pPr>
        <w:ind w:left="502" w:hanging="360"/>
      </w:pPr>
      <w:rPr>
        <w:rFonts w:ascii="Calibri" w:hAnsi="Calibri" w:cs="Calibri" w:hint="default"/>
        <w:b w:val="0"/>
        <w:i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1921350E"/>
    <w:multiLevelType w:val="hybridMultilevel"/>
    <w:tmpl w:val="C444F90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1A962817"/>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1B4F6256"/>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1FCD3428"/>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21462CA7"/>
    <w:multiLevelType w:val="multilevel"/>
    <w:tmpl w:val="18DAC13C"/>
    <w:lvl w:ilvl="0">
      <w:start w:val="1"/>
      <w:numFmt w:val="lowerLetter"/>
      <w:lvlText w:val="(%1)"/>
      <w:lvlJc w:val="left"/>
      <w:pPr>
        <w:ind w:left="360" w:hanging="360"/>
      </w:pPr>
      <w:rPr>
        <w:rFonts w:asciiTheme="minorHAnsi" w:eastAsia="Times New Roman" w:hAnsiTheme="minorHAnsi" w:cstheme="minorHAnsi"/>
      </w:rPr>
    </w:lvl>
    <w:lvl w:ilvl="1">
      <w:start w:val="1"/>
      <w:numFmt w:val="decimal"/>
      <w:lvlText w:val="2.%2"/>
      <w:lvlJc w:val="left"/>
      <w:pPr>
        <w:ind w:left="644" w:hanging="360"/>
      </w:pPr>
      <w:rPr>
        <w:rFonts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255F7880"/>
    <w:multiLevelType w:val="hybridMultilevel"/>
    <w:tmpl w:val="7AB4F1B0"/>
    <w:lvl w:ilvl="0" w:tplc="4B14C370">
      <w:start w:val="1"/>
      <w:numFmt w:val="lowerLetter"/>
      <w:lvlText w:val="(%1)"/>
      <w:lvlJc w:val="left"/>
      <w:pPr>
        <w:ind w:left="6314" w:hanging="360"/>
      </w:pPr>
      <w:rPr>
        <w:rFonts w:hint="default"/>
      </w:rPr>
    </w:lvl>
    <w:lvl w:ilvl="1" w:tplc="0C090019" w:tentative="1">
      <w:start w:val="1"/>
      <w:numFmt w:val="lowerLetter"/>
      <w:lvlText w:val="%2."/>
      <w:lvlJc w:val="left"/>
      <w:pPr>
        <w:ind w:left="7034" w:hanging="360"/>
      </w:pPr>
    </w:lvl>
    <w:lvl w:ilvl="2" w:tplc="0C09001B" w:tentative="1">
      <w:start w:val="1"/>
      <w:numFmt w:val="lowerRoman"/>
      <w:lvlText w:val="%3."/>
      <w:lvlJc w:val="right"/>
      <w:pPr>
        <w:ind w:left="7754" w:hanging="180"/>
      </w:pPr>
    </w:lvl>
    <w:lvl w:ilvl="3" w:tplc="0C09000F" w:tentative="1">
      <w:start w:val="1"/>
      <w:numFmt w:val="decimal"/>
      <w:lvlText w:val="%4."/>
      <w:lvlJc w:val="left"/>
      <w:pPr>
        <w:ind w:left="8474" w:hanging="360"/>
      </w:pPr>
    </w:lvl>
    <w:lvl w:ilvl="4" w:tplc="0C090019" w:tentative="1">
      <w:start w:val="1"/>
      <w:numFmt w:val="lowerLetter"/>
      <w:lvlText w:val="%5."/>
      <w:lvlJc w:val="left"/>
      <w:pPr>
        <w:ind w:left="9194" w:hanging="360"/>
      </w:pPr>
    </w:lvl>
    <w:lvl w:ilvl="5" w:tplc="0C09001B" w:tentative="1">
      <w:start w:val="1"/>
      <w:numFmt w:val="lowerRoman"/>
      <w:lvlText w:val="%6."/>
      <w:lvlJc w:val="right"/>
      <w:pPr>
        <w:ind w:left="9914" w:hanging="180"/>
      </w:pPr>
    </w:lvl>
    <w:lvl w:ilvl="6" w:tplc="0C09000F" w:tentative="1">
      <w:start w:val="1"/>
      <w:numFmt w:val="decimal"/>
      <w:lvlText w:val="%7."/>
      <w:lvlJc w:val="left"/>
      <w:pPr>
        <w:ind w:left="10634" w:hanging="360"/>
      </w:pPr>
    </w:lvl>
    <w:lvl w:ilvl="7" w:tplc="0C090019" w:tentative="1">
      <w:start w:val="1"/>
      <w:numFmt w:val="lowerLetter"/>
      <w:lvlText w:val="%8."/>
      <w:lvlJc w:val="left"/>
      <w:pPr>
        <w:ind w:left="11354" w:hanging="360"/>
      </w:pPr>
    </w:lvl>
    <w:lvl w:ilvl="8" w:tplc="0C09001B" w:tentative="1">
      <w:start w:val="1"/>
      <w:numFmt w:val="lowerRoman"/>
      <w:lvlText w:val="%9."/>
      <w:lvlJc w:val="right"/>
      <w:pPr>
        <w:ind w:left="12074" w:hanging="180"/>
      </w:pPr>
    </w:lvl>
  </w:abstractNum>
  <w:abstractNum w:abstractNumId="18">
    <w:nsid w:val="283C530C"/>
    <w:multiLevelType w:val="hybridMultilevel"/>
    <w:tmpl w:val="906AA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551093"/>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nsid w:val="2D4F6D2B"/>
    <w:multiLevelType w:val="multilevel"/>
    <w:tmpl w:val="A500923E"/>
    <w:lvl w:ilvl="0">
      <w:start w:val="3"/>
      <w:numFmt w:val="decimal"/>
      <w:lvlText w:val="%1"/>
      <w:lvlJc w:val="left"/>
      <w:pPr>
        <w:ind w:left="360" w:hanging="360"/>
      </w:pPr>
      <w:rPr>
        <w:rFonts w:hint="default"/>
      </w:rPr>
    </w:lvl>
    <w:lvl w:ilvl="1">
      <w:start w:val="3"/>
      <w:numFmt w:val="decimal"/>
      <w:lvlText w:val="5.%2"/>
      <w:lvlJc w:val="left"/>
      <w:pPr>
        <w:ind w:left="206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FD6548F"/>
    <w:multiLevelType w:val="multilevel"/>
    <w:tmpl w:val="A500923E"/>
    <w:lvl w:ilvl="0">
      <w:start w:val="3"/>
      <w:numFmt w:val="decimal"/>
      <w:lvlText w:val="%1"/>
      <w:lvlJc w:val="left"/>
      <w:pPr>
        <w:ind w:left="360" w:hanging="360"/>
      </w:pPr>
      <w:rPr>
        <w:rFonts w:hint="default"/>
      </w:rPr>
    </w:lvl>
    <w:lvl w:ilvl="1">
      <w:start w:val="3"/>
      <w:numFmt w:val="decimal"/>
      <w:lvlText w:val="5.%2"/>
      <w:lvlJc w:val="left"/>
      <w:pPr>
        <w:ind w:left="50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0030DD5"/>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302828E8"/>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30282D85"/>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36384B5D"/>
    <w:multiLevelType w:val="multilevel"/>
    <w:tmpl w:val="D8BA11E2"/>
    <w:lvl w:ilvl="0">
      <w:start w:val="3"/>
      <w:numFmt w:val="decimal"/>
      <w:lvlText w:val="%1"/>
      <w:lvlJc w:val="left"/>
      <w:pPr>
        <w:ind w:left="360" w:hanging="360"/>
      </w:pPr>
      <w:rPr>
        <w:rFonts w:hint="default"/>
      </w:rPr>
    </w:lvl>
    <w:lvl w:ilvl="1">
      <w:start w:val="1"/>
      <w:numFmt w:val="decimal"/>
      <w:lvlText w:val="4.%2"/>
      <w:lvlJc w:val="left"/>
      <w:pPr>
        <w:ind w:left="206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805043"/>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nsid w:val="38C939E6"/>
    <w:multiLevelType w:val="hybridMultilevel"/>
    <w:tmpl w:val="81F4CE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14E0611"/>
    <w:multiLevelType w:val="singleLevel"/>
    <w:tmpl w:val="327654E6"/>
    <w:lvl w:ilvl="0">
      <w:start w:val="2"/>
      <w:numFmt w:val="decimal"/>
      <w:pStyle w:val="numberlist"/>
      <w:lvlText w:val="%1."/>
      <w:lvlJc w:val="left"/>
      <w:pPr>
        <w:tabs>
          <w:tab w:val="num" w:pos="360"/>
        </w:tabs>
        <w:ind w:left="360" w:hanging="360"/>
      </w:pPr>
    </w:lvl>
  </w:abstractNum>
  <w:abstractNum w:abstractNumId="29">
    <w:nsid w:val="429919C2"/>
    <w:multiLevelType w:val="hybridMultilevel"/>
    <w:tmpl w:val="CF14B95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472C2AA9"/>
    <w:multiLevelType w:val="multilevel"/>
    <w:tmpl w:val="8F3091EC"/>
    <w:lvl w:ilvl="0">
      <w:start w:val="3"/>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A457C52"/>
    <w:multiLevelType w:val="hybridMultilevel"/>
    <w:tmpl w:val="4300C51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7">
      <w:start w:val="1"/>
      <w:numFmt w:val="lowerLetter"/>
      <w:lvlText w:val="%3)"/>
      <w:lvlJc w:val="lef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nsid w:val="4A8A4560"/>
    <w:multiLevelType w:val="hybridMultilevel"/>
    <w:tmpl w:val="89A029BE"/>
    <w:lvl w:ilvl="0" w:tplc="0C090017">
      <w:start w:val="1"/>
      <w:numFmt w:val="lowerLetter"/>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nsid w:val="4D0C7C48"/>
    <w:multiLevelType w:val="multilevel"/>
    <w:tmpl w:val="ACC23BC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auto"/>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4EAB4AE1"/>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5">
    <w:nsid w:val="53B46FEF"/>
    <w:multiLevelType w:val="hybridMultilevel"/>
    <w:tmpl w:val="CE9CE8F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nsid w:val="57CB404A"/>
    <w:multiLevelType w:val="multilevel"/>
    <w:tmpl w:val="E8EC306E"/>
    <w:lvl w:ilvl="0">
      <w:start w:val="6"/>
      <w:numFmt w:val="decimal"/>
      <w:lvlText w:val="%1"/>
      <w:lvlJc w:val="left"/>
      <w:pPr>
        <w:ind w:left="360" w:hanging="360"/>
      </w:pPr>
      <w:rPr>
        <w:rFonts w:hint="default"/>
      </w:rPr>
    </w:lvl>
    <w:lvl w:ilvl="1">
      <w:start w:val="1"/>
      <w:numFmt w:val="decimal"/>
      <w:lvlText w:val="3.%2"/>
      <w:lvlJc w:val="left"/>
      <w:pPr>
        <w:ind w:left="502" w:hanging="360"/>
      </w:pPr>
      <w:rPr>
        <w:rFonts w:ascii="Calibri" w:hAnsi="Calibri" w:cs="Calibri" w:hint="default"/>
        <w:b w:val="0"/>
        <w:i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nsid w:val="5841112C"/>
    <w:multiLevelType w:val="hybridMultilevel"/>
    <w:tmpl w:val="F2EA9B28"/>
    <w:lvl w:ilvl="0" w:tplc="0C090017">
      <w:start w:val="1"/>
      <w:numFmt w:val="lowerLetter"/>
      <w:lvlText w:val="%1)"/>
      <w:lvlJc w:val="left"/>
      <w:pPr>
        <w:ind w:left="3474" w:hanging="360"/>
      </w:pPr>
    </w:lvl>
    <w:lvl w:ilvl="1" w:tplc="0C090019" w:tentative="1">
      <w:start w:val="1"/>
      <w:numFmt w:val="lowerLetter"/>
      <w:lvlText w:val="%2."/>
      <w:lvlJc w:val="left"/>
      <w:pPr>
        <w:ind w:left="4194" w:hanging="360"/>
      </w:pPr>
    </w:lvl>
    <w:lvl w:ilvl="2" w:tplc="0C09001B" w:tentative="1">
      <w:start w:val="1"/>
      <w:numFmt w:val="lowerRoman"/>
      <w:lvlText w:val="%3."/>
      <w:lvlJc w:val="right"/>
      <w:pPr>
        <w:ind w:left="4914" w:hanging="180"/>
      </w:pPr>
    </w:lvl>
    <w:lvl w:ilvl="3" w:tplc="0C09000F" w:tentative="1">
      <w:start w:val="1"/>
      <w:numFmt w:val="decimal"/>
      <w:lvlText w:val="%4."/>
      <w:lvlJc w:val="left"/>
      <w:pPr>
        <w:ind w:left="5634" w:hanging="360"/>
      </w:pPr>
    </w:lvl>
    <w:lvl w:ilvl="4" w:tplc="0C090019" w:tentative="1">
      <w:start w:val="1"/>
      <w:numFmt w:val="lowerLetter"/>
      <w:lvlText w:val="%5."/>
      <w:lvlJc w:val="left"/>
      <w:pPr>
        <w:ind w:left="6354" w:hanging="360"/>
      </w:pPr>
    </w:lvl>
    <w:lvl w:ilvl="5" w:tplc="0C09001B" w:tentative="1">
      <w:start w:val="1"/>
      <w:numFmt w:val="lowerRoman"/>
      <w:lvlText w:val="%6."/>
      <w:lvlJc w:val="right"/>
      <w:pPr>
        <w:ind w:left="7074" w:hanging="180"/>
      </w:pPr>
    </w:lvl>
    <w:lvl w:ilvl="6" w:tplc="0C09000F" w:tentative="1">
      <w:start w:val="1"/>
      <w:numFmt w:val="decimal"/>
      <w:lvlText w:val="%7."/>
      <w:lvlJc w:val="left"/>
      <w:pPr>
        <w:ind w:left="7794" w:hanging="360"/>
      </w:pPr>
    </w:lvl>
    <w:lvl w:ilvl="7" w:tplc="0C090019" w:tentative="1">
      <w:start w:val="1"/>
      <w:numFmt w:val="lowerLetter"/>
      <w:lvlText w:val="%8."/>
      <w:lvlJc w:val="left"/>
      <w:pPr>
        <w:ind w:left="8514" w:hanging="360"/>
      </w:pPr>
    </w:lvl>
    <w:lvl w:ilvl="8" w:tplc="0C09001B" w:tentative="1">
      <w:start w:val="1"/>
      <w:numFmt w:val="lowerRoman"/>
      <w:lvlText w:val="%9."/>
      <w:lvlJc w:val="right"/>
      <w:pPr>
        <w:ind w:left="9234" w:hanging="180"/>
      </w:pPr>
    </w:lvl>
  </w:abstractNum>
  <w:abstractNum w:abstractNumId="38">
    <w:nsid w:val="586736C3"/>
    <w:multiLevelType w:val="hybridMultilevel"/>
    <w:tmpl w:val="7AB4F1B0"/>
    <w:lvl w:ilvl="0" w:tplc="4B14C3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5A360DB4"/>
    <w:multiLevelType w:val="hybridMultilevel"/>
    <w:tmpl w:val="8FA66D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AA524E6"/>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1">
    <w:nsid w:val="5DB110BD"/>
    <w:multiLevelType w:val="hybridMultilevel"/>
    <w:tmpl w:val="54245BC8"/>
    <w:lvl w:ilvl="0" w:tplc="76FC436A">
      <w:start w:val="1"/>
      <w:numFmt w:val="lowerLetter"/>
      <w:lvlText w:val="(%1)"/>
      <w:lvlJc w:val="left"/>
      <w:pPr>
        <w:ind w:left="1429" w:hanging="360"/>
      </w:pPr>
      <w:rPr>
        <w:rFonts w:asciiTheme="minorHAnsi" w:eastAsia="Times New Roman" w:hAnsiTheme="minorHAnsi" w:cstheme="minorHAnsi"/>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2">
    <w:nsid w:val="606716BD"/>
    <w:multiLevelType w:val="hybridMultilevel"/>
    <w:tmpl w:val="AFD4EA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3">
    <w:nsid w:val="6619299B"/>
    <w:multiLevelType w:val="multilevel"/>
    <w:tmpl w:val="E8EC306E"/>
    <w:lvl w:ilvl="0">
      <w:start w:val="6"/>
      <w:numFmt w:val="decimal"/>
      <w:lvlText w:val="%1"/>
      <w:lvlJc w:val="left"/>
      <w:pPr>
        <w:ind w:left="360" w:hanging="360"/>
      </w:pPr>
      <w:rPr>
        <w:rFonts w:hint="default"/>
      </w:rPr>
    </w:lvl>
    <w:lvl w:ilvl="1">
      <w:start w:val="1"/>
      <w:numFmt w:val="decimal"/>
      <w:lvlText w:val="3.%2"/>
      <w:lvlJc w:val="left"/>
      <w:pPr>
        <w:ind w:left="502" w:hanging="360"/>
      </w:pPr>
      <w:rPr>
        <w:rFonts w:ascii="Calibri" w:hAnsi="Calibri" w:cs="Calibri" w:hint="default"/>
        <w:b w:val="0"/>
        <w:i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nsid w:val="67DB7FB6"/>
    <w:multiLevelType w:val="hybridMultilevel"/>
    <w:tmpl w:val="5BE8293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5">
    <w:nsid w:val="6DE94FEE"/>
    <w:multiLevelType w:val="hybridMultilevel"/>
    <w:tmpl w:val="E2405062"/>
    <w:lvl w:ilvl="0" w:tplc="0C090017">
      <w:start w:val="1"/>
      <w:numFmt w:val="lowerLetter"/>
      <w:lvlText w:val="%1)"/>
      <w:lvlJc w:val="left"/>
      <w:pPr>
        <w:ind w:left="1429" w:hanging="360"/>
      </w:pPr>
    </w:lvl>
    <w:lvl w:ilvl="1" w:tplc="0C09001B">
      <w:start w:val="1"/>
      <w:numFmt w:val="lowerRoman"/>
      <w:lvlText w:val="%2."/>
      <w:lvlJc w:val="righ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6">
    <w:nsid w:val="77901C71"/>
    <w:multiLevelType w:val="hybridMultilevel"/>
    <w:tmpl w:val="E43A3B88"/>
    <w:lvl w:ilvl="0" w:tplc="87461C3E">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6"/>
  </w:num>
  <w:num w:numId="2">
    <w:abstractNumId w:val="29"/>
  </w:num>
  <w:num w:numId="3">
    <w:abstractNumId w:val="33"/>
  </w:num>
  <w:num w:numId="4">
    <w:abstractNumId w:val="28"/>
  </w:num>
  <w:num w:numId="5">
    <w:abstractNumId w:val="18"/>
  </w:num>
  <w:num w:numId="6">
    <w:abstractNumId w:val="32"/>
  </w:num>
  <w:num w:numId="7">
    <w:abstractNumId w:val="5"/>
  </w:num>
  <w:num w:numId="8">
    <w:abstractNumId w:val="35"/>
  </w:num>
  <w:num w:numId="9">
    <w:abstractNumId w:val="22"/>
  </w:num>
  <w:num w:numId="10">
    <w:abstractNumId w:val="43"/>
  </w:num>
  <w:num w:numId="11">
    <w:abstractNumId w:val="31"/>
  </w:num>
  <w:num w:numId="12">
    <w:abstractNumId w:val="37"/>
  </w:num>
  <w:num w:numId="13">
    <w:abstractNumId w:val="41"/>
  </w:num>
  <w:num w:numId="14">
    <w:abstractNumId w:val="40"/>
  </w:num>
  <w:num w:numId="15">
    <w:abstractNumId w:val="45"/>
  </w:num>
  <w:num w:numId="16">
    <w:abstractNumId w:val="4"/>
  </w:num>
  <w:num w:numId="17">
    <w:abstractNumId w:val="8"/>
  </w:num>
  <w:num w:numId="18">
    <w:abstractNumId w:val="21"/>
  </w:num>
  <w:num w:numId="19">
    <w:abstractNumId w:val="30"/>
  </w:num>
  <w:num w:numId="20">
    <w:abstractNumId w:val="44"/>
  </w:num>
  <w:num w:numId="21">
    <w:abstractNumId w:val="42"/>
  </w:num>
  <w:num w:numId="22">
    <w:abstractNumId w:val="19"/>
  </w:num>
  <w:num w:numId="23">
    <w:abstractNumId w:val="20"/>
  </w:num>
  <w:num w:numId="24">
    <w:abstractNumId w:val="12"/>
  </w:num>
  <w:num w:numId="25">
    <w:abstractNumId w:val="46"/>
  </w:num>
  <w:num w:numId="26">
    <w:abstractNumId w:val="10"/>
  </w:num>
  <w:num w:numId="27">
    <w:abstractNumId w:val="0"/>
  </w:num>
  <w:num w:numId="28">
    <w:abstractNumId w:val="25"/>
  </w:num>
  <w:num w:numId="29">
    <w:abstractNumId w:val="27"/>
  </w:num>
  <w:num w:numId="30">
    <w:abstractNumId w:val="2"/>
  </w:num>
  <w:num w:numId="31">
    <w:abstractNumId w:val="39"/>
  </w:num>
  <w:num w:numId="32">
    <w:abstractNumId w:val="6"/>
  </w:num>
  <w:num w:numId="33">
    <w:abstractNumId w:val="26"/>
  </w:num>
  <w:num w:numId="34">
    <w:abstractNumId w:val="9"/>
  </w:num>
  <w:num w:numId="35">
    <w:abstractNumId w:val="34"/>
  </w:num>
  <w:num w:numId="36">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1"/>
  </w:num>
  <w:num w:numId="39">
    <w:abstractNumId w:val="23"/>
  </w:num>
  <w:num w:numId="40">
    <w:abstractNumId w:val="7"/>
  </w:num>
  <w:num w:numId="41">
    <w:abstractNumId w:val="1"/>
  </w:num>
  <w:num w:numId="42">
    <w:abstractNumId w:val="3"/>
  </w:num>
  <w:num w:numId="43">
    <w:abstractNumId w:val="38"/>
  </w:num>
  <w:num w:numId="44">
    <w:abstractNumId w:val="14"/>
  </w:num>
  <w:num w:numId="45">
    <w:abstractNumId w:val="13"/>
  </w:num>
  <w:num w:numId="46">
    <w:abstractNumId w:val="17"/>
  </w:num>
  <w:num w:numId="47">
    <w:abstractNumId w:val="15"/>
  </w:num>
  <w:num w:numId="4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88"/>
    <w:rsid w:val="00002BE0"/>
    <w:rsid w:val="00003484"/>
    <w:rsid w:val="000129ED"/>
    <w:rsid w:val="00014E3A"/>
    <w:rsid w:val="00015732"/>
    <w:rsid w:val="00020592"/>
    <w:rsid w:val="00021C46"/>
    <w:rsid w:val="0002265A"/>
    <w:rsid w:val="00025692"/>
    <w:rsid w:val="000258E5"/>
    <w:rsid w:val="0002685B"/>
    <w:rsid w:val="00026AE6"/>
    <w:rsid w:val="00031215"/>
    <w:rsid w:val="0003591A"/>
    <w:rsid w:val="00037618"/>
    <w:rsid w:val="00041C78"/>
    <w:rsid w:val="00042B6C"/>
    <w:rsid w:val="000450E1"/>
    <w:rsid w:val="00046835"/>
    <w:rsid w:val="00046C27"/>
    <w:rsid w:val="00046D14"/>
    <w:rsid w:val="00052567"/>
    <w:rsid w:val="00052C14"/>
    <w:rsid w:val="0005392A"/>
    <w:rsid w:val="00060720"/>
    <w:rsid w:val="00062AE8"/>
    <w:rsid w:val="00062E6D"/>
    <w:rsid w:val="000632F5"/>
    <w:rsid w:val="00067001"/>
    <w:rsid w:val="000701A3"/>
    <w:rsid w:val="00070E04"/>
    <w:rsid w:val="000723B4"/>
    <w:rsid w:val="0007333F"/>
    <w:rsid w:val="00073E14"/>
    <w:rsid w:val="000740AE"/>
    <w:rsid w:val="000767E5"/>
    <w:rsid w:val="0008241F"/>
    <w:rsid w:val="000832EE"/>
    <w:rsid w:val="00083B71"/>
    <w:rsid w:val="00083CF3"/>
    <w:rsid w:val="0008730D"/>
    <w:rsid w:val="00093809"/>
    <w:rsid w:val="000942BF"/>
    <w:rsid w:val="000958FE"/>
    <w:rsid w:val="000A0FCB"/>
    <w:rsid w:val="000A464E"/>
    <w:rsid w:val="000A49AF"/>
    <w:rsid w:val="000B0B31"/>
    <w:rsid w:val="000B2D24"/>
    <w:rsid w:val="000B2E81"/>
    <w:rsid w:val="000B3BA3"/>
    <w:rsid w:val="000B6148"/>
    <w:rsid w:val="000B6E06"/>
    <w:rsid w:val="000C05DF"/>
    <w:rsid w:val="000C07F5"/>
    <w:rsid w:val="000C240B"/>
    <w:rsid w:val="000C3CAC"/>
    <w:rsid w:val="000C40DE"/>
    <w:rsid w:val="000C5188"/>
    <w:rsid w:val="000C58EF"/>
    <w:rsid w:val="000C5E20"/>
    <w:rsid w:val="000D0832"/>
    <w:rsid w:val="000D1A5E"/>
    <w:rsid w:val="000D1CF5"/>
    <w:rsid w:val="000D3049"/>
    <w:rsid w:val="000D4209"/>
    <w:rsid w:val="000E1DF4"/>
    <w:rsid w:val="000E315A"/>
    <w:rsid w:val="000E4494"/>
    <w:rsid w:val="000E451C"/>
    <w:rsid w:val="000F732A"/>
    <w:rsid w:val="00102160"/>
    <w:rsid w:val="001054DB"/>
    <w:rsid w:val="00105DF7"/>
    <w:rsid w:val="001125C0"/>
    <w:rsid w:val="00112C22"/>
    <w:rsid w:val="001143DF"/>
    <w:rsid w:val="001177F8"/>
    <w:rsid w:val="00120878"/>
    <w:rsid w:val="0012125C"/>
    <w:rsid w:val="00121967"/>
    <w:rsid w:val="0012497C"/>
    <w:rsid w:val="00126C8B"/>
    <w:rsid w:val="00132A7F"/>
    <w:rsid w:val="00133DB6"/>
    <w:rsid w:val="00137118"/>
    <w:rsid w:val="00144732"/>
    <w:rsid w:val="00150279"/>
    <w:rsid w:val="00153102"/>
    <w:rsid w:val="00156B0F"/>
    <w:rsid w:val="001570AE"/>
    <w:rsid w:val="001604B8"/>
    <w:rsid w:val="0016056A"/>
    <w:rsid w:val="00162CC6"/>
    <w:rsid w:val="00163707"/>
    <w:rsid w:val="00167B2B"/>
    <w:rsid w:val="00170D3F"/>
    <w:rsid w:val="00172D5C"/>
    <w:rsid w:val="00174588"/>
    <w:rsid w:val="001760DA"/>
    <w:rsid w:val="00183BBA"/>
    <w:rsid w:val="001845F0"/>
    <w:rsid w:val="001848EC"/>
    <w:rsid w:val="00184C39"/>
    <w:rsid w:val="001853E7"/>
    <w:rsid w:val="001861CF"/>
    <w:rsid w:val="00186858"/>
    <w:rsid w:val="001870B2"/>
    <w:rsid w:val="00187FF4"/>
    <w:rsid w:val="001907D7"/>
    <w:rsid w:val="001908F0"/>
    <w:rsid w:val="00191F7E"/>
    <w:rsid w:val="00197BC1"/>
    <w:rsid w:val="001A1C50"/>
    <w:rsid w:val="001A20CE"/>
    <w:rsid w:val="001A2247"/>
    <w:rsid w:val="001A55A8"/>
    <w:rsid w:val="001B01BC"/>
    <w:rsid w:val="001B20B5"/>
    <w:rsid w:val="001B3AAA"/>
    <w:rsid w:val="001B3C4C"/>
    <w:rsid w:val="001B436B"/>
    <w:rsid w:val="001B7254"/>
    <w:rsid w:val="001B746B"/>
    <w:rsid w:val="001C1228"/>
    <w:rsid w:val="001C18E9"/>
    <w:rsid w:val="001C7D84"/>
    <w:rsid w:val="001D4FFF"/>
    <w:rsid w:val="001E0575"/>
    <w:rsid w:val="001E0DDF"/>
    <w:rsid w:val="001E3A83"/>
    <w:rsid w:val="001F7BE1"/>
    <w:rsid w:val="002052B3"/>
    <w:rsid w:val="00207427"/>
    <w:rsid w:val="0021044B"/>
    <w:rsid w:val="00211BAC"/>
    <w:rsid w:val="002129B7"/>
    <w:rsid w:val="00216A82"/>
    <w:rsid w:val="00217903"/>
    <w:rsid w:val="002204A1"/>
    <w:rsid w:val="00220556"/>
    <w:rsid w:val="002209F3"/>
    <w:rsid w:val="002221F9"/>
    <w:rsid w:val="00223064"/>
    <w:rsid w:val="00223C93"/>
    <w:rsid w:val="00226A97"/>
    <w:rsid w:val="002277E9"/>
    <w:rsid w:val="0023060B"/>
    <w:rsid w:val="00237610"/>
    <w:rsid w:val="0024565C"/>
    <w:rsid w:val="00245956"/>
    <w:rsid w:val="002526C6"/>
    <w:rsid w:val="00253138"/>
    <w:rsid w:val="00254FE9"/>
    <w:rsid w:val="00256C98"/>
    <w:rsid w:val="00260B34"/>
    <w:rsid w:val="00261830"/>
    <w:rsid w:val="00261E35"/>
    <w:rsid w:val="00262EA9"/>
    <w:rsid w:val="0027068E"/>
    <w:rsid w:val="0027085D"/>
    <w:rsid w:val="002724B5"/>
    <w:rsid w:val="00273812"/>
    <w:rsid w:val="002739DB"/>
    <w:rsid w:val="0027499B"/>
    <w:rsid w:val="00274CE4"/>
    <w:rsid w:val="00274E41"/>
    <w:rsid w:val="002768CB"/>
    <w:rsid w:val="0027723C"/>
    <w:rsid w:val="0028119D"/>
    <w:rsid w:val="002848CE"/>
    <w:rsid w:val="002877BA"/>
    <w:rsid w:val="002A0BF3"/>
    <w:rsid w:val="002A2CD8"/>
    <w:rsid w:val="002A367E"/>
    <w:rsid w:val="002A57E3"/>
    <w:rsid w:val="002A6702"/>
    <w:rsid w:val="002B4F8C"/>
    <w:rsid w:val="002B7798"/>
    <w:rsid w:val="002C2F9D"/>
    <w:rsid w:val="002C4346"/>
    <w:rsid w:val="002D0B17"/>
    <w:rsid w:val="002D47D9"/>
    <w:rsid w:val="002D4A38"/>
    <w:rsid w:val="002D5AAA"/>
    <w:rsid w:val="002D5E97"/>
    <w:rsid w:val="002D6124"/>
    <w:rsid w:val="002E1D8E"/>
    <w:rsid w:val="002F11F3"/>
    <w:rsid w:val="002F1B85"/>
    <w:rsid w:val="002F3CDE"/>
    <w:rsid w:val="00300266"/>
    <w:rsid w:val="00301843"/>
    <w:rsid w:val="00303390"/>
    <w:rsid w:val="00304518"/>
    <w:rsid w:val="003047A3"/>
    <w:rsid w:val="00306316"/>
    <w:rsid w:val="00310203"/>
    <w:rsid w:val="00311072"/>
    <w:rsid w:val="0031158C"/>
    <w:rsid w:val="00311866"/>
    <w:rsid w:val="00312D62"/>
    <w:rsid w:val="00313CE3"/>
    <w:rsid w:val="00321132"/>
    <w:rsid w:val="0032206E"/>
    <w:rsid w:val="00324522"/>
    <w:rsid w:val="00324EDB"/>
    <w:rsid w:val="0032629C"/>
    <w:rsid w:val="0032665B"/>
    <w:rsid w:val="00331012"/>
    <w:rsid w:val="003319B0"/>
    <w:rsid w:val="00334FAE"/>
    <w:rsid w:val="0033693B"/>
    <w:rsid w:val="00337D22"/>
    <w:rsid w:val="0034210F"/>
    <w:rsid w:val="003423FA"/>
    <w:rsid w:val="00344A38"/>
    <w:rsid w:val="003462AD"/>
    <w:rsid w:val="00353442"/>
    <w:rsid w:val="00355AD5"/>
    <w:rsid w:val="0035735E"/>
    <w:rsid w:val="00357BFC"/>
    <w:rsid w:val="00360F61"/>
    <w:rsid w:val="00360F65"/>
    <w:rsid w:val="0036283F"/>
    <w:rsid w:val="00362864"/>
    <w:rsid w:val="00363E69"/>
    <w:rsid w:val="003678BA"/>
    <w:rsid w:val="00370DBD"/>
    <w:rsid w:val="00371925"/>
    <w:rsid w:val="00372EC2"/>
    <w:rsid w:val="003739B4"/>
    <w:rsid w:val="00383BAB"/>
    <w:rsid w:val="00384E4A"/>
    <w:rsid w:val="00385DDD"/>
    <w:rsid w:val="00385E7C"/>
    <w:rsid w:val="0039654E"/>
    <w:rsid w:val="003A41F6"/>
    <w:rsid w:val="003A6C19"/>
    <w:rsid w:val="003A7941"/>
    <w:rsid w:val="003B05A7"/>
    <w:rsid w:val="003B178E"/>
    <w:rsid w:val="003B40EA"/>
    <w:rsid w:val="003B422A"/>
    <w:rsid w:val="003B4C35"/>
    <w:rsid w:val="003B4F99"/>
    <w:rsid w:val="003B573E"/>
    <w:rsid w:val="003B584F"/>
    <w:rsid w:val="003C08EC"/>
    <w:rsid w:val="003C658E"/>
    <w:rsid w:val="003C7359"/>
    <w:rsid w:val="003D28F7"/>
    <w:rsid w:val="003D2A3C"/>
    <w:rsid w:val="003D657E"/>
    <w:rsid w:val="003D65CE"/>
    <w:rsid w:val="003E050B"/>
    <w:rsid w:val="003E229D"/>
    <w:rsid w:val="003E24B2"/>
    <w:rsid w:val="003E3953"/>
    <w:rsid w:val="003E55B1"/>
    <w:rsid w:val="003E7570"/>
    <w:rsid w:val="003E7C86"/>
    <w:rsid w:val="003F1614"/>
    <w:rsid w:val="003F2264"/>
    <w:rsid w:val="00402A7B"/>
    <w:rsid w:val="00403ED8"/>
    <w:rsid w:val="004078DF"/>
    <w:rsid w:val="00414EB5"/>
    <w:rsid w:val="0041739A"/>
    <w:rsid w:val="00424BA8"/>
    <w:rsid w:val="0042692B"/>
    <w:rsid w:val="00434331"/>
    <w:rsid w:val="00436D50"/>
    <w:rsid w:val="00440409"/>
    <w:rsid w:val="004412E7"/>
    <w:rsid w:val="004429E9"/>
    <w:rsid w:val="0044325B"/>
    <w:rsid w:val="0044370F"/>
    <w:rsid w:val="00443762"/>
    <w:rsid w:val="004479A8"/>
    <w:rsid w:val="004511D8"/>
    <w:rsid w:val="00451CC2"/>
    <w:rsid w:val="00452990"/>
    <w:rsid w:val="00454670"/>
    <w:rsid w:val="004547C4"/>
    <w:rsid w:val="00460DE5"/>
    <w:rsid w:val="0046189D"/>
    <w:rsid w:val="00461AFB"/>
    <w:rsid w:val="00462A19"/>
    <w:rsid w:val="004657BA"/>
    <w:rsid w:val="004660F2"/>
    <w:rsid w:val="00466939"/>
    <w:rsid w:val="00466D32"/>
    <w:rsid w:val="00470ABF"/>
    <w:rsid w:val="00471148"/>
    <w:rsid w:val="00481091"/>
    <w:rsid w:val="00481447"/>
    <w:rsid w:val="004817E1"/>
    <w:rsid w:val="00484061"/>
    <w:rsid w:val="0048775C"/>
    <w:rsid w:val="00490A06"/>
    <w:rsid w:val="00492C83"/>
    <w:rsid w:val="00492F0E"/>
    <w:rsid w:val="004953FA"/>
    <w:rsid w:val="0049577E"/>
    <w:rsid w:val="00496012"/>
    <w:rsid w:val="00496B3F"/>
    <w:rsid w:val="004A3873"/>
    <w:rsid w:val="004A3C71"/>
    <w:rsid w:val="004B20E5"/>
    <w:rsid w:val="004B4E3E"/>
    <w:rsid w:val="004B742E"/>
    <w:rsid w:val="004C00D9"/>
    <w:rsid w:val="004C03DE"/>
    <w:rsid w:val="004C1AD7"/>
    <w:rsid w:val="004C22BE"/>
    <w:rsid w:val="004C29E5"/>
    <w:rsid w:val="004C43D5"/>
    <w:rsid w:val="004C6C7D"/>
    <w:rsid w:val="004D23BC"/>
    <w:rsid w:val="004D3C59"/>
    <w:rsid w:val="004D6B27"/>
    <w:rsid w:val="004E1FE9"/>
    <w:rsid w:val="004E2FB7"/>
    <w:rsid w:val="004F7593"/>
    <w:rsid w:val="004F77D6"/>
    <w:rsid w:val="00500BDD"/>
    <w:rsid w:val="00502D91"/>
    <w:rsid w:val="00503001"/>
    <w:rsid w:val="005030EA"/>
    <w:rsid w:val="00503AD7"/>
    <w:rsid w:val="00504F54"/>
    <w:rsid w:val="00512BA1"/>
    <w:rsid w:val="00515DE5"/>
    <w:rsid w:val="005177C7"/>
    <w:rsid w:val="005208D0"/>
    <w:rsid w:val="005230B4"/>
    <w:rsid w:val="00530150"/>
    <w:rsid w:val="00530340"/>
    <w:rsid w:val="00530F93"/>
    <w:rsid w:val="00532468"/>
    <w:rsid w:val="0053758C"/>
    <w:rsid w:val="00543CD5"/>
    <w:rsid w:val="00544D63"/>
    <w:rsid w:val="00545F4F"/>
    <w:rsid w:val="005474C2"/>
    <w:rsid w:val="005534A3"/>
    <w:rsid w:val="00554735"/>
    <w:rsid w:val="00556934"/>
    <w:rsid w:val="00560238"/>
    <w:rsid w:val="005609D0"/>
    <w:rsid w:val="00562AE7"/>
    <w:rsid w:val="00564790"/>
    <w:rsid w:val="00564993"/>
    <w:rsid w:val="005658F4"/>
    <w:rsid w:val="005700B7"/>
    <w:rsid w:val="0057052D"/>
    <w:rsid w:val="0057103E"/>
    <w:rsid w:val="0057363C"/>
    <w:rsid w:val="00574A59"/>
    <w:rsid w:val="00574C65"/>
    <w:rsid w:val="005754C4"/>
    <w:rsid w:val="00580332"/>
    <w:rsid w:val="005820AE"/>
    <w:rsid w:val="0058272A"/>
    <w:rsid w:val="005832A8"/>
    <w:rsid w:val="00584253"/>
    <w:rsid w:val="00587812"/>
    <w:rsid w:val="00590596"/>
    <w:rsid w:val="0059099B"/>
    <w:rsid w:val="00595537"/>
    <w:rsid w:val="005A28B8"/>
    <w:rsid w:val="005A4A3D"/>
    <w:rsid w:val="005A5EBA"/>
    <w:rsid w:val="005B130B"/>
    <w:rsid w:val="005B2A30"/>
    <w:rsid w:val="005B4AEF"/>
    <w:rsid w:val="005C20C8"/>
    <w:rsid w:val="005C29EC"/>
    <w:rsid w:val="005C2D59"/>
    <w:rsid w:val="005C2E49"/>
    <w:rsid w:val="005C3476"/>
    <w:rsid w:val="005C3C09"/>
    <w:rsid w:val="005C466A"/>
    <w:rsid w:val="005C5FDA"/>
    <w:rsid w:val="005C7103"/>
    <w:rsid w:val="005D1735"/>
    <w:rsid w:val="005D181B"/>
    <w:rsid w:val="005D236C"/>
    <w:rsid w:val="005D4932"/>
    <w:rsid w:val="005E13DC"/>
    <w:rsid w:val="005E3BE0"/>
    <w:rsid w:val="005E4128"/>
    <w:rsid w:val="005E666E"/>
    <w:rsid w:val="005E698C"/>
    <w:rsid w:val="005F722C"/>
    <w:rsid w:val="0060154C"/>
    <w:rsid w:val="00603FEE"/>
    <w:rsid w:val="006079D7"/>
    <w:rsid w:val="00607E9D"/>
    <w:rsid w:val="00612912"/>
    <w:rsid w:val="00612D2D"/>
    <w:rsid w:val="00621BAB"/>
    <w:rsid w:val="00622F33"/>
    <w:rsid w:val="00626BDF"/>
    <w:rsid w:val="006334B4"/>
    <w:rsid w:val="0063620B"/>
    <w:rsid w:val="00636257"/>
    <w:rsid w:val="00636D91"/>
    <w:rsid w:val="006373C2"/>
    <w:rsid w:val="006422EF"/>
    <w:rsid w:val="00646042"/>
    <w:rsid w:val="00646416"/>
    <w:rsid w:val="006508A2"/>
    <w:rsid w:val="00654686"/>
    <w:rsid w:val="006564EB"/>
    <w:rsid w:val="00660F12"/>
    <w:rsid w:val="00671EB2"/>
    <w:rsid w:val="006727D1"/>
    <w:rsid w:val="00674B86"/>
    <w:rsid w:val="00675710"/>
    <w:rsid w:val="00675F97"/>
    <w:rsid w:val="006761C9"/>
    <w:rsid w:val="006816EA"/>
    <w:rsid w:val="006838AD"/>
    <w:rsid w:val="00683A78"/>
    <w:rsid w:val="00686905"/>
    <w:rsid w:val="006870D7"/>
    <w:rsid w:val="00690704"/>
    <w:rsid w:val="00691248"/>
    <w:rsid w:val="006923C0"/>
    <w:rsid w:val="00692420"/>
    <w:rsid w:val="00692EFC"/>
    <w:rsid w:val="00693D39"/>
    <w:rsid w:val="00695794"/>
    <w:rsid w:val="00696E36"/>
    <w:rsid w:val="00697679"/>
    <w:rsid w:val="006A2186"/>
    <w:rsid w:val="006B3470"/>
    <w:rsid w:val="006B3C68"/>
    <w:rsid w:val="006B4781"/>
    <w:rsid w:val="006B49A0"/>
    <w:rsid w:val="006B6551"/>
    <w:rsid w:val="006B6968"/>
    <w:rsid w:val="006B7A64"/>
    <w:rsid w:val="006C1982"/>
    <w:rsid w:val="006C1C9C"/>
    <w:rsid w:val="006C3075"/>
    <w:rsid w:val="006C5E20"/>
    <w:rsid w:val="006C6D92"/>
    <w:rsid w:val="006D052D"/>
    <w:rsid w:val="006D3656"/>
    <w:rsid w:val="006D5C2B"/>
    <w:rsid w:val="006D5F89"/>
    <w:rsid w:val="006D7004"/>
    <w:rsid w:val="006D740F"/>
    <w:rsid w:val="006E19BD"/>
    <w:rsid w:val="006E222A"/>
    <w:rsid w:val="006E4F39"/>
    <w:rsid w:val="006E57DC"/>
    <w:rsid w:val="006E64BF"/>
    <w:rsid w:val="006E7673"/>
    <w:rsid w:val="006F0197"/>
    <w:rsid w:val="006F384E"/>
    <w:rsid w:val="006F48A1"/>
    <w:rsid w:val="006F69C3"/>
    <w:rsid w:val="006F6E55"/>
    <w:rsid w:val="0070003C"/>
    <w:rsid w:val="007010C7"/>
    <w:rsid w:val="007031FF"/>
    <w:rsid w:val="0070677F"/>
    <w:rsid w:val="00711470"/>
    <w:rsid w:val="00715E2A"/>
    <w:rsid w:val="00716202"/>
    <w:rsid w:val="0072078C"/>
    <w:rsid w:val="0072121D"/>
    <w:rsid w:val="007219BE"/>
    <w:rsid w:val="007226F2"/>
    <w:rsid w:val="00725A7D"/>
    <w:rsid w:val="00732EB5"/>
    <w:rsid w:val="0073377E"/>
    <w:rsid w:val="00733D75"/>
    <w:rsid w:val="00734DF9"/>
    <w:rsid w:val="00737AB0"/>
    <w:rsid w:val="0074120F"/>
    <w:rsid w:val="00741E38"/>
    <w:rsid w:val="00742E0F"/>
    <w:rsid w:val="00743E51"/>
    <w:rsid w:val="007467FB"/>
    <w:rsid w:val="0074686B"/>
    <w:rsid w:val="00746981"/>
    <w:rsid w:val="00746F9A"/>
    <w:rsid w:val="0074762E"/>
    <w:rsid w:val="007514C8"/>
    <w:rsid w:val="00753218"/>
    <w:rsid w:val="00755116"/>
    <w:rsid w:val="00756CCE"/>
    <w:rsid w:val="00760D56"/>
    <w:rsid w:val="00761EF7"/>
    <w:rsid w:val="00763264"/>
    <w:rsid w:val="00763530"/>
    <w:rsid w:val="00763C25"/>
    <w:rsid w:val="0076482D"/>
    <w:rsid w:val="007656EF"/>
    <w:rsid w:val="0076613E"/>
    <w:rsid w:val="00766E67"/>
    <w:rsid w:val="00772C6E"/>
    <w:rsid w:val="007758B5"/>
    <w:rsid w:val="00777A25"/>
    <w:rsid w:val="007814EC"/>
    <w:rsid w:val="007819C7"/>
    <w:rsid w:val="00782E85"/>
    <w:rsid w:val="007843A8"/>
    <w:rsid w:val="00790EF4"/>
    <w:rsid w:val="007927EC"/>
    <w:rsid w:val="00793A7F"/>
    <w:rsid w:val="00793AEB"/>
    <w:rsid w:val="00795032"/>
    <w:rsid w:val="007A160C"/>
    <w:rsid w:val="007A2ED6"/>
    <w:rsid w:val="007A55E7"/>
    <w:rsid w:val="007B26AF"/>
    <w:rsid w:val="007B3475"/>
    <w:rsid w:val="007C0F55"/>
    <w:rsid w:val="007C1D4E"/>
    <w:rsid w:val="007C230D"/>
    <w:rsid w:val="007C246A"/>
    <w:rsid w:val="007C47C8"/>
    <w:rsid w:val="007C5825"/>
    <w:rsid w:val="007C6B73"/>
    <w:rsid w:val="007D07FE"/>
    <w:rsid w:val="007D0F9D"/>
    <w:rsid w:val="007D1153"/>
    <w:rsid w:val="007D1BDC"/>
    <w:rsid w:val="007D2818"/>
    <w:rsid w:val="007D69C7"/>
    <w:rsid w:val="007E0BFD"/>
    <w:rsid w:val="007E16BD"/>
    <w:rsid w:val="007E1F3E"/>
    <w:rsid w:val="007E2849"/>
    <w:rsid w:val="007E29EA"/>
    <w:rsid w:val="007E3E93"/>
    <w:rsid w:val="007E40A2"/>
    <w:rsid w:val="007E5248"/>
    <w:rsid w:val="007E5AC6"/>
    <w:rsid w:val="007E67FC"/>
    <w:rsid w:val="007F05FE"/>
    <w:rsid w:val="007F34B7"/>
    <w:rsid w:val="007F43B5"/>
    <w:rsid w:val="007F46D7"/>
    <w:rsid w:val="007F4774"/>
    <w:rsid w:val="007F61E5"/>
    <w:rsid w:val="007F7443"/>
    <w:rsid w:val="008010D3"/>
    <w:rsid w:val="00803815"/>
    <w:rsid w:val="00805A09"/>
    <w:rsid w:val="0080625A"/>
    <w:rsid w:val="00806D05"/>
    <w:rsid w:val="00807140"/>
    <w:rsid w:val="00810501"/>
    <w:rsid w:val="00813A8D"/>
    <w:rsid w:val="00815BCE"/>
    <w:rsid w:val="0081600A"/>
    <w:rsid w:val="008211AC"/>
    <w:rsid w:val="008225C6"/>
    <w:rsid w:val="00823511"/>
    <w:rsid w:val="00827ACD"/>
    <w:rsid w:val="0083039B"/>
    <w:rsid w:val="00830826"/>
    <w:rsid w:val="00830962"/>
    <w:rsid w:val="00832876"/>
    <w:rsid w:val="00834B03"/>
    <w:rsid w:val="00835FD9"/>
    <w:rsid w:val="008407F4"/>
    <w:rsid w:val="00840A74"/>
    <w:rsid w:val="00842295"/>
    <w:rsid w:val="00843380"/>
    <w:rsid w:val="00844040"/>
    <w:rsid w:val="00852A00"/>
    <w:rsid w:val="00852A99"/>
    <w:rsid w:val="008538DD"/>
    <w:rsid w:val="00854430"/>
    <w:rsid w:val="008549B2"/>
    <w:rsid w:val="00855A1D"/>
    <w:rsid w:val="00857EC6"/>
    <w:rsid w:val="0086092A"/>
    <w:rsid w:val="008632FE"/>
    <w:rsid w:val="00863883"/>
    <w:rsid w:val="00864044"/>
    <w:rsid w:val="00865D09"/>
    <w:rsid w:val="00872134"/>
    <w:rsid w:val="00872C21"/>
    <w:rsid w:val="00875344"/>
    <w:rsid w:val="00876645"/>
    <w:rsid w:val="00876B5A"/>
    <w:rsid w:val="00884BF3"/>
    <w:rsid w:val="008902BC"/>
    <w:rsid w:val="00895529"/>
    <w:rsid w:val="00896005"/>
    <w:rsid w:val="008A2393"/>
    <w:rsid w:val="008B0B33"/>
    <w:rsid w:val="008B23F5"/>
    <w:rsid w:val="008B6A9D"/>
    <w:rsid w:val="008C0C8F"/>
    <w:rsid w:val="008C0F69"/>
    <w:rsid w:val="008C1935"/>
    <w:rsid w:val="008C1EC6"/>
    <w:rsid w:val="008C2CD8"/>
    <w:rsid w:val="008C3B1F"/>
    <w:rsid w:val="008D13E7"/>
    <w:rsid w:val="008D4CFF"/>
    <w:rsid w:val="008D62DD"/>
    <w:rsid w:val="008D7F8B"/>
    <w:rsid w:val="008E3121"/>
    <w:rsid w:val="008E628A"/>
    <w:rsid w:val="008E6346"/>
    <w:rsid w:val="008E7992"/>
    <w:rsid w:val="008E7F6B"/>
    <w:rsid w:val="008F0443"/>
    <w:rsid w:val="008F1C71"/>
    <w:rsid w:val="008F2785"/>
    <w:rsid w:val="008F3E88"/>
    <w:rsid w:val="008F70A1"/>
    <w:rsid w:val="009018B8"/>
    <w:rsid w:val="0090499A"/>
    <w:rsid w:val="00905517"/>
    <w:rsid w:val="00907EB9"/>
    <w:rsid w:val="00910A27"/>
    <w:rsid w:val="00912FAF"/>
    <w:rsid w:val="00913124"/>
    <w:rsid w:val="009134EB"/>
    <w:rsid w:val="0091393F"/>
    <w:rsid w:val="00913F57"/>
    <w:rsid w:val="0091407B"/>
    <w:rsid w:val="00917F8F"/>
    <w:rsid w:val="009226BB"/>
    <w:rsid w:val="00924826"/>
    <w:rsid w:val="00927948"/>
    <w:rsid w:val="0093144B"/>
    <w:rsid w:val="009319E6"/>
    <w:rsid w:val="00932FF2"/>
    <w:rsid w:val="00935070"/>
    <w:rsid w:val="00940267"/>
    <w:rsid w:val="009456E3"/>
    <w:rsid w:val="00945A32"/>
    <w:rsid w:val="00946FA2"/>
    <w:rsid w:val="00950FF5"/>
    <w:rsid w:val="0095188F"/>
    <w:rsid w:val="009520DC"/>
    <w:rsid w:val="00952B2C"/>
    <w:rsid w:val="009552E6"/>
    <w:rsid w:val="009557A5"/>
    <w:rsid w:val="00957B5A"/>
    <w:rsid w:val="00963D88"/>
    <w:rsid w:val="009640FD"/>
    <w:rsid w:val="00966EA7"/>
    <w:rsid w:val="00970006"/>
    <w:rsid w:val="00970381"/>
    <w:rsid w:val="009714C0"/>
    <w:rsid w:val="00971B09"/>
    <w:rsid w:val="0097207B"/>
    <w:rsid w:val="00972944"/>
    <w:rsid w:val="00972E9D"/>
    <w:rsid w:val="00973844"/>
    <w:rsid w:val="00973C8E"/>
    <w:rsid w:val="0098080F"/>
    <w:rsid w:val="00980D8C"/>
    <w:rsid w:val="00981EBC"/>
    <w:rsid w:val="00982E99"/>
    <w:rsid w:val="00983E82"/>
    <w:rsid w:val="009843D0"/>
    <w:rsid w:val="00984F44"/>
    <w:rsid w:val="00986F2D"/>
    <w:rsid w:val="009876AC"/>
    <w:rsid w:val="009946ED"/>
    <w:rsid w:val="00995BEC"/>
    <w:rsid w:val="00996BB5"/>
    <w:rsid w:val="009A2FBC"/>
    <w:rsid w:val="009A57B1"/>
    <w:rsid w:val="009A7D0D"/>
    <w:rsid w:val="009B03DA"/>
    <w:rsid w:val="009B12F3"/>
    <w:rsid w:val="009B1883"/>
    <w:rsid w:val="009B244A"/>
    <w:rsid w:val="009B5968"/>
    <w:rsid w:val="009B6EA2"/>
    <w:rsid w:val="009B78CA"/>
    <w:rsid w:val="009C0027"/>
    <w:rsid w:val="009C11CB"/>
    <w:rsid w:val="009C4689"/>
    <w:rsid w:val="009D3CFB"/>
    <w:rsid w:val="009D3E32"/>
    <w:rsid w:val="009D5FE9"/>
    <w:rsid w:val="009D6111"/>
    <w:rsid w:val="009D6D38"/>
    <w:rsid w:val="009D7D25"/>
    <w:rsid w:val="009E02C6"/>
    <w:rsid w:val="009E146E"/>
    <w:rsid w:val="009E671E"/>
    <w:rsid w:val="009E71D3"/>
    <w:rsid w:val="009F2D5D"/>
    <w:rsid w:val="009F41CE"/>
    <w:rsid w:val="009F59D7"/>
    <w:rsid w:val="009F5D0A"/>
    <w:rsid w:val="009F739F"/>
    <w:rsid w:val="00A0244E"/>
    <w:rsid w:val="00A03E62"/>
    <w:rsid w:val="00A134E0"/>
    <w:rsid w:val="00A14650"/>
    <w:rsid w:val="00A23BBA"/>
    <w:rsid w:val="00A246E9"/>
    <w:rsid w:val="00A26CAC"/>
    <w:rsid w:val="00A273A3"/>
    <w:rsid w:val="00A2767A"/>
    <w:rsid w:val="00A30D0F"/>
    <w:rsid w:val="00A316D8"/>
    <w:rsid w:val="00A31A76"/>
    <w:rsid w:val="00A35391"/>
    <w:rsid w:val="00A35BAC"/>
    <w:rsid w:val="00A37F07"/>
    <w:rsid w:val="00A4086C"/>
    <w:rsid w:val="00A41BF9"/>
    <w:rsid w:val="00A45E69"/>
    <w:rsid w:val="00A5018B"/>
    <w:rsid w:val="00A533B0"/>
    <w:rsid w:val="00A53A94"/>
    <w:rsid w:val="00A547A0"/>
    <w:rsid w:val="00A548EC"/>
    <w:rsid w:val="00A56973"/>
    <w:rsid w:val="00A65DD2"/>
    <w:rsid w:val="00A6642E"/>
    <w:rsid w:val="00A66593"/>
    <w:rsid w:val="00A714EE"/>
    <w:rsid w:val="00A71F1E"/>
    <w:rsid w:val="00A722CF"/>
    <w:rsid w:val="00A72EEC"/>
    <w:rsid w:val="00A747E1"/>
    <w:rsid w:val="00A74BCF"/>
    <w:rsid w:val="00A752D9"/>
    <w:rsid w:val="00A766D1"/>
    <w:rsid w:val="00A777B7"/>
    <w:rsid w:val="00A808B5"/>
    <w:rsid w:val="00A8175B"/>
    <w:rsid w:val="00A82951"/>
    <w:rsid w:val="00A82DD4"/>
    <w:rsid w:val="00A835B9"/>
    <w:rsid w:val="00A84A0E"/>
    <w:rsid w:val="00A8594C"/>
    <w:rsid w:val="00A96257"/>
    <w:rsid w:val="00AA24AC"/>
    <w:rsid w:val="00AA3914"/>
    <w:rsid w:val="00AA6B63"/>
    <w:rsid w:val="00AB0560"/>
    <w:rsid w:val="00AB7BF9"/>
    <w:rsid w:val="00AC1CB0"/>
    <w:rsid w:val="00AC1FF4"/>
    <w:rsid w:val="00AC2EAE"/>
    <w:rsid w:val="00AC679B"/>
    <w:rsid w:val="00AD03B4"/>
    <w:rsid w:val="00AD0E60"/>
    <w:rsid w:val="00AD298E"/>
    <w:rsid w:val="00AD382C"/>
    <w:rsid w:val="00AD7D46"/>
    <w:rsid w:val="00AE1665"/>
    <w:rsid w:val="00AE3811"/>
    <w:rsid w:val="00AE5CA8"/>
    <w:rsid w:val="00AF0C78"/>
    <w:rsid w:val="00AF6519"/>
    <w:rsid w:val="00AF6891"/>
    <w:rsid w:val="00B1386E"/>
    <w:rsid w:val="00B14E8F"/>
    <w:rsid w:val="00B1609C"/>
    <w:rsid w:val="00B166C9"/>
    <w:rsid w:val="00B214D9"/>
    <w:rsid w:val="00B237EA"/>
    <w:rsid w:val="00B26AD3"/>
    <w:rsid w:val="00B319D5"/>
    <w:rsid w:val="00B32F4F"/>
    <w:rsid w:val="00B3425E"/>
    <w:rsid w:val="00B35B4B"/>
    <w:rsid w:val="00B3774C"/>
    <w:rsid w:val="00B41D59"/>
    <w:rsid w:val="00B42FB3"/>
    <w:rsid w:val="00B4410E"/>
    <w:rsid w:val="00B45A84"/>
    <w:rsid w:val="00B4700D"/>
    <w:rsid w:val="00B5026B"/>
    <w:rsid w:val="00B50F75"/>
    <w:rsid w:val="00B512EB"/>
    <w:rsid w:val="00B525D4"/>
    <w:rsid w:val="00B53400"/>
    <w:rsid w:val="00B54698"/>
    <w:rsid w:val="00B54A80"/>
    <w:rsid w:val="00B62846"/>
    <w:rsid w:val="00B62A8A"/>
    <w:rsid w:val="00B642AB"/>
    <w:rsid w:val="00B64A91"/>
    <w:rsid w:val="00B64AC9"/>
    <w:rsid w:val="00B64C86"/>
    <w:rsid w:val="00B661B6"/>
    <w:rsid w:val="00B66E13"/>
    <w:rsid w:val="00B6757C"/>
    <w:rsid w:val="00B702FD"/>
    <w:rsid w:val="00B7291B"/>
    <w:rsid w:val="00B765BD"/>
    <w:rsid w:val="00B805AD"/>
    <w:rsid w:val="00B80B75"/>
    <w:rsid w:val="00B8232F"/>
    <w:rsid w:val="00B963D2"/>
    <w:rsid w:val="00B96DD8"/>
    <w:rsid w:val="00B97F35"/>
    <w:rsid w:val="00BA0FC8"/>
    <w:rsid w:val="00BA115F"/>
    <w:rsid w:val="00BA233F"/>
    <w:rsid w:val="00BA4A20"/>
    <w:rsid w:val="00BA6108"/>
    <w:rsid w:val="00BA77AB"/>
    <w:rsid w:val="00BB0BAB"/>
    <w:rsid w:val="00BB32C7"/>
    <w:rsid w:val="00BB33EB"/>
    <w:rsid w:val="00BB3DF9"/>
    <w:rsid w:val="00BB5153"/>
    <w:rsid w:val="00BB7000"/>
    <w:rsid w:val="00BB7084"/>
    <w:rsid w:val="00BC3D7F"/>
    <w:rsid w:val="00BC4666"/>
    <w:rsid w:val="00BD52DF"/>
    <w:rsid w:val="00BD5CDB"/>
    <w:rsid w:val="00BD6BB5"/>
    <w:rsid w:val="00BD6E28"/>
    <w:rsid w:val="00BD77EC"/>
    <w:rsid w:val="00BD7FDC"/>
    <w:rsid w:val="00BE0C68"/>
    <w:rsid w:val="00BE7535"/>
    <w:rsid w:val="00BF06FD"/>
    <w:rsid w:val="00BF214D"/>
    <w:rsid w:val="00BF596A"/>
    <w:rsid w:val="00C03209"/>
    <w:rsid w:val="00C03377"/>
    <w:rsid w:val="00C050EB"/>
    <w:rsid w:val="00C06A63"/>
    <w:rsid w:val="00C07A45"/>
    <w:rsid w:val="00C101A1"/>
    <w:rsid w:val="00C11ADF"/>
    <w:rsid w:val="00C1408D"/>
    <w:rsid w:val="00C14F53"/>
    <w:rsid w:val="00C1719C"/>
    <w:rsid w:val="00C17B43"/>
    <w:rsid w:val="00C21009"/>
    <w:rsid w:val="00C21974"/>
    <w:rsid w:val="00C23C2B"/>
    <w:rsid w:val="00C2627C"/>
    <w:rsid w:val="00C2632F"/>
    <w:rsid w:val="00C26C8F"/>
    <w:rsid w:val="00C27A92"/>
    <w:rsid w:val="00C335AA"/>
    <w:rsid w:val="00C35C62"/>
    <w:rsid w:val="00C42337"/>
    <w:rsid w:val="00C45B33"/>
    <w:rsid w:val="00C45B7B"/>
    <w:rsid w:val="00C513E4"/>
    <w:rsid w:val="00C53662"/>
    <w:rsid w:val="00C55074"/>
    <w:rsid w:val="00C5788B"/>
    <w:rsid w:val="00C6105B"/>
    <w:rsid w:val="00C65372"/>
    <w:rsid w:val="00C673F4"/>
    <w:rsid w:val="00C674EB"/>
    <w:rsid w:val="00C67ABC"/>
    <w:rsid w:val="00C67AC5"/>
    <w:rsid w:val="00C67ECA"/>
    <w:rsid w:val="00C7152C"/>
    <w:rsid w:val="00C7584B"/>
    <w:rsid w:val="00C812F2"/>
    <w:rsid w:val="00C828A1"/>
    <w:rsid w:val="00C828A8"/>
    <w:rsid w:val="00C84CF2"/>
    <w:rsid w:val="00C870BC"/>
    <w:rsid w:val="00C87FEF"/>
    <w:rsid w:val="00C9110C"/>
    <w:rsid w:val="00C92A80"/>
    <w:rsid w:val="00CA0CD8"/>
    <w:rsid w:val="00CA2A64"/>
    <w:rsid w:val="00CA2FB2"/>
    <w:rsid w:val="00CA6D01"/>
    <w:rsid w:val="00CB0617"/>
    <w:rsid w:val="00CB1BBB"/>
    <w:rsid w:val="00CB4C55"/>
    <w:rsid w:val="00CB5E62"/>
    <w:rsid w:val="00CB6F04"/>
    <w:rsid w:val="00CC0810"/>
    <w:rsid w:val="00CC169C"/>
    <w:rsid w:val="00CC1907"/>
    <w:rsid w:val="00CC3309"/>
    <w:rsid w:val="00CC41A4"/>
    <w:rsid w:val="00CC4302"/>
    <w:rsid w:val="00CC4CE6"/>
    <w:rsid w:val="00CC5D4D"/>
    <w:rsid w:val="00CD1EB4"/>
    <w:rsid w:val="00CD2A02"/>
    <w:rsid w:val="00CD362B"/>
    <w:rsid w:val="00CD38F2"/>
    <w:rsid w:val="00CD4C55"/>
    <w:rsid w:val="00CD5ED5"/>
    <w:rsid w:val="00CE2B12"/>
    <w:rsid w:val="00CE4DAC"/>
    <w:rsid w:val="00CF16EF"/>
    <w:rsid w:val="00CF5DA1"/>
    <w:rsid w:val="00D02FDB"/>
    <w:rsid w:val="00D05F3C"/>
    <w:rsid w:val="00D06276"/>
    <w:rsid w:val="00D2348F"/>
    <w:rsid w:val="00D23F4D"/>
    <w:rsid w:val="00D26FB0"/>
    <w:rsid w:val="00D27E08"/>
    <w:rsid w:val="00D3035D"/>
    <w:rsid w:val="00D3337A"/>
    <w:rsid w:val="00D33AF5"/>
    <w:rsid w:val="00D33F39"/>
    <w:rsid w:val="00D34A5C"/>
    <w:rsid w:val="00D34F80"/>
    <w:rsid w:val="00D35B1F"/>
    <w:rsid w:val="00D41AAA"/>
    <w:rsid w:val="00D4389F"/>
    <w:rsid w:val="00D45C81"/>
    <w:rsid w:val="00D47CC1"/>
    <w:rsid w:val="00D51260"/>
    <w:rsid w:val="00D56233"/>
    <w:rsid w:val="00D566B7"/>
    <w:rsid w:val="00D57DA7"/>
    <w:rsid w:val="00D6010D"/>
    <w:rsid w:val="00D61CF5"/>
    <w:rsid w:val="00D627F6"/>
    <w:rsid w:val="00D63F7E"/>
    <w:rsid w:val="00D851E5"/>
    <w:rsid w:val="00D8702E"/>
    <w:rsid w:val="00D903CA"/>
    <w:rsid w:val="00D91C25"/>
    <w:rsid w:val="00D92060"/>
    <w:rsid w:val="00D93206"/>
    <w:rsid w:val="00DA10D4"/>
    <w:rsid w:val="00DA13A2"/>
    <w:rsid w:val="00DA37B4"/>
    <w:rsid w:val="00DA5F6C"/>
    <w:rsid w:val="00DB2C42"/>
    <w:rsid w:val="00DB5B31"/>
    <w:rsid w:val="00DB65DC"/>
    <w:rsid w:val="00DC2883"/>
    <w:rsid w:val="00DC6649"/>
    <w:rsid w:val="00DD0628"/>
    <w:rsid w:val="00DD5F0B"/>
    <w:rsid w:val="00DE22E4"/>
    <w:rsid w:val="00DE2C98"/>
    <w:rsid w:val="00DE2E55"/>
    <w:rsid w:val="00DE39CE"/>
    <w:rsid w:val="00DE5615"/>
    <w:rsid w:val="00DF028A"/>
    <w:rsid w:val="00DF12F0"/>
    <w:rsid w:val="00DF1558"/>
    <w:rsid w:val="00DF56B9"/>
    <w:rsid w:val="00E00289"/>
    <w:rsid w:val="00E01751"/>
    <w:rsid w:val="00E022AE"/>
    <w:rsid w:val="00E02474"/>
    <w:rsid w:val="00E04090"/>
    <w:rsid w:val="00E05320"/>
    <w:rsid w:val="00E056EC"/>
    <w:rsid w:val="00E06551"/>
    <w:rsid w:val="00E11736"/>
    <w:rsid w:val="00E1621E"/>
    <w:rsid w:val="00E16ABB"/>
    <w:rsid w:val="00E17B38"/>
    <w:rsid w:val="00E24F24"/>
    <w:rsid w:val="00E326EE"/>
    <w:rsid w:val="00E41E10"/>
    <w:rsid w:val="00E42B42"/>
    <w:rsid w:val="00E42CBE"/>
    <w:rsid w:val="00E44A42"/>
    <w:rsid w:val="00E46D77"/>
    <w:rsid w:val="00E46EC5"/>
    <w:rsid w:val="00E47D01"/>
    <w:rsid w:val="00E521F5"/>
    <w:rsid w:val="00E52D76"/>
    <w:rsid w:val="00E536DB"/>
    <w:rsid w:val="00E53E76"/>
    <w:rsid w:val="00E548FC"/>
    <w:rsid w:val="00E61317"/>
    <w:rsid w:val="00E63459"/>
    <w:rsid w:val="00E637E9"/>
    <w:rsid w:val="00E64F63"/>
    <w:rsid w:val="00E65244"/>
    <w:rsid w:val="00E65DE5"/>
    <w:rsid w:val="00E667CF"/>
    <w:rsid w:val="00E67C53"/>
    <w:rsid w:val="00E71B80"/>
    <w:rsid w:val="00E72507"/>
    <w:rsid w:val="00E73B7E"/>
    <w:rsid w:val="00E73FE1"/>
    <w:rsid w:val="00E743A2"/>
    <w:rsid w:val="00E77682"/>
    <w:rsid w:val="00E776AE"/>
    <w:rsid w:val="00E77A56"/>
    <w:rsid w:val="00E84590"/>
    <w:rsid w:val="00E84C31"/>
    <w:rsid w:val="00E853B9"/>
    <w:rsid w:val="00E95BB9"/>
    <w:rsid w:val="00E97F99"/>
    <w:rsid w:val="00EA2D5E"/>
    <w:rsid w:val="00EA3E62"/>
    <w:rsid w:val="00EA4223"/>
    <w:rsid w:val="00EA47FD"/>
    <w:rsid w:val="00EB0187"/>
    <w:rsid w:val="00EB0837"/>
    <w:rsid w:val="00EB1779"/>
    <w:rsid w:val="00EC1F44"/>
    <w:rsid w:val="00EC2804"/>
    <w:rsid w:val="00EC3C91"/>
    <w:rsid w:val="00ED44E2"/>
    <w:rsid w:val="00ED7237"/>
    <w:rsid w:val="00ED7AD6"/>
    <w:rsid w:val="00EE0FD5"/>
    <w:rsid w:val="00EE16CF"/>
    <w:rsid w:val="00EE1D51"/>
    <w:rsid w:val="00EE6964"/>
    <w:rsid w:val="00EE6B7F"/>
    <w:rsid w:val="00EF0CA9"/>
    <w:rsid w:val="00EF0EC5"/>
    <w:rsid w:val="00EF73AE"/>
    <w:rsid w:val="00F0227F"/>
    <w:rsid w:val="00F05B86"/>
    <w:rsid w:val="00F06B85"/>
    <w:rsid w:val="00F110DA"/>
    <w:rsid w:val="00F11C94"/>
    <w:rsid w:val="00F129F7"/>
    <w:rsid w:val="00F163FE"/>
    <w:rsid w:val="00F17661"/>
    <w:rsid w:val="00F203B7"/>
    <w:rsid w:val="00F20C0D"/>
    <w:rsid w:val="00F20F41"/>
    <w:rsid w:val="00F23C3B"/>
    <w:rsid w:val="00F25611"/>
    <w:rsid w:val="00F26B50"/>
    <w:rsid w:val="00F27357"/>
    <w:rsid w:val="00F30B42"/>
    <w:rsid w:val="00F316B5"/>
    <w:rsid w:val="00F31FC7"/>
    <w:rsid w:val="00F32AA3"/>
    <w:rsid w:val="00F342A3"/>
    <w:rsid w:val="00F35695"/>
    <w:rsid w:val="00F35986"/>
    <w:rsid w:val="00F35CE0"/>
    <w:rsid w:val="00F374D6"/>
    <w:rsid w:val="00F41939"/>
    <w:rsid w:val="00F4290A"/>
    <w:rsid w:val="00F507D1"/>
    <w:rsid w:val="00F5297C"/>
    <w:rsid w:val="00F54F0A"/>
    <w:rsid w:val="00F55046"/>
    <w:rsid w:val="00F60560"/>
    <w:rsid w:val="00F60CD0"/>
    <w:rsid w:val="00F613E4"/>
    <w:rsid w:val="00F61AE6"/>
    <w:rsid w:val="00F62635"/>
    <w:rsid w:val="00F62FC1"/>
    <w:rsid w:val="00F65DAE"/>
    <w:rsid w:val="00F67013"/>
    <w:rsid w:val="00F7430D"/>
    <w:rsid w:val="00F771F8"/>
    <w:rsid w:val="00F7728E"/>
    <w:rsid w:val="00F80C70"/>
    <w:rsid w:val="00F83974"/>
    <w:rsid w:val="00F83F2A"/>
    <w:rsid w:val="00F85562"/>
    <w:rsid w:val="00F869E0"/>
    <w:rsid w:val="00F86E48"/>
    <w:rsid w:val="00F9093F"/>
    <w:rsid w:val="00F92E7C"/>
    <w:rsid w:val="00F931CB"/>
    <w:rsid w:val="00F97890"/>
    <w:rsid w:val="00FA1474"/>
    <w:rsid w:val="00FA21F7"/>
    <w:rsid w:val="00FB1746"/>
    <w:rsid w:val="00FB338B"/>
    <w:rsid w:val="00FB5B93"/>
    <w:rsid w:val="00FB628D"/>
    <w:rsid w:val="00FC1ADA"/>
    <w:rsid w:val="00FC1B25"/>
    <w:rsid w:val="00FC3909"/>
    <w:rsid w:val="00FC3C62"/>
    <w:rsid w:val="00FD16BC"/>
    <w:rsid w:val="00FD20CC"/>
    <w:rsid w:val="00FD5D9B"/>
    <w:rsid w:val="00FD7D07"/>
    <w:rsid w:val="00FE02E9"/>
    <w:rsid w:val="00FE1008"/>
    <w:rsid w:val="00FE35A8"/>
    <w:rsid w:val="00FE448E"/>
    <w:rsid w:val="00FF0A4F"/>
    <w:rsid w:val="00FF2563"/>
    <w:rsid w:val="00FF2F08"/>
    <w:rsid w:val="00FF319B"/>
    <w:rsid w:val="00FF6A29"/>
    <w:rsid w:val="00FF7212"/>
    <w:rsid w:val="00FF72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15AB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09"/>
    <w:rPr>
      <w:rFonts w:ascii="Arial" w:hAnsi="Arial"/>
      <w:sz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5">
    <w:name w:val="heading 5"/>
    <w:basedOn w:val="Normal"/>
    <w:next w:val="Normal"/>
    <w:link w:val="Heading5Char"/>
    <w:uiPriority w:val="9"/>
    <w:unhideWhenUsed/>
    <w:qFormat/>
    <w:rsid w:val="004429E9"/>
    <w:pPr>
      <w:keepNext/>
      <w:keepLines/>
      <w:spacing w:before="200"/>
      <w:outlineLvl w:val="4"/>
    </w:pPr>
    <w:rPr>
      <w:rFonts w:asciiTheme="majorHAnsi" w:eastAsiaTheme="majorEastAsia" w:hAnsiTheme="majorHAnsi" w:cstheme="majorBidi"/>
      <w:color w:val="243F60" w:themeColor="accent1" w:themeShade="7F"/>
      <w:sz w:val="24"/>
      <w:szCs w:val="24"/>
      <w:lang w:eastAsia="en-AU"/>
    </w:rPr>
  </w:style>
  <w:style w:type="paragraph" w:styleId="Heading7">
    <w:name w:val="heading 7"/>
    <w:basedOn w:val="Normal"/>
    <w:next w:val="Normal"/>
    <w:link w:val="Heading7Char"/>
    <w:uiPriority w:val="9"/>
    <w:semiHidden/>
    <w:unhideWhenUsed/>
    <w:qFormat/>
    <w:rsid w:val="001E3A83"/>
    <w:pPr>
      <w:keepNext/>
      <w:keepLines/>
      <w:spacing w:before="200"/>
      <w:outlineLvl w:val="6"/>
    </w:pPr>
    <w:rPr>
      <w:rFonts w:asciiTheme="majorHAnsi" w:eastAsiaTheme="majorEastAsia" w:hAnsiTheme="majorHAnsi" w:cstheme="majorBidi"/>
      <w:i/>
      <w:iCs/>
      <w:color w:val="404040" w:themeColor="text1" w:themeTint="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D88"/>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4429E9"/>
    <w:rPr>
      <w:rFonts w:ascii="Arial" w:hAnsi="Arial" w:cs="Arial"/>
      <w:b/>
      <w:bCs/>
      <w:iCs/>
      <w:sz w:val="26"/>
      <w:szCs w:val="28"/>
      <w:lang w:eastAsia="en-US"/>
    </w:rPr>
  </w:style>
  <w:style w:type="character" w:customStyle="1" w:styleId="Heading3Char">
    <w:name w:val="Heading 3 Char"/>
    <w:basedOn w:val="DefaultParagraphFont"/>
    <w:link w:val="Heading3"/>
    <w:uiPriority w:val="9"/>
    <w:rsid w:val="004429E9"/>
    <w:rPr>
      <w:rFonts w:ascii="Arial" w:hAnsi="Arial" w:cs="Arial"/>
      <w:b/>
      <w:bCs/>
      <w:sz w:val="22"/>
      <w:szCs w:val="26"/>
      <w:lang w:eastAsia="en-US"/>
    </w:rPr>
  </w:style>
  <w:style w:type="character" w:customStyle="1" w:styleId="Heading5Char">
    <w:name w:val="Heading 5 Char"/>
    <w:basedOn w:val="DefaultParagraphFont"/>
    <w:link w:val="Heading5"/>
    <w:uiPriority w:val="9"/>
    <w:rsid w:val="004429E9"/>
    <w:rPr>
      <w:rFonts w:asciiTheme="majorHAnsi" w:eastAsiaTheme="majorEastAsia" w:hAnsiTheme="majorHAnsi" w:cstheme="majorBidi"/>
      <w:color w:val="243F60" w:themeColor="accent1" w:themeShade="7F"/>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963D88"/>
    <w:pPr>
      <w:ind w:left="720"/>
      <w:contextualSpacing/>
    </w:pPr>
  </w:style>
  <w:style w:type="table" w:styleId="TableGrid">
    <w:name w:val="Table Grid"/>
    <w:basedOn w:val="TableNormal"/>
    <w:uiPriority w:val="59"/>
    <w:rsid w:val="00852A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A99"/>
    <w:pPr>
      <w:tabs>
        <w:tab w:val="center" w:pos="4513"/>
        <w:tab w:val="right" w:pos="9026"/>
      </w:tabs>
    </w:pPr>
  </w:style>
  <w:style w:type="character" w:customStyle="1" w:styleId="HeaderChar">
    <w:name w:val="Header Char"/>
    <w:basedOn w:val="DefaultParagraphFont"/>
    <w:link w:val="Header"/>
    <w:uiPriority w:val="99"/>
    <w:rsid w:val="00852A99"/>
    <w:rPr>
      <w:rFonts w:ascii="Arial" w:hAnsi="Arial"/>
      <w:sz w:val="22"/>
      <w:lang w:eastAsia="en-US"/>
    </w:rPr>
  </w:style>
  <w:style w:type="paragraph" w:styleId="Footer">
    <w:name w:val="footer"/>
    <w:basedOn w:val="Normal"/>
    <w:link w:val="FooterChar"/>
    <w:uiPriority w:val="99"/>
    <w:unhideWhenUsed/>
    <w:rsid w:val="00852A99"/>
    <w:pPr>
      <w:tabs>
        <w:tab w:val="center" w:pos="4513"/>
        <w:tab w:val="right" w:pos="9026"/>
      </w:tabs>
    </w:pPr>
  </w:style>
  <w:style w:type="character" w:customStyle="1" w:styleId="FooterChar">
    <w:name w:val="Footer Char"/>
    <w:basedOn w:val="DefaultParagraphFont"/>
    <w:link w:val="Footer"/>
    <w:uiPriority w:val="99"/>
    <w:rsid w:val="00852A99"/>
    <w:rPr>
      <w:rFonts w:ascii="Arial" w:hAnsi="Arial"/>
      <w:sz w:val="22"/>
      <w:lang w:eastAsia="en-US"/>
    </w:rPr>
  </w:style>
  <w:style w:type="paragraph" w:customStyle="1" w:styleId="RSCReport-ChapterHeading">
    <w:name w:val="RSC Report - Chapter Heading"/>
    <w:basedOn w:val="Normal"/>
    <w:next w:val="Heading1"/>
    <w:qFormat/>
    <w:rsid w:val="007B26AF"/>
    <w:pPr>
      <w:keepNext/>
      <w:pageBreakBefore/>
      <w:pBdr>
        <w:bottom w:val="single" w:sz="4" w:space="1" w:color="auto"/>
      </w:pBdr>
      <w:spacing w:after="200"/>
      <w:ind w:right="-142"/>
      <w:outlineLvl w:val="1"/>
    </w:pPr>
    <w:rPr>
      <w:rFonts w:ascii="Calibri" w:hAnsi="Calibri" w:cstheme="majorHAnsi"/>
      <w:color w:val="1F497D" w:themeColor="text2"/>
      <w:kern w:val="32"/>
      <w:sz w:val="44"/>
      <w:szCs w:val="44"/>
      <w:lang w:eastAsia="en-AU"/>
    </w:rPr>
  </w:style>
  <w:style w:type="character" w:styleId="Emphasis">
    <w:name w:val="Emphasis"/>
    <w:basedOn w:val="DefaultParagraphFont"/>
    <w:uiPriority w:val="20"/>
    <w:qFormat/>
    <w:rsid w:val="007B26AF"/>
    <w:rPr>
      <w:i/>
      <w:iCs/>
    </w:rPr>
  </w:style>
  <w:style w:type="paragraph" w:customStyle="1" w:styleId="RSCReportheading2">
    <w:name w:val="RSC Report heading 2"/>
    <w:basedOn w:val="Heading2"/>
    <w:next w:val="Normal"/>
    <w:link w:val="RSCReportheading2Char"/>
    <w:qFormat/>
    <w:rsid w:val="00996BB5"/>
    <w:pPr>
      <w:spacing w:before="0" w:after="240" w:line="276" w:lineRule="auto"/>
    </w:pPr>
    <w:rPr>
      <w:rFonts w:asciiTheme="minorHAnsi" w:hAnsiTheme="minorHAnsi"/>
      <w:iCs w:val="0"/>
      <w:color w:val="403152" w:themeColor="accent4" w:themeShade="80"/>
      <w:sz w:val="28"/>
      <w:lang w:val="en-GB" w:eastAsia="en-AU"/>
    </w:rPr>
  </w:style>
  <w:style w:type="character" w:customStyle="1" w:styleId="RSCReportheading2Char">
    <w:name w:val="RSC Report heading 2 Char"/>
    <w:basedOn w:val="DefaultParagraphFont"/>
    <w:link w:val="RSCReportheading2"/>
    <w:rsid w:val="00996BB5"/>
    <w:rPr>
      <w:rFonts w:asciiTheme="minorHAnsi" w:hAnsiTheme="minorHAnsi" w:cs="Arial"/>
      <w:b/>
      <w:bCs/>
      <w:color w:val="403152" w:themeColor="accent4" w:themeShade="80"/>
      <w:sz w:val="28"/>
      <w:szCs w:val="28"/>
      <w:lang w:val="en-GB"/>
    </w:rPr>
  </w:style>
  <w:style w:type="paragraph" w:styleId="NoSpacing">
    <w:name w:val="No Spacing"/>
    <w:uiPriority w:val="1"/>
    <w:qFormat/>
    <w:rsid w:val="00F342A3"/>
    <w:rPr>
      <w:rFonts w:ascii="Arial" w:hAnsi="Arial"/>
      <w:sz w:val="22"/>
      <w:lang w:eastAsia="en-US"/>
    </w:rPr>
  </w:style>
  <w:style w:type="paragraph" w:styleId="FootnoteText">
    <w:name w:val="footnote text"/>
    <w:basedOn w:val="Normal"/>
    <w:link w:val="FootnoteTextChar"/>
    <w:uiPriority w:val="99"/>
    <w:rsid w:val="00671EB2"/>
    <w:rPr>
      <w:rFonts w:asciiTheme="minorHAnsi" w:hAnsiTheme="minorHAnsi"/>
      <w:sz w:val="20"/>
      <w:lang w:eastAsia="en-AU"/>
    </w:rPr>
  </w:style>
  <w:style w:type="character" w:customStyle="1" w:styleId="FootnoteTextChar">
    <w:name w:val="Footnote Text Char"/>
    <w:basedOn w:val="DefaultParagraphFont"/>
    <w:link w:val="FootnoteText"/>
    <w:uiPriority w:val="99"/>
    <w:rsid w:val="00671EB2"/>
    <w:rPr>
      <w:rFonts w:asciiTheme="minorHAnsi" w:hAnsiTheme="minorHAnsi"/>
    </w:rPr>
  </w:style>
  <w:style w:type="character" w:styleId="FootnoteReference">
    <w:name w:val="footnote reference"/>
    <w:basedOn w:val="DefaultParagraphFont"/>
    <w:uiPriority w:val="99"/>
    <w:rsid w:val="00BB7084"/>
    <w:rPr>
      <w:vertAlign w:val="superscript"/>
    </w:rPr>
  </w:style>
  <w:style w:type="character" w:styleId="Hyperlink">
    <w:name w:val="Hyperlink"/>
    <w:basedOn w:val="DefaultParagraphFont"/>
    <w:uiPriority w:val="99"/>
    <w:unhideWhenUsed/>
    <w:rsid w:val="00BB7084"/>
    <w:rPr>
      <w:strike w:val="0"/>
      <w:dstrike w:val="0"/>
      <w:color w:val="0000FF"/>
      <w:u w:val="none"/>
      <w:effect w:val="none"/>
    </w:rPr>
  </w:style>
  <w:style w:type="paragraph" w:styleId="NormalWeb">
    <w:name w:val="Normal (Web)"/>
    <w:basedOn w:val="Normal"/>
    <w:uiPriority w:val="99"/>
    <w:unhideWhenUsed/>
    <w:rsid w:val="00BB7084"/>
    <w:pPr>
      <w:spacing w:before="100" w:beforeAutospacing="1" w:after="100" w:afterAutospacing="1"/>
    </w:pPr>
    <w:rPr>
      <w:rFonts w:ascii="Times New Roman" w:hAnsi="Times New Roman"/>
      <w:sz w:val="24"/>
      <w:szCs w:val="24"/>
      <w:lang w:eastAsia="en-AU"/>
    </w:rPr>
  </w:style>
  <w:style w:type="paragraph" w:styleId="CommentText">
    <w:name w:val="annotation text"/>
    <w:basedOn w:val="Normal"/>
    <w:link w:val="CommentTextChar"/>
    <w:uiPriority w:val="99"/>
    <w:unhideWhenUsed/>
    <w:rsid w:val="004429E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29E9"/>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rsid w:val="004429E9"/>
    <w:rPr>
      <w:sz w:val="16"/>
      <w:szCs w:val="16"/>
    </w:rPr>
  </w:style>
  <w:style w:type="paragraph" w:styleId="BalloonText">
    <w:name w:val="Balloon Text"/>
    <w:basedOn w:val="Normal"/>
    <w:link w:val="BalloonTextChar"/>
    <w:uiPriority w:val="99"/>
    <w:unhideWhenUsed/>
    <w:rsid w:val="004429E9"/>
    <w:rPr>
      <w:rFonts w:ascii="Tahoma" w:hAnsi="Tahoma" w:cs="Tahoma"/>
      <w:sz w:val="16"/>
      <w:szCs w:val="16"/>
      <w:lang w:eastAsia="en-AU"/>
    </w:rPr>
  </w:style>
  <w:style w:type="character" w:customStyle="1" w:styleId="BalloonTextChar">
    <w:name w:val="Balloon Text Char"/>
    <w:basedOn w:val="DefaultParagraphFont"/>
    <w:link w:val="BalloonText"/>
    <w:uiPriority w:val="99"/>
    <w:rsid w:val="004429E9"/>
    <w:rPr>
      <w:rFonts w:ascii="Tahoma" w:hAnsi="Tahoma" w:cs="Tahoma"/>
      <w:sz w:val="16"/>
      <w:szCs w:val="16"/>
    </w:rPr>
  </w:style>
  <w:style w:type="paragraph" w:styleId="Title">
    <w:name w:val="Title"/>
    <w:basedOn w:val="Normal"/>
    <w:next w:val="Normal"/>
    <w:link w:val="TitleChar"/>
    <w:uiPriority w:val="10"/>
    <w:qFormat/>
    <w:rsid w:val="004429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4429E9"/>
    <w:rPr>
      <w:rFonts w:asciiTheme="majorHAnsi" w:eastAsiaTheme="majorEastAsia" w:hAnsiTheme="majorHAnsi" w:cstheme="majorBidi"/>
      <w:color w:val="17365D" w:themeColor="text2" w:themeShade="BF"/>
      <w:spacing w:val="5"/>
      <w:kern w:val="28"/>
      <w:sz w:val="52"/>
      <w:szCs w:val="52"/>
    </w:rPr>
  </w:style>
  <w:style w:type="paragraph" w:customStyle="1" w:styleId="TableHead">
    <w:name w:val="Table Head"/>
    <w:basedOn w:val="Normal"/>
    <w:uiPriority w:val="99"/>
    <w:rsid w:val="004429E9"/>
    <w:pPr>
      <w:widowControl w:val="0"/>
      <w:suppressAutoHyphens/>
      <w:autoSpaceDE w:val="0"/>
      <w:autoSpaceDN w:val="0"/>
      <w:adjustRightInd w:val="0"/>
      <w:spacing w:before="170" w:after="170" w:line="260" w:lineRule="atLeast"/>
      <w:textAlignment w:val="center"/>
    </w:pPr>
    <w:rPr>
      <w:rFonts w:ascii="Verdana Bold" w:eastAsiaTheme="minorEastAsia" w:hAnsi="Verdana Bold" w:cs="HelveticaNeue-Bold"/>
      <w:b/>
      <w:bCs/>
      <w:color w:val="000000"/>
      <w:sz w:val="18"/>
      <w:szCs w:val="18"/>
      <w:lang w:val="en-US"/>
    </w:rPr>
  </w:style>
  <w:style w:type="paragraph" w:customStyle="1" w:styleId="Pa14">
    <w:name w:val="Pa14"/>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3">
    <w:name w:val="Pa13"/>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Default">
    <w:name w:val="Default"/>
    <w:rsid w:val="004429E9"/>
    <w:pPr>
      <w:autoSpaceDE w:val="0"/>
      <w:autoSpaceDN w:val="0"/>
      <w:adjustRightInd w:val="0"/>
    </w:pPr>
    <w:rPr>
      <w:rFonts w:ascii="Arial" w:hAnsi="Arial" w:cs="Arial"/>
      <w:color w:val="000000"/>
      <w:sz w:val="24"/>
      <w:szCs w:val="24"/>
    </w:rPr>
  </w:style>
  <w:style w:type="character" w:customStyle="1" w:styleId="CommentSubjectChar">
    <w:name w:val="Comment Subject Char"/>
    <w:basedOn w:val="CommentTextChar"/>
    <w:link w:val="CommentSubject"/>
    <w:rsid w:val="004429E9"/>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nhideWhenUsed/>
    <w:rsid w:val="004429E9"/>
    <w:pPr>
      <w:spacing w:after="0"/>
    </w:pPr>
    <w:rPr>
      <w:rFonts w:ascii="Times New Roman" w:eastAsia="Times New Roman" w:hAnsi="Times New Roman" w:cs="Times New Roman"/>
      <w:b/>
      <w:bCs/>
      <w:lang w:eastAsia="en-AU"/>
    </w:rPr>
  </w:style>
  <w:style w:type="paragraph" w:styleId="Revision">
    <w:name w:val="Revision"/>
    <w:hidden/>
    <w:uiPriority w:val="99"/>
    <w:semiHidden/>
    <w:rsid w:val="004429E9"/>
    <w:rPr>
      <w:sz w:val="24"/>
      <w:szCs w:val="24"/>
    </w:rPr>
  </w:style>
  <w:style w:type="table" w:styleId="LightShading">
    <w:name w:val="Light Shading"/>
    <w:basedOn w:val="TableNormal"/>
    <w:uiPriority w:val="60"/>
    <w:rsid w:val="004429E9"/>
    <w:rPr>
      <w:rFonts w:asciiTheme="minorHAnsi" w:eastAsiaTheme="minorEastAsia"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s1">
    <w:name w:val="Bullets 1"/>
    <w:basedOn w:val="Normal"/>
    <w:uiPriority w:val="99"/>
    <w:rsid w:val="004429E9"/>
    <w:pPr>
      <w:widowControl w:val="0"/>
      <w:suppressAutoHyphens/>
      <w:autoSpaceDE w:val="0"/>
      <w:autoSpaceDN w:val="0"/>
      <w:adjustRightInd w:val="0"/>
      <w:spacing w:after="170" w:line="260" w:lineRule="atLeast"/>
      <w:ind w:left="397" w:hanging="283"/>
      <w:textAlignment w:val="center"/>
    </w:pPr>
    <w:rPr>
      <w:rFonts w:ascii="HelveticaNeue-Light" w:eastAsiaTheme="minorEastAsia" w:hAnsi="HelveticaNeue-Light" w:cs="HelveticaNeue-Light"/>
      <w:color w:val="000000"/>
      <w:sz w:val="18"/>
      <w:szCs w:val="18"/>
      <w:lang w:val="en-US"/>
    </w:rPr>
  </w:style>
  <w:style w:type="paragraph" w:customStyle="1" w:styleId="RSCReportHeading3">
    <w:name w:val="RSC Report Heading 3"/>
    <w:basedOn w:val="Heading3"/>
    <w:next w:val="Normal"/>
    <w:qFormat/>
    <w:rsid w:val="00A41BF9"/>
    <w:pPr>
      <w:keepLines/>
      <w:spacing w:before="0" w:after="240"/>
    </w:pPr>
    <w:rPr>
      <w:rFonts w:ascii="Calibri" w:eastAsiaTheme="majorEastAsia" w:hAnsi="Calibri" w:cstheme="majorHAnsi"/>
      <w:color w:val="403152" w:themeColor="accent4" w:themeShade="80"/>
      <w:sz w:val="24"/>
      <w:szCs w:val="20"/>
      <w:lang w:eastAsia="en-AU"/>
    </w:rPr>
  </w:style>
  <w:style w:type="character" w:styleId="Strong">
    <w:name w:val="Strong"/>
    <w:basedOn w:val="DefaultParagraphFont"/>
    <w:uiPriority w:val="22"/>
    <w:qFormat/>
    <w:rsid w:val="004429E9"/>
    <w:rPr>
      <w:b/>
      <w:bCs/>
    </w:rPr>
  </w:style>
  <w:style w:type="paragraph" w:customStyle="1" w:styleId="numberlist">
    <w:name w:val="number_list"/>
    <w:basedOn w:val="Normal"/>
    <w:rsid w:val="00B64A91"/>
    <w:pPr>
      <w:numPr>
        <w:numId w:val="4"/>
      </w:numPr>
      <w:spacing w:after="120"/>
    </w:pPr>
    <w:rPr>
      <w:rFonts w:ascii="Times New Roman" w:hAnsi="Times New Roman"/>
      <w:sz w:val="24"/>
    </w:rPr>
  </w:style>
  <w:style w:type="paragraph" w:customStyle="1" w:styleId="Pa9">
    <w:name w:val="Pa9"/>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0">
    <w:name w:val="Pa10"/>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5">
    <w:name w:val="Pa15"/>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6">
    <w:name w:val="Pa16"/>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4">
    <w:name w:val="Pa4"/>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Pa5">
    <w:name w:val="Pa5"/>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BlankCentered">
    <w:name w:val="BlankCentered"/>
    <w:basedOn w:val="Normal"/>
    <w:semiHidden/>
    <w:rsid w:val="00B64A91"/>
    <w:pPr>
      <w:spacing w:before="480" w:after="120"/>
      <w:jc w:val="center"/>
    </w:pPr>
    <w:rPr>
      <w:rFonts w:ascii="Calibri" w:hAnsi="Calibri"/>
    </w:rPr>
  </w:style>
  <w:style w:type="paragraph" w:styleId="TOC2">
    <w:name w:val="toc 2"/>
    <w:basedOn w:val="Normal"/>
    <w:next w:val="Normal"/>
    <w:autoRedefine/>
    <w:uiPriority w:val="39"/>
    <w:qFormat/>
    <w:rsid w:val="008A2393"/>
    <w:pPr>
      <w:tabs>
        <w:tab w:val="right" w:pos="9016"/>
      </w:tabs>
      <w:spacing w:before="240"/>
      <w:ind w:left="300"/>
    </w:pPr>
    <w:rPr>
      <w:rFonts w:asciiTheme="minorHAnsi" w:eastAsiaTheme="minorHAnsi" w:hAnsiTheme="minorHAnsi" w:cstheme="minorHAnsi"/>
      <w:bCs/>
      <w:i/>
      <w:noProof/>
      <w:szCs w:val="22"/>
      <w:lang w:val="en"/>
    </w:rPr>
  </w:style>
  <w:style w:type="paragraph" w:styleId="TOC1">
    <w:name w:val="toc 1"/>
    <w:basedOn w:val="Normal"/>
    <w:next w:val="Normal"/>
    <w:autoRedefine/>
    <w:uiPriority w:val="39"/>
    <w:qFormat/>
    <w:rsid w:val="00830826"/>
    <w:pPr>
      <w:tabs>
        <w:tab w:val="right" w:pos="9016"/>
      </w:tabs>
      <w:spacing w:before="360"/>
    </w:pPr>
    <w:rPr>
      <w:rFonts w:asciiTheme="minorHAnsi" w:hAnsiTheme="minorHAnsi" w:cstheme="minorHAnsi"/>
      <w:b/>
      <w:bCs/>
      <w:caps/>
      <w:noProof/>
      <w:sz w:val="24"/>
      <w:szCs w:val="24"/>
    </w:rPr>
  </w:style>
  <w:style w:type="paragraph" w:styleId="TOC3">
    <w:name w:val="toc 3"/>
    <w:basedOn w:val="Normal"/>
    <w:next w:val="Normal"/>
    <w:autoRedefine/>
    <w:uiPriority w:val="39"/>
    <w:qFormat/>
    <w:rsid w:val="00B64A91"/>
    <w:pPr>
      <w:ind w:left="220"/>
    </w:pPr>
    <w:rPr>
      <w:rFonts w:asciiTheme="minorHAnsi" w:hAnsiTheme="minorHAnsi"/>
      <w:sz w:val="20"/>
    </w:rPr>
  </w:style>
  <w:style w:type="table" w:customStyle="1" w:styleId="TableGrid1">
    <w:name w:val="Table Grid1"/>
    <w:basedOn w:val="TableNormal"/>
    <w:next w:val="TableGrid"/>
    <w:uiPriority w:val="59"/>
    <w:rsid w:val="00B64A91"/>
    <w:pPr>
      <w:ind w:left="72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D6111"/>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Caption">
    <w:name w:val="caption"/>
    <w:basedOn w:val="Normal"/>
    <w:next w:val="Normal"/>
    <w:uiPriority w:val="35"/>
    <w:unhideWhenUsed/>
    <w:qFormat/>
    <w:rsid w:val="009D6111"/>
    <w:pPr>
      <w:spacing w:after="200"/>
    </w:pPr>
    <w:rPr>
      <w:rFonts w:asciiTheme="minorHAnsi" w:eastAsiaTheme="minorEastAsia" w:hAnsiTheme="minorHAnsi" w:cstheme="minorBidi"/>
      <w:b/>
      <w:bCs/>
      <w:color w:val="4F81BD" w:themeColor="accent1"/>
      <w:sz w:val="18"/>
      <w:szCs w:val="18"/>
    </w:rPr>
  </w:style>
  <w:style w:type="paragraph" w:customStyle="1" w:styleId="Pa8">
    <w:name w:val="Pa8"/>
    <w:basedOn w:val="Normal"/>
    <w:next w:val="Normal"/>
    <w:uiPriority w:val="99"/>
    <w:rsid w:val="009D6111"/>
    <w:pPr>
      <w:autoSpaceDE w:val="0"/>
      <w:autoSpaceDN w:val="0"/>
      <w:adjustRightInd w:val="0"/>
      <w:spacing w:line="201" w:lineRule="atLeast"/>
    </w:pPr>
    <w:rPr>
      <w:rFonts w:ascii="Helvetica 45 Light" w:eastAsiaTheme="minorHAnsi" w:hAnsi="Helvetica 45 Light" w:cstheme="minorBidi"/>
      <w:sz w:val="24"/>
      <w:szCs w:val="24"/>
    </w:rPr>
  </w:style>
  <w:style w:type="paragraph" w:styleId="TOC4">
    <w:name w:val="toc 4"/>
    <w:basedOn w:val="Normal"/>
    <w:next w:val="Normal"/>
    <w:autoRedefine/>
    <w:uiPriority w:val="39"/>
    <w:unhideWhenUsed/>
    <w:rsid w:val="00037618"/>
    <w:pPr>
      <w:ind w:left="440"/>
    </w:pPr>
    <w:rPr>
      <w:rFonts w:asciiTheme="minorHAnsi" w:hAnsiTheme="minorHAnsi"/>
      <w:sz w:val="20"/>
    </w:rPr>
  </w:style>
  <w:style w:type="paragraph" w:styleId="TOC5">
    <w:name w:val="toc 5"/>
    <w:basedOn w:val="Normal"/>
    <w:next w:val="Normal"/>
    <w:autoRedefine/>
    <w:uiPriority w:val="39"/>
    <w:unhideWhenUsed/>
    <w:rsid w:val="00037618"/>
    <w:pPr>
      <w:ind w:left="660"/>
    </w:pPr>
    <w:rPr>
      <w:rFonts w:asciiTheme="minorHAnsi" w:hAnsiTheme="minorHAnsi"/>
      <w:sz w:val="20"/>
    </w:rPr>
  </w:style>
  <w:style w:type="paragraph" w:styleId="TOC6">
    <w:name w:val="toc 6"/>
    <w:basedOn w:val="Normal"/>
    <w:next w:val="Normal"/>
    <w:autoRedefine/>
    <w:uiPriority w:val="39"/>
    <w:unhideWhenUsed/>
    <w:rsid w:val="00037618"/>
    <w:pPr>
      <w:ind w:left="880"/>
    </w:pPr>
    <w:rPr>
      <w:rFonts w:asciiTheme="minorHAnsi" w:hAnsiTheme="minorHAnsi"/>
      <w:sz w:val="20"/>
    </w:rPr>
  </w:style>
  <w:style w:type="paragraph" w:styleId="TOC7">
    <w:name w:val="toc 7"/>
    <w:basedOn w:val="Normal"/>
    <w:next w:val="Normal"/>
    <w:autoRedefine/>
    <w:uiPriority w:val="39"/>
    <w:unhideWhenUsed/>
    <w:rsid w:val="00037618"/>
    <w:pPr>
      <w:ind w:left="1100"/>
    </w:pPr>
    <w:rPr>
      <w:rFonts w:asciiTheme="minorHAnsi" w:hAnsiTheme="minorHAnsi"/>
      <w:sz w:val="20"/>
    </w:rPr>
  </w:style>
  <w:style w:type="paragraph" w:styleId="TOC8">
    <w:name w:val="toc 8"/>
    <w:basedOn w:val="Normal"/>
    <w:next w:val="Normal"/>
    <w:autoRedefine/>
    <w:uiPriority w:val="39"/>
    <w:unhideWhenUsed/>
    <w:rsid w:val="00037618"/>
    <w:pPr>
      <w:ind w:left="1320"/>
    </w:pPr>
    <w:rPr>
      <w:rFonts w:asciiTheme="minorHAnsi" w:hAnsiTheme="minorHAnsi"/>
      <w:sz w:val="20"/>
    </w:rPr>
  </w:style>
  <w:style w:type="paragraph" w:styleId="TOC9">
    <w:name w:val="toc 9"/>
    <w:basedOn w:val="Normal"/>
    <w:next w:val="Normal"/>
    <w:autoRedefine/>
    <w:uiPriority w:val="39"/>
    <w:unhideWhenUsed/>
    <w:rsid w:val="00037618"/>
    <w:pPr>
      <w:ind w:left="1540"/>
    </w:pPr>
    <w:rPr>
      <w:rFonts w:asciiTheme="minorHAnsi" w:hAnsiTheme="minorHAnsi"/>
      <w:sz w:val="20"/>
    </w:rPr>
  </w:style>
  <w:style w:type="paragraph" w:customStyle="1" w:styleId="Pa2">
    <w:name w:val="Pa2"/>
    <w:basedOn w:val="Default"/>
    <w:next w:val="Default"/>
    <w:uiPriority w:val="99"/>
    <w:rsid w:val="00716202"/>
    <w:pPr>
      <w:spacing w:line="181" w:lineRule="atLeast"/>
      <w:ind w:left="720"/>
    </w:pPr>
    <w:rPr>
      <w:rFonts w:ascii="Gotham Light" w:eastAsiaTheme="minorHAnsi" w:hAnsi="Gotham Light" w:cstheme="minorBidi"/>
      <w:color w:val="auto"/>
      <w:lang w:val="en-US" w:eastAsia="en-US"/>
    </w:rPr>
  </w:style>
  <w:style w:type="paragraph" w:customStyle="1" w:styleId="CM157">
    <w:name w:val="CM157"/>
    <w:basedOn w:val="Default"/>
    <w:next w:val="Default"/>
    <w:uiPriority w:val="99"/>
    <w:rsid w:val="00716202"/>
    <w:rPr>
      <w:rFonts w:ascii="HFBGIA+Georgia" w:eastAsiaTheme="minorHAnsi" w:hAnsi="HFBGIA+Georgia" w:cstheme="minorBidi"/>
      <w:color w:val="auto"/>
      <w:lang w:val="en-US" w:eastAsia="en-US"/>
    </w:rPr>
  </w:style>
  <w:style w:type="paragraph" w:customStyle="1" w:styleId="CM163">
    <w:name w:val="CM163"/>
    <w:basedOn w:val="Default"/>
    <w:next w:val="Default"/>
    <w:uiPriority w:val="99"/>
    <w:rsid w:val="00716202"/>
    <w:rPr>
      <w:rFonts w:ascii="HFBGIA+Georgia" w:eastAsiaTheme="minorHAnsi" w:hAnsi="HFBGIA+Georgia" w:cstheme="minorBidi"/>
      <w:color w:val="auto"/>
      <w:lang w:val="en-US" w:eastAsia="en-US"/>
    </w:rPr>
  </w:style>
  <w:style w:type="paragraph" w:customStyle="1" w:styleId="CM151">
    <w:name w:val="CM151"/>
    <w:basedOn w:val="Default"/>
    <w:next w:val="Default"/>
    <w:uiPriority w:val="99"/>
    <w:rsid w:val="00716202"/>
    <w:rPr>
      <w:rFonts w:ascii="HFBGIA+Georgia" w:eastAsiaTheme="minorHAnsi" w:hAnsi="HFBGIA+Georgia" w:cstheme="minorBidi"/>
      <w:color w:val="auto"/>
      <w:lang w:val="en-US" w:eastAsia="en-US"/>
    </w:rPr>
  </w:style>
  <w:style w:type="paragraph" w:customStyle="1" w:styleId="CM159">
    <w:name w:val="CM159"/>
    <w:basedOn w:val="Default"/>
    <w:next w:val="Default"/>
    <w:uiPriority w:val="99"/>
    <w:rsid w:val="00716202"/>
    <w:rPr>
      <w:rFonts w:ascii="HFBGIA+Georgia" w:eastAsiaTheme="minorHAnsi" w:hAnsi="HFBGIA+Georgia" w:cstheme="minorBidi"/>
      <w:color w:val="auto"/>
      <w:lang w:val="en-US" w:eastAsia="en-US"/>
    </w:rPr>
  </w:style>
  <w:style w:type="paragraph" w:customStyle="1" w:styleId="CM46">
    <w:name w:val="CM46"/>
    <w:basedOn w:val="Default"/>
    <w:next w:val="Default"/>
    <w:uiPriority w:val="99"/>
    <w:rsid w:val="00716202"/>
    <w:rPr>
      <w:rFonts w:ascii="HFBGIA+Georgia" w:eastAsiaTheme="minorHAnsi" w:hAnsi="HFBGIA+Georgia" w:cstheme="minorBidi"/>
      <w:color w:val="auto"/>
      <w:lang w:val="en-US" w:eastAsia="en-US"/>
    </w:rPr>
  </w:style>
  <w:style w:type="paragraph" w:customStyle="1" w:styleId="CM164">
    <w:name w:val="CM164"/>
    <w:basedOn w:val="Default"/>
    <w:next w:val="Default"/>
    <w:uiPriority w:val="99"/>
    <w:rsid w:val="00716202"/>
    <w:rPr>
      <w:rFonts w:ascii="HFBGIA+Georgia" w:eastAsiaTheme="minorHAnsi" w:hAnsi="HFBGIA+Georgia" w:cstheme="minorBidi"/>
      <w:color w:val="auto"/>
      <w:lang w:val="en-US" w:eastAsia="en-US"/>
    </w:rPr>
  </w:style>
  <w:style w:type="paragraph" w:customStyle="1" w:styleId="CM150">
    <w:name w:val="CM150"/>
    <w:basedOn w:val="Default"/>
    <w:next w:val="Default"/>
    <w:uiPriority w:val="99"/>
    <w:rsid w:val="00716202"/>
    <w:rPr>
      <w:rFonts w:ascii="HFBGIA+Georgia" w:eastAsiaTheme="minorHAnsi" w:hAnsi="HFBGIA+Georgia" w:cstheme="minorBidi"/>
      <w:color w:val="auto"/>
      <w:lang w:val="en-US" w:eastAsia="en-US"/>
    </w:rPr>
  </w:style>
  <w:style w:type="character" w:customStyle="1" w:styleId="charsectno">
    <w:name w:val="charsectno"/>
    <w:basedOn w:val="DefaultParagraphFont"/>
    <w:rsid w:val="00716202"/>
  </w:style>
  <w:style w:type="character" w:customStyle="1" w:styleId="CommentSubjectChar1">
    <w:name w:val="Comment Subject Char1"/>
    <w:basedOn w:val="CommentTextChar"/>
    <w:uiPriority w:val="99"/>
    <w:semiHidden/>
    <w:rsid w:val="00303390"/>
    <w:rPr>
      <w:rFonts w:asciiTheme="minorHAnsi" w:eastAsiaTheme="minorHAnsi" w:hAnsiTheme="minorHAnsi" w:cstheme="minorBidi"/>
      <w:b/>
      <w:bCs/>
      <w:sz w:val="20"/>
      <w:szCs w:val="20"/>
      <w:lang w:val="en-AU" w:eastAsia="en-US"/>
    </w:rPr>
  </w:style>
  <w:style w:type="character" w:styleId="FollowedHyperlink">
    <w:name w:val="FollowedHyperlink"/>
    <w:basedOn w:val="DefaultParagraphFont"/>
    <w:uiPriority w:val="99"/>
    <w:semiHidden/>
    <w:unhideWhenUsed/>
    <w:rsid w:val="00C06A63"/>
    <w:rPr>
      <w:color w:val="800080" w:themeColor="followedHyperlink"/>
      <w:u w:val="single"/>
    </w:rPr>
  </w:style>
  <w:style w:type="table" w:customStyle="1" w:styleId="TableGrid2">
    <w:name w:val="Table Grid2"/>
    <w:basedOn w:val="TableNormal"/>
    <w:next w:val="TableGrid"/>
    <w:uiPriority w:val="59"/>
    <w:rsid w:val="008225C6"/>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
    <w:name w:val="Definition"/>
    <w:aliases w:val="dd"/>
    <w:basedOn w:val="Normal"/>
    <w:rsid w:val="005C2E49"/>
    <w:pPr>
      <w:spacing w:before="180"/>
      <w:ind w:left="1134"/>
    </w:pPr>
    <w:rPr>
      <w:rFonts w:ascii="Times New Roman" w:hAnsi="Times New Roman"/>
      <w:szCs w:val="24"/>
      <w:lang w:eastAsia="en-AU"/>
    </w:rPr>
  </w:style>
  <w:style w:type="paragraph" w:customStyle="1" w:styleId="paragraph">
    <w:name w:val="paragraph"/>
    <w:aliases w:val="a,indent(a)"/>
    <w:rsid w:val="005C2E49"/>
    <w:pPr>
      <w:tabs>
        <w:tab w:val="right" w:pos="1531"/>
      </w:tabs>
      <w:spacing w:before="40"/>
      <w:ind w:left="1644" w:hanging="1644"/>
    </w:pPr>
    <w:rPr>
      <w:sz w:val="22"/>
      <w:szCs w:val="24"/>
    </w:rPr>
  </w:style>
  <w:style w:type="paragraph" w:customStyle="1" w:styleId="subsection">
    <w:name w:val="subsection"/>
    <w:aliases w:val="ss,Subsection"/>
    <w:rsid w:val="005C2E49"/>
    <w:pPr>
      <w:tabs>
        <w:tab w:val="right" w:pos="1021"/>
      </w:tabs>
      <w:spacing w:before="180"/>
      <w:ind w:left="1134" w:hanging="1134"/>
    </w:pPr>
    <w:rPr>
      <w:sz w:val="22"/>
      <w:szCs w:val="24"/>
    </w:rPr>
  </w:style>
  <w:style w:type="paragraph" w:customStyle="1" w:styleId="subsection2">
    <w:name w:val="subsection2"/>
    <w:aliases w:val="ss2"/>
    <w:basedOn w:val="subsection"/>
    <w:next w:val="subsection"/>
    <w:rsid w:val="005C2E49"/>
    <w:pPr>
      <w:tabs>
        <w:tab w:val="clear" w:pos="1021"/>
      </w:tabs>
      <w:spacing w:before="40"/>
      <w:ind w:firstLine="0"/>
    </w:pPr>
  </w:style>
  <w:style w:type="paragraph" w:customStyle="1" w:styleId="Item">
    <w:name w:val="Item"/>
    <w:aliases w:val="i"/>
    <w:basedOn w:val="subsection"/>
    <w:next w:val="Normal"/>
    <w:rsid w:val="005C2E49"/>
    <w:pPr>
      <w:keepLines/>
      <w:tabs>
        <w:tab w:val="clear" w:pos="1021"/>
      </w:tabs>
      <w:spacing w:before="80"/>
      <w:ind w:left="709" w:firstLine="0"/>
    </w:pPr>
  </w:style>
  <w:style w:type="paragraph" w:styleId="Subtitle">
    <w:name w:val="Subtitle"/>
    <w:basedOn w:val="Normal"/>
    <w:next w:val="Normal"/>
    <w:link w:val="SubtitleChar"/>
    <w:uiPriority w:val="11"/>
    <w:qFormat/>
    <w:rsid w:val="00B805AD"/>
    <w:pPr>
      <w:spacing w:after="240" w:line="276" w:lineRule="auto"/>
    </w:pPr>
    <w:rPr>
      <w:rFonts w:eastAsiaTheme="majorEastAsia" w:cstheme="majorBidi"/>
      <w:iCs/>
      <w:caps/>
      <w:sz w:val="32"/>
      <w:szCs w:val="24"/>
    </w:rPr>
  </w:style>
  <w:style w:type="character" w:customStyle="1" w:styleId="SubtitleChar">
    <w:name w:val="Subtitle Char"/>
    <w:basedOn w:val="DefaultParagraphFont"/>
    <w:link w:val="Subtitle"/>
    <w:uiPriority w:val="11"/>
    <w:rsid w:val="00B805AD"/>
    <w:rPr>
      <w:rFonts w:ascii="Arial" w:eastAsiaTheme="majorEastAsia" w:hAnsi="Arial" w:cstheme="majorBidi"/>
      <w:iCs/>
      <w:caps/>
      <w:sz w:val="32"/>
      <w:szCs w:val="24"/>
      <w:lang w:eastAsia="en-US"/>
    </w:rPr>
  </w:style>
  <w:style w:type="table" w:customStyle="1" w:styleId="TableGrid3">
    <w:name w:val="Table Grid3"/>
    <w:basedOn w:val="TableNormal"/>
    <w:next w:val="TableGrid"/>
    <w:uiPriority w:val="59"/>
    <w:rsid w:val="00C812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1E3A83"/>
    <w:rPr>
      <w:rFonts w:asciiTheme="majorHAnsi" w:eastAsiaTheme="majorEastAsia" w:hAnsiTheme="majorHAnsi" w:cstheme="majorBidi"/>
      <w:i/>
      <w:iCs/>
      <w:color w:val="404040" w:themeColor="text1" w:themeTint="BF"/>
      <w:sz w:val="22"/>
      <w:szCs w:val="22"/>
      <w:lang w:val="en-US" w:eastAsia="en-US"/>
    </w:rPr>
  </w:style>
  <w:style w:type="paragraph" w:customStyle="1" w:styleId="Pa7">
    <w:name w:val="Pa7"/>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customStyle="1" w:styleId="Pa6">
    <w:name w:val="Pa6"/>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styleId="BodyText">
    <w:name w:val="Body Text"/>
    <w:basedOn w:val="Normal"/>
    <w:link w:val="BodyTextChar"/>
    <w:uiPriority w:val="1"/>
    <w:qFormat/>
    <w:rsid w:val="001E3A83"/>
    <w:pPr>
      <w:widowControl w:val="0"/>
      <w:ind w:left="828" w:hanging="720"/>
    </w:pPr>
    <w:rPr>
      <w:rFonts w:eastAsia="Arial" w:cstheme="minorBidi"/>
      <w:szCs w:val="22"/>
      <w:lang w:val="en-US"/>
    </w:rPr>
  </w:style>
  <w:style w:type="character" w:customStyle="1" w:styleId="BodyTextChar">
    <w:name w:val="Body Text Char"/>
    <w:basedOn w:val="DefaultParagraphFont"/>
    <w:link w:val="BodyText"/>
    <w:uiPriority w:val="1"/>
    <w:rsid w:val="001E3A83"/>
    <w:rPr>
      <w:rFonts w:ascii="Arial" w:eastAsia="Arial" w:hAnsi="Arial" w:cstheme="minorBidi"/>
      <w:sz w:val="22"/>
      <w:szCs w:val="22"/>
      <w:lang w:val="en-US" w:eastAsia="en-US"/>
    </w:rPr>
  </w:style>
  <w:style w:type="paragraph" w:styleId="PlainText">
    <w:name w:val="Plain Text"/>
    <w:basedOn w:val="Normal"/>
    <w:link w:val="PlainTextChar"/>
    <w:uiPriority w:val="99"/>
    <w:unhideWhenUsed/>
    <w:rsid w:val="00BE7535"/>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E753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09"/>
    <w:rPr>
      <w:rFonts w:ascii="Arial" w:hAnsi="Arial"/>
      <w:sz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5">
    <w:name w:val="heading 5"/>
    <w:basedOn w:val="Normal"/>
    <w:next w:val="Normal"/>
    <w:link w:val="Heading5Char"/>
    <w:uiPriority w:val="9"/>
    <w:unhideWhenUsed/>
    <w:qFormat/>
    <w:rsid w:val="004429E9"/>
    <w:pPr>
      <w:keepNext/>
      <w:keepLines/>
      <w:spacing w:before="200"/>
      <w:outlineLvl w:val="4"/>
    </w:pPr>
    <w:rPr>
      <w:rFonts w:asciiTheme="majorHAnsi" w:eastAsiaTheme="majorEastAsia" w:hAnsiTheme="majorHAnsi" w:cstheme="majorBidi"/>
      <w:color w:val="243F60" w:themeColor="accent1" w:themeShade="7F"/>
      <w:sz w:val="24"/>
      <w:szCs w:val="24"/>
      <w:lang w:eastAsia="en-AU"/>
    </w:rPr>
  </w:style>
  <w:style w:type="paragraph" w:styleId="Heading7">
    <w:name w:val="heading 7"/>
    <w:basedOn w:val="Normal"/>
    <w:next w:val="Normal"/>
    <w:link w:val="Heading7Char"/>
    <w:uiPriority w:val="9"/>
    <w:semiHidden/>
    <w:unhideWhenUsed/>
    <w:qFormat/>
    <w:rsid w:val="001E3A83"/>
    <w:pPr>
      <w:keepNext/>
      <w:keepLines/>
      <w:spacing w:before="200"/>
      <w:outlineLvl w:val="6"/>
    </w:pPr>
    <w:rPr>
      <w:rFonts w:asciiTheme="majorHAnsi" w:eastAsiaTheme="majorEastAsia" w:hAnsiTheme="majorHAnsi" w:cstheme="majorBidi"/>
      <w:i/>
      <w:iCs/>
      <w:color w:val="404040" w:themeColor="text1" w:themeTint="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D88"/>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4429E9"/>
    <w:rPr>
      <w:rFonts w:ascii="Arial" w:hAnsi="Arial" w:cs="Arial"/>
      <w:b/>
      <w:bCs/>
      <w:iCs/>
      <w:sz w:val="26"/>
      <w:szCs w:val="28"/>
      <w:lang w:eastAsia="en-US"/>
    </w:rPr>
  </w:style>
  <w:style w:type="character" w:customStyle="1" w:styleId="Heading3Char">
    <w:name w:val="Heading 3 Char"/>
    <w:basedOn w:val="DefaultParagraphFont"/>
    <w:link w:val="Heading3"/>
    <w:uiPriority w:val="9"/>
    <w:rsid w:val="004429E9"/>
    <w:rPr>
      <w:rFonts w:ascii="Arial" w:hAnsi="Arial" w:cs="Arial"/>
      <w:b/>
      <w:bCs/>
      <w:sz w:val="22"/>
      <w:szCs w:val="26"/>
      <w:lang w:eastAsia="en-US"/>
    </w:rPr>
  </w:style>
  <w:style w:type="character" w:customStyle="1" w:styleId="Heading5Char">
    <w:name w:val="Heading 5 Char"/>
    <w:basedOn w:val="DefaultParagraphFont"/>
    <w:link w:val="Heading5"/>
    <w:uiPriority w:val="9"/>
    <w:rsid w:val="004429E9"/>
    <w:rPr>
      <w:rFonts w:asciiTheme="majorHAnsi" w:eastAsiaTheme="majorEastAsia" w:hAnsiTheme="majorHAnsi" w:cstheme="majorBidi"/>
      <w:color w:val="243F60" w:themeColor="accent1" w:themeShade="7F"/>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963D88"/>
    <w:pPr>
      <w:ind w:left="720"/>
      <w:contextualSpacing/>
    </w:pPr>
  </w:style>
  <w:style w:type="table" w:styleId="TableGrid">
    <w:name w:val="Table Grid"/>
    <w:basedOn w:val="TableNormal"/>
    <w:uiPriority w:val="59"/>
    <w:rsid w:val="00852A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A99"/>
    <w:pPr>
      <w:tabs>
        <w:tab w:val="center" w:pos="4513"/>
        <w:tab w:val="right" w:pos="9026"/>
      </w:tabs>
    </w:pPr>
  </w:style>
  <w:style w:type="character" w:customStyle="1" w:styleId="HeaderChar">
    <w:name w:val="Header Char"/>
    <w:basedOn w:val="DefaultParagraphFont"/>
    <w:link w:val="Header"/>
    <w:uiPriority w:val="99"/>
    <w:rsid w:val="00852A99"/>
    <w:rPr>
      <w:rFonts w:ascii="Arial" w:hAnsi="Arial"/>
      <w:sz w:val="22"/>
      <w:lang w:eastAsia="en-US"/>
    </w:rPr>
  </w:style>
  <w:style w:type="paragraph" w:styleId="Footer">
    <w:name w:val="footer"/>
    <w:basedOn w:val="Normal"/>
    <w:link w:val="FooterChar"/>
    <w:uiPriority w:val="99"/>
    <w:unhideWhenUsed/>
    <w:rsid w:val="00852A99"/>
    <w:pPr>
      <w:tabs>
        <w:tab w:val="center" w:pos="4513"/>
        <w:tab w:val="right" w:pos="9026"/>
      </w:tabs>
    </w:pPr>
  </w:style>
  <w:style w:type="character" w:customStyle="1" w:styleId="FooterChar">
    <w:name w:val="Footer Char"/>
    <w:basedOn w:val="DefaultParagraphFont"/>
    <w:link w:val="Footer"/>
    <w:uiPriority w:val="99"/>
    <w:rsid w:val="00852A99"/>
    <w:rPr>
      <w:rFonts w:ascii="Arial" w:hAnsi="Arial"/>
      <w:sz w:val="22"/>
      <w:lang w:eastAsia="en-US"/>
    </w:rPr>
  </w:style>
  <w:style w:type="paragraph" w:customStyle="1" w:styleId="RSCReport-ChapterHeading">
    <w:name w:val="RSC Report - Chapter Heading"/>
    <w:basedOn w:val="Normal"/>
    <w:next w:val="Heading1"/>
    <w:qFormat/>
    <w:rsid w:val="007B26AF"/>
    <w:pPr>
      <w:keepNext/>
      <w:pageBreakBefore/>
      <w:pBdr>
        <w:bottom w:val="single" w:sz="4" w:space="1" w:color="auto"/>
      </w:pBdr>
      <w:spacing w:after="200"/>
      <w:ind w:right="-142"/>
      <w:outlineLvl w:val="1"/>
    </w:pPr>
    <w:rPr>
      <w:rFonts w:ascii="Calibri" w:hAnsi="Calibri" w:cstheme="majorHAnsi"/>
      <w:color w:val="1F497D" w:themeColor="text2"/>
      <w:kern w:val="32"/>
      <w:sz w:val="44"/>
      <w:szCs w:val="44"/>
      <w:lang w:eastAsia="en-AU"/>
    </w:rPr>
  </w:style>
  <w:style w:type="character" w:styleId="Emphasis">
    <w:name w:val="Emphasis"/>
    <w:basedOn w:val="DefaultParagraphFont"/>
    <w:uiPriority w:val="20"/>
    <w:qFormat/>
    <w:rsid w:val="007B26AF"/>
    <w:rPr>
      <w:i/>
      <w:iCs/>
    </w:rPr>
  </w:style>
  <w:style w:type="paragraph" w:customStyle="1" w:styleId="RSCReportheading2">
    <w:name w:val="RSC Report heading 2"/>
    <w:basedOn w:val="Heading2"/>
    <w:next w:val="Normal"/>
    <w:link w:val="RSCReportheading2Char"/>
    <w:qFormat/>
    <w:rsid w:val="00996BB5"/>
    <w:pPr>
      <w:spacing w:before="0" w:after="240" w:line="276" w:lineRule="auto"/>
    </w:pPr>
    <w:rPr>
      <w:rFonts w:asciiTheme="minorHAnsi" w:hAnsiTheme="minorHAnsi"/>
      <w:iCs w:val="0"/>
      <w:color w:val="403152" w:themeColor="accent4" w:themeShade="80"/>
      <w:sz w:val="28"/>
      <w:lang w:val="en-GB" w:eastAsia="en-AU"/>
    </w:rPr>
  </w:style>
  <w:style w:type="character" w:customStyle="1" w:styleId="RSCReportheading2Char">
    <w:name w:val="RSC Report heading 2 Char"/>
    <w:basedOn w:val="DefaultParagraphFont"/>
    <w:link w:val="RSCReportheading2"/>
    <w:rsid w:val="00996BB5"/>
    <w:rPr>
      <w:rFonts w:asciiTheme="minorHAnsi" w:hAnsiTheme="minorHAnsi" w:cs="Arial"/>
      <w:b/>
      <w:bCs/>
      <w:color w:val="403152" w:themeColor="accent4" w:themeShade="80"/>
      <w:sz w:val="28"/>
      <w:szCs w:val="28"/>
      <w:lang w:val="en-GB"/>
    </w:rPr>
  </w:style>
  <w:style w:type="paragraph" w:styleId="NoSpacing">
    <w:name w:val="No Spacing"/>
    <w:uiPriority w:val="1"/>
    <w:qFormat/>
    <w:rsid w:val="00F342A3"/>
    <w:rPr>
      <w:rFonts w:ascii="Arial" w:hAnsi="Arial"/>
      <w:sz w:val="22"/>
      <w:lang w:eastAsia="en-US"/>
    </w:rPr>
  </w:style>
  <w:style w:type="paragraph" w:styleId="FootnoteText">
    <w:name w:val="footnote text"/>
    <w:basedOn w:val="Normal"/>
    <w:link w:val="FootnoteTextChar"/>
    <w:uiPriority w:val="99"/>
    <w:rsid w:val="00671EB2"/>
    <w:rPr>
      <w:rFonts w:asciiTheme="minorHAnsi" w:hAnsiTheme="minorHAnsi"/>
      <w:sz w:val="20"/>
      <w:lang w:eastAsia="en-AU"/>
    </w:rPr>
  </w:style>
  <w:style w:type="character" w:customStyle="1" w:styleId="FootnoteTextChar">
    <w:name w:val="Footnote Text Char"/>
    <w:basedOn w:val="DefaultParagraphFont"/>
    <w:link w:val="FootnoteText"/>
    <w:uiPriority w:val="99"/>
    <w:rsid w:val="00671EB2"/>
    <w:rPr>
      <w:rFonts w:asciiTheme="minorHAnsi" w:hAnsiTheme="minorHAnsi"/>
    </w:rPr>
  </w:style>
  <w:style w:type="character" w:styleId="FootnoteReference">
    <w:name w:val="footnote reference"/>
    <w:basedOn w:val="DefaultParagraphFont"/>
    <w:uiPriority w:val="99"/>
    <w:rsid w:val="00BB7084"/>
    <w:rPr>
      <w:vertAlign w:val="superscript"/>
    </w:rPr>
  </w:style>
  <w:style w:type="character" w:styleId="Hyperlink">
    <w:name w:val="Hyperlink"/>
    <w:basedOn w:val="DefaultParagraphFont"/>
    <w:uiPriority w:val="99"/>
    <w:unhideWhenUsed/>
    <w:rsid w:val="00BB7084"/>
    <w:rPr>
      <w:strike w:val="0"/>
      <w:dstrike w:val="0"/>
      <w:color w:val="0000FF"/>
      <w:u w:val="none"/>
      <w:effect w:val="none"/>
    </w:rPr>
  </w:style>
  <w:style w:type="paragraph" w:styleId="NormalWeb">
    <w:name w:val="Normal (Web)"/>
    <w:basedOn w:val="Normal"/>
    <w:uiPriority w:val="99"/>
    <w:unhideWhenUsed/>
    <w:rsid w:val="00BB7084"/>
    <w:pPr>
      <w:spacing w:before="100" w:beforeAutospacing="1" w:after="100" w:afterAutospacing="1"/>
    </w:pPr>
    <w:rPr>
      <w:rFonts w:ascii="Times New Roman" w:hAnsi="Times New Roman"/>
      <w:sz w:val="24"/>
      <w:szCs w:val="24"/>
      <w:lang w:eastAsia="en-AU"/>
    </w:rPr>
  </w:style>
  <w:style w:type="paragraph" w:styleId="CommentText">
    <w:name w:val="annotation text"/>
    <w:basedOn w:val="Normal"/>
    <w:link w:val="CommentTextChar"/>
    <w:uiPriority w:val="99"/>
    <w:unhideWhenUsed/>
    <w:rsid w:val="004429E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29E9"/>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rsid w:val="004429E9"/>
    <w:rPr>
      <w:sz w:val="16"/>
      <w:szCs w:val="16"/>
    </w:rPr>
  </w:style>
  <w:style w:type="paragraph" w:styleId="BalloonText">
    <w:name w:val="Balloon Text"/>
    <w:basedOn w:val="Normal"/>
    <w:link w:val="BalloonTextChar"/>
    <w:uiPriority w:val="99"/>
    <w:unhideWhenUsed/>
    <w:rsid w:val="004429E9"/>
    <w:rPr>
      <w:rFonts w:ascii="Tahoma" w:hAnsi="Tahoma" w:cs="Tahoma"/>
      <w:sz w:val="16"/>
      <w:szCs w:val="16"/>
      <w:lang w:eastAsia="en-AU"/>
    </w:rPr>
  </w:style>
  <w:style w:type="character" w:customStyle="1" w:styleId="BalloonTextChar">
    <w:name w:val="Balloon Text Char"/>
    <w:basedOn w:val="DefaultParagraphFont"/>
    <w:link w:val="BalloonText"/>
    <w:uiPriority w:val="99"/>
    <w:rsid w:val="004429E9"/>
    <w:rPr>
      <w:rFonts w:ascii="Tahoma" w:hAnsi="Tahoma" w:cs="Tahoma"/>
      <w:sz w:val="16"/>
      <w:szCs w:val="16"/>
    </w:rPr>
  </w:style>
  <w:style w:type="paragraph" w:styleId="Title">
    <w:name w:val="Title"/>
    <w:basedOn w:val="Normal"/>
    <w:next w:val="Normal"/>
    <w:link w:val="TitleChar"/>
    <w:uiPriority w:val="10"/>
    <w:qFormat/>
    <w:rsid w:val="004429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4429E9"/>
    <w:rPr>
      <w:rFonts w:asciiTheme="majorHAnsi" w:eastAsiaTheme="majorEastAsia" w:hAnsiTheme="majorHAnsi" w:cstheme="majorBidi"/>
      <w:color w:val="17365D" w:themeColor="text2" w:themeShade="BF"/>
      <w:spacing w:val="5"/>
      <w:kern w:val="28"/>
      <w:sz w:val="52"/>
      <w:szCs w:val="52"/>
    </w:rPr>
  </w:style>
  <w:style w:type="paragraph" w:customStyle="1" w:styleId="TableHead">
    <w:name w:val="Table Head"/>
    <w:basedOn w:val="Normal"/>
    <w:uiPriority w:val="99"/>
    <w:rsid w:val="004429E9"/>
    <w:pPr>
      <w:widowControl w:val="0"/>
      <w:suppressAutoHyphens/>
      <w:autoSpaceDE w:val="0"/>
      <w:autoSpaceDN w:val="0"/>
      <w:adjustRightInd w:val="0"/>
      <w:spacing w:before="170" w:after="170" w:line="260" w:lineRule="atLeast"/>
      <w:textAlignment w:val="center"/>
    </w:pPr>
    <w:rPr>
      <w:rFonts w:ascii="Verdana Bold" w:eastAsiaTheme="minorEastAsia" w:hAnsi="Verdana Bold" w:cs="HelveticaNeue-Bold"/>
      <w:b/>
      <w:bCs/>
      <w:color w:val="000000"/>
      <w:sz w:val="18"/>
      <w:szCs w:val="18"/>
      <w:lang w:val="en-US"/>
    </w:rPr>
  </w:style>
  <w:style w:type="paragraph" w:customStyle="1" w:styleId="Pa14">
    <w:name w:val="Pa14"/>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3">
    <w:name w:val="Pa13"/>
    <w:basedOn w:val="Normal"/>
    <w:next w:val="Normal"/>
    <w:uiPriority w:val="99"/>
    <w:rsid w:val="004429E9"/>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Default">
    <w:name w:val="Default"/>
    <w:rsid w:val="004429E9"/>
    <w:pPr>
      <w:autoSpaceDE w:val="0"/>
      <w:autoSpaceDN w:val="0"/>
      <w:adjustRightInd w:val="0"/>
    </w:pPr>
    <w:rPr>
      <w:rFonts w:ascii="Arial" w:hAnsi="Arial" w:cs="Arial"/>
      <w:color w:val="000000"/>
      <w:sz w:val="24"/>
      <w:szCs w:val="24"/>
    </w:rPr>
  </w:style>
  <w:style w:type="character" w:customStyle="1" w:styleId="CommentSubjectChar">
    <w:name w:val="Comment Subject Char"/>
    <w:basedOn w:val="CommentTextChar"/>
    <w:link w:val="CommentSubject"/>
    <w:rsid w:val="004429E9"/>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nhideWhenUsed/>
    <w:rsid w:val="004429E9"/>
    <w:pPr>
      <w:spacing w:after="0"/>
    </w:pPr>
    <w:rPr>
      <w:rFonts w:ascii="Times New Roman" w:eastAsia="Times New Roman" w:hAnsi="Times New Roman" w:cs="Times New Roman"/>
      <w:b/>
      <w:bCs/>
      <w:lang w:eastAsia="en-AU"/>
    </w:rPr>
  </w:style>
  <w:style w:type="paragraph" w:styleId="Revision">
    <w:name w:val="Revision"/>
    <w:hidden/>
    <w:uiPriority w:val="99"/>
    <w:semiHidden/>
    <w:rsid w:val="004429E9"/>
    <w:rPr>
      <w:sz w:val="24"/>
      <w:szCs w:val="24"/>
    </w:rPr>
  </w:style>
  <w:style w:type="table" w:styleId="LightShading">
    <w:name w:val="Light Shading"/>
    <w:basedOn w:val="TableNormal"/>
    <w:uiPriority w:val="60"/>
    <w:rsid w:val="004429E9"/>
    <w:rPr>
      <w:rFonts w:asciiTheme="minorHAnsi" w:eastAsiaTheme="minorEastAsia"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s1">
    <w:name w:val="Bullets 1"/>
    <w:basedOn w:val="Normal"/>
    <w:uiPriority w:val="99"/>
    <w:rsid w:val="004429E9"/>
    <w:pPr>
      <w:widowControl w:val="0"/>
      <w:suppressAutoHyphens/>
      <w:autoSpaceDE w:val="0"/>
      <w:autoSpaceDN w:val="0"/>
      <w:adjustRightInd w:val="0"/>
      <w:spacing w:after="170" w:line="260" w:lineRule="atLeast"/>
      <w:ind w:left="397" w:hanging="283"/>
      <w:textAlignment w:val="center"/>
    </w:pPr>
    <w:rPr>
      <w:rFonts w:ascii="HelveticaNeue-Light" w:eastAsiaTheme="minorEastAsia" w:hAnsi="HelveticaNeue-Light" w:cs="HelveticaNeue-Light"/>
      <w:color w:val="000000"/>
      <w:sz w:val="18"/>
      <w:szCs w:val="18"/>
      <w:lang w:val="en-US"/>
    </w:rPr>
  </w:style>
  <w:style w:type="paragraph" w:customStyle="1" w:styleId="RSCReportHeading3">
    <w:name w:val="RSC Report Heading 3"/>
    <w:basedOn w:val="Heading3"/>
    <w:next w:val="Normal"/>
    <w:qFormat/>
    <w:rsid w:val="00A41BF9"/>
    <w:pPr>
      <w:keepLines/>
      <w:spacing w:before="0" w:after="240"/>
    </w:pPr>
    <w:rPr>
      <w:rFonts w:ascii="Calibri" w:eastAsiaTheme="majorEastAsia" w:hAnsi="Calibri" w:cstheme="majorHAnsi"/>
      <w:color w:val="403152" w:themeColor="accent4" w:themeShade="80"/>
      <w:sz w:val="24"/>
      <w:szCs w:val="20"/>
      <w:lang w:eastAsia="en-AU"/>
    </w:rPr>
  </w:style>
  <w:style w:type="character" w:styleId="Strong">
    <w:name w:val="Strong"/>
    <w:basedOn w:val="DefaultParagraphFont"/>
    <w:uiPriority w:val="22"/>
    <w:qFormat/>
    <w:rsid w:val="004429E9"/>
    <w:rPr>
      <w:b/>
      <w:bCs/>
    </w:rPr>
  </w:style>
  <w:style w:type="paragraph" w:customStyle="1" w:styleId="numberlist">
    <w:name w:val="number_list"/>
    <w:basedOn w:val="Normal"/>
    <w:rsid w:val="00B64A91"/>
    <w:pPr>
      <w:numPr>
        <w:numId w:val="4"/>
      </w:numPr>
      <w:spacing w:after="120"/>
    </w:pPr>
    <w:rPr>
      <w:rFonts w:ascii="Times New Roman" w:hAnsi="Times New Roman"/>
      <w:sz w:val="24"/>
    </w:rPr>
  </w:style>
  <w:style w:type="paragraph" w:customStyle="1" w:styleId="Pa9">
    <w:name w:val="Pa9"/>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0">
    <w:name w:val="Pa10"/>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5">
    <w:name w:val="Pa15"/>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16">
    <w:name w:val="Pa16"/>
    <w:basedOn w:val="Normal"/>
    <w:next w:val="Normal"/>
    <w:uiPriority w:val="99"/>
    <w:rsid w:val="00B64A91"/>
    <w:pPr>
      <w:autoSpaceDE w:val="0"/>
      <w:autoSpaceDN w:val="0"/>
      <w:adjustRightInd w:val="0"/>
      <w:spacing w:line="201" w:lineRule="atLeast"/>
    </w:pPr>
    <w:rPr>
      <w:rFonts w:ascii="Helvetica 45 Light" w:eastAsiaTheme="minorHAnsi" w:hAnsi="Helvetica 45 Light" w:cstheme="minorBidi"/>
      <w:sz w:val="24"/>
      <w:szCs w:val="24"/>
    </w:rPr>
  </w:style>
  <w:style w:type="paragraph" w:customStyle="1" w:styleId="Pa4">
    <w:name w:val="Pa4"/>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Pa5">
    <w:name w:val="Pa5"/>
    <w:basedOn w:val="Normal"/>
    <w:next w:val="Normal"/>
    <w:uiPriority w:val="99"/>
    <w:rsid w:val="00B64A91"/>
    <w:pPr>
      <w:autoSpaceDE w:val="0"/>
      <w:autoSpaceDN w:val="0"/>
      <w:adjustRightInd w:val="0"/>
      <w:spacing w:line="201" w:lineRule="atLeast"/>
    </w:pPr>
    <w:rPr>
      <w:rFonts w:ascii="Helvetica 45 Light" w:hAnsi="Helvetica 45 Light"/>
      <w:sz w:val="24"/>
      <w:szCs w:val="24"/>
      <w:lang w:eastAsia="en-AU"/>
    </w:rPr>
  </w:style>
  <w:style w:type="paragraph" w:customStyle="1" w:styleId="BlankCentered">
    <w:name w:val="BlankCentered"/>
    <w:basedOn w:val="Normal"/>
    <w:semiHidden/>
    <w:rsid w:val="00B64A91"/>
    <w:pPr>
      <w:spacing w:before="480" w:after="120"/>
      <w:jc w:val="center"/>
    </w:pPr>
    <w:rPr>
      <w:rFonts w:ascii="Calibri" w:hAnsi="Calibri"/>
    </w:rPr>
  </w:style>
  <w:style w:type="paragraph" w:styleId="TOC2">
    <w:name w:val="toc 2"/>
    <w:basedOn w:val="Normal"/>
    <w:next w:val="Normal"/>
    <w:autoRedefine/>
    <w:uiPriority w:val="39"/>
    <w:qFormat/>
    <w:rsid w:val="008A2393"/>
    <w:pPr>
      <w:tabs>
        <w:tab w:val="right" w:pos="9016"/>
      </w:tabs>
      <w:spacing w:before="240"/>
      <w:ind w:left="300"/>
    </w:pPr>
    <w:rPr>
      <w:rFonts w:asciiTheme="minorHAnsi" w:eastAsiaTheme="minorHAnsi" w:hAnsiTheme="minorHAnsi" w:cstheme="minorHAnsi"/>
      <w:bCs/>
      <w:i/>
      <w:noProof/>
      <w:szCs w:val="22"/>
      <w:lang w:val="en"/>
    </w:rPr>
  </w:style>
  <w:style w:type="paragraph" w:styleId="TOC1">
    <w:name w:val="toc 1"/>
    <w:basedOn w:val="Normal"/>
    <w:next w:val="Normal"/>
    <w:autoRedefine/>
    <w:uiPriority w:val="39"/>
    <w:qFormat/>
    <w:rsid w:val="00830826"/>
    <w:pPr>
      <w:tabs>
        <w:tab w:val="right" w:pos="9016"/>
      </w:tabs>
      <w:spacing w:before="360"/>
    </w:pPr>
    <w:rPr>
      <w:rFonts w:asciiTheme="minorHAnsi" w:hAnsiTheme="minorHAnsi" w:cstheme="minorHAnsi"/>
      <w:b/>
      <w:bCs/>
      <w:caps/>
      <w:noProof/>
      <w:sz w:val="24"/>
      <w:szCs w:val="24"/>
    </w:rPr>
  </w:style>
  <w:style w:type="paragraph" w:styleId="TOC3">
    <w:name w:val="toc 3"/>
    <w:basedOn w:val="Normal"/>
    <w:next w:val="Normal"/>
    <w:autoRedefine/>
    <w:uiPriority w:val="39"/>
    <w:qFormat/>
    <w:rsid w:val="00B64A91"/>
    <w:pPr>
      <w:ind w:left="220"/>
    </w:pPr>
    <w:rPr>
      <w:rFonts w:asciiTheme="minorHAnsi" w:hAnsiTheme="minorHAnsi"/>
      <w:sz w:val="20"/>
    </w:rPr>
  </w:style>
  <w:style w:type="table" w:customStyle="1" w:styleId="TableGrid1">
    <w:name w:val="Table Grid1"/>
    <w:basedOn w:val="TableNormal"/>
    <w:next w:val="TableGrid"/>
    <w:uiPriority w:val="59"/>
    <w:rsid w:val="00B64A91"/>
    <w:pPr>
      <w:ind w:left="72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D6111"/>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Caption">
    <w:name w:val="caption"/>
    <w:basedOn w:val="Normal"/>
    <w:next w:val="Normal"/>
    <w:uiPriority w:val="35"/>
    <w:unhideWhenUsed/>
    <w:qFormat/>
    <w:rsid w:val="009D6111"/>
    <w:pPr>
      <w:spacing w:after="200"/>
    </w:pPr>
    <w:rPr>
      <w:rFonts w:asciiTheme="minorHAnsi" w:eastAsiaTheme="minorEastAsia" w:hAnsiTheme="minorHAnsi" w:cstheme="minorBidi"/>
      <w:b/>
      <w:bCs/>
      <w:color w:val="4F81BD" w:themeColor="accent1"/>
      <w:sz w:val="18"/>
      <w:szCs w:val="18"/>
    </w:rPr>
  </w:style>
  <w:style w:type="paragraph" w:customStyle="1" w:styleId="Pa8">
    <w:name w:val="Pa8"/>
    <w:basedOn w:val="Normal"/>
    <w:next w:val="Normal"/>
    <w:uiPriority w:val="99"/>
    <w:rsid w:val="009D6111"/>
    <w:pPr>
      <w:autoSpaceDE w:val="0"/>
      <w:autoSpaceDN w:val="0"/>
      <w:adjustRightInd w:val="0"/>
      <w:spacing w:line="201" w:lineRule="atLeast"/>
    </w:pPr>
    <w:rPr>
      <w:rFonts w:ascii="Helvetica 45 Light" w:eastAsiaTheme="minorHAnsi" w:hAnsi="Helvetica 45 Light" w:cstheme="minorBidi"/>
      <w:sz w:val="24"/>
      <w:szCs w:val="24"/>
    </w:rPr>
  </w:style>
  <w:style w:type="paragraph" w:styleId="TOC4">
    <w:name w:val="toc 4"/>
    <w:basedOn w:val="Normal"/>
    <w:next w:val="Normal"/>
    <w:autoRedefine/>
    <w:uiPriority w:val="39"/>
    <w:unhideWhenUsed/>
    <w:rsid w:val="00037618"/>
    <w:pPr>
      <w:ind w:left="440"/>
    </w:pPr>
    <w:rPr>
      <w:rFonts w:asciiTheme="minorHAnsi" w:hAnsiTheme="minorHAnsi"/>
      <w:sz w:val="20"/>
    </w:rPr>
  </w:style>
  <w:style w:type="paragraph" w:styleId="TOC5">
    <w:name w:val="toc 5"/>
    <w:basedOn w:val="Normal"/>
    <w:next w:val="Normal"/>
    <w:autoRedefine/>
    <w:uiPriority w:val="39"/>
    <w:unhideWhenUsed/>
    <w:rsid w:val="00037618"/>
    <w:pPr>
      <w:ind w:left="660"/>
    </w:pPr>
    <w:rPr>
      <w:rFonts w:asciiTheme="minorHAnsi" w:hAnsiTheme="minorHAnsi"/>
      <w:sz w:val="20"/>
    </w:rPr>
  </w:style>
  <w:style w:type="paragraph" w:styleId="TOC6">
    <w:name w:val="toc 6"/>
    <w:basedOn w:val="Normal"/>
    <w:next w:val="Normal"/>
    <w:autoRedefine/>
    <w:uiPriority w:val="39"/>
    <w:unhideWhenUsed/>
    <w:rsid w:val="00037618"/>
    <w:pPr>
      <w:ind w:left="880"/>
    </w:pPr>
    <w:rPr>
      <w:rFonts w:asciiTheme="minorHAnsi" w:hAnsiTheme="minorHAnsi"/>
      <w:sz w:val="20"/>
    </w:rPr>
  </w:style>
  <w:style w:type="paragraph" w:styleId="TOC7">
    <w:name w:val="toc 7"/>
    <w:basedOn w:val="Normal"/>
    <w:next w:val="Normal"/>
    <w:autoRedefine/>
    <w:uiPriority w:val="39"/>
    <w:unhideWhenUsed/>
    <w:rsid w:val="00037618"/>
    <w:pPr>
      <w:ind w:left="1100"/>
    </w:pPr>
    <w:rPr>
      <w:rFonts w:asciiTheme="minorHAnsi" w:hAnsiTheme="minorHAnsi"/>
      <w:sz w:val="20"/>
    </w:rPr>
  </w:style>
  <w:style w:type="paragraph" w:styleId="TOC8">
    <w:name w:val="toc 8"/>
    <w:basedOn w:val="Normal"/>
    <w:next w:val="Normal"/>
    <w:autoRedefine/>
    <w:uiPriority w:val="39"/>
    <w:unhideWhenUsed/>
    <w:rsid w:val="00037618"/>
    <w:pPr>
      <w:ind w:left="1320"/>
    </w:pPr>
    <w:rPr>
      <w:rFonts w:asciiTheme="minorHAnsi" w:hAnsiTheme="minorHAnsi"/>
      <w:sz w:val="20"/>
    </w:rPr>
  </w:style>
  <w:style w:type="paragraph" w:styleId="TOC9">
    <w:name w:val="toc 9"/>
    <w:basedOn w:val="Normal"/>
    <w:next w:val="Normal"/>
    <w:autoRedefine/>
    <w:uiPriority w:val="39"/>
    <w:unhideWhenUsed/>
    <w:rsid w:val="00037618"/>
    <w:pPr>
      <w:ind w:left="1540"/>
    </w:pPr>
    <w:rPr>
      <w:rFonts w:asciiTheme="minorHAnsi" w:hAnsiTheme="minorHAnsi"/>
      <w:sz w:val="20"/>
    </w:rPr>
  </w:style>
  <w:style w:type="paragraph" w:customStyle="1" w:styleId="Pa2">
    <w:name w:val="Pa2"/>
    <w:basedOn w:val="Default"/>
    <w:next w:val="Default"/>
    <w:uiPriority w:val="99"/>
    <w:rsid w:val="00716202"/>
    <w:pPr>
      <w:spacing w:line="181" w:lineRule="atLeast"/>
      <w:ind w:left="720"/>
    </w:pPr>
    <w:rPr>
      <w:rFonts w:ascii="Gotham Light" w:eastAsiaTheme="minorHAnsi" w:hAnsi="Gotham Light" w:cstheme="minorBidi"/>
      <w:color w:val="auto"/>
      <w:lang w:val="en-US" w:eastAsia="en-US"/>
    </w:rPr>
  </w:style>
  <w:style w:type="paragraph" w:customStyle="1" w:styleId="CM157">
    <w:name w:val="CM157"/>
    <w:basedOn w:val="Default"/>
    <w:next w:val="Default"/>
    <w:uiPriority w:val="99"/>
    <w:rsid w:val="00716202"/>
    <w:rPr>
      <w:rFonts w:ascii="HFBGIA+Georgia" w:eastAsiaTheme="minorHAnsi" w:hAnsi="HFBGIA+Georgia" w:cstheme="minorBidi"/>
      <w:color w:val="auto"/>
      <w:lang w:val="en-US" w:eastAsia="en-US"/>
    </w:rPr>
  </w:style>
  <w:style w:type="paragraph" w:customStyle="1" w:styleId="CM163">
    <w:name w:val="CM163"/>
    <w:basedOn w:val="Default"/>
    <w:next w:val="Default"/>
    <w:uiPriority w:val="99"/>
    <w:rsid w:val="00716202"/>
    <w:rPr>
      <w:rFonts w:ascii="HFBGIA+Georgia" w:eastAsiaTheme="minorHAnsi" w:hAnsi="HFBGIA+Georgia" w:cstheme="minorBidi"/>
      <w:color w:val="auto"/>
      <w:lang w:val="en-US" w:eastAsia="en-US"/>
    </w:rPr>
  </w:style>
  <w:style w:type="paragraph" w:customStyle="1" w:styleId="CM151">
    <w:name w:val="CM151"/>
    <w:basedOn w:val="Default"/>
    <w:next w:val="Default"/>
    <w:uiPriority w:val="99"/>
    <w:rsid w:val="00716202"/>
    <w:rPr>
      <w:rFonts w:ascii="HFBGIA+Georgia" w:eastAsiaTheme="minorHAnsi" w:hAnsi="HFBGIA+Georgia" w:cstheme="minorBidi"/>
      <w:color w:val="auto"/>
      <w:lang w:val="en-US" w:eastAsia="en-US"/>
    </w:rPr>
  </w:style>
  <w:style w:type="paragraph" w:customStyle="1" w:styleId="CM159">
    <w:name w:val="CM159"/>
    <w:basedOn w:val="Default"/>
    <w:next w:val="Default"/>
    <w:uiPriority w:val="99"/>
    <w:rsid w:val="00716202"/>
    <w:rPr>
      <w:rFonts w:ascii="HFBGIA+Georgia" w:eastAsiaTheme="minorHAnsi" w:hAnsi="HFBGIA+Georgia" w:cstheme="minorBidi"/>
      <w:color w:val="auto"/>
      <w:lang w:val="en-US" w:eastAsia="en-US"/>
    </w:rPr>
  </w:style>
  <w:style w:type="paragraph" w:customStyle="1" w:styleId="CM46">
    <w:name w:val="CM46"/>
    <w:basedOn w:val="Default"/>
    <w:next w:val="Default"/>
    <w:uiPriority w:val="99"/>
    <w:rsid w:val="00716202"/>
    <w:rPr>
      <w:rFonts w:ascii="HFBGIA+Georgia" w:eastAsiaTheme="minorHAnsi" w:hAnsi="HFBGIA+Georgia" w:cstheme="minorBidi"/>
      <w:color w:val="auto"/>
      <w:lang w:val="en-US" w:eastAsia="en-US"/>
    </w:rPr>
  </w:style>
  <w:style w:type="paragraph" w:customStyle="1" w:styleId="CM164">
    <w:name w:val="CM164"/>
    <w:basedOn w:val="Default"/>
    <w:next w:val="Default"/>
    <w:uiPriority w:val="99"/>
    <w:rsid w:val="00716202"/>
    <w:rPr>
      <w:rFonts w:ascii="HFBGIA+Georgia" w:eastAsiaTheme="minorHAnsi" w:hAnsi="HFBGIA+Georgia" w:cstheme="minorBidi"/>
      <w:color w:val="auto"/>
      <w:lang w:val="en-US" w:eastAsia="en-US"/>
    </w:rPr>
  </w:style>
  <w:style w:type="paragraph" w:customStyle="1" w:styleId="CM150">
    <w:name w:val="CM150"/>
    <w:basedOn w:val="Default"/>
    <w:next w:val="Default"/>
    <w:uiPriority w:val="99"/>
    <w:rsid w:val="00716202"/>
    <w:rPr>
      <w:rFonts w:ascii="HFBGIA+Georgia" w:eastAsiaTheme="minorHAnsi" w:hAnsi="HFBGIA+Georgia" w:cstheme="minorBidi"/>
      <w:color w:val="auto"/>
      <w:lang w:val="en-US" w:eastAsia="en-US"/>
    </w:rPr>
  </w:style>
  <w:style w:type="character" w:customStyle="1" w:styleId="charsectno">
    <w:name w:val="charsectno"/>
    <w:basedOn w:val="DefaultParagraphFont"/>
    <w:rsid w:val="00716202"/>
  </w:style>
  <w:style w:type="character" w:customStyle="1" w:styleId="CommentSubjectChar1">
    <w:name w:val="Comment Subject Char1"/>
    <w:basedOn w:val="CommentTextChar"/>
    <w:uiPriority w:val="99"/>
    <w:semiHidden/>
    <w:rsid w:val="00303390"/>
    <w:rPr>
      <w:rFonts w:asciiTheme="minorHAnsi" w:eastAsiaTheme="minorHAnsi" w:hAnsiTheme="minorHAnsi" w:cstheme="minorBidi"/>
      <w:b/>
      <w:bCs/>
      <w:sz w:val="20"/>
      <w:szCs w:val="20"/>
      <w:lang w:val="en-AU" w:eastAsia="en-US"/>
    </w:rPr>
  </w:style>
  <w:style w:type="character" w:styleId="FollowedHyperlink">
    <w:name w:val="FollowedHyperlink"/>
    <w:basedOn w:val="DefaultParagraphFont"/>
    <w:uiPriority w:val="99"/>
    <w:semiHidden/>
    <w:unhideWhenUsed/>
    <w:rsid w:val="00C06A63"/>
    <w:rPr>
      <w:color w:val="800080" w:themeColor="followedHyperlink"/>
      <w:u w:val="single"/>
    </w:rPr>
  </w:style>
  <w:style w:type="table" w:customStyle="1" w:styleId="TableGrid2">
    <w:name w:val="Table Grid2"/>
    <w:basedOn w:val="TableNormal"/>
    <w:next w:val="TableGrid"/>
    <w:uiPriority w:val="59"/>
    <w:rsid w:val="008225C6"/>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
    <w:name w:val="Definition"/>
    <w:aliases w:val="dd"/>
    <w:basedOn w:val="Normal"/>
    <w:rsid w:val="005C2E49"/>
    <w:pPr>
      <w:spacing w:before="180"/>
      <w:ind w:left="1134"/>
    </w:pPr>
    <w:rPr>
      <w:rFonts w:ascii="Times New Roman" w:hAnsi="Times New Roman"/>
      <w:szCs w:val="24"/>
      <w:lang w:eastAsia="en-AU"/>
    </w:rPr>
  </w:style>
  <w:style w:type="paragraph" w:customStyle="1" w:styleId="paragraph">
    <w:name w:val="paragraph"/>
    <w:aliases w:val="a,indent(a)"/>
    <w:rsid w:val="005C2E49"/>
    <w:pPr>
      <w:tabs>
        <w:tab w:val="right" w:pos="1531"/>
      </w:tabs>
      <w:spacing w:before="40"/>
      <w:ind w:left="1644" w:hanging="1644"/>
    </w:pPr>
    <w:rPr>
      <w:sz w:val="22"/>
      <w:szCs w:val="24"/>
    </w:rPr>
  </w:style>
  <w:style w:type="paragraph" w:customStyle="1" w:styleId="subsection">
    <w:name w:val="subsection"/>
    <w:aliases w:val="ss,Subsection"/>
    <w:rsid w:val="005C2E49"/>
    <w:pPr>
      <w:tabs>
        <w:tab w:val="right" w:pos="1021"/>
      </w:tabs>
      <w:spacing w:before="180"/>
      <w:ind w:left="1134" w:hanging="1134"/>
    </w:pPr>
    <w:rPr>
      <w:sz w:val="22"/>
      <w:szCs w:val="24"/>
    </w:rPr>
  </w:style>
  <w:style w:type="paragraph" w:customStyle="1" w:styleId="subsection2">
    <w:name w:val="subsection2"/>
    <w:aliases w:val="ss2"/>
    <w:basedOn w:val="subsection"/>
    <w:next w:val="subsection"/>
    <w:rsid w:val="005C2E49"/>
    <w:pPr>
      <w:tabs>
        <w:tab w:val="clear" w:pos="1021"/>
      </w:tabs>
      <w:spacing w:before="40"/>
      <w:ind w:firstLine="0"/>
    </w:pPr>
  </w:style>
  <w:style w:type="paragraph" w:customStyle="1" w:styleId="Item">
    <w:name w:val="Item"/>
    <w:aliases w:val="i"/>
    <w:basedOn w:val="subsection"/>
    <w:next w:val="Normal"/>
    <w:rsid w:val="005C2E49"/>
    <w:pPr>
      <w:keepLines/>
      <w:tabs>
        <w:tab w:val="clear" w:pos="1021"/>
      </w:tabs>
      <w:spacing w:before="80"/>
      <w:ind w:left="709" w:firstLine="0"/>
    </w:pPr>
  </w:style>
  <w:style w:type="paragraph" w:styleId="Subtitle">
    <w:name w:val="Subtitle"/>
    <w:basedOn w:val="Normal"/>
    <w:next w:val="Normal"/>
    <w:link w:val="SubtitleChar"/>
    <w:uiPriority w:val="11"/>
    <w:qFormat/>
    <w:rsid w:val="00B805AD"/>
    <w:pPr>
      <w:spacing w:after="240" w:line="276" w:lineRule="auto"/>
    </w:pPr>
    <w:rPr>
      <w:rFonts w:eastAsiaTheme="majorEastAsia" w:cstheme="majorBidi"/>
      <w:iCs/>
      <w:caps/>
      <w:sz w:val="32"/>
      <w:szCs w:val="24"/>
    </w:rPr>
  </w:style>
  <w:style w:type="character" w:customStyle="1" w:styleId="SubtitleChar">
    <w:name w:val="Subtitle Char"/>
    <w:basedOn w:val="DefaultParagraphFont"/>
    <w:link w:val="Subtitle"/>
    <w:uiPriority w:val="11"/>
    <w:rsid w:val="00B805AD"/>
    <w:rPr>
      <w:rFonts w:ascii="Arial" w:eastAsiaTheme="majorEastAsia" w:hAnsi="Arial" w:cstheme="majorBidi"/>
      <w:iCs/>
      <w:caps/>
      <w:sz w:val="32"/>
      <w:szCs w:val="24"/>
      <w:lang w:eastAsia="en-US"/>
    </w:rPr>
  </w:style>
  <w:style w:type="table" w:customStyle="1" w:styleId="TableGrid3">
    <w:name w:val="Table Grid3"/>
    <w:basedOn w:val="TableNormal"/>
    <w:next w:val="TableGrid"/>
    <w:uiPriority w:val="59"/>
    <w:rsid w:val="00C812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1E3A83"/>
    <w:rPr>
      <w:rFonts w:asciiTheme="majorHAnsi" w:eastAsiaTheme="majorEastAsia" w:hAnsiTheme="majorHAnsi" w:cstheme="majorBidi"/>
      <w:i/>
      <w:iCs/>
      <w:color w:val="404040" w:themeColor="text1" w:themeTint="BF"/>
      <w:sz w:val="22"/>
      <w:szCs w:val="22"/>
      <w:lang w:val="en-US" w:eastAsia="en-US"/>
    </w:rPr>
  </w:style>
  <w:style w:type="paragraph" w:customStyle="1" w:styleId="Pa7">
    <w:name w:val="Pa7"/>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customStyle="1" w:styleId="Pa6">
    <w:name w:val="Pa6"/>
    <w:basedOn w:val="Default"/>
    <w:next w:val="Default"/>
    <w:uiPriority w:val="99"/>
    <w:rsid w:val="001E3A83"/>
    <w:pPr>
      <w:spacing w:line="201" w:lineRule="atLeast"/>
    </w:pPr>
    <w:rPr>
      <w:rFonts w:ascii="Helvetica 45 Light" w:eastAsiaTheme="minorHAnsi" w:hAnsi="Helvetica 45 Light" w:cstheme="minorBidi"/>
      <w:color w:val="auto"/>
      <w:lang w:val="en-US" w:eastAsia="en-US"/>
    </w:rPr>
  </w:style>
  <w:style w:type="paragraph" w:styleId="BodyText">
    <w:name w:val="Body Text"/>
    <w:basedOn w:val="Normal"/>
    <w:link w:val="BodyTextChar"/>
    <w:uiPriority w:val="1"/>
    <w:qFormat/>
    <w:rsid w:val="001E3A83"/>
    <w:pPr>
      <w:widowControl w:val="0"/>
      <w:ind w:left="828" w:hanging="720"/>
    </w:pPr>
    <w:rPr>
      <w:rFonts w:eastAsia="Arial" w:cstheme="minorBidi"/>
      <w:szCs w:val="22"/>
      <w:lang w:val="en-US"/>
    </w:rPr>
  </w:style>
  <w:style w:type="character" w:customStyle="1" w:styleId="BodyTextChar">
    <w:name w:val="Body Text Char"/>
    <w:basedOn w:val="DefaultParagraphFont"/>
    <w:link w:val="BodyText"/>
    <w:uiPriority w:val="1"/>
    <w:rsid w:val="001E3A83"/>
    <w:rPr>
      <w:rFonts w:ascii="Arial" w:eastAsia="Arial" w:hAnsi="Arial" w:cstheme="minorBidi"/>
      <w:sz w:val="22"/>
      <w:szCs w:val="22"/>
      <w:lang w:val="en-US" w:eastAsia="en-US"/>
    </w:rPr>
  </w:style>
  <w:style w:type="paragraph" w:styleId="PlainText">
    <w:name w:val="Plain Text"/>
    <w:basedOn w:val="Normal"/>
    <w:link w:val="PlainTextChar"/>
    <w:uiPriority w:val="99"/>
    <w:unhideWhenUsed/>
    <w:rsid w:val="00BE7535"/>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E753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269">
      <w:bodyDiv w:val="1"/>
      <w:marLeft w:val="0"/>
      <w:marRight w:val="0"/>
      <w:marTop w:val="0"/>
      <w:marBottom w:val="0"/>
      <w:divBdr>
        <w:top w:val="none" w:sz="0" w:space="0" w:color="auto"/>
        <w:left w:val="none" w:sz="0" w:space="0" w:color="auto"/>
        <w:bottom w:val="none" w:sz="0" w:space="0" w:color="auto"/>
        <w:right w:val="none" w:sz="0" w:space="0" w:color="auto"/>
      </w:divBdr>
    </w:div>
    <w:div w:id="90899818">
      <w:bodyDiv w:val="1"/>
      <w:marLeft w:val="0"/>
      <w:marRight w:val="0"/>
      <w:marTop w:val="0"/>
      <w:marBottom w:val="0"/>
      <w:divBdr>
        <w:top w:val="none" w:sz="0" w:space="0" w:color="auto"/>
        <w:left w:val="none" w:sz="0" w:space="0" w:color="auto"/>
        <w:bottom w:val="none" w:sz="0" w:space="0" w:color="auto"/>
        <w:right w:val="none" w:sz="0" w:space="0" w:color="auto"/>
      </w:divBdr>
    </w:div>
    <w:div w:id="109009257">
      <w:bodyDiv w:val="1"/>
      <w:marLeft w:val="0"/>
      <w:marRight w:val="0"/>
      <w:marTop w:val="0"/>
      <w:marBottom w:val="0"/>
      <w:divBdr>
        <w:top w:val="none" w:sz="0" w:space="0" w:color="auto"/>
        <w:left w:val="none" w:sz="0" w:space="0" w:color="auto"/>
        <w:bottom w:val="none" w:sz="0" w:space="0" w:color="auto"/>
        <w:right w:val="none" w:sz="0" w:space="0" w:color="auto"/>
      </w:divBdr>
    </w:div>
    <w:div w:id="213280349">
      <w:bodyDiv w:val="1"/>
      <w:marLeft w:val="0"/>
      <w:marRight w:val="0"/>
      <w:marTop w:val="0"/>
      <w:marBottom w:val="0"/>
      <w:divBdr>
        <w:top w:val="none" w:sz="0" w:space="0" w:color="auto"/>
        <w:left w:val="none" w:sz="0" w:space="0" w:color="auto"/>
        <w:bottom w:val="none" w:sz="0" w:space="0" w:color="auto"/>
        <w:right w:val="none" w:sz="0" w:space="0" w:color="auto"/>
      </w:divBdr>
    </w:div>
    <w:div w:id="219748769">
      <w:bodyDiv w:val="1"/>
      <w:marLeft w:val="0"/>
      <w:marRight w:val="0"/>
      <w:marTop w:val="0"/>
      <w:marBottom w:val="0"/>
      <w:divBdr>
        <w:top w:val="none" w:sz="0" w:space="0" w:color="auto"/>
        <w:left w:val="none" w:sz="0" w:space="0" w:color="auto"/>
        <w:bottom w:val="none" w:sz="0" w:space="0" w:color="auto"/>
        <w:right w:val="none" w:sz="0" w:space="0" w:color="auto"/>
      </w:divBdr>
    </w:div>
    <w:div w:id="292365342">
      <w:bodyDiv w:val="1"/>
      <w:marLeft w:val="0"/>
      <w:marRight w:val="0"/>
      <w:marTop w:val="0"/>
      <w:marBottom w:val="0"/>
      <w:divBdr>
        <w:top w:val="none" w:sz="0" w:space="0" w:color="auto"/>
        <w:left w:val="none" w:sz="0" w:space="0" w:color="auto"/>
        <w:bottom w:val="none" w:sz="0" w:space="0" w:color="auto"/>
        <w:right w:val="none" w:sz="0" w:space="0" w:color="auto"/>
      </w:divBdr>
    </w:div>
    <w:div w:id="303389532">
      <w:bodyDiv w:val="1"/>
      <w:marLeft w:val="0"/>
      <w:marRight w:val="0"/>
      <w:marTop w:val="0"/>
      <w:marBottom w:val="0"/>
      <w:divBdr>
        <w:top w:val="none" w:sz="0" w:space="0" w:color="auto"/>
        <w:left w:val="none" w:sz="0" w:space="0" w:color="auto"/>
        <w:bottom w:val="none" w:sz="0" w:space="0" w:color="auto"/>
        <w:right w:val="none" w:sz="0" w:space="0" w:color="auto"/>
      </w:divBdr>
    </w:div>
    <w:div w:id="332951022">
      <w:bodyDiv w:val="1"/>
      <w:marLeft w:val="0"/>
      <w:marRight w:val="0"/>
      <w:marTop w:val="0"/>
      <w:marBottom w:val="0"/>
      <w:divBdr>
        <w:top w:val="none" w:sz="0" w:space="0" w:color="auto"/>
        <w:left w:val="none" w:sz="0" w:space="0" w:color="auto"/>
        <w:bottom w:val="none" w:sz="0" w:space="0" w:color="auto"/>
        <w:right w:val="none" w:sz="0" w:space="0" w:color="auto"/>
      </w:divBdr>
    </w:div>
    <w:div w:id="505052913">
      <w:bodyDiv w:val="1"/>
      <w:marLeft w:val="0"/>
      <w:marRight w:val="0"/>
      <w:marTop w:val="0"/>
      <w:marBottom w:val="0"/>
      <w:divBdr>
        <w:top w:val="none" w:sz="0" w:space="0" w:color="auto"/>
        <w:left w:val="none" w:sz="0" w:space="0" w:color="auto"/>
        <w:bottom w:val="none" w:sz="0" w:space="0" w:color="auto"/>
        <w:right w:val="none" w:sz="0" w:space="0" w:color="auto"/>
      </w:divBdr>
    </w:div>
    <w:div w:id="540170221">
      <w:bodyDiv w:val="1"/>
      <w:marLeft w:val="0"/>
      <w:marRight w:val="0"/>
      <w:marTop w:val="0"/>
      <w:marBottom w:val="0"/>
      <w:divBdr>
        <w:top w:val="none" w:sz="0" w:space="0" w:color="auto"/>
        <w:left w:val="none" w:sz="0" w:space="0" w:color="auto"/>
        <w:bottom w:val="none" w:sz="0" w:space="0" w:color="auto"/>
        <w:right w:val="none" w:sz="0" w:space="0" w:color="auto"/>
      </w:divBdr>
    </w:div>
    <w:div w:id="604534562">
      <w:bodyDiv w:val="1"/>
      <w:marLeft w:val="0"/>
      <w:marRight w:val="0"/>
      <w:marTop w:val="0"/>
      <w:marBottom w:val="0"/>
      <w:divBdr>
        <w:top w:val="none" w:sz="0" w:space="0" w:color="auto"/>
        <w:left w:val="none" w:sz="0" w:space="0" w:color="auto"/>
        <w:bottom w:val="none" w:sz="0" w:space="0" w:color="auto"/>
        <w:right w:val="none" w:sz="0" w:space="0" w:color="auto"/>
      </w:divBdr>
    </w:div>
    <w:div w:id="611941962">
      <w:bodyDiv w:val="1"/>
      <w:marLeft w:val="0"/>
      <w:marRight w:val="0"/>
      <w:marTop w:val="0"/>
      <w:marBottom w:val="0"/>
      <w:divBdr>
        <w:top w:val="none" w:sz="0" w:space="0" w:color="auto"/>
        <w:left w:val="none" w:sz="0" w:space="0" w:color="auto"/>
        <w:bottom w:val="none" w:sz="0" w:space="0" w:color="auto"/>
        <w:right w:val="none" w:sz="0" w:space="0" w:color="auto"/>
      </w:divBdr>
    </w:div>
    <w:div w:id="1008479559">
      <w:bodyDiv w:val="1"/>
      <w:marLeft w:val="0"/>
      <w:marRight w:val="0"/>
      <w:marTop w:val="0"/>
      <w:marBottom w:val="0"/>
      <w:divBdr>
        <w:top w:val="none" w:sz="0" w:space="0" w:color="auto"/>
        <w:left w:val="none" w:sz="0" w:space="0" w:color="auto"/>
        <w:bottom w:val="none" w:sz="0" w:space="0" w:color="auto"/>
        <w:right w:val="none" w:sz="0" w:space="0" w:color="auto"/>
      </w:divBdr>
    </w:div>
    <w:div w:id="1242444930">
      <w:bodyDiv w:val="1"/>
      <w:marLeft w:val="0"/>
      <w:marRight w:val="0"/>
      <w:marTop w:val="0"/>
      <w:marBottom w:val="0"/>
      <w:divBdr>
        <w:top w:val="none" w:sz="0" w:space="0" w:color="auto"/>
        <w:left w:val="none" w:sz="0" w:space="0" w:color="auto"/>
        <w:bottom w:val="none" w:sz="0" w:space="0" w:color="auto"/>
        <w:right w:val="none" w:sz="0" w:space="0" w:color="auto"/>
      </w:divBdr>
    </w:div>
    <w:div w:id="1390346493">
      <w:bodyDiv w:val="1"/>
      <w:marLeft w:val="0"/>
      <w:marRight w:val="0"/>
      <w:marTop w:val="0"/>
      <w:marBottom w:val="0"/>
      <w:divBdr>
        <w:top w:val="none" w:sz="0" w:space="0" w:color="auto"/>
        <w:left w:val="none" w:sz="0" w:space="0" w:color="auto"/>
        <w:bottom w:val="none" w:sz="0" w:space="0" w:color="auto"/>
        <w:right w:val="none" w:sz="0" w:space="0" w:color="auto"/>
      </w:divBdr>
    </w:div>
    <w:div w:id="1520967656">
      <w:bodyDiv w:val="1"/>
      <w:marLeft w:val="0"/>
      <w:marRight w:val="0"/>
      <w:marTop w:val="0"/>
      <w:marBottom w:val="0"/>
      <w:divBdr>
        <w:top w:val="none" w:sz="0" w:space="0" w:color="auto"/>
        <w:left w:val="none" w:sz="0" w:space="0" w:color="auto"/>
        <w:bottom w:val="none" w:sz="0" w:space="0" w:color="auto"/>
        <w:right w:val="none" w:sz="0" w:space="0" w:color="auto"/>
      </w:divBdr>
    </w:div>
    <w:div w:id="1570073694">
      <w:bodyDiv w:val="1"/>
      <w:marLeft w:val="0"/>
      <w:marRight w:val="0"/>
      <w:marTop w:val="0"/>
      <w:marBottom w:val="0"/>
      <w:divBdr>
        <w:top w:val="none" w:sz="0" w:space="0" w:color="auto"/>
        <w:left w:val="none" w:sz="0" w:space="0" w:color="auto"/>
        <w:bottom w:val="none" w:sz="0" w:space="0" w:color="auto"/>
        <w:right w:val="none" w:sz="0" w:space="0" w:color="auto"/>
      </w:divBdr>
      <w:divsChild>
        <w:div w:id="599610243">
          <w:marLeft w:val="0"/>
          <w:marRight w:val="0"/>
          <w:marTop w:val="0"/>
          <w:marBottom w:val="0"/>
          <w:divBdr>
            <w:top w:val="none" w:sz="0" w:space="0" w:color="auto"/>
            <w:left w:val="none" w:sz="0" w:space="0" w:color="auto"/>
            <w:bottom w:val="none" w:sz="0" w:space="0" w:color="auto"/>
            <w:right w:val="none" w:sz="0" w:space="0" w:color="auto"/>
          </w:divBdr>
          <w:divsChild>
            <w:div w:id="21155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3550">
      <w:bodyDiv w:val="1"/>
      <w:marLeft w:val="0"/>
      <w:marRight w:val="0"/>
      <w:marTop w:val="0"/>
      <w:marBottom w:val="0"/>
      <w:divBdr>
        <w:top w:val="none" w:sz="0" w:space="0" w:color="auto"/>
        <w:left w:val="none" w:sz="0" w:space="0" w:color="auto"/>
        <w:bottom w:val="none" w:sz="0" w:space="0" w:color="auto"/>
        <w:right w:val="none" w:sz="0" w:space="0" w:color="auto"/>
      </w:divBdr>
    </w:div>
    <w:div w:id="1652522793">
      <w:bodyDiv w:val="1"/>
      <w:marLeft w:val="0"/>
      <w:marRight w:val="0"/>
      <w:marTop w:val="0"/>
      <w:marBottom w:val="0"/>
      <w:divBdr>
        <w:top w:val="none" w:sz="0" w:space="0" w:color="auto"/>
        <w:left w:val="none" w:sz="0" w:space="0" w:color="auto"/>
        <w:bottom w:val="none" w:sz="0" w:space="0" w:color="auto"/>
        <w:right w:val="none" w:sz="0" w:space="0" w:color="auto"/>
      </w:divBdr>
    </w:div>
    <w:div w:id="1695569830">
      <w:bodyDiv w:val="1"/>
      <w:marLeft w:val="0"/>
      <w:marRight w:val="0"/>
      <w:marTop w:val="0"/>
      <w:marBottom w:val="0"/>
      <w:divBdr>
        <w:top w:val="none" w:sz="0" w:space="0" w:color="auto"/>
        <w:left w:val="none" w:sz="0" w:space="0" w:color="auto"/>
        <w:bottom w:val="none" w:sz="0" w:space="0" w:color="auto"/>
        <w:right w:val="none" w:sz="0" w:space="0" w:color="auto"/>
      </w:divBdr>
    </w:div>
    <w:div w:id="178272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customXml" Target="../customXml/item3.xml"/><Relationship Id="rId10" Type="http://schemas.openxmlformats.org/officeDocument/2006/relationships/image" Target="media/image1.jp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 Id="rId3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8" Type="http://schemas.openxmlformats.org/officeDocument/2006/relationships/hyperlink" Target="http://www.comcare.gov.au/Forms_and_Publications/publications/our_lists/jurisdictional_policy_advice/2012_-_jurisdictional_policy_advices/jpa_201201" TargetMode="External"/><Relationship Id="rId3" Type="http://schemas.openxmlformats.org/officeDocument/2006/relationships/hyperlink" Target="http://docs.employment.gov.au/node/31849" TargetMode="External"/><Relationship Id="rId7" Type="http://schemas.openxmlformats.org/officeDocument/2006/relationships/hyperlink" Target="http://www.comlaw.gov.au/Details/C2011B00122/Download" TargetMode="External"/><Relationship Id="rId2" Type="http://schemas.openxmlformats.org/officeDocument/2006/relationships/hyperlink" Target="http://docs.employment.gov.au/node/31849" TargetMode="External"/><Relationship Id="rId1" Type="http://schemas.openxmlformats.org/officeDocument/2006/relationships/hyperlink" Target="http://www.aph.gov.au/Parliamentary_Business/Committees/Senate/Education_Employment_and_Workplace_Relations/Completed_inquiries/2010-13/firefighters/report/index" TargetMode="External"/><Relationship Id="rId6" Type="http://schemas.openxmlformats.org/officeDocument/2006/relationships/hyperlink" Target="http://laws.gnb.ca/en/ShowPdf/cr/2009-72.pdf" TargetMode="External"/><Relationship Id="rId5" Type="http://schemas.openxmlformats.org/officeDocument/2006/relationships/hyperlink" Target="http://www.iaff.org/hs/PDF/Cancer%20Risk%20Among%20Firefighters%20-%20UC%20Study.pdf" TargetMode="External"/><Relationship Id="rId4" Type="http://schemas.openxmlformats.org/officeDocument/2006/relationships/hyperlink" Target="http://www.oem.bmj.com/content/early/2013/10/14/oemed-2013-10166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09A7C-1BC5-4F02-9120-89579CAF35C5}"/>
</file>

<file path=customXml/itemProps2.xml><?xml version="1.0" encoding="utf-8"?>
<ds:datastoreItem xmlns:ds="http://schemas.openxmlformats.org/officeDocument/2006/customXml" ds:itemID="{22C8E548-B094-4924-802D-412DAC7C7D03}"/>
</file>

<file path=customXml/itemProps3.xml><?xml version="1.0" encoding="utf-8"?>
<ds:datastoreItem xmlns:ds="http://schemas.openxmlformats.org/officeDocument/2006/customXml" ds:itemID="{7625094A-EFC2-49F7-A04D-4ACF005D9A21}"/>
</file>

<file path=customXml/itemProps4.xml><?xml version="1.0" encoding="utf-8"?>
<ds:datastoreItem xmlns:ds="http://schemas.openxmlformats.org/officeDocument/2006/customXml" ds:itemID="{88055A73-AE4D-4D0E-A55B-800CF02E3468}"/>
</file>

<file path=customXml/itemProps5.xml><?xml version="1.0" encoding="utf-8"?>
<ds:datastoreItem xmlns:ds="http://schemas.openxmlformats.org/officeDocument/2006/customXml" ds:itemID="{C35DB4C0-AA66-4AB3-B753-2AB1C5D15AC7}"/>
</file>

<file path=docProps/app.xml><?xml version="1.0" encoding="utf-8"?>
<Properties xmlns="http://schemas.openxmlformats.org/officeDocument/2006/extended-properties" xmlns:vt="http://schemas.openxmlformats.org/officeDocument/2006/docPropsVTypes">
  <Template>BB446D0F.dotm</Template>
  <TotalTime>35</TotalTime>
  <Pages>33</Pages>
  <Words>9434</Words>
  <Characters>53307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Rehabilitation and Compensation Amendment (Fair protection for firefighters) Act 2011 Report December 2013</dc:title>
  <dc:creator>Rosa D'Ortenzio</dc:creator>
  <cp:lastModifiedBy>Daniel Egan</cp:lastModifiedBy>
  <cp:revision>4</cp:revision>
  <cp:lastPrinted>2013-12-24T00:01:00Z</cp:lastPrinted>
  <dcterms:created xsi:type="dcterms:W3CDTF">2014-01-10T00:16:00Z</dcterms:created>
  <dcterms:modified xsi:type="dcterms:W3CDTF">2014-01-10T00:48:00Z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