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B8C73" w14:textId="781DCA56" w:rsidR="00BA3667" w:rsidRPr="006C5251" w:rsidRDefault="00962A59" w:rsidP="003A13FB">
      <w:pPr>
        <w:pStyle w:val="Heading1"/>
      </w:pPr>
      <w:bookmarkStart w:id="0" w:name="_Hlk191643636"/>
      <w:bookmarkStart w:id="1" w:name="_Toc30065222"/>
      <w:r>
        <w:rPr>
          <w:noProof/>
          <w:spacing w:val="6"/>
          <w:sz w:val="33"/>
          <w:szCs w:val="33"/>
        </w:rPr>
        <w:drawing>
          <wp:anchor distT="0" distB="0" distL="114300" distR="114300" simplePos="0" relativeHeight="251658249" behindDoc="1" locked="0" layoutInCell="1" allowOverlap="1" wp14:anchorId="002D8093" wp14:editId="17B5080B">
            <wp:simplePos x="0" y="0"/>
            <wp:positionH relativeFrom="page">
              <wp:align>left</wp:align>
            </wp:positionH>
            <wp:positionV relativeFrom="paragraph">
              <wp:posOffset>-811022</wp:posOffset>
            </wp:positionV>
            <wp:extent cx="10684342" cy="7556400"/>
            <wp:effectExtent l="0" t="0" r="3175" b="6985"/>
            <wp:wrapNone/>
            <wp:docPr id="82581197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11972" name="Graphic 1">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4342" cy="7556400"/>
                    </a:xfrm>
                    <a:prstGeom prst="rect">
                      <a:avLst/>
                    </a:prstGeom>
                  </pic:spPr>
                </pic:pic>
              </a:graphicData>
            </a:graphic>
            <wp14:sizeRelH relativeFrom="page">
              <wp14:pctWidth>0</wp14:pctWidth>
            </wp14:sizeRelH>
            <wp14:sizeRelV relativeFrom="page">
              <wp14:pctHeight>0</wp14:pctHeight>
            </wp14:sizeRelV>
          </wp:anchor>
        </w:drawing>
      </w:r>
      <w:r w:rsidR="00EE3D81">
        <w:rPr>
          <w:noProof/>
          <w:spacing w:val="6"/>
          <w:sz w:val="33"/>
          <w:szCs w:val="33"/>
          <w14:ligatures w14:val="none"/>
        </w:rPr>
        <mc:AlternateContent>
          <mc:Choice Requires="wps">
            <w:drawing>
              <wp:anchor distT="0" distB="0" distL="114300" distR="114300" simplePos="0" relativeHeight="251658253" behindDoc="0" locked="0" layoutInCell="1" allowOverlap="1" wp14:anchorId="69F4814A" wp14:editId="5CAF9775">
                <wp:simplePos x="0" y="0"/>
                <wp:positionH relativeFrom="column">
                  <wp:posOffset>7620</wp:posOffset>
                </wp:positionH>
                <wp:positionV relativeFrom="paragraph">
                  <wp:posOffset>2761615</wp:posOffset>
                </wp:positionV>
                <wp:extent cx="4476750" cy="0"/>
                <wp:effectExtent l="0" t="0" r="0" b="0"/>
                <wp:wrapNone/>
                <wp:docPr id="110277378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47675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6A7499" id="Straight Connector 2" o:spid="_x0000_s1026" alt="&quot;&quot;" style="position:absolute;z-index:251658253;visibility:visible;mso-wrap-style:square;mso-wrap-distance-left:9pt;mso-wrap-distance-top:0;mso-wrap-distance-right:9pt;mso-wrap-distance-bottom:0;mso-position-horizontal:absolute;mso-position-horizontal-relative:text;mso-position-vertical:absolute;mso-position-vertical-relative:text" from=".6pt,217.45pt" to="353.1pt,2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" strokecolor="#141d26 [3215]" strokeweight=".5pt">
                <v:stroke joinstyle="miter"/>
              </v:line>
            </w:pict>
          </mc:Fallback>
        </mc:AlternateContent>
      </w:r>
      <w:r w:rsidR="00BA3667" w:rsidRPr="00BA3667">
        <w:t>Blue</w:t>
      </w:r>
      <w:r w:rsidR="00BA3667" w:rsidRPr="003A13FB">
        <w:t>pr</w:t>
      </w:r>
      <w:r w:rsidR="00BA3667" w:rsidRPr="00BA3667">
        <w:t>int</w:t>
      </w:r>
      <w:r w:rsidR="00BA3667" w:rsidRPr="006C5251">
        <w:t xml:space="preserve"> </w:t>
      </w:r>
      <w:r w:rsidR="00BA3667">
        <w:br/>
      </w:r>
      <w:r w:rsidR="00BA3667">
        <w:tab/>
      </w:r>
      <w:r w:rsidR="00BA3667" w:rsidRPr="006C5251">
        <w:rPr>
          <w:rStyle w:val="Heading1-forthe"/>
        </w:rPr>
        <w:t xml:space="preserve">for </w:t>
      </w:r>
      <w:r w:rsidR="00BA3667" w:rsidRPr="002674AF">
        <w:rPr>
          <w:rStyle w:val="Heading1-forthe"/>
        </w:rPr>
        <w:t>the</w:t>
      </w:r>
      <w:r w:rsidR="00BA3667">
        <w:tab/>
      </w:r>
      <w:r w:rsidR="00E23D26">
        <w:rPr>
          <w:rStyle w:val="Heading1-Future"/>
        </w:rPr>
        <w:t>F</w:t>
      </w:r>
      <w:r w:rsidR="00BA3667" w:rsidRPr="001217B2">
        <w:rPr>
          <w:rStyle w:val="Heading1-Future"/>
        </w:rPr>
        <w:t>uture</w:t>
      </w:r>
      <w:r w:rsidR="00BA3667">
        <w:t xml:space="preserve"> </w:t>
      </w:r>
      <w:r w:rsidR="00BA3667">
        <w:br/>
      </w:r>
      <w:r w:rsidR="00BA3667" w:rsidRPr="002674AF">
        <w:rPr>
          <w:rStyle w:val="Heading1-Subtitle"/>
        </w:rPr>
        <w:t xml:space="preserve">A building and construction industry that </w:t>
      </w:r>
      <w:r w:rsidR="00BA3667" w:rsidRPr="003A13FB">
        <w:rPr>
          <w:rStyle w:val="Heading1-Subtitle"/>
        </w:rPr>
        <w:t>works</w:t>
      </w:r>
      <w:r w:rsidR="00BA3667" w:rsidRPr="002674AF">
        <w:rPr>
          <w:rStyle w:val="Heading1-Subtitle"/>
        </w:rPr>
        <w:t xml:space="preserve"> for everyone</w:t>
      </w:r>
      <w:bookmarkEnd w:id="0"/>
      <w:r w:rsidR="00BA3667">
        <w:tab/>
      </w:r>
    </w:p>
    <w:p w14:paraId="2073CF38" w14:textId="5298A228" w:rsidR="00E276BA" w:rsidRDefault="00EE3D81" w:rsidP="003A13FB">
      <w:pPr>
        <w:pStyle w:val="Subtitle"/>
        <w:spacing w:before="3480"/>
        <w:rPr>
          <w:rFonts w:ascii="Aptos ExtraBold" w:hAnsi="Aptos ExtraBold"/>
          <w:b/>
          <w:bCs/>
          <w:color w:val="428DC6" w:themeColor="accent2"/>
          <w:sz w:val="33"/>
          <w:szCs w:val="33"/>
        </w:rPr>
      </w:pPr>
      <w:r>
        <w:rPr>
          <w:noProof/>
          <w:sz w:val="33"/>
          <w:szCs w:val="33"/>
        </w:rPr>
        <mc:AlternateContent>
          <mc:Choice Requires="wps">
            <w:drawing>
              <wp:anchor distT="0" distB="0" distL="114300" distR="114300" simplePos="0" relativeHeight="251658254" behindDoc="0" locked="0" layoutInCell="1" allowOverlap="1" wp14:anchorId="5A7F5370" wp14:editId="57523D31">
                <wp:simplePos x="0" y="0"/>
                <wp:positionH relativeFrom="column">
                  <wp:posOffset>7620</wp:posOffset>
                </wp:positionH>
                <wp:positionV relativeFrom="paragraph">
                  <wp:posOffset>2441575</wp:posOffset>
                </wp:positionV>
                <wp:extent cx="4476750" cy="0"/>
                <wp:effectExtent l="0" t="0" r="0" b="0"/>
                <wp:wrapNone/>
                <wp:docPr id="152450066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47675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052613" id="Straight Connector 2" o:spid="_x0000_s1026" alt="&quot;&quot;" style="position:absolute;z-index:251658254;visibility:visible;mso-wrap-style:square;mso-wrap-distance-left:9pt;mso-wrap-distance-top:0;mso-wrap-distance-right:9pt;mso-wrap-distance-bottom:0;mso-position-horizontal:absolute;mso-position-horizontal-relative:text;mso-position-vertical:absolute;mso-position-vertical-relative:text" from=".6pt,192.25pt" to="353.1pt,1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" strokecolor="#141d26 [3215]" strokeweight=".5pt">
                <v:stroke joinstyle="miter"/>
              </v:line>
            </w:pict>
          </mc:Fallback>
        </mc:AlternateContent>
      </w:r>
      <w:r w:rsidR="003A13FB">
        <w:rPr>
          <w:noProof/>
          <w:sz w:val="33"/>
          <w:szCs w:val="33"/>
        </w:rPr>
        <mc:AlternateContent>
          <mc:Choice Requires="wps">
            <w:drawing>
              <wp:anchor distT="0" distB="0" distL="114300" distR="114300" simplePos="0" relativeHeight="251658252" behindDoc="1" locked="0" layoutInCell="1" allowOverlap="1" wp14:anchorId="6515885E" wp14:editId="62D69218">
                <wp:simplePos x="0" y="0"/>
                <wp:positionH relativeFrom="column">
                  <wp:posOffset>3783474</wp:posOffset>
                </wp:positionH>
                <wp:positionV relativeFrom="paragraph">
                  <wp:posOffset>2135182</wp:posOffset>
                </wp:positionV>
                <wp:extent cx="701127" cy="310550"/>
                <wp:effectExtent l="0" t="0" r="3810" b="0"/>
                <wp:wrapNone/>
                <wp:docPr id="17097182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1127" cy="31055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96B17" id="Rectangle 3" o:spid="_x0000_s1026" alt="&quot;&quot;" style="position:absolute;margin-left:297.9pt;margin-top:168.1pt;width:55.2pt;height:24.45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" fillcolor="#141d26 [3215]" stroked="f" strokeweight="1pt"/>
            </w:pict>
          </mc:Fallback>
        </mc:AlternateContent>
      </w:r>
      <w:r w:rsidR="00BA3667" w:rsidRPr="006426DC">
        <w:rPr>
          <w:sz w:val="33"/>
          <w:szCs w:val="33"/>
        </w:rPr>
        <w:t>National Construction Industry Forum</w:t>
      </w:r>
      <w:r w:rsidR="006426DC" w:rsidRPr="006426DC">
        <w:rPr>
          <w:sz w:val="33"/>
          <w:szCs w:val="33"/>
        </w:rPr>
        <w:tab/>
      </w:r>
      <w:r w:rsidR="00BA3667" w:rsidRPr="00F87078">
        <w:rPr>
          <w:rFonts w:ascii="Aptos ExtraBold" w:hAnsi="Aptos ExtraBold"/>
          <w:b/>
          <w:bCs/>
          <w:color w:val="428DC6" w:themeColor="accent2"/>
          <w:sz w:val="33"/>
          <w:szCs w:val="33"/>
        </w:rPr>
        <w:t>2025</w:t>
      </w:r>
    </w:p>
    <w:p w14:paraId="5C492F6F" w14:textId="77777777" w:rsidR="00262A01" w:rsidRDefault="00262A01" w:rsidP="00030FEB">
      <w:pPr>
        <w:spacing w:after="160" w:line="259" w:lineRule="auto"/>
        <w:rPr>
          <w:rFonts w:ascii="Aptos ExtraBold" w:eastAsiaTheme="minorEastAsia" w:hAnsi="Aptos ExtraBold"/>
          <w:b/>
          <w:color w:val="428DC6" w:themeColor="accent2"/>
          <w:spacing w:val="6"/>
          <w:sz w:val="33"/>
          <w:szCs w:val="33"/>
        </w:rPr>
        <w:sectPr w:rsidR="00262A01" w:rsidSect="00BA3667">
          <w:headerReference w:type="even" r:id="rId12"/>
          <w:headerReference w:type="default" r:id="rId13"/>
          <w:footerReference w:type="even" r:id="rId14"/>
          <w:footerReference w:type="default" r:id="rId15"/>
          <w:headerReference w:type="first" r:id="rId16"/>
          <w:pgSz w:w="16838" w:h="11906" w:orient="landscape"/>
          <w:pgMar w:top="1276" w:right="1758" w:bottom="1418" w:left="1758" w:header="709" w:footer="709" w:gutter="0"/>
          <w:cols w:space="708"/>
          <w:titlePg/>
          <w:docGrid w:linePitch="360"/>
        </w:sectPr>
      </w:pPr>
    </w:p>
    <w:p w14:paraId="5B127DCA" w14:textId="2D3F5D18" w:rsidR="00C8323A" w:rsidRDefault="00832D88" w:rsidP="00BF1D12">
      <w:r>
        <w:rPr>
          <w:noProof/>
        </w:rPr>
        <w:lastRenderedPageBreak/>
        <mc:AlternateContent>
          <mc:Choice Requires="wps">
            <w:drawing>
              <wp:anchor distT="0" distB="0" distL="114300" distR="114300" simplePos="0" relativeHeight="251658266" behindDoc="1" locked="0" layoutInCell="1" allowOverlap="1" wp14:anchorId="5727F9D0" wp14:editId="5D74E168">
                <wp:simplePos x="0" y="0"/>
                <wp:positionH relativeFrom="page">
                  <wp:align>right</wp:align>
                </wp:positionH>
                <wp:positionV relativeFrom="paragraph">
                  <wp:posOffset>-807974</wp:posOffset>
                </wp:positionV>
                <wp:extent cx="10685720" cy="7604760"/>
                <wp:effectExtent l="0" t="0" r="1905" b="0"/>
                <wp:wrapNone/>
                <wp:docPr id="63747734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85720" cy="7604760"/>
                        </a:xfrm>
                        <a:prstGeom prst="rect">
                          <a:avLst/>
                        </a:prstGeom>
                        <a:solidFill>
                          <a:srgbClr val="53B2D4">
                            <a:alpha val="50196"/>
                          </a:srgbClr>
                        </a:solidFill>
                        <a:ln>
                          <a:noFill/>
                        </a:ln>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EFB25" id="Rectangle 1" o:spid="_x0000_s1026" alt="&quot;&quot;" style="position:absolute;margin-left:790.2pt;margin-top:-63.6pt;width:841.4pt;height:598.8pt;z-index:-25165821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" fillcolor="#53b2d4" stroked="f" strokeweight="1pt">
                <v:fill opacity="32896f"/>
                <w10:wrap anchorx="page"/>
              </v:rect>
            </w:pict>
          </mc:Fallback>
        </mc:AlternateContent>
      </w:r>
    </w:p>
    <w:p w14:paraId="1BA5B3AD" w14:textId="77777777" w:rsidR="00544036" w:rsidRDefault="00212725" w:rsidP="00BC3284">
      <w:pPr>
        <w:tabs>
          <w:tab w:val="left" w:pos="3615"/>
        </w:tabs>
        <w:spacing w:before="6840"/>
        <w:rPr>
          <w:rFonts w:ascii="Aptos ExtraBold" w:eastAsiaTheme="minorEastAsia" w:hAnsi="Aptos ExtraBold"/>
          <w:sz w:val="33"/>
          <w:szCs w:val="33"/>
        </w:rPr>
      </w:pPr>
      <w:r>
        <w:rPr>
          <w:rFonts w:ascii="Aptos ExtraBold" w:eastAsiaTheme="minorEastAsia" w:hAnsi="Aptos ExtraBold"/>
          <w:b/>
          <w:noProof/>
          <w:color w:val="428DC6" w:themeColor="accent2"/>
          <w:spacing w:val="6"/>
          <w:sz w:val="33"/>
          <w:szCs w:val="33"/>
        </w:rPr>
        <w:drawing>
          <wp:inline distT="0" distB="0" distL="0" distR="0" wp14:anchorId="09693B79" wp14:editId="33649753">
            <wp:extent cx="811588" cy="283712"/>
            <wp:effectExtent l="0" t="0" r="7620" b="2540"/>
            <wp:docPr id="77777634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776341" name="Picture 1" descr="Creative Commons Logo"/>
                    <pic:cNvPicPr/>
                  </pic:nvPicPr>
                  <pic:blipFill>
                    <a:blip r:embed="rId17"/>
                    <a:stretch>
                      <a:fillRect/>
                    </a:stretch>
                  </pic:blipFill>
                  <pic:spPr>
                    <a:xfrm>
                      <a:off x="0" y="0"/>
                      <a:ext cx="816804" cy="285535"/>
                    </a:xfrm>
                    <a:prstGeom prst="rect">
                      <a:avLst/>
                    </a:prstGeom>
                  </pic:spPr>
                </pic:pic>
              </a:graphicData>
            </a:graphic>
          </wp:inline>
        </w:drawing>
      </w:r>
    </w:p>
    <w:p w14:paraId="620D6581" w14:textId="64B973F3" w:rsidR="00DC0812" w:rsidRPr="00C8323A" w:rsidRDefault="00544036" w:rsidP="00BF1D12">
      <w:pPr>
        <w:tabs>
          <w:tab w:val="left" w:pos="3615"/>
        </w:tabs>
        <w:rPr>
          <w:rStyle w:val="Strong"/>
          <w:rFonts w:ascii="Aptos Light" w:hAnsi="Aptos Light"/>
          <w:b w:val="0"/>
          <w:color w:val="404040" w:themeColor="text1" w:themeTint="BF"/>
          <w:sz w:val="20"/>
          <w:szCs w:val="20"/>
        </w:rPr>
      </w:pPr>
      <w:r w:rsidRPr="00DC0812">
        <w:rPr>
          <w:rStyle w:val="Strong"/>
          <w:rFonts w:ascii="Aptos Light" w:hAnsi="Aptos Light"/>
          <w:b w:val="0"/>
          <w:color w:val="404040" w:themeColor="text1" w:themeTint="BF"/>
          <w:sz w:val="20"/>
          <w:szCs w:val="20"/>
        </w:rPr>
        <w:t>The material in this document is licensed under a Creative Commons Attribution 4.0 International license</w:t>
      </w:r>
      <w:r w:rsidR="00DC2CE5" w:rsidRPr="00DC0812">
        <w:rPr>
          <w:rStyle w:val="Strong"/>
          <w:rFonts w:ascii="Aptos Light" w:hAnsi="Aptos Light"/>
          <w:b w:val="0"/>
          <w:color w:val="404040" w:themeColor="text1" w:themeTint="BF"/>
          <w:sz w:val="20"/>
          <w:szCs w:val="20"/>
        </w:rPr>
        <w:t>.</w:t>
      </w:r>
      <w:r w:rsidR="00BF1D12">
        <w:rPr>
          <w:rStyle w:val="Strong"/>
          <w:rFonts w:ascii="Aptos Light" w:hAnsi="Aptos Light"/>
          <w:b w:val="0"/>
          <w:color w:val="404040" w:themeColor="text1" w:themeTint="BF"/>
          <w:sz w:val="20"/>
          <w:szCs w:val="20"/>
        </w:rPr>
        <w:br/>
      </w:r>
      <w:r w:rsidR="00DC0812" w:rsidRPr="00C8323A">
        <w:rPr>
          <w:rStyle w:val="Strong"/>
          <w:rFonts w:ascii="Aptos Light" w:hAnsi="Aptos Light"/>
          <w:b w:val="0"/>
          <w:color w:val="404040" w:themeColor="text1" w:themeTint="BF"/>
          <w:sz w:val="20"/>
          <w:szCs w:val="20"/>
        </w:rPr>
        <w:t>More information on this CC BY license is set out at the creative commons website: </w:t>
      </w:r>
      <w:hyperlink r:id="rId18" w:history="1">
        <w:r w:rsidR="00EC503E" w:rsidRPr="00EC503E">
          <w:rPr>
            <w:rStyle w:val="Hyperlink"/>
            <w:rFonts w:ascii="Aptos Light" w:hAnsi="Aptos Light"/>
            <w:color w:val="404040" w:themeColor="text1" w:themeTint="BF"/>
            <w:sz w:val="20"/>
            <w:szCs w:val="20"/>
          </w:rPr>
          <w:t>www.creativecommons.org</w:t>
        </w:r>
      </w:hyperlink>
      <w:r w:rsidR="00DC0812" w:rsidRPr="00C8323A">
        <w:rPr>
          <w:rStyle w:val="Strong"/>
          <w:rFonts w:ascii="Aptos Light" w:hAnsi="Aptos Light"/>
          <w:b w:val="0"/>
          <w:color w:val="404040" w:themeColor="text1" w:themeTint="BF"/>
          <w:sz w:val="20"/>
          <w:szCs w:val="20"/>
        </w:rPr>
        <w:t>.</w:t>
      </w:r>
      <w:r w:rsidR="00BF1D12">
        <w:rPr>
          <w:rStyle w:val="Strong"/>
          <w:rFonts w:ascii="Aptos Light" w:hAnsi="Aptos Light"/>
          <w:b w:val="0"/>
          <w:color w:val="404040" w:themeColor="text1" w:themeTint="BF"/>
          <w:sz w:val="20"/>
          <w:szCs w:val="20"/>
        </w:rPr>
        <w:br/>
      </w:r>
      <w:r w:rsidR="00DC0812" w:rsidRPr="00C8323A">
        <w:rPr>
          <w:rStyle w:val="Strong"/>
          <w:rFonts w:ascii="Aptos Light" w:hAnsi="Aptos Light"/>
          <w:b w:val="0"/>
          <w:color w:val="404040" w:themeColor="text1" w:themeTint="BF"/>
          <w:sz w:val="20"/>
          <w:szCs w:val="20"/>
        </w:rPr>
        <w:t>Enquiries about this license and any use of this document can be sent to:</w:t>
      </w:r>
      <w:r w:rsidR="00DC0812" w:rsidRPr="007869CC">
        <w:rPr>
          <w:rStyle w:val="Strong"/>
          <w:rFonts w:ascii="Aptos Light" w:hAnsi="Aptos Light"/>
          <w:b w:val="0"/>
          <w:color w:val="404040" w:themeColor="text1" w:themeTint="BF"/>
          <w:sz w:val="20"/>
          <w:szCs w:val="20"/>
        </w:rPr>
        <w:t> </w:t>
      </w:r>
      <w:hyperlink r:id="rId19" w:history="1">
        <w:r w:rsidR="007869CC" w:rsidRPr="007869CC">
          <w:rPr>
            <w:rStyle w:val="Hyperlink"/>
            <w:rFonts w:ascii="Aptos Light" w:hAnsi="Aptos Light"/>
            <w:color w:val="404040" w:themeColor="text1" w:themeTint="BF"/>
            <w:sz w:val="20"/>
            <w:szCs w:val="20"/>
          </w:rPr>
          <w:t>copyright@dewr.gov.au</w:t>
        </w:r>
      </w:hyperlink>
      <w:r w:rsidR="00DC0812" w:rsidRPr="00C8323A">
        <w:rPr>
          <w:rStyle w:val="Strong"/>
          <w:rFonts w:ascii="Aptos Light" w:hAnsi="Aptos Light"/>
          <w:b w:val="0"/>
          <w:color w:val="404040" w:themeColor="text1" w:themeTint="BF"/>
          <w:sz w:val="20"/>
          <w:szCs w:val="20"/>
        </w:rPr>
        <w:t>.</w:t>
      </w:r>
      <w:r w:rsidR="00BF1D12">
        <w:rPr>
          <w:rStyle w:val="Strong"/>
          <w:rFonts w:ascii="Aptos Light" w:hAnsi="Aptos Light"/>
          <w:b w:val="0"/>
          <w:color w:val="404040" w:themeColor="text1" w:themeTint="BF"/>
          <w:sz w:val="20"/>
          <w:szCs w:val="20"/>
        </w:rPr>
        <w:br/>
      </w:r>
      <w:r w:rsidR="00DC0812" w:rsidRPr="00D81FFE">
        <w:rPr>
          <w:rStyle w:val="Strong"/>
          <w:rFonts w:ascii="Aptos Light" w:hAnsi="Aptos Light"/>
          <w:b w:val="0"/>
          <w:color w:val="404040" w:themeColor="text1" w:themeTint="BF"/>
          <w:sz w:val="20"/>
          <w:szCs w:val="20"/>
        </w:rPr>
        <w:t>Use of all or part of this document</w:t>
      </w:r>
      <w:r w:rsidR="00DC0812" w:rsidRPr="00C8323A">
        <w:rPr>
          <w:rStyle w:val="Strong"/>
          <w:rFonts w:ascii="Aptos Light" w:hAnsi="Aptos Light"/>
          <w:b w:val="0"/>
          <w:color w:val="404040" w:themeColor="text1" w:themeTint="BF"/>
          <w:sz w:val="20"/>
          <w:szCs w:val="20"/>
        </w:rPr>
        <w:t xml:space="preserve"> must include the following attribution:</w:t>
      </w:r>
    </w:p>
    <w:p w14:paraId="4FDBE64D" w14:textId="2EE452AF" w:rsidR="009F235C" w:rsidRDefault="00DC0812" w:rsidP="00DC0812">
      <w:pPr>
        <w:rPr>
          <w:rStyle w:val="Strong"/>
          <w:rFonts w:ascii="Aptos Light" w:hAnsi="Aptos Light"/>
          <w:b w:val="0"/>
          <w:color w:val="404040" w:themeColor="text1" w:themeTint="BF"/>
          <w:sz w:val="20"/>
          <w:szCs w:val="20"/>
        </w:rPr>
      </w:pPr>
      <w:r w:rsidRPr="00C8323A">
        <w:rPr>
          <w:rStyle w:val="Strong"/>
          <w:rFonts w:ascii="Aptos Light" w:hAnsi="Aptos Light"/>
          <w:b w:val="0"/>
          <w:color w:val="404040" w:themeColor="text1" w:themeTint="BF"/>
          <w:sz w:val="20"/>
          <w:szCs w:val="20"/>
        </w:rPr>
        <w:t>© Commonwealth of Australia 202</w:t>
      </w:r>
      <w:r w:rsidR="00E16287">
        <w:rPr>
          <w:rStyle w:val="Strong"/>
          <w:rFonts w:ascii="Aptos Light" w:hAnsi="Aptos Light"/>
          <w:b w:val="0"/>
          <w:color w:val="404040" w:themeColor="text1" w:themeTint="BF"/>
          <w:sz w:val="20"/>
          <w:szCs w:val="20"/>
        </w:rPr>
        <w:t>5</w:t>
      </w:r>
    </w:p>
    <w:p w14:paraId="1D0B390E" w14:textId="2A8722D0" w:rsidR="00465149" w:rsidRPr="00DC0812" w:rsidRDefault="00465149" w:rsidP="00465149">
      <w:pPr>
        <w:tabs>
          <w:tab w:val="left" w:pos="3615"/>
        </w:tabs>
        <w:rPr>
          <w:rFonts w:ascii="Aptos Light" w:eastAsiaTheme="minorEastAsia" w:hAnsi="Aptos Light"/>
          <w:sz w:val="20"/>
          <w:szCs w:val="20"/>
        </w:rPr>
        <w:sectPr w:rsidR="00465149" w:rsidRPr="00DC0812" w:rsidSect="00BA3667">
          <w:pgSz w:w="16838" w:h="11906" w:orient="landscape"/>
          <w:pgMar w:top="1276" w:right="1758" w:bottom="1418" w:left="1758" w:header="709" w:footer="709" w:gutter="0"/>
          <w:cols w:space="708"/>
          <w:titlePg/>
          <w:docGrid w:linePitch="360"/>
        </w:sectPr>
      </w:pPr>
    </w:p>
    <w:p w14:paraId="70D63796" w14:textId="7CF5BEAB" w:rsidR="00860850" w:rsidRDefault="004A73B5" w:rsidP="00C17C34">
      <w:pPr>
        <w:pStyle w:val="Heading2-AcknowledgementofCountry"/>
        <w:spacing w:before="4120"/>
        <w:ind w:left="0" w:firstLine="0"/>
      </w:pPr>
      <w:r>
        <w:rPr>
          <w:noProof/>
        </w:rPr>
        <w:lastRenderedPageBreak/>
        <mc:AlternateContent>
          <mc:Choice Requires="wps">
            <w:drawing>
              <wp:anchor distT="0" distB="0" distL="114300" distR="114300" simplePos="0" relativeHeight="251658256" behindDoc="0" locked="0" layoutInCell="1" allowOverlap="1" wp14:anchorId="2F88A9F1" wp14:editId="6797F5D9">
                <wp:simplePos x="0" y="0"/>
                <wp:positionH relativeFrom="margin">
                  <wp:posOffset>-189865</wp:posOffset>
                </wp:positionH>
                <wp:positionV relativeFrom="page">
                  <wp:posOffset>3348759</wp:posOffset>
                </wp:positionV>
                <wp:extent cx="0" cy="2095200"/>
                <wp:effectExtent l="0" t="0" r="38100" b="19685"/>
                <wp:wrapNone/>
                <wp:docPr id="1365975584"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0952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71FB308" id="Straight Connector 7" o:spid="_x0000_s1026" alt="&quot;&quot;" style="position:absolute;z-index:251658256;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 from="-14.95pt,263.7pt" to="-14.95pt,4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" strokecolor="white [3212]" strokeweight=".5pt">
                <v:stroke joinstyle="miter"/>
                <w10:wrap anchorx="margin" anchory="page"/>
              </v:line>
            </w:pict>
          </mc:Fallback>
        </mc:AlternateContent>
      </w:r>
      <w:r w:rsidR="00A40DB0">
        <w:rPr>
          <w:noProof/>
        </w:rPr>
        <w:drawing>
          <wp:anchor distT="0" distB="0" distL="114300" distR="114300" simplePos="0" relativeHeight="251658255" behindDoc="1" locked="0" layoutInCell="1" allowOverlap="1" wp14:anchorId="142B89CA" wp14:editId="09026AE7">
            <wp:simplePos x="0" y="0"/>
            <wp:positionH relativeFrom="page">
              <wp:align>left</wp:align>
            </wp:positionH>
            <wp:positionV relativeFrom="page">
              <wp:posOffset>0</wp:posOffset>
            </wp:positionV>
            <wp:extent cx="6354000" cy="6508800"/>
            <wp:effectExtent l="0" t="0" r="8890" b="6350"/>
            <wp:wrapNone/>
            <wp:docPr id="1541573411"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73411" name="Graphic 6">
                      <a:extLst>
                        <a:ext uri="{C183D7F6-B498-43B3-948B-1728B52AA6E4}">
                          <adec:decorative xmlns:adec="http://schemas.microsoft.com/office/drawing/2017/decorative" val="1"/>
                        </a:ext>
                      </a:extLst>
                    </pic:cNvPr>
                    <pic:cNvPicPr/>
                  </pic:nvPicPr>
                  <pic:blipFill rotWithShape="1">
                    <a:blip r:embed="rId20"/>
                    <a:srcRect b="13923"/>
                    <a:stretch/>
                  </pic:blipFill>
                  <pic:spPr bwMode="auto">
                    <a:xfrm>
                      <a:off x="0" y="0"/>
                      <a:ext cx="6354000" cy="650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0850">
        <w:t>Ac</w:t>
      </w:r>
      <w:r w:rsidR="00860850" w:rsidRPr="009337A7">
        <w:t>know</w:t>
      </w:r>
      <w:r w:rsidR="00860850">
        <w:t>l</w:t>
      </w:r>
      <w:r w:rsidR="00860850" w:rsidRPr="009337A7">
        <w:t>edg</w:t>
      </w:r>
      <w:r w:rsidR="005367BC">
        <w:t>e</w:t>
      </w:r>
      <w:r w:rsidR="00860850">
        <w:t>ment</w:t>
      </w:r>
      <w:r w:rsidR="009337A7">
        <w:br/>
      </w:r>
      <w:r w:rsidR="00860850">
        <w:t xml:space="preserve">of </w:t>
      </w:r>
      <w:r w:rsidR="00860850" w:rsidRPr="009337A7">
        <w:rPr>
          <w:rStyle w:val="Heading2-ExtraBold"/>
        </w:rPr>
        <w:t>Country</w:t>
      </w:r>
      <w:r w:rsidR="00860850">
        <w:t xml:space="preserve"> </w:t>
      </w:r>
    </w:p>
    <w:p w14:paraId="208F6CE3" w14:textId="66DBE01E" w:rsidR="00BA3667" w:rsidRDefault="00860850" w:rsidP="004A73B5">
      <w:pPr>
        <w:pStyle w:val="Normal-AknowledgmentofCountry"/>
      </w:pPr>
      <w:r>
        <w:t>The National Construction Industry Forum acknowledges the traditional owners and custodians of country throughout Australia and their</w:t>
      </w:r>
      <w:r w:rsidR="004A73B5">
        <w:t> </w:t>
      </w:r>
      <w:r>
        <w:t>continuing connection to land, waters and community. We pay our respects to them and their cultures, and Elders past, present and emerging.</w:t>
      </w:r>
      <w:r w:rsidR="009337A7">
        <w:br w:type="column"/>
      </w:r>
    </w:p>
    <w:sdt>
      <w:sdtPr>
        <w:rPr>
          <w:rFonts w:eastAsiaTheme="minorEastAsia" w:cstheme="minorBidi"/>
          <w:color w:val="auto"/>
          <w:sz w:val="22"/>
          <w:szCs w:val="22"/>
        </w:rPr>
        <w:id w:val="-139263470"/>
        <w:docPartObj>
          <w:docPartGallery w:val="Table of Contents"/>
          <w:docPartUnique/>
        </w:docPartObj>
      </w:sdtPr>
      <w:sdtContent>
        <w:p w14:paraId="75A100F2" w14:textId="7AA0AEDD" w:rsidR="007855CC" w:rsidRPr="003C539C" w:rsidRDefault="00B61527" w:rsidP="00F50387">
          <w:pPr>
            <w:pStyle w:val="TOCHeading"/>
            <w:spacing w:before="1200"/>
            <w:ind w:left="0" w:firstLine="0"/>
          </w:pPr>
          <w:r>
            <w:rPr>
              <w:rFonts w:asciiTheme="minorHAnsi" w:eastAsiaTheme="minorEastAsia" w:hAnsiTheme="minorHAnsi" w:cstheme="minorBidi"/>
              <w:bCs/>
              <w:noProof/>
              <w:color w:val="auto"/>
              <w:kern w:val="2"/>
              <w:sz w:val="24"/>
              <w:szCs w:val="24"/>
              <w:lang w:eastAsia="en-AU"/>
            </w:rPr>
            <w:drawing>
              <wp:anchor distT="0" distB="0" distL="114300" distR="114300" simplePos="0" relativeHeight="251658267" behindDoc="1" locked="0" layoutInCell="1" allowOverlap="1" wp14:anchorId="5A33B7C5" wp14:editId="04013AF8">
                <wp:simplePos x="0" y="0"/>
                <wp:positionH relativeFrom="column">
                  <wp:posOffset>2254250</wp:posOffset>
                </wp:positionH>
                <wp:positionV relativeFrom="paragraph">
                  <wp:posOffset>-1672971</wp:posOffset>
                </wp:positionV>
                <wp:extent cx="700405" cy="2931795"/>
                <wp:effectExtent l="0" t="0" r="4445" b="1905"/>
                <wp:wrapNone/>
                <wp:docPr id="204346885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68855" name="Graphic 1">
                          <a:extLst>
                            <a:ext uri="{C183D7F6-B498-43B3-948B-1728B52AA6E4}">
                              <adec:decorative xmlns:adec="http://schemas.microsoft.com/office/drawing/2017/decorative" val="1"/>
                            </a:ext>
                          </a:extLst>
                        </pic:cNvPr>
                        <pic:cNvPicPr/>
                      </pic:nvPicPr>
                      <pic:blipFill rotWithShape="1">
                        <a:blip r:embed="rId21">
                          <a:extLst>
                            <a:ext uri="{96DAC541-7B7A-43D3-8B79-37D633B846F1}">
                              <asvg:svgBlip xmlns:asvg="http://schemas.microsoft.com/office/drawing/2016/SVG/main" r:embed="rId22"/>
                            </a:ext>
                          </a:extLst>
                        </a:blip>
                        <a:srcRect t="17410" b="9381"/>
                        <a:stretch/>
                      </pic:blipFill>
                      <pic:spPr bwMode="auto">
                        <a:xfrm>
                          <a:off x="0" y="0"/>
                          <a:ext cx="700405" cy="2931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5416">
            <w:rPr>
              <w:rFonts w:asciiTheme="minorHAnsi" w:eastAsiaTheme="minorEastAsia" w:hAnsiTheme="minorHAnsi" w:cstheme="minorBidi"/>
              <w:bCs/>
              <w:noProof/>
              <w:color w:val="auto"/>
              <w:kern w:val="2"/>
              <w:sz w:val="24"/>
              <w:szCs w:val="24"/>
              <w:lang w:eastAsia="en-AU"/>
            </w:rPr>
            <w:t xml:space="preserve"> </w:t>
          </w:r>
          <w:r w:rsidR="009337A7">
            <w:rPr>
              <w:rFonts w:eastAsiaTheme="minorEastAsia"/>
            </w:rPr>
            <w:t>Table of</w:t>
          </w:r>
          <w:r w:rsidR="00FC5416">
            <w:rPr>
              <w:rFonts w:eastAsiaTheme="minorEastAsia"/>
            </w:rPr>
            <w:t xml:space="preserve"> </w:t>
          </w:r>
          <w:r w:rsidR="009337A7">
            <w:rPr>
              <w:rFonts w:eastAsiaTheme="minorEastAsia"/>
            </w:rPr>
            <w:br/>
          </w:r>
          <w:r w:rsidR="007855CC" w:rsidRPr="009337A7">
            <w:rPr>
              <w:rStyle w:val="Heading2-ExtraBold"/>
            </w:rPr>
            <w:t>Contents</w:t>
          </w:r>
        </w:p>
        <w:p w14:paraId="33CF0E17" w14:textId="62A14944" w:rsidR="00094AB5" w:rsidRPr="00094AB5" w:rsidRDefault="00094AB5" w:rsidP="00094AB5">
          <w:pPr>
            <w:pStyle w:val="TOC1"/>
          </w:pPr>
          <w:r>
            <w:rPr>
              <w:rFonts w:ascii="Calibri" w:eastAsiaTheme="majorEastAsia" w:hAnsi="Calibri" w:cstheme="majorBidi"/>
              <w:i/>
              <w:iCs/>
              <w:color w:val="343741"/>
              <w:sz w:val="32"/>
              <w:szCs w:val="32"/>
            </w:rPr>
            <w:fldChar w:fldCharType="begin"/>
          </w:r>
          <w:r>
            <w:rPr>
              <w:rFonts w:ascii="Calibri" w:eastAsiaTheme="majorEastAsia" w:hAnsi="Calibri" w:cstheme="majorBidi"/>
              <w:i/>
              <w:iCs/>
              <w:color w:val="343741"/>
              <w:sz w:val="32"/>
              <w:szCs w:val="32"/>
            </w:rPr>
            <w:instrText xml:space="preserve"> TOC \h \z \t "Heading 2,1,Heading 2 - White,1" </w:instrText>
          </w:r>
          <w:r>
            <w:rPr>
              <w:rFonts w:ascii="Calibri" w:eastAsiaTheme="majorEastAsia" w:hAnsi="Calibri" w:cstheme="majorBidi"/>
              <w:i/>
              <w:iCs/>
              <w:color w:val="343741"/>
              <w:sz w:val="32"/>
              <w:szCs w:val="32"/>
            </w:rPr>
            <w:fldChar w:fldCharType="separate"/>
          </w:r>
          <w:hyperlink w:anchor="_Toc193975856" w:history="1">
            <w:r w:rsidRPr="00094AB5">
              <w:rPr>
                <w:rStyle w:val="Hyperlink"/>
              </w:rPr>
              <w:t xml:space="preserve">NCIF </w:t>
            </w:r>
            <w:r w:rsidR="000A6476">
              <w:rPr>
                <w:rStyle w:val="Hyperlink"/>
              </w:rPr>
              <w:t>f</w:t>
            </w:r>
            <w:r w:rsidRPr="00094AB5">
              <w:rPr>
                <w:rStyle w:val="Hyperlink"/>
              </w:rPr>
              <w:t>oreword</w:t>
            </w:r>
            <w:r w:rsidRPr="00094AB5">
              <w:rPr>
                <w:rStyle w:val="Hyperlink"/>
                <w:webHidden/>
              </w:rPr>
              <w:tab/>
            </w:r>
            <w:r w:rsidRPr="00094AB5">
              <w:rPr>
                <w:rStyle w:val="Hyperlink"/>
                <w:webHidden/>
              </w:rPr>
              <w:fldChar w:fldCharType="begin"/>
            </w:r>
            <w:r w:rsidRPr="00094AB5">
              <w:rPr>
                <w:rStyle w:val="Hyperlink"/>
                <w:webHidden/>
              </w:rPr>
              <w:instrText xml:space="preserve"> PAGEREF _Toc193975856 \h </w:instrText>
            </w:r>
            <w:r w:rsidRPr="00094AB5">
              <w:rPr>
                <w:rStyle w:val="Hyperlink"/>
                <w:webHidden/>
              </w:rPr>
            </w:r>
            <w:r w:rsidRPr="00094AB5">
              <w:rPr>
                <w:rStyle w:val="Hyperlink"/>
                <w:webHidden/>
              </w:rPr>
              <w:fldChar w:fldCharType="separate"/>
            </w:r>
            <w:r w:rsidR="00251898">
              <w:rPr>
                <w:rStyle w:val="Hyperlink"/>
                <w:webHidden/>
              </w:rPr>
              <w:t>2</w:t>
            </w:r>
            <w:r w:rsidRPr="00094AB5">
              <w:rPr>
                <w:rStyle w:val="Hyperlink"/>
                <w:webHidden/>
              </w:rPr>
              <w:fldChar w:fldCharType="end"/>
            </w:r>
          </w:hyperlink>
        </w:p>
        <w:p w14:paraId="295C46FF" w14:textId="34C38F74" w:rsidR="00094AB5" w:rsidRPr="00094AB5" w:rsidRDefault="00094AB5" w:rsidP="00094AB5">
          <w:pPr>
            <w:pStyle w:val="TOC1"/>
          </w:pPr>
          <w:hyperlink w:anchor="_Toc193975857" w:history="1">
            <w:r w:rsidRPr="00094AB5">
              <w:rPr>
                <w:rStyle w:val="Hyperlink"/>
              </w:rPr>
              <w:t>How did we get here?</w:t>
            </w:r>
            <w:r w:rsidRPr="00094AB5">
              <w:rPr>
                <w:rStyle w:val="Hyperlink"/>
                <w:webHidden/>
              </w:rPr>
              <w:tab/>
            </w:r>
            <w:r w:rsidRPr="00094AB5">
              <w:rPr>
                <w:rStyle w:val="Hyperlink"/>
                <w:webHidden/>
              </w:rPr>
              <w:fldChar w:fldCharType="begin"/>
            </w:r>
            <w:r w:rsidRPr="00094AB5">
              <w:rPr>
                <w:rStyle w:val="Hyperlink"/>
                <w:webHidden/>
              </w:rPr>
              <w:instrText xml:space="preserve"> PAGEREF _Toc193975857 \h </w:instrText>
            </w:r>
            <w:r w:rsidRPr="00094AB5">
              <w:rPr>
                <w:rStyle w:val="Hyperlink"/>
                <w:webHidden/>
              </w:rPr>
            </w:r>
            <w:r w:rsidRPr="00094AB5">
              <w:rPr>
                <w:rStyle w:val="Hyperlink"/>
                <w:webHidden/>
              </w:rPr>
              <w:fldChar w:fldCharType="separate"/>
            </w:r>
            <w:r w:rsidR="00251898">
              <w:rPr>
                <w:rStyle w:val="Hyperlink"/>
                <w:webHidden/>
              </w:rPr>
              <w:t>4</w:t>
            </w:r>
            <w:r w:rsidRPr="00094AB5">
              <w:rPr>
                <w:rStyle w:val="Hyperlink"/>
                <w:webHidden/>
              </w:rPr>
              <w:fldChar w:fldCharType="end"/>
            </w:r>
          </w:hyperlink>
        </w:p>
        <w:p w14:paraId="541C78C8" w14:textId="6EC97EFA" w:rsidR="00094AB5" w:rsidRPr="00094AB5" w:rsidRDefault="00094AB5" w:rsidP="00094AB5">
          <w:pPr>
            <w:pStyle w:val="TOC1"/>
          </w:pPr>
          <w:hyperlink w:anchor="_Toc193975858" w:history="1">
            <w:r w:rsidRPr="00094AB5">
              <w:rPr>
                <w:rStyle w:val="Hyperlink"/>
              </w:rPr>
              <w:t>Industry snapshot</w:t>
            </w:r>
            <w:r w:rsidRPr="00094AB5">
              <w:rPr>
                <w:rStyle w:val="Hyperlink"/>
                <w:webHidden/>
              </w:rPr>
              <w:tab/>
            </w:r>
            <w:r w:rsidRPr="00094AB5">
              <w:rPr>
                <w:rStyle w:val="Hyperlink"/>
                <w:webHidden/>
              </w:rPr>
              <w:fldChar w:fldCharType="begin"/>
            </w:r>
            <w:r w:rsidRPr="00094AB5">
              <w:rPr>
                <w:rStyle w:val="Hyperlink"/>
                <w:webHidden/>
              </w:rPr>
              <w:instrText xml:space="preserve"> PAGEREF _Toc193975858 \h </w:instrText>
            </w:r>
            <w:r w:rsidRPr="00094AB5">
              <w:rPr>
                <w:rStyle w:val="Hyperlink"/>
                <w:webHidden/>
              </w:rPr>
            </w:r>
            <w:r w:rsidRPr="00094AB5">
              <w:rPr>
                <w:rStyle w:val="Hyperlink"/>
                <w:webHidden/>
              </w:rPr>
              <w:fldChar w:fldCharType="separate"/>
            </w:r>
            <w:r w:rsidR="00251898">
              <w:rPr>
                <w:rStyle w:val="Hyperlink"/>
                <w:webHidden/>
              </w:rPr>
              <w:t>5</w:t>
            </w:r>
            <w:r w:rsidRPr="00094AB5">
              <w:rPr>
                <w:rStyle w:val="Hyperlink"/>
                <w:webHidden/>
              </w:rPr>
              <w:fldChar w:fldCharType="end"/>
            </w:r>
          </w:hyperlink>
        </w:p>
        <w:p w14:paraId="635269D2" w14:textId="387AF59F" w:rsidR="00094AB5" w:rsidRPr="00094AB5" w:rsidRDefault="00094AB5" w:rsidP="00094AB5">
          <w:pPr>
            <w:pStyle w:val="TOC1"/>
          </w:pPr>
          <w:hyperlink w:anchor="_Toc193975859" w:history="1">
            <w:r w:rsidRPr="00094AB5">
              <w:rPr>
                <w:rStyle w:val="Hyperlink"/>
              </w:rPr>
              <w:t>Challenges by theme</w:t>
            </w:r>
            <w:r w:rsidRPr="00094AB5">
              <w:rPr>
                <w:rStyle w:val="Hyperlink"/>
                <w:webHidden/>
              </w:rPr>
              <w:tab/>
            </w:r>
            <w:r w:rsidRPr="00094AB5">
              <w:rPr>
                <w:rStyle w:val="Hyperlink"/>
                <w:webHidden/>
              </w:rPr>
              <w:fldChar w:fldCharType="begin"/>
            </w:r>
            <w:r w:rsidRPr="00094AB5">
              <w:rPr>
                <w:rStyle w:val="Hyperlink"/>
                <w:webHidden/>
              </w:rPr>
              <w:instrText xml:space="preserve"> PAGEREF _Toc193975859 \h </w:instrText>
            </w:r>
            <w:r w:rsidRPr="00094AB5">
              <w:rPr>
                <w:rStyle w:val="Hyperlink"/>
                <w:webHidden/>
              </w:rPr>
            </w:r>
            <w:r w:rsidRPr="00094AB5">
              <w:rPr>
                <w:rStyle w:val="Hyperlink"/>
                <w:webHidden/>
              </w:rPr>
              <w:fldChar w:fldCharType="separate"/>
            </w:r>
            <w:r w:rsidR="00251898">
              <w:rPr>
                <w:rStyle w:val="Hyperlink"/>
                <w:webHidden/>
              </w:rPr>
              <w:t>8</w:t>
            </w:r>
            <w:r w:rsidRPr="00094AB5">
              <w:rPr>
                <w:rStyle w:val="Hyperlink"/>
                <w:webHidden/>
              </w:rPr>
              <w:fldChar w:fldCharType="end"/>
            </w:r>
          </w:hyperlink>
        </w:p>
        <w:p w14:paraId="6BB27CF8" w14:textId="4FDE662A" w:rsidR="00094AB5" w:rsidRPr="00094AB5" w:rsidRDefault="00094AB5" w:rsidP="00094AB5">
          <w:pPr>
            <w:pStyle w:val="TOC1"/>
          </w:pPr>
          <w:hyperlink w:anchor="_Toc193975860" w:history="1">
            <w:r w:rsidRPr="00094AB5">
              <w:rPr>
                <w:rStyle w:val="Hyperlink"/>
              </w:rPr>
              <w:t>Priority challenges</w:t>
            </w:r>
            <w:r w:rsidRPr="00094AB5">
              <w:rPr>
                <w:rStyle w:val="Hyperlink"/>
                <w:webHidden/>
              </w:rPr>
              <w:tab/>
            </w:r>
            <w:r w:rsidRPr="00094AB5">
              <w:rPr>
                <w:rStyle w:val="Hyperlink"/>
                <w:webHidden/>
              </w:rPr>
              <w:fldChar w:fldCharType="begin"/>
            </w:r>
            <w:r w:rsidRPr="00094AB5">
              <w:rPr>
                <w:rStyle w:val="Hyperlink"/>
                <w:webHidden/>
              </w:rPr>
              <w:instrText xml:space="preserve"> PAGEREF _Toc193975860 \h </w:instrText>
            </w:r>
            <w:r w:rsidRPr="00094AB5">
              <w:rPr>
                <w:rStyle w:val="Hyperlink"/>
                <w:webHidden/>
              </w:rPr>
            </w:r>
            <w:r w:rsidRPr="00094AB5">
              <w:rPr>
                <w:rStyle w:val="Hyperlink"/>
                <w:webHidden/>
              </w:rPr>
              <w:fldChar w:fldCharType="separate"/>
            </w:r>
            <w:r w:rsidR="00251898">
              <w:rPr>
                <w:rStyle w:val="Hyperlink"/>
                <w:webHidden/>
              </w:rPr>
              <w:t>9</w:t>
            </w:r>
            <w:r w:rsidRPr="00094AB5">
              <w:rPr>
                <w:rStyle w:val="Hyperlink"/>
                <w:webHidden/>
              </w:rPr>
              <w:fldChar w:fldCharType="end"/>
            </w:r>
          </w:hyperlink>
        </w:p>
        <w:p w14:paraId="39713493" w14:textId="4B54E1E6" w:rsidR="00094AB5" w:rsidRPr="00094AB5" w:rsidRDefault="00094AB5" w:rsidP="00094AB5">
          <w:pPr>
            <w:pStyle w:val="TOC1"/>
          </w:pPr>
          <w:hyperlink w:anchor="_Toc193975861" w:history="1">
            <w:r w:rsidRPr="00094AB5">
              <w:rPr>
                <w:rStyle w:val="Hyperlink"/>
              </w:rPr>
              <w:t>System architecture</w:t>
            </w:r>
            <w:r w:rsidRPr="00094AB5">
              <w:rPr>
                <w:rStyle w:val="Hyperlink"/>
                <w:webHidden/>
              </w:rPr>
              <w:tab/>
            </w:r>
            <w:r w:rsidRPr="00094AB5">
              <w:rPr>
                <w:rStyle w:val="Hyperlink"/>
                <w:webHidden/>
              </w:rPr>
              <w:fldChar w:fldCharType="begin"/>
            </w:r>
            <w:r w:rsidRPr="00094AB5">
              <w:rPr>
                <w:rStyle w:val="Hyperlink"/>
                <w:webHidden/>
              </w:rPr>
              <w:instrText xml:space="preserve"> PAGEREF _Toc193975861 \h </w:instrText>
            </w:r>
            <w:r w:rsidRPr="00094AB5">
              <w:rPr>
                <w:rStyle w:val="Hyperlink"/>
                <w:webHidden/>
              </w:rPr>
            </w:r>
            <w:r w:rsidRPr="00094AB5">
              <w:rPr>
                <w:rStyle w:val="Hyperlink"/>
                <w:webHidden/>
              </w:rPr>
              <w:fldChar w:fldCharType="separate"/>
            </w:r>
            <w:r w:rsidR="00251898">
              <w:rPr>
                <w:rStyle w:val="Hyperlink"/>
                <w:webHidden/>
              </w:rPr>
              <w:t>10</w:t>
            </w:r>
            <w:r w:rsidRPr="00094AB5">
              <w:rPr>
                <w:rStyle w:val="Hyperlink"/>
                <w:webHidden/>
              </w:rPr>
              <w:fldChar w:fldCharType="end"/>
            </w:r>
          </w:hyperlink>
        </w:p>
        <w:p w14:paraId="46FAB641" w14:textId="2F1FB55B" w:rsidR="00094AB5" w:rsidRPr="00094AB5" w:rsidRDefault="00094AB5" w:rsidP="00094AB5">
          <w:pPr>
            <w:pStyle w:val="TOC1"/>
          </w:pPr>
          <w:hyperlink w:anchor="_Toc193975862" w:history="1">
            <w:r w:rsidRPr="00094AB5">
              <w:rPr>
                <w:rStyle w:val="Hyperlink"/>
              </w:rPr>
              <w:t>Key initiatives</w:t>
            </w:r>
            <w:r w:rsidRPr="00094AB5">
              <w:rPr>
                <w:rStyle w:val="Hyperlink"/>
                <w:webHidden/>
              </w:rPr>
              <w:tab/>
            </w:r>
            <w:r w:rsidRPr="00094AB5">
              <w:rPr>
                <w:rStyle w:val="Hyperlink"/>
                <w:webHidden/>
              </w:rPr>
              <w:fldChar w:fldCharType="begin"/>
            </w:r>
            <w:r w:rsidRPr="00094AB5">
              <w:rPr>
                <w:rStyle w:val="Hyperlink"/>
                <w:webHidden/>
              </w:rPr>
              <w:instrText xml:space="preserve"> PAGEREF _Toc193975862 \h </w:instrText>
            </w:r>
            <w:r w:rsidRPr="00094AB5">
              <w:rPr>
                <w:rStyle w:val="Hyperlink"/>
                <w:webHidden/>
              </w:rPr>
            </w:r>
            <w:r w:rsidRPr="00094AB5">
              <w:rPr>
                <w:rStyle w:val="Hyperlink"/>
                <w:webHidden/>
              </w:rPr>
              <w:fldChar w:fldCharType="separate"/>
            </w:r>
            <w:r w:rsidR="00251898">
              <w:rPr>
                <w:rStyle w:val="Hyperlink"/>
                <w:webHidden/>
              </w:rPr>
              <w:t>11</w:t>
            </w:r>
            <w:r w:rsidRPr="00094AB5">
              <w:rPr>
                <w:rStyle w:val="Hyperlink"/>
                <w:webHidden/>
              </w:rPr>
              <w:fldChar w:fldCharType="end"/>
            </w:r>
          </w:hyperlink>
        </w:p>
        <w:p w14:paraId="1B2EC710" w14:textId="566BCA56" w:rsidR="00094AB5" w:rsidRPr="00094AB5" w:rsidRDefault="00094AB5" w:rsidP="00094AB5">
          <w:pPr>
            <w:pStyle w:val="TOC1"/>
          </w:pPr>
          <w:hyperlink w:anchor="_Toc193975863" w:history="1">
            <w:r w:rsidRPr="00094AB5">
              <w:rPr>
                <w:rStyle w:val="Hyperlink"/>
              </w:rPr>
              <w:t>Opportunities – forward workplan</w:t>
            </w:r>
            <w:r w:rsidRPr="00094AB5">
              <w:rPr>
                <w:rStyle w:val="Hyperlink"/>
                <w:webHidden/>
              </w:rPr>
              <w:tab/>
            </w:r>
            <w:r w:rsidRPr="00094AB5">
              <w:rPr>
                <w:rStyle w:val="Hyperlink"/>
                <w:webHidden/>
              </w:rPr>
              <w:fldChar w:fldCharType="begin"/>
            </w:r>
            <w:r w:rsidRPr="00094AB5">
              <w:rPr>
                <w:rStyle w:val="Hyperlink"/>
                <w:webHidden/>
              </w:rPr>
              <w:instrText xml:space="preserve"> PAGEREF _Toc193975863 \h </w:instrText>
            </w:r>
            <w:r w:rsidRPr="00094AB5">
              <w:rPr>
                <w:rStyle w:val="Hyperlink"/>
                <w:webHidden/>
              </w:rPr>
            </w:r>
            <w:r w:rsidRPr="00094AB5">
              <w:rPr>
                <w:rStyle w:val="Hyperlink"/>
                <w:webHidden/>
              </w:rPr>
              <w:fldChar w:fldCharType="separate"/>
            </w:r>
            <w:r w:rsidR="00251898">
              <w:rPr>
                <w:rStyle w:val="Hyperlink"/>
                <w:webHidden/>
              </w:rPr>
              <w:t>12</w:t>
            </w:r>
            <w:r w:rsidRPr="00094AB5">
              <w:rPr>
                <w:rStyle w:val="Hyperlink"/>
                <w:webHidden/>
              </w:rPr>
              <w:fldChar w:fldCharType="end"/>
            </w:r>
          </w:hyperlink>
        </w:p>
        <w:p w14:paraId="6C97766B" w14:textId="6CBF1D54" w:rsidR="00094AB5" w:rsidRPr="00094AB5" w:rsidRDefault="00094AB5" w:rsidP="00094AB5">
          <w:pPr>
            <w:pStyle w:val="TOC1"/>
          </w:pPr>
          <w:hyperlink w:anchor="_Toc193975864" w:history="1">
            <w:r w:rsidRPr="00094AB5">
              <w:rPr>
                <w:rStyle w:val="Hyperlink"/>
              </w:rPr>
              <w:t>National Construction Industry Forum</w:t>
            </w:r>
            <w:r w:rsidRPr="00094AB5">
              <w:rPr>
                <w:rStyle w:val="Hyperlink"/>
                <w:webHidden/>
              </w:rPr>
              <w:tab/>
            </w:r>
            <w:r w:rsidRPr="00094AB5">
              <w:rPr>
                <w:rStyle w:val="Hyperlink"/>
                <w:webHidden/>
              </w:rPr>
              <w:fldChar w:fldCharType="begin"/>
            </w:r>
            <w:r w:rsidRPr="00094AB5">
              <w:rPr>
                <w:rStyle w:val="Hyperlink"/>
                <w:webHidden/>
              </w:rPr>
              <w:instrText xml:space="preserve"> PAGEREF _Toc193975864 \h </w:instrText>
            </w:r>
            <w:r w:rsidRPr="00094AB5">
              <w:rPr>
                <w:rStyle w:val="Hyperlink"/>
                <w:webHidden/>
              </w:rPr>
            </w:r>
            <w:r w:rsidRPr="00094AB5">
              <w:rPr>
                <w:rStyle w:val="Hyperlink"/>
                <w:webHidden/>
              </w:rPr>
              <w:fldChar w:fldCharType="separate"/>
            </w:r>
            <w:r w:rsidR="00251898">
              <w:rPr>
                <w:rStyle w:val="Hyperlink"/>
                <w:webHidden/>
              </w:rPr>
              <w:t>17</w:t>
            </w:r>
            <w:r w:rsidRPr="00094AB5">
              <w:rPr>
                <w:rStyle w:val="Hyperlink"/>
                <w:webHidden/>
              </w:rPr>
              <w:fldChar w:fldCharType="end"/>
            </w:r>
          </w:hyperlink>
        </w:p>
        <w:p w14:paraId="713E5509" w14:textId="09A6DD43" w:rsidR="009337A7" w:rsidRDefault="00094AB5" w:rsidP="0043064D">
          <w:pPr>
            <w:sectPr w:rsidR="009337A7" w:rsidSect="004A73B5">
              <w:headerReference w:type="even" r:id="rId23"/>
              <w:headerReference w:type="default" r:id="rId24"/>
              <w:footerReference w:type="even" r:id="rId25"/>
              <w:footerReference w:type="default" r:id="rId26"/>
              <w:headerReference w:type="first" r:id="rId27"/>
              <w:footerReference w:type="first" r:id="rId28"/>
              <w:pgSz w:w="16838" w:h="11906" w:orient="landscape"/>
              <w:pgMar w:top="1247" w:right="1418" w:bottom="1247" w:left="1418" w:header="0" w:footer="680" w:gutter="0"/>
              <w:pgNumType w:start="1"/>
              <w:cols w:num="2" w:space="3796" w:equalWidth="0">
                <w:col w:w="5670" w:space="3796"/>
                <w:col w:w="4536"/>
              </w:cols>
              <w:docGrid w:linePitch="360"/>
            </w:sectPr>
          </w:pPr>
          <w:r>
            <w:rPr>
              <w:rFonts w:ascii="Calibri" w:eastAsiaTheme="majorEastAsia" w:hAnsi="Calibri" w:cstheme="majorBidi"/>
              <w:i/>
              <w:iCs/>
              <w:noProof/>
              <w:color w:val="343741"/>
              <w:sz w:val="32"/>
              <w:szCs w:val="32"/>
            </w:rPr>
            <w:fldChar w:fldCharType="end"/>
          </w:r>
        </w:p>
      </w:sdtContent>
    </w:sdt>
    <w:p w14:paraId="580C22F8" w14:textId="7A77B264" w:rsidR="007855CC" w:rsidRPr="0095636C" w:rsidRDefault="007855CC" w:rsidP="0095636C"/>
    <w:p w14:paraId="64A678E8" w14:textId="062869A4" w:rsidR="007855CC" w:rsidRPr="0095636C" w:rsidRDefault="007855CC" w:rsidP="0095636C">
      <w:r>
        <w:br w:type="page"/>
      </w:r>
    </w:p>
    <w:p w14:paraId="54800343" w14:textId="77777777" w:rsidR="0046289B" w:rsidRPr="00DE6B7A" w:rsidRDefault="0046289B" w:rsidP="00717A0D">
      <w:pPr>
        <w:sectPr w:rsidR="0046289B" w:rsidRPr="00DE6B7A" w:rsidSect="009337A7">
          <w:type w:val="continuous"/>
          <w:pgSz w:w="16838" w:h="11906" w:orient="landscape"/>
          <w:pgMar w:top="1247" w:right="1418" w:bottom="1247" w:left="1418" w:header="0" w:footer="680" w:gutter="0"/>
          <w:pgNumType w:start="1"/>
          <w:cols w:space="708"/>
          <w:docGrid w:linePitch="360"/>
        </w:sectPr>
      </w:pPr>
      <w:bookmarkStart w:id="2" w:name="_Toc30065223"/>
      <w:bookmarkEnd w:id="1"/>
    </w:p>
    <w:p w14:paraId="55FA4891" w14:textId="49212DC3" w:rsidR="007368B5" w:rsidRDefault="00A97800" w:rsidP="00F50387">
      <w:pPr>
        <w:pStyle w:val="Heading2-White"/>
        <w:ind w:left="0" w:firstLine="0"/>
      </w:pPr>
      <w:bookmarkStart w:id="3" w:name="_Toc193975856"/>
      <w:r w:rsidRPr="003E6B7F">
        <w:rPr>
          <w:noProof/>
          <w:color w:val="428DC6"/>
        </w:rPr>
        <w:lastRenderedPageBreak/>
        <mc:AlternateContent>
          <mc:Choice Requires="wps">
            <w:drawing>
              <wp:anchor distT="0" distB="0" distL="114300" distR="114300" simplePos="0" relativeHeight="251658251" behindDoc="1" locked="0" layoutInCell="1" allowOverlap="1" wp14:anchorId="301C8307" wp14:editId="30D4595C">
                <wp:simplePos x="0" y="0"/>
                <wp:positionH relativeFrom="column">
                  <wp:posOffset>-426085</wp:posOffset>
                </wp:positionH>
                <wp:positionV relativeFrom="paragraph">
                  <wp:posOffset>-1132205</wp:posOffset>
                </wp:positionV>
                <wp:extent cx="4756785" cy="3846310"/>
                <wp:effectExtent l="0" t="0" r="5715" b="1905"/>
                <wp:wrapNone/>
                <wp:docPr id="1456400537" name="Rectangle: Rounded Corners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756785" cy="3846310"/>
                        </a:xfrm>
                        <a:prstGeom prst="roundRect">
                          <a:avLst>
                            <a:gd name="adj" fmla="val 8749"/>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D75FB" id="Rectangle: Rounded Corners 9" o:spid="_x0000_s1026" alt="&quot;&quot;" style="position:absolute;margin-left:-33.55pt;margin-top:-89.15pt;width:374.55pt;height:302.85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" fillcolor="#141d26 [3215]" stroked="f" strokeweight="1pt">
                <v:stroke joinstyle="miter"/>
              </v:roundrect>
            </w:pict>
          </mc:Fallback>
        </mc:AlternateContent>
      </w:r>
      <w:r w:rsidR="007368B5" w:rsidRPr="003E6B7F">
        <w:rPr>
          <w:color w:val="428DC6"/>
        </w:rPr>
        <w:t>NCIF</w:t>
      </w:r>
      <w:r w:rsidR="007368B5" w:rsidRPr="007368B5">
        <w:t xml:space="preserve"> </w:t>
      </w:r>
      <w:r w:rsidR="000A6476">
        <w:rPr>
          <w:rStyle w:val="Heading2-ExtraBold"/>
        </w:rPr>
        <w:t>f</w:t>
      </w:r>
      <w:r w:rsidR="007368B5" w:rsidRPr="0046289B">
        <w:rPr>
          <w:rStyle w:val="Heading2-ExtraBold"/>
        </w:rPr>
        <w:t>oreword</w:t>
      </w:r>
      <w:bookmarkEnd w:id="3"/>
    </w:p>
    <w:p w14:paraId="2F6098E2" w14:textId="20676AD1" w:rsidR="00614542" w:rsidRDefault="003E6B7F" w:rsidP="00F63245">
      <w:pPr>
        <w:pStyle w:val="Normal-ForwardIntro"/>
        <w:spacing w:after="720"/>
      </w:pPr>
      <w:r w:rsidRPr="003E6B7F">
        <w:t>In October 2024, the National Construction Industry Forum</w:t>
      </w:r>
      <w:r w:rsidR="00DF254B">
        <w:t> </w:t>
      </w:r>
      <w:r w:rsidRPr="003E6B7F">
        <w:t>(NCIF) recognised an unprecedented opportunity to</w:t>
      </w:r>
      <w:r w:rsidR="00DF254B">
        <w:t> </w:t>
      </w:r>
      <w:r w:rsidRPr="003E6B7F">
        <w:t xml:space="preserve">collaboratively address the key challenges facing the construction industry. The NCIF unanimously agreed that a </w:t>
      </w:r>
      <w:r w:rsidRPr="007E36C7">
        <w:rPr>
          <w:rStyle w:val="Strong"/>
        </w:rPr>
        <w:t>Blueprint for</w:t>
      </w:r>
      <w:r w:rsidR="00614542" w:rsidRPr="007E36C7">
        <w:rPr>
          <w:rStyle w:val="Strong"/>
        </w:rPr>
        <w:t> </w:t>
      </w:r>
      <w:r w:rsidRPr="007E36C7">
        <w:rPr>
          <w:rStyle w:val="Strong"/>
        </w:rPr>
        <w:t>Change</w:t>
      </w:r>
      <w:r w:rsidRPr="003E6B7F">
        <w:t xml:space="preserve"> </w:t>
      </w:r>
      <w:r w:rsidR="00753185">
        <w:t xml:space="preserve">(the Blueprint) </w:t>
      </w:r>
      <w:r w:rsidRPr="003E6B7F">
        <w:t>was needed to create lasting and tangible change in the industry. This</w:t>
      </w:r>
      <w:r>
        <w:t> </w:t>
      </w:r>
      <w:r w:rsidRPr="003E6B7F">
        <w:t>decision was</w:t>
      </w:r>
      <w:r w:rsidR="00DF254B">
        <w:t> </w:t>
      </w:r>
      <w:r w:rsidRPr="003E6B7F">
        <w:t>driven by a shared recognition of the urgent need to address</w:t>
      </w:r>
      <w:r>
        <w:t> </w:t>
      </w:r>
      <w:r w:rsidRPr="003E6B7F">
        <w:t>significant immediate and long</w:t>
      </w:r>
      <w:r w:rsidR="4F1B3C1D" w:rsidRPr="003E6B7F">
        <w:t>-</w:t>
      </w:r>
      <w:r>
        <w:noBreakHyphen/>
      </w:r>
      <w:r w:rsidRPr="003E6B7F">
        <w:t>term challenges across a range of</w:t>
      </w:r>
      <w:r w:rsidR="00614542">
        <w:t> </w:t>
      </w:r>
      <w:r w:rsidRPr="003E6B7F">
        <w:t>areas, including industry culture.</w:t>
      </w:r>
    </w:p>
    <w:p w14:paraId="44D25815" w14:textId="3A4F87EC" w:rsidR="00614542" w:rsidRPr="00DF254B" w:rsidRDefault="00614542" w:rsidP="00C43471">
      <w:pPr>
        <w:pStyle w:val="Heading3-NoBefore"/>
        <w:ind w:left="0" w:firstLine="0"/>
        <w:rPr>
          <w:spacing w:val="-6"/>
          <w:sz w:val="32"/>
          <w:szCs w:val="32"/>
        </w:rPr>
      </w:pPr>
      <w:r w:rsidRPr="00DF254B">
        <w:rPr>
          <w:spacing w:val="-6"/>
          <w:sz w:val="32"/>
          <w:szCs w:val="32"/>
        </w:rPr>
        <w:t>About the National Construction Industry</w:t>
      </w:r>
      <w:r w:rsidR="007E36C7" w:rsidRPr="00DF254B">
        <w:rPr>
          <w:spacing w:val="-6"/>
          <w:sz w:val="32"/>
          <w:szCs w:val="32"/>
        </w:rPr>
        <w:t> </w:t>
      </w:r>
      <w:r w:rsidRPr="00DF254B">
        <w:rPr>
          <w:spacing w:val="-6"/>
          <w:sz w:val="32"/>
          <w:szCs w:val="32"/>
        </w:rPr>
        <w:t>Forum</w:t>
      </w:r>
    </w:p>
    <w:p w14:paraId="5489F00D" w14:textId="7BAA12A6" w:rsidR="00614542" w:rsidRPr="00614542" w:rsidRDefault="00614542" w:rsidP="00614542">
      <w:r w:rsidRPr="00614542">
        <w:t>The NCIF’s work is critical to ensuring the construction industry works for</w:t>
      </w:r>
      <w:r w:rsidR="003B44BD">
        <w:t> </w:t>
      </w:r>
      <w:r w:rsidRPr="00614542">
        <w:t>everyone.</w:t>
      </w:r>
    </w:p>
    <w:p w14:paraId="4ACAF512" w14:textId="78B9EA31" w:rsidR="00614542" w:rsidRPr="00122388" w:rsidRDefault="00614542" w:rsidP="00FA21D9">
      <w:r w:rsidRPr="00122388">
        <w:t>It was created to advise the Australian Government on a broad range of</w:t>
      </w:r>
      <w:r w:rsidR="00DF254B">
        <w:t> </w:t>
      </w:r>
      <w:r w:rsidRPr="00122388">
        <w:t>matters relating to work in the industry, including but</w:t>
      </w:r>
      <w:r w:rsidR="007E36C7" w:rsidRPr="00122388">
        <w:t> </w:t>
      </w:r>
      <w:r w:rsidRPr="00122388">
        <w:t>not limited to:</w:t>
      </w:r>
    </w:p>
    <w:p w14:paraId="67287EEA" w14:textId="52BB191D" w:rsidR="00614542" w:rsidRPr="00614542" w:rsidRDefault="00614542" w:rsidP="00155AD1">
      <w:pPr>
        <w:pStyle w:val="ListBullet"/>
      </w:pPr>
      <w:r w:rsidRPr="00614542">
        <w:t>Workplace relations</w:t>
      </w:r>
    </w:p>
    <w:p w14:paraId="1799CCDF" w14:textId="3A056C5A" w:rsidR="00614542" w:rsidRPr="00614542" w:rsidRDefault="00614542" w:rsidP="00155AD1">
      <w:pPr>
        <w:pStyle w:val="ListBullet"/>
      </w:pPr>
      <w:r w:rsidRPr="00614542">
        <w:t>Skills and training</w:t>
      </w:r>
    </w:p>
    <w:p w14:paraId="02555624" w14:textId="7D4C7C45" w:rsidR="00614542" w:rsidRPr="00614542" w:rsidRDefault="00614542" w:rsidP="00155AD1">
      <w:pPr>
        <w:pStyle w:val="ListBullet"/>
      </w:pPr>
      <w:r w:rsidRPr="00614542">
        <w:t>Safety</w:t>
      </w:r>
    </w:p>
    <w:p w14:paraId="1ED64F5D" w14:textId="43E1B929" w:rsidR="00614542" w:rsidRPr="00614542" w:rsidRDefault="00614542" w:rsidP="00155AD1">
      <w:pPr>
        <w:pStyle w:val="ListBullet"/>
      </w:pPr>
      <w:r w:rsidRPr="00614542">
        <w:t>Productivity</w:t>
      </w:r>
    </w:p>
    <w:p w14:paraId="1EAF63AE" w14:textId="3CDFF5F8" w:rsidR="00614542" w:rsidRPr="00614542" w:rsidRDefault="00614542" w:rsidP="00155AD1">
      <w:pPr>
        <w:pStyle w:val="ListBullet"/>
      </w:pPr>
      <w:r w:rsidRPr="00614542">
        <w:t>Diversity and gender equity</w:t>
      </w:r>
    </w:p>
    <w:p w14:paraId="498FB9DD" w14:textId="35987C72" w:rsidR="00614542" w:rsidRPr="00A83C98" w:rsidRDefault="00614542" w:rsidP="00155AD1">
      <w:pPr>
        <w:pStyle w:val="ListBullet"/>
      </w:pPr>
      <w:r w:rsidRPr="00A83C98">
        <w:t>Industry culture.</w:t>
      </w:r>
    </w:p>
    <w:p w14:paraId="79485BA9" w14:textId="77777777" w:rsidR="00A90091" w:rsidRDefault="00614542" w:rsidP="00E27914">
      <w:r w:rsidRPr="00A83C98">
        <w:t xml:space="preserve">To this end, the NCIF draws on its collective experiences and unique perspectives to drive change and materially improve the industry. </w:t>
      </w:r>
    </w:p>
    <w:p w14:paraId="65ABA39B" w14:textId="6CF272F4" w:rsidR="00E27914" w:rsidRPr="00511519" w:rsidRDefault="0017265E" w:rsidP="00E27914">
      <w:r w:rsidRPr="00A83C98">
        <w:t>The</w:t>
      </w:r>
      <w:r w:rsidR="00DF254B">
        <w:t> </w:t>
      </w:r>
      <w:r w:rsidRPr="00A83C98">
        <w:t>NCIF’s membership comprises a range of stakeholders within the</w:t>
      </w:r>
      <w:r w:rsidR="00DF254B">
        <w:t> </w:t>
      </w:r>
      <w:r w:rsidRPr="00A83C98">
        <w:t xml:space="preserve">industry representing </w:t>
      </w:r>
      <w:r w:rsidR="00431229" w:rsidRPr="00C71E1B">
        <w:t>workers</w:t>
      </w:r>
      <w:r w:rsidRPr="00A83C98">
        <w:t>, employers (including members with</w:t>
      </w:r>
      <w:r w:rsidR="00DF254B">
        <w:t> </w:t>
      </w:r>
      <w:r w:rsidRPr="00A83C98">
        <w:t xml:space="preserve">experience in representing contractors and small to medium-sized enterprises in the residential building sector), and government. </w:t>
      </w:r>
      <w:r w:rsidR="005F132D" w:rsidRPr="00A83C98">
        <w:t>Central</w:t>
      </w:r>
      <w:r w:rsidR="00DF254B">
        <w:t> </w:t>
      </w:r>
      <w:r w:rsidR="005F132D" w:rsidRPr="00A83C98">
        <w:t>to</w:t>
      </w:r>
      <w:r w:rsidR="00DF254B">
        <w:t> </w:t>
      </w:r>
      <w:r w:rsidR="005F132D" w:rsidRPr="00A83C98">
        <w:t xml:space="preserve">the </w:t>
      </w:r>
      <w:r w:rsidR="00176DEF" w:rsidRPr="00A83C98">
        <w:t>NCIF</w:t>
      </w:r>
      <w:r w:rsidR="005F132D" w:rsidRPr="00A83C98">
        <w:t>’s work</w:t>
      </w:r>
      <w:r w:rsidR="00176DEF" w:rsidRPr="00A83C98">
        <w:t xml:space="preserve"> is </w:t>
      </w:r>
      <w:r w:rsidRPr="00A83C98">
        <w:t>tripartism</w:t>
      </w:r>
      <w:r w:rsidR="0055578C" w:rsidRPr="00A83C98">
        <w:t xml:space="preserve"> – a principle of equal and shared</w:t>
      </w:r>
      <w:r w:rsidR="00DF254B">
        <w:t> </w:t>
      </w:r>
      <w:r w:rsidR="0055578C" w:rsidRPr="00A83C98">
        <w:t xml:space="preserve">collaboration between </w:t>
      </w:r>
      <w:r w:rsidR="006E1F08" w:rsidRPr="00A83C98">
        <w:t xml:space="preserve">unions, industry and </w:t>
      </w:r>
      <w:r w:rsidR="0055578C" w:rsidRPr="00A83C98">
        <w:t>governments on matters that affect workers and businesses</w:t>
      </w:r>
      <w:r w:rsidRPr="00A83C98">
        <w:t xml:space="preserve">. </w:t>
      </w:r>
      <w:r w:rsidR="00E27914" w:rsidRPr="00A83C98">
        <w:t xml:space="preserve"> </w:t>
      </w:r>
    </w:p>
    <w:p w14:paraId="6188C651" w14:textId="18E57DD0" w:rsidR="00E27914" w:rsidRDefault="007E36C7" w:rsidP="00E27914">
      <w:r w:rsidRPr="00614542">
        <w:t>The NCIF works respectfully and collaboratively with a focus on evidence and</w:t>
      </w:r>
      <w:r>
        <w:t> </w:t>
      </w:r>
      <w:r w:rsidRPr="00614542">
        <w:t xml:space="preserve">finding common ground. It </w:t>
      </w:r>
      <w:r w:rsidR="00D7687D">
        <w:t>complements</w:t>
      </w:r>
      <w:r w:rsidR="00E27914">
        <w:t xml:space="preserve"> </w:t>
      </w:r>
      <w:r w:rsidR="004C40BD" w:rsidRPr="00614542">
        <w:t>the</w:t>
      </w:r>
      <w:r w:rsidR="004C40BD">
        <w:t> </w:t>
      </w:r>
      <w:r w:rsidR="004C40BD" w:rsidRPr="00614542">
        <w:t xml:space="preserve">important work of </w:t>
      </w:r>
      <w:r w:rsidR="00E51CD8">
        <w:t>s</w:t>
      </w:r>
      <w:r w:rsidR="004C40BD" w:rsidRPr="00614542">
        <w:t xml:space="preserve">tate, </w:t>
      </w:r>
      <w:r w:rsidR="00E51CD8">
        <w:t>t</w:t>
      </w:r>
      <w:r w:rsidR="004C40BD" w:rsidRPr="00614542">
        <w:t xml:space="preserve">erritory </w:t>
      </w:r>
      <w:r w:rsidR="00E27914" w:rsidRPr="00614542">
        <w:t xml:space="preserve">and Commonwealth bodies and other institutions as an enduring forum for strategic advice and industry leadership. </w:t>
      </w:r>
    </w:p>
    <w:p w14:paraId="13944556" w14:textId="77777777" w:rsidR="00D80364" w:rsidRPr="00F90BC1" w:rsidRDefault="00D80364" w:rsidP="00F63245">
      <w:pPr>
        <w:pStyle w:val="Heading3"/>
        <w:spacing w:before="360"/>
        <w:rPr>
          <w:sz w:val="32"/>
          <w:szCs w:val="32"/>
        </w:rPr>
      </w:pPr>
      <w:r w:rsidRPr="00F90BC1">
        <w:rPr>
          <w:sz w:val="32"/>
          <w:szCs w:val="32"/>
        </w:rPr>
        <w:t>What is the purpose of the Blueprint?</w:t>
      </w:r>
    </w:p>
    <w:p w14:paraId="6D842B28" w14:textId="3DD7A808" w:rsidR="001F5664" w:rsidRPr="00122388" w:rsidRDefault="001F5664" w:rsidP="00507724">
      <w:pPr>
        <w:rPr>
          <w:b/>
          <w:spacing w:val="-2"/>
        </w:rPr>
      </w:pPr>
      <w:r w:rsidRPr="00122388">
        <w:rPr>
          <w:spacing w:val="-2"/>
        </w:rPr>
        <w:t>This Blueprint represents</w:t>
      </w:r>
      <w:r w:rsidR="00BD7491">
        <w:rPr>
          <w:spacing w:val="-2"/>
        </w:rPr>
        <w:t xml:space="preserve"> </w:t>
      </w:r>
      <w:r w:rsidR="000A6476">
        <w:rPr>
          <w:spacing w:val="-2"/>
        </w:rPr>
        <w:t>g</w:t>
      </w:r>
      <w:r w:rsidR="00BD7491" w:rsidRPr="00C71E1B">
        <w:rPr>
          <w:spacing w:val="-2"/>
        </w:rPr>
        <w:t>overnment and</w:t>
      </w:r>
      <w:r w:rsidRPr="00122388">
        <w:rPr>
          <w:spacing w:val="-2"/>
        </w:rPr>
        <w:t xml:space="preserve"> </w:t>
      </w:r>
      <w:r w:rsidR="00FD3986" w:rsidRPr="00122388">
        <w:rPr>
          <w:spacing w:val="-2"/>
        </w:rPr>
        <w:t xml:space="preserve">the industry’s </w:t>
      </w:r>
      <w:r w:rsidR="00B67FFD" w:rsidRPr="00122388">
        <w:rPr>
          <w:spacing w:val="-2"/>
        </w:rPr>
        <w:t>co</w:t>
      </w:r>
      <w:r w:rsidR="005F0FE8" w:rsidRPr="00122388">
        <w:rPr>
          <w:spacing w:val="-2"/>
        </w:rPr>
        <w:t>mm</w:t>
      </w:r>
      <w:r w:rsidR="003C455F" w:rsidRPr="00122388">
        <w:rPr>
          <w:spacing w:val="-2"/>
        </w:rPr>
        <w:t xml:space="preserve">itment </w:t>
      </w:r>
      <w:r w:rsidR="00B83248" w:rsidRPr="00122388">
        <w:rPr>
          <w:spacing w:val="-2"/>
        </w:rPr>
        <w:t xml:space="preserve">to </w:t>
      </w:r>
      <w:r w:rsidRPr="00122388">
        <w:rPr>
          <w:spacing w:val="-2"/>
        </w:rPr>
        <w:t>a better way of doing things.</w:t>
      </w:r>
      <w:r w:rsidR="00B15B22">
        <w:rPr>
          <w:spacing w:val="-2"/>
        </w:rPr>
        <w:t xml:space="preserve"> </w:t>
      </w:r>
      <w:r w:rsidR="00B15B22" w:rsidRPr="00C71E1B">
        <w:rPr>
          <w:spacing w:val="-2"/>
        </w:rPr>
        <w:t xml:space="preserve">There are structural and cultural problems in the industry. We all accept it can be better. </w:t>
      </w:r>
      <w:r w:rsidRPr="00122388">
        <w:rPr>
          <w:spacing w:val="-2"/>
        </w:rPr>
        <w:t xml:space="preserve"> </w:t>
      </w:r>
    </w:p>
    <w:p w14:paraId="087FD29A" w14:textId="30DD0671" w:rsidR="00B67003" w:rsidRDefault="00B15B22" w:rsidP="00276909">
      <w:pPr>
        <w:spacing w:after="160" w:line="259" w:lineRule="auto"/>
      </w:pPr>
      <w:r>
        <w:t>T</w:t>
      </w:r>
      <w:r w:rsidR="00E3160A" w:rsidRPr="003A1CF8">
        <w:t xml:space="preserve">he NCIF proposes a fundamental shift towards a better industry – a stable industry where procurement practices drive innovation and value, where fair payment practices </w:t>
      </w:r>
      <w:r w:rsidR="00E3160A" w:rsidRPr="00C71E1B">
        <w:t xml:space="preserve">strengthen the </w:t>
      </w:r>
      <w:r w:rsidR="00805FCC" w:rsidRPr="00C71E1B">
        <w:t xml:space="preserve">profitability and </w:t>
      </w:r>
      <w:r w:rsidR="00E3160A" w:rsidRPr="00C71E1B">
        <w:t xml:space="preserve">financial </w:t>
      </w:r>
      <w:r w:rsidR="00805FCC" w:rsidRPr="00C71E1B">
        <w:t>security of all</w:t>
      </w:r>
      <w:r w:rsidR="00E3160A" w:rsidRPr="00C71E1B">
        <w:t xml:space="preserve"> businesses</w:t>
      </w:r>
      <w:r w:rsidR="00E3160A" w:rsidRPr="003A1CF8">
        <w:t xml:space="preserve"> and workers, where adversarial relationships give way to a culture of collaboration and shared </w:t>
      </w:r>
      <w:r w:rsidR="007C59FE">
        <w:t>interests</w:t>
      </w:r>
      <w:r w:rsidR="00E3160A" w:rsidRPr="003A1CF8">
        <w:t xml:space="preserve">, </w:t>
      </w:r>
      <w:r w:rsidR="004A6BBC">
        <w:t xml:space="preserve">where workplaces are </w:t>
      </w:r>
      <w:r w:rsidR="00AB2C96">
        <w:t xml:space="preserve">inclusive and responsive to the needs of different employees, </w:t>
      </w:r>
      <w:r w:rsidR="00E3160A" w:rsidRPr="003A1CF8">
        <w:t xml:space="preserve">and </w:t>
      </w:r>
      <w:r w:rsidR="00E3160A" w:rsidRPr="00546630">
        <w:t>where a skilled and diverse workforce is fairly remunerated and safe from</w:t>
      </w:r>
      <w:r w:rsidR="00270E14">
        <w:t xml:space="preserve"> </w:t>
      </w:r>
      <w:r w:rsidR="00270E14" w:rsidRPr="00546630" w:rsidDel="00076937">
        <w:t>all workplace harms, both physical a</w:t>
      </w:r>
      <w:r w:rsidR="00270E14" w:rsidRPr="00A83C98" w:rsidDel="00076937">
        <w:t>nd</w:t>
      </w:r>
      <w:r w:rsidR="00DF254B">
        <w:t> </w:t>
      </w:r>
      <w:r w:rsidR="00270E14" w:rsidRPr="00A83C98" w:rsidDel="00076937">
        <w:t xml:space="preserve">psychological. </w:t>
      </w:r>
    </w:p>
    <w:p w14:paraId="6CE54873" w14:textId="7DC812E0" w:rsidR="00264742" w:rsidRDefault="00270E14" w:rsidP="00276909">
      <w:pPr>
        <w:spacing w:after="160" w:line="259" w:lineRule="auto"/>
        <w:sectPr w:rsidR="00264742" w:rsidSect="00A97800">
          <w:type w:val="continuous"/>
          <w:pgSz w:w="16838" w:h="11906" w:orient="landscape"/>
          <w:pgMar w:top="1247" w:right="1389" w:bottom="1247" w:left="1418" w:header="0" w:footer="680" w:gutter="0"/>
          <w:cols w:num="2" w:space="851"/>
          <w:docGrid w:linePitch="360"/>
        </w:sectPr>
      </w:pPr>
      <w:r w:rsidRPr="00A83C98">
        <w:t xml:space="preserve">This vision includes a firm commitment that </w:t>
      </w:r>
      <w:r w:rsidR="004360E7" w:rsidRPr="00C71E1B">
        <w:t>criminality</w:t>
      </w:r>
      <w:r w:rsidR="004360E7">
        <w:t>,</w:t>
      </w:r>
      <w:r w:rsidRPr="00A83C98">
        <w:t xml:space="preserve"> serious and wilful</w:t>
      </w:r>
      <w:r w:rsidR="00E06CA9">
        <w:t> </w:t>
      </w:r>
      <w:r w:rsidRPr="00A83C98">
        <w:t>misconduct and violence will not be tolerated by, or in, the industry</w:t>
      </w:r>
      <w:r w:rsidR="00CE54D5">
        <w:t>.</w:t>
      </w:r>
    </w:p>
    <w:p w14:paraId="656077CE" w14:textId="77777777" w:rsidR="006761AF" w:rsidRDefault="006761AF" w:rsidP="008A52B7">
      <w:pPr>
        <w:sectPr w:rsidR="006761AF" w:rsidSect="00D777F3">
          <w:pgSz w:w="16838" w:h="11906" w:orient="landscape"/>
          <w:pgMar w:top="1247" w:right="1418" w:bottom="1247" w:left="1418" w:header="0" w:footer="680" w:gutter="0"/>
          <w:pgNumType w:start="3"/>
          <w:cols w:num="2" w:space="794" w:equalWidth="0">
            <w:col w:w="9072" w:space="794"/>
            <w:col w:w="4136"/>
          </w:cols>
          <w:docGrid w:linePitch="360"/>
        </w:sectPr>
      </w:pPr>
    </w:p>
    <w:p w14:paraId="1688DAD1" w14:textId="0FB41A06" w:rsidR="007E36C7" w:rsidRDefault="007E36C7" w:rsidP="008A52B7">
      <w:r w:rsidRPr="007E36C7">
        <w:t>The Blueprint sets a path to address challenges and build a stronger construction industry. Its</w:t>
      </w:r>
      <w:r>
        <w:t> </w:t>
      </w:r>
      <w:r w:rsidRPr="007E36C7">
        <w:t>purpose</w:t>
      </w:r>
      <w:r>
        <w:t> </w:t>
      </w:r>
      <w:r w:rsidRPr="007E36C7">
        <w:t xml:space="preserve">is to: </w:t>
      </w:r>
    </w:p>
    <w:p w14:paraId="5C987255" w14:textId="3A532EAB" w:rsidR="007E36C7" w:rsidRDefault="007E36C7" w:rsidP="007E36C7">
      <w:pPr>
        <w:pStyle w:val="ListBullet"/>
      </w:pPr>
      <w:r w:rsidRPr="007E36C7">
        <w:rPr>
          <w:rStyle w:val="Strong-Navy"/>
        </w:rPr>
        <w:t>Inform and guide:</w:t>
      </w:r>
      <w:r>
        <w:t xml:space="preserve"> Provide an overview of the industry’s challenges and opportunities, as</w:t>
      </w:r>
      <w:r w:rsidR="00E06CA9">
        <w:t> </w:t>
      </w:r>
      <w:r>
        <w:t>well as the factors underpinning a thriving building and construction industry, guiding the</w:t>
      </w:r>
      <w:r w:rsidR="00E06CA9">
        <w:t> </w:t>
      </w:r>
      <w:r>
        <w:t>NCIF</w:t>
      </w:r>
      <w:r w:rsidR="00E06CA9">
        <w:t> </w:t>
      </w:r>
      <w:r>
        <w:t>in its critical role of advising the Australian Government.</w:t>
      </w:r>
    </w:p>
    <w:p w14:paraId="0E8C1EBD" w14:textId="52830935" w:rsidR="00CB2A16" w:rsidRDefault="007E36C7" w:rsidP="00CB2A16">
      <w:pPr>
        <w:pStyle w:val="ListBullet"/>
      </w:pPr>
      <w:r w:rsidRPr="00155AD1">
        <w:rPr>
          <w:rStyle w:val="Strong-Navy"/>
        </w:rPr>
        <w:t>Identify opportunities:</w:t>
      </w:r>
      <w:r>
        <w:t xml:space="preserve"> Identify opportunities for the NCIF to work together and improve the</w:t>
      </w:r>
      <w:r w:rsidR="00E06CA9">
        <w:t> </w:t>
      </w:r>
      <w:r>
        <w:t>industry, complementing and leveraging existing initiatives.</w:t>
      </w:r>
    </w:p>
    <w:p w14:paraId="10AFA0B2" w14:textId="00B5EE23" w:rsidR="007E36C7" w:rsidRDefault="007E36C7" w:rsidP="00CB2A16">
      <w:pPr>
        <w:pStyle w:val="ListBullet"/>
      </w:pPr>
      <w:r w:rsidRPr="00155AD1">
        <w:rPr>
          <w:rStyle w:val="Strong-Navy"/>
        </w:rPr>
        <w:t>Promote good practice and collaboration:</w:t>
      </w:r>
      <w:r>
        <w:t xml:space="preserve"> </w:t>
      </w:r>
      <w:r w:rsidR="00CB2A16">
        <w:t xml:space="preserve">Demonstrate </w:t>
      </w:r>
      <w:r w:rsidR="002B55F1">
        <w:t>good practice</w:t>
      </w:r>
      <w:r>
        <w:t>, defined by</w:t>
      </w:r>
      <w:r w:rsidR="00E06CA9">
        <w:t> </w:t>
      </w:r>
      <w:r>
        <w:t>tripartite collaboration between</w:t>
      </w:r>
      <w:r w:rsidR="00CB4EB3">
        <w:t xml:space="preserve"> the industry’s</w:t>
      </w:r>
      <w:r w:rsidR="008E05DD">
        <w:t xml:space="preserve"> stakeholders</w:t>
      </w:r>
      <w:r>
        <w:t xml:space="preserve"> to promote leadership, innovation,</w:t>
      </w:r>
      <w:r w:rsidR="00E06CA9">
        <w:t> </w:t>
      </w:r>
      <w:r>
        <w:t>professionalism, and respect.</w:t>
      </w:r>
    </w:p>
    <w:p w14:paraId="6024773F" w14:textId="33C3AC73" w:rsidR="00926596" w:rsidRDefault="00447DF4" w:rsidP="007E36C7">
      <w:pPr>
        <w:spacing w:after="160" w:line="259" w:lineRule="auto"/>
      </w:pPr>
      <w:r w:rsidRPr="00C71E1B">
        <w:rPr>
          <w:spacing w:val="-2"/>
        </w:rPr>
        <w:t>The</w:t>
      </w:r>
      <w:r w:rsidR="007E36C7" w:rsidRPr="00C71E1B">
        <w:rPr>
          <w:spacing w:val="-2"/>
        </w:rPr>
        <w:t xml:space="preserve"> Blueprint aims to </w:t>
      </w:r>
      <w:r w:rsidRPr="00C71E1B">
        <w:rPr>
          <w:spacing w:val="-2"/>
        </w:rPr>
        <w:t>provide a guide to</w:t>
      </w:r>
      <w:r w:rsidR="007E36C7" w:rsidRPr="00C71E1B">
        <w:rPr>
          <w:spacing w:val="-2"/>
        </w:rPr>
        <w:t xml:space="preserve"> ‘what good looks like’. </w:t>
      </w:r>
      <w:r w:rsidR="007E36C7" w:rsidRPr="00122388">
        <w:rPr>
          <w:spacing w:val="-2"/>
        </w:rPr>
        <w:t>Taking a holistic view, the NCIF </w:t>
      </w:r>
      <w:r w:rsidR="00200B81" w:rsidRPr="00122388">
        <w:rPr>
          <w:spacing w:val="-2"/>
        </w:rPr>
        <w:t>identified</w:t>
      </w:r>
      <w:r w:rsidR="001F5ADF">
        <w:rPr>
          <w:spacing w:val="-2"/>
        </w:rPr>
        <w:t> </w:t>
      </w:r>
      <w:r w:rsidR="00200B81" w:rsidRPr="00122388">
        <w:rPr>
          <w:spacing w:val="-2"/>
        </w:rPr>
        <w:t xml:space="preserve">and </w:t>
      </w:r>
      <w:r w:rsidR="007E36C7" w:rsidRPr="00122388">
        <w:rPr>
          <w:spacing w:val="-2"/>
        </w:rPr>
        <w:t xml:space="preserve">agreed to </w:t>
      </w:r>
      <w:r w:rsidR="007E36C7" w:rsidRPr="00122388">
        <w:rPr>
          <w:rStyle w:val="Strong-Navy"/>
          <w:spacing w:val="-2"/>
        </w:rPr>
        <w:t>four threads</w:t>
      </w:r>
      <w:r w:rsidR="007E36C7" w:rsidRPr="00122388">
        <w:rPr>
          <w:spacing w:val="-2"/>
        </w:rPr>
        <w:t xml:space="preserve"> that represent the key elements of a thriving construction</w:t>
      </w:r>
      <w:r w:rsidR="001F5ADF">
        <w:rPr>
          <w:spacing w:val="-2"/>
        </w:rPr>
        <w:t> </w:t>
      </w:r>
      <w:r w:rsidR="007E36C7" w:rsidRPr="00122388">
        <w:rPr>
          <w:spacing w:val="-2"/>
        </w:rPr>
        <w:t xml:space="preserve">industry. </w:t>
      </w:r>
      <w:r w:rsidR="00C14938" w:rsidRPr="00122388">
        <w:rPr>
          <w:spacing w:val="-2"/>
        </w:rPr>
        <w:t>The</w:t>
      </w:r>
      <w:r w:rsidR="00C14938">
        <w:rPr>
          <w:spacing w:val="-2"/>
        </w:rPr>
        <w:t> </w:t>
      </w:r>
      <w:r w:rsidR="00BF7C53" w:rsidRPr="00122388">
        <w:rPr>
          <w:spacing w:val="-2"/>
        </w:rPr>
        <w:t>threads</w:t>
      </w:r>
      <w:r w:rsidR="007E36C7" w:rsidRPr="00122388">
        <w:rPr>
          <w:spacing w:val="-2"/>
        </w:rPr>
        <w:t> are </w:t>
      </w:r>
      <w:r w:rsidR="009565D6" w:rsidRPr="00122388">
        <w:rPr>
          <w:spacing w:val="-2"/>
        </w:rPr>
        <w:t>interrelated</w:t>
      </w:r>
      <w:r w:rsidR="007E36C7" w:rsidRPr="00122388">
        <w:rPr>
          <w:spacing w:val="-2"/>
        </w:rPr>
        <w:t xml:space="preserve">, with the recognition that </w:t>
      </w:r>
      <w:r w:rsidR="00BF7C53" w:rsidRPr="00122388">
        <w:rPr>
          <w:spacing w:val="-2"/>
        </w:rPr>
        <w:t>they</w:t>
      </w:r>
      <w:r w:rsidR="007E36C7" w:rsidRPr="00122388">
        <w:rPr>
          <w:spacing w:val="-2"/>
        </w:rPr>
        <w:t xml:space="preserve"> </w:t>
      </w:r>
      <w:r w:rsidR="00BF7C53" w:rsidRPr="00122388">
        <w:rPr>
          <w:spacing w:val="-2"/>
        </w:rPr>
        <w:t>rely and depend</w:t>
      </w:r>
      <w:r w:rsidR="001F5ADF">
        <w:rPr>
          <w:spacing w:val="-2"/>
        </w:rPr>
        <w:t> </w:t>
      </w:r>
      <w:r w:rsidR="00BF7C53" w:rsidRPr="00122388">
        <w:rPr>
          <w:spacing w:val="-2"/>
        </w:rPr>
        <w:t>on</w:t>
      </w:r>
      <w:r w:rsidR="001F5ADF">
        <w:rPr>
          <w:spacing w:val="-2"/>
        </w:rPr>
        <w:t> </w:t>
      </w:r>
      <w:r w:rsidR="00BF7C53" w:rsidRPr="00122388">
        <w:rPr>
          <w:spacing w:val="-2"/>
        </w:rPr>
        <w:t>each</w:t>
      </w:r>
      <w:r w:rsidR="001F5ADF">
        <w:rPr>
          <w:spacing w:val="-2"/>
        </w:rPr>
        <w:t> </w:t>
      </w:r>
      <w:r w:rsidR="00BF7C53" w:rsidRPr="00122388">
        <w:rPr>
          <w:spacing w:val="-2"/>
        </w:rPr>
        <w:t>other</w:t>
      </w:r>
      <w:r w:rsidR="007E36C7" w:rsidRPr="00122388">
        <w:rPr>
          <w:spacing w:val="-2"/>
        </w:rPr>
        <w:t xml:space="preserve">. These threads provided a framework to identify and agree </w:t>
      </w:r>
      <w:r w:rsidR="000A6476">
        <w:rPr>
          <w:spacing w:val="-2"/>
        </w:rPr>
        <w:t xml:space="preserve">to </w:t>
      </w:r>
      <w:r w:rsidR="007E36C7" w:rsidRPr="00122388">
        <w:rPr>
          <w:spacing w:val="-2"/>
        </w:rPr>
        <w:t>the challenges and</w:t>
      </w:r>
      <w:r w:rsidR="001F5ADF">
        <w:rPr>
          <w:spacing w:val="-2"/>
        </w:rPr>
        <w:t> </w:t>
      </w:r>
      <w:r w:rsidR="007E36C7" w:rsidRPr="00122388">
        <w:rPr>
          <w:spacing w:val="-2"/>
        </w:rPr>
        <w:t>opportunities in this Blueprint.</w:t>
      </w:r>
    </w:p>
    <w:p w14:paraId="4B5D9C3F" w14:textId="5ACE2C12" w:rsidR="00190641" w:rsidRPr="00C57C64" w:rsidRDefault="00E06CA9" w:rsidP="00384C56">
      <w:pPr>
        <w:spacing w:after="2400"/>
        <w:sectPr w:rsidR="00190641" w:rsidRPr="00C57C64" w:rsidSect="00384C56">
          <w:type w:val="continuous"/>
          <w:pgSz w:w="16838" w:h="11906" w:orient="landscape"/>
          <w:pgMar w:top="1247" w:right="1418" w:bottom="1247" w:left="1418" w:header="0" w:footer="680" w:gutter="0"/>
          <w:pgNumType w:start="3"/>
          <w:cols w:num="2" w:space="567" w:equalWidth="0">
            <w:col w:w="9072" w:space="567"/>
            <w:col w:w="4363"/>
          </w:cols>
          <w:docGrid w:linePitch="360"/>
        </w:sectPr>
      </w:pPr>
      <w:r>
        <w:rPr>
          <w:noProof/>
        </w:rPr>
        <mc:AlternateContent>
          <mc:Choice Requires="wps">
            <w:drawing>
              <wp:anchor distT="0" distB="0" distL="114300" distR="114300" simplePos="0" relativeHeight="251658250" behindDoc="1" locked="0" layoutInCell="1" allowOverlap="1" wp14:anchorId="0F5892BE" wp14:editId="57CB6451">
                <wp:simplePos x="0" y="0"/>
                <wp:positionH relativeFrom="margin">
                  <wp:posOffset>-900430</wp:posOffset>
                </wp:positionH>
                <wp:positionV relativeFrom="paragraph">
                  <wp:posOffset>236913</wp:posOffset>
                </wp:positionV>
                <wp:extent cx="9785350" cy="1940560"/>
                <wp:effectExtent l="0" t="0" r="6350" b="2540"/>
                <wp:wrapNone/>
                <wp:docPr id="45675123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785350" cy="194056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F8D9D" id="Rectangle 2" o:spid="_x0000_s1026" alt="&quot;&quot;" style="position:absolute;margin-left:-70.9pt;margin-top:18.65pt;width:770.5pt;height:152.8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" fillcolor="#f2f2f2 [3052]" stroked="f" strokeweight="1pt">
                <w10:wrap anchorx="margin"/>
              </v:rect>
            </w:pict>
          </mc:Fallback>
        </mc:AlternateContent>
      </w:r>
      <w:r w:rsidR="007E36C7">
        <w:br w:type="column"/>
      </w:r>
      <w:r w:rsidR="00C57C64" w:rsidRPr="007E36C7">
        <w:t xml:space="preserve">The NCIF envisions this Blueprint as a living document </w:t>
      </w:r>
      <w:r w:rsidR="00C57C64">
        <w:t xml:space="preserve">that </w:t>
      </w:r>
      <w:r w:rsidR="00C57C64" w:rsidRPr="007E36C7">
        <w:t xml:space="preserve">the NCIF will regularly review so it remains aligned with the </w:t>
      </w:r>
      <w:r w:rsidR="00C57C64">
        <w:t>construction</w:t>
      </w:r>
      <w:r w:rsidR="00C57C64" w:rsidRPr="007E36C7">
        <w:t xml:space="preserve"> industry’s evolving needs. While </w:t>
      </w:r>
      <w:r w:rsidR="00C57C64">
        <w:t>the Blueprint</w:t>
      </w:r>
      <w:r w:rsidR="00C57C64" w:rsidRPr="007E36C7">
        <w:t xml:space="preserve"> provides a framework for action</w:t>
      </w:r>
      <w:r w:rsidR="007E36C7" w:rsidRPr="007E36C7">
        <w:t>, it is the collective efforts of all stakeholders</w:t>
      </w:r>
      <w:r w:rsidR="00817999">
        <w:t xml:space="preserve"> within the</w:t>
      </w:r>
      <w:r w:rsidR="001F5ADF">
        <w:t> </w:t>
      </w:r>
      <w:r w:rsidR="00817999">
        <w:t>industry</w:t>
      </w:r>
      <w:r w:rsidR="00243705">
        <w:t xml:space="preserve">, </w:t>
      </w:r>
      <w:r w:rsidR="00243705" w:rsidRPr="00C71E1B">
        <w:t>including all levels of government</w:t>
      </w:r>
      <w:r w:rsidR="00B96506">
        <w:t>,</w:t>
      </w:r>
      <w:r w:rsidR="007E36C7" w:rsidRPr="007E36C7" w:rsidDel="008E05DD">
        <w:t xml:space="preserve"> </w:t>
      </w:r>
      <w:r w:rsidR="007E36C7" w:rsidRPr="007E36C7">
        <w:t>that will ultimately determine the Blueprint’s success. The NCIF invites all stakeholders to</w:t>
      </w:r>
      <w:r w:rsidR="001F5ADF">
        <w:t> </w:t>
      </w:r>
      <w:r w:rsidR="00A24B15" w:rsidRPr="00C71E1B">
        <w:t>support</w:t>
      </w:r>
      <w:r w:rsidR="007E36C7" w:rsidRPr="007E36C7">
        <w:t xml:space="preserve"> the Blueprint, contribute to its ongoing development, </w:t>
      </w:r>
      <w:r w:rsidR="00350EB9" w:rsidRPr="007E36C7">
        <w:t xml:space="preserve">and work together </w:t>
      </w:r>
      <w:r w:rsidR="00265A26" w:rsidRPr="007E36C7">
        <w:t>to</w:t>
      </w:r>
      <w:r w:rsidR="001F5ADF">
        <w:t> </w:t>
      </w:r>
      <w:r w:rsidR="00265A26" w:rsidRPr="007E36C7">
        <w:t>create a</w:t>
      </w:r>
      <w:r w:rsidR="00265A26">
        <w:t> </w:t>
      </w:r>
      <w:r w:rsidR="00265A26" w:rsidRPr="007E36C7">
        <w:t xml:space="preserve">construction industry </w:t>
      </w:r>
      <w:r w:rsidR="00350EB9" w:rsidRPr="007E36C7">
        <w:t>tha</w:t>
      </w:r>
      <w:r w:rsidR="00350EB9">
        <w:t xml:space="preserve">t </w:t>
      </w:r>
      <w:r w:rsidR="00B04763">
        <w:t>serves</w:t>
      </w:r>
      <w:r w:rsidR="00350EB9">
        <w:t xml:space="preserve"> all Australians. </w:t>
      </w:r>
    </w:p>
    <w:p w14:paraId="256B7055" w14:textId="5FD90B65" w:rsidR="003F6F95" w:rsidRDefault="00270E14" w:rsidP="001916A1">
      <w:pPr>
        <w:pStyle w:val="Infographic-Heading4"/>
        <w:ind w:left="3402"/>
      </w:pPr>
      <w:r>
        <w:rPr>
          <w:noProof/>
        </w:rPr>
        <w:drawing>
          <wp:anchor distT="0" distB="0" distL="114300" distR="114300" simplePos="0" relativeHeight="251658272" behindDoc="1" locked="0" layoutInCell="1" allowOverlap="1" wp14:anchorId="4B1D900E" wp14:editId="4DC47F1E">
            <wp:simplePos x="0" y="0"/>
            <wp:positionH relativeFrom="column">
              <wp:posOffset>-7559675</wp:posOffset>
            </wp:positionH>
            <wp:positionV relativeFrom="paragraph">
              <wp:posOffset>35230</wp:posOffset>
            </wp:positionV>
            <wp:extent cx="10274400" cy="1209600"/>
            <wp:effectExtent l="0" t="0" r="0" b="0"/>
            <wp:wrapNone/>
            <wp:docPr id="1689249185"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49185" name="Graphic 2">
                      <a:extLst>
                        <a:ext uri="{C183D7F6-B498-43B3-948B-1728B52AA6E4}">
                          <adec:decorative xmlns:adec="http://schemas.microsoft.com/office/drawing/2017/decorative" val="1"/>
                        </a:ext>
                      </a:extLst>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10274400" cy="1209600"/>
                    </a:xfrm>
                    <a:prstGeom prst="rect">
                      <a:avLst/>
                    </a:prstGeom>
                  </pic:spPr>
                </pic:pic>
              </a:graphicData>
            </a:graphic>
            <wp14:sizeRelH relativeFrom="margin">
              <wp14:pctWidth>0</wp14:pctWidth>
            </wp14:sizeRelH>
            <wp14:sizeRelV relativeFrom="margin">
              <wp14:pctHeight>0</wp14:pctHeight>
            </wp14:sizeRelV>
          </wp:anchor>
        </w:drawing>
      </w:r>
      <w:r w:rsidR="003F6F95" w:rsidRPr="003F6F95">
        <w:t>SAFE</w:t>
      </w:r>
      <w:r w:rsidR="009925A6">
        <w:t>T</w:t>
      </w:r>
      <w:r w:rsidR="003F6F95" w:rsidRPr="003F6F95">
        <w:t>Y</w:t>
      </w:r>
      <w:r w:rsidR="00E07BE1">
        <w:t> </w:t>
      </w:r>
      <w:r w:rsidR="00E07BE1" w:rsidRPr="007E36C7">
        <w:rPr>
          <w:rStyle w:val="Infographic-Line"/>
          <w:color w:val="428DC6"/>
        </w:rPr>
        <w:t>|</w:t>
      </w:r>
    </w:p>
    <w:p w14:paraId="4DF943C8" w14:textId="77777777" w:rsidR="003F6F95" w:rsidRPr="003F6F95" w:rsidRDefault="003F6F95" w:rsidP="00E07BE1">
      <w:pPr>
        <w:spacing w:after="0"/>
        <w:rPr>
          <w:b/>
          <w:bCs/>
          <w:color w:val="141D26" w:themeColor="text2"/>
          <w:sz w:val="2"/>
          <w:szCs w:val="2"/>
        </w:rPr>
      </w:pPr>
      <w:r w:rsidRPr="003F6F95">
        <w:rPr>
          <w:b/>
          <w:bCs/>
          <w:color w:val="141D26" w:themeColor="text2"/>
          <w:sz w:val="2"/>
          <w:szCs w:val="2"/>
        </w:rPr>
        <w:br w:type="column"/>
      </w:r>
    </w:p>
    <w:p w14:paraId="49ACE672" w14:textId="7A026EC5" w:rsidR="003F6F95" w:rsidRPr="00723D82" w:rsidRDefault="007466D8" w:rsidP="001916A1">
      <w:pPr>
        <w:rPr>
          <w:color w:val="141D26" w:themeColor="text2"/>
          <w:sz w:val="24"/>
          <w:szCs w:val="24"/>
        </w:rPr>
        <w:sectPr w:rsidR="003F6F95" w:rsidRPr="00723D82" w:rsidSect="001916A1">
          <w:type w:val="continuous"/>
          <w:pgSz w:w="16838" w:h="11906" w:orient="landscape"/>
          <w:pgMar w:top="1247" w:right="1418" w:bottom="1247" w:left="1418" w:header="0" w:footer="680" w:gutter="0"/>
          <w:pgNumType w:start="1"/>
          <w:cols w:num="2" w:space="0" w:equalWidth="0">
            <w:col w:w="4905" w:space="0"/>
            <w:col w:w="9097"/>
          </w:cols>
          <w:docGrid w:linePitch="360"/>
        </w:sectPr>
      </w:pPr>
      <w:r w:rsidRPr="00723D82">
        <w:rPr>
          <w:color w:val="141D26" w:themeColor="text2"/>
          <w:sz w:val="24"/>
          <w:szCs w:val="24"/>
        </w:rPr>
        <w:t>A healthy, safe and secure work environment for all</w:t>
      </w:r>
    </w:p>
    <w:p w14:paraId="29F3E35E" w14:textId="4952BD88" w:rsidR="00576A59" w:rsidRDefault="00C02040" w:rsidP="001916A1">
      <w:pPr>
        <w:pStyle w:val="Infographic-Heading4"/>
        <w:ind w:left="3742"/>
      </w:pPr>
      <w:r w:rsidRPr="00C02040">
        <w:t>CULTURE</w:t>
      </w:r>
      <w:r w:rsidR="00E07BE1">
        <w:t> </w:t>
      </w:r>
      <w:r w:rsidR="00E07BE1" w:rsidRPr="007E36C7">
        <w:rPr>
          <w:rStyle w:val="Infographic-Line"/>
          <w:color w:val="428DC6"/>
        </w:rPr>
        <w:t>|</w:t>
      </w:r>
    </w:p>
    <w:p w14:paraId="3BD1194D" w14:textId="7477FBB8" w:rsidR="00565505" w:rsidRPr="00723D82" w:rsidRDefault="00576A59" w:rsidP="001916A1">
      <w:pPr>
        <w:spacing w:before="90"/>
        <w:rPr>
          <w:sz w:val="24"/>
          <w:szCs w:val="24"/>
        </w:rPr>
        <w:sectPr w:rsidR="00565505" w:rsidRPr="00723D82" w:rsidSect="009E05BB">
          <w:type w:val="continuous"/>
          <w:pgSz w:w="16838" w:h="11906" w:orient="landscape"/>
          <w:pgMar w:top="1247" w:right="1418" w:bottom="1247" w:left="1418" w:header="0" w:footer="680" w:gutter="0"/>
          <w:cols w:num="2" w:space="0" w:equalWidth="0">
            <w:col w:w="5500" w:space="0"/>
            <w:col w:w="8502"/>
          </w:cols>
          <w:docGrid w:linePitch="360"/>
        </w:sectPr>
      </w:pPr>
      <w:r w:rsidRPr="00D579D5">
        <w:rPr>
          <w:sz w:val="2"/>
          <w:szCs w:val="2"/>
        </w:rPr>
        <w:br w:type="column"/>
      </w:r>
      <w:r w:rsidR="007466D8" w:rsidRPr="00723D82">
        <w:rPr>
          <w:sz w:val="24"/>
          <w:szCs w:val="24"/>
        </w:rPr>
        <w:t>Positive, respectful, inclusive, lawful and cooperative</w:t>
      </w:r>
    </w:p>
    <w:p w14:paraId="38C16AC3" w14:textId="19EDC1A6" w:rsidR="00D579D5" w:rsidRDefault="00D579D5" w:rsidP="009E05BB">
      <w:pPr>
        <w:pStyle w:val="Infographic-Heading4"/>
        <w:ind w:left="4139"/>
      </w:pPr>
      <w:r w:rsidRPr="00D579D5">
        <w:t>PRODUCTIVITY</w:t>
      </w:r>
      <w:r>
        <w:t> </w:t>
      </w:r>
      <w:r w:rsidRPr="007E36C7">
        <w:rPr>
          <w:rStyle w:val="Infographic-Line"/>
          <w:color w:val="428DC6"/>
        </w:rPr>
        <w:t>|</w:t>
      </w:r>
    </w:p>
    <w:p w14:paraId="2AA99855" w14:textId="2B0D888E" w:rsidR="00D579D5" w:rsidRPr="00122388" w:rsidRDefault="00D579D5" w:rsidP="009E05BB">
      <w:pPr>
        <w:spacing w:before="86"/>
        <w:rPr>
          <w:spacing w:val="-2"/>
          <w:sz w:val="24"/>
          <w:szCs w:val="24"/>
        </w:rPr>
        <w:sectPr w:rsidR="00D579D5" w:rsidRPr="00122388" w:rsidSect="009E05BB">
          <w:type w:val="continuous"/>
          <w:pgSz w:w="16838" w:h="11906" w:orient="landscape"/>
          <w:pgMar w:top="1247" w:right="1418" w:bottom="1247" w:left="1418" w:header="0" w:footer="680" w:gutter="0"/>
          <w:cols w:num="2" w:space="0" w:equalWidth="0">
            <w:col w:w="6577" w:space="0"/>
            <w:col w:w="7425"/>
          </w:cols>
          <w:docGrid w:linePitch="360"/>
        </w:sectPr>
      </w:pPr>
      <w:r w:rsidRPr="00D579D5">
        <w:rPr>
          <w:sz w:val="2"/>
          <w:szCs w:val="2"/>
        </w:rPr>
        <w:br w:type="column"/>
      </w:r>
      <w:r w:rsidR="007466D8" w:rsidRPr="00122388">
        <w:rPr>
          <w:spacing w:val="-2"/>
          <w:sz w:val="24"/>
          <w:szCs w:val="24"/>
        </w:rPr>
        <w:t>High quality, on time, on budget, through greater investment and innovation</w:t>
      </w:r>
    </w:p>
    <w:p w14:paraId="4745B1A5" w14:textId="2550195D" w:rsidR="00D579D5" w:rsidRDefault="00D579D5" w:rsidP="00723D82">
      <w:pPr>
        <w:pStyle w:val="Infographic-Heading4"/>
        <w:ind w:left="4535"/>
      </w:pPr>
      <w:r w:rsidRPr="00D579D5">
        <w:t>SUSTAINABILITY</w:t>
      </w:r>
      <w:r>
        <w:t> </w:t>
      </w:r>
      <w:r w:rsidRPr="007E36C7">
        <w:rPr>
          <w:rStyle w:val="Infographic-Line"/>
          <w:color w:val="428DC6"/>
        </w:rPr>
        <w:t>|</w:t>
      </w:r>
    </w:p>
    <w:p w14:paraId="57BCECB1" w14:textId="25B3D55B" w:rsidR="00D579D5" w:rsidRPr="00723D82" w:rsidRDefault="00D579D5" w:rsidP="00A63A24">
      <w:pPr>
        <w:spacing w:before="78"/>
        <w:rPr>
          <w:sz w:val="24"/>
          <w:szCs w:val="24"/>
        </w:rPr>
        <w:sectPr w:rsidR="00D579D5" w:rsidRPr="00723D82" w:rsidSect="00A63A24">
          <w:type w:val="continuous"/>
          <w:pgSz w:w="16838" w:h="11906" w:orient="landscape"/>
          <w:pgMar w:top="1247" w:right="1418" w:bottom="1247" w:left="1418" w:header="0" w:footer="680" w:gutter="0"/>
          <w:cols w:num="2" w:space="167" w:equalWidth="0">
            <w:col w:w="6917" w:space="167"/>
            <w:col w:w="6918"/>
          </w:cols>
          <w:docGrid w:linePitch="360"/>
        </w:sectPr>
      </w:pPr>
      <w:r w:rsidRPr="00723D82">
        <w:rPr>
          <w:sz w:val="24"/>
          <w:szCs w:val="24"/>
        </w:rPr>
        <w:t>Optimal economic, social and workplace outcomes</w:t>
      </w:r>
    </w:p>
    <w:p w14:paraId="4DB7AFBF" w14:textId="0D205778" w:rsidR="00D579D5" w:rsidRDefault="00D579D5" w:rsidP="00565505">
      <w:pPr>
        <w:spacing w:before="50"/>
      </w:pPr>
      <w:r>
        <w:br w:type="page"/>
      </w:r>
    </w:p>
    <w:p w14:paraId="03C74BB6" w14:textId="3CC3014F" w:rsidR="004C4341" w:rsidRPr="004C4341" w:rsidRDefault="00C11FC7" w:rsidP="00303134">
      <w:pPr>
        <w:pStyle w:val="Heading2"/>
      </w:pPr>
      <w:bookmarkStart w:id="4" w:name="_Toc193729469"/>
      <w:bookmarkStart w:id="5" w:name="_Toc193975857"/>
      <w:r>
        <w:rPr>
          <w:noProof/>
        </w:rPr>
        <w:lastRenderedPageBreak/>
        <mc:AlternateContent>
          <mc:Choice Requires="wpg">
            <w:drawing>
              <wp:anchor distT="0" distB="0" distL="114300" distR="114300" simplePos="0" relativeHeight="251658260" behindDoc="0" locked="0" layoutInCell="1" allowOverlap="1" wp14:anchorId="72A5EE8F" wp14:editId="52A0A9DA">
                <wp:simplePos x="0" y="0"/>
                <wp:positionH relativeFrom="column">
                  <wp:posOffset>6357620</wp:posOffset>
                </wp:positionH>
                <wp:positionV relativeFrom="paragraph">
                  <wp:posOffset>694055</wp:posOffset>
                </wp:positionV>
                <wp:extent cx="186055" cy="4276725"/>
                <wp:effectExtent l="0" t="38100" r="42545" b="28575"/>
                <wp:wrapNone/>
                <wp:docPr id="118505318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6055" cy="4276725"/>
                          <a:chOff x="7620" y="0"/>
                          <a:chExt cx="186380" cy="4276948"/>
                        </a:xfrm>
                      </wpg:grpSpPr>
                      <wps:wsp>
                        <wps:cNvPr id="725257130" name="Straight Connector 2">
                          <a:extLst>
                            <a:ext uri="{C183D7F6-B498-43B3-948B-1728B52AA6E4}">
                              <adec:decorative xmlns:adec="http://schemas.microsoft.com/office/drawing/2017/decorative" val="1"/>
                            </a:ext>
                          </a:extLst>
                        </wps:cNvPr>
                        <wps:cNvCnPr/>
                        <wps:spPr>
                          <a:xfrm>
                            <a:off x="14000" y="0"/>
                            <a:ext cx="179705" cy="0"/>
                          </a:xfrm>
                          <a:prstGeom prst="line">
                            <a:avLst/>
                          </a:prstGeom>
                          <a:ln cap="rnd">
                            <a:solidFill>
                              <a:schemeClr val="tx2">
                                <a:lumMod val="10000"/>
                                <a:lumOff val="90000"/>
                              </a:schemeClr>
                            </a:solidFill>
                            <a:tailEnd type="oval"/>
                          </a:ln>
                        </wps:spPr>
                        <wps:style>
                          <a:lnRef idx="1">
                            <a:schemeClr val="accent1"/>
                          </a:lnRef>
                          <a:fillRef idx="0">
                            <a:schemeClr val="accent1"/>
                          </a:fillRef>
                          <a:effectRef idx="0">
                            <a:schemeClr val="accent1"/>
                          </a:effectRef>
                          <a:fontRef idx="minor">
                            <a:schemeClr val="tx1"/>
                          </a:fontRef>
                        </wps:style>
                        <wps:bodyPr/>
                      </wps:wsp>
                      <wps:wsp>
                        <wps:cNvPr id="733501666" name="Straight Connector 2">
                          <a:extLst>
                            <a:ext uri="{C183D7F6-B498-43B3-948B-1728B52AA6E4}">
                              <adec:decorative xmlns:adec="http://schemas.microsoft.com/office/drawing/2017/decorative" val="1"/>
                            </a:ext>
                          </a:extLst>
                        </wps:cNvPr>
                        <wps:cNvCnPr/>
                        <wps:spPr>
                          <a:xfrm>
                            <a:off x="14000" y="1214881"/>
                            <a:ext cx="180000" cy="0"/>
                          </a:xfrm>
                          <a:prstGeom prst="line">
                            <a:avLst/>
                          </a:prstGeom>
                          <a:ln cap="rnd">
                            <a:solidFill>
                              <a:schemeClr val="tx2">
                                <a:lumMod val="10000"/>
                                <a:lumOff val="90000"/>
                              </a:schemeClr>
                            </a:solidFill>
                            <a:tailEnd type="oval"/>
                          </a:ln>
                        </wps:spPr>
                        <wps:style>
                          <a:lnRef idx="1">
                            <a:schemeClr val="accent1"/>
                          </a:lnRef>
                          <a:fillRef idx="0">
                            <a:schemeClr val="accent1"/>
                          </a:fillRef>
                          <a:effectRef idx="0">
                            <a:schemeClr val="accent1"/>
                          </a:effectRef>
                          <a:fontRef idx="minor">
                            <a:schemeClr val="tx1"/>
                          </a:fontRef>
                        </wps:style>
                        <wps:bodyPr/>
                      </wps:wsp>
                      <wps:wsp>
                        <wps:cNvPr id="170981452" name="Straight Connector 2">
                          <a:extLst>
                            <a:ext uri="{C183D7F6-B498-43B3-948B-1728B52AA6E4}">
                              <adec:decorative xmlns:adec="http://schemas.microsoft.com/office/drawing/2017/decorative" val="1"/>
                            </a:ext>
                          </a:extLst>
                        </wps:cNvPr>
                        <wps:cNvCnPr/>
                        <wps:spPr>
                          <a:xfrm>
                            <a:off x="8782" y="2308765"/>
                            <a:ext cx="179705" cy="0"/>
                          </a:xfrm>
                          <a:prstGeom prst="line">
                            <a:avLst/>
                          </a:prstGeom>
                          <a:ln cap="rnd">
                            <a:solidFill>
                              <a:schemeClr val="tx2">
                                <a:lumMod val="10000"/>
                                <a:lumOff val="90000"/>
                              </a:schemeClr>
                            </a:solidFill>
                            <a:tailEnd type="oval"/>
                          </a:ln>
                        </wps:spPr>
                        <wps:style>
                          <a:lnRef idx="1">
                            <a:schemeClr val="accent1"/>
                          </a:lnRef>
                          <a:fillRef idx="0">
                            <a:schemeClr val="accent1"/>
                          </a:fillRef>
                          <a:effectRef idx="0">
                            <a:schemeClr val="accent1"/>
                          </a:effectRef>
                          <a:fontRef idx="minor">
                            <a:schemeClr val="tx1"/>
                          </a:fontRef>
                        </wps:style>
                        <wps:bodyPr/>
                      </wps:wsp>
                      <wps:wsp>
                        <wps:cNvPr id="552120592" name="Straight Connector 2">
                          <a:extLst>
                            <a:ext uri="{C183D7F6-B498-43B3-948B-1728B52AA6E4}">
                              <adec:decorative xmlns:adec="http://schemas.microsoft.com/office/drawing/2017/decorative" val="1"/>
                            </a:ext>
                          </a:extLst>
                        </wps:cNvPr>
                        <wps:cNvCnPr/>
                        <wps:spPr>
                          <a:xfrm>
                            <a:off x="7620" y="0"/>
                            <a:ext cx="0" cy="4276948"/>
                          </a:xfrm>
                          <a:prstGeom prst="line">
                            <a:avLst/>
                          </a:prstGeom>
                          <a:ln cap="rnd">
                            <a:solidFill>
                              <a:schemeClr val="tx2">
                                <a:lumMod val="10000"/>
                                <a:lumOff val="90000"/>
                              </a:schemeClr>
                            </a:solidFill>
                            <a:tailEnd type="non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CE8AD5E" id="Group 1" o:spid="_x0000_s1026" alt="&quot;&quot;" style="position:absolute;margin-left:500.6pt;margin-top:54.65pt;width:14.65pt;height:336.75pt;z-index:251658260;mso-height-relative:margin" coordorigin="76" coordsize="1863,4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">
                <v:line id="Straight Connector 2" o:spid="_x0000_s1027" alt="&quot;&quot;" style="position:absolute;visibility:visible;mso-wrap-style:square" from="140,0" to="19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" strokecolor="#e1e8ef [351]" strokeweight=".5pt">
                  <v:stroke endarrow="oval" joinstyle="miter" endcap="round"/>
                </v:line>
                <v:line id="Straight Connector 2" o:spid="_x0000_s1028" alt="&quot;&quot;" style="position:absolute;visibility:visible;mso-wrap-style:square" from="140,12148" to="1940,1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" strokecolor="#e1e8ef [351]" strokeweight=".5pt">
                  <v:stroke endarrow="oval" joinstyle="miter" endcap="round"/>
                </v:line>
                <v:line id="Straight Connector 2" o:spid="_x0000_s1029" alt="&quot;&quot;" style="position:absolute;visibility:visible;mso-wrap-style:square" from="87,23087" to="1884,2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" strokecolor="#e1e8ef [351]" strokeweight=".5pt">
                  <v:stroke endarrow="oval" joinstyle="miter" endcap="round"/>
                </v:line>
                <v:line id="Straight Connector 2" o:spid="_x0000_s1030" alt="&quot;&quot;" style="position:absolute;visibility:visible;mso-wrap-style:square" from="76,0" to="76,4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" strokecolor="#e1e8ef [351]" strokeweight=".5pt">
                  <v:stroke joinstyle="miter" endcap="round"/>
                </v:line>
              </v:group>
            </w:pict>
          </mc:Fallback>
        </mc:AlternateContent>
      </w:r>
      <w:r w:rsidR="00C0353B" w:rsidRPr="0093412C">
        <w:rPr>
          <w:noProof/>
          <w:color w:val="292F63" w:themeColor="accent1"/>
        </w:rPr>
        <mc:AlternateContent>
          <mc:Choice Requires="wps">
            <w:drawing>
              <wp:anchor distT="0" distB="0" distL="114300" distR="114300" simplePos="0" relativeHeight="251658257" behindDoc="1" locked="0" layoutInCell="1" allowOverlap="1" wp14:anchorId="424C96B6" wp14:editId="0818240F">
                <wp:simplePos x="0" y="0"/>
                <wp:positionH relativeFrom="column">
                  <wp:posOffset>6061970</wp:posOffset>
                </wp:positionH>
                <wp:positionV relativeFrom="paragraph">
                  <wp:posOffset>100955</wp:posOffset>
                </wp:positionV>
                <wp:extent cx="4514215" cy="5644800"/>
                <wp:effectExtent l="0" t="0" r="635" b="0"/>
                <wp:wrapNone/>
                <wp:docPr id="1005895339" name="Rectangle: Rounded Corners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14215" cy="5644800"/>
                        </a:xfrm>
                        <a:prstGeom prst="roundRect">
                          <a:avLst>
                            <a:gd name="adj" fmla="val 8749"/>
                          </a:avLst>
                        </a:prstGeom>
                        <a:solidFill>
                          <a:srgbClr val="141D2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82841E" id="Rectangle: Rounded Corners 9" o:spid="_x0000_s1026" alt="&quot;&quot;" style="position:absolute;margin-left:477.3pt;margin-top:7.95pt;width:355.45pt;height:444.45pt;z-index:-251658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" fillcolor="#141d26" stroked="f" strokeweight="1pt">
                <v:stroke joinstyle="miter"/>
              </v:roundrect>
            </w:pict>
          </mc:Fallback>
        </mc:AlternateContent>
      </w:r>
      <w:r w:rsidR="004C4341" w:rsidRPr="004C4341">
        <w:t xml:space="preserve">How did we </w:t>
      </w:r>
      <w:r w:rsidR="004C4341" w:rsidRPr="00E57B27">
        <w:rPr>
          <w:rStyle w:val="Heading2-ExtraBold-Blue"/>
        </w:rPr>
        <w:t>get here</w:t>
      </w:r>
      <w:r w:rsidR="004C4341" w:rsidRPr="00526DB3">
        <w:rPr>
          <w:rStyle w:val="TextColour-Blue"/>
        </w:rPr>
        <w:t>?</w:t>
      </w:r>
      <w:bookmarkEnd w:id="4"/>
      <w:bookmarkEnd w:id="5"/>
    </w:p>
    <w:p w14:paraId="53598977" w14:textId="77777777" w:rsidR="001E175A" w:rsidRDefault="001E175A" w:rsidP="004C4341">
      <w:pPr>
        <w:sectPr w:rsidR="001E175A" w:rsidSect="00D777F3">
          <w:type w:val="continuous"/>
          <w:pgSz w:w="16838" w:h="11906" w:orient="landscape"/>
          <w:pgMar w:top="1247" w:right="1418" w:bottom="1247" w:left="1418" w:header="0" w:footer="680" w:gutter="0"/>
          <w:pgNumType w:start="3"/>
          <w:cols w:space="708"/>
          <w:docGrid w:linePitch="360"/>
        </w:sectPr>
      </w:pPr>
    </w:p>
    <w:p w14:paraId="7CC6ED63" w14:textId="143D4F18" w:rsidR="00167A06" w:rsidRDefault="00167A06" w:rsidP="00F50387">
      <w:pPr>
        <w:ind w:right="-284"/>
      </w:pPr>
      <w:r w:rsidRPr="00AE3226">
        <w:t xml:space="preserve">NCIF members agree that urgent action </w:t>
      </w:r>
      <w:r>
        <w:t>i</w:t>
      </w:r>
      <w:r w:rsidRPr="00AE3226">
        <w:t xml:space="preserve">s required to address the industry’s pressing challenges. </w:t>
      </w:r>
      <w:r w:rsidR="0079094F" w:rsidRPr="004B4A6B">
        <w:t>Driven by this shared commitment</w:t>
      </w:r>
      <w:r w:rsidRPr="004B4A6B">
        <w:t xml:space="preserve">, </w:t>
      </w:r>
      <w:r w:rsidR="0079094F" w:rsidRPr="004B4A6B">
        <w:t>members</w:t>
      </w:r>
      <w:r w:rsidRPr="004B4A6B">
        <w:t xml:space="preserve"> came together </w:t>
      </w:r>
      <w:r w:rsidRPr="00A83C98">
        <w:t xml:space="preserve">through </w:t>
      </w:r>
      <w:r w:rsidR="003D01E7" w:rsidRPr="00A83C98">
        <w:t xml:space="preserve">4 </w:t>
      </w:r>
      <w:r w:rsidRPr="00A83C98">
        <w:t>workshops and out</w:t>
      </w:r>
      <w:r w:rsidR="00A83C98" w:rsidRPr="00A83C98">
        <w:t>-</w:t>
      </w:r>
      <w:r w:rsidRPr="00A83C98">
        <w:t>of</w:t>
      </w:r>
      <w:r w:rsidR="00A83C98" w:rsidRPr="00A83C98">
        <w:t>-</w:t>
      </w:r>
      <w:r w:rsidRPr="00A83C98">
        <w:t xml:space="preserve">session engagement over </w:t>
      </w:r>
      <w:r w:rsidR="0040142B" w:rsidRPr="00A83C98">
        <w:t>5</w:t>
      </w:r>
      <w:r w:rsidR="00B47688" w:rsidRPr="00A83C98">
        <w:t xml:space="preserve"> </w:t>
      </w:r>
      <w:r w:rsidRPr="00A83C98">
        <w:t>months to develop this Blueprint.</w:t>
      </w:r>
      <w:r w:rsidRPr="004B4A6B">
        <w:t xml:space="preserve"> </w:t>
      </w:r>
    </w:p>
    <w:p w14:paraId="19106395" w14:textId="5F9A1A93" w:rsidR="00AD22EC" w:rsidRPr="00537083" w:rsidRDefault="00AD22EC" w:rsidP="00F50387">
      <w:pPr>
        <w:ind w:right="-284"/>
      </w:pPr>
      <w:r w:rsidRPr="00AE3226">
        <w:t>The Australian Government engaged Dr</w:t>
      </w:r>
      <w:r w:rsidR="00450803">
        <w:t> </w:t>
      </w:r>
      <w:r w:rsidRPr="00AE3226">
        <w:t>Rod</w:t>
      </w:r>
      <w:r w:rsidR="00450803">
        <w:t> </w:t>
      </w:r>
      <w:r w:rsidRPr="00AE3226">
        <w:t>Harrison to facilitate the Blueprint’s development. A highly experienced</w:t>
      </w:r>
      <w:r w:rsidR="00C86AC0">
        <w:t xml:space="preserve"> industrial relations</w:t>
      </w:r>
      <w:r w:rsidRPr="00AE3226">
        <w:t xml:space="preserve"> practitioner, Dr Harrison is </w:t>
      </w:r>
      <w:r>
        <w:t>a</w:t>
      </w:r>
      <w:r w:rsidRPr="00AE3226">
        <w:t xml:space="preserve"> former Deputy</w:t>
      </w:r>
      <w:r w:rsidR="00450803">
        <w:t> </w:t>
      </w:r>
      <w:r w:rsidRPr="00AE3226">
        <w:t xml:space="preserve">President of the Australian Industrial Relations Commission (now Fair Work Commission) and former Deputy President of the New South Wales Industrial Relations Commission. Drawing on </w:t>
      </w:r>
      <w:r>
        <w:t>his</w:t>
      </w:r>
      <w:r w:rsidRPr="00AE3226">
        <w:t xml:space="preserve"> experiences, Dr</w:t>
      </w:r>
      <w:r w:rsidR="00450803">
        <w:t> </w:t>
      </w:r>
      <w:r w:rsidRPr="00AE3226">
        <w:t xml:space="preserve">Harrison brought members </w:t>
      </w:r>
      <w:r w:rsidRPr="00537083">
        <w:t>together in productive and focused discussions.</w:t>
      </w:r>
    </w:p>
    <w:p w14:paraId="56906655" w14:textId="26D15998" w:rsidR="00ED09C0" w:rsidRPr="00537083" w:rsidRDefault="00582118" w:rsidP="00F50387">
      <w:pPr>
        <w:ind w:right="-284"/>
      </w:pPr>
      <w:r w:rsidRPr="00537083">
        <w:t>T</w:t>
      </w:r>
      <w:r w:rsidR="00ED09C0" w:rsidRPr="00537083">
        <w:t xml:space="preserve">he NCIF embraced tripartite </w:t>
      </w:r>
      <w:r w:rsidR="00591B6C" w:rsidRPr="00537083">
        <w:t>collaboration</w:t>
      </w:r>
      <w:r w:rsidR="00C7503F" w:rsidRPr="00537083">
        <w:t xml:space="preserve">, </w:t>
      </w:r>
      <w:r w:rsidR="00ED09C0" w:rsidRPr="00537083">
        <w:t>respect</w:t>
      </w:r>
      <w:r w:rsidR="00C7503F" w:rsidRPr="00537083">
        <w:t>ing</w:t>
      </w:r>
      <w:r w:rsidR="00ED09C0" w:rsidRPr="00537083">
        <w:t xml:space="preserve"> members’ unique contributions, acknowledg</w:t>
      </w:r>
      <w:r w:rsidR="00C7503F" w:rsidRPr="00537083">
        <w:t>ing</w:t>
      </w:r>
      <w:r w:rsidR="00ED09C0" w:rsidRPr="00537083">
        <w:t xml:space="preserve"> the work of the organisations member</w:t>
      </w:r>
      <w:r w:rsidR="00E156F4" w:rsidRPr="00537083">
        <w:t>s</w:t>
      </w:r>
      <w:r w:rsidR="00ED09C0" w:rsidRPr="00537083">
        <w:t xml:space="preserve"> represent, and leverag</w:t>
      </w:r>
      <w:r w:rsidR="00C7503F" w:rsidRPr="00537083">
        <w:t>ing</w:t>
      </w:r>
      <w:r w:rsidR="00ED09C0" w:rsidRPr="00537083">
        <w:t xml:space="preserve"> experiences of the industry at large. This</w:t>
      </w:r>
      <w:r w:rsidR="00450803" w:rsidRPr="00537083">
        <w:t> </w:t>
      </w:r>
      <w:r w:rsidR="00ED09C0" w:rsidRPr="00537083">
        <w:t>collaborative approach is an ongoing</w:t>
      </w:r>
      <w:r w:rsidR="00450803" w:rsidRPr="00537083">
        <w:t> </w:t>
      </w:r>
      <w:r w:rsidR="00ED09C0" w:rsidRPr="00537083">
        <w:t>imperative for the</w:t>
      </w:r>
      <w:r w:rsidR="00450803" w:rsidRPr="00537083">
        <w:t> </w:t>
      </w:r>
      <w:r w:rsidR="00ED09C0" w:rsidRPr="00537083">
        <w:t>Blueprint’s long-term success.</w:t>
      </w:r>
    </w:p>
    <w:p w14:paraId="0970D48A" w14:textId="7D071561" w:rsidR="004359B9" w:rsidRPr="004359B9" w:rsidRDefault="00C33C7A" w:rsidP="00624A75">
      <w:pPr>
        <w:ind w:right="-284"/>
      </w:pPr>
      <w:r w:rsidRPr="00537083">
        <w:t xml:space="preserve">In Workshops 1 and 2, members identified and prioritised challenges </w:t>
      </w:r>
      <w:r w:rsidR="004359B9" w:rsidRPr="00537083">
        <w:t>us</w:t>
      </w:r>
      <w:r w:rsidR="00E156F4" w:rsidRPr="00537083">
        <w:t>ing</w:t>
      </w:r>
      <w:r w:rsidR="004359B9" w:rsidRPr="00537083">
        <w:t xml:space="preserve"> a conceptual framework based on the stages of the construction lifecycle, from project conception to building use and maintenance. This </w:t>
      </w:r>
      <w:r w:rsidR="004359B9" w:rsidRPr="00537083">
        <w:t xml:space="preserve">framework allowed members to consider and appreciate the interconnectedness of issues, the shifting roles and responsibilities of industry participants, and the ripple effects of decisions made in the early stages of construction work. The conversation template can be viewed </w:t>
      </w:r>
      <w:hyperlink r:id="rId31" w:history="1">
        <w:r w:rsidR="004359B9" w:rsidRPr="00A22052">
          <w:rPr>
            <w:rStyle w:val="Hyperlink"/>
            <w:color w:val="292F63" w:themeColor="accent1"/>
          </w:rPr>
          <w:t>here</w:t>
        </w:r>
      </w:hyperlink>
      <w:r w:rsidR="00A77924">
        <w:t>.</w:t>
      </w:r>
      <w:r w:rsidR="004359B9" w:rsidRPr="00537083">
        <w:t xml:space="preserve"> </w:t>
      </w:r>
    </w:p>
    <w:p w14:paraId="57D3B5D7" w14:textId="54381EFE" w:rsidR="001232AB" w:rsidRDefault="004E7AE0" w:rsidP="00940992">
      <w:pPr>
        <w:ind w:right="-284"/>
      </w:pPr>
      <w:r>
        <w:rPr>
          <w:noProof/>
        </w:rPr>
        <w:drawing>
          <wp:inline distT="0" distB="0" distL="0" distR="0" wp14:anchorId="2E873038" wp14:editId="220039EF">
            <wp:extent cx="1831015" cy="1173085"/>
            <wp:effectExtent l="19050" t="19050" r="17145" b="27305"/>
            <wp:docPr id="177087512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875128" name="Picture 2">
                      <a:extLst>
                        <a:ext uri="{C183D7F6-B498-43B3-948B-1728B52AA6E4}">
                          <adec:decorative xmlns:adec="http://schemas.microsoft.com/office/drawing/2017/decorative" val="1"/>
                        </a:ext>
                      </a:extLst>
                    </pic:cNvPr>
                    <pic:cNvPicPr/>
                  </pic:nvPicPr>
                  <pic:blipFill>
                    <a:blip r:embed="rId32"/>
                    <a:stretch>
                      <a:fillRect/>
                    </a:stretch>
                  </pic:blipFill>
                  <pic:spPr>
                    <a:xfrm>
                      <a:off x="0" y="0"/>
                      <a:ext cx="1845014" cy="1182054"/>
                    </a:xfrm>
                    <a:prstGeom prst="rect">
                      <a:avLst/>
                    </a:prstGeom>
                    <a:ln w="3175">
                      <a:solidFill>
                        <a:schemeClr val="bg1">
                          <a:lumMod val="75000"/>
                        </a:schemeClr>
                      </a:solidFill>
                    </a:ln>
                  </pic:spPr>
                </pic:pic>
              </a:graphicData>
            </a:graphic>
          </wp:inline>
        </w:drawing>
      </w:r>
    </w:p>
    <w:p w14:paraId="128B500E" w14:textId="250EFAD1" w:rsidR="00C33C7A" w:rsidRDefault="00C33C7A" w:rsidP="00F50387">
      <w:pPr>
        <w:ind w:right="-567"/>
      </w:pPr>
      <w:r w:rsidRPr="00AE3226">
        <w:t>The</w:t>
      </w:r>
      <w:r>
        <w:t xml:space="preserve"> identified</w:t>
      </w:r>
      <w:r w:rsidRPr="00AE3226">
        <w:t xml:space="preserve"> challenges formed the backbone of</w:t>
      </w:r>
      <w:r w:rsidR="000F5B77">
        <w:t> </w:t>
      </w:r>
      <w:r w:rsidRPr="00AE3226">
        <w:t xml:space="preserve">the Blueprint’s workplan, which </w:t>
      </w:r>
      <w:r w:rsidR="00B04763">
        <w:t>members</w:t>
      </w:r>
      <w:r w:rsidR="00B23EB7" w:rsidRPr="00AE3226">
        <w:t xml:space="preserve"> </w:t>
      </w:r>
      <w:r w:rsidRPr="00AE3226">
        <w:t xml:space="preserve">developed in </w:t>
      </w:r>
      <w:r w:rsidRPr="00603AE8">
        <w:t xml:space="preserve">Workshops 3 and 4. </w:t>
      </w:r>
      <w:r w:rsidR="00B832C1" w:rsidRPr="00C71E1B">
        <w:t xml:space="preserve">The final Blueprint </w:t>
      </w:r>
      <w:r w:rsidR="004E1AE5" w:rsidRPr="00C71E1B">
        <w:t>will be</w:t>
      </w:r>
      <w:r w:rsidR="00B832C1" w:rsidRPr="00C71E1B">
        <w:t xml:space="preserve"> </w:t>
      </w:r>
      <w:r w:rsidRPr="00C71E1B">
        <w:t xml:space="preserve">presented to the NCIF for </w:t>
      </w:r>
      <w:r w:rsidRPr="009B6F23">
        <w:t>endorsement</w:t>
      </w:r>
      <w:r w:rsidR="00F959C8" w:rsidRPr="009B6F23">
        <w:t xml:space="preserve"> </w:t>
      </w:r>
      <w:r w:rsidR="00780533" w:rsidRPr="009B6F23">
        <w:t>in September 2025</w:t>
      </w:r>
      <w:r w:rsidR="004E1AE5" w:rsidRPr="009B6F23">
        <w:t>.</w:t>
      </w:r>
    </w:p>
    <w:p w14:paraId="07E01203" w14:textId="23209223" w:rsidR="004E2BC9" w:rsidRDefault="00ED09C0" w:rsidP="00F50387">
      <w:pPr>
        <w:pStyle w:val="Normal-ColumnBreak"/>
        <w:ind w:right="-567"/>
      </w:pPr>
      <w:r w:rsidRPr="00AE3226">
        <w:rPr>
          <w:sz w:val="22"/>
        </w:rPr>
        <w:t xml:space="preserve">Discussions were enriched by guest speakers from BuildSkills Australia, the National Association of Women in Construction, MATES in Construction, Infrastructure Australia and the Productivity Commission. </w:t>
      </w:r>
      <w:r w:rsidR="003A068C">
        <w:rPr>
          <w:sz w:val="22"/>
        </w:rPr>
        <w:t>Dr</w:t>
      </w:r>
      <w:r w:rsidRPr="00AE3226">
        <w:rPr>
          <w:sz w:val="22"/>
        </w:rPr>
        <w:t xml:space="preserve"> Iain Ross</w:t>
      </w:r>
      <w:r w:rsidR="003A068C">
        <w:rPr>
          <w:sz w:val="22"/>
        </w:rPr>
        <w:t xml:space="preserve"> AO</w:t>
      </w:r>
      <w:r w:rsidRPr="00AE3226">
        <w:rPr>
          <w:sz w:val="22"/>
        </w:rPr>
        <w:t>, who led the Strategic Review of the Australian Apprenticeship Incentive System, also met with the group. These</w:t>
      </w:r>
      <w:r w:rsidR="00B8197E">
        <w:rPr>
          <w:sz w:val="22"/>
        </w:rPr>
        <w:t> </w:t>
      </w:r>
      <w:r w:rsidRPr="00AE3226">
        <w:rPr>
          <w:sz w:val="22"/>
        </w:rPr>
        <w:t>guest speakers se</w:t>
      </w:r>
      <w:r w:rsidR="00647D1A" w:rsidRPr="00AE3226">
        <w:rPr>
          <w:sz w:val="22"/>
        </w:rPr>
        <w:t>t</w:t>
      </w:r>
      <w:r w:rsidRPr="00AE3226">
        <w:rPr>
          <w:sz w:val="22"/>
        </w:rPr>
        <w:t xml:space="preserve"> the scene for </w:t>
      </w:r>
      <w:r w:rsidR="000B2B70">
        <w:rPr>
          <w:sz w:val="22"/>
        </w:rPr>
        <w:t>discussions</w:t>
      </w:r>
      <w:r w:rsidRPr="00AE3226">
        <w:rPr>
          <w:sz w:val="22"/>
        </w:rPr>
        <w:t>, broadening the group’s understanding</w:t>
      </w:r>
      <w:r w:rsidR="00B8197E">
        <w:rPr>
          <w:sz w:val="22"/>
        </w:rPr>
        <w:t> </w:t>
      </w:r>
      <w:r w:rsidRPr="00AE3226">
        <w:rPr>
          <w:sz w:val="22"/>
        </w:rPr>
        <w:t>of industry challenges.</w:t>
      </w:r>
      <w:r w:rsidR="001E175A">
        <w:br w:type="column"/>
      </w:r>
    </w:p>
    <w:p w14:paraId="15FF84A4" w14:textId="29F92010" w:rsidR="004E2BC9" w:rsidRPr="00537083" w:rsidRDefault="007157C2" w:rsidP="002E3149">
      <w:pPr>
        <w:pStyle w:val="Heading3-WorkshopGraphic"/>
        <w:ind w:left="284"/>
      </w:pPr>
      <w:r w:rsidRPr="00537083">
        <w:rPr>
          <w:noProof/>
        </w:rPr>
        <w:drawing>
          <wp:anchor distT="0" distB="0" distL="114300" distR="114300" simplePos="0" relativeHeight="251658261" behindDoc="0" locked="0" layoutInCell="1" allowOverlap="1" wp14:anchorId="2A9939A8" wp14:editId="221F4176">
            <wp:simplePos x="0" y="0"/>
            <wp:positionH relativeFrom="margin">
              <wp:posOffset>8472169</wp:posOffset>
            </wp:positionH>
            <wp:positionV relativeFrom="paragraph">
              <wp:posOffset>37466</wp:posOffset>
            </wp:positionV>
            <wp:extent cx="1025525" cy="571808"/>
            <wp:effectExtent l="0" t="0" r="3175" b="0"/>
            <wp:wrapNone/>
            <wp:docPr id="11266972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97243" name="Picture 1">
                      <a:extLst>
                        <a:ext uri="{C183D7F6-B498-43B3-948B-1728B52AA6E4}">
                          <adec:decorative xmlns:adec="http://schemas.microsoft.com/office/drawing/2017/decorative" val="1"/>
                        </a:ext>
                      </a:extLst>
                    </pic:cNvPr>
                    <pic:cNvPicPr/>
                  </pic:nvPicPr>
                  <pic:blipFill>
                    <a:blip r:embed="rId33"/>
                    <a:stretch>
                      <a:fillRect/>
                    </a:stretch>
                  </pic:blipFill>
                  <pic:spPr>
                    <a:xfrm>
                      <a:off x="0" y="0"/>
                      <a:ext cx="1033561" cy="576288"/>
                    </a:xfrm>
                    <a:prstGeom prst="rect">
                      <a:avLst/>
                    </a:prstGeom>
                  </pic:spPr>
                </pic:pic>
              </a:graphicData>
            </a:graphic>
            <wp14:sizeRelH relativeFrom="page">
              <wp14:pctWidth>0</wp14:pctWidth>
            </wp14:sizeRelH>
            <wp14:sizeRelV relativeFrom="page">
              <wp14:pctHeight>0</wp14:pctHeight>
            </wp14:sizeRelV>
          </wp:anchor>
        </w:drawing>
      </w:r>
      <w:r w:rsidR="004E2BC9" w:rsidRPr="00537083">
        <w:t>Workshop 1</w:t>
      </w:r>
    </w:p>
    <w:p w14:paraId="06903C8E" w14:textId="0673B808" w:rsidR="004E2BC9" w:rsidRPr="004E2BC9" w:rsidRDefault="00303134" w:rsidP="002E3149">
      <w:pPr>
        <w:pStyle w:val="Normal-Workshopyear"/>
        <w:ind w:left="284"/>
      </w:pPr>
      <w:r w:rsidRPr="00537083">
        <w:rPr>
          <w:noProof/>
        </w:rPr>
        <w:drawing>
          <wp:anchor distT="0" distB="0" distL="114300" distR="114300" simplePos="0" relativeHeight="251658263" behindDoc="0" locked="0" layoutInCell="1" allowOverlap="1" wp14:anchorId="33F18A4F" wp14:editId="241F1227">
            <wp:simplePos x="0" y="0"/>
            <wp:positionH relativeFrom="margin">
              <wp:posOffset>8291194</wp:posOffset>
            </wp:positionH>
            <wp:positionV relativeFrom="paragraph">
              <wp:posOffset>127636</wp:posOffset>
            </wp:positionV>
            <wp:extent cx="1025525" cy="571808"/>
            <wp:effectExtent l="0" t="0" r="3175" b="0"/>
            <wp:wrapNone/>
            <wp:docPr id="15990687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068743" name="Picture 1">
                      <a:extLst>
                        <a:ext uri="{C183D7F6-B498-43B3-948B-1728B52AA6E4}">
                          <adec:decorative xmlns:adec="http://schemas.microsoft.com/office/drawing/2017/decorative" val="1"/>
                        </a:ext>
                      </a:extLst>
                    </pic:cNvPr>
                    <pic:cNvPicPr/>
                  </pic:nvPicPr>
                  <pic:blipFill>
                    <a:blip r:embed="rId34"/>
                    <a:stretch>
                      <a:fillRect/>
                    </a:stretch>
                  </pic:blipFill>
                  <pic:spPr>
                    <a:xfrm>
                      <a:off x="0" y="0"/>
                      <a:ext cx="1033561" cy="576288"/>
                    </a:xfrm>
                    <a:prstGeom prst="rect">
                      <a:avLst/>
                    </a:prstGeom>
                    <a:ln>
                      <a:noFill/>
                    </a:ln>
                    <a:effectLst/>
                  </pic:spPr>
                </pic:pic>
              </a:graphicData>
            </a:graphic>
            <wp14:sizeRelH relativeFrom="page">
              <wp14:pctWidth>0</wp14:pctWidth>
            </wp14:sizeRelH>
            <wp14:sizeRelV relativeFrom="page">
              <wp14:pctHeight>0</wp14:pctHeight>
            </wp14:sizeRelV>
          </wp:anchor>
        </w:drawing>
      </w:r>
      <w:r w:rsidR="004E2BC9" w:rsidRPr="00537083">
        <w:t>DEC 2024</w:t>
      </w:r>
    </w:p>
    <w:p w14:paraId="4CD8D345" w14:textId="3584B9DA" w:rsidR="00EB2622" w:rsidRPr="00F50387" w:rsidRDefault="00303134" w:rsidP="00C11FC7">
      <w:pPr>
        <w:pStyle w:val="Normal-WorkshopBody"/>
        <w:spacing w:after="600"/>
        <w:ind w:left="284"/>
      </w:pPr>
      <w:r w:rsidRPr="007157C2">
        <w:rPr>
          <w:noProof/>
        </w:rPr>
        <w:drawing>
          <wp:anchor distT="0" distB="0" distL="114300" distR="114300" simplePos="0" relativeHeight="251658262" behindDoc="0" locked="0" layoutInCell="1" allowOverlap="1" wp14:anchorId="0EFE8294" wp14:editId="4CDABDD6">
            <wp:simplePos x="0" y="0"/>
            <wp:positionH relativeFrom="column">
              <wp:posOffset>1638935</wp:posOffset>
            </wp:positionH>
            <wp:positionV relativeFrom="paragraph">
              <wp:posOffset>975360</wp:posOffset>
            </wp:positionV>
            <wp:extent cx="962025" cy="533487"/>
            <wp:effectExtent l="38100" t="76200" r="104775" b="76200"/>
            <wp:wrapNone/>
            <wp:docPr id="17439338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933884" name="Picture 1">
                      <a:extLst>
                        <a:ext uri="{C183D7F6-B498-43B3-948B-1728B52AA6E4}">
                          <adec:decorative xmlns:adec="http://schemas.microsoft.com/office/drawing/2017/decorative" val="1"/>
                        </a:ext>
                      </a:extLst>
                    </pic:cNvPr>
                    <pic:cNvPicPr/>
                  </pic:nvPicPr>
                  <pic:blipFill>
                    <a:blip r:embed="rId35"/>
                    <a:stretch>
                      <a:fillRect/>
                    </a:stretch>
                  </pic:blipFill>
                  <pic:spPr>
                    <a:xfrm>
                      <a:off x="0" y="0"/>
                      <a:ext cx="965109" cy="535197"/>
                    </a:xfrm>
                    <a:prstGeom prst="rect">
                      <a:avLst/>
                    </a:prstGeom>
                    <a:ln>
                      <a:solidFill>
                        <a:schemeClr val="accent1"/>
                      </a:solidFill>
                    </a:ln>
                    <a:effectLst>
                      <a:outerShdw blurRad="50800" dist="38100" algn="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4E2BC9" w:rsidRPr="004E2BC9">
        <w:t xml:space="preserve">Considered challenges </w:t>
      </w:r>
      <w:r w:rsidR="004E2BC9">
        <w:br/>
      </w:r>
      <w:r w:rsidR="004E2BC9" w:rsidRPr="004E2BC9">
        <w:t>and developed</w:t>
      </w:r>
      <w:r w:rsidR="00DA0205">
        <w:t xml:space="preserve"> the</w:t>
      </w:r>
      <w:r w:rsidR="00DA0205">
        <w:br/>
        <w:t>construction</w:t>
      </w:r>
      <w:r w:rsidR="004E2BC9" w:rsidRPr="004E2BC9">
        <w:t xml:space="preserve"> lifecycle</w:t>
      </w:r>
    </w:p>
    <w:p w14:paraId="3BA196EE" w14:textId="07018B20" w:rsidR="004E2BC9" w:rsidRPr="004E2BC9" w:rsidRDefault="004E2BC9" w:rsidP="002E3149">
      <w:pPr>
        <w:pStyle w:val="Heading3-WorkshopGraphic"/>
        <w:ind w:left="284"/>
      </w:pPr>
      <w:r w:rsidRPr="004E2BC9">
        <w:t>Workshop 2</w:t>
      </w:r>
    </w:p>
    <w:p w14:paraId="4127FA82" w14:textId="5401EED0" w:rsidR="004E2BC9" w:rsidRPr="004E2BC9" w:rsidRDefault="00303134" w:rsidP="002E3149">
      <w:pPr>
        <w:pStyle w:val="Normal-Workshopyear"/>
        <w:ind w:left="284"/>
      </w:pPr>
      <w:r w:rsidRPr="009636A1">
        <w:rPr>
          <w:noProof/>
        </w:rPr>
        <w:drawing>
          <wp:anchor distT="0" distB="0" distL="114300" distR="114300" simplePos="0" relativeHeight="251658264" behindDoc="0" locked="0" layoutInCell="1" allowOverlap="1" wp14:anchorId="20017A88" wp14:editId="7EB1939B">
            <wp:simplePos x="0" y="0"/>
            <wp:positionH relativeFrom="column">
              <wp:posOffset>1810385</wp:posOffset>
            </wp:positionH>
            <wp:positionV relativeFrom="paragraph">
              <wp:posOffset>38100</wp:posOffset>
            </wp:positionV>
            <wp:extent cx="962025" cy="533487"/>
            <wp:effectExtent l="0" t="0" r="0" b="0"/>
            <wp:wrapNone/>
            <wp:docPr id="11452698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69840" name="Picture 1">
                      <a:extLst>
                        <a:ext uri="{C183D7F6-B498-43B3-948B-1728B52AA6E4}">
                          <adec:decorative xmlns:adec="http://schemas.microsoft.com/office/drawing/2017/decorative" val="1"/>
                        </a:ext>
                      </a:extLst>
                    </pic:cNvPr>
                    <pic:cNvPicPr/>
                  </pic:nvPicPr>
                  <pic:blipFill>
                    <a:blip r:embed="rId36"/>
                    <a:stretch>
                      <a:fillRect/>
                    </a:stretch>
                  </pic:blipFill>
                  <pic:spPr>
                    <a:xfrm>
                      <a:off x="0" y="0"/>
                      <a:ext cx="965109" cy="535197"/>
                    </a:xfrm>
                    <a:prstGeom prst="rect">
                      <a:avLst/>
                    </a:prstGeom>
                    <a:ln>
                      <a:noFill/>
                    </a:ln>
                    <a:effectLst/>
                  </pic:spPr>
                </pic:pic>
              </a:graphicData>
            </a:graphic>
            <wp14:sizeRelH relativeFrom="page">
              <wp14:pctWidth>0</wp14:pctWidth>
            </wp14:sizeRelH>
            <wp14:sizeRelV relativeFrom="page">
              <wp14:pctHeight>0</wp14:pctHeight>
            </wp14:sizeRelV>
          </wp:anchor>
        </w:drawing>
      </w:r>
      <w:r w:rsidR="004E2BC9" w:rsidRPr="004E2BC9">
        <w:t xml:space="preserve">JAN </w:t>
      </w:r>
      <w:r w:rsidR="004E2BC9" w:rsidRPr="00741822">
        <w:t>2025</w:t>
      </w:r>
    </w:p>
    <w:p w14:paraId="73C92FB3" w14:textId="31F79F72" w:rsidR="004E2BC9" w:rsidRPr="00891AA2" w:rsidRDefault="004E2BC9" w:rsidP="00C11FC7">
      <w:pPr>
        <w:pStyle w:val="Normal-WorkshopBody"/>
        <w:spacing w:after="600"/>
        <w:ind w:left="284"/>
        <w:rPr>
          <w:rStyle w:val="Hyperlink-Workshoprecordings"/>
          <w:sz w:val="12"/>
          <w:szCs w:val="16"/>
        </w:rPr>
      </w:pPr>
      <w:r w:rsidRPr="004E2BC9">
        <w:t xml:space="preserve">Agreed and </w:t>
      </w:r>
      <w:r w:rsidR="00741822">
        <w:br/>
      </w:r>
      <w:r w:rsidRPr="004E2BC9">
        <w:t>prioritised</w:t>
      </w:r>
      <w:r w:rsidR="00741822">
        <w:t xml:space="preserve"> </w:t>
      </w:r>
      <w:r w:rsidRPr="004E2BC9">
        <w:t>challenges</w:t>
      </w:r>
    </w:p>
    <w:p w14:paraId="0837DA05" w14:textId="1FA8BF38" w:rsidR="004E2BC9" w:rsidRPr="004E2BC9" w:rsidRDefault="00303134" w:rsidP="002E3149">
      <w:pPr>
        <w:pStyle w:val="Heading3-WorkshopGraphic"/>
        <w:ind w:left="284"/>
      </w:pPr>
      <w:r w:rsidRPr="003B6983">
        <w:rPr>
          <w:noProof/>
          <w:sz w:val="22"/>
        </w:rPr>
        <w:drawing>
          <wp:anchor distT="0" distB="0" distL="114300" distR="114300" simplePos="0" relativeHeight="251658265" behindDoc="0" locked="0" layoutInCell="1" allowOverlap="1" wp14:anchorId="33374B6C" wp14:editId="09177939">
            <wp:simplePos x="0" y="0"/>
            <wp:positionH relativeFrom="column">
              <wp:posOffset>1724660</wp:posOffset>
            </wp:positionH>
            <wp:positionV relativeFrom="paragraph">
              <wp:posOffset>34290</wp:posOffset>
            </wp:positionV>
            <wp:extent cx="1110388" cy="619125"/>
            <wp:effectExtent l="19050" t="19050" r="13970" b="9525"/>
            <wp:wrapNone/>
            <wp:docPr id="130967840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678406" name="Picture 1">
                      <a:extLst>
                        <a:ext uri="{C183D7F6-B498-43B3-948B-1728B52AA6E4}">
                          <adec:decorative xmlns:adec="http://schemas.microsoft.com/office/drawing/2017/decorative" val="1"/>
                        </a:ext>
                      </a:extLst>
                    </pic:cNvPr>
                    <pic:cNvPicPr/>
                  </pic:nvPicPr>
                  <pic:blipFill>
                    <a:blip r:embed="rId37"/>
                    <a:stretch>
                      <a:fillRect/>
                    </a:stretch>
                  </pic:blipFill>
                  <pic:spPr>
                    <a:xfrm>
                      <a:off x="0" y="0"/>
                      <a:ext cx="1110388" cy="619125"/>
                    </a:xfrm>
                    <a:prstGeom prst="rect">
                      <a:avLst/>
                    </a:prstGeom>
                    <a:ln>
                      <a:solidFill>
                        <a:schemeClr val="tx1"/>
                      </a:solidFill>
                    </a:ln>
                    <a:effectLst/>
                  </pic:spPr>
                </pic:pic>
              </a:graphicData>
            </a:graphic>
            <wp14:sizeRelH relativeFrom="page">
              <wp14:pctWidth>0</wp14:pctWidth>
            </wp14:sizeRelH>
            <wp14:sizeRelV relativeFrom="page">
              <wp14:pctHeight>0</wp14:pctHeight>
            </wp14:sizeRelV>
          </wp:anchor>
        </w:drawing>
      </w:r>
      <w:r w:rsidR="004E2BC9" w:rsidRPr="004E2BC9">
        <w:t>Workshop 3</w:t>
      </w:r>
    </w:p>
    <w:p w14:paraId="61B3AC2F" w14:textId="7A9A258D" w:rsidR="004E2BC9" w:rsidRPr="004E2BC9" w:rsidRDefault="004E2BC9" w:rsidP="002E3149">
      <w:pPr>
        <w:pStyle w:val="Normal-Workshopyear"/>
        <w:ind w:left="284"/>
      </w:pPr>
      <w:r w:rsidRPr="004E2BC9">
        <w:t>FEB 2025</w:t>
      </w:r>
    </w:p>
    <w:p w14:paraId="182CC1B4" w14:textId="07FAB7A0" w:rsidR="004E2BC9" w:rsidRPr="00F50387" w:rsidRDefault="004E2BC9" w:rsidP="00C11FC7">
      <w:pPr>
        <w:pStyle w:val="Normal-WorkshopBody"/>
        <w:spacing w:after="600"/>
        <w:ind w:left="284"/>
        <w:rPr>
          <w:rStyle w:val="Hyperlink-Workshoprecordings"/>
          <w:color w:val="FFFFFF" w:themeColor="background1"/>
          <w:sz w:val="20"/>
          <w:u w:val="none"/>
        </w:rPr>
      </w:pPr>
      <w:r w:rsidRPr="004E2BC9">
        <w:t xml:space="preserve">Identified matters </w:t>
      </w:r>
      <w:r w:rsidR="00741822">
        <w:br/>
      </w:r>
      <w:r w:rsidRPr="004E2BC9">
        <w:t>for staged workplan</w:t>
      </w:r>
    </w:p>
    <w:p w14:paraId="080FE0B9" w14:textId="520596E7" w:rsidR="004E2BC9" w:rsidRPr="004E2BC9" w:rsidRDefault="004C36E8" w:rsidP="002E3149">
      <w:pPr>
        <w:pStyle w:val="Heading3-WorkshopGraphic"/>
        <w:ind w:left="284"/>
      </w:pPr>
      <w:r>
        <w:rPr>
          <w:noProof/>
        </w:rPr>
        <mc:AlternateContent>
          <mc:Choice Requires="wps">
            <w:drawing>
              <wp:anchor distT="0" distB="0" distL="114300" distR="114300" simplePos="0" relativeHeight="251658259" behindDoc="0" locked="0" layoutInCell="1" allowOverlap="1" wp14:anchorId="109AFF2D" wp14:editId="5D9B0888">
                <wp:simplePos x="0" y="0"/>
                <wp:positionH relativeFrom="column">
                  <wp:posOffset>-119380</wp:posOffset>
                </wp:positionH>
                <wp:positionV relativeFrom="paragraph">
                  <wp:posOffset>105557</wp:posOffset>
                </wp:positionV>
                <wp:extent cx="179698" cy="0"/>
                <wp:effectExtent l="0" t="38100" r="49530" b="57150"/>
                <wp:wrapNone/>
                <wp:docPr id="199499187"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79698" cy="0"/>
                        </a:xfrm>
                        <a:prstGeom prst="line">
                          <a:avLst/>
                        </a:prstGeom>
                        <a:ln cap="rnd">
                          <a:solidFill>
                            <a:schemeClr val="tx2">
                              <a:lumMod val="10000"/>
                              <a:lumOff val="90000"/>
                            </a:schemeClr>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70F841" id="Straight Connector 2" o:spid="_x0000_s1026" alt="&quot;&quot;" style="position:absolute;z-index:251658259;visibility:visible;mso-wrap-style:square;mso-wrap-distance-left:9pt;mso-wrap-distance-top:0;mso-wrap-distance-right:9pt;mso-wrap-distance-bottom:0;mso-position-horizontal:absolute;mso-position-horizontal-relative:text;mso-position-vertical:absolute;mso-position-vertical-relative:text" from="-9.4pt,8.3pt" to="4.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" strokecolor="#e1e8ef [351]" strokeweight=".5pt">
                <v:stroke endarrow="oval" joinstyle="miter" endcap="round"/>
              </v:line>
            </w:pict>
          </mc:Fallback>
        </mc:AlternateContent>
      </w:r>
      <w:r w:rsidR="004E2BC9" w:rsidRPr="004E2BC9">
        <w:t>Workshop 4</w:t>
      </w:r>
    </w:p>
    <w:p w14:paraId="642CD3E0" w14:textId="7B1CEBA0" w:rsidR="004E2BC9" w:rsidRPr="004E2BC9" w:rsidRDefault="004E2BC9" w:rsidP="002E3149">
      <w:pPr>
        <w:pStyle w:val="Normal-Workshopyear"/>
        <w:ind w:left="284"/>
      </w:pPr>
      <w:r w:rsidRPr="004E2BC9">
        <w:t>MAR 2025</w:t>
      </w:r>
    </w:p>
    <w:p w14:paraId="6F9EA527" w14:textId="77777777" w:rsidR="0095564D" w:rsidRDefault="00A0734D" w:rsidP="0095564D">
      <w:pPr>
        <w:pStyle w:val="Heading3-WorkshopGraphic"/>
        <w:spacing w:after="600"/>
        <w:ind w:left="284"/>
        <w:rPr>
          <w:rFonts w:ascii="Aptos Display" w:eastAsiaTheme="minorHAnsi" w:hAnsi="Aptos Display" w:cstheme="minorBidi"/>
          <w:b w:val="0"/>
          <w:color w:val="FFFFFF" w:themeColor="background1"/>
          <w:spacing w:val="0"/>
          <w:sz w:val="20"/>
          <w:szCs w:val="22"/>
        </w:rPr>
      </w:pPr>
      <w:r w:rsidRPr="0095564D">
        <w:rPr>
          <w:rFonts w:ascii="Aptos Display" w:eastAsiaTheme="minorHAnsi" w:hAnsi="Aptos Display" w:cstheme="minorBidi"/>
          <w:b w:val="0"/>
          <w:color w:val="FFFFFF" w:themeColor="background1"/>
          <w:spacing w:val="0"/>
          <w:sz w:val="20"/>
          <w:szCs w:val="22"/>
        </w:rPr>
        <w:t>Settle</w:t>
      </w:r>
      <w:r w:rsidR="00DA0205" w:rsidRPr="0095564D">
        <w:rPr>
          <w:rFonts w:ascii="Aptos Display" w:eastAsiaTheme="minorHAnsi" w:hAnsi="Aptos Display" w:cstheme="minorBidi"/>
          <w:b w:val="0"/>
          <w:color w:val="FFFFFF" w:themeColor="background1"/>
          <w:spacing w:val="0"/>
          <w:sz w:val="20"/>
          <w:szCs w:val="22"/>
        </w:rPr>
        <w:t>d</w:t>
      </w:r>
      <w:r w:rsidRPr="0095564D">
        <w:rPr>
          <w:rFonts w:ascii="Aptos Display" w:eastAsiaTheme="minorHAnsi" w:hAnsi="Aptos Display" w:cstheme="minorBidi"/>
          <w:b w:val="0"/>
          <w:color w:val="FFFFFF" w:themeColor="background1"/>
          <w:spacing w:val="0"/>
          <w:sz w:val="20"/>
          <w:szCs w:val="22"/>
        </w:rPr>
        <w:t xml:space="preserve"> draft Blu</w:t>
      </w:r>
      <w:r w:rsidR="00CB41BE" w:rsidRPr="0095564D">
        <w:rPr>
          <w:rFonts w:ascii="Aptos Display" w:eastAsiaTheme="minorHAnsi" w:hAnsi="Aptos Display" w:cstheme="minorBidi"/>
          <w:b w:val="0"/>
          <w:color w:val="FFFFFF" w:themeColor="background1"/>
          <w:spacing w:val="0"/>
          <w:sz w:val="20"/>
          <w:szCs w:val="22"/>
        </w:rPr>
        <w:t>e</w:t>
      </w:r>
      <w:r w:rsidRPr="0095564D">
        <w:rPr>
          <w:rFonts w:ascii="Aptos Display" w:eastAsiaTheme="minorHAnsi" w:hAnsi="Aptos Display" w:cstheme="minorBidi"/>
          <w:b w:val="0"/>
          <w:color w:val="FFFFFF" w:themeColor="background1"/>
          <w:spacing w:val="0"/>
          <w:sz w:val="20"/>
          <w:szCs w:val="22"/>
        </w:rPr>
        <w:t>print</w:t>
      </w:r>
    </w:p>
    <w:p w14:paraId="1BC0D74A" w14:textId="684D9802" w:rsidR="00A42CEB" w:rsidRPr="00D7179A" w:rsidRDefault="00A42CEB" w:rsidP="00F16AFE">
      <w:pPr>
        <w:pStyle w:val="Heading3-WorkshopGraphic"/>
        <w:ind w:left="284"/>
      </w:pPr>
      <w:r w:rsidRPr="009B6F23">
        <w:rPr>
          <w:noProof/>
        </w:rPr>
        <w:drawing>
          <wp:anchor distT="0" distB="0" distL="114300" distR="114300" simplePos="0" relativeHeight="251658270" behindDoc="0" locked="0" layoutInCell="1" allowOverlap="1" wp14:anchorId="697FAE9E" wp14:editId="6A24C4EA">
            <wp:simplePos x="0" y="0"/>
            <wp:positionH relativeFrom="column">
              <wp:posOffset>1734185</wp:posOffset>
            </wp:positionH>
            <wp:positionV relativeFrom="paragraph">
              <wp:posOffset>32385</wp:posOffset>
            </wp:positionV>
            <wp:extent cx="990600" cy="606367"/>
            <wp:effectExtent l="0" t="0" r="0" b="3810"/>
            <wp:wrapNone/>
            <wp:docPr id="39061976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010314" name="Picture 1">
                      <a:extLst>
                        <a:ext uri="{C183D7F6-B498-43B3-948B-1728B52AA6E4}">
                          <adec:decorative xmlns:adec="http://schemas.microsoft.com/office/drawing/2017/decorative" val="1"/>
                        </a:ext>
                      </a:extLst>
                    </pic:cNvPr>
                    <pic:cNvPicPr/>
                  </pic:nvPicPr>
                  <pic:blipFill rotWithShape="1">
                    <a:blip r:embed="rId38"/>
                    <a:srcRect t="7252" b="6017"/>
                    <a:stretch/>
                  </pic:blipFill>
                  <pic:spPr bwMode="auto">
                    <a:xfrm>
                      <a:off x="0" y="0"/>
                      <a:ext cx="993700" cy="608265"/>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6F23">
        <w:rPr>
          <w:noProof/>
        </w:rPr>
        <mc:AlternateContent>
          <mc:Choice Requires="wps">
            <w:drawing>
              <wp:anchor distT="0" distB="0" distL="114300" distR="114300" simplePos="0" relativeHeight="251658269" behindDoc="0" locked="0" layoutInCell="1" allowOverlap="1" wp14:anchorId="5108DD14" wp14:editId="5C16203B">
                <wp:simplePos x="0" y="0"/>
                <wp:positionH relativeFrom="column">
                  <wp:posOffset>-119380</wp:posOffset>
                </wp:positionH>
                <wp:positionV relativeFrom="paragraph">
                  <wp:posOffset>105557</wp:posOffset>
                </wp:positionV>
                <wp:extent cx="179698" cy="0"/>
                <wp:effectExtent l="0" t="38100" r="49530" b="57150"/>
                <wp:wrapNone/>
                <wp:docPr id="2813593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79698" cy="0"/>
                        </a:xfrm>
                        <a:prstGeom prst="line">
                          <a:avLst/>
                        </a:prstGeom>
                        <a:ln cap="rnd">
                          <a:solidFill>
                            <a:schemeClr val="tx2">
                              <a:lumMod val="10000"/>
                              <a:lumOff val="90000"/>
                            </a:schemeClr>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D3603E" id="Straight Connector 2" o:spid="_x0000_s1026" alt="&quot;&quot;" style="position:absolute;z-index:251658269;visibility:visible;mso-wrap-style:square;mso-wrap-distance-left:9pt;mso-wrap-distance-top:0;mso-wrap-distance-right:9pt;mso-wrap-distance-bottom:0;mso-position-horizontal:absolute;mso-position-horizontal-relative:text;mso-position-vertical:absolute;mso-position-vertical-relative:text" from="-9.4pt,8.3pt" to="4.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" strokecolor="#e1e8ef [351]" strokeweight=".5pt">
                <v:stroke endarrow="oval" joinstyle="miter" endcap="round"/>
              </v:line>
            </w:pict>
          </mc:Fallback>
        </mc:AlternateContent>
      </w:r>
      <w:r w:rsidR="0095564D" w:rsidRPr="009B6F23">
        <w:t>N</w:t>
      </w:r>
      <w:r w:rsidRPr="009B6F23">
        <w:t xml:space="preserve">CIF </w:t>
      </w:r>
      <w:r w:rsidRPr="00D7179A">
        <w:t>Meeting</w:t>
      </w:r>
    </w:p>
    <w:p w14:paraId="500FFAF0" w14:textId="63C8175B" w:rsidR="00A42CEB" w:rsidRPr="009B6F23" w:rsidRDefault="00A42CEB" w:rsidP="00F16AFE">
      <w:pPr>
        <w:pStyle w:val="Normal-Workshopyear"/>
        <w:ind w:left="284"/>
      </w:pPr>
      <w:r w:rsidRPr="00D7179A">
        <w:t>JUN 2025</w:t>
      </w:r>
    </w:p>
    <w:p w14:paraId="2EADA881" w14:textId="004C1764" w:rsidR="00A42CEB" w:rsidRPr="009B6F23" w:rsidRDefault="00BB3918" w:rsidP="00F16AFE">
      <w:pPr>
        <w:pStyle w:val="Normal-WorkshopBody"/>
        <w:spacing w:after="600"/>
        <w:ind w:left="283"/>
        <w:sectPr w:rsidR="00A42CEB" w:rsidRPr="009B6F23" w:rsidSect="00C0353B">
          <w:type w:val="continuous"/>
          <w:pgSz w:w="16838" w:h="11906" w:orient="landscape"/>
          <w:pgMar w:top="1247" w:right="1418" w:bottom="1247" w:left="1418" w:header="0" w:footer="680" w:gutter="0"/>
          <w:cols w:num="3" w:space="567" w:equalWidth="0">
            <w:col w:w="3969" w:space="567"/>
            <w:col w:w="3969" w:space="1701"/>
            <w:col w:w="3796"/>
          </w:cols>
          <w:docGrid w:linePitch="360"/>
        </w:sectPr>
      </w:pPr>
      <w:r w:rsidRPr="009B6F23">
        <w:t xml:space="preserve">Agreed </w:t>
      </w:r>
      <w:r w:rsidR="002D75DE" w:rsidRPr="009B6F23">
        <w:t>to finalise</w:t>
      </w:r>
      <w:r w:rsidRPr="009B6F23">
        <w:t xml:space="preserve"> Blueprint</w:t>
      </w:r>
    </w:p>
    <w:p w14:paraId="61944B14" w14:textId="7E10AE4F" w:rsidR="004C4341" w:rsidRPr="004C4341" w:rsidRDefault="00757711" w:rsidP="000C5C4E">
      <w:pPr>
        <w:pStyle w:val="Heading2"/>
      </w:pPr>
      <w:bookmarkStart w:id="6" w:name="_Toc193729470"/>
      <w:bookmarkStart w:id="7" w:name="_Toc193975858"/>
      <w:r>
        <w:rPr>
          <w:noProof/>
        </w:rPr>
        <w:lastRenderedPageBreak/>
        <w:drawing>
          <wp:anchor distT="0" distB="0" distL="114300" distR="114300" simplePos="0" relativeHeight="251658280" behindDoc="0" locked="0" layoutInCell="1" allowOverlap="1" wp14:anchorId="1060EC24" wp14:editId="1D6287D8">
            <wp:simplePos x="0" y="0"/>
            <wp:positionH relativeFrom="page">
              <wp:posOffset>6685472</wp:posOffset>
            </wp:positionH>
            <wp:positionV relativeFrom="paragraph">
              <wp:posOffset>-84479</wp:posOffset>
            </wp:positionV>
            <wp:extent cx="4003200" cy="5859039"/>
            <wp:effectExtent l="0" t="0" r="0" b="8890"/>
            <wp:wrapNone/>
            <wp:docPr id="62907957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79579" name="Graphic 3">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rcRect t="24" b="24"/>
                    <a:stretch>
                      <a:fillRect/>
                    </a:stretch>
                  </pic:blipFill>
                  <pic:spPr bwMode="auto">
                    <a:xfrm>
                      <a:off x="0" y="0"/>
                      <a:ext cx="4003200" cy="5859039"/>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4341" w:rsidRPr="004C4341">
        <w:t xml:space="preserve">Industry </w:t>
      </w:r>
      <w:r w:rsidR="004C4341" w:rsidRPr="0003371E">
        <w:rPr>
          <w:rStyle w:val="Heading2-ExtraBold-Blue"/>
        </w:rPr>
        <w:t>snapshot</w:t>
      </w:r>
      <w:bookmarkEnd w:id="6"/>
      <w:bookmarkEnd w:id="7"/>
      <w:r w:rsidR="004C4341" w:rsidRPr="004C4341">
        <w:t xml:space="preserve"> </w:t>
      </w:r>
    </w:p>
    <w:p w14:paraId="23371907" w14:textId="77777777" w:rsidR="00137FD0" w:rsidRDefault="00137FD0" w:rsidP="004C4341">
      <w:pPr>
        <w:sectPr w:rsidR="00137FD0" w:rsidSect="00DF217D">
          <w:type w:val="continuous"/>
          <w:pgSz w:w="16838" w:h="11906" w:orient="landscape"/>
          <w:pgMar w:top="1247" w:right="1418" w:bottom="1247" w:left="1418" w:header="0" w:footer="680" w:gutter="0"/>
          <w:cols w:space="708"/>
          <w:docGrid w:linePitch="360"/>
        </w:sectPr>
      </w:pPr>
    </w:p>
    <w:p w14:paraId="48F04F5F" w14:textId="414E90AA" w:rsidR="00AE3226" w:rsidRPr="009C5DC1" w:rsidRDefault="00AE3226" w:rsidP="00AE3226">
      <w:r w:rsidRPr="009C5DC1">
        <w:t xml:space="preserve">The Australian construction industry is a cornerstone of our </w:t>
      </w:r>
      <w:r w:rsidR="003640B2">
        <w:t>country’s</w:t>
      </w:r>
      <w:r w:rsidRPr="009C5DC1">
        <w:t xml:space="preserve"> economy and prosperity. </w:t>
      </w:r>
      <w:r w:rsidR="008B5028" w:rsidRPr="009C5DC1">
        <w:t>The</w:t>
      </w:r>
      <w:r w:rsidR="00672FFD">
        <w:t> </w:t>
      </w:r>
      <w:r w:rsidR="008B5028" w:rsidRPr="009C5DC1">
        <w:t>construction industry accounts for the highest share of employees employed</w:t>
      </w:r>
      <w:r w:rsidR="005D33E9">
        <w:t> </w:t>
      </w:r>
      <w:r w:rsidR="008B5028" w:rsidRPr="009C5DC1">
        <w:t>in small businesses across any industry.</w:t>
      </w:r>
      <w:r w:rsidRPr="009C5DC1">
        <w:t xml:space="preserve"> </w:t>
      </w:r>
      <w:r w:rsidR="00E73B52" w:rsidRPr="009C5DC1">
        <w:t xml:space="preserve">It provides jobs for millions of Australians across the country, from skilled tradespeople to architects, engineers, and project managers. </w:t>
      </w:r>
      <w:r w:rsidRPr="009C5DC1">
        <w:t>The</w:t>
      </w:r>
      <w:r w:rsidR="005D33E9">
        <w:t> </w:t>
      </w:r>
      <w:r w:rsidRPr="009C5DC1">
        <w:t>industry delivers the homes we live</w:t>
      </w:r>
      <w:r w:rsidR="00672FFD">
        <w:t> </w:t>
      </w:r>
      <w:r w:rsidRPr="009C5DC1">
        <w:t xml:space="preserve">in, the schools our children attend, the hospitals that care for us, and the roads and railways that connect us. </w:t>
      </w:r>
      <w:r w:rsidR="00D646FF" w:rsidRPr="00BB7AB7">
        <w:t xml:space="preserve">Australians around the country </w:t>
      </w:r>
      <w:r w:rsidR="00D646FF">
        <w:t>aspire to</w:t>
      </w:r>
      <w:r w:rsidR="00D646FF" w:rsidRPr="00BB7AB7">
        <w:t xml:space="preserve"> own quality and affordable housing, and </w:t>
      </w:r>
      <w:r w:rsidR="00D646FF">
        <w:t>they need</w:t>
      </w:r>
      <w:r w:rsidR="00672FFD">
        <w:t> </w:t>
      </w:r>
      <w:r w:rsidR="00D646FF">
        <w:t>trust and confidence that the</w:t>
      </w:r>
      <w:r w:rsidR="00D646FF" w:rsidRPr="00972E4C">
        <w:t xml:space="preserve"> </w:t>
      </w:r>
      <w:r w:rsidR="00D646FF" w:rsidRPr="00BB7AB7">
        <w:t xml:space="preserve">industry </w:t>
      </w:r>
      <w:r w:rsidR="00D646FF">
        <w:t>will help achieve</w:t>
      </w:r>
      <w:r w:rsidR="00D646FF" w:rsidRPr="00BB7AB7">
        <w:t xml:space="preserve"> those </w:t>
      </w:r>
      <w:r w:rsidR="00D646FF">
        <w:t>aspirations</w:t>
      </w:r>
      <w:r w:rsidR="00D646FF" w:rsidRPr="00972E4C">
        <w:t>.</w:t>
      </w:r>
      <w:r w:rsidR="00D646FF" w:rsidRPr="00BB7AB7">
        <w:t xml:space="preserve"> </w:t>
      </w:r>
    </w:p>
    <w:p w14:paraId="00BE910C" w14:textId="27842A82" w:rsidR="00BB7AB7" w:rsidRDefault="00ED2B68">
      <w:r>
        <w:t>T</w:t>
      </w:r>
      <w:r w:rsidR="00BB7AB7" w:rsidRPr="00BB7AB7">
        <w:t xml:space="preserve">he industry too often operates in survival mode, </w:t>
      </w:r>
      <w:r w:rsidR="001E42D2">
        <w:t xml:space="preserve">and the industry’s </w:t>
      </w:r>
      <w:r w:rsidR="00AD6774">
        <w:t>project</w:t>
      </w:r>
      <w:r w:rsidR="00AD6774" w:rsidRPr="0034529F">
        <w:t>-</w:t>
      </w:r>
      <w:r w:rsidR="00AD6774">
        <w:t xml:space="preserve">based </w:t>
      </w:r>
      <w:r w:rsidRPr="0034529F">
        <w:t>nature</w:t>
      </w:r>
      <w:r w:rsidR="00E56147" w:rsidRPr="0034529F">
        <w:t xml:space="preserve"> </w:t>
      </w:r>
      <w:r w:rsidR="007B45B9" w:rsidRPr="0034529F">
        <w:t>provides</w:t>
      </w:r>
      <w:r w:rsidR="007B45B9">
        <w:t xml:space="preserve"> an environment where some</w:t>
      </w:r>
      <w:r w:rsidR="00E56147">
        <w:t xml:space="preserve"> businesses take on unsustainable contracts, </w:t>
      </w:r>
      <w:r w:rsidR="00C919C6" w:rsidRPr="00C919C6">
        <w:t>leading to</w:t>
      </w:r>
      <w:r w:rsidR="005D33E9">
        <w:t> </w:t>
      </w:r>
      <w:r w:rsidR="00C919C6" w:rsidRPr="00C919C6">
        <w:t>financial instability and insolvency.</w:t>
      </w:r>
      <w:r w:rsidR="005E622C">
        <w:t xml:space="preserve"> </w:t>
      </w:r>
      <w:r w:rsidR="005E622C" w:rsidRPr="0034529F">
        <w:t>Insurance requirements under construction contracts are becoming more onerous and</w:t>
      </w:r>
      <w:r w:rsidR="00254077">
        <w:t> </w:t>
      </w:r>
      <w:r w:rsidR="005E622C" w:rsidRPr="0034529F">
        <w:t>difficult to place at a reasonable price.</w:t>
      </w:r>
      <w:r w:rsidR="00C919C6" w:rsidRPr="0034529F">
        <w:t xml:space="preserve"> </w:t>
      </w:r>
      <w:r w:rsidR="00C919C6" w:rsidRPr="00C919C6">
        <w:t>Evolving geopolitical factors and rapid technological advancements create uncertainties that require adaptability</w:t>
      </w:r>
      <w:r w:rsidR="00CC371D">
        <w:t>.</w:t>
      </w:r>
      <w:r w:rsidR="00C919C6" w:rsidRPr="00C919C6">
        <w:t xml:space="preserve"> </w:t>
      </w:r>
      <w:r w:rsidR="00770C83">
        <w:t xml:space="preserve"> </w:t>
      </w:r>
      <w:r w:rsidR="00EE0A0B">
        <w:t>T</w:t>
      </w:r>
      <w:r w:rsidR="006C6320">
        <w:t>he industry</w:t>
      </w:r>
      <w:r w:rsidR="00BE6061">
        <w:t xml:space="preserve"> needs resilient </w:t>
      </w:r>
      <w:r w:rsidR="006C6320">
        <w:t xml:space="preserve">supply chains </w:t>
      </w:r>
      <w:r w:rsidR="00BE6061">
        <w:t>in the</w:t>
      </w:r>
      <w:r w:rsidR="006C6320">
        <w:t xml:space="preserve"> face </w:t>
      </w:r>
      <w:r w:rsidR="00BE6061">
        <w:t>of</w:t>
      </w:r>
      <w:r w:rsidR="006C6320">
        <w:t xml:space="preserve"> unexpected </w:t>
      </w:r>
      <w:r w:rsidR="008B5021">
        <w:t>vulnerabilities</w:t>
      </w:r>
      <w:r w:rsidR="00BE6061">
        <w:t>.</w:t>
      </w:r>
      <w:r w:rsidR="00EE0A0B">
        <w:t xml:space="preserve"> </w:t>
      </w:r>
      <w:r w:rsidR="00EE0A0B" w:rsidRPr="00EE0A0B">
        <w:t>To</w:t>
      </w:r>
      <w:r w:rsidR="005D33E9">
        <w:t> </w:t>
      </w:r>
      <w:r w:rsidR="00EE0A0B" w:rsidRPr="00EE0A0B">
        <w:t>support the needs of consumers and financers, the</w:t>
      </w:r>
      <w:r w:rsidR="00254077">
        <w:t> </w:t>
      </w:r>
      <w:r w:rsidR="00EE0A0B" w:rsidRPr="00EE0A0B">
        <w:t>industry often works with highly constrained output pricing while remaining subject to variable input</w:t>
      </w:r>
      <w:r w:rsidR="00254077">
        <w:t> </w:t>
      </w:r>
      <w:r w:rsidR="00EE0A0B" w:rsidRPr="00EE0A0B">
        <w:t>prices for labour and materials across the duration of projects. Resilient, stable supply chains are</w:t>
      </w:r>
      <w:r w:rsidR="00254077">
        <w:t> </w:t>
      </w:r>
      <w:r w:rsidR="00EE0A0B" w:rsidRPr="00EE0A0B">
        <w:t>essential to help</w:t>
      </w:r>
      <w:r w:rsidR="005D33E9">
        <w:t> </w:t>
      </w:r>
      <w:r w:rsidR="00EE0A0B" w:rsidRPr="00EE0A0B">
        <w:t>minimise the risk of input shocks to price and availability that can have significant</w:t>
      </w:r>
      <w:r w:rsidR="005D33E9">
        <w:t xml:space="preserve"> </w:t>
      </w:r>
      <w:r w:rsidR="00EE0A0B" w:rsidRPr="00EE0A0B">
        <w:t>implications on delivery timeliness, project viability, and business viability.</w:t>
      </w:r>
    </w:p>
    <w:p w14:paraId="55BACE9F" w14:textId="3D8E62BB" w:rsidR="00607909" w:rsidRPr="00607909" w:rsidRDefault="00116519" w:rsidP="00607909">
      <w:r>
        <w:t>T</w:t>
      </w:r>
      <w:r w:rsidRPr="00BB7AB7">
        <w:t xml:space="preserve">he industry stands at the </w:t>
      </w:r>
      <w:r>
        <w:t>dawn</w:t>
      </w:r>
      <w:r w:rsidRPr="00BB7AB7">
        <w:t xml:space="preserve"> of a new era.</w:t>
      </w:r>
      <w:r w:rsidRPr="00BB7AB7">
        <w:rPr>
          <w:b/>
          <w:bCs/>
        </w:rPr>
        <w:t xml:space="preserve"> </w:t>
      </w:r>
      <w:r w:rsidR="00150811">
        <w:t>A</w:t>
      </w:r>
      <w:r w:rsidR="00150811" w:rsidRPr="00972E4C">
        <w:t xml:space="preserve"> </w:t>
      </w:r>
      <w:r w:rsidR="00607909" w:rsidRPr="00607909">
        <w:t>more inclusive and diverse workforce</w:t>
      </w:r>
      <w:r w:rsidR="008F7453" w:rsidRPr="008F7453">
        <w:t xml:space="preserve"> requires</w:t>
      </w:r>
      <w:r w:rsidR="00952543" w:rsidRPr="00972E4C" w:rsidDel="007B45B9">
        <w:t xml:space="preserve"> </w:t>
      </w:r>
      <w:r w:rsidR="00952543" w:rsidRPr="00972E4C">
        <w:t>active</w:t>
      </w:r>
      <w:r w:rsidR="00607909" w:rsidRPr="00972E4C">
        <w:t xml:space="preserve"> efforts</w:t>
      </w:r>
      <w:r w:rsidR="007B45B9">
        <w:t xml:space="preserve"> </w:t>
      </w:r>
      <w:r w:rsidR="00607909" w:rsidRPr="00972E4C" w:rsidDel="00D218C0">
        <w:t>to</w:t>
      </w:r>
      <w:r w:rsidR="00607909" w:rsidRPr="00972E4C">
        <w:t xml:space="preserve"> address gender </w:t>
      </w:r>
      <w:r w:rsidR="00973282">
        <w:t>inequities</w:t>
      </w:r>
      <w:r w:rsidR="00973282" w:rsidRPr="00972E4C">
        <w:t xml:space="preserve"> </w:t>
      </w:r>
      <w:r w:rsidR="00607909" w:rsidRPr="00607909">
        <w:t xml:space="preserve">and foster a welcoming, supportive and lawful workplace culture. </w:t>
      </w:r>
      <w:r w:rsidR="00BD644C">
        <w:t>Critical s</w:t>
      </w:r>
      <w:r w:rsidR="005B4202">
        <w:t>kills shortag</w:t>
      </w:r>
      <w:r w:rsidR="00607909" w:rsidRPr="00972E4C">
        <w:t>e</w:t>
      </w:r>
      <w:r w:rsidR="005B4202">
        <w:t>s</w:t>
      </w:r>
      <w:r w:rsidR="00607909" w:rsidRPr="00607909">
        <w:t xml:space="preserve"> </w:t>
      </w:r>
      <w:r w:rsidR="00425C76">
        <w:t>further demand</w:t>
      </w:r>
      <w:r w:rsidR="00607909" w:rsidRPr="00607909">
        <w:t xml:space="preserve"> new approaches to attract, retain and support talent.</w:t>
      </w:r>
      <w:r w:rsidR="003D1F49" w:rsidRPr="003D1F49">
        <w:rPr>
          <w:noProof/>
        </w:rPr>
        <w:t xml:space="preserve"> </w:t>
      </w:r>
    </w:p>
    <w:p w14:paraId="7EE62939" w14:textId="3E0DE935" w:rsidR="006C2794" w:rsidRDefault="00AE3226" w:rsidP="00AE3226">
      <w:r w:rsidRPr="009C5DC1">
        <w:t xml:space="preserve">The following data snapshot summarises the state of the </w:t>
      </w:r>
      <w:r w:rsidRPr="00C86AC0">
        <w:t>industry</w:t>
      </w:r>
      <w:r w:rsidR="00DD076F" w:rsidRPr="00C86AC0">
        <w:t>, categorised by the four threads of</w:t>
      </w:r>
      <w:r w:rsidR="00254077" w:rsidRPr="00C86AC0">
        <w:t> </w:t>
      </w:r>
      <w:r w:rsidR="00DD076F" w:rsidRPr="007C164D">
        <w:rPr>
          <w:bdr w:val="single" w:sz="24" w:space="0" w:color="428DC6" w:themeColor="accent2"/>
          <w:shd w:val="clear" w:color="auto" w:fill="428DC6" w:themeFill="accent2"/>
        </w:rPr>
        <w:t>safety</w:t>
      </w:r>
      <w:r w:rsidR="00DD076F" w:rsidRPr="00C86AC0">
        <w:t xml:space="preserve">, </w:t>
      </w:r>
      <w:r w:rsidR="00DD076F" w:rsidRPr="007C164D">
        <w:rPr>
          <w:bdr w:val="single" w:sz="24" w:space="0" w:color="42C6AA" w:themeColor="background2"/>
          <w:shd w:val="clear" w:color="auto" w:fill="42C6AA" w:themeFill="background2"/>
        </w:rPr>
        <w:t>culture</w:t>
      </w:r>
      <w:r w:rsidR="00DD076F" w:rsidRPr="00C86AC0">
        <w:t xml:space="preserve">, </w:t>
      </w:r>
      <w:r w:rsidR="009B2B08" w:rsidRPr="007C164D">
        <w:rPr>
          <w:bdr w:val="single" w:sz="24" w:space="0" w:color="73C0DC" w:themeColor="accent3"/>
          <w:shd w:val="clear" w:color="auto" w:fill="73C0DC" w:themeFill="accent3"/>
        </w:rPr>
        <w:t>productivity</w:t>
      </w:r>
      <w:r w:rsidR="009B2B08" w:rsidRPr="00C86AC0">
        <w:t xml:space="preserve"> and </w:t>
      </w:r>
      <w:r w:rsidR="00DD076F" w:rsidRPr="007C164D">
        <w:rPr>
          <w:color w:val="FFFFFF" w:themeColor="background1"/>
          <w:bdr w:val="single" w:sz="24" w:space="0" w:color="292F63" w:themeColor="accent1"/>
          <w:shd w:val="clear" w:color="auto" w:fill="292F63" w:themeFill="accent1"/>
        </w:rPr>
        <w:t>sustainability</w:t>
      </w:r>
      <w:r w:rsidR="009B2B08" w:rsidRPr="00C86AC0">
        <w:t>,</w:t>
      </w:r>
      <w:r w:rsidRPr="00C86AC0" w:rsidDel="00DD076F">
        <w:t xml:space="preserve"> </w:t>
      </w:r>
      <w:r w:rsidRPr="00C86AC0">
        <w:t>and</w:t>
      </w:r>
      <w:r w:rsidR="009B2B08" w:rsidRPr="00C86AC0">
        <w:t xml:space="preserve"> reflects</w:t>
      </w:r>
      <w:r w:rsidRPr="00C86AC0">
        <w:t xml:space="preserve"> the evidence base underpinning the NCIF’s decision-making.</w:t>
      </w:r>
      <w:r w:rsidRPr="009C5DC1">
        <w:t xml:space="preserve"> </w:t>
      </w:r>
    </w:p>
    <w:p w14:paraId="00C574C3" w14:textId="5E317FE3" w:rsidR="00672FFD" w:rsidRPr="00E51C2D" w:rsidRDefault="001A2A19" w:rsidP="00672FFD">
      <w:pPr>
        <w:pStyle w:val="Normal-ColumnBreak"/>
        <w:rPr>
          <w:sz w:val="18"/>
          <w:szCs w:val="18"/>
          <w:highlight w:val="cyan"/>
        </w:rPr>
      </w:pPr>
      <w:r w:rsidRPr="00C71E1B">
        <w:rPr>
          <w:b/>
          <w:sz w:val="18"/>
          <w:szCs w:val="18"/>
        </w:rPr>
        <w:t xml:space="preserve">NOTE: </w:t>
      </w:r>
      <w:r w:rsidR="00992D89" w:rsidRPr="00C71E1B">
        <w:rPr>
          <w:sz w:val="18"/>
          <w:szCs w:val="18"/>
        </w:rPr>
        <w:t>Industry Snapshot data used data available as of 2</w:t>
      </w:r>
      <w:r w:rsidR="00625104">
        <w:rPr>
          <w:sz w:val="18"/>
          <w:szCs w:val="18"/>
        </w:rPr>
        <w:t xml:space="preserve">9 August </w:t>
      </w:r>
      <w:r w:rsidR="00992D89" w:rsidRPr="00C71E1B">
        <w:rPr>
          <w:sz w:val="18"/>
          <w:szCs w:val="18"/>
        </w:rPr>
        <w:t>2025</w:t>
      </w:r>
      <w:r w:rsidR="002333A0" w:rsidRPr="00C71E1B">
        <w:rPr>
          <w:sz w:val="18"/>
          <w:szCs w:val="18"/>
        </w:rPr>
        <w:t>.</w:t>
      </w:r>
      <w:r w:rsidR="00992D89" w:rsidRPr="00C71E1B">
        <w:rPr>
          <w:sz w:val="18"/>
          <w:szCs w:val="18"/>
        </w:rPr>
        <w:t xml:space="preserve"> </w:t>
      </w:r>
      <w:r w:rsidR="00672FFD" w:rsidRPr="00E51C2D">
        <w:rPr>
          <w:sz w:val="18"/>
          <w:szCs w:val="18"/>
          <w:highlight w:val="cyan"/>
        </w:rPr>
        <w:br w:type="column"/>
      </w:r>
    </w:p>
    <w:p w14:paraId="25B06151" w14:textId="77777777" w:rsidR="009578A1" w:rsidRDefault="009578A1" w:rsidP="009578A1">
      <w:pPr>
        <w:pStyle w:val="Heading3-HiddenAlternateText"/>
      </w:pPr>
      <w:r>
        <w:rPr>
          <w:rFonts w:eastAsiaTheme="minorEastAsia"/>
        </w:rPr>
        <w:t>Safety</w:t>
      </w:r>
    </w:p>
    <w:p w14:paraId="1C1AF68C" w14:textId="77777777" w:rsidR="003F02B5" w:rsidRPr="00B44956" w:rsidRDefault="003F02B5" w:rsidP="003F02B5">
      <w:pPr>
        <w:pStyle w:val="ListBullet-HiddenAlternateText"/>
        <w:numPr>
          <w:ilvl w:val="0"/>
          <w:numId w:val="9"/>
        </w:numPr>
        <w:ind w:left="360"/>
      </w:pPr>
      <w:r w:rsidRPr="00B44956">
        <w:t>$8B annual cost to the economy from workplace injuries, mental illness, suicide, long work hours and lack of diversity (Source: BIS Oxford Economics).</w:t>
      </w:r>
    </w:p>
    <w:p w14:paraId="51711AB8" w14:textId="77777777" w:rsidR="003F02B5" w:rsidRPr="00B44956" w:rsidRDefault="003F02B5" w:rsidP="003F02B5">
      <w:pPr>
        <w:pStyle w:val="ListBullet-HiddenAlternateText"/>
        <w:numPr>
          <w:ilvl w:val="0"/>
          <w:numId w:val="9"/>
        </w:numPr>
        <w:ind w:left="113" w:hanging="113"/>
      </w:pPr>
      <w:r w:rsidRPr="00B44956">
        <w:t>Construction workers are 8 times more likely to die from suicide than a workplace incident (Source: MATES 2025).</w:t>
      </w:r>
    </w:p>
    <w:p w14:paraId="7B1AF815" w14:textId="77777777" w:rsidR="003F02B5" w:rsidRPr="00B44956" w:rsidRDefault="003F02B5" w:rsidP="003F02B5">
      <w:pPr>
        <w:pStyle w:val="ListBullet-HiddenAlternateText"/>
        <w:numPr>
          <w:ilvl w:val="0"/>
          <w:numId w:val="9"/>
        </w:numPr>
        <w:ind w:left="113" w:hanging="113"/>
      </w:pPr>
      <w:r w:rsidRPr="00B44956">
        <w:t>In the five years to 2022, women were significantly more likely to be harassed in Construction, at an estimated 29% of women compared to 8% of men (Source: Australian Human Rights Commission, Fifth National Survey on Sexual Harassment in Australian Workplaces, 2022).</w:t>
      </w:r>
    </w:p>
    <w:p w14:paraId="54AC2567" w14:textId="77777777" w:rsidR="003F02B5" w:rsidRPr="00B44956" w:rsidRDefault="003F02B5" w:rsidP="003F02B5">
      <w:pPr>
        <w:pStyle w:val="ListBullet-HiddenAlternateText"/>
        <w:numPr>
          <w:ilvl w:val="0"/>
          <w:numId w:val="9"/>
        </w:numPr>
        <w:ind w:left="113" w:hanging="113"/>
      </w:pPr>
      <w:r w:rsidRPr="00B44956">
        <w:t>36 fatalities in the construction industry in 2023-24 (19% of all workplace fatalities) (Source: Safe Work Australia).</w:t>
      </w:r>
    </w:p>
    <w:p w14:paraId="18CF7CCD" w14:textId="1DFF798F" w:rsidR="00672FFD" w:rsidRDefault="00672FFD" w:rsidP="23F901C2">
      <w:pPr>
        <w:rPr>
          <w:rFonts w:ascii="Aptos" w:eastAsiaTheme="minorEastAsia" w:hAnsi="Aptos"/>
          <w:sz w:val="20"/>
          <w:szCs w:val="20"/>
        </w:rPr>
        <w:sectPr w:rsidR="00672FFD" w:rsidSect="009578A1">
          <w:type w:val="continuous"/>
          <w:pgSz w:w="16838" w:h="11906" w:orient="landscape"/>
          <w:pgMar w:top="1247" w:right="1418" w:bottom="1247" w:left="1418" w:header="0" w:footer="680" w:gutter="0"/>
          <w:cols w:num="2" w:space="1134" w:equalWidth="0">
            <w:col w:w="8222" w:space="1134"/>
            <w:col w:w="4646"/>
          </w:cols>
          <w:docGrid w:linePitch="360"/>
        </w:sectPr>
      </w:pPr>
    </w:p>
    <w:p w14:paraId="7674C4C6" w14:textId="27B0A4C2" w:rsidR="00596C1E" w:rsidRDefault="00357A37" w:rsidP="00596C1E">
      <w:pPr>
        <w:pStyle w:val="Heading3-HiddenAlternateText"/>
      </w:pPr>
      <w:r>
        <w:rPr>
          <w:rFonts w:ascii="Aptos" w:eastAsiaTheme="minorEastAsia" w:hAnsi="Aptos"/>
          <w:sz w:val="20"/>
          <w:szCs w:val="20"/>
        </w:rPr>
        <w:br w:type="page"/>
      </w:r>
      <w:r w:rsidR="001026AC">
        <w:rPr>
          <w:rFonts w:ascii="Aptos" w:eastAsiaTheme="minorEastAsia" w:hAnsi="Aptos"/>
          <w:noProof/>
          <w:sz w:val="20"/>
          <w:szCs w:val="20"/>
        </w:rPr>
        <w:lastRenderedPageBreak/>
        <w:drawing>
          <wp:anchor distT="0" distB="0" distL="114300" distR="114300" simplePos="0" relativeHeight="251658281" behindDoc="0" locked="0" layoutInCell="1" allowOverlap="1" wp14:anchorId="0D84468D" wp14:editId="5562E725">
            <wp:simplePos x="0" y="0"/>
            <wp:positionH relativeFrom="page">
              <wp:posOffset>0</wp:posOffset>
            </wp:positionH>
            <wp:positionV relativeFrom="paragraph">
              <wp:posOffset>-32720</wp:posOffset>
            </wp:positionV>
            <wp:extent cx="10692000" cy="6142996"/>
            <wp:effectExtent l="0" t="0" r="0" b="0"/>
            <wp:wrapNone/>
            <wp:docPr id="17691677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167750" name="Picture 1">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rcRect t="28" b="28"/>
                    <a:stretch>
                      <a:fillRect/>
                    </a:stretch>
                  </pic:blipFill>
                  <pic:spPr bwMode="auto">
                    <a:xfrm>
                      <a:off x="0" y="0"/>
                      <a:ext cx="10692000" cy="6142996"/>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3284">
        <w:rPr>
          <w:rFonts w:ascii="Aptos" w:eastAsiaTheme="minorEastAsia" w:hAnsi="Aptos"/>
          <w:sz w:val="20"/>
          <w:szCs w:val="20"/>
        </w:rPr>
        <w:t xml:space="preserve"> </w:t>
      </w:r>
      <w:r w:rsidR="00596C1E">
        <w:t>Culture</w:t>
      </w:r>
    </w:p>
    <w:p w14:paraId="26919490" w14:textId="77777777" w:rsidR="00826DC6" w:rsidRPr="00B44956" w:rsidRDefault="00826DC6" w:rsidP="00826DC6">
      <w:pPr>
        <w:pStyle w:val="ListBullet-HiddenAlternateText"/>
        <w:numPr>
          <w:ilvl w:val="0"/>
          <w:numId w:val="9"/>
        </w:numPr>
        <w:ind w:left="113" w:hanging="113"/>
      </w:pPr>
      <w:r w:rsidRPr="00B44956">
        <w:t>12.3% of those employed in the construction industry are female (Source: ABS, Labour Force Detailed, May 2025 quarter).</w:t>
      </w:r>
    </w:p>
    <w:p w14:paraId="39FD2E42" w14:textId="77777777" w:rsidR="00826DC6" w:rsidRPr="00B44956" w:rsidRDefault="00826DC6" w:rsidP="00826DC6">
      <w:pPr>
        <w:pStyle w:val="ListBullet-HiddenAlternateText"/>
        <w:numPr>
          <w:ilvl w:val="0"/>
          <w:numId w:val="9"/>
        </w:numPr>
        <w:ind w:left="113" w:hanging="113"/>
      </w:pPr>
      <w:r w:rsidRPr="00B44956">
        <w:t>In May 2025, 18.2% of construction workers reported working 50 hours or more per week compared to 11.1% across all industries (Source: ABS, Labour Force Detailed, May 2025 quarter).</w:t>
      </w:r>
    </w:p>
    <w:p w14:paraId="40E45A91" w14:textId="77777777" w:rsidR="00826DC6" w:rsidRPr="00B44956" w:rsidRDefault="00826DC6" w:rsidP="00826DC6">
      <w:pPr>
        <w:pStyle w:val="ListBullet-HiddenAlternateText"/>
        <w:numPr>
          <w:ilvl w:val="0"/>
          <w:numId w:val="9"/>
        </w:numPr>
        <w:ind w:left="113" w:hanging="113"/>
      </w:pPr>
      <w:r w:rsidRPr="00B44956">
        <w:t xml:space="preserve">The </w:t>
      </w:r>
      <w:proofErr w:type="spellStart"/>
      <w:r w:rsidRPr="00B44956">
        <w:t>mid point</w:t>
      </w:r>
      <w:proofErr w:type="spellEnd"/>
      <w:r w:rsidRPr="00B44956">
        <w:t xml:space="preserve"> average gender pay gap for the Construction industry is 25.3% compared to 12.1% across all private sector employers with 100 or more employees (not nationally representative) (Source: WGEA, 2023-24).</w:t>
      </w:r>
    </w:p>
    <w:p w14:paraId="1373362F" w14:textId="77777777" w:rsidR="00826DC6" w:rsidRPr="00B44956" w:rsidRDefault="00826DC6" w:rsidP="00826DC6">
      <w:pPr>
        <w:pStyle w:val="ListBullet-HiddenAlternateText"/>
        <w:numPr>
          <w:ilvl w:val="0"/>
          <w:numId w:val="9"/>
        </w:numPr>
        <w:ind w:left="113" w:hanging="113"/>
      </w:pPr>
      <w:r w:rsidRPr="00B44956">
        <w:t xml:space="preserve">Data from the Construction Industry Culture Taskforce (Source: Construction Industry Culture Taskforce): </w:t>
      </w:r>
    </w:p>
    <w:p w14:paraId="45F263D1" w14:textId="77777777" w:rsidR="00826DC6" w:rsidRPr="00B44956" w:rsidRDefault="00826DC6" w:rsidP="00826DC6">
      <w:pPr>
        <w:pStyle w:val="ListBullet-HiddenAlternateText"/>
        <w:numPr>
          <w:ilvl w:val="1"/>
          <w:numId w:val="9"/>
        </w:numPr>
        <w:ind w:left="283" w:hanging="113"/>
      </w:pPr>
      <w:r w:rsidRPr="00B44956">
        <w:t xml:space="preserve">59% of workers are unsatisfied with their work life balance </w:t>
      </w:r>
    </w:p>
    <w:p w14:paraId="7EEC3259" w14:textId="77777777" w:rsidR="00826DC6" w:rsidRPr="00B44956" w:rsidRDefault="00826DC6" w:rsidP="00826DC6">
      <w:pPr>
        <w:pStyle w:val="ListBullet-HiddenAlternateText"/>
        <w:numPr>
          <w:ilvl w:val="1"/>
          <w:numId w:val="9"/>
        </w:numPr>
        <w:ind w:left="283" w:hanging="113"/>
      </w:pPr>
      <w:r w:rsidRPr="00B44956">
        <w:t>63% of the workforce is considering leaving the industry.</w:t>
      </w:r>
    </w:p>
    <w:p w14:paraId="46546FFA" w14:textId="77777777" w:rsidR="00826DC6" w:rsidRPr="00B44956" w:rsidRDefault="00826DC6" w:rsidP="00826DC6">
      <w:pPr>
        <w:pStyle w:val="ListBullet-HiddenAlternateText"/>
        <w:numPr>
          <w:ilvl w:val="0"/>
          <w:numId w:val="9"/>
        </w:numPr>
        <w:ind w:left="113" w:hanging="113"/>
      </w:pPr>
      <w:r w:rsidRPr="00B44956">
        <w:t>2,735 women commenced an apprenticeship or traineeship in 12 months to 31 December 2024. More than 70% are either still progressing or have successfully complete (Source: NCVER, apprentices and trainees 2024, December quarter).</w:t>
      </w:r>
    </w:p>
    <w:p w14:paraId="3058962C" w14:textId="77777777" w:rsidR="00826DC6" w:rsidRPr="00B44956" w:rsidRDefault="00826DC6" w:rsidP="00826DC6">
      <w:pPr>
        <w:pStyle w:val="ListBullet-HiddenAlternateText"/>
        <w:numPr>
          <w:ilvl w:val="0"/>
          <w:numId w:val="9"/>
        </w:numPr>
        <w:ind w:left="113" w:hanging="113"/>
      </w:pPr>
      <w:r w:rsidRPr="00B44956">
        <w:t xml:space="preserve">In 2021, 10.0% of all employed Indigenous Australians were employed in the Construction industry (Source: ABS Census of Population and Housing, unpublished </w:t>
      </w:r>
      <w:proofErr w:type="spellStart"/>
      <w:r w:rsidRPr="00B44956">
        <w:t>TableBuilder</w:t>
      </w:r>
      <w:proofErr w:type="spellEnd"/>
      <w:r w:rsidRPr="00B44956">
        <w:t>, 2021).</w:t>
      </w:r>
    </w:p>
    <w:p w14:paraId="72E88CCF" w14:textId="77777777" w:rsidR="00596C1E" w:rsidRDefault="00596C1E" w:rsidP="00596C1E">
      <w:pPr>
        <w:pStyle w:val="Heading3-HiddenAlternateText"/>
      </w:pPr>
      <w:r>
        <w:t>Productivity</w:t>
      </w:r>
    </w:p>
    <w:p w14:paraId="039D07A8" w14:textId="77777777" w:rsidR="00A13354" w:rsidRPr="00B44956" w:rsidRDefault="00A13354" w:rsidP="00A13354">
      <w:pPr>
        <w:pStyle w:val="ListBullet-HiddenAlternateText"/>
        <w:numPr>
          <w:ilvl w:val="0"/>
          <w:numId w:val="9"/>
        </w:numPr>
        <w:ind w:left="113" w:hanging="113"/>
      </w:pPr>
      <w:r w:rsidRPr="00B44956">
        <w:t xml:space="preserve">Profitability of construction industry by sub-sectors (2023-24) (Source: ABS, Australian Industry, 2023-24 financial year): </w:t>
      </w:r>
    </w:p>
    <w:p w14:paraId="3A3B5D92" w14:textId="77777777" w:rsidR="00A13354" w:rsidRPr="00B44956" w:rsidRDefault="00A13354" w:rsidP="00A13354">
      <w:pPr>
        <w:pStyle w:val="ListBullet-HiddenAlternateText"/>
        <w:numPr>
          <w:ilvl w:val="1"/>
          <w:numId w:val="9"/>
        </w:numPr>
        <w:ind w:left="283" w:hanging="113"/>
      </w:pPr>
      <w:r w:rsidRPr="00B44956">
        <w:t>6.9% Heavy and Civil Engineering Construction</w:t>
      </w:r>
    </w:p>
    <w:p w14:paraId="128183F5" w14:textId="77777777" w:rsidR="00A13354" w:rsidRPr="00B44956" w:rsidRDefault="00A13354" w:rsidP="00A13354">
      <w:pPr>
        <w:pStyle w:val="ListBullet-HiddenAlternateText"/>
        <w:numPr>
          <w:ilvl w:val="1"/>
          <w:numId w:val="9"/>
        </w:numPr>
        <w:ind w:left="283" w:hanging="113"/>
      </w:pPr>
      <w:r w:rsidRPr="00B44956">
        <w:t>6.3% Building Construction</w:t>
      </w:r>
    </w:p>
    <w:p w14:paraId="0DB00049" w14:textId="77777777" w:rsidR="00A13354" w:rsidRPr="00B44956" w:rsidRDefault="00A13354" w:rsidP="00A13354">
      <w:pPr>
        <w:pStyle w:val="ListBullet-HiddenAlternateText"/>
        <w:numPr>
          <w:ilvl w:val="1"/>
          <w:numId w:val="9"/>
        </w:numPr>
        <w:ind w:left="283" w:hanging="113"/>
      </w:pPr>
      <w:r w:rsidRPr="00B44956">
        <w:t>13% Construction Services.</w:t>
      </w:r>
    </w:p>
    <w:p w14:paraId="34079F6D" w14:textId="77777777" w:rsidR="00A13354" w:rsidRPr="00B44956" w:rsidRDefault="00A13354" w:rsidP="00A13354">
      <w:pPr>
        <w:pStyle w:val="ListBullet-HiddenAlternateText"/>
        <w:numPr>
          <w:ilvl w:val="0"/>
          <w:numId w:val="9"/>
        </w:numPr>
        <w:ind w:left="113" w:hanging="113"/>
      </w:pPr>
      <w:r w:rsidRPr="00B44956">
        <w:t>Over the last two decades to June 2024, average annualised multifactor productivity in the Construction industry fell by 0.5% compared to an increase of 0.3% across the market sector. This was the fourth worst performance compared to other market sector industries. (Source: ABS Estimates of Industry Multifactor Productivity 2023-24 financial year).</w:t>
      </w:r>
    </w:p>
    <w:p w14:paraId="237BE733" w14:textId="77777777" w:rsidR="00A13354" w:rsidRPr="00B44956" w:rsidRDefault="00A13354" w:rsidP="00A13354">
      <w:pPr>
        <w:pStyle w:val="ListBullet-HiddenAlternateText"/>
        <w:numPr>
          <w:ilvl w:val="0"/>
          <w:numId w:val="9"/>
        </w:numPr>
        <w:ind w:left="113" w:hanging="113"/>
      </w:pPr>
      <w:r w:rsidRPr="00B44956">
        <w:t>114,105 houses and 64,234 units or apartments built per year (Source: ABS, Building Activity, March quarter 2025).</w:t>
      </w:r>
    </w:p>
    <w:p w14:paraId="636157C2" w14:textId="77777777" w:rsidR="00A13354" w:rsidRPr="00B44956" w:rsidRDefault="00A13354" w:rsidP="00A13354">
      <w:pPr>
        <w:pStyle w:val="ListBullet-HiddenAlternateText"/>
        <w:numPr>
          <w:ilvl w:val="0"/>
          <w:numId w:val="9"/>
        </w:numPr>
        <w:ind w:left="113" w:hanging="113"/>
      </w:pPr>
      <w:r w:rsidRPr="00B44956">
        <w:t>Construction output represented 7.1% of GDP in the March 2025 quarter (Source: ABS, National Accounts, March 2025).</w:t>
      </w:r>
    </w:p>
    <w:p w14:paraId="28708B37" w14:textId="77777777" w:rsidR="00A13354" w:rsidRPr="00B44956" w:rsidRDefault="00A13354" w:rsidP="00A13354">
      <w:pPr>
        <w:pStyle w:val="ListBullet-HiddenAlternateText"/>
        <w:numPr>
          <w:ilvl w:val="0"/>
          <w:numId w:val="9"/>
        </w:numPr>
        <w:ind w:left="113" w:hanging="113"/>
      </w:pPr>
      <w:r w:rsidRPr="00B44956">
        <w:t>In June 2024, there were 452,820 construction businesses (17% of all businesses in Australia) (Source: ABS, Counts of Australian Business, August 2024).</w:t>
      </w:r>
    </w:p>
    <w:p w14:paraId="00997960" w14:textId="77777777" w:rsidR="00A13354" w:rsidRPr="00B44956" w:rsidRDefault="00A13354" w:rsidP="00A13354">
      <w:pPr>
        <w:pStyle w:val="ListBullet-HiddenAlternateText"/>
        <w:numPr>
          <w:ilvl w:val="0"/>
          <w:numId w:val="9"/>
        </w:numPr>
        <w:ind w:left="113" w:hanging="113"/>
      </w:pPr>
      <w:r w:rsidRPr="00B44956">
        <w:t>36% of employers in the Construction industry do not provide employer-funded paid parental leave (Source: WGEA, Industry Data Explorer, 2023-24).</w:t>
      </w:r>
    </w:p>
    <w:p w14:paraId="1AD21ACA" w14:textId="77777777" w:rsidR="00A13354" w:rsidRPr="00B44956" w:rsidRDefault="00A13354" w:rsidP="00A13354">
      <w:pPr>
        <w:pStyle w:val="ListBullet-HiddenAlternateText"/>
        <w:numPr>
          <w:ilvl w:val="0"/>
          <w:numId w:val="9"/>
        </w:numPr>
        <w:ind w:left="113" w:hanging="113"/>
      </w:pPr>
      <w:r w:rsidRPr="00B44956">
        <w:t>Over 98% of businesses in the construction industry have less than 20 employees (Source: ABS, Counts of Australian Businesses, 2024).</w:t>
      </w:r>
    </w:p>
    <w:p w14:paraId="095A72BB" w14:textId="77777777" w:rsidR="00A13354" w:rsidRPr="00B44956" w:rsidRDefault="00A13354" w:rsidP="00A13354">
      <w:pPr>
        <w:pStyle w:val="ListBullet-HiddenAlternateText"/>
        <w:numPr>
          <w:ilvl w:val="0"/>
          <w:numId w:val="9"/>
        </w:numPr>
        <w:ind w:left="113" w:hanging="113"/>
      </w:pPr>
      <w:r w:rsidRPr="00B44956">
        <w:t>Construction industry cost shares (2022-23) (Source: ABS Estimates of Industry Level KLEMS Multifactor Productivity, 2022-2023 financial year):</w:t>
      </w:r>
    </w:p>
    <w:p w14:paraId="6DF02983" w14:textId="77777777" w:rsidR="00A13354" w:rsidRPr="00B44956" w:rsidRDefault="00A13354" w:rsidP="00A13354">
      <w:pPr>
        <w:pStyle w:val="ListBullet-HiddenAlternateText"/>
        <w:numPr>
          <w:ilvl w:val="1"/>
          <w:numId w:val="9"/>
        </w:numPr>
        <w:ind w:left="283" w:hanging="113"/>
      </w:pPr>
      <w:r w:rsidRPr="00B44956">
        <w:t xml:space="preserve">47% Services - Intermediate inputs (incl Labour hire and equipment rentals) </w:t>
      </w:r>
    </w:p>
    <w:p w14:paraId="31758A47" w14:textId="77777777" w:rsidR="00A13354" w:rsidRPr="00B44956" w:rsidRDefault="00A13354" w:rsidP="00A13354">
      <w:pPr>
        <w:pStyle w:val="ListBullet-HiddenAlternateText"/>
        <w:numPr>
          <w:ilvl w:val="1"/>
          <w:numId w:val="9"/>
        </w:numPr>
        <w:ind w:left="283" w:hanging="113"/>
      </w:pPr>
      <w:r w:rsidRPr="00B44956">
        <w:t xml:space="preserve">23% Materials - Intermediate inputs </w:t>
      </w:r>
    </w:p>
    <w:p w14:paraId="05469572" w14:textId="77777777" w:rsidR="00A13354" w:rsidRPr="00B44956" w:rsidRDefault="00A13354" w:rsidP="00A13354">
      <w:pPr>
        <w:pStyle w:val="ListBullet-HiddenAlternateText"/>
        <w:numPr>
          <w:ilvl w:val="1"/>
          <w:numId w:val="9"/>
        </w:numPr>
        <w:ind w:left="283" w:hanging="113"/>
      </w:pPr>
      <w:r w:rsidRPr="00B44956">
        <w:t xml:space="preserve">1% Energy - Intermediate inputs </w:t>
      </w:r>
    </w:p>
    <w:p w14:paraId="7FDFED1C" w14:textId="77777777" w:rsidR="00A13354" w:rsidRPr="00B44956" w:rsidRDefault="00A13354" w:rsidP="00A13354">
      <w:pPr>
        <w:pStyle w:val="ListBullet-HiddenAlternateText"/>
        <w:numPr>
          <w:ilvl w:val="1"/>
          <w:numId w:val="9"/>
        </w:numPr>
        <w:ind w:left="283" w:hanging="113"/>
      </w:pPr>
      <w:r w:rsidRPr="00B44956">
        <w:t xml:space="preserve">20% Labour Services </w:t>
      </w:r>
    </w:p>
    <w:p w14:paraId="4C983BF0" w14:textId="77777777" w:rsidR="00A13354" w:rsidRPr="00B44956" w:rsidRDefault="00A13354" w:rsidP="00A13354">
      <w:pPr>
        <w:pStyle w:val="ListBullet-HiddenAlternateText"/>
        <w:numPr>
          <w:ilvl w:val="1"/>
          <w:numId w:val="9"/>
        </w:numPr>
        <w:ind w:left="283" w:hanging="113"/>
      </w:pPr>
      <w:r w:rsidRPr="00B44956">
        <w:t>8% Capital Services.</w:t>
      </w:r>
    </w:p>
    <w:p w14:paraId="07404E44" w14:textId="77777777" w:rsidR="00A13354" w:rsidRPr="00B44956" w:rsidRDefault="00A13354" w:rsidP="00A13354">
      <w:pPr>
        <w:pStyle w:val="ListBullet-HiddenAlternateText"/>
        <w:numPr>
          <w:ilvl w:val="0"/>
          <w:numId w:val="9"/>
        </w:numPr>
        <w:ind w:left="113" w:hanging="113"/>
      </w:pPr>
      <w:r w:rsidRPr="00B44956">
        <w:t>Over the year to December 2024, there were 43.2 working days lost per 1,000 employees (WDL/000E) in the construction industry compared to 10.5 WDL/000E in all industries. Over the decade to December 2024, the Construction industry had the second highest yearly average WDL/000E at 26.6 behind the Coal mining industry at 178.9 WDL/000E. (Source: ABS Industrial Disputes, December 2024).</w:t>
      </w:r>
    </w:p>
    <w:p w14:paraId="5914B83C" w14:textId="77777777" w:rsidR="00596C1E" w:rsidRDefault="00596C1E" w:rsidP="00596C1E">
      <w:pPr>
        <w:pStyle w:val="Heading3-HiddenAlternateText"/>
      </w:pPr>
      <w:r>
        <w:t>Sustainability</w:t>
      </w:r>
    </w:p>
    <w:p w14:paraId="2CC5B17B" w14:textId="77777777" w:rsidR="0077026B" w:rsidRPr="00B44956" w:rsidRDefault="00596C1E" w:rsidP="0077026B">
      <w:pPr>
        <w:pStyle w:val="ListBullet-HiddenAlternateText"/>
        <w:numPr>
          <w:ilvl w:val="0"/>
          <w:numId w:val="9"/>
        </w:numPr>
        <w:ind w:left="113" w:hanging="113"/>
      </w:pPr>
      <w:r>
        <w:t>1</w:t>
      </w:r>
      <w:r w:rsidR="0077026B" w:rsidRPr="00B44956">
        <w:t>1.32 million people employed across the construction industry (Source: ABS, Labour Force Detailed, May 2025 quarter):</w:t>
      </w:r>
    </w:p>
    <w:p w14:paraId="37369693" w14:textId="77777777" w:rsidR="0077026B" w:rsidRPr="00B44956" w:rsidRDefault="0077026B" w:rsidP="0077026B">
      <w:pPr>
        <w:pStyle w:val="ListBullet-HiddenAlternateText"/>
        <w:numPr>
          <w:ilvl w:val="1"/>
          <w:numId w:val="9"/>
        </w:numPr>
        <w:ind w:left="283" w:hanging="113"/>
      </w:pPr>
      <w:r w:rsidRPr="00B44956">
        <w:t xml:space="preserve">852,100 Construction Services </w:t>
      </w:r>
    </w:p>
    <w:p w14:paraId="443B458B" w14:textId="77777777" w:rsidR="0077026B" w:rsidRPr="00B44956" w:rsidRDefault="0077026B" w:rsidP="0077026B">
      <w:pPr>
        <w:pStyle w:val="ListBullet-HiddenAlternateText"/>
        <w:numPr>
          <w:ilvl w:val="1"/>
          <w:numId w:val="9"/>
        </w:numPr>
        <w:ind w:left="283" w:hanging="113"/>
      </w:pPr>
      <w:r w:rsidRPr="00B44956">
        <w:t>356,000 Building Construction</w:t>
      </w:r>
    </w:p>
    <w:p w14:paraId="30E7AB8E" w14:textId="77777777" w:rsidR="0077026B" w:rsidRPr="00B44956" w:rsidRDefault="0077026B" w:rsidP="0077026B">
      <w:pPr>
        <w:pStyle w:val="ListBullet-HiddenAlternateText"/>
        <w:numPr>
          <w:ilvl w:val="1"/>
          <w:numId w:val="9"/>
        </w:numPr>
        <w:ind w:left="283" w:hanging="113"/>
      </w:pPr>
      <w:r w:rsidRPr="00B44956">
        <w:t>110,300 Heavy and Civil Engineering Construction.</w:t>
      </w:r>
    </w:p>
    <w:p w14:paraId="42AD3A0E" w14:textId="77777777" w:rsidR="0077026B" w:rsidRPr="00B44956" w:rsidRDefault="0077026B" w:rsidP="0077026B">
      <w:pPr>
        <w:pStyle w:val="ListBullet-HiddenAlternateText"/>
        <w:numPr>
          <w:ilvl w:val="0"/>
          <w:numId w:val="9"/>
        </w:numPr>
        <w:ind w:left="113" w:hanging="113"/>
      </w:pPr>
      <w:r w:rsidRPr="00B44956">
        <w:t xml:space="preserve">112,205 Apprentices and trainees in training in the Construction Industry including 32,345 electricians as </w:t>
      </w:r>
      <w:proofErr w:type="gramStart"/>
      <w:r w:rsidRPr="00B44956">
        <w:t>at</w:t>
      </w:r>
      <w:proofErr w:type="gramEnd"/>
      <w:r w:rsidRPr="00B44956">
        <w:t xml:space="preserve"> 31 December 2024 (Source: NCVER, Apprentices and trainees 2024, December quarter).</w:t>
      </w:r>
    </w:p>
    <w:p w14:paraId="0A991244" w14:textId="77777777" w:rsidR="0077026B" w:rsidRPr="00B44956" w:rsidRDefault="0077026B" w:rsidP="0077026B">
      <w:pPr>
        <w:pStyle w:val="ListBullet-HiddenAlternateText"/>
        <w:numPr>
          <w:ilvl w:val="0"/>
          <w:numId w:val="9"/>
        </w:numPr>
        <w:ind w:left="113" w:hanging="113"/>
      </w:pPr>
      <w:r w:rsidRPr="00B44956">
        <w:t>22,300 Construction sector vacancies and 3,400 for electricity, gas, water and waste services (Source: ABS, Job Vacancies, May 2025).</w:t>
      </w:r>
    </w:p>
    <w:p w14:paraId="2D5E72C0" w14:textId="77777777" w:rsidR="0077026B" w:rsidRPr="00B44956" w:rsidRDefault="0077026B" w:rsidP="0077026B">
      <w:pPr>
        <w:pStyle w:val="ListBullet-HiddenAlternateText"/>
        <w:numPr>
          <w:ilvl w:val="0"/>
          <w:numId w:val="9"/>
        </w:numPr>
        <w:ind w:left="113" w:hanging="113"/>
      </w:pPr>
      <w:r w:rsidRPr="00B44956">
        <w:t xml:space="preserve">Highest qualifications of workers across the sector (Source: Jobs and Skills Australia):  </w:t>
      </w:r>
    </w:p>
    <w:p w14:paraId="1B65047F" w14:textId="77777777" w:rsidR="0077026B" w:rsidRPr="00B44956" w:rsidRDefault="0077026B" w:rsidP="0077026B">
      <w:pPr>
        <w:pStyle w:val="ListBullet-HiddenAlternateText"/>
        <w:numPr>
          <w:ilvl w:val="1"/>
          <w:numId w:val="9"/>
        </w:numPr>
        <w:ind w:left="283" w:hanging="113"/>
      </w:pPr>
      <w:r w:rsidRPr="00B44956">
        <w:t>30.9% Secondary school (</w:t>
      </w:r>
      <w:proofErr w:type="spellStart"/>
      <w:r w:rsidRPr="00B44956">
        <w:t>inc</w:t>
      </w:r>
      <w:proofErr w:type="spellEnd"/>
      <w:r w:rsidRPr="00B44956">
        <w:t xml:space="preserve"> Certificate I/II)</w:t>
      </w:r>
    </w:p>
    <w:p w14:paraId="0D6A4053" w14:textId="77777777" w:rsidR="0077026B" w:rsidRPr="00B44956" w:rsidRDefault="0077026B" w:rsidP="0077026B">
      <w:pPr>
        <w:pStyle w:val="ListBullet-HiddenAlternateText"/>
        <w:numPr>
          <w:ilvl w:val="1"/>
          <w:numId w:val="9"/>
        </w:numPr>
        <w:ind w:left="283" w:hanging="113"/>
      </w:pPr>
      <w:r w:rsidRPr="00B44956">
        <w:t>42.2% Certificate III/IV or Diploma/Adv Diploma</w:t>
      </w:r>
    </w:p>
    <w:p w14:paraId="40326EDE" w14:textId="77777777" w:rsidR="0077026B" w:rsidRPr="00B44956" w:rsidRDefault="0077026B" w:rsidP="0077026B">
      <w:pPr>
        <w:pStyle w:val="ListBullet-HiddenAlternateText"/>
        <w:numPr>
          <w:ilvl w:val="1"/>
          <w:numId w:val="9"/>
        </w:numPr>
        <w:ind w:left="283" w:hanging="113"/>
      </w:pPr>
      <w:r w:rsidRPr="00B44956">
        <w:t xml:space="preserve">22.3% </w:t>
      </w:r>
      <w:proofErr w:type="gramStart"/>
      <w:r w:rsidRPr="00B44956">
        <w:t>Bachelor</w:t>
      </w:r>
      <w:proofErr w:type="gramEnd"/>
      <w:r w:rsidRPr="00B44956">
        <w:t xml:space="preserve"> degree or higher.</w:t>
      </w:r>
    </w:p>
    <w:p w14:paraId="69D415C2" w14:textId="77777777" w:rsidR="0077026B" w:rsidRPr="00B44956" w:rsidRDefault="0077026B" w:rsidP="0077026B">
      <w:pPr>
        <w:pStyle w:val="ListBullet-HiddenAlternateText"/>
        <w:numPr>
          <w:ilvl w:val="0"/>
          <w:numId w:val="9"/>
        </w:numPr>
        <w:ind w:left="113" w:hanging="113"/>
      </w:pPr>
      <w:r w:rsidRPr="00B44956">
        <w:t xml:space="preserve">4.79% of apprentices in-training in the Construction industry are women, as </w:t>
      </w:r>
      <w:proofErr w:type="gramStart"/>
      <w:r w:rsidRPr="00B44956">
        <w:t>at</w:t>
      </w:r>
      <w:proofErr w:type="gramEnd"/>
      <w:r w:rsidRPr="00B44956">
        <w:t xml:space="preserve"> 31 December 2024 (Source: NCVER, Apprentices and trainees 2024, December quarter).</w:t>
      </w:r>
    </w:p>
    <w:p w14:paraId="0853AEE3" w14:textId="77777777" w:rsidR="0077026B" w:rsidRPr="00B44956" w:rsidRDefault="0077026B" w:rsidP="0077026B">
      <w:pPr>
        <w:pStyle w:val="ListBullet-HiddenAlternateText"/>
        <w:numPr>
          <w:ilvl w:val="0"/>
          <w:numId w:val="9"/>
        </w:numPr>
        <w:ind w:left="113" w:hanging="113"/>
      </w:pPr>
      <w:r w:rsidRPr="00B44956">
        <w:t xml:space="preserve">The </w:t>
      </w:r>
      <w:proofErr w:type="gramStart"/>
      <w:r w:rsidRPr="00B44956">
        <w:t>Apprenticeship</w:t>
      </w:r>
      <w:proofErr w:type="gramEnd"/>
      <w:r w:rsidRPr="00B44956">
        <w:t xml:space="preserve"> completion rate is 53.9% for construction trades workers and 61.8% for electrotechnology and telecommunications trades workers, compared with 54.8% for all occupations (Source: NCVER, Completion and attrition rates for apprentices and trainees 2023). </w:t>
      </w:r>
    </w:p>
    <w:p w14:paraId="0D68F42A" w14:textId="77777777" w:rsidR="0077026B" w:rsidRPr="00B44956" w:rsidRDefault="0077026B" w:rsidP="0077026B">
      <w:pPr>
        <w:pStyle w:val="ListBullet-HiddenAlternateText"/>
        <w:numPr>
          <w:ilvl w:val="0"/>
          <w:numId w:val="9"/>
        </w:numPr>
        <w:ind w:left="113" w:hanging="113"/>
      </w:pPr>
      <w:r w:rsidRPr="00B44956">
        <w:t xml:space="preserve">From 1 July 2022 to 31 December 2024, 30.9% of claims paid by the Fair Entitlement Guarantee (FEG) have been in the construction industry, amounting to $140.4m in FEG advances (Source: DEWR). </w:t>
      </w:r>
    </w:p>
    <w:p w14:paraId="0E6B9D7E" w14:textId="77777777" w:rsidR="0077026B" w:rsidRPr="00B44956" w:rsidRDefault="0077026B" w:rsidP="0077026B">
      <w:pPr>
        <w:pStyle w:val="ListBullet-HiddenAlternateText"/>
        <w:numPr>
          <w:ilvl w:val="0"/>
          <w:numId w:val="9"/>
        </w:numPr>
        <w:ind w:left="113" w:hanging="113"/>
      </w:pPr>
      <w:r w:rsidRPr="00B44956">
        <w:t>Projected requirement of 188,700 built environment workers by June 2035 (Source: BuildSkills Australia)</w:t>
      </w:r>
    </w:p>
    <w:p w14:paraId="5185A105" w14:textId="77777777" w:rsidR="0077026B" w:rsidRPr="00B44956" w:rsidRDefault="0077026B" w:rsidP="0077026B">
      <w:pPr>
        <w:pStyle w:val="ListBullet-HiddenAlternateText"/>
        <w:numPr>
          <w:ilvl w:val="0"/>
          <w:numId w:val="9"/>
        </w:numPr>
        <w:ind w:left="113" w:hanging="113"/>
      </w:pPr>
      <w:r w:rsidRPr="00B44956">
        <w:t>Construction represents 24.4% (2024-25), the first time a company enters external administration or has a controller appointed (Source: ASIC, Insolvency Statistics Series 1, Table 1.4.3, 2024-25).</w:t>
      </w:r>
    </w:p>
    <w:p w14:paraId="0E7F2A24" w14:textId="77777777" w:rsidR="0077026B" w:rsidRPr="00B44956" w:rsidRDefault="0077026B" w:rsidP="0077026B">
      <w:pPr>
        <w:pStyle w:val="ListBullet-HiddenAlternateText"/>
        <w:numPr>
          <w:ilvl w:val="0"/>
          <w:numId w:val="9"/>
        </w:numPr>
        <w:ind w:left="360"/>
      </w:pPr>
      <w:r w:rsidRPr="00B44956">
        <w:t>Using HILDA wave 23, DEWR estimate the share of employees in the construction industry that appeared to be receiving less than the National Minimum wage in 2023-24 at: (Source: DEWR estimated using HILDA wave 23)</w:t>
      </w:r>
    </w:p>
    <w:p w14:paraId="3F805B14" w14:textId="77777777" w:rsidR="0077026B" w:rsidRPr="00B44956" w:rsidRDefault="0077026B" w:rsidP="0077026B">
      <w:pPr>
        <w:pStyle w:val="ListBullet-HiddenAlternateText"/>
        <w:numPr>
          <w:ilvl w:val="1"/>
          <w:numId w:val="9"/>
        </w:numPr>
        <w:ind w:left="1080"/>
      </w:pPr>
      <w:r w:rsidRPr="00B44956">
        <w:t xml:space="preserve">19.1% Construction Services </w:t>
      </w:r>
    </w:p>
    <w:p w14:paraId="3A32EA5A" w14:textId="77777777" w:rsidR="0077026B" w:rsidRPr="00B44956" w:rsidRDefault="0077026B" w:rsidP="0077026B">
      <w:pPr>
        <w:pStyle w:val="ListBullet-HiddenAlternateText"/>
        <w:numPr>
          <w:ilvl w:val="1"/>
          <w:numId w:val="9"/>
        </w:numPr>
        <w:ind w:left="1080"/>
      </w:pPr>
      <w:r w:rsidRPr="00B44956">
        <w:t>11.1% Building Construction</w:t>
      </w:r>
    </w:p>
    <w:p w14:paraId="4E55619A" w14:textId="77777777" w:rsidR="0077026B" w:rsidRPr="00B44956" w:rsidRDefault="0077026B" w:rsidP="0077026B">
      <w:pPr>
        <w:pStyle w:val="ListBullet-HiddenAlternateText"/>
        <w:numPr>
          <w:ilvl w:val="1"/>
          <w:numId w:val="9"/>
        </w:numPr>
        <w:ind w:left="1080"/>
      </w:pPr>
      <w:r w:rsidRPr="00B44956">
        <w:t xml:space="preserve">3.3% Heavy and Civil Engineering Construction </w:t>
      </w:r>
    </w:p>
    <w:p w14:paraId="3C8E21CB" w14:textId="77777777" w:rsidR="0077026B" w:rsidRPr="00B44956" w:rsidRDefault="0077026B" w:rsidP="0077026B">
      <w:pPr>
        <w:pStyle w:val="ListBullet-HiddenAlternateText"/>
        <w:numPr>
          <w:ilvl w:val="1"/>
          <w:numId w:val="9"/>
        </w:numPr>
        <w:ind w:left="1080"/>
      </w:pPr>
      <w:r w:rsidRPr="00B44956">
        <w:t xml:space="preserve"> Compared to 11.8% for all industries </w:t>
      </w:r>
    </w:p>
    <w:p w14:paraId="33B34236" w14:textId="77777777" w:rsidR="0077026B" w:rsidRPr="00B44956" w:rsidRDefault="0077026B" w:rsidP="0077026B">
      <w:pPr>
        <w:pStyle w:val="ListBullet-HiddenAlternateText"/>
        <w:numPr>
          <w:ilvl w:val="0"/>
          <w:numId w:val="9"/>
        </w:numPr>
        <w:ind w:left="360"/>
      </w:pPr>
      <w:r w:rsidRPr="00B44956">
        <w:t>The Fair Work Ombudsman recovered more than $13.5 million for 3,501 workers. (Source: 2020-21 to 31 December 2024, Fair Work Ombudsman)</w:t>
      </w:r>
    </w:p>
    <w:p w14:paraId="44DD952C" w14:textId="7EFFE6CF" w:rsidR="3156CEDC" w:rsidRDefault="00AD6A31" w:rsidP="0077026B">
      <w:pPr>
        <w:pStyle w:val="ListBullet-HiddenAlternateText"/>
        <w:numPr>
          <w:ilvl w:val="0"/>
          <w:numId w:val="9"/>
        </w:numPr>
        <w:ind w:left="113" w:hanging="113"/>
        <w:rPr>
          <w:rFonts w:ascii="Aptos" w:eastAsiaTheme="minorEastAsia" w:hAnsi="Aptos"/>
          <w:sz w:val="20"/>
          <w:szCs w:val="20"/>
        </w:rPr>
      </w:pPr>
      <w:r>
        <w:rPr>
          <w:rFonts w:ascii="Aptos" w:eastAsiaTheme="minorEastAsia" w:hAnsi="Aptos"/>
          <w:sz w:val="20"/>
          <w:szCs w:val="20"/>
        </w:rPr>
        <w:br w:type="page"/>
      </w:r>
    </w:p>
    <w:p w14:paraId="559DC40F" w14:textId="00BE03C1" w:rsidR="00AD6A31" w:rsidRDefault="00991C16" w:rsidP="00612775">
      <w:pPr>
        <w:spacing w:after="160" w:line="259" w:lineRule="auto"/>
        <w:rPr>
          <w:rFonts w:ascii="Aptos" w:eastAsiaTheme="minorEastAsia" w:hAnsi="Aptos"/>
          <w:sz w:val="20"/>
          <w:szCs w:val="20"/>
        </w:rPr>
      </w:pPr>
      <w:r>
        <w:rPr>
          <w:rFonts w:ascii="Aptos" w:eastAsiaTheme="minorEastAsia" w:hAnsi="Aptos"/>
          <w:noProof/>
          <w:sz w:val="20"/>
          <w:szCs w:val="20"/>
        </w:rPr>
        <w:lastRenderedPageBreak/>
        <w:drawing>
          <wp:anchor distT="0" distB="0" distL="114300" distR="114300" simplePos="0" relativeHeight="251658271" behindDoc="1" locked="0" layoutInCell="1" allowOverlap="1" wp14:anchorId="6723BDAA" wp14:editId="08EC2839">
            <wp:simplePos x="0" y="0"/>
            <wp:positionH relativeFrom="page">
              <wp:posOffset>0</wp:posOffset>
            </wp:positionH>
            <wp:positionV relativeFrom="paragraph">
              <wp:posOffset>-58198</wp:posOffset>
            </wp:positionV>
            <wp:extent cx="10691495" cy="6169165"/>
            <wp:effectExtent l="0" t="0" r="0" b="3175"/>
            <wp:wrapNone/>
            <wp:docPr id="193746500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465000" name="Picture 1">
                      <a:extLst>
                        <a:ext uri="{C183D7F6-B498-43B3-948B-1728B52AA6E4}">
                          <adec:decorative xmlns:adec="http://schemas.microsoft.com/office/drawing/2017/decorative" val="1"/>
                        </a:ext>
                      </a:extLst>
                    </pic:cNvPr>
                    <pic:cNvPicPr/>
                  </pic:nvPicPr>
                  <pic:blipFill>
                    <a:blip r:embed="rId43">
                      <a:extLst>
                        <a:ext uri="{96DAC541-7B7A-43D3-8B79-37D633B846F1}">
                          <asvg:svgBlip xmlns:asvg="http://schemas.microsoft.com/office/drawing/2016/SVG/main" r:embed="rId44"/>
                        </a:ext>
                      </a:extLst>
                    </a:blip>
                    <a:srcRect t="45" b="45"/>
                    <a:stretch>
                      <a:fillRect/>
                    </a:stretch>
                  </pic:blipFill>
                  <pic:spPr bwMode="auto">
                    <a:xfrm>
                      <a:off x="0" y="0"/>
                      <a:ext cx="10691495" cy="6169165"/>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6A31">
        <w:rPr>
          <w:rFonts w:ascii="Aptos" w:eastAsiaTheme="minorEastAsia" w:hAnsi="Aptos"/>
          <w:sz w:val="20"/>
          <w:szCs w:val="20"/>
        </w:rPr>
        <w:br w:type="page"/>
      </w:r>
    </w:p>
    <w:p w14:paraId="4EE331F6" w14:textId="19129231" w:rsidR="000878C1" w:rsidRDefault="00B72760" w:rsidP="000C5C4E">
      <w:pPr>
        <w:pStyle w:val="Heading2"/>
      </w:pPr>
      <w:bookmarkStart w:id="8" w:name="_Toc193729471"/>
      <w:bookmarkStart w:id="9" w:name="_Toc193975859"/>
      <w:r>
        <w:lastRenderedPageBreak/>
        <w:t xml:space="preserve">Challenges </w:t>
      </w:r>
      <w:r w:rsidR="000878C1" w:rsidRPr="00137FD0">
        <w:rPr>
          <w:rStyle w:val="Heading2-ExtraBold-Blue"/>
        </w:rPr>
        <w:t>by theme</w:t>
      </w:r>
      <w:bookmarkEnd w:id="8"/>
      <w:bookmarkEnd w:id="9"/>
      <w:r w:rsidR="000878C1">
        <w:t xml:space="preserve"> </w:t>
      </w:r>
    </w:p>
    <w:p w14:paraId="771CE641" w14:textId="26BF08E6" w:rsidR="0086502F" w:rsidRDefault="007B1D4C" w:rsidP="003C0AFD">
      <w:pPr>
        <w:spacing w:after="360"/>
        <w:contextualSpacing/>
        <w:sectPr w:rsidR="0086502F" w:rsidSect="00DF217D">
          <w:type w:val="continuous"/>
          <w:pgSz w:w="16838" w:h="11906" w:orient="landscape"/>
          <w:pgMar w:top="1247" w:right="1418" w:bottom="1247" w:left="1418" w:header="0" w:footer="680" w:gutter="0"/>
          <w:cols w:space="708"/>
          <w:docGrid w:linePitch="360"/>
        </w:sectPr>
      </w:pPr>
      <w:r>
        <w:t>Eight k</w:t>
      </w:r>
      <w:r w:rsidR="00C8432F">
        <w:t>ey themes emerged from the NCIF's discussion of challenges</w:t>
      </w:r>
      <w:r w:rsidR="00151D0C">
        <w:t xml:space="preserve"> facing the industry</w:t>
      </w:r>
      <w:r w:rsidR="00C8432F">
        <w:t xml:space="preserve">. The </w:t>
      </w:r>
      <w:r w:rsidR="00335948">
        <w:t>8</w:t>
      </w:r>
      <w:r w:rsidR="00C8432F">
        <w:t xml:space="preserve"> themes link to the underlying threads of safety, culture, productivity and sustainability. The priority challenges identified and the subsequent actions in the workplan correspond to the</w:t>
      </w:r>
      <w:r w:rsidR="000A2A53">
        <w:t>se</w:t>
      </w:r>
      <w:r w:rsidR="00C8432F">
        <w:t xml:space="preserve"> </w:t>
      </w:r>
      <w:r w:rsidR="00335948">
        <w:t>8</w:t>
      </w:r>
      <w:r w:rsidR="000A2A53">
        <w:t xml:space="preserve"> overarching</w:t>
      </w:r>
      <w:r w:rsidR="00C8432F">
        <w:t xml:space="preserve"> themes.</w:t>
      </w:r>
      <w:r w:rsidR="00C61545">
        <w:rPr>
          <w:b/>
          <w:bCs/>
          <w:sz w:val="20"/>
          <w:szCs w:val="20"/>
          <w:highlight w:val="cyan"/>
        </w:rPr>
        <w:t xml:space="preserve"> </w:t>
      </w:r>
      <w:r w:rsidR="00CA5E9E">
        <w:rPr>
          <w:b/>
          <w:bCs/>
          <w:sz w:val="20"/>
          <w:szCs w:val="20"/>
          <w:highlight w:val="cyan"/>
        </w:rPr>
        <w:t xml:space="preserve"> </w:t>
      </w:r>
    </w:p>
    <w:p w14:paraId="312EA27A" w14:textId="4029AF41" w:rsidR="003D47D6" w:rsidRDefault="003D47D6" w:rsidP="003D47D6">
      <w:pPr>
        <w:pStyle w:val="Normal-ColumnBreak"/>
      </w:pPr>
    </w:p>
    <w:tbl>
      <w:tblPr>
        <w:tblW w:w="3430" w:type="dxa"/>
        <w:shd w:val="clear" w:color="auto" w:fill="EDF9FC" w:themeFill="accent4" w:themeFillTint="33"/>
        <w:tblCellMar>
          <w:left w:w="113" w:type="dxa"/>
          <w:bottom w:w="113" w:type="dxa"/>
          <w:right w:w="0" w:type="dxa"/>
        </w:tblCellMar>
        <w:tblLook w:val="0420" w:firstRow="1" w:lastRow="0" w:firstColumn="0" w:lastColumn="0" w:noHBand="0" w:noVBand="1"/>
      </w:tblPr>
      <w:tblGrid>
        <w:gridCol w:w="3430"/>
      </w:tblGrid>
      <w:tr w:rsidR="00286F01" w14:paraId="61B1AE07" w14:textId="77777777" w:rsidTr="00F65AFD">
        <w:tc>
          <w:tcPr>
            <w:tcW w:w="3430" w:type="dxa"/>
            <w:shd w:val="clear" w:color="auto" w:fill="FBF4D0"/>
          </w:tcPr>
          <w:p w14:paraId="5D69D308" w14:textId="111DD1A5" w:rsidR="00577DBF" w:rsidRPr="00CA561F" w:rsidRDefault="00FF4347" w:rsidP="00777633">
            <w:pPr>
              <w:pStyle w:val="Challengesbytheme-Icon"/>
            </w:pPr>
            <w:r w:rsidRPr="00357A37">
              <w:drawing>
                <wp:inline distT="0" distB="0" distL="0" distR="0" wp14:anchorId="40006EB0" wp14:editId="45031EFE">
                  <wp:extent cx="2174400" cy="568800"/>
                  <wp:effectExtent l="0" t="0" r="0" b="3175"/>
                  <wp:docPr id="5444485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4854" name="Graphic 1">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2174400" cy="568800"/>
                          </a:xfrm>
                          <a:prstGeom prst="rect">
                            <a:avLst/>
                          </a:prstGeom>
                        </pic:spPr>
                      </pic:pic>
                    </a:graphicData>
                  </a:graphic>
                </wp:inline>
              </w:drawing>
            </w:r>
          </w:p>
          <w:p w14:paraId="500B6F17" w14:textId="6E26BC93" w:rsidR="0059323A" w:rsidRDefault="00C208D2" w:rsidP="00BC729F">
            <w:pPr>
              <w:pStyle w:val="Challengesbytheme-Heading"/>
            </w:pPr>
            <w:r w:rsidRPr="00C208D2">
              <w:t>Collaboration</w:t>
            </w:r>
            <w:r>
              <w:t xml:space="preserve"> and alignment</w:t>
            </w:r>
          </w:p>
        </w:tc>
      </w:tr>
      <w:tr w:rsidR="00286F01" w14:paraId="37965B7C" w14:textId="77777777" w:rsidTr="00F65AFD">
        <w:trPr>
          <w:trHeight w:val="1814"/>
        </w:trPr>
        <w:tc>
          <w:tcPr>
            <w:tcW w:w="3430" w:type="dxa"/>
            <w:shd w:val="clear" w:color="auto" w:fill="FBF4D0"/>
          </w:tcPr>
          <w:p w14:paraId="786E393A" w14:textId="1121030E" w:rsidR="0059323A" w:rsidRDefault="00C208D2" w:rsidP="004C5E6E">
            <w:pPr>
              <w:pStyle w:val="Challengesbytheme-Body"/>
            </w:pPr>
            <w:r>
              <w:t xml:space="preserve">The industry should move away from conflict-based relationships towards collaborative and cooperative models that </w:t>
            </w:r>
            <w:proofErr w:type="gramStart"/>
            <w:r w:rsidR="00887607">
              <w:t>take into account</w:t>
            </w:r>
            <w:proofErr w:type="gramEnd"/>
            <w:r w:rsidR="00887607">
              <w:t xml:space="preserve"> </w:t>
            </w:r>
            <w:r>
              <w:t>shared and divergent interests</w:t>
            </w:r>
          </w:p>
        </w:tc>
      </w:tr>
    </w:tbl>
    <w:p w14:paraId="4916075D" w14:textId="17C99D5C" w:rsidR="003D47D6" w:rsidRDefault="003D47D6" w:rsidP="003D47D6">
      <w:pPr>
        <w:pStyle w:val="Normal-ColumnBreak"/>
      </w:pPr>
      <w:r>
        <w:br w:type="column"/>
      </w:r>
      <w:r w:rsidR="000878C1">
        <w:t xml:space="preserve"> </w:t>
      </w:r>
    </w:p>
    <w:tbl>
      <w:tblPr>
        <w:tblW w:w="3430" w:type="dxa"/>
        <w:shd w:val="clear" w:color="auto" w:fill="EDF9FC" w:themeFill="accent4" w:themeFillTint="33"/>
        <w:tblCellMar>
          <w:left w:w="113" w:type="dxa"/>
          <w:bottom w:w="113" w:type="dxa"/>
          <w:right w:w="0" w:type="dxa"/>
        </w:tblCellMar>
        <w:tblLook w:val="0420" w:firstRow="1" w:lastRow="0" w:firstColumn="0" w:lastColumn="0" w:noHBand="0" w:noVBand="1"/>
      </w:tblPr>
      <w:tblGrid>
        <w:gridCol w:w="3430"/>
      </w:tblGrid>
      <w:tr w:rsidR="00C208D2" w14:paraId="7EFBC432" w14:textId="77777777" w:rsidTr="00F65AFD">
        <w:tc>
          <w:tcPr>
            <w:tcW w:w="3430" w:type="dxa"/>
            <w:shd w:val="clear" w:color="auto" w:fill="F6EAD4"/>
          </w:tcPr>
          <w:p w14:paraId="4E72E8C9" w14:textId="34847D02" w:rsidR="004423DD" w:rsidRPr="003C0AFD" w:rsidRDefault="00C8508E" w:rsidP="00777633">
            <w:pPr>
              <w:pStyle w:val="Challengesbytheme-Icon"/>
            </w:pPr>
            <w:r w:rsidRPr="003C0AFD">
              <w:drawing>
                <wp:inline distT="0" distB="0" distL="0" distR="0" wp14:anchorId="59BC8B85" wp14:editId="3FE20435">
                  <wp:extent cx="2174400" cy="568800"/>
                  <wp:effectExtent l="0" t="0" r="0" b="3175"/>
                  <wp:docPr id="207485091"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5091" name="Graphic 2">
                            <a:extLst>
                              <a:ext uri="{C183D7F6-B498-43B3-948B-1728B52AA6E4}">
                                <adec:decorative xmlns:adec="http://schemas.microsoft.com/office/drawing/2017/decorative" val="1"/>
                              </a:ext>
                            </a:extLst>
                          </pic:cNvPr>
                          <pic:cNvPicPr/>
                        </pic:nvPicPr>
                        <pic:blipFill>
                          <a:blip r:embed="rId47">
                            <a:extLst>
                              <a:ext uri="{96DAC541-7B7A-43D3-8B79-37D633B846F1}">
                                <asvg:svgBlip xmlns:asvg="http://schemas.microsoft.com/office/drawing/2016/SVG/main" r:embed="rId48"/>
                              </a:ext>
                            </a:extLst>
                          </a:blip>
                          <a:stretch>
                            <a:fillRect/>
                          </a:stretch>
                        </pic:blipFill>
                        <pic:spPr>
                          <a:xfrm>
                            <a:off x="0" y="0"/>
                            <a:ext cx="2174400" cy="568800"/>
                          </a:xfrm>
                          <a:prstGeom prst="rect">
                            <a:avLst/>
                          </a:prstGeom>
                        </pic:spPr>
                      </pic:pic>
                    </a:graphicData>
                  </a:graphic>
                </wp:inline>
              </w:drawing>
            </w:r>
          </w:p>
          <w:p w14:paraId="3B2469CD" w14:textId="4815A0B1" w:rsidR="00C208D2" w:rsidRPr="003C0AFD" w:rsidRDefault="00F65685" w:rsidP="00BC729F">
            <w:pPr>
              <w:pStyle w:val="Challengesbytheme-Heading"/>
            </w:pPr>
            <w:r w:rsidRPr="003C0AFD">
              <w:t>Governance, lawfulness and</w:t>
            </w:r>
            <w:r w:rsidR="007557C5" w:rsidRPr="003C0AFD">
              <w:t> </w:t>
            </w:r>
            <w:r w:rsidRPr="003C0AFD">
              <w:t>compliance</w:t>
            </w:r>
            <w:r w:rsidRPr="003C0AFD" w:rsidDel="00214910">
              <w:t xml:space="preserve"> </w:t>
            </w:r>
          </w:p>
        </w:tc>
      </w:tr>
      <w:tr w:rsidR="00C208D2" w14:paraId="4BCCB008" w14:textId="77777777" w:rsidTr="00F65AFD">
        <w:trPr>
          <w:trHeight w:val="1498"/>
        </w:trPr>
        <w:tc>
          <w:tcPr>
            <w:tcW w:w="3430" w:type="dxa"/>
            <w:shd w:val="clear" w:color="auto" w:fill="F6EAD4"/>
          </w:tcPr>
          <w:p w14:paraId="1BA2B37E" w14:textId="3A2C1BEF" w:rsidR="00C208D2" w:rsidRPr="003C0AFD" w:rsidRDefault="00F65685" w:rsidP="006F5994">
            <w:pPr>
              <w:pStyle w:val="Challengesbytheme-Body"/>
            </w:pPr>
            <w:r w:rsidRPr="003C0AFD">
              <w:t>The industry must create a culture of</w:t>
            </w:r>
            <w:r w:rsidR="00F87B94" w:rsidRPr="003C0AFD">
              <w:t> </w:t>
            </w:r>
            <w:r w:rsidRPr="003C0AFD">
              <w:t>lawfulness, which actively</w:t>
            </w:r>
            <w:r w:rsidRPr="003C0AFD" w:rsidDel="00024ACE">
              <w:t xml:space="preserve"> </w:t>
            </w:r>
            <w:r w:rsidRPr="003C0AFD">
              <w:t>combats</w:t>
            </w:r>
            <w:r w:rsidR="00F87B94" w:rsidRPr="003C0AFD">
              <w:t> </w:t>
            </w:r>
            <w:r w:rsidRPr="003C0AFD">
              <w:t>non</w:t>
            </w:r>
            <w:r w:rsidR="00F87B94" w:rsidRPr="003C0AFD">
              <w:noBreakHyphen/>
            </w:r>
            <w:r w:rsidRPr="003C0AFD">
              <w:t>compliance across all</w:t>
            </w:r>
            <w:r w:rsidR="00F87B94" w:rsidRPr="003C0AFD">
              <w:t> </w:t>
            </w:r>
            <w:r w:rsidRPr="003C0AFD">
              <w:t>areas of the</w:t>
            </w:r>
            <w:r w:rsidR="00F87B94" w:rsidRPr="003C0AFD">
              <w:t> </w:t>
            </w:r>
            <w:r w:rsidRPr="003C0AFD">
              <w:t>industry, including</w:t>
            </w:r>
            <w:r w:rsidRPr="003C0AFD" w:rsidDel="00024ACE">
              <w:t xml:space="preserve"> </w:t>
            </w:r>
            <w:r w:rsidR="5A0C995E" w:rsidRPr="003C0AFD">
              <w:t>gender</w:t>
            </w:r>
            <w:r w:rsidR="00045603" w:rsidRPr="003C0AFD">
              <w:t>-</w:t>
            </w:r>
            <w:r w:rsidR="5A0C995E" w:rsidRPr="003C0AFD">
              <w:t>based</w:t>
            </w:r>
            <w:r w:rsidRPr="003C0AFD">
              <w:t xml:space="preserve"> violence</w:t>
            </w:r>
            <w:r w:rsidR="0057168D" w:rsidRPr="003C0AFD">
              <w:t>,</w:t>
            </w:r>
            <w:r w:rsidR="008F7457" w:rsidRPr="003C0AFD">
              <w:t xml:space="preserve"> </w:t>
            </w:r>
            <w:r w:rsidR="00727491" w:rsidRPr="00C71E1B">
              <w:t>intimidation</w:t>
            </w:r>
            <w:r w:rsidR="008F7457" w:rsidRPr="003C0AFD">
              <w:t xml:space="preserve"> </w:t>
            </w:r>
            <w:r w:rsidR="009E16FF" w:rsidRPr="003C0AFD">
              <w:t>corruption and crimin</w:t>
            </w:r>
            <w:r w:rsidR="008F7457" w:rsidRPr="003C0AFD">
              <w:t>a</w:t>
            </w:r>
            <w:r w:rsidR="009E16FF" w:rsidRPr="003C0AFD">
              <w:t>lity</w:t>
            </w:r>
            <w:r w:rsidRPr="003C0AFD">
              <w:t xml:space="preserve"> </w:t>
            </w:r>
            <w:r w:rsidRPr="003C0AFD">
              <w:rPr>
                <w:rFonts w:ascii="Arial" w:hAnsi="Arial" w:cs="Arial"/>
              </w:rPr>
              <w:t>​</w:t>
            </w:r>
          </w:p>
        </w:tc>
      </w:tr>
    </w:tbl>
    <w:p w14:paraId="48DFADBE" w14:textId="4819377A" w:rsidR="003D47D6" w:rsidRDefault="003D47D6" w:rsidP="003D47D6">
      <w:pPr>
        <w:pStyle w:val="Normal-ColumnBreak"/>
      </w:pPr>
      <w:r>
        <w:br w:type="column"/>
      </w:r>
    </w:p>
    <w:tbl>
      <w:tblPr>
        <w:tblW w:w="3430" w:type="dxa"/>
        <w:shd w:val="clear" w:color="auto" w:fill="EDF9FC" w:themeFill="accent4" w:themeFillTint="33"/>
        <w:tblCellMar>
          <w:left w:w="113" w:type="dxa"/>
          <w:bottom w:w="113" w:type="dxa"/>
          <w:right w:w="0" w:type="dxa"/>
        </w:tblCellMar>
        <w:tblLook w:val="0420" w:firstRow="1" w:lastRow="0" w:firstColumn="0" w:lastColumn="0" w:noHBand="0" w:noVBand="1"/>
      </w:tblPr>
      <w:tblGrid>
        <w:gridCol w:w="3430"/>
      </w:tblGrid>
      <w:tr w:rsidR="00C208D2" w14:paraId="7E1B125A" w14:textId="77777777" w:rsidTr="00F65AFD">
        <w:trPr>
          <w:trHeight w:val="624"/>
        </w:trPr>
        <w:tc>
          <w:tcPr>
            <w:tcW w:w="3430" w:type="dxa"/>
            <w:shd w:val="clear" w:color="auto" w:fill="FBE3DF"/>
          </w:tcPr>
          <w:p w14:paraId="454C3CF3" w14:textId="18FB9319" w:rsidR="000D2221" w:rsidRDefault="000D2221" w:rsidP="000C3BE7">
            <w:pPr>
              <w:pStyle w:val="Challengesbytheme-Icon"/>
            </w:pPr>
            <w:r>
              <w:drawing>
                <wp:inline distT="0" distB="0" distL="0" distR="0" wp14:anchorId="0646F5F6" wp14:editId="6968F77A">
                  <wp:extent cx="2174400" cy="568800"/>
                  <wp:effectExtent l="0" t="0" r="0" b="3175"/>
                  <wp:docPr id="179831438"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31438" name="Graphic 3">
                            <a:extLst>
                              <a:ext uri="{C183D7F6-B498-43B3-948B-1728B52AA6E4}">
                                <adec:decorative xmlns:adec="http://schemas.microsoft.com/office/drawing/2017/decorative" val="1"/>
                              </a:ext>
                            </a:extLst>
                          </pic:cNvPr>
                          <pic:cNvPicPr/>
                        </pic:nvPicPr>
                        <pic:blipFill>
                          <a:blip r:embed="rId49">
                            <a:extLst>
                              <a:ext uri="{96DAC541-7B7A-43D3-8B79-37D633B846F1}">
                                <asvg:svgBlip xmlns:asvg="http://schemas.microsoft.com/office/drawing/2016/SVG/main" r:embed="rId50"/>
                              </a:ext>
                            </a:extLst>
                          </a:blip>
                          <a:stretch>
                            <a:fillRect/>
                          </a:stretch>
                        </pic:blipFill>
                        <pic:spPr>
                          <a:xfrm>
                            <a:off x="0" y="0"/>
                            <a:ext cx="2174400" cy="568800"/>
                          </a:xfrm>
                          <a:prstGeom prst="rect">
                            <a:avLst/>
                          </a:prstGeom>
                        </pic:spPr>
                      </pic:pic>
                    </a:graphicData>
                  </a:graphic>
                </wp:inline>
              </w:drawing>
            </w:r>
          </w:p>
          <w:p w14:paraId="6C687345" w14:textId="1619DE9D" w:rsidR="00C208D2" w:rsidRDefault="00F65685" w:rsidP="00BC729F">
            <w:pPr>
              <w:pStyle w:val="Challengesbytheme-Heading"/>
            </w:pPr>
            <w:r w:rsidRPr="003C0AFD">
              <w:t>Regulation and </w:t>
            </w:r>
            <w:r w:rsidR="00FA07E3" w:rsidRPr="003C0AFD">
              <w:t>p</w:t>
            </w:r>
            <w:r w:rsidRPr="003C0AFD">
              <w:t>rocurement</w:t>
            </w:r>
            <w:r>
              <w:t xml:space="preserve"> </w:t>
            </w:r>
          </w:p>
        </w:tc>
      </w:tr>
      <w:tr w:rsidR="00C208D2" w14:paraId="4F377D82" w14:textId="77777777" w:rsidTr="00F65AFD">
        <w:trPr>
          <w:trHeight w:val="1814"/>
        </w:trPr>
        <w:tc>
          <w:tcPr>
            <w:tcW w:w="3430" w:type="dxa"/>
            <w:shd w:val="clear" w:color="auto" w:fill="FBE3DF"/>
          </w:tcPr>
          <w:p w14:paraId="6F9C034C" w14:textId="667A82A9" w:rsidR="00C208D2" w:rsidRDefault="00F65685" w:rsidP="00301E8C">
            <w:pPr>
              <w:pStyle w:val="Challengesbytheme-Body"/>
            </w:pPr>
            <w:r w:rsidRPr="00F7735F">
              <w:t>Governments can do more to ensure</w:t>
            </w:r>
            <w:r w:rsidR="007557C5">
              <w:t> </w:t>
            </w:r>
            <w:r w:rsidRPr="00F7735F">
              <w:t>their levers are influencing change and driving mutually beneficial</w:t>
            </w:r>
            <w:r w:rsidR="007557C5">
              <w:t> </w:t>
            </w:r>
            <w:r w:rsidRPr="00F7735F">
              <w:t>and lawful behaviour</w:t>
            </w:r>
          </w:p>
        </w:tc>
      </w:tr>
    </w:tbl>
    <w:p w14:paraId="41F9E8FA" w14:textId="3B6CFF86" w:rsidR="003D47D6" w:rsidRDefault="003D47D6" w:rsidP="003D47D6">
      <w:pPr>
        <w:pStyle w:val="Normal-ColumnBreak"/>
      </w:pPr>
      <w:r>
        <w:br w:type="column"/>
      </w:r>
    </w:p>
    <w:tbl>
      <w:tblPr>
        <w:tblW w:w="3430" w:type="dxa"/>
        <w:shd w:val="clear" w:color="auto" w:fill="EDF9FC" w:themeFill="accent4" w:themeFillTint="33"/>
        <w:tblLayout w:type="fixed"/>
        <w:tblCellMar>
          <w:left w:w="113" w:type="dxa"/>
          <w:bottom w:w="113" w:type="dxa"/>
          <w:right w:w="113" w:type="dxa"/>
        </w:tblCellMar>
        <w:tblLook w:val="0420" w:firstRow="1" w:lastRow="0" w:firstColumn="0" w:lastColumn="0" w:noHBand="0" w:noVBand="1"/>
      </w:tblPr>
      <w:tblGrid>
        <w:gridCol w:w="3430"/>
      </w:tblGrid>
      <w:tr w:rsidR="00BC4776" w14:paraId="39AC8201" w14:textId="77777777" w:rsidTr="000C3BE7">
        <w:trPr>
          <w:trHeight w:val="624"/>
        </w:trPr>
        <w:tc>
          <w:tcPr>
            <w:tcW w:w="3430" w:type="dxa"/>
            <w:shd w:val="clear" w:color="auto" w:fill="F7E2E8"/>
          </w:tcPr>
          <w:p w14:paraId="50990259" w14:textId="1ED56804" w:rsidR="00DF1F44" w:rsidRDefault="00DF1F44" w:rsidP="000C3BE7">
            <w:pPr>
              <w:pStyle w:val="Challengesbytheme-Icon"/>
            </w:pPr>
            <w:r>
              <w:drawing>
                <wp:inline distT="0" distB="0" distL="0" distR="0" wp14:anchorId="7C04178C" wp14:editId="61BAE653">
                  <wp:extent cx="2174400" cy="568800"/>
                  <wp:effectExtent l="0" t="0" r="0" b="3175"/>
                  <wp:docPr id="881411983"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1983" name="Graphic 4">
                            <a:extLst>
                              <a:ext uri="{C183D7F6-B498-43B3-948B-1728B52AA6E4}">
                                <adec:decorative xmlns:adec="http://schemas.microsoft.com/office/drawing/2017/decorative" val="1"/>
                              </a:ext>
                            </a:extLst>
                          </pic:cNvPr>
                          <pic:cNvPicPr/>
                        </pic:nvPicPr>
                        <pic:blipFill>
                          <a:blip r:embed="rId51">
                            <a:extLst>
                              <a:ext uri="{96DAC541-7B7A-43D3-8B79-37D633B846F1}">
                                <asvg:svgBlip xmlns:asvg="http://schemas.microsoft.com/office/drawing/2016/SVG/main" r:embed="rId52"/>
                              </a:ext>
                            </a:extLst>
                          </a:blip>
                          <a:stretch>
                            <a:fillRect/>
                          </a:stretch>
                        </pic:blipFill>
                        <pic:spPr>
                          <a:xfrm>
                            <a:off x="0" y="0"/>
                            <a:ext cx="2174400" cy="568800"/>
                          </a:xfrm>
                          <a:prstGeom prst="rect">
                            <a:avLst/>
                          </a:prstGeom>
                        </pic:spPr>
                      </pic:pic>
                    </a:graphicData>
                  </a:graphic>
                </wp:inline>
              </w:drawing>
            </w:r>
          </w:p>
          <w:p w14:paraId="21684F07" w14:textId="66B612AB" w:rsidR="00C208D2" w:rsidRDefault="00F65685" w:rsidP="00BC729F">
            <w:pPr>
              <w:pStyle w:val="Challengesbytheme-Heading"/>
            </w:pPr>
            <w:r>
              <w:t>Skills, workforce and participation</w:t>
            </w:r>
          </w:p>
        </w:tc>
      </w:tr>
      <w:tr w:rsidR="00BC4776" w14:paraId="7FE346EE" w14:textId="77777777" w:rsidTr="000C3BE7">
        <w:trPr>
          <w:trHeight w:val="1519"/>
        </w:trPr>
        <w:tc>
          <w:tcPr>
            <w:tcW w:w="3430" w:type="dxa"/>
            <w:shd w:val="clear" w:color="auto" w:fill="F7E2E8"/>
          </w:tcPr>
          <w:p w14:paraId="2A043EA0" w14:textId="0CE84B24" w:rsidR="00C208D2" w:rsidRDefault="00F65685" w:rsidP="009537FA">
            <w:pPr>
              <w:pStyle w:val="Challengesbytheme-Body"/>
            </w:pPr>
            <w:r>
              <w:t xml:space="preserve">The industry </w:t>
            </w:r>
            <w:r w:rsidRPr="00F50709">
              <w:t>must</w:t>
            </w:r>
            <w:r>
              <w:t xml:space="preserve"> </w:t>
            </w:r>
            <w:r w:rsidDel="009850E6">
              <w:t xml:space="preserve">be able to </w:t>
            </w:r>
            <w:r>
              <w:t>meet</w:t>
            </w:r>
            <w:r w:rsidR="00EA167F">
              <w:t> </w:t>
            </w:r>
            <w:r>
              <w:t>current and future needs through</w:t>
            </w:r>
            <w:r w:rsidR="00EA167F">
              <w:t> </w:t>
            </w:r>
            <w:r w:rsidRPr="00F50709">
              <w:t>a more</w:t>
            </w:r>
            <w:r>
              <w:t xml:space="preserve"> diverse</w:t>
            </w:r>
            <w:r w:rsidR="00311683">
              <w:t>,</w:t>
            </w:r>
            <w:r w:rsidDel="00311683">
              <w:t xml:space="preserve"> </w:t>
            </w:r>
            <w:r w:rsidRPr="00F50709">
              <w:t>stable</w:t>
            </w:r>
            <w:r w:rsidR="00311683">
              <w:t xml:space="preserve"> </w:t>
            </w:r>
            <w:r w:rsidR="00311683" w:rsidRPr="00727491">
              <w:t>and</w:t>
            </w:r>
            <w:r w:rsidR="00EA167F" w:rsidRPr="00727491">
              <w:t> </w:t>
            </w:r>
            <w:r w:rsidR="00311683" w:rsidRPr="00727491">
              <w:t>inclusive</w:t>
            </w:r>
            <w:r w:rsidRPr="00F50709">
              <w:t xml:space="preserve"> workforce</w:t>
            </w:r>
          </w:p>
        </w:tc>
      </w:tr>
    </w:tbl>
    <w:p w14:paraId="52F3DBFF" w14:textId="1E7B3957" w:rsidR="00C208D2" w:rsidRPr="0033141F" w:rsidRDefault="00C208D2" w:rsidP="0033141F">
      <w:pPr>
        <w:spacing w:after="0"/>
        <w:rPr>
          <w:sz w:val="16"/>
          <w:szCs w:val="16"/>
        </w:rPr>
      </w:pPr>
    </w:p>
    <w:p w14:paraId="2ABA4E4A" w14:textId="33F14666" w:rsidR="003D47D6" w:rsidRDefault="003D47D6" w:rsidP="0033141F">
      <w:pPr>
        <w:spacing w:after="0"/>
        <w:sectPr w:rsidR="003D47D6" w:rsidSect="00234AAE">
          <w:type w:val="continuous"/>
          <w:pgSz w:w="16838" w:h="11906" w:orient="landscape"/>
          <w:pgMar w:top="1247" w:right="1418" w:bottom="1247" w:left="1418" w:header="0" w:footer="680" w:gutter="0"/>
          <w:cols w:num="4" w:space="284"/>
          <w:docGrid w:linePitch="360"/>
        </w:sectPr>
      </w:pPr>
    </w:p>
    <w:p w14:paraId="56C46FE0" w14:textId="77777777" w:rsidR="0033141F" w:rsidRDefault="0033141F" w:rsidP="00BC4776">
      <w:pPr>
        <w:pStyle w:val="Normal-ColumnBreak"/>
      </w:pPr>
    </w:p>
    <w:tbl>
      <w:tblPr>
        <w:tblW w:w="3430" w:type="dxa"/>
        <w:shd w:val="clear" w:color="auto" w:fill="EDF9FC" w:themeFill="accent4" w:themeFillTint="33"/>
        <w:tblLayout w:type="fixed"/>
        <w:tblCellMar>
          <w:left w:w="113" w:type="dxa"/>
          <w:bottom w:w="113" w:type="dxa"/>
          <w:right w:w="113" w:type="dxa"/>
        </w:tblCellMar>
        <w:tblLook w:val="0420" w:firstRow="1" w:lastRow="0" w:firstColumn="0" w:lastColumn="0" w:noHBand="0" w:noVBand="1"/>
      </w:tblPr>
      <w:tblGrid>
        <w:gridCol w:w="3430"/>
      </w:tblGrid>
      <w:tr w:rsidR="0033141F" w14:paraId="75AA13CA" w14:textId="77777777" w:rsidTr="00BA614C">
        <w:tc>
          <w:tcPr>
            <w:tcW w:w="3430" w:type="dxa"/>
            <w:shd w:val="clear" w:color="auto" w:fill="EFE1EE"/>
          </w:tcPr>
          <w:p w14:paraId="72CE428F" w14:textId="468D4622" w:rsidR="003142E8" w:rsidRDefault="003142E8" w:rsidP="00BA614C">
            <w:pPr>
              <w:pStyle w:val="Challengesbytheme-Icon"/>
            </w:pPr>
            <w:r>
              <w:drawing>
                <wp:inline distT="0" distB="0" distL="0" distR="0" wp14:anchorId="34C85A59" wp14:editId="2DA20FE7">
                  <wp:extent cx="2174400" cy="568800"/>
                  <wp:effectExtent l="0" t="0" r="0" b="3175"/>
                  <wp:docPr id="1411046133"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46133" name="Graphic 5">
                            <a:extLst>
                              <a:ext uri="{C183D7F6-B498-43B3-948B-1728B52AA6E4}">
                                <adec:decorative xmlns:adec="http://schemas.microsoft.com/office/drawing/2017/decorative" val="1"/>
                              </a:ext>
                            </a:extLst>
                          </pic:cNvPr>
                          <pic:cNvPicPr/>
                        </pic:nvPicPr>
                        <pic:blipFill>
                          <a:blip r:embed="rId53">
                            <a:extLst>
                              <a:ext uri="{96DAC541-7B7A-43D3-8B79-37D633B846F1}">
                                <asvg:svgBlip xmlns:asvg="http://schemas.microsoft.com/office/drawing/2016/SVG/main" r:embed="rId54"/>
                              </a:ext>
                            </a:extLst>
                          </a:blip>
                          <a:stretch>
                            <a:fillRect/>
                          </a:stretch>
                        </pic:blipFill>
                        <pic:spPr>
                          <a:xfrm>
                            <a:off x="0" y="0"/>
                            <a:ext cx="2174400" cy="568800"/>
                          </a:xfrm>
                          <a:prstGeom prst="rect">
                            <a:avLst/>
                          </a:prstGeom>
                        </pic:spPr>
                      </pic:pic>
                    </a:graphicData>
                  </a:graphic>
                </wp:inline>
              </w:drawing>
            </w:r>
          </w:p>
          <w:p w14:paraId="2EC5CF2F" w14:textId="503DED87" w:rsidR="0033141F" w:rsidRDefault="00B87C01" w:rsidP="00BC729F">
            <w:pPr>
              <w:pStyle w:val="Challengesbytheme-Heading"/>
            </w:pPr>
            <w:r w:rsidRPr="0033141F">
              <w:t>Financial viability</w:t>
            </w:r>
          </w:p>
        </w:tc>
      </w:tr>
      <w:tr w:rsidR="0033141F" w14:paraId="047E55B1" w14:textId="77777777" w:rsidTr="00BA614C">
        <w:trPr>
          <w:trHeight w:val="1644"/>
        </w:trPr>
        <w:tc>
          <w:tcPr>
            <w:tcW w:w="3430" w:type="dxa"/>
            <w:shd w:val="clear" w:color="auto" w:fill="EFE1EE"/>
          </w:tcPr>
          <w:p w14:paraId="18C624CC" w14:textId="3908A3BC" w:rsidR="0033141F" w:rsidRDefault="00B87C01" w:rsidP="009537FA">
            <w:pPr>
              <w:pStyle w:val="Challengesbytheme-Body"/>
            </w:pPr>
            <w:r w:rsidRPr="0033141F">
              <w:t xml:space="preserve">The industry </w:t>
            </w:r>
            <w:r w:rsidRPr="00542D74">
              <w:t>must</w:t>
            </w:r>
            <w:r w:rsidRPr="0033141F">
              <w:t xml:space="preserve"> </w:t>
            </w:r>
            <w:r w:rsidRPr="0033141F" w:rsidDel="00D21318">
              <w:t xml:space="preserve">be able to </w:t>
            </w:r>
            <w:r w:rsidRPr="0033141F">
              <w:t xml:space="preserve">meet ongoing financial obligations </w:t>
            </w:r>
            <w:r w:rsidR="009E16FF" w:rsidRPr="00727491">
              <w:t>for all</w:t>
            </w:r>
            <w:r w:rsidR="004D3442" w:rsidRPr="00727491">
              <w:t> </w:t>
            </w:r>
            <w:r w:rsidR="009E16FF" w:rsidRPr="00727491">
              <w:t>industry participants</w:t>
            </w:r>
          </w:p>
        </w:tc>
      </w:tr>
    </w:tbl>
    <w:p w14:paraId="55460DE4" w14:textId="4904CA21" w:rsidR="00BC4776" w:rsidRDefault="00BC4776" w:rsidP="00BC4776">
      <w:pPr>
        <w:pStyle w:val="Normal-ColumnBreak"/>
      </w:pPr>
      <w:r>
        <w:br w:type="column"/>
      </w:r>
    </w:p>
    <w:tbl>
      <w:tblPr>
        <w:tblW w:w="3430" w:type="dxa"/>
        <w:shd w:val="clear" w:color="auto" w:fill="EDF9FC" w:themeFill="accent4" w:themeFillTint="33"/>
        <w:tblLayout w:type="fixed"/>
        <w:tblCellMar>
          <w:left w:w="113" w:type="dxa"/>
          <w:bottom w:w="113" w:type="dxa"/>
          <w:right w:w="0" w:type="dxa"/>
        </w:tblCellMar>
        <w:tblLook w:val="0420" w:firstRow="1" w:lastRow="0" w:firstColumn="0" w:lastColumn="0" w:noHBand="0" w:noVBand="1"/>
      </w:tblPr>
      <w:tblGrid>
        <w:gridCol w:w="3430"/>
      </w:tblGrid>
      <w:tr w:rsidR="00BC4776" w14:paraId="12F87260" w14:textId="77777777" w:rsidTr="00BA614C">
        <w:tc>
          <w:tcPr>
            <w:tcW w:w="3430" w:type="dxa"/>
            <w:shd w:val="clear" w:color="auto" w:fill="E1DFEF"/>
          </w:tcPr>
          <w:p w14:paraId="4534F627" w14:textId="4ABFBDA7" w:rsidR="00D303EF" w:rsidRDefault="00D303EF" w:rsidP="00BA614C">
            <w:pPr>
              <w:pStyle w:val="Challengesbytheme-Icon"/>
            </w:pPr>
            <w:r>
              <w:drawing>
                <wp:inline distT="0" distB="0" distL="0" distR="0" wp14:anchorId="38DB87A2" wp14:editId="1197D252">
                  <wp:extent cx="2174400" cy="568800"/>
                  <wp:effectExtent l="0" t="0" r="0" b="3175"/>
                  <wp:docPr id="284419863"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19863" name="Graphic 6">
                            <a:extLst>
                              <a:ext uri="{C183D7F6-B498-43B3-948B-1728B52AA6E4}">
                                <adec:decorative xmlns:adec="http://schemas.microsoft.com/office/drawing/2017/decorative" val="1"/>
                              </a:ext>
                            </a:extLst>
                          </pic:cNvPr>
                          <pic:cNvPicPr/>
                        </pic:nvPicPr>
                        <pic:blipFill>
                          <a:blip r:embed="rId55">
                            <a:extLst>
                              <a:ext uri="{96DAC541-7B7A-43D3-8B79-37D633B846F1}">
                                <asvg:svgBlip xmlns:asvg="http://schemas.microsoft.com/office/drawing/2016/SVG/main" r:embed="rId56"/>
                              </a:ext>
                            </a:extLst>
                          </a:blip>
                          <a:stretch>
                            <a:fillRect/>
                          </a:stretch>
                        </pic:blipFill>
                        <pic:spPr>
                          <a:xfrm>
                            <a:off x="0" y="0"/>
                            <a:ext cx="2174400" cy="568800"/>
                          </a:xfrm>
                          <a:prstGeom prst="rect">
                            <a:avLst/>
                          </a:prstGeom>
                        </pic:spPr>
                      </pic:pic>
                    </a:graphicData>
                  </a:graphic>
                </wp:inline>
              </w:drawing>
            </w:r>
          </w:p>
          <w:p w14:paraId="2B847139" w14:textId="6AFCA730" w:rsidR="00BC4776" w:rsidRPr="00BC729F" w:rsidRDefault="00972634" w:rsidP="00BC729F">
            <w:pPr>
              <w:pStyle w:val="Challengesbytheme-Heading"/>
              <w:rPr>
                <w:spacing w:val="-4"/>
              </w:rPr>
            </w:pPr>
            <w:r w:rsidRPr="00727491">
              <w:rPr>
                <w:spacing w:val="-4"/>
              </w:rPr>
              <w:t>Fragmented and project</w:t>
            </w:r>
            <w:r w:rsidR="00DF1F44" w:rsidRPr="00727491">
              <w:rPr>
                <w:spacing w:val="-4"/>
              </w:rPr>
              <w:noBreakHyphen/>
            </w:r>
            <w:r w:rsidRPr="00727491">
              <w:rPr>
                <w:spacing w:val="-4"/>
              </w:rPr>
              <w:t xml:space="preserve">based nature </w:t>
            </w:r>
            <w:r w:rsidR="001266DE" w:rsidRPr="00727491">
              <w:rPr>
                <w:spacing w:val="-4"/>
              </w:rPr>
              <w:t>of industry</w:t>
            </w:r>
            <w:r w:rsidR="001266DE" w:rsidRPr="00BC729F">
              <w:rPr>
                <w:spacing w:val="-4"/>
              </w:rPr>
              <w:t xml:space="preserve"> </w:t>
            </w:r>
            <w:r w:rsidR="000308C3" w:rsidRPr="00BC729F">
              <w:rPr>
                <w:spacing w:val="-4"/>
              </w:rPr>
              <w:t>(</w:t>
            </w:r>
            <w:r w:rsidR="00C76FE8" w:rsidRPr="00BC729F">
              <w:rPr>
                <w:spacing w:val="-4"/>
              </w:rPr>
              <w:t>Industry</w:t>
            </w:r>
            <w:r w:rsidR="00DF1F44" w:rsidRPr="00BC729F">
              <w:rPr>
                <w:spacing w:val="-4"/>
              </w:rPr>
              <w:t> </w:t>
            </w:r>
            <w:r w:rsidR="00C76FE8" w:rsidRPr="00BC729F">
              <w:rPr>
                <w:spacing w:val="-4"/>
              </w:rPr>
              <w:t>projectification</w:t>
            </w:r>
            <w:r w:rsidR="000308C3" w:rsidRPr="00BC729F">
              <w:rPr>
                <w:spacing w:val="-4"/>
              </w:rPr>
              <w:t>)</w:t>
            </w:r>
          </w:p>
        </w:tc>
      </w:tr>
      <w:tr w:rsidR="00BC4776" w14:paraId="57349C98" w14:textId="77777777" w:rsidTr="006579FD">
        <w:trPr>
          <w:trHeight w:val="1134"/>
        </w:trPr>
        <w:tc>
          <w:tcPr>
            <w:tcW w:w="3430" w:type="dxa"/>
            <w:shd w:val="clear" w:color="auto" w:fill="E1DFEF"/>
          </w:tcPr>
          <w:p w14:paraId="6048781B" w14:textId="1B7E3F50" w:rsidR="00BC4776" w:rsidRDefault="00C76FE8" w:rsidP="009537FA">
            <w:pPr>
              <w:pStyle w:val="Challengesbytheme-Body"/>
            </w:pPr>
            <w:r w:rsidRPr="0033141F">
              <w:t xml:space="preserve">The industry </w:t>
            </w:r>
            <w:r w:rsidRPr="00E02730">
              <w:t>must recognise the benefits of taking</w:t>
            </w:r>
            <w:r w:rsidRPr="0033141F">
              <w:t xml:space="preserve"> a longer-term</w:t>
            </w:r>
            <w:r w:rsidRPr="00E02730">
              <w:t>, strategic</w:t>
            </w:r>
            <w:r w:rsidRPr="0033141F">
              <w:t xml:space="preserve"> view rather than moving from</w:t>
            </w:r>
            <w:r w:rsidR="00D303EF">
              <w:t> </w:t>
            </w:r>
            <w:r w:rsidRPr="0033141F">
              <w:t>one project to the next</w:t>
            </w:r>
          </w:p>
        </w:tc>
      </w:tr>
    </w:tbl>
    <w:p w14:paraId="573CB4BC" w14:textId="364CC396" w:rsidR="00BC4776" w:rsidRDefault="00BC4776" w:rsidP="00BC4776">
      <w:pPr>
        <w:pStyle w:val="Normal-ColumnBreak"/>
      </w:pPr>
      <w:r>
        <w:br w:type="column"/>
      </w:r>
    </w:p>
    <w:tbl>
      <w:tblPr>
        <w:tblW w:w="3430" w:type="dxa"/>
        <w:shd w:val="clear" w:color="auto" w:fill="EDF9FC" w:themeFill="accent4" w:themeFillTint="33"/>
        <w:tblLayout w:type="fixed"/>
        <w:tblCellMar>
          <w:left w:w="113" w:type="dxa"/>
          <w:bottom w:w="113" w:type="dxa"/>
          <w:right w:w="113" w:type="dxa"/>
        </w:tblCellMar>
        <w:tblLook w:val="0420" w:firstRow="1" w:lastRow="0" w:firstColumn="0" w:lastColumn="0" w:noHBand="0" w:noVBand="1"/>
      </w:tblPr>
      <w:tblGrid>
        <w:gridCol w:w="3430"/>
      </w:tblGrid>
      <w:tr w:rsidR="00BC4776" w14:paraId="53469303" w14:textId="77777777" w:rsidTr="00BA614C">
        <w:tc>
          <w:tcPr>
            <w:tcW w:w="3430" w:type="dxa"/>
            <w:shd w:val="clear" w:color="auto" w:fill="D9E8F4"/>
          </w:tcPr>
          <w:p w14:paraId="60A44230" w14:textId="36A09759" w:rsidR="003F3FE3" w:rsidRDefault="003F3FE3" w:rsidP="00BA614C">
            <w:pPr>
              <w:pStyle w:val="Challengesbytheme-Icon"/>
            </w:pPr>
            <w:r>
              <w:drawing>
                <wp:inline distT="0" distB="0" distL="0" distR="0" wp14:anchorId="49DAFE95" wp14:editId="13F51DEF">
                  <wp:extent cx="2174400" cy="568800"/>
                  <wp:effectExtent l="0" t="0" r="0" b="3175"/>
                  <wp:docPr id="209079053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790538" name="Graphic 7">
                            <a:extLst>
                              <a:ext uri="{C183D7F6-B498-43B3-948B-1728B52AA6E4}">
                                <adec:decorative xmlns:adec="http://schemas.microsoft.com/office/drawing/2017/decorative" val="1"/>
                              </a:ext>
                            </a:extLst>
                          </pic:cNvPr>
                          <pic:cNvPicPr/>
                        </pic:nvPicPr>
                        <pic:blipFill>
                          <a:blip r:embed="rId57">
                            <a:extLst>
                              <a:ext uri="{96DAC541-7B7A-43D3-8B79-37D633B846F1}">
                                <asvg:svgBlip xmlns:asvg="http://schemas.microsoft.com/office/drawing/2016/SVG/main" r:embed="rId58"/>
                              </a:ext>
                            </a:extLst>
                          </a:blip>
                          <a:stretch>
                            <a:fillRect/>
                          </a:stretch>
                        </pic:blipFill>
                        <pic:spPr>
                          <a:xfrm>
                            <a:off x="0" y="0"/>
                            <a:ext cx="2174400" cy="568800"/>
                          </a:xfrm>
                          <a:prstGeom prst="rect">
                            <a:avLst/>
                          </a:prstGeom>
                        </pic:spPr>
                      </pic:pic>
                    </a:graphicData>
                  </a:graphic>
                </wp:inline>
              </w:drawing>
            </w:r>
          </w:p>
          <w:p w14:paraId="6CA6BA50" w14:textId="018EDC40" w:rsidR="00BC4776" w:rsidRDefault="00C76FE8" w:rsidP="00BC729F">
            <w:pPr>
              <w:pStyle w:val="Challengesbytheme-Heading"/>
            </w:pPr>
            <w:r w:rsidRPr="00C76FE8">
              <w:t>Risk allocation</w:t>
            </w:r>
          </w:p>
        </w:tc>
      </w:tr>
      <w:tr w:rsidR="00BC4776" w14:paraId="117FCBAC" w14:textId="77777777" w:rsidTr="00BA614C">
        <w:trPr>
          <w:trHeight w:val="1644"/>
        </w:trPr>
        <w:tc>
          <w:tcPr>
            <w:tcW w:w="3430" w:type="dxa"/>
            <w:shd w:val="clear" w:color="auto" w:fill="D9E8F4"/>
          </w:tcPr>
          <w:p w14:paraId="5582AEFC" w14:textId="7D0F672D" w:rsidR="000D4439" w:rsidRDefault="000A6476" w:rsidP="00BA614C">
            <w:pPr>
              <w:pStyle w:val="Challengesbytheme-Body"/>
            </w:pPr>
            <w:r>
              <w:t>The i</w:t>
            </w:r>
            <w:r w:rsidR="006F5994" w:rsidRPr="00593EE5">
              <w:t>ndustry needs</w:t>
            </w:r>
            <w:r w:rsidR="006F5994">
              <w:t xml:space="preserve"> to identify, understand</w:t>
            </w:r>
            <w:r w:rsidR="003F3FE3">
              <w:t> </w:t>
            </w:r>
            <w:r w:rsidR="006F5994">
              <w:t>and manage risks and</w:t>
            </w:r>
            <w:r w:rsidR="003F3FE3">
              <w:t> </w:t>
            </w:r>
            <w:r w:rsidR="006F5994">
              <w:t>obligations fairly</w:t>
            </w:r>
          </w:p>
        </w:tc>
      </w:tr>
    </w:tbl>
    <w:p w14:paraId="0C52EDB5" w14:textId="77777777" w:rsidR="0033141F" w:rsidRDefault="006C1755" w:rsidP="00BA614C">
      <w:pPr>
        <w:pStyle w:val="Normal-ColumnBreak"/>
      </w:pPr>
      <w:r>
        <w:br w:type="column"/>
      </w:r>
    </w:p>
    <w:tbl>
      <w:tblPr>
        <w:tblW w:w="3430" w:type="dxa"/>
        <w:shd w:val="clear" w:color="auto" w:fill="EDF9FC" w:themeFill="accent4" w:themeFillTint="33"/>
        <w:tblLayout w:type="fixed"/>
        <w:tblCellMar>
          <w:left w:w="113" w:type="dxa"/>
          <w:bottom w:w="113" w:type="dxa"/>
          <w:right w:w="113" w:type="dxa"/>
        </w:tblCellMar>
        <w:tblLook w:val="0420" w:firstRow="1" w:lastRow="0" w:firstColumn="0" w:lastColumn="0" w:noHBand="0" w:noVBand="1"/>
      </w:tblPr>
      <w:tblGrid>
        <w:gridCol w:w="3430"/>
      </w:tblGrid>
      <w:tr w:rsidR="006C1755" w14:paraId="7A2CEC92" w14:textId="77777777" w:rsidTr="00BA614C">
        <w:tc>
          <w:tcPr>
            <w:tcW w:w="3430" w:type="dxa"/>
            <w:shd w:val="clear" w:color="auto" w:fill="E5F7FC"/>
          </w:tcPr>
          <w:p w14:paraId="7F73B904" w14:textId="77777777" w:rsidR="006C1755" w:rsidRDefault="006C1755">
            <w:pPr>
              <w:pStyle w:val="Challengesbytheme-Icon"/>
            </w:pPr>
            <w:r>
              <w:drawing>
                <wp:inline distT="0" distB="0" distL="0" distR="0" wp14:anchorId="13F17D9F" wp14:editId="16053592">
                  <wp:extent cx="2174400" cy="568800"/>
                  <wp:effectExtent l="0" t="0" r="0" b="3175"/>
                  <wp:docPr id="114561122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11228" name="Graphic 7">
                            <a:extLst>
                              <a:ext uri="{C183D7F6-B498-43B3-948B-1728B52AA6E4}">
                                <adec:decorative xmlns:adec="http://schemas.microsoft.com/office/drawing/2017/decorative" val="1"/>
                              </a:ext>
                            </a:extLst>
                          </pic:cNvPr>
                          <pic:cNvPicPr/>
                        </pic:nvPicPr>
                        <pic:blipFill>
                          <a:blip r:embed="rId59">
                            <a:extLst>
                              <a:ext uri="{96DAC541-7B7A-43D3-8B79-37D633B846F1}">
                                <asvg:svgBlip xmlns:asvg="http://schemas.microsoft.com/office/drawing/2016/SVG/main" r:embed="rId60"/>
                              </a:ext>
                            </a:extLst>
                          </a:blip>
                          <a:stretch>
                            <a:fillRect/>
                          </a:stretch>
                        </pic:blipFill>
                        <pic:spPr>
                          <a:xfrm>
                            <a:off x="0" y="0"/>
                            <a:ext cx="2174400" cy="568800"/>
                          </a:xfrm>
                          <a:prstGeom prst="rect">
                            <a:avLst/>
                          </a:prstGeom>
                        </pic:spPr>
                      </pic:pic>
                    </a:graphicData>
                  </a:graphic>
                </wp:inline>
              </w:drawing>
            </w:r>
          </w:p>
          <w:p w14:paraId="158DC0DF" w14:textId="5298126B" w:rsidR="006C1755" w:rsidRDefault="007B7FB7" w:rsidP="00BC729F">
            <w:pPr>
              <w:pStyle w:val="Challengesbytheme-Heading"/>
            </w:pPr>
            <w:r w:rsidRPr="0033141F">
              <w:t>Reporting and transparency</w:t>
            </w:r>
          </w:p>
        </w:tc>
      </w:tr>
      <w:tr w:rsidR="006C1755" w14:paraId="6D453AE6" w14:textId="77777777" w:rsidTr="00357A37">
        <w:trPr>
          <w:trHeight w:val="1644"/>
        </w:trPr>
        <w:tc>
          <w:tcPr>
            <w:tcW w:w="3430" w:type="dxa"/>
            <w:shd w:val="clear" w:color="auto" w:fill="E5F7FC"/>
          </w:tcPr>
          <w:p w14:paraId="6FF6E1E6" w14:textId="40DD768B" w:rsidR="006C1755" w:rsidRDefault="007F4C5D" w:rsidP="00BA614C">
            <w:pPr>
              <w:pStyle w:val="Challengesbytheme-Body"/>
            </w:pPr>
            <w:r w:rsidRPr="0033141F">
              <w:t xml:space="preserve">The </w:t>
            </w:r>
            <w:r w:rsidRPr="007F4C5D">
              <w:t>industry can demonstrate accountability through robust reporting and</w:t>
            </w:r>
            <w:r w:rsidRPr="0033141F">
              <w:t xml:space="preserve"> auditing requirements</w:t>
            </w:r>
          </w:p>
        </w:tc>
      </w:tr>
    </w:tbl>
    <w:p w14:paraId="720D150D" w14:textId="1E9BCFB5" w:rsidR="0033141F" w:rsidRDefault="0033141F">
      <w:pPr>
        <w:spacing w:after="160" w:line="259" w:lineRule="auto"/>
        <w:sectPr w:rsidR="0033141F" w:rsidSect="00BC4776">
          <w:type w:val="continuous"/>
          <w:pgSz w:w="16838" w:h="11906" w:orient="landscape"/>
          <w:pgMar w:top="1247" w:right="1418" w:bottom="1247" w:left="1418" w:header="0" w:footer="680" w:gutter="0"/>
          <w:cols w:num="4" w:space="284"/>
          <w:docGrid w:linePitch="360"/>
        </w:sectPr>
      </w:pPr>
    </w:p>
    <w:p w14:paraId="1A547892" w14:textId="03A4C2F6" w:rsidR="00C85356" w:rsidRDefault="00E95267" w:rsidP="00C85356">
      <w:pPr>
        <w:pStyle w:val="Heading2"/>
        <w:sectPr w:rsidR="00C85356" w:rsidSect="00F01FDD">
          <w:headerReference w:type="even" r:id="rId61"/>
          <w:headerReference w:type="default" r:id="rId62"/>
          <w:footerReference w:type="even" r:id="rId63"/>
          <w:footerReference w:type="default" r:id="rId64"/>
          <w:headerReference w:type="first" r:id="rId65"/>
          <w:footerReference w:type="first" r:id="rId66"/>
          <w:type w:val="continuous"/>
          <w:pgSz w:w="16838" w:h="11906" w:orient="landscape"/>
          <w:pgMar w:top="1247" w:right="1418" w:bottom="1247" w:left="1418" w:header="0" w:footer="680" w:gutter="0"/>
          <w:cols w:num="2" w:space="907"/>
          <w:docGrid w:linePitch="360"/>
        </w:sectPr>
      </w:pPr>
      <w:bookmarkStart w:id="10" w:name="_Toc193729472"/>
      <w:bookmarkStart w:id="11" w:name="_Toc193975860"/>
      <w:r w:rsidRPr="00154D7F">
        <w:lastRenderedPageBreak/>
        <w:t xml:space="preserve">Priority </w:t>
      </w:r>
      <w:r w:rsidRPr="002F7C31">
        <w:rPr>
          <w:rStyle w:val="Heading2-ExtraBold-Blue"/>
        </w:rPr>
        <w:t>challenges</w:t>
      </w:r>
      <w:bookmarkEnd w:id="10"/>
      <w:bookmarkEnd w:id="11"/>
      <w:r w:rsidRPr="00154D7F">
        <w:t xml:space="preserve"> </w:t>
      </w:r>
    </w:p>
    <w:p w14:paraId="779D1C0E" w14:textId="200F64E1" w:rsidR="00F4787A" w:rsidRPr="00BF6F6B" w:rsidRDefault="002007BD" w:rsidP="00A35F5D">
      <w:pPr>
        <w:spacing w:line="260" w:lineRule="exact"/>
      </w:pPr>
      <w:r w:rsidRPr="00BF6F6B">
        <w:t xml:space="preserve">This section outlines </w:t>
      </w:r>
      <w:r w:rsidR="00CA0DF9" w:rsidRPr="00BF6F6B">
        <w:t>specific</w:t>
      </w:r>
      <w:r w:rsidRPr="00BF6F6B">
        <w:t xml:space="preserve"> </w:t>
      </w:r>
      <w:r w:rsidR="006E2998" w:rsidRPr="00BF6F6B">
        <w:t xml:space="preserve">industry </w:t>
      </w:r>
      <w:r w:rsidRPr="00BF6F6B">
        <w:t xml:space="preserve">challenges </w:t>
      </w:r>
      <w:r w:rsidR="00B039F1" w:rsidRPr="00BF6F6B">
        <w:t>identified by members in</w:t>
      </w:r>
      <w:r w:rsidR="007E044E" w:rsidRPr="00BF6F6B">
        <w:t> </w:t>
      </w:r>
      <w:r w:rsidR="00B039F1" w:rsidRPr="00BF6F6B">
        <w:t xml:space="preserve">relation to </w:t>
      </w:r>
      <w:r w:rsidR="00E95267" w:rsidRPr="00BF6F6B">
        <w:t xml:space="preserve">the </w:t>
      </w:r>
      <w:r w:rsidR="00335948" w:rsidRPr="00BF6F6B">
        <w:t>8</w:t>
      </w:r>
      <w:r w:rsidR="009E603A" w:rsidRPr="00BF6F6B">
        <w:t xml:space="preserve"> overarching</w:t>
      </w:r>
      <w:r w:rsidR="00E95267" w:rsidRPr="00BF6F6B">
        <w:t xml:space="preserve"> themes. </w:t>
      </w:r>
    </w:p>
    <w:p w14:paraId="59FA0A56" w14:textId="40051B59" w:rsidR="000F63EE" w:rsidRPr="00255700" w:rsidRDefault="005977F3" w:rsidP="00A35F5D">
      <w:pPr>
        <w:spacing w:line="260" w:lineRule="exact"/>
      </w:pPr>
      <w:r w:rsidRPr="00BF6F6B">
        <w:t>During workshops</w:t>
      </w:r>
      <w:r w:rsidR="006776A0" w:rsidRPr="00BF6F6B">
        <w:t xml:space="preserve"> and using the construction project lifecycle framework</w:t>
      </w:r>
      <w:r w:rsidRPr="00BF6F6B">
        <w:t xml:space="preserve">, members </w:t>
      </w:r>
      <w:r w:rsidR="006776A0" w:rsidRPr="00BF6F6B">
        <w:t>identified</w:t>
      </w:r>
      <w:r w:rsidR="009E603A" w:rsidRPr="00BF6F6B">
        <w:t xml:space="preserve"> a range of challenges </w:t>
      </w:r>
      <w:r w:rsidR="006776A0" w:rsidRPr="00BF6F6B">
        <w:t>facing the industry</w:t>
      </w:r>
      <w:r w:rsidRPr="00B30E51">
        <w:t>.</w:t>
      </w:r>
      <w:r w:rsidRPr="00B715A0">
        <w:t xml:space="preserve"> By no means exhaustive, the following list represents the NCIF's perspective on </w:t>
      </w:r>
      <w:r w:rsidR="00E750E0" w:rsidRPr="00B715A0">
        <w:t>the most</w:t>
      </w:r>
      <w:r w:rsidR="00A35F5D">
        <w:t> </w:t>
      </w:r>
      <w:r w:rsidRPr="00B715A0">
        <w:t>significant industry challenges. While issues may manifest differently</w:t>
      </w:r>
      <w:r w:rsidR="00A35F5D">
        <w:t> </w:t>
      </w:r>
      <w:r w:rsidRPr="00B715A0">
        <w:t>across the residential, commercial and civil sectors, these</w:t>
      </w:r>
      <w:r w:rsidR="00DE363B">
        <w:t> </w:t>
      </w:r>
      <w:r w:rsidR="00DE363B" w:rsidRPr="00B715A0">
        <w:t>challenges affect</w:t>
      </w:r>
      <w:r w:rsidR="00DE363B">
        <w:t> </w:t>
      </w:r>
      <w:r w:rsidR="00DE363B" w:rsidRPr="00B715A0">
        <w:t>the entire industry.</w:t>
      </w:r>
    </w:p>
    <w:tbl>
      <w:tblPr>
        <w:tblW w:w="0" w:type="auto"/>
        <w:tblBorders>
          <w:left w:val="single" w:sz="36" w:space="0" w:color="ECC815"/>
        </w:tblBorders>
        <w:tblCellMar>
          <w:left w:w="6" w:type="dxa"/>
        </w:tblCellMar>
        <w:tblLook w:val="0420" w:firstRow="1" w:lastRow="0" w:firstColumn="0" w:lastColumn="0" w:noHBand="0" w:noVBand="1"/>
      </w:tblPr>
      <w:tblGrid>
        <w:gridCol w:w="6502"/>
      </w:tblGrid>
      <w:tr w:rsidR="00EB3705" w14:paraId="7981E1EE" w14:textId="77777777" w:rsidTr="00F65AFD">
        <w:trPr>
          <w:trHeight w:val="369"/>
        </w:trPr>
        <w:tc>
          <w:tcPr>
            <w:tcW w:w="6502" w:type="dxa"/>
            <w:shd w:val="clear" w:color="auto" w:fill="FBF4D0"/>
            <w:vAlign w:val="center"/>
          </w:tcPr>
          <w:p w14:paraId="686B5AA9" w14:textId="77777777" w:rsidR="00DE363B" w:rsidRPr="00ED7AF7" w:rsidRDefault="00DE363B">
            <w:pPr>
              <w:pStyle w:val="Challenges-Headings"/>
              <w:spacing w:before="0"/>
              <w:ind w:left="-57"/>
            </w:pPr>
            <w:r w:rsidRPr="00ED7AF7">
              <w:rPr>
                <w:rStyle w:val="Challenges-Icon"/>
                <w:noProof/>
              </w:rPr>
              <w:drawing>
                <wp:inline distT="0" distB="0" distL="0" distR="0" wp14:anchorId="63F85760" wp14:editId="493CF8FB">
                  <wp:extent cx="298540" cy="234567"/>
                  <wp:effectExtent l="0" t="0" r="6350" b="0"/>
                  <wp:docPr id="29953107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531076" name="Graphic 1">
                            <a:extLst>
                              <a:ext uri="{C183D7F6-B498-43B3-948B-1728B52AA6E4}">
                                <adec:decorative xmlns:adec="http://schemas.microsoft.com/office/drawing/2017/decorative" val="1"/>
                              </a:ext>
                            </a:extLst>
                          </pic:cNvPr>
                          <pic:cNvPicPr/>
                        </pic:nvPicPr>
                        <pic:blipFill>
                          <a:blip r:embed="rId67"/>
                          <a:stretch>
                            <a:fillRect/>
                          </a:stretch>
                        </pic:blipFill>
                        <pic:spPr>
                          <a:xfrm>
                            <a:off x="0" y="0"/>
                            <a:ext cx="298540" cy="234567"/>
                          </a:xfrm>
                          <a:prstGeom prst="rect">
                            <a:avLst/>
                          </a:prstGeom>
                        </pic:spPr>
                      </pic:pic>
                    </a:graphicData>
                  </a:graphic>
                </wp:inline>
              </w:drawing>
            </w:r>
            <w:r>
              <w:t> </w:t>
            </w:r>
            <w:r w:rsidRPr="00ED7AF7">
              <w:t>Collaboration and alignment</w:t>
            </w:r>
          </w:p>
        </w:tc>
      </w:tr>
      <w:tr w:rsidR="00DE363B" w14:paraId="04D7CFC0" w14:textId="77777777" w:rsidTr="00F65AFD">
        <w:trPr>
          <w:trHeight w:val="903"/>
        </w:trPr>
        <w:tc>
          <w:tcPr>
            <w:tcW w:w="6502" w:type="dxa"/>
          </w:tcPr>
          <w:p w14:paraId="0B41B8DD" w14:textId="77777777" w:rsidR="00F01FDD" w:rsidRPr="00B715A0" w:rsidRDefault="00F01FDD" w:rsidP="00F01FDD">
            <w:pPr>
              <w:pStyle w:val="Challenges-Bullets"/>
              <w:numPr>
                <w:ilvl w:val="0"/>
                <w:numId w:val="3"/>
              </w:numPr>
              <w:ind w:left="454" w:hanging="284"/>
            </w:pPr>
            <w:r w:rsidRPr="00B715A0">
              <w:t>Contracts are not fair, equitable and transparent down the supply chain, and fail to align the interests of all parties</w:t>
            </w:r>
          </w:p>
          <w:p w14:paraId="735DA21E" w14:textId="77777777" w:rsidR="00F01FDD" w:rsidRPr="00214910" w:rsidRDefault="00F01FDD" w:rsidP="00F01FDD">
            <w:pPr>
              <w:pStyle w:val="Challenges-Bullets"/>
              <w:numPr>
                <w:ilvl w:val="0"/>
                <w:numId w:val="3"/>
              </w:numPr>
              <w:ind w:left="454" w:hanging="284"/>
            </w:pPr>
            <w:r w:rsidRPr="00B715A0">
              <w:t>Industrial arrangements can be a point of conflict</w:t>
            </w:r>
            <w:r w:rsidRPr="00B715A0">
              <w:rPr>
                <w:rFonts w:ascii="Arial" w:hAnsi="Arial" w:cs="Arial"/>
              </w:rPr>
              <w:t>​</w:t>
            </w:r>
          </w:p>
          <w:p w14:paraId="71527ECF" w14:textId="08ADFFAB" w:rsidR="00DE363B" w:rsidRDefault="00F01FDD" w:rsidP="00F01FDD">
            <w:pPr>
              <w:pStyle w:val="Challenges-Bullets"/>
              <w:numPr>
                <w:ilvl w:val="0"/>
                <w:numId w:val="3"/>
              </w:numPr>
              <w:ind w:left="454" w:hanging="284"/>
            </w:pPr>
            <w:r w:rsidRPr="00F51599">
              <w:t xml:space="preserve">Adversarial relationships between stakeholders including a lack of trust and communication between parties </w:t>
            </w:r>
          </w:p>
        </w:tc>
      </w:tr>
    </w:tbl>
    <w:p w14:paraId="6649B8A9" w14:textId="77777777" w:rsidR="00DE363B" w:rsidRDefault="00DE363B" w:rsidP="00565553">
      <w:pPr>
        <w:pStyle w:val="Challenges-BetweenTables"/>
        <w:numPr>
          <w:ilvl w:val="0"/>
          <w:numId w:val="0"/>
        </w:numPr>
        <w:ind w:left="833"/>
      </w:pPr>
    </w:p>
    <w:tbl>
      <w:tblPr>
        <w:tblW w:w="0" w:type="auto"/>
        <w:tblBorders>
          <w:left w:val="single" w:sz="36" w:space="0" w:color="D4972A"/>
        </w:tblBorders>
        <w:tblCellMar>
          <w:left w:w="6" w:type="dxa"/>
        </w:tblCellMar>
        <w:tblLook w:val="0420" w:firstRow="1" w:lastRow="0" w:firstColumn="0" w:lastColumn="0" w:noHBand="0" w:noVBand="1"/>
      </w:tblPr>
      <w:tblGrid>
        <w:gridCol w:w="6537"/>
      </w:tblGrid>
      <w:tr w:rsidR="00EB3705" w14:paraId="2CC24244" w14:textId="77777777" w:rsidTr="00F65AFD">
        <w:trPr>
          <w:trHeight w:val="369"/>
        </w:trPr>
        <w:tc>
          <w:tcPr>
            <w:tcW w:w="6537" w:type="dxa"/>
            <w:shd w:val="clear" w:color="auto" w:fill="F6EAD4"/>
            <w:vAlign w:val="center"/>
          </w:tcPr>
          <w:p w14:paraId="353E2946" w14:textId="77777777" w:rsidR="00DE363B" w:rsidRPr="00ED7AF7" w:rsidRDefault="00DE363B">
            <w:pPr>
              <w:pStyle w:val="Challenges-Headings"/>
              <w:spacing w:before="0"/>
              <w:ind w:left="-57"/>
            </w:pPr>
            <w:r w:rsidRPr="00ED7AF7">
              <w:rPr>
                <w:rStyle w:val="Challenges-Icon"/>
                <w:noProof/>
              </w:rPr>
              <w:drawing>
                <wp:inline distT="0" distB="0" distL="0" distR="0" wp14:anchorId="43289FBB" wp14:editId="0884AE04">
                  <wp:extent cx="298540" cy="234566"/>
                  <wp:effectExtent l="0" t="0" r="6350" b="0"/>
                  <wp:docPr id="201715912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159122" name="Graphic 1">
                            <a:extLst>
                              <a:ext uri="{C183D7F6-B498-43B3-948B-1728B52AA6E4}">
                                <adec:decorative xmlns:adec="http://schemas.microsoft.com/office/drawing/2017/decorative" val="1"/>
                              </a:ext>
                            </a:extLst>
                          </pic:cNvPr>
                          <pic:cNvPicPr/>
                        </pic:nvPicPr>
                        <pic:blipFill>
                          <a:blip r:embed="rId68"/>
                          <a:stretch>
                            <a:fillRect/>
                          </a:stretch>
                        </pic:blipFill>
                        <pic:spPr>
                          <a:xfrm>
                            <a:off x="0" y="0"/>
                            <a:ext cx="298540" cy="234566"/>
                          </a:xfrm>
                          <a:prstGeom prst="rect">
                            <a:avLst/>
                          </a:prstGeom>
                        </pic:spPr>
                      </pic:pic>
                    </a:graphicData>
                  </a:graphic>
                </wp:inline>
              </w:drawing>
            </w:r>
            <w:r>
              <w:t> </w:t>
            </w:r>
            <w:r w:rsidRPr="002C439D">
              <w:t>Governance, lawfulness and compliance</w:t>
            </w:r>
          </w:p>
        </w:tc>
      </w:tr>
      <w:tr w:rsidR="00DE363B" w14:paraId="65C6612B" w14:textId="77777777" w:rsidTr="00F65AFD">
        <w:trPr>
          <w:trHeight w:val="957"/>
        </w:trPr>
        <w:tc>
          <w:tcPr>
            <w:tcW w:w="6537" w:type="dxa"/>
          </w:tcPr>
          <w:p w14:paraId="505A8378" w14:textId="11BE6AC9" w:rsidR="00F01FDD" w:rsidRPr="00C85356" w:rsidRDefault="00F01FDD" w:rsidP="00F01FDD">
            <w:pPr>
              <w:pStyle w:val="Challenges-Bullets"/>
              <w:numPr>
                <w:ilvl w:val="0"/>
                <w:numId w:val="3"/>
              </w:numPr>
              <w:ind w:left="454" w:hanging="284"/>
              <w:rPr>
                <w:spacing w:val="-2"/>
              </w:rPr>
            </w:pPr>
            <w:r w:rsidRPr="00C85356">
              <w:rPr>
                <w:spacing w:val="-2"/>
              </w:rPr>
              <w:t xml:space="preserve">Health and safety issues including poor mental health outcomes, substance abuse, </w:t>
            </w:r>
            <w:r w:rsidRPr="007D0458">
              <w:rPr>
                <w:spacing w:val="-2"/>
              </w:rPr>
              <w:t>gender-based violence (including assault, sexual harassment and domestic and family violence) and high levels of suicide</w:t>
            </w:r>
            <w:r w:rsidRPr="00C85356">
              <w:rPr>
                <w:spacing w:val="-2"/>
              </w:rPr>
              <w:t xml:space="preserve"> </w:t>
            </w:r>
          </w:p>
          <w:p w14:paraId="36A749F1" w14:textId="5E6F6AEE" w:rsidR="00FD1BEB" w:rsidRPr="00754ACD" w:rsidRDefault="00DF0A3D" w:rsidP="00FD0230">
            <w:pPr>
              <w:pStyle w:val="Challenges-Bullets"/>
              <w:numPr>
                <w:ilvl w:val="0"/>
                <w:numId w:val="3"/>
              </w:numPr>
              <w:ind w:left="482" w:hanging="284"/>
              <w:rPr>
                <w:szCs w:val="20"/>
              </w:rPr>
            </w:pPr>
            <w:r w:rsidRPr="007D0458">
              <w:t>Allegations of bullying, intimidation and criminal conduct</w:t>
            </w:r>
            <w:r w:rsidR="0004010D" w:rsidRPr="007D0458">
              <w:t xml:space="preserve"> </w:t>
            </w:r>
          </w:p>
          <w:p w14:paraId="2750E74E" w14:textId="4ACC6323" w:rsidR="00FD1BEB" w:rsidRPr="00FD0230" w:rsidRDefault="00754ACD" w:rsidP="00FD0230">
            <w:pPr>
              <w:pStyle w:val="Challenges-Bullets"/>
              <w:numPr>
                <w:ilvl w:val="0"/>
                <w:numId w:val="3"/>
              </w:numPr>
              <w:ind w:left="482" w:hanging="284"/>
              <w:rPr>
                <w:szCs w:val="20"/>
              </w:rPr>
            </w:pPr>
            <w:r w:rsidRPr="00C71E1B">
              <w:t>Commercial</w:t>
            </w:r>
            <w:r w:rsidRPr="00C71E1B">
              <w:rPr>
                <w:color w:val="FF0000"/>
              </w:rPr>
              <w:t xml:space="preserve"> </w:t>
            </w:r>
            <w:r w:rsidRPr="00C71E1B">
              <w:t>coercion and intimidation</w:t>
            </w:r>
          </w:p>
        </w:tc>
      </w:tr>
    </w:tbl>
    <w:p w14:paraId="068A938E" w14:textId="77777777" w:rsidR="00D36057" w:rsidRDefault="00D36057" w:rsidP="00565553">
      <w:pPr>
        <w:pStyle w:val="Challenges-BetweenTables"/>
        <w:numPr>
          <w:ilvl w:val="0"/>
          <w:numId w:val="0"/>
        </w:numPr>
        <w:ind w:left="833"/>
      </w:pPr>
    </w:p>
    <w:tbl>
      <w:tblPr>
        <w:tblW w:w="0" w:type="auto"/>
        <w:tblBorders>
          <w:left w:val="single" w:sz="36" w:space="0" w:color="E9745D"/>
        </w:tblBorders>
        <w:tblCellMar>
          <w:left w:w="6" w:type="dxa"/>
        </w:tblCellMar>
        <w:tblLook w:val="0420" w:firstRow="1" w:lastRow="0" w:firstColumn="0" w:lastColumn="0" w:noHBand="0" w:noVBand="1"/>
      </w:tblPr>
      <w:tblGrid>
        <w:gridCol w:w="6502"/>
      </w:tblGrid>
      <w:tr w:rsidR="00DE363B" w14:paraId="1E180758" w14:textId="77777777" w:rsidTr="00F65AFD">
        <w:trPr>
          <w:trHeight w:val="369"/>
        </w:trPr>
        <w:tc>
          <w:tcPr>
            <w:tcW w:w="6502" w:type="dxa"/>
            <w:shd w:val="clear" w:color="auto" w:fill="FBE3DF"/>
            <w:vAlign w:val="center"/>
          </w:tcPr>
          <w:p w14:paraId="0D4B5567" w14:textId="77777777" w:rsidR="00DE363B" w:rsidRPr="00ED7AF7" w:rsidRDefault="00DE363B">
            <w:pPr>
              <w:pStyle w:val="Challenges-Headings"/>
              <w:spacing w:before="0"/>
              <w:ind w:left="-57"/>
            </w:pPr>
            <w:r w:rsidRPr="00ED7AF7">
              <w:rPr>
                <w:rStyle w:val="Challenges-Icon"/>
                <w:noProof/>
              </w:rPr>
              <w:drawing>
                <wp:inline distT="0" distB="0" distL="0" distR="0" wp14:anchorId="65148433" wp14:editId="5F2093EF">
                  <wp:extent cx="298538" cy="234565"/>
                  <wp:effectExtent l="0" t="0" r="6350" b="0"/>
                  <wp:docPr id="150403291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032912" name="Graphic 1">
                            <a:extLst>
                              <a:ext uri="{C183D7F6-B498-43B3-948B-1728B52AA6E4}">
                                <adec:decorative xmlns:adec="http://schemas.microsoft.com/office/drawing/2017/decorative" val="1"/>
                              </a:ext>
                            </a:extLst>
                          </pic:cNvPr>
                          <pic:cNvPicPr/>
                        </pic:nvPicPr>
                        <pic:blipFill>
                          <a:blip r:embed="rId69"/>
                          <a:stretch>
                            <a:fillRect/>
                          </a:stretch>
                        </pic:blipFill>
                        <pic:spPr>
                          <a:xfrm>
                            <a:off x="0" y="0"/>
                            <a:ext cx="298538" cy="234565"/>
                          </a:xfrm>
                          <a:prstGeom prst="rect">
                            <a:avLst/>
                          </a:prstGeom>
                        </pic:spPr>
                      </pic:pic>
                    </a:graphicData>
                  </a:graphic>
                </wp:inline>
              </w:drawing>
            </w:r>
            <w:r>
              <w:t> </w:t>
            </w:r>
            <w:r w:rsidRPr="00A93A3D">
              <w:t>Regulation and procurement</w:t>
            </w:r>
          </w:p>
        </w:tc>
      </w:tr>
      <w:tr w:rsidR="00F01FDD" w14:paraId="2979C1B5" w14:textId="77777777" w:rsidTr="00F65AFD">
        <w:tc>
          <w:tcPr>
            <w:tcW w:w="6502" w:type="dxa"/>
          </w:tcPr>
          <w:p w14:paraId="388B73C1" w14:textId="6B5DF266" w:rsidR="00F01FDD" w:rsidRPr="0063143B" w:rsidRDefault="00F01FDD" w:rsidP="00F01FDD">
            <w:pPr>
              <w:pStyle w:val="Challenges-Bullets"/>
              <w:numPr>
                <w:ilvl w:val="0"/>
                <w:numId w:val="3"/>
              </w:numPr>
              <w:ind w:left="454" w:hanging="284"/>
              <w:rPr>
                <w:spacing w:val="-4"/>
              </w:rPr>
            </w:pPr>
            <w:r w:rsidRPr="0063143B">
              <w:rPr>
                <w:spacing w:val="-4"/>
              </w:rPr>
              <w:t xml:space="preserve">Procurement </w:t>
            </w:r>
            <w:r w:rsidR="005D369D" w:rsidRPr="00C71E1B">
              <w:rPr>
                <w:spacing w:val="-4"/>
              </w:rPr>
              <w:t>practices</w:t>
            </w:r>
            <w:r w:rsidRPr="0063143B">
              <w:rPr>
                <w:spacing w:val="-4"/>
              </w:rPr>
              <w:t xml:space="preserve"> have a greater focus on lowest price, rather than overall value for money</w:t>
            </w:r>
            <w:r w:rsidR="00155B62" w:rsidRPr="0063143B">
              <w:rPr>
                <w:spacing w:val="-4"/>
              </w:rPr>
              <w:t xml:space="preserve">, </w:t>
            </w:r>
            <w:r w:rsidRPr="0063143B">
              <w:rPr>
                <w:spacing w:val="-4"/>
              </w:rPr>
              <w:t xml:space="preserve">best practice, </w:t>
            </w:r>
            <w:r w:rsidR="00155B62" w:rsidRPr="0063143B">
              <w:rPr>
                <w:spacing w:val="-4"/>
              </w:rPr>
              <w:t>and</w:t>
            </w:r>
            <w:r w:rsidR="00322DA8" w:rsidRPr="0063143B">
              <w:rPr>
                <w:spacing w:val="-4"/>
              </w:rPr>
              <w:t xml:space="preserve"> mutually beneficial and lawful behaviour</w:t>
            </w:r>
          </w:p>
          <w:p w14:paraId="0DC63CB2" w14:textId="2A8B78BD" w:rsidR="00BC28C5" w:rsidRPr="00C71E1B" w:rsidRDefault="00BC28C5" w:rsidP="00BC28C5">
            <w:pPr>
              <w:pStyle w:val="Challenges-Bullets"/>
              <w:numPr>
                <w:ilvl w:val="0"/>
                <w:numId w:val="3"/>
              </w:numPr>
              <w:ind w:left="454" w:hanging="284"/>
            </w:pPr>
            <w:r w:rsidRPr="00C71E1B">
              <w:t>Procurement practices that are costly and risk intellectual property</w:t>
            </w:r>
          </w:p>
          <w:p w14:paraId="58E478B8" w14:textId="77777777" w:rsidR="00F01FDD" w:rsidRPr="00F01FDD" w:rsidRDefault="00F01FDD" w:rsidP="00F01FDD">
            <w:pPr>
              <w:pStyle w:val="Challenges-Bullets"/>
              <w:numPr>
                <w:ilvl w:val="0"/>
                <w:numId w:val="3"/>
              </w:numPr>
              <w:ind w:left="454" w:hanging="284"/>
            </w:pPr>
            <w:r w:rsidRPr="00F01FDD">
              <w:t>Long planning processes increase costs down the line</w:t>
            </w:r>
          </w:p>
          <w:p w14:paraId="4FF8213B" w14:textId="77777777" w:rsidR="00F01FDD" w:rsidRPr="00F01FDD" w:rsidRDefault="00F01FDD" w:rsidP="00F01FDD">
            <w:pPr>
              <w:pStyle w:val="Challenges-Bullets"/>
              <w:numPr>
                <w:ilvl w:val="0"/>
                <w:numId w:val="3"/>
              </w:numPr>
              <w:ind w:left="454" w:hanging="284"/>
            </w:pPr>
            <w:r w:rsidRPr="00F01FDD">
              <w:t>Planning and approval red tape stifles innovation and creates delays</w:t>
            </w:r>
          </w:p>
          <w:p w14:paraId="4B93CD33" w14:textId="77777777" w:rsidR="00F01FDD" w:rsidRDefault="00F01FDD" w:rsidP="00F01FDD">
            <w:pPr>
              <w:pStyle w:val="Challenges-Bullets"/>
              <w:numPr>
                <w:ilvl w:val="0"/>
                <w:numId w:val="3"/>
              </w:numPr>
              <w:ind w:left="454" w:hanging="284"/>
            </w:pPr>
            <w:r w:rsidRPr="00F01FDD">
              <w:t>Barriers to innovation e.g. investment and procurement models do not incentivise or support innovation or sovereign capabilities</w:t>
            </w:r>
          </w:p>
          <w:p w14:paraId="738752A0" w14:textId="00340BE7" w:rsidR="00F01FDD" w:rsidRPr="00F01FDD" w:rsidRDefault="00D66B4B" w:rsidP="00F01FDD">
            <w:pPr>
              <w:pStyle w:val="Challenges-Bullets"/>
              <w:numPr>
                <w:ilvl w:val="0"/>
                <w:numId w:val="3"/>
              </w:numPr>
              <w:ind w:left="454" w:hanging="284"/>
            </w:pPr>
            <w:r w:rsidRPr="00C71E1B">
              <w:t>Lack of supply chain resilience and local industry development</w:t>
            </w:r>
          </w:p>
        </w:tc>
      </w:tr>
    </w:tbl>
    <w:p w14:paraId="3F0900B7" w14:textId="77777777" w:rsidR="00DE363B" w:rsidRPr="00A93A3D" w:rsidRDefault="00DE363B" w:rsidP="00DE363B">
      <w:pPr>
        <w:pStyle w:val="Normal-ColumnBreak"/>
      </w:pPr>
      <w:r>
        <w:br w:type="column"/>
      </w:r>
    </w:p>
    <w:p w14:paraId="576D3CA7" w14:textId="77777777" w:rsidR="00DE363B" w:rsidRPr="00A93A3D" w:rsidRDefault="00DE363B" w:rsidP="00DE363B">
      <w:pPr>
        <w:pStyle w:val="Normal-ColumnBreak"/>
        <w:rPr>
          <w:szCs w:val="20"/>
        </w:rPr>
      </w:pPr>
    </w:p>
    <w:tbl>
      <w:tblPr>
        <w:tblW w:w="6901" w:type="dxa"/>
        <w:tblBorders>
          <w:left w:val="single" w:sz="36" w:space="0" w:color="D56E8E"/>
        </w:tblBorders>
        <w:tblCellMar>
          <w:left w:w="6" w:type="dxa"/>
        </w:tblCellMar>
        <w:tblLook w:val="0420" w:firstRow="1" w:lastRow="0" w:firstColumn="0" w:lastColumn="0" w:noHBand="0" w:noVBand="1"/>
      </w:tblPr>
      <w:tblGrid>
        <w:gridCol w:w="6901"/>
      </w:tblGrid>
      <w:tr w:rsidR="00DE363B" w14:paraId="273DF15D" w14:textId="77777777" w:rsidTr="00F65AFD">
        <w:trPr>
          <w:trHeight w:val="369"/>
        </w:trPr>
        <w:tc>
          <w:tcPr>
            <w:tcW w:w="6901" w:type="dxa"/>
            <w:shd w:val="clear" w:color="auto" w:fill="F7E2E8"/>
            <w:vAlign w:val="center"/>
          </w:tcPr>
          <w:p w14:paraId="14BCBA26" w14:textId="77777777" w:rsidR="00DE363B" w:rsidRPr="00ED7AF7" w:rsidRDefault="00DE363B">
            <w:pPr>
              <w:pStyle w:val="Challenges-Headings"/>
              <w:spacing w:before="0"/>
              <w:ind w:left="-57"/>
            </w:pPr>
            <w:r w:rsidRPr="00ED7AF7">
              <w:rPr>
                <w:rStyle w:val="Challenges-Icon"/>
                <w:noProof/>
              </w:rPr>
              <w:drawing>
                <wp:inline distT="0" distB="0" distL="0" distR="0" wp14:anchorId="7FD817E1" wp14:editId="20190DB3">
                  <wp:extent cx="298538" cy="234564"/>
                  <wp:effectExtent l="0" t="0" r="6350" b="0"/>
                  <wp:docPr id="57600652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06527" name="Graphic 1">
                            <a:extLst>
                              <a:ext uri="{C183D7F6-B498-43B3-948B-1728B52AA6E4}">
                                <adec:decorative xmlns:adec="http://schemas.microsoft.com/office/drawing/2017/decorative" val="1"/>
                              </a:ext>
                            </a:extLst>
                          </pic:cNvPr>
                          <pic:cNvPicPr/>
                        </pic:nvPicPr>
                        <pic:blipFill>
                          <a:blip r:embed="rId70"/>
                          <a:stretch>
                            <a:fillRect/>
                          </a:stretch>
                        </pic:blipFill>
                        <pic:spPr>
                          <a:xfrm>
                            <a:off x="0" y="0"/>
                            <a:ext cx="298538" cy="234564"/>
                          </a:xfrm>
                          <a:prstGeom prst="rect">
                            <a:avLst/>
                          </a:prstGeom>
                        </pic:spPr>
                      </pic:pic>
                    </a:graphicData>
                  </a:graphic>
                </wp:inline>
              </w:drawing>
            </w:r>
            <w:r>
              <w:t> </w:t>
            </w:r>
            <w:r w:rsidRPr="00A93A3D">
              <w:t>Skills, workforce and participation</w:t>
            </w:r>
          </w:p>
        </w:tc>
      </w:tr>
      <w:tr w:rsidR="00DE363B" w14:paraId="337E5163" w14:textId="77777777" w:rsidTr="00F65AFD">
        <w:tc>
          <w:tcPr>
            <w:tcW w:w="6901" w:type="dxa"/>
          </w:tcPr>
          <w:p w14:paraId="4EB537CC" w14:textId="77777777" w:rsidR="009A620B" w:rsidRPr="00B715A0" w:rsidRDefault="009A620B" w:rsidP="00FE24FF">
            <w:pPr>
              <w:pStyle w:val="Challenges-Bullets"/>
              <w:numPr>
                <w:ilvl w:val="0"/>
                <w:numId w:val="3"/>
              </w:numPr>
              <w:ind w:left="454" w:right="0" w:hanging="284"/>
            </w:pPr>
            <w:r w:rsidRPr="00B715A0">
              <w:t>Skills and workforce gaps and shortages</w:t>
            </w:r>
          </w:p>
          <w:p w14:paraId="192A732A" w14:textId="77777777" w:rsidR="009A620B" w:rsidRPr="00B715A0" w:rsidRDefault="009A620B" w:rsidP="00FE24FF">
            <w:pPr>
              <w:pStyle w:val="Challenges-Bullets"/>
              <w:numPr>
                <w:ilvl w:val="0"/>
                <w:numId w:val="3"/>
              </w:numPr>
              <w:ind w:left="454" w:right="0" w:hanging="284"/>
            </w:pPr>
            <w:r w:rsidRPr="00B715A0">
              <w:t>Insufficient workforce to sustain multiple projects</w:t>
            </w:r>
          </w:p>
          <w:p w14:paraId="0C90D4DF" w14:textId="52F62919" w:rsidR="009A620B" w:rsidRPr="00B715A0" w:rsidRDefault="009A620B" w:rsidP="00FE24FF">
            <w:pPr>
              <w:pStyle w:val="Challenges-Bullets"/>
              <w:numPr>
                <w:ilvl w:val="0"/>
                <w:numId w:val="3"/>
              </w:numPr>
              <w:ind w:left="454" w:right="0" w:hanging="284"/>
            </w:pPr>
            <w:r w:rsidRPr="00B715A0">
              <w:t>Limited workforce mobility across jurisdictions e.g. licensing arrangements and accreditation/qualification recognition schemes</w:t>
            </w:r>
          </w:p>
          <w:p w14:paraId="2B4334D9" w14:textId="1007F832" w:rsidR="009A620B" w:rsidRPr="00B715A0" w:rsidRDefault="0098794E" w:rsidP="00FE24FF">
            <w:pPr>
              <w:pStyle w:val="Challenges-Bullets"/>
              <w:numPr>
                <w:ilvl w:val="0"/>
                <w:numId w:val="3"/>
              </w:numPr>
              <w:ind w:left="454" w:right="0" w:hanging="284"/>
            </w:pPr>
            <w:r w:rsidRPr="00560AA8">
              <w:t>Lagging</w:t>
            </w:r>
            <w:r>
              <w:t xml:space="preserve"> w</w:t>
            </w:r>
            <w:r w:rsidR="009A620B" w:rsidRPr="00B715A0">
              <w:t>orkforce productivity</w:t>
            </w:r>
          </w:p>
          <w:p w14:paraId="4C4F2766" w14:textId="77777777" w:rsidR="009A620B" w:rsidRPr="00214910" w:rsidRDefault="009A620B" w:rsidP="00FE24FF">
            <w:pPr>
              <w:pStyle w:val="Challenges-Bullets"/>
              <w:numPr>
                <w:ilvl w:val="0"/>
                <w:numId w:val="3"/>
              </w:numPr>
              <w:ind w:left="454" w:right="0" w:hanging="284"/>
              <w:rPr>
                <w:szCs w:val="20"/>
              </w:rPr>
            </w:pPr>
            <w:r w:rsidRPr="00B715A0">
              <w:t>Insecure careers without long-term pathways</w:t>
            </w:r>
          </w:p>
          <w:p w14:paraId="54BE9DAD" w14:textId="77777777" w:rsidR="00134768" w:rsidRPr="00FE24FF" w:rsidRDefault="009A620B" w:rsidP="00FE24FF">
            <w:pPr>
              <w:pStyle w:val="Challenges-Bullets"/>
              <w:numPr>
                <w:ilvl w:val="0"/>
                <w:numId w:val="3"/>
              </w:numPr>
              <w:ind w:left="454" w:right="0" w:hanging="284"/>
              <w:rPr>
                <w:spacing w:val="-3"/>
              </w:rPr>
            </w:pPr>
            <w:r w:rsidRPr="00560AA8">
              <w:t xml:space="preserve">Workplace inequality, gender inequities and discrimination, including systemic underrepresentation, inflexible work arrangements and inadequate amenities </w:t>
            </w:r>
          </w:p>
          <w:p w14:paraId="36CB6213" w14:textId="68987143" w:rsidR="00DE363B" w:rsidRPr="00BC3284" w:rsidRDefault="003E6AD9" w:rsidP="00FE24FF">
            <w:pPr>
              <w:pStyle w:val="Challenges-Bullets"/>
              <w:numPr>
                <w:ilvl w:val="0"/>
                <w:numId w:val="3"/>
              </w:numPr>
              <w:ind w:left="454" w:right="0" w:hanging="284"/>
              <w:rPr>
                <w:spacing w:val="-6"/>
              </w:rPr>
            </w:pPr>
            <w:r w:rsidRPr="00B21D5C">
              <w:rPr>
                <w:spacing w:val="-6"/>
              </w:rPr>
              <w:t>Lack of w</w:t>
            </w:r>
            <w:r w:rsidR="009A620B" w:rsidRPr="00B21D5C">
              <w:rPr>
                <w:spacing w:val="-6"/>
              </w:rPr>
              <w:t>orkforce diversity</w:t>
            </w:r>
            <w:r w:rsidR="009A620B" w:rsidRPr="00B21D5C" w:rsidDel="00073849">
              <w:rPr>
                <w:spacing w:val="-6"/>
              </w:rPr>
              <w:t xml:space="preserve"> e.g</w:t>
            </w:r>
            <w:r w:rsidR="009A620B" w:rsidRPr="00B21D5C">
              <w:rPr>
                <w:spacing w:val="-6"/>
              </w:rPr>
              <w:t>.</w:t>
            </w:r>
            <w:r w:rsidR="009A620B" w:rsidRPr="00BC3284">
              <w:rPr>
                <w:spacing w:val="-6"/>
              </w:rPr>
              <w:t xml:space="preserve"> gender, age, </w:t>
            </w:r>
            <w:r w:rsidR="001C3BAF" w:rsidRPr="00560AA8">
              <w:rPr>
                <w:spacing w:val="-6"/>
              </w:rPr>
              <w:t xml:space="preserve">people with a </w:t>
            </w:r>
            <w:r w:rsidR="009A620B" w:rsidRPr="00560AA8">
              <w:rPr>
                <w:spacing w:val="-6"/>
              </w:rPr>
              <w:t>disability, First Nations</w:t>
            </w:r>
            <w:r w:rsidR="005168DE" w:rsidRPr="00560AA8">
              <w:rPr>
                <w:spacing w:val="-6"/>
              </w:rPr>
              <w:t xml:space="preserve"> people</w:t>
            </w:r>
            <w:r w:rsidR="009A620B" w:rsidRPr="00560AA8">
              <w:rPr>
                <w:spacing w:val="-6"/>
              </w:rPr>
              <w:t xml:space="preserve"> </w:t>
            </w:r>
          </w:p>
        </w:tc>
      </w:tr>
    </w:tbl>
    <w:p w14:paraId="10051EAE" w14:textId="77777777" w:rsidR="00E95267" w:rsidRPr="00C71E1B" w:rsidRDefault="00E95267" w:rsidP="00565553">
      <w:pPr>
        <w:pStyle w:val="Challenges-BetweenTables"/>
        <w:numPr>
          <w:ilvl w:val="0"/>
          <w:numId w:val="0"/>
        </w:numPr>
        <w:ind w:left="833"/>
      </w:pPr>
    </w:p>
    <w:tbl>
      <w:tblPr>
        <w:tblW w:w="6901" w:type="dxa"/>
        <w:tblBorders>
          <w:left w:val="single" w:sz="36" w:space="0" w:color="AE6AA8"/>
        </w:tblBorders>
        <w:tblCellMar>
          <w:left w:w="6" w:type="dxa"/>
        </w:tblCellMar>
        <w:tblLook w:val="0420" w:firstRow="1" w:lastRow="0" w:firstColumn="0" w:lastColumn="0" w:noHBand="0" w:noVBand="1"/>
      </w:tblPr>
      <w:tblGrid>
        <w:gridCol w:w="6901"/>
      </w:tblGrid>
      <w:tr w:rsidR="00DE363B" w14:paraId="78AE97E1" w14:textId="77777777" w:rsidTr="00F65AFD">
        <w:trPr>
          <w:trHeight w:val="369"/>
        </w:trPr>
        <w:tc>
          <w:tcPr>
            <w:tcW w:w="6901" w:type="dxa"/>
            <w:shd w:val="clear" w:color="auto" w:fill="EFE1EE"/>
            <w:vAlign w:val="center"/>
          </w:tcPr>
          <w:p w14:paraId="2F76B947" w14:textId="6EF40D25" w:rsidR="00DE363B" w:rsidRPr="00ED7AF7" w:rsidRDefault="00DE363B">
            <w:pPr>
              <w:pStyle w:val="Challenges-Headings"/>
              <w:spacing w:before="0"/>
              <w:ind w:left="-57"/>
            </w:pPr>
            <w:r w:rsidRPr="00ED7AF7">
              <w:rPr>
                <w:rStyle w:val="Challenges-Icon"/>
                <w:noProof/>
              </w:rPr>
              <w:drawing>
                <wp:inline distT="0" distB="0" distL="0" distR="0" wp14:anchorId="7C2F4259" wp14:editId="3C11449F">
                  <wp:extent cx="298538" cy="234565"/>
                  <wp:effectExtent l="0" t="0" r="6350" b="0"/>
                  <wp:docPr id="192818085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180858" name="Graphic 1">
                            <a:extLst>
                              <a:ext uri="{C183D7F6-B498-43B3-948B-1728B52AA6E4}">
                                <adec:decorative xmlns:adec="http://schemas.microsoft.com/office/drawing/2017/decorative" val="1"/>
                              </a:ext>
                            </a:extLst>
                          </pic:cNvPr>
                          <pic:cNvPicPr/>
                        </pic:nvPicPr>
                        <pic:blipFill>
                          <a:blip r:embed="rId71"/>
                          <a:stretch>
                            <a:fillRect/>
                          </a:stretch>
                        </pic:blipFill>
                        <pic:spPr>
                          <a:xfrm>
                            <a:off x="0" y="0"/>
                            <a:ext cx="298538" cy="234565"/>
                          </a:xfrm>
                          <a:prstGeom prst="rect">
                            <a:avLst/>
                          </a:prstGeom>
                        </pic:spPr>
                      </pic:pic>
                    </a:graphicData>
                  </a:graphic>
                </wp:inline>
              </w:drawing>
            </w:r>
            <w:r>
              <w:t> </w:t>
            </w:r>
            <w:r w:rsidR="009A620B" w:rsidRPr="009B23D4">
              <w:t xml:space="preserve"> Financial viability</w:t>
            </w:r>
            <w:r w:rsidR="009A620B">
              <w:rPr>
                <w:noProof/>
              </w:rPr>
              <w:t xml:space="preserve"> </w:t>
            </w:r>
          </w:p>
        </w:tc>
      </w:tr>
      <w:tr w:rsidR="00DE363B" w14:paraId="7B134F95" w14:textId="77777777" w:rsidTr="00F65AFD">
        <w:trPr>
          <w:trHeight w:val="841"/>
        </w:trPr>
        <w:tc>
          <w:tcPr>
            <w:tcW w:w="6901" w:type="dxa"/>
          </w:tcPr>
          <w:p w14:paraId="2A6EFB67" w14:textId="3E896CF5" w:rsidR="009A620B" w:rsidRPr="00B715A0" w:rsidRDefault="009A620B" w:rsidP="00FE24FF">
            <w:pPr>
              <w:pStyle w:val="Challenges-Bullets"/>
              <w:numPr>
                <w:ilvl w:val="0"/>
                <w:numId w:val="3"/>
              </w:numPr>
              <w:ind w:left="454" w:right="0" w:hanging="284"/>
            </w:pPr>
            <w:r w:rsidRPr="00B715A0">
              <w:t>Phoenixing, tax avoidance, insolvencies and unpaid entitlements</w:t>
            </w:r>
          </w:p>
          <w:p w14:paraId="7EAF5723" w14:textId="5897173F" w:rsidR="009A620B" w:rsidRDefault="009A620B" w:rsidP="00FE24FF">
            <w:pPr>
              <w:pStyle w:val="Challenges-Bullets"/>
              <w:numPr>
                <w:ilvl w:val="0"/>
                <w:numId w:val="3"/>
              </w:numPr>
              <w:ind w:left="454" w:right="0" w:hanging="284"/>
            </w:pPr>
            <w:r w:rsidRPr="00B715A0">
              <w:t xml:space="preserve">Standards of commercial contracting </w:t>
            </w:r>
            <w:r w:rsidRPr="00560AA8">
              <w:t>and</w:t>
            </w:r>
            <w:r w:rsidR="00D46A84" w:rsidRPr="00560AA8">
              <w:t xml:space="preserve"> </w:t>
            </w:r>
            <w:r w:rsidRPr="00560AA8">
              <w:t>trading practices</w:t>
            </w:r>
            <w:r w:rsidRPr="00B715A0">
              <w:t xml:space="preserve"> including security of</w:t>
            </w:r>
            <w:r w:rsidR="00BC3284">
              <w:t> </w:t>
            </w:r>
            <w:r w:rsidRPr="00B715A0">
              <w:t>payment</w:t>
            </w:r>
          </w:p>
          <w:p w14:paraId="27AEC6D0" w14:textId="2929FA70" w:rsidR="009A620B" w:rsidRPr="00B715A0" w:rsidRDefault="009A620B" w:rsidP="00FE24FF">
            <w:pPr>
              <w:pStyle w:val="Challenges-Bullets"/>
              <w:numPr>
                <w:ilvl w:val="0"/>
                <w:numId w:val="3"/>
              </w:numPr>
              <w:ind w:left="454" w:right="0" w:hanging="284"/>
            </w:pPr>
            <w:r w:rsidRPr="00B715A0">
              <w:t xml:space="preserve">Inflexible and </w:t>
            </w:r>
            <w:r w:rsidRPr="001A6395">
              <w:t xml:space="preserve">unfair </w:t>
            </w:r>
            <w:r w:rsidR="00021B1C" w:rsidRPr="001A6395">
              <w:t>contract</w:t>
            </w:r>
            <w:r w:rsidRPr="00B715A0">
              <w:t xml:space="preserve"> and payment terms</w:t>
            </w:r>
          </w:p>
          <w:p w14:paraId="760D661D" w14:textId="770DDF05" w:rsidR="00DE363B" w:rsidRPr="00BC3284" w:rsidRDefault="009A620B" w:rsidP="00FE24FF">
            <w:pPr>
              <w:pStyle w:val="Challenges-Bullets"/>
              <w:numPr>
                <w:ilvl w:val="0"/>
                <w:numId w:val="3"/>
              </w:numPr>
              <w:ind w:left="454" w:right="0" w:hanging="284"/>
              <w:rPr>
                <w:spacing w:val="-4"/>
              </w:rPr>
            </w:pPr>
            <w:r w:rsidRPr="00BC3284">
              <w:rPr>
                <w:spacing w:val="-4"/>
              </w:rPr>
              <w:t>Limited investment in innovation e.g. modern methods of construction, digitisation</w:t>
            </w:r>
          </w:p>
        </w:tc>
      </w:tr>
    </w:tbl>
    <w:p w14:paraId="2EE0FA72" w14:textId="77777777" w:rsidR="00E95267" w:rsidRPr="00C71E1B" w:rsidRDefault="00E95267" w:rsidP="00565553">
      <w:pPr>
        <w:pStyle w:val="Challenges-BetweenTables"/>
        <w:numPr>
          <w:ilvl w:val="0"/>
          <w:numId w:val="0"/>
        </w:numPr>
        <w:ind w:left="833"/>
      </w:pPr>
    </w:p>
    <w:tbl>
      <w:tblPr>
        <w:tblW w:w="6901" w:type="dxa"/>
        <w:tblBorders>
          <w:left w:val="single" w:sz="36" w:space="0" w:color="6961AE"/>
        </w:tblBorders>
        <w:tblCellMar>
          <w:left w:w="6" w:type="dxa"/>
        </w:tblCellMar>
        <w:tblLook w:val="0420" w:firstRow="1" w:lastRow="0" w:firstColumn="0" w:lastColumn="0" w:noHBand="0" w:noVBand="1"/>
      </w:tblPr>
      <w:tblGrid>
        <w:gridCol w:w="6901"/>
      </w:tblGrid>
      <w:tr w:rsidR="00DE363B" w14:paraId="510BCA4A" w14:textId="77777777" w:rsidTr="00F65AFD">
        <w:trPr>
          <w:trHeight w:val="369"/>
        </w:trPr>
        <w:tc>
          <w:tcPr>
            <w:tcW w:w="6901" w:type="dxa"/>
            <w:shd w:val="clear" w:color="auto" w:fill="E1DFEF"/>
            <w:vAlign w:val="center"/>
          </w:tcPr>
          <w:p w14:paraId="07F4AFE0" w14:textId="77777777" w:rsidR="00DE363B" w:rsidRPr="00ED7AF7" w:rsidRDefault="00DE363B">
            <w:pPr>
              <w:pStyle w:val="Challenges-Headings"/>
              <w:spacing w:before="0"/>
              <w:ind w:left="-57"/>
            </w:pPr>
            <w:r w:rsidRPr="00ED7AF7">
              <w:rPr>
                <w:rStyle w:val="Challenges-Icon"/>
                <w:noProof/>
              </w:rPr>
              <w:drawing>
                <wp:inline distT="0" distB="0" distL="0" distR="0" wp14:anchorId="7D825E00" wp14:editId="0D5D28D4">
                  <wp:extent cx="298539" cy="234565"/>
                  <wp:effectExtent l="0" t="0" r="6350" b="0"/>
                  <wp:docPr id="87775830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58302" name="Graphic 1">
                            <a:extLst>
                              <a:ext uri="{C183D7F6-B498-43B3-948B-1728B52AA6E4}">
                                <adec:decorative xmlns:adec="http://schemas.microsoft.com/office/drawing/2017/decorative" val="1"/>
                              </a:ext>
                            </a:extLst>
                          </pic:cNvPr>
                          <pic:cNvPicPr/>
                        </pic:nvPicPr>
                        <pic:blipFill>
                          <a:blip r:embed="rId72"/>
                          <a:stretch>
                            <a:fillRect/>
                          </a:stretch>
                        </pic:blipFill>
                        <pic:spPr>
                          <a:xfrm>
                            <a:off x="0" y="0"/>
                            <a:ext cx="298539" cy="234565"/>
                          </a:xfrm>
                          <a:prstGeom prst="rect">
                            <a:avLst/>
                          </a:prstGeom>
                        </pic:spPr>
                      </pic:pic>
                    </a:graphicData>
                  </a:graphic>
                </wp:inline>
              </w:drawing>
            </w:r>
            <w:r>
              <w:t> </w:t>
            </w:r>
            <w:r w:rsidRPr="002C439D">
              <w:t>Industry projectification</w:t>
            </w:r>
          </w:p>
        </w:tc>
      </w:tr>
      <w:tr w:rsidR="00DE363B" w14:paraId="77C40E27" w14:textId="77777777" w:rsidTr="00F65AFD">
        <w:tc>
          <w:tcPr>
            <w:tcW w:w="6901" w:type="dxa"/>
          </w:tcPr>
          <w:p w14:paraId="3926D22D" w14:textId="77777777" w:rsidR="009A620B" w:rsidRPr="00B715A0" w:rsidRDefault="009A620B" w:rsidP="009A620B">
            <w:pPr>
              <w:pStyle w:val="Challenges-Bullets"/>
              <w:numPr>
                <w:ilvl w:val="0"/>
                <w:numId w:val="3"/>
              </w:numPr>
              <w:ind w:left="454" w:hanging="284"/>
            </w:pPr>
            <w:r w:rsidRPr="00B715A0">
              <w:t xml:space="preserve">Project bundling may limit equitable market access for all contractors </w:t>
            </w:r>
          </w:p>
          <w:p w14:paraId="0C5A1AD5" w14:textId="2159DC6B" w:rsidR="00DE363B" w:rsidRDefault="009A620B" w:rsidP="009A620B">
            <w:pPr>
              <w:pStyle w:val="Challenges-Bullets"/>
              <w:numPr>
                <w:ilvl w:val="0"/>
                <w:numId w:val="3"/>
              </w:numPr>
              <w:ind w:left="454" w:hanging="284"/>
            </w:pPr>
            <w:r w:rsidRPr="00B715A0">
              <w:t>Precarious forms of employment including overreliance on labour hire</w:t>
            </w:r>
          </w:p>
        </w:tc>
      </w:tr>
    </w:tbl>
    <w:p w14:paraId="375FF7E3" w14:textId="77777777" w:rsidR="00E95267" w:rsidRPr="00C71E1B" w:rsidRDefault="00E95267" w:rsidP="00565553">
      <w:pPr>
        <w:pStyle w:val="Challenges-BetweenTables"/>
        <w:numPr>
          <w:ilvl w:val="0"/>
          <w:numId w:val="0"/>
        </w:numPr>
        <w:ind w:left="833"/>
      </w:pPr>
    </w:p>
    <w:tbl>
      <w:tblPr>
        <w:tblW w:w="6901" w:type="dxa"/>
        <w:tblBorders>
          <w:left w:val="single" w:sz="36" w:space="0" w:color="428DC6"/>
        </w:tblBorders>
        <w:tblCellMar>
          <w:left w:w="6" w:type="dxa"/>
        </w:tblCellMar>
        <w:tblLook w:val="0420" w:firstRow="1" w:lastRow="0" w:firstColumn="0" w:lastColumn="0" w:noHBand="0" w:noVBand="1"/>
      </w:tblPr>
      <w:tblGrid>
        <w:gridCol w:w="6901"/>
      </w:tblGrid>
      <w:tr w:rsidR="00F01FDD" w14:paraId="0BF82053" w14:textId="77777777" w:rsidTr="00F65AFD">
        <w:trPr>
          <w:trHeight w:val="369"/>
        </w:trPr>
        <w:tc>
          <w:tcPr>
            <w:tcW w:w="6901" w:type="dxa"/>
            <w:shd w:val="clear" w:color="auto" w:fill="D9E8F4"/>
            <w:vAlign w:val="center"/>
          </w:tcPr>
          <w:p w14:paraId="77B593E8" w14:textId="77777777" w:rsidR="00DE363B" w:rsidRPr="00ED7AF7" w:rsidRDefault="00DE363B">
            <w:pPr>
              <w:pStyle w:val="Challenges-Headings"/>
              <w:spacing w:before="0"/>
              <w:ind w:left="-57"/>
            </w:pPr>
            <w:r w:rsidRPr="00ED7AF7">
              <w:rPr>
                <w:rStyle w:val="Challenges-Icon"/>
                <w:noProof/>
              </w:rPr>
              <w:drawing>
                <wp:inline distT="0" distB="0" distL="0" distR="0" wp14:anchorId="49F40630" wp14:editId="319E299E">
                  <wp:extent cx="298539" cy="234566"/>
                  <wp:effectExtent l="0" t="0" r="6350" b="0"/>
                  <wp:docPr id="196287402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74020" name="Graphic 1">
                            <a:extLst>
                              <a:ext uri="{C183D7F6-B498-43B3-948B-1728B52AA6E4}">
                                <adec:decorative xmlns:adec="http://schemas.microsoft.com/office/drawing/2017/decorative" val="1"/>
                              </a:ext>
                            </a:extLst>
                          </pic:cNvPr>
                          <pic:cNvPicPr/>
                        </pic:nvPicPr>
                        <pic:blipFill>
                          <a:blip r:embed="rId73"/>
                          <a:stretch>
                            <a:fillRect/>
                          </a:stretch>
                        </pic:blipFill>
                        <pic:spPr>
                          <a:xfrm>
                            <a:off x="0" y="0"/>
                            <a:ext cx="298539" cy="234566"/>
                          </a:xfrm>
                          <a:prstGeom prst="rect">
                            <a:avLst/>
                          </a:prstGeom>
                        </pic:spPr>
                      </pic:pic>
                    </a:graphicData>
                  </a:graphic>
                </wp:inline>
              </w:drawing>
            </w:r>
            <w:r>
              <w:t> </w:t>
            </w:r>
            <w:r w:rsidRPr="002C439D">
              <w:t>Risk allocation</w:t>
            </w:r>
          </w:p>
        </w:tc>
      </w:tr>
      <w:tr w:rsidR="00DE363B" w14:paraId="22575B45" w14:textId="77777777" w:rsidTr="00F65AFD">
        <w:trPr>
          <w:trHeight w:val="783"/>
        </w:trPr>
        <w:tc>
          <w:tcPr>
            <w:tcW w:w="6901" w:type="dxa"/>
          </w:tcPr>
          <w:p w14:paraId="71743460" w14:textId="607F8872" w:rsidR="00DE363B" w:rsidRPr="005C500C" w:rsidRDefault="009A620B">
            <w:pPr>
              <w:pStyle w:val="Challenges-Bullets"/>
              <w:numPr>
                <w:ilvl w:val="0"/>
                <w:numId w:val="3"/>
              </w:numPr>
              <w:ind w:left="454" w:hanging="284"/>
              <w:rPr>
                <w:spacing w:val="-2"/>
              </w:rPr>
            </w:pPr>
            <w:r w:rsidRPr="005C500C">
              <w:rPr>
                <w:spacing w:val="-2"/>
              </w:rPr>
              <w:t>Clients lack risk appetite, and risk is passed onto contractors e.g. uncapped</w:t>
            </w:r>
            <w:r w:rsidR="00BC3284" w:rsidRPr="005C500C">
              <w:rPr>
                <w:spacing w:val="-2"/>
              </w:rPr>
              <w:t> </w:t>
            </w:r>
            <w:r w:rsidRPr="005C500C">
              <w:rPr>
                <w:spacing w:val="-2"/>
              </w:rPr>
              <w:t>liability</w:t>
            </w:r>
          </w:p>
          <w:p w14:paraId="195E53B3" w14:textId="381ABA33" w:rsidR="00A172C5" w:rsidRPr="003F3EB1" w:rsidRDefault="00B21190" w:rsidP="00A172C5">
            <w:pPr>
              <w:pStyle w:val="Challenges-Bullets"/>
              <w:numPr>
                <w:ilvl w:val="0"/>
                <w:numId w:val="3"/>
              </w:numPr>
              <w:ind w:left="454" w:hanging="284"/>
            </w:pPr>
            <w:r w:rsidRPr="002F1C01">
              <w:t>T</w:t>
            </w:r>
            <w:r w:rsidR="00234E36" w:rsidRPr="002F1C01">
              <w:t>endering practices</w:t>
            </w:r>
            <w:r w:rsidR="00871825" w:rsidRPr="002F1C01">
              <w:t xml:space="preserve"> </w:t>
            </w:r>
            <w:r w:rsidR="00476515" w:rsidRPr="002F1C01">
              <w:t>that</w:t>
            </w:r>
            <w:r w:rsidR="00574104" w:rsidRPr="002F1C01">
              <w:t xml:space="preserve"> </w:t>
            </w:r>
            <w:r w:rsidRPr="002F1C01">
              <w:t xml:space="preserve">negatively </w:t>
            </w:r>
            <w:r w:rsidR="00476515" w:rsidRPr="002F1C01">
              <w:t>impact parties</w:t>
            </w:r>
            <w:r w:rsidR="001678FA" w:rsidRPr="00B21D5C">
              <w:t>,</w:t>
            </w:r>
            <w:r w:rsidR="00476515" w:rsidRPr="002F1C01">
              <w:t xml:space="preserve"> </w:t>
            </w:r>
            <w:r w:rsidR="00A172C5" w:rsidRPr="0092222B">
              <w:t xml:space="preserve">particularly </w:t>
            </w:r>
            <w:r w:rsidR="00A172C5" w:rsidRPr="00C71E1B">
              <w:t>throughout</w:t>
            </w:r>
            <w:r w:rsidR="00476515" w:rsidRPr="00C71E1B">
              <w:t xml:space="preserve"> </w:t>
            </w:r>
            <w:r w:rsidR="00476515" w:rsidRPr="002F1C01">
              <w:t>the supply chain</w:t>
            </w:r>
            <w:r w:rsidR="00E9436B" w:rsidRPr="002F1C01">
              <w:t xml:space="preserve"> e.</w:t>
            </w:r>
            <w:r w:rsidR="00F7314F" w:rsidRPr="002F1C01">
              <w:t>g</w:t>
            </w:r>
            <w:r w:rsidR="00E9436B" w:rsidRPr="002F1C01">
              <w:t>.</w:t>
            </w:r>
            <w:r w:rsidR="00BC3284" w:rsidRPr="002F1C01">
              <w:t> </w:t>
            </w:r>
            <w:r w:rsidR="00476515" w:rsidRPr="002F1C01">
              <w:t>‘race to the bottom’</w:t>
            </w:r>
          </w:p>
          <w:p w14:paraId="48FCB923" w14:textId="52BDA87B" w:rsidR="009640AA" w:rsidRDefault="00A172C5">
            <w:pPr>
              <w:pStyle w:val="Challenges-Bullets"/>
              <w:numPr>
                <w:ilvl w:val="0"/>
                <w:numId w:val="3"/>
              </w:numPr>
              <w:ind w:left="454" w:hanging="284"/>
            </w:pPr>
            <w:r w:rsidRPr="00C71E1B">
              <w:t>Increased risk of climate disruption means adverse weather events increase pressure on parties, e.g. project timelines</w:t>
            </w:r>
          </w:p>
        </w:tc>
      </w:tr>
    </w:tbl>
    <w:p w14:paraId="0C551A98" w14:textId="77777777" w:rsidR="00D717A1" w:rsidRDefault="00D717A1" w:rsidP="00565553">
      <w:pPr>
        <w:pStyle w:val="Challenges-BetweenTables"/>
        <w:numPr>
          <w:ilvl w:val="0"/>
          <w:numId w:val="0"/>
        </w:numPr>
        <w:ind w:left="833"/>
        <w:rPr>
          <w:highlight w:val="cyan"/>
        </w:rPr>
      </w:pPr>
    </w:p>
    <w:tbl>
      <w:tblPr>
        <w:tblW w:w="6901" w:type="dxa"/>
        <w:tblBorders>
          <w:left w:val="single" w:sz="36" w:space="0" w:color="7ED5F2"/>
        </w:tblBorders>
        <w:tblCellMar>
          <w:left w:w="6" w:type="dxa"/>
        </w:tblCellMar>
        <w:tblLook w:val="0420" w:firstRow="1" w:lastRow="0" w:firstColumn="0" w:lastColumn="0" w:noHBand="0" w:noVBand="1"/>
      </w:tblPr>
      <w:tblGrid>
        <w:gridCol w:w="6901"/>
      </w:tblGrid>
      <w:tr w:rsidR="00EB3705" w14:paraId="7AAA83E4" w14:textId="77777777" w:rsidTr="00F65AFD">
        <w:trPr>
          <w:trHeight w:val="369"/>
        </w:trPr>
        <w:tc>
          <w:tcPr>
            <w:tcW w:w="6901" w:type="dxa"/>
            <w:shd w:val="clear" w:color="auto" w:fill="E5F7FC"/>
            <w:vAlign w:val="center"/>
          </w:tcPr>
          <w:p w14:paraId="57DAA9A2" w14:textId="77777777" w:rsidR="000F60C1" w:rsidRPr="00ED7AF7" w:rsidRDefault="000F60C1">
            <w:pPr>
              <w:pStyle w:val="Challenges-Headings"/>
              <w:spacing w:before="0"/>
              <w:ind w:left="-57"/>
            </w:pPr>
            <w:bookmarkStart w:id="12" w:name="_Hlk193506138"/>
            <w:r w:rsidRPr="00ED7AF7">
              <w:rPr>
                <w:rStyle w:val="Challenges-Icon"/>
                <w:noProof/>
              </w:rPr>
              <w:drawing>
                <wp:inline distT="0" distB="0" distL="0" distR="0" wp14:anchorId="21FE7A69" wp14:editId="3AAAE1C4">
                  <wp:extent cx="298540" cy="234566"/>
                  <wp:effectExtent l="0" t="0" r="6350" b="0"/>
                  <wp:docPr id="192448275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82750" name="Graphic 1">
                            <a:extLst>
                              <a:ext uri="{C183D7F6-B498-43B3-948B-1728B52AA6E4}">
                                <adec:decorative xmlns:adec="http://schemas.microsoft.com/office/drawing/2017/decorative" val="1"/>
                              </a:ext>
                            </a:extLst>
                          </pic:cNvPr>
                          <pic:cNvPicPr/>
                        </pic:nvPicPr>
                        <pic:blipFill>
                          <a:blip r:embed="rId74"/>
                          <a:stretch>
                            <a:fillRect/>
                          </a:stretch>
                        </pic:blipFill>
                        <pic:spPr>
                          <a:xfrm>
                            <a:off x="0" y="0"/>
                            <a:ext cx="298540" cy="234566"/>
                          </a:xfrm>
                          <a:prstGeom prst="rect">
                            <a:avLst/>
                          </a:prstGeom>
                        </pic:spPr>
                      </pic:pic>
                    </a:graphicData>
                  </a:graphic>
                </wp:inline>
              </w:drawing>
            </w:r>
            <w:r>
              <w:t> </w:t>
            </w:r>
            <w:r w:rsidRPr="002C439D">
              <w:t>Reporting and transparency</w:t>
            </w:r>
          </w:p>
        </w:tc>
      </w:tr>
      <w:tr w:rsidR="000F60C1" w14:paraId="67E0449E" w14:textId="77777777" w:rsidTr="00F65AFD">
        <w:tc>
          <w:tcPr>
            <w:tcW w:w="6901" w:type="dxa"/>
          </w:tcPr>
          <w:p w14:paraId="7A92AC13" w14:textId="77777777" w:rsidR="000F60C1" w:rsidRDefault="000F60C1">
            <w:pPr>
              <w:pStyle w:val="Challenges-Bullets"/>
              <w:numPr>
                <w:ilvl w:val="0"/>
                <w:numId w:val="3"/>
              </w:numPr>
              <w:ind w:left="454" w:hanging="284"/>
            </w:pPr>
            <w:r w:rsidRPr="0065576F">
              <w:t>Limited benchmarking of performance</w:t>
            </w:r>
          </w:p>
        </w:tc>
      </w:tr>
      <w:bookmarkEnd w:id="12"/>
    </w:tbl>
    <w:p w14:paraId="10128AF4" w14:textId="77777777" w:rsidR="00B50F45" w:rsidRDefault="00B50F45" w:rsidP="00DE363B">
      <w:pPr>
        <w:pStyle w:val="Challenges-BetweenTables"/>
        <w:rPr>
          <w:highlight w:val="cyan"/>
        </w:rPr>
        <w:sectPr w:rsidR="00B50F45" w:rsidSect="00FE24FF">
          <w:type w:val="continuous"/>
          <w:pgSz w:w="16838" w:h="11906" w:orient="landscape"/>
          <w:pgMar w:top="1247" w:right="1418" w:bottom="1247" w:left="1418" w:header="0" w:footer="680" w:gutter="0"/>
          <w:cols w:num="2" w:space="172"/>
          <w:docGrid w:linePitch="360"/>
        </w:sectPr>
      </w:pPr>
    </w:p>
    <w:p w14:paraId="74CFF9A6" w14:textId="1BBFA6D7" w:rsidR="003D5901" w:rsidRPr="00F649CC" w:rsidRDefault="00C45B07" w:rsidP="005475E3">
      <w:pPr>
        <w:pStyle w:val="Heading2"/>
        <w:rPr>
          <w:b/>
          <w:bCs/>
        </w:rPr>
      </w:pPr>
      <w:bookmarkStart w:id="13" w:name="_Toc193729473"/>
      <w:bookmarkStart w:id="14" w:name="_Toc193975861"/>
      <w:r w:rsidRPr="00022219">
        <w:rPr>
          <w:noProof/>
        </w:rPr>
        <w:lastRenderedPageBreak/>
        <w:drawing>
          <wp:anchor distT="0" distB="0" distL="114300" distR="114300" simplePos="0" relativeHeight="251658282" behindDoc="0" locked="0" layoutInCell="1" allowOverlap="1" wp14:anchorId="15A62160" wp14:editId="22FB65DF">
            <wp:simplePos x="0" y="0"/>
            <wp:positionH relativeFrom="page">
              <wp:posOffset>3607112</wp:posOffset>
            </wp:positionH>
            <wp:positionV relativeFrom="paragraph">
              <wp:posOffset>759795</wp:posOffset>
            </wp:positionV>
            <wp:extent cx="7087623" cy="4956579"/>
            <wp:effectExtent l="0" t="0" r="0" b="0"/>
            <wp:wrapNone/>
            <wp:docPr id="74297089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70897" name="Picture 3">
                      <a:extLst>
                        <a:ext uri="{C183D7F6-B498-43B3-948B-1728B52AA6E4}">
                          <adec:decorative xmlns:adec="http://schemas.microsoft.com/office/drawing/2017/decorative" val="1"/>
                        </a:ext>
                      </a:extLst>
                    </pic:cNvPr>
                    <pic:cNvPicPr/>
                  </pic:nvPicPr>
                  <pic:blipFill>
                    <a:blip r:embed="rId75">
                      <a:extLst>
                        <a:ext uri="{96DAC541-7B7A-43D3-8B79-37D633B846F1}">
                          <asvg:svgBlip xmlns:asvg="http://schemas.microsoft.com/office/drawing/2016/SVG/main" r:embed="rId76"/>
                        </a:ext>
                      </a:extLst>
                    </a:blip>
                    <a:stretch>
                      <a:fillRect/>
                    </a:stretch>
                  </pic:blipFill>
                  <pic:spPr>
                    <a:xfrm>
                      <a:off x="0" y="0"/>
                      <a:ext cx="7087623" cy="4956579"/>
                    </a:xfrm>
                    <a:prstGeom prst="rect">
                      <a:avLst/>
                    </a:prstGeom>
                  </pic:spPr>
                </pic:pic>
              </a:graphicData>
            </a:graphic>
            <wp14:sizeRelH relativeFrom="page">
              <wp14:pctWidth>0</wp14:pctWidth>
            </wp14:sizeRelH>
            <wp14:sizeRelV relativeFrom="page">
              <wp14:pctHeight>0</wp14:pctHeight>
            </wp14:sizeRelV>
          </wp:anchor>
        </w:drawing>
      </w:r>
      <w:r w:rsidR="003D5901" w:rsidRPr="00022219">
        <w:t>System</w:t>
      </w:r>
      <w:r w:rsidR="003D5901" w:rsidRPr="00E71B44">
        <w:t xml:space="preserve"> </w:t>
      </w:r>
      <w:r w:rsidR="003D5901" w:rsidRPr="00852787">
        <w:rPr>
          <w:rStyle w:val="Heading2-ExtraBold-Blue"/>
        </w:rPr>
        <w:t>architecture</w:t>
      </w:r>
      <w:bookmarkEnd w:id="13"/>
      <w:bookmarkEnd w:id="14"/>
      <w:r w:rsidR="00401537">
        <w:rPr>
          <w:rStyle w:val="Heading2-ExtraBold-Blue"/>
        </w:rPr>
        <w:t xml:space="preserve"> </w:t>
      </w:r>
    </w:p>
    <w:p w14:paraId="5E6DC182" w14:textId="77777777" w:rsidR="00CD12E0" w:rsidRDefault="00CD12E0" w:rsidP="003D5901">
      <w:pPr>
        <w:sectPr w:rsidR="00CD12E0" w:rsidSect="00C74CBD">
          <w:pgSz w:w="16838" w:h="11906" w:orient="landscape"/>
          <w:pgMar w:top="1247" w:right="1418" w:bottom="1247" w:left="1418" w:header="0" w:footer="680" w:gutter="0"/>
          <w:cols w:space="708"/>
          <w:docGrid w:linePitch="360"/>
        </w:sectPr>
      </w:pPr>
    </w:p>
    <w:p w14:paraId="0F9893F6" w14:textId="4A3054AC" w:rsidR="002F2955" w:rsidRDefault="00A46BE8" w:rsidP="003D5901">
      <w:r>
        <w:t>In October 2024</w:t>
      </w:r>
      <w:r w:rsidR="008C3B81">
        <w:t xml:space="preserve">, </w:t>
      </w:r>
      <w:r w:rsidR="00755D69">
        <w:t xml:space="preserve">the </w:t>
      </w:r>
      <w:r w:rsidR="008C3B81">
        <w:t xml:space="preserve">NCIF </w:t>
      </w:r>
      <w:r w:rsidR="00FB0C8B">
        <w:t>strongly agreed that</w:t>
      </w:r>
      <w:r w:rsidR="003D5901" w:rsidRPr="00A34BE5">
        <w:t xml:space="preserve"> the </w:t>
      </w:r>
      <w:r w:rsidR="00FB0C8B">
        <w:t>Blueprint should clearl</w:t>
      </w:r>
      <w:r w:rsidR="007A3118">
        <w:t>y articulate</w:t>
      </w:r>
      <w:r w:rsidR="003D5901" w:rsidRPr="00A34BE5">
        <w:t xml:space="preserve"> the roles and</w:t>
      </w:r>
      <w:r w:rsidR="006F159B">
        <w:t> </w:t>
      </w:r>
      <w:r w:rsidR="003D5901" w:rsidRPr="00A34BE5">
        <w:t xml:space="preserve">responsibilities </w:t>
      </w:r>
      <w:r w:rsidR="003D5901">
        <w:t xml:space="preserve">of, </w:t>
      </w:r>
      <w:r w:rsidR="003D5901" w:rsidRPr="00A34BE5">
        <w:t xml:space="preserve">and interactions between, other relevant bodies, including the States and Territories, other </w:t>
      </w:r>
      <w:r w:rsidR="003F5105">
        <w:t>Australian</w:t>
      </w:r>
      <w:r w:rsidR="003D5901" w:rsidRPr="00A34BE5">
        <w:t xml:space="preserve"> Government building and construction</w:t>
      </w:r>
      <w:r w:rsidR="004A728F">
        <w:t> </w:t>
      </w:r>
      <w:r w:rsidR="003D5901" w:rsidRPr="00A34BE5">
        <w:t>forums and groups, and</w:t>
      </w:r>
      <w:r w:rsidR="004A728F">
        <w:t> </w:t>
      </w:r>
      <w:r w:rsidR="003D5901" w:rsidRPr="00A34BE5">
        <w:t>relevant regulators.</w:t>
      </w:r>
      <w:r w:rsidR="007A3118">
        <w:t xml:space="preserve"> </w:t>
      </w:r>
    </w:p>
    <w:p w14:paraId="20422DFA" w14:textId="4ECD2523" w:rsidR="003D5901" w:rsidRDefault="005475E3" w:rsidP="003D5901">
      <w:r w:rsidRPr="00145E2F">
        <w:t>This</w:t>
      </w:r>
      <w:r w:rsidR="006F159B">
        <w:t> </w:t>
      </w:r>
      <w:r w:rsidRPr="00145E2F">
        <w:t xml:space="preserve">diagram </w:t>
      </w:r>
      <w:r w:rsidR="00B36E32">
        <w:t>outlines the architecture of</w:t>
      </w:r>
      <w:r w:rsidR="006F159B">
        <w:t> </w:t>
      </w:r>
      <w:r w:rsidR="00B36E32">
        <w:t xml:space="preserve">the </w:t>
      </w:r>
      <w:r w:rsidRPr="00145E2F">
        <w:t>building and construction industry</w:t>
      </w:r>
      <w:r w:rsidR="00B36E32">
        <w:t xml:space="preserve">, </w:t>
      </w:r>
      <w:r w:rsidRPr="00145E2F">
        <w:t xml:space="preserve">focusing on the </w:t>
      </w:r>
      <w:r w:rsidR="00B36E32">
        <w:t xml:space="preserve">roles and </w:t>
      </w:r>
      <w:r w:rsidR="00523ABB">
        <w:t>responsibilities</w:t>
      </w:r>
      <w:r w:rsidRPr="00145E2F">
        <w:t xml:space="preserve"> most related to the</w:t>
      </w:r>
      <w:r>
        <w:t xml:space="preserve"> Blueprint and the</w:t>
      </w:r>
      <w:r w:rsidRPr="00145E2F">
        <w:t xml:space="preserve"> NCIF’s </w:t>
      </w:r>
      <w:r>
        <w:t>work more</w:t>
      </w:r>
      <w:r w:rsidR="006F159B">
        <w:t> </w:t>
      </w:r>
      <w:r>
        <w:t>broadly</w:t>
      </w:r>
      <w:r w:rsidRPr="00145E2F">
        <w:t>.</w:t>
      </w:r>
    </w:p>
    <w:p w14:paraId="48220982" w14:textId="77777777" w:rsidR="00CD12E0" w:rsidRDefault="00CD12E0" w:rsidP="003D5901">
      <w:pPr>
        <w:spacing w:after="160" w:line="259" w:lineRule="auto"/>
      </w:pPr>
      <w:r>
        <w:br w:type="column"/>
      </w:r>
    </w:p>
    <w:p w14:paraId="3BD4906B" w14:textId="77777777" w:rsidR="00C45B07" w:rsidRPr="00585096" w:rsidRDefault="00C45B07" w:rsidP="00C45B07">
      <w:pPr>
        <w:pStyle w:val="Heading3-HiddenAlternateText"/>
      </w:pPr>
      <w:r w:rsidRPr="00585096">
        <w:t>Australian Government</w:t>
      </w:r>
    </w:p>
    <w:p w14:paraId="619D83D2" w14:textId="77777777" w:rsidR="008B5554" w:rsidRPr="00585096" w:rsidRDefault="008B5554" w:rsidP="008B5554">
      <w:pPr>
        <w:pStyle w:val="Heading4-HiddenAlternateText"/>
      </w:pPr>
      <w:r w:rsidRPr="00585096">
        <w:t>Federal Ministers and Portfolios</w:t>
      </w:r>
    </w:p>
    <w:p w14:paraId="72D6FEB4" w14:textId="77777777" w:rsidR="008B5554" w:rsidRPr="00585096" w:rsidRDefault="008B5554" w:rsidP="008B5554">
      <w:pPr>
        <w:pStyle w:val="ListBullet-HiddenAlternateText"/>
        <w:ind w:left="170" w:hanging="170"/>
      </w:pPr>
      <w:r w:rsidRPr="00585096">
        <w:t>Housing</w:t>
      </w:r>
    </w:p>
    <w:p w14:paraId="3CF6436A" w14:textId="77777777" w:rsidR="008B5554" w:rsidRPr="00585096" w:rsidRDefault="008B5554" w:rsidP="008B5554">
      <w:pPr>
        <w:pStyle w:val="ListBullet-HiddenAlternateText"/>
        <w:ind w:left="170" w:hanging="170"/>
      </w:pPr>
      <w:r w:rsidRPr="00585096">
        <w:t>Industry</w:t>
      </w:r>
    </w:p>
    <w:p w14:paraId="4E851572" w14:textId="77777777" w:rsidR="008B5554" w:rsidRPr="00585096" w:rsidRDefault="008B5554" w:rsidP="008B5554">
      <w:pPr>
        <w:pStyle w:val="ListBullet-HiddenAlternateText"/>
        <w:ind w:left="170" w:hanging="170"/>
      </w:pPr>
      <w:r w:rsidRPr="00585096">
        <w:t>Infrastructure</w:t>
      </w:r>
    </w:p>
    <w:p w14:paraId="62948B62" w14:textId="77777777" w:rsidR="008B5554" w:rsidRPr="00585096" w:rsidRDefault="008B5554" w:rsidP="008B5554">
      <w:pPr>
        <w:pStyle w:val="ListBullet-HiddenAlternateText"/>
        <w:ind w:left="170" w:hanging="170"/>
      </w:pPr>
      <w:r w:rsidRPr="00585096">
        <w:t>Skills</w:t>
      </w:r>
    </w:p>
    <w:p w14:paraId="77B407B0" w14:textId="77777777" w:rsidR="008B5554" w:rsidRPr="00585096" w:rsidRDefault="008B5554" w:rsidP="008B5554">
      <w:pPr>
        <w:pStyle w:val="ListBullet-HiddenAlternateText"/>
        <w:ind w:left="170" w:hanging="170"/>
      </w:pPr>
      <w:r w:rsidRPr="00585096">
        <w:t>Small Business</w:t>
      </w:r>
    </w:p>
    <w:p w14:paraId="5097EA04" w14:textId="77777777" w:rsidR="008B5554" w:rsidRPr="00585096" w:rsidRDefault="008B5554" w:rsidP="008B5554">
      <w:pPr>
        <w:pStyle w:val="ListBullet-HiddenAlternateText"/>
        <w:ind w:left="170" w:hanging="170"/>
      </w:pPr>
      <w:r w:rsidRPr="00585096">
        <w:t>Treasury</w:t>
      </w:r>
    </w:p>
    <w:p w14:paraId="6EF977B0" w14:textId="77777777" w:rsidR="008B5554" w:rsidRPr="00585096" w:rsidRDefault="008B5554" w:rsidP="008B5554">
      <w:pPr>
        <w:pStyle w:val="ListBullet-HiddenAlternateText"/>
        <w:ind w:left="170" w:hanging="170"/>
      </w:pPr>
      <w:r w:rsidRPr="00585096">
        <w:t>Workplace Relations</w:t>
      </w:r>
    </w:p>
    <w:p w14:paraId="73718BC7" w14:textId="77777777" w:rsidR="008B5554" w:rsidRPr="00585096" w:rsidRDefault="008B5554" w:rsidP="008B5554">
      <w:pPr>
        <w:pStyle w:val="Heading5-HiddenAlternateText"/>
      </w:pPr>
      <w:r w:rsidRPr="00585096">
        <w:t xml:space="preserve">Federal Regulators, which are an offshoot of Federal Ministers and Portfolios as they are created by the Federal Ministers </w:t>
      </w:r>
    </w:p>
    <w:p w14:paraId="660C4069" w14:textId="77777777" w:rsidR="008B5554" w:rsidRPr="00585096" w:rsidRDefault="008B5554" w:rsidP="008B5554">
      <w:pPr>
        <w:pStyle w:val="ListBullet-HiddenAlternateText"/>
        <w:ind w:left="170" w:hanging="170"/>
      </w:pPr>
      <w:r w:rsidRPr="00585096">
        <w:t>Australian Taxation Office</w:t>
      </w:r>
    </w:p>
    <w:p w14:paraId="7F0FE45E" w14:textId="77777777" w:rsidR="008B5554" w:rsidRPr="00585096" w:rsidRDefault="008B5554" w:rsidP="008B5554">
      <w:pPr>
        <w:pStyle w:val="ListBullet-HiddenAlternateText"/>
        <w:ind w:left="170" w:hanging="170"/>
      </w:pPr>
      <w:r w:rsidRPr="00585096">
        <w:t>Australian Securities and Investments Commission</w:t>
      </w:r>
    </w:p>
    <w:p w14:paraId="1FB8DD64" w14:textId="77777777" w:rsidR="008B5554" w:rsidRPr="00585096" w:rsidRDefault="008B5554" w:rsidP="008B5554">
      <w:pPr>
        <w:pStyle w:val="ListBullet-HiddenAlternateText"/>
        <w:ind w:left="170" w:hanging="170"/>
      </w:pPr>
      <w:r w:rsidRPr="00585096">
        <w:t>General Manager of the Fair Work Commission</w:t>
      </w:r>
    </w:p>
    <w:p w14:paraId="121206E5" w14:textId="77777777" w:rsidR="008B5554" w:rsidRPr="00585096" w:rsidRDefault="008B5554" w:rsidP="008B5554">
      <w:pPr>
        <w:pStyle w:val="ListBullet-HiddenAlternateText"/>
        <w:ind w:left="170" w:hanging="170"/>
      </w:pPr>
      <w:r w:rsidRPr="00585096">
        <w:t>Fair Work Ombudsman</w:t>
      </w:r>
    </w:p>
    <w:p w14:paraId="589F3031" w14:textId="77777777" w:rsidR="008B5554" w:rsidRPr="00585096" w:rsidRDefault="008B5554" w:rsidP="008B5554">
      <w:pPr>
        <w:pStyle w:val="ListBullet-HiddenAlternateText"/>
        <w:ind w:left="170" w:hanging="170"/>
      </w:pPr>
      <w:r w:rsidRPr="00585096">
        <w:t>Office of the Federal Safety Commissioner</w:t>
      </w:r>
    </w:p>
    <w:p w14:paraId="6E08C00F" w14:textId="77777777" w:rsidR="008B5554" w:rsidRPr="00585096" w:rsidRDefault="008B5554" w:rsidP="008B5554">
      <w:pPr>
        <w:pStyle w:val="ListBullet-HiddenAlternateText"/>
        <w:ind w:left="170" w:hanging="170"/>
      </w:pPr>
      <w:r w:rsidRPr="00585096">
        <w:t>Payment Times Reporting</w:t>
      </w:r>
    </w:p>
    <w:p w14:paraId="60BCEDBE" w14:textId="77777777" w:rsidR="008B5554" w:rsidRPr="00585096" w:rsidRDefault="008B5554" w:rsidP="008B5554">
      <w:pPr>
        <w:pStyle w:val="Heading5-HiddenAlternateText"/>
      </w:pPr>
      <w:r w:rsidRPr="00585096">
        <w:t xml:space="preserve">Federal Advisory Bodies, which are an offshoot of Federal Ministers and Portfolios as they are created by the Federal Ministers </w:t>
      </w:r>
    </w:p>
    <w:p w14:paraId="4AF97A40" w14:textId="77777777" w:rsidR="008B5554" w:rsidRPr="00585096" w:rsidRDefault="008B5554" w:rsidP="008B5554">
      <w:pPr>
        <w:pStyle w:val="ListBullet-HiddenAlternateText"/>
        <w:ind w:left="170" w:hanging="170"/>
      </w:pPr>
      <w:r w:rsidRPr="00585096">
        <w:t>Infrastructure Australia</w:t>
      </w:r>
    </w:p>
    <w:p w14:paraId="5FD3B620" w14:textId="77777777" w:rsidR="008B5554" w:rsidRDefault="008B5554" w:rsidP="008B5554">
      <w:pPr>
        <w:pStyle w:val="ListBullet-HiddenAlternateText"/>
        <w:ind w:left="113" w:hanging="113"/>
      </w:pPr>
      <w:r w:rsidRPr="00585096">
        <w:t xml:space="preserve">Productivity Commission </w:t>
      </w:r>
    </w:p>
    <w:p w14:paraId="57FED166" w14:textId="77777777" w:rsidR="008B5554" w:rsidRPr="00585096" w:rsidRDefault="008B5554" w:rsidP="008B5554">
      <w:pPr>
        <w:pStyle w:val="ListBullet-HiddenAlternateText"/>
        <w:ind w:left="113" w:hanging="113"/>
      </w:pPr>
      <w:r>
        <w:t>Workplace Gender Equality Agency</w:t>
      </w:r>
      <w:r w:rsidRPr="00585096">
        <w:t> </w:t>
      </w:r>
    </w:p>
    <w:p w14:paraId="65B425D9" w14:textId="77777777" w:rsidR="008B5554" w:rsidRPr="00585096" w:rsidRDefault="008B5554" w:rsidP="008B5554">
      <w:pPr>
        <w:pStyle w:val="Heading3-HiddenAlternateText"/>
      </w:pPr>
      <w:r w:rsidRPr="00585096">
        <w:t>Commonwealth/State and Territory</w:t>
      </w:r>
    </w:p>
    <w:p w14:paraId="4B1CCFF8" w14:textId="77777777" w:rsidR="008B5554" w:rsidRPr="00585096" w:rsidRDefault="008B5554" w:rsidP="008B5554">
      <w:pPr>
        <w:pStyle w:val="Heading4-HiddenAlternateText"/>
      </w:pPr>
      <w:r w:rsidRPr="00585096">
        <w:t>Australasian Procurement and Construction Council</w:t>
      </w:r>
    </w:p>
    <w:p w14:paraId="2B634AA4" w14:textId="77777777" w:rsidR="008B5554" w:rsidRPr="00585096" w:rsidRDefault="008B5554" w:rsidP="008B5554">
      <w:pPr>
        <w:pStyle w:val="Heading4-HiddenAlternateText"/>
      </w:pPr>
      <w:r w:rsidRPr="00585096">
        <w:t>Meetings of Ministers (Intergovernmental Forums), which are attended by the various Federal Ministers listed under the Australian Government. This includes:</w:t>
      </w:r>
    </w:p>
    <w:p w14:paraId="1B333E7C" w14:textId="77777777" w:rsidR="008B5554" w:rsidRPr="00585096" w:rsidRDefault="008B5554" w:rsidP="008B5554">
      <w:pPr>
        <w:pStyle w:val="ListBullet-HiddenAlternateText"/>
        <w:ind w:left="170" w:hanging="170"/>
      </w:pPr>
      <w:r w:rsidRPr="00585096">
        <w:t>Building Ministers Meeting</w:t>
      </w:r>
    </w:p>
    <w:p w14:paraId="17F0EAC6" w14:textId="77777777" w:rsidR="008B5554" w:rsidRPr="00585096" w:rsidRDefault="008B5554" w:rsidP="008B5554">
      <w:pPr>
        <w:pStyle w:val="ListBullet-HiddenAlternateText"/>
        <w:ind w:left="170" w:hanging="170"/>
      </w:pPr>
      <w:r w:rsidRPr="00585096">
        <w:t>Infrastructure and Transport Ministers Meeting</w:t>
      </w:r>
    </w:p>
    <w:p w14:paraId="106B6B99" w14:textId="77777777" w:rsidR="008B5554" w:rsidRPr="00585096" w:rsidRDefault="008B5554" w:rsidP="008B5554">
      <w:pPr>
        <w:pStyle w:val="ListBullet-HiddenAlternateText"/>
        <w:ind w:left="170" w:hanging="170"/>
      </w:pPr>
      <w:r w:rsidRPr="00585096">
        <w:t>Planning Ministers Meeting</w:t>
      </w:r>
    </w:p>
    <w:p w14:paraId="040B92DE" w14:textId="77777777" w:rsidR="008B5554" w:rsidRPr="00585096" w:rsidRDefault="008B5554" w:rsidP="008B5554">
      <w:pPr>
        <w:pStyle w:val="ListBullet-HiddenAlternateText"/>
        <w:ind w:left="170" w:hanging="170"/>
      </w:pPr>
      <w:r w:rsidRPr="00585096">
        <w:t>Skills and Workforce Ministerial Council</w:t>
      </w:r>
    </w:p>
    <w:p w14:paraId="4B0E10A9" w14:textId="77777777" w:rsidR="008B5554" w:rsidRPr="00585096" w:rsidRDefault="008B5554" w:rsidP="008B5554">
      <w:pPr>
        <w:pStyle w:val="ListBullet-HiddenAlternateText"/>
        <w:ind w:left="170" w:hanging="170"/>
      </w:pPr>
      <w:r w:rsidRPr="00585096">
        <w:t>Workplace Relations Ministers</w:t>
      </w:r>
    </w:p>
    <w:p w14:paraId="75A1FE34" w14:textId="77777777" w:rsidR="008B5554" w:rsidRPr="00585096" w:rsidRDefault="008B5554" w:rsidP="008B5554">
      <w:pPr>
        <w:pStyle w:val="Heading5-HiddenAlternateText"/>
      </w:pPr>
      <w:r w:rsidRPr="00585096">
        <w:t xml:space="preserve">Shared Funding Agreements, which arise from the Meetings of Ministers and include: </w:t>
      </w:r>
    </w:p>
    <w:p w14:paraId="62A216C9" w14:textId="77777777" w:rsidR="008B5554" w:rsidRPr="00585096" w:rsidRDefault="008B5554" w:rsidP="008B5554">
      <w:pPr>
        <w:pStyle w:val="ListBullet-HiddenAlternateText"/>
        <w:ind w:left="170" w:hanging="170"/>
      </w:pPr>
      <w:r w:rsidRPr="00585096">
        <w:t>Federal Funding Agreement</w:t>
      </w:r>
    </w:p>
    <w:p w14:paraId="7F510DA2" w14:textId="77777777" w:rsidR="008B5554" w:rsidRPr="00585096" w:rsidRDefault="008B5554" w:rsidP="008B5554">
      <w:pPr>
        <w:pStyle w:val="ListBullet-HiddenAlternateText"/>
        <w:ind w:left="170" w:hanging="170"/>
      </w:pPr>
      <w:r w:rsidRPr="00585096">
        <w:t>National Skills Agreement</w:t>
      </w:r>
    </w:p>
    <w:p w14:paraId="6BD93BE2" w14:textId="63850047" w:rsidR="00C45B07" w:rsidRPr="00585096" w:rsidRDefault="008B5554" w:rsidP="008B5554">
      <w:pPr>
        <w:pStyle w:val="Heading5-HiddenAlternateText"/>
      </w:pPr>
      <w:r w:rsidRPr="00585096">
        <w:t>Safe Work Australia, which is overseen by Meetings of Ministers</w:t>
      </w:r>
      <w:r w:rsidR="00C45B07">
        <w:br w:type="column"/>
      </w:r>
    </w:p>
    <w:p w14:paraId="0540DE3B" w14:textId="77777777" w:rsidR="00EA252F" w:rsidRPr="00585096" w:rsidRDefault="00EA252F" w:rsidP="00EA252F">
      <w:pPr>
        <w:pStyle w:val="Heading3-HiddenAlternateText"/>
      </w:pPr>
      <w:r w:rsidRPr="00585096">
        <w:t>State and Territory</w:t>
      </w:r>
    </w:p>
    <w:p w14:paraId="249A27C5" w14:textId="77777777" w:rsidR="00EA252F" w:rsidRPr="00585096" w:rsidRDefault="00EA252F" w:rsidP="00EA252F">
      <w:pPr>
        <w:pStyle w:val="ListBullet-HiddenAlternateText"/>
        <w:ind w:left="170" w:hanging="170"/>
      </w:pPr>
      <w:r w:rsidRPr="00585096">
        <w:t>Licensing</w:t>
      </w:r>
    </w:p>
    <w:p w14:paraId="48F47C18" w14:textId="77777777" w:rsidR="00EA252F" w:rsidRPr="00585096" w:rsidRDefault="00EA252F" w:rsidP="00EA252F">
      <w:pPr>
        <w:pStyle w:val="ListBullet-HiddenAlternateText"/>
        <w:ind w:left="170" w:hanging="170"/>
      </w:pPr>
      <w:r w:rsidRPr="00585096">
        <w:t>Procurement and delivery of Infrastructure projects</w:t>
      </w:r>
    </w:p>
    <w:p w14:paraId="66498227" w14:textId="77777777" w:rsidR="00EA252F" w:rsidRPr="00585096" w:rsidRDefault="00EA252F" w:rsidP="00EA252F">
      <w:pPr>
        <w:pStyle w:val="ListBullet-HiddenAlternateText"/>
        <w:ind w:left="170" w:hanging="170"/>
      </w:pPr>
      <w:r w:rsidRPr="00585096">
        <w:t>Planning</w:t>
      </w:r>
    </w:p>
    <w:p w14:paraId="2D12FF6A" w14:textId="77777777" w:rsidR="00EA252F" w:rsidRPr="00585096" w:rsidRDefault="00EA252F" w:rsidP="00EA252F">
      <w:pPr>
        <w:pStyle w:val="ListBullet-HiddenAlternateText"/>
        <w:ind w:left="170" w:hanging="170"/>
      </w:pPr>
      <w:r w:rsidRPr="00585096">
        <w:t>Building regulation and enforcement</w:t>
      </w:r>
    </w:p>
    <w:p w14:paraId="4CDD58E7" w14:textId="77777777" w:rsidR="00EA252F" w:rsidRPr="00585096" w:rsidRDefault="00EA252F" w:rsidP="00EA252F">
      <w:pPr>
        <w:pStyle w:val="ListBullet-HiddenAlternateText"/>
        <w:ind w:left="170" w:hanging="170"/>
      </w:pPr>
      <w:r w:rsidRPr="00585096">
        <w:t>Safety</w:t>
      </w:r>
    </w:p>
    <w:p w14:paraId="62A87620" w14:textId="77777777" w:rsidR="00EA252F" w:rsidRPr="00585096" w:rsidRDefault="00EA252F" w:rsidP="00EA252F">
      <w:pPr>
        <w:pStyle w:val="ListBullet-HiddenAlternateText"/>
        <w:ind w:left="170" w:hanging="170"/>
      </w:pPr>
      <w:r w:rsidRPr="00585096">
        <w:t>Training (Training providers)</w:t>
      </w:r>
    </w:p>
    <w:p w14:paraId="73C88C27" w14:textId="77777777" w:rsidR="00EA252F" w:rsidRPr="00585096" w:rsidRDefault="00EA252F" w:rsidP="00EA252F">
      <w:pPr>
        <w:pStyle w:val="Heading3-HiddenAlternateText"/>
      </w:pPr>
      <w:r w:rsidRPr="00585096">
        <w:t>Local Government</w:t>
      </w:r>
    </w:p>
    <w:p w14:paraId="6FB5AEE6" w14:textId="77777777" w:rsidR="00EA252F" w:rsidRPr="00585096" w:rsidRDefault="00EA252F" w:rsidP="00EA252F">
      <w:pPr>
        <w:pStyle w:val="ListBullet-HiddenAlternateText"/>
        <w:numPr>
          <w:ilvl w:val="0"/>
          <w:numId w:val="27"/>
        </w:numPr>
      </w:pPr>
      <w:r w:rsidRPr="00585096">
        <w:t>Approvals</w:t>
      </w:r>
    </w:p>
    <w:p w14:paraId="28039BC7" w14:textId="77777777" w:rsidR="00EA252F" w:rsidRPr="00585096" w:rsidRDefault="00EA252F" w:rsidP="00EA252F">
      <w:pPr>
        <w:pStyle w:val="ListBullet-HiddenAlternateText"/>
        <w:numPr>
          <w:ilvl w:val="0"/>
          <w:numId w:val="27"/>
        </w:numPr>
      </w:pPr>
      <w:r w:rsidRPr="00585096">
        <w:t>Local planning regulations and development</w:t>
      </w:r>
    </w:p>
    <w:p w14:paraId="2D7BDC43" w14:textId="77777777" w:rsidR="00EA252F" w:rsidRPr="00585096" w:rsidRDefault="00EA252F" w:rsidP="00EA252F">
      <w:pPr>
        <w:pStyle w:val="ListBullet-HiddenAlternateText"/>
        <w:numPr>
          <w:ilvl w:val="0"/>
          <w:numId w:val="27"/>
        </w:numPr>
      </w:pPr>
      <w:r w:rsidRPr="00585096">
        <w:t>Local infrastructure</w:t>
      </w:r>
    </w:p>
    <w:p w14:paraId="03BDCE4F" w14:textId="77777777" w:rsidR="00EA252F" w:rsidRPr="00585096" w:rsidRDefault="00EA252F" w:rsidP="00EA252F">
      <w:pPr>
        <w:pStyle w:val="Heading3-HiddenAlternateText"/>
      </w:pPr>
      <w:r w:rsidRPr="00585096">
        <w:t>Government/Industry</w:t>
      </w:r>
    </w:p>
    <w:p w14:paraId="23A0699E" w14:textId="77777777" w:rsidR="00EA252F" w:rsidRPr="00585096" w:rsidRDefault="00EA252F" w:rsidP="00EA252F">
      <w:pPr>
        <w:pStyle w:val="Heading4-HiddenAlternateText"/>
      </w:pPr>
      <w:r w:rsidRPr="00585096">
        <w:t>Australian Building Codes Board</w:t>
      </w:r>
    </w:p>
    <w:p w14:paraId="5C009FB9" w14:textId="77777777" w:rsidR="00EA252F" w:rsidRPr="00585096" w:rsidRDefault="00EA252F" w:rsidP="00EA252F">
      <w:pPr>
        <w:pStyle w:val="Heading4-HiddenAlternateText"/>
      </w:pPr>
      <w:r w:rsidRPr="00585096">
        <w:t>Construction Industry Leadership Forum</w:t>
      </w:r>
    </w:p>
    <w:p w14:paraId="1EFC676F" w14:textId="77777777" w:rsidR="00EA252F" w:rsidRPr="00585096" w:rsidRDefault="00EA252F" w:rsidP="00EA252F">
      <w:pPr>
        <w:pStyle w:val="Heading4-HiddenAlternateText"/>
      </w:pPr>
      <w:r w:rsidRPr="00585096">
        <w:t>Jobs and Skills Australia</w:t>
      </w:r>
    </w:p>
    <w:p w14:paraId="5418BE07" w14:textId="77777777" w:rsidR="00EA252F" w:rsidRPr="00585096" w:rsidRDefault="00EA252F" w:rsidP="00EA252F">
      <w:pPr>
        <w:pStyle w:val="Heading4-HiddenAlternateText"/>
      </w:pPr>
      <w:r w:rsidRPr="00585096">
        <w:t>National Construction Industry Forum</w:t>
      </w:r>
    </w:p>
    <w:p w14:paraId="543EEEEE" w14:textId="77777777" w:rsidR="00EA252F" w:rsidRPr="00585096" w:rsidRDefault="00EA252F" w:rsidP="00EA252F">
      <w:pPr>
        <w:pStyle w:val="Heading4-HiddenAlternateText"/>
      </w:pPr>
      <w:r w:rsidRPr="00585096">
        <w:t>Jobs and Skills Councils</w:t>
      </w:r>
    </w:p>
    <w:p w14:paraId="0D60F8E1" w14:textId="77777777" w:rsidR="00EA252F" w:rsidRPr="00585096" w:rsidRDefault="00EA252F" w:rsidP="00EA252F">
      <w:pPr>
        <w:pStyle w:val="ListBullet-HiddenAlternateText"/>
        <w:numPr>
          <w:ilvl w:val="0"/>
          <w:numId w:val="28"/>
        </w:numPr>
      </w:pPr>
      <w:r w:rsidRPr="00585096">
        <w:t>BuildSkills Australia</w:t>
      </w:r>
    </w:p>
    <w:p w14:paraId="5C38901A" w14:textId="77777777" w:rsidR="00EA252F" w:rsidRPr="00585096" w:rsidRDefault="00EA252F" w:rsidP="00EA252F">
      <w:pPr>
        <w:pStyle w:val="ListBullet-HiddenAlternateText"/>
        <w:numPr>
          <w:ilvl w:val="0"/>
          <w:numId w:val="28"/>
        </w:numPr>
      </w:pPr>
      <w:r w:rsidRPr="00585096">
        <w:t xml:space="preserve">Powering Skills Organisation </w:t>
      </w:r>
    </w:p>
    <w:p w14:paraId="00FD106A" w14:textId="77777777" w:rsidR="00EA252F" w:rsidRPr="00585096" w:rsidRDefault="00EA252F" w:rsidP="00EA252F">
      <w:pPr>
        <w:pStyle w:val="ListBullet-HiddenAlternateText"/>
        <w:numPr>
          <w:ilvl w:val="0"/>
          <w:numId w:val="28"/>
        </w:numPr>
      </w:pPr>
      <w:r w:rsidRPr="00585096">
        <w:t xml:space="preserve">Manufacturing Industry Skills Alliance </w:t>
      </w:r>
    </w:p>
    <w:p w14:paraId="076B5341" w14:textId="77777777" w:rsidR="00EA252F" w:rsidRPr="00585096" w:rsidRDefault="00EA252F" w:rsidP="00EA252F">
      <w:pPr>
        <w:pStyle w:val="Heading3-HiddenAlternateText"/>
      </w:pPr>
      <w:r w:rsidRPr="00585096">
        <w:t>Industry</w:t>
      </w:r>
    </w:p>
    <w:p w14:paraId="33A580C1" w14:textId="3B65A68D" w:rsidR="00C45B07" w:rsidRDefault="00EA252F" w:rsidP="00EA252F">
      <w:pPr>
        <w:pStyle w:val="ListBullet-HiddenAlternateText"/>
        <w:ind w:left="170" w:hanging="170"/>
        <w:sectPr w:rsidR="00C45B07" w:rsidSect="00C45B07">
          <w:type w:val="continuous"/>
          <w:pgSz w:w="16838" w:h="11906" w:orient="landscape"/>
          <w:pgMar w:top="1247" w:right="1418" w:bottom="1247" w:left="1418" w:header="0" w:footer="680" w:gutter="0"/>
          <w:cols w:num="3" w:space="1701" w:equalWidth="0">
            <w:col w:w="3572" w:space="1701"/>
            <w:col w:w="4283" w:space="163"/>
            <w:col w:w="4283"/>
          </w:cols>
          <w:docGrid w:linePitch="360"/>
        </w:sectPr>
      </w:pPr>
      <w:r w:rsidRPr="00585096">
        <w:t>This section conveys the interactions between stakeholders in the industry. Clients (public/private) interact with head contractors. Head contractors interact with subcontractors, and both head and subcontractors interact with employees and employer organisations/peak bodies. Employees interact with unions</w:t>
      </w:r>
    </w:p>
    <w:p w14:paraId="00097101" w14:textId="5F2FFDA0" w:rsidR="003D5901" w:rsidRDefault="003D5901" w:rsidP="00D2584E">
      <w:pPr>
        <w:rPr>
          <w:rFonts w:ascii="Aptos SemiBold" w:hAnsi="Aptos SemiBold" w:cstheme="majorBidi"/>
          <w:color w:val="428DC6"/>
          <w:spacing w:val="-4"/>
          <w:sz w:val="36"/>
          <w:szCs w:val="24"/>
        </w:rPr>
      </w:pPr>
      <w:r>
        <w:br w:type="page"/>
      </w:r>
    </w:p>
    <w:p w14:paraId="1769B6AE" w14:textId="448CB793" w:rsidR="00A7398F" w:rsidRDefault="00A535C5" w:rsidP="00A24D19">
      <w:pPr>
        <w:pStyle w:val="Heading2"/>
        <w:sectPr w:rsidR="00A7398F" w:rsidSect="00CD12E0">
          <w:type w:val="continuous"/>
          <w:pgSz w:w="16838" w:h="11906" w:orient="landscape"/>
          <w:pgMar w:top="1247" w:right="1418" w:bottom="1247" w:left="1418" w:header="0" w:footer="680" w:gutter="0"/>
          <w:cols w:space="708"/>
          <w:docGrid w:linePitch="360"/>
        </w:sectPr>
      </w:pPr>
      <w:bookmarkStart w:id="15" w:name="_Toc193729474"/>
      <w:bookmarkStart w:id="16" w:name="_Toc193975862"/>
      <w:r w:rsidRPr="0098794E">
        <w:rPr>
          <w:noProof/>
        </w:rPr>
        <w:lastRenderedPageBreak/>
        <w:drawing>
          <wp:anchor distT="0" distB="0" distL="114300" distR="114300" simplePos="0" relativeHeight="251658279" behindDoc="0" locked="0" layoutInCell="1" allowOverlap="1" wp14:anchorId="7B1D6F49" wp14:editId="7646AE4C">
            <wp:simplePos x="0" y="0"/>
            <wp:positionH relativeFrom="page">
              <wp:align>right</wp:align>
            </wp:positionH>
            <wp:positionV relativeFrom="paragraph">
              <wp:posOffset>-315595</wp:posOffset>
            </wp:positionV>
            <wp:extent cx="7318375" cy="6488264"/>
            <wp:effectExtent l="0" t="0" r="0" b="0"/>
            <wp:wrapNone/>
            <wp:docPr id="18914321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32180" name="Picture 1">
                      <a:extLst>
                        <a:ext uri="{C183D7F6-B498-43B3-948B-1728B52AA6E4}">
                          <adec:decorative xmlns:adec="http://schemas.microsoft.com/office/drawing/2017/decorative" val="1"/>
                        </a:ext>
                      </a:extLst>
                    </pic:cNvPr>
                    <pic:cNvPicPr/>
                  </pic:nvPicPr>
                  <pic:blipFill>
                    <a:blip r:embed="rId77">
                      <a:extLst>
                        <a:ext uri="{96DAC541-7B7A-43D3-8B79-37D633B846F1}">
                          <asvg:svgBlip xmlns:asvg="http://schemas.microsoft.com/office/drawing/2016/SVG/main" r:embed="rId78"/>
                        </a:ext>
                      </a:extLst>
                    </a:blip>
                    <a:srcRect t="82" b="82"/>
                    <a:stretch>
                      <a:fillRect/>
                    </a:stretch>
                  </pic:blipFill>
                  <pic:spPr bwMode="auto">
                    <a:xfrm>
                      <a:off x="0" y="0"/>
                      <a:ext cx="7318375" cy="6488264"/>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5901" w:rsidRPr="0098794E">
        <w:t xml:space="preserve">Key </w:t>
      </w:r>
      <w:r w:rsidR="003D5901" w:rsidRPr="0098794E">
        <w:rPr>
          <w:rStyle w:val="Heading2-ExtraBold-Blue"/>
        </w:rPr>
        <w:t>initiatives</w:t>
      </w:r>
      <w:bookmarkEnd w:id="15"/>
      <w:bookmarkEnd w:id="16"/>
      <w:r w:rsidR="00401537" w:rsidRPr="0098794E">
        <w:rPr>
          <w:rStyle w:val="Heading2-ExtraBold-Blue"/>
        </w:rPr>
        <w:t xml:space="preserve"> </w:t>
      </w:r>
    </w:p>
    <w:p w14:paraId="0F956A48" w14:textId="79BFF453" w:rsidR="008D7FA4" w:rsidRDefault="008D7FA4" w:rsidP="00A7398F">
      <w:r w:rsidRPr="008D7FA4">
        <w:t>Across the industry and all levels of government, valuable work is underway to address the challenges facing the industry. In October 2024, the NCIF emphasised that this Blueprint should complement the existing bodies and</w:t>
      </w:r>
      <w:r w:rsidR="000F5B77">
        <w:t> </w:t>
      </w:r>
      <w:r w:rsidRPr="008D7FA4">
        <w:t>initiatives.</w:t>
      </w:r>
    </w:p>
    <w:p w14:paraId="1714A5FC" w14:textId="2F393DFB" w:rsidR="00154D45" w:rsidRDefault="00154D45" w:rsidP="00154D45">
      <w:r>
        <w:rPr>
          <w:noProof/>
        </w:rPr>
        <w:drawing>
          <wp:anchor distT="0" distB="0" distL="114300" distR="114300" simplePos="0" relativeHeight="251658268" behindDoc="0" locked="0" layoutInCell="1" allowOverlap="1" wp14:anchorId="4899729F" wp14:editId="7FCEBBB7">
            <wp:simplePos x="0" y="0"/>
            <wp:positionH relativeFrom="column">
              <wp:posOffset>-495935</wp:posOffset>
            </wp:positionH>
            <wp:positionV relativeFrom="paragraph">
              <wp:posOffset>2105883</wp:posOffset>
            </wp:positionV>
            <wp:extent cx="2602800" cy="1656000"/>
            <wp:effectExtent l="0" t="0" r="7620" b="1905"/>
            <wp:wrapNone/>
            <wp:docPr id="43161839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618391" name="Picture 4">
                      <a:extLst>
                        <a:ext uri="{C183D7F6-B498-43B3-948B-1728B52AA6E4}">
                          <adec:decorative xmlns:adec="http://schemas.microsoft.com/office/drawing/2017/decorative" val="1"/>
                        </a:ext>
                      </a:extLst>
                    </pic:cNvPr>
                    <pic:cNvPicPr/>
                  </pic:nvPicPr>
                  <pic:blipFill>
                    <a:blip r:embed="rId79">
                      <a:extLst>
                        <a:ext uri="{96DAC541-7B7A-43D3-8B79-37D633B846F1}">
                          <asvg:svgBlip xmlns:asvg="http://schemas.microsoft.com/office/drawing/2016/SVG/main" r:embed="rId80"/>
                        </a:ext>
                      </a:extLst>
                    </a:blip>
                    <a:stretch>
                      <a:fillRect/>
                    </a:stretch>
                  </pic:blipFill>
                  <pic:spPr>
                    <a:xfrm>
                      <a:off x="0" y="0"/>
                      <a:ext cx="2602800" cy="1656000"/>
                    </a:xfrm>
                    <a:prstGeom prst="rect">
                      <a:avLst/>
                    </a:prstGeom>
                  </pic:spPr>
                </pic:pic>
              </a:graphicData>
            </a:graphic>
            <wp14:sizeRelH relativeFrom="margin">
              <wp14:pctWidth>0</wp14:pctWidth>
            </wp14:sizeRelH>
            <wp14:sizeRelV relativeFrom="margin">
              <wp14:pctHeight>0</wp14:pctHeight>
            </wp14:sizeRelV>
          </wp:anchor>
        </w:drawing>
      </w:r>
      <w:r w:rsidR="003D5901" w:rsidRPr="00145E2F">
        <w:t xml:space="preserve">This diagram </w:t>
      </w:r>
      <w:r w:rsidR="00523ABB">
        <w:t>outlines</w:t>
      </w:r>
      <w:r w:rsidR="003D5901" w:rsidRPr="00145E2F">
        <w:t xml:space="preserve"> the key initiatives specific to the building and construction industry. This is not an exhaustive list, focusing on the measures most related to the</w:t>
      </w:r>
      <w:r w:rsidR="003D5901">
        <w:t xml:space="preserve"> Blueprint and the</w:t>
      </w:r>
      <w:r w:rsidR="003D5901" w:rsidRPr="00145E2F">
        <w:t xml:space="preserve"> NCIF’s </w:t>
      </w:r>
      <w:r w:rsidR="003D5901">
        <w:t>work more broadly</w:t>
      </w:r>
      <w:r w:rsidR="003D5901" w:rsidRPr="00145E2F">
        <w:t>.</w:t>
      </w:r>
      <w:r w:rsidR="008D7FA4">
        <w:t xml:space="preserve"> </w:t>
      </w:r>
      <w:r w:rsidR="00A7398F">
        <w:br w:type="column"/>
      </w:r>
    </w:p>
    <w:p w14:paraId="6F546A38" w14:textId="77777777" w:rsidR="00CE34E8" w:rsidRPr="00DB527A" w:rsidRDefault="00CE34E8" w:rsidP="00CE34E8">
      <w:pPr>
        <w:pStyle w:val="Heading3-HiddenAlternateText"/>
        <w:shd w:val="clear" w:color="auto" w:fill="FFFFFF" w:themeFill="background1"/>
      </w:pPr>
      <w:r w:rsidRPr="00DB527A">
        <w:t>Australian Government</w:t>
      </w:r>
    </w:p>
    <w:p w14:paraId="147BDCE2" w14:textId="77777777" w:rsidR="00CE34E8" w:rsidRDefault="00CE34E8" w:rsidP="00CE34E8">
      <w:pPr>
        <w:pStyle w:val="ListBullet-HiddenAlternateText"/>
        <w:numPr>
          <w:ilvl w:val="0"/>
          <w:numId w:val="9"/>
        </w:numPr>
        <w:shd w:val="clear" w:color="auto" w:fill="FFFFFF" w:themeFill="background1"/>
        <w:ind w:left="113" w:hanging="113"/>
      </w:pPr>
      <w:r>
        <w:t xml:space="preserve">Advanced Entry Trades Program, which relates to </w:t>
      </w:r>
      <w:r>
        <w:rPr>
          <w:lang w:val="en-US"/>
        </w:rPr>
        <w:t>Skills, workforce and participation</w:t>
      </w:r>
    </w:p>
    <w:p w14:paraId="6ED58B5D" w14:textId="77777777" w:rsidR="00CE34E8" w:rsidRPr="00DB527A" w:rsidRDefault="00CE34E8" w:rsidP="00CE34E8">
      <w:pPr>
        <w:pStyle w:val="ListBullet-HiddenAlternateText"/>
        <w:numPr>
          <w:ilvl w:val="0"/>
          <w:numId w:val="9"/>
        </w:numPr>
        <w:shd w:val="clear" w:color="auto" w:fill="FFFFFF" w:themeFill="background1"/>
        <w:ind w:left="113" w:hanging="113"/>
      </w:pPr>
      <w:r w:rsidRPr="00DB527A">
        <w:t>AusIndustry</w:t>
      </w:r>
      <w:r>
        <w:t>, which relates to Collaboration and alignment</w:t>
      </w:r>
    </w:p>
    <w:p w14:paraId="115050A5" w14:textId="77777777" w:rsidR="00CE34E8" w:rsidRPr="00C47349" w:rsidRDefault="00CE34E8" w:rsidP="00CE34E8">
      <w:pPr>
        <w:pStyle w:val="ListBullet-HiddenAlternateText"/>
        <w:numPr>
          <w:ilvl w:val="0"/>
          <w:numId w:val="9"/>
        </w:numPr>
        <w:shd w:val="clear" w:color="auto" w:fill="FFFFFF" w:themeFill="background1"/>
        <w:ind w:left="113" w:hanging="113"/>
        <w:rPr>
          <w:lang w:val="en-US"/>
        </w:rPr>
      </w:pPr>
      <w:r w:rsidRPr="00DB527A">
        <w:t>Austra</w:t>
      </w:r>
      <w:r>
        <w:t>lian</w:t>
      </w:r>
      <w:r w:rsidRPr="00C47349">
        <w:rPr>
          <w:lang w:val="en-US"/>
        </w:rPr>
        <w:t xml:space="preserve"> Apprenticeships</w:t>
      </w:r>
      <w:bookmarkStart w:id="17" w:name="_Hlk193969056"/>
      <w:r>
        <w:rPr>
          <w:lang w:val="en-US"/>
        </w:rPr>
        <w:t>, which relates to Skills, workforce and participation</w:t>
      </w:r>
      <w:bookmarkEnd w:id="17"/>
    </w:p>
    <w:p w14:paraId="5132861C" w14:textId="77777777" w:rsidR="00CE34E8" w:rsidRDefault="00CE34E8" w:rsidP="00CE34E8">
      <w:pPr>
        <w:pStyle w:val="ListBullet-HiddenAlternateText"/>
        <w:numPr>
          <w:ilvl w:val="1"/>
          <w:numId w:val="9"/>
        </w:numPr>
        <w:shd w:val="clear" w:color="auto" w:fill="FFFFFF" w:themeFill="background1"/>
        <w:ind w:left="283" w:hanging="113"/>
      </w:pPr>
      <w:r>
        <w:t>Key Apprenticeship Program – including Housing Construction and New Energy streams</w:t>
      </w:r>
    </w:p>
    <w:p w14:paraId="1A4FB48B" w14:textId="77777777" w:rsidR="00CE34E8" w:rsidRDefault="00CE34E8" w:rsidP="00CE34E8">
      <w:pPr>
        <w:pStyle w:val="ListBullet-HiddenAlternateText"/>
        <w:numPr>
          <w:ilvl w:val="1"/>
          <w:numId w:val="9"/>
        </w:numPr>
        <w:shd w:val="clear" w:color="auto" w:fill="FFFFFF" w:themeFill="background1"/>
        <w:ind w:left="283" w:hanging="113"/>
      </w:pPr>
      <w:r>
        <w:t xml:space="preserve">Apprentice Connect Australia Providers </w:t>
      </w:r>
    </w:p>
    <w:p w14:paraId="7ECE0033" w14:textId="77777777" w:rsidR="00CE34E8" w:rsidRDefault="00CE34E8" w:rsidP="00CE34E8">
      <w:pPr>
        <w:pStyle w:val="ListBullet-HiddenAlternateText"/>
        <w:numPr>
          <w:ilvl w:val="1"/>
          <w:numId w:val="9"/>
        </w:numPr>
        <w:shd w:val="clear" w:color="auto" w:fill="FFFFFF" w:themeFill="background1"/>
        <w:ind w:left="283" w:hanging="113"/>
      </w:pPr>
      <w:r>
        <w:t>Australian Apprenticeship Incentive System</w:t>
      </w:r>
    </w:p>
    <w:p w14:paraId="3FEA9E36" w14:textId="77777777" w:rsidR="00CE34E8" w:rsidRPr="00DB527A" w:rsidRDefault="00CE34E8" w:rsidP="00CE34E8">
      <w:pPr>
        <w:pStyle w:val="ListBullet-HiddenAlternateText"/>
        <w:numPr>
          <w:ilvl w:val="1"/>
          <w:numId w:val="9"/>
        </w:numPr>
        <w:shd w:val="clear" w:color="auto" w:fill="FFFFFF" w:themeFill="background1"/>
        <w:ind w:left="283" w:hanging="113"/>
      </w:pPr>
      <w:r>
        <w:t>Strategic Review of the Australian Apprenticeship Incentive System</w:t>
      </w:r>
      <w:r>
        <w:rPr>
          <w:rFonts w:ascii="Arial" w:hAnsi="Arial" w:cs="Arial"/>
        </w:rPr>
        <w:t>​</w:t>
      </w:r>
    </w:p>
    <w:p w14:paraId="26C456DC" w14:textId="77777777" w:rsidR="00CE34E8" w:rsidRPr="00DB527A" w:rsidRDefault="00CE34E8" w:rsidP="00CE34E8">
      <w:pPr>
        <w:pStyle w:val="ListBullet-HiddenAlternateText"/>
        <w:numPr>
          <w:ilvl w:val="0"/>
          <w:numId w:val="9"/>
        </w:numPr>
        <w:shd w:val="clear" w:color="auto" w:fill="FFFFFF" w:themeFill="background1"/>
        <w:ind w:left="113" w:hanging="113"/>
      </w:pPr>
      <w:r w:rsidRPr="00DB527A">
        <w:t>Australian Industry Participation Authority</w:t>
      </w:r>
      <w:r>
        <w:t>, which relates to regulation and procurement</w:t>
      </w:r>
    </w:p>
    <w:p w14:paraId="5544F636" w14:textId="77777777" w:rsidR="00CE34E8" w:rsidRPr="00DB527A" w:rsidRDefault="00CE34E8" w:rsidP="00CE34E8">
      <w:pPr>
        <w:pStyle w:val="ListBullet-HiddenAlternateText"/>
        <w:numPr>
          <w:ilvl w:val="0"/>
          <w:numId w:val="9"/>
        </w:numPr>
        <w:shd w:val="clear" w:color="auto" w:fill="FFFFFF" w:themeFill="background1"/>
        <w:ind w:left="113" w:hanging="113"/>
      </w:pPr>
      <w:r w:rsidRPr="00DB527A">
        <w:t>Australian Skills Guarantee</w:t>
      </w:r>
      <w:r>
        <w:t xml:space="preserve">, which relates to regulation and procurement and </w:t>
      </w:r>
      <w:r>
        <w:rPr>
          <w:lang w:val="en-US"/>
        </w:rPr>
        <w:t>Skills, workforce and participation</w:t>
      </w:r>
    </w:p>
    <w:p w14:paraId="51A6499C" w14:textId="77777777" w:rsidR="00CE34E8" w:rsidRPr="00DB527A" w:rsidRDefault="00CE34E8" w:rsidP="00CE34E8">
      <w:pPr>
        <w:pStyle w:val="ListBullet-HiddenAlternateText"/>
        <w:numPr>
          <w:ilvl w:val="0"/>
          <w:numId w:val="9"/>
        </w:numPr>
        <w:shd w:val="clear" w:color="auto" w:fill="FFFFFF" w:themeFill="background1"/>
        <w:ind w:left="113" w:hanging="113"/>
      </w:pPr>
      <w:r w:rsidRPr="00DB527A">
        <w:t>Automatic Mutual Recognition of Occupational Licensing</w:t>
      </w:r>
      <w:r>
        <w:t xml:space="preserve">, which relates to regulation and procurement and </w:t>
      </w:r>
      <w:r>
        <w:rPr>
          <w:lang w:val="en-US"/>
        </w:rPr>
        <w:t>Skills, workforce and participation</w:t>
      </w:r>
    </w:p>
    <w:p w14:paraId="7362D743" w14:textId="77777777" w:rsidR="00CE34E8" w:rsidRPr="00DB527A" w:rsidRDefault="00CE34E8" w:rsidP="00CE34E8">
      <w:pPr>
        <w:pStyle w:val="ListBullet-HiddenAlternateText"/>
        <w:numPr>
          <w:ilvl w:val="0"/>
          <w:numId w:val="9"/>
        </w:numPr>
        <w:shd w:val="clear" w:color="auto" w:fill="FFFFFF" w:themeFill="background1"/>
        <w:ind w:left="113" w:hanging="113"/>
      </w:pPr>
      <w:r w:rsidRPr="00DB527A">
        <w:t>Buy Australian Plan</w:t>
      </w:r>
      <w:r>
        <w:t>, which relates to regulation and procurement</w:t>
      </w:r>
    </w:p>
    <w:p w14:paraId="31E90D44" w14:textId="77777777" w:rsidR="00CE34E8" w:rsidRPr="00DB527A" w:rsidRDefault="00CE34E8" w:rsidP="00CE34E8">
      <w:pPr>
        <w:pStyle w:val="ListBullet-HiddenAlternateText"/>
        <w:numPr>
          <w:ilvl w:val="0"/>
          <w:numId w:val="9"/>
        </w:numPr>
        <w:shd w:val="clear" w:color="auto" w:fill="FFFFFF" w:themeFill="background1"/>
        <w:ind w:left="113" w:hanging="113"/>
      </w:pPr>
      <w:r w:rsidRPr="00DB527A">
        <w:t>Commonwealth Procurement Framework</w:t>
      </w:r>
      <w:r>
        <w:t>, which relates to regulation and procurement, risk allocation and reporting and transparency</w:t>
      </w:r>
    </w:p>
    <w:p w14:paraId="54AEC125" w14:textId="77777777" w:rsidR="00CE34E8" w:rsidRPr="00DB527A" w:rsidRDefault="00CE34E8" w:rsidP="00CE34E8">
      <w:pPr>
        <w:pStyle w:val="ListBullet-HiddenAlternateText"/>
        <w:numPr>
          <w:ilvl w:val="0"/>
          <w:numId w:val="9"/>
        </w:numPr>
        <w:shd w:val="clear" w:color="auto" w:fill="FFFFFF" w:themeFill="background1"/>
        <w:ind w:left="113" w:hanging="113"/>
      </w:pPr>
      <w:r w:rsidRPr="00DB527A">
        <w:t>Environmentally Sustainable Procurement Policy</w:t>
      </w:r>
      <w:r>
        <w:t>, which relates to regulation and procurement and reporting and transparency</w:t>
      </w:r>
    </w:p>
    <w:p w14:paraId="4F34814E" w14:textId="77777777" w:rsidR="00CE34E8" w:rsidRPr="00DB527A" w:rsidRDefault="00CE34E8" w:rsidP="00CE34E8">
      <w:pPr>
        <w:pStyle w:val="ListBullet-HiddenAlternateText"/>
        <w:numPr>
          <w:ilvl w:val="0"/>
          <w:numId w:val="9"/>
        </w:numPr>
        <w:shd w:val="clear" w:color="auto" w:fill="FFFFFF" w:themeFill="background1"/>
        <w:ind w:left="113" w:hanging="113"/>
      </w:pPr>
      <w:r w:rsidRPr="00DB527A">
        <w:t>Fair Entitlements Guarantee</w:t>
      </w:r>
      <w:r>
        <w:t xml:space="preserve">, which relates to </w:t>
      </w:r>
      <w:proofErr w:type="gramStart"/>
      <w:r>
        <w:t>Financial</w:t>
      </w:r>
      <w:proofErr w:type="gramEnd"/>
      <w:r>
        <w:t xml:space="preserve"> viability</w:t>
      </w:r>
    </w:p>
    <w:p w14:paraId="2C517783" w14:textId="77777777" w:rsidR="00CE34E8" w:rsidRPr="00735724" w:rsidRDefault="00CE34E8" w:rsidP="00CE34E8">
      <w:pPr>
        <w:pStyle w:val="ListBullet-HiddenAlternateText"/>
        <w:numPr>
          <w:ilvl w:val="0"/>
          <w:numId w:val="9"/>
        </w:numPr>
        <w:shd w:val="clear" w:color="auto" w:fill="FFFFFF" w:themeFill="background1"/>
        <w:ind w:left="113" w:hanging="113"/>
      </w:pPr>
      <w:r w:rsidRPr="00DB527A">
        <w:t>F</w:t>
      </w:r>
      <w:r>
        <w:t>ee-F</w:t>
      </w:r>
      <w:r w:rsidRPr="00DB527A">
        <w:t>ree TAFE</w:t>
      </w:r>
      <w:r>
        <w:rPr>
          <w:lang w:val="en-US"/>
        </w:rPr>
        <w:t>, which relates to Skills, workforce and participation</w:t>
      </w:r>
    </w:p>
    <w:p w14:paraId="4C629ED3" w14:textId="77777777" w:rsidR="00CE34E8" w:rsidRPr="00DB527A" w:rsidRDefault="00CE34E8" w:rsidP="00CE34E8">
      <w:pPr>
        <w:pStyle w:val="ListBullet-HiddenAlternateText"/>
        <w:numPr>
          <w:ilvl w:val="0"/>
          <w:numId w:val="9"/>
        </w:numPr>
        <w:shd w:val="clear" w:color="auto" w:fill="FFFFFF" w:themeFill="background1"/>
        <w:ind w:left="113" w:hanging="113"/>
      </w:pPr>
      <w:r>
        <w:rPr>
          <w:lang w:val="en-US"/>
        </w:rPr>
        <w:t xml:space="preserve">Future Made in Australia, which relates to </w:t>
      </w:r>
      <w:r>
        <w:t xml:space="preserve">Collaboration and alignment and regulation and procurement </w:t>
      </w:r>
    </w:p>
    <w:p w14:paraId="7E73F45E" w14:textId="77777777" w:rsidR="00CE34E8" w:rsidRPr="00DB527A" w:rsidRDefault="00CE34E8" w:rsidP="00CE34E8">
      <w:pPr>
        <w:pStyle w:val="ListBullet-HiddenAlternateText"/>
        <w:numPr>
          <w:ilvl w:val="0"/>
          <w:numId w:val="9"/>
        </w:numPr>
        <w:shd w:val="clear" w:color="auto" w:fill="FFFFFF" w:themeFill="background1"/>
        <w:ind w:left="113" w:hanging="113"/>
      </w:pPr>
      <w:r w:rsidRPr="00DB527A">
        <w:t>Migration Strategy</w:t>
      </w:r>
      <w:r>
        <w:rPr>
          <w:lang w:val="en-US"/>
        </w:rPr>
        <w:t>, which relates to Skills, workforce and participation</w:t>
      </w:r>
    </w:p>
    <w:p w14:paraId="4172B3AF" w14:textId="77777777" w:rsidR="00CE34E8" w:rsidRPr="00DB527A" w:rsidRDefault="00CE34E8" w:rsidP="00CE34E8">
      <w:pPr>
        <w:pStyle w:val="ListBullet-HiddenAlternateText"/>
        <w:numPr>
          <w:ilvl w:val="0"/>
          <w:numId w:val="9"/>
        </w:numPr>
        <w:shd w:val="clear" w:color="auto" w:fill="FFFFFF" w:themeFill="background1"/>
        <w:ind w:left="113" w:hanging="113"/>
      </w:pPr>
      <w:r w:rsidRPr="00DB527A">
        <w:t>National Competition Policy</w:t>
      </w:r>
      <w:r>
        <w:t xml:space="preserve">, which relates to </w:t>
      </w:r>
      <w:r>
        <w:rPr>
          <w:lang w:val="en-US"/>
        </w:rPr>
        <w:t>Skills, workforce and participation and</w:t>
      </w:r>
      <w:r>
        <w:t xml:space="preserve"> financial viability</w:t>
      </w:r>
    </w:p>
    <w:p w14:paraId="68640C06" w14:textId="77777777" w:rsidR="00CE34E8" w:rsidRPr="00DB527A" w:rsidRDefault="00CE34E8" w:rsidP="00CE34E8">
      <w:pPr>
        <w:pStyle w:val="ListBullet-HiddenAlternateText"/>
        <w:numPr>
          <w:ilvl w:val="0"/>
          <w:numId w:val="9"/>
        </w:numPr>
        <w:shd w:val="clear" w:color="auto" w:fill="FFFFFF" w:themeFill="background1"/>
        <w:ind w:left="113" w:hanging="113"/>
      </w:pPr>
      <w:r w:rsidRPr="00DB527A">
        <w:t>National Construction Code</w:t>
      </w:r>
      <w:r>
        <w:t>, which relates to regulation and procurement</w:t>
      </w:r>
    </w:p>
    <w:p w14:paraId="612E3F02" w14:textId="77777777" w:rsidR="00CE34E8" w:rsidRPr="00DB527A" w:rsidRDefault="00CE34E8" w:rsidP="00CE34E8">
      <w:pPr>
        <w:pStyle w:val="ListBullet-HiddenAlternateText"/>
        <w:numPr>
          <w:ilvl w:val="0"/>
          <w:numId w:val="9"/>
        </w:numPr>
        <w:shd w:val="clear" w:color="auto" w:fill="FFFFFF" w:themeFill="background1"/>
        <w:ind w:left="113" w:hanging="113"/>
      </w:pPr>
      <w:r w:rsidRPr="00DB527A">
        <w:t>Occupation Shortage List</w:t>
      </w:r>
      <w:r>
        <w:rPr>
          <w:lang w:val="en-US"/>
        </w:rPr>
        <w:t>, which relates to Skills, workforce and participation</w:t>
      </w:r>
    </w:p>
    <w:p w14:paraId="46342118" w14:textId="77777777" w:rsidR="00CE34E8" w:rsidRDefault="00CE34E8" w:rsidP="00CE34E8">
      <w:pPr>
        <w:pStyle w:val="ListBullet-HiddenAlternateText"/>
        <w:numPr>
          <w:ilvl w:val="0"/>
          <w:numId w:val="9"/>
        </w:numPr>
        <w:shd w:val="clear" w:color="auto" w:fill="FFFFFF" w:themeFill="background1"/>
        <w:ind w:left="113" w:hanging="113"/>
      </w:pPr>
      <w:r w:rsidRPr="00DB527A">
        <w:t>Phoenix Taskforce</w:t>
      </w:r>
      <w:r>
        <w:t>, which relates to financial viability</w:t>
      </w:r>
    </w:p>
    <w:p w14:paraId="21355BD3" w14:textId="77777777" w:rsidR="00E92338" w:rsidRPr="00E92338" w:rsidRDefault="00CE34E8" w:rsidP="00CE34E8">
      <w:pPr>
        <w:pStyle w:val="ListBullet-HiddenAlternateText"/>
        <w:numPr>
          <w:ilvl w:val="0"/>
          <w:numId w:val="9"/>
        </w:numPr>
        <w:shd w:val="clear" w:color="auto" w:fill="FFFFFF" w:themeFill="background1"/>
        <w:ind w:left="113" w:hanging="113"/>
      </w:pPr>
      <w:r>
        <w:t xml:space="preserve">Trades Recognition Australia, which relates to regulation and procurement and </w:t>
      </w:r>
      <w:r>
        <w:rPr>
          <w:lang w:val="en-US"/>
        </w:rPr>
        <w:t>Skills, workforce and participation</w:t>
      </w:r>
    </w:p>
    <w:p w14:paraId="6C67C9C4" w14:textId="77777777" w:rsidR="00E92338" w:rsidRDefault="00E92338" w:rsidP="00E92338">
      <w:pPr>
        <w:pStyle w:val="ListBullet-HiddenAlternateText"/>
        <w:numPr>
          <w:ilvl w:val="0"/>
          <w:numId w:val="0"/>
        </w:numPr>
        <w:shd w:val="clear" w:color="auto" w:fill="FFFFFF" w:themeFill="background1"/>
        <w:ind w:left="170" w:hanging="170"/>
        <w:rPr>
          <w:lang w:val="en-US"/>
        </w:rPr>
      </w:pPr>
    </w:p>
    <w:p w14:paraId="64B4636E" w14:textId="77777777" w:rsidR="00E92338" w:rsidRPr="00DB527A" w:rsidRDefault="00E92338" w:rsidP="00E92338">
      <w:pPr>
        <w:pStyle w:val="Heading3-HiddenAlternateText"/>
        <w:shd w:val="clear" w:color="auto" w:fill="FFFFFF" w:themeFill="background1"/>
      </w:pPr>
      <w:r w:rsidRPr="00DB527A">
        <w:t>Government / Industry</w:t>
      </w:r>
    </w:p>
    <w:p w14:paraId="77575D48" w14:textId="77777777" w:rsidR="00E92338" w:rsidRDefault="00E92338" w:rsidP="00E92338">
      <w:pPr>
        <w:pStyle w:val="ListBullet-HiddenAlternateText"/>
        <w:numPr>
          <w:ilvl w:val="0"/>
          <w:numId w:val="9"/>
        </w:numPr>
        <w:shd w:val="clear" w:color="auto" w:fill="FFFFFF" w:themeFill="background1"/>
        <w:ind w:left="113" w:hanging="113"/>
      </w:pPr>
      <w:r>
        <w:t xml:space="preserve">Building 4.0 CRC, which relates to regulation and </w:t>
      </w:r>
      <w:proofErr w:type="gramStart"/>
      <w:r>
        <w:t xml:space="preserve">procurement,  </w:t>
      </w:r>
      <w:r>
        <w:rPr>
          <w:lang w:val="en-US"/>
        </w:rPr>
        <w:t>Skills</w:t>
      </w:r>
      <w:proofErr w:type="gramEnd"/>
      <w:r>
        <w:rPr>
          <w:lang w:val="en-US"/>
        </w:rPr>
        <w:t xml:space="preserve">, workforce and participation, and </w:t>
      </w:r>
      <w:proofErr w:type="gramStart"/>
      <w:r>
        <w:t>Financial</w:t>
      </w:r>
      <w:proofErr w:type="gramEnd"/>
      <w:r>
        <w:t xml:space="preserve"> viability</w:t>
      </w:r>
      <w:r>
        <w:rPr>
          <w:lang w:val="en-US"/>
        </w:rPr>
        <w:t xml:space="preserve"> </w:t>
      </w:r>
    </w:p>
    <w:p w14:paraId="6DA289B1" w14:textId="77777777" w:rsidR="00E92338" w:rsidRPr="00DB527A" w:rsidRDefault="00E92338" w:rsidP="00E92338">
      <w:pPr>
        <w:pStyle w:val="ListBullet-HiddenAlternateText"/>
        <w:numPr>
          <w:ilvl w:val="0"/>
          <w:numId w:val="9"/>
        </w:numPr>
        <w:shd w:val="clear" w:color="auto" w:fill="FFFFFF" w:themeFill="background1"/>
        <w:ind w:left="113" w:hanging="113"/>
      </w:pPr>
      <w:r w:rsidRPr="00DB527A">
        <w:t>Building Women’s Careers Program</w:t>
      </w:r>
      <w:r>
        <w:t>, which relates to Governance, lawfulness and compliance</w:t>
      </w:r>
      <w:r w:rsidRPr="00D0022F">
        <w:t xml:space="preserve"> </w:t>
      </w:r>
      <w:r>
        <w:t xml:space="preserve">and </w:t>
      </w:r>
      <w:r>
        <w:rPr>
          <w:lang w:val="en-US"/>
        </w:rPr>
        <w:t>Skills, workforce and participation</w:t>
      </w:r>
    </w:p>
    <w:p w14:paraId="0F8932EE" w14:textId="77777777" w:rsidR="00E92338" w:rsidRPr="00DB527A" w:rsidRDefault="00E92338" w:rsidP="00E92338">
      <w:pPr>
        <w:pStyle w:val="ListBullet-HiddenAlternateText"/>
        <w:numPr>
          <w:ilvl w:val="0"/>
          <w:numId w:val="9"/>
        </w:numPr>
        <w:shd w:val="clear" w:color="auto" w:fill="FFFFFF" w:themeFill="background1"/>
        <w:ind w:left="113" w:hanging="113"/>
      </w:pPr>
      <w:r w:rsidRPr="00DB527A">
        <w:t>Construction Industry Culture Taskforce</w:t>
      </w:r>
      <w:r>
        <w:rPr>
          <w:lang w:val="en-US"/>
        </w:rPr>
        <w:t xml:space="preserve">, which relates to </w:t>
      </w:r>
      <w:r>
        <w:t xml:space="preserve">Collaboration and alignment, Governance, lawfulness and compliance and </w:t>
      </w:r>
      <w:r>
        <w:rPr>
          <w:lang w:val="en-US"/>
        </w:rPr>
        <w:t>Skills, workforce and participation</w:t>
      </w:r>
    </w:p>
    <w:p w14:paraId="1D739008" w14:textId="77777777" w:rsidR="00E92338" w:rsidRPr="00DB527A" w:rsidRDefault="00E92338" w:rsidP="00E92338">
      <w:pPr>
        <w:pStyle w:val="ListBullet-HiddenAlternateText"/>
        <w:numPr>
          <w:ilvl w:val="0"/>
          <w:numId w:val="9"/>
        </w:numPr>
        <w:shd w:val="clear" w:color="auto" w:fill="FFFFFF" w:themeFill="background1"/>
        <w:ind w:left="113" w:hanging="113"/>
      </w:pPr>
      <w:r w:rsidRPr="00DB527A">
        <w:t>Culture Standard</w:t>
      </w:r>
      <w:r>
        <w:t xml:space="preserve">, which relates to Collaboration and alignment, Governance, lawfulness and compliance and </w:t>
      </w:r>
      <w:r>
        <w:rPr>
          <w:lang w:val="en-US"/>
        </w:rPr>
        <w:t>Skills, workforce and participation</w:t>
      </w:r>
    </w:p>
    <w:p w14:paraId="756945E4" w14:textId="77777777" w:rsidR="00E92338" w:rsidRPr="00DB527A" w:rsidRDefault="00E92338" w:rsidP="00E92338">
      <w:pPr>
        <w:pStyle w:val="ListBullet-HiddenAlternateText"/>
        <w:numPr>
          <w:ilvl w:val="0"/>
          <w:numId w:val="9"/>
        </w:numPr>
        <w:shd w:val="clear" w:color="auto" w:fill="FFFFFF" w:themeFill="background1"/>
        <w:ind w:left="113" w:hanging="113"/>
      </w:pPr>
      <w:r w:rsidRPr="00DB527A">
        <w:t>Infrastructure Net Zero</w:t>
      </w:r>
      <w:r>
        <w:t>, which relates to Collaboration and alignment</w:t>
      </w:r>
    </w:p>
    <w:p w14:paraId="62AB2480" w14:textId="77777777" w:rsidR="00E92338" w:rsidRPr="00DB527A" w:rsidRDefault="00E92338" w:rsidP="00E92338">
      <w:pPr>
        <w:pStyle w:val="ListBullet-HiddenAlternateText"/>
        <w:numPr>
          <w:ilvl w:val="0"/>
          <w:numId w:val="9"/>
        </w:numPr>
        <w:shd w:val="clear" w:color="auto" w:fill="FFFFFF" w:themeFill="background1"/>
        <w:ind w:left="113" w:hanging="113"/>
      </w:pPr>
      <w:r w:rsidRPr="00DB527A">
        <w:t>Jobs and Skills Councils</w:t>
      </w:r>
      <w:r>
        <w:rPr>
          <w:lang w:val="en-US"/>
        </w:rPr>
        <w:t>, which relate to Skills, workforce and participation</w:t>
      </w:r>
    </w:p>
    <w:p w14:paraId="5AA43943" w14:textId="77777777" w:rsidR="00E92338" w:rsidRPr="00DB527A" w:rsidRDefault="00E92338" w:rsidP="00E92338">
      <w:pPr>
        <w:pStyle w:val="ListBullet-HiddenAlternateText"/>
        <w:numPr>
          <w:ilvl w:val="0"/>
          <w:numId w:val="9"/>
        </w:numPr>
        <w:shd w:val="clear" w:color="auto" w:fill="FFFFFF" w:themeFill="background1"/>
        <w:ind w:left="113" w:hanging="113"/>
      </w:pPr>
      <w:r w:rsidRPr="00DB527A">
        <w:t>National Construction Strategy (Land Transport)</w:t>
      </w:r>
      <w:r>
        <w:t xml:space="preserve">, which relates to Collaboration and alignment, regulation and procurement, </w:t>
      </w:r>
      <w:r>
        <w:rPr>
          <w:lang w:val="en-US"/>
        </w:rPr>
        <w:t>Skills, workforce and participation, risk allocation and reporting and transparency</w:t>
      </w:r>
    </w:p>
    <w:p w14:paraId="6935955B" w14:textId="77777777" w:rsidR="00E92338" w:rsidRDefault="00E92338" w:rsidP="00E92338">
      <w:pPr>
        <w:pStyle w:val="ListBullet-HiddenAlternateText"/>
        <w:numPr>
          <w:ilvl w:val="0"/>
          <w:numId w:val="9"/>
        </w:numPr>
        <w:shd w:val="clear" w:color="auto" w:fill="FFFFFF" w:themeFill="background1"/>
        <w:ind w:left="113" w:hanging="113"/>
      </w:pPr>
      <w:r w:rsidRPr="00DB527A">
        <w:t>State of the Housing System Report</w:t>
      </w:r>
      <w:r>
        <w:t>, which relates to financial viability and industry projectification</w:t>
      </w:r>
    </w:p>
    <w:p w14:paraId="2721EE55" w14:textId="77777777" w:rsidR="00C95805" w:rsidRDefault="00C95805" w:rsidP="00C95805">
      <w:pPr>
        <w:pStyle w:val="ListBullet-HiddenAlternateText"/>
        <w:numPr>
          <w:ilvl w:val="0"/>
          <w:numId w:val="0"/>
        </w:numPr>
        <w:shd w:val="clear" w:color="auto" w:fill="FFFFFF" w:themeFill="background1"/>
        <w:ind w:left="170" w:hanging="170"/>
      </w:pPr>
    </w:p>
    <w:p w14:paraId="72CF273C" w14:textId="77777777" w:rsidR="00C95805" w:rsidRPr="00DB527A" w:rsidRDefault="00C95805" w:rsidP="00C95805">
      <w:pPr>
        <w:pStyle w:val="Heading3-HiddenAlternateText"/>
        <w:shd w:val="clear" w:color="auto" w:fill="FFFFFF" w:themeFill="background1"/>
      </w:pPr>
      <w:r w:rsidRPr="00DB527A">
        <w:t>Industry</w:t>
      </w:r>
    </w:p>
    <w:p w14:paraId="10211C57" w14:textId="77777777" w:rsidR="00C95805" w:rsidRPr="00DB527A" w:rsidRDefault="00C95805" w:rsidP="00C95805">
      <w:pPr>
        <w:pStyle w:val="ListBullet-HiddenAlternateText"/>
        <w:numPr>
          <w:ilvl w:val="0"/>
          <w:numId w:val="9"/>
        </w:numPr>
        <w:shd w:val="clear" w:color="auto" w:fill="FFFFFF" w:themeFill="background1"/>
        <w:ind w:left="113" w:hanging="113"/>
      </w:pPr>
      <w:r w:rsidRPr="00DB527A">
        <w:t>Allyship in Action</w:t>
      </w:r>
      <w:r>
        <w:t>, which relates to Governance, lawfulness and compliance</w:t>
      </w:r>
      <w:r w:rsidRPr="00D0022F">
        <w:t xml:space="preserve"> </w:t>
      </w:r>
      <w:r>
        <w:t xml:space="preserve">and </w:t>
      </w:r>
      <w:r>
        <w:rPr>
          <w:lang w:val="en-US"/>
        </w:rPr>
        <w:t>Skills, workforce and participation</w:t>
      </w:r>
    </w:p>
    <w:p w14:paraId="6148ECAD" w14:textId="77777777" w:rsidR="00C95805" w:rsidRPr="00DB527A" w:rsidRDefault="00C95805" w:rsidP="00C95805">
      <w:pPr>
        <w:pStyle w:val="ListBullet-HiddenAlternateText"/>
        <w:numPr>
          <w:ilvl w:val="0"/>
          <w:numId w:val="9"/>
        </w:numPr>
        <w:shd w:val="clear" w:color="auto" w:fill="FFFFFF" w:themeFill="background1"/>
        <w:ind w:left="113" w:hanging="113"/>
      </w:pPr>
      <w:r w:rsidRPr="00DB527A">
        <w:t>Build Like a Girl</w:t>
      </w:r>
      <w:r>
        <w:rPr>
          <w:lang w:val="en-US"/>
        </w:rPr>
        <w:t>, which relates to Skills, workforce and participation</w:t>
      </w:r>
    </w:p>
    <w:p w14:paraId="45AC9618" w14:textId="77777777" w:rsidR="00C95805" w:rsidRPr="00706A79" w:rsidRDefault="00C95805" w:rsidP="00C95805">
      <w:pPr>
        <w:pStyle w:val="ListBullet-HiddenAlternateText"/>
        <w:numPr>
          <w:ilvl w:val="0"/>
          <w:numId w:val="9"/>
        </w:numPr>
        <w:shd w:val="clear" w:color="auto" w:fill="FFFFFF" w:themeFill="background1"/>
        <w:ind w:left="113" w:hanging="113"/>
      </w:pPr>
      <w:r w:rsidRPr="00DB527A">
        <w:t>BuildHer Future</w:t>
      </w:r>
      <w:r>
        <w:rPr>
          <w:lang w:val="en-US"/>
        </w:rPr>
        <w:t>, which relates to Skills, workforce and participation</w:t>
      </w:r>
    </w:p>
    <w:p w14:paraId="0906EA1E" w14:textId="77777777" w:rsidR="00C95805" w:rsidRPr="00DB527A" w:rsidRDefault="00C95805" w:rsidP="00C95805">
      <w:pPr>
        <w:pStyle w:val="ListBullet-HiddenAlternateText"/>
        <w:numPr>
          <w:ilvl w:val="0"/>
          <w:numId w:val="9"/>
        </w:numPr>
        <w:shd w:val="clear" w:color="auto" w:fill="FFFFFF" w:themeFill="background1"/>
        <w:ind w:left="113" w:hanging="113"/>
      </w:pPr>
      <w:r>
        <w:rPr>
          <w:lang w:val="en-US"/>
        </w:rPr>
        <w:t xml:space="preserve">Building Women, which relates to </w:t>
      </w:r>
      <w:r>
        <w:t>Collaboration and alignment and</w:t>
      </w:r>
      <w:r>
        <w:rPr>
          <w:lang w:val="en-US"/>
        </w:rPr>
        <w:t xml:space="preserve"> Skills, workforce and participation</w:t>
      </w:r>
    </w:p>
    <w:p w14:paraId="69503ABE" w14:textId="77777777" w:rsidR="00C95805" w:rsidRPr="00DB527A" w:rsidRDefault="00C95805" w:rsidP="00C95805">
      <w:pPr>
        <w:pStyle w:val="ListBullet-HiddenAlternateText"/>
        <w:numPr>
          <w:ilvl w:val="0"/>
          <w:numId w:val="9"/>
        </w:numPr>
        <w:shd w:val="clear" w:color="auto" w:fill="FFFFFF" w:themeFill="background1"/>
        <w:ind w:left="113" w:hanging="113"/>
      </w:pPr>
      <w:r w:rsidRPr="00DB527A">
        <w:t>BUSY Sisters</w:t>
      </w:r>
      <w:r>
        <w:rPr>
          <w:lang w:val="en-US"/>
        </w:rPr>
        <w:t>, which relates to Skills, workforce and participation</w:t>
      </w:r>
    </w:p>
    <w:p w14:paraId="45EA6D8E" w14:textId="77777777" w:rsidR="00C95805" w:rsidRPr="00DB527A" w:rsidRDefault="00C95805" w:rsidP="00C95805">
      <w:pPr>
        <w:pStyle w:val="ListBullet-HiddenAlternateText"/>
        <w:numPr>
          <w:ilvl w:val="0"/>
          <w:numId w:val="9"/>
        </w:numPr>
        <w:shd w:val="clear" w:color="auto" w:fill="FFFFFF" w:themeFill="background1"/>
        <w:ind w:left="113" w:hanging="113"/>
      </w:pPr>
      <w:r w:rsidRPr="00DB527A">
        <w:t>Careers in Civil</w:t>
      </w:r>
      <w:r>
        <w:rPr>
          <w:lang w:val="en-US"/>
        </w:rPr>
        <w:t>, which relates to Skills, workforce and participation</w:t>
      </w:r>
    </w:p>
    <w:p w14:paraId="4D79B4F4" w14:textId="77777777" w:rsidR="00C95805" w:rsidRPr="00DB527A" w:rsidRDefault="00C95805" w:rsidP="00C95805">
      <w:pPr>
        <w:pStyle w:val="ListBullet-HiddenAlternateText"/>
        <w:numPr>
          <w:ilvl w:val="0"/>
          <w:numId w:val="9"/>
        </w:numPr>
        <w:shd w:val="clear" w:color="auto" w:fill="FFFFFF" w:themeFill="background1"/>
        <w:ind w:left="113" w:hanging="113"/>
      </w:pPr>
      <w:r w:rsidRPr="00DB527A">
        <w:t>Champions of Change</w:t>
      </w:r>
      <w:r>
        <w:rPr>
          <w:lang w:val="en-US"/>
        </w:rPr>
        <w:t>, which relates to Skills, workforce and participation</w:t>
      </w:r>
    </w:p>
    <w:p w14:paraId="511FE2B6" w14:textId="77777777" w:rsidR="00C95805" w:rsidRPr="00DB527A" w:rsidRDefault="00C95805" w:rsidP="00C95805">
      <w:pPr>
        <w:pStyle w:val="ListBullet-HiddenAlternateText"/>
        <w:numPr>
          <w:ilvl w:val="0"/>
          <w:numId w:val="9"/>
        </w:numPr>
        <w:shd w:val="clear" w:color="auto" w:fill="FFFFFF" w:themeFill="background1"/>
        <w:ind w:left="113" w:hanging="113"/>
      </w:pPr>
      <w:r w:rsidRPr="00DB527A">
        <w:t>Construct Your Career</w:t>
      </w:r>
      <w:r>
        <w:rPr>
          <w:lang w:val="en-US"/>
        </w:rPr>
        <w:t>, which relates to Skills, workforce and participation</w:t>
      </w:r>
    </w:p>
    <w:p w14:paraId="4F493370" w14:textId="77777777" w:rsidR="00C95805" w:rsidRPr="00DB527A" w:rsidRDefault="00C95805" w:rsidP="00C95805">
      <w:pPr>
        <w:pStyle w:val="ListBullet-HiddenAlternateText"/>
        <w:numPr>
          <w:ilvl w:val="0"/>
          <w:numId w:val="9"/>
        </w:numPr>
        <w:shd w:val="clear" w:color="auto" w:fill="FFFFFF" w:themeFill="background1"/>
        <w:ind w:left="113" w:hanging="113"/>
      </w:pPr>
      <w:r w:rsidRPr="00DB527A">
        <w:t>MATES</w:t>
      </w:r>
      <w:r>
        <w:t xml:space="preserve">, which relates to Governance, lawfulness and compliance and </w:t>
      </w:r>
      <w:r>
        <w:rPr>
          <w:lang w:val="en-US"/>
        </w:rPr>
        <w:t>Skills, workforce and participation</w:t>
      </w:r>
    </w:p>
    <w:p w14:paraId="464728ED" w14:textId="77777777" w:rsidR="00C95805" w:rsidRPr="00B30620" w:rsidRDefault="00C95805" w:rsidP="00C95805">
      <w:pPr>
        <w:pStyle w:val="ListBullet-HiddenAlternateText"/>
        <w:numPr>
          <w:ilvl w:val="0"/>
          <w:numId w:val="9"/>
        </w:numPr>
        <w:shd w:val="clear" w:color="auto" w:fill="FFFFFF" w:themeFill="background1"/>
        <w:ind w:left="113" w:hanging="113"/>
      </w:pPr>
      <w:r>
        <w:t xml:space="preserve">It’s Possible Campaign, which relates to </w:t>
      </w:r>
      <w:r>
        <w:rPr>
          <w:lang w:val="en-US"/>
        </w:rPr>
        <w:t>Skills, workforce and participation</w:t>
      </w:r>
    </w:p>
    <w:p w14:paraId="32F9F2C0" w14:textId="77777777" w:rsidR="00C95805" w:rsidRDefault="00C95805" w:rsidP="00C95805">
      <w:pPr>
        <w:pStyle w:val="ListBullet-HiddenAlternateText"/>
        <w:numPr>
          <w:ilvl w:val="0"/>
          <w:numId w:val="9"/>
        </w:numPr>
        <w:shd w:val="clear" w:color="auto" w:fill="FFFFFF" w:themeFill="background1"/>
        <w:ind w:left="113" w:hanging="113"/>
      </w:pPr>
      <w:r>
        <w:rPr>
          <w:lang w:val="en-US"/>
        </w:rPr>
        <w:t xml:space="preserve">Partnership for Change, which relates to </w:t>
      </w:r>
      <w:r>
        <w:t>Collaboration and alignment</w:t>
      </w:r>
    </w:p>
    <w:p w14:paraId="39E283BF" w14:textId="77777777" w:rsidR="00C95805" w:rsidRPr="00D951E0" w:rsidRDefault="00C95805" w:rsidP="00C95805">
      <w:pPr>
        <w:pStyle w:val="ListBullet-HiddenAlternateText"/>
        <w:numPr>
          <w:ilvl w:val="0"/>
          <w:numId w:val="9"/>
        </w:numPr>
        <w:shd w:val="clear" w:color="auto" w:fill="FFFFFF" w:themeFill="background1"/>
        <w:ind w:left="113" w:hanging="113"/>
      </w:pPr>
      <w:r>
        <w:t xml:space="preserve">She Builds the Future, </w:t>
      </w:r>
      <w:r>
        <w:rPr>
          <w:lang w:val="en-US"/>
        </w:rPr>
        <w:t xml:space="preserve">which relates to </w:t>
      </w:r>
      <w:r>
        <w:t xml:space="preserve">Collaboration and alignment and </w:t>
      </w:r>
      <w:r>
        <w:rPr>
          <w:lang w:val="en-US"/>
        </w:rPr>
        <w:t>Skills, workforce and participation</w:t>
      </w:r>
    </w:p>
    <w:p w14:paraId="329C492E" w14:textId="77777777" w:rsidR="00276D33" w:rsidRPr="00DB527A" w:rsidRDefault="00276D33" w:rsidP="00276D33">
      <w:pPr>
        <w:pStyle w:val="ListBullet-HiddenAlternateText"/>
        <w:numPr>
          <w:ilvl w:val="0"/>
          <w:numId w:val="9"/>
        </w:numPr>
        <w:shd w:val="clear" w:color="auto" w:fill="FFFFFF" w:themeFill="background1"/>
        <w:ind w:left="113" w:hanging="113"/>
      </w:pPr>
      <w:r>
        <w:rPr>
          <w:lang w:val="en-US"/>
        </w:rPr>
        <w:t xml:space="preserve">Women Building Australia, which relates to </w:t>
      </w:r>
      <w:r>
        <w:t xml:space="preserve">to Governance, lawfulness and compliance and </w:t>
      </w:r>
      <w:r>
        <w:rPr>
          <w:lang w:val="en-US"/>
        </w:rPr>
        <w:t>Skills, workforce and participation</w:t>
      </w:r>
    </w:p>
    <w:p w14:paraId="4D920102" w14:textId="44E8262C" w:rsidR="00A7398F" w:rsidRDefault="00A7398F" w:rsidP="00A7398F">
      <w:pPr>
        <w:sectPr w:rsidR="00A7398F" w:rsidSect="00154D45">
          <w:type w:val="continuous"/>
          <w:pgSz w:w="16838" w:h="11906" w:orient="landscape"/>
          <w:pgMar w:top="1247" w:right="1418" w:bottom="1247" w:left="1418" w:header="0" w:footer="680" w:gutter="0"/>
          <w:cols w:num="2" w:space="1701" w:equalWidth="0">
            <w:col w:w="3572" w:space="1701"/>
            <w:col w:w="8729"/>
          </w:cols>
          <w:docGrid w:linePitch="360"/>
        </w:sectPr>
      </w:pPr>
    </w:p>
    <w:p w14:paraId="3D8A20D6" w14:textId="6FC47082" w:rsidR="000D67ED" w:rsidRDefault="000D67ED">
      <w:pPr>
        <w:spacing w:after="160" w:line="259" w:lineRule="auto"/>
        <w:rPr>
          <w:rFonts w:eastAsiaTheme="majorEastAsia" w:cstheme="majorBidi"/>
          <w:color w:val="141D26" w:themeColor="text2"/>
          <w:sz w:val="52"/>
          <w:szCs w:val="26"/>
        </w:rPr>
      </w:pPr>
      <w:r>
        <w:br w:type="page"/>
      </w:r>
    </w:p>
    <w:p w14:paraId="085FC39B" w14:textId="258EDAA6" w:rsidR="0082423C" w:rsidRDefault="00477F34" w:rsidP="0082423C">
      <w:pPr>
        <w:pStyle w:val="Heading2"/>
      </w:pPr>
      <w:bookmarkStart w:id="18" w:name="_Toc193729475"/>
      <w:bookmarkStart w:id="19" w:name="_Toc193975863"/>
      <w:r>
        <w:lastRenderedPageBreak/>
        <w:t>Opportunitie</w:t>
      </w:r>
      <w:r w:rsidRPr="00477F34">
        <w:t>s</w:t>
      </w:r>
      <w:r>
        <w:t xml:space="preserve"> </w:t>
      </w:r>
      <w:r w:rsidR="0080474F">
        <w:rPr>
          <w:color w:val="auto"/>
        </w:rPr>
        <w:t xml:space="preserve">– </w:t>
      </w:r>
      <w:r w:rsidR="0076552D">
        <w:rPr>
          <w:rStyle w:val="Heading2-ExtraBold-Blue"/>
        </w:rPr>
        <w:t>f</w:t>
      </w:r>
      <w:r w:rsidR="0080474F" w:rsidRPr="0080474F">
        <w:rPr>
          <w:rStyle w:val="Heading2-ExtraBold-Blue"/>
        </w:rPr>
        <w:t>orward workplan</w:t>
      </w:r>
      <w:bookmarkEnd w:id="18"/>
      <w:bookmarkEnd w:id="19"/>
      <w:r w:rsidR="0080474F" w:rsidRPr="0080474F">
        <w:rPr>
          <w:rStyle w:val="Heading2-ExtraBold-Blue"/>
        </w:rPr>
        <w:t xml:space="preserve"> </w:t>
      </w:r>
    </w:p>
    <w:p w14:paraId="352F2B5B" w14:textId="77777777" w:rsidR="00B3059A" w:rsidRDefault="00B3059A" w:rsidP="00280B00">
      <w:pPr>
        <w:sectPr w:rsidR="00B3059A" w:rsidSect="00A7398F">
          <w:type w:val="continuous"/>
          <w:pgSz w:w="16838" w:h="11906" w:orient="landscape"/>
          <w:pgMar w:top="1247" w:right="1418" w:bottom="1247" w:left="1418" w:header="0" w:footer="680" w:gutter="0"/>
          <w:cols w:space="708"/>
          <w:docGrid w:linePitch="360"/>
        </w:sectPr>
      </w:pPr>
    </w:p>
    <w:p w14:paraId="355B08A9" w14:textId="77777777" w:rsidR="009413DD" w:rsidRDefault="009413DD" w:rsidP="00605589">
      <w:pPr>
        <w:spacing w:before="280"/>
      </w:pPr>
      <w:bookmarkStart w:id="20" w:name="_Hlk193465115"/>
      <w:r>
        <w:rPr>
          <w:noProof/>
        </w:rPr>
        <w:drawing>
          <wp:inline distT="0" distB="0" distL="0" distR="0" wp14:anchorId="5C6264FD" wp14:editId="0C979AD8">
            <wp:extent cx="2541600" cy="3883348"/>
            <wp:effectExtent l="0" t="0" r="0" b="3175"/>
            <wp:docPr id="21048458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84586" name="Picture 3">
                      <a:extLst>
                        <a:ext uri="{C183D7F6-B498-43B3-948B-1728B52AA6E4}">
                          <adec:decorative xmlns:adec="http://schemas.microsoft.com/office/drawing/2017/decorative" val="1"/>
                        </a:ext>
                      </a:extLst>
                    </pic:cNvPr>
                    <pic:cNvPicPr/>
                  </pic:nvPicPr>
                  <pic:blipFill rotWithShape="1">
                    <a:blip r:embed="rId81"/>
                    <a:srcRect l="10077" t="1329" r="47224" b="814"/>
                    <a:stretch/>
                  </pic:blipFill>
                  <pic:spPr bwMode="auto">
                    <a:xfrm>
                      <a:off x="0" y="0"/>
                      <a:ext cx="2543365" cy="3886044"/>
                    </a:xfrm>
                    <a:prstGeom prst="rect">
                      <a:avLst/>
                    </a:prstGeom>
                    <a:ln>
                      <a:noFill/>
                    </a:ln>
                    <a:extLst>
                      <a:ext uri="{53640926-AAD7-44D8-BBD7-CCE9431645EC}">
                        <a14:shadowObscured xmlns:a14="http://schemas.microsoft.com/office/drawing/2010/main"/>
                      </a:ext>
                    </a:extLst>
                  </pic:spPr>
                </pic:pic>
              </a:graphicData>
            </a:graphic>
          </wp:inline>
        </w:drawing>
      </w:r>
    </w:p>
    <w:p w14:paraId="34766B4C" w14:textId="77777777" w:rsidR="009413DD" w:rsidRPr="00B715A0" w:rsidRDefault="009413DD" w:rsidP="009413DD">
      <w:pPr>
        <w:pStyle w:val="Normal-ColumnBreak"/>
      </w:pPr>
      <w:r>
        <w:br w:type="column"/>
      </w:r>
    </w:p>
    <w:p w14:paraId="4EA534D4" w14:textId="216D8E37" w:rsidR="00605589" w:rsidRPr="009B6F23" w:rsidRDefault="00605589" w:rsidP="00605589">
      <w:r w:rsidRPr="00605589">
        <w:t xml:space="preserve">To address these challenges in a constructive manner, the NCIF </w:t>
      </w:r>
      <w:r w:rsidRPr="009B6F23">
        <w:t xml:space="preserve">developed </w:t>
      </w:r>
      <w:r w:rsidR="00CF4179" w:rsidRPr="009B6F23">
        <w:t xml:space="preserve">recommendations for </w:t>
      </w:r>
      <w:r w:rsidRPr="009B6F23">
        <w:t>a </w:t>
      </w:r>
      <w:r w:rsidR="00994640" w:rsidRPr="009B6F23">
        <w:t xml:space="preserve">forward </w:t>
      </w:r>
      <w:r w:rsidRPr="009B6F23">
        <w:t>workplan. The </w:t>
      </w:r>
      <w:r w:rsidR="009A7407" w:rsidRPr="009B6F23">
        <w:t xml:space="preserve">recommendations </w:t>
      </w:r>
      <w:r w:rsidR="00942215" w:rsidRPr="009B6F23">
        <w:t xml:space="preserve">seek to complement </w:t>
      </w:r>
      <w:r w:rsidRPr="009B6F23">
        <w:t>work underway by the industry, Australian Government, and state and territory governments.</w:t>
      </w:r>
    </w:p>
    <w:p w14:paraId="3DFF109D" w14:textId="126E96D1" w:rsidR="009413DD" w:rsidRDefault="009413DD" w:rsidP="009413DD">
      <w:pPr>
        <w:spacing w:after="240"/>
      </w:pPr>
      <w:r w:rsidRPr="009B6F23">
        <w:t xml:space="preserve">The </w:t>
      </w:r>
      <w:r w:rsidR="00634D4A" w:rsidRPr="009B6F23">
        <w:t xml:space="preserve">recommendations </w:t>
      </w:r>
      <w:r w:rsidRPr="009B6F23">
        <w:t xml:space="preserve">identified </w:t>
      </w:r>
      <w:r w:rsidR="00CF4179" w:rsidRPr="009B6F23">
        <w:t>for</w:t>
      </w:r>
      <w:r w:rsidR="00622358" w:rsidRPr="009B6F23">
        <w:t xml:space="preserve"> </w:t>
      </w:r>
      <w:r w:rsidRPr="009B6F23">
        <w:t>the workplan are informed by the NCIF’s work</w:t>
      </w:r>
      <w:r w:rsidR="009F6FED" w:rsidRPr="009B6F23">
        <w:t>,</w:t>
      </w:r>
      <w:r w:rsidRPr="009B6F23">
        <w:t> whic</w:t>
      </w:r>
      <w:r w:rsidRPr="00B715A0">
        <w:t>h focuses on:</w:t>
      </w:r>
    </w:p>
    <w:p w14:paraId="7D2D1C44" w14:textId="77777777" w:rsidR="009413DD" w:rsidRDefault="009413DD" w:rsidP="009413DD">
      <w:pPr>
        <w:pStyle w:val="ForwardWorkplan-Opportunities"/>
        <w:spacing w:before="650"/>
      </w:pPr>
      <w:r>
        <w:rPr>
          <w:noProof/>
        </w:rPr>
        <mc:AlternateContent>
          <mc:Choice Requires="wpg">
            <w:drawing>
              <wp:anchor distT="0" distB="0" distL="114300" distR="114300" simplePos="0" relativeHeight="251658243" behindDoc="0" locked="0" layoutInCell="1" allowOverlap="1" wp14:anchorId="50A93B03" wp14:editId="49760D93">
                <wp:simplePos x="0" y="0"/>
                <wp:positionH relativeFrom="column">
                  <wp:posOffset>-34591</wp:posOffset>
                </wp:positionH>
                <wp:positionV relativeFrom="paragraph">
                  <wp:posOffset>3877</wp:posOffset>
                </wp:positionV>
                <wp:extent cx="957580" cy="852805"/>
                <wp:effectExtent l="0" t="0" r="0" b="4445"/>
                <wp:wrapNone/>
                <wp:docPr id="223983667"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57580" cy="852805"/>
                          <a:chOff x="0" y="0"/>
                          <a:chExt cx="957580" cy="852805"/>
                        </a:xfrm>
                      </wpg:grpSpPr>
                      <wps:wsp>
                        <wps:cNvPr id="782793592" name="Rectangle 1">
                          <a:extLst>
                            <a:ext uri="{C183D7F6-B498-43B3-948B-1728B52AA6E4}">
                              <adec:decorative xmlns:adec="http://schemas.microsoft.com/office/drawing/2017/decorative" val="1"/>
                            </a:ext>
                          </a:extLst>
                        </wps:cNvPr>
                        <wps:cNvSpPr/>
                        <wps:spPr>
                          <a:xfrm>
                            <a:off x="0" y="0"/>
                            <a:ext cx="957580" cy="852805"/>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1644578" name="Graphic 2">
                            <a:extLst>
                              <a:ext uri="{C183D7F6-B498-43B3-948B-1728B52AA6E4}">
                                <adec:decorative xmlns:adec="http://schemas.microsoft.com/office/drawing/2017/decorative" val="1"/>
                              </a:ext>
                            </a:extLst>
                          </pic:cNvPr>
                          <pic:cNvPicPr>
                            <a:picLocks noChangeAspect="1"/>
                          </pic:cNvPicPr>
                        </pic:nvPicPr>
                        <pic:blipFill>
                          <a:blip r:embed="rId82">
                            <a:extLst>
                              <a:ext uri="{96DAC541-7B7A-43D3-8B79-37D633B846F1}">
                                <asvg:svgBlip xmlns:asvg="http://schemas.microsoft.com/office/drawing/2016/SVG/main" r:embed="rId83"/>
                              </a:ext>
                            </a:extLst>
                          </a:blip>
                          <a:srcRect/>
                          <a:stretch/>
                        </pic:blipFill>
                        <pic:spPr>
                          <a:xfrm>
                            <a:off x="279722" y="202423"/>
                            <a:ext cx="412206" cy="445183"/>
                          </a:xfrm>
                          <a:prstGeom prst="rect">
                            <a:avLst/>
                          </a:prstGeom>
                        </pic:spPr>
                      </pic:pic>
                    </wpg:wgp>
                  </a:graphicData>
                </a:graphic>
              </wp:anchor>
            </w:drawing>
          </mc:Choice>
          <mc:Fallback>
            <w:pict>
              <v:group w14:anchorId="6AC3DBFC" id="Group 6" o:spid="_x0000_s1026" alt="&quot;&quot;" style="position:absolute;margin-left:-2.7pt;margin-top:.3pt;width:75.4pt;height:67.15pt;z-index:251658243" coordsize="9575,852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">
                <v:rect id="Rectangle 1" o:spid="_x0000_s1027" alt="&quot;&quot;" style="position:absolute;width:9575;height:8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" fillcolor="#428dc6 [320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s1028" type="#_x0000_t75" alt="&quot;&quot;" style="position:absolute;left:2797;top:2024;width:4122;height:4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">
                  <v:imagedata r:id="rId84" o:title=""/>
                </v:shape>
              </v:group>
            </w:pict>
          </mc:Fallback>
        </mc:AlternateContent>
      </w:r>
      <w:r w:rsidRPr="009B4404">
        <w:rPr>
          <w:rStyle w:val="Heading2-ExtraBold-Navy"/>
          <w:noProof/>
        </w:rPr>
        <mc:AlternateContent>
          <mc:Choice Requires="wps">
            <w:drawing>
              <wp:anchor distT="0" distB="0" distL="114300" distR="114300" simplePos="0" relativeHeight="251658240" behindDoc="1" locked="0" layoutInCell="1" allowOverlap="1" wp14:anchorId="35DD670D" wp14:editId="09C7383D">
                <wp:simplePos x="0" y="0"/>
                <wp:positionH relativeFrom="margin">
                  <wp:posOffset>3102952</wp:posOffset>
                </wp:positionH>
                <wp:positionV relativeFrom="paragraph">
                  <wp:posOffset>2513</wp:posOffset>
                </wp:positionV>
                <wp:extent cx="5791835" cy="852805"/>
                <wp:effectExtent l="0" t="0" r="0" b="4445"/>
                <wp:wrapNone/>
                <wp:docPr id="197899820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91835" cy="852805"/>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D6C83" id="Rectangle 1" o:spid="_x0000_s1026" alt="&quot;&quot;" style="position:absolute;margin-left:244.35pt;margin-top:.2pt;width:456.05pt;height:67.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" fillcolor="#d9e8f3 [661]" stroked="f" strokeweight="1pt">
                <w10:wrap anchorx="margin"/>
              </v:rect>
            </w:pict>
          </mc:Fallback>
        </mc:AlternateContent>
      </w:r>
      <w:r w:rsidRPr="009B4404">
        <w:rPr>
          <w:rStyle w:val="Heading2-ExtraBold-Navy"/>
        </w:rPr>
        <w:t>Building a better understanding</w:t>
      </w:r>
      <w:r w:rsidRPr="001F22B0">
        <w:rPr>
          <w:color w:val="292F63" w:themeColor="accent1"/>
        </w:rPr>
        <w:t xml:space="preserve"> </w:t>
      </w:r>
      <w:r w:rsidRPr="00CB10EA">
        <w:t>of the challenges facing the construction industry </w:t>
      </w:r>
    </w:p>
    <w:p w14:paraId="46A2569D" w14:textId="77777777" w:rsidR="009413DD" w:rsidRDefault="009413DD" w:rsidP="009413DD">
      <w:pPr>
        <w:pStyle w:val="ForwardWorkplan-Opportunities"/>
        <w:spacing w:after="1120"/>
      </w:pPr>
      <w:r>
        <w:rPr>
          <w:noProof/>
        </w:rPr>
        <mc:AlternateContent>
          <mc:Choice Requires="wpg">
            <w:drawing>
              <wp:anchor distT="0" distB="0" distL="114300" distR="114300" simplePos="0" relativeHeight="251658245" behindDoc="0" locked="0" layoutInCell="1" allowOverlap="1" wp14:anchorId="3AC53FD2" wp14:editId="50F396CB">
                <wp:simplePos x="0" y="0"/>
                <wp:positionH relativeFrom="column">
                  <wp:posOffset>-34591</wp:posOffset>
                </wp:positionH>
                <wp:positionV relativeFrom="paragraph">
                  <wp:posOffset>-240932</wp:posOffset>
                </wp:positionV>
                <wp:extent cx="957580" cy="1036320"/>
                <wp:effectExtent l="0" t="0" r="0" b="0"/>
                <wp:wrapNone/>
                <wp:docPr id="1580420258"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57580" cy="1036320"/>
                          <a:chOff x="0" y="0"/>
                          <a:chExt cx="957580" cy="1036320"/>
                        </a:xfrm>
                      </wpg:grpSpPr>
                      <wps:wsp>
                        <wps:cNvPr id="453971338" name="Rectangle 1">
                          <a:extLst>
                            <a:ext uri="{C183D7F6-B498-43B3-948B-1728B52AA6E4}">
                              <adec:decorative xmlns:adec="http://schemas.microsoft.com/office/drawing/2017/decorative" val="1"/>
                            </a:ext>
                          </a:extLst>
                        </wps:cNvPr>
                        <wps:cNvSpPr/>
                        <wps:spPr>
                          <a:xfrm>
                            <a:off x="0" y="0"/>
                            <a:ext cx="957580" cy="103632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2653526" name="Graphic 2">
                            <a:extLst>
                              <a:ext uri="{C183D7F6-B498-43B3-948B-1728B52AA6E4}">
                                <adec:decorative xmlns:adec="http://schemas.microsoft.com/office/drawing/2017/decorative" val="1"/>
                              </a:ext>
                            </a:extLst>
                          </pic:cNvPr>
                          <pic:cNvPicPr>
                            <a:picLocks noChangeAspect="1"/>
                          </pic:cNvPicPr>
                        </pic:nvPicPr>
                        <pic:blipFill>
                          <a:blip r:embed="rId85">
                            <a:extLst>
                              <a:ext uri="{96DAC541-7B7A-43D3-8B79-37D633B846F1}">
                                <asvg:svgBlip xmlns:asvg="http://schemas.microsoft.com/office/drawing/2016/SVG/main" r:embed="rId86"/>
                              </a:ext>
                            </a:extLst>
                          </a:blip>
                          <a:srcRect/>
                          <a:stretch/>
                        </pic:blipFill>
                        <pic:spPr>
                          <a:xfrm>
                            <a:off x="213659" y="309519"/>
                            <a:ext cx="557533" cy="442747"/>
                          </a:xfrm>
                          <a:prstGeom prst="rect">
                            <a:avLst/>
                          </a:prstGeom>
                        </pic:spPr>
                      </pic:pic>
                    </wpg:wgp>
                  </a:graphicData>
                </a:graphic>
              </wp:anchor>
            </w:drawing>
          </mc:Choice>
          <mc:Fallback>
            <w:pict>
              <v:group w14:anchorId="2D12BE11" id="Group 5" o:spid="_x0000_s1026" alt="&quot;&quot;" style="position:absolute;margin-left:-2.7pt;margin-top:-18.95pt;width:75.4pt;height:81.6pt;z-index:251658245" coordsize="9575,1036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">
                <v:rect id="Rectangle 1" o:spid="_x0000_s1027" alt="&quot;&quot;" style="position:absolute;width:9575;height:10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" fillcolor="#42c6aa [3214]" stroked="f" strokeweight="1pt"/>
                <v:shape id="Graphic 2" o:spid="_x0000_s1028" type="#_x0000_t75" alt="&quot;&quot;" style="position:absolute;left:2136;top:3095;width:5575;height:4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">
                  <v:imagedata r:id="rId87" o:title=""/>
                </v:shape>
              </v:group>
            </w:pict>
          </mc:Fallback>
        </mc:AlternateContent>
      </w:r>
      <w:r w:rsidRPr="009B4404">
        <w:rPr>
          <w:rStyle w:val="Heading2-ExtraBold-Navy"/>
          <w:noProof/>
        </w:rPr>
        <mc:AlternateContent>
          <mc:Choice Requires="wps">
            <w:drawing>
              <wp:anchor distT="0" distB="0" distL="114300" distR="114300" simplePos="0" relativeHeight="251658241" behindDoc="1" locked="0" layoutInCell="1" allowOverlap="1" wp14:anchorId="53D8A33D" wp14:editId="38FB2D95">
                <wp:simplePos x="0" y="0"/>
                <wp:positionH relativeFrom="margin">
                  <wp:posOffset>3102952</wp:posOffset>
                </wp:positionH>
                <wp:positionV relativeFrom="paragraph">
                  <wp:posOffset>-243418</wp:posOffset>
                </wp:positionV>
                <wp:extent cx="5791835" cy="1036320"/>
                <wp:effectExtent l="0" t="0" r="0" b="0"/>
                <wp:wrapNone/>
                <wp:docPr id="214524688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91835" cy="1036320"/>
                        </a:xfrm>
                        <a:prstGeom prst="rect">
                          <a:avLst/>
                        </a:prstGeom>
                        <a:solidFill>
                          <a:schemeClr val="bg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FE1C4" id="Rectangle 1" o:spid="_x0000_s1026" alt="&quot;&quot;" style="position:absolute;margin-left:244.35pt;margin-top:-19.15pt;width:456.05pt;height:81.6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" fillcolor="#d9f3ed [670]" stroked="f" strokeweight="1pt">
                <w10:wrap anchorx="margin"/>
              </v:rect>
            </w:pict>
          </mc:Fallback>
        </mc:AlternateContent>
      </w:r>
      <w:r w:rsidRPr="009B4404">
        <w:rPr>
          <w:rStyle w:val="Heading2-ExtraBold-Navy"/>
        </w:rPr>
        <w:t>Connecting with stakeholders</w:t>
      </w:r>
      <w:r w:rsidRPr="00CB10EA">
        <w:t>, drawing on the relationships, expertise and work of</w:t>
      </w:r>
      <w:r w:rsidRPr="00CB10EA" w:rsidDel="00BB07B0">
        <w:t xml:space="preserve"> </w:t>
      </w:r>
      <w:r w:rsidRPr="00CB10EA">
        <w:t>other bodies and supporting key industry and government initiatives</w:t>
      </w:r>
    </w:p>
    <w:p w14:paraId="5CE18CE4" w14:textId="3787DDC4" w:rsidR="009413DD" w:rsidRDefault="009413DD" w:rsidP="009413DD">
      <w:pPr>
        <w:pStyle w:val="ForwardWorkplan-Opportunities"/>
        <w:spacing w:before="1080"/>
      </w:pPr>
      <w:r>
        <w:rPr>
          <w:noProof/>
        </w:rPr>
        <mc:AlternateContent>
          <mc:Choice Requires="wpg">
            <w:drawing>
              <wp:anchor distT="0" distB="0" distL="114300" distR="114300" simplePos="0" relativeHeight="251658244" behindDoc="0" locked="0" layoutInCell="1" allowOverlap="1" wp14:anchorId="17107F7A" wp14:editId="2BECD425">
                <wp:simplePos x="0" y="0"/>
                <wp:positionH relativeFrom="column">
                  <wp:posOffset>-24966</wp:posOffset>
                </wp:positionH>
                <wp:positionV relativeFrom="paragraph">
                  <wp:posOffset>-324786</wp:posOffset>
                </wp:positionV>
                <wp:extent cx="957580" cy="852805"/>
                <wp:effectExtent l="0" t="0" r="0" b="4445"/>
                <wp:wrapNone/>
                <wp:docPr id="841104146"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57580" cy="852805"/>
                          <a:chOff x="0" y="0"/>
                          <a:chExt cx="957600" cy="853200"/>
                        </a:xfrm>
                      </wpg:grpSpPr>
                      <wps:wsp>
                        <wps:cNvPr id="2144349450" name="Rectangle 1">
                          <a:extLst>
                            <a:ext uri="{C183D7F6-B498-43B3-948B-1728B52AA6E4}">
                              <adec:decorative xmlns:adec="http://schemas.microsoft.com/office/drawing/2017/decorative" val="1"/>
                            </a:ext>
                          </a:extLst>
                        </wps:cNvPr>
                        <wps:cNvSpPr/>
                        <wps:spPr>
                          <a:xfrm>
                            <a:off x="0" y="0"/>
                            <a:ext cx="957600" cy="853200"/>
                          </a:xfrm>
                          <a:prstGeom prst="rect">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59830946" name="Graphic 2">
                            <a:extLst>
                              <a:ext uri="{C183D7F6-B498-43B3-948B-1728B52AA6E4}">
                                <adec:decorative xmlns:adec="http://schemas.microsoft.com/office/drawing/2017/decorative" val="1"/>
                              </a:ext>
                            </a:extLst>
                          </pic:cNvPr>
                          <pic:cNvPicPr>
                            <a:picLocks noChangeAspect="1"/>
                          </pic:cNvPicPr>
                        </pic:nvPicPr>
                        <pic:blipFill>
                          <a:blip r:embed="rId88">
                            <a:extLst>
                              <a:ext uri="{96DAC541-7B7A-43D3-8B79-37D633B846F1}">
                                <asvg:svgBlip xmlns:asvg="http://schemas.microsoft.com/office/drawing/2016/SVG/main" r:embed="rId89"/>
                              </a:ext>
                            </a:extLst>
                          </a:blip>
                          <a:srcRect/>
                          <a:stretch/>
                        </pic:blipFill>
                        <pic:spPr>
                          <a:xfrm>
                            <a:off x="232399" y="232206"/>
                            <a:ext cx="476005" cy="443373"/>
                          </a:xfrm>
                          <a:prstGeom prst="rect">
                            <a:avLst/>
                          </a:prstGeom>
                        </pic:spPr>
                      </pic:pic>
                    </wpg:wgp>
                  </a:graphicData>
                </a:graphic>
              </wp:anchor>
            </w:drawing>
          </mc:Choice>
          <mc:Fallback>
            <w:pict>
              <v:group w14:anchorId="31E39A6A" id="Group 4" o:spid="_x0000_s1026" alt="&quot;&quot;" style="position:absolute;margin-left:-1.95pt;margin-top:-25.55pt;width:75.4pt;height:67.15pt;z-index:251658244" coordsize="9576,85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">
                <v:rect id="Rectangle 1" o:spid="_x0000_s1027" alt="&quot;&quot;" style="position:absolute;width:9576;height:8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" fillcolor="#aae5f2 [3207]" stroked="f" strokeweight="1pt"/>
                <v:shape id="Graphic 2" o:spid="_x0000_s1028" type="#_x0000_t75" alt="&quot;&quot;" style="position:absolute;left:2323;top:2322;width:4761;height:4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">
                  <v:imagedata r:id="rId90" o:title=""/>
                </v:shape>
              </v:group>
            </w:pict>
          </mc:Fallback>
        </mc:AlternateContent>
      </w:r>
      <w:r w:rsidRPr="00A34FD4">
        <w:rPr>
          <w:rStyle w:val="Heading2-ExtraBold-Navy"/>
          <w:noProof/>
        </w:rPr>
        <mc:AlternateContent>
          <mc:Choice Requires="wps">
            <w:drawing>
              <wp:anchor distT="0" distB="0" distL="114300" distR="114300" simplePos="0" relativeHeight="251658242" behindDoc="1" locked="0" layoutInCell="1" allowOverlap="1" wp14:anchorId="1CFA4087" wp14:editId="478A4A3E">
                <wp:simplePos x="0" y="0"/>
                <wp:positionH relativeFrom="margin">
                  <wp:posOffset>3102952</wp:posOffset>
                </wp:positionH>
                <wp:positionV relativeFrom="paragraph">
                  <wp:posOffset>-329063</wp:posOffset>
                </wp:positionV>
                <wp:extent cx="5792400" cy="853200"/>
                <wp:effectExtent l="0" t="0" r="0" b="4445"/>
                <wp:wrapNone/>
                <wp:docPr id="106051327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92400" cy="853200"/>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E7F03" id="Rectangle 1" o:spid="_x0000_s1026" alt="&quot;&quot;" style="position:absolute;margin-left:244.35pt;margin-top:-25.9pt;width:456.1pt;height:67.2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" fillcolor="#d2eff7 [3208]" stroked="f" strokeweight="1pt">
                <w10:wrap anchorx="margin"/>
              </v:rect>
            </w:pict>
          </mc:Fallback>
        </mc:AlternateContent>
      </w:r>
      <w:r w:rsidRPr="00A34FD4">
        <w:rPr>
          <w:rStyle w:val="Heading2-ExtraBold-Navy"/>
        </w:rPr>
        <w:t xml:space="preserve">Delivering evidence-based </w:t>
      </w:r>
      <w:r w:rsidRPr="00A34FD4" w:rsidDel="00BD272A">
        <w:rPr>
          <w:rStyle w:val="Heading2-ExtraBold-Navy"/>
        </w:rPr>
        <w:t>advice</w:t>
      </w:r>
      <w:r w:rsidRPr="001F22B0" w:rsidDel="00BD272A">
        <w:rPr>
          <w:b/>
          <w:bCs/>
          <w:color w:val="292F63" w:themeColor="accent1"/>
        </w:rPr>
        <w:t xml:space="preserve"> </w:t>
      </w:r>
      <w:r w:rsidRPr="00CB10EA">
        <w:t xml:space="preserve">to </w:t>
      </w:r>
      <w:r w:rsidR="009F6FED">
        <w:t>g</w:t>
      </w:r>
      <w:r w:rsidRPr="00CB10EA">
        <w:t>overnment.</w:t>
      </w:r>
    </w:p>
    <w:p w14:paraId="6D9F0C33" w14:textId="0AE57A9D" w:rsidR="00B3059A" w:rsidRDefault="009413DD" w:rsidP="00973C97">
      <w:pPr>
        <w:rPr>
          <w:sz w:val="20"/>
          <w:szCs w:val="20"/>
        </w:rPr>
        <w:sectPr w:rsidR="00B3059A" w:rsidSect="007A0C9C">
          <w:type w:val="continuous"/>
          <w:pgSz w:w="16838" w:h="11906" w:orient="landscape"/>
          <w:pgMar w:top="1247" w:right="1418" w:bottom="1247" w:left="1418" w:header="0" w:footer="680" w:gutter="0"/>
          <w:cols w:num="2" w:space="794" w:equalWidth="0">
            <w:col w:w="4133" w:space="794"/>
            <w:col w:w="9075"/>
          </w:cols>
          <w:docGrid w:linePitch="360"/>
        </w:sectPr>
      </w:pPr>
      <w:r w:rsidRPr="00B715A0">
        <w:t xml:space="preserve">To </w:t>
      </w:r>
      <w:r w:rsidRPr="009B6F23">
        <w:t xml:space="preserve">ensure the </w:t>
      </w:r>
      <w:r w:rsidR="00663FDA" w:rsidRPr="009B6F23">
        <w:t xml:space="preserve">Blueprint </w:t>
      </w:r>
      <w:r w:rsidRPr="009B6F23">
        <w:t>adapts to emerging challenges and the evolving needs of the industry, the workplan will be subject to ongoing review and update by the NCIF.</w:t>
      </w:r>
      <w:r w:rsidR="009E1B85" w:rsidRPr="009B6F23">
        <w:t xml:space="preserve"> </w:t>
      </w:r>
      <w:r w:rsidR="002C7508">
        <w:t xml:space="preserve">At </w:t>
      </w:r>
      <w:r w:rsidR="007A03DF">
        <w:t xml:space="preserve">its June 2025 meeting, </w:t>
      </w:r>
      <w:r w:rsidR="003B004D" w:rsidRPr="009B6F23">
        <w:t>NCI</w:t>
      </w:r>
      <w:r w:rsidR="000204D7" w:rsidRPr="009B6F23">
        <w:t>F</w:t>
      </w:r>
      <w:r w:rsidR="003B004D" w:rsidRPr="009B6F23">
        <w:t xml:space="preserve"> members </w:t>
      </w:r>
      <w:r w:rsidR="00BA7391" w:rsidRPr="009B6F23">
        <w:t xml:space="preserve">agreed that </w:t>
      </w:r>
      <w:r w:rsidR="007A03DF">
        <w:t>9</w:t>
      </w:r>
      <w:r w:rsidR="00BA7391" w:rsidRPr="009B6F23">
        <w:t xml:space="preserve"> recommendations</w:t>
      </w:r>
      <w:r w:rsidR="003A7E4D" w:rsidRPr="009B6F23">
        <w:t xml:space="preserve"> should be acted on as the first tranche of implementation of the Blueprint</w:t>
      </w:r>
      <w:r w:rsidR="000204D7" w:rsidRPr="009B6F23">
        <w:t>.</w:t>
      </w:r>
      <w:r w:rsidR="000204D7" w:rsidRPr="001C0125">
        <w:t xml:space="preserve"> </w:t>
      </w:r>
      <w:bookmarkEnd w:id="20"/>
    </w:p>
    <w:p w14:paraId="5C9EF9D1" w14:textId="005FA0B3" w:rsidR="00941424" w:rsidRDefault="00941424">
      <w:pPr>
        <w:spacing w:after="160" w:line="259" w:lineRule="auto"/>
        <w:rPr>
          <w:sz w:val="20"/>
          <w:szCs w:val="20"/>
        </w:rPr>
      </w:pPr>
    </w:p>
    <w:tbl>
      <w:tblPr>
        <w:tblW w:w="14034" w:type="dxa"/>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113" w:type="dxa"/>
          <w:left w:w="113" w:type="dxa"/>
          <w:bottom w:w="113" w:type="dxa"/>
          <w:right w:w="113" w:type="dxa"/>
        </w:tblCellMar>
        <w:tblLook w:val="04A0" w:firstRow="1" w:lastRow="0" w:firstColumn="1" w:lastColumn="0" w:noHBand="0" w:noVBand="1"/>
      </w:tblPr>
      <w:tblGrid>
        <w:gridCol w:w="823"/>
        <w:gridCol w:w="13211"/>
      </w:tblGrid>
      <w:tr w:rsidR="00B8529C" w:rsidRPr="009E7269" w14:paraId="45B37B12" w14:textId="77777777" w:rsidTr="00F65AFD">
        <w:trPr>
          <w:trHeight w:val="284"/>
          <w:tblHeader/>
        </w:trPr>
        <w:tc>
          <w:tcPr>
            <w:tcW w:w="823" w:type="dxa"/>
            <w:hideMark/>
          </w:tcPr>
          <w:p w14:paraId="78E1D37B" w14:textId="2B7F6A7F" w:rsidR="0023692E" w:rsidRPr="00750AC7" w:rsidRDefault="0023692E" w:rsidP="003853BC">
            <w:pPr>
              <w:pStyle w:val="TableHeader"/>
              <w:rPr>
                <w:b w:val="0"/>
                <w:sz w:val="12"/>
                <w:szCs w:val="12"/>
              </w:rPr>
            </w:pPr>
            <w:r w:rsidRPr="00750AC7">
              <w:rPr>
                <w:b w:val="0"/>
                <w:bCs/>
                <w:sz w:val="12"/>
                <w:szCs w:val="12"/>
              </w:rPr>
              <w:lastRenderedPageBreak/>
              <w:t> </w:t>
            </w:r>
            <w:r w:rsidR="00750AC7" w:rsidRPr="00750AC7">
              <w:rPr>
                <w:b w:val="0"/>
                <w:bCs/>
                <w:sz w:val="12"/>
                <w:szCs w:val="12"/>
              </w:rPr>
              <w:t>challenges</w:t>
            </w:r>
          </w:p>
        </w:tc>
        <w:tc>
          <w:tcPr>
            <w:tcW w:w="13211" w:type="dxa"/>
            <w:shd w:val="clear" w:color="auto" w:fill="2E4050"/>
            <w:vAlign w:val="center"/>
            <w:hideMark/>
          </w:tcPr>
          <w:p w14:paraId="0A1794C8" w14:textId="1ADA6DC3" w:rsidR="0023692E" w:rsidRPr="007A76BE" w:rsidRDefault="3D478AF9" w:rsidP="006C66BF">
            <w:pPr>
              <w:spacing w:after="60"/>
              <w:ind w:left="113"/>
              <w:rPr>
                <w:b/>
                <w:bCs/>
                <w:color w:val="FFFFFF" w:themeColor="background1"/>
                <w:sz w:val="28"/>
                <w:szCs w:val="28"/>
              </w:rPr>
            </w:pPr>
            <w:r w:rsidRPr="008731C6">
              <w:rPr>
                <w:b/>
                <w:color w:val="FFFFFF" w:themeColor="background1"/>
                <w:sz w:val="28"/>
                <w:szCs w:val="28"/>
              </w:rPr>
              <w:t xml:space="preserve">Recommendations </w:t>
            </w:r>
          </w:p>
        </w:tc>
      </w:tr>
      <w:tr w:rsidR="00347220" w:rsidRPr="00A14664" w14:paraId="74FA4590" w14:textId="77777777" w:rsidTr="00F65AFD">
        <w:trPr>
          <w:cantSplit/>
          <w:trHeight w:val="1134"/>
        </w:trPr>
        <w:tc>
          <w:tcPr>
            <w:tcW w:w="823" w:type="dxa"/>
            <w:shd w:val="clear" w:color="auto" w:fill="ECC815"/>
            <w:textDirection w:val="tbRl"/>
            <w:vAlign w:val="center"/>
          </w:tcPr>
          <w:p w14:paraId="02375D2D" w14:textId="79B8620E" w:rsidR="00AE5957" w:rsidRPr="00A54D3C" w:rsidRDefault="00AE5957" w:rsidP="00443174">
            <w:pPr>
              <w:pStyle w:val="TableHeader"/>
              <w:ind w:left="113" w:right="113"/>
              <w:rPr>
                <w:color w:val="141D26" w:themeColor="text2"/>
              </w:rPr>
            </w:pPr>
            <w:r w:rsidRPr="00A54D3C">
              <w:rPr>
                <w:color w:val="141D26" w:themeColor="text2"/>
              </w:rPr>
              <w:t>Collaboration and alignment</w:t>
            </w:r>
          </w:p>
        </w:tc>
        <w:tc>
          <w:tcPr>
            <w:tcW w:w="13211" w:type="dxa"/>
            <w:shd w:val="clear" w:color="auto" w:fill="FBF4D0"/>
          </w:tcPr>
          <w:p w14:paraId="46772A21" w14:textId="7BAF5441" w:rsidR="00D82AD9" w:rsidRDefault="00B93CC9" w:rsidP="006D65C3">
            <w:pPr>
              <w:pStyle w:val="Table-NumberedBullets-Collaboration"/>
              <w:numPr>
                <w:ilvl w:val="1"/>
                <w:numId w:val="16"/>
              </w:numPr>
              <w:shd w:val="clear" w:color="auto" w:fill="F1DE6B"/>
            </w:pPr>
            <w:r w:rsidRPr="00625390">
              <w:rPr>
                <w:b/>
                <w:noProof/>
                <w:color w:val="FFFFFF" w:themeColor="background1"/>
                <w:sz w:val="16"/>
                <w:szCs w:val="16"/>
                <w14:ligatures w14:val="standardContextual"/>
              </w:rPr>
              <mc:AlternateContent>
                <mc:Choice Requires="wps">
                  <w:drawing>
                    <wp:anchor distT="0" distB="0" distL="114300" distR="114300" simplePos="0" relativeHeight="251658246" behindDoc="0" locked="0" layoutInCell="1" allowOverlap="1" wp14:anchorId="1864E7AB" wp14:editId="5D7D83BA">
                      <wp:simplePos x="0" y="0"/>
                      <wp:positionH relativeFrom="column">
                        <wp:posOffset>7747940</wp:posOffset>
                      </wp:positionH>
                      <wp:positionV relativeFrom="paragraph">
                        <wp:posOffset>147320</wp:posOffset>
                      </wp:positionV>
                      <wp:extent cx="468000" cy="115824"/>
                      <wp:effectExtent l="0" t="0" r="8255" b="0"/>
                      <wp:wrapNone/>
                      <wp:docPr id="1305699871" name="Oval 1"/>
                      <wp:cNvGraphicFramePr/>
                      <a:graphic xmlns:a="http://schemas.openxmlformats.org/drawingml/2006/main">
                        <a:graphicData uri="http://schemas.microsoft.com/office/word/2010/wordprocessingShape">
                          <wps:wsp>
                            <wps:cNvSpPr/>
                            <wps:spPr>
                              <a:xfrm>
                                <a:off x="0" y="0"/>
                                <a:ext cx="468000" cy="115824"/>
                              </a:xfrm>
                              <a:prstGeom prst="flowChartAlternateProcess">
                                <a:avLst/>
                              </a:prstGeom>
                              <a:solidFill>
                                <a:srgbClr val="2E4050"/>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B6949D" w14:textId="6303AE6B" w:rsidR="00B93CC9" w:rsidRPr="00DA58AA" w:rsidRDefault="00B93CC9" w:rsidP="00B93CC9">
                                  <w:pPr>
                                    <w:jc w:val="center"/>
                                    <w:rPr>
                                      <w:b/>
                                      <w:bCs/>
                                      <w:color w:val="FFFFFF" w:themeColor="background1"/>
                                      <w:sz w:val="12"/>
                                      <w:szCs w:val="12"/>
                                    </w:rPr>
                                  </w:pPr>
                                  <w:r w:rsidRPr="001654B7">
                                    <w:rPr>
                                      <w:b/>
                                      <w:bCs/>
                                      <w:color w:val="FFFFFF" w:themeColor="background1"/>
                                      <w:sz w:val="12"/>
                                      <w:szCs w:val="12"/>
                                    </w:rPr>
                                    <w:t>TRANCH</w:t>
                                  </w:r>
                                  <w:r w:rsidR="001654B7" w:rsidRPr="001654B7">
                                    <w:rPr>
                                      <w:b/>
                                      <w:bCs/>
                                      <w:color w:val="FFFFFF" w:themeColor="background1"/>
                                      <w:sz w:val="12"/>
                                      <w:szCs w:val="12"/>
                                    </w:rPr>
                                    <w:t>E</w:t>
                                  </w:r>
                                  <w:r w:rsidRPr="001654B7">
                                    <w:rPr>
                                      <w:b/>
                                      <w:bCs/>
                                      <w:color w:val="FFFFFF" w:themeColor="background1"/>
                                      <w:sz w:val="12"/>
                                      <w:szCs w:val="12"/>
                                    </w:rPr>
                                    <w:t xml:space="preserv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64E7A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val 1" o:spid="_x0000_s1026" type="#_x0000_t176" style="position:absolute;left:0;text-align:left;margin-left:610.05pt;margin-top:11.6pt;width:36.85pt;height:9.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" fillcolor="#2e4050" stroked="f" strokeweight=".5pt">
                      <v:textbox inset="0,0,0,0">
                        <w:txbxContent>
                          <w:p w14:paraId="58B6949D" w14:textId="6303AE6B" w:rsidR="00B93CC9" w:rsidRPr="00DA58AA" w:rsidRDefault="00B93CC9" w:rsidP="00B93CC9">
                            <w:pPr>
                              <w:jc w:val="center"/>
                              <w:rPr>
                                <w:b/>
                                <w:bCs/>
                                <w:color w:val="FFFFFF" w:themeColor="background1"/>
                                <w:sz w:val="12"/>
                                <w:szCs w:val="12"/>
                              </w:rPr>
                            </w:pPr>
                            <w:r w:rsidRPr="001654B7">
                              <w:rPr>
                                <w:b/>
                                <w:bCs/>
                                <w:color w:val="FFFFFF" w:themeColor="background1"/>
                                <w:sz w:val="12"/>
                                <w:szCs w:val="12"/>
                              </w:rPr>
                              <w:t>TRANCH</w:t>
                            </w:r>
                            <w:r w:rsidR="001654B7" w:rsidRPr="001654B7">
                              <w:rPr>
                                <w:b/>
                                <w:bCs/>
                                <w:color w:val="FFFFFF" w:themeColor="background1"/>
                                <w:sz w:val="12"/>
                                <w:szCs w:val="12"/>
                              </w:rPr>
                              <w:t>E</w:t>
                            </w:r>
                            <w:r w:rsidRPr="001654B7">
                              <w:rPr>
                                <w:b/>
                                <w:bCs/>
                                <w:color w:val="FFFFFF" w:themeColor="background1"/>
                                <w:sz w:val="12"/>
                                <w:szCs w:val="12"/>
                              </w:rPr>
                              <w:t xml:space="preserve"> 1</w:t>
                            </w:r>
                          </w:p>
                        </w:txbxContent>
                      </v:textbox>
                    </v:shape>
                  </w:pict>
                </mc:Fallback>
              </mc:AlternateContent>
            </w:r>
            <w:r w:rsidR="0082173B" w:rsidRPr="002A30A5">
              <w:t xml:space="preserve">Recommend that the NCIF’s role as a </w:t>
            </w:r>
            <w:r w:rsidR="0082173B" w:rsidRPr="00591B6C">
              <w:t>collaborative tripartite body</w:t>
            </w:r>
            <w:r w:rsidR="0082173B" w:rsidRPr="002A30A5">
              <w:t xml:space="preserve"> is enhanced to support ongoing implementation and review of the Blueprint</w:t>
            </w:r>
            <w:r w:rsidR="00FF1F8B">
              <w:t xml:space="preserve">, including </w:t>
            </w:r>
            <w:r w:rsidR="00275215">
              <w:t xml:space="preserve">ensuring </w:t>
            </w:r>
            <w:r w:rsidR="00FF1F8B">
              <w:t xml:space="preserve">adequate </w:t>
            </w:r>
            <w:r w:rsidR="00275215">
              <w:t xml:space="preserve">and ongoing </w:t>
            </w:r>
            <w:r w:rsidR="00FF1F8B">
              <w:t xml:space="preserve">resourcing </w:t>
            </w:r>
            <w:r w:rsidR="00275215">
              <w:t>to support the NCIF</w:t>
            </w:r>
            <w:r w:rsidR="00F272F2">
              <w:t>.</w:t>
            </w:r>
            <w:r w:rsidRPr="00625390">
              <w:rPr>
                <w:b/>
                <w:noProof/>
                <w:color w:val="FFFFFF" w:themeColor="background1"/>
                <w:sz w:val="16"/>
                <w:szCs w:val="16"/>
                <w14:ligatures w14:val="standardContextual"/>
              </w:rPr>
              <w:t xml:space="preserve"> </w:t>
            </w:r>
          </w:p>
          <w:p w14:paraId="77B0CBEC" w14:textId="7543D60A" w:rsidR="00C3632A" w:rsidRPr="009B6F23" w:rsidRDefault="00DA4481" w:rsidP="001815A2">
            <w:pPr>
              <w:pStyle w:val="Table-NumberedBullets-Collaboration"/>
              <w:numPr>
                <w:ilvl w:val="1"/>
                <w:numId w:val="16"/>
              </w:numPr>
            </w:pPr>
            <w:r>
              <w:t>Continue to s</w:t>
            </w:r>
            <w:r w:rsidR="00FA4784" w:rsidRPr="00FA4784">
              <w:t>trengthen and develop the role of the NCIF as an authoritative industry voice</w:t>
            </w:r>
            <w:r w:rsidR="00FA4784">
              <w:t xml:space="preserve">, including </w:t>
            </w:r>
            <w:r w:rsidR="002A30A5" w:rsidRPr="00FA4784">
              <w:t>provid</w:t>
            </w:r>
            <w:r w:rsidR="00FA4784">
              <w:t>ing</w:t>
            </w:r>
            <w:r w:rsidR="002A30A5" w:rsidRPr="00FA4784">
              <w:t xml:space="preserve"> advice </w:t>
            </w:r>
            <w:r w:rsidR="00FA4784">
              <w:t xml:space="preserve">on </w:t>
            </w:r>
            <w:r w:rsidR="002A30A5" w:rsidRPr="00FA4784">
              <w:t>the Strategic Review of the Australian Apprenticeships Incentive</w:t>
            </w:r>
            <w:r w:rsidR="005F583E" w:rsidRPr="00FA4784">
              <w:t xml:space="preserve"> System</w:t>
            </w:r>
            <w:r w:rsidR="002A30A5" w:rsidRPr="00FA4784">
              <w:t xml:space="preserve">, the Occupational Shortage List (formerly the Skills Priority </w:t>
            </w:r>
            <w:r w:rsidR="002A30A5" w:rsidRPr="009B6F23">
              <w:t xml:space="preserve">List), </w:t>
            </w:r>
            <w:r w:rsidR="009D5F8F" w:rsidRPr="009B6F23">
              <w:t xml:space="preserve">the National </w:t>
            </w:r>
            <w:r w:rsidR="00941FE2" w:rsidRPr="009B6F23">
              <w:t xml:space="preserve">Construction Code, </w:t>
            </w:r>
            <w:r w:rsidR="009D5F8F" w:rsidRPr="009B6F23">
              <w:t xml:space="preserve">the National Energy Workforce Strategy, </w:t>
            </w:r>
            <w:r w:rsidR="002A30A5" w:rsidRPr="009B6F23">
              <w:t>the Secure Australian Jobs Code,</w:t>
            </w:r>
            <w:r w:rsidR="00B35DB3" w:rsidRPr="009B6F23">
              <w:t> </w:t>
            </w:r>
            <w:r w:rsidR="002A30A5" w:rsidRPr="009B6F23">
              <w:t>the Na</w:t>
            </w:r>
            <w:r w:rsidR="000E0738" w:rsidRPr="009B6F23">
              <w:t>ti</w:t>
            </w:r>
            <w:r w:rsidR="002A30A5" w:rsidRPr="009B6F23">
              <w:t>onal Construction Strategy</w:t>
            </w:r>
            <w:r w:rsidR="00D31109" w:rsidRPr="009B6F23">
              <w:t xml:space="preserve"> (for Land Transport)</w:t>
            </w:r>
            <w:r w:rsidR="002A30A5" w:rsidRPr="009B6F23">
              <w:t>, and relevant Productivity Commission Reports</w:t>
            </w:r>
            <w:r w:rsidR="00AC5D9E" w:rsidRPr="009B6F23">
              <w:t>.</w:t>
            </w:r>
            <w:r w:rsidR="002A30A5" w:rsidRPr="009B6F23">
              <w:t xml:space="preserve"> </w:t>
            </w:r>
            <w:r w:rsidR="00272EF7" w:rsidRPr="009B6F23">
              <w:rPr>
                <w:i/>
                <w:iCs/>
              </w:rPr>
              <w:t>(</w:t>
            </w:r>
            <w:r w:rsidR="005A2BEA" w:rsidRPr="009B6F23">
              <w:rPr>
                <w:i/>
                <w:iCs/>
              </w:rPr>
              <w:t>O</w:t>
            </w:r>
            <w:r w:rsidR="00272EF7" w:rsidRPr="009B6F23">
              <w:rPr>
                <w:i/>
                <w:iCs/>
              </w:rPr>
              <w:t>ngoing)</w:t>
            </w:r>
          </w:p>
          <w:p w14:paraId="021384B0" w14:textId="7A34DA64" w:rsidR="00FF6DF1" w:rsidRPr="009B6F23" w:rsidRDefault="00AA3DBC" w:rsidP="001815A2">
            <w:pPr>
              <w:pStyle w:val="Table-NumberedBullets-Collaboration"/>
              <w:numPr>
                <w:ilvl w:val="1"/>
                <w:numId w:val="16"/>
              </w:numPr>
              <w:spacing w:after="0"/>
            </w:pPr>
            <w:r w:rsidRPr="009B6F23">
              <w:t xml:space="preserve">Recommend that Government consult with NCIF to investigate ways of better, and more timely dispute resolution procedures, including </w:t>
            </w:r>
          </w:p>
          <w:p w14:paraId="247D8716" w14:textId="77777777" w:rsidR="00FF6DF1" w:rsidRPr="009B6F23" w:rsidRDefault="00621E5E" w:rsidP="00BF392B">
            <w:pPr>
              <w:pStyle w:val="Table-ListBullet-AfterNumbers"/>
            </w:pPr>
            <w:r w:rsidRPr="009B6F23">
              <w:t>c</w:t>
            </w:r>
            <w:r w:rsidR="00AA3DBC" w:rsidRPr="009B6F23">
              <w:t>onsideration of state and territory</w:t>
            </w:r>
            <w:r w:rsidR="00DB1B8E" w:rsidRPr="009B6F23">
              <w:t>-</w:t>
            </w:r>
            <w:r w:rsidR="00AA3DBC" w:rsidRPr="009B6F23">
              <w:t xml:space="preserve">based industry disputes panel models </w:t>
            </w:r>
          </w:p>
          <w:p w14:paraId="391BA0AC" w14:textId="722DFDC1" w:rsidR="00AA3DBC" w:rsidRPr="009B6F23" w:rsidRDefault="00621E5E" w:rsidP="000D6B09">
            <w:pPr>
              <w:pStyle w:val="Table-ListBullet-AfterNumbers"/>
            </w:pPr>
            <w:r w:rsidRPr="009B6F23">
              <w:t>t</w:t>
            </w:r>
            <w:r w:rsidR="00AA3DBC" w:rsidRPr="009B6F23">
              <w:t>he creation of an expert industry panel within the FWC</w:t>
            </w:r>
          </w:p>
          <w:p w14:paraId="5F8346EA" w14:textId="2B898A19" w:rsidR="00FF6DF1" w:rsidRPr="009B6F23" w:rsidRDefault="00FF6DF1" w:rsidP="000D6B09">
            <w:pPr>
              <w:pStyle w:val="Table-ListBullet-AfterNumbers"/>
            </w:pPr>
            <w:r w:rsidRPr="009B6F23">
              <w:t>opportunities for greater use of the FWC’s suite of collaborative workplace initiatives, including interest-based, cooperative approaches, and good practice to bargaining, consultation and disputes</w:t>
            </w:r>
          </w:p>
          <w:p w14:paraId="4E113493" w14:textId="4AE735B2" w:rsidR="00AA3DBC" w:rsidRPr="00FF6DF1" w:rsidRDefault="00FF6DF1" w:rsidP="000D6B09">
            <w:pPr>
              <w:pStyle w:val="Table-ListBullet-AfterNumbers"/>
            </w:pPr>
            <w:r w:rsidRPr="009B6F23">
              <w:t>consideration of adoption of the ‘Hunter model’</w:t>
            </w:r>
            <w:r w:rsidR="00627E0B" w:rsidRPr="009B6F23">
              <w:rPr>
                <w:rStyle w:val="FootnoteReference"/>
              </w:rPr>
              <w:footnoteReference w:id="2"/>
            </w:r>
            <w:r w:rsidRPr="009B6F23">
              <w:t xml:space="preserve"> or alternative models that could be contained</w:t>
            </w:r>
            <w:r>
              <w:t xml:space="preserve"> within enterprise agreements. </w:t>
            </w:r>
          </w:p>
          <w:p w14:paraId="5D599BEB" w14:textId="72537262" w:rsidR="00AA3DBC" w:rsidRDefault="00AA3DBC" w:rsidP="001815A2">
            <w:pPr>
              <w:pStyle w:val="Table-NumberedBullets-Collaboration"/>
              <w:numPr>
                <w:ilvl w:val="1"/>
                <w:numId w:val="16"/>
              </w:numPr>
            </w:pPr>
            <w:r>
              <w:t>NCIF to i</w:t>
            </w:r>
            <w:r w:rsidRPr="00AD2DBC">
              <w:t xml:space="preserve">dentify </w:t>
            </w:r>
            <w:r>
              <w:t xml:space="preserve">what </w:t>
            </w:r>
            <w:r w:rsidRPr="00AD2DBC">
              <w:t>best practice looks like at each stage of the construction project lifecycle, e.g. value stream mapping of key processes</w:t>
            </w:r>
            <w:r>
              <w:t>.</w:t>
            </w:r>
            <w:r w:rsidRPr="00AD2DBC">
              <w:t xml:space="preserve"> </w:t>
            </w:r>
          </w:p>
          <w:p w14:paraId="724F47B0" w14:textId="744D0F93" w:rsidR="00AA3DBC" w:rsidRPr="00A357B3" w:rsidRDefault="00AA3DBC" w:rsidP="001815A2">
            <w:pPr>
              <w:pStyle w:val="Table-NumberedBullets-Collaboration"/>
              <w:numPr>
                <w:ilvl w:val="1"/>
                <w:numId w:val="16"/>
              </w:numPr>
              <w:rPr>
                <w:bCs/>
              </w:rPr>
            </w:pPr>
            <w:r w:rsidRPr="00C71E1B">
              <w:t>Recognising the important role of states and territories, NCIF to explore opportunities to engage</w:t>
            </w:r>
            <w:r w:rsidR="0033765B">
              <w:t xml:space="preserve"> </w:t>
            </w:r>
            <w:r w:rsidRPr="00C71E1B">
              <w:t>on relevant challenges and opportunities.</w:t>
            </w:r>
            <w:r>
              <w:rPr>
                <w:bCs/>
              </w:rPr>
              <w:t xml:space="preserve"> </w:t>
            </w:r>
          </w:p>
          <w:p w14:paraId="6AB8FF4C" w14:textId="17E2EFA8" w:rsidR="00C3632A" w:rsidRDefault="002F7D49" w:rsidP="001815A2">
            <w:pPr>
              <w:pStyle w:val="Table-NumberedBullets-Collaboration"/>
              <w:numPr>
                <w:ilvl w:val="1"/>
                <w:numId w:val="16"/>
              </w:numPr>
            </w:pPr>
            <w:r>
              <w:t>NCIF to consider public information campaigns on positive relationships and workplace practices</w:t>
            </w:r>
            <w:r w:rsidR="00EC4C28">
              <w:t>.</w:t>
            </w:r>
          </w:p>
          <w:p w14:paraId="29C41185" w14:textId="48A52FBE" w:rsidR="00EB3B9C" w:rsidRDefault="00721E9B" w:rsidP="001815A2">
            <w:pPr>
              <w:pStyle w:val="Table-NumberedBullets-Collaboration"/>
              <w:numPr>
                <w:ilvl w:val="1"/>
                <w:numId w:val="22"/>
              </w:numPr>
            </w:pPr>
            <w:r w:rsidRPr="002F21E3">
              <w:t>NCIF to m</w:t>
            </w:r>
            <w:r w:rsidR="00287D93" w:rsidRPr="00AD2DBC">
              <w:t>aintain oversight of existing reforms/initiatives to identify what works, what doesn't and opportunities to fill gaps as required</w:t>
            </w:r>
            <w:r w:rsidR="002419AC">
              <w:t>.</w:t>
            </w:r>
            <w:r w:rsidR="00287D93" w:rsidRPr="00AD2DBC">
              <w:t xml:space="preserve"> </w:t>
            </w:r>
            <w:r w:rsidR="00D550B7">
              <w:t>(</w:t>
            </w:r>
            <w:r w:rsidR="00026A50" w:rsidRPr="00C3632A">
              <w:rPr>
                <w:i/>
                <w:iCs/>
              </w:rPr>
              <w:t>O</w:t>
            </w:r>
            <w:r w:rsidR="00D550B7" w:rsidRPr="00C3632A">
              <w:rPr>
                <w:i/>
              </w:rPr>
              <w:t>ngoing</w:t>
            </w:r>
            <w:r w:rsidR="00D550B7">
              <w:t>)</w:t>
            </w:r>
          </w:p>
          <w:p w14:paraId="55AD509C" w14:textId="4F34A961" w:rsidR="00721E9B" w:rsidRPr="00582CCF" w:rsidRDefault="002E12B8" w:rsidP="001815A2">
            <w:pPr>
              <w:pStyle w:val="Table-NumberedBullets-Collaboration"/>
              <w:numPr>
                <w:ilvl w:val="1"/>
                <w:numId w:val="22"/>
              </w:numPr>
            </w:pPr>
            <w:r w:rsidRPr="002F21E3">
              <w:t>NC</w:t>
            </w:r>
            <w:r w:rsidR="005B694A">
              <w:t>I</w:t>
            </w:r>
            <w:r w:rsidRPr="002F21E3">
              <w:t>F to c</w:t>
            </w:r>
            <w:r w:rsidR="00721E9B" w:rsidRPr="002F21E3">
              <w:t>onsider further</w:t>
            </w:r>
            <w:r w:rsidR="00721E9B" w:rsidRPr="00D902F1">
              <w:t xml:space="preserve"> ways to </w:t>
            </w:r>
            <w:r w:rsidR="00721E9B" w:rsidRPr="0038493B">
              <w:t xml:space="preserve">minimise adversarial disruption, including </w:t>
            </w:r>
            <w:r w:rsidR="00B641F8" w:rsidRPr="0038493B">
              <w:t xml:space="preserve">timely </w:t>
            </w:r>
            <w:r w:rsidR="00B641F8" w:rsidRPr="00C71E1B">
              <w:t>resolution of</w:t>
            </w:r>
            <w:r w:rsidR="00721E9B" w:rsidRPr="00C71E1B">
              <w:t xml:space="preserve"> disputes</w:t>
            </w:r>
            <w:r w:rsidR="00E00F4F" w:rsidRPr="0038493B">
              <w:t>.</w:t>
            </w:r>
            <w:r w:rsidR="00721E9B" w:rsidRPr="00D902F1">
              <w:t xml:space="preserve"> </w:t>
            </w:r>
          </w:p>
        </w:tc>
      </w:tr>
      <w:tr w:rsidR="00347220" w:rsidRPr="00A14664" w14:paraId="12707DCA" w14:textId="77777777" w:rsidTr="00F65AFD">
        <w:trPr>
          <w:cantSplit/>
          <w:trHeight w:val="1134"/>
        </w:trPr>
        <w:tc>
          <w:tcPr>
            <w:tcW w:w="823" w:type="dxa"/>
            <w:shd w:val="clear" w:color="auto" w:fill="D4972A"/>
            <w:textDirection w:val="tbRl"/>
            <w:vAlign w:val="center"/>
          </w:tcPr>
          <w:p w14:paraId="2C829E58" w14:textId="5A7C62FF" w:rsidR="0062523A" w:rsidRPr="00A54D3C" w:rsidRDefault="0062523A" w:rsidP="000C0547">
            <w:pPr>
              <w:pStyle w:val="TableHeader"/>
              <w:keepNext/>
              <w:ind w:left="113" w:right="113"/>
              <w:rPr>
                <w:color w:val="141D26" w:themeColor="text2"/>
              </w:rPr>
            </w:pPr>
            <w:r w:rsidRPr="00A54D3C">
              <w:rPr>
                <w:color w:val="141D26" w:themeColor="text2"/>
              </w:rPr>
              <w:lastRenderedPageBreak/>
              <w:t>Governance, lawfulness and compliance</w:t>
            </w:r>
            <w:r w:rsidRPr="00A54D3C" w:rsidDel="00D40348">
              <w:rPr>
                <w:color w:val="141D26" w:themeColor="text2"/>
              </w:rPr>
              <w:t xml:space="preserve"> </w:t>
            </w:r>
          </w:p>
        </w:tc>
        <w:tc>
          <w:tcPr>
            <w:tcW w:w="13211" w:type="dxa"/>
            <w:shd w:val="clear" w:color="auto" w:fill="F6EAD4"/>
          </w:tcPr>
          <w:p w14:paraId="28E273E6" w14:textId="2C7DA5B5" w:rsidR="00843366" w:rsidRPr="0038493B" w:rsidRDefault="009F74EC" w:rsidP="00536625">
            <w:pPr>
              <w:pStyle w:val="Table-NumberedBullets-Governance"/>
              <w:pBdr>
                <w:bottom w:val="single" w:sz="4" w:space="1" w:color="F6EAD4"/>
              </w:pBdr>
              <w:shd w:val="clear" w:color="auto" w:fill="E5C17F"/>
            </w:pPr>
            <w:r w:rsidRPr="00625390">
              <w:rPr>
                <w:b/>
                <w:noProof/>
                <w:color w:val="FFFFFF" w:themeColor="background1"/>
                <w:sz w:val="16"/>
                <w:szCs w:val="16"/>
                <w14:ligatures w14:val="standardContextual"/>
              </w:rPr>
              <mc:AlternateContent>
                <mc:Choice Requires="wps">
                  <w:drawing>
                    <wp:anchor distT="0" distB="0" distL="114300" distR="114300" simplePos="0" relativeHeight="251658247" behindDoc="0" locked="0" layoutInCell="1" allowOverlap="1" wp14:anchorId="3F09DC95" wp14:editId="3CC7B63B">
                      <wp:simplePos x="0" y="0"/>
                      <wp:positionH relativeFrom="column">
                        <wp:posOffset>7764145</wp:posOffset>
                      </wp:positionH>
                      <wp:positionV relativeFrom="paragraph">
                        <wp:posOffset>144557</wp:posOffset>
                      </wp:positionV>
                      <wp:extent cx="468000" cy="108000"/>
                      <wp:effectExtent l="0" t="0" r="8255" b="6350"/>
                      <wp:wrapNone/>
                      <wp:docPr id="1169353367" name="Oval 1"/>
                      <wp:cNvGraphicFramePr/>
                      <a:graphic xmlns:a="http://schemas.openxmlformats.org/drawingml/2006/main">
                        <a:graphicData uri="http://schemas.microsoft.com/office/word/2010/wordprocessingShape">
                          <wps:wsp>
                            <wps:cNvSpPr/>
                            <wps:spPr>
                              <a:xfrm>
                                <a:off x="0" y="0"/>
                                <a:ext cx="468000" cy="108000"/>
                              </a:xfrm>
                              <a:prstGeom prst="flowChartAlternateProcess">
                                <a:avLst/>
                              </a:prstGeom>
                              <a:solidFill>
                                <a:srgbClr val="2E4050"/>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AB126B" w14:textId="18D33C81" w:rsidR="00DF03AF" w:rsidRPr="00DA58AA" w:rsidRDefault="00DF03AF" w:rsidP="00DF03AF">
                                  <w:pPr>
                                    <w:jc w:val="center"/>
                                    <w:rPr>
                                      <w:b/>
                                      <w:bCs/>
                                      <w:color w:val="FFFFFF" w:themeColor="background1"/>
                                      <w:sz w:val="12"/>
                                      <w:szCs w:val="12"/>
                                    </w:rPr>
                                  </w:pPr>
                                  <w:r w:rsidRPr="00DA58AA">
                                    <w:rPr>
                                      <w:b/>
                                      <w:bCs/>
                                      <w:color w:val="FFFFFF" w:themeColor="background1"/>
                                      <w:sz w:val="12"/>
                                      <w:szCs w:val="12"/>
                                    </w:rPr>
                                    <w:t>TRANCH</w:t>
                                  </w:r>
                                  <w:r w:rsidR="00585F6B">
                                    <w:rPr>
                                      <w:b/>
                                      <w:bCs/>
                                      <w:color w:val="FFFFFF" w:themeColor="background1"/>
                                      <w:sz w:val="12"/>
                                      <w:szCs w:val="12"/>
                                    </w:rPr>
                                    <w:t>E</w:t>
                                  </w:r>
                                  <w:r w:rsidRPr="00DA58AA">
                                    <w:rPr>
                                      <w:b/>
                                      <w:bCs/>
                                      <w:color w:val="FFFFFF" w:themeColor="background1"/>
                                      <w:sz w:val="12"/>
                                      <w:szCs w:val="12"/>
                                    </w:rPr>
                                    <w:t xml:space="preserv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9DC95" id="_x0000_s1027" type="#_x0000_t176" style="position:absolute;left:0;text-align:left;margin-left:611.35pt;margin-top:11.4pt;width:36.85pt;height: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" fillcolor="#2e4050" stroked="f" strokeweight=".5pt">
                      <v:textbox inset="0,0,0,0">
                        <w:txbxContent>
                          <w:p w14:paraId="39AB126B" w14:textId="18D33C81" w:rsidR="00DF03AF" w:rsidRPr="00DA58AA" w:rsidRDefault="00DF03AF" w:rsidP="00DF03AF">
                            <w:pPr>
                              <w:jc w:val="center"/>
                              <w:rPr>
                                <w:b/>
                                <w:bCs/>
                                <w:color w:val="FFFFFF" w:themeColor="background1"/>
                                <w:sz w:val="12"/>
                                <w:szCs w:val="12"/>
                              </w:rPr>
                            </w:pPr>
                            <w:r w:rsidRPr="00DA58AA">
                              <w:rPr>
                                <w:b/>
                                <w:bCs/>
                                <w:color w:val="FFFFFF" w:themeColor="background1"/>
                                <w:sz w:val="12"/>
                                <w:szCs w:val="12"/>
                              </w:rPr>
                              <w:t>TRANCH</w:t>
                            </w:r>
                            <w:r w:rsidR="00585F6B">
                              <w:rPr>
                                <w:b/>
                                <w:bCs/>
                                <w:color w:val="FFFFFF" w:themeColor="background1"/>
                                <w:sz w:val="12"/>
                                <w:szCs w:val="12"/>
                              </w:rPr>
                              <w:t>E</w:t>
                            </w:r>
                            <w:r w:rsidRPr="00DA58AA">
                              <w:rPr>
                                <w:b/>
                                <w:bCs/>
                                <w:color w:val="FFFFFF" w:themeColor="background1"/>
                                <w:sz w:val="12"/>
                                <w:szCs w:val="12"/>
                              </w:rPr>
                              <w:t xml:space="preserve"> 1</w:t>
                            </w:r>
                          </w:p>
                        </w:txbxContent>
                      </v:textbox>
                    </v:shape>
                  </w:pict>
                </mc:Fallback>
              </mc:AlternateContent>
            </w:r>
            <w:r w:rsidR="00843366">
              <w:t>NCIF to d</w:t>
            </w:r>
            <w:r w:rsidR="00843366" w:rsidRPr="000C7409">
              <w:t>evelop a Joint Construction Industry Charter, setting out clear shared goals and expectations for a safe, sustainable and productive building and construction industry, including behavioural expectations, rules of engagement and di</w:t>
            </w:r>
            <w:r w:rsidR="00843366" w:rsidRPr="0038493B">
              <w:t>spute resolution processes amongst all industry participants.</w:t>
            </w:r>
            <w:r w:rsidR="008A00CB">
              <w:t xml:space="preserve"> </w:t>
            </w:r>
            <w:r w:rsidR="00843366" w:rsidRPr="0038493B">
              <w:t xml:space="preserve"> </w:t>
            </w:r>
          </w:p>
          <w:p w14:paraId="12851639" w14:textId="217C8627" w:rsidR="00843366" w:rsidRPr="009B6F23" w:rsidRDefault="00843366" w:rsidP="007A03DF">
            <w:pPr>
              <w:pStyle w:val="Table-NumberedBullets-Governance"/>
            </w:pPr>
            <w:r w:rsidRPr="0038493B">
              <w:t xml:space="preserve">Recommend regulators take a </w:t>
            </w:r>
            <w:r w:rsidRPr="009B6F23">
              <w:t>more</w:t>
            </w:r>
            <w:r w:rsidR="00CD5595" w:rsidRPr="009B6F23">
              <w:t xml:space="preserve"> joined-up,</w:t>
            </w:r>
            <w:r w:rsidRPr="009B6F23">
              <w:t xml:space="preserve"> proactive and visible approach to enforcement</w:t>
            </w:r>
            <w:r w:rsidR="00CD5595" w:rsidRPr="009B6F23">
              <w:t xml:space="preserve"> across the entire building</w:t>
            </w:r>
            <w:r w:rsidR="00846AB8" w:rsidRPr="009B6F23">
              <w:t xml:space="preserve"> and construction</w:t>
            </w:r>
            <w:r w:rsidR="00CD5595" w:rsidRPr="009B6F23">
              <w:t xml:space="preserve"> industry</w:t>
            </w:r>
            <w:r w:rsidRPr="009B6F23">
              <w:t xml:space="preserve">. </w:t>
            </w:r>
          </w:p>
          <w:p w14:paraId="16B2501E" w14:textId="0472CC0F" w:rsidR="00843366" w:rsidRPr="008131BA" w:rsidRDefault="00843366" w:rsidP="00843366">
            <w:pPr>
              <w:pStyle w:val="Table-NumberedBullets-Governance"/>
            </w:pPr>
            <w:r w:rsidRPr="00ED4B2B">
              <w:t>Recommend Government, supported by the NCIF</w:t>
            </w:r>
            <w:r>
              <w:t>, ask the Fair Work Ombudsman (FWO) to</w:t>
            </w:r>
            <w:r w:rsidRPr="00B855B1">
              <w:t xml:space="preserve"> </w:t>
            </w:r>
            <w:r w:rsidR="008A3270" w:rsidRPr="008A3270">
              <w:t xml:space="preserve">consider </w:t>
            </w:r>
            <w:r w:rsidR="008A3270" w:rsidRPr="00C71E1B">
              <w:t>commencing</w:t>
            </w:r>
            <w:r w:rsidRPr="00C71E1B">
              <w:t xml:space="preserve"> a national investigation</w:t>
            </w:r>
            <w:r w:rsidR="008A3270" w:rsidRPr="00C71E1B">
              <w:t>, alongside its current investigations</w:t>
            </w:r>
            <w:r w:rsidRPr="00C71E1B">
              <w:t xml:space="preserve"> into </w:t>
            </w:r>
            <w:r w:rsidR="008A3270" w:rsidRPr="00C71E1B">
              <w:t xml:space="preserve">specific allegations, into </w:t>
            </w:r>
            <w:r w:rsidR="00AC4E0E" w:rsidRPr="00C71E1B">
              <w:t xml:space="preserve">sex discrimination and </w:t>
            </w:r>
            <w:r w:rsidRPr="00C71E1B">
              <w:t xml:space="preserve">sexual harassment </w:t>
            </w:r>
            <w:r w:rsidR="00026441" w:rsidRPr="00C71E1B">
              <w:t>more broadly</w:t>
            </w:r>
            <w:r w:rsidRPr="00C71E1B">
              <w:t xml:space="preserve"> in the construction industry</w:t>
            </w:r>
            <w:r>
              <w:t>.</w:t>
            </w:r>
            <w:r w:rsidRPr="00B855B1">
              <w:t xml:space="preserve"> </w:t>
            </w:r>
          </w:p>
          <w:p w14:paraId="51B84658" w14:textId="2105ACEA" w:rsidR="00843366" w:rsidRPr="00C71E1B" w:rsidRDefault="00843366" w:rsidP="00843366">
            <w:pPr>
              <w:pStyle w:val="Table-NumberedBullets-Governance"/>
            </w:pPr>
            <w:r w:rsidRPr="00C71E1B">
              <w:t xml:space="preserve">Recommend Government, supported by the NCIF, ask the FWO to </w:t>
            </w:r>
            <w:r w:rsidR="00A50996" w:rsidRPr="00E22D93">
              <w:t xml:space="preserve">consider commencing </w:t>
            </w:r>
            <w:r w:rsidRPr="00C71E1B">
              <w:t xml:space="preserve">a national investigation into treatment of apprentices, trainees, young workers, and other vulnerable cohorts in the construction industry. </w:t>
            </w:r>
          </w:p>
          <w:p w14:paraId="0B65489E" w14:textId="66FB2182" w:rsidR="00740940" w:rsidRDefault="004729D3" w:rsidP="00740940">
            <w:pPr>
              <w:pStyle w:val="Table-NumberedBullets-Governance"/>
            </w:pPr>
            <w:r w:rsidRPr="00DB4CB7">
              <w:t>Recommend</w:t>
            </w:r>
            <w:r w:rsidRPr="00B855B1">
              <w:t xml:space="preserve"> </w:t>
            </w:r>
            <w:r w:rsidRPr="0038493B">
              <w:t>Government consider options to ensure the enforcement of statutory declarations for enterprise agreement approvals, including a role for the FWO.</w:t>
            </w:r>
            <w:r>
              <w:t xml:space="preserve"> </w:t>
            </w:r>
          </w:p>
          <w:p w14:paraId="2A016445" w14:textId="69304B52" w:rsidR="0062523A" w:rsidRPr="00740940" w:rsidRDefault="004729D3" w:rsidP="00740940">
            <w:pPr>
              <w:pStyle w:val="Table-NumberedBullets-Governance"/>
            </w:pPr>
            <w:r w:rsidRPr="00720D03">
              <w:t>Recommend identifying</w:t>
            </w:r>
            <w:r w:rsidRPr="00DB4CB7">
              <w:t xml:space="preserve"> opportunities</w:t>
            </w:r>
            <w:r w:rsidRPr="000C7409">
              <w:t xml:space="preserve"> for greater information sharing and cooperation between regulators and agencies including project funding/data</w:t>
            </w:r>
            <w:r>
              <w:t>.</w:t>
            </w:r>
          </w:p>
        </w:tc>
      </w:tr>
      <w:tr w:rsidR="00347220" w:rsidRPr="00A14664" w14:paraId="2E8D41F2" w14:textId="77777777" w:rsidTr="00F65AFD">
        <w:trPr>
          <w:cantSplit/>
          <w:trHeight w:val="1134"/>
        </w:trPr>
        <w:tc>
          <w:tcPr>
            <w:tcW w:w="823" w:type="dxa"/>
            <w:shd w:val="clear" w:color="auto" w:fill="E9745D"/>
            <w:textDirection w:val="tbRl"/>
            <w:vAlign w:val="center"/>
          </w:tcPr>
          <w:p w14:paraId="79C83E5E" w14:textId="7D1570D7" w:rsidR="000811D2" w:rsidRPr="00A54D3C" w:rsidRDefault="0062523A" w:rsidP="00026EF1">
            <w:pPr>
              <w:pStyle w:val="TableHeader"/>
              <w:ind w:left="113" w:right="113"/>
              <w:rPr>
                <w:color w:val="141D26" w:themeColor="text2"/>
              </w:rPr>
            </w:pPr>
            <w:r w:rsidRPr="00A54D3C">
              <w:rPr>
                <w:color w:val="141D26" w:themeColor="text2"/>
              </w:rPr>
              <w:t xml:space="preserve">Regulation and </w:t>
            </w:r>
            <w:r w:rsidR="004B5412" w:rsidRPr="00A54D3C">
              <w:rPr>
                <w:color w:val="141D26" w:themeColor="text2"/>
              </w:rPr>
              <w:t>p</w:t>
            </w:r>
            <w:r w:rsidRPr="00A54D3C">
              <w:rPr>
                <w:color w:val="141D26" w:themeColor="text2"/>
              </w:rPr>
              <w:t xml:space="preserve">rocurement </w:t>
            </w:r>
          </w:p>
        </w:tc>
        <w:tc>
          <w:tcPr>
            <w:tcW w:w="13211" w:type="dxa"/>
            <w:shd w:val="clear" w:color="auto" w:fill="FBE3DF"/>
          </w:tcPr>
          <w:p w14:paraId="2E8AE23F" w14:textId="006690A1" w:rsidR="00253340" w:rsidRDefault="00FC1112" w:rsidP="00DF03AF">
            <w:pPr>
              <w:pStyle w:val="Table-NumberedBullets-Settings"/>
              <w:shd w:val="clear" w:color="auto" w:fill="F2AC9E"/>
              <w:spacing w:after="0"/>
            </w:pPr>
            <w:r w:rsidRPr="00061788">
              <w:t>NCIF to i</w:t>
            </w:r>
            <w:r w:rsidR="00893DFD" w:rsidRPr="00061788">
              <w:t>dentify best practice and provide advice on procurement frameworks and settings with a view to develop</w:t>
            </w:r>
            <w:r w:rsidR="002E0165" w:rsidRPr="00E22D93">
              <w:t>ing</w:t>
            </w:r>
            <w:r w:rsidR="00893DFD" w:rsidRPr="00061788">
              <w:t xml:space="preserve"> a national</w:t>
            </w:r>
            <w:r w:rsidR="00B52F73" w:rsidRPr="00061788">
              <w:t>ly consistent</w:t>
            </w:r>
            <w:r w:rsidR="00893DFD" w:rsidRPr="00061788">
              <w:t xml:space="preserve"> set of procurement principles</w:t>
            </w:r>
            <w:r w:rsidR="00596E91" w:rsidRPr="00061788">
              <w:t xml:space="preserve">, </w:t>
            </w:r>
            <w:r w:rsidR="00893DFD" w:rsidRPr="00061788">
              <w:t>by</w:t>
            </w:r>
            <w:r w:rsidR="00B35DB3">
              <w:t> </w:t>
            </w:r>
          </w:p>
          <w:p w14:paraId="703668A2" w14:textId="59DFE14D" w:rsidR="00253340" w:rsidRDefault="00F7434C" w:rsidP="00DF03AF">
            <w:pPr>
              <w:pStyle w:val="Table-ListBullet-AfterNumbers"/>
              <w:numPr>
                <w:ilvl w:val="0"/>
                <w:numId w:val="20"/>
              </w:numPr>
              <w:shd w:val="clear" w:color="auto" w:fill="F2AC9E"/>
            </w:pPr>
            <w:r>
              <w:t>r</w:t>
            </w:r>
            <w:r w:rsidR="00253340">
              <w:t xml:space="preserve">eviewing current guidance </w:t>
            </w:r>
            <w:r w:rsidR="00253340" w:rsidRPr="00066D69">
              <w:t>and arrangements on value for money and how current practices are working (e.g. how to assess, how to report, what consequences for not</w:t>
            </w:r>
            <w:r w:rsidR="00253340">
              <w:t> </w:t>
            </w:r>
            <w:r w:rsidR="00253340" w:rsidRPr="00066D69">
              <w:t xml:space="preserve">delivering) to identify opportunities for potential </w:t>
            </w:r>
            <w:r w:rsidR="00253340">
              <w:t xml:space="preserve">improvements </w:t>
            </w:r>
          </w:p>
          <w:p w14:paraId="7A8CC943" w14:textId="70C693C9" w:rsidR="000D76D4" w:rsidRPr="009B6F23" w:rsidRDefault="00F7434C" w:rsidP="00DF03AF">
            <w:pPr>
              <w:pStyle w:val="Table-ListBullet-AfterNumbers"/>
              <w:numPr>
                <w:ilvl w:val="0"/>
                <w:numId w:val="20"/>
              </w:numPr>
              <w:shd w:val="clear" w:color="auto" w:fill="F2AC9E"/>
            </w:pPr>
            <w:r w:rsidRPr="009B6F23">
              <w:t>r</w:t>
            </w:r>
            <w:r w:rsidR="000D76D4" w:rsidRPr="009B6F23">
              <w:t xml:space="preserve">eviewing procurement frameworks (for example NSW Government guidelines limiting tenders) to determine what elements are effective or best practice </w:t>
            </w:r>
          </w:p>
          <w:p w14:paraId="54915020" w14:textId="02BEACE7" w:rsidR="005707E3" w:rsidRPr="009B6F23" w:rsidRDefault="005707E3" w:rsidP="00DF03AF">
            <w:pPr>
              <w:pStyle w:val="Table-ListBullet-AfterNumbers"/>
              <w:numPr>
                <w:ilvl w:val="0"/>
                <w:numId w:val="20"/>
              </w:numPr>
              <w:shd w:val="clear" w:color="auto" w:fill="F2AC9E"/>
            </w:pPr>
            <w:r w:rsidRPr="009B6F23">
              <w:t xml:space="preserve">reviewing </w:t>
            </w:r>
            <w:r w:rsidR="00395891" w:rsidRPr="009B6F23">
              <w:t xml:space="preserve">procurement </w:t>
            </w:r>
            <w:r w:rsidRPr="009B6F23">
              <w:t>planning</w:t>
            </w:r>
            <w:r w:rsidR="003A0B17" w:rsidRPr="009B6F23">
              <w:t>,</w:t>
            </w:r>
            <w:r w:rsidRPr="009B6F23">
              <w:t xml:space="preserve"> approval </w:t>
            </w:r>
            <w:r w:rsidR="003A0B17" w:rsidRPr="009B6F23">
              <w:t xml:space="preserve">and implementation </w:t>
            </w:r>
            <w:r w:rsidRPr="009B6F23">
              <w:t>red tape</w:t>
            </w:r>
          </w:p>
          <w:p w14:paraId="3E2035C8" w14:textId="2214E70F" w:rsidR="00BD7345" w:rsidRPr="009B6F23" w:rsidRDefault="00F7434C" w:rsidP="00DF03AF">
            <w:pPr>
              <w:pStyle w:val="Table-ListBullet-AfterNumbers"/>
              <w:numPr>
                <w:ilvl w:val="0"/>
                <w:numId w:val="20"/>
              </w:numPr>
              <w:shd w:val="clear" w:color="auto" w:fill="F2AC9E"/>
            </w:pPr>
            <w:r w:rsidRPr="009B6F23">
              <w:t>c</w:t>
            </w:r>
            <w:r w:rsidR="00BD7345" w:rsidRPr="009B6F23">
              <w:t>onsidering opportunities for greater transparency in tendering of goods and services</w:t>
            </w:r>
          </w:p>
          <w:p w14:paraId="18863A87" w14:textId="284F651B" w:rsidR="00BD7345" w:rsidRPr="009B6F23" w:rsidRDefault="00F7434C" w:rsidP="00DF03AF">
            <w:pPr>
              <w:pStyle w:val="Table-ListBullet-AfterNumbers"/>
              <w:numPr>
                <w:ilvl w:val="0"/>
                <w:numId w:val="20"/>
              </w:numPr>
              <w:shd w:val="clear" w:color="auto" w:fill="F2AC9E"/>
            </w:pPr>
            <w:r w:rsidRPr="009B6F23">
              <w:t>c</w:t>
            </w:r>
            <w:r w:rsidR="00BD7345" w:rsidRPr="009B6F23">
              <w:t xml:space="preserve">onsidering standardised clauses for government construction contracts </w:t>
            </w:r>
            <w:r w:rsidR="00C17A75" w:rsidRPr="009B6F23">
              <w:t>and subcontracts</w:t>
            </w:r>
          </w:p>
          <w:p w14:paraId="6E22425C" w14:textId="2BA62C4C" w:rsidR="00BD7345" w:rsidRPr="009B6F23" w:rsidRDefault="00F7434C" w:rsidP="00DF03AF">
            <w:pPr>
              <w:pStyle w:val="Table-ListBullet-AfterNumbers"/>
              <w:numPr>
                <w:ilvl w:val="0"/>
                <w:numId w:val="20"/>
              </w:numPr>
              <w:shd w:val="clear" w:color="auto" w:fill="F2AC9E"/>
            </w:pPr>
            <w:r w:rsidRPr="009B6F23">
              <w:t>c</w:t>
            </w:r>
            <w:r w:rsidR="00BD7345" w:rsidRPr="009B6F23">
              <w:t>onsidering alignment of existing tendering prequalification schemes and support sovereign safe companies to obtain prequalification</w:t>
            </w:r>
          </w:p>
          <w:p w14:paraId="3358A80D" w14:textId="5691322A" w:rsidR="00BD7345" w:rsidRDefault="007E2C19" w:rsidP="00DF03AF">
            <w:pPr>
              <w:pStyle w:val="Table-ListBullet-AfterNumbers"/>
              <w:numPr>
                <w:ilvl w:val="0"/>
                <w:numId w:val="20"/>
              </w:numPr>
              <w:shd w:val="clear" w:color="auto" w:fill="F2AC9E"/>
            </w:pPr>
            <w:r w:rsidRPr="009B6F23">
              <w:rPr>
                <w:b/>
                <w:noProof/>
                <w:color w:val="FFFFFF" w:themeColor="background1"/>
                <w:sz w:val="16"/>
                <w:szCs w:val="16"/>
                <w14:ligatures w14:val="standardContextual"/>
              </w:rPr>
              <mc:AlternateContent>
                <mc:Choice Requires="wps">
                  <w:drawing>
                    <wp:anchor distT="0" distB="0" distL="114300" distR="114300" simplePos="0" relativeHeight="251658248" behindDoc="0" locked="0" layoutInCell="1" allowOverlap="1" wp14:anchorId="05652F7C" wp14:editId="760BF5BA">
                      <wp:simplePos x="0" y="0"/>
                      <wp:positionH relativeFrom="column">
                        <wp:posOffset>7799565</wp:posOffset>
                      </wp:positionH>
                      <wp:positionV relativeFrom="paragraph">
                        <wp:posOffset>282765</wp:posOffset>
                      </wp:positionV>
                      <wp:extent cx="432000" cy="108000"/>
                      <wp:effectExtent l="0" t="0" r="6350" b="6350"/>
                      <wp:wrapNone/>
                      <wp:docPr id="196246988" name="Oval 1"/>
                      <wp:cNvGraphicFramePr/>
                      <a:graphic xmlns:a="http://schemas.openxmlformats.org/drawingml/2006/main">
                        <a:graphicData uri="http://schemas.microsoft.com/office/word/2010/wordprocessingShape">
                          <wps:wsp>
                            <wps:cNvSpPr/>
                            <wps:spPr>
                              <a:xfrm>
                                <a:off x="0" y="0"/>
                                <a:ext cx="432000" cy="108000"/>
                              </a:xfrm>
                              <a:prstGeom prst="flowChartAlternateProcess">
                                <a:avLst/>
                              </a:prstGeom>
                              <a:solidFill>
                                <a:srgbClr val="2E4050"/>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DFA319" w14:textId="14176B3F" w:rsidR="008E32B9" w:rsidRPr="00DA58AA" w:rsidRDefault="008E32B9" w:rsidP="008E32B9">
                                  <w:pPr>
                                    <w:jc w:val="center"/>
                                    <w:rPr>
                                      <w:b/>
                                      <w:bCs/>
                                      <w:color w:val="FFFFFF" w:themeColor="background1"/>
                                      <w:sz w:val="12"/>
                                      <w:szCs w:val="12"/>
                                    </w:rPr>
                                  </w:pPr>
                                  <w:r w:rsidRPr="00DA58AA">
                                    <w:rPr>
                                      <w:b/>
                                      <w:bCs/>
                                      <w:color w:val="FFFFFF" w:themeColor="background1"/>
                                      <w:sz w:val="12"/>
                                      <w:szCs w:val="12"/>
                                    </w:rPr>
                                    <w:t>TRANCH</w:t>
                                  </w:r>
                                  <w:r w:rsidR="00585F6B">
                                    <w:rPr>
                                      <w:b/>
                                      <w:bCs/>
                                      <w:color w:val="FFFFFF" w:themeColor="background1"/>
                                      <w:sz w:val="12"/>
                                      <w:szCs w:val="12"/>
                                    </w:rPr>
                                    <w:t>E</w:t>
                                  </w:r>
                                  <w:r w:rsidRPr="00DA58AA">
                                    <w:rPr>
                                      <w:b/>
                                      <w:bCs/>
                                      <w:color w:val="FFFFFF" w:themeColor="background1"/>
                                      <w:sz w:val="12"/>
                                      <w:szCs w:val="12"/>
                                    </w:rPr>
                                    <w:t xml:space="preserv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52F7C" id="_x0000_s1028" type="#_x0000_t176" style="position:absolute;left:0;text-align:left;margin-left:614.15pt;margin-top:22.25pt;width:34pt;height:8.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" fillcolor="#2e4050" stroked="f" strokeweight=".5pt">
                      <v:textbox inset="0,0,0,0">
                        <w:txbxContent>
                          <w:p w14:paraId="68DFA319" w14:textId="14176B3F" w:rsidR="008E32B9" w:rsidRPr="00DA58AA" w:rsidRDefault="008E32B9" w:rsidP="008E32B9">
                            <w:pPr>
                              <w:jc w:val="center"/>
                              <w:rPr>
                                <w:b/>
                                <w:bCs/>
                                <w:color w:val="FFFFFF" w:themeColor="background1"/>
                                <w:sz w:val="12"/>
                                <w:szCs w:val="12"/>
                              </w:rPr>
                            </w:pPr>
                            <w:r w:rsidRPr="00DA58AA">
                              <w:rPr>
                                <w:b/>
                                <w:bCs/>
                                <w:color w:val="FFFFFF" w:themeColor="background1"/>
                                <w:sz w:val="12"/>
                                <w:szCs w:val="12"/>
                              </w:rPr>
                              <w:t>TRANCH</w:t>
                            </w:r>
                            <w:r w:rsidR="00585F6B">
                              <w:rPr>
                                <w:b/>
                                <w:bCs/>
                                <w:color w:val="FFFFFF" w:themeColor="background1"/>
                                <w:sz w:val="12"/>
                                <w:szCs w:val="12"/>
                              </w:rPr>
                              <w:t>E</w:t>
                            </w:r>
                            <w:r w:rsidRPr="00DA58AA">
                              <w:rPr>
                                <w:b/>
                                <w:bCs/>
                                <w:color w:val="FFFFFF" w:themeColor="background1"/>
                                <w:sz w:val="12"/>
                                <w:szCs w:val="12"/>
                              </w:rPr>
                              <w:t xml:space="preserve"> 1</w:t>
                            </w:r>
                          </w:p>
                        </w:txbxContent>
                      </v:textbox>
                    </v:shape>
                  </w:pict>
                </mc:Fallback>
              </mc:AlternateContent>
            </w:r>
            <w:r w:rsidR="00F7434C" w:rsidRPr="009B6F23">
              <w:t>c</w:t>
            </w:r>
            <w:r w:rsidR="00BD7345" w:rsidRPr="009B6F23">
              <w:t xml:space="preserve">onsidering how procurement frameworks can operate to drive </w:t>
            </w:r>
            <w:r w:rsidR="008D67AE" w:rsidRPr="009B6F23">
              <w:t>quality, productivity,</w:t>
            </w:r>
            <w:r w:rsidR="00BD7345" w:rsidRPr="009B6F23">
              <w:t xml:space="preserve"> mutually beneficial and</w:t>
            </w:r>
            <w:r w:rsidR="00CC6FFF" w:rsidRPr="009B6F23">
              <w:t xml:space="preserve"> </w:t>
            </w:r>
            <w:r w:rsidR="00BD7345" w:rsidRPr="009B6F23">
              <w:t>lawful behaviour</w:t>
            </w:r>
            <w:r w:rsidR="00917BE5" w:rsidRPr="009B6F23">
              <w:t xml:space="preserve">, </w:t>
            </w:r>
            <w:r w:rsidR="008D67AE" w:rsidRPr="009B6F23">
              <w:t>and</w:t>
            </w:r>
            <w:r w:rsidR="00BD7345" w:rsidRPr="009B6F23" w:rsidDel="00917BE5">
              <w:t xml:space="preserve"> </w:t>
            </w:r>
            <w:r w:rsidR="00917BE5" w:rsidRPr="009B6F23">
              <w:t>deliver safe, secure, well-paid jobs</w:t>
            </w:r>
            <w:r w:rsidR="00BD7345" w:rsidRPr="009B6F23">
              <w:t xml:space="preserve"> in the construction industry</w:t>
            </w:r>
            <w:r w:rsidR="00F62A91" w:rsidRPr="009B6F23">
              <w:t>. This includes</w:t>
            </w:r>
            <w:r w:rsidR="00BD7345" w:rsidRPr="009B6F23">
              <w:t xml:space="preserve"> addressing the overreliance </w:t>
            </w:r>
            <w:r w:rsidR="00257E1B" w:rsidRPr="009B6F23">
              <w:t xml:space="preserve">on </w:t>
            </w:r>
            <w:r w:rsidR="00BD7345" w:rsidRPr="009B6F23">
              <w:t>labour hire, eliminating gender inequities and obligations to report unlawful behaviour, as part of the Secure Australian Jobs Code</w:t>
            </w:r>
            <w:r w:rsidR="00BD7345" w:rsidRPr="00061788">
              <w:t xml:space="preserve"> </w:t>
            </w:r>
            <w:r w:rsidR="009F6FED">
              <w:t>c</w:t>
            </w:r>
            <w:r w:rsidR="00BD7345" w:rsidRPr="00061788">
              <w:t>onsultation process</w:t>
            </w:r>
            <w:r w:rsidR="00BD7345">
              <w:t>.</w:t>
            </w:r>
            <w:r w:rsidR="00BD7345" w:rsidRPr="00061788">
              <w:t xml:space="preserve"> </w:t>
            </w:r>
          </w:p>
          <w:p w14:paraId="05D987AD" w14:textId="5E990831" w:rsidR="002D0DD6" w:rsidRPr="00061788" w:rsidRDefault="00FC1112" w:rsidP="00E217B0">
            <w:pPr>
              <w:pStyle w:val="Table-NumberedBullets-Settings"/>
            </w:pPr>
            <w:r w:rsidRPr="00061788">
              <w:t>NCIF to a</w:t>
            </w:r>
            <w:r w:rsidR="00893DFD" w:rsidRPr="00061788">
              <w:t>dvise on risks inherent in the announcement of unrealistic timeframes for projects</w:t>
            </w:r>
            <w:r w:rsidR="002D54C1" w:rsidRPr="00061788">
              <w:t>.</w:t>
            </w:r>
            <w:r w:rsidR="00893DFD" w:rsidRPr="00061788">
              <w:t xml:space="preserve"> </w:t>
            </w:r>
          </w:p>
          <w:p w14:paraId="5C380D9F" w14:textId="18D9A64A" w:rsidR="000811D2" w:rsidRPr="00061788" w:rsidRDefault="000011C7" w:rsidP="00E217B0">
            <w:pPr>
              <w:pStyle w:val="Table-NumberedBullets-Settings"/>
            </w:pPr>
            <w:r w:rsidRPr="00061788">
              <w:t>NCIF to a</w:t>
            </w:r>
            <w:r w:rsidR="000811D2" w:rsidRPr="00061788">
              <w:t>ssess the impact of workplace laws and identify opportunities for the industry</w:t>
            </w:r>
            <w:r w:rsidR="00061788" w:rsidRPr="00061788">
              <w:t>.</w:t>
            </w:r>
          </w:p>
          <w:p w14:paraId="120D9802" w14:textId="025247BB" w:rsidR="00E217B0" w:rsidRPr="00061788" w:rsidRDefault="00E217B0" w:rsidP="00E217B0">
            <w:pPr>
              <w:pStyle w:val="Table-NumberedBullets-Settings"/>
            </w:pPr>
            <w:r w:rsidRPr="00061788">
              <w:t xml:space="preserve">NCIF to provide advice on barriers to </w:t>
            </w:r>
            <w:r w:rsidR="000578B3">
              <w:t xml:space="preserve">small </w:t>
            </w:r>
            <w:r w:rsidR="007B119A">
              <w:t>and medium enterprise</w:t>
            </w:r>
            <w:r w:rsidRPr="00061788">
              <w:t xml:space="preserve"> market entry, innovation, and unnecessary red tape. </w:t>
            </w:r>
          </w:p>
        </w:tc>
      </w:tr>
      <w:tr w:rsidR="00347220" w:rsidRPr="00A14664" w14:paraId="26BB4E96" w14:textId="77777777" w:rsidTr="00F65AFD">
        <w:trPr>
          <w:cantSplit/>
          <w:trHeight w:val="1134"/>
        </w:trPr>
        <w:tc>
          <w:tcPr>
            <w:tcW w:w="823" w:type="dxa"/>
            <w:shd w:val="clear" w:color="auto" w:fill="D56E8E"/>
            <w:textDirection w:val="tbRl"/>
            <w:vAlign w:val="center"/>
            <w:hideMark/>
          </w:tcPr>
          <w:p w14:paraId="11854725" w14:textId="2A647877" w:rsidR="00D57754" w:rsidRPr="00A54D3C" w:rsidRDefault="00D57754" w:rsidP="00026EF1">
            <w:pPr>
              <w:pStyle w:val="TableHeader"/>
              <w:ind w:left="113" w:right="113"/>
              <w:rPr>
                <w:color w:val="141D26" w:themeColor="text2"/>
              </w:rPr>
            </w:pPr>
            <w:r w:rsidRPr="00A54D3C">
              <w:rPr>
                <w:color w:val="141D26" w:themeColor="text2"/>
              </w:rPr>
              <w:lastRenderedPageBreak/>
              <w:t>Skills</w:t>
            </w:r>
            <w:r w:rsidR="00375231" w:rsidRPr="00A54D3C">
              <w:rPr>
                <w:color w:val="141D26" w:themeColor="text2"/>
              </w:rPr>
              <w:t>,</w:t>
            </w:r>
            <w:r w:rsidR="0023692E" w:rsidRPr="00A54D3C">
              <w:rPr>
                <w:color w:val="141D26" w:themeColor="text2"/>
              </w:rPr>
              <w:t xml:space="preserve"> </w:t>
            </w:r>
            <w:r w:rsidRPr="00A54D3C">
              <w:rPr>
                <w:color w:val="141D26" w:themeColor="text2"/>
              </w:rPr>
              <w:t>workforce </w:t>
            </w:r>
            <w:r w:rsidR="00375231" w:rsidRPr="00A54D3C">
              <w:rPr>
                <w:color w:val="141D26" w:themeColor="text2"/>
              </w:rPr>
              <w:t>and participation</w:t>
            </w:r>
          </w:p>
        </w:tc>
        <w:tc>
          <w:tcPr>
            <w:tcW w:w="13211" w:type="dxa"/>
            <w:shd w:val="clear" w:color="auto" w:fill="F7E2E8"/>
            <w:hideMark/>
          </w:tcPr>
          <w:p w14:paraId="0471E523" w14:textId="2C37A260" w:rsidR="00E23D26" w:rsidRPr="009B6F23" w:rsidRDefault="00784F1B" w:rsidP="00784F1B">
            <w:pPr>
              <w:pStyle w:val="Table-NumberedBullets-Participation"/>
              <w:numPr>
                <w:ilvl w:val="1"/>
                <w:numId w:val="23"/>
              </w:numPr>
              <w:shd w:val="clear" w:color="auto" w:fill="E6A8BB"/>
              <w:ind w:left="627" w:hanging="567"/>
            </w:pPr>
            <w:r w:rsidRPr="009B6F23">
              <w:rPr>
                <w:b/>
                <w:noProof/>
                <w:color w:val="FFFFFF" w:themeColor="background1"/>
                <w:sz w:val="16"/>
                <w:szCs w:val="16"/>
                <w14:ligatures w14:val="standardContextual"/>
              </w:rPr>
              <mc:AlternateContent>
                <mc:Choice Requires="wps">
                  <w:drawing>
                    <wp:anchor distT="0" distB="0" distL="114300" distR="114300" simplePos="0" relativeHeight="251658273" behindDoc="0" locked="0" layoutInCell="1" allowOverlap="1" wp14:anchorId="6A08F89C" wp14:editId="6A1D0671">
                      <wp:simplePos x="0" y="0"/>
                      <wp:positionH relativeFrom="column">
                        <wp:posOffset>7790180</wp:posOffset>
                      </wp:positionH>
                      <wp:positionV relativeFrom="paragraph">
                        <wp:posOffset>15875</wp:posOffset>
                      </wp:positionV>
                      <wp:extent cx="450000" cy="108000"/>
                      <wp:effectExtent l="0" t="0" r="7620" b="6350"/>
                      <wp:wrapNone/>
                      <wp:docPr id="424705943" name="Oval 1"/>
                      <wp:cNvGraphicFramePr/>
                      <a:graphic xmlns:a="http://schemas.openxmlformats.org/drawingml/2006/main">
                        <a:graphicData uri="http://schemas.microsoft.com/office/word/2010/wordprocessingShape">
                          <wps:wsp>
                            <wps:cNvSpPr/>
                            <wps:spPr>
                              <a:xfrm>
                                <a:off x="0" y="0"/>
                                <a:ext cx="450000" cy="108000"/>
                              </a:xfrm>
                              <a:prstGeom prst="flowChartAlternateProcess">
                                <a:avLst/>
                              </a:prstGeom>
                              <a:solidFill>
                                <a:srgbClr val="2E4050"/>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CBE11A" w14:textId="6FCA856E" w:rsidR="00784F1B" w:rsidRPr="00DA58AA" w:rsidRDefault="00784F1B" w:rsidP="00784F1B">
                                  <w:pPr>
                                    <w:jc w:val="center"/>
                                    <w:rPr>
                                      <w:b/>
                                      <w:bCs/>
                                      <w:color w:val="FFFFFF" w:themeColor="background1"/>
                                      <w:sz w:val="12"/>
                                      <w:szCs w:val="12"/>
                                    </w:rPr>
                                  </w:pPr>
                                  <w:r w:rsidRPr="00DA58AA">
                                    <w:rPr>
                                      <w:b/>
                                      <w:bCs/>
                                      <w:color w:val="FFFFFF" w:themeColor="background1"/>
                                      <w:sz w:val="12"/>
                                      <w:szCs w:val="12"/>
                                    </w:rPr>
                                    <w:t>TRANCH</w:t>
                                  </w:r>
                                  <w:r w:rsidR="00585F6B">
                                    <w:rPr>
                                      <w:b/>
                                      <w:bCs/>
                                      <w:color w:val="FFFFFF" w:themeColor="background1"/>
                                      <w:sz w:val="12"/>
                                      <w:szCs w:val="12"/>
                                    </w:rPr>
                                    <w:t>E</w:t>
                                  </w:r>
                                  <w:r w:rsidRPr="00DA58AA">
                                    <w:rPr>
                                      <w:b/>
                                      <w:bCs/>
                                      <w:color w:val="FFFFFF" w:themeColor="background1"/>
                                      <w:sz w:val="12"/>
                                      <w:szCs w:val="12"/>
                                    </w:rPr>
                                    <w:t xml:space="preserv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8F89C" id="_x0000_s1029" type="#_x0000_t176" style="position:absolute;left:0;text-align:left;margin-left:613.4pt;margin-top:1.25pt;width:35.45pt;height:8.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" fillcolor="#2e4050" stroked="f" strokeweight=".5pt">
                      <v:textbox inset="0,0,0,0">
                        <w:txbxContent>
                          <w:p w14:paraId="15CBE11A" w14:textId="6FCA856E" w:rsidR="00784F1B" w:rsidRPr="00DA58AA" w:rsidRDefault="00784F1B" w:rsidP="00784F1B">
                            <w:pPr>
                              <w:jc w:val="center"/>
                              <w:rPr>
                                <w:b/>
                                <w:bCs/>
                                <w:color w:val="FFFFFF" w:themeColor="background1"/>
                                <w:sz w:val="12"/>
                                <w:szCs w:val="12"/>
                              </w:rPr>
                            </w:pPr>
                            <w:r w:rsidRPr="00DA58AA">
                              <w:rPr>
                                <w:b/>
                                <w:bCs/>
                                <w:color w:val="FFFFFF" w:themeColor="background1"/>
                                <w:sz w:val="12"/>
                                <w:szCs w:val="12"/>
                              </w:rPr>
                              <w:t>TRANCH</w:t>
                            </w:r>
                            <w:r w:rsidR="00585F6B">
                              <w:rPr>
                                <w:b/>
                                <w:bCs/>
                                <w:color w:val="FFFFFF" w:themeColor="background1"/>
                                <w:sz w:val="12"/>
                                <w:szCs w:val="12"/>
                              </w:rPr>
                              <w:t>E</w:t>
                            </w:r>
                            <w:r w:rsidRPr="00DA58AA">
                              <w:rPr>
                                <w:b/>
                                <w:bCs/>
                                <w:color w:val="FFFFFF" w:themeColor="background1"/>
                                <w:sz w:val="12"/>
                                <w:szCs w:val="12"/>
                              </w:rPr>
                              <w:t xml:space="preserve"> 1</w:t>
                            </w:r>
                          </w:p>
                        </w:txbxContent>
                      </v:textbox>
                    </v:shape>
                  </w:pict>
                </mc:Fallback>
              </mc:AlternateContent>
            </w:r>
            <w:r w:rsidR="008A7EB6" w:rsidRPr="009B6F23">
              <w:t xml:space="preserve">NCIF </w:t>
            </w:r>
            <w:r w:rsidR="00BC4EBA" w:rsidRPr="009B6F23">
              <w:t xml:space="preserve">to develop advice on delivering safe, secure, well-paid jobs in the construction industry. </w:t>
            </w:r>
          </w:p>
          <w:p w14:paraId="5B86C29E" w14:textId="09D13976" w:rsidR="00520477" w:rsidRDefault="00520477" w:rsidP="001815A2">
            <w:pPr>
              <w:pStyle w:val="Table-NumberedBullets-Participation"/>
              <w:numPr>
                <w:ilvl w:val="1"/>
                <w:numId w:val="23"/>
              </w:numPr>
              <w:ind w:left="627" w:hanging="567"/>
            </w:pPr>
            <w:r w:rsidRPr="00520477">
              <w:t>NCIF to demonstrate early action on the Strategic Review of the Australian Apprenticeships Incentive System’s findings, where reviewers have identified a role for industry leaders to improve apprentice safety, specific to the construction industry</w:t>
            </w:r>
            <w:r>
              <w:t>.</w:t>
            </w:r>
          </w:p>
          <w:p w14:paraId="1FA2878A" w14:textId="640B9A9F" w:rsidR="00E23D26" w:rsidRDefault="00585F6B" w:rsidP="008A1863">
            <w:pPr>
              <w:pStyle w:val="Table-NumberedBullets-Participation"/>
              <w:numPr>
                <w:ilvl w:val="1"/>
                <w:numId w:val="23"/>
              </w:numPr>
              <w:pBdr>
                <w:bottom w:val="single" w:sz="4" w:space="1" w:color="F7E2E8"/>
              </w:pBdr>
              <w:shd w:val="clear" w:color="auto" w:fill="E6A8BB"/>
              <w:ind w:left="627" w:hanging="567"/>
            </w:pPr>
            <w:r w:rsidRPr="00625390">
              <w:rPr>
                <w:b/>
                <w:noProof/>
                <w:color w:val="FFFFFF" w:themeColor="background1"/>
                <w:sz w:val="16"/>
                <w:szCs w:val="16"/>
                <w14:ligatures w14:val="standardContextual"/>
              </w:rPr>
              <mc:AlternateContent>
                <mc:Choice Requires="wps">
                  <w:drawing>
                    <wp:anchor distT="0" distB="0" distL="114300" distR="114300" simplePos="0" relativeHeight="251658275" behindDoc="0" locked="0" layoutInCell="1" allowOverlap="1" wp14:anchorId="0A97CF02" wp14:editId="3C407CEA">
                      <wp:simplePos x="0" y="0"/>
                      <wp:positionH relativeFrom="column">
                        <wp:posOffset>7787005</wp:posOffset>
                      </wp:positionH>
                      <wp:positionV relativeFrom="paragraph">
                        <wp:posOffset>16510</wp:posOffset>
                      </wp:positionV>
                      <wp:extent cx="450000" cy="108000"/>
                      <wp:effectExtent l="0" t="0" r="7620" b="6350"/>
                      <wp:wrapNone/>
                      <wp:docPr id="1806953849" name="Oval 1"/>
                      <wp:cNvGraphicFramePr/>
                      <a:graphic xmlns:a="http://schemas.openxmlformats.org/drawingml/2006/main">
                        <a:graphicData uri="http://schemas.microsoft.com/office/word/2010/wordprocessingShape">
                          <wps:wsp>
                            <wps:cNvSpPr/>
                            <wps:spPr>
                              <a:xfrm>
                                <a:off x="0" y="0"/>
                                <a:ext cx="450000" cy="108000"/>
                              </a:xfrm>
                              <a:prstGeom prst="flowChartAlternateProcess">
                                <a:avLst/>
                              </a:prstGeom>
                              <a:solidFill>
                                <a:srgbClr val="2E4050"/>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A8E220" w14:textId="77777777" w:rsidR="00585F6B" w:rsidRPr="00DA58AA" w:rsidRDefault="00585F6B" w:rsidP="00784F1B">
                                  <w:pPr>
                                    <w:jc w:val="center"/>
                                    <w:rPr>
                                      <w:b/>
                                      <w:bCs/>
                                      <w:color w:val="FFFFFF" w:themeColor="background1"/>
                                      <w:sz w:val="12"/>
                                      <w:szCs w:val="12"/>
                                    </w:rPr>
                                  </w:pPr>
                                  <w:r w:rsidRPr="00DA58AA">
                                    <w:rPr>
                                      <w:b/>
                                      <w:bCs/>
                                      <w:color w:val="FFFFFF" w:themeColor="background1"/>
                                      <w:sz w:val="12"/>
                                      <w:szCs w:val="12"/>
                                    </w:rPr>
                                    <w:t>TRANCH</w:t>
                                  </w:r>
                                  <w:r>
                                    <w:rPr>
                                      <w:b/>
                                      <w:bCs/>
                                      <w:color w:val="FFFFFF" w:themeColor="background1"/>
                                      <w:sz w:val="12"/>
                                      <w:szCs w:val="12"/>
                                    </w:rPr>
                                    <w:t>E</w:t>
                                  </w:r>
                                  <w:r w:rsidRPr="00DA58AA">
                                    <w:rPr>
                                      <w:b/>
                                      <w:bCs/>
                                      <w:color w:val="FFFFFF" w:themeColor="background1"/>
                                      <w:sz w:val="12"/>
                                      <w:szCs w:val="12"/>
                                    </w:rPr>
                                    <w:t xml:space="preserv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7CF02" id="_x0000_s1030" type="#_x0000_t176" style="position:absolute;left:0;text-align:left;margin-left:613.15pt;margin-top:1.3pt;width:35.45pt;height:8.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" fillcolor="#2e4050" stroked="f" strokeweight=".5pt">
                      <v:textbox inset="0,0,0,0">
                        <w:txbxContent>
                          <w:p w14:paraId="7DA8E220" w14:textId="77777777" w:rsidR="00585F6B" w:rsidRPr="00DA58AA" w:rsidRDefault="00585F6B" w:rsidP="00784F1B">
                            <w:pPr>
                              <w:jc w:val="center"/>
                              <w:rPr>
                                <w:b/>
                                <w:bCs/>
                                <w:color w:val="FFFFFF" w:themeColor="background1"/>
                                <w:sz w:val="12"/>
                                <w:szCs w:val="12"/>
                              </w:rPr>
                            </w:pPr>
                            <w:r w:rsidRPr="00DA58AA">
                              <w:rPr>
                                <w:b/>
                                <w:bCs/>
                                <w:color w:val="FFFFFF" w:themeColor="background1"/>
                                <w:sz w:val="12"/>
                                <w:szCs w:val="12"/>
                              </w:rPr>
                              <w:t>TRANCH</w:t>
                            </w:r>
                            <w:r>
                              <w:rPr>
                                <w:b/>
                                <w:bCs/>
                                <w:color w:val="FFFFFF" w:themeColor="background1"/>
                                <w:sz w:val="12"/>
                                <w:szCs w:val="12"/>
                              </w:rPr>
                              <w:t>E</w:t>
                            </w:r>
                            <w:r w:rsidRPr="00DA58AA">
                              <w:rPr>
                                <w:b/>
                                <w:bCs/>
                                <w:color w:val="FFFFFF" w:themeColor="background1"/>
                                <w:sz w:val="12"/>
                                <w:szCs w:val="12"/>
                              </w:rPr>
                              <w:t xml:space="preserve"> 1</w:t>
                            </w:r>
                          </w:p>
                        </w:txbxContent>
                      </v:textbox>
                    </v:shape>
                  </w:pict>
                </mc:Fallback>
              </mc:AlternateContent>
            </w:r>
            <w:r w:rsidR="00822369" w:rsidRPr="0037621A">
              <w:t>NCIF to provide advice to government about the pathways to the construction industry, to identify targeted strategies to address structural barriers to entry</w:t>
            </w:r>
            <w:r w:rsidR="00FD11CC" w:rsidRPr="0037621A">
              <w:t>.</w:t>
            </w:r>
            <w:r w:rsidR="00822369" w:rsidRPr="0037621A" w:rsidDel="00822369">
              <w:t xml:space="preserve"> </w:t>
            </w:r>
          </w:p>
          <w:p w14:paraId="5ABBF0A4" w14:textId="263A6142" w:rsidR="00543A0A" w:rsidRDefault="00585F6B" w:rsidP="00857229">
            <w:pPr>
              <w:pStyle w:val="Table-NumberedBullets-Participation"/>
              <w:numPr>
                <w:ilvl w:val="1"/>
                <w:numId w:val="23"/>
              </w:numPr>
              <w:shd w:val="clear" w:color="auto" w:fill="E6A8BB"/>
              <w:ind w:left="627" w:hanging="567"/>
            </w:pPr>
            <w:r w:rsidRPr="00625390">
              <w:rPr>
                <w:b/>
                <w:noProof/>
                <w:color w:val="FFFFFF" w:themeColor="background1"/>
                <w:sz w:val="16"/>
                <w:szCs w:val="16"/>
                <w14:ligatures w14:val="standardContextual"/>
              </w:rPr>
              <mc:AlternateContent>
                <mc:Choice Requires="wps">
                  <w:drawing>
                    <wp:anchor distT="0" distB="0" distL="114300" distR="114300" simplePos="0" relativeHeight="251658274" behindDoc="0" locked="0" layoutInCell="1" allowOverlap="1" wp14:anchorId="4DDEA637" wp14:editId="2FFB2922">
                      <wp:simplePos x="0" y="0"/>
                      <wp:positionH relativeFrom="column">
                        <wp:posOffset>7788275</wp:posOffset>
                      </wp:positionH>
                      <wp:positionV relativeFrom="paragraph">
                        <wp:posOffset>151765</wp:posOffset>
                      </wp:positionV>
                      <wp:extent cx="450000" cy="108000"/>
                      <wp:effectExtent l="0" t="0" r="7620" b="6350"/>
                      <wp:wrapNone/>
                      <wp:docPr id="1055543441" name="Oval 1"/>
                      <wp:cNvGraphicFramePr/>
                      <a:graphic xmlns:a="http://schemas.openxmlformats.org/drawingml/2006/main">
                        <a:graphicData uri="http://schemas.microsoft.com/office/word/2010/wordprocessingShape">
                          <wps:wsp>
                            <wps:cNvSpPr/>
                            <wps:spPr>
                              <a:xfrm>
                                <a:off x="0" y="0"/>
                                <a:ext cx="450000" cy="108000"/>
                              </a:xfrm>
                              <a:prstGeom prst="flowChartAlternateProcess">
                                <a:avLst/>
                              </a:prstGeom>
                              <a:solidFill>
                                <a:srgbClr val="2E4050"/>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8F2D66" w14:textId="77777777" w:rsidR="00585F6B" w:rsidRPr="00DA58AA" w:rsidRDefault="00585F6B" w:rsidP="00784F1B">
                                  <w:pPr>
                                    <w:jc w:val="center"/>
                                    <w:rPr>
                                      <w:b/>
                                      <w:bCs/>
                                      <w:color w:val="FFFFFF" w:themeColor="background1"/>
                                      <w:sz w:val="12"/>
                                      <w:szCs w:val="12"/>
                                    </w:rPr>
                                  </w:pPr>
                                  <w:r w:rsidRPr="00DA58AA">
                                    <w:rPr>
                                      <w:b/>
                                      <w:bCs/>
                                      <w:color w:val="FFFFFF" w:themeColor="background1"/>
                                      <w:sz w:val="12"/>
                                      <w:szCs w:val="12"/>
                                    </w:rPr>
                                    <w:t>TRANCH</w:t>
                                  </w:r>
                                  <w:r>
                                    <w:rPr>
                                      <w:b/>
                                      <w:bCs/>
                                      <w:color w:val="FFFFFF" w:themeColor="background1"/>
                                      <w:sz w:val="12"/>
                                      <w:szCs w:val="12"/>
                                    </w:rPr>
                                    <w:t>E</w:t>
                                  </w:r>
                                  <w:r w:rsidRPr="00DA58AA">
                                    <w:rPr>
                                      <w:b/>
                                      <w:bCs/>
                                      <w:color w:val="FFFFFF" w:themeColor="background1"/>
                                      <w:sz w:val="12"/>
                                      <w:szCs w:val="12"/>
                                    </w:rPr>
                                    <w:t xml:space="preserv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EA637" id="_x0000_s1031" type="#_x0000_t176" style="position:absolute;left:0;text-align:left;margin-left:613.25pt;margin-top:11.95pt;width:35.45pt;height:8.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" fillcolor="#2e4050" stroked="f" strokeweight=".5pt">
                      <v:textbox inset="0,0,0,0">
                        <w:txbxContent>
                          <w:p w14:paraId="708F2D66" w14:textId="77777777" w:rsidR="00585F6B" w:rsidRPr="00DA58AA" w:rsidRDefault="00585F6B" w:rsidP="00784F1B">
                            <w:pPr>
                              <w:jc w:val="center"/>
                              <w:rPr>
                                <w:b/>
                                <w:bCs/>
                                <w:color w:val="FFFFFF" w:themeColor="background1"/>
                                <w:sz w:val="12"/>
                                <w:szCs w:val="12"/>
                              </w:rPr>
                            </w:pPr>
                            <w:r w:rsidRPr="00DA58AA">
                              <w:rPr>
                                <w:b/>
                                <w:bCs/>
                                <w:color w:val="FFFFFF" w:themeColor="background1"/>
                                <w:sz w:val="12"/>
                                <w:szCs w:val="12"/>
                              </w:rPr>
                              <w:t>TRANCH</w:t>
                            </w:r>
                            <w:r>
                              <w:rPr>
                                <w:b/>
                                <w:bCs/>
                                <w:color w:val="FFFFFF" w:themeColor="background1"/>
                                <w:sz w:val="12"/>
                                <w:szCs w:val="12"/>
                              </w:rPr>
                              <w:t>E</w:t>
                            </w:r>
                            <w:r w:rsidRPr="00DA58AA">
                              <w:rPr>
                                <w:b/>
                                <w:bCs/>
                                <w:color w:val="FFFFFF" w:themeColor="background1"/>
                                <w:sz w:val="12"/>
                                <w:szCs w:val="12"/>
                              </w:rPr>
                              <w:t xml:space="preserve"> 1</w:t>
                            </w:r>
                          </w:p>
                        </w:txbxContent>
                      </v:textbox>
                    </v:shape>
                  </w:pict>
                </mc:Fallback>
              </mc:AlternateContent>
            </w:r>
            <w:r w:rsidR="00543A0A" w:rsidRPr="009F29FA">
              <w:t>NCIF to explore structural barriers to women’s participation in the industry, e.g. support for care, access to childcare for shift workers, Paid Parental Leave entitlements, flexible work arrangements, adequate facilities, etc.</w:t>
            </w:r>
          </w:p>
          <w:p w14:paraId="62869FFA" w14:textId="71F1E894" w:rsidR="00543A0A" w:rsidRPr="0037621A" w:rsidRDefault="00543A0A" w:rsidP="001815A2">
            <w:pPr>
              <w:pStyle w:val="Table-NumberedBullets-Participation"/>
              <w:numPr>
                <w:ilvl w:val="1"/>
                <w:numId w:val="23"/>
              </w:numPr>
              <w:ind w:left="627" w:hanging="567"/>
            </w:pPr>
            <w:r w:rsidRPr="00543A0A">
              <w:t>NCIF to consider opportunities to implement the Culture Standard</w:t>
            </w:r>
            <w:r w:rsidR="009507B2">
              <w:t xml:space="preserve"> </w:t>
            </w:r>
            <w:r w:rsidR="009507B2" w:rsidRPr="009B6F23">
              <w:t>developed by the Construction Industry Culture Taskforce</w:t>
            </w:r>
            <w:r w:rsidRPr="009B6F23">
              <w:t>,</w:t>
            </w:r>
            <w:r w:rsidRPr="00543A0A">
              <w:t xml:space="preserve"> which aims to transform the industry by focusing on diversity and inclusion, wellbeing and time for life.</w:t>
            </w:r>
          </w:p>
          <w:p w14:paraId="3CB69AAD" w14:textId="2167E4A8" w:rsidR="00E23D26" w:rsidRDefault="00585F6B" w:rsidP="00857229">
            <w:pPr>
              <w:pStyle w:val="Table-NumberedBullets-Participation"/>
              <w:numPr>
                <w:ilvl w:val="1"/>
                <w:numId w:val="23"/>
              </w:numPr>
              <w:shd w:val="clear" w:color="auto" w:fill="E6A8BB"/>
              <w:ind w:left="627" w:hanging="567"/>
            </w:pPr>
            <w:r w:rsidRPr="00625390">
              <w:rPr>
                <w:b/>
                <w:noProof/>
                <w:color w:val="FFFFFF" w:themeColor="background1"/>
                <w:sz w:val="16"/>
                <w:szCs w:val="16"/>
                <w14:ligatures w14:val="standardContextual"/>
              </w:rPr>
              <mc:AlternateContent>
                <mc:Choice Requires="wps">
                  <w:drawing>
                    <wp:anchor distT="0" distB="0" distL="114300" distR="114300" simplePos="0" relativeHeight="251658276" behindDoc="0" locked="0" layoutInCell="1" allowOverlap="1" wp14:anchorId="00EF3F8E" wp14:editId="16E6DCC5">
                      <wp:simplePos x="0" y="0"/>
                      <wp:positionH relativeFrom="column">
                        <wp:posOffset>7787005</wp:posOffset>
                      </wp:positionH>
                      <wp:positionV relativeFrom="paragraph">
                        <wp:posOffset>19685</wp:posOffset>
                      </wp:positionV>
                      <wp:extent cx="450000" cy="108000"/>
                      <wp:effectExtent l="0" t="0" r="7620" b="6350"/>
                      <wp:wrapNone/>
                      <wp:docPr id="617622602" name="Oval 1"/>
                      <wp:cNvGraphicFramePr/>
                      <a:graphic xmlns:a="http://schemas.openxmlformats.org/drawingml/2006/main">
                        <a:graphicData uri="http://schemas.microsoft.com/office/word/2010/wordprocessingShape">
                          <wps:wsp>
                            <wps:cNvSpPr/>
                            <wps:spPr>
                              <a:xfrm>
                                <a:off x="0" y="0"/>
                                <a:ext cx="450000" cy="108000"/>
                              </a:xfrm>
                              <a:prstGeom prst="flowChartAlternateProcess">
                                <a:avLst/>
                              </a:prstGeom>
                              <a:solidFill>
                                <a:srgbClr val="2E4050"/>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12CEE7" w14:textId="77777777" w:rsidR="00585F6B" w:rsidRPr="00DA58AA" w:rsidRDefault="00585F6B" w:rsidP="00784F1B">
                                  <w:pPr>
                                    <w:jc w:val="center"/>
                                    <w:rPr>
                                      <w:b/>
                                      <w:bCs/>
                                      <w:color w:val="FFFFFF" w:themeColor="background1"/>
                                      <w:sz w:val="12"/>
                                      <w:szCs w:val="12"/>
                                    </w:rPr>
                                  </w:pPr>
                                  <w:r w:rsidRPr="00DA58AA">
                                    <w:rPr>
                                      <w:b/>
                                      <w:bCs/>
                                      <w:color w:val="FFFFFF" w:themeColor="background1"/>
                                      <w:sz w:val="12"/>
                                      <w:szCs w:val="12"/>
                                    </w:rPr>
                                    <w:t>TRANCH</w:t>
                                  </w:r>
                                  <w:r>
                                    <w:rPr>
                                      <w:b/>
                                      <w:bCs/>
                                      <w:color w:val="FFFFFF" w:themeColor="background1"/>
                                      <w:sz w:val="12"/>
                                      <w:szCs w:val="12"/>
                                    </w:rPr>
                                    <w:t>E</w:t>
                                  </w:r>
                                  <w:r w:rsidRPr="00DA58AA">
                                    <w:rPr>
                                      <w:b/>
                                      <w:bCs/>
                                      <w:color w:val="FFFFFF" w:themeColor="background1"/>
                                      <w:sz w:val="12"/>
                                      <w:szCs w:val="12"/>
                                    </w:rPr>
                                    <w:t xml:space="preserv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F3F8E" id="_x0000_s1032" type="#_x0000_t176" style="position:absolute;left:0;text-align:left;margin-left:613.15pt;margin-top:1.55pt;width:35.45pt;height:8.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" fillcolor="#2e4050" stroked="f" strokeweight=".5pt">
                      <v:textbox inset="0,0,0,0">
                        <w:txbxContent>
                          <w:p w14:paraId="0A12CEE7" w14:textId="77777777" w:rsidR="00585F6B" w:rsidRPr="00DA58AA" w:rsidRDefault="00585F6B" w:rsidP="00784F1B">
                            <w:pPr>
                              <w:jc w:val="center"/>
                              <w:rPr>
                                <w:b/>
                                <w:bCs/>
                                <w:color w:val="FFFFFF" w:themeColor="background1"/>
                                <w:sz w:val="12"/>
                                <w:szCs w:val="12"/>
                              </w:rPr>
                            </w:pPr>
                            <w:r w:rsidRPr="00DA58AA">
                              <w:rPr>
                                <w:b/>
                                <w:bCs/>
                                <w:color w:val="FFFFFF" w:themeColor="background1"/>
                                <w:sz w:val="12"/>
                                <w:szCs w:val="12"/>
                              </w:rPr>
                              <w:t>TRANCH</w:t>
                            </w:r>
                            <w:r>
                              <w:rPr>
                                <w:b/>
                                <w:bCs/>
                                <w:color w:val="FFFFFF" w:themeColor="background1"/>
                                <w:sz w:val="12"/>
                                <w:szCs w:val="12"/>
                              </w:rPr>
                              <w:t>E</w:t>
                            </w:r>
                            <w:r w:rsidRPr="00DA58AA">
                              <w:rPr>
                                <w:b/>
                                <w:bCs/>
                                <w:color w:val="FFFFFF" w:themeColor="background1"/>
                                <w:sz w:val="12"/>
                                <w:szCs w:val="12"/>
                              </w:rPr>
                              <w:t xml:space="preserve"> 1</w:t>
                            </w:r>
                          </w:p>
                        </w:txbxContent>
                      </v:textbox>
                    </v:shape>
                  </w:pict>
                </mc:Fallback>
              </mc:AlternateContent>
            </w:r>
            <w:r w:rsidR="00822369" w:rsidRPr="0037621A">
              <w:t xml:space="preserve">Recommend Commonwealth and State and Territory Ministers consider nationally </w:t>
            </w:r>
            <w:r w:rsidR="00D378C1" w:rsidRPr="0037621A">
              <w:t xml:space="preserve">consistent </w:t>
            </w:r>
            <w:r w:rsidR="00822369" w:rsidRPr="0037621A">
              <w:t>skills accreditation</w:t>
            </w:r>
            <w:r w:rsidR="00D378C1" w:rsidRPr="0037621A">
              <w:t>, licensing and regulation</w:t>
            </w:r>
            <w:r w:rsidR="00D60D37" w:rsidRPr="0037621A">
              <w:t>.</w:t>
            </w:r>
          </w:p>
          <w:p w14:paraId="1D0EAFF7" w14:textId="5959329A" w:rsidR="7A2D9EB8" w:rsidRPr="0037621A" w:rsidRDefault="7A2D9EB8" w:rsidP="001815A2">
            <w:pPr>
              <w:pStyle w:val="Table-NumberedBullets-Participation"/>
              <w:numPr>
                <w:ilvl w:val="1"/>
                <w:numId w:val="23"/>
              </w:numPr>
              <w:spacing w:after="0"/>
              <w:ind w:left="629" w:hanging="567"/>
            </w:pPr>
            <w:r w:rsidRPr="0037621A">
              <w:t>Recommend BuildSkills Australia, as the relevant Jobs and Skills Council for construction</w:t>
            </w:r>
          </w:p>
          <w:p w14:paraId="54080129" w14:textId="3C999D54" w:rsidR="7A2D9EB8" w:rsidRPr="0037621A" w:rsidRDefault="7A2D9EB8" w:rsidP="001815A2">
            <w:pPr>
              <w:pStyle w:val="Table-ListBullet-AfterNumbers"/>
              <w:numPr>
                <w:ilvl w:val="0"/>
                <w:numId w:val="24"/>
              </w:numPr>
            </w:pPr>
            <w:r w:rsidRPr="00CC081D">
              <w:t>b</w:t>
            </w:r>
            <w:r w:rsidRPr="0037621A">
              <w:t xml:space="preserve">uild on its existing Housing Workforce Capacity Study to undertake analysis into public and civil construction workforces </w:t>
            </w:r>
          </w:p>
          <w:p w14:paraId="0F88381D" w14:textId="60895569" w:rsidR="7A2D9EB8" w:rsidRPr="009B6F23" w:rsidRDefault="7A2D9EB8" w:rsidP="001815A2">
            <w:pPr>
              <w:pStyle w:val="Table-ListBullet-AfterNumbers"/>
              <w:numPr>
                <w:ilvl w:val="0"/>
                <w:numId w:val="24"/>
              </w:numPr>
            </w:pPr>
            <w:r w:rsidRPr="00CC081D">
              <w:t xml:space="preserve">undertake a study as to the application of trade licensing </w:t>
            </w:r>
            <w:r w:rsidRPr="009B6F23">
              <w:t>in the building trades.</w:t>
            </w:r>
          </w:p>
          <w:p w14:paraId="01B66426" w14:textId="1AFDD28C" w:rsidR="2790A1FD" w:rsidRPr="009B6F23" w:rsidRDefault="2790A1FD" w:rsidP="001815A2">
            <w:pPr>
              <w:pStyle w:val="Table-NumberedBullets-Participation"/>
              <w:numPr>
                <w:ilvl w:val="1"/>
                <w:numId w:val="23"/>
              </w:numPr>
              <w:spacing w:after="140"/>
              <w:ind w:left="627" w:hanging="567"/>
            </w:pPr>
            <w:r w:rsidRPr="009B6F23">
              <w:t>Recommend Powering Skills Organisation, as the Jobs and Skills Council for the energy sector, map occupational licensing for electrical trades</w:t>
            </w:r>
            <w:r w:rsidR="00B704E9" w:rsidRPr="009B6F23">
              <w:t xml:space="preserve"> to inform the national licensing scheme for electrical trades</w:t>
            </w:r>
            <w:r w:rsidR="00A27E9C" w:rsidRPr="009B6F23">
              <w:t>, noting</w:t>
            </w:r>
            <w:r w:rsidR="00A27E9C" w:rsidRPr="009B6F23">
              <w:rPr>
                <w:i/>
                <w:iCs/>
              </w:rPr>
              <w:t xml:space="preserve"> </w:t>
            </w:r>
            <w:r w:rsidR="00A27E9C" w:rsidRPr="009B6F23">
              <w:t>National Competition Policy work underway.</w:t>
            </w:r>
          </w:p>
          <w:p w14:paraId="1BB17DCD" w14:textId="4EA47C89" w:rsidR="00822369" w:rsidRPr="009B6F23" w:rsidRDefault="6176EEE0" w:rsidP="001815A2">
            <w:pPr>
              <w:pStyle w:val="Table-NumberedBullets-Participation"/>
              <w:numPr>
                <w:ilvl w:val="1"/>
                <w:numId w:val="23"/>
              </w:numPr>
              <w:spacing w:after="0"/>
              <w:ind w:left="629" w:hanging="567"/>
            </w:pPr>
            <w:r w:rsidRPr="009B6F23">
              <w:t>Recommend Commonwealth and State and Territory WHS Ministers consider what more could be done to address risks of sex discrimination, harassment and assault in</w:t>
            </w:r>
            <w:r w:rsidR="1E21DF13" w:rsidRPr="009B6F23">
              <w:t> </w:t>
            </w:r>
            <w:r w:rsidRPr="009B6F23">
              <w:t>the workplace, including</w:t>
            </w:r>
          </w:p>
          <w:p w14:paraId="6C3DC0D1" w14:textId="7B90C679" w:rsidR="00822369" w:rsidRPr="009B6F23" w:rsidRDefault="7564EF43" w:rsidP="001815A2">
            <w:pPr>
              <w:pStyle w:val="Table-ListBullet-AfterNumbers"/>
              <w:numPr>
                <w:ilvl w:val="0"/>
                <w:numId w:val="25"/>
              </w:numPr>
            </w:pPr>
            <w:r w:rsidRPr="009B6F23">
              <w:t xml:space="preserve">ensuring equitable and safe workplaces including mandatory access to </w:t>
            </w:r>
            <w:r w:rsidR="0071184B">
              <w:t xml:space="preserve">appropriate and safe </w:t>
            </w:r>
            <w:r w:rsidRPr="009B6F23">
              <w:t>amenities and personal protective equipment on all construction sites</w:t>
            </w:r>
          </w:p>
          <w:p w14:paraId="3A2D385C" w14:textId="1BB47890" w:rsidR="00822369" w:rsidRPr="009B6F23" w:rsidRDefault="00822369" w:rsidP="001815A2">
            <w:pPr>
              <w:pStyle w:val="Table-ListBullet-AfterNumbers"/>
              <w:numPr>
                <w:ilvl w:val="0"/>
                <w:numId w:val="25"/>
              </w:numPr>
            </w:pPr>
            <w:r w:rsidRPr="009B6F23">
              <w:t xml:space="preserve">strong compliance and enforcement action within their jurisdiction. </w:t>
            </w:r>
          </w:p>
          <w:p w14:paraId="28AC7350" w14:textId="466BF48E" w:rsidR="00822369" w:rsidRPr="009B6F23" w:rsidRDefault="00822369" w:rsidP="001815A2">
            <w:pPr>
              <w:pStyle w:val="Table-NumberedBullets-Participation"/>
              <w:numPr>
                <w:ilvl w:val="1"/>
                <w:numId w:val="23"/>
              </w:numPr>
              <w:ind w:left="627" w:hanging="567"/>
            </w:pPr>
            <w:r w:rsidRPr="009B6F23">
              <w:t>Recommend industry mandates safe and respectful workplace training for workers with support for new and existing employees, supervisors and managers to undertake</w:t>
            </w:r>
            <w:r w:rsidR="00B35DB3" w:rsidRPr="009B6F23">
              <w:t> </w:t>
            </w:r>
            <w:r w:rsidRPr="009B6F23">
              <w:t xml:space="preserve">training. </w:t>
            </w:r>
          </w:p>
          <w:p w14:paraId="7AD07A28" w14:textId="77777777" w:rsidR="00822369" w:rsidRPr="009B6F23" w:rsidRDefault="00822369" w:rsidP="001815A2">
            <w:pPr>
              <w:pStyle w:val="Table-NumberedBullets-Participation"/>
              <w:numPr>
                <w:ilvl w:val="1"/>
                <w:numId w:val="23"/>
              </w:numPr>
              <w:ind w:left="627" w:hanging="567"/>
            </w:pPr>
            <w:r w:rsidRPr="009B6F23">
              <w:t>Recommend Jobs and Skills Councils work with industry to develop training resources to support the take-up of high-quality safe and respectful workplace training.</w:t>
            </w:r>
          </w:p>
          <w:p w14:paraId="25567C2D" w14:textId="07D9CAE6" w:rsidR="00EF344E" w:rsidRPr="009B6F23" w:rsidRDefault="00EF344E" w:rsidP="001815A2">
            <w:pPr>
              <w:pStyle w:val="Table-NumberedBullets-Participation"/>
              <w:numPr>
                <w:ilvl w:val="1"/>
                <w:numId w:val="23"/>
              </w:numPr>
              <w:ind w:left="627" w:hanging="567"/>
            </w:pPr>
            <w:r w:rsidRPr="009B6F23">
              <w:t xml:space="preserve">NCIF to identify opportunities to increase training infrastructure, and the capacity of the VET system to support apprentices and trainees on Australia’s national priorities including energy, housing and Infrastructure. </w:t>
            </w:r>
          </w:p>
          <w:p w14:paraId="01E68C70" w14:textId="295A1F39" w:rsidR="00EF344E" w:rsidRPr="008D421D" w:rsidRDefault="00EF344E" w:rsidP="001815A2">
            <w:pPr>
              <w:pStyle w:val="Table-NumberedBullets-Participation"/>
              <w:numPr>
                <w:ilvl w:val="1"/>
                <w:numId w:val="23"/>
              </w:numPr>
              <w:ind w:left="627" w:hanging="567"/>
            </w:pPr>
            <w:r w:rsidRPr="009B6F23">
              <w:t xml:space="preserve">NCIF to consider opportunities to promote mentoring networks for </w:t>
            </w:r>
            <w:r w:rsidR="00CF10C1" w:rsidRPr="009B6F23">
              <w:t>women in construction</w:t>
            </w:r>
            <w:r w:rsidRPr="009B6F23">
              <w:t>.</w:t>
            </w:r>
          </w:p>
          <w:p w14:paraId="07A3A899" w14:textId="15F223B9" w:rsidR="00EF344E" w:rsidRPr="007B119A" w:rsidRDefault="00EF344E" w:rsidP="001815A2">
            <w:pPr>
              <w:pStyle w:val="Table-NumberedBullets-Participation"/>
              <w:numPr>
                <w:ilvl w:val="1"/>
                <w:numId w:val="23"/>
              </w:numPr>
              <w:spacing w:after="0"/>
              <w:ind w:left="627" w:hanging="567"/>
            </w:pPr>
            <w:r w:rsidRPr="007B119A">
              <w:t>Recommend the relevant Jobs and Skills Councils (BuildSkills Australia and Powering Skills Organisation)</w:t>
            </w:r>
            <w:r w:rsidRPr="007B119A" w:rsidDel="00151360">
              <w:t xml:space="preserve"> </w:t>
            </w:r>
          </w:p>
          <w:p w14:paraId="04316DCE" w14:textId="4FEC75AE" w:rsidR="00EF344E" w:rsidRPr="00EE0A0B" w:rsidRDefault="00EF344E" w:rsidP="001815A2">
            <w:pPr>
              <w:pStyle w:val="Table-ListBullet-AfterNumbers"/>
              <w:numPr>
                <w:ilvl w:val="0"/>
                <w:numId w:val="26"/>
              </w:numPr>
            </w:pPr>
            <w:r w:rsidRPr="007B119A">
              <w:t>work with industry to review building and construction</w:t>
            </w:r>
            <w:r w:rsidR="00A3097E">
              <w:t>-</w:t>
            </w:r>
            <w:r w:rsidRPr="007B119A">
              <w:t>related qualifications for apprenticeships and traineeships to include skills and knowledge required to support safe and respectful workplaces</w:t>
            </w:r>
            <w:r w:rsidR="004A72FE">
              <w:t xml:space="preserve"> and</w:t>
            </w:r>
            <w:r w:rsidRPr="007B119A">
              <w:t xml:space="preserve"> to address gendered violence in the workplace, which aligns with WHS obligations in relation to eliminating or minimising both physical</w:t>
            </w:r>
            <w:r w:rsidR="00B35DB3">
              <w:t> </w:t>
            </w:r>
            <w:r w:rsidRPr="007B119A">
              <w:t>and psychological risks in the workplace</w:t>
            </w:r>
            <w:r w:rsidRPr="00D101E9">
              <w:t xml:space="preserve"> </w:t>
            </w:r>
          </w:p>
          <w:p w14:paraId="2C87A7A3" w14:textId="7C848D66" w:rsidR="00EF344E" w:rsidRPr="00732A23" w:rsidRDefault="00EF344E" w:rsidP="001815A2">
            <w:pPr>
              <w:pStyle w:val="Table-ListBullet-AfterNumbers"/>
              <w:numPr>
                <w:ilvl w:val="0"/>
                <w:numId w:val="26"/>
              </w:numPr>
            </w:pPr>
            <w:r w:rsidRPr="00732A23">
              <w:t xml:space="preserve">consider the construction component of net zero transformation </w:t>
            </w:r>
          </w:p>
          <w:p w14:paraId="042551AF" w14:textId="0351E2E7" w:rsidR="002E07E7" w:rsidRPr="00B11306" w:rsidRDefault="00EF344E" w:rsidP="001815A2">
            <w:pPr>
              <w:pStyle w:val="Table-ListBullet-AfterNumbers"/>
              <w:numPr>
                <w:ilvl w:val="0"/>
                <w:numId w:val="26"/>
              </w:numPr>
            </w:pPr>
            <w:r w:rsidRPr="00732A23">
              <w:t>analyse where</w:t>
            </w:r>
            <w:r>
              <w:t xml:space="preserve"> and how training currently happens (i.e. head contractor, trade contractor or smaller contractor), the implication of training delivery in different settings</w:t>
            </w:r>
            <w:r w:rsidR="003F185A">
              <w:t> </w:t>
            </w:r>
            <w:r>
              <w:t>and ways to support quality learning and assessment outcomes.</w:t>
            </w:r>
          </w:p>
        </w:tc>
      </w:tr>
      <w:tr w:rsidR="00347220" w:rsidRPr="001B15F8" w14:paraId="2FD90789" w14:textId="77777777" w:rsidTr="00F65AFD">
        <w:trPr>
          <w:cantSplit/>
          <w:trHeight w:val="1134"/>
        </w:trPr>
        <w:tc>
          <w:tcPr>
            <w:tcW w:w="823" w:type="dxa"/>
            <w:shd w:val="clear" w:color="auto" w:fill="B271AC"/>
            <w:textDirection w:val="tbRl"/>
            <w:vAlign w:val="center"/>
            <w:hideMark/>
          </w:tcPr>
          <w:p w14:paraId="7AC2AA2E" w14:textId="77777777" w:rsidR="00D57754" w:rsidRPr="00A54D3C" w:rsidRDefault="00D57754" w:rsidP="00026EF1">
            <w:pPr>
              <w:pStyle w:val="TableHeader"/>
              <w:ind w:left="113" w:right="113"/>
              <w:rPr>
                <w:color w:val="141D26" w:themeColor="text2"/>
              </w:rPr>
            </w:pPr>
            <w:r w:rsidRPr="00A54D3C">
              <w:rPr>
                <w:color w:val="141D26" w:themeColor="text2"/>
              </w:rPr>
              <w:lastRenderedPageBreak/>
              <w:t>Financial viability </w:t>
            </w:r>
          </w:p>
        </w:tc>
        <w:tc>
          <w:tcPr>
            <w:tcW w:w="13211" w:type="dxa"/>
            <w:shd w:val="clear" w:color="auto" w:fill="EFE1EE"/>
            <w:hideMark/>
          </w:tcPr>
          <w:p w14:paraId="2CCAF3A0" w14:textId="65803102" w:rsidR="0084037C" w:rsidRDefault="0084037C" w:rsidP="0084037C">
            <w:pPr>
              <w:pStyle w:val="Table-NumberedBullets-Financial"/>
            </w:pPr>
            <w:r>
              <w:t xml:space="preserve">NCIF to </w:t>
            </w:r>
            <w:r w:rsidRPr="00F64327">
              <w:t>explore</w:t>
            </w:r>
            <w:r w:rsidRPr="00A161D9">
              <w:t xml:space="preserve"> modern/collaborative standard forms of industry </w:t>
            </w:r>
            <w:r w:rsidRPr="009B6F23">
              <w:t xml:space="preserve">contracts and </w:t>
            </w:r>
            <w:r w:rsidR="00CA61F7" w:rsidRPr="009B6F23">
              <w:t xml:space="preserve">subcontracts, </w:t>
            </w:r>
            <w:r w:rsidRPr="009B6F23">
              <w:t>and</w:t>
            </w:r>
            <w:r w:rsidRPr="00A161D9">
              <w:t xml:space="preserve"> </w:t>
            </w:r>
            <w:r w:rsidRPr="00F64327">
              <w:t>options for greater use</w:t>
            </w:r>
            <w:r>
              <w:t>.</w:t>
            </w:r>
            <w:r w:rsidRPr="002B1BD2">
              <w:t xml:space="preserve"> </w:t>
            </w:r>
          </w:p>
          <w:p w14:paraId="79F03B49" w14:textId="031602B1" w:rsidR="0084037C" w:rsidRPr="00F64327" w:rsidRDefault="00585F6B" w:rsidP="00063BCD">
            <w:pPr>
              <w:pStyle w:val="Table-NumberedBullets-Financial"/>
              <w:shd w:val="clear" w:color="auto" w:fill="CEA5CB"/>
            </w:pPr>
            <w:r w:rsidRPr="00625390">
              <w:rPr>
                <w:b/>
                <w:noProof/>
                <w:color w:val="FFFFFF" w:themeColor="background1"/>
                <w:sz w:val="16"/>
                <w:szCs w:val="16"/>
                <w14:ligatures w14:val="standardContextual"/>
              </w:rPr>
              <mc:AlternateContent>
                <mc:Choice Requires="wps">
                  <w:drawing>
                    <wp:anchor distT="0" distB="0" distL="114300" distR="114300" simplePos="0" relativeHeight="251658277" behindDoc="0" locked="0" layoutInCell="1" allowOverlap="1" wp14:anchorId="4BA2151E" wp14:editId="65F0705E">
                      <wp:simplePos x="0" y="0"/>
                      <wp:positionH relativeFrom="column">
                        <wp:posOffset>7787005</wp:posOffset>
                      </wp:positionH>
                      <wp:positionV relativeFrom="paragraph">
                        <wp:posOffset>140970</wp:posOffset>
                      </wp:positionV>
                      <wp:extent cx="450000" cy="108000"/>
                      <wp:effectExtent l="0" t="0" r="7620" b="6350"/>
                      <wp:wrapNone/>
                      <wp:docPr id="1119462789" name="Oval 1"/>
                      <wp:cNvGraphicFramePr/>
                      <a:graphic xmlns:a="http://schemas.openxmlformats.org/drawingml/2006/main">
                        <a:graphicData uri="http://schemas.microsoft.com/office/word/2010/wordprocessingShape">
                          <wps:wsp>
                            <wps:cNvSpPr/>
                            <wps:spPr>
                              <a:xfrm>
                                <a:off x="0" y="0"/>
                                <a:ext cx="450000" cy="108000"/>
                              </a:xfrm>
                              <a:prstGeom prst="flowChartAlternateProcess">
                                <a:avLst/>
                              </a:prstGeom>
                              <a:solidFill>
                                <a:srgbClr val="2E4050"/>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A6E9FE" w14:textId="77777777" w:rsidR="00585F6B" w:rsidRPr="00DA58AA" w:rsidRDefault="00585F6B" w:rsidP="00784F1B">
                                  <w:pPr>
                                    <w:jc w:val="center"/>
                                    <w:rPr>
                                      <w:b/>
                                      <w:bCs/>
                                      <w:color w:val="FFFFFF" w:themeColor="background1"/>
                                      <w:sz w:val="12"/>
                                      <w:szCs w:val="12"/>
                                    </w:rPr>
                                  </w:pPr>
                                  <w:r w:rsidRPr="00DA58AA">
                                    <w:rPr>
                                      <w:b/>
                                      <w:bCs/>
                                      <w:color w:val="FFFFFF" w:themeColor="background1"/>
                                      <w:sz w:val="12"/>
                                      <w:szCs w:val="12"/>
                                    </w:rPr>
                                    <w:t>TRANCH</w:t>
                                  </w:r>
                                  <w:r>
                                    <w:rPr>
                                      <w:b/>
                                      <w:bCs/>
                                      <w:color w:val="FFFFFF" w:themeColor="background1"/>
                                      <w:sz w:val="12"/>
                                      <w:szCs w:val="12"/>
                                    </w:rPr>
                                    <w:t>E</w:t>
                                  </w:r>
                                  <w:r w:rsidRPr="00DA58AA">
                                    <w:rPr>
                                      <w:b/>
                                      <w:bCs/>
                                      <w:color w:val="FFFFFF" w:themeColor="background1"/>
                                      <w:sz w:val="12"/>
                                      <w:szCs w:val="12"/>
                                    </w:rPr>
                                    <w:t xml:space="preserv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2151E" id="_x0000_s1033" type="#_x0000_t176" style="position:absolute;left:0;text-align:left;margin-left:613.15pt;margin-top:11.1pt;width:35.45pt;height:8.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" fillcolor="#2e4050" stroked="f" strokeweight=".5pt">
                      <v:textbox inset="0,0,0,0">
                        <w:txbxContent>
                          <w:p w14:paraId="76A6E9FE" w14:textId="77777777" w:rsidR="00585F6B" w:rsidRPr="00DA58AA" w:rsidRDefault="00585F6B" w:rsidP="00784F1B">
                            <w:pPr>
                              <w:jc w:val="center"/>
                              <w:rPr>
                                <w:b/>
                                <w:bCs/>
                                <w:color w:val="FFFFFF" w:themeColor="background1"/>
                                <w:sz w:val="12"/>
                                <w:szCs w:val="12"/>
                              </w:rPr>
                            </w:pPr>
                            <w:r w:rsidRPr="00DA58AA">
                              <w:rPr>
                                <w:b/>
                                <w:bCs/>
                                <w:color w:val="FFFFFF" w:themeColor="background1"/>
                                <w:sz w:val="12"/>
                                <w:szCs w:val="12"/>
                              </w:rPr>
                              <w:t>TRANCH</w:t>
                            </w:r>
                            <w:r>
                              <w:rPr>
                                <w:b/>
                                <w:bCs/>
                                <w:color w:val="FFFFFF" w:themeColor="background1"/>
                                <w:sz w:val="12"/>
                                <w:szCs w:val="12"/>
                              </w:rPr>
                              <w:t>E</w:t>
                            </w:r>
                            <w:r w:rsidRPr="00DA58AA">
                              <w:rPr>
                                <w:b/>
                                <w:bCs/>
                                <w:color w:val="FFFFFF" w:themeColor="background1"/>
                                <w:sz w:val="12"/>
                                <w:szCs w:val="12"/>
                              </w:rPr>
                              <w:t xml:space="preserve"> 1</w:t>
                            </w:r>
                          </w:p>
                        </w:txbxContent>
                      </v:textbox>
                    </v:shape>
                  </w:pict>
                </mc:Fallback>
              </mc:AlternateContent>
            </w:r>
            <w:r w:rsidR="003341DB" w:rsidRPr="00F64327">
              <w:t>Noting the government response to the 2017 Review of Security of Payment Laws, the NCIF to investigate and develop advice on effective arrangements to protect the</w:t>
            </w:r>
            <w:r w:rsidR="003F185A" w:rsidRPr="00F64327">
              <w:t> </w:t>
            </w:r>
            <w:r w:rsidR="003341DB" w:rsidRPr="00F64327">
              <w:t>security of payments for contractors down the supply chain</w:t>
            </w:r>
            <w:r w:rsidR="0084037C" w:rsidRPr="00F64327">
              <w:t xml:space="preserve">. </w:t>
            </w:r>
          </w:p>
          <w:p w14:paraId="740EAC03" w14:textId="77777777" w:rsidR="0013113B" w:rsidRPr="00965692" w:rsidRDefault="0013113B" w:rsidP="0013113B">
            <w:pPr>
              <w:pStyle w:val="Table-NumberedBullets-Financial"/>
              <w:rPr>
                <w:bCs/>
              </w:rPr>
            </w:pPr>
            <w:r w:rsidRPr="009111F8">
              <w:t>NCIF to engage with the Phoenix Taskforce in the Australian Taxation Office (ATO) to provide advice on</w:t>
            </w:r>
            <w:r w:rsidRPr="00965692">
              <w:t xml:space="preserve"> </w:t>
            </w:r>
            <w:r w:rsidRPr="00F64327">
              <w:t>changing</w:t>
            </w:r>
            <w:r>
              <w:rPr>
                <w:b/>
                <w:bCs/>
              </w:rPr>
              <w:t xml:space="preserve"> </w:t>
            </w:r>
            <w:r w:rsidRPr="009111F8">
              <w:t>behaviours in the industry that lead to phoenixing</w:t>
            </w:r>
            <w:r>
              <w:t>.</w:t>
            </w:r>
            <w:r w:rsidRPr="009111F8">
              <w:t xml:space="preserve"> </w:t>
            </w:r>
          </w:p>
          <w:p w14:paraId="173A3A3E" w14:textId="71E9E8FF" w:rsidR="00402D61" w:rsidRPr="00582CCF" w:rsidRDefault="0013113B" w:rsidP="0013113B">
            <w:pPr>
              <w:pStyle w:val="Table-NumberedBullets-Financial"/>
            </w:pPr>
            <w:r w:rsidRPr="00F64327">
              <w:t>NCIF to engage with ATO to advise on procedures and actions available to limit insolvencies.</w:t>
            </w:r>
          </w:p>
        </w:tc>
      </w:tr>
      <w:tr w:rsidR="00347220" w:rsidRPr="001B15F8" w14:paraId="3A2CD1EC" w14:textId="77777777" w:rsidTr="00F65AFD">
        <w:trPr>
          <w:cantSplit/>
          <w:trHeight w:val="1134"/>
        </w:trPr>
        <w:tc>
          <w:tcPr>
            <w:tcW w:w="823" w:type="dxa"/>
            <w:shd w:val="clear" w:color="auto" w:fill="837CBB"/>
            <w:textDirection w:val="tbRl"/>
            <w:vAlign w:val="center"/>
            <w:hideMark/>
          </w:tcPr>
          <w:p w14:paraId="4A6AF754" w14:textId="77777777" w:rsidR="00D57754" w:rsidRPr="00A54D3C" w:rsidRDefault="00D57754" w:rsidP="00026EF1">
            <w:pPr>
              <w:pStyle w:val="TableHeader"/>
              <w:ind w:left="113" w:right="113"/>
              <w:rPr>
                <w:color w:val="141D26" w:themeColor="text2"/>
              </w:rPr>
            </w:pPr>
            <w:r w:rsidRPr="00A54D3C">
              <w:rPr>
                <w:color w:val="141D26" w:themeColor="text2"/>
              </w:rPr>
              <w:t>Industry projectification </w:t>
            </w:r>
          </w:p>
        </w:tc>
        <w:tc>
          <w:tcPr>
            <w:tcW w:w="13211" w:type="dxa"/>
            <w:shd w:val="clear" w:color="auto" w:fill="E1DFEF"/>
            <w:hideMark/>
          </w:tcPr>
          <w:p w14:paraId="4B85F5E7" w14:textId="1A78163B" w:rsidR="00065B24" w:rsidRPr="00F64327" w:rsidRDefault="00065B24" w:rsidP="008A00D7">
            <w:pPr>
              <w:pStyle w:val="Table-NumberedBullets-Projectification"/>
              <w:spacing w:after="0"/>
            </w:pPr>
            <w:r w:rsidRPr="00F64327">
              <w:t>NCIF to consider:</w:t>
            </w:r>
          </w:p>
          <w:p w14:paraId="6D377994" w14:textId="3D6B704C" w:rsidR="00065B24" w:rsidRPr="00F64327" w:rsidRDefault="00E92D2E" w:rsidP="001815A2">
            <w:pPr>
              <w:pStyle w:val="Table-ListBullet-AfterNumbers"/>
              <w:numPr>
                <w:ilvl w:val="0"/>
                <w:numId w:val="21"/>
              </w:numPr>
            </w:pPr>
            <w:r>
              <w:t>o</w:t>
            </w:r>
            <w:r w:rsidR="00065B24" w:rsidRPr="00F64327">
              <w:t>pportunities created under the Buy Australia</w:t>
            </w:r>
            <w:r w:rsidR="004A72FE">
              <w:t>n</w:t>
            </w:r>
            <w:r w:rsidR="00065B24" w:rsidRPr="00F64327">
              <w:t xml:space="preserve"> Plan to strengthen our domestic industry, manufacturing capability and local supply chains to participate in the infrastructure pipeline by breaking up larger contracts to level the playing field for local companies</w:t>
            </w:r>
          </w:p>
          <w:p w14:paraId="04401ABB" w14:textId="63BDEEB4" w:rsidR="00065B24" w:rsidRDefault="00E92D2E" w:rsidP="001815A2">
            <w:pPr>
              <w:pStyle w:val="Table-ListBullet-AfterNumbers"/>
              <w:numPr>
                <w:ilvl w:val="0"/>
                <w:numId w:val="21"/>
              </w:numPr>
            </w:pPr>
            <w:r>
              <w:t>r</w:t>
            </w:r>
            <w:r w:rsidR="00065B24" w:rsidRPr="00F64327">
              <w:t>eporting on steps taken to meet requirements of the Buy Australia</w:t>
            </w:r>
            <w:r w:rsidR="009A5C28">
              <w:t>n</w:t>
            </w:r>
            <w:r w:rsidR="00065B24" w:rsidRPr="00F64327">
              <w:t xml:space="preserve"> Plan.</w:t>
            </w:r>
          </w:p>
          <w:p w14:paraId="7CF38D16" w14:textId="1926EB3B" w:rsidR="00CB00EA" w:rsidRPr="009B6F23" w:rsidRDefault="00E32213" w:rsidP="001815A2">
            <w:pPr>
              <w:pStyle w:val="Table-ListBullet-AfterNumbers"/>
              <w:numPr>
                <w:ilvl w:val="0"/>
                <w:numId w:val="21"/>
              </w:numPr>
            </w:pPr>
            <w:r w:rsidRPr="009B6F23">
              <w:t xml:space="preserve">reporting on steps taken to meet requirements of Local Industry Participation Plans. </w:t>
            </w:r>
          </w:p>
          <w:p w14:paraId="2A4E2411" w14:textId="5EDED299" w:rsidR="00065B24" w:rsidRPr="008D421D" w:rsidRDefault="00065B24" w:rsidP="00065B24">
            <w:pPr>
              <w:pStyle w:val="Table-NumberedBullets-Projectification"/>
            </w:pPr>
            <w:r>
              <w:t xml:space="preserve">NCIF to </w:t>
            </w:r>
            <w:r w:rsidRPr="007C2921">
              <w:t xml:space="preserve">develop a scope of work to undertake analysis of where, why and how labour hire is currently used, to inform industry and government on how </w:t>
            </w:r>
            <w:r w:rsidRPr="00F64327">
              <w:t>procurement frameworks and practices</w:t>
            </w:r>
            <w:r w:rsidRPr="007C2921">
              <w:t xml:space="preserve"> might</w:t>
            </w:r>
            <w:r w:rsidRPr="00A42452">
              <w:t xml:space="preserve"> best address issues</w:t>
            </w:r>
            <w:r>
              <w:t>.</w:t>
            </w:r>
            <w:r w:rsidRPr="008D421D">
              <w:t xml:space="preserve"> </w:t>
            </w:r>
            <w:r>
              <w:t xml:space="preserve"> </w:t>
            </w:r>
          </w:p>
          <w:p w14:paraId="0B684507" w14:textId="16E5A0B7" w:rsidR="00D57754" w:rsidRPr="00A75BDB" w:rsidRDefault="00F42372" w:rsidP="00AE6167">
            <w:pPr>
              <w:pStyle w:val="Table-NumberedBullets-Projectification"/>
            </w:pPr>
            <w:r>
              <w:t>NCIF to d</w:t>
            </w:r>
            <w:r w:rsidR="00D57754" w:rsidRPr="00A42452">
              <w:t>evelop guidelines on project packaging</w:t>
            </w:r>
            <w:r w:rsidR="00BE143D">
              <w:t xml:space="preserve">, </w:t>
            </w:r>
            <w:r w:rsidR="00BE143D" w:rsidRPr="00F64327">
              <w:t>to</w:t>
            </w:r>
            <w:r w:rsidR="00A67580" w:rsidRPr="00F64327">
              <w:t xml:space="preserve"> ensure project bundling doesn’t limit equitable market access for all contractors</w:t>
            </w:r>
            <w:r w:rsidR="00627FE2">
              <w:t>.</w:t>
            </w:r>
            <w:r w:rsidR="00D57754" w:rsidRPr="00A42452">
              <w:t xml:space="preserve"> </w:t>
            </w:r>
          </w:p>
        </w:tc>
      </w:tr>
      <w:tr w:rsidR="00347220" w:rsidRPr="001B15F8" w14:paraId="17B37735" w14:textId="77777777" w:rsidTr="00F65AFD">
        <w:trPr>
          <w:cantSplit/>
          <w:trHeight w:val="1134"/>
        </w:trPr>
        <w:tc>
          <w:tcPr>
            <w:tcW w:w="823" w:type="dxa"/>
            <w:shd w:val="clear" w:color="auto" w:fill="428DC6" w:themeFill="accent2"/>
            <w:textDirection w:val="tbRl"/>
            <w:vAlign w:val="center"/>
            <w:hideMark/>
          </w:tcPr>
          <w:p w14:paraId="647E13EE" w14:textId="77777777" w:rsidR="00D57754" w:rsidRPr="00A54D3C" w:rsidRDefault="00D57754" w:rsidP="00026EF1">
            <w:pPr>
              <w:pStyle w:val="TableHeader"/>
              <w:ind w:left="113" w:right="113"/>
              <w:rPr>
                <w:color w:val="141D26" w:themeColor="text2"/>
              </w:rPr>
            </w:pPr>
            <w:r w:rsidRPr="00A54D3C">
              <w:rPr>
                <w:color w:val="141D26" w:themeColor="text2"/>
              </w:rPr>
              <w:t>Risk allocation </w:t>
            </w:r>
          </w:p>
        </w:tc>
        <w:tc>
          <w:tcPr>
            <w:tcW w:w="13211" w:type="dxa"/>
            <w:shd w:val="clear" w:color="auto" w:fill="D9E8F4"/>
            <w:hideMark/>
          </w:tcPr>
          <w:p w14:paraId="1DEFC0E7" w14:textId="2AB067A2" w:rsidR="00A376BF" w:rsidRPr="00435B63" w:rsidRDefault="00A376BF" w:rsidP="00A376BF">
            <w:pPr>
              <w:pStyle w:val="Table-Numberedbullets-Risk"/>
            </w:pPr>
            <w:r>
              <w:t>NCIF to i</w:t>
            </w:r>
            <w:r w:rsidRPr="00A42452">
              <w:t xml:space="preserve">nvite the Australian </w:t>
            </w:r>
            <w:r w:rsidR="009A5C28">
              <w:t>Banking</w:t>
            </w:r>
            <w:r w:rsidRPr="00A42452">
              <w:t xml:space="preserve"> Association</w:t>
            </w:r>
            <w:r>
              <w:t>,</w:t>
            </w:r>
            <w:r w:rsidRPr="00A42452">
              <w:t xml:space="preserve"> key developers and</w:t>
            </w:r>
            <w:r>
              <w:t xml:space="preserve"> </w:t>
            </w:r>
            <w:r w:rsidRPr="00C71E1B">
              <w:t xml:space="preserve">other </w:t>
            </w:r>
            <w:r w:rsidRPr="00F91F0F">
              <w:t>like</w:t>
            </w:r>
            <w:r w:rsidRPr="00C71E1B">
              <w:t xml:space="preserve"> financial institutions in the industry</w:t>
            </w:r>
            <w:r>
              <w:rPr>
                <w:b/>
                <w:bCs/>
              </w:rPr>
              <w:t xml:space="preserve"> </w:t>
            </w:r>
            <w:r w:rsidRPr="00A42452">
              <w:t>to discuss and consider issues facing the industry</w:t>
            </w:r>
            <w:r>
              <w:t>,</w:t>
            </w:r>
            <w:r w:rsidRPr="00A42452">
              <w:t xml:space="preserve"> and</w:t>
            </w:r>
            <w:r w:rsidR="003F185A">
              <w:t> </w:t>
            </w:r>
            <w:r w:rsidRPr="00A42452">
              <w:t>collaborate with the finance sector</w:t>
            </w:r>
            <w:r>
              <w:t xml:space="preserve">, </w:t>
            </w:r>
            <w:r w:rsidRPr="00A42452">
              <w:t>to influence good behaviour</w:t>
            </w:r>
            <w:r>
              <w:t>.</w:t>
            </w:r>
            <w:r w:rsidRPr="00A42452">
              <w:t xml:space="preserve"> </w:t>
            </w:r>
          </w:p>
          <w:p w14:paraId="11C831C4" w14:textId="71C2BD81" w:rsidR="00A376BF" w:rsidRPr="00435B63" w:rsidRDefault="00A376BF" w:rsidP="00A376BF">
            <w:pPr>
              <w:pStyle w:val="Table-Numberedbullets-Risk"/>
            </w:pPr>
            <w:r>
              <w:t>NCIF to p</w:t>
            </w:r>
            <w:r w:rsidRPr="00435B63">
              <w:t>rovide advice on surety and professional indemnity requirements for projects</w:t>
            </w:r>
            <w:r>
              <w:t>.</w:t>
            </w:r>
            <w:r w:rsidRPr="00435B63">
              <w:t xml:space="preserve"> </w:t>
            </w:r>
          </w:p>
          <w:p w14:paraId="52CC9100" w14:textId="56ECEDBB" w:rsidR="00D57754" w:rsidRPr="009B6F23" w:rsidRDefault="00585F6B" w:rsidP="00857229">
            <w:pPr>
              <w:pStyle w:val="Table-Numberedbullets-Risk"/>
              <w:shd w:val="clear" w:color="auto" w:fill="8EBBDD"/>
            </w:pPr>
            <w:r w:rsidRPr="009B6F23">
              <w:rPr>
                <w:b/>
                <w:noProof/>
                <w:color w:val="FFFFFF" w:themeColor="background1"/>
                <w:sz w:val="16"/>
                <w:szCs w:val="16"/>
                <w14:ligatures w14:val="standardContextual"/>
              </w:rPr>
              <mc:AlternateContent>
                <mc:Choice Requires="wps">
                  <w:drawing>
                    <wp:anchor distT="0" distB="0" distL="114300" distR="114300" simplePos="0" relativeHeight="251658278" behindDoc="0" locked="0" layoutInCell="1" allowOverlap="1" wp14:anchorId="2326B63D" wp14:editId="45BA9861">
                      <wp:simplePos x="0" y="0"/>
                      <wp:positionH relativeFrom="column">
                        <wp:posOffset>7783195</wp:posOffset>
                      </wp:positionH>
                      <wp:positionV relativeFrom="paragraph">
                        <wp:posOffset>12065</wp:posOffset>
                      </wp:positionV>
                      <wp:extent cx="450000" cy="108000"/>
                      <wp:effectExtent l="0" t="0" r="7620" b="6350"/>
                      <wp:wrapNone/>
                      <wp:docPr id="346606342" name="Oval 1"/>
                      <wp:cNvGraphicFramePr/>
                      <a:graphic xmlns:a="http://schemas.openxmlformats.org/drawingml/2006/main">
                        <a:graphicData uri="http://schemas.microsoft.com/office/word/2010/wordprocessingShape">
                          <wps:wsp>
                            <wps:cNvSpPr/>
                            <wps:spPr>
                              <a:xfrm>
                                <a:off x="0" y="0"/>
                                <a:ext cx="450000" cy="108000"/>
                              </a:xfrm>
                              <a:prstGeom prst="flowChartAlternateProcess">
                                <a:avLst/>
                              </a:prstGeom>
                              <a:solidFill>
                                <a:srgbClr val="2E4050"/>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3F9AD51" w14:textId="77777777" w:rsidR="00585F6B" w:rsidRPr="00DA58AA" w:rsidRDefault="00585F6B" w:rsidP="00784F1B">
                                  <w:pPr>
                                    <w:jc w:val="center"/>
                                    <w:rPr>
                                      <w:b/>
                                      <w:bCs/>
                                      <w:color w:val="FFFFFF" w:themeColor="background1"/>
                                      <w:sz w:val="12"/>
                                      <w:szCs w:val="12"/>
                                    </w:rPr>
                                  </w:pPr>
                                  <w:r w:rsidRPr="00DA58AA">
                                    <w:rPr>
                                      <w:b/>
                                      <w:bCs/>
                                      <w:color w:val="FFFFFF" w:themeColor="background1"/>
                                      <w:sz w:val="12"/>
                                      <w:szCs w:val="12"/>
                                    </w:rPr>
                                    <w:t>TRANCH</w:t>
                                  </w:r>
                                  <w:r>
                                    <w:rPr>
                                      <w:b/>
                                      <w:bCs/>
                                      <w:color w:val="FFFFFF" w:themeColor="background1"/>
                                      <w:sz w:val="12"/>
                                      <w:szCs w:val="12"/>
                                    </w:rPr>
                                    <w:t>E</w:t>
                                  </w:r>
                                  <w:r w:rsidRPr="00DA58AA">
                                    <w:rPr>
                                      <w:b/>
                                      <w:bCs/>
                                      <w:color w:val="FFFFFF" w:themeColor="background1"/>
                                      <w:sz w:val="12"/>
                                      <w:szCs w:val="12"/>
                                    </w:rPr>
                                    <w:t xml:space="preserve">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6B63D" id="_x0000_s1034" type="#_x0000_t176" style="position:absolute;left:0;text-align:left;margin-left:612.85pt;margin-top:.95pt;width:35.45pt;height:8.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" fillcolor="#2e4050" stroked="f" strokeweight=".5pt">
                      <v:textbox inset="0,0,0,0">
                        <w:txbxContent>
                          <w:p w14:paraId="73F9AD51" w14:textId="77777777" w:rsidR="00585F6B" w:rsidRPr="00DA58AA" w:rsidRDefault="00585F6B" w:rsidP="00784F1B">
                            <w:pPr>
                              <w:jc w:val="center"/>
                              <w:rPr>
                                <w:b/>
                                <w:bCs/>
                                <w:color w:val="FFFFFF" w:themeColor="background1"/>
                                <w:sz w:val="12"/>
                                <w:szCs w:val="12"/>
                              </w:rPr>
                            </w:pPr>
                            <w:r w:rsidRPr="00DA58AA">
                              <w:rPr>
                                <w:b/>
                                <w:bCs/>
                                <w:color w:val="FFFFFF" w:themeColor="background1"/>
                                <w:sz w:val="12"/>
                                <w:szCs w:val="12"/>
                              </w:rPr>
                              <w:t>TRANCH</w:t>
                            </w:r>
                            <w:r>
                              <w:rPr>
                                <w:b/>
                                <w:bCs/>
                                <w:color w:val="FFFFFF" w:themeColor="background1"/>
                                <w:sz w:val="12"/>
                                <w:szCs w:val="12"/>
                              </w:rPr>
                              <w:t>E</w:t>
                            </w:r>
                            <w:r w:rsidRPr="00DA58AA">
                              <w:rPr>
                                <w:b/>
                                <w:bCs/>
                                <w:color w:val="FFFFFF" w:themeColor="background1"/>
                                <w:sz w:val="12"/>
                                <w:szCs w:val="12"/>
                              </w:rPr>
                              <w:t xml:space="preserve"> 1</w:t>
                            </w:r>
                          </w:p>
                        </w:txbxContent>
                      </v:textbox>
                    </v:shape>
                  </w:pict>
                </mc:Fallback>
              </mc:AlternateContent>
            </w:r>
            <w:r w:rsidR="00A46F91" w:rsidRPr="009B6F23">
              <w:t>NCIF to d</w:t>
            </w:r>
            <w:r w:rsidR="00D57754" w:rsidRPr="009B6F23">
              <w:t>evelop guidelines on appropriate risk management</w:t>
            </w:r>
            <w:r w:rsidR="00634B1A" w:rsidRPr="009B6F23">
              <w:t xml:space="preserve"> and</w:t>
            </w:r>
            <w:r w:rsidR="00C5444E" w:rsidRPr="009B6F23">
              <w:t xml:space="preserve"> </w:t>
            </w:r>
            <w:r w:rsidR="00D57754" w:rsidRPr="009B6F23">
              <w:t>risk allocation</w:t>
            </w:r>
            <w:r w:rsidR="00634B1A" w:rsidRPr="009B6F23">
              <w:t>, including f</w:t>
            </w:r>
            <w:r w:rsidR="00C5444E" w:rsidRPr="009B6F23">
              <w:t>or</w:t>
            </w:r>
            <w:r w:rsidR="00634B1A" w:rsidRPr="009B6F23">
              <w:t xml:space="preserve"> head contractors</w:t>
            </w:r>
            <w:r w:rsidR="008F7D62" w:rsidRPr="009B6F23">
              <w:t>.</w:t>
            </w:r>
            <w:r w:rsidR="00D57754" w:rsidRPr="009B6F23">
              <w:t xml:space="preserve"> </w:t>
            </w:r>
          </w:p>
          <w:p w14:paraId="23B2A6BD" w14:textId="336A9378" w:rsidR="00D57754" w:rsidRPr="00366F0C" w:rsidRDefault="00D57754" w:rsidP="009B6F23">
            <w:pPr>
              <w:pStyle w:val="Table-Numberedbullets-Risk"/>
              <w:numPr>
                <w:ilvl w:val="0"/>
                <w:numId w:val="0"/>
              </w:numPr>
              <w:ind w:left="113"/>
              <w:rPr>
                <w:strike/>
              </w:rPr>
            </w:pPr>
          </w:p>
        </w:tc>
      </w:tr>
      <w:tr w:rsidR="00347220" w:rsidRPr="001B15F8" w14:paraId="1151D2BF" w14:textId="77777777" w:rsidTr="00F65AFD">
        <w:trPr>
          <w:cantSplit/>
          <w:trHeight w:val="1820"/>
        </w:trPr>
        <w:tc>
          <w:tcPr>
            <w:tcW w:w="823" w:type="dxa"/>
            <w:shd w:val="clear" w:color="auto" w:fill="7ED5F2"/>
            <w:textDirection w:val="tbRl"/>
            <w:vAlign w:val="center"/>
          </w:tcPr>
          <w:p w14:paraId="0E5BA5B4" w14:textId="48B0A1D4" w:rsidR="0023692E" w:rsidRPr="00A54D3C" w:rsidRDefault="00D57754" w:rsidP="00092B16">
            <w:pPr>
              <w:pStyle w:val="TableHeader"/>
              <w:spacing w:before="40"/>
              <w:ind w:left="113" w:right="113"/>
              <w:rPr>
                <w:color w:val="141D26" w:themeColor="text2"/>
              </w:rPr>
            </w:pPr>
            <w:r w:rsidRPr="00A54D3C">
              <w:rPr>
                <w:color w:val="141D26" w:themeColor="text2"/>
              </w:rPr>
              <w:t>Reporting and transparency</w:t>
            </w:r>
          </w:p>
        </w:tc>
        <w:tc>
          <w:tcPr>
            <w:tcW w:w="13211" w:type="dxa"/>
            <w:shd w:val="clear" w:color="auto" w:fill="E5F7FC"/>
          </w:tcPr>
          <w:p w14:paraId="02A4DB8F" w14:textId="4A6E3D11" w:rsidR="00435B63" w:rsidRDefault="00506915" w:rsidP="00AE6167">
            <w:pPr>
              <w:pStyle w:val="Table-NumberedBullets-Reporting"/>
            </w:pPr>
            <w:r>
              <w:t>NCIF to d</w:t>
            </w:r>
            <w:r w:rsidR="00435B63" w:rsidRPr="007B7C46">
              <w:t xml:space="preserve">evelop </w:t>
            </w:r>
            <w:r w:rsidR="00435B63" w:rsidRPr="2ED1B229">
              <w:t>performance indicators</w:t>
            </w:r>
            <w:r w:rsidR="00435B63" w:rsidRPr="007B7C46">
              <w:t xml:space="preserve"> </w:t>
            </w:r>
            <w:r w:rsidR="00435B63" w:rsidRPr="121894F1">
              <w:t>across the</w:t>
            </w:r>
            <w:r w:rsidR="00435B63" w:rsidRPr="1E609E0B">
              <w:t xml:space="preserve"> </w:t>
            </w:r>
            <w:r w:rsidR="00435B63" w:rsidRPr="77A94730">
              <w:t xml:space="preserve">four </w:t>
            </w:r>
            <w:r w:rsidR="00435B63" w:rsidRPr="22AA021D">
              <w:t xml:space="preserve">Blueprint threads of </w:t>
            </w:r>
            <w:r w:rsidR="00435B63" w:rsidRPr="511F6189">
              <w:t>safety, culture</w:t>
            </w:r>
            <w:r w:rsidR="00795374">
              <w:t>,</w:t>
            </w:r>
            <w:r w:rsidR="00435B63" w:rsidRPr="511F6189">
              <w:t xml:space="preserve"> </w:t>
            </w:r>
            <w:r w:rsidR="00435B63" w:rsidRPr="42B12C8C">
              <w:t xml:space="preserve">productivity and sustainability to </w:t>
            </w:r>
            <w:r w:rsidR="00435B63" w:rsidRPr="345C9AF4">
              <w:t xml:space="preserve">support </w:t>
            </w:r>
            <w:r w:rsidR="00435B63" w:rsidRPr="3074C55E">
              <w:t xml:space="preserve">ongoing monitoring and </w:t>
            </w:r>
            <w:r w:rsidR="00435B63" w:rsidRPr="52D8538B">
              <w:t>benchmarking</w:t>
            </w:r>
            <w:r w:rsidR="003F185A">
              <w:t> </w:t>
            </w:r>
            <w:r w:rsidR="00435B63">
              <w:t>of the industry</w:t>
            </w:r>
            <w:r w:rsidR="00627FE2">
              <w:t>.</w:t>
            </w:r>
            <w:r w:rsidR="00435B63" w:rsidRPr="52D8538B">
              <w:t xml:space="preserve"> </w:t>
            </w:r>
          </w:p>
          <w:p w14:paraId="7AAE71D4" w14:textId="7315BF5A" w:rsidR="0023692E" w:rsidRPr="0001555A" w:rsidRDefault="00257075" w:rsidP="00AE6167">
            <w:pPr>
              <w:pStyle w:val="Table-NumberedBullets-Reporting"/>
            </w:pPr>
            <w:r w:rsidRPr="0001555A">
              <w:t>NCIF to develop advice on</w:t>
            </w:r>
            <w:r w:rsidR="002C5351" w:rsidRPr="0001555A">
              <w:t xml:space="preserve"> improvements to data collection to inform policy</w:t>
            </w:r>
            <w:r w:rsidR="00627FE2">
              <w:t>.</w:t>
            </w:r>
            <w:r w:rsidR="002C5351" w:rsidRPr="0001555A">
              <w:t xml:space="preserve"> </w:t>
            </w:r>
          </w:p>
        </w:tc>
      </w:tr>
    </w:tbl>
    <w:p w14:paraId="231454E4" w14:textId="4F061DAC" w:rsidR="000C7409" w:rsidRDefault="000C7409">
      <w:pPr>
        <w:spacing w:after="160" w:line="259" w:lineRule="auto"/>
      </w:pPr>
      <w:r w:rsidDel="0014303F">
        <w:br w:type="page"/>
      </w:r>
    </w:p>
    <w:p w14:paraId="551346C1" w14:textId="70892FB9" w:rsidR="008A52BD" w:rsidRDefault="00752418" w:rsidP="00652883">
      <w:pPr>
        <w:spacing w:after="240"/>
        <w:sectPr w:rsidR="008A52BD" w:rsidSect="00FA39A5">
          <w:type w:val="continuous"/>
          <w:pgSz w:w="16838" w:h="11906" w:orient="landscape"/>
          <w:pgMar w:top="1247" w:right="1418" w:bottom="1247" w:left="1418" w:header="0" w:footer="680" w:gutter="0"/>
          <w:cols w:space="708"/>
          <w:docGrid w:linePitch="360"/>
        </w:sectPr>
      </w:pPr>
      <w:r w:rsidRPr="0093412C">
        <w:rPr>
          <w:noProof/>
          <w:color w:val="292F63" w:themeColor="accent1"/>
        </w:rPr>
        <w:lastRenderedPageBreak/>
        <mc:AlternateContent>
          <mc:Choice Requires="wps">
            <w:drawing>
              <wp:anchor distT="0" distB="0" distL="114300" distR="114300" simplePos="0" relativeHeight="251658258" behindDoc="1" locked="0" layoutInCell="1" allowOverlap="1" wp14:anchorId="4ED3B763" wp14:editId="50B79684">
                <wp:simplePos x="0" y="0"/>
                <wp:positionH relativeFrom="column">
                  <wp:posOffset>3204845</wp:posOffset>
                </wp:positionH>
                <wp:positionV relativeFrom="paragraph">
                  <wp:posOffset>46355</wp:posOffset>
                </wp:positionV>
                <wp:extent cx="7805647" cy="5857875"/>
                <wp:effectExtent l="0" t="0" r="5080" b="9525"/>
                <wp:wrapNone/>
                <wp:docPr id="566664222" name="Rectangle: Rounded Corners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05647" cy="5857875"/>
                        </a:xfrm>
                        <a:prstGeom prst="roundRect">
                          <a:avLst>
                            <a:gd name="adj" fmla="val 8749"/>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F7B362" id="Rectangle: Rounded Corners 9" o:spid="_x0000_s1026" alt="&quot;&quot;" style="position:absolute;margin-left:252.35pt;margin-top:3.65pt;width:614.6pt;height:461.25pt;z-index:-2516582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" fillcolor="#141d26 [3215]" stroked="f" strokeweight="1pt">
                <v:stroke joinstyle="miter"/>
              </v:roundrect>
            </w:pict>
          </mc:Fallback>
        </mc:AlternateContent>
      </w:r>
    </w:p>
    <w:p w14:paraId="79422C32" w14:textId="4B69D8F9" w:rsidR="007368B5" w:rsidRDefault="0082423C" w:rsidP="0082423C">
      <w:pPr>
        <w:pStyle w:val="Heading2"/>
        <w:rPr>
          <w:rStyle w:val="Heading2-ExtraBold-Blue"/>
        </w:rPr>
      </w:pPr>
      <w:bookmarkStart w:id="21" w:name="_Toc192671791"/>
      <w:bookmarkStart w:id="22" w:name="_Toc192673625"/>
      <w:bookmarkStart w:id="23" w:name="_Toc193467341"/>
      <w:bookmarkStart w:id="24" w:name="_Toc193729476"/>
      <w:bookmarkStart w:id="25" w:name="_Toc193975864"/>
      <w:r w:rsidRPr="0082423C">
        <w:t xml:space="preserve">National Construction Industry </w:t>
      </w:r>
      <w:r w:rsidRPr="008E48FA">
        <w:rPr>
          <w:rStyle w:val="Heading2-ExtraBold-Blue"/>
        </w:rPr>
        <w:t>Forum</w:t>
      </w:r>
      <w:bookmarkEnd w:id="21"/>
      <w:bookmarkEnd w:id="22"/>
      <w:bookmarkEnd w:id="23"/>
      <w:bookmarkEnd w:id="24"/>
      <w:bookmarkEnd w:id="25"/>
    </w:p>
    <w:bookmarkEnd w:id="2"/>
    <w:p w14:paraId="3C8F5CB6" w14:textId="12A8A148" w:rsidR="00E11041" w:rsidRPr="00582CCF" w:rsidRDefault="00E11041" w:rsidP="00E11041">
      <w:pPr>
        <w:pStyle w:val="Normal-CalltoAction"/>
        <w:rPr>
          <w:i w:val="0"/>
          <w:color w:val="FFFFFF" w:themeColor="background1"/>
          <w:sz w:val="24"/>
          <w:highlight w:val="yellow"/>
          <w14:textFill>
            <w14:solidFill>
              <w14:schemeClr w14:val="bg1">
                <w14:lumMod w14:val="50000"/>
                <w14:lumMod w14:val="50000"/>
                <w14:lumOff w14:val="50000"/>
                <w14:lumMod w14:val="50000"/>
              </w14:schemeClr>
            </w14:solidFill>
          </w14:textFill>
        </w:rPr>
      </w:pPr>
      <w:r w:rsidRPr="003B1C76">
        <w:t>This Blueprint is a collective declaration that</w:t>
      </w:r>
      <w:r>
        <w:t> </w:t>
      </w:r>
      <w:r w:rsidRPr="003B1C76">
        <w:t>we</w:t>
      </w:r>
      <w:r w:rsidR="625179B6">
        <w:t>,</w:t>
      </w:r>
      <w:r>
        <w:t xml:space="preserve"> </w:t>
      </w:r>
      <w:r w:rsidRPr="003B1C76">
        <w:t xml:space="preserve">as </w:t>
      </w:r>
      <w:r w:rsidR="000A2465">
        <w:t>g</w:t>
      </w:r>
      <w:r w:rsidRPr="00C71E1B">
        <w:t>overnment and</w:t>
      </w:r>
      <w:r>
        <w:t xml:space="preserve"> </w:t>
      </w:r>
      <w:r w:rsidRPr="003B1C76">
        <w:t>an industry, acknowledge the urgent</w:t>
      </w:r>
      <w:r>
        <w:t> </w:t>
      </w:r>
      <w:r w:rsidRPr="003B1C76">
        <w:t>need</w:t>
      </w:r>
      <w:r>
        <w:t> </w:t>
      </w:r>
      <w:r w:rsidRPr="003B1C76">
        <w:t>for change. It is the product of industry</w:t>
      </w:r>
      <w:r>
        <w:noBreakHyphen/>
      </w:r>
      <w:r w:rsidRPr="003B1C76">
        <w:t xml:space="preserve">wide </w:t>
      </w:r>
      <w:r w:rsidRPr="00C71E1B">
        <w:rPr>
          <w:color w:val="000000"/>
          <w14:textFill>
            <w14:solidFill>
              <w14:srgbClr w14:val="000000">
                <w14:lumMod w14:val="50000"/>
                <w14:lumOff w14:val="50000"/>
                <w14:lumMod w14:val="50000"/>
              </w14:srgbClr>
            </w14:solidFill>
          </w14:textFill>
        </w:rPr>
        <w:t>collaboration</w:t>
      </w:r>
      <w:r w:rsidRPr="003B1C76">
        <w:t>, reflecting our shared</w:t>
      </w:r>
      <w:r>
        <w:t> </w:t>
      </w:r>
      <w:r w:rsidRPr="003B1C76">
        <w:t>determination to build a safe, positive, lawful,</w:t>
      </w:r>
      <w:r>
        <w:t> </w:t>
      </w:r>
      <w:r w:rsidRPr="003B1C76">
        <w:t>sustainable and productive industry. By</w:t>
      </w:r>
      <w:r>
        <w:t> </w:t>
      </w:r>
      <w:r w:rsidRPr="003B1C76">
        <w:t>incorporating the perspectives of workers, business and government in a genuine tripartite</w:t>
      </w:r>
      <w:r>
        <w:t> </w:t>
      </w:r>
      <w:r w:rsidRPr="003B1C76">
        <w:t>setting, the NCIF has produced recommendations that are practical, sustainable and owned by the industry into</w:t>
      </w:r>
      <w:r>
        <w:t> </w:t>
      </w:r>
      <w:r w:rsidRPr="003B1C76">
        <w:t>the</w:t>
      </w:r>
      <w:r>
        <w:t> </w:t>
      </w:r>
      <w:r w:rsidRPr="003B1C76">
        <w:t xml:space="preserve">future. </w:t>
      </w:r>
    </w:p>
    <w:p w14:paraId="0263EB8D" w14:textId="5D6CB354" w:rsidR="004D4E2A" w:rsidRPr="00F451AD" w:rsidRDefault="004D4E2A" w:rsidP="00F451AD">
      <w:pPr>
        <w:pStyle w:val="Normal-CalltoAction"/>
        <w:rPr>
          <w:i w:val="0"/>
          <w:color w:val="FFFFFF" w:themeColor="background1"/>
          <w:sz w:val="24"/>
          <w14:textFill>
            <w14:solidFill>
              <w14:schemeClr w14:val="bg1">
                <w14:lumMod w14:val="50000"/>
                <w14:lumMod w14:val="50000"/>
                <w14:lumOff w14:val="50000"/>
                <w14:lumMod w14:val="50000"/>
              </w14:schemeClr>
            </w14:solidFill>
          </w14:textFill>
        </w:rPr>
      </w:pPr>
      <w:r w:rsidRPr="003B1C76">
        <w:t>While the Blueprint offers a strategic direction for the future, all stakeholders must hold themselves accountable for addressing the</w:t>
      </w:r>
      <w:r w:rsidR="00C31C4C">
        <w:t> </w:t>
      </w:r>
      <w:r w:rsidRPr="003B1C76">
        <w:t>industry’s challenges and drive the implementation of shared solutions.</w:t>
      </w:r>
      <w:r w:rsidRPr="000263C6">
        <w:rPr>
          <w:i w:val="0"/>
          <w:color w:val="FFFFFF" w:themeColor="background1"/>
          <w:sz w:val="24"/>
          <w14:textFill>
            <w14:solidFill>
              <w14:schemeClr w14:val="bg1">
                <w14:lumMod w14:val="50000"/>
                <w14:lumMod w14:val="50000"/>
                <w14:lumOff w14:val="50000"/>
                <w14:lumMod w14:val="50000"/>
              </w14:schemeClr>
            </w14:solidFill>
          </w14:textFill>
        </w:rPr>
        <w:t xml:space="preserve"> </w:t>
      </w:r>
    </w:p>
    <w:p w14:paraId="0F44E258" w14:textId="1FDCD1D1" w:rsidR="00186D87" w:rsidRPr="0082423C" w:rsidRDefault="008A52BD" w:rsidP="009E724F">
      <w:pPr>
        <w:pStyle w:val="Normal-ColumnBreak"/>
        <w:spacing w:after="240"/>
      </w:pPr>
      <w:r>
        <w:br w:type="column"/>
      </w:r>
    </w:p>
    <w:tbl>
      <w:tblPr>
        <w:tblW w:w="8506" w:type="dxa"/>
        <w:tblCellMar>
          <w:top w:w="62" w:type="dxa"/>
          <w:left w:w="0" w:type="dxa"/>
          <w:bottom w:w="62" w:type="dxa"/>
        </w:tblCellMar>
        <w:tblLook w:val="0480" w:firstRow="0" w:lastRow="0" w:firstColumn="1" w:lastColumn="0" w:noHBand="0" w:noVBand="1"/>
      </w:tblPr>
      <w:tblGrid>
        <w:gridCol w:w="3119"/>
        <w:gridCol w:w="5387"/>
      </w:tblGrid>
      <w:tr w:rsidR="00186D87" w14:paraId="08ABC2B8" w14:textId="77777777" w:rsidTr="5EA920B9">
        <w:tc>
          <w:tcPr>
            <w:tcW w:w="3119" w:type="dxa"/>
            <w:tcBorders>
              <w:top w:val="single" w:sz="8" w:space="0" w:color="6A8DB0" w:themeColor="text2" w:themeTint="80"/>
            </w:tcBorders>
          </w:tcPr>
          <w:p w14:paraId="39CC076E" w14:textId="2ADAC39C" w:rsidR="00186D87" w:rsidRPr="00D777F3" w:rsidRDefault="00186D87" w:rsidP="002E30BE">
            <w:pPr>
              <w:pStyle w:val="TableHeader-Right"/>
              <w:spacing w:before="60"/>
              <w:ind w:left="360"/>
              <w:rPr>
                <w:color w:val="428DC6"/>
              </w:rPr>
            </w:pPr>
            <w:r w:rsidRPr="00D777F3">
              <w:rPr>
                <w:color w:val="428DC6"/>
              </w:rPr>
              <w:t>Tony Callinan</w:t>
            </w:r>
          </w:p>
        </w:tc>
        <w:tc>
          <w:tcPr>
            <w:tcW w:w="5387" w:type="dxa"/>
            <w:tcBorders>
              <w:top w:val="single" w:sz="8" w:space="0" w:color="6A8DB0" w:themeColor="text2" w:themeTint="80"/>
            </w:tcBorders>
          </w:tcPr>
          <w:p w14:paraId="6345D290" w14:textId="332FD34A" w:rsidR="00186D87" w:rsidRPr="00186D87" w:rsidRDefault="00186D87" w:rsidP="002E30BE">
            <w:pPr>
              <w:pStyle w:val="TableBody-White"/>
              <w:numPr>
                <w:ilvl w:val="0"/>
                <w:numId w:val="0"/>
              </w:numPr>
              <w:spacing w:before="60"/>
              <w:ind w:left="340"/>
            </w:pPr>
            <w:r w:rsidRPr="00C22DCA">
              <w:t>Australian Workers’ Union</w:t>
            </w:r>
          </w:p>
        </w:tc>
      </w:tr>
      <w:tr w:rsidR="00186D87" w14:paraId="169378F4" w14:textId="77777777" w:rsidTr="5EA920B9">
        <w:tc>
          <w:tcPr>
            <w:tcW w:w="3119" w:type="dxa"/>
          </w:tcPr>
          <w:p w14:paraId="4059CF9B" w14:textId="258F146F" w:rsidR="00186D87" w:rsidRPr="00D777F3" w:rsidRDefault="00186D87" w:rsidP="002E30BE">
            <w:pPr>
              <w:pStyle w:val="TableHeader-Right"/>
              <w:ind w:left="360"/>
              <w:rPr>
                <w:color w:val="428DC6"/>
              </w:rPr>
            </w:pPr>
            <w:r w:rsidRPr="00D777F3">
              <w:rPr>
                <w:color w:val="428DC6"/>
              </w:rPr>
              <w:t>Brent Crockford</w:t>
            </w:r>
          </w:p>
        </w:tc>
        <w:tc>
          <w:tcPr>
            <w:tcW w:w="5387" w:type="dxa"/>
          </w:tcPr>
          <w:p w14:paraId="507E4114" w14:textId="6D94BCF4" w:rsidR="00186D87" w:rsidRPr="00186D87" w:rsidRDefault="00186D87" w:rsidP="002E30BE">
            <w:pPr>
              <w:pStyle w:val="TableBody-White"/>
              <w:numPr>
                <w:ilvl w:val="0"/>
                <w:numId w:val="0"/>
              </w:numPr>
              <w:ind w:left="340"/>
            </w:pPr>
            <w:r w:rsidRPr="00C22DCA">
              <w:t>Australian Owned Contractors</w:t>
            </w:r>
          </w:p>
        </w:tc>
      </w:tr>
      <w:tr w:rsidR="00186D87" w14:paraId="14E889D6" w14:textId="77777777" w:rsidTr="5EA920B9">
        <w:tc>
          <w:tcPr>
            <w:tcW w:w="3119" w:type="dxa"/>
          </w:tcPr>
          <w:p w14:paraId="3293F691" w14:textId="7D0FBB37" w:rsidR="00186D87" w:rsidRPr="00D777F3" w:rsidRDefault="00186D87" w:rsidP="002E30BE">
            <w:pPr>
              <w:pStyle w:val="TableHeader-Right"/>
              <w:ind w:left="360"/>
              <w:rPr>
                <w:color w:val="428DC6"/>
              </w:rPr>
            </w:pPr>
            <w:r w:rsidRPr="00D777F3">
              <w:rPr>
                <w:color w:val="428DC6"/>
              </w:rPr>
              <w:t>Jon Davies</w:t>
            </w:r>
          </w:p>
        </w:tc>
        <w:tc>
          <w:tcPr>
            <w:tcW w:w="5387" w:type="dxa"/>
          </w:tcPr>
          <w:p w14:paraId="7166EEEA" w14:textId="71B2585A" w:rsidR="00186D87" w:rsidRPr="00186D87" w:rsidRDefault="00186D87" w:rsidP="002E30BE">
            <w:pPr>
              <w:pStyle w:val="TableBody-White"/>
              <w:numPr>
                <w:ilvl w:val="0"/>
                <w:numId w:val="0"/>
              </w:numPr>
              <w:ind w:left="340"/>
            </w:pPr>
            <w:r w:rsidRPr="00C22DCA">
              <w:t>Australian Constructors Association</w:t>
            </w:r>
          </w:p>
        </w:tc>
      </w:tr>
      <w:tr w:rsidR="00186D87" w14:paraId="31D7DA89" w14:textId="77777777" w:rsidTr="5EA920B9">
        <w:tc>
          <w:tcPr>
            <w:tcW w:w="3119" w:type="dxa"/>
          </w:tcPr>
          <w:p w14:paraId="37FC8FEA" w14:textId="5F8E2577" w:rsidR="00186D87" w:rsidRPr="00D777F3" w:rsidRDefault="00186D87" w:rsidP="002E30BE">
            <w:pPr>
              <w:pStyle w:val="TableHeader-Right"/>
              <w:ind w:left="360"/>
              <w:rPr>
                <w:color w:val="428DC6"/>
              </w:rPr>
            </w:pPr>
            <w:r w:rsidRPr="00D777F3">
              <w:rPr>
                <w:color w:val="428DC6"/>
              </w:rPr>
              <w:t>Paul Farrow</w:t>
            </w:r>
          </w:p>
        </w:tc>
        <w:tc>
          <w:tcPr>
            <w:tcW w:w="5387" w:type="dxa"/>
          </w:tcPr>
          <w:p w14:paraId="6F29CE2F" w14:textId="7847038B" w:rsidR="00186D87" w:rsidRPr="00186D87" w:rsidRDefault="00186D87" w:rsidP="002E30BE">
            <w:pPr>
              <w:pStyle w:val="TableBody-White"/>
              <w:numPr>
                <w:ilvl w:val="0"/>
                <w:numId w:val="0"/>
              </w:numPr>
              <w:ind w:left="340"/>
            </w:pPr>
            <w:r w:rsidRPr="00C22DCA">
              <w:t>Australian Workers’ Union</w:t>
            </w:r>
          </w:p>
        </w:tc>
      </w:tr>
      <w:tr w:rsidR="00186D87" w14:paraId="3E5B51A1" w14:textId="77777777" w:rsidTr="5EA920B9">
        <w:tc>
          <w:tcPr>
            <w:tcW w:w="3119" w:type="dxa"/>
          </w:tcPr>
          <w:p w14:paraId="40E77E2E" w14:textId="6B402310" w:rsidR="00186D87" w:rsidRPr="00D777F3" w:rsidRDefault="00186D87" w:rsidP="002E30BE">
            <w:pPr>
              <w:pStyle w:val="TableHeader-Right"/>
              <w:ind w:left="360"/>
              <w:rPr>
                <w:color w:val="428DC6"/>
              </w:rPr>
            </w:pPr>
            <w:r w:rsidRPr="00D777F3">
              <w:rPr>
                <w:color w:val="428DC6"/>
              </w:rPr>
              <w:t>Robyn Fortescue</w:t>
            </w:r>
          </w:p>
        </w:tc>
        <w:tc>
          <w:tcPr>
            <w:tcW w:w="5387" w:type="dxa"/>
          </w:tcPr>
          <w:p w14:paraId="0BE07E56" w14:textId="13D9BB43" w:rsidR="00186D87" w:rsidRPr="00186D87" w:rsidRDefault="00186D87" w:rsidP="002E30BE">
            <w:pPr>
              <w:pStyle w:val="TableBody-White"/>
              <w:numPr>
                <w:ilvl w:val="0"/>
                <w:numId w:val="0"/>
              </w:numPr>
              <w:ind w:left="340"/>
            </w:pPr>
            <w:r w:rsidRPr="00C22DCA">
              <w:t>Australian Manufacturing Workers’ Union</w:t>
            </w:r>
          </w:p>
        </w:tc>
      </w:tr>
      <w:tr w:rsidR="00186D87" w14:paraId="11EF6D30" w14:textId="77777777" w:rsidTr="5EA920B9">
        <w:tc>
          <w:tcPr>
            <w:tcW w:w="3119" w:type="dxa"/>
          </w:tcPr>
          <w:p w14:paraId="505763A8" w14:textId="412727E3" w:rsidR="00186D87" w:rsidRPr="00D777F3" w:rsidRDefault="00186D87" w:rsidP="002E30BE">
            <w:pPr>
              <w:pStyle w:val="TableHeader-Right"/>
              <w:ind w:left="360"/>
              <w:rPr>
                <w:color w:val="428DC6"/>
              </w:rPr>
            </w:pPr>
            <w:r w:rsidRPr="00D777F3">
              <w:rPr>
                <w:color w:val="428DC6"/>
              </w:rPr>
              <w:t>Oliver Judd</w:t>
            </w:r>
          </w:p>
        </w:tc>
        <w:tc>
          <w:tcPr>
            <w:tcW w:w="5387" w:type="dxa"/>
          </w:tcPr>
          <w:p w14:paraId="4396F986" w14:textId="2B51CD2E" w:rsidR="00186D87" w:rsidRPr="00186D87" w:rsidRDefault="00186D87" w:rsidP="002E30BE">
            <w:pPr>
              <w:pStyle w:val="TableBody-White"/>
              <w:numPr>
                <w:ilvl w:val="0"/>
                <w:numId w:val="0"/>
              </w:numPr>
              <w:ind w:left="340"/>
            </w:pPr>
            <w:r w:rsidRPr="00C22DCA">
              <w:t>National Electrical and Communications Association</w:t>
            </w:r>
          </w:p>
        </w:tc>
      </w:tr>
      <w:tr w:rsidR="00186D87" w14:paraId="21AD7F5B" w14:textId="77777777" w:rsidTr="5EA920B9">
        <w:tc>
          <w:tcPr>
            <w:tcW w:w="3119" w:type="dxa"/>
          </w:tcPr>
          <w:p w14:paraId="293C864F" w14:textId="654990C8" w:rsidR="00186D87" w:rsidRPr="00D777F3" w:rsidRDefault="00186D87" w:rsidP="002E30BE">
            <w:pPr>
              <w:pStyle w:val="TableHeader-Right"/>
              <w:ind w:left="360"/>
              <w:rPr>
                <w:color w:val="428DC6"/>
              </w:rPr>
            </w:pPr>
            <w:r w:rsidRPr="00D777F3">
              <w:rPr>
                <w:color w:val="428DC6"/>
              </w:rPr>
              <w:t>Jocelyn Martin</w:t>
            </w:r>
          </w:p>
        </w:tc>
        <w:tc>
          <w:tcPr>
            <w:tcW w:w="5387" w:type="dxa"/>
          </w:tcPr>
          <w:p w14:paraId="11F93D33" w14:textId="35DEFE65" w:rsidR="00186D87" w:rsidRPr="00186D87" w:rsidRDefault="00186D87" w:rsidP="002E30BE">
            <w:pPr>
              <w:pStyle w:val="TableBody-White"/>
              <w:numPr>
                <w:ilvl w:val="0"/>
                <w:numId w:val="0"/>
              </w:numPr>
              <w:ind w:left="340"/>
            </w:pPr>
            <w:r w:rsidRPr="00C22DCA">
              <w:t>Housing Industry Association</w:t>
            </w:r>
          </w:p>
        </w:tc>
      </w:tr>
      <w:tr w:rsidR="00186D87" w14:paraId="229DA429" w14:textId="77777777" w:rsidTr="5EA920B9">
        <w:tc>
          <w:tcPr>
            <w:tcW w:w="3119" w:type="dxa"/>
          </w:tcPr>
          <w:p w14:paraId="17FB97E2" w14:textId="524433CE" w:rsidR="00186D87" w:rsidRPr="00D777F3" w:rsidRDefault="00186D87" w:rsidP="002E30BE">
            <w:pPr>
              <w:pStyle w:val="TableHeader-Right"/>
              <w:ind w:left="360"/>
              <w:rPr>
                <w:color w:val="428DC6"/>
              </w:rPr>
            </w:pPr>
            <w:r w:rsidRPr="00D777F3">
              <w:rPr>
                <w:color w:val="428DC6"/>
              </w:rPr>
              <w:t>Alison Mirams</w:t>
            </w:r>
          </w:p>
        </w:tc>
        <w:tc>
          <w:tcPr>
            <w:tcW w:w="5387" w:type="dxa"/>
          </w:tcPr>
          <w:p w14:paraId="29FE7A11" w14:textId="0721DD31" w:rsidR="00186D87" w:rsidRPr="00186D87" w:rsidRDefault="00186D87" w:rsidP="002E30BE">
            <w:pPr>
              <w:pStyle w:val="TableBody-White"/>
              <w:numPr>
                <w:ilvl w:val="0"/>
                <w:numId w:val="0"/>
              </w:numPr>
              <w:ind w:left="340"/>
            </w:pPr>
            <w:r w:rsidRPr="00C22DCA">
              <w:t xml:space="preserve">Independent </w:t>
            </w:r>
          </w:p>
        </w:tc>
      </w:tr>
      <w:tr w:rsidR="00186D87" w14:paraId="2C51EDF2" w14:textId="77777777" w:rsidTr="5EA920B9">
        <w:tc>
          <w:tcPr>
            <w:tcW w:w="3119" w:type="dxa"/>
          </w:tcPr>
          <w:p w14:paraId="14AF8566" w14:textId="1D8435F0" w:rsidR="00186D87" w:rsidRPr="00D777F3" w:rsidRDefault="00186D87" w:rsidP="002E30BE">
            <w:pPr>
              <w:pStyle w:val="TableHeader-Right"/>
              <w:ind w:left="360"/>
              <w:rPr>
                <w:color w:val="428DC6"/>
              </w:rPr>
            </w:pPr>
            <w:r w:rsidRPr="00D777F3">
              <w:rPr>
                <w:color w:val="428DC6"/>
              </w:rPr>
              <w:t>Steve Murphy</w:t>
            </w:r>
          </w:p>
        </w:tc>
        <w:tc>
          <w:tcPr>
            <w:tcW w:w="5387" w:type="dxa"/>
          </w:tcPr>
          <w:p w14:paraId="2C9D5EFD" w14:textId="67763CD3" w:rsidR="00186D87" w:rsidRPr="00186D87" w:rsidRDefault="00186D87" w:rsidP="002E30BE">
            <w:pPr>
              <w:pStyle w:val="TableBody-White"/>
              <w:numPr>
                <w:ilvl w:val="0"/>
                <w:numId w:val="0"/>
              </w:numPr>
              <w:ind w:left="340"/>
            </w:pPr>
            <w:r w:rsidRPr="00C22DCA">
              <w:t>Australian Manufacturing Workers’ Union</w:t>
            </w:r>
          </w:p>
        </w:tc>
      </w:tr>
      <w:tr w:rsidR="00186D87" w14:paraId="145657B5" w14:textId="77777777" w:rsidTr="5EA920B9">
        <w:tc>
          <w:tcPr>
            <w:tcW w:w="3119" w:type="dxa"/>
          </w:tcPr>
          <w:p w14:paraId="5E22352E" w14:textId="7415F254" w:rsidR="00186D87" w:rsidRPr="00D777F3" w:rsidRDefault="00186D87" w:rsidP="002E30BE">
            <w:pPr>
              <w:pStyle w:val="TableHeader-Right"/>
              <w:ind w:left="360"/>
              <w:rPr>
                <w:color w:val="428DC6"/>
              </w:rPr>
            </w:pPr>
            <w:r w:rsidRPr="00D777F3">
              <w:rPr>
                <w:color w:val="428DC6"/>
              </w:rPr>
              <w:t>Nicholas Proud</w:t>
            </w:r>
          </w:p>
        </w:tc>
        <w:tc>
          <w:tcPr>
            <w:tcW w:w="5387" w:type="dxa"/>
          </w:tcPr>
          <w:p w14:paraId="615EFE80" w14:textId="62B633B7" w:rsidR="00186D87" w:rsidRPr="00186D87" w:rsidRDefault="00186D87" w:rsidP="002E30BE">
            <w:pPr>
              <w:pStyle w:val="TableBody-White"/>
              <w:numPr>
                <w:ilvl w:val="0"/>
                <w:numId w:val="0"/>
              </w:numPr>
              <w:ind w:left="340"/>
            </w:pPr>
            <w:r w:rsidRPr="00C22DCA">
              <w:t>Civil Contractors Federation Australia</w:t>
            </w:r>
          </w:p>
        </w:tc>
      </w:tr>
      <w:tr w:rsidR="00186D87" w14:paraId="6B08E4A5" w14:textId="77777777" w:rsidTr="5EA920B9">
        <w:tc>
          <w:tcPr>
            <w:tcW w:w="3119" w:type="dxa"/>
          </w:tcPr>
          <w:p w14:paraId="4F6F811C" w14:textId="08FE7EEC" w:rsidR="00186D87" w:rsidRPr="00D777F3" w:rsidRDefault="00186D87" w:rsidP="00B57DD0">
            <w:pPr>
              <w:pStyle w:val="TableHeader-Right"/>
              <w:ind w:left="142" w:hanging="142"/>
              <w:rPr>
                <w:color w:val="428DC6"/>
              </w:rPr>
            </w:pPr>
            <w:r w:rsidRPr="00D777F3">
              <w:rPr>
                <w:color w:val="428DC6"/>
              </w:rPr>
              <w:t>Kristen Reid</w:t>
            </w:r>
          </w:p>
        </w:tc>
        <w:tc>
          <w:tcPr>
            <w:tcW w:w="5387" w:type="dxa"/>
          </w:tcPr>
          <w:p w14:paraId="03B8FE85" w14:textId="72449DE6" w:rsidR="00186D87" w:rsidRPr="00186D87" w:rsidRDefault="00AB2055" w:rsidP="002E30BE">
            <w:pPr>
              <w:pStyle w:val="TableBody-White"/>
              <w:numPr>
                <w:ilvl w:val="0"/>
                <w:numId w:val="0"/>
              </w:numPr>
              <w:ind w:left="340"/>
            </w:pPr>
            <w:r>
              <w:t xml:space="preserve">Plumbing </w:t>
            </w:r>
            <w:r w:rsidR="00050C49">
              <w:t>and Pipe Trades Employees Union</w:t>
            </w:r>
          </w:p>
        </w:tc>
      </w:tr>
      <w:tr w:rsidR="00186D87" w14:paraId="683C320C" w14:textId="77777777" w:rsidTr="5EA920B9">
        <w:tc>
          <w:tcPr>
            <w:tcW w:w="3119" w:type="dxa"/>
          </w:tcPr>
          <w:p w14:paraId="4F386DD9" w14:textId="2657E7B2" w:rsidR="00186D87" w:rsidRPr="00D777F3" w:rsidRDefault="00186D87" w:rsidP="002E30BE">
            <w:pPr>
              <w:pStyle w:val="TableHeader-Right"/>
              <w:ind w:left="360"/>
              <w:rPr>
                <w:color w:val="428DC6"/>
              </w:rPr>
            </w:pPr>
            <w:r w:rsidRPr="00D777F3">
              <w:rPr>
                <w:color w:val="428DC6"/>
              </w:rPr>
              <w:t>Zach Smith</w:t>
            </w:r>
          </w:p>
        </w:tc>
        <w:tc>
          <w:tcPr>
            <w:tcW w:w="5387" w:type="dxa"/>
          </w:tcPr>
          <w:p w14:paraId="42DB0ADA" w14:textId="08BC873A" w:rsidR="00186D87" w:rsidRPr="00186D87" w:rsidRDefault="00186D87" w:rsidP="00FC4035">
            <w:pPr>
              <w:pStyle w:val="TableBody-White"/>
              <w:numPr>
                <w:ilvl w:val="0"/>
                <w:numId w:val="0"/>
              </w:numPr>
              <w:ind w:left="340"/>
            </w:pPr>
            <w:r w:rsidRPr="00C22DCA">
              <w:t>Construction, Forestry and Maritime Employees Union</w:t>
            </w:r>
          </w:p>
        </w:tc>
      </w:tr>
      <w:tr w:rsidR="00186D87" w14:paraId="5B161495" w14:textId="77777777" w:rsidTr="5EA920B9">
        <w:tc>
          <w:tcPr>
            <w:tcW w:w="3119" w:type="dxa"/>
          </w:tcPr>
          <w:p w14:paraId="6858E2EE" w14:textId="156067D7" w:rsidR="00186D87" w:rsidRPr="00D777F3" w:rsidRDefault="00186D87" w:rsidP="00FC4035">
            <w:pPr>
              <w:pStyle w:val="TableHeader-Right"/>
              <w:ind w:left="360"/>
              <w:rPr>
                <w:color w:val="428DC6"/>
              </w:rPr>
            </w:pPr>
            <w:r w:rsidRPr="00D777F3">
              <w:rPr>
                <w:color w:val="428DC6"/>
              </w:rPr>
              <w:t>Denita Wawn</w:t>
            </w:r>
          </w:p>
        </w:tc>
        <w:tc>
          <w:tcPr>
            <w:tcW w:w="5387" w:type="dxa"/>
          </w:tcPr>
          <w:p w14:paraId="3506A5DE" w14:textId="63E76A2A" w:rsidR="00186D87" w:rsidRPr="00186D87" w:rsidRDefault="00186D87" w:rsidP="00FC4035">
            <w:pPr>
              <w:pStyle w:val="TableBody-White"/>
              <w:numPr>
                <w:ilvl w:val="0"/>
                <w:numId w:val="0"/>
              </w:numPr>
              <w:ind w:left="340"/>
            </w:pPr>
            <w:r w:rsidRPr="00C22DCA">
              <w:t>Master Builders Australia</w:t>
            </w:r>
          </w:p>
        </w:tc>
      </w:tr>
      <w:tr w:rsidR="00186D87" w14:paraId="5A017EE7" w14:textId="77777777" w:rsidTr="5EA920B9">
        <w:tc>
          <w:tcPr>
            <w:tcW w:w="3119" w:type="dxa"/>
          </w:tcPr>
          <w:p w14:paraId="79207749" w14:textId="2E7C6438" w:rsidR="00186D87" w:rsidRPr="00D777F3" w:rsidRDefault="00186D87" w:rsidP="00FC4035">
            <w:pPr>
              <w:pStyle w:val="TableHeader-Right"/>
              <w:ind w:left="360"/>
              <w:rPr>
                <w:color w:val="428DC6"/>
              </w:rPr>
            </w:pPr>
            <w:r w:rsidRPr="00D777F3">
              <w:rPr>
                <w:color w:val="428DC6"/>
              </w:rPr>
              <w:t>Lucy Weber</w:t>
            </w:r>
          </w:p>
        </w:tc>
        <w:tc>
          <w:tcPr>
            <w:tcW w:w="5387" w:type="dxa"/>
          </w:tcPr>
          <w:p w14:paraId="6D8D1F95" w14:textId="28A259D1" w:rsidR="00186D87" w:rsidRPr="00186D87" w:rsidRDefault="00186D87" w:rsidP="00FC4035">
            <w:pPr>
              <w:pStyle w:val="TableBody-White"/>
              <w:numPr>
                <w:ilvl w:val="0"/>
                <w:numId w:val="0"/>
              </w:numPr>
              <w:ind w:left="340"/>
            </w:pPr>
            <w:r w:rsidRPr="00C22DCA">
              <w:t>Construction, Forestry and Maritime Employees Union</w:t>
            </w:r>
          </w:p>
        </w:tc>
      </w:tr>
      <w:tr w:rsidR="00186D87" w14:paraId="4896E00D" w14:textId="77777777" w:rsidTr="5EA920B9">
        <w:tc>
          <w:tcPr>
            <w:tcW w:w="3119" w:type="dxa"/>
          </w:tcPr>
          <w:p w14:paraId="066E53CA" w14:textId="751D8C43" w:rsidR="00186D87" w:rsidRPr="00D777F3" w:rsidRDefault="00186D87" w:rsidP="00FC4035">
            <w:pPr>
              <w:pStyle w:val="TableHeader-Right"/>
              <w:ind w:left="360"/>
              <w:rPr>
                <w:color w:val="428DC6"/>
              </w:rPr>
            </w:pPr>
            <w:r w:rsidRPr="00D777F3">
              <w:rPr>
                <w:color w:val="428DC6"/>
              </w:rPr>
              <w:t>Michael Wright</w:t>
            </w:r>
          </w:p>
        </w:tc>
        <w:tc>
          <w:tcPr>
            <w:tcW w:w="5387" w:type="dxa"/>
          </w:tcPr>
          <w:p w14:paraId="51912720" w14:textId="2F2FBA22" w:rsidR="00186D87" w:rsidRPr="00186D87" w:rsidRDefault="00186D87" w:rsidP="00FC4035">
            <w:pPr>
              <w:pStyle w:val="TableBody-White"/>
              <w:numPr>
                <w:ilvl w:val="0"/>
                <w:numId w:val="0"/>
              </w:numPr>
              <w:ind w:left="340"/>
            </w:pPr>
            <w:r w:rsidRPr="00C22DCA">
              <w:t>Electrical Trades Union</w:t>
            </w:r>
          </w:p>
        </w:tc>
      </w:tr>
      <w:tr w:rsidR="00186D87" w14:paraId="2812701A" w14:textId="77777777" w:rsidTr="5EA920B9">
        <w:trPr>
          <w:trHeight w:val="397"/>
        </w:trPr>
        <w:tc>
          <w:tcPr>
            <w:tcW w:w="3119" w:type="dxa"/>
            <w:tcBorders>
              <w:bottom w:val="single" w:sz="8" w:space="0" w:color="3B5570" w:themeColor="text2" w:themeTint="BF"/>
            </w:tcBorders>
          </w:tcPr>
          <w:p w14:paraId="5F1E1C00" w14:textId="099AD0F7" w:rsidR="00186D87" w:rsidRPr="00D777F3" w:rsidRDefault="00186D87" w:rsidP="00FC4035">
            <w:pPr>
              <w:pStyle w:val="TableHeader-Right"/>
              <w:ind w:left="360"/>
              <w:rPr>
                <w:color w:val="428DC6"/>
              </w:rPr>
            </w:pPr>
            <w:r w:rsidRPr="00D777F3">
              <w:rPr>
                <w:color w:val="428DC6"/>
              </w:rPr>
              <w:t>Mike Zorbas</w:t>
            </w:r>
          </w:p>
        </w:tc>
        <w:tc>
          <w:tcPr>
            <w:tcW w:w="5387" w:type="dxa"/>
            <w:tcBorders>
              <w:bottom w:val="single" w:sz="8" w:space="0" w:color="3B5570" w:themeColor="text2" w:themeTint="BF"/>
            </w:tcBorders>
          </w:tcPr>
          <w:p w14:paraId="21251E91" w14:textId="250BCE9E" w:rsidR="00186D87" w:rsidRPr="00186D87" w:rsidRDefault="00186D87" w:rsidP="00FC4035">
            <w:pPr>
              <w:pStyle w:val="TableBody-White"/>
              <w:numPr>
                <w:ilvl w:val="0"/>
                <w:numId w:val="0"/>
              </w:numPr>
              <w:ind w:left="340"/>
            </w:pPr>
            <w:r w:rsidRPr="00C22DCA">
              <w:t>Property Council of Australia</w:t>
            </w:r>
          </w:p>
        </w:tc>
      </w:tr>
      <w:tr w:rsidR="00D47071" w14:paraId="3ED3B330" w14:textId="77777777" w:rsidTr="5EA920B9">
        <w:tc>
          <w:tcPr>
            <w:tcW w:w="3119" w:type="dxa"/>
            <w:tcBorders>
              <w:top w:val="single" w:sz="8" w:space="0" w:color="3B5570" w:themeColor="text2" w:themeTint="BF"/>
            </w:tcBorders>
          </w:tcPr>
          <w:p w14:paraId="66FC3F50" w14:textId="20D21EB7" w:rsidR="00D47071" w:rsidRPr="009B6F23" w:rsidRDefault="00B57DD0" w:rsidP="00B57DD0">
            <w:pPr>
              <w:pStyle w:val="TableHeader-Right"/>
              <w:spacing w:before="60"/>
              <w:ind w:left="0" w:firstLine="0"/>
              <w:rPr>
                <w:color w:val="428DC6"/>
              </w:rPr>
            </w:pPr>
            <w:r w:rsidRPr="009B6F23">
              <w:rPr>
                <w:color w:val="428DC6"/>
              </w:rPr>
              <w:t xml:space="preserve"> </w:t>
            </w:r>
            <w:r w:rsidR="00896C4F" w:rsidRPr="009B6F23">
              <w:rPr>
                <w:color w:val="428DC6"/>
              </w:rPr>
              <w:t>Th</w:t>
            </w:r>
            <w:r w:rsidRPr="009B6F23">
              <w:rPr>
                <w:color w:val="428DC6"/>
              </w:rPr>
              <w:t>e Hon Amanda Rishworth MP</w:t>
            </w:r>
          </w:p>
        </w:tc>
        <w:tc>
          <w:tcPr>
            <w:tcW w:w="5387" w:type="dxa"/>
            <w:tcBorders>
              <w:top w:val="single" w:sz="8" w:space="0" w:color="3B5570" w:themeColor="text2" w:themeTint="BF"/>
            </w:tcBorders>
          </w:tcPr>
          <w:p w14:paraId="7615D685" w14:textId="07A16468" w:rsidR="00D47071" w:rsidRPr="009B6F23" w:rsidRDefault="00D47071" w:rsidP="00FC4035">
            <w:pPr>
              <w:pStyle w:val="TableBody-White"/>
              <w:numPr>
                <w:ilvl w:val="0"/>
                <w:numId w:val="0"/>
              </w:numPr>
              <w:spacing w:before="60"/>
              <w:ind w:left="340"/>
            </w:pPr>
            <w:r w:rsidRPr="009B6F23">
              <w:t>Minister for Employment and Workplace Relations</w:t>
            </w:r>
          </w:p>
        </w:tc>
      </w:tr>
      <w:tr w:rsidR="00D47071" w14:paraId="2CF79AD0" w14:textId="77777777" w:rsidTr="5EA920B9">
        <w:tc>
          <w:tcPr>
            <w:tcW w:w="3119" w:type="dxa"/>
          </w:tcPr>
          <w:p w14:paraId="023E6440" w14:textId="2876D336" w:rsidR="000F1A45" w:rsidRPr="009B6F23" w:rsidRDefault="171A51A4" w:rsidP="00FC4035">
            <w:pPr>
              <w:pStyle w:val="TableHeader-Right"/>
              <w:ind w:left="360"/>
              <w:rPr>
                <w:color w:val="428DC6"/>
              </w:rPr>
            </w:pPr>
            <w:r w:rsidRPr="5EA920B9">
              <w:rPr>
                <w:color w:val="428DC6" w:themeColor="accent2"/>
              </w:rPr>
              <w:t xml:space="preserve">The </w:t>
            </w:r>
            <w:r w:rsidR="000F1A45" w:rsidRPr="5EA920B9">
              <w:rPr>
                <w:color w:val="428DC6" w:themeColor="accent2"/>
              </w:rPr>
              <w:t>Hon Clare O’Neil MP</w:t>
            </w:r>
          </w:p>
        </w:tc>
        <w:tc>
          <w:tcPr>
            <w:tcW w:w="5387" w:type="dxa"/>
          </w:tcPr>
          <w:p w14:paraId="2E988A1F" w14:textId="3BDA7901" w:rsidR="000F1A45" w:rsidRPr="009B6F23" w:rsidRDefault="000F1A45" w:rsidP="00FC4035">
            <w:pPr>
              <w:pStyle w:val="TableBody-White"/>
              <w:numPr>
                <w:ilvl w:val="0"/>
                <w:numId w:val="0"/>
              </w:numPr>
              <w:ind w:left="340"/>
            </w:pPr>
            <w:r w:rsidRPr="009B6F23">
              <w:t>Minister for Housing</w:t>
            </w:r>
            <w:r w:rsidR="00A14B95">
              <w:t xml:space="preserve">, </w:t>
            </w:r>
            <w:r w:rsidR="00B32865">
              <w:rPr>
                <w:sz w:val="24"/>
                <w:szCs w:val="24"/>
              </w:rPr>
              <w:t>Minister for Homelessness, Minister for Cities</w:t>
            </w:r>
          </w:p>
        </w:tc>
      </w:tr>
      <w:tr w:rsidR="00D47071" w14:paraId="23EE6417" w14:textId="77777777" w:rsidTr="5EA920B9">
        <w:tc>
          <w:tcPr>
            <w:tcW w:w="3119" w:type="dxa"/>
          </w:tcPr>
          <w:p w14:paraId="56B45C82" w14:textId="36C1AD04" w:rsidR="00D47071" w:rsidRPr="00D777F3" w:rsidRDefault="00D47071" w:rsidP="00FC4035">
            <w:pPr>
              <w:pStyle w:val="TableHeader-Right"/>
              <w:ind w:left="360"/>
              <w:rPr>
                <w:color w:val="428DC6"/>
              </w:rPr>
            </w:pPr>
            <w:r w:rsidRPr="00D777F3">
              <w:rPr>
                <w:color w:val="428DC6"/>
              </w:rPr>
              <w:t>The Hon Catherine King MP</w:t>
            </w:r>
          </w:p>
        </w:tc>
        <w:tc>
          <w:tcPr>
            <w:tcW w:w="5387" w:type="dxa"/>
          </w:tcPr>
          <w:p w14:paraId="604DCE40" w14:textId="3F174F5D" w:rsidR="00D47071" w:rsidRPr="00C22DCA" w:rsidRDefault="00D47071" w:rsidP="00FC4035">
            <w:pPr>
              <w:pStyle w:val="TableBody-White"/>
              <w:numPr>
                <w:ilvl w:val="0"/>
                <w:numId w:val="0"/>
              </w:numPr>
              <w:ind w:left="340"/>
            </w:pPr>
            <w:r w:rsidRPr="00C22DCA">
              <w:t>Minister for Infrastructure, Transport, Regional</w:t>
            </w:r>
            <w:r>
              <w:t> </w:t>
            </w:r>
            <w:r w:rsidRPr="00C22DCA">
              <w:t>Development</w:t>
            </w:r>
            <w:r>
              <w:t> </w:t>
            </w:r>
            <w:r w:rsidRPr="00C22DCA">
              <w:t>and Local Government</w:t>
            </w:r>
          </w:p>
        </w:tc>
      </w:tr>
    </w:tbl>
    <w:p w14:paraId="0F870444" w14:textId="6CC2FBDB" w:rsidR="0082423C" w:rsidRPr="0082423C" w:rsidRDefault="0082423C" w:rsidP="0082423C"/>
    <w:sectPr w:rsidR="0082423C" w:rsidRPr="0082423C" w:rsidSect="007663D8">
      <w:type w:val="continuous"/>
      <w:pgSz w:w="16838" w:h="11906" w:orient="landscape"/>
      <w:pgMar w:top="1247" w:right="1418" w:bottom="1247" w:left="1418" w:header="0" w:footer="680" w:gutter="0"/>
      <w:cols w:num="2" w:space="1418" w:equalWidth="0">
        <w:col w:w="4287" w:space="1418"/>
        <w:col w:w="829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E24DB" w14:textId="77777777" w:rsidR="00CE4EE9" w:rsidRDefault="00CE4EE9" w:rsidP="0051352E">
      <w:pPr>
        <w:spacing w:after="0"/>
      </w:pPr>
      <w:r>
        <w:separator/>
      </w:r>
    </w:p>
  </w:endnote>
  <w:endnote w:type="continuationSeparator" w:id="0">
    <w:p w14:paraId="0CA5DD45" w14:textId="77777777" w:rsidR="00CE4EE9" w:rsidRDefault="00CE4EE9" w:rsidP="0051352E">
      <w:pPr>
        <w:spacing w:after="0"/>
      </w:pPr>
      <w:r>
        <w:continuationSeparator/>
      </w:r>
    </w:p>
  </w:endnote>
  <w:endnote w:type="continuationNotice" w:id="1">
    <w:p w14:paraId="22770EA4" w14:textId="77777777" w:rsidR="00CE4EE9" w:rsidRDefault="00CE4E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SemiBold">
    <w:altName w:val="Calibri"/>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940F" w14:textId="731121FF" w:rsidR="00F91954" w:rsidRDefault="00076C83">
    <w:pPr>
      <w:pStyle w:val="Footer"/>
    </w:pPr>
    <w:r>
      <w:rPr>
        <w:noProof/>
      </w:rPr>
      <mc:AlternateContent>
        <mc:Choice Requires="wps">
          <w:drawing>
            <wp:anchor distT="0" distB="0" distL="0" distR="0" simplePos="0" relativeHeight="251658242" behindDoc="0" locked="0" layoutInCell="1" allowOverlap="1" wp14:anchorId="04D30714" wp14:editId="6B5873CC">
              <wp:simplePos x="635" y="635"/>
              <wp:positionH relativeFrom="page">
                <wp:align>center</wp:align>
              </wp:positionH>
              <wp:positionV relativeFrom="page">
                <wp:align>bottom</wp:align>
              </wp:positionV>
              <wp:extent cx="1389380" cy="365760"/>
              <wp:effectExtent l="0" t="0" r="1270" b="0"/>
              <wp:wrapNone/>
              <wp:docPr id="1350483252" name="Text Box 1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70BC9FB0" w14:textId="0F47204C"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D30714" id="_x0000_t202" coordsize="21600,21600" o:spt="202" path="m,l,21600r21600,l21600,xe">
              <v:stroke joinstyle="miter"/>
              <v:path gradientshapeok="t" o:connecttype="rect"/>
            </v:shapetype>
            <v:shape id="Text Box 16" o:spid="_x0000_s1037" type="#_x0000_t202" alt="OFFICIAL: Sensitive" style="position:absolute;left:0;text-align:left;margin-left:0;margin-top:0;width:109.4pt;height:28.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" filled="f" stroked="f">
              <v:textbox style="mso-fit-shape-to-text:t" inset="0,0,0,15pt">
                <w:txbxContent>
                  <w:p w14:paraId="70BC9FB0" w14:textId="0F47204C"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8763D" w14:textId="39A4FC2F" w:rsidR="00BA3667" w:rsidRDefault="00076C83">
    <w:pPr>
      <w:pStyle w:val="Footer"/>
      <w:jc w:val="right"/>
    </w:pPr>
    <w:r>
      <w:rPr>
        <w:noProof/>
      </w:rPr>
      <mc:AlternateContent>
        <mc:Choice Requires="wps">
          <w:drawing>
            <wp:anchor distT="0" distB="0" distL="0" distR="0" simplePos="0" relativeHeight="251658243" behindDoc="0" locked="0" layoutInCell="1" allowOverlap="1" wp14:anchorId="080348DC" wp14:editId="0CF8A4F5">
              <wp:simplePos x="635" y="635"/>
              <wp:positionH relativeFrom="page">
                <wp:align>center</wp:align>
              </wp:positionH>
              <wp:positionV relativeFrom="page">
                <wp:align>bottom</wp:align>
              </wp:positionV>
              <wp:extent cx="1389380" cy="365760"/>
              <wp:effectExtent l="0" t="0" r="1270" b="0"/>
              <wp:wrapNone/>
              <wp:docPr id="225343887" name="Text Box 17"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009A7681" w14:textId="40C0DC30"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0348DC" id="_x0000_t202" coordsize="21600,21600" o:spt="202" path="m,l,21600r21600,l21600,xe">
              <v:stroke joinstyle="miter"/>
              <v:path gradientshapeok="t" o:connecttype="rect"/>
            </v:shapetype>
            <v:shape id="Text Box 17" o:spid="_x0000_s1038" type="#_x0000_t202" alt="OFFICIAL: Sensitive" style="position:absolute;left:0;text-align:left;margin-left:0;margin-top:0;width:109.4pt;height:28.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" filled="f" stroked="f">
              <v:textbox style="mso-fit-shape-to-text:t" inset="0,0,0,15pt">
                <w:txbxContent>
                  <w:p w14:paraId="009A7681" w14:textId="40C0DC30"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v:textbox>
              <w10:wrap anchorx="page" anchory="page"/>
            </v:shape>
          </w:pict>
        </mc:Fallback>
      </mc:AlternateContent>
    </w:r>
  </w:p>
  <w:p w14:paraId="38ACBE07" w14:textId="77777777" w:rsidR="00BA3667" w:rsidRDefault="00BA36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0F9A2" w14:textId="4862836E" w:rsidR="00076C83" w:rsidRDefault="00076C83">
    <w:pPr>
      <w:pStyle w:val="Footer"/>
    </w:pPr>
    <w:r>
      <w:rPr>
        <w:noProof/>
      </w:rPr>
      <mc:AlternateContent>
        <mc:Choice Requires="wps">
          <w:drawing>
            <wp:anchor distT="0" distB="0" distL="0" distR="0" simplePos="0" relativeHeight="251658245" behindDoc="0" locked="0" layoutInCell="1" allowOverlap="1" wp14:anchorId="06590096" wp14:editId="7191AB68">
              <wp:simplePos x="635" y="635"/>
              <wp:positionH relativeFrom="page">
                <wp:align>center</wp:align>
              </wp:positionH>
              <wp:positionV relativeFrom="page">
                <wp:align>bottom</wp:align>
              </wp:positionV>
              <wp:extent cx="1389380" cy="365760"/>
              <wp:effectExtent l="0" t="0" r="1270" b="0"/>
              <wp:wrapNone/>
              <wp:docPr id="1454534133" name="Text Box 19"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1E93B923" w14:textId="2432367A"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590096" id="_x0000_t202" coordsize="21600,21600" o:spt="202" path="m,l,21600r21600,l21600,xe">
              <v:stroke joinstyle="miter"/>
              <v:path gradientshapeok="t" o:connecttype="rect"/>
            </v:shapetype>
            <v:shape id="Text Box 19" o:spid="_x0000_s1040" type="#_x0000_t202" alt="OFFICIAL: Sensitive" style="position:absolute;left:0;text-align:left;margin-left:0;margin-top:0;width:109.4pt;height:28.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" filled="f" stroked="f">
              <v:textbox style="mso-fit-shape-to-text:t" inset="0,0,0,15pt">
                <w:txbxContent>
                  <w:p w14:paraId="1E93B923" w14:textId="2432367A"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FD232" w14:textId="79CFFE7B" w:rsidR="00EA67FC" w:rsidRDefault="00DF31A8" w:rsidP="00030FEB">
    <w:pPr>
      <w:pStyle w:val="Footer"/>
      <w:tabs>
        <w:tab w:val="clear" w:pos="738"/>
      </w:tabs>
      <w:ind w:left="0" w:right="1077" w:firstLine="0"/>
      <w:jc w:val="right"/>
    </w:pPr>
    <w:r>
      <w:rPr>
        <w:rStyle w:val="Footer-SemiBold"/>
      </w:rPr>
      <w:t xml:space="preserve"> </w:t>
    </w:r>
    <w:r w:rsidR="008239FA" w:rsidRPr="005F35FD">
      <w:rPr>
        <w:rStyle w:val="Footer-SemiBold"/>
        <w:noProof/>
      </w:rPr>
      <mc:AlternateContent>
        <mc:Choice Requires="wps">
          <w:drawing>
            <wp:anchor distT="0" distB="0" distL="114300" distR="114300" simplePos="0" relativeHeight="251658253" behindDoc="0" locked="0" layoutInCell="1" allowOverlap="1" wp14:anchorId="37118F0B" wp14:editId="72A8F3D8">
              <wp:simplePos x="0" y="0"/>
              <wp:positionH relativeFrom="column">
                <wp:posOffset>8380730</wp:posOffset>
              </wp:positionH>
              <wp:positionV relativeFrom="paragraph">
                <wp:posOffset>-31619</wp:posOffset>
              </wp:positionV>
              <wp:extent cx="503555" cy="244800"/>
              <wp:effectExtent l="0" t="0" r="0" b="3175"/>
              <wp:wrapNone/>
              <wp:docPr id="1272620037" name="Text Box 5"/>
              <wp:cNvGraphicFramePr/>
              <a:graphic xmlns:a="http://schemas.openxmlformats.org/drawingml/2006/main">
                <a:graphicData uri="http://schemas.microsoft.com/office/word/2010/wordprocessingShape">
                  <wps:wsp>
                    <wps:cNvSpPr txBox="1"/>
                    <wps:spPr>
                      <a:xfrm>
                        <a:off x="0" y="0"/>
                        <a:ext cx="503555" cy="244800"/>
                      </a:xfrm>
                      <a:prstGeom prst="rect">
                        <a:avLst/>
                      </a:prstGeom>
                      <a:noFill/>
                      <a:ln w="6350">
                        <a:noFill/>
                      </a:ln>
                    </wps:spPr>
                    <wps:txbx>
                      <w:txbxContent>
                        <w:p w14:paraId="6D09ABB3" w14:textId="77777777" w:rsidR="008239FA" w:rsidRPr="00526DB3" w:rsidRDefault="00000000" w:rsidP="008239FA">
                          <w:pPr>
                            <w:pStyle w:val="Footer"/>
                            <w:tabs>
                              <w:tab w:val="clear" w:pos="738"/>
                            </w:tabs>
                            <w:ind w:left="0" w:firstLine="0"/>
                            <w:jc w:val="center"/>
                            <w:rPr>
                              <w:rStyle w:val="Footer-PageNumbers"/>
                              <w:color w:val="428DC6"/>
                            </w:rPr>
                          </w:pPr>
                          <w:sdt>
                            <w:sdtPr>
                              <w:rPr>
                                <w:rStyle w:val="Footer-PageNumbers"/>
                                <w:color w:val="428DC6"/>
                              </w:rPr>
                              <w:id w:val="1715917249"/>
                              <w:docPartObj>
                                <w:docPartGallery w:val="Page Numbers (Bottom of Page)"/>
                                <w:docPartUnique/>
                              </w:docPartObj>
                            </w:sdtPr>
                            <w:sdtContent>
                              <w:r w:rsidR="008239FA" w:rsidRPr="00526DB3">
                                <w:rPr>
                                  <w:rStyle w:val="Footer-PageNumbers"/>
                                  <w:color w:val="428DC6"/>
                                </w:rPr>
                                <w:fldChar w:fldCharType="begin"/>
                              </w:r>
                              <w:r w:rsidR="008239FA" w:rsidRPr="00526DB3">
                                <w:rPr>
                                  <w:rStyle w:val="Footer-PageNumbers"/>
                                  <w:color w:val="428DC6"/>
                                </w:rPr>
                                <w:instrText xml:space="preserve"> PAGE   \* MERGEFORMAT </w:instrText>
                              </w:r>
                              <w:r w:rsidR="008239FA" w:rsidRPr="00526DB3">
                                <w:rPr>
                                  <w:rStyle w:val="Footer-PageNumbers"/>
                                  <w:color w:val="428DC6"/>
                                </w:rPr>
                                <w:fldChar w:fldCharType="separate"/>
                              </w:r>
                              <w:r w:rsidR="008239FA" w:rsidRPr="00526DB3">
                                <w:rPr>
                                  <w:rStyle w:val="Footer-PageNumbers"/>
                                  <w:color w:val="428DC6"/>
                                </w:rPr>
                                <w:t>2</w:t>
                              </w:r>
                              <w:r w:rsidR="008239FA" w:rsidRPr="00526DB3">
                                <w:rPr>
                                  <w:rStyle w:val="Footer-PageNumbers"/>
                                  <w:color w:val="428DC6"/>
                                </w:rPr>
                                <w:fldChar w:fldCharType="end"/>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118F0B" id="_x0000_t202" coordsize="21600,21600" o:spt="202" path="m,l,21600r21600,l21600,xe">
              <v:stroke joinstyle="miter"/>
              <v:path gradientshapeok="t" o:connecttype="rect"/>
            </v:shapetype>
            <v:shape id="_x0000_s1041" type="#_x0000_t202" style="position:absolute;left:0;text-align:left;margin-left:659.9pt;margin-top:-2.5pt;width:39.65pt;height:19.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" filled="f" stroked="f" strokeweight=".5pt">
              <v:textbox>
                <w:txbxContent>
                  <w:p w14:paraId="6D09ABB3" w14:textId="77777777" w:rsidR="008239FA" w:rsidRPr="00526DB3" w:rsidRDefault="00000000" w:rsidP="008239FA">
                    <w:pPr>
                      <w:pStyle w:val="Footer"/>
                      <w:tabs>
                        <w:tab w:val="clear" w:pos="738"/>
                      </w:tabs>
                      <w:ind w:left="0" w:firstLine="0"/>
                      <w:jc w:val="center"/>
                      <w:rPr>
                        <w:rStyle w:val="Footer-PageNumbers"/>
                        <w:color w:val="428DC6"/>
                      </w:rPr>
                    </w:pPr>
                    <w:sdt>
                      <w:sdtPr>
                        <w:rPr>
                          <w:rStyle w:val="Footer-PageNumbers"/>
                          <w:color w:val="428DC6"/>
                        </w:rPr>
                        <w:id w:val="1715917249"/>
                        <w:docPartObj>
                          <w:docPartGallery w:val="Page Numbers (Bottom of Page)"/>
                          <w:docPartUnique/>
                        </w:docPartObj>
                      </w:sdtPr>
                      <w:sdtContent>
                        <w:r w:rsidR="008239FA" w:rsidRPr="00526DB3">
                          <w:rPr>
                            <w:rStyle w:val="Footer-PageNumbers"/>
                            <w:color w:val="428DC6"/>
                          </w:rPr>
                          <w:fldChar w:fldCharType="begin"/>
                        </w:r>
                        <w:r w:rsidR="008239FA" w:rsidRPr="00526DB3">
                          <w:rPr>
                            <w:rStyle w:val="Footer-PageNumbers"/>
                            <w:color w:val="428DC6"/>
                          </w:rPr>
                          <w:instrText xml:space="preserve"> PAGE   \* MERGEFORMAT </w:instrText>
                        </w:r>
                        <w:r w:rsidR="008239FA" w:rsidRPr="00526DB3">
                          <w:rPr>
                            <w:rStyle w:val="Footer-PageNumbers"/>
                            <w:color w:val="428DC6"/>
                          </w:rPr>
                          <w:fldChar w:fldCharType="separate"/>
                        </w:r>
                        <w:r w:rsidR="008239FA" w:rsidRPr="00526DB3">
                          <w:rPr>
                            <w:rStyle w:val="Footer-PageNumbers"/>
                            <w:color w:val="428DC6"/>
                          </w:rPr>
                          <w:t>2</w:t>
                        </w:r>
                        <w:r w:rsidR="008239FA" w:rsidRPr="00526DB3">
                          <w:rPr>
                            <w:rStyle w:val="Footer-PageNumbers"/>
                            <w:color w:val="428DC6"/>
                          </w:rPr>
                          <w:fldChar w:fldCharType="end"/>
                        </w:r>
                      </w:sdtContent>
                    </w:sdt>
                  </w:p>
                </w:txbxContent>
              </v:textbox>
            </v:shape>
          </w:pict>
        </mc:Fallback>
      </mc:AlternateContent>
    </w:r>
    <w:r w:rsidR="005F35FD" w:rsidRPr="005F35FD">
      <w:rPr>
        <w:rStyle w:val="Footer-SemiBold"/>
        <w:noProof/>
      </w:rPr>
      <w:drawing>
        <wp:anchor distT="0" distB="0" distL="114300" distR="114300" simplePos="0" relativeHeight="251658254" behindDoc="1" locked="1" layoutInCell="1" allowOverlap="1" wp14:anchorId="010D08EA" wp14:editId="47B5AD28">
          <wp:simplePos x="0" y="0"/>
          <wp:positionH relativeFrom="page">
            <wp:align>right</wp:align>
          </wp:positionH>
          <wp:positionV relativeFrom="page">
            <wp:posOffset>6923405</wp:posOffset>
          </wp:positionV>
          <wp:extent cx="10691495" cy="621665"/>
          <wp:effectExtent l="0" t="0" r="0" b="6985"/>
          <wp:wrapNone/>
          <wp:docPr id="1984051318"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051318" name="Graphic 4">
                    <a:extLst>
                      <a:ext uri="{C183D7F6-B498-43B3-948B-1728B52AA6E4}">
                        <adec:decorative xmlns:adec="http://schemas.microsoft.com/office/drawing/2017/decorative" val="1"/>
                      </a:ext>
                    </a:extLst>
                  </pic:cNvPr>
                  <pic:cNvPicPr/>
                </pic:nvPicPr>
                <pic:blipFill>
                  <a:blip r:embed="rId1"/>
                  <a:stretch>
                    <a:fillRect/>
                  </a:stretch>
                </pic:blipFill>
                <pic:spPr>
                  <a:xfrm>
                    <a:off x="0" y="0"/>
                    <a:ext cx="10692000" cy="621769"/>
                  </a:xfrm>
                  <a:prstGeom prst="rect">
                    <a:avLst/>
                  </a:prstGeom>
                </pic:spPr>
              </pic:pic>
            </a:graphicData>
          </a:graphic>
          <wp14:sizeRelH relativeFrom="margin">
            <wp14:pctWidth>0</wp14:pctWidth>
          </wp14:sizeRelH>
          <wp14:sizeRelV relativeFrom="margin">
            <wp14:pctHeight>0</wp14:pctHeight>
          </wp14:sizeRelV>
        </wp:anchor>
      </w:drawing>
    </w:r>
    <w:r w:rsidR="005F35FD" w:rsidRPr="005F35FD">
      <w:rPr>
        <w:rStyle w:val="Footer-SemiBold"/>
      </w:rPr>
      <w:t>Blueprint for the future</w:t>
    </w:r>
    <w:r w:rsidR="005F35FD">
      <w:t> </w:t>
    </w:r>
    <w:r w:rsidR="005F35FD" w:rsidRPr="00526DB3">
      <w:rPr>
        <w:rStyle w:val="Footer-PageNumbers"/>
        <w:color w:val="428DC6"/>
      </w:rPr>
      <w:t>|</w:t>
    </w:r>
    <w:r w:rsidR="005F35FD">
      <w:t> </w:t>
    </w:r>
    <w:r w:rsidR="005F35FD" w:rsidRPr="005F35FD">
      <w:t>A building and construction industry that works for everyone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99F3D" w14:textId="57148727" w:rsidR="00076C83" w:rsidRDefault="00076C83">
    <w:pPr>
      <w:pStyle w:val="Footer"/>
    </w:pPr>
    <w:r>
      <w:rPr>
        <w:noProof/>
      </w:rPr>
      <mc:AlternateContent>
        <mc:Choice Requires="wps">
          <w:drawing>
            <wp:anchor distT="0" distB="0" distL="0" distR="0" simplePos="0" relativeHeight="251658247" behindDoc="0" locked="0" layoutInCell="1" allowOverlap="1" wp14:anchorId="4991D369" wp14:editId="4FFBAB7E">
              <wp:simplePos x="635" y="635"/>
              <wp:positionH relativeFrom="page">
                <wp:align>center</wp:align>
              </wp:positionH>
              <wp:positionV relativeFrom="page">
                <wp:align>bottom</wp:align>
              </wp:positionV>
              <wp:extent cx="1389380" cy="365760"/>
              <wp:effectExtent l="0" t="0" r="1270" b="0"/>
              <wp:wrapNone/>
              <wp:docPr id="935571683" name="Text Box 18"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5C772944" w14:textId="6276F6A9"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91D369" id="_x0000_t202" coordsize="21600,21600" o:spt="202" path="m,l,21600r21600,l21600,xe">
              <v:stroke joinstyle="miter"/>
              <v:path gradientshapeok="t" o:connecttype="rect"/>
            </v:shapetype>
            <v:shape id="Text Box 18" o:spid="_x0000_s1043" type="#_x0000_t202" alt="OFFICIAL: Sensitive" style="position:absolute;left:0;text-align:left;margin-left:0;margin-top:0;width:109.4pt;height:28.8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" filled="f" stroked="f">
              <v:textbox style="mso-fit-shape-to-text:t" inset="0,0,0,15pt">
                <w:txbxContent>
                  <w:p w14:paraId="5C772944" w14:textId="6276F6A9"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7C856" w14:textId="2CD9C571" w:rsidR="00076C83" w:rsidRDefault="00076C83">
    <w:pPr>
      <w:pStyle w:val="Footer"/>
    </w:pPr>
    <w:r>
      <w:rPr>
        <w:noProof/>
      </w:rPr>
      <mc:AlternateContent>
        <mc:Choice Requires="wps">
          <w:drawing>
            <wp:anchor distT="0" distB="0" distL="0" distR="0" simplePos="0" relativeHeight="251658249" behindDoc="0" locked="0" layoutInCell="1" allowOverlap="1" wp14:anchorId="397844D6" wp14:editId="0056E2A1">
              <wp:simplePos x="635" y="635"/>
              <wp:positionH relativeFrom="page">
                <wp:align>center</wp:align>
              </wp:positionH>
              <wp:positionV relativeFrom="page">
                <wp:align>bottom</wp:align>
              </wp:positionV>
              <wp:extent cx="1389380" cy="365760"/>
              <wp:effectExtent l="0" t="0" r="1270" b="0"/>
              <wp:wrapNone/>
              <wp:docPr id="1142276542" name="Text Box 2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23E91414" w14:textId="3FB40727"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7844D6" id="_x0000_t202" coordsize="21600,21600" o:spt="202" path="m,l,21600r21600,l21600,xe">
              <v:stroke joinstyle="miter"/>
              <v:path gradientshapeok="t" o:connecttype="rect"/>
            </v:shapetype>
            <v:shape id="Text Box 25" o:spid="_x0000_s1045" type="#_x0000_t202" alt="OFFICIAL: Sensitive" style="position:absolute;left:0;text-align:left;margin-left:0;margin-top:0;width:109.4pt;height:28.8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" filled="f" stroked="f">
              <v:textbox style="mso-fit-shape-to-text:t" inset="0,0,0,15pt">
                <w:txbxContent>
                  <w:p w14:paraId="23E91414" w14:textId="3FB40727"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4BEA" w14:textId="6113A56D" w:rsidR="00D777F3" w:rsidRDefault="00D777F3" w:rsidP="00FE24FF">
    <w:pPr>
      <w:pStyle w:val="Footer"/>
      <w:tabs>
        <w:tab w:val="clear" w:pos="738"/>
      </w:tabs>
      <w:ind w:left="0" w:right="1077" w:firstLine="0"/>
      <w:jc w:val="right"/>
    </w:pPr>
    <w:r w:rsidRPr="00DF31A8">
      <w:rPr>
        <w:rStyle w:val="Footer-SemiBold"/>
        <w:rFonts w:ascii="Aptos ExtraBold" w:hAnsi="Aptos ExtraBold"/>
        <w:noProof/>
      </w:rPr>
      <w:drawing>
        <wp:anchor distT="0" distB="0" distL="114300" distR="114300" simplePos="0" relativeHeight="251658255" behindDoc="1" locked="1" layoutInCell="1" allowOverlap="1" wp14:anchorId="407D38D5" wp14:editId="5C9A61CC">
          <wp:simplePos x="0" y="0"/>
          <wp:positionH relativeFrom="page">
            <wp:align>right</wp:align>
          </wp:positionH>
          <wp:positionV relativeFrom="page">
            <wp:posOffset>6923405</wp:posOffset>
          </wp:positionV>
          <wp:extent cx="10691495" cy="621665"/>
          <wp:effectExtent l="0" t="0" r="0" b="6985"/>
          <wp:wrapNone/>
          <wp:docPr id="678196968"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194185" name="Graphic 4">
                    <a:extLst>
                      <a:ext uri="{C183D7F6-B498-43B3-948B-1728B52AA6E4}">
                        <adec:decorative xmlns:adec="http://schemas.microsoft.com/office/drawing/2017/decorative" val="1"/>
                      </a:ext>
                    </a:extLst>
                  </pic:cNvPr>
                  <pic:cNvPicPr/>
                </pic:nvPicPr>
                <pic:blipFill>
                  <a:blip r:embed="rId1"/>
                  <a:stretch>
                    <a:fillRect/>
                  </a:stretch>
                </pic:blipFill>
                <pic:spPr>
                  <a:xfrm>
                    <a:off x="0" y="0"/>
                    <a:ext cx="10692000" cy="621769"/>
                  </a:xfrm>
                  <a:prstGeom prst="rect">
                    <a:avLst/>
                  </a:prstGeom>
                </pic:spPr>
              </pic:pic>
            </a:graphicData>
          </a:graphic>
          <wp14:sizeRelH relativeFrom="margin">
            <wp14:pctWidth>0</wp14:pctWidth>
          </wp14:sizeRelH>
          <wp14:sizeRelV relativeFrom="margin">
            <wp14:pctHeight>0</wp14:pctHeight>
          </wp14:sizeRelV>
        </wp:anchor>
      </w:drawing>
    </w:r>
    <w:r w:rsidRPr="00DF31A8">
      <w:rPr>
        <w:rStyle w:val="Footer-SemiBold"/>
        <w:rFonts w:ascii="Aptos ExtraBold" w:hAnsi="Aptos ExtraBold"/>
        <w:noProof/>
      </w:rPr>
      <mc:AlternateContent>
        <mc:Choice Requires="wps">
          <w:drawing>
            <wp:anchor distT="0" distB="0" distL="114300" distR="114300" simplePos="0" relativeHeight="251658250" behindDoc="0" locked="0" layoutInCell="1" allowOverlap="1" wp14:anchorId="7CE95762" wp14:editId="636EFFC1">
              <wp:simplePos x="0" y="0"/>
              <wp:positionH relativeFrom="column">
                <wp:posOffset>8373110</wp:posOffset>
              </wp:positionH>
              <wp:positionV relativeFrom="paragraph">
                <wp:posOffset>-34925</wp:posOffset>
              </wp:positionV>
              <wp:extent cx="503555" cy="244800"/>
              <wp:effectExtent l="0" t="0" r="0" b="3175"/>
              <wp:wrapNone/>
              <wp:docPr id="1175214810" name="Text Box 5"/>
              <wp:cNvGraphicFramePr/>
              <a:graphic xmlns:a="http://schemas.openxmlformats.org/drawingml/2006/main">
                <a:graphicData uri="http://schemas.microsoft.com/office/word/2010/wordprocessingShape">
                  <wps:wsp>
                    <wps:cNvSpPr txBox="1"/>
                    <wps:spPr>
                      <a:xfrm>
                        <a:off x="0" y="0"/>
                        <a:ext cx="503555" cy="244800"/>
                      </a:xfrm>
                      <a:prstGeom prst="rect">
                        <a:avLst/>
                      </a:prstGeom>
                      <a:noFill/>
                      <a:ln w="6350">
                        <a:noFill/>
                      </a:ln>
                    </wps:spPr>
                    <wps:txbx>
                      <w:txbxContent>
                        <w:p w14:paraId="60ABAEAF" w14:textId="4FA209A8" w:rsidR="00D777F3" w:rsidRPr="00526DB3" w:rsidRDefault="00000000" w:rsidP="00FE24FF">
                          <w:pPr>
                            <w:pStyle w:val="Footer"/>
                            <w:tabs>
                              <w:tab w:val="clear" w:pos="738"/>
                            </w:tabs>
                            <w:ind w:left="0" w:firstLine="0"/>
                            <w:jc w:val="center"/>
                            <w:rPr>
                              <w:rStyle w:val="Footer-PageNumbers"/>
                              <w:color w:val="428DC6"/>
                            </w:rPr>
                          </w:pPr>
                          <w:sdt>
                            <w:sdtPr>
                              <w:rPr>
                                <w:rStyle w:val="Footer-PageNumbers"/>
                                <w:color w:val="428DC6"/>
                              </w:rPr>
                              <w:id w:val="693510647"/>
                              <w:docPartObj>
                                <w:docPartGallery w:val="Page Numbers (Bottom of Page)"/>
                                <w:docPartUnique/>
                              </w:docPartObj>
                            </w:sdtPr>
                            <w:sdtContent>
                              <w:r w:rsidR="00D777F3" w:rsidRPr="00526DB3">
                                <w:rPr>
                                  <w:rStyle w:val="Footer-PageNumbers"/>
                                  <w:color w:val="428DC6"/>
                                </w:rPr>
                                <w:fldChar w:fldCharType="begin"/>
                              </w:r>
                              <w:r w:rsidR="00D777F3" w:rsidRPr="00526DB3">
                                <w:rPr>
                                  <w:rStyle w:val="Footer-PageNumbers"/>
                                  <w:color w:val="428DC6"/>
                                </w:rPr>
                                <w:instrText xml:space="preserve"> PAGE   \* MERGEFORMAT </w:instrText>
                              </w:r>
                              <w:r w:rsidR="00D777F3" w:rsidRPr="00526DB3">
                                <w:rPr>
                                  <w:rStyle w:val="Footer-PageNumbers"/>
                                  <w:color w:val="428DC6"/>
                                </w:rPr>
                                <w:fldChar w:fldCharType="separate"/>
                              </w:r>
                              <w:r w:rsidR="00D777F3" w:rsidRPr="00526DB3">
                                <w:rPr>
                                  <w:rStyle w:val="Footer-PageNumbers"/>
                                  <w:color w:val="428DC6"/>
                                </w:rPr>
                                <w:t>2</w:t>
                              </w:r>
                              <w:r w:rsidR="00D777F3" w:rsidRPr="00526DB3">
                                <w:rPr>
                                  <w:rStyle w:val="Footer-PageNumbers"/>
                                  <w:color w:val="428DC6"/>
                                </w:rPr>
                                <w:fldChar w:fldCharType="end"/>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95762" id="_x0000_t202" coordsize="21600,21600" o:spt="202" path="m,l,21600r21600,l21600,xe">
              <v:stroke joinstyle="miter"/>
              <v:path gradientshapeok="t" o:connecttype="rect"/>
            </v:shapetype>
            <v:shape id="_x0000_s1046" type="#_x0000_t202" style="position:absolute;left:0;text-align:left;margin-left:659.3pt;margin-top:-2.75pt;width:39.65pt;height:19.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" filled="f" stroked="f" strokeweight=".5pt">
              <v:textbox>
                <w:txbxContent>
                  <w:p w14:paraId="60ABAEAF" w14:textId="4FA209A8" w:rsidR="00D777F3" w:rsidRPr="00526DB3" w:rsidRDefault="00000000" w:rsidP="00FE24FF">
                    <w:pPr>
                      <w:pStyle w:val="Footer"/>
                      <w:tabs>
                        <w:tab w:val="clear" w:pos="738"/>
                      </w:tabs>
                      <w:ind w:left="0" w:firstLine="0"/>
                      <w:jc w:val="center"/>
                      <w:rPr>
                        <w:rStyle w:val="Footer-PageNumbers"/>
                        <w:color w:val="428DC6"/>
                      </w:rPr>
                    </w:pPr>
                    <w:sdt>
                      <w:sdtPr>
                        <w:rPr>
                          <w:rStyle w:val="Footer-PageNumbers"/>
                          <w:color w:val="428DC6"/>
                        </w:rPr>
                        <w:id w:val="693510647"/>
                        <w:docPartObj>
                          <w:docPartGallery w:val="Page Numbers (Bottom of Page)"/>
                          <w:docPartUnique/>
                        </w:docPartObj>
                      </w:sdtPr>
                      <w:sdtContent>
                        <w:r w:rsidR="00D777F3" w:rsidRPr="00526DB3">
                          <w:rPr>
                            <w:rStyle w:val="Footer-PageNumbers"/>
                            <w:color w:val="428DC6"/>
                          </w:rPr>
                          <w:fldChar w:fldCharType="begin"/>
                        </w:r>
                        <w:r w:rsidR="00D777F3" w:rsidRPr="00526DB3">
                          <w:rPr>
                            <w:rStyle w:val="Footer-PageNumbers"/>
                            <w:color w:val="428DC6"/>
                          </w:rPr>
                          <w:instrText xml:space="preserve"> PAGE   \* MERGEFORMAT </w:instrText>
                        </w:r>
                        <w:r w:rsidR="00D777F3" w:rsidRPr="00526DB3">
                          <w:rPr>
                            <w:rStyle w:val="Footer-PageNumbers"/>
                            <w:color w:val="428DC6"/>
                          </w:rPr>
                          <w:fldChar w:fldCharType="separate"/>
                        </w:r>
                        <w:r w:rsidR="00D777F3" w:rsidRPr="00526DB3">
                          <w:rPr>
                            <w:rStyle w:val="Footer-PageNumbers"/>
                            <w:color w:val="428DC6"/>
                          </w:rPr>
                          <w:t>2</w:t>
                        </w:r>
                        <w:r w:rsidR="00D777F3" w:rsidRPr="00526DB3">
                          <w:rPr>
                            <w:rStyle w:val="Footer-PageNumbers"/>
                            <w:color w:val="428DC6"/>
                          </w:rPr>
                          <w:fldChar w:fldCharType="end"/>
                        </w:r>
                      </w:sdtContent>
                    </w:sdt>
                  </w:p>
                </w:txbxContent>
              </v:textbox>
            </v:shape>
          </w:pict>
        </mc:Fallback>
      </mc:AlternateContent>
    </w:r>
    <w:r w:rsidRPr="005F35FD">
      <w:rPr>
        <w:rStyle w:val="Footer-SemiBold"/>
      </w:rPr>
      <w:t>Blueprint for the future</w:t>
    </w:r>
    <w:r>
      <w:t> </w:t>
    </w:r>
    <w:r w:rsidRPr="00526DB3">
      <w:rPr>
        <w:rStyle w:val="Footer-PageNumbers"/>
        <w:color w:val="428DC6"/>
      </w:rPr>
      <w:t>|</w:t>
    </w:r>
    <w:r>
      <w:t> </w:t>
    </w:r>
    <w:r w:rsidRPr="005F35FD">
      <w:t>A building and construction industry that works for everyone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1F4B2" w14:textId="659D20FA" w:rsidR="00076C83" w:rsidRDefault="00076C83">
    <w:pPr>
      <w:pStyle w:val="Footer"/>
    </w:pPr>
    <w:r>
      <w:rPr>
        <w:noProof/>
      </w:rPr>
      <mc:AlternateContent>
        <mc:Choice Requires="wps">
          <w:drawing>
            <wp:anchor distT="0" distB="0" distL="0" distR="0" simplePos="0" relativeHeight="251658252" behindDoc="0" locked="0" layoutInCell="1" allowOverlap="1" wp14:anchorId="5806FBD3" wp14:editId="12273925">
              <wp:simplePos x="635" y="635"/>
              <wp:positionH relativeFrom="page">
                <wp:align>center</wp:align>
              </wp:positionH>
              <wp:positionV relativeFrom="page">
                <wp:align>bottom</wp:align>
              </wp:positionV>
              <wp:extent cx="1389380" cy="365760"/>
              <wp:effectExtent l="0" t="0" r="1270" b="0"/>
              <wp:wrapNone/>
              <wp:docPr id="1854212960" name="Text Box 2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2D09A51D" w14:textId="661021A6"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6FBD3" id="_x0000_t202" coordsize="21600,21600" o:spt="202" path="m,l,21600r21600,l21600,xe">
              <v:stroke joinstyle="miter"/>
              <v:path gradientshapeok="t" o:connecttype="rect"/>
            </v:shapetype>
            <v:shape id="Text Box 24" o:spid="_x0000_s1048" type="#_x0000_t202" alt="OFFICIAL: Sensitive" style="position:absolute;left:0;text-align:left;margin-left:0;margin-top:0;width:109.4pt;height:28.8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" filled="f" stroked="f">
              <v:textbox style="mso-fit-shape-to-text:t" inset="0,0,0,15pt">
                <w:txbxContent>
                  <w:p w14:paraId="2D09A51D" w14:textId="661021A6"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A5D0A" w14:textId="77777777" w:rsidR="00CE4EE9" w:rsidRDefault="00CE4EE9" w:rsidP="0051352E">
      <w:pPr>
        <w:spacing w:after="0"/>
      </w:pPr>
      <w:r>
        <w:separator/>
      </w:r>
    </w:p>
  </w:footnote>
  <w:footnote w:type="continuationSeparator" w:id="0">
    <w:p w14:paraId="0D61D01B" w14:textId="77777777" w:rsidR="00CE4EE9" w:rsidRDefault="00CE4EE9" w:rsidP="0051352E">
      <w:pPr>
        <w:spacing w:after="0"/>
      </w:pPr>
      <w:r>
        <w:continuationSeparator/>
      </w:r>
    </w:p>
  </w:footnote>
  <w:footnote w:type="continuationNotice" w:id="1">
    <w:p w14:paraId="560E67BE" w14:textId="77777777" w:rsidR="00CE4EE9" w:rsidRDefault="00CE4EE9">
      <w:pPr>
        <w:spacing w:after="0"/>
      </w:pPr>
    </w:p>
  </w:footnote>
  <w:footnote w:id="2">
    <w:p w14:paraId="32292194" w14:textId="69D7B2A2" w:rsidR="00627E0B" w:rsidRDefault="00627E0B">
      <w:pPr>
        <w:pStyle w:val="FootnoteText"/>
      </w:pPr>
      <w:r>
        <w:rPr>
          <w:rStyle w:val="FootnoteReference"/>
        </w:rPr>
        <w:footnoteRef/>
      </w:r>
      <w:r>
        <w:t xml:space="preserve"> </w:t>
      </w:r>
      <w:r w:rsidRPr="009B6F23">
        <w:rPr>
          <w:i/>
          <w:color w:val="595959" w:themeColor="text1" w:themeTint="A6"/>
        </w:rPr>
        <w:t>The Hunter model is a model of collaborative workplace relations defined by interest-based bargaining. Under this model, the Hunter region saw more than $15 billion in infrastructure and other works completed ahead of schedule, under budget, with no time lost due to industrial disputes, and an exemplary safety record.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34CE" w14:textId="316CE549" w:rsidR="00F91954" w:rsidRDefault="00076C83">
    <w:pPr>
      <w:pStyle w:val="Header"/>
    </w:pPr>
    <w:r>
      <w:rPr>
        <w:noProof/>
      </w:rPr>
      <mc:AlternateContent>
        <mc:Choice Requires="wps">
          <w:drawing>
            <wp:anchor distT="0" distB="0" distL="0" distR="0" simplePos="0" relativeHeight="251658240" behindDoc="0" locked="0" layoutInCell="1" allowOverlap="1" wp14:anchorId="6A44CDFC" wp14:editId="3C96760D">
              <wp:simplePos x="635" y="635"/>
              <wp:positionH relativeFrom="page">
                <wp:align>center</wp:align>
              </wp:positionH>
              <wp:positionV relativeFrom="page">
                <wp:align>top</wp:align>
              </wp:positionV>
              <wp:extent cx="1389380" cy="365760"/>
              <wp:effectExtent l="0" t="0" r="1270" b="15240"/>
              <wp:wrapNone/>
              <wp:docPr id="849579623"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2D093313" w14:textId="54F91ACC"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44CDFC" id="_x0000_t202" coordsize="21600,21600" o:spt="202" path="m,l,21600r21600,l21600,xe">
              <v:stroke joinstyle="miter"/>
              <v:path gradientshapeok="t" o:connecttype="rect"/>
            </v:shapetype>
            <v:shape id="Text Box 4" o:spid="_x0000_s1035" type="#_x0000_t202" alt="OFFICIAL: Sensitive" style="position:absolute;left:0;text-align:left;margin-left:0;margin-top:0;width:109.4pt;height:28.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" filled="f" stroked="f">
              <v:textbox style="mso-fit-shape-to-text:t" inset="0,15pt,0,0">
                <w:txbxContent>
                  <w:p w14:paraId="2D093313" w14:textId="54F91ACC"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772FD" w14:textId="283ACE82" w:rsidR="00F91954" w:rsidRDefault="00076C83">
    <w:pPr>
      <w:pStyle w:val="Header"/>
    </w:pPr>
    <w:r>
      <w:rPr>
        <w:noProof/>
      </w:rPr>
      <mc:AlternateContent>
        <mc:Choice Requires="wps">
          <w:drawing>
            <wp:anchor distT="0" distB="0" distL="0" distR="0" simplePos="0" relativeHeight="251658241" behindDoc="0" locked="0" layoutInCell="1" allowOverlap="1" wp14:anchorId="3328597E" wp14:editId="79B0959C">
              <wp:simplePos x="635" y="635"/>
              <wp:positionH relativeFrom="page">
                <wp:align>center</wp:align>
              </wp:positionH>
              <wp:positionV relativeFrom="page">
                <wp:align>top</wp:align>
              </wp:positionV>
              <wp:extent cx="1389380" cy="365760"/>
              <wp:effectExtent l="0" t="0" r="1270" b="15240"/>
              <wp:wrapNone/>
              <wp:docPr id="752309449"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2C157B58" w14:textId="4F29B775"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28597E" id="_x0000_t202" coordsize="21600,21600" o:spt="202" path="m,l,21600r21600,l21600,xe">
              <v:stroke joinstyle="miter"/>
              <v:path gradientshapeok="t" o:connecttype="rect"/>
            </v:shapetype>
            <v:shape id="Text Box 5" o:spid="_x0000_s1036" type="#_x0000_t202" alt="OFFICIAL: Sensitive" style="position:absolute;left:0;text-align:left;margin-left:0;margin-top:0;width:109.4pt;height:28.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" filled="f" stroked="f">
              <v:textbox style="mso-fit-shape-to-text:t" inset="0,15pt,0,0">
                <w:txbxContent>
                  <w:p w14:paraId="2C157B58" w14:textId="4F29B775"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7827" w14:textId="77777777" w:rsidR="003E5182" w:rsidRDefault="003E5182">
    <w:pPr>
      <w:pStyle w:val="Header"/>
    </w:pPr>
  </w:p>
  <w:p w14:paraId="0FA764D8" w14:textId="77777777" w:rsidR="003E5182" w:rsidRDefault="003E51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D6F7A" w14:textId="76C5FC38" w:rsidR="00076C83" w:rsidRDefault="00076C83">
    <w:pPr>
      <w:pStyle w:val="Header"/>
    </w:pPr>
    <w:r>
      <w:rPr>
        <w:noProof/>
      </w:rPr>
      <mc:AlternateContent>
        <mc:Choice Requires="wps">
          <w:drawing>
            <wp:anchor distT="0" distB="0" distL="0" distR="0" simplePos="0" relativeHeight="251658244" behindDoc="0" locked="0" layoutInCell="1" allowOverlap="1" wp14:anchorId="2469EB01" wp14:editId="0CA4AA70">
              <wp:simplePos x="635" y="635"/>
              <wp:positionH relativeFrom="page">
                <wp:align>center</wp:align>
              </wp:positionH>
              <wp:positionV relativeFrom="page">
                <wp:align>top</wp:align>
              </wp:positionV>
              <wp:extent cx="1389380" cy="365760"/>
              <wp:effectExtent l="0" t="0" r="1270" b="15240"/>
              <wp:wrapNone/>
              <wp:docPr id="526631439" name="Text Box 7"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1DC78939" w14:textId="0AE813F8"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69EB01" id="_x0000_t202" coordsize="21600,21600" o:spt="202" path="m,l,21600r21600,l21600,xe">
              <v:stroke joinstyle="miter"/>
              <v:path gradientshapeok="t" o:connecttype="rect"/>
            </v:shapetype>
            <v:shape id="Text Box 7" o:spid="_x0000_s1039" type="#_x0000_t202" alt="OFFICIAL: Sensitive" style="position:absolute;left:0;text-align:left;margin-left:0;margin-top:0;width:109.4pt;height:28.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" filled="f" stroked="f">
              <v:textbox style="mso-fit-shape-to-text:t" inset="0,15pt,0,0">
                <w:txbxContent>
                  <w:p w14:paraId="1DC78939" w14:textId="0AE813F8"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6C50" w14:textId="27C59F9B" w:rsidR="00EA67FC" w:rsidRDefault="00EA67FC" w:rsidP="00F51599">
    <w:pPr>
      <w:pStyle w:val="Header"/>
      <w:tabs>
        <w:tab w:val="clear" w:pos="738"/>
      </w:tabs>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400EA" w14:textId="4170559B" w:rsidR="00076C83" w:rsidRDefault="00076C83">
    <w:pPr>
      <w:pStyle w:val="Header"/>
    </w:pPr>
    <w:r>
      <w:rPr>
        <w:noProof/>
      </w:rPr>
      <mc:AlternateContent>
        <mc:Choice Requires="wps">
          <w:drawing>
            <wp:anchor distT="0" distB="0" distL="0" distR="0" simplePos="0" relativeHeight="251658246" behindDoc="0" locked="0" layoutInCell="1" allowOverlap="1" wp14:anchorId="0D90FE5E" wp14:editId="1DF3D4C1">
              <wp:simplePos x="635" y="635"/>
              <wp:positionH relativeFrom="page">
                <wp:align>center</wp:align>
              </wp:positionH>
              <wp:positionV relativeFrom="page">
                <wp:align>top</wp:align>
              </wp:positionV>
              <wp:extent cx="1389380" cy="365760"/>
              <wp:effectExtent l="0" t="0" r="1270" b="15240"/>
              <wp:wrapNone/>
              <wp:docPr id="318454228"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45843E48" w14:textId="7D56371B"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90FE5E" id="_x0000_t202" coordsize="21600,21600" o:spt="202" path="m,l,21600r21600,l21600,xe">
              <v:stroke joinstyle="miter"/>
              <v:path gradientshapeok="t" o:connecttype="rect"/>
            </v:shapetype>
            <v:shape id="Text Box 6" o:spid="_x0000_s1042" type="#_x0000_t202" alt="OFFICIAL: Sensitive" style="position:absolute;left:0;text-align:left;margin-left:0;margin-top:0;width:109.4pt;height:28.8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" filled="f" stroked="f">
              <v:textbox style="mso-fit-shape-to-text:t" inset="0,15pt,0,0">
                <w:txbxContent>
                  <w:p w14:paraId="45843E48" w14:textId="7D56371B"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3134" w14:textId="340BB1BE" w:rsidR="00076C83" w:rsidRDefault="00076C83">
    <w:pPr>
      <w:pStyle w:val="Header"/>
    </w:pPr>
    <w:r>
      <w:rPr>
        <w:noProof/>
      </w:rPr>
      <mc:AlternateContent>
        <mc:Choice Requires="wps">
          <w:drawing>
            <wp:anchor distT="0" distB="0" distL="0" distR="0" simplePos="0" relativeHeight="251658248" behindDoc="0" locked="0" layoutInCell="1" allowOverlap="1" wp14:anchorId="3FAEA2DC" wp14:editId="433F8BE0">
              <wp:simplePos x="635" y="635"/>
              <wp:positionH relativeFrom="page">
                <wp:align>center</wp:align>
              </wp:positionH>
              <wp:positionV relativeFrom="page">
                <wp:align>top</wp:align>
              </wp:positionV>
              <wp:extent cx="1389380" cy="365760"/>
              <wp:effectExtent l="0" t="0" r="1270" b="15240"/>
              <wp:wrapNone/>
              <wp:docPr id="715091501" name="Text Box 1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248E8B07" w14:textId="0B7863E3"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AEA2DC" id="_x0000_t202" coordsize="21600,21600" o:spt="202" path="m,l,21600r21600,l21600,xe">
              <v:stroke joinstyle="miter"/>
              <v:path gradientshapeok="t" o:connecttype="rect"/>
            </v:shapetype>
            <v:shape id="Text Box 13" o:spid="_x0000_s1044" type="#_x0000_t202" alt="OFFICIAL: Sensitive" style="position:absolute;left:0;text-align:left;margin-left:0;margin-top:0;width:109.4pt;height:28.8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" filled="f" stroked="f">
              <v:textbox style="mso-fit-shape-to-text:t" inset="0,15pt,0,0">
                <w:txbxContent>
                  <w:p w14:paraId="248E8B07" w14:textId="0B7863E3"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A16E2" w14:textId="5A4BEFAB" w:rsidR="00076C83" w:rsidRDefault="00076C83" w:rsidP="00F51599">
    <w:pPr>
      <w:pStyle w:val="Header"/>
      <w:tabs>
        <w:tab w:val="clear" w:pos="738"/>
      </w:tabs>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8151" w14:textId="753A0597" w:rsidR="00076C83" w:rsidRDefault="00076C83">
    <w:pPr>
      <w:pStyle w:val="Header"/>
    </w:pPr>
    <w:r>
      <w:rPr>
        <w:noProof/>
      </w:rPr>
      <mc:AlternateContent>
        <mc:Choice Requires="wps">
          <w:drawing>
            <wp:anchor distT="0" distB="0" distL="0" distR="0" simplePos="0" relativeHeight="251658251" behindDoc="0" locked="0" layoutInCell="1" allowOverlap="1" wp14:anchorId="4DF55CED" wp14:editId="3F67E81A">
              <wp:simplePos x="635" y="635"/>
              <wp:positionH relativeFrom="page">
                <wp:align>center</wp:align>
              </wp:positionH>
              <wp:positionV relativeFrom="page">
                <wp:align>top</wp:align>
              </wp:positionV>
              <wp:extent cx="1389380" cy="365760"/>
              <wp:effectExtent l="0" t="0" r="1270" b="15240"/>
              <wp:wrapNone/>
              <wp:docPr id="1349640096" name="Text Box 1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65760"/>
                      </a:xfrm>
                      <a:prstGeom prst="rect">
                        <a:avLst/>
                      </a:prstGeom>
                      <a:noFill/>
                      <a:ln>
                        <a:noFill/>
                      </a:ln>
                    </wps:spPr>
                    <wps:txbx>
                      <w:txbxContent>
                        <w:p w14:paraId="1FA73E9B" w14:textId="6E198816"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F55CED" id="_x0000_t202" coordsize="21600,21600" o:spt="202" path="m,l,21600r21600,l21600,xe">
              <v:stroke joinstyle="miter"/>
              <v:path gradientshapeok="t" o:connecttype="rect"/>
            </v:shapetype>
            <v:shape id="Text Box 12" o:spid="_x0000_s1047" type="#_x0000_t202" alt="OFFICIAL: Sensitive" style="position:absolute;left:0;text-align:left;margin-left:0;margin-top:0;width:109.4pt;height:28.8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" filled="f" stroked="f">
              <v:textbox style="mso-fit-shape-to-text:t" inset="0,15pt,0,0">
                <w:txbxContent>
                  <w:p w14:paraId="1FA73E9B" w14:textId="6E198816" w:rsidR="00076C83" w:rsidRPr="00076C83" w:rsidRDefault="00076C83" w:rsidP="00076C83">
                    <w:pPr>
                      <w:spacing w:after="0"/>
                      <w:rPr>
                        <w:rFonts w:ascii="Arial" w:eastAsia="Arial" w:hAnsi="Arial" w:cs="Arial"/>
                        <w:noProof/>
                        <w:color w:val="FF0000"/>
                        <w:sz w:val="24"/>
                        <w:szCs w:val="24"/>
                      </w:rPr>
                    </w:pPr>
                    <w:r w:rsidRPr="00076C83">
                      <w:rPr>
                        <w:rFonts w:ascii="Arial" w:eastAsia="Arial" w:hAnsi="Arial" w:cs="Arial"/>
                        <w:noProof/>
                        <w:color w:val="FF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82A4A8"/>
    <w:lvl w:ilvl="0">
      <w:start w:val="1"/>
      <w:numFmt w:val="bullet"/>
      <w:pStyle w:val="ListBullet"/>
      <w:lvlText w:val=""/>
      <w:lvlJc w:val="left"/>
      <w:pPr>
        <w:tabs>
          <w:tab w:val="num" w:pos="738"/>
        </w:tabs>
        <w:ind w:left="738" w:hanging="360"/>
      </w:pPr>
      <w:rPr>
        <w:rFonts w:ascii="Symbol" w:hAnsi="Symbol" w:hint="default"/>
      </w:rPr>
    </w:lvl>
  </w:abstractNum>
  <w:abstractNum w:abstractNumId="1" w15:restartNumberingAfterBreak="0">
    <w:nsid w:val="06A50E6E"/>
    <w:multiLevelType w:val="hybridMultilevel"/>
    <w:tmpl w:val="748EFBF4"/>
    <w:name w:val="Table List - Governance22"/>
    <w:lvl w:ilvl="0" w:tplc="0C090003">
      <w:start w:val="1"/>
      <w:numFmt w:val="bullet"/>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0B310562"/>
    <w:multiLevelType w:val="hybridMultilevel"/>
    <w:tmpl w:val="40B61A5A"/>
    <w:name w:val="Table List - Governance2"/>
    <w:lvl w:ilvl="0" w:tplc="75E44D62">
      <w:start w:val="1"/>
      <w:numFmt w:val="decimal"/>
      <w:lvlText w:val="2.%1"/>
      <w:lvlJc w:val="left"/>
      <w:pPr>
        <w:ind w:left="833" w:hanging="360"/>
      </w:pPr>
      <w:rPr>
        <w:rFonts w:hint="default"/>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3" w15:restartNumberingAfterBreak="0">
    <w:nsid w:val="11157457"/>
    <w:multiLevelType w:val="multilevel"/>
    <w:tmpl w:val="FCAE33DC"/>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A71ED2"/>
    <w:multiLevelType w:val="hybridMultilevel"/>
    <w:tmpl w:val="46CC5F90"/>
    <w:lvl w:ilvl="0" w:tplc="6C1CE334">
      <w:start w:val="1"/>
      <w:numFmt w:val="decimal"/>
      <w:pStyle w:val="Table-NumberedBullets-Collaboration"/>
      <w:lvlText w:val="1.%1"/>
      <w:lvlJc w:val="left"/>
      <w:pPr>
        <w:ind w:left="-241" w:hanging="360"/>
      </w:pPr>
      <w:rPr>
        <w:rFonts w:hint="default"/>
      </w:rPr>
    </w:lvl>
    <w:lvl w:ilvl="1" w:tplc="0C090019" w:tentative="1">
      <w:start w:val="1"/>
      <w:numFmt w:val="lowerLetter"/>
      <w:lvlText w:val="%2."/>
      <w:lvlJc w:val="left"/>
      <w:pPr>
        <w:ind w:left="479" w:hanging="360"/>
      </w:pPr>
    </w:lvl>
    <w:lvl w:ilvl="2" w:tplc="0C09001B" w:tentative="1">
      <w:start w:val="1"/>
      <w:numFmt w:val="lowerRoman"/>
      <w:lvlText w:val="%3."/>
      <w:lvlJc w:val="right"/>
      <w:pPr>
        <w:ind w:left="1199" w:hanging="180"/>
      </w:pPr>
    </w:lvl>
    <w:lvl w:ilvl="3" w:tplc="0C09000F" w:tentative="1">
      <w:start w:val="1"/>
      <w:numFmt w:val="decimal"/>
      <w:lvlText w:val="%4."/>
      <w:lvlJc w:val="left"/>
      <w:pPr>
        <w:ind w:left="1919" w:hanging="360"/>
      </w:pPr>
    </w:lvl>
    <w:lvl w:ilvl="4" w:tplc="0C090019" w:tentative="1">
      <w:start w:val="1"/>
      <w:numFmt w:val="lowerLetter"/>
      <w:lvlText w:val="%5."/>
      <w:lvlJc w:val="left"/>
      <w:pPr>
        <w:ind w:left="2639" w:hanging="360"/>
      </w:pPr>
    </w:lvl>
    <w:lvl w:ilvl="5" w:tplc="0C09001B" w:tentative="1">
      <w:start w:val="1"/>
      <w:numFmt w:val="lowerRoman"/>
      <w:lvlText w:val="%6."/>
      <w:lvlJc w:val="right"/>
      <w:pPr>
        <w:ind w:left="3359" w:hanging="180"/>
      </w:pPr>
    </w:lvl>
    <w:lvl w:ilvl="6" w:tplc="0C09000F" w:tentative="1">
      <w:start w:val="1"/>
      <w:numFmt w:val="decimal"/>
      <w:lvlText w:val="%7."/>
      <w:lvlJc w:val="left"/>
      <w:pPr>
        <w:ind w:left="4079" w:hanging="360"/>
      </w:pPr>
    </w:lvl>
    <w:lvl w:ilvl="7" w:tplc="0C090019" w:tentative="1">
      <w:start w:val="1"/>
      <w:numFmt w:val="lowerLetter"/>
      <w:lvlText w:val="%8."/>
      <w:lvlJc w:val="left"/>
      <w:pPr>
        <w:ind w:left="4799" w:hanging="360"/>
      </w:pPr>
    </w:lvl>
    <w:lvl w:ilvl="8" w:tplc="0C09001B" w:tentative="1">
      <w:start w:val="1"/>
      <w:numFmt w:val="lowerRoman"/>
      <w:lvlText w:val="%9."/>
      <w:lvlJc w:val="right"/>
      <w:pPr>
        <w:ind w:left="5519" w:hanging="180"/>
      </w:pPr>
    </w:lvl>
  </w:abstractNum>
  <w:abstractNum w:abstractNumId="5" w15:restartNumberingAfterBreak="0">
    <w:nsid w:val="14750F60"/>
    <w:multiLevelType w:val="hybridMultilevel"/>
    <w:tmpl w:val="37A6423C"/>
    <w:name w:val="Table List - Governance4"/>
    <w:lvl w:ilvl="0" w:tplc="D05ABDCC">
      <w:start w:val="1"/>
      <w:numFmt w:val="decimal"/>
      <w:lvlText w:val="4.%1"/>
      <w:lvlJc w:val="left"/>
      <w:pPr>
        <w:ind w:left="833" w:hanging="360"/>
      </w:pPr>
      <w:rPr>
        <w:rFonts w:hint="default"/>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6" w15:restartNumberingAfterBreak="0">
    <w:nsid w:val="154D6BD3"/>
    <w:multiLevelType w:val="multilevel"/>
    <w:tmpl w:val="F0B875B4"/>
    <w:lvl w:ilvl="0">
      <w:start w:val="1"/>
      <w:numFmt w:val="decimal"/>
      <w:lvlText w:val="%1"/>
      <w:lvlJc w:val="left"/>
      <w:pPr>
        <w:ind w:left="360" w:hanging="360"/>
      </w:pPr>
      <w:rPr>
        <w:rFonts w:hint="default"/>
      </w:rPr>
    </w:lvl>
    <w:lvl w:ilvl="1">
      <w:start w:val="7"/>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172" w:hanging="72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1758" w:hanging="1080"/>
      </w:pPr>
      <w:rPr>
        <w:rFonts w:hint="default"/>
      </w:rPr>
    </w:lvl>
    <w:lvl w:ilvl="7">
      <w:start w:val="1"/>
      <w:numFmt w:val="decimal"/>
      <w:lvlText w:val="%1.%2.%3.%4.%5.%6.%7.%8"/>
      <w:lvlJc w:val="left"/>
      <w:pPr>
        <w:ind w:left="1871" w:hanging="1080"/>
      </w:pPr>
      <w:rPr>
        <w:rFonts w:hint="default"/>
      </w:rPr>
    </w:lvl>
    <w:lvl w:ilvl="8">
      <w:start w:val="1"/>
      <w:numFmt w:val="decimal"/>
      <w:lvlText w:val="%1.%2.%3.%4.%5.%6.%7.%8.%9"/>
      <w:lvlJc w:val="left"/>
      <w:pPr>
        <w:ind w:left="2344" w:hanging="1440"/>
      </w:pPr>
      <w:rPr>
        <w:rFonts w:hint="default"/>
      </w:rPr>
    </w:lvl>
  </w:abstractNum>
  <w:abstractNum w:abstractNumId="7" w15:restartNumberingAfterBreak="0">
    <w:nsid w:val="1A532AE8"/>
    <w:multiLevelType w:val="hybridMultilevel"/>
    <w:tmpl w:val="8BF8312C"/>
    <w:lvl w:ilvl="0" w:tplc="3CCCE8C6">
      <w:start w:val="1"/>
      <w:numFmt w:val="decimal"/>
      <w:pStyle w:val="Table-NumberedBullets-Projectification"/>
      <w:lvlText w:val="6.%1"/>
      <w:lvlJc w:val="left"/>
      <w:pPr>
        <w:ind w:left="1099" w:hanging="360"/>
      </w:pPr>
      <w:rPr>
        <w:rFonts w:hint="default"/>
      </w:rPr>
    </w:lvl>
    <w:lvl w:ilvl="1" w:tplc="0C090019" w:tentative="1">
      <w:start w:val="1"/>
      <w:numFmt w:val="lowerLetter"/>
      <w:lvlText w:val="%2."/>
      <w:lvlJc w:val="left"/>
      <w:pPr>
        <w:ind w:left="1819" w:hanging="360"/>
      </w:pPr>
    </w:lvl>
    <w:lvl w:ilvl="2" w:tplc="0C09001B" w:tentative="1">
      <w:start w:val="1"/>
      <w:numFmt w:val="lowerRoman"/>
      <w:lvlText w:val="%3."/>
      <w:lvlJc w:val="right"/>
      <w:pPr>
        <w:ind w:left="2539" w:hanging="180"/>
      </w:pPr>
    </w:lvl>
    <w:lvl w:ilvl="3" w:tplc="0C09000F" w:tentative="1">
      <w:start w:val="1"/>
      <w:numFmt w:val="decimal"/>
      <w:lvlText w:val="%4."/>
      <w:lvlJc w:val="left"/>
      <w:pPr>
        <w:ind w:left="3259" w:hanging="360"/>
      </w:pPr>
    </w:lvl>
    <w:lvl w:ilvl="4" w:tplc="0C090019" w:tentative="1">
      <w:start w:val="1"/>
      <w:numFmt w:val="lowerLetter"/>
      <w:lvlText w:val="%5."/>
      <w:lvlJc w:val="left"/>
      <w:pPr>
        <w:ind w:left="3979" w:hanging="360"/>
      </w:pPr>
    </w:lvl>
    <w:lvl w:ilvl="5" w:tplc="0C09001B" w:tentative="1">
      <w:start w:val="1"/>
      <w:numFmt w:val="lowerRoman"/>
      <w:lvlText w:val="%6."/>
      <w:lvlJc w:val="right"/>
      <w:pPr>
        <w:ind w:left="4699" w:hanging="180"/>
      </w:pPr>
    </w:lvl>
    <w:lvl w:ilvl="6" w:tplc="0C09000F" w:tentative="1">
      <w:start w:val="1"/>
      <w:numFmt w:val="decimal"/>
      <w:lvlText w:val="%7."/>
      <w:lvlJc w:val="left"/>
      <w:pPr>
        <w:ind w:left="5419" w:hanging="360"/>
      </w:pPr>
    </w:lvl>
    <w:lvl w:ilvl="7" w:tplc="0C090019" w:tentative="1">
      <w:start w:val="1"/>
      <w:numFmt w:val="lowerLetter"/>
      <w:lvlText w:val="%8."/>
      <w:lvlJc w:val="left"/>
      <w:pPr>
        <w:ind w:left="6139" w:hanging="360"/>
      </w:pPr>
    </w:lvl>
    <w:lvl w:ilvl="8" w:tplc="0C09001B" w:tentative="1">
      <w:start w:val="1"/>
      <w:numFmt w:val="lowerRoman"/>
      <w:lvlText w:val="%9."/>
      <w:lvlJc w:val="right"/>
      <w:pPr>
        <w:ind w:left="6859" w:hanging="180"/>
      </w:pPr>
    </w:lvl>
  </w:abstractNum>
  <w:abstractNum w:abstractNumId="8" w15:restartNumberingAfterBreak="0">
    <w:nsid w:val="1F64771A"/>
    <w:multiLevelType w:val="hybridMultilevel"/>
    <w:tmpl w:val="ADC4E606"/>
    <w:lvl w:ilvl="0" w:tplc="2960A452">
      <w:start w:val="1"/>
      <w:numFmt w:val="decimal"/>
      <w:pStyle w:val="Table-Numberedbullets-Risk"/>
      <w:lvlText w:val="7.%1"/>
      <w:lvlJc w:val="left"/>
      <w:pPr>
        <w:ind w:left="473" w:hanging="360"/>
      </w:pPr>
      <w:rPr>
        <w:rFonts w:hint="default"/>
      </w:rPr>
    </w:lvl>
    <w:lvl w:ilvl="1" w:tplc="0C090019" w:tentative="1">
      <w:start w:val="1"/>
      <w:numFmt w:val="lowerLetter"/>
      <w:lvlText w:val="%2."/>
      <w:lvlJc w:val="left"/>
      <w:pPr>
        <w:ind w:left="1819" w:hanging="360"/>
      </w:pPr>
    </w:lvl>
    <w:lvl w:ilvl="2" w:tplc="0C09001B" w:tentative="1">
      <w:start w:val="1"/>
      <w:numFmt w:val="lowerRoman"/>
      <w:lvlText w:val="%3."/>
      <w:lvlJc w:val="right"/>
      <w:pPr>
        <w:ind w:left="2539" w:hanging="180"/>
      </w:pPr>
    </w:lvl>
    <w:lvl w:ilvl="3" w:tplc="0C09000F" w:tentative="1">
      <w:start w:val="1"/>
      <w:numFmt w:val="decimal"/>
      <w:lvlText w:val="%4."/>
      <w:lvlJc w:val="left"/>
      <w:pPr>
        <w:ind w:left="3259" w:hanging="360"/>
      </w:pPr>
    </w:lvl>
    <w:lvl w:ilvl="4" w:tplc="0C090019" w:tentative="1">
      <w:start w:val="1"/>
      <w:numFmt w:val="lowerLetter"/>
      <w:lvlText w:val="%5."/>
      <w:lvlJc w:val="left"/>
      <w:pPr>
        <w:ind w:left="3979" w:hanging="360"/>
      </w:pPr>
    </w:lvl>
    <w:lvl w:ilvl="5" w:tplc="0C09001B" w:tentative="1">
      <w:start w:val="1"/>
      <w:numFmt w:val="lowerRoman"/>
      <w:lvlText w:val="%6."/>
      <w:lvlJc w:val="right"/>
      <w:pPr>
        <w:ind w:left="4699" w:hanging="180"/>
      </w:pPr>
    </w:lvl>
    <w:lvl w:ilvl="6" w:tplc="0C09000F" w:tentative="1">
      <w:start w:val="1"/>
      <w:numFmt w:val="decimal"/>
      <w:lvlText w:val="%7."/>
      <w:lvlJc w:val="left"/>
      <w:pPr>
        <w:ind w:left="5419" w:hanging="360"/>
      </w:pPr>
    </w:lvl>
    <w:lvl w:ilvl="7" w:tplc="0C090019" w:tentative="1">
      <w:start w:val="1"/>
      <w:numFmt w:val="lowerLetter"/>
      <w:lvlText w:val="%8."/>
      <w:lvlJc w:val="left"/>
      <w:pPr>
        <w:ind w:left="6139" w:hanging="360"/>
      </w:pPr>
    </w:lvl>
    <w:lvl w:ilvl="8" w:tplc="0C09001B" w:tentative="1">
      <w:start w:val="1"/>
      <w:numFmt w:val="lowerRoman"/>
      <w:lvlText w:val="%9."/>
      <w:lvlJc w:val="right"/>
      <w:pPr>
        <w:ind w:left="6859" w:hanging="180"/>
      </w:pPr>
    </w:lvl>
  </w:abstractNum>
  <w:abstractNum w:abstractNumId="9" w15:restartNumberingAfterBreak="0">
    <w:nsid w:val="234B321B"/>
    <w:multiLevelType w:val="hybridMultilevel"/>
    <w:tmpl w:val="05FCF200"/>
    <w:lvl w:ilvl="0" w:tplc="C5304F8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B91349"/>
    <w:multiLevelType w:val="hybridMultilevel"/>
    <w:tmpl w:val="EE16571C"/>
    <w:lvl w:ilvl="0" w:tplc="FFFFFFFF">
      <w:start w:val="1"/>
      <w:numFmt w:val="lowerLetter"/>
      <w:lvlText w:val="%1)"/>
      <w:lvlJc w:val="left"/>
      <w:pPr>
        <w:ind w:left="1287" w:hanging="360"/>
      </w:pPr>
      <w:rPr>
        <w:rFonts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2EA53E4C"/>
    <w:multiLevelType w:val="multilevel"/>
    <w:tmpl w:val="F18C2590"/>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0B140E3"/>
    <w:multiLevelType w:val="hybridMultilevel"/>
    <w:tmpl w:val="2C1A3F9C"/>
    <w:name w:val="Table List - Governance7"/>
    <w:lvl w:ilvl="0" w:tplc="5B80BDDE">
      <w:start w:val="1"/>
      <w:numFmt w:val="decimal"/>
      <w:pStyle w:val="TableBody-White"/>
      <w:lvlText w:val="7.%1"/>
      <w:lvlJc w:val="left"/>
      <w:pPr>
        <w:ind w:left="833" w:hanging="360"/>
      </w:pPr>
      <w:rPr>
        <w:rFonts w:hint="default"/>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13" w15:restartNumberingAfterBreak="0">
    <w:nsid w:val="330C091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37C695D"/>
    <w:multiLevelType w:val="hybridMultilevel"/>
    <w:tmpl w:val="EE16571C"/>
    <w:lvl w:ilvl="0" w:tplc="0C090017">
      <w:start w:val="1"/>
      <w:numFmt w:val="lowerLetter"/>
      <w:pStyle w:val="Table-ListBullet-AfterNumbers"/>
      <w:lvlText w:val="%1)"/>
      <w:lvlJc w:val="left"/>
      <w:pPr>
        <w:ind w:left="1287" w:hanging="360"/>
      </w:pPr>
      <w:rPr>
        <w:rFonts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34A96A34"/>
    <w:multiLevelType w:val="multilevel"/>
    <w:tmpl w:val="6486BEEA"/>
    <w:name w:val="List number3"/>
    <w:lvl w:ilvl="0">
      <w:start w:val="1"/>
      <w:numFmt w:val="decimal"/>
      <w:pStyle w:val="TOC2"/>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771156"/>
    <w:multiLevelType w:val="hybridMultilevel"/>
    <w:tmpl w:val="EE16571C"/>
    <w:lvl w:ilvl="0" w:tplc="FFFFFFFF">
      <w:start w:val="1"/>
      <w:numFmt w:val="lowerLetter"/>
      <w:lvlText w:val="%1)"/>
      <w:lvlJc w:val="left"/>
      <w:pPr>
        <w:ind w:left="1287" w:hanging="360"/>
      </w:pPr>
      <w:rPr>
        <w:rFonts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3AE347E2"/>
    <w:multiLevelType w:val="multilevel"/>
    <w:tmpl w:val="EC8658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1D82EC8"/>
    <w:multiLevelType w:val="hybridMultilevel"/>
    <w:tmpl w:val="C60648FE"/>
    <w:lvl w:ilvl="0" w:tplc="8BC4465A">
      <w:start w:val="1"/>
      <w:numFmt w:val="decimal"/>
      <w:pStyle w:val="Table-NumberedBullets-Settings"/>
      <w:lvlText w:val="3.%1"/>
      <w:lvlJc w:val="left"/>
      <w:pPr>
        <w:ind w:left="1459" w:hanging="360"/>
      </w:pPr>
      <w:rPr>
        <w:rFonts w:hint="default"/>
      </w:rPr>
    </w:lvl>
    <w:lvl w:ilvl="1" w:tplc="0C090019">
      <w:start w:val="1"/>
      <w:numFmt w:val="lowerLetter"/>
      <w:lvlText w:val="%2."/>
      <w:lvlJc w:val="left"/>
      <w:pPr>
        <w:ind w:left="2179" w:hanging="360"/>
      </w:pPr>
    </w:lvl>
    <w:lvl w:ilvl="2" w:tplc="0C09001B" w:tentative="1">
      <w:start w:val="1"/>
      <w:numFmt w:val="lowerRoman"/>
      <w:lvlText w:val="%3."/>
      <w:lvlJc w:val="right"/>
      <w:pPr>
        <w:ind w:left="2899" w:hanging="180"/>
      </w:pPr>
    </w:lvl>
    <w:lvl w:ilvl="3" w:tplc="0C09000F" w:tentative="1">
      <w:start w:val="1"/>
      <w:numFmt w:val="decimal"/>
      <w:lvlText w:val="%4."/>
      <w:lvlJc w:val="left"/>
      <w:pPr>
        <w:ind w:left="3619" w:hanging="360"/>
      </w:pPr>
    </w:lvl>
    <w:lvl w:ilvl="4" w:tplc="0C090019" w:tentative="1">
      <w:start w:val="1"/>
      <w:numFmt w:val="lowerLetter"/>
      <w:lvlText w:val="%5."/>
      <w:lvlJc w:val="left"/>
      <w:pPr>
        <w:ind w:left="4339" w:hanging="360"/>
      </w:pPr>
    </w:lvl>
    <w:lvl w:ilvl="5" w:tplc="0C09001B" w:tentative="1">
      <w:start w:val="1"/>
      <w:numFmt w:val="lowerRoman"/>
      <w:lvlText w:val="%6."/>
      <w:lvlJc w:val="right"/>
      <w:pPr>
        <w:ind w:left="5059" w:hanging="180"/>
      </w:pPr>
    </w:lvl>
    <w:lvl w:ilvl="6" w:tplc="0C09000F" w:tentative="1">
      <w:start w:val="1"/>
      <w:numFmt w:val="decimal"/>
      <w:lvlText w:val="%7."/>
      <w:lvlJc w:val="left"/>
      <w:pPr>
        <w:ind w:left="5779" w:hanging="360"/>
      </w:pPr>
    </w:lvl>
    <w:lvl w:ilvl="7" w:tplc="0C090019" w:tentative="1">
      <w:start w:val="1"/>
      <w:numFmt w:val="lowerLetter"/>
      <w:lvlText w:val="%8."/>
      <w:lvlJc w:val="left"/>
      <w:pPr>
        <w:ind w:left="6499" w:hanging="360"/>
      </w:pPr>
    </w:lvl>
    <w:lvl w:ilvl="8" w:tplc="0C09001B" w:tentative="1">
      <w:start w:val="1"/>
      <w:numFmt w:val="lowerRoman"/>
      <w:lvlText w:val="%9."/>
      <w:lvlJc w:val="right"/>
      <w:pPr>
        <w:ind w:left="7219" w:hanging="180"/>
      </w:pPr>
    </w:lvl>
  </w:abstractNum>
  <w:abstractNum w:abstractNumId="19" w15:restartNumberingAfterBreak="0">
    <w:nsid w:val="4AD467F4"/>
    <w:multiLevelType w:val="hybridMultilevel"/>
    <w:tmpl w:val="EE16571C"/>
    <w:lvl w:ilvl="0" w:tplc="FFFFFFFF">
      <w:start w:val="1"/>
      <w:numFmt w:val="lowerLetter"/>
      <w:lvlText w:val="%1)"/>
      <w:lvlJc w:val="left"/>
      <w:pPr>
        <w:ind w:left="1287" w:hanging="360"/>
      </w:pPr>
      <w:rPr>
        <w:rFonts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4DAA4338"/>
    <w:multiLevelType w:val="hybridMultilevel"/>
    <w:tmpl w:val="FFD4FB00"/>
    <w:lvl w:ilvl="0" w:tplc="1EDE7808">
      <w:start w:val="1"/>
      <w:numFmt w:val="decimal"/>
      <w:pStyle w:val="Table-NumberedBullets-Governance"/>
      <w:lvlText w:val="2.%1"/>
      <w:lvlJc w:val="left"/>
      <w:pPr>
        <w:ind w:left="1099" w:hanging="360"/>
      </w:pPr>
      <w:rPr>
        <w:rFonts w:hint="default"/>
      </w:rPr>
    </w:lvl>
    <w:lvl w:ilvl="1" w:tplc="0C090019" w:tentative="1">
      <w:start w:val="1"/>
      <w:numFmt w:val="lowerLetter"/>
      <w:lvlText w:val="%2."/>
      <w:lvlJc w:val="left"/>
      <w:pPr>
        <w:ind w:left="1819" w:hanging="360"/>
      </w:pPr>
    </w:lvl>
    <w:lvl w:ilvl="2" w:tplc="0C09001B" w:tentative="1">
      <w:start w:val="1"/>
      <w:numFmt w:val="lowerRoman"/>
      <w:lvlText w:val="%3."/>
      <w:lvlJc w:val="right"/>
      <w:pPr>
        <w:ind w:left="2539" w:hanging="180"/>
      </w:pPr>
    </w:lvl>
    <w:lvl w:ilvl="3" w:tplc="0C09000F" w:tentative="1">
      <w:start w:val="1"/>
      <w:numFmt w:val="decimal"/>
      <w:lvlText w:val="%4."/>
      <w:lvlJc w:val="left"/>
      <w:pPr>
        <w:ind w:left="3259" w:hanging="360"/>
      </w:pPr>
    </w:lvl>
    <w:lvl w:ilvl="4" w:tplc="0C090019" w:tentative="1">
      <w:start w:val="1"/>
      <w:numFmt w:val="lowerLetter"/>
      <w:lvlText w:val="%5."/>
      <w:lvlJc w:val="left"/>
      <w:pPr>
        <w:ind w:left="3979" w:hanging="360"/>
      </w:pPr>
    </w:lvl>
    <w:lvl w:ilvl="5" w:tplc="0C09001B" w:tentative="1">
      <w:start w:val="1"/>
      <w:numFmt w:val="lowerRoman"/>
      <w:lvlText w:val="%6."/>
      <w:lvlJc w:val="right"/>
      <w:pPr>
        <w:ind w:left="4699" w:hanging="180"/>
      </w:pPr>
    </w:lvl>
    <w:lvl w:ilvl="6" w:tplc="0C09000F" w:tentative="1">
      <w:start w:val="1"/>
      <w:numFmt w:val="decimal"/>
      <w:lvlText w:val="%7."/>
      <w:lvlJc w:val="left"/>
      <w:pPr>
        <w:ind w:left="5419" w:hanging="360"/>
      </w:pPr>
    </w:lvl>
    <w:lvl w:ilvl="7" w:tplc="0C090019" w:tentative="1">
      <w:start w:val="1"/>
      <w:numFmt w:val="lowerLetter"/>
      <w:lvlText w:val="%8."/>
      <w:lvlJc w:val="left"/>
      <w:pPr>
        <w:ind w:left="6139" w:hanging="360"/>
      </w:pPr>
    </w:lvl>
    <w:lvl w:ilvl="8" w:tplc="0C09001B" w:tentative="1">
      <w:start w:val="1"/>
      <w:numFmt w:val="lowerRoman"/>
      <w:lvlText w:val="%9."/>
      <w:lvlJc w:val="right"/>
      <w:pPr>
        <w:ind w:left="6859" w:hanging="180"/>
      </w:pPr>
    </w:lvl>
  </w:abstractNum>
  <w:abstractNum w:abstractNumId="21" w15:restartNumberingAfterBreak="0">
    <w:nsid w:val="51BE3D29"/>
    <w:multiLevelType w:val="hybridMultilevel"/>
    <w:tmpl w:val="FCD8815A"/>
    <w:lvl w:ilvl="0" w:tplc="E87807D8">
      <w:start w:val="1"/>
      <w:numFmt w:val="decimal"/>
      <w:pStyle w:val="Table-NumberedBullets-Financial"/>
      <w:lvlText w:val="5.%1"/>
      <w:lvlJc w:val="left"/>
      <w:pPr>
        <w:ind w:left="1365" w:hanging="360"/>
      </w:pPr>
      <w:rPr>
        <w:rFonts w:hint="default"/>
      </w:rPr>
    </w:lvl>
    <w:lvl w:ilvl="1" w:tplc="0C090019">
      <w:start w:val="1"/>
      <w:numFmt w:val="lowerLetter"/>
      <w:lvlText w:val="%2."/>
      <w:lvlJc w:val="left"/>
      <w:pPr>
        <w:ind w:left="2085" w:hanging="360"/>
      </w:pPr>
    </w:lvl>
    <w:lvl w:ilvl="2" w:tplc="0C09001B" w:tentative="1">
      <w:start w:val="1"/>
      <w:numFmt w:val="lowerRoman"/>
      <w:lvlText w:val="%3."/>
      <w:lvlJc w:val="right"/>
      <w:pPr>
        <w:ind w:left="2805" w:hanging="180"/>
      </w:pPr>
    </w:lvl>
    <w:lvl w:ilvl="3" w:tplc="0C09000F" w:tentative="1">
      <w:start w:val="1"/>
      <w:numFmt w:val="decimal"/>
      <w:lvlText w:val="%4."/>
      <w:lvlJc w:val="left"/>
      <w:pPr>
        <w:ind w:left="3525" w:hanging="360"/>
      </w:pPr>
    </w:lvl>
    <w:lvl w:ilvl="4" w:tplc="0C090019" w:tentative="1">
      <w:start w:val="1"/>
      <w:numFmt w:val="lowerLetter"/>
      <w:lvlText w:val="%5."/>
      <w:lvlJc w:val="left"/>
      <w:pPr>
        <w:ind w:left="4245" w:hanging="360"/>
      </w:pPr>
    </w:lvl>
    <w:lvl w:ilvl="5" w:tplc="0C09001B" w:tentative="1">
      <w:start w:val="1"/>
      <w:numFmt w:val="lowerRoman"/>
      <w:lvlText w:val="%6."/>
      <w:lvlJc w:val="right"/>
      <w:pPr>
        <w:ind w:left="4965" w:hanging="180"/>
      </w:pPr>
    </w:lvl>
    <w:lvl w:ilvl="6" w:tplc="0C09000F" w:tentative="1">
      <w:start w:val="1"/>
      <w:numFmt w:val="decimal"/>
      <w:lvlText w:val="%7."/>
      <w:lvlJc w:val="left"/>
      <w:pPr>
        <w:ind w:left="5685" w:hanging="360"/>
      </w:pPr>
    </w:lvl>
    <w:lvl w:ilvl="7" w:tplc="0C090019" w:tentative="1">
      <w:start w:val="1"/>
      <w:numFmt w:val="lowerLetter"/>
      <w:lvlText w:val="%8."/>
      <w:lvlJc w:val="left"/>
      <w:pPr>
        <w:ind w:left="6405" w:hanging="360"/>
      </w:pPr>
    </w:lvl>
    <w:lvl w:ilvl="8" w:tplc="0C09001B" w:tentative="1">
      <w:start w:val="1"/>
      <w:numFmt w:val="lowerRoman"/>
      <w:lvlText w:val="%9."/>
      <w:lvlJc w:val="right"/>
      <w:pPr>
        <w:ind w:left="7125" w:hanging="180"/>
      </w:pPr>
    </w:lvl>
  </w:abstractNum>
  <w:abstractNum w:abstractNumId="22" w15:restartNumberingAfterBreak="0">
    <w:nsid w:val="523A4B91"/>
    <w:multiLevelType w:val="multilevel"/>
    <w:tmpl w:val="9D0A251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7D128FF"/>
    <w:multiLevelType w:val="hybridMultilevel"/>
    <w:tmpl w:val="F7A8738C"/>
    <w:lvl w:ilvl="0" w:tplc="2CDC7E72">
      <w:start w:val="1"/>
      <w:numFmt w:val="decimal"/>
      <w:pStyle w:val="Table-NumberedBullets-Reporting"/>
      <w:lvlText w:val="8.%1"/>
      <w:lvlJc w:val="left"/>
      <w:pPr>
        <w:ind w:left="1459" w:hanging="360"/>
      </w:pPr>
      <w:rPr>
        <w:rFonts w:hint="default"/>
      </w:rPr>
    </w:lvl>
    <w:lvl w:ilvl="1" w:tplc="0C090019" w:tentative="1">
      <w:start w:val="1"/>
      <w:numFmt w:val="lowerLetter"/>
      <w:lvlText w:val="%2."/>
      <w:lvlJc w:val="left"/>
      <w:pPr>
        <w:ind w:left="2179" w:hanging="360"/>
      </w:pPr>
    </w:lvl>
    <w:lvl w:ilvl="2" w:tplc="0C09001B" w:tentative="1">
      <w:start w:val="1"/>
      <w:numFmt w:val="lowerRoman"/>
      <w:lvlText w:val="%3."/>
      <w:lvlJc w:val="right"/>
      <w:pPr>
        <w:ind w:left="2899" w:hanging="180"/>
      </w:pPr>
    </w:lvl>
    <w:lvl w:ilvl="3" w:tplc="0C09000F" w:tentative="1">
      <w:start w:val="1"/>
      <w:numFmt w:val="decimal"/>
      <w:lvlText w:val="%4."/>
      <w:lvlJc w:val="left"/>
      <w:pPr>
        <w:ind w:left="3619" w:hanging="360"/>
      </w:pPr>
    </w:lvl>
    <w:lvl w:ilvl="4" w:tplc="0C090019" w:tentative="1">
      <w:start w:val="1"/>
      <w:numFmt w:val="lowerLetter"/>
      <w:lvlText w:val="%5."/>
      <w:lvlJc w:val="left"/>
      <w:pPr>
        <w:ind w:left="4339" w:hanging="360"/>
      </w:pPr>
    </w:lvl>
    <w:lvl w:ilvl="5" w:tplc="0C09001B" w:tentative="1">
      <w:start w:val="1"/>
      <w:numFmt w:val="lowerRoman"/>
      <w:lvlText w:val="%6."/>
      <w:lvlJc w:val="right"/>
      <w:pPr>
        <w:ind w:left="5059" w:hanging="180"/>
      </w:pPr>
    </w:lvl>
    <w:lvl w:ilvl="6" w:tplc="0C09000F" w:tentative="1">
      <w:start w:val="1"/>
      <w:numFmt w:val="decimal"/>
      <w:lvlText w:val="%7."/>
      <w:lvlJc w:val="left"/>
      <w:pPr>
        <w:ind w:left="5779" w:hanging="360"/>
      </w:pPr>
    </w:lvl>
    <w:lvl w:ilvl="7" w:tplc="0C090019" w:tentative="1">
      <w:start w:val="1"/>
      <w:numFmt w:val="lowerLetter"/>
      <w:lvlText w:val="%8."/>
      <w:lvlJc w:val="left"/>
      <w:pPr>
        <w:ind w:left="6499" w:hanging="360"/>
      </w:pPr>
    </w:lvl>
    <w:lvl w:ilvl="8" w:tplc="0C09001B" w:tentative="1">
      <w:start w:val="1"/>
      <w:numFmt w:val="lowerRoman"/>
      <w:lvlText w:val="%9."/>
      <w:lvlJc w:val="right"/>
      <w:pPr>
        <w:ind w:left="7219" w:hanging="180"/>
      </w:pPr>
    </w:lvl>
  </w:abstractNum>
  <w:abstractNum w:abstractNumId="24" w15:restartNumberingAfterBreak="0">
    <w:nsid w:val="58F87906"/>
    <w:multiLevelType w:val="hybridMultilevel"/>
    <w:tmpl w:val="3EEA17F8"/>
    <w:lvl w:ilvl="0" w:tplc="C5304F8A">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804787"/>
    <w:multiLevelType w:val="hybridMultilevel"/>
    <w:tmpl w:val="EE16571C"/>
    <w:lvl w:ilvl="0" w:tplc="FFFFFFFF">
      <w:start w:val="1"/>
      <w:numFmt w:val="lowerLetter"/>
      <w:lvlText w:val="%1)"/>
      <w:lvlJc w:val="left"/>
      <w:pPr>
        <w:ind w:left="1287" w:hanging="360"/>
      </w:pPr>
      <w:rPr>
        <w:rFonts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6" w15:restartNumberingAfterBreak="0">
    <w:nsid w:val="5DA8468E"/>
    <w:multiLevelType w:val="multilevel"/>
    <w:tmpl w:val="522AAF32"/>
    <w:lvl w:ilvl="0">
      <w:start w:val="1"/>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172" w:hanging="72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1758" w:hanging="1080"/>
      </w:pPr>
      <w:rPr>
        <w:rFonts w:hint="default"/>
      </w:rPr>
    </w:lvl>
    <w:lvl w:ilvl="7">
      <w:start w:val="1"/>
      <w:numFmt w:val="decimal"/>
      <w:lvlText w:val="%1.%2.%3.%4.%5.%6.%7.%8"/>
      <w:lvlJc w:val="left"/>
      <w:pPr>
        <w:ind w:left="1871" w:hanging="1080"/>
      </w:pPr>
      <w:rPr>
        <w:rFonts w:hint="default"/>
      </w:rPr>
    </w:lvl>
    <w:lvl w:ilvl="8">
      <w:start w:val="1"/>
      <w:numFmt w:val="decimal"/>
      <w:lvlText w:val="%1.%2.%3.%4.%5.%6.%7.%8.%9"/>
      <w:lvlJc w:val="left"/>
      <w:pPr>
        <w:ind w:left="2344" w:hanging="1440"/>
      </w:pPr>
      <w:rPr>
        <w:rFonts w:hint="default"/>
      </w:rPr>
    </w:lvl>
  </w:abstractNum>
  <w:abstractNum w:abstractNumId="27" w15:restartNumberingAfterBreak="0">
    <w:nsid w:val="6AC31524"/>
    <w:multiLevelType w:val="multilevel"/>
    <w:tmpl w:val="2132E73E"/>
    <w:name w:val="Table List - Governance"/>
    <w:lvl w:ilvl="0">
      <w:start w:val="1"/>
      <w:numFmt w:val="decimal"/>
      <w:lvlText w:val="1.%1"/>
      <w:lvlJc w:val="left"/>
      <w:pPr>
        <w:ind w:left="473"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719D5A2B"/>
    <w:multiLevelType w:val="hybridMultilevel"/>
    <w:tmpl w:val="63B6A650"/>
    <w:lvl w:ilvl="0" w:tplc="DBFAB3A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593622A"/>
    <w:multiLevelType w:val="hybridMultilevel"/>
    <w:tmpl w:val="668EF0AC"/>
    <w:name w:val="Table List - Governance3"/>
    <w:lvl w:ilvl="0" w:tplc="984897A0">
      <w:start w:val="1"/>
      <w:numFmt w:val="decimal"/>
      <w:pStyle w:val="Normal-3Afer"/>
      <w:lvlText w:val="3.%1"/>
      <w:lvlJc w:val="left"/>
      <w:pPr>
        <w:ind w:left="928" w:hanging="360"/>
      </w:pPr>
      <w:rPr>
        <w:rFonts w:hint="default"/>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30" w15:restartNumberingAfterBreak="0">
    <w:nsid w:val="76BA1368"/>
    <w:multiLevelType w:val="hybridMultilevel"/>
    <w:tmpl w:val="EE16571C"/>
    <w:lvl w:ilvl="0" w:tplc="FFFFFFFF">
      <w:start w:val="1"/>
      <w:numFmt w:val="lowerLetter"/>
      <w:lvlText w:val="%1)"/>
      <w:lvlJc w:val="left"/>
      <w:pPr>
        <w:ind w:left="1287" w:hanging="360"/>
      </w:pPr>
      <w:rPr>
        <w:rFonts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777B7A3B"/>
    <w:multiLevelType w:val="hybridMultilevel"/>
    <w:tmpl w:val="EBD6FDC4"/>
    <w:lvl w:ilvl="0" w:tplc="D76AA3D2">
      <w:start w:val="1"/>
      <w:numFmt w:val="decimal"/>
      <w:pStyle w:val="Table-NumberedBullets-Participation"/>
      <w:lvlText w:val="4.%1"/>
      <w:lvlJc w:val="left"/>
      <w:pPr>
        <w:ind w:left="833" w:hanging="360"/>
      </w:pPr>
      <w:rPr>
        <w:rFonts w:hint="default"/>
      </w:rPr>
    </w:lvl>
    <w:lvl w:ilvl="1" w:tplc="FFFFFFFF" w:tentative="1">
      <w:start w:val="1"/>
      <w:numFmt w:val="bullet"/>
      <w:lvlText w:val=""/>
      <w:lvlJc w:val="left"/>
      <w:pPr>
        <w:ind w:left="1553" w:hanging="360"/>
      </w:pPr>
      <w:rPr>
        <w:rFonts w:ascii="Symbol" w:hAnsi="Symbol" w:hint="default"/>
      </w:r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32" w15:restartNumberingAfterBreak="0">
    <w:nsid w:val="798074B5"/>
    <w:multiLevelType w:val="hybridMultilevel"/>
    <w:tmpl w:val="03FEA6B6"/>
    <w:name w:val="Table List - Governance8"/>
    <w:lvl w:ilvl="0" w:tplc="EF5C269C">
      <w:start w:val="1"/>
      <w:numFmt w:val="decimal"/>
      <w:lvlText w:val="8.%1"/>
      <w:lvlJc w:val="left"/>
      <w:pPr>
        <w:ind w:left="833" w:hanging="360"/>
      </w:pPr>
      <w:rPr>
        <w:rFonts w:hint="default"/>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33" w15:restartNumberingAfterBreak="0">
    <w:nsid w:val="7AF432F6"/>
    <w:multiLevelType w:val="hybridMultilevel"/>
    <w:tmpl w:val="AFB2BD9A"/>
    <w:lvl w:ilvl="0" w:tplc="BDB41592">
      <w:start w:val="1"/>
      <w:numFmt w:val="bullet"/>
      <w:pStyle w:val="ListBullet-HiddenAlternat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242AC4"/>
    <w:multiLevelType w:val="hybridMultilevel"/>
    <w:tmpl w:val="C838B90A"/>
    <w:name w:val="Table List - Governance5"/>
    <w:lvl w:ilvl="0" w:tplc="848A280C">
      <w:start w:val="1"/>
      <w:numFmt w:val="decimal"/>
      <w:lvlText w:val="5.%1"/>
      <w:lvlJc w:val="left"/>
      <w:pPr>
        <w:ind w:left="833" w:hanging="360"/>
      </w:pPr>
      <w:rPr>
        <w:rFonts w:hint="default"/>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35" w15:restartNumberingAfterBreak="0">
    <w:nsid w:val="7EAE39E7"/>
    <w:multiLevelType w:val="hybridMultilevel"/>
    <w:tmpl w:val="200498C2"/>
    <w:name w:val="Table List - Governance6"/>
    <w:lvl w:ilvl="0" w:tplc="5F5256FA">
      <w:start w:val="1"/>
      <w:numFmt w:val="decimal"/>
      <w:lvlText w:val="6.%1"/>
      <w:lvlJc w:val="left"/>
      <w:pPr>
        <w:ind w:left="833" w:hanging="360"/>
      </w:pPr>
      <w:rPr>
        <w:rFonts w:hint="default"/>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num w:numId="1" w16cid:durableId="1794396386">
    <w:abstractNumId w:val="15"/>
  </w:num>
  <w:num w:numId="2" w16cid:durableId="623928135">
    <w:abstractNumId w:val="3"/>
  </w:num>
  <w:num w:numId="3" w16cid:durableId="841357896">
    <w:abstractNumId w:val="28"/>
  </w:num>
  <w:num w:numId="4" w16cid:durableId="559361299">
    <w:abstractNumId w:val="0"/>
  </w:num>
  <w:num w:numId="5" w16cid:durableId="586424941">
    <w:abstractNumId w:val="29"/>
  </w:num>
  <w:num w:numId="6" w16cid:durableId="1058242045">
    <w:abstractNumId w:val="12"/>
  </w:num>
  <w:num w:numId="7" w16cid:durableId="594245904">
    <w:abstractNumId w:val="14"/>
  </w:num>
  <w:num w:numId="8" w16cid:durableId="1643080461">
    <w:abstractNumId w:val="8"/>
  </w:num>
  <w:num w:numId="9" w16cid:durableId="2079815955">
    <w:abstractNumId w:val="9"/>
  </w:num>
  <w:num w:numId="10" w16cid:durableId="718552716">
    <w:abstractNumId w:val="20"/>
  </w:num>
  <w:num w:numId="11" w16cid:durableId="808010113">
    <w:abstractNumId w:val="18"/>
  </w:num>
  <w:num w:numId="12" w16cid:durableId="307787106">
    <w:abstractNumId w:val="31"/>
  </w:num>
  <w:num w:numId="13" w16cid:durableId="485633512">
    <w:abstractNumId w:val="21"/>
  </w:num>
  <w:num w:numId="14" w16cid:durableId="1053775991">
    <w:abstractNumId w:val="7"/>
  </w:num>
  <w:num w:numId="15" w16cid:durableId="1072242288">
    <w:abstractNumId w:val="23"/>
  </w:num>
  <w:num w:numId="16" w16cid:durableId="2042437173">
    <w:abstractNumId w:val="26"/>
  </w:num>
  <w:num w:numId="17" w16cid:durableId="614560090">
    <w:abstractNumId w:val="4"/>
  </w:num>
  <w:num w:numId="18" w16cid:durableId="2017877020">
    <w:abstractNumId w:val="33"/>
  </w:num>
  <w:num w:numId="19" w16cid:durableId="884223362">
    <w:abstractNumId w:val="13"/>
  </w:num>
  <w:num w:numId="20" w16cid:durableId="2068795979">
    <w:abstractNumId w:val="10"/>
  </w:num>
  <w:num w:numId="21" w16cid:durableId="1344042879">
    <w:abstractNumId w:val="16"/>
  </w:num>
  <w:num w:numId="22" w16cid:durableId="1888255615">
    <w:abstractNumId w:val="6"/>
  </w:num>
  <w:num w:numId="23" w16cid:durableId="1516573027">
    <w:abstractNumId w:val="17"/>
  </w:num>
  <w:num w:numId="24" w16cid:durableId="1500317224">
    <w:abstractNumId w:val="19"/>
  </w:num>
  <w:num w:numId="25" w16cid:durableId="703290049">
    <w:abstractNumId w:val="30"/>
  </w:num>
  <w:num w:numId="26" w16cid:durableId="963005455">
    <w:abstractNumId w:val="25"/>
  </w:num>
  <w:num w:numId="27" w16cid:durableId="1098865865">
    <w:abstractNumId w:val="24"/>
  </w:num>
  <w:num w:numId="28" w16cid:durableId="283197202">
    <w:abstractNumId w:val="22"/>
  </w:num>
  <w:num w:numId="29" w16cid:durableId="2016104605">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667"/>
    <w:rsid w:val="000000BF"/>
    <w:rsid w:val="000001CB"/>
    <w:rsid w:val="000004EA"/>
    <w:rsid w:val="00000954"/>
    <w:rsid w:val="00000A43"/>
    <w:rsid w:val="00000B67"/>
    <w:rsid w:val="00000D5E"/>
    <w:rsid w:val="00000E33"/>
    <w:rsid w:val="00000EF1"/>
    <w:rsid w:val="000011C7"/>
    <w:rsid w:val="00001544"/>
    <w:rsid w:val="000016CE"/>
    <w:rsid w:val="00001841"/>
    <w:rsid w:val="0000186A"/>
    <w:rsid w:val="000018F8"/>
    <w:rsid w:val="00001DB3"/>
    <w:rsid w:val="000022F3"/>
    <w:rsid w:val="0000242A"/>
    <w:rsid w:val="0000261B"/>
    <w:rsid w:val="00002814"/>
    <w:rsid w:val="00002DAD"/>
    <w:rsid w:val="00002F18"/>
    <w:rsid w:val="00002F92"/>
    <w:rsid w:val="0000343A"/>
    <w:rsid w:val="000034DD"/>
    <w:rsid w:val="000035A3"/>
    <w:rsid w:val="00003906"/>
    <w:rsid w:val="00003A33"/>
    <w:rsid w:val="00003C7B"/>
    <w:rsid w:val="00003CB0"/>
    <w:rsid w:val="00003CF0"/>
    <w:rsid w:val="00003FC3"/>
    <w:rsid w:val="000041B3"/>
    <w:rsid w:val="00004882"/>
    <w:rsid w:val="000048CD"/>
    <w:rsid w:val="000049E0"/>
    <w:rsid w:val="00004A72"/>
    <w:rsid w:val="00004EDB"/>
    <w:rsid w:val="000050D3"/>
    <w:rsid w:val="00005456"/>
    <w:rsid w:val="00005C30"/>
    <w:rsid w:val="00005D83"/>
    <w:rsid w:val="000065B9"/>
    <w:rsid w:val="00006A0C"/>
    <w:rsid w:val="00006CD0"/>
    <w:rsid w:val="00006FC6"/>
    <w:rsid w:val="0000703C"/>
    <w:rsid w:val="0000717E"/>
    <w:rsid w:val="000072CC"/>
    <w:rsid w:val="00007337"/>
    <w:rsid w:val="00007A29"/>
    <w:rsid w:val="0001026D"/>
    <w:rsid w:val="0001031D"/>
    <w:rsid w:val="00010623"/>
    <w:rsid w:val="00010A78"/>
    <w:rsid w:val="00010B60"/>
    <w:rsid w:val="00010B75"/>
    <w:rsid w:val="00010E34"/>
    <w:rsid w:val="00010FDA"/>
    <w:rsid w:val="00011454"/>
    <w:rsid w:val="000118E4"/>
    <w:rsid w:val="00011A3E"/>
    <w:rsid w:val="00011A80"/>
    <w:rsid w:val="00011A86"/>
    <w:rsid w:val="00011ADB"/>
    <w:rsid w:val="00011E58"/>
    <w:rsid w:val="00011EDE"/>
    <w:rsid w:val="00011F53"/>
    <w:rsid w:val="00011F69"/>
    <w:rsid w:val="00012344"/>
    <w:rsid w:val="000123DE"/>
    <w:rsid w:val="00012D0F"/>
    <w:rsid w:val="00012DBE"/>
    <w:rsid w:val="00012FF5"/>
    <w:rsid w:val="00013CA0"/>
    <w:rsid w:val="00013F2C"/>
    <w:rsid w:val="0001409C"/>
    <w:rsid w:val="00014263"/>
    <w:rsid w:val="000144CD"/>
    <w:rsid w:val="000144E2"/>
    <w:rsid w:val="000144F9"/>
    <w:rsid w:val="00014648"/>
    <w:rsid w:val="000148CE"/>
    <w:rsid w:val="00014989"/>
    <w:rsid w:val="00014A80"/>
    <w:rsid w:val="00014C56"/>
    <w:rsid w:val="00014D2C"/>
    <w:rsid w:val="00014EF8"/>
    <w:rsid w:val="0001528B"/>
    <w:rsid w:val="0001555A"/>
    <w:rsid w:val="0001571D"/>
    <w:rsid w:val="00015C8D"/>
    <w:rsid w:val="00015F50"/>
    <w:rsid w:val="0001636F"/>
    <w:rsid w:val="00016729"/>
    <w:rsid w:val="000168A0"/>
    <w:rsid w:val="00016B7D"/>
    <w:rsid w:val="00016D4C"/>
    <w:rsid w:val="00017887"/>
    <w:rsid w:val="0001788E"/>
    <w:rsid w:val="00017C8C"/>
    <w:rsid w:val="00017CCA"/>
    <w:rsid w:val="00017CCF"/>
    <w:rsid w:val="00017CE3"/>
    <w:rsid w:val="00017E95"/>
    <w:rsid w:val="00020084"/>
    <w:rsid w:val="00020092"/>
    <w:rsid w:val="000201AD"/>
    <w:rsid w:val="0002030C"/>
    <w:rsid w:val="000204D7"/>
    <w:rsid w:val="000208D7"/>
    <w:rsid w:val="00020BF9"/>
    <w:rsid w:val="00020E4B"/>
    <w:rsid w:val="00021214"/>
    <w:rsid w:val="00021226"/>
    <w:rsid w:val="000217D8"/>
    <w:rsid w:val="00021B1C"/>
    <w:rsid w:val="00021BD8"/>
    <w:rsid w:val="00021FF0"/>
    <w:rsid w:val="00022219"/>
    <w:rsid w:val="0002239E"/>
    <w:rsid w:val="0002263E"/>
    <w:rsid w:val="00022B89"/>
    <w:rsid w:val="00022F45"/>
    <w:rsid w:val="00022F60"/>
    <w:rsid w:val="00023B56"/>
    <w:rsid w:val="00024025"/>
    <w:rsid w:val="00024078"/>
    <w:rsid w:val="00024269"/>
    <w:rsid w:val="000247F3"/>
    <w:rsid w:val="00024ACE"/>
    <w:rsid w:val="00024C45"/>
    <w:rsid w:val="00024F38"/>
    <w:rsid w:val="00024FFE"/>
    <w:rsid w:val="0002500E"/>
    <w:rsid w:val="0002504D"/>
    <w:rsid w:val="0002505F"/>
    <w:rsid w:val="000252CD"/>
    <w:rsid w:val="00025713"/>
    <w:rsid w:val="00025F55"/>
    <w:rsid w:val="000261A5"/>
    <w:rsid w:val="000263C6"/>
    <w:rsid w:val="000263F9"/>
    <w:rsid w:val="00026441"/>
    <w:rsid w:val="000265FD"/>
    <w:rsid w:val="00026A50"/>
    <w:rsid w:val="00026A52"/>
    <w:rsid w:val="00026A8B"/>
    <w:rsid w:val="00026ACB"/>
    <w:rsid w:val="00026EF1"/>
    <w:rsid w:val="00026F4B"/>
    <w:rsid w:val="0002704A"/>
    <w:rsid w:val="000271F6"/>
    <w:rsid w:val="00027493"/>
    <w:rsid w:val="00027B88"/>
    <w:rsid w:val="00027C7E"/>
    <w:rsid w:val="00030562"/>
    <w:rsid w:val="000308C3"/>
    <w:rsid w:val="00030FEB"/>
    <w:rsid w:val="00031210"/>
    <w:rsid w:val="00031917"/>
    <w:rsid w:val="00031CA6"/>
    <w:rsid w:val="00031E6F"/>
    <w:rsid w:val="00031E8C"/>
    <w:rsid w:val="00031EF0"/>
    <w:rsid w:val="00031F67"/>
    <w:rsid w:val="0003204A"/>
    <w:rsid w:val="00032190"/>
    <w:rsid w:val="000323E0"/>
    <w:rsid w:val="0003251E"/>
    <w:rsid w:val="00032728"/>
    <w:rsid w:val="00032841"/>
    <w:rsid w:val="0003284E"/>
    <w:rsid w:val="0003296F"/>
    <w:rsid w:val="000329CA"/>
    <w:rsid w:val="00032E5D"/>
    <w:rsid w:val="00033127"/>
    <w:rsid w:val="0003371E"/>
    <w:rsid w:val="000337D2"/>
    <w:rsid w:val="00033A52"/>
    <w:rsid w:val="00033AC5"/>
    <w:rsid w:val="00033B33"/>
    <w:rsid w:val="00033EA2"/>
    <w:rsid w:val="00034B38"/>
    <w:rsid w:val="00034D87"/>
    <w:rsid w:val="000351A3"/>
    <w:rsid w:val="000351C8"/>
    <w:rsid w:val="000351EA"/>
    <w:rsid w:val="00035270"/>
    <w:rsid w:val="00035BB7"/>
    <w:rsid w:val="000361B5"/>
    <w:rsid w:val="00036276"/>
    <w:rsid w:val="000363F4"/>
    <w:rsid w:val="00036B47"/>
    <w:rsid w:val="00037336"/>
    <w:rsid w:val="000374BB"/>
    <w:rsid w:val="00037507"/>
    <w:rsid w:val="000375EB"/>
    <w:rsid w:val="0003796E"/>
    <w:rsid w:val="00037B26"/>
    <w:rsid w:val="00037C41"/>
    <w:rsid w:val="00037D40"/>
    <w:rsid w:val="0004004D"/>
    <w:rsid w:val="0004006E"/>
    <w:rsid w:val="0004010D"/>
    <w:rsid w:val="00040633"/>
    <w:rsid w:val="00040A1D"/>
    <w:rsid w:val="00040C0B"/>
    <w:rsid w:val="00040C21"/>
    <w:rsid w:val="00040C28"/>
    <w:rsid w:val="00040CF2"/>
    <w:rsid w:val="000415DB"/>
    <w:rsid w:val="0004174D"/>
    <w:rsid w:val="00041937"/>
    <w:rsid w:val="00042218"/>
    <w:rsid w:val="000422CC"/>
    <w:rsid w:val="00042B77"/>
    <w:rsid w:val="00042D59"/>
    <w:rsid w:val="00042DC6"/>
    <w:rsid w:val="00043036"/>
    <w:rsid w:val="00043138"/>
    <w:rsid w:val="000434BD"/>
    <w:rsid w:val="00043C55"/>
    <w:rsid w:val="00044336"/>
    <w:rsid w:val="00044341"/>
    <w:rsid w:val="00044A4E"/>
    <w:rsid w:val="0004541C"/>
    <w:rsid w:val="00045603"/>
    <w:rsid w:val="000457C4"/>
    <w:rsid w:val="000460C1"/>
    <w:rsid w:val="0004628F"/>
    <w:rsid w:val="00046345"/>
    <w:rsid w:val="000467D3"/>
    <w:rsid w:val="00046B4E"/>
    <w:rsid w:val="000473CF"/>
    <w:rsid w:val="0004744A"/>
    <w:rsid w:val="00047496"/>
    <w:rsid w:val="0004749A"/>
    <w:rsid w:val="00047C11"/>
    <w:rsid w:val="00050269"/>
    <w:rsid w:val="0005029C"/>
    <w:rsid w:val="00050799"/>
    <w:rsid w:val="00050C49"/>
    <w:rsid w:val="000514E6"/>
    <w:rsid w:val="0005156F"/>
    <w:rsid w:val="00051695"/>
    <w:rsid w:val="00051769"/>
    <w:rsid w:val="00051826"/>
    <w:rsid w:val="0005197C"/>
    <w:rsid w:val="00051C40"/>
    <w:rsid w:val="00051CDA"/>
    <w:rsid w:val="00052555"/>
    <w:rsid w:val="0005280F"/>
    <w:rsid w:val="00052B04"/>
    <w:rsid w:val="00052BBC"/>
    <w:rsid w:val="00052D04"/>
    <w:rsid w:val="00052E67"/>
    <w:rsid w:val="00052F00"/>
    <w:rsid w:val="00053149"/>
    <w:rsid w:val="0005362C"/>
    <w:rsid w:val="00053820"/>
    <w:rsid w:val="00053952"/>
    <w:rsid w:val="00053989"/>
    <w:rsid w:val="00054162"/>
    <w:rsid w:val="000541B6"/>
    <w:rsid w:val="0005443A"/>
    <w:rsid w:val="000544F8"/>
    <w:rsid w:val="00054945"/>
    <w:rsid w:val="00054E01"/>
    <w:rsid w:val="00054F66"/>
    <w:rsid w:val="000550A0"/>
    <w:rsid w:val="0005542B"/>
    <w:rsid w:val="00055512"/>
    <w:rsid w:val="0005569B"/>
    <w:rsid w:val="00055A5E"/>
    <w:rsid w:val="00055E2A"/>
    <w:rsid w:val="0005641C"/>
    <w:rsid w:val="000567BA"/>
    <w:rsid w:val="000568E6"/>
    <w:rsid w:val="00056CD2"/>
    <w:rsid w:val="00056F4F"/>
    <w:rsid w:val="000572E9"/>
    <w:rsid w:val="00057750"/>
    <w:rsid w:val="0005781B"/>
    <w:rsid w:val="0005786C"/>
    <w:rsid w:val="000578B3"/>
    <w:rsid w:val="00057CA0"/>
    <w:rsid w:val="00057D68"/>
    <w:rsid w:val="000606DC"/>
    <w:rsid w:val="000607C7"/>
    <w:rsid w:val="000607E7"/>
    <w:rsid w:val="00060A2B"/>
    <w:rsid w:val="00061085"/>
    <w:rsid w:val="000610D2"/>
    <w:rsid w:val="000611B5"/>
    <w:rsid w:val="00061788"/>
    <w:rsid w:val="00061985"/>
    <w:rsid w:val="000619C6"/>
    <w:rsid w:val="00061C42"/>
    <w:rsid w:val="00061F3D"/>
    <w:rsid w:val="000621DD"/>
    <w:rsid w:val="0006240B"/>
    <w:rsid w:val="00062BA6"/>
    <w:rsid w:val="0006338F"/>
    <w:rsid w:val="00063511"/>
    <w:rsid w:val="0006398A"/>
    <w:rsid w:val="0006399F"/>
    <w:rsid w:val="00063A04"/>
    <w:rsid w:val="00063A87"/>
    <w:rsid w:val="00063B84"/>
    <w:rsid w:val="00063BCD"/>
    <w:rsid w:val="0006409E"/>
    <w:rsid w:val="00064314"/>
    <w:rsid w:val="000644F1"/>
    <w:rsid w:val="00064C1E"/>
    <w:rsid w:val="00064DB1"/>
    <w:rsid w:val="000650CD"/>
    <w:rsid w:val="00065610"/>
    <w:rsid w:val="00065938"/>
    <w:rsid w:val="00065ACF"/>
    <w:rsid w:val="00065B24"/>
    <w:rsid w:val="000666FA"/>
    <w:rsid w:val="00066B31"/>
    <w:rsid w:val="00066BF9"/>
    <w:rsid w:val="00066D69"/>
    <w:rsid w:val="0006730C"/>
    <w:rsid w:val="00067611"/>
    <w:rsid w:val="000676D1"/>
    <w:rsid w:val="00067A3D"/>
    <w:rsid w:val="00067B6B"/>
    <w:rsid w:val="00067C74"/>
    <w:rsid w:val="00067D7C"/>
    <w:rsid w:val="00067FCF"/>
    <w:rsid w:val="0007073B"/>
    <w:rsid w:val="000708E8"/>
    <w:rsid w:val="00071814"/>
    <w:rsid w:val="00071A18"/>
    <w:rsid w:val="00071B58"/>
    <w:rsid w:val="00071D2F"/>
    <w:rsid w:val="000720EF"/>
    <w:rsid w:val="000728FB"/>
    <w:rsid w:val="0007290A"/>
    <w:rsid w:val="00072A5B"/>
    <w:rsid w:val="00072B1A"/>
    <w:rsid w:val="00072FAC"/>
    <w:rsid w:val="00073082"/>
    <w:rsid w:val="000730FF"/>
    <w:rsid w:val="0007349C"/>
    <w:rsid w:val="000736FE"/>
    <w:rsid w:val="00073849"/>
    <w:rsid w:val="00074140"/>
    <w:rsid w:val="00074684"/>
    <w:rsid w:val="0007475B"/>
    <w:rsid w:val="0007485A"/>
    <w:rsid w:val="0007496D"/>
    <w:rsid w:val="00074973"/>
    <w:rsid w:val="00074CAF"/>
    <w:rsid w:val="0007500C"/>
    <w:rsid w:val="000752B1"/>
    <w:rsid w:val="00075860"/>
    <w:rsid w:val="00075B83"/>
    <w:rsid w:val="000764BC"/>
    <w:rsid w:val="000764F2"/>
    <w:rsid w:val="00076937"/>
    <w:rsid w:val="00076A88"/>
    <w:rsid w:val="00076C83"/>
    <w:rsid w:val="000775D4"/>
    <w:rsid w:val="000776D3"/>
    <w:rsid w:val="00077F38"/>
    <w:rsid w:val="00077F87"/>
    <w:rsid w:val="00080944"/>
    <w:rsid w:val="00080BA9"/>
    <w:rsid w:val="00080E6C"/>
    <w:rsid w:val="00080F4B"/>
    <w:rsid w:val="000811D2"/>
    <w:rsid w:val="00081205"/>
    <w:rsid w:val="0008127D"/>
    <w:rsid w:val="000815A2"/>
    <w:rsid w:val="00081EA4"/>
    <w:rsid w:val="000827C3"/>
    <w:rsid w:val="00082973"/>
    <w:rsid w:val="00082B66"/>
    <w:rsid w:val="00082F95"/>
    <w:rsid w:val="0008304E"/>
    <w:rsid w:val="000830C1"/>
    <w:rsid w:val="00083507"/>
    <w:rsid w:val="000837F6"/>
    <w:rsid w:val="00083931"/>
    <w:rsid w:val="00083C34"/>
    <w:rsid w:val="00084091"/>
    <w:rsid w:val="00084726"/>
    <w:rsid w:val="00084972"/>
    <w:rsid w:val="000849EE"/>
    <w:rsid w:val="00084A5D"/>
    <w:rsid w:val="00084E86"/>
    <w:rsid w:val="0008532D"/>
    <w:rsid w:val="000858E5"/>
    <w:rsid w:val="00085F9A"/>
    <w:rsid w:val="0008636E"/>
    <w:rsid w:val="0008670C"/>
    <w:rsid w:val="0008673F"/>
    <w:rsid w:val="00086753"/>
    <w:rsid w:val="000868B2"/>
    <w:rsid w:val="00087001"/>
    <w:rsid w:val="00087132"/>
    <w:rsid w:val="00087699"/>
    <w:rsid w:val="000878C1"/>
    <w:rsid w:val="0008790D"/>
    <w:rsid w:val="0009001D"/>
    <w:rsid w:val="00090339"/>
    <w:rsid w:val="00090374"/>
    <w:rsid w:val="000905BA"/>
    <w:rsid w:val="0009077F"/>
    <w:rsid w:val="00090D4D"/>
    <w:rsid w:val="000910C6"/>
    <w:rsid w:val="000911EA"/>
    <w:rsid w:val="000919FB"/>
    <w:rsid w:val="0009220E"/>
    <w:rsid w:val="00092359"/>
    <w:rsid w:val="00092602"/>
    <w:rsid w:val="000928A1"/>
    <w:rsid w:val="0009296A"/>
    <w:rsid w:val="000929CD"/>
    <w:rsid w:val="00092B16"/>
    <w:rsid w:val="00092C0A"/>
    <w:rsid w:val="00092FAC"/>
    <w:rsid w:val="000933FC"/>
    <w:rsid w:val="0009393D"/>
    <w:rsid w:val="00094193"/>
    <w:rsid w:val="00094AB5"/>
    <w:rsid w:val="00094BC9"/>
    <w:rsid w:val="00094D66"/>
    <w:rsid w:val="000951C0"/>
    <w:rsid w:val="000955D9"/>
    <w:rsid w:val="00095915"/>
    <w:rsid w:val="00095E17"/>
    <w:rsid w:val="00096C0B"/>
    <w:rsid w:val="00096F8B"/>
    <w:rsid w:val="0009704F"/>
    <w:rsid w:val="000973DC"/>
    <w:rsid w:val="000978CD"/>
    <w:rsid w:val="0009791F"/>
    <w:rsid w:val="00097B96"/>
    <w:rsid w:val="00097E1A"/>
    <w:rsid w:val="00097F8D"/>
    <w:rsid w:val="000A04C6"/>
    <w:rsid w:val="000A0583"/>
    <w:rsid w:val="000A0738"/>
    <w:rsid w:val="000A0CB4"/>
    <w:rsid w:val="000A0CEB"/>
    <w:rsid w:val="000A16D9"/>
    <w:rsid w:val="000A1D02"/>
    <w:rsid w:val="000A1E51"/>
    <w:rsid w:val="000A2252"/>
    <w:rsid w:val="000A2465"/>
    <w:rsid w:val="000A2527"/>
    <w:rsid w:val="000A26B0"/>
    <w:rsid w:val="000A26D8"/>
    <w:rsid w:val="000A27CE"/>
    <w:rsid w:val="000A2A53"/>
    <w:rsid w:val="000A2F91"/>
    <w:rsid w:val="000A2FA7"/>
    <w:rsid w:val="000A2FA9"/>
    <w:rsid w:val="000A32F3"/>
    <w:rsid w:val="000A4097"/>
    <w:rsid w:val="000A453D"/>
    <w:rsid w:val="000A47FB"/>
    <w:rsid w:val="000A48F8"/>
    <w:rsid w:val="000A4D1E"/>
    <w:rsid w:val="000A5349"/>
    <w:rsid w:val="000A5350"/>
    <w:rsid w:val="000A55EE"/>
    <w:rsid w:val="000A5B57"/>
    <w:rsid w:val="000A6279"/>
    <w:rsid w:val="000A6476"/>
    <w:rsid w:val="000A69D5"/>
    <w:rsid w:val="000A6CC2"/>
    <w:rsid w:val="000A6EAD"/>
    <w:rsid w:val="000A7320"/>
    <w:rsid w:val="000A7357"/>
    <w:rsid w:val="000A795C"/>
    <w:rsid w:val="000A7A34"/>
    <w:rsid w:val="000A7A6F"/>
    <w:rsid w:val="000A7E56"/>
    <w:rsid w:val="000A7E70"/>
    <w:rsid w:val="000A7F1D"/>
    <w:rsid w:val="000A7F22"/>
    <w:rsid w:val="000B0111"/>
    <w:rsid w:val="000B040E"/>
    <w:rsid w:val="000B0449"/>
    <w:rsid w:val="000B04BB"/>
    <w:rsid w:val="000B0688"/>
    <w:rsid w:val="000B07F2"/>
    <w:rsid w:val="000B0A1D"/>
    <w:rsid w:val="000B1055"/>
    <w:rsid w:val="000B1676"/>
    <w:rsid w:val="000B17E3"/>
    <w:rsid w:val="000B1832"/>
    <w:rsid w:val="000B1849"/>
    <w:rsid w:val="000B1BAD"/>
    <w:rsid w:val="000B1E26"/>
    <w:rsid w:val="000B20EB"/>
    <w:rsid w:val="000B21EC"/>
    <w:rsid w:val="000B27F2"/>
    <w:rsid w:val="000B2B70"/>
    <w:rsid w:val="000B2BE4"/>
    <w:rsid w:val="000B2D7D"/>
    <w:rsid w:val="000B2E14"/>
    <w:rsid w:val="000B327F"/>
    <w:rsid w:val="000B3444"/>
    <w:rsid w:val="000B3A0F"/>
    <w:rsid w:val="000B3DD0"/>
    <w:rsid w:val="000B3EEF"/>
    <w:rsid w:val="000B3FD1"/>
    <w:rsid w:val="000B4189"/>
    <w:rsid w:val="000B420E"/>
    <w:rsid w:val="000B425E"/>
    <w:rsid w:val="000B4E0A"/>
    <w:rsid w:val="000B4E43"/>
    <w:rsid w:val="000B506B"/>
    <w:rsid w:val="000B5A53"/>
    <w:rsid w:val="000B6037"/>
    <w:rsid w:val="000B618B"/>
    <w:rsid w:val="000B64CA"/>
    <w:rsid w:val="000B68A8"/>
    <w:rsid w:val="000B72A6"/>
    <w:rsid w:val="000B72BA"/>
    <w:rsid w:val="000B7418"/>
    <w:rsid w:val="000B7F1B"/>
    <w:rsid w:val="000C00BA"/>
    <w:rsid w:val="000C02C4"/>
    <w:rsid w:val="000C0547"/>
    <w:rsid w:val="000C0723"/>
    <w:rsid w:val="000C093F"/>
    <w:rsid w:val="000C0F25"/>
    <w:rsid w:val="000C1432"/>
    <w:rsid w:val="000C146D"/>
    <w:rsid w:val="000C14DC"/>
    <w:rsid w:val="000C1A50"/>
    <w:rsid w:val="000C1C2A"/>
    <w:rsid w:val="000C1E65"/>
    <w:rsid w:val="000C1E84"/>
    <w:rsid w:val="000C252C"/>
    <w:rsid w:val="000C29D7"/>
    <w:rsid w:val="000C2B4A"/>
    <w:rsid w:val="000C326A"/>
    <w:rsid w:val="000C32FA"/>
    <w:rsid w:val="000C3B53"/>
    <w:rsid w:val="000C3BE7"/>
    <w:rsid w:val="000C3DE5"/>
    <w:rsid w:val="000C3E28"/>
    <w:rsid w:val="000C3F4E"/>
    <w:rsid w:val="000C40DB"/>
    <w:rsid w:val="000C411A"/>
    <w:rsid w:val="000C418C"/>
    <w:rsid w:val="000C4628"/>
    <w:rsid w:val="000C4EDE"/>
    <w:rsid w:val="000C57D7"/>
    <w:rsid w:val="000C5C4E"/>
    <w:rsid w:val="000C5E5F"/>
    <w:rsid w:val="000C5F3D"/>
    <w:rsid w:val="000C5F7C"/>
    <w:rsid w:val="000C66C0"/>
    <w:rsid w:val="000C6C66"/>
    <w:rsid w:val="000C6ED9"/>
    <w:rsid w:val="000C7292"/>
    <w:rsid w:val="000C7409"/>
    <w:rsid w:val="000C7B3A"/>
    <w:rsid w:val="000D0267"/>
    <w:rsid w:val="000D0301"/>
    <w:rsid w:val="000D039C"/>
    <w:rsid w:val="000D079F"/>
    <w:rsid w:val="000D0CC9"/>
    <w:rsid w:val="000D0F3A"/>
    <w:rsid w:val="000D11EF"/>
    <w:rsid w:val="000D1AF8"/>
    <w:rsid w:val="000D1ECA"/>
    <w:rsid w:val="000D200D"/>
    <w:rsid w:val="000D218B"/>
    <w:rsid w:val="000D2221"/>
    <w:rsid w:val="000D2362"/>
    <w:rsid w:val="000D291E"/>
    <w:rsid w:val="000D2B5E"/>
    <w:rsid w:val="000D2BEC"/>
    <w:rsid w:val="000D2E1F"/>
    <w:rsid w:val="000D357F"/>
    <w:rsid w:val="000D362C"/>
    <w:rsid w:val="000D3B09"/>
    <w:rsid w:val="000D3D21"/>
    <w:rsid w:val="000D3E4C"/>
    <w:rsid w:val="000D4382"/>
    <w:rsid w:val="000D4415"/>
    <w:rsid w:val="000D4439"/>
    <w:rsid w:val="000D447C"/>
    <w:rsid w:val="000D4744"/>
    <w:rsid w:val="000D47B1"/>
    <w:rsid w:val="000D47FC"/>
    <w:rsid w:val="000D480B"/>
    <w:rsid w:val="000D48B1"/>
    <w:rsid w:val="000D499C"/>
    <w:rsid w:val="000D4AA9"/>
    <w:rsid w:val="000D57E9"/>
    <w:rsid w:val="000D5A06"/>
    <w:rsid w:val="000D5BFE"/>
    <w:rsid w:val="000D5DA9"/>
    <w:rsid w:val="000D5E33"/>
    <w:rsid w:val="000D6174"/>
    <w:rsid w:val="000D6477"/>
    <w:rsid w:val="000D664F"/>
    <w:rsid w:val="000D67ED"/>
    <w:rsid w:val="000D6B09"/>
    <w:rsid w:val="000D6FED"/>
    <w:rsid w:val="000D7109"/>
    <w:rsid w:val="000D713E"/>
    <w:rsid w:val="000D747A"/>
    <w:rsid w:val="000D76D4"/>
    <w:rsid w:val="000D7979"/>
    <w:rsid w:val="000D7E70"/>
    <w:rsid w:val="000D7F20"/>
    <w:rsid w:val="000E00DD"/>
    <w:rsid w:val="000E050E"/>
    <w:rsid w:val="000E0738"/>
    <w:rsid w:val="000E0BD8"/>
    <w:rsid w:val="000E0CAE"/>
    <w:rsid w:val="000E0DEA"/>
    <w:rsid w:val="000E0FDD"/>
    <w:rsid w:val="000E108D"/>
    <w:rsid w:val="000E121B"/>
    <w:rsid w:val="000E14A3"/>
    <w:rsid w:val="000E1678"/>
    <w:rsid w:val="000E193D"/>
    <w:rsid w:val="000E1A8F"/>
    <w:rsid w:val="000E1D73"/>
    <w:rsid w:val="000E1ED7"/>
    <w:rsid w:val="000E22C2"/>
    <w:rsid w:val="000E24BD"/>
    <w:rsid w:val="000E2B0A"/>
    <w:rsid w:val="000E2BA8"/>
    <w:rsid w:val="000E2BE2"/>
    <w:rsid w:val="000E2C3C"/>
    <w:rsid w:val="000E2C98"/>
    <w:rsid w:val="000E2E0A"/>
    <w:rsid w:val="000E3416"/>
    <w:rsid w:val="000E3499"/>
    <w:rsid w:val="000E34CA"/>
    <w:rsid w:val="000E3681"/>
    <w:rsid w:val="000E39FF"/>
    <w:rsid w:val="000E3CE7"/>
    <w:rsid w:val="000E3D02"/>
    <w:rsid w:val="000E3D80"/>
    <w:rsid w:val="000E411C"/>
    <w:rsid w:val="000E4A6C"/>
    <w:rsid w:val="000E4AC5"/>
    <w:rsid w:val="000E4EB7"/>
    <w:rsid w:val="000E5044"/>
    <w:rsid w:val="000E507C"/>
    <w:rsid w:val="000E50CD"/>
    <w:rsid w:val="000E520F"/>
    <w:rsid w:val="000E5291"/>
    <w:rsid w:val="000E54E9"/>
    <w:rsid w:val="000E55A0"/>
    <w:rsid w:val="000E55AF"/>
    <w:rsid w:val="000E55E5"/>
    <w:rsid w:val="000E5937"/>
    <w:rsid w:val="000E5AFC"/>
    <w:rsid w:val="000E5F57"/>
    <w:rsid w:val="000E6165"/>
    <w:rsid w:val="000E63A5"/>
    <w:rsid w:val="000E647E"/>
    <w:rsid w:val="000E6734"/>
    <w:rsid w:val="000E6E33"/>
    <w:rsid w:val="000E7694"/>
    <w:rsid w:val="000E77D9"/>
    <w:rsid w:val="000E7FD8"/>
    <w:rsid w:val="000F065F"/>
    <w:rsid w:val="000F0D7C"/>
    <w:rsid w:val="000F0DB0"/>
    <w:rsid w:val="000F1266"/>
    <w:rsid w:val="000F142B"/>
    <w:rsid w:val="000F145F"/>
    <w:rsid w:val="000F15F6"/>
    <w:rsid w:val="000F1743"/>
    <w:rsid w:val="000F1780"/>
    <w:rsid w:val="000F1A45"/>
    <w:rsid w:val="000F1CF5"/>
    <w:rsid w:val="000F1D07"/>
    <w:rsid w:val="000F25DD"/>
    <w:rsid w:val="000F26D6"/>
    <w:rsid w:val="000F2750"/>
    <w:rsid w:val="000F3418"/>
    <w:rsid w:val="000F3463"/>
    <w:rsid w:val="000F34BD"/>
    <w:rsid w:val="000F3734"/>
    <w:rsid w:val="000F38EC"/>
    <w:rsid w:val="000F3CD5"/>
    <w:rsid w:val="000F3F75"/>
    <w:rsid w:val="000F4C8F"/>
    <w:rsid w:val="000F4CE7"/>
    <w:rsid w:val="000F4DD2"/>
    <w:rsid w:val="000F5B19"/>
    <w:rsid w:val="000F5B77"/>
    <w:rsid w:val="000F60C1"/>
    <w:rsid w:val="000F63EE"/>
    <w:rsid w:val="000F665C"/>
    <w:rsid w:val="000F6C2C"/>
    <w:rsid w:val="000F6E63"/>
    <w:rsid w:val="000F6FE9"/>
    <w:rsid w:val="000F709F"/>
    <w:rsid w:val="000F7436"/>
    <w:rsid w:val="000F776E"/>
    <w:rsid w:val="000F786D"/>
    <w:rsid w:val="001004FB"/>
    <w:rsid w:val="0010134B"/>
    <w:rsid w:val="00101A62"/>
    <w:rsid w:val="00101BC9"/>
    <w:rsid w:val="00101C13"/>
    <w:rsid w:val="00101D71"/>
    <w:rsid w:val="0010231F"/>
    <w:rsid w:val="00102337"/>
    <w:rsid w:val="0010242C"/>
    <w:rsid w:val="001026AC"/>
    <w:rsid w:val="00102DF9"/>
    <w:rsid w:val="00103350"/>
    <w:rsid w:val="00103D2A"/>
    <w:rsid w:val="00104394"/>
    <w:rsid w:val="00104844"/>
    <w:rsid w:val="001052A2"/>
    <w:rsid w:val="00105548"/>
    <w:rsid w:val="00105A9B"/>
    <w:rsid w:val="00105B79"/>
    <w:rsid w:val="00105D14"/>
    <w:rsid w:val="00105ED1"/>
    <w:rsid w:val="0010648A"/>
    <w:rsid w:val="00106986"/>
    <w:rsid w:val="00106ABA"/>
    <w:rsid w:val="0010704B"/>
    <w:rsid w:val="0010725C"/>
    <w:rsid w:val="001074DC"/>
    <w:rsid w:val="001079B7"/>
    <w:rsid w:val="00107A34"/>
    <w:rsid w:val="00110622"/>
    <w:rsid w:val="0011077B"/>
    <w:rsid w:val="001108EC"/>
    <w:rsid w:val="001110B1"/>
    <w:rsid w:val="00111483"/>
    <w:rsid w:val="001119B5"/>
    <w:rsid w:val="001119C3"/>
    <w:rsid w:val="001119EC"/>
    <w:rsid w:val="00111ED6"/>
    <w:rsid w:val="00112034"/>
    <w:rsid w:val="0011206E"/>
    <w:rsid w:val="001121DA"/>
    <w:rsid w:val="00112246"/>
    <w:rsid w:val="00112693"/>
    <w:rsid w:val="0011284E"/>
    <w:rsid w:val="001128D2"/>
    <w:rsid w:val="00112E54"/>
    <w:rsid w:val="0011311E"/>
    <w:rsid w:val="0011315D"/>
    <w:rsid w:val="001133C1"/>
    <w:rsid w:val="00113447"/>
    <w:rsid w:val="001136BB"/>
    <w:rsid w:val="0011391F"/>
    <w:rsid w:val="00113A01"/>
    <w:rsid w:val="001142DD"/>
    <w:rsid w:val="001142F1"/>
    <w:rsid w:val="001145D1"/>
    <w:rsid w:val="001149C5"/>
    <w:rsid w:val="001149C6"/>
    <w:rsid w:val="00115572"/>
    <w:rsid w:val="00115D04"/>
    <w:rsid w:val="00115DE6"/>
    <w:rsid w:val="00115E0D"/>
    <w:rsid w:val="00116362"/>
    <w:rsid w:val="0011638E"/>
    <w:rsid w:val="001164C0"/>
    <w:rsid w:val="00116519"/>
    <w:rsid w:val="00116725"/>
    <w:rsid w:val="00116743"/>
    <w:rsid w:val="00117147"/>
    <w:rsid w:val="00117670"/>
    <w:rsid w:val="00117B64"/>
    <w:rsid w:val="0012012A"/>
    <w:rsid w:val="001201B7"/>
    <w:rsid w:val="0012038F"/>
    <w:rsid w:val="00120420"/>
    <w:rsid w:val="001206A3"/>
    <w:rsid w:val="001208B8"/>
    <w:rsid w:val="00120D25"/>
    <w:rsid w:val="00121616"/>
    <w:rsid w:val="00121757"/>
    <w:rsid w:val="00121D8F"/>
    <w:rsid w:val="00121EDA"/>
    <w:rsid w:val="00121F76"/>
    <w:rsid w:val="00122388"/>
    <w:rsid w:val="001224EE"/>
    <w:rsid w:val="001229CB"/>
    <w:rsid w:val="00122B09"/>
    <w:rsid w:val="00122FB0"/>
    <w:rsid w:val="00122FBE"/>
    <w:rsid w:val="001232AB"/>
    <w:rsid w:val="00123590"/>
    <w:rsid w:val="00123603"/>
    <w:rsid w:val="0012380E"/>
    <w:rsid w:val="001239DC"/>
    <w:rsid w:val="00123A90"/>
    <w:rsid w:val="00123AFA"/>
    <w:rsid w:val="00123C22"/>
    <w:rsid w:val="00123D04"/>
    <w:rsid w:val="00123D51"/>
    <w:rsid w:val="00123D7E"/>
    <w:rsid w:val="001245F2"/>
    <w:rsid w:val="0012471C"/>
    <w:rsid w:val="00124DBB"/>
    <w:rsid w:val="00124FB2"/>
    <w:rsid w:val="001250ED"/>
    <w:rsid w:val="00125FE5"/>
    <w:rsid w:val="00126196"/>
    <w:rsid w:val="001261AD"/>
    <w:rsid w:val="001266DE"/>
    <w:rsid w:val="00126749"/>
    <w:rsid w:val="001268D9"/>
    <w:rsid w:val="00126A4C"/>
    <w:rsid w:val="00126AC0"/>
    <w:rsid w:val="00126CF2"/>
    <w:rsid w:val="00126D91"/>
    <w:rsid w:val="00127114"/>
    <w:rsid w:val="001278FE"/>
    <w:rsid w:val="001305CB"/>
    <w:rsid w:val="00130945"/>
    <w:rsid w:val="0013113B"/>
    <w:rsid w:val="001312EC"/>
    <w:rsid w:val="001313E7"/>
    <w:rsid w:val="00131AE4"/>
    <w:rsid w:val="00131DF3"/>
    <w:rsid w:val="00131DF8"/>
    <w:rsid w:val="00131E02"/>
    <w:rsid w:val="00131F98"/>
    <w:rsid w:val="00132311"/>
    <w:rsid w:val="0013242B"/>
    <w:rsid w:val="00132DDD"/>
    <w:rsid w:val="0013316B"/>
    <w:rsid w:val="00133307"/>
    <w:rsid w:val="001335AB"/>
    <w:rsid w:val="0013360B"/>
    <w:rsid w:val="0013371D"/>
    <w:rsid w:val="00133797"/>
    <w:rsid w:val="00133A39"/>
    <w:rsid w:val="0013413F"/>
    <w:rsid w:val="00134239"/>
    <w:rsid w:val="00134315"/>
    <w:rsid w:val="001344DC"/>
    <w:rsid w:val="00134768"/>
    <w:rsid w:val="00134B1F"/>
    <w:rsid w:val="00134BF9"/>
    <w:rsid w:val="0013526C"/>
    <w:rsid w:val="001352E8"/>
    <w:rsid w:val="00135693"/>
    <w:rsid w:val="001356F9"/>
    <w:rsid w:val="0013736A"/>
    <w:rsid w:val="00137932"/>
    <w:rsid w:val="00137938"/>
    <w:rsid w:val="00137AE7"/>
    <w:rsid w:val="00137C5D"/>
    <w:rsid w:val="00137DAB"/>
    <w:rsid w:val="00137E9E"/>
    <w:rsid w:val="00137FD0"/>
    <w:rsid w:val="001401CA"/>
    <w:rsid w:val="001407A7"/>
    <w:rsid w:val="00140DFB"/>
    <w:rsid w:val="00140FF2"/>
    <w:rsid w:val="00141713"/>
    <w:rsid w:val="00141830"/>
    <w:rsid w:val="00141BCE"/>
    <w:rsid w:val="001423DB"/>
    <w:rsid w:val="00142C17"/>
    <w:rsid w:val="00142F65"/>
    <w:rsid w:val="0014303F"/>
    <w:rsid w:val="00143171"/>
    <w:rsid w:val="00143892"/>
    <w:rsid w:val="00143B8A"/>
    <w:rsid w:val="00143E8A"/>
    <w:rsid w:val="001441ED"/>
    <w:rsid w:val="001442B3"/>
    <w:rsid w:val="001444FB"/>
    <w:rsid w:val="00144710"/>
    <w:rsid w:val="00144C30"/>
    <w:rsid w:val="00144E22"/>
    <w:rsid w:val="001450A4"/>
    <w:rsid w:val="001451D2"/>
    <w:rsid w:val="001453A3"/>
    <w:rsid w:val="001454DC"/>
    <w:rsid w:val="00145E2C"/>
    <w:rsid w:val="00145E2F"/>
    <w:rsid w:val="00146522"/>
    <w:rsid w:val="00146A3F"/>
    <w:rsid w:val="00146D56"/>
    <w:rsid w:val="00147032"/>
    <w:rsid w:val="00147040"/>
    <w:rsid w:val="00147079"/>
    <w:rsid w:val="001471DD"/>
    <w:rsid w:val="00147713"/>
    <w:rsid w:val="00147870"/>
    <w:rsid w:val="00147A7B"/>
    <w:rsid w:val="001501C7"/>
    <w:rsid w:val="00150662"/>
    <w:rsid w:val="00150811"/>
    <w:rsid w:val="001509C8"/>
    <w:rsid w:val="00150A9E"/>
    <w:rsid w:val="00150C2F"/>
    <w:rsid w:val="00151008"/>
    <w:rsid w:val="001510E1"/>
    <w:rsid w:val="001510E9"/>
    <w:rsid w:val="00151135"/>
    <w:rsid w:val="001519BC"/>
    <w:rsid w:val="00151C92"/>
    <w:rsid w:val="00151D0C"/>
    <w:rsid w:val="00151E66"/>
    <w:rsid w:val="00151E75"/>
    <w:rsid w:val="00151F2F"/>
    <w:rsid w:val="00152332"/>
    <w:rsid w:val="001525DB"/>
    <w:rsid w:val="00152E81"/>
    <w:rsid w:val="0015338A"/>
    <w:rsid w:val="001536CC"/>
    <w:rsid w:val="001539C1"/>
    <w:rsid w:val="00153B67"/>
    <w:rsid w:val="00154048"/>
    <w:rsid w:val="00154124"/>
    <w:rsid w:val="0015427D"/>
    <w:rsid w:val="00154743"/>
    <w:rsid w:val="00154D45"/>
    <w:rsid w:val="00154D7F"/>
    <w:rsid w:val="0015560D"/>
    <w:rsid w:val="00155A04"/>
    <w:rsid w:val="00155A80"/>
    <w:rsid w:val="00155AD1"/>
    <w:rsid w:val="00155B62"/>
    <w:rsid w:val="00155BF2"/>
    <w:rsid w:val="00156200"/>
    <w:rsid w:val="001566A2"/>
    <w:rsid w:val="00156D6E"/>
    <w:rsid w:val="00157088"/>
    <w:rsid w:val="00157329"/>
    <w:rsid w:val="00157DAE"/>
    <w:rsid w:val="00157F35"/>
    <w:rsid w:val="00157FE8"/>
    <w:rsid w:val="00160181"/>
    <w:rsid w:val="00160AD5"/>
    <w:rsid w:val="00160B4B"/>
    <w:rsid w:val="00160CE5"/>
    <w:rsid w:val="00161091"/>
    <w:rsid w:val="00161172"/>
    <w:rsid w:val="0016135E"/>
    <w:rsid w:val="00161937"/>
    <w:rsid w:val="00161EF0"/>
    <w:rsid w:val="0016202F"/>
    <w:rsid w:val="0016227F"/>
    <w:rsid w:val="0016230C"/>
    <w:rsid w:val="00162549"/>
    <w:rsid w:val="0016282D"/>
    <w:rsid w:val="00162B09"/>
    <w:rsid w:val="00162BFB"/>
    <w:rsid w:val="00162E39"/>
    <w:rsid w:val="00162F4E"/>
    <w:rsid w:val="0016356A"/>
    <w:rsid w:val="00163573"/>
    <w:rsid w:val="00163659"/>
    <w:rsid w:val="001638AF"/>
    <w:rsid w:val="00163A2F"/>
    <w:rsid w:val="00163DA9"/>
    <w:rsid w:val="001643BD"/>
    <w:rsid w:val="00164442"/>
    <w:rsid w:val="00164A0F"/>
    <w:rsid w:val="00164CBE"/>
    <w:rsid w:val="00164F17"/>
    <w:rsid w:val="00165206"/>
    <w:rsid w:val="001654B7"/>
    <w:rsid w:val="00165582"/>
    <w:rsid w:val="001656C5"/>
    <w:rsid w:val="00165BF7"/>
    <w:rsid w:val="00165CC0"/>
    <w:rsid w:val="001660D8"/>
    <w:rsid w:val="00166718"/>
    <w:rsid w:val="00166801"/>
    <w:rsid w:val="001668B4"/>
    <w:rsid w:val="00166A60"/>
    <w:rsid w:val="00166EA6"/>
    <w:rsid w:val="001672A5"/>
    <w:rsid w:val="001673DD"/>
    <w:rsid w:val="00167547"/>
    <w:rsid w:val="001678FA"/>
    <w:rsid w:val="00167A06"/>
    <w:rsid w:val="00167B4D"/>
    <w:rsid w:val="00167BED"/>
    <w:rsid w:val="00167DFB"/>
    <w:rsid w:val="00167DFE"/>
    <w:rsid w:val="00167F4D"/>
    <w:rsid w:val="0017019F"/>
    <w:rsid w:val="001703A6"/>
    <w:rsid w:val="001703D0"/>
    <w:rsid w:val="001705C8"/>
    <w:rsid w:val="001705FF"/>
    <w:rsid w:val="00170833"/>
    <w:rsid w:val="00170952"/>
    <w:rsid w:val="00170B18"/>
    <w:rsid w:val="00170EF6"/>
    <w:rsid w:val="00171020"/>
    <w:rsid w:val="0017114C"/>
    <w:rsid w:val="001711EE"/>
    <w:rsid w:val="00171238"/>
    <w:rsid w:val="00171324"/>
    <w:rsid w:val="00171A43"/>
    <w:rsid w:val="00171D80"/>
    <w:rsid w:val="00172074"/>
    <w:rsid w:val="001723A7"/>
    <w:rsid w:val="001723D1"/>
    <w:rsid w:val="001724D0"/>
    <w:rsid w:val="001725F7"/>
    <w:rsid w:val="0017265E"/>
    <w:rsid w:val="001730A8"/>
    <w:rsid w:val="0017354C"/>
    <w:rsid w:val="00173BAD"/>
    <w:rsid w:val="0017423D"/>
    <w:rsid w:val="00174284"/>
    <w:rsid w:val="001744FE"/>
    <w:rsid w:val="001745EC"/>
    <w:rsid w:val="001746C6"/>
    <w:rsid w:val="0017497F"/>
    <w:rsid w:val="00174AC2"/>
    <w:rsid w:val="001750D8"/>
    <w:rsid w:val="00175295"/>
    <w:rsid w:val="00175355"/>
    <w:rsid w:val="001758C6"/>
    <w:rsid w:val="00175CB2"/>
    <w:rsid w:val="00175EF9"/>
    <w:rsid w:val="0017601F"/>
    <w:rsid w:val="0017607D"/>
    <w:rsid w:val="00176174"/>
    <w:rsid w:val="00176315"/>
    <w:rsid w:val="00176454"/>
    <w:rsid w:val="001764A1"/>
    <w:rsid w:val="001768DF"/>
    <w:rsid w:val="00176DEF"/>
    <w:rsid w:val="00176E45"/>
    <w:rsid w:val="00176EF7"/>
    <w:rsid w:val="00176F14"/>
    <w:rsid w:val="00177170"/>
    <w:rsid w:val="001779D4"/>
    <w:rsid w:val="00177D32"/>
    <w:rsid w:val="00177F0F"/>
    <w:rsid w:val="00180166"/>
    <w:rsid w:val="0018046A"/>
    <w:rsid w:val="001809B5"/>
    <w:rsid w:val="00180A94"/>
    <w:rsid w:val="00180DF2"/>
    <w:rsid w:val="001813AA"/>
    <w:rsid w:val="001815A2"/>
    <w:rsid w:val="00182717"/>
    <w:rsid w:val="00182750"/>
    <w:rsid w:val="001827B5"/>
    <w:rsid w:val="0018282F"/>
    <w:rsid w:val="00182B69"/>
    <w:rsid w:val="00182BFD"/>
    <w:rsid w:val="00182F0F"/>
    <w:rsid w:val="00183079"/>
    <w:rsid w:val="00183425"/>
    <w:rsid w:val="00183BE9"/>
    <w:rsid w:val="00183FE4"/>
    <w:rsid w:val="00184A20"/>
    <w:rsid w:val="00184DB2"/>
    <w:rsid w:val="00184FF7"/>
    <w:rsid w:val="00185065"/>
    <w:rsid w:val="00185259"/>
    <w:rsid w:val="0018533D"/>
    <w:rsid w:val="001854F1"/>
    <w:rsid w:val="00185593"/>
    <w:rsid w:val="001861C1"/>
    <w:rsid w:val="00186D87"/>
    <w:rsid w:val="00186DE6"/>
    <w:rsid w:val="00186DEF"/>
    <w:rsid w:val="0018713A"/>
    <w:rsid w:val="001873AD"/>
    <w:rsid w:val="001875EA"/>
    <w:rsid w:val="00187743"/>
    <w:rsid w:val="001877AD"/>
    <w:rsid w:val="00187E95"/>
    <w:rsid w:val="00190245"/>
    <w:rsid w:val="0019040C"/>
    <w:rsid w:val="0019044B"/>
    <w:rsid w:val="001904B5"/>
    <w:rsid w:val="00190641"/>
    <w:rsid w:val="00190779"/>
    <w:rsid w:val="0019089C"/>
    <w:rsid w:val="00190955"/>
    <w:rsid w:val="00190C43"/>
    <w:rsid w:val="00190CE0"/>
    <w:rsid w:val="00191205"/>
    <w:rsid w:val="001916A1"/>
    <w:rsid w:val="00191BC6"/>
    <w:rsid w:val="001926C4"/>
    <w:rsid w:val="00192883"/>
    <w:rsid w:val="001929B7"/>
    <w:rsid w:val="00193215"/>
    <w:rsid w:val="00193616"/>
    <w:rsid w:val="0019367F"/>
    <w:rsid w:val="0019376A"/>
    <w:rsid w:val="0019398C"/>
    <w:rsid w:val="00193B4D"/>
    <w:rsid w:val="001940CE"/>
    <w:rsid w:val="0019440A"/>
    <w:rsid w:val="00194860"/>
    <w:rsid w:val="00194889"/>
    <w:rsid w:val="001949F5"/>
    <w:rsid w:val="00194A60"/>
    <w:rsid w:val="00194D6C"/>
    <w:rsid w:val="0019532B"/>
    <w:rsid w:val="001957D3"/>
    <w:rsid w:val="0019584E"/>
    <w:rsid w:val="00195E1D"/>
    <w:rsid w:val="00196589"/>
    <w:rsid w:val="001967FA"/>
    <w:rsid w:val="00196920"/>
    <w:rsid w:val="00196C2D"/>
    <w:rsid w:val="00196CD6"/>
    <w:rsid w:val="00196DE5"/>
    <w:rsid w:val="00196F30"/>
    <w:rsid w:val="00196F73"/>
    <w:rsid w:val="00196FF0"/>
    <w:rsid w:val="0019716F"/>
    <w:rsid w:val="0019758F"/>
    <w:rsid w:val="001975B8"/>
    <w:rsid w:val="001976F5"/>
    <w:rsid w:val="0019786A"/>
    <w:rsid w:val="0019792B"/>
    <w:rsid w:val="00197B89"/>
    <w:rsid w:val="00197C0F"/>
    <w:rsid w:val="00197D2B"/>
    <w:rsid w:val="00197DE8"/>
    <w:rsid w:val="001A0045"/>
    <w:rsid w:val="001A03FB"/>
    <w:rsid w:val="001A045E"/>
    <w:rsid w:val="001A06C1"/>
    <w:rsid w:val="001A0751"/>
    <w:rsid w:val="001A08FC"/>
    <w:rsid w:val="001A0F23"/>
    <w:rsid w:val="001A10AF"/>
    <w:rsid w:val="001A17F5"/>
    <w:rsid w:val="001A1E3B"/>
    <w:rsid w:val="001A2526"/>
    <w:rsid w:val="001A252C"/>
    <w:rsid w:val="001A2845"/>
    <w:rsid w:val="001A2975"/>
    <w:rsid w:val="001A2A19"/>
    <w:rsid w:val="001A2D92"/>
    <w:rsid w:val="001A32FC"/>
    <w:rsid w:val="001A3718"/>
    <w:rsid w:val="001A391A"/>
    <w:rsid w:val="001A3A82"/>
    <w:rsid w:val="001A3B41"/>
    <w:rsid w:val="001A3B70"/>
    <w:rsid w:val="001A3E17"/>
    <w:rsid w:val="001A3FD4"/>
    <w:rsid w:val="001A4369"/>
    <w:rsid w:val="001A53A4"/>
    <w:rsid w:val="001A55B3"/>
    <w:rsid w:val="001A57C5"/>
    <w:rsid w:val="001A5A89"/>
    <w:rsid w:val="001A5DE0"/>
    <w:rsid w:val="001A5EF5"/>
    <w:rsid w:val="001A604E"/>
    <w:rsid w:val="001A606A"/>
    <w:rsid w:val="001A6395"/>
    <w:rsid w:val="001A6902"/>
    <w:rsid w:val="001A6A57"/>
    <w:rsid w:val="001A6C70"/>
    <w:rsid w:val="001A6E32"/>
    <w:rsid w:val="001A6F5C"/>
    <w:rsid w:val="001A7132"/>
    <w:rsid w:val="001A77F9"/>
    <w:rsid w:val="001A7E7C"/>
    <w:rsid w:val="001A7F30"/>
    <w:rsid w:val="001B0C6C"/>
    <w:rsid w:val="001B0DBA"/>
    <w:rsid w:val="001B0E27"/>
    <w:rsid w:val="001B1895"/>
    <w:rsid w:val="001B193E"/>
    <w:rsid w:val="001B1A8F"/>
    <w:rsid w:val="001B1FC4"/>
    <w:rsid w:val="001B1FEF"/>
    <w:rsid w:val="001B1FFE"/>
    <w:rsid w:val="001B22D4"/>
    <w:rsid w:val="001B2EBF"/>
    <w:rsid w:val="001B2FB6"/>
    <w:rsid w:val="001B3205"/>
    <w:rsid w:val="001B37EF"/>
    <w:rsid w:val="001B37F4"/>
    <w:rsid w:val="001B3969"/>
    <w:rsid w:val="001B3BAE"/>
    <w:rsid w:val="001B3CEE"/>
    <w:rsid w:val="001B3E92"/>
    <w:rsid w:val="001B4015"/>
    <w:rsid w:val="001B4060"/>
    <w:rsid w:val="001B4276"/>
    <w:rsid w:val="001B44F7"/>
    <w:rsid w:val="001B4516"/>
    <w:rsid w:val="001B478E"/>
    <w:rsid w:val="001B4952"/>
    <w:rsid w:val="001B498D"/>
    <w:rsid w:val="001B4F08"/>
    <w:rsid w:val="001B5DFC"/>
    <w:rsid w:val="001B6515"/>
    <w:rsid w:val="001B68FD"/>
    <w:rsid w:val="001B70FB"/>
    <w:rsid w:val="001B71B9"/>
    <w:rsid w:val="001B73F5"/>
    <w:rsid w:val="001B76AD"/>
    <w:rsid w:val="001B76F7"/>
    <w:rsid w:val="001B770F"/>
    <w:rsid w:val="001B7714"/>
    <w:rsid w:val="001B7923"/>
    <w:rsid w:val="001B7C22"/>
    <w:rsid w:val="001B7C35"/>
    <w:rsid w:val="001B7DD0"/>
    <w:rsid w:val="001B7E7B"/>
    <w:rsid w:val="001C0125"/>
    <w:rsid w:val="001C044D"/>
    <w:rsid w:val="001C0B57"/>
    <w:rsid w:val="001C12AC"/>
    <w:rsid w:val="001C177A"/>
    <w:rsid w:val="001C178E"/>
    <w:rsid w:val="001C1A0A"/>
    <w:rsid w:val="001C1CEC"/>
    <w:rsid w:val="001C1E5C"/>
    <w:rsid w:val="001C1EC4"/>
    <w:rsid w:val="001C1ED8"/>
    <w:rsid w:val="001C21B0"/>
    <w:rsid w:val="001C230A"/>
    <w:rsid w:val="001C239F"/>
    <w:rsid w:val="001C28B8"/>
    <w:rsid w:val="001C2C54"/>
    <w:rsid w:val="001C2DBD"/>
    <w:rsid w:val="001C306C"/>
    <w:rsid w:val="001C36BB"/>
    <w:rsid w:val="001C37AF"/>
    <w:rsid w:val="001C3972"/>
    <w:rsid w:val="001C39A0"/>
    <w:rsid w:val="001C3BAF"/>
    <w:rsid w:val="001C41CB"/>
    <w:rsid w:val="001C4515"/>
    <w:rsid w:val="001C4694"/>
    <w:rsid w:val="001C4782"/>
    <w:rsid w:val="001C47A4"/>
    <w:rsid w:val="001C4B46"/>
    <w:rsid w:val="001C4E4A"/>
    <w:rsid w:val="001C4EE6"/>
    <w:rsid w:val="001C4FD0"/>
    <w:rsid w:val="001C5434"/>
    <w:rsid w:val="001C5CC0"/>
    <w:rsid w:val="001C5CEE"/>
    <w:rsid w:val="001C60AC"/>
    <w:rsid w:val="001C656A"/>
    <w:rsid w:val="001C6F6B"/>
    <w:rsid w:val="001C7169"/>
    <w:rsid w:val="001C71D6"/>
    <w:rsid w:val="001C732B"/>
    <w:rsid w:val="001C7BD8"/>
    <w:rsid w:val="001C7E49"/>
    <w:rsid w:val="001D0050"/>
    <w:rsid w:val="001D0949"/>
    <w:rsid w:val="001D0E8A"/>
    <w:rsid w:val="001D108B"/>
    <w:rsid w:val="001D1419"/>
    <w:rsid w:val="001D1710"/>
    <w:rsid w:val="001D1CCE"/>
    <w:rsid w:val="001D1E20"/>
    <w:rsid w:val="001D225C"/>
    <w:rsid w:val="001D286C"/>
    <w:rsid w:val="001D2C2B"/>
    <w:rsid w:val="001D3751"/>
    <w:rsid w:val="001D37E3"/>
    <w:rsid w:val="001D397D"/>
    <w:rsid w:val="001D3992"/>
    <w:rsid w:val="001D3B07"/>
    <w:rsid w:val="001D3B2B"/>
    <w:rsid w:val="001D3B9D"/>
    <w:rsid w:val="001D411A"/>
    <w:rsid w:val="001D4263"/>
    <w:rsid w:val="001D4285"/>
    <w:rsid w:val="001D45DA"/>
    <w:rsid w:val="001D4A83"/>
    <w:rsid w:val="001D4BB0"/>
    <w:rsid w:val="001D53BD"/>
    <w:rsid w:val="001D5706"/>
    <w:rsid w:val="001D57AE"/>
    <w:rsid w:val="001D5A4C"/>
    <w:rsid w:val="001D61D3"/>
    <w:rsid w:val="001D62D9"/>
    <w:rsid w:val="001D6A6E"/>
    <w:rsid w:val="001D70A6"/>
    <w:rsid w:val="001D7364"/>
    <w:rsid w:val="001D7564"/>
    <w:rsid w:val="001D7606"/>
    <w:rsid w:val="001E003E"/>
    <w:rsid w:val="001E023F"/>
    <w:rsid w:val="001E085A"/>
    <w:rsid w:val="001E0EAB"/>
    <w:rsid w:val="001E1157"/>
    <w:rsid w:val="001E1251"/>
    <w:rsid w:val="001E1321"/>
    <w:rsid w:val="001E175A"/>
    <w:rsid w:val="001E18C4"/>
    <w:rsid w:val="001E18D6"/>
    <w:rsid w:val="001E1AD4"/>
    <w:rsid w:val="001E25B4"/>
    <w:rsid w:val="001E262D"/>
    <w:rsid w:val="001E2B0B"/>
    <w:rsid w:val="001E2E0D"/>
    <w:rsid w:val="001E3142"/>
    <w:rsid w:val="001E314D"/>
    <w:rsid w:val="001E3386"/>
    <w:rsid w:val="001E339B"/>
    <w:rsid w:val="001E3779"/>
    <w:rsid w:val="001E3A86"/>
    <w:rsid w:val="001E3CD4"/>
    <w:rsid w:val="001E3E84"/>
    <w:rsid w:val="001E3F9B"/>
    <w:rsid w:val="001E4104"/>
    <w:rsid w:val="001E42D2"/>
    <w:rsid w:val="001E44FE"/>
    <w:rsid w:val="001E46DC"/>
    <w:rsid w:val="001E4777"/>
    <w:rsid w:val="001E4882"/>
    <w:rsid w:val="001E4E5D"/>
    <w:rsid w:val="001E4EE4"/>
    <w:rsid w:val="001E5264"/>
    <w:rsid w:val="001E547F"/>
    <w:rsid w:val="001E54F3"/>
    <w:rsid w:val="001E5506"/>
    <w:rsid w:val="001E5EF8"/>
    <w:rsid w:val="001E64AB"/>
    <w:rsid w:val="001E6DE7"/>
    <w:rsid w:val="001E6FD8"/>
    <w:rsid w:val="001E72E7"/>
    <w:rsid w:val="001E730A"/>
    <w:rsid w:val="001E7731"/>
    <w:rsid w:val="001E78D7"/>
    <w:rsid w:val="001F01B4"/>
    <w:rsid w:val="001F030C"/>
    <w:rsid w:val="001F0366"/>
    <w:rsid w:val="001F046C"/>
    <w:rsid w:val="001F050F"/>
    <w:rsid w:val="001F05D0"/>
    <w:rsid w:val="001F0675"/>
    <w:rsid w:val="001F0C12"/>
    <w:rsid w:val="001F0C75"/>
    <w:rsid w:val="001F0DE6"/>
    <w:rsid w:val="001F11AA"/>
    <w:rsid w:val="001F15ED"/>
    <w:rsid w:val="001F23E7"/>
    <w:rsid w:val="001F2835"/>
    <w:rsid w:val="001F2946"/>
    <w:rsid w:val="001F2C6D"/>
    <w:rsid w:val="001F2E89"/>
    <w:rsid w:val="001F3309"/>
    <w:rsid w:val="001F34C5"/>
    <w:rsid w:val="001F34FF"/>
    <w:rsid w:val="001F399A"/>
    <w:rsid w:val="001F39DF"/>
    <w:rsid w:val="001F3B62"/>
    <w:rsid w:val="001F3B6D"/>
    <w:rsid w:val="001F3E4E"/>
    <w:rsid w:val="001F3FF1"/>
    <w:rsid w:val="001F4379"/>
    <w:rsid w:val="001F44A4"/>
    <w:rsid w:val="001F45E1"/>
    <w:rsid w:val="001F465A"/>
    <w:rsid w:val="001F4A7C"/>
    <w:rsid w:val="001F4C1F"/>
    <w:rsid w:val="001F51C1"/>
    <w:rsid w:val="001F523C"/>
    <w:rsid w:val="001F55B8"/>
    <w:rsid w:val="001F5664"/>
    <w:rsid w:val="001F56A1"/>
    <w:rsid w:val="001F59A1"/>
    <w:rsid w:val="001F5ADF"/>
    <w:rsid w:val="001F6003"/>
    <w:rsid w:val="001F62B0"/>
    <w:rsid w:val="001F62EB"/>
    <w:rsid w:val="001F642E"/>
    <w:rsid w:val="001F66D0"/>
    <w:rsid w:val="001F6C18"/>
    <w:rsid w:val="001F7D8B"/>
    <w:rsid w:val="00200312"/>
    <w:rsid w:val="002004F0"/>
    <w:rsid w:val="002007BD"/>
    <w:rsid w:val="00200A3A"/>
    <w:rsid w:val="00200B81"/>
    <w:rsid w:val="00200E87"/>
    <w:rsid w:val="00201359"/>
    <w:rsid w:val="002016AF"/>
    <w:rsid w:val="0020174D"/>
    <w:rsid w:val="00201A06"/>
    <w:rsid w:val="00201D30"/>
    <w:rsid w:val="00201D5B"/>
    <w:rsid w:val="00201E3C"/>
    <w:rsid w:val="00201E6D"/>
    <w:rsid w:val="002023AB"/>
    <w:rsid w:val="00202FB9"/>
    <w:rsid w:val="00203589"/>
    <w:rsid w:val="00203686"/>
    <w:rsid w:val="002036E0"/>
    <w:rsid w:val="00203A15"/>
    <w:rsid w:val="00203A40"/>
    <w:rsid w:val="00203E92"/>
    <w:rsid w:val="00204258"/>
    <w:rsid w:val="0020452E"/>
    <w:rsid w:val="0020464E"/>
    <w:rsid w:val="00205B15"/>
    <w:rsid w:val="00205CEF"/>
    <w:rsid w:val="00205FEB"/>
    <w:rsid w:val="002061FA"/>
    <w:rsid w:val="00206443"/>
    <w:rsid w:val="002066D4"/>
    <w:rsid w:val="00206780"/>
    <w:rsid w:val="002073D7"/>
    <w:rsid w:val="00207A0D"/>
    <w:rsid w:val="00207C2B"/>
    <w:rsid w:val="00207E72"/>
    <w:rsid w:val="0021053B"/>
    <w:rsid w:val="0021053D"/>
    <w:rsid w:val="002105F5"/>
    <w:rsid w:val="00210A52"/>
    <w:rsid w:val="00210A6C"/>
    <w:rsid w:val="00210CA2"/>
    <w:rsid w:val="00210D01"/>
    <w:rsid w:val="00211165"/>
    <w:rsid w:val="00211184"/>
    <w:rsid w:val="0021120C"/>
    <w:rsid w:val="00211B3B"/>
    <w:rsid w:val="00211DE7"/>
    <w:rsid w:val="0021234F"/>
    <w:rsid w:val="00212725"/>
    <w:rsid w:val="002127CA"/>
    <w:rsid w:val="00212A07"/>
    <w:rsid w:val="00212D20"/>
    <w:rsid w:val="00212DC0"/>
    <w:rsid w:val="00212E2D"/>
    <w:rsid w:val="00212EF6"/>
    <w:rsid w:val="00212F4C"/>
    <w:rsid w:val="00213038"/>
    <w:rsid w:val="00213270"/>
    <w:rsid w:val="002132A4"/>
    <w:rsid w:val="00213916"/>
    <w:rsid w:val="00213F8E"/>
    <w:rsid w:val="00213FEF"/>
    <w:rsid w:val="002142D4"/>
    <w:rsid w:val="00214910"/>
    <w:rsid w:val="002151C2"/>
    <w:rsid w:val="002151E2"/>
    <w:rsid w:val="0021538B"/>
    <w:rsid w:val="00215568"/>
    <w:rsid w:val="002158D8"/>
    <w:rsid w:val="00215F19"/>
    <w:rsid w:val="00216203"/>
    <w:rsid w:val="00216226"/>
    <w:rsid w:val="0021627B"/>
    <w:rsid w:val="0021682C"/>
    <w:rsid w:val="002170D6"/>
    <w:rsid w:val="0021724A"/>
    <w:rsid w:val="002172E7"/>
    <w:rsid w:val="00217861"/>
    <w:rsid w:val="00217A99"/>
    <w:rsid w:val="00217C03"/>
    <w:rsid w:val="00217EAB"/>
    <w:rsid w:val="0022055B"/>
    <w:rsid w:val="0022059C"/>
    <w:rsid w:val="0022085F"/>
    <w:rsid w:val="0022139E"/>
    <w:rsid w:val="00221442"/>
    <w:rsid w:val="00221860"/>
    <w:rsid w:val="00221889"/>
    <w:rsid w:val="00221BAC"/>
    <w:rsid w:val="00221D2F"/>
    <w:rsid w:val="002227CC"/>
    <w:rsid w:val="0022299A"/>
    <w:rsid w:val="00222C4C"/>
    <w:rsid w:val="00222DB5"/>
    <w:rsid w:val="0022347C"/>
    <w:rsid w:val="00223E86"/>
    <w:rsid w:val="00224451"/>
    <w:rsid w:val="00224563"/>
    <w:rsid w:val="0022498C"/>
    <w:rsid w:val="002249B5"/>
    <w:rsid w:val="0022509A"/>
    <w:rsid w:val="002250E3"/>
    <w:rsid w:val="0022558F"/>
    <w:rsid w:val="00225760"/>
    <w:rsid w:val="002258C0"/>
    <w:rsid w:val="002262B9"/>
    <w:rsid w:val="002264F1"/>
    <w:rsid w:val="00226732"/>
    <w:rsid w:val="00226956"/>
    <w:rsid w:val="0023010E"/>
    <w:rsid w:val="00230250"/>
    <w:rsid w:val="00230AAD"/>
    <w:rsid w:val="002310B7"/>
    <w:rsid w:val="002314E0"/>
    <w:rsid w:val="00231DB2"/>
    <w:rsid w:val="0023242F"/>
    <w:rsid w:val="0023251E"/>
    <w:rsid w:val="00232633"/>
    <w:rsid w:val="002328B8"/>
    <w:rsid w:val="00232AB8"/>
    <w:rsid w:val="00232F28"/>
    <w:rsid w:val="0023321E"/>
    <w:rsid w:val="002333A0"/>
    <w:rsid w:val="00233671"/>
    <w:rsid w:val="00233775"/>
    <w:rsid w:val="00233D3B"/>
    <w:rsid w:val="00233FDB"/>
    <w:rsid w:val="002340CC"/>
    <w:rsid w:val="00234163"/>
    <w:rsid w:val="0023443B"/>
    <w:rsid w:val="00234AAE"/>
    <w:rsid w:val="00234BF1"/>
    <w:rsid w:val="00234E13"/>
    <w:rsid w:val="00234E36"/>
    <w:rsid w:val="00235247"/>
    <w:rsid w:val="002358C9"/>
    <w:rsid w:val="00235D6F"/>
    <w:rsid w:val="00235F20"/>
    <w:rsid w:val="00236338"/>
    <w:rsid w:val="002367E0"/>
    <w:rsid w:val="00236884"/>
    <w:rsid w:val="0023692E"/>
    <w:rsid w:val="00236CBD"/>
    <w:rsid w:val="00236F29"/>
    <w:rsid w:val="00236F60"/>
    <w:rsid w:val="00236F81"/>
    <w:rsid w:val="00237556"/>
    <w:rsid w:val="00237605"/>
    <w:rsid w:val="00237749"/>
    <w:rsid w:val="00237CB5"/>
    <w:rsid w:val="00240331"/>
    <w:rsid w:val="00240448"/>
    <w:rsid w:val="00240488"/>
    <w:rsid w:val="002405F5"/>
    <w:rsid w:val="0024067F"/>
    <w:rsid w:val="00240827"/>
    <w:rsid w:val="002408B7"/>
    <w:rsid w:val="002409ED"/>
    <w:rsid w:val="00240AED"/>
    <w:rsid w:val="00240C0E"/>
    <w:rsid w:val="002413FE"/>
    <w:rsid w:val="0024155C"/>
    <w:rsid w:val="00241805"/>
    <w:rsid w:val="00241809"/>
    <w:rsid w:val="002418CA"/>
    <w:rsid w:val="002419AC"/>
    <w:rsid w:val="00241BCF"/>
    <w:rsid w:val="00241CE2"/>
    <w:rsid w:val="00241EBF"/>
    <w:rsid w:val="00242625"/>
    <w:rsid w:val="00242C03"/>
    <w:rsid w:val="00242D38"/>
    <w:rsid w:val="0024339E"/>
    <w:rsid w:val="00243705"/>
    <w:rsid w:val="00243982"/>
    <w:rsid w:val="00243FC7"/>
    <w:rsid w:val="002440A1"/>
    <w:rsid w:val="002441E7"/>
    <w:rsid w:val="0024426D"/>
    <w:rsid w:val="002445AF"/>
    <w:rsid w:val="002446F1"/>
    <w:rsid w:val="002447F2"/>
    <w:rsid w:val="00244F09"/>
    <w:rsid w:val="00244F81"/>
    <w:rsid w:val="0024524E"/>
    <w:rsid w:val="00245251"/>
    <w:rsid w:val="002453F6"/>
    <w:rsid w:val="0024558E"/>
    <w:rsid w:val="0024591C"/>
    <w:rsid w:val="00245A16"/>
    <w:rsid w:val="00245CC7"/>
    <w:rsid w:val="00246106"/>
    <w:rsid w:val="002462E2"/>
    <w:rsid w:val="00246438"/>
    <w:rsid w:val="00246696"/>
    <w:rsid w:val="00246845"/>
    <w:rsid w:val="002468D7"/>
    <w:rsid w:val="00246E7A"/>
    <w:rsid w:val="00247021"/>
    <w:rsid w:val="0024724B"/>
    <w:rsid w:val="0024728D"/>
    <w:rsid w:val="002472DA"/>
    <w:rsid w:val="0024792C"/>
    <w:rsid w:val="00247947"/>
    <w:rsid w:val="0024794A"/>
    <w:rsid w:val="002479E6"/>
    <w:rsid w:val="00247F50"/>
    <w:rsid w:val="00250167"/>
    <w:rsid w:val="00250332"/>
    <w:rsid w:val="00250B51"/>
    <w:rsid w:val="00250D47"/>
    <w:rsid w:val="00251145"/>
    <w:rsid w:val="00251358"/>
    <w:rsid w:val="002513A5"/>
    <w:rsid w:val="00251898"/>
    <w:rsid w:val="00251F93"/>
    <w:rsid w:val="002524B3"/>
    <w:rsid w:val="00252735"/>
    <w:rsid w:val="00252946"/>
    <w:rsid w:val="00252EFB"/>
    <w:rsid w:val="002530FD"/>
    <w:rsid w:val="00253114"/>
    <w:rsid w:val="00253340"/>
    <w:rsid w:val="002536AC"/>
    <w:rsid w:val="00253827"/>
    <w:rsid w:val="00253C46"/>
    <w:rsid w:val="00253EEA"/>
    <w:rsid w:val="00254077"/>
    <w:rsid w:val="0025417D"/>
    <w:rsid w:val="00254351"/>
    <w:rsid w:val="00254369"/>
    <w:rsid w:val="00254504"/>
    <w:rsid w:val="00254C54"/>
    <w:rsid w:val="00254D14"/>
    <w:rsid w:val="00255700"/>
    <w:rsid w:val="00255868"/>
    <w:rsid w:val="0025588E"/>
    <w:rsid w:val="002559B7"/>
    <w:rsid w:val="00255B99"/>
    <w:rsid w:val="00255EC1"/>
    <w:rsid w:val="00255ED9"/>
    <w:rsid w:val="00256585"/>
    <w:rsid w:val="002569D5"/>
    <w:rsid w:val="00256ADA"/>
    <w:rsid w:val="00256CCD"/>
    <w:rsid w:val="00256DE5"/>
    <w:rsid w:val="00257075"/>
    <w:rsid w:val="00257092"/>
    <w:rsid w:val="0025739C"/>
    <w:rsid w:val="002574BE"/>
    <w:rsid w:val="00257524"/>
    <w:rsid w:val="00257594"/>
    <w:rsid w:val="002578F4"/>
    <w:rsid w:val="002579E5"/>
    <w:rsid w:val="00257AC8"/>
    <w:rsid w:val="00257E1B"/>
    <w:rsid w:val="00260793"/>
    <w:rsid w:val="00260882"/>
    <w:rsid w:val="00260F07"/>
    <w:rsid w:val="00260FEF"/>
    <w:rsid w:val="002613E9"/>
    <w:rsid w:val="00261408"/>
    <w:rsid w:val="0026146A"/>
    <w:rsid w:val="002615C2"/>
    <w:rsid w:val="0026182F"/>
    <w:rsid w:val="00261B97"/>
    <w:rsid w:val="002626AA"/>
    <w:rsid w:val="00262A01"/>
    <w:rsid w:val="00262A6B"/>
    <w:rsid w:val="002630FF"/>
    <w:rsid w:val="00263B93"/>
    <w:rsid w:val="00263F68"/>
    <w:rsid w:val="00264241"/>
    <w:rsid w:val="002643FD"/>
    <w:rsid w:val="002644C8"/>
    <w:rsid w:val="002645AC"/>
    <w:rsid w:val="00264742"/>
    <w:rsid w:val="0026480E"/>
    <w:rsid w:val="00264D71"/>
    <w:rsid w:val="00264E25"/>
    <w:rsid w:val="00265311"/>
    <w:rsid w:val="002654D4"/>
    <w:rsid w:val="00265689"/>
    <w:rsid w:val="00265A26"/>
    <w:rsid w:val="002663CB"/>
    <w:rsid w:val="002664B4"/>
    <w:rsid w:val="002667AE"/>
    <w:rsid w:val="00266818"/>
    <w:rsid w:val="00266BC3"/>
    <w:rsid w:val="00266C63"/>
    <w:rsid w:val="00266E29"/>
    <w:rsid w:val="002672ED"/>
    <w:rsid w:val="002677F6"/>
    <w:rsid w:val="00267C7D"/>
    <w:rsid w:val="00267CB7"/>
    <w:rsid w:val="002701F6"/>
    <w:rsid w:val="00270726"/>
    <w:rsid w:val="00270794"/>
    <w:rsid w:val="00270E0E"/>
    <w:rsid w:val="00270E13"/>
    <w:rsid w:val="00270E14"/>
    <w:rsid w:val="002715D2"/>
    <w:rsid w:val="002715DE"/>
    <w:rsid w:val="00271AF5"/>
    <w:rsid w:val="00271B7E"/>
    <w:rsid w:val="00271C62"/>
    <w:rsid w:val="0027211B"/>
    <w:rsid w:val="00272132"/>
    <w:rsid w:val="002724BA"/>
    <w:rsid w:val="002724D0"/>
    <w:rsid w:val="0027281C"/>
    <w:rsid w:val="00272D91"/>
    <w:rsid w:val="00272EE7"/>
    <w:rsid w:val="00272EF7"/>
    <w:rsid w:val="00272F8B"/>
    <w:rsid w:val="00272FA1"/>
    <w:rsid w:val="0027336D"/>
    <w:rsid w:val="0027339A"/>
    <w:rsid w:val="00273613"/>
    <w:rsid w:val="00273AB1"/>
    <w:rsid w:val="00273BC9"/>
    <w:rsid w:val="002741A6"/>
    <w:rsid w:val="002742B7"/>
    <w:rsid w:val="00274BFC"/>
    <w:rsid w:val="00274CF1"/>
    <w:rsid w:val="00274E47"/>
    <w:rsid w:val="00275215"/>
    <w:rsid w:val="002752A0"/>
    <w:rsid w:val="00275779"/>
    <w:rsid w:val="00275929"/>
    <w:rsid w:val="00275C64"/>
    <w:rsid w:val="00275F38"/>
    <w:rsid w:val="00275F67"/>
    <w:rsid w:val="0027623B"/>
    <w:rsid w:val="00276471"/>
    <w:rsid w:val="0027654D"/>
    <w:rsid w:val="002768B8"/>
    <w:rsid w:val="00276909"/>
    <w:rsid w:val="00276BB5"/>
    <w:rsid w:val="00276D33"/>
    <w:rsid w:val="00276DCF"/>
    <w:rsid w:val="00276ED2"/>
    <w:rsid w:val="00277053"/>
    <w:rsid w:val="0027749F"/>
    <w:rsid w:val="002775F1"/>
    <w:rsid w:val="00277966"/>
    <w:rsid w:val="002779F8"/>
    <w:rsid w:val="00277C1D"/>
    <w:rsid w:val="00277FB5"/>
    <w:rsid w:val="00280269"/>
    <w:rsid w:val="00280433"/>
    <w:rsid w:val="002807DD"/>
    <w:rsid w:val="00280A04"/>
    <w:rsid w:val="00280B00"/>
    <w:rsid w:val="00280C42"/>
    <w:rsid w:val="00280CDD"/>
    <w:rsid w:val="00280F6C"/>
    <w:rsid w:val="002810B9"/>
    <w:rsid w:val="002817DF"/>
    <w:rsid w:val="00281AD3"/>
    <w:rsid w:val="00281C0F"/>
    <w:rsid w:val="00281D92"/>
    <w:rsid w:val="002823C2"/>
    <w:rsid w:val="0028241D"/>
    <w:rsid w:val="002824CD"/>
    <w:rsid w:val="00282742"/>
    <w:rsid w:val="00282BE4"/>
    <w:rsid w:val="00282CB8"/>
    <w:rsid w:val="00282D0E"/>
    <w:rsid w:val="00283004"/>
    <w:rsid w:val="0028328B"/>
    <w:rsid w:val="0028336E"/>
    <w:rsid w:val="002838CE"/>
    <w:rsid w:val="00283900"/>
    <w:rsid w:val="00283C52"/>
    <w:rsid w:val="0028423B"/>
    <w:rsid w:val="00284C7A"/>
    <w:rsid w:val="00284E44"/>
    <w:rsid w:val="0028508B"/>
    <w:rsid w:val="0028570F"/>
    <w:rsid w:val="0028577C"/>
    <w:rsid w:val="002858D6"/>
    <w:rsid w:val="002859BB"/>
    <w:rsid w:val="00285B60"/>
    <w:rsid w:val="002862FC"/>
    <w:rsid w:val="0028666B"/>
    <w:rsid w:val="00286DE3"/>
    <w:rsid w:val="00286EA9"/>
    <w:rsid w:val="00286F01"/>
    <w:rsid w:val="00287213"/>
    <w:rsid w:val="00287666"/>
    <w:rsid w:val="00287A2B"/>
    <w:rsid w:val="00287D93"/>
    <w:rsid w:val="00290495"/>
    <w:rsid w:val="00290847"/>
    <w:rsid w:val="00290924"/>
    <w:rsid w:val="00290DC6"/>
    <w:rsid w:val="0029108E"/>
    <w:rsid w:val="00291181"/>
    <w:rsid w:val="002912DC"/>
    <w:rsid w:val="0029147E"/>
    <w:rsid w:val="0029156C"/>
    <w:rsid w:val="00291575"/>
    <w:rsid w:val="002916DF"/>
    <w:rsid w:val="002918CF"/>
    <w:rsid w:val="00291B07"/>
    <w:rsid w:val="00291D6A"/>
    <w:rsid w:val="002928FD"/>
    <w:rsid w:val="00293295"/>
    <w:rsid w:val="00293B01"/>
    <w:rsid w:val="00293CE8"/>
    <w:rsid w:val="00294254"/>
    <w:rsid w:val="0029471D"/>
    <w:rsid w:val="00294B81"/>
    <w:rsid w:val="00294D20"/>
    <w:rsid w:val="00294DD1"/>
    <w:rsid w:val="00294FDE"/>
    <w:rsid w:val="00295008"/>
    <w:rsid w:val="0029517D"/>
    <w:rsid w:val="00295606"/>
    <w:rsid w:val="0029587A"/>
    <w:rsid w:val="00295A58"/>
    <w:rsid w:val="00295B34"/>
    <w:rsid w:val="00295BB2"/>
    <w:rsid w:val="00295BC1"/>
    <w:rsid w:val="00295E0D"/>
    <w:rsid w:val="00295ECB"/>
    <w:rsid w:val="002962CA"/>
    <w:rsid w:val="0029684E"/>
    <w:rsid w:val="0029698B"/>
    <w:rsid w:val="002969AD"/>
    <w:rsid w:val="00296B07"/>
    <w:rsid w:val="00296CA8"/>
    <w:rsid w:val="0029706F"/>
    <w:rsid w:val="00297A7C"/>
    <w:rsid w:val="00297AD1"/>
    <w:rsid w:val="00297D5F"/>
    <w:rsid w:val="002A0022"/>
    <w:rsid w:val="002A05B7"/>
    <w:rsid w:val="002A0D15"/>
    <w:rsid w:val="002A0D36"/>
    <w:rsid w:val="002A10B8"/>
    <w:rsid w:val="002A10DE"/>
    <w:rsid w:val="002A13F2"/>
    <w:rsid w:val="002A1A61"/>
    <w:rsid w:val="002A1F39"/>
    <w:rsid w:val="002A23FC"/>
    <w:rsid w:val="002A25D9"/>
    <w:rsid w:val="002A2689"/>
    <w:rsid w:val="002A27EE"/>
    <w:rsid w:val="002A2F7C"/>
    <w:rsid w:val="002A30A5"/>
    <w:rsid w:val="002A3503"/>
    <w:rsid w:val="002A3901"/>
    <w:rsid w:val="002A3A96"/>
    <w:rsid w:val="002A3B6A"/>
    <w:rsid w:val="002A3D2D"/>
    <w:rsid w:val="002A3EA2"/>
    <w:rsid w:val="002A4AF4"/>
    <w:rsid w:val="002A4C3B"/>
    <w:rsid w:val="002A4F7B"/>
    <w:rsid w:val="002A5241"/>
    <w:rsid w:val="002A5361"/>
    <w:rsid w:val="002A538B"/>
    <w:rsid w:val="002A5510"/>
    <w:rsid w:val="002A55F0"/>
    <w:rsid w:val="002A5CC0"/>
    <w:rsid w:val="002A6022"/>
    <w:rsid w:val="002A62A8"/>
    <w:rsid w:val="002A63F2"/>
    <w:rsid w:val="002A657F"/>
    <w:rsid w:val="002A68AB"/>
    <w:rsid w:val="002A69BC"/>
    <w:rsid w:val="002A6AED"/>
    <w:rsid w:val="002A6B81"/>
    <w:rsid w:val="002A6B9E"/>
    <w:rsid w:val="002A6BE8"/>
    <w:rsid w:val="002A700B"/>
    <w:rsid w:val="002A7102"/>
    <w:rsid w:val="002A73C6"/>
    <w:rsid w:val="002A7436"/>
    <w:rsid w:val="002A7562"/>
    <w:rsid w:val="002A7757"/>
    <w:rsid w:val="002A7C17"/>
    <w:rsid w:val="002A7C21"/>
    <w:rsid w:val="002B013A"/>
    <w:rsid w:val="002B0374"/>
    <w:rsid w:val="002B0AD7"/>
    <w:rsid w:val="002B0D62"/>
    <w:rsid w:val="002B0FC5"/>
    <w:rsid w:val="002B1CE5"/>
    <w:rsid w:val="002B27B5"/>
    <w:rsid w:val="002B2895"/>
    <w:rsid w:val="002B2CB9"/>
    <w:rsid w:val="002B2E98"/>
    <w:rsid w:val="002B30BE"/>
    <w:rsid w:val="002B312E"/>
    <w:rsid w:val="002B346B"/>
    <w:rsid w:val="002B3634"/>
    <w:rsid w:val="002B3909"/>
    <w:rsid w:val="002B3B04"/>
    <w:rsid w:val="002B3B76"/>
    <w:rsid w:val="002B3BDC"/>
    <w:rsid w:val="002B3CBB"/>
    <w:rsid w:val="002B4041"/>
    <w:rsid w:val="002B46F4"/>
    <w:rsid w:val="002B4783"/>
    <w:rsid w:val="002B4C01"/>
    <w:rsid w:val="002B4CCF"/>
    <w:rsid w:val="002B4FD6"/>
    <w:rsid w:val="002B5071"/>
    <w:rsid w:val="002B5384"/>
    <w:rsid w:val="002B55F1"/>
    <w:rsid w:val="002B61A1"/>
    <w:rsid w:val="002B6449"/>
    <w:rsid w:val="002B6576"/>
    <w:rsid w:val="002B6A50"/>
    <w:rsid w:val="002B717D"/>
    <w:rsid w:val="002B7392"/>
    <w:rsid w:val="002B78AC"/>
    <w:rsid w:val="002B79D3"/>
    <w:rsid w:val="002B7D9C"/>
    <w:rsid w:val="002C00B8"/>
    <w:rsid w:val="002C0401"/>
    <w:rsid w:val="002C0C2F"/>
    <w:rsid w:val="002C0E6C"/>
    <w:rsid w:val="002C0E84"/>
    <w:rsid w:val="002C1851"/>
    <w:rsid w:val="002C18BE"/>
    <w:rsid w:val="002C1C93"/>
    <w:rsid w:val="002C1E12"/>
    <w:rsid w:val="002C1EE1"/>
    <w:rsid w:val="002C2514"/>
    <w:rsid w:val="002C29E8"/>
    <w:rsid w:val="002C2B0F"/>
    <w:rsid w:val="002C2C3F"/>
    <w:rsid w:val="002C2C5A"/>
    <w:rsid w:val="002C2D15"/>
    <w:rsid w:val="002C3010"/>
    <w:rsid w:val="002C3207"/>
    <w:rsid w:val="002C32B3"/>
    <w:rsid w:val="002C33C3"/>
    <w:rsid w:val="002C39A1"/>
    <w:rsid w:val="002C3C69"/>
    <w:rsid w:val="002C40B1"/>
    <w:rsid w:val="002C4388"/>
    <w:rsid w:val="002C4563"/>
    <w:rsid w:val="002C5071"/>
    <w:rsid w:val="002C5351"/>
    <w:rsid w:val="002C5625"/>
    <w:rsid w:val="002C5A67"/>
    <w:rsid w:val="002C5A70"/>
    <w:rsid w:val="002C5CF4"/>
    <w:rsid w:val="002C64D3"/>
    <w:rsid w:val="002C661E"/>
    <w:rsid w:val="002C6670"/>
    <w:rsid w:val="002C66C0"/>
    <w:rsid w:val="002C685A"/>
    <w:rsid w:val="002C6CEB"/>
    <w:rsid w:val="002C70C9"/>
    <w:rsid w:val="002C732F"/>
    <w:rsid w:val="002C7330"/>
    <w:rsid w:val="002C7508"/>
    <w:rsid w:val="002C756D"/>
    <w:rsid w:val="002C7BE7"/>
    <w:rsid w:val="002C7FEF"/>
    <w:rsid w:val="002D0D07"/>
    <w:rsid w:val="002D0D8F"/>
    <w:rsid w:val="002D0DD6"/>
    <w:rsid w:val="002D0E9B"/>
    <w:rsid w:val="002D1421"/>
    <w:rsid w:val="002D14A0"/>
    <w:rsid w:val="002D1629"/>
    <w:rsid w:val="002D2022"/>
    <w:rsid w:val="002D2262"/>
    <w:rsid w:val="002D2605"/>
    <w:rsid w:val="002D2618"/>
    <w:rsid w:val="002D27FE"/>
    <w:rsid w:val="002D2A74"/>
    <w:rsid w:val="002D2AD8"/>
    <w:rsid w:val="002D39B6"/>
    <w:rsid w:val="002D3FAC"/>
    <w:rsid w:val="002D402D"/>
    <w:rsid w:val="002D4374"/>
    <w:rsid w:val="002D467C"/>
    <w:rsid w:val="002D47C7"/>
    <w:rsid w:val="002D51B8"/>
    <w:rsid w:val="002D5447"/>
    <w:rsid w:val="002D54C1"/>
    <w:rsid w:val="002D5998"/>
    <w:rsid w:val="002D5CBF"/>
    <w:rsid w:val="002D5F29"/>
    <w:rsid w:val="002D6F56"/>
    <w:rsid w:val="002D70B7"/>
    <w:rsid w:val="002D72A8"/>
    <w:rsid w:val="002D75DE"/>
    <w:rsid w:val="002D7B0F"/>
    <w:rsid w:val="002D7B6F"/>
    <w:rsid w:val="002D7B8F"/>
    <w:rsid w:val="002D7B92"/>
    <w:rsid w:val="002E00DB"/>
    <w:rsid w:val="002E0165"/>
    <w:rsid w:val="002E07E7"/>
    <w:rsid w:val="002E0802"/>
    <w:rsid w:val="002E083B"/>
    <w:rsid w:val="002E0983"/>
    <w:rsid w:val="002E0B5A"/>
    <w:rsid w:val="002E0F68"/>
    <w:rsid w:val="002E12B8"/>
    <w:rsid w:val="002E1683"/>
    <w:rsid w:val="002E16DD"/>
    <w:rsid w:val="002E1834"/>
    <w:rsid w:val="002E18CA"/>
    <w:rsid w:val="002E1AC9"/>
    <w:rsid w:val="002E1C83"/>
    <w:rsid w:val="002E1F3D"/>
    <w:rsid w:val="002E204A"/>
    <w:rsid w:val="002E209A"/>
    <w:rsid w:val="002E2107"/>
    <w:rsid w:val="002E2389"/>
    <w:rsid w:val="002E24B9"/>
    <w:rsid w:val="002E2663"/>
    <w:rsid w:val="002E27C2"/>
    <w:rsid w:val="002E2A4D"/>
    <w:rsid w:val="002E2A57"/>
    <w:rsid w:val="002E2A88"/>
    <w:rsid w:val="002E2D35"/>
    <w:rsid w:val="002E30BE"/>
    <w:rsid w:val="002E3149"/>
    <w:rsid w:val="002E33F7"/>
    <w:rsid w:val="002E35C8"/>
    <w:rsid w:val="002E387E"/>
    <w:rsid w:val="002E3981"/>
    <w:rsid w:val="002E3BE0"/>
    <w:rsid w:val="002E3C22"/>
    <w:rsid w:val="002E4005"/>
    <w:rsid w:val="002E4B17"/>
    <w:rsid w:val="002E5596"/>
    <w:rsid w:val="002E55A8"/>
    <w:rsid w:val="002E561D"/>
    <w:rsid w:val="002E596C"/>
    <w:rsid w:val="002E5D83"/>
    <w:rsid w:val="002E5D9F"/>
    <w:rsid w:val="002E5FF7"/>
    <w:rsid w:val="002E647A"/>
    <w:rsid w:val="002E683C"/>
    <w:rsid w:val="002E69C4"/>
    <w:rsid w:val="002E6ECA"/>
    <w:rsid w:val="002E7024"/>
    <w:rsid w:val="002E7164"/>
    <w:rsid w:val="002E7352"/>
    <w:rsid w:val="002E737C"/>
    <w:rsid w:val="002E74E2"/>
    <w:rsid w:val="002E778C"/>
    <w:rsid w:val="002E79DD"/>
    <w:rsid w:val="002E7A85"/>
    <w:rsid w:val="002F0435"/>
    <w:rsid w:val="002F04AE"/>
    <w:rsid w:val="002F0526"/>
    <w:rsid w:val="002F083A"/>
    <w:rsid w:val="002F0952"/>
    <w:rsid w:val="002F0AE3"/>
    <w:rsid w:val="002F0BFB"/>
    <w:rsid w:val="002F0C10"/>
    <w:rsid w:val="002F0FEF"/>
    <w:rsid w:val="002F107F"/>
    <w:rsid w:val="002F13D5"/>
    <w:rsid w:val="002F13DD"/>
    <w:rsid w:val="002F14E9"/>
    <w:rsid w:val="002F1507"/>
    <w:rsid w:val="002F1670"/>
    <w:rsid w:val="002F17B7"/>
    <w:rsid w:val="002F1800"/>
    <w:rsid w:val="002F18D6"/>
    <w:rsid w:val="002F196B"/>
    <w:rsid w:val="002F1AA8"/>
    <w:rsid w:val="002F1DAB"/>
    <w:rsid w:val="002F202B"/>
    <w:rsid w:val="002F2100"/>
    <w:rsid w:val="002F21E3"/>
    <w:rsid w:val="002F2277"/>
    <w:rsid w:val="002F273B"/>
    <w:rsid w:val="002F28A1"/>
    <w:rsid w:val="002F2955"/>
    <w:rsid w:val="002F2B28"/>
    <w:rsid w:val="002F3E93"/>
    <w:rsid w:val="002F40B0"/>
    <w:rsid w:val="002F49CE"/>
    <w:rsid w:val="002F4DB3"/>
    <w:rsid w:val="002F504E"/>
    <w:rsid w:val="002F524B"/>
    <w:rsid w:val="002F52B6"/>
    <w:rsid w:val="002F5B67"/>
    <w:rsid w:val="002F6430"/>
    <w:rsid w:val="002F6A6D"/>
    <w:rsid w:val="002F6A8D"/>
    <w:rsid w:val="002F6F27"/>
    <w:rsid w:val="002F6F38"/>
    <w:rsid w:val="002F7272"/>
    <w:rsid w:val="002F748F"/>
    <w:rsid w:val="002F7726"/>
    <w:rsid w:val="002F7A0D"/>
    <w:rsid w:val="002F7C31"/>
    <w:rsid w:val="002F7D49"/>
    <w:rsid w:val="002F7DE2"/>
    <w:rsid w:val="002F7FA5"/>
    <w:rsid w:val="003005A4"/>
    <w:rsid w:val="003009C5"/>
    <w:rsid w:val="00300A24"/>
    <w:rsid w:val="00300A80"/>
    <w:rsid w:val="0030109D"/>
    <w:rsid w:val="003019A8"/>
    <w:rsid w:val="00301C92"/>
    <w:rsid w:val="00301E8C"/>
    <w:rsid w:val="00301EA9"/>
    <w:rsid w:val="0030213F"/>
    <w:rsid w:val="00302300"/>
    <w:rsid w:val="00302346"/>
    <w:rsid w:val="003025CB"/>
    <w:rsid w:val="00302878"/>
    <w:rsid w:val="00302921"/>
    <w:rsid w:val="00302B76"/>
    <w:rsid w:val="00302CE7"/>
    <w:rsid w:val="00303052"/>
    <w:rsid w:val="00303134"/>
    <w:rsid w:val="00303613"/>
    <w:rsid w:val="00303668"/>
    <w:rsid w:val="00303F35"/>
    <w:rsid w:val="0030410C"/>
    <w:rsid w:val="00304818"/>
    <w:rsid w:val="00304AB7"/>
    <w:rsid w:val="00304FF8"/>
    <w:rsid w:val="003055BA"/>
    <w:rsid w:val="003056E3"/>
    <w:rsid w:val="00305750"/>
    <w:rsid w:val="00306397"/>
    <w:rsid w:val="0030668C"/>
    <w:rsid w:val="0030692C"/>
    <w:rsid w:val="00306AD5"/>
    <w:rsid w:val="00306CA2"/>
    <w:rsid w:val="00306DD9"/>
    <w:rsid w:val="00306EA2"/>
    <w:rsid w:val="00306FBB"/>
    <w:rsid w:val="0030700F"/>
    <w:rsid w:val="00307025"/>
    <w:rsid w:val="00307082"/>
    <w:rsid w:val="00307B01"/>
    <w:rsid w:val="00307B38"/>
    <w:rsid w:val="00307C1D"/>
    <w:rsid w:val="00307C25"/>
    <w:rsid w:val="00307D5F"/>
    <w:rsid w:val="00310B3D"/>
    <w:rsid w:val="00310C35"/>
    <w:rsid w:val="003110EE"/>
    <w:rsid w:val="003112A1"/>
    <w:rsid w:val="00311683"/>
    <w:rsid w:val="00311AB2"/>
    <w:rsid w:val="00311B19"/>
    <w:rsid w:val="0031229F"/>
    <w:rsid w:val="0031287E"/>
    <w:rsid w:val="0031290A"/>
    <w:rsid w:val="00312EF9"/>
    <w:rsid w:val="0031310C"/>
    <w:rsid w:val="00313309"/>
    <w:rsid w:val="003133C4"/>
    <w:rsid w:val="003133D0"/>
    <w:rsid w:val="003135D4"/>
    <w:rsid w:val="003139D8"/>
    <w:rsid w:val="00313BC4"/>
    <w:rsid w:val="003142E8"/>
    <w:rsid w:val="0031498B"/>
    <w:rsid w:val="00314F49"/>
    <w:rsid w:val="00314FF1"/>
    <w:rsid w:val="003151FA"/>
    <w:rsid w:val="0031534C"/>
    <w:rsid w:val="003154DE"/>
    <w:rsid w:val="00315620"/>
    <w:rsid w:val="0031574B"/>
    <w:rsid w:val="00315A6A"/>
    <w:rsid w:val="00315F0D"/>
    <w:rsid w:val="003163A2"/>
    <w:rsid w:val="003164EF"/>
    <w:rsid w:val="0031650B"/>
    <w:rsid w:val="00316552"/>
    <w:rsid w:val="003165AD"/>
    <w:rsid w:val="0031670A"/>
    <w:rsid w:val="003169CD"/>
    <w:rsid w:val="00316B7E"/>
    <w:rsid w:val="0031705F"/>
    <w:rsid w:val="003173DA"/>
    <w:rsid w:val="0031742F"/>
    <w:rsid w:val="00317511"/>
    <w:rsid w:val="00317A38"/>
    <w:rsid w:val="00317B66"/>
    <w:rsid w:val="00317CA6"/>
    <w:rsid w:val="00317DC4"/>
    <w:rsid w:val="00317FAD"/>
    <w:rsid w:val="0032038B"/>
    <w:rsid w:val="003203E0"/>
    <w:rsid w:val="003207DE"/>
    <w:rsid w:val="00320ABC"/>
    <w:rsid w:val="00320C2A"/>
    <w:rsid w:val="003210FD"/>
    <w:rsid w:val="0032141C"/>
    <w:rsid w:val="0032164B"/>
    <w:rsid w:val="0032182D"/>
    <w:rsid w:val="00321857"/>
    <w:rsid w:val="00321944"/>
    <w:rsid w:val="00321BEA"/>
    <w:rsid w:val="00321C7F"/>
    <w:rsid w:val="003221B1"/>
    <w:rsid w:val="00322489"/>
    <w:rsid w:val="003227E8"/>
    <w:rsid w:val="00322B9E"/>
    <w:rsid w:val="00322DA8"/>
    <w:rsid w:val="00322E4A"/>
    <w:rsid w:val="003230EF"/>
    <w:rsid w:val="00323150"/>
    <w:rsid w:val="00323176"/>
    <w:rsid w:val="0032329C"/>
    <w:rsid w:val="00323F52"/>
    <w:rsid w:val="00323FBE"/>
    <w:rsid w:val="003241B4"/>
    <w:rsid w:val="0032425E"/>
    <w:rsid w:val="003242CC"/>
    <w:rsid w:val="003251BD"/>
    <w:rsid w:val="0032530B"/>
    <w:rsid w:val="0032582D"/>
    <w:rsid w:val="00325C6E"/>
    <w:rsid w:val="00325FBF"/>
    <w:rsid w:val="00326089"/>
    <w:rsid w:val="003263C1"/>
    <w:rsid w:val="003264AA"/>
    <w:rsid w:val="0032693B"/>
    <w:rsid w:val="00326DE8"/>
    <w:rsid w:val="00327045"/>
    <w:rsid w:val="00327202"/>
    <w:rsid w:val="003272F0"/>
    <w:rsid w:val="00327A47"/>
    <w:rsid w:val="00327C5F"/>
    <w:rsid w:val="00330083"/>
    <w:rsid w:val="0033096C"/>
    <w:rsid w:val="00330982"/>
    <w:rsid w:val="00330E89"/>
    <w:rsid w:val="00331097"/>
    <w:rsid w:val="0033141F"/>
    <w:rsid w:val="00331800"/>
    <w:rsid w:val="00331D22"/>
    <w:rsid w:val="00331EC7"/>
    <w:rsid w:val="0033207A"/>
    <w:rsid w:val="003329A2"/>
    <w:rsid w:val="00332BA4"/>
    <w:rsid w:val="00332C46"/>
    <w:rsid w:val="00332CCA"/>
    <w:rsid w:val="00332D5A"/>
    <w:rsid w:val="0033313D"/>
    <w:rsid w:val="003333C8"/>
    <w:rsid w:val="00333544"/>
    <w:rsid w:val="003335B0"/>
    <w:rsid w:val="00333EA2"/>
    <w:rsid w:val="00333F64"/>
    <w:rsid w:val="003341DB"/>
    <w:rsid w:val="0033458B"/>
    <w:rsid w:val="0033491E"/>
    <w:rsid w:val="00334B08"/>
    <w:rsid w:val="00334C7E"/>
    <w:rsid w:val="00334DF0"/>
    <w:rsid w:val="00335948"/>
    <w:rsid w:val="00335E07"/>
    <w:rsid w:val="0033679E"/>
    <w:rsid w:val="00336B5E"/>
    <w:rsid w:val="00337072"/>
    <w:rsid w:val="0033765B"/>
    <w:rsid w:val="00337750"/>
    <w:rsid w:val="00337EBC"/>
    <w:rsid w:val="003401A2"/>
    <w:rsid w:val="003403D3"/>
    <w:rsid w:val="00340442"/>
    <w:rsid w:val="0034063C"/>
    <w:rsid w:val="00340968"/>
    <w:rsid w:val="00340D99"/>
    <w:rsid w:val="003420A4"/>
    <w:rsid w:val="003422A6"/>
    <w:rsid w:val="003425D9"/>
    <w:rsid w:val="00342DBD"/>
    <w:rsid w:val="00342E3F"/>
    <w:rsid w:val="00342FA0"/>
    <w:rsid w:val="0034336B"/>
    <w:rsid w:val="0034345F"/>
    <w:rsid w:val="00343470"/>
    <w:rsid w:val="0034352E"/>
    <w:rsid w:val="00343886"/>
    <w:rsid w:val="003439D6"/>
    <w:rsid w:val="00343A30"/>
    <w:rsid w:val="00343DCE"/>
    <w:rsid w:val="00343FE5"/>
    <w:rsid w:val="0034424D"/>
    <w:rsid w:val="003442F4"/>
    <w:rsid w:val="0034438B"/>
    <w:rsid w:val="0034452E"/>
    <w:rsid w:val="0034476E"/>
    <w:rsid w:val="0034491C"/>
    <w:rsid w:val="0034529F"/>
    <w:rsid w:val="0034544A"/>
    <w:rsid w:val="00345972"/>
    <w:rsid w:val="003460D2"/>
    <w:rsid w:val="00346564"/>
    <w:rsid w:val="0034657C"/>
    <w:rsid w:val="003469A9"/>
    <w:rsid w:val="00346B43"/>
    <w:rsid w:val="00346DC0"/>
    <w:rsid w:val="00346FA7"/>
    <w:rsid w:val="00347220"/>
    <w:rsid w:val="00347420"/>
    <w:rsid w:val="00347BA3"/>
    <w:rsid w:val="00347BD1"/>
    <w:rsid w:val="00347CFA"/>
    <w:rsid w:val="00347D47"/>
    <w:rsid w:val="0035051F"/>
    <w:rsid w:val="003507F8"/>
    <w:rsid w:val="00350AC4"/>
    <w:rsid w:val="00350C8C"/>
    <w:rsid w:val="00350EB9"/>
    <w:rsid w:val="00350FD5"/>
    <w:rsid w:val="00350FFA"/>
    <w:rsid w:val="00351286"/>
    <w:rsid w:val="003513B7"/>
    <w:rsid w:val="00351576"/>
    <w:rsid w:val="003515E2"/>
    <w:rsid w:val="00351894"/>
    <w:rsid w:val="00351A13"/>
    <w:rsid w:val="00351F6B"/>
    <w:rsid w:val="00351FDE"/>
    <w:rsid w:val="00351FEB"/>
    <w:rsid w:val="0035214F"/>
    <w:rsid w:val="003523EE"/>
    <w:rsid w:val="00352F30"/>
    <w:rsid w:val="00353014"/>
    <w:rsid w:val="003532A5"/>
    <w:rsid w:val="00353452"/>
    <w:rsid w:val="003537B4"/>
    <w:rsid w:val="003539DD"/>
    <w:rsid w:val="00353C61"/>
    <w:rsid w:val="00353D4E"/>
    <w:rsid w:val="00353F97"/>
    <w:rsid w:val="0035412F"/>
    <w:rsid w:val="00354252"/>
    <w:rsid w:val="0035439F"/>
    <w:rsid w:val="00354FA0"/>
    <w:rsid w:val="003554A6"/>
    <w:rsid w:val="003556BE"/>
    <w:rsid w:val="00355A7F"/>
    <w:rsid w:val="00355CDF"/>
    <w:rsid w:val="003560FF"/>
    <w:rsid w:val="0035610B"/>
    <w:rsid w:val="0035615F"/>
    <w:rsid w:val="003562F0"/>
    <w:rsid w:val="00356345"/>
    <w:rsid w:val="0035645C"/>
    <w:rsid w:val="00356601"/>
    <w:rsid w:val="0035671E"/>
    <w:rsid w:val="0035691D"/>
    <w:rsid w:val="00356A77"/>
    <w:rsid w:val="00356B70"/>
    <w:rsid w:val="00356C92"/>
    <w:rsid w:val="0035717C"/>
    <w:rsid w:val="003573E9"/>
    <w:rsid w:val="0035748D"/>
    <w:rsid w:val="00357768"/>
    <w:rsid w:val="00357A37"/>
    <w:rsid w:val="00357B18"/>
    <w:rsid w:val="00357C00"/>
    <w:rsid w:val="00360036"/>
    <w:rsid w:val="00360533"/>
    <w:rsid w:val="00360592"/>
    <w:rsid w:val="00361091"/>
    <w:rsid w:val="003614A1"/>
    <w:rsid w:val="00361BA0"/>
    <w:rsid w:val="00361DEF"/>
    <w:rsid w:val="00362084"/>
    <w:rsid w:val="003629C6"/>
    <w:rsid w:val="00362B34"/>
    <w:rsid w:val="00362D78"/>
    <w:rsid w:val="0036301A"/>
    <w:rsid w:val="00363200"/>
    <w:rsid w:val="00363390"/>
    <w:rsid w:val="00363BF6"/>
    <w:rsid w:val="00363C13"/>
    <w:rsid w:val="003640B2"/>
    <w:rsid w:val="003642B8"/>
    <w:rsid w:val="00364339"/>
    <w:rsid w:val="0036439A"/>
    <w:rsid w:val="00364645"/>
    <w:rsid w:val="003647E9"/>
    <w:rsid w:val="00364B72"/>
    <w:rsid w:val="003662C9"/>
    <w:rsid w:val="003662CE"/>
    <w:rsid w:val="003662E6"/>
    <w:rsid w:val="0036637E"/>
    <w:rsid w:val="00366F0C"/>
    <w:rsid w:val="003673B8"/>
    <w:rsid w:val="00367494"/>
    <w:rsid w:val="003677E6"/>
    <w:rsid w:val="00367F54"/>
    <w:rsid w:val="00367F56"/>
    <w:rsid w:val="00367F74"/>
    <w:rsid w:val="00370241"/>
    <w:rsid w:val="00371825"/>
    <w:rsid w:val="00371D67"/>
    <w:rsid w:val="00372337"/>
    <w:rsid w:val="003729D8"/>
    <w:rsid w:val="003729E7"/>
    <w:rsid w:val="00372CC8"/>
    <w:rsid w:val="00373005"/>
    <w:rsid w:val="0037333A"/>
    <w:rsid w:val="00373402"/>
    <w:rsid w:val="003738CC"/>
    <w:rsid w:val="003739AF"/>
    <w:rsid w:val="003744A9"/>
    <w:rsid w:val="00374590"/>
    <w:rsid w:val="003745BA"/>
    <w:rsid w:val="0037479A"/>
    <w:rsid w:val="0037482A"/>
    <w:rsid w:val="0037482E"/>
    <w:rsid w:val="00374DCC"/>
    <w:rsid w:val="00375231"/>
    <w:rsid w:val="00375541"/>
    <w:rsid w:val="0037575A"/>
    <w:rsid w:val="003758EC"/>
    <w:rsid w:val="0037598B"/>
    <w:rsid w:val="00375CBD"/>
    <w:rsid w:val="00375F60"/>
    <w:rsid w:val="0037621A"/>
    <w:rsid w:val="003765CA"/>
    <w:rsid w:val="00376E23"/>
    <w:rsid w:val="0037709B"/>
    <w:rsid w:val="0037729C"/>
    <w:rsid w:val="0037758A"/>
    <w:rsid w:val="00380070"/>
    <w:rsid w:val="003800E0"/>
    <w:rsid w:val="003802E3"/>
    <w:rsid w:val="00380AA0"/>
    <w:rsid w:val="00380D0B"/>
    <w:rsid w:val="00380F45"/>
    <w:rsid w:val="00381663"/>
    <w:rsid w:val="00381743"/>
    <w:rsid w:val="0038187A"/>
    <w:rsid w:val="0038193B"/>
    <w:rsid w:val="003819B4"/>
    <w:rsid w:val="00381C7D"/>
    <w:rsid w:val="00381CE2"/>
    <w:rsid w:val="00382043"/>
    <w:rsid w:val="0038232C"/>
    <w:rsid w:val="003825DB"/>
    <w:rsid w:val="00382639"/>
    <w:rsid w:val="0038282A"/>
    <w:rsid w:val="0038284D"/>
    <w:rsid w:val="003829CF"/>
    <w:rsid w:val="00382C92"/>
    <w:rsid w:val="00382E2F"/>
    <w:rsid w:val="00382F07"/>
    <w:rsid w:val="003830CF"/>
    <w:rsid w:val="003833F2"/>
    <w:rsid w:val="00383A82"/>
    <w:rsid w:val="00383E60"/>
    <w:rsid w:val="00383F8D"/>
    <w:rsid w:val="0038419C"/>
    <w:rsid w:val="003843AD"/>
    <w:rsid w:val="0038493B"/>
    <w:rsid w:val="00384B34"/>
    <w:rsid w:val="00384C56"/>
    <w:rsid w:val="00384CC4"/>
    <w:rsid w:val="00384E72"/>
    <w:rsid w:val="00384FAB"/>
    <w:rsid w:val="00385070"/>
    <w:rsid w:val="00385192"/>
    <w:rsid w:val="00385230"/>
    <w:rsid w:val="00385275"/>
    <w:rsid w:val="003853BC"/>
    <w:rsid w:val="0038564D"/>
    <w:rsid w:val="00385D15"/>
    <w:rsid w:val="00385EF4"/>
    <w:rsid w:val="003862F1"/>
    <w:rsid w:val="00386617"/>
    <w:rsid w:val="0038681E"/>
    <w:rsid w:val="00386BE0"/>
    <w:rsid w:val="0038784B"/>
    <w:rsid w:val="0039058A"/>
    <w:rsid w:val="00390757"/>
    <w:rsid w:val="00390C31"/>
    <w:rsid w:val="00390C99"/>
    <w:rsid w:val="00390CC4"/>
    <w:rsid w:val="00390E25"/>
    <w:rsid w:val="003911A1"/>
    <w:rsid w:val="00391517"/>
    <w:rsid w:val="00391A0B"/>
    <w:rsid w:val="00391A84"/>
    <w:rsid w:val="00391ADB"/>
    <w:rsid w:val="00391F45"/>
    <w:rsid w:val="003923FE"/>
    <w:rsid w:val="0039247F"/>
    <w:rsid w:val="00392603"/>
    <w:rsid w:val="003926D1"/>
    <w:rsid w:val="00392894"/>
    <w:rsid w:val="0039300E"/>
    <w:rsid w:val="0039321C"/>
    <w:rsid w:val="0039357F"/>
    <w:rsid w:val="003936C4"/>
    <w:rsid w:val="00393CF6"/>
    <w:rsid w:val="00394359"/>
    <w:rsid w:val="003943F9"/>
    <w:rsid w:val="00394423"/>
    <w:rsid w:val="003946DE"/>
    <w:rsid w:val="0039496D"/>
    <w:rsid w:val="0039498A"/>
    <w:rsid w:val="003949AF"/>
    <w:rsid w:val="00394EAC"/>
    <w:rsid w:val="00395063"/>
    <w:rsid w:val="00395131"/>
    <w:rsid w:val="00395217"/>
    <w:rsid w:val="003954F5"/>
    <w:rsid w:val="00395844"/>
    <w:rsid w:val="00395891"/>
    <w:rsid w:val="003964BD"/>
    <w:rsid w:val="0039679C"/>
    <w:rsid w:val="003967A7"/>
    <w:rsid w:val="00396CBE"/>
    <w:rsid w:val="00396CD6"/>
    <w:rsid w:val="003970BF"/>
    <w:rsid w:val="003971AF"/>
    <w:rsid w:val="00397857"/>
    <w:rsid w:val="003978E5"/>
    <w:rsid w:val="00397EAC"/>
    <w:rsid w:val="003A003A"/>
    <w:rsid w:val="003A0584"/>
    <w:rsid w:val="003A068C"/>
    <w:rsid w:val="003A0A43"/>
    <w:rsid w:val="003A0B17"/>
    <w:rsid w:val="003A0B36"/>
    <w:rsid w:val="003A0DC5"/>
    <w:rsid w:val="003A0E7B"/>
    <w:rsid w:val="003A0FB4"/>
    <w:rsid w:val="003A138B"/>
    <w:rsid w:val="003A13D5"/>
    <w:rsid w:val="003A13FB"/>
    <w:rsid w:val="003A15F2"/>
    <w:rsid w:val="003A1632"/>
    <w:rsid w:val="003A1A92"/>
    <w:rsid w:val="003A1CBD"/>
    <w:rsid w:val="003A1CF8"/>
    <w:rsid w:val="003A1D0B"/>
    <w:rsid w:val="003A1E76"/>
    <w:rsid w:val="003A205F"/>
    <w:rsid w:val="003A2387"/>
    <w:rsid w:val="003A28CF"/>
    <w:rsid w:val="003A3559"/>
    <w:rsid w:val="003A38E6"/>
    <w:rsid w:val="003A3F9B"/>
    <w:rsid w:val="003A41A4"/>
    <w:rsid w:val="003A4A71"/>
    <w:rsid w:val="003A5202"/>
    <w:rsid w:val="003A52EB"/>
    <w:rsid w:val="003A53EB"/>
    <w:rsid w:val="003A543E"/>
    <w:rsid w:val="003A554C"/>
    <w:rsid w:val="003A55F6"/>
    <w:rsid w:val="003A5622"/>
    <w:rsid w:val="003A5A1D"/>
    <w:rsid w:val="003A5CF5"/>
    <w:rsid w:val="003A5DDE"/>
    <w:rsid w:val="003A5EEC"/>
    <w:rsid w:val="003A6272"/>
    <w:rsid w:val="003A63B7"/>
    <w:rsid w:val="003A6B8E"/>
    <w:rsid w:val="003A70A4"/>
    <w:rsid w:val="003A70DD"/>
    <w:rsid w:val="003A7584"/>
    <w:rsid w:val="003A76D8"/>
    <w:rsid w:val="003A7BC6"/>
    <w:rsid w:val="003A7E0F"/>
    <w:rsid w:val="003A7E4D"/>
    <w:rsid w:val="003A7F4D"/>
    <w:rsid w:val="003B004D"/>
    <w:rsid w:val="003B02B3"/>
    <w:rsid w:val="003B06F4"/>
    <w:rsid w:val="003B0B01"/>
    <w:rsid w:val="003B0B46"/>
    <w:rsid w:val="003B0EE4"/>
    <w:rsid w:val="003B0F12"/>
    <w:rsid w:val="003B1047"/>
    <w:rsid w:val="003B11D5"/>
    <w:rsid w:val="003B1363"/>
    <w:rsid w:val="003B15D0"/>
    <w:rsid w:val="003B1B1B"/>
    <w:rsid w:val="003B1C76"/>
    <w:rsid w:val="003B22B4"/>
    <w:rsid w:val="003B25EC"/>
    <w:rsid w:val="003B2651"/>
    <w:rsid w:val="003B2780"/>
    <w:rsid w:val="003B2BBE"/>
    <w:rsid w:val="003B30E0"/>
    <w:rsid w:val="003B310F"/>
    <w:rsid w:val="003B3696"/>
    <w:rsid w:val="003B36E4"/>
    <w:rsid w:val="003B374A"/>
    <w:rsid w:val="003B3866"/>
    <w:rsid w:val="003B3DFD"/>
    <w:rsid w:val="003B419F"/>
    <w:rsid w:val="003B44BD"/>
    <w:rsid w:val="003B4891"/>
    <w:rsid w:val="003B4C37"/>
    <w:rsid w:val="003B4E51"/>
    <w:rsid w:val="003B543D"/>
    <w:rsid w:val="003B57FA"/>
    <w:rsid w:val="003B5982"/>
    <w:rsid w:val="003B5BC5"/>
    <w:rsid w:val="003B5BD4"/>
    <w:rsid w:val="003B5F98"/>
    <w:rsid w:val="003B65FF"/>
    <w:rsid w:val="003B6674"/>
    <w:rsid w:val="003B6983"/>
    <w:rsid w:val="003B69A0"/>
    <w:rsid w:val="003B6E16"/>
    <w:rsid w:val="003B6E95"/>
    <w:rsid w:val="003B6F77"/>
    <w:rsid w:val="003B6FF0"/>
    <w:rsid w:val="003B7C52"/>
    <w:rsid w:val="003B7E91"/>
    <w:rsid w:val="003B7FB4"/>
    <w:rsid w:val="003C0053"/>
    <w:rsid w:val="003C03D0"/>
    <w:rsid w:val="003C06C7"/>
    <w:rsid w:val="003C0AFA"/>
    <w:rsid w:val="003C0AFD"/>
    <w:rsid w:val="003C0CEA"/>
    <w:rsid w:val="003C0F8E"/>
    <w:rsid w:val="003C1285"/>
    <w:rsid w:val="003C16B2"/>
    <w:rsid w:val="003C179C"/>
    <w:rsid w:val="003C1B9D"/>
    <w:rsid w:val="003C1C01"/>
    <w:rsid w:val="003C1EF9"/>
    <w:rsid w:val="003C263C"/>
    <w:rsid w:val="003C28B7"/>
    <w:rsid w:val="003C31F8"/>
    <w:rsid w:val="003C39B6"/>
    <w:rsid w:val="003C3F56"/>
    <w:rsid w:val="003C3F89"/>
    <w:rsid w:val="003C425E"/>
    <w:rsid w:val="003C455F"/>
    <w:rsid w:val="003C4DDA"/>
    <w:rsid w:val="003C4E32"/>
    <w:rsid w:val="003C4F5D"/>
    <w:rsid w:val="003C54B1"/>
    <w:rsid w:val="003C55E1"/>
    <w:rsid w:val="003C57A3"/>
    <w:rsid w:val="003C583C"/>
    <w:rsid w:val="003C5EAA"/>
    <w:rsid w:val="003C673C"/>
    <w:rsid w:val="003C7418"/>
    <w:rsid w:val="003C7990"/>
    <w:rsid w:val="003D01E7"/>
    <w:rsid w:val="003D0232"/>
    <w:rsid w:val="003D0575"/>
    <w:rsid w:val="003D05B3"/>
    <w:rsid w:val="003D062A"/>
    <w:rsid w:val="003D0A9D"/>
    <w:rsid w:val="003D0E2E"/>
    <w:rsid w:val="003D0E5E"/>
    <w:rsid w:val="003D0FE1"/>
    <w:rsid w:val="003D1315"/>
    <w:rsid w:val="003D1384"/>
    <w:rsid w:val="003D15AE"/>
    <w:rsid w:val="003D1F49"/>
    <w:rsid w:val="003D24B3"/>
    <w:rsid w:val="003D2687"/>
    <w:rsid w:val="003D28F8"/>
    <w:rsid w:val="003D2B5C"/>
    <w:rsid w:val="003D2E0D"/>
    <w:rsid w:val="003D2E36"/>
    <w:rsid w:val="003D38B3"/>
    <w:rsid w:val="003D3903"/>
    <w:rsid w:val="003D3B22"/>
    <w:rsid w:val="003D3C4C"/>
    <w:rsid w:val="003D3D1B"/>
    <w:rsid w:val="003D3DE6"/>
    <w:rsid w:val="003D3F87"/>
    <w:rsid w:val="003D41B6"/>
    <w:rsid w:val="003D456A"/>
    <w:rsid w:val="003D47D5"/>
    <w:rsid w:val="003D47D6"/>
    <w:rsid w:val="003D4CE8"/>
    <w:rsid w:val="003D55BE"/>
    <w:rsid w:val="003D5901"/>
    <w:rsid w:val="003D5EEB"/>
    <w:rsid w:val="003D62E3"/>
    <w:rsid w:val="003D65CA"/>
    <w:rsid w:val="003D6C5A"/>
    <w:rsid w:val="003D6EAB"/>
    <w:rsid w:val="003D70BB"/>
    <w:rsid w:val="003D78BB"/>
    <w:rsid w:val="003D7F42"/>
    <w:rsid w:val="003E0AD1"/>
    <w:rsid w:val="003E0DC5"/>
    <w:rsid w:val="003E1032"/>
    <w:rsid w:val="003E1B1F"/>
    <w:rsid w:val="003E1B53"/>
    <w:rsid w:val="003E1CEF"/>
    <w:rsid w:val="003E207E"/>
    <w:rsid w:val="003E2287"/>
    <w:rsid w:val="003E2358"/>
    <w:rsid w:val="003E2BD1"/>
    <w:rsid w:val="003E2DFB"/>
    <w:rsid w:val="003E2EF1"/>
    <w:rsid w:val="003E3026"/>
    <w:rsid w:val="003E33D1"/>
    <w:rsid w:val="003E442A"/>
    <w:rsid w:val="003E487D"/>
    <w:rsid w:val="003E4F28"/>
    <w:rsid w:val="003E5182"/>
    <w:rsid w:val="003E51B0"/>
    <w:rsid w:val="003E539E"/>
    <w:rsid w:val="003E54D7"/>
    <w:rsid w:val="003E5524"/>
    <w:rsid w:val="003E5B0F"/>
    <w:rsid w:val="003E5B4A"/>
    <w:rsid w:val="003E5DBA"/>
    <w:rsid w:val="003E5E1C"/>
    <w:rsid w:val="003E5F7D"/>
    <w:rsid w:val="003E6291"/>
    <w:rsid w:val="003E6567"/>
    <w:rsid w:val="003E66FF"/>
    <w:rsid w:val="003E67D5"/>
    <w:rsid w:val="003E6842"/>
    <w:rsid w:val="003E69DE"/>
    <w:rsid w:val="003E6AD9"/>
    <w:rsid w:val="003E6B7F"/>
    <w:rsid w:val="003E6CF3"/>
    <w:rsid w:val="003E6E8C"/>
    <w:rsid w:val="003E7312"/>
    <w:rsid w:val="003E7830"/>
    <w:rsid w:val="003E78BB"/>
    <w:rsid w:val="003E7B2B"/>
    <w:rsid w:val="003F02B5"/>
    <w:rsid w:val="003F0305"/>
    <w:rsid w:val="003F0519"/>
    <w:rsid w:val="003F0696"/>
    <w:rsid w:val="003F0B18"/>
    <w:rsid w:val="003F104B"/>
    <w:rsid w:val="003F1224"/>
    <w:rsid w:val="003F1429"/>
    <w:rsid w:val="003F1596"/>
    <w:rsid w:val="003F185A"/>
    <w:rsid w:val="003F194B"/>
    <w:rsid w:val="003F1EDE"/>
    <w:rsid w:val="003F2123"/>
    <w:rsid w:val="003F25FC"/>
    <w:rsid w:val="003F2777"/>
    <w:rsid w:val="003F2830"/>
    <w:rsid w:val="003F2BC6"/>
    <w:rsid w:val="003F2C00"/>
    <w:rsid w:val="003F2FA7"/>
    <w:rsid w:val="003F3261"/>
    <w:rsid w:val="003F3736"/>
    <w:rsid w:val="003F3860"/>
    <w:rsid w:val="003F3AD4"/>
    <w:rsid w:val="003F3FE3"/>
    <w:rsid w:val="003F4079"/>
    <w:rsid w:val="003F4300"/>
    <w:rsid w:val="003F47D1"/>
    <w:rsid w:val="003F4ACE"/>
    <w:rsid w:val="003F4BDA"/>
    <w:rsid w:val="003F4E20"/>
    <w:rsid w:val="003F4F54"/>
    <w:rsid w:val="003F5105"/>
    <w:rsid w:val="003F5357"/>
    <w:rsid w:val="003F5815"/>
    <w:rsid w:val="003F5DC6"/>
    <w:rsid w:val="003F5EE4"/>
    <w:rsid w:val="003F629E"/>
    <w:rsid w:val="003F6D49"/>
    <w:rsid w:val="003F6F95"/>
    <w:rsid w:val="003F7228"/>
    <w:rsid w:val="003F75CD"/>
    <w:rsid w:val="003F7891"/>
    <w:rsid w:val="003F79ED"/>
    <w:rsid w:val="003F7B8A"/>
    <w:rsid w:val="003F7C53"/>
    <w:rsid w:val="00400653"/>
    <w:rsid w:val="004009B4"/>
    <w:rsid w:val="00400A40"/>
    <w:rsid w:val="00400BEE"/>
    <w:rsid w:val="0040131E"/>
    <w:rsid w:val="0040142B"/>
    <w:rsid w:val="00401537"/>
    <w:rsid w:val="004016B9"/>
    <w:rsid w:val="0040180D"/>
    <w:rsid w:val="00401C00"/>
    <w:rsid w:val="00401D9A"/>
    <w:rsid w:val="0040228A"/>
    <w:rsid w:val="004022C8"/>
    <w:rsid w:val="004022F9"/>
    <w:rsid w:val="004023C4"/>
    <w:rsid w:val="004025F0"/>
    <w:rsid w:val="00402CC6"/>
    <w:rsid w:val="00402D61"/>
    <w:rsid w:val="00402DFD"/>
    <w:rsid w:val="00402EE0"/>
    <w:rsid w:val="00403033"/>
    <w:rsid w:val="0040309D"/>
    <w:rsid w:val="00403351"/>
    <w:rsid w:val="004033DF"/>
    <w:rsid w:val="004034E8"/>
    <w:rsid w:val="004040AD"/>
    <w:rsid w:val="004047FA"/>
    <w:rsid w:val="004049E6"/>
    <w:rsid w:val="004056E8"/>
    <w:rsid w:val="00405749"/>
    <w:rsid w:val="0040593F"/>
    <w:rsid w:val="00405B1F"/>
    <w:rsid w:val="00405BEB"/>
    <w:rsid w:val="00405C65"/>
    <w:rsid w:val="00405E9A"/>
    <w:rsid w:val="00406039"/>
    <w:rsid w:val="004060A5"/>
    <w:rsid w:val="00406334"/>
    <w:rsid w:val="0040642E"/>
    <w:rsid w:val="00406AC5"/>
    <w:rsid w:val="00406B2F"/>
    <w:rsid w:val="00406B32"/>
    <w:rsid w:val="00406CC6"/>
    <w:rsid w:val="00406FBE"/>
    <w:rsid w:val="004070A1"/>
    <w:rsid w:val="004072DA"/>
    <w:rsid w:val="004074F3"/>
    <w:rsid w:val="004075AC"/>
    <w:rsid w:val="00410052"/>
    <w:rsid w:val="00410605"/>
    <w:rsid w:val="004107DA"/>
    <w:rsid w:val="004108C2"/>
    <w:rsid w:val="00410E44"/>
    <w:rsid w:val="00410ED4"/>
    <w:rsid w:val="0041134E"/>
    <w:rsid w:val="004116CB"/>
    <w:rsid w:val="0041192E"/>
    <w:rsid w:val="00411C24"/>
    <w:rsid w:val="0041239E"/>
    <w:rsid w:val="004125D7"/>
    <w:rsid w:val="004130A6"/>
    <w:rsid w:val="00413246"/>
    <w:rsid w:val="00413460"/>
    <w:rsid w:val="0041358D"/>
    <w:rsid w:val="004138E3"/>
    <w:rsid w:val="00413E6F"/>
    <w:rsid w:val="00414171"/>
    <w:rsid w:val="004141BD"/>
    <w:rsid w:val="004141D3"/>
    <w:rsid w:val="00414401"/>
    <w:rsid w:val="00414843"/>
    <w:rsid w:val="004149E8"/>
    <w:rsid w:val="00414B47"/>
    <w:rsid w:val="00414F63"/>
    <w:rsid w:val="004153D0"/>
    <w:rsid w:val="0041545A"/>
    <w:rsid w:val="00415637"/>
    <w:rsid w:val="0041568C"/>
    <w:rsid w:val="00415826"/>
    <w:rsid w:val="004158A9"/>
    <w:rsid w:val="00415CF5"/>
    <w:rsid w:val="00416857"/>
    <w:rsid w:val="00416D4C"/>
    <w:rsid w:val="004171AC"/>
    <w:rsid w:val="0041745E"/>
    <w:rsid w:val="004175F2"/>
    <w:rsid w:val="0041774B"/>
    <w:rsid w:val="00417A05"/>
    <w:rsid w:val="00417BDB"/>
    <w:rsid w:val="00417D08"/>
    <w:rsid w:val="00417F59"/>
    <w:rsid w:val="00417FBE"/>
    <w:rsid w:val="00417FC3"/>
    <w:rsid w:val="0042003D"/>
    <w:rsid w:val="00420126"/>
    <w:rsid w:val="00420404"/>
    <w:rsid w:val="004214DA"/>
    <w:rsid w:val="0042153B"/>
    <w:rsid w:val="004216E3"/>
    <w:rsid w:val="0042175E"/>
    <w:rsid w:val="004218FB"/>
    <w:rsid w:val="00421BA7"/>
    <w:rsid w:val="00421C35"/>
    <w:rsid w:val="00421D8B"/>
    <w:rsid w:val="00421D9B"/>
    <w:rsid w:val="004220D4"/>
    <w:rsid w:val="004221F9"/>
    <w:rsid w:val="004222AD"/>
    <w:rsid w:val="00422A18"/>
    <w:rsid w:val="00422A47"/>
    <w:rsid w:val="00422D0D"/>
    <w:rsid w:val="004230E1"/>
    <w:rsid w:val="0042347F"/>
    <w:rsid w:val="00423518"/>
    <w:rsid w:val="00423580"/>
    <w:rsid w:val="004235C6"/>
    <w:rsid w:val="00423970"/>
    <w:rsid w:val="004240A8"/>
    <w:rsid w:val="00424CC0"/>
    <w:rsid w:val="00425570"/>
    <w:rsid w:val="00425577"/>
    <w:rsid w:val="00425B51"/>
    <w:rsid w:val="00425C76"/>
    <w:rsid w:val="00426485"/>
    <w:rsid w:val="00426723"/>
    <w:rsid w:val="0042688A"/>
    <w:rsid w:val="00426C8A"/>
    <w:rsid w:val="00426D60"/>
    <w:rsid w:val="00426DC9"/>
    <w:rsid w:val="004271F2"/>
    <w:rsid w:val="0042793E"/>
    <w:rsid w:val="00427E6F"/>
    <w:rsid w:val="00427F50"/>
    <w:rsid w:val="00430017"/>
    <w:rsid w:val="00430065"/>
    <w:rsid w:val="00430454"/>
    <w:rsid w:val="0043064D"/>
    <w:rsid w:val="004307F8"/>
    <w:rsid w:val="00430957"/>
    <w:rsid w:val="00430DC1"/>
    <w:rsid w:val="00430E18"/>
    <w:rsid w:val="00431229"/>
    <w:rsid w:val="00431651"/>
    <w:rsid w:val="00431682"/>
    <w:rsid w:val="004316CC"/>
    <w:rsid w:val="00431F17"/>
    <w:rsid w:val="0043237B"/>
    <w:rsid w:val="00432406"/>
    <w:rsid w:val="0043290F"/>
    <w:rsid w:val="00432B66"/>
    <w:rsid w:val="00432C4A"/>
    <w:rsid w:val="00432DEB"/>
    <w:rsid w:val="00433237"/>
    <w:rsid w:val="004336D9"/>
    <w:rsid w:val="0043381C"/>
    <w:rsid w:val="00433996"/>
    <w:rsid w:val="00433DAB"/>
    <w:rsid w:val="00434277"/>
    <w:rsid w:val="004342D2"/>
    <w:rsid w:val="00434670"/>
    <w:rsid w:val="00434701"/>
    <w:rsid w:val="00434835"/>
    <w:rsid w:val="004349CA"/>
    <w:rsid w:val="00434C41"/>
    <w:rsid w:val="00434CC2"/>
    <w:rsid w:val="00434CD9"/>
    <w:rsid w:val="004350D3"/>
    <w:rsid w:val="004350EA"/>
    <w:rsid w:val="00435173"/>
    <w:rsid w:val="00435843"/>
    <w:rsid w:val="004359B9"/>
    <w:rsid w:val="00435A42"/>
    <w:rsid w:val="00435B63"/>
    <w:rsid w:val="00435D5A"/>
    <w:rsid w:val="00435E2C"/>
    <w:rsid w:val="00435FD1"/>
    <w:rsid w:val="004360E7"/>
    <w:rsid w:val="004361EA"/>
    <w:rsid w:val="004369F7"/>
    <w:rsid w:val="00436E63"/>
    <w:rsid w:val="00437206"/>
    <w:rsid w:val="00437714"/>
    <w:rsid w:val="00437D95"/>
    <w:rsid w:val="00437FAE"/>
    <w:rsid w:val="004406ED"/>
    <w:rsid w:val="00440E43"/>
    <w:rsid w:val="00441148"/>
    <w:rsid w:val="0044117D"/>
    <w:rsid w:val="00441202"/>
    <w:rsid w:val="004413AE"/>
    <w:rsid w:val="004413D5"/>
    <w:rsid w:val="00441AB8"/>
    <w:rsid w:val="00441D3F"/>
    <w:rsid w:val="00441E31"/>
    <w:rsid w:val="00441FE6"/>
    <w:rsid w:val="004423C5"/>
    <w:rsid w:val="004423DD"/>
    <w:rsid w:val="00442709"/>
    <w:rsid w:val="00442A1F"/>
    <w:rsid w:val="00442CD0"/>
    <w:rsid w:val="00442CEF"/>
    <w:rsid w:val="00443174"/>
    <w:rsid w:val="0044361C"/>
    <w:rsid w:val="0044383B"/>
    <w:rsid w:val="00443887"/>
    <w:rsid w:val="004439FD"/>
    <w:rsid w:val="00443A65"/>
    <w:rsid w:val="00443B13"/>
    <w:rsid w:val="00443C0B"/>
    <w:rsid w:val="00443DBA"/>
    <w:rsid w:val="00443FB7"/>
    <w:rsid w:val="0044456E"/>
    <w:rsid w:val="004447F2"/>
    <w:rsid w:val="00444B1F"/>
    <w:rsid w:val="00444E73"/>
    <w:rsid w:val="004450B5"/>
    <w:rsid w:val="004453A0"/>
    <w:rsid w:val="004453F2"/>
    <w:rsid w:val="004457E3"/>
    <w:rsid w:val="00447067"/>
    <w:rsid w:val="00447145"/>
    <w:rsid w:val="004471EA"/>
    <w:rsid w:val="00447480"/>
    <w:rsid w:val="00447635"/>
    <w:rsid w:val="0044798A"/>
    <w:rsid w:val="00447B19"/>
    <w:rsid w:val="00447DF4"/>
    <w:rsid w:val="0045065C"/>
    <w:rsid w:val="004507E0"/>
    <w:rsid w:val="00450803"/>
    <w:rsid w:val="00450C29"/>
    <w:rsid w:val="00451819"/>
    <w:rsid w:val="00451CEC"/>
    <w:rsid w:val="00451FE3"/>
    <w:rsid w:val="00452243"/>
    <w:rsid w:val="004522C0"/>
    <w:rsid w:val="004526AF"/>
    <w:rsid w:val="00452B10"/>
    <w:rsid w:val="004530EE"/>
    <w:rsid w:val="004533FD"/>
    <w:rsid w:val="0045367B"/>
    <w:rsid w:val="004536A3"/>
    <w:rsid w:val="004536AD"/>
    <w:rsid w:val="004536CE"/>
    <w:rsid w:val="00453751"/>
    <w:rsid w:val="00453ADF"/>
    <w:rsid w:val="00453AFD"/>
    <w:rsid w:val="00453B7C"/>
    <w:rsid w:val="00453BD4"/>
    <w:rsid w:val="00453C04"/>
    <w:rsid w:val="00453E9F"/>
    <w:rsid w:val="00453F43"/>
    <w:rsid w:val="00454016"/>
    <w:rsid w:val="00454184"/>
    <w:rsid w:val="004546E0"/>
    <w:rsid w:val="004546E8"/>
    <w:rsid w:val="00454734"/>
    <w:rsid w:val="00454B5C"/>
    <w:rsid w:val="00454EF6"/>
    <w:rsid w:val="00455311"/>
    <w:rsid w:val="00455401"/>
    <w:rsid w:val="00455506"/>
    <w:rsid w:val="0045597A"/>
    <w:rsid w:val="00455EB7"/>
    <w:rsid w:val="0045614E"/>
    <w:rsid w:val="0045662F"/>
    <w:rsid w:val="004566A6"/>
    <w:rsid w:val="00456B73"/>
    <w:rsid w:val="00456D52"/>
    <w:rsid w:val="00457038"/>
    <w:rsid w:val="00457290"/>
    <w:rsid w:val="00457304"/>
    <w:rsid w:val="004577A0"/>
    <w:rsid w:val="004579A0"/>
    <w:rsid w:val="00457C16"/>
    <w:rsid w:val="0046012C"/>
    <w:rsid w:val="00460180"/>
    <w:rsid w:val="004601DA"/>
    <w:rsid w:val="00460289"/>
    <w:rsid w:val="00460343"/>
    <w:rsid w:val="00460691"/>
    <w:rsid w:val="00460E6B"/>
    <w:rsid w:val="00461014"/>
    <w:rsid w:val="00461096"/>
    <w:rsid w:val="00461309"/>
    <w:rsid w:val="004613CA"/>
    <w:rsid w:val="0046150F"/>
    <w:rsid w:val="004619FF"/>
    <w:rsid w:val="00461B14"/>
    <w:rsid w:val="00461B40"/>
    <w:rsid w:val="00461DB9"/>
    <w:rsid w:val="004620B0"/>
    <w:rsid w:val="004622B8"/>
    <w:rsid w:val="004622ED"/>
    <w:rsid w:val="00462351"/>
    <w:rsid w:val="0046289B"/>
    <w:rsid w:val="00462A3E"/>
    <w:rsid w:val="00462E98"/>
    <w:rsid w:val="00463083"/>
    <w:rsid w:val="0046365A"/>
    <w:rsid w:val="00463B7E"/>
    <w:rsid w:val="00463BC7"/>
    <w:rsid w:val="00463C5C"/>
    <w:rsid w:val="00463D4B"/>
    <w:rsid w:val="0046410B"/>
    <w:rsid w:val="004644A1"/>
    <w:rsid w:val="00464557"/>
    <w:rsid w:val="00464788"/>
    <w:rsid w:val="00464A1E"/>
    <w:rsid w:val="00464C82"/>
    <w:rsid w:val="00464CFC"/>
    <w:rsid w:val="00465149"/>
    <w:rsid w:val="004651AA"/>
    <w:rsid w:val="00465478"/>
    <w:rsid w:val="00465598"/>
    <w:rsid w:val="00465BFD"/>
    <w:rsid w:val="00465C30"/>
    <w:rsid w:val="00465DCA"/>
    <w:rsid w:val="00465E18"/>
    <w:rsid w:val="004660B9"/>
    <w:rsid w:val="004661AF"/>
    <w:rsid w:val="004664F3"/>
    <w:rsid w:val="004666DA"/>
    <w:rsid w:val="00466CAE"/>
    <w:rsid w:val="004670F5"/>
    <w:rsid w:val="0046723A"/>
    <w:rsid w:val="004673DD"/>
    <w:rsid w:val="00467722"/>
    <w:rsid w:val="0046798C"/>
    <w:rsid w:val="00467A6B"/>
    <w:rsid w:val="00467B52"/>
    <w:rsid w:val="00467BC4"/>
    <w:rsid w:val="00467E64"/>
    <w:rsid w:val="00467F94"/>
    <w:rsid w:val="004701B2"/>
    <w:rsid w:val="00470267"/>
    <w:rsid w:val="00470730"/>
    <w:rsid w:val="00470F72"/>
    <w:rsid w:val="00471616"/>
    <w:rsid w:val="004719E2"/>
    <w:rsid w:val="00471CB8"/>
    <w:rsid w:val="00472120"/>
    <w:rsid w:val="00472447"/>
    <w:rsid w:val="004724ED"/>
    <w:rsid w:val="00472535"/>
    <w:rsid w:val="004729D3"/>
    <w:rsid w:val="004730B3"/>
    <w:rsid w:val="004733B6"/>
    <w:rsid w:val="004735FE"/>
    <w:rsid w:val="00473730"/>
    <w:rsid w:val="00473C8F"/>
    <w:rsid w:val="00474192"/>
    <w:rsid w:val="00474304"/>
    <w:rsid w:val="00474568"/>
    <w:rsid w:val="00474DD7"/>
    <w:rsid w:val="00474E8D"/>
    <w:rsid w:val="004752C1"/>
    <w:rsid w:val="004754F3"/>
    <w:rsid w:val="00475535"/>
    <w:rsid w:val="004757BA"/>
    <w:rsid w:val="00475A12"/>
    <w:rsid w:val="00475B45"/>
    <w:rsid w:val="00475B7D"/>
    <w:rsid w:val="00475CD3"/>
    <w:rsid w:val="00475FD8"/>
    <w:rsid w:val="00476323"/>
    <w:rsid w:val="00476515"/>
    <w:rsid w:val="00476536"/>
    <w:rsid w:val="00476738"/>
    <w:rsid w:val="004769E5"/>
    <w:rsid w:val="004775BA"/>
    <w:rsid w:val="004777EC"/>
    <w:rsid w:val="0047789C"/>
    <w:rsid w:val="00477E5F"/>
    <w:rsid w:val="00477F34"/>
    <w:rsid w:val="00477F9F"/>
    <w:rsid w:val="00477FCF"/>
    <w:rsid w:val="0048074C"/>
    <w:rsid w:val="004808DB"/>
    <w:rsid w:val="0048098C"/>
    <w:rsid w:val="00480CE4"/>
    <w:rsid w:val="00480D80"/>
    <w:rsid w:val="00480DE4"/>
    <w:rsid w:val="00481989"/>
    <w:rsid w:val="0048223D"/>
    <w:rsid w:val="0048254E"/>
    <w:rsid w:val="0048280B"/>
    <w:rsid w:val="00482C2D"/>
    <w:rsid w:val="00482F86"/>
    <w:rsid w:val="004830CD"/>
    <w:rsid w:val="004836B2"/>
    <w:rsid w:val="00484299"/>
    <w:rsid w:val="0048435B"/>
    <w:rsid w:val="00484943"/>
    <w:rsid w:val="00485375"/>
    <w:rsid w:val="00485974"/>
    <w:rsid w:val="00485BB2"/>
    <w:rsid w:val="00486181"/>
    <w:rsid w:val="004867AF"/>
    <w:rsid w:val="00486E6A"/>
    <w:rsid w:val="00486F70"/>
    <w:rsid w:val="00487603"/>
    <w:rsid w:val="00487C8B"/>
    <w:rsid w:val="00490102"/>
    <w:rsid w:val="004905E2"/>
    <w:rsid w:val="00490ABF"/>
    <w:rsid w:val="00490B2E"/>
    <w:rsid w:val="00490F43"/>
    <w:rsid w:val="00490F62"/>
    <w:rsid w:val="00491019"/>
    <w:rsid w:val="004913E6"/>
    <w:rsid w:val="004914B3"/>
    <w:rsid w:val="004915B2"/>
    <w:rsid w:val="004917AA"/>
    <w:rsid w:val="00491B13"/>
    <w:rsid w:val="00491BA9"/>
    <w:rsid w:val="00491CC4"/>
    <w:rsid w:val="00491DFD"/>
    <w:rsid w:val="00492613"/>
    <w:rsid w:val="00492659"/>
    <w:rsid w:val="0049293E"/>
    <w:rsid w:val="00492CFF"/>
    <w:rsid w:val="00492F95"/>
    <w:rsid w:val="004932CD"/>
    <w:rsid w:val="00493619"/>
    <w:rsid w:val="00493CAA"/>
    <w:rsid w:val="00493EE2"/>
    <w:rsid w:val="00494305"/>
    <w:rsid w:val="00494657"/>
    <w:rsid w:val="00494C6B"/>
    <w:rsid w:val="00494D08"/>
    <w:rsid w:val="00494E86"/>
    <w:rsid w:val="00494FDD"/>
    <w:rsid w:val="004953F5"/>
    <w:rsid w:val="004954CD"/>
    <w:rsid w:val="004955FA"/>
    <w:rsid w:val="0049560F"/>
    <w:rsid w:val="004956E1"/>
    <w:rsid w:val="004958AF"/>
    <w:rsid w:val="0049653F"/>
    <w:rsid w:val="00496680"/>
    <w:rsid w:val="004968C0"/>
    <w:rsid w:val="00496B80"/>
    <w:rsid w:val="00496C62"/>
    <w:rsid w:val="00497436"/>
    <w:rsid w:val="00497764"/>
    <w:rsid w:val="004977CF"/>
    <w:rsid w:val="00497DDD"/>
    <w:rsid w:val="004A00CD"/>
    <w:rsid w:val="004A0152"/>
    <w:rsid w:val="004A096C"/>
    <w:rsid w:val="004A0CFB"/>
    <w:rsid w:val="004A0E96"/>
    <w:rsid w:val="004A101F"/>
    <w:rsid w:val="004A18B8"/>
    <w:rsid w:val="004A1C67"/>
    <w:rsid w:val="004A20DE"/>
    <w:rsid w:val="004A23F1"/>
    <w:rsid w:val="004A2879"/>
    <w:rsid w:val="004A2939"/>
    <w:rsid w:val="004A3727"/>
    <w:rsid w:val="004A3B64"/>
    <w:rsid w:val="004A4047"/>
    <w:rsid w:val="004A410D"/>
    <w:rsid w:val="004A41C5"/>
    <w:rsid w:val="004A5510"/>
    <w:rsid w:val="004A553A"/>
    <w:rsid w:val="004A558C"/>
    <w:rsid w:val="004A559E"/>
    <w:rsid w:val="004A590D"/>
    <w:rsid w:val="004A60C4"/>
    <w:rsid w:val="004A6682"/>
    <w:rsid w:val="004A6BBC"/>
    <w:rsid w:val="004A6F30"/>
    <w:rsid w:val="004A728F"/>
    <w:rsid w:val="004A72FE"/>
    <w:rsid w:val="004A73B5"/>
    <w:rsid w:val="004A7BE4"/>
    <w:rsid w:val="004A7D2C"/>
    <w:rsid w:val="004A7D5A"/>
    <w:rsid w:val="004A7E12"/>
    <w:rsid w:val="004B051E"/>
    <w:rsid w:val="004B0CD6"/>
    <w:rsid w:val="004B0DB2"/>
    <w:rsid w:val="004B1090"/>
    <w:rsid w:val="004B139A"/>
    <w:rsid w:val="004B14FE"/>
    <w:rsid w:val="004B15A8"/>
    <w:rsid w:val="004B171F"/>
    <w:rsid w:val="004B1BD2"/>
    <w:rsid w:val="004B1D07"/>
    <w:rsid w:val="004B229B"/>
    <w:rsid w:val="004B2574"/>
    <w:rsid w:val="004B2957"/>
    <w:rsid w:val="004B29FF"/>
    <w:rsid w:val="004B2A17"/>
    <w:rsid w:val="004B2B86"/>
    <w:rsid w:val="004B2EFB"/>
    <w:rsid w:val="004B2FAA"/>
    <w:rsid w:val="004B3202"/>
    <w:rsid w:val="004B34ED"/>
    <w:rsid w:val="004B3555"/>
    <w:rsid w:val="004B3566"/>
    <w:rsid w:val="004B39AB"/>
    <w:rsid w:val="004B40CA"/>
    <w:rsid w:val="004B416C"/>
    <w:rsid w:val="004B41D2"/>
    <w:rsid w:val="004B4225"/>
    <w:rsid w:val="004B4342"/>
    <w:rsid w:val="004B4950"/>
    <w:rsid w:val="004B4A6B"/>
    <w:rsid w:val="004B4C24"/>
    <w:rsid w:val="004B4D0B"/>
    <w:rsid w:val="004B4DF4"/>
    <w:rsid w:val="004B514E"/>
    <w:rsid w:val="004B5412"/>
    <w:rsid w:val="004B5448"/>
    <w:rsid w:val="004B5766"/>
    <w:rsid w:val="004B579C"/>
    <w:rsid w:val="004B5C27"/>
    <w:rsid w:val="004B5C4D"/>
    <w:rsid w:val="004B67B9"/>
    <w:rsid w:val="004B6AFD"/>
    <w:rsid w:val="004B7585"/>
    <w:rsid w:val="004B75E4"/>
    <w:rsid w:val="004B7777"/>
    <w:rsid w:val="004B79F5"/>
    <w:rsid w:val="004B7ED8"/>
    <w:rsid w:val="004C02C2"/>
    <w:rsid w:val="004C060C"/>
    <w:rsid w:val="004C0C14"/>
    <w:rsid w:val="004C0EBA"/>
    <w:rsid w:val="004C13D1"/>
    <w:rsid w:val="004C16D5"/>
    <w:rsid w:val="004C1983"/>
    <w:rsid w:val="004C1D01"/>
    <w:rsid w:val="004C25D8"/>
    <w:rsid w:val="004C27B6"/>
    <w:rsid w:val="004C27C5"/>
    <w:rsid w:val="004C2DE5"/>
    <w:rsid w:val="004C2DE9"/>
    <w:rsid w:val="004C327B"/>
    <w:rsid w:val="004C36E8"/>
    <w:rsid w:val="004C3A2A"/>
    <w:rsid w:val="004C3B07"/>
    <w:rsid w:val="004C3E9C"/>
    <w:rsid w:val="004C40BD"/>
    <w:rsid w:val="004C4341"/>
    <w:rsid w:val="004C43DB"/>
    <w:rsid w:val="004C4557"/>
    <w:rsid w:val="004C46CE"/>
    <w:rsid w:val="004C47CE"/>
    <w:rsid w:val="004C47D9"/>
    <w:rsid w:val="004C4879"/>
    <w:rsid w:val="004C52A4"/>
    <w:rsid w:val="004C56BD"/>
    <w:rsid w:val="004C5C4A"/>
    <w:rsid w:val="004C5E6E"/>
    <w:rsid w:val="004C5EA2"/>
    <w:rsid w:val="004C5F30"/>
    <w:rsid w:val="004C5F7C"/>
    <w:rsid w:val="004C6102"/>
    <w:rsid w:val="004C6BDE"/>
    <w:rsid w:val="004C6E60"/>
    <w:rsid w:val="004C7A65"/>
    <w:rsid w:val="004C7B43"/>
    <w:rsid w:val="004D00F5"/>
    <w:rsid w:val="004D0187"/>
    <w:rsid w:val="004D06E8"/>
    <w:rsid w:val="004D0A85"/>
    <w:rsid w:val="004D0CB1"/>
    <w:rsid w:val="004D1DFD"/>
    <w:rsid w:val="004D21AA"/>
    <w:rsid w:val="004D2270"/>
    <w:rsid w:val="004D24FE"/>
    <w:rsid w:val="004D2521"/>
    <w:rsid w:val="004D2532"/>
    <w:rsid w:val="004D255C"/>
    <w:rsid w:val="004D29A0"/>
    <w:rsid w:val="004D2B02"/>
    <w:rsid w:val="004D2B76"/>
    <w:rsid w:val="004D2CEE"/>
    <w:rsid w:val="004D3442"/>
    <w:rsid w:val="004D38EF"/>
    <w:rsid w:val="004D3B17"/>
    <w:rsid w:val="004D3EA6"/>
    <w:rsid w:val="004D41F7"/>
    <w:rsid w:val="004D455B"/>
    <w:rsid w:val="004D4791"/>
    <w:rsid w:val="004D4E2A"/>
    <w:rsid w:val="004D524B"/>
    <w:rsid w:val="004D54D5"/>
    <w:rsid w:val="004D5EEF"/>
    <w:rsid w:val="004D6157"/>
    <w:rsid w:val="004D6351"/>
    <w:rsid w:val="004D63B8"/>
    <w:rsid w:val="004D63E5"/>
    <w:rsid w:val="004D65E2"/>
    <w:rsid w:val="004D662A"/>
    <w:rsid w:val="004D6810"/>
    <w:rsid w:val="004D687F"/>
    <w:rsid w:val="004D69EC"/>
    <w:rsid w:val="004D6B6C"/>
    <w:rsid w:val="004D6C7A"/>
    <w:rsid w:val="004D706F"/>
    <w:rsid w:val="004D70B9"/>
    <w:rsid w:val="004D7135"/>
    <w:rsid w:val="004D76FB"/>
    <w:rsid w:val="004D77E1"/>
    <w:rsid w:val="004D7B87"/>
    <w:rsid w:val="004D7BBE"/>
    <w:rsid w:val="004D7DEB"/>
    <w:rsid w:val="004D7F5A"/>
    <w:rsid w:val="004E01D2"/>
    <w:rsid w:val="004E026E"/>
    <w:rsid w:val="004E03A2"/>
    <w:rsid w:val="004E069B"/>
    <w:rsid w:val="004E0F68"/>
    <w:rsid w:val="004E106D"/>
    <w:rsid w:val="004E1685"/>
    <w:rsid w:val="004E1AE5"/>
    <w:rsid w:val="004E230B"/>
    <w:rsid w:val="004E23F6"/>
    <w:rsid w:val="004E2BC9"/>
    <w:rsid w:val="004E2CF6"/>
    <w:rsid w:val="004E394D"/>
    <w:rsid w:val="004E3B69"/>
    <w:rsid w:val="004E3DA2"/>
    <w:rsid w:val="004E409E"/>
    <w:rsid w:val="004E4389"/>
    <w:rsid w:val="004E4A0C"/>
    <w:rsid w:val="004E50E1"/>
    <w:rsid w:val="004E5B8E"/>
    <w:rsid w:val="004E5CE4"/>
    <w:rsid w:val="004E5D97"/>
    <w:rsid w:val="004E6311"/>
    <w:rsid w:val="004E69D1"/>
    <w:rsid w:val="004E7296"/>
    <w:rsid w:val="004E73BF"/>
    <w:rsid w:val="004E76B2"/>
    <w:rsid w:val="004E79CF"/>
    <w:rsid w:val="004E7AE0"/>
    <w:rsid w:val="004F0BFA"/>
    <w:rsid w:val="004F0EE6"/>
    <w:rsid w:val="004F127D"/>
    <w:rsid w:val="004F12C8"/>
    <w:rsid w:val="004F1953"/>
    <w:rsid w:val="004F1BFD"/>
    <w:rsid w:val="004F1EE9"/>
    <w:rsid w:val="004F203D"/>
    <w:rsid w:val="004F2304"/>
    <w:rsid w:val="004F233E"/>
    <w:rsid w:val="004F26BB"/>
    <w:rsid w:val="004F2812"/>
    <w:rsid w:val="004F2B63"/>
    <w:rsid w:val="004F2BC3"/>
    <w:rsid w:val="004F2E4E"/>
    <w:rsid w:val="004F2F98"/>
    <w:rsid w:val="004F378E"/>
    <w:rsid w:val="004F3C22"/>
    <w:rsid w:val="004F3D3D"/>
    <w:rsid w:val="004F3E7E"/>
    <w:rsid w:val="004F4080"/>
    <w:rsid w:val="004F43E0"/>
    <w:rsid w:val="004F451E"/>
    <w:rsid w:val="004F4641"/>
    <w:rsid w:val="004F4740"/>
    <w:rsid w:val="004F47F2"/>
    <w:rsid w:val="004F49A0"/>
    <w:rsid w:val="004F4A6F"/>
    <w:rsid w:val="004F4B0E"/>
    <w:rsid w:val="004F4BFC"/>
    <w:rsid w:val="004F4D45"/>
    <w:rsid w:val="004F51AF"/>
    <w:rsid w:val="004F55CF"/>
    <w:rsid w:val="004F61BA"/>
    <w:rsid w:val="004F6245"/>
    <w:rsid w:val="004F624A"/>
    <w:rsid w:val="004F63A0"/>
    <w:rsid w:val="004F6CE2"/>
    <w:rsid w:val="004F709E"/>
    <w:rsid w:val="004F71CF"/>
    <w:rsid w:val="004F72AC"/>
    <w:rsid w:val="004F7B5A"/>
    <w:rsid w:val="004F7B9D"/>
    <w:rsid w:val="0050021D"/>
    <w:rsid w:val="005006CB"/>
    <w:rsid w:val="005008CF"/>
    <w:rsid w:val="00500BE3"/>
    <w:rsid w:val="00500EBF"/>
    <w:rsid w:val="005019C7"/>
    <w:rsid w:val="00502600"/>
    <w:rsid w:val="00502855"/>
    <w:rsid w:val="00502BC8"/>
    <w:rsid w:val="00502C08"/>
    <w:rsid w:val="00502F8F"/>
    <w:rsid w:val="005032A2"/>
    <w:rsid w:val="0050346E"/>
    <w:rsid w:val="005034D6"/>
    <w:rsid w:val="0050362A"/>
    <w:rsid w:val="00503AEC"/>
    <w:rsid w:val="00503BBF"/>
    <w:rsid w:val="00503BCC"/>
    <w:rsid w:val="00503BE9"/>
    <w:rsid w:val="00503EAC"/>
    <w:rsid w:val="005045DF"/>
    <w:rsid w:val="005047C3"/>
    <w:rsid w:val="0050499D"/>
    <w:rsid w:val="005049D7"/>
    <w:rsid w:val="00504D88"/>
    <w:rsid w:val="005055BA"/>
    <w:rsid w:val="00505BCE"/>
    <w:rsid w:val="00505CDF"/>
    <w:rsid w:val="00506063"/>
    <w:rsid w:val="005062EA"/>
    <w:rsid w:val="00506915"/>
    <w:rsid w:val="00506C99"/>
    <w:rsid w:val="005076BC"/>
    <w:rsid w:val="00507724"/>
    <w:rsid w:val="00507736"/>
    <w:rsid w:val="00507930"/>
    <w:rsid w:val="00507C69"/>
    <w:rsid w:val="00507FF6"/>
    <w:rsid w:val="005101B9"/>
    <w:rsid w:val="005101FD"/>
    <w:rsid w:val="005105C1"/>
    <w:rsid w:val="00510DFE"/>
    <w:rsid w:val="00510EC2"/>
    <w:rsid w:val="0051102E"/>
    <w:rsid w:val="00511048"/>
    <w:rsid w:val="005111B6"/>
    <w:rsid w:val="00511240"/>
    <w:rsid w:val="005112A9"/>
    <w:rsid w:val="005112CD"/>
    <w:rsid w:val="00511497"/>
    <w:rsid w:val="00511519"/>
    <w:rsid w:val="005116CD"/>
    <w:rsid w:val="005116F3"/>
    <w:rsid w:val="00511C65"/>
    <w:rsid w:val="00511CB3"/>
    <w:rsid w:val="00511FA8"/>
    <w:rsid w:val="005126A2"/>
    <w:rsid w:val="00512C4A"/>
    <w:rsid w:val="00513330"/>
    <w:rsid w:val="0051352E"/>
    <w:rsid w:val="00514000"/>
    <w:rsid w:val="0051424E"/>
    <w:rsid w:val="0051428A"/>
    <w:rsid w:val="005143B9"/>
    <w:rsid w:val="00514461"/>
    <w:rsid w:val="005145DF"/>
    <w:rsid w:val="00514B65"/>
    <w:rsid w:val="00514BF6"/>
    <w:rsid w:val="00515522"/>
    <w:rsid w:val="00515587"/>
    <w:rsid w:val="005157AB"/>
    <w:rsid w:val="00515C59"/>
    <w:rsid w:val="00515E2B"/>
    <w:rsid w:val="00515ED3"/>
    <w:rsid w:val="00515F31"/>
    <w:rsid w:val="00515F99"/>
    <w:rsid w:val="00516125"/>
    <w:rsid w:val="00516283"/>
    <w:rsid w:val="005168DE"/>
    <w:rsid w:val="00516CAE"/>
    <w:rsid w:val="00517DA7"/>
    <w:rsid w:val="00517DA9"/>
    <w:rsid w:val="00517EC8"/>
    <w:rsid w:val="005203BB"/>
    <w:rsid w:val="00520469"/>
    <w:rsid w:val="00520477"/>
    <w:rsid w:val="005206EF"/>
    <w:rsid w:val="00520876"/>
    <w:rsid w:val="00520A33"/>
    <w:rsid w:val="00520DC5"/>
    <w:rsid w:val="005216D8"/>
    <w:rsid w:val="00521D3D"/>
    <w:rsid w:val="005221E9"/>
    <w:rsid w:val="00522220"/>
    <w:rsid w:val="0052226B"/>
    <w:rsid w:val="005227F5"/>
    <w:rsid w:val="0052293F"/>
    <w:rsid w:val="00522BAD"/>
    <w:rsid w:val="00522D26"/>
    <w:rsid w:val="0052334F"/>
    <w:rsid w:val="00523455"/>
    <w:rsid w:val="005235B5"/>
    <w:rsid w:val="005237C7"/>
    <w:rsid w:val="00523A67"/>
    <w:rsid w:val="00523ABB"/>
    <w:rsid w:val="005242E0"/>
    <w:rsid w:val="0052473B"/>
    <w:rsid w:val="00524BB5"/>
    <w:rsid w:val="00524DCB"/>
    <w:rsid w:val="00525671"/>
    <w:rsid w:val="00525837"/>
    <w:rsid w:val="00525C5D"/>
    <w:rsid w:val="00525DF4"/>
    <w:rsid w:val="00525ED3"/>
    <w:rsid w:val="00526153"/>
    <w:rsid w:val="00526350"/>
    <w:rsid w:val="00526934"/>
    <w:rsid w:val="00526CCB"/>
    <w:rsid w:val="00526DB3"/>
    <w:rsid w:val="00526E40"/>
    <w:rsid w:val="0052703B"/>
    <w:rsid w:val="00527605"/>
    <w:rsid w:val="00527749"/>
    <w:rsid w:val="0052799D"/>
    <w:rsid w:val="00527A0C"/>
    <w:rsid w:val="00527AD3"/>
    <w:rsid w:val="00527AE4"/>
    <w:rsid w:val="00527AEE"/>
    <w:rsid w:val="00527B8F"/>
    <w:rsid w:val="00527EA1"/>
    <w:rsid w:val="005301B0"/>
    <w:rsid w:val="005303DD"/>
    <w:rsid w:val="00530D8E"/>
    <w:rsid w:val="00530DA8"/>
    <w:rsid w:val="00531101"/>
    <w:rsid w:val="0053117B"/>
    <w:rsid w:val="00531246"/>
    <w:rsid w:val="005313F0"/>
    <w:rsid w:val="005318D5"/>
    <w:rsid w:val="00532012"/>
    <w:rsid w:val="0053223D"/>
    <w:rsid w:val="00532440"/>
    <w:rsid w:val="00532491"/>
    <w:rsid w:val="005335D8"/>
    <w:rsid w:val="0053390B"/>
    <w:rsid w:val="00533BD4"/>
    <w:rsid w:val="00533D9C"/>
    <w:rsid w:val="00534688"/>
    <w:rsid w:val="00534D2B"/>
    <w:rsid w:val="00534DFE"/>
    <w:rsid w:val="00534FDE"/>
    <w:rsid w:val="0053522F"/>
    <w:rsid w:val="00535644"/>
    <w:rsid w:val="005357BC"/>
    <w:rsid w:val="00535989"/>
    <w:rsid w:val="00535AA4"/>
    <w:rsid w:val="00536625"/>
    <w:rsid w:val="005367BC"/>
    <w:rsid w:val="0053693A"/>
    <w:rsid w:val="00536F0D"/>
    <w:rsid w:val="00537083"/>
    <w:rsid w:val="005371F3"/>
    <w:rsid w:val="00537267"/>
    <w:rsid w:val="00537663"/>
    <w:rsid w:val="00537B2B"/>
    <w:rsid w:val="00537FD2"/>
    <w:rsid w:val="005402F5"/>
    <w:rsid w:val="005403FD"/>
    <w:rsid w:val="00540421"/>
    <w:rsid w:val="005406CA"/>
    <w:rsid w:val="005406F2"/>
    <w:rsid w:val="00540BBD"/>
    <w:rsid w:val="005410B0"/>
    <w:rsid w:val="00541819"/>
    <w:rsid w:val="00541EED"/>
    <w:rsid w:val="005421CB"/>
    <w:rsid w:val="0054264A"/>
    <w:rsid w:val="00542886"/>
    <w:rsid w:val="00542B51"/>
    <w:rsid w:val="00542D29"/>
    <w:rsid w:val="00542D74"/>
    <w:rsid w:val="00543627"/>
    <w:rsid w:val="0054364B"/>
    <w:rsid w:val="00543A0A"/>
    <w:rsid w:val="00543A32"/>
    <w:rsid w:val="00543C47"/>
    <w:rsid w:val="00544036"/>
    <w:rsid w:val="005440F6"/>
    <w:rsid w:val="005441BC"/>
    <w:rsid w:val="0054426F"/>
    <w:rsid w:val="00544722"/>
    <w:rsid w:val="00544812"/>
    <w:rsid w:val="00544A6D"/>
    <w:rsid w:val="00544E0B"/>
    <w:rsid w:val="00544E10"/>
    <w:rsid w:val="00545049"/>
    <w:rsid w:val="00545207"/>
    <w:rsid w:val="00545460"/>
    <w:rsid w:val="0054550B"/>
    <w:rsid w:val="005459A6"/>
    <w:rsid w:val="00545B97"/>
    <w:rsid w:val="00545BBB"/>
    <w:rsid w:val="00545C8D"/>
    <w:rsid w:val="00546522"/>
    <w:rsid w:val="00546630"/>
    <w:rsid w:val="0054673C"/>
    <w:rsid w:val="00546764"/>
    <w:rsid w:val="005469D0"/>
    <w:rsid w:val="00546C43"/>
    <w:rsid w:val="00547027"/>
    <w:rsid w:val="00547161"/>
    <w:rsid w:val="0054728D"/>
    <w:rsid w:val="00547451"/>
    <w:rsid w:val="005475E3"/>
    <w:rsid w:val="00547926"/>
    <w:rsid w:val="00547AC4"/>
    <w:rsid w:val="00547D63"/>
    <w:rsid w:val="005504CD"/>
    <w:rsid w:val="005506FA"/>
    <w:rsid w:val="005509DD"/>
    <w:rsid w:val="00550A32"/>
    <w:rsid w:val="00550BD3"/>
    <w:rsid w:val="00550CAE"/>
    <w:rsid w:val="00550D50"/>
    <w:rsid w:val="00551657"/>
    <w:rsid w:val="005519EF"/>
    <w:rsid w:val="00551C19"/>
    <w:rsid w:val="00551C4B"/>
    <w:rsid w:val="00551C9C"/>
    <w:rsid w:val="00551F5F"/>
    <w:rsid w:val="00552A3E"/>
    <w:rsid w:val="00552E0C"/>
    <w:rsid w:val="005534D7"/>
    <w:rsid w:val="00553C9E"/>
    <w:rsid w:val="005548E1"/>
    <w:rsid w:val="00554B53"/>
    <w:rsid w:val="00554EC0"/>
    <w:rsid w:val="00555512"/>
    <w:rsid w:val="00555718"/>
    <w:rsid w:val="0055578C"/>
    <w:rsid w:val="00555933"/>
    <w:rsid w:val="00555A36"/>
    <w:rsid w:val="00555D91"/>
    <w:rsid w:val="00556224"/>
    <w:rsid w:val="005562A9"/>
    <w:rsid w:val="0055633E"/>
    <w:rsid w:val="0055643C"/>
    <w:rsid w:val="005569AA"/>
    <w:rsid w:val="00556B02"/>
    <w:rsid w:val="005575F8"/>
    <w:rsid w:val="005576EE"/>
    <w:rsid w:val="00557D6F"/>
    <w:rsid w:val="005601DF"/>
    <w:rsid w:val="005603C5"/>
    <w:rsid w:val="00560412"/>
    <w:rsid w:val="00560466"/>
    <w:rsid w:val="005604A3"/>
    <w:rsid w:val="00560AA8"/>
    <w:rsid w:val="00560B5F"/>
    <w:rsid w:val="00560FA6"/>
    <w:rsid w:val="00561383"/>
    <w:rsid w:val="005613FE"/>
    <w:rsid w:val="00561843"/>
    <w:rsid w:val="005619CE"/>
    <w:rsid w:val="00561D5C"/>
    <w:rsid w:val="00562045"/>
    <w:rsid w:val="005622EC"/>
    <w:rsid w:val="00562717"/>
    <w:rsid w:val="00563239"/>
    <w:rsid w:val="005633D6"/>
    <w:rsid w:val="00563541"/>
    <w:rsid w:val="00563870"/>
    <w:rsid w:val="005638F0"/>
    <w:rsid w:val="00564498"/>
    <w:rsid w:val="005646B3"/>
    <w:rsid w:val="00564C76"/>
    <w:rsid w:val="00564D09"/>
    <w:rsid w:val="00565357"/>
    <w:rsid w:val="00565505"/>
    <w:rsid w:val="00565553"/>
    <w:rsid w:val="005658C4"/>
    <w:rsid w:val="00565B44"/>
    <w:rsid w:val="00565C3D"/>
    <w:rsid w:val="00565C5E"/>
    <w:rsid w:val="00565CEC"/>
    <w:rsid w:val="00565D1B"/>
    <w:rsid w:val="00566C5E"/>
    <w:rsid w:val="00567282"/>
    <w:rsid w:val="00567323"/>
    <w:rsid w:val="005678E2"/>
    <w:rsid w:val="005707E3"/>
    <w:rsid w:val="0057123B"/>
    <w:rsid w:val="0057168D"/>
    <w:rsid w:val="00571CC8"/>
    <w:rsid w:val="00571FFF"/>
    <w:rsid w:val="00572123"/>
    <w:rsid w:val="005721EF"/>
    <w:rsid w:val="005722CF"/>
    <w:rsid w:val="005725BA"/>
    <w:rsid w:val="00572DC1"/>
    <w:rsid w:val="005734F2"/>
    <w:rsid w:val="00573A68"/>
    <w:rsid w:val="00573AF2"/>
    <w:rsid w:val="00574104"/>
    <w:rsid w:val="005741D6"/>
    <w:rsid w:val="0057437A"/>
    <w:rsid w:val="005743BA"/>
    <w:rsid w:val="005747AF"/>
    <w:rsid w:val="00574928"/>
    <w:rsid w:val="0057536C"/>
    <w:rsid w:val="005753CA"/>
    <w:rsid w:val="00575454"/>
    <w:rsid w:val="00575C20"/>
    <w:rsid w:val="005760CB"/>
    <w:rsid w:val="00576619"/>
    <w:rsid w:val="0057681D"/>
    <w:rsid w:val="00576A59"/>
    <w:rsid w:val="00577261"/>
    <w:rsid w:val="005772BF"/>
    <w:rsid w:val="00577322"/>
    <w:rsid w:val="005774AD"/>
    <w:rsid w:val="00577740"/>
    <w:rsid w:val="00577DBF"/>
    <w:rsid w:val="00577EA7"/>
    <w:rsid w:val="005800C5"/>
    <w:rsid w:val="00580123"/>
    <w:rsid w:val="005803B3"/>
    <w:rsid w:val="005805B5"/>
    <w:rsid w:val="0058075D"/>
    <w:rsid w:val="005809BA"/>
    <w:rsid w:val="00580E7B"/>
    <w:rsid w:val="0058163A"/>
    <w:rsid w:val="00581A00"/>
    <w:rsid w:val="00581AB2"/>
    <w:rsid w:val="00582013"/>
    <w:rsid w:val="00582118"/>
    <w:rsid w:val="00582313"/>
    <w:rsid w:val="00582577"/>
    <w:rsid w:val="005828F6"/>
    <w:rsid w:val="00582A88"/>
    <w:rsid w:val="00582CCF"/>
    <w:rsid w:val="00582F89"/>
    <w:rsid w:val="0058307A"/>
    <w:rsid w:val="00583373"/>
    <w:rsid w:val="00584081"/>
    <w:rsid w:val="0058433D"/>
    <w:rsid w:val="0058437D"/>
    <w:rsid w:val="005843C0"/>
    <w:rsid w:val="005845FC"/>
    <w:rsid w:val="00584932"/>
    <w:rsid w:val="0058499D"/>
    <w:rsid w:val="005849C9"/>
    <w:rsid w:val="00584E27"/>
    <w:rsid w:val="00584E4D"/>
    <w:rsid w:val="0058535E"/>
    <w:rsid w:val="005856D0"/>
    <w:rsid w:val="0058582F"/>
    <w:rsid w:val="00585F6B"/>
    <w:rsid w:val="005863F0"/>
    <w:rsid w:val="0058640A"/>
    <w:rsid w:val="005869BB"/>
    <w:rsid w:val="00586A37"/>
    <w:rsid w:val="00586C2A"/>
    <w:rsid w:val="00586E37"/>
    <w:rsid w:val="005871F1"/>
    <w:rsid w:val="005875D5"/>
    <w:rsid w:val="0058783B"/>
    <w:rsid w:val="00587A2C"/>
    <w:rsid w:val="00587A3E"/>
    <w:rsid w:val="00587EBA"/>
    <w:rsid w:val="0059017A"/>
    <w:rsid w:val="00590464"/>
    <w:rsid w:val="00590652"/>
    <w:rsid w:val="00590731"/>
    <w:rsid w:val="00590B60"/>
    <w:rsid w:val="00590F62"/>
    <w:rsid w:val="00591218"/>
    <w:rsid w:val="00591324"/>
    <w:rsid w:val="00591336"/>
    <w:rsid w:val="005916AD"/>
    <w:rsid w:val="005916D6"/>
    <w:rsid w:val="00591756"/>
    <w:rsid w:val="00591B38"/>
    <w:rsid w:val="00591B6C"/>
    <w:rsid w:val="00591C6F"/>
    <w:rsid w:val="00592716"/>
    <w:rsid w:val="00592DF6"/>
    <w:rsid w:val="00593071"/>
    <w:rsid w:val="005930D3"/>
    <w:rsid w:val="0059323A"/>
    <w:rsid w:val="005933A3"/>
    <w:rsid w:val="00593509"/>
    <w:rsid w:val="0059378B"/>
    <w:rsid w:val="0059381F"/>
    <w:rsid w:val="00593A4A"/>
    <w:rsid w:val="00593A71"/>
    <w:rsid w:val="00593D1E"/>
    <w:rsid w:val="00593EE5"/>
    <w:rsid w:val="00593F79"/>
    <w:rsid w:val="00594222"/>
    <w:rsid w:val="0059491B"/>
    <w:rsid w:val="00594B83"/>
    <w:rsid w:val="00594D3D"/>
    <w:rsid w:val="00594E3E"/>
    <w:rsid w:val="005950D5"/>
    <w:rsid w:val="0059513C"/>
    <w:rsid w:val="005958CD"/>
    <w:rsid w:val="00595969"/>
    <w:rsid w:val="00595AFF"/>
    <w:rsid w:val="00595B49"/>
    <w:rsid w:val="00595F78"/>
    <w:rsid w:val="00595FC0"/>
    <w:rsid w:val="00596438"/>
    <w:rsid w:val="00596445"/>
    <w:rsid w:val="0059668A"/>
    <w:rsid w:val="00596B54"/>
    <w:rsid w:val="00596C1E"/>
    <w:rsid w:val="00596E91"/>
    <w:rsid w:val="00596EB9"/>
    <w:rsid w:val="005971CF"/>
    <w:rsid w:val="005977F3"/>
    <w:rsid w:val="00597EC6"/>
    <w:rsid w:val="00597EEA"/>
    <w:rsid w:val="00597FC0"/>
    <w:rsid w:val="005A053B"/>
    <w:rsid w:val="005A0901"/>
    <w:rsid w:val="005A0950"/>
    <w:rsid w:val="005A0AA5"/>
    <w:rsid w:val="005A0AAB"/>
    <w:rsid w:val="005A0ACF"/>
    <w:rsid w:val="005A0C66"/>
    <w:rsid w:val="005A0F80"/>
    <w:rsid w:val="005A1596"/>
    <w:rsid w:val="005A160F"/>
    <w:rsid w:val="005A1757"/>
    <w:rsid w:val="005A19BD"/>
    <w:rsid w:val="005A1B52"/>
    <w:rsid w:val="005A238D"/>
    <w:rsid w:val="005A23C5"/>
    <w:rsid w:val="005A2AE2"/>
    <w:rsid w:val="005A2BEA"/>
    <w:rsid w:val="005A2C8D"/>
    <w:rsid w:val="005A2E45"/>
    <w:rsid w:val="005A3327"/>
    <w:rsid w:val="005A35B6"/>
    <w:rsid w:val="005A35EB"/>
    <w:rsid w:val="005A3A14"/>
    <w:rsid w:val="005A3DC5"/>
    <w:rsid w:val="005A4095"/>
    <w:rsid w:val="005A470E"/>
    <w:rsid w:val="005A4928"/>
    <w:rsid w:val="005A4E85"/>
    <w:rsid w:val="005A50E8"/>
    <w:rsid w:val="005A5197"/>
    <w:rsid w:val="005A5690"/>
    <w:rsid w:val="005A5708"/>
    <w:rsid w:val="005A626B"/>
    <w:rsid w:val="005A630C"/>
    <w:rsid w:val="005A7115"/>
    <w:rsid w:val="005A7415"/>
    <w:rsid w:val="005B0047"/>
    <w:rsid w:val="005B02BA"/>
    <w:rsid w:val="005B070B"/>
    <w:rsid w:val="005B084E"/>
    <w:rsid w:val="005B0AFC"/>
    <w:rsid w:val="005B0D24"/>
    <w:rsid w:val="005B0E56"/>
    <w:rsid w:val="005B1150"/>
    <w:rsid w:val="005B1308"/>
    <w:rsid w:val="005B15BA"/>
    <w:rsid w:val="005B1AF4"/>
    <w:rsid w:val="005B1EB4"/>
    <w:rsid w:val="005B2198"/>
    <w:rsid w:val="005B22EC"/>
    <w:rsid w:val="005B2639"/>
    <w:rsid w:val="005B270A"/>
    <w:rsid w:val="005B2907"/>
    <w:rsid w:val="005B2ECB"/>
    <w:rsid w:val="005B3159"/>
    <w:rsid w:val="005B3CD0"/>
    <w:rsid w:val="005B3EA1"/>
    <w:rsid w:val="005B3F36"/>
    <w:rsid w:val="005B4202"/>
    <w:rsid w:val="005B44BA"/>
    <w:rsid w:val="005B4F41"/>
    <w:rsid w:val="005B53F3"/>
    <w:rsid w:val="005B591D"/>
    <w:rsid w:val="005B6113"/>
    <w:rsid w:val="005B63A6"/>
    <w:rsid w:val="005B694A"/>
    <w:rsid w:val="005B6AE9"/>
    <w:rsid w:val="005B6BDA"/>
    <w:rsid w:val="005B6FF1"/>
    <w:rsid w:val="005B72B8"/>
    <w:rsid w:val="005B76B7"/>
    <w:rsid w:val="005B77E3"/>
    <w:rsid w:val="005B7A22"/>
    <w:rsid w:val="005B7BFE"/>
    <w:rsid w:val="005C0103"/>
    <w:rsid w:val="005C05AC"/>
    <w:rsid w:val="005C060D"/>
    <w:rsid w:val="005C06C7"/>
    <w:rsid w:val="005C0883"/>
    <w:rsid w:val="005C0957"/>
    <w:rsid w:val="005C10E5"/>
    <w:rsid w:val="005C1136"/>
    <w:rsid w:val="005C1213"/>
    <w:rsid w:val="005C16F5"/>
    <w:rsid w:val="005C1C10"/>
    <w:rsid w:val="005C201F"/>
    <w:rsid w:val="005C2CDF"/>
    <w:rsid w:val="005C3BC0"/>
    <w:rsid w:val="005C3D5D"/>
    <w:rsid w:val="005C3ED7"/>
    <w:rsid w:val="005C41F1"/>
    <w:rsid w:val="005C424F"/>
    <w:rsid w:val="005C481A"/>
    <w:rsid w:val="005C4855"/>
    <w:rsid w:val="005C500C"/>
    <w:rsid w:val="005C52E5"/>
    <w:rsid w:val="005C5554"/>
    <w:rsid w:val="005C5C52"/>
    <w:rsid w:val="005C67F0"/>
    <w:rsid w:val="005C6AED"/>
    <w:rsid w:val="005C6B18"/>
    <w:rsid w:val="005C6B65"/>
    <w:rsid w:val="005C6B7B"/>
    <w:rsid w:val="005C6E6B"/>
    <w:rsid w:val="005C7176"/>
    <w:rsid w:val="005C71F0"/>
    <w:rsid w:val="005D0366"/>
    <w:rsid w:val="005D0440"/>
    <w:rsid w:val="005D0682"/>
    <w:rsid w:val="005D0901"/>
    <w:rsid w:val="005D0946"/>
    <w:rsid w:val="005D0CF5"/>
    <w:rsid w:val="005D0EB1"/>
    <w:rsid w:val="005D0EBF"/>
    <w:rsid w:val="005D1051"/>
    <w:rsid w:val="005D1380"/>
    <w:rsid w:val="005D16F7"/>
    <w:rsid w:val="005D1783"/>
    <w:rsid w:val="005D1B7F"/>
    <w:rsid w:val="005D1C4E"/>
    <w:rsid w:val="005D1E9C"/>
    <w:rsid w:val="005D2298"/>
    <w:rsid w:val="005D2299"/>
    <w:rsid w:val="005D2995"/>
    <w:rsid w:val="005D2B1A"/>
    <w:rsid w:val="005D2F2F"/>
    <w:rsid w:val="005D3000"/>
    <w:rsid w:val="005D33E9"/>
    <w:rsid w:val="005D360B"/>
    <w:rsid w:val="005D369D"/>
    <w:rsid w:val="005D3858"/>
    <w:rsid w:val="005D427D"/>
    <w:rsid w:val="005D4303"/>
    <w:rsid w:val="005D44DA"/>
    <w:rsid w:val="005D45C0"/>
    <w:rsid w:val="005D46F1"/>
    <w:rsid w:val="005D4BF6"/>
    <w:rsid w:val="005D528C"/>
    <w:rsid w:val="005D5510"/>
    <w:rsid w:val="005D5637"/>
    <w:rsid w:val="005D5663"/>
    <w:rsid w:val="005D5AFB"/>
    <w:rsid w:val="005D5B04"/>
    <w:rsid w:val="005D5B49"/>
    <w:rsid w:val="005D5B4C"/>
    <w:rsid w:val="005D5E4A"/>
    <w:rsid w:val="005D614C"/>
    <w:rsid w:val="005D6184"/>
    <w:rsid w:val="005D625B"/>
    <w:rsid w:val="005D62A3"/>
    <w:rsid w:val="005D6AE7"/>
    <w:rsid w:val="005D6B74"/>
    <w:rsid w:val="005D6CE8"/>
    <w:rsid w:val="005D7348"/>
    <w:rsid w:val="005D7408"/>
    <w:rsid w:val="005D75E1"/>
    <w:rsid w:val="005D7735"/>
    <w:rsid w:val="005D78D8"/>
    <w:rsid w:val="005D78EA"/>
    <w:rsid w:val="005D7D5D"/>
    <w:rsid w:val="005E0391"/>
    <w:rsid w:val="005E0A74"/>
    <w:rsid w:val="005E13A9"/>
    <w:rsid w:val="005E1651"/>
    <w:rsid w:val="005E19E8"/>
    <w:rsid w:val="005E1AB7"/>
    <w:rsid w:val="005E1CB4"/>
    <w:rsid w:val="005E1E2B"/>
    <w:rsid w:val="005E2823"/>
    <w:rsid w:val="005E2B44"/>
    <w:rsid w:val="005E2E16"/>
    <w:rsid w:val="005E2F57"/>
    <w:rsid w:val="005E3032"/>
    <w:rsid w:val="005E3179"/>
    <w:rsid w:val="005E34FF"/>
    <w:rsid w:val="005E373A"/>
    <w:rsid w:val="005E39F5"/>
    <w:rsid w:val="005E4854"/>
    <w:rsid w:val="005E49B2"/>
    <w:rsid w:val="005E4D53"/>
    <w:rsid w:val="005E55DB"/>
    <w:rsid w:val="005E5956"/>
    <w:rsid w:val="005E5980"/>
    <w:rsid w:val="005E622C"/>
    <w:rsid w:val="005E6588"/>
    <w:rsid w:val="005E6E82"/>
    <w:rsid w:val="005E744A"/>
    <w:rsid w:val="005E749E"/>
    <w:rsid w:val="005E754A"/>
    <w:rsid w:val="005E79B1"/>
    <w:rsid w:val="005E7A40"/>
    <w:rsid w:val="005F0315"/>
    <w:rsid w:val="005F0357"/>
    <w:rsid w:val="005F05BF"/>
    <w:rsid w:val="005F06CE"/>
    <w:rsid w:val="005F07C2"/>
    <w:rsid w:val="005F07C6"/>
    <w:rsid w:val="005F07E4"/>
    <w:rsid w:val="005F0A8C"/>
    <w:rsid w:val="005F0EEF"/>
    <w:rsid w:val="005F0FE8"/>
    <w:rsid w:val="005F0FEB"/>
    <w:rsid w:val="005F132D"/>
    <w:rsid w:val="005F1714"/>
    <w:rsid w:val="005F1990"/>
    <w:rsid w:val="005F1A8F"/>
    <w:rsid w:val="005F1B9B"/>
    <w:rsid w:val="005F1BDB"/>
    <w:rsid w:val="005F22D9"/>
    <w:rsid w:val="005F2552"/>
    <w:rsid w:val="005F26EE"/>
    <w:rsid w:val="005F2B6F"/>
    <w:rsid w:val="005F322E"/>
    <w:rsid w:val="005F3354"/>
    <w:rsid w:val="005F35FD"/>
    <w:rsid w:val="005F36A8"/>
    <w:rsid w:val="005F3A1F"/>
    <w:rsid w:val="005F43D3"/>
    <w:rsid w:val="005F46C2"/>
    <w:rsid w:val="005F471A"/>
    <w:rsid w:val="005F49D7"/>
    <w:rsid w:val="005F49FD"/>
    <w:rsid w:val="005F4AE6"/>
    <w:rsid w:val="005F4F4C"/>
    <w:rsid w:val="005F554D"/>
    <w:rsid w:val="005F5612"/>
    <w:rsid w:val="005F57A0"/>
    <w:rsid w:val="005F57B0"/>
    <w:rsid w:val="005F583E"/>
    <w:rsid w:val="005F5954"/>
    <w:rsid w:val="005F5AB3"/>
    <w:rsid w:val="005F6714"/>
    <w:rsid w:val="005F695C"/>
    <w:rsid w:val="005F71EA"/>
    <w:rsid w:val="005F73FE"/>
    <w:rsid w:val="005F7477"/>
    <w:rsid w:val="005F7726"/>
    <w:rsid w:val="005F7C6F"/>
    <w:rsid w:val="005F7E2D"/>
    <w:rsid w:val="00600097"/>
    <w:rsid w:val="006002AD"/>
    <w:rsid w:val="006003AE"/>
    <w:rsid w:val="006004DC"/>
    <w:rsid w:val="006006F8"/>
    <w:rsid w:val="00600A00"/>
    <w:rsid w:val="00600AB2"/>
    <w:rsid w:val="006011EA"/>
    <w:rsid w:val="0060152F"/>
    <w:rsid w:val="00601785"/>
    <w:rsid w:val="00601AD9"/>
    <w:rsid w:val="00601B02"/>
    <w:rsid w:val="00601EF0"/>
    <w:rsid w:val="00601F10"/>
    <w:rsid w:val="0060211D"/>
    <w:rsid w:val="006026CD"/>
    <w:rsid w:val="00602788"/>
    <w:rsid w:val="0060293E"/>
    <w:rsid w:val="00602BAF"/>
    <w:rsid w:val="00602E68"/>
    <w:rsid w:val="00602FC6"/>
    <w:rsid w:val="00603089"/>
    <w:rsid w:val="00603167"/>
    <w:rsid w:val="0060319F"/>
    <w:rsid w:val="006032E1"/>
    <w:rsid w:val="006034AF"/>
    <w:rsid w:val="006039C4"/>
    <w:rsid w:val="00603AE8"/>
    <w:rsid w:val="00603E1E"/>
    <w:rsid w:val="00603F1A"/>
    <w:rsid w:val="00604748"/>
    <w:rsid w:val="006048D6"/>
    <w:rsid w:val="006049A7"/>
    <w:rsid w:val="00604E3A"/>
    <w:rsid w:val="00605113"/>
    <w:rsid w:val="006054D4"/>
    <w:rsid w:val="0060552A"/>
    <w:rsid w:val="00605589"/>
    <w:rsid w:val="006056A5"/>
    <w:rsid w:val="0060586A"/>
    <w:rsid w:val="00605B95"/>
    <w:rsid w:val="00605C3E"/>
    <w:rsid w:val="00605DD9"/>
    <w:rsid w:val="00605EBE"/>
    <w:rsid w:val="00605F41"/>
    <w:rsid w:val="006063B6"/>
    <w:rsid w:val="00607909"/>
    <w:rsid w:val="00607E4E"/>
    <w:rsid w:val="006100BC"/>
    <w:rsid w:val="006102CB"/>
    <w:rsid w:val="006105FF"/>
    <w:rsid w:val="0061098F"/>
    <w:rsid w:val="00610FAB"/>
    <w:rsid w:val="00611507"/>
    <w:rsid w:val="00611612"/>
    <w:rsid w:val="0061169F"/>
    <w:rsid w:val="00611901"/>
    <w:rsid w:val="00611AE1"/>
    <w:rsid w:val="00611D66"/>
    <w:rsid w:val="00611E43"/>
    <w:rsid w:val="0061205D"/>
    <w:rsid w:val="00612775"/>
    <w:rsid w:val="00612776"/>
    <w:rsid w:val="00612A55"/>
    <w:rsid w:val="00612C43"/>
    <w:rsid w:val="00613774"/>
    <w:rsid w:val="00613B77"/>
    <w:rsid w:val="00613DBE"/>
    <w:rsid w:val="006142E0"/>
    <w:rsid w:val="00614542"/>
    <w:rsid w:val="00614844"/>
    <w:rsid w:val="0061493B"/>
    <w:rsid w:val="00614C07"/>
    <w:rsid w:val="00615909"/>
    <w:rsid w:val="00616124"/>
    <w:rsid w:val="00616487"/>
    <w:rsid w:val="006164A3"/>
    <w:rsid w:val="006164D5"/>
    <w:rsid w:val="006164EF"/>
    <w:rsid w:val="0061660D"/>
    <w:rsid w:val="00616762"/>
    <w:rsid w:val="00617320"/>
    <w:rsid w:val="006174DE"/>
    <w:rsid w:val="00617886"/>
    <w:rsid w:val="00620129"/>
    <w:rsid w:val="00620552"/>
    <w:rsid w:val="006207FD"/>
    <w:rsid w:val="006209B3"/>
    <w:rsid w:val="00621217"/>
    <w:rsid w:val="006219FD"/>
    <w:rsid w:val="00621CDF"/>
    <w:rsid w:val="00621E5E"/>
    <w:rsid w:val="00621F74"/>
    <w:rsid w:val="00621FD0"/>
    <w:rsid w:val="00622190"/>
    <w:rsid w:val="0062219F"/>
    <w:rsid w:val="00622358"/>
    <w:rsid w:val="006223E1"/>
    <w:rsid w:val="00622EF4"/>
    <w:rsid w:val="0062311E"/>
    <w:rsid w:val="006232DF"/>
    <w:rsid w:val="0062338D"/>
    <w:rsid w:val="006233C7"/>
    <w:rsid w:val="0062379C"/>
    <w:rsid w:val="00623AB1"/>
    <w:rsid w:val="00624330"/>
    <w:rsid w:val="006245D4"/>
    <w:rsid w:val="006245D5"/>
    <w:rsid w:val="006246E3"/>
    <w:rsid w:val="00624A75"/>
    <w:rsid w:val="00624BB5"/>
    <w:rsid w:val="00624D87"/>
    <w:rsid w:val="00624DC2"/>
    <w:rsid w:val="00625104"/>
    <w:rsid w:val="0062523A"/>
    <w:rsid w:val="006253D8"/>
    <w:rsid w:val="006254A0"/>
    <w:rsid w:val="006255B3"/>
    <w:rsid w:val="00625705"/>
    <w:rsid w:val="0062576E"/>
    <w:rsid w:val="00625B5A"/>
    <w:rsid w:val="00625BA1"/>
    <w:rsid w:val="00625C1C"/>
    <w:rsid w:val="00626144"/>
    <w:rsid w:val="00626462"/>
    <w:rsid w:val="00626684"/>
    <w:rsid w:val="00627658"/>
    <w:rsid w:val="00627AB2"/>
    <w:rsid w:val="00627AFA"/>
    <w:rsid w:val="00627C42"/>
    <w:rsid w:val="00627E0B"/>
    <w:rsid w:val="00627F02"/>
    <w:rsid w:val="00627FE2"/>
    <w:rsid w:val="00630052"/>
    <w:rsid w:val="0063021F"/>
    <w:rsid w:val="006302D0"/>
    <w:rsid w:val="00630542"/>
    <w:rsid w:val="00630A4C"/>
    <w:rsid w:val="00630A91"/>
    <w:rsid w:val="00630C3D"/>
    <w:rsid w:val="00630DDF"/>
    <w:rsid w:val="00631318"/>
    <w:rsid w:val="0063143B"/>
    <w:rsid w:val="00631E32"/>
    <w:rsid w:val="00631FE7"/>
    <w:rsid w:val="00632306"/>
    <w:rsid w:val="006323ED"/>
    <w:rsid w:val="006329B5"/>
    <w:rsid w:val="006329DD"/>
    <w:rsid w:val="00633A88"/>
    <w:rsid w:val="00633AF3"/>
    <w:rsid w:val="00634074"/>
    <w:rsid w:val="006347CB"/>
    <w:rsid w:val="00634941"/>
    <w:rsid w:val="00634B1A"/>
    <w:rsid w:val="00634D4A"/>
    <w:rsid w:val="00635124"/>
    <w:rsid w:val="006351AB"/>
    <w:rsid w:val="00635631"/>
    <w:rsid w:val="00636A4A"/>
    <w:rsid w:val="006371E4"/>
    <w:rsid w:val="0063734B"/>
    <w:rsid w:val="00637BDD"/>
    <w:rsid w:val="00637C96"/>
    <w:rsid w:val="006402BE"/>
    <w:rsid w:val="0064034E"/>
    <w:rsid w:val="006404C5"/>
    <w:rsid w:val="0064089A"/>
    <w:rsid w:val="006408C3"/>
    <w:rsid w:val="00640933"/>
    <w:rsid w:val="00640938"/>
    <w:rsid w:val="00640D58"/>
    <w:rsid w:val="00640D65"/>
    <w:rsid w:val="006410C4"/>
    <w:rsid w:val="0064125F"/>
    <w:rsid w:val="00641C5F"/>
    <w:rsid w:val="00641EA5"/>
    <w:rsid w:val="00641F7F"/>
    <w:rsid w:val="0064220E"/>
    <w:rsid w:val="00642337"/>
    <w:rsid w:val="006423A6"/>
    <w:rsid w:val="006426DC"/>
    <w:rsid w:val="00642859"/>
    <w:rsid w:val="00642FB2"/>
    <w:rsid w:val="0064307E"/>
    <w:rsid w:val="00643284"/>
    <w:rsid w:val="0064329E"/>
    <w:rsid w:val="006432DF"/>
    <w:rsid w:val="006432F1"/>
    <w:rsid w:val="006435C8"/>
    <w:rsid w:val="00643939"/>
    <w:rsid w:val="00643B47"/>
    <w:rsid w:val="006440DC"/>
    <w:rsid w:val="006443E0"/>
    <w:rsid w:val="0064454C"/>
    <w:rsid w:val="00644621"/>
    <w:rsid w:val="006448CF"/>
    <w:rsid w:val="00644D82"/>
    <w:rsid w:val="006450EC"/>
    <w:rsid w:val="00645582"/>
    <w:rsid w:val="006456E6"/>
    <w:rsid w:val="00645BD1"/>
    <w:rsid w:val="0064624D"/>
    <w:rsid w:val="0064659A"/>
    <w:rsid w:val="00646750"/>
    <w:rsid w:val="006473BE"/>
    <w:rsid w:val="00647498"/>
    <w:rsid w:val="00647536"/>
    <w:rsid w:val="00647D1A"/>
    <w:rsid w:val="00647FB6"/>
    <w:rsid w:val="00650025"/>
    <w:rsid w:val="0065011E"/>
    <w:rsid w:val="006502E6"/>
    <w:rsid w:val="00650590"/>
    <w:rsid w:val="00650BFD"/>
    <w:rsid w:val="00650CA7"/>
    <w:rsid w:val="00650EB1"/>
    <w:rsid w:val="00650F5A"/>
    <w:rsid w:val="0065107B"/>
    <w:rsid w:val="006512B9"/>
    <w:rsid w:val="006513B4"/>
    <w:rsid w:val="00651AC5"/>
    <w:rsid w:val="00651ADF"/>
    <w:rsid w:val="00651F01"/>
    <w:rsid w:val="00651F3C"/>
    <w:rsid w:val="006521DD"/>
    <w:rsid w:val="00652883"/>
    <w:rsid w:val="00652EA6"/>
    <w:rsid w:val="0065349F"/>
    <w:rsid w:val="00653517"/>
    <w:rsid w:val="00653529"/>
    <w:rsid w:val="00653BA5"/>
    <w:rsid w:val="00653D84"/>
    <w:rsid w:val="00654074"/>
    <w:rsid w:val="006543B6"/>
    <w:rsid w:val="006544C1"/>
    <w:rsid w:val="006545B0"/>
    <w:rsid w:val="0065473A"/>
    <w:rsid w:val="006547D6"/>
    <w:rsid w:val="00654C4D"/>
    <w:rsid w:val="00654F39"/>
    <w:rsid w:val="006551C2"/>
    <w:rsid w:val="0065542C"/>
    <w:rsid w:val="0065554B"/>
    <w:rsid w:val="0065576F"/>
    <w:rsid w:val="00655A01"/>
    <w:rsid w:val="00655AAE"/>
    <w:rsid w:val="00655B68"/>
    <w:rsid w:val="00655C36"/>
    <w:rsid w:val="00655F73"/>
    <w:rsid w:val="00656119"/>
    <w:rsid w:val="00656A90"/>
    <w:rsid w:val="006572E0"/>
    <w:rsid w:val="006575CA"/>
    <w:rsid w:val="00657787"/>
    <w:rsid w:val="006579FD"/>
    <w:rsid w:val="00657EAD"/>
    <w:rsid w:val="006600EA"/>
    <w:rsid w:val="00660130"/>
    <w:rsid w:val="0066044D"/>
    <w:rsid w:val="0066108F"/>
    <w:rsid w:val="0066138C"/>
    <w:rsid w:val="006617F3"/>
    <w:rsid w:val="00661C55"/>
    <w:rsid w:val="00661FC6"/>
    <w:rsid w:val="00662351"/>
    <w:rsid w:val="00662954"/>
    <w:rsid w:val="00662A17"/>
    <w:rsid w:val="00663432"/>
    <w:rsid w:val="006634EF"/>
    <w:rsid w:val="0066357F"/>
    <w:rsid w:val="006638BA"/>
    <w:rsid w:val="00663DE1"/>
    <w:rsid w:val="00663FDA"/>
    <w:rsid w:val="006640DD"/>
    <w:rsid w:val="006641EB"/>
    <w:rsid w:val="0066425A"/>
    <w:rsid w:val="00664352"/>
    <w:rsid w:val="00664481"/>
    <w:rsid w:val="006647F2"/>
    <w:rsid w:val="00664949"/>
    <w:rsid w:val="00665154"/>
    <w:rsid w:val="0066538B"/>
    <w:rsid w:val="0066544C"/>
    <w:rsid w:val="006655A8"/>
    <w:rsid w:val="006658BE"/>
    <w:rsid w:val="00665959"/>
    <w:rsid w:val="00665D22"/>
    <w:rsid w:val="0066603F"/>
    <w:rsid w:val="00666749"/>
    <w:rsid w:val="00666820"/>
    <w:rsid w:val="00666A55"/>
    <w:rsid w:val="00666CB0"/>
    <w:rsid w:val="00666D9B"/>
    <w:rsid w:val="00667084"/>
    <w:rsid w:val="006674E5"/>
    <w:rsid w:val="006679A5"/>
    <w:rsid w:val="00667E1A"/>
    <w:rsid w:val="00667E94"/>
    <w:rsid w:val="006704EC"/>
    <w:rsid w:val="00670CDB"/>
    <w:rsid w:val="00670EC1"/>
    <w:rsid w:val="00670F66"/>
    <w:rsid w:val="00670FB3"/>
    <w:rsid w:val="00671000"/>
    <w:rsid w:val="006710A8"/>
    <w:rsid w:val="00671169"/>
    <w:rsid w:val="006711C4"/>
    <w:rsid w:val="0067146F"/>
    <w:rsid w:val="0067168F"/>
    <w:rsid w:val="0067174D"/>
    <w:rsid w:val="006718C2"/>
    <w:rsid w:val="006719E9"/>
    <w:rsid w:val="00671C82"/>
    <w:rsid w:val="00671EF2"/>
    <w:rsid w:val="00671F62"/>
    <w:rsid w:val="00671FDD"/>
    <w:rsid w:val="0067270E"/>
    <w:rsid w:val="00672B2A"/>
    <w:rsid w:val="00672C58"/>
    <w:rsid w:val="00672FFD"/>
    <w:rsid w:val="0067314F"/>
    <w:rsid w:val="006731E8"/>
    <w:rsid w:val="00673205"/>
    <w:rsid w:val="0067372D"/>
    <w:rsid w:val="0067399B"/>
    <w:rsid w:val="00673EBB"/>
    <w:rsid w:val="00674B26"/>
    <w:rsid w:val="00674CA6"/>
    <w:rsid w:val="00674D4F"/>
    <w:rsid w:val="00675445"/>
    <w:rsid w:val="00675C4F"/>
    <w:rsid w:val="00675C8A"/>
    <w:rsid w:val="006761AF"/>
    <w:rsid w:val="006761C6"/>
    <w:rsid w:val="0067621F"/>
    <w:rsid w:val="00676358"/>
    <w:rsid w:val="0067666E"/>
    <w:rsid w:val="00676727"/>
    <w:rsid w:val="00676789"/>
    <w:rsid w:val="00676881"/>
    <w:rsid w:val="00676A8B"/>
    <w:rsid w:val="00676B19"/>
    <w:rsid w:val="00676C82"/>
    <w:rsid w:val="00676D72"/>
    <w:rsid w:val="0067703E"/>
    <w:rsid w:val="0067753B"/>
    <w:rsid w:val="006775F2"/>
    <w:rsid w:val="006776A0"/>
    <w:rsid w:val="006776FE"/>
    <w:rsid w:val="00677A4F"/>
    <w:rsid w:val="00677D97"/>
    <w:rsid w:val="00677E8A"/>
    <w:rsid w:val="00677F1C"/>
    <w:rsid w:val="0068032E"/>
    <w:rsid w:val="00680932"/>
    <w:rsid w:val="006809D7"/>
    <w:rsid w:val="00680CC4"/>
    <w:rsid w:val="00680D8A"/>
    <w:rsid w:val="00681CE5"/>
    <w:rsid w:val="00682333"/>
    <w:rsid w:val="0068253B"/>
    <w:rsid w:val="00682853"/>
    <w:rsid w:val="00682876"/>
    <w:rsid w:val="00682894"/>
    <w:rsid w:val="006828A3"/>
    <w:rsid w:val="00682CF8"/>
    <w:rsid w:val="00683185"/>
    <w:rsid w:val="006833F5"/>
    <w:rsid w:val="006835E6"/>
    <w:rsid w:val="006836B1"/>
    <w:rsid w:val="006836CA"/>
    <w:rsid w:val="00683BC9"/>
    <w:rsid w:val="00683ECD"/>
    <w:rsid w:val="00683FEC"/>
    <w:rsid w:val="00684171"/>
    <w:rsid w:val="006846AF"/>
    <w:rsid w:val="0068484C"/>
    <w:rsid w:val="00684B57"/>
    <w:rsid w:val="00685039"/>
    <w:rsid w:val="0068563B"/>
    <w:rsid w:val="006857C2"/>
    <w:rsid w:val="00685856"/>
    <w:rsid w:val="0068593D"/>
    <w:rsid w:val="00685A99"/>
    <w:rsid w:val="00685AFD"/>
    <w:rsid w:val="00685D62"/>
    <w:rsid w:val="00685E71"/>
    <w:rsid w:val="00685EDF"/>
    <w:rsid w:val="00685FDC"/>
    <w:rsid w:val="00686043"/>
    <w:rsid w:val="00686134"/>
    <w:rsid w:val="006868F4"/>
    <w:rsid w:val="00686936"/>
    <w:rsid w:val="00686A1F"/>
    <w:rsid w:val="00686FB0"/>
    <w:rsid w:val="00686FBC"/>
    <w:rsid w:val="00687A6D"/>
    <w:rsid w:val="006905C6"/>
    <w:rsid w:val="00690A0E"/>
    <w:rsid w:val="00690ECF"/>
    <w:rsid w:val="006910C4"/>
    <w:rsid w:val="006912A2"/>
    <w:rsid w:val="00691A4D"/>
    <w:rsid w:val="00691B2B"/>
    <w:rsid w:val="006928B9"/>
    <w:rsid w:val="00692A5A"/>
    <w:rsid w:val="00692B4A"/>
    <w:rsid w:val="00693377"/>
    <w:rsid w:val="0069357F"/>
    <w:rsid w:val="006935C0"/>
    <w:rsid w:val="006935FA"/>
    <w:rsid w:val="006940FA"/>
    <w:rsid w:val="006940FC"/>
    <w:rsid w:val="00694252"/>
    <w:rsid w:val="006942BF"/>
    <w:rsid w:val="00694372"/>
    <w:rsid w:val="0069442D"/>
    <w:rsid w:val="00694550"/>
    <w:rsid w:val="00695069"/>
    <w:rsid w:val="006952BC"/>
    <w:rsid w:val="0069533B"/>
    <w:rsid w:val="00695421"/>
    <w:rsid w:val="00695B1F"/>
    <w:rsid w:val="0069621C"/>
    <w:rsid w:val="00696553"/>
    <w:rsid w:val="006968B9"/>
    <w:rsid w:val="00696C7A"/>
    <w:rsid w:val="00697331"/>
    <w:rsid w:val="00697461"/>
    <w:rsid w:val="006974C6"/>
    <w:rsid w:val="006975A5"/>
    <w:rsid w:val="006976B4"/>
    <w:rsid w:val="00697AF2"/>
    <w:rsid w:val="00697D2A"/>
    <w:rsid w:val="006A035D"/>
    <w:rsid w:val="006A0364"/>
    <w:rsid w:val="006A07DE"/>
    <w:rsid w:val="006A0873"/>
    <w:rsid w:val="006A0ACE"/>
    <w:rsid w:val="006A0D57"/>
    <w:rsid w:val="006A0D5F"/>
    <w:rsid w:val="006A102F"/>
    <w:rsid w:val="006A116C"/>
    <w:rsid w:val="006A150C"/>
    <w:rsid w:val="006A15DA"/>
    <w:rsid w:val="006A1C46"/>
    <w:rsid w:val="006A1FF9"/>
    <w:rsid w:val="006A25B4"/>
    <w:rsid w:val="006A27D1"/>
    <w:rsid w:val="006A2A84"/>
    <w:rsid w:val="006A2B66"/>
    <w:rsid w:val="006A2C73"/>
    <w:rsid w:val="006A329E"/>
    <w:rsid w:val="006A3406"/>
    <w:rsid w:val="006A385F"/>
    <w:rsid w:val="006A3916"/>
    <w:rsid w:val="006A3B67"/>
    <w:rsid w:val="006A3E3A"/>
    <w:rsid w:val="006A3E88"/>
    <w:rsid w:val="006A463A"/>
    <w:rsid w:val="006A4776"/>
    <w:rsid w:val="006A47DE"/>
    <w:rsid w:val="006A4853"/>
    <w:rsid w:val="006A498B"/>
    <w:rsid w:val="006A5300"/>
    <w:rsid w:val="006A5A81"/>
    <w:rsid w:val="006A5B93"/>
    <w:rsid w:val="006A5CF3"/>
    <w:rsid w:val="006A5F03"/>
    <w:rsid w:val="006A6162"/>
    <w:rsid w:val="006A65B2"/>
    <w:rsid w:val="006A692A"/>
    <w:rsid w:val="006A6A1B"/>
    <w:rsid w:val="006A6C64"/>
    <w:rsid w:val="006A6FD3"/>
    <w:rsid w:val="006A7054"/>
    <w:rsid w:val="006A71AB"/>
    <w:rsid w:val="006A74D7"/>
    <w:rsid w:val="006A7829"/>
    <w:rsid w:val="006A7AC0"/>
    <w:rsid w:val="006A7BAB"/>
    <w:rsid w:val="006A7D6F"/>
    <w:rsid w:val="006A7E5D"/>
    <w:rsid w:val="006B0147"/>
    <w:rsid w:val="006B0176"/>
    <w:rsid w:val="006B0367"/>
    <w:rsid w:val="006B06A8"/>
    <w:rsid w:val="006B0982"/>
    <w:rsid w:val="006B1262"/>
    <w:rsid w:val="006B13B5"/>
    <w:rsid w:val="006B1649"/>
    <w:rsid w:val="006B1A00"/>
    <w:rsid w:val="006B1A6D"/>
    <w:rsid w:val="006B1B37"/>
    <w:rsid w:val="006B1FA9"/>
    <w:rsid w:val="006B2335"/>
    <w:rsid w:val="006B2452"/>
    <w:rsid w:val="006B267F"/>
    <w:rsid w:val="006B304B"/>
    <w:rsid w:val="006B32AE"/>
    <w:rsid w:val="006B3416"/>
    <w:rsid w:val="006B3820"/>
    <w:rsid w:val="006B38DB"/>
    <w:rsid w:val="006B3F16"/>
    <w:rsid w:val="006B40EB"/>
    <w:rsid w:val="006B5505"/>
    <w:rsid w:val="006B56D1"/>
    <w:rsid w:val="006B57D0"/>
    <w:rsid w:val="006B5864"/>
    <w:rsid w:val="006B5B70"/>
    <w:rsid w:val="006B5BD6"/>
    <w:rsid w:val="006B5C9F"/>
    <w:rsid w:val="006B5D7E"/>
    <w:rsid w:val="006B6595"/>
    <w:rsid w:val="006B66E4"/>
    <w:rsid w:val="006B68A2"/>
    <w:rsid w:val="006B6944"/>
    <w:rsid w:val="006B6A33"/>
    <w:rsid w:val="006B6AEB"/>
    <w:rsid w:val="006B6BA9"/>
    <w:rsid w:val="006B7555"/>
    <w:rsid w:val="006B75F5"/>
    <w:rsid w:val="006B790D"/>
    <w:rsid w:val="006B7935"/>
    <w:rsid w:val="006B7A18"/>
    <w:rsid w:val="006B7A3A"/>
    <w:rsid w:val="006B7EA7"/>
    <w:rsid w:val="006B7EA9"/>
    <w:rsid w:val="006B7F68"/>
    <w:rsid w:val="006C0505"/>
    <w:rsid w:val="006C072C"/>
    <w:rsid w:val="006C0EE8"/>
    <w:rsid w:val="006C1372"/>
    <w:rsid w:val="006C1755"/>
    <w:rsid w:val="006C20B6"/>
    <w:rsid w:val="006C20BA"/>
    <w:rsid w:val="006C2528"/>
    <w:rsid w:val="006C2675"/>
    <w:rsid w:val="006C2728"/>
    <w:rsid w:val="006C2794"/>
    <w:rsid w:val="006C281D"/>
    <w:rsid w:val="006C28BF"/>
    <w:rsid w:val="006C28D9"/>
    <w:rsid w:val="006C2A3B"/>
    <w:rsid w:val="006C2B52"/>
    <w:rsid w:val="006C2BA4"/>
    <w:rsid w:val="006C318E"/>
    <w:rsid w:val="006C3523"/>
    <w:rsid w:val="006C376D"/>
    <w:rsid w:val="006C3788"/>
    <w:rsid w:val="006C3B93"/>
    <w:rsid w:val="006C3D63"/>
    <w:rsid w:val="006C3F5F"/>
    <w:rsid w:val="006C40FF"/>
    <w:rsid w:val="006C426C"/>
    <w:rsid w:val="006C44BE"/>
    <w:rsid w:val="006C4A1C"/>
    <w:rsid w:val="006C4B57"/>
    <w:rsid w:val="006C4C13"/>
    <w:rsid w:val="006C501D"/>
    <w:rsid w:val="006C525B"/>
    <w:rsid w:val="006C590A"/>
    <w:rsid w:val="006C594F"/>
    <w:rsid w:val="006C5A79"/>
    <w:rsid w:val="006C5ABB"/>
    <w:rsid w:val="006C6320"/>
    <w:rsid w:val="006C66BF"/>
    <w:rsid w:val="006C6BBE"/>
    <w:rsid w:val="006C6DDE"/>
    <w:rsid w:val="006C6F73"/>
    <w:rsid w:val="006C7078"/>
    <w:rsid w:val="006C74B0"/>
    <w:rsid w:val="006C7B86"/>
    <w:rsid w:val="006C7ECF"/>
    <w:rsid w:val="006D086A"/>
    <w:rsid w:val="006D09CD"/>
    <w:rsid w:val="006D0A87"/>
    <w:rsid w:val="006D0CB4"/>
    <w:rsid w:val="006D111C"/>
    <w:rsid w:val="006D11F0"/>
    <w:rsid w:val="006D126A"/>
    <w:rsid w:val="006D17D5"/>
    <w:rsid w:val="006D1E92"/>
    <w:rsid w:val="006D1FC2"/>
    <w:rsid w:val="006D2093"/>
    <w:rsid w:val="006D20F1"/>
    <w:rsid w:val="006D2754"/>
    <w:rsid w:val="006D29DA"/>
    <w:rsid w:val="006D2A98"/>
    <w:rsid w:val="006D3000"/>
    <w:rsid w:val="006D32ED"/>
    <w:rsid w:val="006D3755"/>
    <w:rsid w:val="006D38DC"/>
    <w:rsid w:val="006D39E9"/>
    <w:rsid w:val="006D3A5D"/>
    <w:rsid w:val="006D3A9A"/>
    <w:rsid w:val="006D3B02"/>
    <w:rsid w:val="006D3B5C"/>
    <w:rsid w:val="006D3CD5"/>
    <w:rsid w:val="006D3E7A"/>
    <w:rsid w:val="006D47C9"/>
    <w:rsid w:val="006D4976"/>
    <w:rsid w:val="006D4CF3"/>
    <w:rsid w:val="006D4E43"/>
    <w:rsid w:val="006D51B1"/>
    <w:rsid w:val="006D5418"/>
    <w:rsid w:val="006D599A"/>
    <w:rsid w:val="006D5B33"/>
    <w:rsid w:val="006D5B4F"/>
    <w:rsid w:val="006D5B89"/>
    <w:rsid w:val="006D5C60"/>
    <w:rsid w:val="006D61B7"/>
    <w:rsid w:val="006D6219"/>
    <w:rsid w:val="006D6256"/>
    <w:rsid w:val="006D62C2"/>
    <w:rsid w:val="006D659C"/>
    <w:rsid w:val="006D65C3"/>
    <w:rsid w:val="006D69B7"/>
    <w:rsid w:val="006D6B03"/>
    <w:rsid w:val="006D6BD1"/>
    <w:rsid w:val="006D7006"/>
    <w:rsid w:val="006D705A"/>
    <w:rsid w:val="006D71FE"/>
    <w:rsid w:val="006D7526"/>
    <w:rsid w:val="006D75D6"/>
    <w:rsid w:val="006D7ABC"/>
    <w:rsid w:val="006D7AD0"/>
    <w:rsid w:val="006D7B0B"/>
    <w:rsid w:val="006E0118"/>
    <w:rsid w:val="006E0393"/>
    <w:rsid w:val="006E04CD"/>
    <w:rsid w:val="006E06B5"/>
    <w:rsid w:val="006E09DD"/>
    <w:rsid w:val="006E0F53"/>
    <w:rsid w:val="006E111F"/>
    <w:rsid w:val="006E1867"/>
    <w:rsid w:val="006E1AD7"/>
    <w:rsid w:val="006E1CA2"/>
    <w:rsid w:val="006E1CC7"/>
    <w:rsid w:val="006E1DD9"/>
    <w:rsid w:val="006E1DDC"/>
    <w:rsid w:val="006E1F08"/>
    <w:rsid w:val="006E1FC8"/>
    <w:rsid w:val="006E23EF"/>
    <w:rsid w:val="006E28AB"/>
    <w:rsid w:val="006E2998"/>
    <w:rsid w:val="006E2AFF"/>
    <w:rsid w:val="006E2BDE"/>
    <w:rsid w:val="006E2BE5"/>
    <w:rsid w:val="006E2CF4"/>
    <w:rsid w:val="006E31FD"/>
    <w:rsid w:val="006E321E"/>
    <w:rsid w:val="006E375A"/>
    <w:rsid w:val="006E3AA4"/>
    <w:rsid w:val="006E3AE9"/>
    <w:rsid w:val="006E3B69"/>
    <w:rsid w:val="006E3F79"/>
    <w:rsid w:val="006E4591"/>
    <w:rsid w:val="006E4760"/>
    <w:rsid w:val="006E478A"/>
    <w:rsid w:val="006E49AE"/>
    <w:rsid w:val="006E4F72"/>
    <w:rsid w:val="006E5292"/>
    <w:rsid w:val="006E52FB"/>
    <w:rsid w:val="006E5A37"/>
    <w:rsid w:val="006E5A7D"/>
    <w:rsid w:val="006E5D6E"/>
    <w:rsid w:val="006E6369"/>
    <w:rsid w:val="006E6EA7"/>
    <w:rsid w:val="006E7517"/>
    <w:rsid w:val="006E768D"/>
    <w:rsid w:val="006E7A5D"/>
    <w:rsid w:val="006E7D35"/>
    <w:rsid w:val="006F008F"/>
    <w:rsid w:val="006F0350"/>
    <w:rsid w:val="006F058B"/>
    <w:rsid w:val="006F073A"/>
    <w:rsid w:val="006F0903"/>
    <w:rsid w:val="006F09A5"/>
    <w:rsid w:val="006F0A0A"/>
    <w:rsid w:val="006F0D36"/>
    <w:rsid w:val="006F1499"/>
    <w:rsid w:val="006F159B"/>
    <w:rsid w:val="006F15E4"/>
    <w:rsid w:val="006F17BB"/>
    <w:rsid w:val="006F1861"/>
    <w:rsid w:val="006F1913"/>
    <w:rsid w:val="006F1CD9"/>
    <w:rsid w:val="006F1DC5"/>
    <w:rsid w:val="006F212F"/>
    <w:rsid w:val="006F2419"/>
    <w:rsid w:val="006F2498"/>
    <w:rsid w:val="006F295C"/>
    <w:rsid w:val="006F2D60"/>
    <w:rsid w:val="006F2F80"/>
    <w:rsid w:val="006F3549"/>
    <w:rsid w:val="006F362E"/>
    <w:rsid w:val="006F388D"/>
    <w:rsid w:val="006F3968"/>
    <w:rsid w:val="006F399D"/>
    <w:rsid w:val="006F3CD9"/>
    <w:rsid w:val="006F3E23"/>
    <w:rsid w:val="006F43A5"/>
    <w:rsid w:val="006F46A5"/>
    <w:rsid w:val="006F46BC"/>
    <w:rsid w:val="006F4F69"/>
    <w:rsid w:val="006F5303"/>
    <w:rsid w:val="006F53CB"/>
    <w:rsid w:val="006F5609"/>
    <w:rsid w:val="006F5994"/>
    <w:rsid w:val="006F59D9"/>
    <w:rsid w:val="006F5AC1"/>
    <w:rsid w:val="006F5C70"/>
    <w:rsid w:val="006F5D12"/>
    <w:rsid w:val="006F5F17"/>
    <w:rsid w:val="006F6041"/>
    <w:rsid w:val="006F6099"/>
    <w:rsid w:val="006F60B2"/>
    <w:rsid w:val="006F627A"/>
    <w:rsid w:val="006F647C"/>
    <w:rsid w:val="006F668A"/>
    <w:rsid w:val="006F69B8"/>
    <w:rsid w:val="006F6BB5"/>
    <w:rsid w:val="006F6BB9"/>
    <w:rsid w:val="006F6EAD"/>
    <w:rsid w:val="006F72BD"/>
    <w:rsid w:val="006F7413"/>
    <w:rsid w:val="006F7531"/>
    <w:rsid w:val="006F79D8"/>
    <w:rsid w:val="006F7DD3"/>
    <w:rsid w:val="006F7E8F"/>
    <w:rsid w:val="007002CB"/>
    <w:rsid w:val="007003F0"/>
    <w:rsid w:val="007006BF"/>
    <w:rsid w:val="00700835"/>
    <w:rsid w:val="00700CFE"/>
    <w:rsid w:val="00701062"/>
    <w:rsid w:val="00701269"/>
    <w:rsid w:val="007015D4"/>
    <w:rsid w:val="007016E4"/>
    <w:rsid w:val="00701B8D"/>
    <w:rsid w:val="00701D1F"/>
    <w:rsid w:val="00701EC1"/>
    <w:rsid w:val="00701EC8"/>
    <w:rsid w:val="00702320"/>
    <w:rsid w:val="00702569"/>
    <w:rsid w:val="00702B86"/>
    <w:rsid w:val="007031B5"/>
    <w:rsid w:val="00703237"/>
    <w:rsid w:val="007033E7"/>
    <w:rsid w:val="007037B8"/>
    <w:rsid w:val="00704143"/>
    <w:rsid w:val="00704262"/>
    <w:rsid w:val="0070435A"/>
    <w:rsid w:val="0070474A"/>
    <w:rsid w:val="00704846"/>
    <w:rsid w:val="00704AD3"/>
    <w:rsid w:val="007050ED"/>
    <w:rsid w:val="00705A04"/>
    <w:rsid w:val="00705C5B"/>
    <w:rsid w:val="00705EC5"/>
    <w:rsid w:val="0070652B"/>
    <w:rsid w:val="00706B17"/>
    <w:rsid w:val="00706D6E"/>
    <w:rsid w:val="0070703C"/>
    <w:rsid w:val="00707E77"/>
    <w:rsid w:val="00707F8E"/>
    <w:rsid w:val="00710444"/>
    <w:rsid w:val="00710670"/>
    <w:rsid w:val="00710A89"/>
    <w:rsid w:val="00710CD1"/>
    <w:rsid w:val="00710DCD"/>
    <w:rsid w:val="0071127B"/>
    <w:rsid w:val="0071131A"/>
    <w:rsid w:val="007114C5"/>
    <w:rsid w:val="0071158C"/>
    <w:rsid w:val="0071184B"/>
    <w:rsid w:val="007118A2"/>
    <w:rsid w:val="00711960"/>
    <w:rsid w:val="00711A38"/>
    <w:rsid w:val="00711F71"/>
    <w:rsid w:val="007124DD"/>
    <w:rsid w:val="00712AD8"/>
    <w:rsid w:val="00712B3E"/>
    <w:rsid w:val="00712E95"/>
    <w:rsid w:val="00712EB1"/>
    <w:rsid w:val="00713138"/>
    <w:rsid w:val="007132C5"/>
    <w:rsid w:val="00713594"/>
    <w:rsid w:val="00713913"/>
    <w:rsid w:val="00713E95"/>
    <w:rsid w:val="007142BC"/>
    <w:rsid w:val="00714644"/>
    <w:rsid w:val="0071489E"/>
    <w:rsid w:val="00714B00"/>
    <w:rsid w:val="00714BD8"/>
    <w:rsid w:val="00714F8B"/>
    <w:rsid w:val="00715275"/>
    <w:rsid w:val="007154E1"/>
    <w:rsid w:val="007155ED"/>
    <w:rsid w:val="007156B0"/>
    <w:rsid w:val="007156CC"/>
    <w:rsid w:val="007157C2"/>
    <w:rsid w:val="00715A3F"/>
    <w:rsid w:val="00715AA9"/>
    <w:rsid w:val="00715AD5"/>
    <w:rsid w:val="00716237"/>
    <w:rsid w:val="00716382"/>
    <w:rsid w:val="007168D1"/>
    <w:rsid w:val="0071696D"/>
    <w:rsid w:val="00716A11"/>
    <w:rsid w:val="00716A55"/>
    <w:rsid w:val="00716EB2"/>
    <w:rsid w:val="007171EB"/>
    <w:rsid w:val="0071732C"/>
    <w:rsid w:val="0071763E"/>
    <w:rsid w:val="00717A0D"/>
    <w:rsid w:val="00717A4C"/>
    <w:rsid w:val="00717AAB"/>
    <w:rsid w:val="007205F5"/>
    <w:rsid w:val="0072087B"/>
    <w:rsid w:val="00720A47"/>
    <w:rsid w:val="00720A6C"/>
    <w:rsid w:val="00720D03"/>
    <w:rsid w:val="00720F15"/>
    <w:rsid w:val="00721081"/>
    <w:rsid w:val="007211C1"/>
    <w:rsid w:val="007211C9"/>
    <w:rsid w:val="00721682"/>
    <w:rsid w:val="007216FE"/>
    <w:rsid w:val="007219C0"/>
    <w:rsid w:val="00721B03"/>
    <w:rsid w:val="00721BF7"/>
    <w:rsid w:val="00721E9B"/>
    <w:rsid w:val="00721F93"/>
    <w:rsid w:val="0072263B"/>
    <w:rsid w:val="007226D2"/>
    <w:rsid w:val="007227BE"/>
    <w:rsid w:val="00722B54"/>
    <w:rsid w:val="00722B8A"/>
    <w:rsid w:val="00722ED1"/>
    <w:rsid w:val="00723640"/>
    <w:rsid w:val="007237E6"/>
    <w:rsid w:val="0072388F"/>
    <w:rsid w:val="00723912"/>
    <w:rsid w:val="0072396A"/>
    <w:rsid w:val="00723CD4"/>
    <w:rsid w:val="00723D82"/>
    <w:rsid w:val="00723DEF"/>
    <w:rsid w:val="00723E19"/>
    <w:rsid w:val="00724056"/>
    <w:rsid w:val="007240AF"/>
    <w:rsid w:val="0072512D"/>
    <w:rsid w:val="007252C6"/>
    <w:rsid w:val="00725992"/>
    <w:rsid w:val="00725BFC"/>
    <w:rsid w:val="00725CD3"/>
    <w:rsid w:val="00725D29"/>
    <w:rsid w:val="007261A8"/>
    <w:rsid w:val="0072686C"/>
    <w:rsid w:val="0072698F"/>
    <w:rsid w:val="00726BD3"/>
    <w:rsid w:val="00726E6A"/>
    <w:rsid w:val="00726F71"/>
    <w:rsid w:val="007271A5"/>
    <w:rsid w:val="007273B7"/>
    <w:rsid w:val="00727491"/>
    <w:rsid w:val="00727747"/>
    <w:rsid w:val="0072799C"/>
    <w:rsid w:val="00727A47"/>
    <w:rsid w:val="00730022"/>
    <w:rsid w:val="00730098"/>
    <w:rsid w:val="00730147"/>
    <w:rsid w:val="007302B7"/>
    <w:rsid w:val="00730ABD"/>
    <w:rsid w:val="007312B1"/>
    <w:rsid w:val="0073133E"/>
    <w:rsid w:val="00731768"/>
    <w:rsid w:val="007317D9"/>
    <w:rsid w:val="00731823"/>
    <w:rsid w:val="00731849"/>
    <w:rsid w:val="00731CF1"/>
    <w:rsid w:val="00731D1B"/>
    <w:rsid w:val="00731D3A"/>
    <w:rsid w:val="00731FF9"/>
    <w:rsid w:val="00732238"/>
    <w:rsid w:val="007325AB"/>
    <w:rsid w:val="00732670"/>
    <w:rsid w:val="00732872"/>
    <w:rsid w:val="00732A23"/>
    <w:rsid w:val="00732F9F"/>
    <w:rsid w:val="00732FCD"/>
    <w:rsid w:val="00733184"/>
    <w:rsid w:val="00733774"/>
    <w:rsid w:val="00733D98"/>
    <w:rsid w:val="0073405B"/>
    <w:rsid w:val="007347D7"/>
    <w:rsid w:val="00734F78"/>
    <w:rsid w:val="00734F92"/>
    <w:rsid w:val="007350A3"/>
    <w:rsid w:val="00735149"/>
    <w:rsid w:val="0073519B"/>
    <w:rsid w:val="00735239"/>
    <w:rsid w:val="0073527D"/>
    <w:rsid w:val="007352B6"/>
    <w:rsid w:val="007354C8"/>
    <w:rsid w:val="007358B5"/>
    <w:rsid w:val="007360C6"/>
    <w:rsid w:val="00736246"/>
    <w:rsid w:val="00736522"/>
    <w:rsid w:val="007366A4"/>
    <w:rsid w:val="007368B5"/>
    <w:rsid w:val="007368F8"/>
    <w:rsid w:val="00736C3D"/>
    <w:rsid w:val="00736F1C"/>
    <w:rsid w:val="007370AD"/>
    <w:rsid w:val="0073730C"/>
    <w:rsid w:val="00737452"/>
    <w:rsid w:val="00737749"/>
    <w:rsid w:val="00737C8A"/>
    <w:rsid w:val="00737F09"/>
    <w:rsid w:val="00737F6E"/>
    <w:rsid w:val="00737F85"/>
    <w:rsid w:val="00740292"/>
    <w:rsid w:val="00740940"/>
    <w:rsid w:val="00740E7E"/>
    <w:rsid w:val="0074101B"/>
    <w:rsid w:val="00741091"/>
    <w:rsid w:val="007415F4"/>
    <w:rsid w:val="00741822"/>
    <w:rsid w:val="007423A7"/>
    <w:rsid w:val="0074249A"/>
    <w:rsid w:val="0074277C"/>
    <w:rsid w:val="00742B5B"/>
    <w:rsid w:val="00742CBD"/>
    <w:rsid w:val="00742FF2"/>
    <w:rsid w:val="0074314E"/>
    <w:rsid w:val="00743178"/>
    <w:rsid w:val="007431A2"/>
    <w:rsid w:val="007431C8"/>
    <w:rsid w:val="00743407"/>
    <w:rsid w:val="007437F6"/>
    <w:rsid w:val="007439D1"/>
    <w:rsid w:val="00743AD8"/>
    <w:rsid w:val="00743BBA"/>
    <w:rsid w:val="00743D9A"/>
    <w:rsid w:val="00743FB8"/>
    <w:rsid w:val="007442F0"/>
    <w:rsid w:val="00744490"/>
    <w:rsid w:val="0074564A"/>
    <w:rsid w:val="0074579C"/>
    <w:rsid w:val="007462AC"/>
    <w:rsid w:val="0074653A"/>
    <w:rsid w:val="007466D8"/>
    <w:rsid w:val="0074686C"/>
    <w:rsid w:val="007468CA"/>
    <w:rsid w:val="007469BB"/>
    <w:rsid w:val="00746AB2"/>
    <w:rsid w:val="00747062"/>
    <w:rsid w:val="007470E8"/>
    <w:rsid w:val="007471A0"/>
    <w:rsid w:val="007471DD"/>
    <w:rsid w:val="00750229"/>
    <w:rsid w:val="007504DB"/>
    <w:rsid w:val="007506DC"/>
    <w:rsid w:val="00750821"/>
    <w:rsid w:val="0075087F"/>
    <w:rsid w:val="00750A47"/>
    <w:rsid w:val="00750AC7"/>
    <w:rsid w:val="007511BA"/>
    <w:rsid w:val="007511CA"/>
    <w:rsid w:val="007518DF"/>
    <w:rsid w:val="00751CAB"/>
    <w:rsid w:val="00751FE6"/>
    <w:rsid w:val="00752056"/>
    <w:rsid w:val="00752161"/>
    <w:rsid w:val="00752418"/>
    <w:rsid w:val="007527AA"/>
    <w:rsid w:val="00752822"/>
    <w:rsid w:val="00752AB4"/>
    <w:rsid w:val="00752B02"/>
    <w:rsid w:val="00752B85"/>
    <w:rsid w:val="00752BAD"/>
    <w:rsid w:val="00752CD1"/>
    <w:rsid w:val="00752E58"/>
    <w:rsid w:val="00753185"/>
    <w:rsid w:val="007533AF"/>
    <w:rsid w:val="0075393B"/>
    <w:rsid w:val="00753BC1"/>
    <w:rsid w:val="00753C9F"/>
    <w:rsid w:val="00753CCE"/>
    <w:rsid w:val="00753D70"/>
    <w:rsid w:val="00753D8B"/>
    <w:rsid w:val="00753DE1"/>
    <w:rsid w:val="0075404B"/>
    <w:rsid w:val="00754834"/>
    <w:rsid w:val="00754A61"/>
    <w:rsid w:val="00754ACD"/>
    <w:rsid w:val="00754C8A"/>
    <w:rsid w:val="0075503B"/>
    <w:rsid w:val="00755057"/>
    <w:rsid w:val="00755766"/>
    <w:rsid w:val="007557C5"/>
    <w:rsid w:val="00755847"/>
    <w:rsid w:val="007558E2"/>
    <w:rsid w:val="007558E9"/>
    <w:rsid w:val="00755D69"/>
    <w:rsid w:val="00755DAD"/>
    <w:rsid w:val="007567DC"/>
    <w:rsid w:val="007571DB"/>
    <w:rsid w:val="00757370"/>
    <w:rsid w:val="00757711"/>
    <w:rsid w:val="00757725"/>
    <w:rsid w:val="007577C8"/>
    <w:rsid w:val="007579CF"/>
    <w:rsid w:val="00757D49"/>
    <w:rsid w:val="00760111"/>
    <w:rsid w:val="00760DB9"/>
    <w:rsid w:val="007610C8"/>
    <w:rsid w:val="007616FB"/>
    <w:rsid w:val="0076187B"/>
    <w:rsid w:val="007618CF"/>
    <w:rsid w:val="00761F2C"/>
    <w:rsid w:val="0076241D"/>
    <w:rsid w:val="007625B0"/>
    <w:rsid w:val="00762A88"/>
    <w:rsid w:val="00762BAD"/>
    <w:rsid w:val="00762CF7"/>
    <w:rsid w:val="00762E32"/>
    <w:rsid w:val="00762E36"/>
    <w:rsid w:val="00762E70"/>
    <w:rsid w:val="00762F76"/>
    <w:rsid w:val="00763116"/>
    <w:rsid w:val="00763130"/>
    <w:rsid w:val="00763247"/>
    <w:rsid w:val="007634FC"/>
    <w:rsid w:val="0076393C"/>
    <w:rsid w:val="0076398A"/>
    <w:rsid w:val="007641C3"/>
    <w:rsid w:val="00764372"/>
    <w:rsid w:val="00765247"/>
    <w:rsid w:val="0076552D"/>
    <w:rsid w:val="00765B86"/>
    <w:rsid w:val="00765CAF"/>
    <w:rsid w:val="00765D23"/>
    <w:rsid w:val="00765D5A"/>
    <w:rsid w:val="00766254"/>
    <w:rsid w:val="00766259"/>
    <w:rsid w:val="007663D8"/>
    <w:rsid w:val="00766518"/>
    <w:rsid w:val="007667F0"/>
    <w:rsid w:val="007673D6"/>
    <w:rsid w:val="00767482"/>
    <w:rsid w:val="0076770B"/>
    <w:rsid w:val="00767C1C"/>
    <w:rsid w:val="00767D41"/>
    <w:rsid w:val="0077026B"/>
    <w:rsid w:val="00770AC6"/>
    <w:rsid w:val="00770B10"/>
    <w:rsid w:val="00770C83"/>
    <w:rsid w:val="00770D36"/>
    <w:rsid w:val="00770E94"/>
    <w:rsid w:val="00770F2D"/>
    <w:rsid w:val="00771275"/>
    <w:rsid w:val="00772A80"/>
    <w:rsid w:val="00772DE1"/>
    <w:rsid w:val="00772EA8"/>
    <w:rsid w:val="00772FD3"/>
    <w:rsid w:val="0077301D"/>
    <w:rsid w:val="00773720"/>
    <w:rsid w:val="0077376A"/>
    <w:rsid w:val="00773C04"/>
    <w:rsid w:val="007744FE"/>
    <w:rsid w:val="0077488A"/>
    <w:rsid w:val="00774DC4"/>
    <w:rsid w:val="00775394"/>
    <w:rsid w:val="007756C3"/>
    <w:rsid w:val="0077573A"/>
    <w:rsid w:val="0077577C"/>
    <w:rsid w:val="007757D0"/>
    <w:rsid w:val="00775C86"/>
    <w:rsid w:val="00775D29"/>
    <w:rsid w:val="00775DE1"/>
    <w:rsid w:val="00775E02"/>
    <w:rsid w:val="007762D8"/>
    <w:rsid w:val="007763F7"/>
    <w:rsid w:val="0077650B"/>
    <w:rsid w:val="0077664C"/>
    <w:rsid w:val="00776788"/>
    <w:rsid w:val="0077699A"/>
    <w:rsid w:val="00776BD7"/>
    <w:rsid w:val="00776F0E"/>
    <w:rsid w:val="00777419"/>
    <w:rsid w:val="00777566"/>
    <w:rsid w:val="00777633"/>
    <w:rsid w:val="00777CB0"/>
    <w:rsid w:val="00780074"/>
    <w:rsid w:val="007804C1"/>
    <w:rsid w:val="00780533"/>
    <w:rsid w:val="007809CE"/>
    <w:rsid w:val="00780B89"/>
    <w:rsid w:val="00780CBE"/>
    <w:rsid w:val="00780CC6"/>
    <w:rsid w:val="0078118D"/>
    <w:rsid w:val="0078134E"/>
    <w:rsid w:val="007815BE"/>
    <w:rsid w:val="007816D8"/>
    <w:rsid w:val="00781D1C"/>
    <w:rsid w:val="0078213A"/>
    <w:rsid w:val="007821AF"/>
    <w:rsid w:val="0078233D"/>
    <w:rsid w:val="00782822"/>
    <w:rsid w:val="007830F8"/>
    <w:rsid w:val="007831A6"/>
    <w:rsid w:val="00783244"/>
    <w:rsid w:val="007834FF"/>
    <w:rsid w:val="00783746"/>
    <w:rsid w:val="00783BE8"/>
    <w:rsid w:val="00784525"/>
    <w:rsid w:val="00784A2E"/>
    <w:rsid w:val="00784AAE"/>
    <w:rsid w:val="00784B70"/>
    <w:rsid w:val="00784C1D"/>
    <w:rsid w:val="00784F1B"/>
    <w:rsid w:val="0078549A"/>
    <w:rsid w:val="007855CC"/>
    <w:rsid w:val="0078598D"/>
    <w:rsid w:val="00786330"/>
    <w:rsid w:val="00786597"/>
    <w:rsid w:val="0078689B"/>
    <w:rsid w:val="007869CC"/>
    <w:rsid w:val="007870BD"/>
    <w:rsid w:val="00787399"/>
    <w:rsid w:val="00787413"/>
    <w:rsid w:val="00787717"/>
    <w:rsid w:val="00787889"/>
    <w:rsid w:val="00787C9F"/>
    <w:rsid w:val="00790179"/>
    <w:rsid w:val="007907EF"/>
    <w:rsid w:val="0079094F"/>
    <w:rsid w:val="00790A0A"/>
    <w:rsid w:val="00790B1B"/>
    <w:rsid w:val="00790BDE"/>
    <w:rsid w:val="00790E69"/>
    <w:rsid w:val="007915CA"/>
    <w:rsid w:val="007915D9"/>
    <w:rsid w:val="0079182F"/>
    <w:rsid w:val="0079187F"/>
    <w:rsid w:val="00791AD6"/>
    <w:rsid w:val="00791BB8"/>
    <w:rsid w:val="00791C00"/>
    <w:rsid w:val="00792207"/>
    <w:rsid w:val="00792694"/>
    <w:rsid w:val="00792AEC"/>
    <w:rsid w:val="00792DFA"/>
    <w:rsid w:val="00793001"/>
    <w:rsid w:val="0079322B"/>
    <w:rsid w:val="00793939"/>
    <w:rsid w:val="00793ACF"/>
    <w:rsid w:val="00793BF3"/>
    <w:rsid w:val="00793E69"/>
    <w:rsid w:val="00793EAC"/>
    <w:rsid w:val="007941BC"/>
    <w:rsid w:val="007944C1"/>
    <w:rsid w:val="007944F7"/>
    <w:rsid w:val="00794BE2"/>
    <w:rsid w:val="00794EA4"/>
    <w:rsid w:val="00795159"/>
    <w:rsid w:val="00795299"/>
    <w:rsid w:val="00795374"/>
    <w:rsid w:val="00795DD7"/>
    <w:rsid w:val="00795E26"/>
    <w:rsid w:val="0079610C"/>
    <w:rsid w:val="007964D3"/>
    <w:rsid w:val="00796546"/>
    <w:rsid w:val="0079691C"/>
    <w:rsid w:val="00796ED0"/>
    <w:rsid w:val="007975A3"/>
    <w:rsid w:val="007976AA"/>
    <w:rsid w:val="007976DA"/>
    <w:rsid w:val="0079777C"/>
    <w:rsid w:val="00797785"/>
    <w:rsid w:val="0079798F"/>
    <w:rsid w:val="00797A2A"/>
    <w:rsid w:val="00797BF1"/>
    <w:rsid w:val="00797BFF"/>
    <w:rsid w:val="00797CB2"/>
    <w:rsid w:val="007A0195"/>
    <w:rsid w:val="007A023B"/>
    <w:rsid w:val="007A03DF"/>
    <w:rsid w:val="007A070A"/>
    <w:rsid w:val="007A0C9C"/>
    <w:rsid w:val="007A0CFF"/>
    <w:rsid w:val="007A0F2D"/>
    <w:rsid w:val="007A16E3"/>
    <w:rsid w:val="007A2231"/>
    <w:rsid w:val="007A280A"/>
    <w:rsid w:val="007A287A"/>
    <w:rsid w:val="007A29DC"/>
    <w:rsid w:val="007A2A2E"/>
    <w:rsid w:val="007A2A3E"/>
    <w:rsid w:val="007A2C63"/>
    <w:rsid w:val="007A2CB1"/>
    <w:rsid w:val="007A3118"/>
    <w:rsid w:val="007A31B3"/>
    <w:rsid w:val="007A3418"/>
    <w:rsid w:val="007A3937"/>
    <w:rsid w:val="007A3B9E"/>
    <w:rsid w:val="007A42F8"/>
    <w:rsid w:val="007A4521"/>
    <w:rsid w:val="007A4965"/>
    <w:rsid w:val="007A4AA7"/>
    <w:rsid w:val="007A4D83"/>
    <w:rsid w:val="007A50CC"/>
    <w:rsid w:val="007A516B"/>
    <w:rsid w:val="007A54C0"/>
    <w:rsid w:val="007A59E5"/>
    <w:rsid w:val="007A5AEB"/>
    <w:rsid w:val="007A5D18"/>
    <w:rsid w:val="007A5D62"/>
    <w:rsid w:val="007A5E3E"/>
    <w:rsid w:val="007A5EA7"/>
    <w:rsid w:val="007A5F5F"/>
    <w:rsid w:val="007A66EE"/>
    <w:rsid w:val="007A6719"/>
    <w:rsid w:val="007A68B6"/>
    <w:rsid w:val="007A6C81"/>
    <w:rsid w:val="007A6EE3"/>
    <w:rsid w:val="007A7631"/>
    <w:rsid w:val="007A76BE"/>
    <w:rsid w:val="007A7834"/>
    <w:rsid w:val="007A7D16"/>
    <w:rsid w:val="007A7D78"/>
    <w:rsid w:val="007B015F"/>
    <w:rsid w:val="007B0255"/>
    <w:rsid w:val="007B02BB"/>
    <w:rsid w:val="007B04A5"/>
    <w:rsid w:val="007B0814"/>
    <w:rsid w:val="007B0CCD"/>
    <w:rsid w:val="007B10D5"/>
    <w:rsid w:val="007B1120"/>
    <w:rsid w:val="007B119A"/>
    <w:rsid w:val="007B119D"/>
    <w:rsid w:val="007B13A1"/>
    <w:rsid w:val="007B1426"/>
    <w:rsid w:val="007B1A43"/>
    <w:rsid w:val="007B1ABA"/>
    <w:rsid w:val="007B1C43"/>
    <w:rsid w:val="007B1D4C"/>
    <w:rsid w:val="007B1E9E"/>
    <w:rsid w:val="007B2006"/>
    <w:rsid w:val="007B220C"/>
    <w:rsid w:val="007B29CB"/>
    <w:rsid w:val="007B2CC7"/>
    <w:rsid w:val="007B2F12"/>
    <w:rsid w:val="007B2FB4"/>
    <w:rsid w:val="007B3006"/>
    <w:rsid w:val="007B3144"/>
    <w:rsid w:val="007B32E4"/>
    <w:rsid w:val="007B3E3B"/>
    <w:rsid w:val="007B3E5E"/>
    <w:rsid w:val="007B3FFC"/>
    <w:rsid w:val="007B4451"/>
    <w:rsid w:val="007B453B"/>
    <w:rsid w:val="007B45B9"/>
    <w:rsid w:val="007B4A98"/>
    <w:rsid w:val="007B4C94"/>
    <w:rsid w:val="007B50BB"/>
    <w:rsid w:val="007B50BF"/>
    <w:rsid w:val="007B576E"/>
    <w:rsid w:val="007B5992"/>
    <w:rsid w:val="007B5A67"/>
    <w:rsid w:val="007B5C34"/>
    <w:rsid w:val="007B5D0A"/>
    <w:rsid w:val="007B6158"/>
    <w:rsid w:val="007B62A9"/>
    <w:rsid w:val="007B694B"/>
    <w:rsid w:val="007B6A22"/>
    <w:rsid w:val="007B6A35"/>
    <w:rsid w:val="007B7173"/>
    <w:rsid w:val="007B7374"/>
    <w:rsid w:val="007B74C5"/>
    <w:rsid w:val="007B7695"/>
    <w:rsid w:val="007B79DA"/>
    <w:rsid w:val="007B7FB7"/>
    <w:rsid w:val="007C0420"/>
    <w:rsid w:val="007C10DD"/>
    <w:rsid w:val="007C119A"/>
    <w:rsid w:val="007C164D"/>
    <w:rsid w:val="007C1770"/>
    <w:rsid w:val="007C19DB"/>
    <w:rsid w:val="007C1A4E"/>
    <w:rsid w:val="007C1CF4"/>
    <w:rsid w:val="007C1D5E"/>
    <w:rsid w:val="007C1DC6"/>
    <w:rsid w:val="007C1E6F"/>
    <w:rsid w:val="007C32C9"/>
    <w:rsid w:val="007C331D"/>
    <w:rsid w:val="007C363A"/>
    <w:rsid w:val="007C37B1"/>
    <w:rsid w:val="007C37BB"/>
    <w:rsid w:val="007C37BD"/>
    <w:rsid w:val="007C3903"/>
    <w:rsid w:val="007C3F51"/>
    <w:rsid w:val="007C4221"/>
    <w:rsid w:val="007C46FB"/>
    <w:rsid w:val="007C4A5F"/>
    <w:rsid w:val="007C4A9C"/>
    <w:rsid w:val="007C510A"/>
    <w:rsid w:val="007C5809"/>
    <w:rsid w:val="007C59FE"/>
    <w:rsid w:val="007C5EFD"/>
    <w:rsid w:val="007C6806"/>
    <w:rsid w:val="007C6C1A"/>
    <w:rsid w:val="007C6C72"/>
    <w:rsid w:val="007C6DCF"/>
    <w:rsid w:val="007C6F84"/>
    <w:rsid w:val="007C729B"/>
    <w:rsid w:val="007C78C2"/>
    <w:rsid w:val="007C7BAE"/>
    <w:rsid w:val="007D0428"/>
    <w:rsid w:val="007D0458"/>
    <w:rsid w:val="007D09BA"/>
    <w:rsid w:val="007D0A5B"/>
    <w:rsid w:val="007D0B7A"/>
    <w:rsid w:val="007D125A"/>
    <w:rsid w:val="007D142E"/>
    <w:rsid w:val="007D149C"/>
    <w:rsid w:val="007D1A37"/>
    <w:rsid w:val="007D1C42"/>
    <w:rsid w:val="007D1CE9"/>
    <w:rsid w:val="007D1EF5"/>
    <w:rsid w:val="007D2008"/>
    <w:rsid w:val="007D2151"/>
    <w:rsid w:val="007D25E5"/>
    <w:rsid w:val="007D25F1"/>
    <w:rsid w:val="007D27B4"/>
    <w:rsid w:val="007D27CE"/>
    <w:rsid w:val="007D2BCF"/>
    <w:rsid w:val="007D2D40"/>
    <w:rsid w:val="007D2D60"/>
    <w:rsid w:val="007D3085"/>
    <w:rsid w:val="007D34D9"/>
    <w:rsid w:val="007D3579"/>
    <w:rsid w:val="007D365C"/>
    <w:rsid w:val="007D36D1"/>
    <w:rsid w:val="007D3913"/>
    <w:rsid w:val="007D3B13"/>
    <w:rsid w:val="007D3C88"/>
    <w:rsid w:val="007D3F8F"/>
    <w:rsid w:val="007D3FF4"/>
    <w:rsid w:val="007D417A"/>
    <w:rsid w:val="007D4613"/>
    <w:rsid w:val="007D472E"/>
    <w:rsid w:val="007D47E7"/>
    <w:rsid w:val="007D47FC"/>
    <w:rsid w:val="007D47FF"/>
    <w:rsid w:val="007D48AB"/>
    <w:rsid w:val="007D4DE7"/>
    <w:rsid w:val="007D4F53"/>
    <w:rsid w:val="007D507A"/>
    <w:rsid w:val="007D51BA"/>
    <w:rsid w:val="007D545F"/>
    <w:rsid w:val="007D5543"/>
    <w:rsid w:val="007D5691"/>
    <w:rsid w:val="007D5CF9"/>
    <w:rsid w:val="007D5E50"/>
    <w:rsid w:val="007D62A5"/>
    <w:rsid w:val="007D676F"/>
    <w:rsid w:val="007D683E"/>
    <w:rsid w:val="007D6CCE"/>
    <w:rsid w:val="007D7182"/>
    <w:rsid w:val="007D71A2"/>
    <w:rsid w:val="007D7471"/>
    <w:rsid w:val="007D76BD"/>
    <w:rsid w:val="007D76DB"/>
    <w:rsid w:val="007D78B8"/>
    <w:rsid w:val="007D7AF3"/>
    <w:rsid w:val="007D7D35"/>
    <w:rsid w:val="007E02D9"/>
    <w:rsid w:val="007E044E"/>
    <w:rsid w:val="007E085C"/>
    <w:rsid w:val="007E09E9"/>
    <w:rsid w:val="007E11E6"/>
    <w:rsid w:val="007E132F"/>
    <w:rsid w:val="007E1902"/>
    <w:rsid w:val="007E1A8E"/>
    <w:rsid w:val="007E1AA3"/>
    <w:rsid w:val="007E1C72"/>
    <w:rsid w:val="007E1CFD"/>
    <w:rsid w:val="007E1E41"/>
    <w:rsid w:val="007E20DC"/>
    <w:rsid w:val="007E2753"/>
    <w:rsid w:val="007E2A1F"/>
    <w:rsid w:val="007E2C19"/>
    <w:rsid w:val="007E3483"/>
    <w:rsid w:val="007E36C7"/>
    <w:rsid w:val="007E3730"/>
    <w:rsid w:val="007E3A03"/>
    <w:rsid w:val="007E3A63"/>
    <w:rsid w:val="007E3D4E"/>
    <w:rsid w:val="007E43F0"/>
    <w:rsid w:val="007E4FA8"/>
    <w:rsid w:val="007E51CC"/>
    <w:rsid w:val="007E58ED"/>
    <w:rsid w:val="007E5B85"/>
    <w:rsid w:val="007E5C00"/>
    <w:rsid w:val="007E5D4F"/>
    <w:rsid w:val="007E6B68"/>
    <w:rsid w:val="007E6D06"/>
    <w:rsid w:val="007E7835"/>
    <w:rsid w:val="007E7BCA"/>
    <w:rsid w:val="007F03D4"/>
    <w:rsid w:val="007F0607"/>
    <w:rsid w:val="007F07DD"/>
    <w:rsid w:val="007F0D5F"/>
    <w:rsid w:val="007F0F1A"/>
    <w:rsid w:val="007F0F7B"/>
    <w:rsid w:val="007F1003"/>
    <w:rsid w:val="007F1030"/>
    <w:rsid w:val="007F1312"/>
    <w:rsid w:val="007F1DE4"/>
    <w:rsid w:val="007F2002"/>
    <w:rsid w:val="007F2325"/>
    <w:rsid w:val="007F2786"/>
    <w:rsid w:val="007F29AF"/>
    <w:rsid w:val="007F31BC"/>
    <w:rsid w:val="007F3284"/>
    <w:rsid w:val="007F36BD"/>
    <w:rsid w:val="007F3C17"/>
    <w:rsid w:val="007F3F5C"/>
    <w:rsid w:val="007F3F92"/>
    <w:rsid w:val="007F4438"/>
    <w:rsid w:val="007F45A1"/>
    <w:rsid w:val="007F4C5D"/>
    <w:rsid w:val="007F4CC5"/>
    <w:rsid w:val="007F4F32"/>
    <w:rsid w:val="007F513F"/>
    <w:rsid w:val="007F537A"/>
    <w:rsid w:val="007F57DB"/>
    <w:rsid w:val="007F5A27"/>
    <w:rsid w:val="007F5A6B"/>
    <w:rsid w:val="007F5AD1"/>
    <w:rsid w:val="007F5CBB"/>
    <w:rsid w:val="007F5D34"/>
    <w:rsid w:val="007F5DB6"/>
    <w:rsid w:val="007F6B4F"/>
    <w:rsid w:val="007F766E"/>
    <w:rsid w:val="007F7BA2"/>
    <w:rsid w:val="007F7D29"/>
    <w:rsid w:val="007F7EB3"/>
    <w:rsid w:val="00800658"/>
    <w:rsid w:val="00800851"/>
    <w:rsid w:val="00800869"/>
    <w:rsid w:val="008009C5"/>
    <w:rsid w:val="00800B6C"/>
    <w:rsid w:val="00800CDE"/>
    <w:rsid w:val="008017FF"/>
    <w:rsid w:val="00801879"/>
    <w:rsid w:val="00801A08"/>
    <w:rsid w:val="00801A15"/>
    <w:rsid w:val="00801A20"/>
    <w:rsid w:val="008020E9"/>
    <w:rsid w:val="00802328"/>
    <w:rsid w:val="00802DA8"/>
    <w:rsid w:val="00802F09"/>
    <w:rsid w:val="008033D4"/>
    <w:rsid w:val="008035EB"/>
    <w:rsid w:val="00803615"/>
    <w:rsid w:val="00803A50"/>
    <w:rsid w:val="00804036"/>
    <w:rsid w:val="0080474F"/>
    <w:rsid w:val="00804C22"/>
    <w:rsid w:val="00804FBF"/>
    <w:rsid w:val="0080558C"/>
    <w:rsid w:val="008055D4"/>
    <w:rsid w:val="008056F8"/>
    <w:rsid w:val="008059B9"/>
    <w:rsid w:val="00805A76"/>
    <w:rsid w:val="00805D38"/>
    <w:rsid w:val="00805FCC"/>
    <w:rsid w:val="00806A0D"/>
    <w:rsid w:val="00806BED"/>
    <w:rsid w:val="00806F50"/>
    <w:rsid w:val="00806F80"/>
    <w:rsid w:val="00807274"/>
    <w:rsid w:val="008074F9"/>
    <w:rsid w:val="00807DAB"/>
    <w:rsid w:val="00807E43"/>
    <w:rsid w:val="00807FC7"/>
    <w:rsid w:val="008104C1"/>
    <w:rsid w:val="00810B35"/>
    <w:rsid w:val="00810C1F"/>
    <w:rsid w:val="00810DF8"/>
    <w:rsid w:val="00810FE8"/>
    <w:rsid w:val="00811036"/>
    <w:rsid w:val="008114E9"/>
    <w:rsid w:val="00811944"/>
    <w:rsid w:val="00811B3F"/>
    <w:rsid w:val="00811D81"/>
    <w:rsid w:val="008125F5"/>
    <w:rsid w:val="00812749"/>
    <w:rsid w:val="00812AFE"/>
    <w:rsid w:val="00812B5F"/>
    <w:rsid w:val="008131BE"/>
    <w:rsid w:val="00813481"/>
    <w:rsid w:val="00813B93"/>
    <w:rsid w:val="00813BE8"/>
    <w:rsid w:val="00813E20"/>
    <w:rsid w:val="00813E80"/>
    <w:rsid w:val="00814068"/>
    <w:rsid w:val="00814803"/>
    <w:rsid w:val="00814EA0"/>
    <w:rsid w:val="00814ED5"/>
    <w:rsid w:val="00814FAC"/>
    <w:rsid w:val="00815B2B"/>
    <w:rsid w:val="00815CD1"/>
    <w:rsid w:val="00815F48"/>
    <w:rsid w:val="00815F58"/>
    <w:rsid w:val="00816125"/>
    <w:rsid w:val="0081640E"/>
    <w:rsid w:val="008164BC"/>
    <w:rsid w:val="00816513"/>
    <w:rsid w:val="00816C1A"/>
    <w:rsid w:val="00816E49"/>
    <w:rsid w:val="00816E91"/>
    <w:rsid w:val="00817330"/>
    <w:rsid w:val="008174A3"/>
    <w:rsid w:val="00817999"/>
    <w:rsid w:val="008179F5"/>
    <w:rsid w:val="0082003D"/>
    <w:rsid w:val="00820492"/>
    <w:rsid w:val="0082067B"/>
    <w:rsid w:val="00820682"/>
    <w:rsid w:val="0082124F"/>
    <w:rsid w:val="0082173B"/>
    <w:rsid w:val="00821A78"/>
    <w:rsid w:val="00821B97"/>
    <w:rsid w:val="00821C7B"/>
    <w:rsid w:val="00821D7D"/>
    <w:rsid w:val="00822369"/>
    <w:rsid w:val="00822436"/>
    <w:rsid w:val="00822584"/>
    <w:rsid w:val="0082264A"/>
    <w:rsid w:val="00822C40"/>
    <w:rsid w:val="00822D58"/>
    <w:rsid w:val="00823109"/>
    <w:rsid w:val="00823255"/>
    <w:rsid w:val="00823393"/>
    <w:rsid w:val="008233DF"/>
    <w:rsid w:val="0082364A"/>
    <w:rsid w:val="008236C5"/>
    <w:rsid w:val="0082377E"/>
    <w:rsid w:val="008239FA"/>
    <w:rsid w:val="00823A55"/>
    <w:rsid w:val="00823B0B"/>
    <w:rsid w:val="00823DCE"/>
    <w:rsid w:val="0082423C"/>
    <w:rsid w:val="00824334"/>
    <w:rsid w:val="00824619"/>
    <w:rsid w:val="0082474A"/>
    <w:rsid w:val="00824992"/>
    <w:rsid w:val="00824B7D"/>
    <w:rsid w:val="00824C31"/>
    <w:rsid w:val="00825131"/>
    <w:rsid w:val="008252D1"/>
    <w:rsid w:val="00825380"/>
    <w:rsid w:val="008259BD"/>
    <w:rsid w:val="00825D4B"/>
    <w:rsid w:val="0082609B"/>
    <w:rsid w:val="00826298"/>
    <w:rsid w:val="00826CC9"/>
    <w:rsid w:val="00826D3E"/>
    <w:rsid w:val="00826DC6"/>
    <w:rsid w:val="0082711F"/>
    <w:rsid w:val="008274F8"/>
    <w:rsid w:val="008275C7"/>
    <w:rsid w:val="008275CA"/>
    <w:rsid w:val="00827676"/>
    <w:rsid w:val="0082769E"/>
    <w:rsid w:val="0083032B"/>
    <w:rsid w:val="00830FBB"/>
    <w:rsid w:val="00831450"/>
    <w:rsid w:val="00831A58"/>
    <w:rsid w:val="0083248D"/>
    <w:rsid w:val="00832D88"/>
    <w:rsid w:val="00832E8C"/>
    <w:rsid w:val="0083384F"/>
    <w:rsid w:val="00833A2E"/>
    <w:rsid w:val="00833DB1"/>
    <w:rsid w:val="00834871"/>
    <w:rsid w:val="00834CD7"/>
    <w:rsid w:val="00834DAB"/>
    <w:rsid w:val="00835416"/>
    <w:rsid w:val="00835437"/>
    <w:rsid w:val="00835BB3"/>
    <w:rsid w:val="008364D3"/>
    <w:rsid w:val="008367CD"/>
    <w:rsid w:val="0083688E"/>
    <w:rsid w:val="00836D68"/>
    <w:rsid w:val="00836F6E"/>
    <w:rsid w:val="00836FE9"/>
    <w:rsid w:val="0083715F"/>
    <w:rsid w:val="0083723A"/>
    <w:rsid w:val="008373BD"/>
    <w:rsid w:val="008373C5"/>
    <w:rsid w:val="00837712"/>
    <w:rsid w:val="00837A0C"/>
    <w:rsid w:val="00837A3D"/>
    <w:rsid w:val="00840375"/>
    <w:rsid w:val="0084037C"/>
    <w:rsid w:val="00840940"/>
    <w:rsid w:val="008409D9"/>
    <w:rsid w:val="00840D4B"/>
    <w:rsid w:val="00840E16"/>
    <w:rsid w:val="008410B1"/>
    <w:rsid w:val="00841460"/>
    <w:rsid w:val="008415FD"/>
    <w:rsid w:val="00841749"/>
    <w:rsid w:val="0084180E"/>
    <w:rsid w:val="008418A4"/>
    <w:rsid w:val="008418A8"/>
    <w:rsid w:val="00841BE5"/>
    <w:rsid w:val="00841CFC"/>
    <w:rsid w:val="00841D77"/>
    <w:rsid w:val="0084201F"/>
    <w:rsid w:val="0084251D"/>
    <w:rsid w:val="00843000"/>
    <w:rsid w:val="00843366"/>
    <w:rsid w:val="008433E6"/>
    <w:rsid w:val="008434D9"/>
    <w:rsid w:val="00843563"/>
    <w:rsid w:val="0084387B"/>
    <w:rsid w:val="008438A8"/>
    <w:rsid w:val="008439BB"/>
    <w:rsid w:val="00843CF7"/>
    <w:rsid w:val="00843D37"/>
    <w:rsid w:val="00843DA5"/>
    <w:rsid w:val="008440DC"/>
    <w:rsid w:val="00844109"/>
    <w:rsid w:val="00844737"/>
    <w:rsid w:val="008449D1"/>
    <w:rsid w:val="00844DB0"/>
    <w:rsid w:val="00845515"/>
    <w:rsid w:val="00845BA5"/>
    <w:rsid w:val="00845FDD"/>
    <w:rsid w:val="00846031"/>
    <w:rsid w:val="00846078"/>
    <w:rsid w:val="0084618E"/>
    <w:rsid w:val="00846848"/>
    <w:rsid w:val="00846AB8"/>
    <w:rsid w:val="00847078"/>
    <w:rsid w:val="00847127"/>
    <w:rsid w:val="008471FC"/>
    <w:rsid w:val="008473CC"/>
    <w:rsid w:val="00847410"/>
    <w:rsid w:val="00847D97"/>
    <w:rsid w:val="00850097"/>
    <w:rsid w:val="008500B7"/>
    <w:rsid w:val="00850545"/>
    <w:rsid w:val="008507C1"/>
    <w:rsid w:val="00850AFA"/>
    <w:rsid w:val="00850B4E"/>
    <w:rsid w:val="00850E2E"/>
    <w:rsid w:val="0085108B"/>
    <w:rsid w:val="00851176"/>
    <w:rsid w:val="0085129E"/>
    <w:rsid w:val="008515C1"/>
    <w:rsid w:val="008518DF"/>
    <w:rsid w:val="00852003"/>
    <w:rsid w:val="00852252"/>
    <w:rsid w:val="00852588"/>
    <w:rsid w:val="00852787"/>
    <w:rsid w:val="00852946"/>
    <w:rsid w:val="00852C43"/>
    <w:rsid w:val="00853423"/>
    <w:rsid w:val="008535CE"/>
    <w:rsid w:val="00853AA8"/>
    <w:rsid w:val="00853C90"/>
    <w:rsid w:val="00854412"/>
    <w:rsid w:val="008545BA"/>
    <w:rsid w:val="00854A18"/>
    <w:rsid w:val="00854A73"/>
    <w:rsid w:val="00854E45"/>
    <w:rsid w:val="00854FF3"/>
    <w:rsid w:val="00855140"/>
    <w:rsid w:val="008552FD"/>
    <w:rsid w:val="00855558"/>
    <w:rsid w:val="0085588C"/>
    <w:rsid w:val="00855909"/>
    <w:rsid w:val="00855987"/>
    <w:rsid w:val="00855E39"/>
    <w:rsid w:val="0085641D"/>
    <w:rsid w:val="008566CE"/>
    <w:rsid w:val="0085696B"/>
    <w:rsid w:val="00856B0D"/>
    <w:rsid w:val="00856CD9"/>
    <w:rsid w:val="008570AB"/>
    <w:rsid w:val="00857229"/>
    <w:rsid w:val="00857879"/>
    <w:rsid w:val="00857C1D"/>
    <w:rsid w:val="00857C75"/>
    <w:rsid w:val="00857E03"/>
    <w:rsid w:val="00860850"/>
    <w:rsid w:val="00860869"/>
    <w:rsid w:val="0086099F"/>
    <w:rsid w:val="00860B1D"/>
    <w:rsid w:val="008614D3"/>
    <w:rsid w:val="00861934"/>
    <w:rsid w:val="00861EF8"/>
    <w:rsid w:val="00861FB9"/>
    <w:rsid w:val="008622B9"/>
    <w:rsid w:val="00862616"/>
    <w:rsid w:val="00862A22"/>
    <w:rsid w:val="00862B51"/>
    <w:rsid w:val="00862C88"/>
    <w:rsid w:val="00862EBA"/>
    <w:rsid w:val="00863375"/>
    <w:rsid w:val="00863938"/>
    <w:rsid w:val="00863D75"/>
    <w:rsid w:val="00863EDE"/>
    <w:rsid w:val="00863FF7"/>
    <w:rsid w:val="0086403B"/>
    <w:rsid w:val="00864608"/>
    <w:rsid w:val="0086471B"/>
    <w:rsid w:val="008649F1"/>
    <w:rsid w:val="00864BB1"/>
    <w:rsid w:val="00864DC2"/>
    <w:rsid w:val="0086502F"/>
    <w:rsid w:val="00865033"/>
    <w:rsid w:val="00865478"/>
    <w:rsid w:val="0086590A"/>
    <w:rsid w:val="00865D6D"/>
    <w:rsid w:val="00865F7C"/>
    <w:rsid w:val="0086605B"/>
    <w:rsid w:val="008661EF"/>
    <w:rsid w:val="00866237"/>
    <w:rsid w:val="008664FD"/>
    <w:rsid w:val="00866908"/>
    <w:rsid w:val="00866992"/>
    <w:rsid w:val="00866A36"/>
    <w:rsid w:val="008672DF"/>
    <w:rsid w:val="00867754"/>
    <w:rsid w:val="00867C26"/>
    <w:rsid w:val="00867F81"/>
    <w:rsid w:val="00870175"/>
    <w:rsid w:val="00870184"/>
    <w:rsid w:val="00870369"/>
    <w:rsid w:val="00870463"/>
    <w:rsid w:val="00870A79"/>
    <w:rsid w:val="00870C94"/>
    <w:rsid w:val="00870F51"/>
    <w:rsid w:val="008711F7"/>
    <w:rsid w:val="0087140A"/>
    <w:rsid w:val="00871549"/>
    <w:rsid w:val="00871825"/>
    <w:rsid w:val="00871905"/>
    <w:rsid w:val="00871CBA"/>
    <w:rsid w:val="0087208A"/>
    <w:rsid w:val="008720EC"/>
    <w:rsid w:val="008720F8"/>
    <w:rsid w:val="00872135"/>
    <w:rsid w:val="008726E9"/>
    <w:rsid w:val="00872A69"/>
    <w:rsid w:val="00872BF8"/>
    <w:rsid w:val="00872E6E"/>
    <w:rsid w:val="00873138"/>
    <w:rsid w:val="008731C6"/>
    <w:rsid w:val="00873239"/>
    <w:rsid w:val="008740C6"/>
    <w:rsid w:val="00874327"/>
    <w:rsid w:val="008749ED"/>
    <w:rsid w:val="00874F14"/>
    <w:rsid w:val="008750C4"/>
    <w:rsid w:val="0087514F"/>
    <w:rsid w:val="0087547F"/>
    <w:rsid w:val="00875834"/>
    <w:rsid w:val="00875897"/>
    <w:rsid w:val="00875A85"/>
    <w:rsid w:val="00875B13"/>
    <w:rsid w:val="00875CFA"/>
    <w:rsid w:val="0087610A"/>
    <w:rsid w:val="00876381"/>
    <w:rsid w:val="0087660E"/>
    <w:rsid w:val="00876BDC"/>
    <w:rsid w:val="00876D90"/>
    <w:rsid w:val="00876F67"/>
    <w:rsid w:val="00877033"/>
    <w:rsid w:val="00877095"/>
    <w:rsid w:val="0087732C"/>
    <w:rsid w:val="0087779A"/>
    <w:rsid w:val="00877A2B"/>
    <w:rsid w:val="00877C62"/>
    <w:rsid w:val="008807B1"/>
    <w:rsid w:val="008809AD"/>
    <w:rsid w:val="00881456"/>
    <w:rsid w:val="008817F0"/>
    <w:rsid w:val="008819F7"/>
    <w:rsid w:val="00881C9F"/>
    <w:rsid w:val="008822EF"/>
    <w:rsid w:val="0088273D"/>
    <w:rsid w:val="0088276C"/>
    <w:rsid w:val="0088305A"/>
    <w:rsid w:val="00883A7D"/>
    <w:rsid w:val="00883C59"/>
    <w:rsid w:val="00884036"/>
    <w:rsid w:val="008849DA"/>
    <w:rsid w:val="00884E6B"/>
    <w:rsid w:val="00884ECA"/>
    <w:rsid w:val="00885405"/>
    <w:rsid w:val="0088578E"/>
    <w:rsid w:val="00885CF8"/>
    <w:rsid w:val="008862A0"/>
    <w:rsid w:val="0088669C"/>
    <w:rsid w:val="008866A2"/>
    <w:rsid w:val="00886797"/>
    <w:rsid w:val="00886A50"/>
    <w:rsid w:val="00886C62"/>
    <w:rsid w:val="00886E3B"/>
    <w:rsid w:val="00886E53"/>
    <w:rsid w:val="00886F54"/>
    <w:rsid w:val="008870BE"/>
    <w:rsid w:val="008872B8"/>
    <w:rsid w:val="00887607"/>
    <w:rsid w:val="00887878"/>
    <w:rsid w:val="0088788F"/>
    <w:rsid w:val="00887FA6"/>
    <w:rsid w:val="00890211"/>
    <w:rsid w:val="008909CF"/>
    <w:rsid w:val="008913B3"/>
    <w:rsid w:val="008913FE"/>
    <w:rsid w:val="00891629"/>
    <w:rsid w:val="008916A5"/>
    <w:rsid w:val="00891AA2"/>
    <w:rsid w:val="00891AA5"/>
    <w:rsid w:val="00891D12"/>
    <w:rsid w:val="0089250C"/>
    <w:rsid w:val="008927CE"/>
    <w:rsid w:val="0089283A"/>
    <w:rsid w:val="00892EA7"/>
    <w:rsid w:val="00893148"/>
    <w:rsid w:val="008932DF"/>
    <w:rsid w:val="00893324"/>
    <w:rsid w:val="00893412"/>
    <w:rsid w:val="0089378F"/>
    <w:rsid w:val="008937CE"/>
    <w:rsid w:val="00893915"/>
    <w:rsid w:val="00893BCE"/>
    <w:rsid w:val="00893CD9"/>
    <w:rsid w:val="00893D4B"/>
    <w:rsid w:val="00893D75"/>
    <w:rsid w:val="00893DFD"/>
    <w:rsid w:val="00893E45"/>
    <w:rsid w:val="008941F9"/>
    <w:rsid w:val="0089463C"/>
    <w:rsid w:val="008948E8"/>
    <w:rsid w:val="00894D15"/>
    <w:rsid w:val="00894FCC"/>
    <w:rsid w:val="008951AD"/>
    <w:rsid w:val="008953B3"/>
    <w:rsid w:val="00895706"/>
    <w:rsid w:val="00895861"/>
    <w:rsid w:val="00895A5F"/>
    <w:rsid w:val="00895ACA"/>
    <w:rsid w:val="00896C4F"/>
    <w:rsid w:val="0089722F"/>
    <w:rsid w:val="00897239"/>
    <w:rsid w:val="0089738D"/>
    <w:rsid w:val="008974D2"/>
    <w:rsid w:val="0089754F"/>
    <w:rsid w:val="00897BFC"/>
    <w:rsid w:val="00897CD8"/>
    <w:rsid w:val="00897D88"/>
    <w:rsid w:val="008A00CB"/>
    <w:rsid w:val="008A00D7"/>
    <w:rsid w:val="008A05D8"/>
    <w:rsid w:val="008A0682"/>
    <w:rsid w:val="008A06C2"/>
    <w:rsid w:val="008A078E"/>
    <w:rsid w:val="008A07D6"/>
    <w:rsid w:val="008A08F1"/>
    <w:rsid w:val="008A0AB1"/>
    <w:rsid w:val="008A0F77"/>
    <w:rsid w:val="008A0FBD"/>
    <w:rsid w:val="008A10D4"/>
    <w:rsid w:val="008A1174"/>
    <w:rsid w:val="008A1599"/>
    <w:rsid w:val="008A1863"/>
    <w:rsid w:val="008A1ADE"/>
    <w:rsid w:val="008A267A"/>
    <w:rsid w:val="008A26AF"/>
    <w:rsid w:val="008A2859"/>
    <w:rsid w:val="008A29BF"/>
    <w:rsid w:val="008A2EF9"/>
    <w:rsid w:val="008A3144"/>
    <w:rsid w:val="008A3270"/>
    <w:rsid w:val="008A34E2"/>
    <w:rsid w:val="008A384F"/>
    <w:rsid w:val="008A3A6C"/>
    <w:rsid w:val="008A3AA4"/>
    <w:rsid w:val="008A4764"/>
    <w:rsid w:val="008A497D"/>
    <w:rsid w:val="008A4F62"/>
    <w:rsid w:val="008A4FEF"/>
    <w:rsid w:val="008A50B6"/>
    <w:rsid w:val="008A50EB"/>
    <w:rsid w:val="008A51C6"/>
    <w:rsid w:val="008A52B7"/>
    <w:rsid w:val="008A52BD"/>
    <w:rsid w:val="008A530B"/>
    <w:rsid w:val="008A546B"/>
    <w:rsid w:val="008A553A"/>
    <w:rsid w:val="008A5702"/>
    <w:rsid w:val="008A5708"/>
    <w:rsid w:val="008A5CE6"/>
    <w:rsid w:val="008A5E03"/>
    <w:rsid w:val="008A62B9"/>
    <w:rsid w:val="008A63AF"/>
    <w:rsid w:val="008A72AF"/>
    <w:rsid w:val="008A748C"/>
    <w:rsid w:val="008A7867"/>
    <w:rsid w:val="008A7996"/>
    <w:rsid w:val="008A7D77"/>
    <w:rsid w:val="008A7EB6"/>
    <w:rsid w:val="008B015A"/>
    <w:rsid w:val="008B03C9"/>
    <w:rsid w:val="008B0864"/>
    <w:rsid w:val="008B095D"/>
    <w:rsid w:val="008B0A76"/>
    <w:rsid w:val="008B0DE6"/>
    <w:rsid w:val="008B1225"/>
    <w:rsid w:val="008B17AE"/>
    <w:rsid w:val="008B2059"/>
    <w:rsid w:val="008B23AC"/>
    <w:rsid w:val="008B2CB9"/>
    <w:rsid w:val="008B34CE"/>
    <w:rsid w:val="008B37E5"/>
    <w:rsid w:val="008B3BDB"/>
    <w:rsid w:val="008B3ECB"/>
    <w:rsid w:val="008B3FEC"/>
    <w:rsid w:val="008B403C"/>
    <w:rsid w:val="008B44AF"/>
    <w:rsid w:val="008B4575"/>
    <w:rsid w:val="008B475A"/>
    <w:rsid w:val="008B4F42"/>
    <w:rsid w:val="008B4FC8"/>
    <w:rsid w:val="008B4FD4"/>
    <w:rsid w:val="008B4FE5"/>
    <w:rsid w:val="008B5021"/>
    <w:rsid w:val="008B5028"/>
    <w:rsid w:val="008B5245"/>
    <w:rsid w:val="008B5554"/>
    <w:rsid w:val="008B5BF8"/>
    <w:rsid w:val="008B6021"/>
    <w:rsid w:val="008B6036"/>
    <w:rsid w:val="008B697F"/>
    <w:rsid w:val="008B6DDD"/>
    <w:rsid w:val="008B6E7E"/>
    <w:rsid w:val="008B7734"/>
    <w:rsid w:val="008B78BD"/>
    <w:rsid w:val="008B799B"/>
    <w:rsid w:val="008B7CFD"/>
    <w:rsid w:val="008B7D9C"/>
    <w:rsid w:val="008B7DA6"/>
    <w:rsid w:val="008C003A"/>
    <w:rsid w:val="008C0216"/>
    <w:rsid w:val="008C0A8A"/>
    <w:rsid w:val="008C0B58"/>
    <w:rsid w:val="008C0BC2"/>
    <w:rsid w:val="008C0CB5"/>
    <w:rsid w:val="008C114A"/>
    <w:rsid w:val="008C118B"/>
    <w:rsid w:val="008C135F"/>
    <w:rsid w:val="008C1397"/>
    <w:rsid w:val="008C16EB"/>
    <w:rsid w:val="008C1FC8"/>
    <w:rsid w:val="008C20B8"/>
    <w:rsid w:val="008C2251"/>
    <w:rsid w:val="008C22B3"/>
    <w:rsid w:val="008C2472"/>
    <w:rsid w:val="008C24F4"/>
    <w:rsid w:val="008C2935"/>
    <w:rsid w:val="008C2E71"/>
    <w:rsid w:val="008C2F1E"/>
    <w:rsid w:val="008C34A2"/>
    <w:rsid w:val="008C3601"/>
    <w:rsid w:val="008C3908"/>
    <w:rsid w:val="008C3AFE"/>
    <w:rsid w:val="008C3B81"/>
    <w:rsid w:val="008C406D"/>
    <w:rsid w:val="008C40C6"/>
    <w:rsid w:val="008C46BE"/>
    <w:rsid w:val="008C4DAF"/>
    <w:rsid w:val="008C5027"/>
    <w:rsid w:val="008C5055"/>
    <w:rsid w:val="008C5FEC"/>
    <w:rsid w:val="008C62A2"/>
    <w:rsid w:val="008C6731"/>
    <w:rsid w:val="008C68C5"/>
    <w:rsid w:val="008C6D32"/>
    <w:rsid w:val="008C727B"/>
    <w:rsid w:val="008C764A"/>
    <w:rsid w:val="008C779B"/>
    <w:rsid w:val="008C78A9"/>
    <w:rsid w:val="008C7BB3"/>
    <w:rsid w:val="008C7D18"/>
    <w:rsid w:val="008C7FCF"/>
    <w:rsid w:val="008D0021"/>
    <w:rsid w:val="008D01F9"/>
    <w:rsid w:val="008D0511"/>
    <w:rsid w:val="008D063F"/>
    <w:rsid w:val="008D07BE"/>
    <w:rsid w:val="008D0877"/>
    <w:rsid w:val="008D0CFF"/>
    <w:rsid w:val="008D0D53"/>
    <w:rsid w:val="008D1073"/>
    <w:rsid w:val="008D1A86"/>
    <w:rsid w:val="008D1EF4"/>
    <w:rsid w:val="008D1FD0"/>
    <w:rsid w:val="008D23BA"/>
    <w:rsid w:val="008D25F9"/>
    <w:rsid w:val="008D27D3"/>
    <w:rsid w:val="008D2AA8"/>
    <w:rsid w:val="008D2ABB"/>
    <w:rsid w:val="008D346D"/>
    <w:rsid w:val="008D370D"/>
    <w:rsid w:val="008D3950"/>
    <w:rsid w:val="008D39DC"/>
    <w:rsid w:val="008D3B7E"/>
    <w:rsid w:val="008D3DBD"/>
    <w:rsid w:val="008D436B"/>
    <w:rsid w:val="008D492F"/>
    <w:rsid w:val="008D4A25"/>
    <w:rsid w:val="008D4C76"/>
    <w:rsid w:val="008D5015"/>
    <w:rsid w:val="008D5906"/>
    <w:rsid w:val="008D598D"/>
    <w:rsid w:val="008D5D0C"/>
    <w:rsid w:val="008D5D85"/>
    <w:rsid w:val="008D6406"/>
    <w:rsid w:val="008D6526"/>
    <w:rsid w:val="008D67AE"/>
    <w:rsid w:val="008D6B8E"/>
    <w:rsid w:val="008D6BEE"/>
    <w:rsid w:val="008D6F18"/>
    <w:rsid w:val="008D6F81"/>
    <w:rsid w:val="008D73DC"/>
    <w:rsid w:val="008D7800"/>
    <w:rsid w:val="008D7890"/>
    <w:rsid w:val="008D7DF9"/>
    <w:rsid w:val="008D7FA4"/>
    <w:rsid w:val="008E01B2"/>
    <w:rsid w:val="008E045A"/>
    <w:rsid w:val="008E05DD"/>
    <w:rsid w:val="008E0805"/>
    <w:rsid w:val="008E0A53"/>
    <w:rsid w:val="008E0C8E"/>
    <w:rsid w:val="008E0C93"/>
    <w:rsid w:val="008E0D17"/>
    <w:rsid w:val="008E1194"/>
    <w:rsid w:val="008E119E"/>
    <w:rsid w:val="008E16EA"/>
    <w:rsid w:val="008E18A2"/>
    <w:rsid w:val="008E1B67"/>
    <w:rsid w:val="008E1C6E"/>
    <w:rsid w:val="008E1DE6"/>
    <w:rsid w:val="008E200A"/>
    <w:rsid w:val="008E210E"/>
    <w:rsid w:val="008E21E5"/>
    <w:rsid w:val="008E22BB"/>
    <w:rsid w:val="008E2410"/>
    <w:rsid w:val="008E24D1"/>
    <w:rsid w:val="008E2854"/>
    <w:rsid w:val="008E288E"/>
    <w:rsid w:val="008E2FA7"/>
    <w:rsid w:val="008E32B9"/>
    <w:rsid w:val="008E3395"/>
    <w:rsid w:val="008E39A0"/>
    <w:rsid w:val="008E39BE"/>
    <w:rsid w:val="008E3C95"/>
    <w:rsid w:val="008E40CF"/>
    <w:rsid w:val="008E4573"/>
    <w:rsid w:val="008E48C4"/>
    <w:rsid w:val="008E48FA"/>
    <w:rsid w:val="008E4AB8"/>
    <w:rsid w:val="008E4CD7"/>
    <w:rsid w:val="008E4D82"/>
    <w:rsid w:val="008E53AE"/>
    <w:rsid w:val="008E54AA"/>
    <w:rsid w:val="008E57F4"/>
    <w:rsid w:val="008E58EE"/>
    <w:rsid w:val="008E59EA"/>
    <w:rsid w:val="008E5DAA"/>
    <w:rsid w:val="008E61F7"/>
    <w:rsid w:val="008E621B"/>
    <w:rsid w:val="008E6340"/>
    <w:rsid w:val="008E64CB"/>
    <w:rsid w:val="008E696B"/>
    <w:rsid w:val="008E6EBD"/>
    <w:rsid w:val="008E766A"/>
    <w:rsid w:val="008E7699"/>
    <w:rsid w:val="008E7715"/>
    <w:rsid w:val="008E778B"/>
    <w:rsid w:val="008E7D8A"/>
    <w:rsid w:val="008F01C2"/>
    <w:rsid w:val="008F0357"/>
    <w:rsid w:val="008F0590"/>
    <w:rsid w:val="008F05F9"/>
    <w:rsid w:val="008F0899"/>
    <w:rsid w:val="008F08A7"/>
    <w:rsid w:val="008F0A99"/>
    <w:rsid w:val="008F0AC9"/>
    <w:rsid w:val="008F0B7B"/>
    <w:rsid w:val="008F0ECD"/>
    <w:rsid w:val="008F0ED5"/>
    <w:rsid w:val="008F0F0A"/>
    <w:rsid w:val="008F0FE2"/>
    <w:rsid w:val="008F10BA"/>
    <w:rsid w:val="008F1548"/>
    <w:rsid w:val="008F1593"/>
    <w:rsid w:val="008F195B"/>
    <w:rsid w:val="008F1B0F"/>
    <w:rsid w:val="008F22D3"/>
    <w:rsid w:val="008F246A"/>
    <w:rsid w:val="008F24C7"/>
    <w:rsid w:val="008F2869"/>
    <w:rsid w:val="008F2956"/>
    <w:rsid w:val="008F299D"/>
    <w:rsid w:val="008F3093"/>
    <w:rsid w:val="008F31EB"/>
    <w:rsid w:val="008F33B6"/>
    <w:rsid w:val="008F3518"/>
    <w:rsid w:val="008F3784"/>
    <w:rsid w:val="008F3885"/>
    <w:rsid w:val="008F3CA6"/>
    <w:rsid w:val="008F3F15"/>
    <w:rsid w:val="008F4042"/>
    <w:rsid w:val="008F4117"/>
    <w:rsid w:val="008F4141"/>
    <w:rsid w:val="008F4491"/>
    <w:rsid w:val="008F450B"/>
    <w:rsid w:val="008F4682"/>
    <w:rsid w:val="008F4D67"/>
    <w:rsid w:val="008F50F4"/>
    <w:rsid w:val="008F5142"/>
    <w:rsid w:val="008F5604"/>
    <w:rsid w:val="008F5A50"/>
    <w:rsid w:val="008F610D"/>
    <w:rsid w:val="008F62FD"/>
    <w:rsid w:val="008F642B"/>
    <w:rsid w:val="008F68FC"/>
    <w:rsid w:val="008F6BCC"/>
    <w:rsid w:val="008F6E4F"/>
    <w:rsid w:val="008F7453"/>
    <w:rsid w:val="008F7457"/>
    <w:rsid w:val="008F75F2"/>
    <w:rsid w:val="008F760D"/>
    <w:rsid w:val="008F78F9"/>
    <w:rsid w:val="008F7B4E"/>
    <w:rsid w:val="008F7D62"/>
    <w:rsid w:val="00900EA9"/>
    <w:rsid w:val="00901204"/>
    <w:rsid w:val="0090170E"/>
    <w:rsid w:val="009020DB"/>
    <w:rsid w:val="009023BE"/>
    <w:rsid w:val="009026DA"/>
    <w:rsid w:val="00902BF4"/>
    <w:rsid w:val="00903369"/>
    <w:rsid w:val="00903400"/>
    <w:rsid w:val="00903476"/>
    <w:rsid w:val="009034F5"/>
    <w:rsid w:val="00903B34"/>
    <w:rsid w:val="00903E71"/>
    <w:rsid w:val="00903FF3"/>
    <w:rsid w:val="0090408D"/>
    <w:rsid w:val="009040D6"/>
    <w:rsid w:val="0090449A"/>
    <w:rsid w:val="00904AA8"/>
    <w:rsid w:val="00904E84"/>
    <w:rsid w:val="009050A4"/>
    <w:rsid w:val="009053C6"/>
    <w:rsid w:val="009054B3"/>
    <w:rsid w:val="009057B8"/>
    <w:rsid w:val="0090582E"/>
    <w:rsid w:val="00905CB6"/>
    <w:rsid w:val="00905DC8"/>
    <w:rsid w:val="00905E9B"/>
    <w:rsid w:val="0090625E"/>
    <w:rsid w:val="009063A1"/>
    <w:rsid w:val="009069E4"/>
    <w:rsid w:val="00906A44"/>
    <w:rsid w:val="00906A6C"/>
    <w:rsid w:val="00906DFA"/>
    <w:rsid w:val="00906EDF"/>
    <w:rsid w:val="0090721E"/>
    <w:rsid w:val="00907371"/>
    <w:rsid w:val="00907D9C"/>
    <w:rsid w:val="00907EA7"/>
    <w:rsid w:val="00910000"/>
    <w:rsid w:val="009103AA"/>
    <w:rsid w:val="00910453"/>
    <w:rsid w:val="00910562"/>
    <w:rsid w:val="00910675"/>
    <w:rsid w:val="0091083F"/>
    <w:rsid w:val="00910B3B"/>
    <w:rsid w:val="00910F49"/>
    <w:rsid w:val="009111F8"/>
    <w:rsid w:val="00911419"/>
    <w:rsid w:val="00911710"/>
    <w:rsid w:val="009119CF"/>
    <w:rsid w:val="00911B3C"/>
    <w:rsid w:val="00911D14"/>
    <w:rsid w:val="009121DC"/>
    <w:rsid w:val="00912303"/>
    <w:rsid w:val="00912343"/>
    <w:rsid w:val="009128DE"/>
    <w:rsid w:val="009135F2"/>
    <w:rsid w:val="00913607"/>
    <w:rsid w:val="00913A33"/>
    <w:rsid w:val="00913AB5"/>
    <w:rsid w:val="00914123"/>
    <w:rsid w:val="009147AE"/>
    <w:rsid w:val="009149DF"/>
    <w:rsid w:val="00914A05"/>
    <w:rsid w:val="00914A3F"/>
    <w:rsid w:val="00914B57"/>
    <w:rsid w:val="00914C7E"/>
    <w:rsid w:val="00914DE5"/>
    <w:rsid w:val="0091578A"/>
    <w:rsid w:val="00915888"/>
    <w:rsid w:val="00915E9B"/>
    <w:rsid w:val="00916278"/>
    <w:rsid w:val="00916518"/>
    <w:rsid w:val="009166E8"/>
    <w:rsid w:val="00916A7A"/>
    <w:rsid w:val="00916BD7"/>
    <w:rsid w:val="00916BE3"/>
    <w:rsid w:val="00916D79"/>
    <w:rsid w:val="00917065"/>
    <w:rsid w:val="009172B2"/>
    <w:rsid w:val="00917321"/>
    <w:rsid w:val="009177D9"/>
    <w:rsid w:val="0091793D"/>
    <w:rsid w:val="00917AA9"/>
    <w:rsid w:val="00917BE5"/>
    <w:rsid w:val="00917FE8"/>
    <w:rsid w:val="0092003C"/>
    <w:rsid w:val="009206B8"/>
    <w:rsid w:val="009207A1"/>
    <w:rsid w:val="0092092F"/>
    <w:rsid w:val="009209AD"/>
    <w:rsid w:val="00920C5D"/>
    <w:rsid w:val="00920D74"/>
    <w:rsid w:val="009213F4"/>
    <w:rsid w:val="0092175F"/>
    <w:rsid w:val="0092180B"/>
    <w:rsid w:val="009218F5"/>
    <w:rsid w:val="00921E87"/>
    <w:rsid w:val="00921E99"/>
    <w:rsid w:val="00922372"/>
    <w:rsid w:val="0092249A"/>
    <w:rsid w:val="00922C1F"/>
    <w:rsid w:val="00922D14"/>
    <w:rsid w:val="00922D59"/>
    <w:rsid w:val="00922EEF"/>
    <w:rsid w:val="00923662"/>
    <w:rsid w:val="00923814"/>
    <w:rsid w:val="00923CAA"/>
    <w:rsid w:val="00923D7E"/>
    <w:rsid w:val="00923EF7"/>
    <w:rsid w:val="00924129"/>
    <w:rsid w:val="00924561"/>
    <w:rsid w:val="00924564"/>
    <w:rsid w:val="009246F4"/>
    <w:rsid w:val="009246F6"/>
    <w:rsid w:val="0092498E"/>
    <w:rsid w:val="00924C6B"/>
    <w:rsid w:val="00924D1F"/>
    <w:rsid w:val="00924F26"/>
    <w:rsid w:val="00925150"/>
    <w:rsid w:val="00925722"/>
    <w:rsid w:val="009258E6"/>
    <w:rsid w:val="0092594A"/>
    <w:rsid w:val="00925A62"/>
    <w:rsid w:val="00925B25"/>
    <w:rsid w:val="00925C84"/>
    <w:rsid w:val="00925EAE"/>
    <w:rsid w:val="009260FC"/>
    <w:rsid w:val="00926123"/>
    <w:rsid w:val="00926404"/>
    <w:rsid w:val="00926570"/>
    <w:rsid w:val="00926596"/>
    <w:rsid w:val="00926B3D"/>
    <w:rsid w:val="00926EE8"/>
    <w:rsid w:val="00927059"/>
    <w:rsid w:val="00927B13"/>
    <w:rsid w:val="00927B31"/>
    <w:rsid w:val="00930403"/>
    <w:rsid w:val="00930562"/>
    <w:rsid w:val="0093092B"/>
    <w:rsid w:val="00930A69"/>
    <w:rsid w:val="00930B22"/>
    <w:rsid w:val="00930CDA"/>
    <w:rsid w:val="00930D10"/>
    <w:rsid w:val="00930E63"/>
    <w:rsid w:val="009319D9"/>
    <w:rsid w:val="00931BAA"/>
    <w:rsid w:val="0093216F"/>
    <w:rsid w:val="0093217D"/>
    <w:rsid w:val="00932B6D"/>
    <w:rsid w:val="00932B9B"/>
    <w:rsid w:val="00932CFD"/>
    <w:rsid w:val="00932D7E"/>
    <w:rsid w:val="00932E1E"/>
    <w:rsid w:val="009335C2"/>
    <w:rsid w:val="009336A4"/>
    <w:rsid w:val="009337A7"/>
    <w:rsid w:val="00933AFB"/>
    <w:rsid w:val="00933BAD"/>
    <w:rsid w:val="00933E0B"/>
    <w:rsid w:val="00933E81"/>
    <w:rsid w:val="00933ECA"/>
    <w:rsid w:val="0093404F"/>
    <w:rsid w:val="0093406B"/>
    <w:rsid w:val="0093412C"/>
    <w:rsid w:val="009344C0"/>
    <w:rsid w:val="0093473D"/>
    <w:rsid w:val="00934FA1"/>
    <w:rsid w:val="009350B1"/>
    <w:rsid w:val="009350C5"/>
    <w:rsid w:val="00935204"/>
    <w:rsid w:val="009354DA"/>
    <w:rsid w:val="00935633"/>
    <w:rsid w:val="00935809"/>
    <w:rsid w:val="00935BCC"/>
    <w:rsid w:val="00935CD5"/>
    <w:rsid w:val="00935D14"/>
    <w:rsid w:val="00936000"/>
    <w:rsid w:val="00936067"/>
    <w:rsid w:val="0093641B"/>
    <w:rsid w:val="00936A0A"/>
    <w:rsid w:val="00936A6D"/>
    <w:rsid w:val="00936CA5"/>
    <w:rsid w:val="00936FFA"/>
    <w:rsid w:val="00937311"/>
    <w:rsid w:val="009374FC"/>
    <w:rsid w:val="00937802"/>
    <w:rsid w:val="0093787F"/>
    <w:rsid w:val="00937EAC"/>
    <w:rsid w:val="0094097E"/>
    <w:rsid w:val="00940992"/>
    <w:rsid w:val="00940BA9"/>
    <w:rsid w:val="00940CA7"/>
    <w:rsid w:val="00940DD8"/>
    <w:rsid w:val="00940E2B"/>
    <w:rsid w:val="00940FCC"/>
    <w:rsid w:val="009410FD"/>
    <w:rsid w:val="009413DD"/>
    <w:rsid w:val="00941424"/>
    <w:rsid w:val="00941692"/>
    <w:rsid w:val="009416AC"/>
    <w:rsid w:val="009418DF"/>
    <w:rsid w:val="00941A69"/>
    <w:rsid w:val="00941C52"/>
    <w:rsid w:val="00941FE2"/>
    <w:rsid w:val="00942215"/>
    <w:rsid w:val="0094237F"/>
    <w:rsid w:val="00942557"/>
    <w:rsid w:val="00942595"/>
    <w:rsid w:val="00942975"/>
    <w:rsid w:val="00942A73"/>
    <w:rsid w:val="00942A9F"/>
    <w:rsid w:val="009430E8"/>
    <w:rsid w:val="00943642"/>
    <w:rsid w:val="009437A3"/>
    <w:rsid w:val="00943AF1"/>
    <w:rsid w:val="00943C9F"/>
    <w:rsid w:val="00943D0B"/>
    <w:rsid w:val="00943E81"/>
    <w:rsid w:val="009445E1"/>
    <w:rsid w:val="009448CA"/>
    <w:rsid w:val="00944D57"/>
    <w:rsid w:val="00945321"/>
    <w:rsid w:val="009455F8"/>
    <w:rsid w:val="009457BA"/>
    <w:rsid w:val="00945C11"/>
    <w:rsid w:val="00945D68"/>
    <w:rsid w:val="00946436"/>
    <w:rsid w:val="009464D2"/>
    <w:rsid w:val="00946A49"/>
    <w:rsid w:val="00946F07"/>
    <w:rsid w:val="009470AE"/>
    <w:rsid w:val="009470CF"/>
    <w:rsid w:val="00947286"/>
    <w:rsid w:val="00947296"/>
    <w:rsid w:val="009473CE"/>
    <w:rsid w:val="00947697"/>
    <w:rsid w:val="00947869"/>
    <w:rsid w:val="009479FA"/>
    <w:rsid w:val="00947A1B"/>
    <w:rsid w:val="00947B28"/>
    <w:rsid w:val="00947D1C"/>
    <w:rsid w:val="00947DBB"/>
    <w:rsid w:val="00947EB4"/>
    <w:rsid w:val="00950086"/>
    <w:rsid w:val="00950095"/>
    <w:rsid w:val="00950118"/>
    <w:rsid w:val="0095011A"/>
    <w:rsid w:val="00950149"/>
    <w:rsid w:val="009507B2"/>
    <w:rsid w:val="009509FC"/>
    <w:rsid w:val="00950A9E"/>
    <w:rsid w:val="009510FB"/>
    <w:rsid w:val="009512E1"/>
    <w:rsid w:val="00951477"/>
    <w:rsid w:val="00951735"/>
    <w:rsid w:val="00951878"/>
    <w:rsid w:val="009519E3"/>
    <w:rsid w:val="0095216D"/>
    <w:rsid w:val="009524FB"/>
    <w:rsid w:val="00952543"/>
    <w:rsid w:val="0095262D"/>
    <w:rsid w:val="00952A60"/>
    <w:rsid w:val="009530F3"/>
    <w:rsid w:val="009531AE"/>
    <w:rsid w:val="00953732"/>
    <w:rsid w:val="0095376B"/>
    <w:rsid w:val="0095376E"/>
    <w:rsid w:val="009537FA"/>
    <w:rsid w:val="00953CA0"/>
    <w:rsid w:val="00953E3F"/>
    <w:rsid w:val="00953EB4"/>
    <w:rsid w:val="00954210"/>
    <w:rsid w:val="0095438E"/>
    <w:rsid w:val="00954642"/>
    <w:rsid w:val="0095564D"/>
    <w:rsid w:val="009556E5"/>
    <w:rsid w:val="0095571B"/>
    <w:rsid w:val="00955C71"/>
    <w:rsid w:val="00955FA9"/>
    <w:rsid w:val="0095636C"/>
    <w:rsid w:val="009565D6"/>
    <w:rsid w:val="009566D2"/>
    <w:rsid w:val="00956F6D"/>
    <w:rsid w:val="0095725D"/>
    <w:rsid w:val="00957369"/>
    <w:rsid w:val="00957484"/>
    <w:rsid w:val="00957683"/>
    <w:rsid w:val="009577C7"/>
    <w:rsid w:val="009578A1"/>
    <w:rsid w:val="00957906"/>
    <w:rsid w:val="0095790F"/>
    <w:rsid w:val="00957BB0"/>
    <w:rsid w:val="00957C61"/>
    <w:rsid w:val="00960060"/>
    <w:rsid w:val="00960353"/>
    <w:rsid w:val="00960390"/>
    <w:rsid w:val="009603E6"/>
    <w:rsid w:val="0096088A"/>
    <w:rsid w:val="00960ABE"/>
    <w:rsid w:val="00961759"/>
    <w:rsid w:val="00961801"/>
    <w:rsid w:val="009618C2"/>
    <w:rsid w:val="009618EC"/>
    <w:rsid w:val="00961A73"/>
    <w:rsid w:val="00961AF6"/>
    <w:rsid w:val="00961C37"/>
    <w:rsid w:val="00961D73"/>
    <w:rsid w:val="00962098"/>
    <w:rsid w:val="00962A59"/>
    <w:rsid w:val="00962B8E"/>
    <w:rsid w:val="00962CB7"/>
    <w:rsid w:val="00962E73"/>
    <w:rsid w:val="00963031"/>
    <w:rsid w:val="009630B7"/>
    <w:rsid w:val="00963238"/>
    <w:rsid w:val="00963997"/>
    <w:rsid w:val="00963EAF"/>
    <w:rsid w:val="009640AA"/>
    <w:rsid w:val="00964B23"/>
    <w:rsid w:val="00964EC5"/>
    <w:rsid w:val="0096506E"/>
    <w:rsid w:val="0096513E"/>
    <w:rsid w:val="00965BD6"/>
    <w:rsid w:val="00965BD8"/>
    <w:rsid w:val="00965D2C"/>
    <w:rsid w:val="00966D8A"/>
    <w:rsid w:val="00966E2E"/>
    <w:rsid w:val="00966F50"/>
    <w:rsid w:val="00967712"/>
    <w:rsid w:val="00967947"/>
    <w:rsid w:val="00970091"/>
    <w:rsid w:val="00970276"/>
    <w:rsid w:val="00970932"/>
    <w:rsid w:val="00970F72"/>
    <w:rsid w:val="009710D9"/>
    <w:rsid w:val="0097136A"/>
    <w:rsid w:val="0097148F"/>
    <w:rsid w:val="00971C46"/>
    <w:rsid w:val="009723D8"/>
    <w:rsid w:val="00972634"/>
    <w:rsid w:val="00972951"/>
    <w:rsid w:val="00972E4C"/>
    <w:rsid w:val="00972F57"/>
    <w:rsid w:val="00972F62"/>
    <w:rsid w:val="009730BC"/>
    <w:rsid w:val="00973282"/>
    <w:rsid w:val="009732E2"/>
    <w:rsid w:val="00973B1D"/>
    <w:rsid w:val="00973C97"/>
    <w:rsid w:val="00973CF2"/>
    <w:rsid w:val="0097428E"/>
    <w:rsid w:val="0097437C"/>
    <w:rsid w:val="009744E5"/>
    <w:rsid w:val="0097464C"/>
    <w:rsid w:val="009754DC"/>
    <w:rsid w:val="00975790"/>
    <w:rsid w:val="00975C83"/>
    <w:rsid w:val="00976288"/>
    <w:rsid w:val="009762C4"/>
    <w:rsid w:val="009762DC"/>
    <w:rsid w:val="00976AA3"/>
    <w:rsid w:val="00977D07"/>
    <w:rsid w:val="00977F64"/>
    <w:rsid w:val="0098011D"/>
    <w:rsid w:val="009802FD"/>
    <w:rsid w:val="009809B2"/>
    <w:rsid w:val="00980AD9"/>
    <w:rsid w:val="00980AE0"/>
    <w:rsid w:val="009812E3"/>
    <w:rsid w:val="00981442"/>
    <w:rsid w:val="00981D90"/>
    <w:rsid w:val="00981E0A"/>
    <w:rsid w:val="00981ED4"/>
    <w:rsid w:val="00981EF5"/>
    <w:rsid w:val="00981EFA"/>
    <w:rsid w:val="00981FFA"/>
    <w:rsid w:val="00982293"/>
    <w:rsid w:val="0098234A"/>
    <w:rsid w:val="0098296F"/>
    <w:rsid w:val="00982CA9"/>
    <w:rsid w:val="009831B6"/>
    <w:rsid w:val="00983829"/>
    <w:rsid w:val="00983F0D"/>
    <w:rsid w:val="00983F82"/>
    <w:rsid w:val="00984083"/>
    <w:rsid w:val="0098410E"/>
    <w:rsid w:val="009847AE"/>
    <w:rsid w:val="009848A4"/>
    <w:rsid w:val="00984A2D"/>
    <w:rsid w:val="00984A36"/>
    <w:rsid w:val="00984AFE"/>
    <w:rsid w:val="00984B60"/>
    <w:rsid w:val="00984DDB"/>
    <w:rsid w:val="00984F4C"/>
    <w:rsid w:val="00984F50"/>
    <w:rsid w:val="009850E6"/>
    <w:rsid w:val="009857E0"/>
    <w:rsid w:val="009858BF"/>
    <w:rsid w:val="00985971"/>
    <w:rsid w:val="00985AE9"/>
    <w:rsid w:val="00985FEB"/>
    <w:rsid w:val="009863F8"/>
    <w:rsid w:val="0098643A"/>
    <w:rsid w:val="0098652C"/>
    <w:rsid w:val="00986EDE"/>
    <w:rsid w:val="00986F08"/>
    <w:rsid w:val="00986F1C"/>
    <w:rsid w:val="00986FD7"/>
    <w:rsid w:val="00987174"/>
    <w:rsid w:val="00987420"/>
    <w:rsid w:val="00987659"/>
    <w:rsid w:val="009878D9"/>
    <w:rsid w:val="0098794E"/>
    <w:rsid w:val="00987A35"/>
    <w:rsid w:val="00987E7D"/>
    <w:rsid w:val="00987FB1"/>
    <w:rsid w:val="0099035A"/>
    <w:rsid w:val="0099039F"/>
    <w:rsid w:val="0099061A"/>
    <w:rsid w:val="00990664"/>
    <w:rsid w:val="00990D5C"/>
    <w:rsid w:val="00990D6E"/>
    <w:rsid w:val="009910F0"/>
    <w:rsid w:val="0099148A"/>
    <w:rsid w:val="00991502"/>
    <w:rsid w:val="009915F9"/>
    <w:rsid w:val="0099162E"/>
    <w:rsid w:val="00991A2F"/>
    <w:rsid w:val="00991ACA"/>
    <w:rsid w:val="00991B2E"/>
    <w:rsid w:val="00991C16"/>
    <w:rsid w:val="00991EB4"/>
    <w:rsid w:val="00991EBD"/>
    <w:rsid w:val="009925A6"/>
    <w:rsid w:val="00992A61"/>
    <w:rsid w:val="00992CAE"/>
    <w:rsid w:val="00992CBF"/>
    <w:rsid w:val="00992D89"/>
    <w:rsid w:val="009930AF"/>
    <w:rsid w:val="00993356"/>
    <w:rsid w:val="00993A19"/>
    <w:rsid w:val="00993A54"/>
    <w:rsid w:val="00993E7D"/>
    <w:rsid w:val="00994122"/>
    <w:rsid w:val="0099417D"/>
    <w:rsid w:val="0099425A"/>
    <w:rsid w:val="00994640"/>
    <w:rsid w:val="009946CC"/>
    <w:rsid w:val="009949F7"/>
    <w:rsid w:val="00994F7D"/>
    <w:rsid w:val="00995280"/>
    <w:rsid w:val="00995322"/>
    <w:rsid w:val="009957D3"/>
    <w:rsid w:val="00995842"/>
    <w:rsid w:val="00995E3E"/>
    <w:rsid w:val="00995E8C"/>
    <w:rsid w:val="00996216"/>
    <w:rsid w:val="0099641A"/>
    <w:rsid w:val="00996575"/>
    <w:rsid w:val="009966DA"/>
    <w:rsid w:val="009968E8"/>
    <w:rsid w:val="00996A06"/>
    <w:rsid w:val="00996A92"/>
    <w:rsid w:val="00996ABE"/>
    <w:rsid w:val="00996D84"/>
    <w:rsid w:val="00996F73"/>
    <w:rsid w:val="00996F97"/>
    <w:rsid w:val="0099741C"/>
    <w:rsid w:val="00997A18"/>
    <w:rsid w:val="00997BC1"/>
    <w:rsid w:val="00997DFA"/>
    <w:rsid w:val="00997EF9"/>
    <w:rsid w:val="009A02CC"/>
    <w:rsid w:val="009A059C"/>
    <w:rsid w:val="009A05BA"/>
    <w:rsid w:val="009A09FB"/>
    <w:rsid w:val="009A0C28"/>
    <w:rsid w:val="009A0DB5"/>
    <w:rsid w:val="009A0E6F"/>
    <w:rsid w:val="009A17D5"/>
    <w:rsid w:val="009A2612"/>
    <w:rsid w:val="009A289C"/>
    <w:rsid w:val="009A2949"/>
    <w:rsid w:val="009A3760"/>
    <w:rsid w:val="009A3996"/>
    <w:rsid w:val="009A3EF7"/>
    <w:rsid w:val="009A3F8C"/>
    <w:rsid w:val="009A458A"/>
    <w:rsid w:val="009A4664"/>
    <w:rsid w:val="009A4A69"/>
    <w:rsid w:val="009A4AC8"/>
    <w:rsid w:val="009A4E0E"/>
    <w:rsid w:val="009A4E13"/>
    <w:rsid w:val="009A4F40"/>
    <w:rsid w:val="009A5017"/>
    <w:rsid w:val="009A5219"/>
    <w:rsid w:val="009A5841"/>
    <w:rsid w:val="009A5A9E"/>
    <w:rsid w:val="009A5C28"/>
    <w:rsid w:val="009A5E70"/>
    <w:rsid w:val="009A5F35"/>
    <w:rsid w:val="009A5F76"/>
    <w:rsid w:val="009A5FA5"/>
    <w:rsid w:val="009A620B"/>
    <w:rsid w:val="009A64EB"/>
    <w:rsid w:val="009A6A87"/>
    <w:rsid w:val="009A6BD6"/>
    <w:rsid w:val="009A6CBB"/>
    <w:rsid w:val="009A6CD3"/>
    <w:rsid w:val="009A6D45"/>
    <w:rsid w:val="009A6E52"/>
    <w:rsid w:val="009A7070"/>
    <w:rsid w:val="009A712C"/>
    <w:rsid w:val="009A71EB"/>
    <w:rsid w:val="009A7287"/>
    <w:rsid w:val="009A7407"/>
    <w:rsid w:val="009A7C61"/>
    <w:rsid w:val="009A7DAA"/>
    <w:rsid w:val="009A7E3C"/>
    <w:rsid w:val="009B007A"/>
    <w:rsid w:val="009B037F"/>
    <w:rsid w:val="009B03C5"/>
    <w:rsid w:val="009B067E"/>
    <w:rsid w:val="009B0DAC"/>
    <w:rsid w:val="009B0E8D"/>
    <w:rsid w:val="009B0F30"/>
    <w:rsid w:val="009B1380"/>
    <w:rsid w:val="009B1CDA"/>
    <w:rsid w:val="009B1E9D"/>
    <w:rsid w:val="009B26D8"/>
    <w:rsid w:val="009B28D4"/>
    <w:rsid w:val="009B2B08"/>
    <w:rsid w:val="009B2D29"/>
    <w:rsid w:val="009B2D48"/>
    <w:rsid w:val="009B2DDC"/>
    <w:rsid w:val="009B2DE8"/>
    <w:rsid w:val="009B316A"/>
    <w:rsid w:val="009B35E0"/>
    <w:rsid w:val="009B3644"/>
    <w:rsid w:val="009B3A20"/>
    <w:rsid w:val="009B3BAF"/>
    <w:rsid w:val="009B451F"/>
    <w:rsid w:val="009B4D4A"/>
    <w:rsid w:val="009B54A8"/>
    <w:rsid w:val="009B5B4E"/>
    <w:rsid w:val="009B5BEC"/>
    <w:rsid w:val="009B5DF5"/>
    <w:rsid w:val="009B5E1F"/>
    <w:rsid w:val="009B69BB"/>
    <w:rsid w:val="009B6DE3"/>
    <w:rsid w:val="009B6F23"/>
    <w:rsid w:val="009B6FBB"/>
    <w:rsid w:val="009B705F"/>
    <w:rsid w:val="009B71D0"/>
    <w:rsid w:val="009B7A52"/>
    <w:rsid w:val="009B7C20"/>
    <w:rsid w:val="009C0385"/>
    <w:rsid w:val="009C07F5"/>
    <w:rsid w:val="009C0874"/>
    <w:rsid w:val="009C0C06"/>
    <w:rsid w:val="009C0C97"/>
    <w:rsid w:val="009C0DD4"/>
    <w:rsid w:val="009C1BE6"/>
    <w:rsid w:val="009C1C52"/>
    <w:rsid w:val="009C1D17"/>
    <w:rsid w:val="009C1DCE"/>
    <w:rsid w:val="009C1FB3"/>
    <w:rsid w:val="009C2009"/>
    <w:rsid w:val="009C2192"/>
    <w:rsid w:val="009C251B"/>
    <w:rsid w:val="009C2712"/>
    <w:rsid w:val="009C290E"/>
    <w:rsid w:val="009C2D31"/>
    <w:rsid w:val="009C30CA"/>
    <w:rsid w:val="009C3347"/>
    <w:rsid w:val="009C38DC"/>
    <w:rsid w:val="009C3D2E"/>
    <w:rsid w:val="009C3E46"/>
    <w:rsid w:val="009C3FEB"/>
    <w:rsid w:val="009C4522"/>
    <w:rsid w:val="009C4A6B"/>
    <w:rsid w:val="009C4BE0"/>
    <w:rsid w:val="009C4E64"/>
    <w:rsid w:val="009C5072"/>
    <w:rsid w:val="009C5273"/>
    <w:rsid w:val="009C5274"/>
    <w:rsid w:val="009C532C"/>
    <w:rsid w:val="009C5DC1"/>
    <w:rsid w:val="009C63F0"/>
    <w:rsid w:val="009C6450"/>
    <w:rsid w:val="009C6774"/>
    <w:rsid w:val="009C7322"/>
    <w:rsid w:val="009C7379"/>
    <w:rsid w:val="009D005C"/>
    <w:rsid w:val="009D01EB"/>
    <w:rsid w:val="009D0260"/>
    <w:rsid w:val="009D041B"/>
    <w:rsid w:val="009D05AF"/>
    <w:rsid w:val="009D0721"/>
    <w:rsid w:val="009D0C90"/>
    <w:rsid w:val="009D175A"/>
    <w:rsid w:val="009D1B0F"/>
    <w:rsid w:val="009D1EE2"/>
    <w:rsid w:val="009D2042"/>
    <w:rsid w:val="009D21BF"/>
    <w:rsid w:val="009D2460"/>
    <w:rsid w:val="009D2603"/>
    <w:rsid w:val="009D2648"/>
    <w:rsid w:val="009D268C"/>
    <w:rsid w:val="009D26BB"/>
    <w:rsid w:val="009D2935"/>
    <w:rsid w:val="009D2DE2"/>
    <w:rsid w:val="009D2F2A"/>
    <w:rsid w:val="009D2F48"/>
    <w:rsid w:val="009D334B"/>
    <w:rsid w:val="009D3772"/>
    <w:rsid w:val="009D3A48"/>
    <w:rsid w:val="009D3CE6"/>
    <w:rsid w:val="009D46AB"/>
    <w:rsid w:val="009D4702"/>
    <w:rsid w:val="009D511C"/>
    <w:rsid w:val="009D5312"/>
    <w:rsid w:val="009D550C"/>
    <w:rsid w:val="009D55F6"/>
    <w:rsid w:val="009D5B74"/>
    <w:rsid w:val="009D5F8F"/>
    <w:rsid w:val="009D61F1"/>
    <w:rsid w:val="009D649F"/>
    <w:rsid w:val="009D662D"/>
    <w:rsid w:val="009D66B2"/>
    <w:rsid w:val="009D69C4"/>
    <w:rsid w:val="009D69E9"/>
    <w:rsid w:val="009D6B7A"/>
    <w:rsid w:val="009D6B89"/>
    <w:rsid w:val="009D6BBC"/>
    <w:rsid w:val="009D6F8E"/>
    <w:rsid w:val="009D75D2"/>
    <w:rsid w:val="009D764B"/>
    <w:rsid w:val="009D7783"/>
    <w:rsid w:val="009D7C4D"/>
    <w:rsid w:val="009D7CC0"/>
    <w:rsid w:val="009D7FA8"/>
    <w:rsid w:val="009E0097"/>
    <w:rsid w:val="009E00BC"/>
    <w:rsid w:val="009E03A6"/>
    <w:rsid w:val="009E05BB"/>
    <w:rsid w:val="009E0902"/>
    <w:rsid w:val="009E0A5F"/>
    <w:rsid w:val="009E0C0B"/>
    <w:rsid w:val="009E1574"/>
    <w:rsid w:val="009E16FF"/>
    <w:rsid w:val="009E1B85"/>
    <w:rsid w:val="009E1D4D"/>
    <w:rsid w:val="009E1DDB"/>
    <w:rsid w:val="009E1F17"/>
    <w:rsid w:val="009E2398"/>
    <w:rsid w:val="009E24F5"/>
    <w:rsid w:val="009E272E"/>
    <w:rsid w:val="009E34D1"/>
    <w:rsid w:val="009E3E40"/>
    <w:rsid w:val="009E3E95"/>
    <w:rsid w:val="009E3EE3"/>
    <w:rsid w:val="009E3F99"/>
    <w:rsid w:val="009E3FA0"/>
    <w:rsid w:val="009E3FB0"/>
    <w:rsid w:val="009E410A"/>
    <w:rsid w:val="009E454A"/>
    <w:rsid w:val="009E526A"/>
    <w:rsid w:val="009E5315"/>
    <w:rsid w:val="009E557F"/>
    <w:rsid w:val="009E56B0"/>
    <w:rsid w:val="009E586D"/>
    <w:rsid w:val="009E5D26"/>
    <w:rsid w:val="009E5E51"/>
    <w:rsid w:val="009E603A"/>
    <w:rsid w:val="009E66E5"/>
    <w:rsid w:val="009E6B53"/>
    <w:rsid w:val="009E6B6C"/>
    <w:rsid w:val="009E6EC3"/>
    <w:rsid w:val="009E706C"/>
    <w:rsid w:val="009E724F"/>
    <w:rsid w:val="009E7BA4"/>
    <w:rsid w:val="009E7BD9"/>
    <w:rsid w:val="009E7CFA"/>
    <w:rsid w:val="009E7E7C"/>
    <w:rsid w:val="009E7F3B"/>
    <w:rsid w:val="009F00BD"/>
    <w:rsid w:val="009F01A9"/>
    <w:rsid w:val="009F02BC"/>
    <w:rsid w:val="009F0525"/>
    <w:rsid w:val="009F05A9"/>
    <w:rsid w:val="009F082B"/>
    <w:rsid w:val="009F0887"/>
    <w:rsid w:val="009F0891"/>
    <w:rsid w:val="009F0BDF"/>
    <w:rsid w:val="009F0D44"/>
    <w:rsid w:val="009F0D8D"/>
    <w:rsid w:val="009F0E56"/>
    <w:rsid w:val="009F0E6B"/>
    <w:rsid w:val="009F0F00"/>
    <w:rsid w:val="009F14DB"/>
    <w:rsid w:val="009F190C"/>
    <w:rsid w:val="009F1929"/>
    <w:rsid w:val="009F1D59"/>
    <w:rsid w:val="009F207D"/>
    <w:rsid w:val="009F235C"/>
    <w:rsid w:val="009F29FA"/>
    <w:rsid w:val="009F2A32"/>
    <w:rsid w:val="009F2C3B"/>
    <w:rsid w:val="009F2E09"/>
    <w:rsid w:val="009F2E7D"/>
    <w:rsid w:val="009F3254"/>
    <w:rsid w:val="009F35FB"/>
    <w:rsid w:val="009F3607"/>
    <w:rsid w:val="009F36A0"/>
    <w:rsid w:val="009F37BA"/>
    <w:rsid w:val="009F39C4"/>
    <w:rsid w:val="009F3CF8"/>
    <w:rsid w:val="009F3E15"/>
    <w:rsid w:val="009F4095"/>
    <w:rsid w:val="009F417D"/>
    <w:rsid w:val="009F41C5"/>
    <w:rsid w:val="009F4991"/>
    <w:rsid w:val="009F4AC2"/>
    <w:rsid w:val="009F4B04"/>
    <w:rsid w:val="009F4BA6"/>
    <w:rsid w:val="009F4C91"/>
    <w:rsid w:val="009F5111"/>
    <w:rsid w:val="009F5845"/>
    <w:rsid w:val="009F5A0E"/>
    <w:rsid w:val="009F5F04"/>
    <w:rsid w:val="009F5F2D"/>
    <w:rsid w:val="009F60A5"/>
    <w:rsid w:val="009F66A9"/>
    <w:rsid w:val="009F6D1D"/>
    <w:rsid w:val="009F6DCE"/>
    <w:rsid w:val="009F6FED"/>
    <w:rsid w:val="009F72FB"/>
    <w:rsid w:val="009F74EC"/>
    <w:rsid w:val="009F773F"/>
    <w:rsid w:val="009F7A14"/>
    <w:rsid w:val="00A000AB"/>
    <w:rsid w:val="00A00E61"/>
    <w:rsid w:val="00A00FB5"/>
    <w:rsid w:val="00A01608"/>
    <w:rsid w:val="00A01726"/>
    <w:rsid w:val="00A01766"/>
    <w:rsid w:val="00A01774"/>
    <w:rsid w:val="00A017D4"/>
    <w:rsid w:val="00A018D6"/>
    <w:rsid w:val="00A01B20"/>
    <w:rsid w:val="00A023BA"/>
    <w:rsid w:val="00A02667"/>
    <w:rsid w:val="00A0277F"/>
    <w:rsid w:val="00A02864"/>
    <w:rsid w:val="00A02B0B"/>
    <w:rsid w:val="00A02B63"/>
    <w:rsid w:val="00A02D20"/>
    <w:rsid w:val="00A036A9"/>
    <w:rsid w:val="00A03A47"/>
    <w:rsid w:val="00A03DBB"/>
    <w:rsid w:val="00A03E41"/>
    <w:rsid w:val="00A04138"/>
    <w:rsid w:val="00A04232"/>
    <w:rsid w:val="00A04494"/>
    <w:rsid w:val="00A0454A"/>
    <w:rsid w:val="00A0485E"/>
    <w:rsid w:val="00A048F6"/>
    <w:rsid w:val="00A04C8C"/>
    <w:rsid w:val="00A05720"/>
    <w:rsid w:val="00A05B79"/>
    <w:rsid w:val="00A05CD1"/>
    <w:rsid w:val="00A05E39"/>
    <w:rsid w:val="00A060E0"/>
    <w:rsid w:val="00A064CB"/>
    <w:rsid w:val="00A064D1"/>
    <w:rsid w:val="00A0659F"/>
    <w:rsid w:val="00A06634"/>
    <w:rsid w:val="00A067ED"/>
    <w:rsid w:val="00A06F18"/>
    <w:rsid w:val="00A06FBC"/>
    <w:rsid w:val="00A0734D"/>
    <w:rsid w:val="00A07825"/>
    <w:rsid w:val="00A07AEB"/>
    <w:rsid w:val="00A07F91"/>
    <w:rsid w:val="00A102C5"/>
    <w:rsid w:val="00A105DC"/>
    <w:rsid w:val="00A10B0F"/>
    <w:rsid w:val="00A10C36"/>
    <w:rsid w:val="00A11148"/>
    <w:rsid w:val="00A11479"/>
    <w:rsid w:val="00A116A1"/>
    <w:rsid w:val="00A117B1"/>
    <w:rsid w:val="00A11C50"/>
    <w:rsid w:val="00A11D89"/>
    <w:rsid w:val="00A11E32"/>
    <w:rsid w:val="00A11E46"/>
    <w:rsid w:val="00A124EA"/>
    <w:rsid w:val="00A129C2"/>
    <w:rsid w:val="00A129E7"/>
    <w:rsid w:val="00A12CC9"/>
    <w:rsid w:val="00A12F59"/>
    <w:rsid w:val="00A13111"/>
    <w:rsid w:val="00A1316E"/>
    <w:rsid w:val="00A13354"/>
    <w:rsid w:val="00A134CF"/>
    <w:rsid w:val="00A13883"/>
    <w:rsid w:val="00A13A99"/>
    <w:rsid w:val="00A13E34"/>
    <w:rsid w:val="00A13E7D"/>
    <w:rsid w:val="00A1447F"/>
    <w:rsid w:val="00A146B4"/>
    <w:rsid w:val="00A14B95"/>
    <w:rsid w:val="00A14B9D"/>
    <w:rsid w:val="00A1507A"/>
    <w:rsid w:val="00A15403"/>
    <w:rsid w:val="00A1561C"/>
    <w:rsid w:val="00A15AF1"/>
    <w:rsid w:val="00A15FDF"/>
    <w:rsid w:val="00A160E7"/>
    <w:rsid w:val="00A164E9"/>
    <w:rsid w:val="00A16A9F"/>
    <w:rsid w:val="00A16D5A"/>
    <w:rsid w:val="00A1709A"/>
    <w:rsid w:val="00A172C5"/>
    <w:rsid w:val="00A17A13"/>
    <w:rsid w:val="00A17E8B"/>
    <w:rsid w:val="00A17F7B"/>
    <w:rsid w:val="00A17F9F"/>
    <w:rsid w:val="00A2002B"/>
    <w:rsid w:val="00A201E6"/>
    <w:rsid w:val="00A203D1"/>
    <w:rsid w:val="00A206E9"/>
    <w:rsid w:val="00A209A8"/>
    <w:rsid w:val="00A20AE7"/>
    <w:rsid w:val="00A20C56"/>
    <w:rsid w:val="00A20C5B"/>
    <w:rsid w:val="00A20D0B"/>
    <w:rsid w:val="00A210D6"/>
    <w:rsid w:val="00A21304"/>
    <w:rsid w:val="00A21E68"/>
    <w:rsid w:val="00A22052"/>
    <w:rsid w:val="00A2215E"/>
    <w:rsid w:val="00A2259A"/>
    <w:rsid w:val="00A22849"/>
    <w:rsid w:val="00A22C2E"/>
    <w:rsid w:val="00A22E1B"/>
    <w:rsid w:val="00A2306C"/>
    <w:rsid w:val="00A23201"/>
    <w:rsid w:val="00A23A2B"/>
    <w:rsid w:val="00A23C91"/>
    <w:rsid w:val="00A24016"/>
    <w:rsid w:val="00A241D9"/>
    <w:rsid w:val="00A24B15"/>
    <w:rsid w:val="00A24D19"/>
    <w:rsid w:val="00A24E6E"/>
    <w:rsid w:val="00A24F7E"/>
    <w:rsid w:val="00A252AC"/>
    <w:rsid w:val="00A2576E"/>
    <w:rsid w:val="00A25C9E"/>
    <w:rsid w:val="00A2606A"/>
    <w:rsid w:val="00A26529"/>
    <w:rsid w:val="00A26606"/>
    <w:rsid w:val="00A26875"/>
    <w:rsid w:val="00A26DC9"/>
    <w:rsid w:val="00A2757B"/>
    <w:rsid w:val="00A276FB"/>
    <w:rsid w:val="00A27956"/>
    <w:rsid w:val="00A27B1C"/>
    <w:rsid w:val="00A27E9C"/>
    <w:rsid w:val="00A300E1"/>
    <w:rsid w:val="00A30132"/>
    <w:rsid w:val="00A3097E"/>
    <w:rsid w:val="00A30CCD"/>
    <w:rsid w:val="00A30FB3"/>
    <w:rsid w:val="00A319D9"/>
    <w:rsid w:val="00A32007"/>
    <w:rsid w:val="00A3218D"/>
    <w:rsid w:val="00A32266"/>
    <w:rsid w:val="00A3269C"/>
    <w:rsid w:val="00A32917"/>
    <w:rsid w:val="00A32D68"/>
    <w:rsid w:val="00A32DBA"/>
    <w:rsid w:val="00A3332B"/>
    <w:rsid w:val="00A33382"/>
    <w:rsid w:val="00A33627"/>
    <w:rsid w:val="00A339BD"/>
    <w:rsid w:val="00A33A19"/>
    <w:rsid w:val="00A33B40"/>
    <w:rsid w:val="00A340AC"/>
    <w:rsid w:val="00A34389"/>
    <w:rsid w:val="00A343E0"/>
    <w:rsid w:val="00A3471D"/>
    <w:rsid w:val="00A34973"/>
    <w:rsid w:val="00A34BE5"/>
    <w:rsid w:val="00A34EEA"/>
    <w:rsid w:val="00A34F80"/>
    <w:rsid w:val="00A35687"/>
    <w:rsid w:val="00A35782"/>
    <w:rsid w:val="00A35F5D"/>
    <w:rsid w:val="00A36488"/>
    <w:rsid w:val="00A367C4"/>
    <w:rsid w:val="00A367FF"/>
    <w:rsid w:val="00A3698F"/>
    <w:rsid w:val="00A36DF3"/>
    <w:rsid w:val="00A36FE5"/>
    <w:rsid w:val="00A376BF"/>
    <w:rsid w:val="00A37D05"/>
    <w:rsid w:val="00A37FE8"/>
    <w:rsid w:val="00A40581"/>
    <w:rsid w:val="00A40678"/>
    <w:rsid w:val="00A40A07"/>
    <w:rsid w:val="00A40DB0"/>
    <w:rsid w:val="00A40E0F"/>
    <w:rsid w:val="00A40E7D"/>
    <w:rsid w:val="00A41437"/>
    <w:rsid w:val="00A41772"/>
    <w:rsid w:val="00A418D6"/>
    <w:rsid w:val="00A41F0D"/>
    <w:rsid w:val="00A4241F"/>
    <w:rsid w:val="00A42452"/>
    <w:rsid w:val="00A4267A"/>
    <w:rsid w:val="00A428E5"/>
    <w:rsid w:val="00A4298B"/>
    <w:rsid w:val="00A42B4D"/>
    <w:rsid w:val="00A42CEB"/>
    <w:rsid w:val="00A42DE5"/>
    <w:rsid w:val="00A4349D"/>
    <w:rsid w:val="00A43694"/>
    <w:rsid w:val="00A4386B"/>
    <w:rsid w:val="00A43B74"/>
    <w:rsid w:val="00A43B97"/>
    <w:rsid w:val="00A43E36"/>
    <w:rsid w:val="00A43EB4"/>
    <w:rsid w:val="00A43F7E"/>
    <w:rsid w:val="00A44052"/>
    <w:rsid w:val="00A44075"/>
    <w:rsid w:val="00A442D4"/>
    <w:rsid w:val="00A4434E"/>
    <w:rsid w:val="00A445B8"/>
    <w:rsid w:val="00A447B0"/>
    <w:rsid w:val="00A4499A"/>
    <w:rsid w:val="00A45D18"/>
    <w:rsid w:val="00A45DA7"/>
    <w:rsid w:val="00A45FB8"/>
    <w:rsid w:val="00A46BE8"/>
    <w:rsid w:val="00A46F27"/>
    <w:rsid w:val="00A46F91"/>
    <w:rsid w:val="00A46FA6"/>
    <w:rsid w:val="00A46FE3"/>
    <w:rsid w:val="00A47A12"/>
    <w:rsid w:val="00A47BBC"/>
    <w:rsid w:val="00A47E1D"/>
    <w:rsid w:val="00A50102"/>
    <w:rsid w:val="00A50426"/>
    <w:rsid w:val="00A50763"/>
    <w:rsid w:val="00A508A2"/>
    <w:rsid w:val="00A50996"/>
    <w:rsid w:val="00A50B09"/>
    <w:rsid w:val="00A50B5A"/>
    <w:rsid w:val="00A50DA8"/>
    <w:rsid w:val="00A50FA4"/>
    <w:rsid w:val="00A510F4"/>
    <w:rsid w:val="00A51D06"/>
    <w:rsid w:val="00A520E1"/>
    <w:rsid w:val="00A5214F"/>
    <w:rsid w:val="00A52154"/>
    <w:rsid w:val="00A524F9"/>
    <w:rsid w:val="00A525D3"/>
    <w:rsid w:val="00A52679"/>
    <w:rsid w:val="00A528E2"/>
    <w:rsid w:val="00A52A20"/>
    <w:rsid w:val="00A52C57"/>
    <w:rsid w:val="00A5323A"/>
    <w:rsid w:val="00A534D0"/>
    <w:rsid w:val="00A535C5"/>
    <w:rsid w:val="00A535D6"/>
    <w:rsid w:val="00A53717"/>
    <w:rsid w:val="00A537D5"/>
    <w:rsid w:val="00A538F0"/>
    <w:rsid w:val="00A53E89"/>
    <w:rsid w:val="00A53F81"/>
    <w:rsid w:val="00A54436"/>
    <w:rsid w:val="00A5463B"/>
    <w:rsid w:val="00A5470A"/>
    <w:rsid w:val="00A54836"/>
    <w:rsid w:val="00A548AC"/>
    <w:rsid w:val="00A54CB1"/>
    <w:rsid w:val="00A54D3C"/>
    <w:rsid w:val="00A54E2E"/>
    <w:rsid w:val="00A54F27"/>
    <w:rsid w:val="00A55074"/>
    <w:rsid w:val="00A5510A"/>
    <w:rsid w:val="00A55120"/>
    <w:rsid w:val="00A5520A"/>
    <w:rsid w:val="00A55403"/>
    <w:rsid w:val="00A5568D"/>
    <w:rsid w:val="00A556B3"/>
    <w:rsid w:val="00A55DEC"/>
    <w:rsid w:val="00A55F04"/>
    <w:rsid w:val="00A55FD1"/>
    <w:rsid w:val="00A562E2"/>
    <w:rsid w:val="00A56B20"/>
    <w:rsid w:val="00A56E8F"/>
    <w:rsid w:val="00A56FC7"/>
    <w:rsid w:val="00A57409"/>
    <w:rsid w:val="00A574A2"/>
    <w:rsid w:val="00A576D0"/>
    <w:rsid w:val="00A57A19"/>
    <w:rsid w:val="00A6034D"/>
    <w:rsid w:val="00A60601"/>
    <w:rsid w:val="00A6077C"/>
    <w:rsid w:val="00A60CA9"/>
    <w:rsid w:val="00A60EB7"/>
    <w:rsid w:val="00A618CB"/>
    <w:rsid w:val="00A61A10"/>
    <w:rsid w:val="00A622B2"/>
    <w:rsid w:val="00A6254C"/>
    <w:rsid w:val="00A626C1"/>
    <w:rsid w:val="00A62CB4"/>
    <w:rsid w:val="00A63064"/>
    <w:rsid w:val="00A63273"/>
    <w:rsid w:val="00A63404"/>
    <w:rsid w:val="00A63568"/>
    <w:rsid w:val="00A635CD"/>
    <w:rsid w:val="00A639BD"/>
    <w:rsid w:val="00A63A24"/>
    <w:rsid w:val="00A63C86"/>
    <w:rsid w:val="00A6427B"/>
    <w:rsid w:val="00A643BA"/>
    <w:rsid w:val="00A64544"/>
    <w:rsid w:val="00A64783"/>
    <w:rsid w:val="00A64A3D"/>
    <w:rsid w:val="00A64B0C"/>
    <w:rsid w:val="00A65017"/>
    <w:rsid w:val="00A6505D"/>
    <w:rsid w:val="00A650CC"/>
    <w:rsid w:val="00A6514C"/>
    <w:rsid w:val="00A6518D"/>
    <w:rsid w:val="00A65E2A"/>
    <w:rsid w:val="00A6662F"/>
    <w:rsid w:val="00A6678A"/>
    <w:rsid w:val="00A66AB0"/>
    <w:rsid w:val="00A66B9F"/>
    <w:rsid w:val="00A67320"/>
    <w:rsid w:val="00A6734A"/>
    <w:rsid w:val="00A67580"/>
    <w:rsid w:val="00A67DB1"/>
    <w:rsid w:val="00A70170"/>
    <w:rsid w:val="00A70287"/>
    <w:rsid w:val="00A70691"/>
    <w:rsid w:val="00A70904"/>
    <w:rsid w:val="00A70D24"/>
    <w:rsid w:val="00A70E28"/>
    <w:rsid w:val="00A70ED8"/>
    <w:rsid w:val="00A7133F"/>
    <w:rsid w:val="00A71523"/>
    <w:rsid w:val="00A719B2"/>
    <w:rsid w:val="00A71A3E"/>
    <w:rsid w:val="00A72284"/>
    <w:rsid w:val="00A72575"/>
    <w:rsid w:val="00A72655"/>
    <w:rsid w:val="00A72A8A"/>
    <w:rsid w:val="00A72D46"/>
    <w:rsid w:val="00A7398F"/>
    <w:rsid w:val="00A73E68"/>
    <w:rsid w:val="00A74022"/>
    <w:rsid w:val="00A74071"/>
    <w:rsid w:val="00A74AE8"/>
    <w:rsid w:val="00A754F0"/>
    <w:rsid w:val="00A7568A"/>
    <w:rsid w:val="00A757E2"/>
    <w:rsid w:val="00A758D5"/>
    <w:rsid w:val="00A75BDB"/>
    <w:rsid w:val="00A75CBC"/>
    <w:rsid w:val="00A75E47"/>
    <w:rsid w:val="00A75F1E"/>
    <w:rsid w:val="00A760F9"/>
    <w:rsid w:val="00A761A6"/>
    <w:rsid w:val="00A76871"/>
    <w:rsid w:val="00A76A94"/>
    <w:rsid w:val="00A76E02"/>
    <w:rsid w:val="00A76ED0"/>
    <w:rsid w:val="00A76FCA"/>
    <w:rsid w:val="00A77412"/>
    <w:rsid w:val="00A77454"/>
    <w:rsid w:val="00A77924"/>
    <w:rsid w:val="00A800E9"/>
    <w:rsid w:val="00A80191"/>
    <w:rsid w:val="00A805AC"/>
    <w:rsid w:val="00A805F1"/>
    <w:rsid w:val="00A808CD"/>
    <w:rsid w:val="00A80B49"/>
    <w:rsid w:val="00A80EA7"/>
    <w:rsid w:val="00A80F61"/>
    <w:rsid w:val="00A81450"/>
    <w:rsid w:val="00A8168C"/>
    <w:rsid w:val="00A81767"/>
    <w:rsid w:val="00A8194B"/>
    <w:rsid w:val="00A81B3A"/>
    <w:rsid w:val="00A81FDB"/>
    <w:rsid w:val="00A82211"/>
    <w:rsid w:val="00A8249C"/>
    <w:rsid w:val="00A82647"/>
    <w:rsid w:val="00A82913"/>
    <w:rsid w:val="00A82E49"/>
    <w:rsid w:val="00A8305A"/>
    <w:rsid w:val="00A8323A"/>
    <w:rsid w:val="00A83AD7"/>
    <w:rsid w:val="00A83C98"/>
    <w:rsid w:val="00A83FC8"/>
    <w:rsid w:val="00A84331"/>
    <w:rsid w:val="00A84678"/>
    <w:rsid w:val="00A846A8"/>
    <w:rsid w:val="00A846C4"/>
    <w:rsid w:val="00A84A3F"/>
    <w:rsid w:val="00A84FB5"/>
    <w:rsid w:val="00A8526F"/>
    <w:rsid w:val="00A852CD"/>
    <w:rsid w:val="00A857CF"/>
    <w:rsid w:val="00A86123"/>
    <w:rsid w:val="00A861A7"/>
    <w:rsid w:val="00A86963"/>
    <w:rsid w:val="00A86B24"/>
    <w:rsid w:val="00A86D3E"/>
    <w:rsid w:val="00A86D86"/>
    <w:rsid w:val="00A86E25"/>
    <w:rsid w:val="00A870F4"/>
    <w:rsid w:val="00A871B7"/>
    <w:rsid w:val="00A87DBA"/>
    <w:rsid w:val="00A87F22"/>
    <w:rsid w:val="00A90091"/>
    <w:rsid w:val="00A90136"/>
    <w:rsid w:val="00A9015C"/>
    <w:rsid w:val="00A9038F"/>
    <w:rsid w:val="00A9059A"/>
    <w:rsid w:val="00A905BE"/>
    <w:rsid w:val="00A905FE"/>
    <w:rsid w:val="00A90604"/>
    <w:rsid w:val="00A90884"/>
    <w:rsid w:val="00A9108F"/>
    <w:rsid w:val="00A91D5D"/>
    <w:rsid w:val="00A92866"/>
    <w:rsid w:val="00A92A98"/>
    <w:rsid w:val="00A92CBD"/>
    <w:rsid w:val="00A931B7"/>
    <w:rsid w:val="00A931C1"/>
    <w:rsid w:val="00A9359E"/>
    <w:rsid w:val="00A93616"/>
    <w:rsid w:val="00A93B69"/>
    <w:rsid w:val="00A93C15"/>
    <w:rsid w:val="00A93CF5"/>
    <w:rsid w:val="00A93DE4"/>
    <w:rsid w:val="00A94011"/>
    <w:rsid w:val="00A94589"/>
    <w:rsid w:val="00A94883"/>
    <w:rsid w:val="00A95034"/>
    <w:rsid w:val="00A9518B"/>
    <w:rsid w:val="00A95810"/>
    <w:rsid w:val="00A95918"/>
    <w:rsid w:val="00A95C22"/>
    <w:rsid w:val="00A95EED"/>
    <w:rsid w:val="00A96074"/>
    <w:rsid w:val="00A9632C"/>
    <w:rsid w:val="00A96963"/>
    <w:rsid w:val="00A96A87"/>
    <w:rsid w:val="00A96C5C"/>
    <w:rsid w:val="00A97459"/>
    <w:rsid w:val="00A97800"/>
    <w:rsid w:val="00A979E4"/>
    <w:rsid w:val="00A97A76"/>
    <w:rsid w:val="00A97B2E"/>
    <w:rsid w:val="00AA0259"/>
    <w:rsid w:val="00AA0291"/>
    <w:rsid w:val="00AA0F39"/>
    <w:rsid w:val="00AA124A"/>
    <w:rsid w:val="00AA1412"/>
    <w:rsid w:val="00AA16A2"/>
    <w:rsid w:val="00AA17A9"/>
    <w:rsid w:val="00AA1D0B"/>
    <w:rsid w:val="00AA1E74"/>
    <w:rsid w:val="00AA21D5"/>
    <w:rsid w:val="00AA2208"/>
    <w:rsid w:val="00AA230C"/>
    <w:rsid w:val="00AA2352"/>
    <w:rsid w:val="00AA23CD"/>
    <w:rsid w:val="00AA2950"/>
    <w:rsid w:val="00AA2988"/>
    <w:rsid w:val="00AA2A96"/>
    <w:rsid w:val="00AA39D8"/>
    <w:rsid w:val="00AA3A14"/>
    <w:rsid w:val="00AA3DBC"/>
    <w:rsid w:val="00AA3EB9"/>
    <w:rsid w:val="00AA3EEF"/>
    <w:rsid w:val="00AA4205"/>
    <w:rsid w:val="00AA454E"/>
    <w:rsid w:val="00AA4EB6"/>
    <w:rsid w:val="00AA4F42"/>
    <w:rsid w:val="00AA51E0"/>
    <w:rsid w:val="00AA59EB"/>
    <w:rsid w:val="00AA5B94"/>
    <w:rsid w:val="00AA5D96"/>
    <w:rsid w:val="00AA612E"/>
    <w:rsid w:val="00AA61D0"/>
    <w:rsid w:val="00AA6308"/>
    <w:rsid w:val="00AA64CF"/>
    <w:rsid w:val="00AA67E1"/>
    <w:rsid w:val="00AA6BC3"/>
    <w:rsid w:val="00AA6BC6"/>
    <w:rsid w:val="00AA6BD4"/>
    <w:rsid w:val="00AA6E33"/>
    <w:rsid w:val="00AA6F05"/>
    <w:rsid w:val="00AA7253"/>
    <w:rsid w:val="00AA742C"/>
    <w:rsid w:val="00AA75FD"/>
    <w:rsid w:val="00AA771E"/>
    <w:rsid w:val="00AA7BB3"/>
    <w:rsid w:val="00AA7BE1"/>
    <w:rsid w:val="00AA7C35"/>
    <w:rsid w:val="00AA7D44"/>
    <w:rsid w:val="00AB0439"/>
    <w:rsid w:val="00AB080A"/>
    <w:rsid w:val="00AB0EFC"/>
    <w:rsid w:val="00AB1355"/>
    <w:rsid w:val="00AB142A"/>
    <w:rsid w:val="00AB14AB"/>
    <w:rsid w:val="00AB19DF"/>
    <w:rsid w:val="00AB1EFC"/>
    <w:rsid w:val="00AB2055"/>
    <w:rsid w:val="00AB21D6"/>
    <w:rsid w:val="00AB2C96"/>
    <w:rsid w:val="00AB2DEE"/>
    <w:rsid w:val="00AB2E45"/>
    <w:rsid w:val="00AB30AE"/>
    <w:rsid w:val="00AB31E8"/>
    <w:rsid w:val="00AB331F"/>
    <w:rsid w:val="00AB4170"/>
    <w:rsid w:val="00AB4294"/>
    <w:rsid w:val="00AB4463"/>
    <w:rsid w:val="00AB4565"/>
    <w:rsid w:val="00AB4EAB"/>
    <w:rsid w:val="00AB515B"/>
    <w:rsid w:val="00AB5315"/>
    <w:rsid w:val="00AB574A"/>
    <w:rsid w:val="00AB594A"/>
    <w:rsid w:val="00AB601B"/>
    <w:rsid w:val="00AB62AF"/>
    <w:rsid w:val="00AB6C5B"/>
    <w:rsid w:val="00AB6E2E"/>
    <w:rsid w:val="00AB6F8D"/>
    <w:rsid w:val="00AB72CC"/>
    <w:rsid w:val="00AB73F6"/>
    <w:rsid w:val="00AB73FD"/>
    <w:rsid w:val="00AB78AD"/>
    <w:rsid w:val="00AB78B1"/>
    <w:rsid w:val="00AC1820"/>
    <w:rsid w:val="00AC1965"/>
    <w:rsid w:val="00AC204F"/>
    <w:rsid w:val="00AC23F9"/>
    <w:rsid w:val="00AC2B6D"/>
    <w:rsid w:val="00AC2BC3"/>
    <w:rsid w:val="00AC2DC1"/>
    <w:rsid w:val="00AC385F"/>
    <w:rsid w:val="00AC3A89"/>
    <w:rsid w:val="00AC3BF9"/>
    <w:rsid w:val="00AC3CB6"/>
    <w:rsid w:val="00AC3E31"/>
    <w:rsid w:val="00AC49C5"/>
    <w:rsid w:val="00AC4E0E"/>
    <w:rsid w:val="00AC5030"/>
    <w:rsid w:val="00AC506D"/>
    <w:rsid w:val="00AC5149"/>
    <w:rsid w:val="00AC5552"/>
    <w:rsid w:val="00AC572B"/>
    <w:rsid w:val="00AC5942"/>
    <w:rsid w:val="00AC5AF6"/>
    <w:rsid w:val="00AC5D9E"/>
    <w:rsid w:val="00AC601D"/>
    <w:rsid w:val="00AC6137"/>
    <w:rsid w:val="00AC62A4"/>
    <w:rsid w:val="00AC6759"/>
    <w:rsid w:val="00AC6B08"/>
    <w:rsid w:val="00AC6B83"/>
    <w:rsid w:val="00AC6E19"/>
    <w:rsid w:val="00AC71FD"/>
    <w:rsid w:val="00AC7399"/>
    <w:rsid w:val="00AC7AA3"/>
    <w:rsid w:val="00AC7CDC"/>
    <w:rsid w:val="00AD0DB8"/>
    <w:rsid w:val="00AD0F85"/>
    <w:rsid w:val="00AD12B2"/>
    <w:rsid w:val="00AD13D4"/>
    <w:rsid w:val="00AD160F"/>
    <w:rsid w:val="00AD17A0"/>
    <w:rsid w:val="00AD1B17"/>
    <w:rsid w:val="00AD1C4A"/>
    <w:rsid w:val="00AD1E2F"/>
    <w:rsid w:val="00AD2028"/>
    <w:rsid w:val="00AD2155"/>
    <w:rsid w:val="00AD22EC"/>
    <w:rsid w:val="00AD24E4"/>
    <w:rsid w:val="00AD2B1D"/>
    <w:rsid w:val="00AD2B50"/>
    <w:rsid w:val="00AD2DBC"/>
    <w:rsid w:val="00AD2EFB"/>
    <w:rsid w:val="00AD3010"/>
    <w:rsid w:val="00AD305C"/>
    <w:rsid w:val="00AD3084"/>
    <w:rsid w:val="00AD309D"/>
    <w:rsid w:val="00AD3586"/>
    <w:rsid w:val="00AD3935"/>
    <w:rsid w:val="00AD3B08"/>
    <w:rsid w:val="00AD3E33"/>
    <w:rsid w:val="00AD3F3A"/>
    <w:rsid w:val="00AD4268"/>
    <w:rsid w:val="00AD46C1"/>
    <w:rsid w:val="00AD46F4"/>
    <w:rsid w:val="00AD4794"/>
    <w:rsid w:val="00AD49D8"/>
    <w:rsid w:val="00AD4E4F"/>
    <w:rsid w:val="00AD4F66"/>
    <w:rsid w:val="00AD4F7C"/>
    <w:rsid w:val="00AD4FA1"/>
    <w:rsid w:val="00AD50E3"/>
    <w:rsid w:val="00AD5707"/>
    <w:rsid w:val="00AD595F"/>
    <w:rsid w:val="00AD5E38"/>
    <w:rsid w:val="00AD5F70"/>
    <w:rsid w:val="00AD6774"/>
    <w:rsid w:val="00AD6916"/>
    <w:rsid w:val="00AD69E0"/>
    <w:rsid w:val="00AD6A31"/>
    <w:rsid w:val="00AD6B26"/>
    <w:rsid w:val="00AD6D0E"/>
    <w:rsid w:val="00AD7A04"/>
    <w:rsid w:val="00AD7D61"/>
    <w:rsid w:val="00AD7DB5"/>
    <w:rsid w:val="00AD7ECE"/>
    <w:rsid w:val="00AE00E7"/>
    <w:rsid w:val="00AE0281"/>
    <w:rsid w:val="00AE03BA"/>
    <w:rsid w:val="00AE1BB4"/>
    <w:rsid w:val="00AE1DEF"/>
    <w:rsid w:val="00AE2192"/>
    <w:rsid w:val="00AE295C"/>
    <w:rsid w:val="00AE298B"/>
    <w:rsid w:val="00AE2B01"/>
    <w:rsid w:val="00AE2BA9"/>
    <w:rsid w:val="00AE2C2F"/>
    <w:rsid w:val="00AE2CEA"/>
    <w:rsid w:val="00AE2EE3"/>
    <w:rsid w:val="00AE2F47"/>
    <w:rsid w:val="00AE3055"/>
    <w:rsid w:val="00AE309F"/>
    <w:rsid w:val="00AE3226"/>
    <w:rsid w:val="00AE3489"/>
    <w:rsid w:val="00AE37D1"/>
    <w:rsid w:val="00AE3C46"/>
    <w:rsid w:val="00AE3CF1"/>
    <w:rsid w:val="00AE4578"/>
    <w:rsid w:val="00AE4600"/>
    <w:rsid w:val="00AE485E"/>
    <w:rsid w:val="00AE4A04"/>
    <w:rsid w:val="00AE4CE0"/>
    <w:rsid w:val="00AE4D12"/>
    <w:rsid w:val="00AE54FF"/>
    <w:rsid w:val="00AE579D"/>
    <w:rsid w:val="00AE5957"/>
    <w:rsid w:val="00AE6167"/>
    <w:rsid w:val="00AE6269"/>
    <w:rsid w:val="00AE65F0"/>
    <w:rsid w:val="00AE70D0"/>
    <w:rsid w:val="00AE728C"/>
    <w:rsid w:val="00AE733B"/>
    <w:rsid w:val="00AE744B"/>
    <w:rsid w:val="00AE7647"/>
    <w:rsid w:val="00AE77E1"/>
    <w:rsid w:val="00AE7BD6"/>
    <w:rsid w:val="00AE7D31"/>
    <w:rsid w:val="00AE7EB5"/>
    <w:rsid w:val="00AF0055"/>
    <w:rsid w:val="00AF01DE"/>
    <w:rsid w:val="00AF021B"/>
    <w:rsid w:val="00AF0BFF"/>
    <w:rsid w:val="00AF0DF0"/>
    <w:rsid w:val="00AF1046"/>
    <w:rsid w:val="00AF1229"/>
    <w:rsid w:val="00AF127E"/>
    <w:rsid w:val="00AF1677"/>
    <w:rsid w:val="00AF18E7"/>
    <w:rsid w:val="00AF18F1"/>
    <w:rsid w:val="00AF1937"/>
    <w:rsid w:val="00AF1D7A"/>
    <w:rsid w:val="00AF218D"/>
    <w:rsid w:val="00AF2288"/>
    <w:rsid w:val="00AF26F5"/>
    <w:rsid w:val="00AF28E3"/>
    <w:rsid w:val="00AF29C2"/>
    <w:rsid w:val="00AF2A59"/>
    <w:rsid w:val="00AF2EEB"/>
    <w:rsid w:val="00AF3201"/>
    <w:rsid w:val="00AF3588"/>
    <w:rsid w:val="00AF3661"/>
    <w:rsid w:val="00AF380A"/>
    <w:rsid w:val="00AF3DAC"/>
    <w:rsid w:val="00AF3ED0"/>
    <w:rsid w:val="00AF47F8"/>
    <w:rsid w:val="00AF48D9"/>
    <w:rsid w:val="00AF4A22"/>
    <w:rsid w:val="00AF4D6C"/>
    <w:rsid w:val="00AF52A0"/>
    <w:rsid w:val="00AF537C"/>
    <w:rsid w:val="00AF53CD"/>
    <w:rsid w:val="00AF5C0D"/>
    <w:rsid w:val="00AF5CC7"/>
    <w:rsid w:val="00AF6651"/>
    <w:rsid w:val="00AF696A"/>
    <w:rsid w:val="00AF69C7"/>
    <w:rsid w:val="00AF6BC1"/>
    <w:rsid w:val="00AF6BDE"/>
    <w:rsid w:val="00AF6EED"/>
    <w:rsid w:val="00AF6EF8"/>
    <w:rsid w:val="00AF7263"/>
    <w:rsid w:val="00AF759A"/>
    <w:rsid w:val="00AF7BCF"/>
    <w:rsid w:val="00AF7C2E"/>
    <w:rsid w:val="00AF7D9A"/>
    <w:rsid w:val="00AF7D9E"/>
    <w:rsid w:val="00AF7DFD"/>
    <w:rsid w:val="00AF7EFA"/>
    <w:rsid w:val="00B00AB8"/>
    <w:rsid w:val="00B00B90"/>
    <w:rsid w:val="00B00C96"/>
    <w:rsid w:val="00B00F29"/>
    <w:rsid w:val="00B01292"/>
    <w:rsid w:val="00B0142F"/>
    <w:rsid w:val="00B017BA"/>
    <w:rsid w:val="00B02FB6"/>
    <w:rsid w:val="00B0300B"/>
    <w:rsid w:val="00B03137"/>
    <w:rsid w:val="00B03988"/>
    <w:rsid w:val="00B039F1"/>
    <w:rsid w:val="00B03DE7"/>
    <w:rsid w:val="00B04248"/>
    <w:rsid w:val="00B04336"/>
    <w:rsid w:val="00B04508"/>
    <w:rsid w:val="00B04763"/>
    <w:rsid w:val="00B047AF"/>
    <w:rsid w:val="00B0482A"/>
    <w:rsid w:val="00B0534C"/>
    <w:rsid w:val="00B0562E"/>
    <w:rsid w:val="00B05711"/>
    <w:rsid w:val="00B05972"/>
    <w:rsid w:val="00B05AD1"/>
    <w:rsid w:val="00B0617E"/>
    <w:rsid w:val="00B066FA"/>
    <w:rsid w:val="00B0676A"/>
    <w:rsid w:val="00B06A9C"/>
    <w:rsid w:val="00B06C0F"/>
    <w:rsid w:val="00B06D96"/>
    <w:rsid w:val="00B076DE"/>
    <w:rsid w:val="00B0770A"/>
    <w:rsid w:val="00B077F9"/>
    <w:rsid w:val="00B07841"/>
    <w:rsid w:val="00B07A25"/>
    <w:rsid w:val="00B07BBA"/>
    <w:rsid w:val="00B07ED2"/>
    <w:rsid w:val="00B07FB7"/>
    <w:rsid w:val="00B100CC"/>
    <w:rsid w:val="00B104C8"/>
    <w:rsid w:val="00B106C9"/>
    <w:rsid w:val="00B109B2"/>
    <w:rsid w:val="00B10B5D"/>
    <w:rsid w:val="00B1100E"/>
    <w:rsid w:val="00B11306"/>
    <w:rsid w:val="00B116C4"/>
    <w:rsid w:val="00B11E53"/>
    <w:rsid w:val="00B12156"/>
    <w:rsid w:val="00B12FC3"/>
    <w:rsid w:val="00B12FC5"/>
    <w:rsid w:val="00B130B1"/>
    <w:rsid w:val="00B13338"/>
    <w:rsid w:val="00B133CA"/>
    <w:rsid w:val="00B13B16"/>
    <w:rsid w:val="00B13B5E"/>
    <w:rsid w:val="00B13C6A"/>
    <w:rsid w:val="00B13FA1"/>
    <w:rsid w:val="00B13FAF"/>
    <w:rsid w:val="00B14B2B"/>
    <w:rsid w:val="00B14B32"/>
    <w:rsid w:val="00B14B5B"/>
    <w:rsid w:val="00B14BE1"/>
    <w:rsid w:val="00B15101"/>
    <w:rsid w:val="00B152F5"/>
    <w:rsid w:val="00B1552B"/>
    <w:rsid w:val="00B15855"/>
    <w:rsid w:val="00B15990"/>
    <w:rsid w:val="00B15B22"/>
    <w:rsid w:val="00B15EDE"/>
    <w:rsid w:val="00B15F75"/>
    <w:rsid w:val="00B16638"/>
    <w:rsid w:val="00B16801"/>
    <w:rsid w:val="00B169B2"/>
    <w:rsid w:val="00B16FA1"/>
    <w:rsid w:val="00B175D0"/>
    <w:rsid w:val="00B17600"/>
    <w:rsid w:val="00B17709"/>
    <w:rsid w:val="00B179CC"/>
    <w:rsid w:val="00B17E7D"/>
    <w:rsid w:val="00B17E8F"/>
    <w:rsid w:val="00B17EB1"/>
    <w:rsid w:val="00B17FF5"/>
    <w:rsid w:val="00B200EB"/>
    <w:rsid w:val="00B20101"/>
    <w:rsid w:val="00B202F1"/>
    <w:rsid w:val="00B2043F"/>
    <w:rsid w:val="00B2066F"/>
    <w:rsid w:val="00B20677"/>
    <w:rsid w:val="00B20B45"/>
    <w:rsid w:val="00B20CCB"/>
    <w:rsid w:val="00B21190"/>
    <w:rsid w:val="00B211C4"/>
    <w:rsid w:val="00B21296"/>
    <w:rsid w:val="00B21332"/>
    <w:rsid w:val="00B21369"/>
    <w:rsid w:val="00B216C6"/>
    <w:rsid w:val="00B2170E"/>
    <w:rsid w:val="00B21D5C"/>
    <w:rsid w:val="00B22008"/>
    <w:rsid w:val="00B223BF"/>
    <w:rsid w:val="00B22A68"/>
    <w:rsid w:val="00B2304B"/>
    <w:rsid w:val="00B2305A"/>
    <w:rsid w:val="00B2320F"/>
    <w:rsid w:val="00B23996"/>
    <w:rsid w:val="00B23EB7"/>
    <w:rsid w:val="00B24055"/>
    <w:rsid w:val="00B244DB"/>
    <w:rsid w:val="00B248C7"/>
    <w:rsid w:val="00B24C34"/>
    <w:rsid w:val="00B25284"/>
    <w:rsid w:val="00B25941"/>
    <w:rsid w:val="00B25B8B"/>
    <w:rsid w:val="00B26044"/>
    <w:rsid w:val="00B260C4"/>
    <w:rsid w:val="00B26588"/>
    <w:rsid w:val="00B26635"/>
    <w:rsid w:val="00B26752"/>
    <w:rsid w:val="00B26772"/>
    <w:rsid w:val="00B27187"/>
    <w:rsid w:val="00B27CA4"/>
    <w:rsid w:val="00B27D35"/>
    <w:rsid w:val="00B27EAB"/>
    <w:rsid w:val="00B27FA5"/>
    <w:rsid w:val="00B300DE"/>
    <w:rsid w:val="00B30433"/>
    <w:rsid w:val="00B3059A"/>
    <w:rsid w:val="00B30C16"/>
    <w:rsid w:val="00B30C7D"/>
    <w:rsid w:val="00B30E51"/>
    <w:rsid w:val="00B30F19"/>
    <w:rsid w:val="00B30F9A"/>
    <w:rsid w:val="00B31123"/>
    <w:rsid w:val="00B3137E"/>
    <w:rsid w:val="00B318B1"/>
    <w:rsid w:val="00B31AC9"/>
    <w:rsid w:val="00B31D76"/>
    <w:rsid w:val="00B32183"/>
    <w:rsid w:val="00B32220"/>
    <w:rsid w:val="00B322CB"/>
    <w:rsid w:val="00B3277C"/>
    <w:rsid w:val="00B32865"/>
    <w:rsid w:val="00B338A7"/>
    <w:rsid w:val="00B33BD4"/>
    <w:rsid w:val="00B342D3"/>
    <w:rsid w:val="00B34611"/>
    <w:rsid w:val="00B34CD4"/>
    <w:rsid w:val="00B34DA3"/>
    <w:rsid w:val="00B353F1"/>
    <w:rsid w:val="00B35541"/>
    <w:rsid w:val="00B355A0"/>
    <w:rsid w:val="00B357EC"/>
    <w:rsid w:val="00B35C96"/>
    <w:rsid w:val="00B35DB3"/>
    <w:rsid w:val="00B362F4"/>
    <w:rsid w:val="00B363A1"/>
    <w:rsid w:val="00B366E7"/>
    <w:rsid w:val="00B369E3"/>
    <w:rsid w:val="00B36CF9"/>
    <w:rsid w:val="00B36E32"/>
    <w:rsid w:val="00B37324"/>
    <w:rsid w:val="00B3767F"/>
    <w:rsid w:val="00B37720"/>
    <w:rsid w:val="00B377A1"/>
    <w:rsid w:val="00B4040D"/>
    <w:rsid w:val="00B4056B"/>
    <w:rsid w:val="00B40AD1"/>
    <w:rsid w:val="00B41091"/>
    <w:rsid w:val="00B414B5"/>
    <w:rsid w:val="00B416E3"/>
    <w:rsid w:val="00B41816"/>
    <w:rsid w:val="00B42270"/>
    <w:rsid w:val="00B4231B"/>
    <w:rsid w:val="00B426E2"/>
    <w:rsid w:val="00B42B2A"/>
    <w:rsid w:val="00B42CEF"/>
    <w:rsid w:val="00B4300B"/>
    <w:rsid w:val="00B43139"/>
    <w:rsid w:val="00B4328F"/>
    <w:rsid w:val="00B433DA"/>
    <w:rsid w:val="00B433E0"/>
    <w:rsid w:val="00B43792"/>
    <w:rsid w:val="00B43A4F"/>
    <w:rsid w:val="00B43DF7"/>
    <w:rsid w:val="00B43EE4"/>
    <w:rsid w:val="00B44019"/>
    <w:rsid w:val="00B44C7E"/>
    <w:rsid w:val="00B45062"/>
    <w:rsid w:val="00B45164"/>
    <w:rsid w:val="00B45496"/>
    <w:rsid w:val="00B454A3"/>
    <w:rsid w:val="00B4551E"/>
    <w:rsid w:val="00B4563E"/>
    <w:rsid w:val="00B45B0A"/>
    <w:rsid w:val="00B45C69"/>
    <w:rsid w:val="00B45D41"/>
    <w:rsid w:val="00B45DD5"/>
    <w:rsid w:val="00B46096"/>
    <w:rsid w:val="00B46175"/>
    <w:rsid w:val="00B462FA"/>
    <w:rsid w:val="00B46432"/>
    <w:rsid w:val="00B4655C"/>
    <w:rsid w:val="00B46D83"/>
    <w:rsid w:val="00B46E3B"/>
    <w:rsid w:val="00B46FBA"/>
    <w:rsid w:val="00B47688"/>
    <w:rsid w:val="00B47B2D"/>
    <w:rsid w:val="00B502B9"/>
    <w:rsid w:val="00B502E4"/>
    <w:rsid w:val="00B502F6"/>
    <w:rsid w:val="00B50785"/>
    <w:rsid w:val="00B50EA5"/>
    <w:rsid w:val="00B50F45"/>
    <w:rsid w:val="00B50F94"/>
    <w:rsid w:val="00B51109"/>
    <w:rsid w:val="00B51670"/>
    <w:rsid w:val="00B52840"/>
    <w:rsid w:val="00B52F73"/>
    <w:rsid w:val="00B53363"/>
    <w:rsid w:val="00B53566"/>
    <w:rsid w:val="00B538C4"/>
    <w:rsid w:val="00B53B04"/>
    <w:rsid w:val="00B53E64"/>
    <w:rsid w:val="00B5430F"/>
    <w:rsid w:val="00B543DD"/>
    <w:rsid w:val="00B544D8"/>
    <w:rsid w:val="00B54AE0"/>
    <w:rsid w:val="00B55229"/>
    <w:rsid w:val="00B5566A"/>
    <w:rsid w:val="00B55D7D"/>
    <w:rsid w:val="00B55DEA"/>
    <w:rsid w:val="00B5609B"/>
    <w:rsid w:val="00B566E0"/>
    <w:rsid w:val="00B56719"/>
    <w:rsid w:val="00B56844"/>
    <w:rsid w:val="00B56D6D"/>
    <w:rsid w:val="00B5763C"/>
    <w:rsid w:val="00B57752"/>
    <w:rsid w:val="00B57A07"/>
    <w:rsid w:val="00B57DD0"/>
    <w:rsid w:val="00B605DE"/>
    <w:rsid w:val="00B60BAF"/>
    <w:rsid w:val="00B60DF1"/>
    <w:rsid w:val="00B60F5D"/>
    <w:rsid w:val="00B61505"/>
    <w:rsid w:val="00B61527"/>
    <w:rsid w:val="00B620DD"/>
    <w:rsid w:val="00B62114"/>
    <w:rsid w:val="00B62C1B"/>
    <w:rsid w:val="00B62CBE"/>
    <w:rsid w:val="00B62E02"/>
    <w:rsid w:val="00B63087"/>
    <w:rsid w:val="00B637E7"/>
    <w:rsid w:val="00B63B2F"/>
    <w:rsid w:val="00B63BC0"/>
    <w:rsid w:val="00B63F9A"/>
    <w:rsid w:val="00B6417E"/>
    <w:rsid w:val="00B641D0"/>
    <w:rsid w:val="00B641F8"/>
    <w:rsid w:val="00B642F2"/>
    <w:rsid w:val="00B6432F"/>
    <w:rsid w:val="00B6444C"/>
    <w:rsid w:val="00B64E75"/>
    <w:rsid w:val="00B64F77"/>
    <w:rsid w:val="00B6534A"/>
    <w:rsid w:val="00B65615"/>
    <w:rsid w:val="00B656EB"/>
    <w:rsid w:val="00B65A26"/>
    <w:rsid w:val="00B65C9C"/>
    <w:rsid w:val="00B65F97"/>
    <w:rsid w:val="00B664F4"/>
    <w:rsid w:val="00B6689D"/>
    <w:rsid w:val="00B66C0D"/>
    <w:rsid w:val="00B66E29"/>
    <w:rsid w:val="00B67003"/>
    <w:rsid w:val="00B6737F"/>
    <w:rsid w:val="00B67501"/>
    <w:rsid w:val="00B678A2"/>
    <w:rsid w:val="00B67AA8"/>
    <w:rsid w:val="00B67D37"/>
    <w:rsid w:val="00B67FFD"/>
    <w:rsid w:val="00B70333"/>
    <w:rsid w:val="00B7041A"/>
    <w:rsid w:val="00B704E9"/>
    <w:rsid w:val="00B708AF"/>
    <w:rsid w:val="00B708FA"/>
    <w:rsid w:val="00B70C65"/>
    <w:rsid w:val="00B70FE3"/>
    <w:rsid w:val="00B715A0"/>
    <w:rsid w:val="00B72368"/>
    <w:rsid w:val="00B723AF"/>
    <w:rsid w:val="00B723CC"/>
    <w:rsid w:val="00B72760"/>
    <w:rsid w:val="00B72789"/>
    <w:rsid w:val="00B727AE"/>
    <w:rsid w:val="00B727D5"/>
    <w:rsid w:val="00B72812"/>
    <w:rsid w:val="00B72D6C"/>
    <w:rsid w:val="00B72FA9"/>
    <w:rsid w:val="00B7348D"/>
    <w:rsid w:val="00B74169"/>
    <w:rsid w:val="00B74C24"/>
    <w:rsid w:val="00B74D07"/>
    <w:rsid w:val="00B74DD6"/>
    <w:rsid w:val="00B752E3"/>
    <w:rsid w:val="00B7569B"/>
    <w:rsid w:val="00B757DF"/>
    <w:rsid w:val="00B758B9"/>
    <w:rsid w:val="00B75C3C"/>
    <w:rsid w:val="00B75FD5"/>
    <w:rsid w:val="00B76164"/>
    <w:rsid w:val="00B7633F"/>
    <w:rsid w:val="00B7658A"/>
    <w:rsid w:val="00B769E6"/>
    <w:rsid w:val="00B76ECD"/>
    <w:rsid w:val="00B7707B"/>
    <w:rsid w:val="00B77826"/>
    <w:rsid w:val="00B800DF"/>
    <w:rsid w:val="00B80616"/>
    <w:rsid w:val="00B80E67"/>
    <w:rsid w:val="00B812B0"/>
    <w:rsid w:val="00B81522"/>
    <w:rsid w:val="00B8197E"/>
    <w:rsid w:val="00B81A35"/>
    <w:rsid w:val="00B81DFB"/>
    <w:rsid w:val="00B8251A"/>
    <w:rsid w:val="00B82564"/>
    <w:rsid w:val="00B82767"/>
    <w:rsid w:val="00B82A84"/>
    <w:rsid w:val="00B83033"/>
    <w:rsid w:val="00B8310A"/>
    <w:rsid w:val="00B8320D"/>
    <w:rsid w:val="00B83248"/>
    <w:rsid w:val="00B832C1"/>
    <w:rsid w:val="00B833B6"/>
    <w:rsid w:val="00B8378E"/>
    <w:rsid w:val="00B8386E"/>
    <w:rsid w:val="00B83AAF"/>
    <w:rsid w:val="00B83C67"/>
    <w:rsid w:val="00B842B3"/>
    <w:rsid w:val="00B843AA"/>
    <w:rsid w:val="00B847F7"/>
    <w:rsid w:val="00B84849"/>
    <w:rsid w:val="00B84E0E"/>
    <w:rsid w:val="00B8529C"/>
    <w:rsid w:val="00B85411"/>
    <w:rsid w:val="00B8557E"/>
    <w:rsid w:val="00B855B1"/>
    <w:rsid w:val="00B8585A"/>
    <w:rsid w:val="00B85C72"/>
    <w:rsid w:val="00B86067"/>
    <w:rsid w:val="00B86148"/>
    <w:rsid w:val="00B86401"/>
    <w:rsid w:val="00B86665"/>
    <w:rsid w:val="00B868AE"/>
    <w:rsid w:val="00B86A26"/>
    <w:rsid w:val="00B86FF6"/>
    <w:rsid w:val="00B87256"/>
    <w:rsid w:val="00B87587"/>
    <w:rsid w:val="00B875B4"/>
    <w:rsid w:val="00B87C01"/>
    <w:rsid w:val="00B9000C"/>
    <w:rsid w:val="00B90032"/>
    <w:rsid w:val="00B9011D"/>
    <w:rsid w:val="00B90631"/>
    <w:rsid w:val="00B90982"/>
    <w:rsid w:val="00B90CC5"/>
    <w:rsid w:val="00B90FB2"/>
    <w:rsid w:val="00B912CE"/>
    <w:rsid w:val="00B91350"/>
    <w:rsid w:val="00B915E5"/>
    <w:rsid w:val="00B917E1"/>
    <w:rsid w:val="00B919D0"/>
    <w:rsid w:val="00B91AF6"/>
    <w:rsid w:val="00B91B17"/>
    <w:rsid w:val="00B91CE3"/>
    <w:rsid w:val="00B92106"/>
    <w:rsid w:val="00B92423"/>
    <w:rsid w:val="00B9247D"/>
    <w:rsid w:val="00B92E51"/>
    <w:rsid w:val="00B93028"/>
    <w:rsid w:val="00B93157"/>
    <w:rsid w:val="00B93208"/>
    <w:rsid w:val="00B93273"/>
    <w:rsid w:val="00B9358C"/>
    <w:rsid w:val="00B935E5"/>
    <w:rsid w:val="00B9397B"/>
    <w:rsid w:val="00B93AF1"/>
    <w:rsid w:val="00B93CC9"/>
    <w:rsid w:val="00B93F69"/>
    <w:rsid w:val="00B9402E"/>
    <w:rsid w:val="00B9454D"/>
    <w:rsid w:val="00B94C41"/>
    <w:rsid w:val="00B94CA0"/>
    <w:rsid w:val="00B94F3F"/>
    <w:rsid w:val="00B95203"/>
    <w:rsid w:val="00B95708"/>
    <w:rsid w:val="00B95A74"/>
    <w:rsid w:val="00B95B74"/>
    <w:rsid w:val="00B95EFC"/>
    <w:rsid w:val="00B964E2"/>
    <w:rsid w:val="00B96506"/>
    <w:rsid w:val="00B96762"/>
    <w:rsid w:val="00B96F31"/>
    <w:rsid w:val="00B97444"/>
    <w:rsid w:val="00B9764E"/>
    <w:rsid w:val="00B97763"/>
    <w:rsid w:val="00B97934"/>
    <w:rsid w:val="00B97A2F"/>
    <w:rsid w:val="00B97C69"/>
    <w:rsid w:val="00BA0101"/>
    <w:rsid w:val="00BA0709"/>
    <w:rsid w:val="00BA0B8F"/>
    <w:rsid w:val="00BA0BFC"/>
    <w:rsid w:val="00BA131B"/>
    <w:rsid w:val="00BA156D"/>
    <w:rsid w:val="00BA1CC8"/>
    <w:rsid w:val="00BA21D5"/>
    <w:rsid w:val="00BA24EF"/>
    <w:rsid w:val="00BA2942"/>
    <w:rsid w:val="00BA2ACE"/>
    <w:rsid w:val="00BA2B27"/>
    <w:rsid w:val="00BA2B9E"/>
    <w:rsid w:val="00BA3667"/>
    <w:rsid w:val="00BA37E4"/>
    <w:rsid w:val="00BA3846"/>
    <w:rsid w:val="00BA3A14"/>
    <w:rsid w:val="00BA3DAF"/>
    <w:rsid w:val="00BA3E79"/>
    <w:rsid w:val="00BA3EB7"/>
    <w:rsid w:val="00BA432B"/>
    <w:rsid w:val="00BA4481"/>
    <w:rsid w:val="00BA451F"/>
    <w:rsid w:val="00BA4D25"/>
    <w:rsid w:val="00BA5DC1"/>
    <w:rsid w:val="00BA600C"/>
    <w:rsid w:val="00BA6148"/>
    <w:rsid w:val="00BA614C"/>
    <w:rsid w:val="00BA61E2"/>
    <w:rsid w:val="00BA63A8"/>
    <w:rsid w:val="00BA6447"/>
    <w:rsid w:val="00BA709E"/>
    <w:rsid w:val="00BA7245"/>
    <w:rsid w:val="00BA7391"/>
    <w:rsid w:val="00BA741B"/>
    <w:rsid w:val="00BA7648"/>
    <w:rsid w:val="00BA775B"/>
    <w:rsid w:val="00BA7796"/>
    <w:rsid w:val="00BA7804"/>
    <w:rsid w:val="00BA794A"/>
    <w:rsid w:val="00BA7BF4"/>
    <w:rsid w:val="00BB0051"/>
    <w:rsid w:val="00BB02D5"/>
    <w:rsid w:val="00BB0591"/>
    <w:rsid w:val="00BB07B0"/>
    <w:rsid w:val="00BB0EC3"/>
    <w:rsid w:val="00BB0EF4"/>
    <w:rsid w:val="00BB1210"/>
    <w:rsid w:val="00BB1288"/>
    <w:rsid w:val="00BB1416"/>
    <w:rsid w:val="00BB1419"/>
    <w:rsid w:val="00BB1842"/>
    <w:rsid w:val="00BB1A81"/>
    <w:rsid w:val="00BB1AC8"/>
    <w:rsid w:val="00BB1F70"/>
    <w:rsid w:val="00BB218A"/>
    <w:rsid w:val="00BB2561"/>
    <w:rsid w:val="00BB29BA"/>
    <w:rsid w:val="00BB2C28"/>
    <w:rsid w:val="00BB2CB0"/>
    <w:rsid w:val="00BB2F13"/>
    <w:rsid w:val="00BB32E8"/>
    <w:rsid w:val="00BB37EA"/>
    <w:rsid w:val="00BB3900"/>
    <w:rsid w:val="00BB3918"/>
    <w:rsid w:val="00BB3E0A"/>
    <w:rsid w:val="00BB3E13"/>
    <w:rsid w:val="00BB3F80"/>
    <w:rsid w:val="00BB43C9"/>
    <w:rsid w:val="00BB48E8"/>
    <w:rsid w:val="00BB4EE6"/>
    <w:rsid w:val="00BB4FB8"/>
    <w:rsid w:val="00BB5711"/>
    <w:rsid w:val="00BB57BD"/>
    <w:rsid w:val="00BB58AA"/>
    <w:rsid w:val="00BB5A86"/>
    <w:rsid w:val="00BB5A9C"/>
    <w:rsid w:val="00BB5DA4"/>
    <w:rsid w:val="00BB60A9"/>
    <w:rsid w:val="00BB60D5"/>
    <w:rsid w:val="00BB677B"/>
    <w:rsid w:val="00BB69CD"/>
    <w:rsid w:val="00BB6F8D"/>
    <w:rsid w:val="00BB73ED"/>
    <w:rsid w:val="00BB7777"/>
    <w:rsid w:val="00BB7AB7"/>
    <w:rsid w:val="00BB7EAF"/>
    <w:rsid w:val="00BC0191"/>
    <w:rsid w:val="00BC022C"/>
    <w:rsid w:val="00BC0580"/>
    <w:rsid w:val="00BC0593"/>
    <w:rsid w:val="00BC0C46"/>
    <w:rsid w:val="00BC0D66"/>
    <w:rsid w:val="00BC10CE"/>
    <w:rsid w:val="00BC1A4C"/>
    <w:rsid w:val="00BC2019"/>
    <w:rsid w:val="00BC2264"/>
    <w:rsid w:val="00BC2841"/>
    <w:rsid w:val="00BC28C5"/>
    <w:rsid w:val="00BC2CA1"/>
    <w:rsid w:val="00BC3284"/>
    <w:rsid w:val="00BC3470"/>
    <w:rsid w:val="00BC352F"/>
    <w:rsid w:val="00BC3B74"/>
    <w:rsid w:val="00BC458C"/>
    <w:rsid w:val="00BC4776"/>
    <w:rsid w:val="00BC4E3A"/>
    <w:rsid w:val="00BC4EBA"/>
    <w:rsid w:val="00BC4FB4"/>
    <w:rsid w:val="00BC5285"/>
    <w:rsid w:val="00BC59A2"/>
    <w:rsid w:val="00BC59EB"/>
    <w:rsid w:val="00BC5C46"/>
    <w:rsid w:val="00BC5FFD"/>
    <w:rsid w:val="00BC630A"/>
    <w:rsid w:val="00BC656C"/>
    <w:rsid w:val="00BC6935"/>
    <w:rsid w:val="00BC6ADE"/>
    <w:rsid w:val="00BC6F78"/>
    <w:rsid w:val="00BC706D"/>
    <w:rsid w:val="00BC729F"/>
    <w:rsid w:val="00BC7415"/>
    <w:rsid w:val="00BC74BF"/>
    <w:rsid w:val="00BD05A6"/>
    <w:rsid w:val="00BD0AB9"/>
    <w:rsid w:val="00BD0B9D"/>
    <w:rsid w:val="00BD0D80"/>
    <w:rsid w:val="00BD0E10"/>
    <w:rsid w:val="00BD1816"/>
    <w:rsid w:val="00BD1D01"/>
    <w:rsid w:val="00BD1D22"/>
    <w:rsid w:val="00BD25F4"/>
    <w:rsid w:val="00BD272A"/>
    <w:rsid w:val="00BD3212"/>
    <w:rsid w:val="00BD3279"/>
    <w:rsid w:val="00BD3315"/>
    <w:rsid w:val="00BD36A7"/>
    <w:rsid w:val="00BD389D"/>
    <w:rsid w:val="00BD39B6"/>
    <w:rsid w:val="00BD3B5F"/>
    <w:rsid w:val="00BD3BC2"/>
    <w:rsid w:val="00BD3CC3"/>
    <w:rsid w:val="00BD3EBF"/>
    <w:rsid w:val="00BD3F75"/>
    <w:rsid w:val="00BD4180"/>
    <w:rsid w:val="00BD433E"/>
    <w:rsid w:val="00BD4400"/>
    <w:rsid w:val="00BD443E"/>
    <w:rsid w:val="00BD47B1"/>
    <w:rsid w:val="00BD4E87"/>
    <w:rsid w:val="00BD5056"/>
    <w:rsid w:val="00BD508A"/>
    <w:rsid w:val="00BD5288"/>
    <w:rsid w:val="00BD532E"/>
    <w:rsid w:val="00BD54CC"/>
    <w:rsid w:val="00BD5929"/>
    <w:rsid w:val="00BD5D43"/>
    <w:rsid w:val="00BD5FDC"/>
    <w:rsid w:val="00BD60D8"/>
    <w:rsid w:val="00BD61B3"/>
    <w:rsid w:val="00BD61C9"/>
    <w:rsid w:val="00BD644C"/>
    <w:rsid w:val="00BD6605"/>
    <w:rsid w:val="00BD66D6"/>
    <w:rsid w:val="00BD671B"/>
    <w:rsid w:val="00BD6BCE"/>
    <w:rsid w:val="00BD6C3C"/>
    <w:rsid w:val="00BD6DA4"/>
    <w:rsid w:val="00BD6DE5"/>
    <w:rsid w:val="00BD6E27"/>
    <w:rsid w:val="00BD6F15"/>
    <w:rsid w:val="00BD70ED"/>
    <w:rsid w:val="00BD7345"/>
    <w:rsid w:val="00BD7491"/>
    <w:rsid w:val="00BD778D"/>
    <w:rsid w:val="00BD7841"/>
    <w:rsid w:val="00BD7E6C"/>
    <w:rsid w:val="00BD7FAD"/>
    <w:rsid w:val="00BE0089"/>
    <w:rsid w:val="00BE05EF"/>
    <w:rsid w:val="00BE09A6"/>
    <w:rsid w:val="00BE0A05"/>
    <w:rsid w:val="00BE0DFC"/>
    <w:rsid w:val="00BE0E84"/>
    <w:rsid w:val="00BE0FD3"/>
    <w:rsid w:val="00BE143D"/>
    <w:rsid w:val="00BE1E5C"/>
    <w:rsid w:val="00BE27D5"/>
    <w:rsid w:val="00BE2E71"/>
    <w:rsid w:val="00BE30C1"/>
    <w:rsid w:val="00BE31BB"/>
    <w:rsid w:val="00BE371C"/>
    <w:rsid w:val="00BE3AF5"/>
    <w:rsid w:val="00BE429C"/>
    <w:rsid w:val="00BE47BD"/>
    <w:rsid w:val="00BE49A4"/>
    <w:rsid w:val="00BE4DEE"/>
    <w:rsid w:val="00BE4F52"/>
    <w:rsid w:val="00BE5570"/>
    <w:rsid w:val="00BE5B5C"/>
    <w:rsid w:val="00BE5B6F"/>
    <w:rsid w:val="00BE6061"/>
    <w:rsid w:val="00BE63A9"/>
    <w:rsid w:val="00BE6461"/>
    <w:rsid w:val="00BE64BA"/>
    <w:rsid w:val="00BE6677"/>
    <w:rsid w:val="00BE68D1"/>
    <w:rsid w:val="00BE68F3"/>
    <w:rsid w:val="00BE6B74"/>
    <w:rsid w:val="00BE6FC3"/>
    <w:rsid w:val="00BE6FF0"/>
    <w:rsid w:val="00BE737E"/>
    <w:rsid w:val="00BE76B2"/>
    <w:rsid w:val="00BE772A"/>
    <w:rsid w:val="00BE79A8"/>
    <w:rsid w:val="00BE7F19"/>
    <w:rsid w:val="00BE7FBB"/>
    <w:rsid w:val="00BF0C47"/>
    <w:rsid w:val="00BF0E69"/>
    <w:rsid w:val="00BF16EF"/>
    <w:rsid w:val="00BF16FC"/>
    <w:rsid w:val="00BF1907"/>
    <w:rsid w:val="00BF1D12"/>
    <w:rsid w:val="00BF1DC5"/>
    <w:rsid w:val="00BF2031"/>
    <w:rsid w:val="00BF20BC"/>
    <w:rsid w:val="00BF23D5"/>
    <w:rsid w:val="00BF2411"/>
    <w:rsid w:val="00BF27EE"/>
    <w:rsid w:val="00BF2880"/>
    <w:rsid w:val="00BF2B80"/>
    <w:rsid w:val="00BF2BD6"/>
    <w:rsid w:val="00BF3126"/>
    <w:rsid w:val="00BF392B"/>
    <w:rsid w:val="00BF3A6D"/>
    <w:rsid w:val="00BF3C6C"/>
    <w:rsid w:val="00BF3D4E"/>
    <w:rsid w:val="00BF4021"/>
    <w:rsid w:val="00BF408D"/>
    <w:rsid w:val="00BF4119"/>
    <w:rsid w:val="00BF418D"/>
    <w:rsid w:val="00BF4503"/>
    <w:rsid w:val="00BF4959"/>
    <w:rsid w:val="00BF51C6"/>
    <w:rsid w:val="00BF5799"/>
    <w:rsid w:val="00BF5883"/>
    <w:rsid w:val="00BF5E25"/>
    <w:rsid w:val="00BF614F"/>
    <w:rsid w:val="00BF67B0"/>
    <w:rsid w:val="00BF692F"/>
    <w:rsid w:val="00BF6B85"/>
    <w:rsid w:val="00BF6C0B"/>
    <w:rsid w:val="00BF6F6B"/>
    <w:rsid w:val="00BF6F83"/>
    <w:rsid w:val="00BF708A"/>
    <w:rsid w:val="00BF70D8"/>
    <w:rsid w:val="00BF74C4"/>
    <w:rsid w:val="00BF75EE"/>
    <w:rsid w:val="00BF7C53"/>
    <w:rsid w:val="00C00099"/>
    <w:rsid w:val="00C009F5"/>
    <w:rsid w:val="00C00FAE"/>
    <w:rsid w:val="00C016ED"/>
    <w:rsid w:val="00C0183A"/>
    <w:rsid w:val="00C01C69"/>
    <w:rsid w:val="00C01DCE"/>
    <w:rsid w:val="00C01FB4"/>
    <w:rsid w:val="00C02040"/>
    <w:rsid w:val="00C020EA"/>
    <w:rsid w:val="00C021A6"/>
    <w:rsid w:val="00C0286A"/>
    <w:rsid w:val="00C02892"/>
    <w:rsid w:val="00C02977"/>
    <w:rsid w:val="00C02DDD"/>
    <w:rsid w:val="00C02E65"/>
    <w:rsid w:val="00C02FFF"/>
    <w:rsid w:val="00C0311A"/>
    <w:rsid w:val="00C031B2"/>
    <w:rsid w:val="00C031D5"/>
    <w:rsid w:val="00C033CD"/>
    <w:rsid w:val="00C0353B"/>
    <w:rsid w:val="00C037A7"/>
    <w:rsid w:val="00C03C6C"/>
    <w:rsid w:val="00C04082"/>
    <w:rsid w:val="00C042B4"/>
    <w:rsid w:val="00C048F9"/>
    <w:rsid w:val="00C04AAC"/>
    <w:rsid w:val="00C0508F"/>
    <w:rsid w:val="00C0528E"/>
    <w:rsid w:val="00C05385"/>
    <w:rsid w:val="00C056C9"/>
    <w:rsid w:val="00C0587E"/>
    <w:rsid w:val="00C05D4D"/>
    <w:rsid w:val="00C05ECB"/>
    <w:rsid w:val="00C064CA"/>
    <w:rsid w:val="00C066BB"/>
    <w:rsid w:val="00C06BDA"/>
    <w:rsid w:val="00C07191"/>
    <w:rsid w:val="00C0733E"/>
    <w:rsid w:val="00C078CC"/>
    <w:rsid w:val="00C079E8"/>
    <w:rsid w:val="00C079EF"/>
    <w:rsid w:val="00C07F08"/>
    <w:rsid w:val="00C101B1"/>
    <w:rsid w:val="00C101F9"/>
    <w:rsid w:val="00C10972"/>
    <w:rsid w:val="00C10F09"/>
    <w:rsid w:val="00C10FAE"/>
    <w:rsid w:val="00C11194"/>
    <w:rsid w:val="00C11286"/>
    <w:rsid w:val="00C1148B"/>
    <w:rsid w:val="00C11AA1"/>
    <w:rsid w:val="00C11AA8"/>
    <w:rsid w:val="00C11FC7"/>
    <w:rsid w:val="00C1215A"/>
    <w:rsid w:val="00C12179"/>
    <w:rsid w:val="00C126AB"/>
    <w:rsid w:val="00C130D2"/>
    <w:rsid w:val="00C13378"/>
    <w:rsid w:val="00C13476"/>
    <w:rsid w:val="00C13DBC"/>
    <w:rsid w:val="00C141DD"/>
    <w:rsid w:val="00C14626"/>
    <w:rsid w:val="00C1469E"/>
    <w:rsid w:val="00C1484B"/>
    <w:rsid w:val="00C14938"/>
    <w:rsid w:val="00C14D82"/>
    <w:rsid w:val="00C15314"/>
    <w:rsid w:val="00C15324"/>
    <w:rsid w:val="00C1554C"/>
    <w:rsid w:val="00C15771"/>
    <w:rsid w:val="00C15A0E"/>
    <w:rsid w:val="00C15E85"/>
    <w:rsid w:val="00C1602B"/>
    <w:rsid w:val="00C168E8"/>
    <w:rsid w:val="00C16AD8"/>
    <w:rsid w:val="00C16E52"/>
    <w:rsid w:val="00C16E78"/>
    <w:rsid w:val="00C17183"/>
    <w:rsid w:val="00C176EB"/>
    <w:rsid w:val="00C1774B"/>
    <w:rsid w:val="00C1780F"/>
    <w:rsid w:val="00C17840"/>
    <w:rsid w:val="00C17A75"/>
    <w:rsid w:val="00C17AC4"/>
    <w:rsid w:val="00C17C34"/>
    <w:rsid w:val="00C17D56"/>
    <w:rsid w:val="00C17D99"/>
    <w:rsid w:val="00C20248"/>
    <w:rsid w:val="00C2051E"/>
    <w:rsid w:val="00C20522"/>
    <w:rsid w:val="00C208D2"/>
    <w:rsid w:val="00C208F7"/>
    <w:rsid w:val="00C20E86"/>
    <w:rsid w:val="00C217B9"/>
    <w:rsid w:val="00C2181D"/>
    <w:rsid w:val="00C2217D"/>
    <w:rsid w:val="00C222D8"/>
    <w:rsid w:val="00C22393"/>
    <w:rsid w:val="00C2287A"/>
    <w:rsid w:val="00C22D08"/>
    <w:rsid w:val="00C2337B"/>
    <w:rsid w:val="00C238E1"/>
    <w:rsid w:val="00C239CC"/>
    <w:rsid w:val="00C23BB1"/>
    <w:rsid w:val="00C23E96"/>
    <w:rsid w:val="00C2407C"/>
    <w:rsid w:val="00C24081"/>
    <w:rsid w:val="00C24520"/>
    <w:rsid w:val="00C24833"/>
    <w:rsid w:val="00C24C1D"/>
    <w:rsid w:val="00C24F29"/>
    <w:rsid w:val="00C24F8B"/>
    <w:rsid w:val="00C25019"/>
    <w:rsid w:val="00C257DF"/>
    <w:rsid w:val="00C2591A"/>
    <w:rsid w:val="00C25967"/>
    <w:rsid w:val="00C25ADF"/>
    <w:rsid w:val="00C25BDB"/>
    <w:rsid w:val="00C263C4"/>
    <w:rsid w:val="00C264B1"/>
    <w:rsid w:val="00C26582"/>
    <w:rsid w:val="00C2675C"/>
    <w:rsid w:val="00C2685F"/>
    <w:rsid w:val="00C268DF"/>
    <w:rsid w:val="00C26F51"/>
    <w:rsid w:val="00C2736F"/>
    <w:rsid w:val="00C2743E"/>
    <w:rsid w:val="00C2782A"/>
    <w:rsid w:val="00C27857"/>
    <w:rsid w:val="00C278AF"/>
    <w:rsid w:val="00C27DB1"/>
    <w:rsid w:val="00C301A0"/>
    <w:rsid w:val="00C303E4"/>
    <w:rsid w:val="00C306E7"/>
    <w:rsid w:val="00C3084D"/>
    <w:rsid w:val="00C309E7"/>
    <w:rsid w:val="00C30C6D"/>
    <w:rsid w:val="00C30D16"/>
    <w:rsid w:val="00C310D5"/>
    <w:rsid w:val="00C31227"/>
    <w:rsid w:val="00C319BE"/>
    <w:rsid w:val="00C31C4C"/>
    <w:rsid w:val="00C31F9F"/>
    <w:rsid w:val="00C322D7"/>
    <w:rsid w:val="00C327A4"/>
    <w:rsid w:val="00C3287B"/>
    <w:rsid w:val="00C32E95"/>
    <w:rsid w:val="00C332B2"/>
    <w:rsid w:val="00C33963"/>
    <w:rsid w:val="00C33A83"/>
    <w:rsid w:val="00C33C7A"/>
    <w:rsid w:val="00C33E1D"/>
    <w:rsid w:val="00C34096"/>
    <w:rsid w:val="00C341A8"/>
    <w:rsid w:val="00C341C0"/>
    <w:rsid w:val="00C34A08"/>
    <w:rsid w:val="00C34C15"/>
    <w:rsid w:val="00C34E8F"/>
    <w:rsid w:val="00C3547C"/>
    <w:rsid w:val="00C359B0"/>
    <w:rsid w:val="00C361B7"/>
    <w:rsid w:val="00C36222"/>
    <w:rsid w:val="00C36287"/>
    <w:rsid w:val="00C3632A"/>
    <w:rsid w:val="00C366DD"/>
    <w:rsid w:val="00C36F06"/>
    <w:rsid w:val="00C37108"/>
    <w:rsid w:val="00C37256"/>
    <w:rsid w:val="00C376EF"/>
    <w:rsid w:val="00C37F85"/>
    <w:rsid w:val="00C4023C"/>
    <w:rsid w:val="00C406AA"/>
    <w:rsid w:val="00C407EF"/>
    <w:rsid w:val="00C40A3A"/>
    <w:rsid w:val="00C40D16"/>
    <w:rsid w:val="00C41222"/>
    <w:rsid w:val="00C41C0B"/>
    <w:rsid w:val="00C424A3"/>
    <w:rsid w:val="00C424DD"/>
    <w:rsid w:val="00C42635"/>
    <w:rsid w:val="00C42849"/>
    <w:rsid w:val="00C42948"/>
    <w:rsid w:val="00C429DA"/>
    <w:rsid w:val="00C42AE8"/>
    <w:rsid w:val="00C43471"/>
    <w:rsid w:val="00C438C6"/>
    <w:rsid w:val="00C43B56"/>
    <w:rsid w:val="00C43CBC"/>
    <w:rsid w:val="00C43F0F"/>
    <w:rsid w:val="00C44102"/>
    <w:rsid w:val="00C44346"/>
    <w:rsid w:val="00C44DE4"/>
    <w:rsid w:val="00C44EE7"/>
    <w:rsid w:val="00C44F2B"/>
    <w:rsid w:val="00C44F64"/>
    <w:rsid w:val="00C454C8"/>
    <w:rsid w:val="00C455BF"/>
    <w:rsid w:val="00C458B2"/>
    <w:rsid w:val="00C459DD"/>
    <w:rsid w:val="00C45B07"/>
    <w:rsid w:val="00C45BEB"/>
    <w:rsid w:val="00C46135"/>
    <w:rsid w:val="00C46167"/>
    <w:rsid w:val="00C46745"/>
    <w:rsid w:val="00C467A4"/>
    <w:rsid w:val="00C46A56"/>
    <w:rsid w:val="00C46EB6"/>
    <w:rsid w:val="00C474BF"/>
    <w:rsid w:val="00C4784D"/>
    <w:rsid w:val="00C4790B"/>
    <w:rsid w:val="00C47E6C"/>
    <w:rsid w:val="00C5014C"/>
    <w:rsid w:val="00C50522"/>
    <w:rsid w:val="00C50568"/>
    <w:rsid w:val="00C507FE"/>
    <w:rsid w:val="00C5096D"/>
    <w:rsid w:val="00C510E9"/>
    <w:rsid w:val="00C51F7F"/>
    <w:rsid w:val="00C52E34"/>
    <w:rsid w:val="00C53A9F"/>
    <w:rsid w:val="00C53BE5"/>
    <w:rsid w:val="00C53D7D"/>
    <w:rsid w:val="00C53EB3"/>
    <w:rsid w:val="00C53F1A"/>
    <w:rsid w:val="00C54227"/>
    <w:rsid w:val="00C5444E"/>
    <w:rsid w:val="00C5455C"/>
    <w:rsid w:val="00C54825"/>
    <w:rsid w:val="00C54D58"/>
    <w:rsid w:val="00C552E5"/>
    <w:rsid w:val="00C5540A"/>
    <w:rsid w:val="00C558C8"/>
    <w:rsid w:val="00C55EE4"/>
    <w:rsid w:val="00C562AD"/>
    <w:rsid w:val="00C562EF"/>
    <w:rsid w:val="00C568D5"/>
    <w:rsid w:val="00C56AA2"/>
    <w:rsid w:val="00C56B76"/>
    <w:rsid w:val="00C56C57"/>
    <w:rsid w:val="00C56D23"/>
    <w:rsid w:val="00C56EAE"/>
    <w:rsid w:val="00C56EFA"/>
    <w:rsid w:val="00C570DD"/>
    <w:rsid w:val="00C5727D"/>
    <w:rsid w:val="00C572D9"/>
    <w:rsid w:val="00C573E1"/>
    <w:rsid w:val="00C57797"/>
    <w:rsid w:val="00C57AC4"/>
    <w:rsid w:val="00C57C06"/>
    <w:rsid w:val="00C57C64"/>
    <w:rsid w:val="00C57CA9"/>
    <w:rsid w:val="00C57D81"/>
    <w:rsid w:val="00C6011E"/>
    <w:rsid w:val="00C602F6"/>
    <w:rsid w:val="00C60964"/>
    <w:rsid w:val="00C60EA3"/>
    <w:rsid w:val="00C61046"/>
    <w:rsid w:val="00C61063"/>
    <w:rsid w:val="00C612B8"/>
    <w:rsid w:val="00C61545"/>
    <w:rsid w:val="00C61565"/>
    <w:rsid w:val="00C61A7B"/>
    <w:rsid w:val="00C61BCE"/>
    <w:rsid w:val="00C620C0"/>
    <w:rsid w:val="00C62124"/>
    <w:rsid w:val="00C621E6"/>
    <w:rsid w:val="00C6226D"/>
    <w:rsid w:val="00C6261E"/>
    <w:rsid w:val="00C62F12"/>
    <w:rsid w:val="00C62F2E"/>
    <w:rsid w:val="00C62F8A"/>
    <w:rsid w:val="00C62FF9"/>
    <w:rsid w:val="00C6305E"/>
    <w:rsid w:val="00C630B9"/>
    <w:rsid w:val="00C634B2"/>
    <w:rsid w:val="00C635BA"/>
    <w:rsid w:val="00C638AB"/>
    <w:rsid w:val="00C63908"/>
    <w:rsid w:val="00C63F6B"/>
    <w:rsid w:val="00C6441F"/>
    <w:rsid w:val="00C64E4C"/>
    <w:rsid w:val="00C64F54"/>
    <w:rsid w:val="00C65307"/>
    <w:rsid w:val="00C6555C"/>
    <w:rsid w:val="00C6567C"/>
    <w:rsid w:val="00C65F66"/>
    <w:rsid w:val="00C66138"/>
    <w:rsid w:val="00C66364"/>
    <w:rsid w:val="00C66467"/>
    <w:rsid w:val="00C67492"/>
    <w:rsid w:val="00C701D6"/>
    <w:rsid w:val="00C70938"/>
    <w:rsid w:val="00C70AEB"/>
    <w:rsid w:val="00C70C58"/>
    <w:rsid w:val="00C7124C"/>
    <w:rsid w:val="00C71774"/>
    <w:rsid w:val="00C71AAA"/>
    <w:rsid w:val="00C71C01"/>
    <w:rsid w:val="00C71E1B"/>
    <w:rsid w:val="00C71E29"/>
    <w:rsid w:val="00C721D7"/>
    <w:rsid w:val="00C72AAF"/>
    <w:rsid w:val="00C72CAA"/>
    <w:rsid w:val="00C7314F"/>
    <w:rsid w:val="00C731A4"/>
    <w:rsid w:val="00C732AA"/>
    <w:rsid w:val="00C73C5A"/>
    <w:rsid w:val="00C73FC4"/>
    <w:rsid w:val="00C74911"/>
    <w:rsid w:val="00C74CBD"/>
    <w:rsid w:val="00C74DFE"/>
    <w:rsid w:val="00C74FBE"/>
    <w:rsid w:val="00C7503F"/>
    <w:rsid w:val="00C750C3"/>
    <w:rsid w:val="00C75587"/>
    <w:rsid w:val="00C75AFB"/>
    <w:rsid w:val="00C75BB2"/>
    <w:rsid w:val="00C76524"/>
    <w:rsid w:val="00C767F3"/>
    <w:rsid w:val="00C76F09"/>
    <w:rsid w:val="00C76FE8"/>
    <w:rsid w:val="00C774F6"/>
    <w:rsid w:val="00C7763D"/>
    <w:rsid w:val="00C7773B"/>
    <w:rsid w:val="00C779EF"/>
    <w:rsid w:val="00C77BF8"/>
    <w:rsid w:val="00C77C41"/>
    <w:rsid w:val="00C77CBB"/>
    <w:rsid w:val="00C77DF4"/>
    <w:rsid w:val="00C77EA5"/>
    <w:rsid w:val="00C802B9"/>
    <w:rsid w:val="00C802F2"/>
    <w:rsid w:val="00C80D06"/>
    <w:rsid w:val="00C816FF"/>
    <w:rsid w:val="00C81AA8"/>
    <w:rsid w:val="00C81AFC"/>
    <w:rsid w:val="00C81E60"/>
    <w:rsid w:val="00C81F8A"/>
    <w:rsid w:val="00C82184"/>
    <w:rsid w:val="00C82211"/>
    <w:rsid w:val="00C82795"/>
    <w:rsid w:val="00C8302C"/>
    <w:rsid w:val="00C83187"/>
    <w:rsid w:val="00C8323A"/>
    <w:rsid w:val="00C8369C"/>
    <w:rsid w:val="00C83960"/>
    <w:rsid w:val="00C84280"/>
    <w:rsid w:val="00C8430E"/>
    <w:rsid w:val="00C8432F"/>
    <w:rsid w:val="00C84551"/>
    <w:rsid w:val="00C84773"/>
    <w:rsid w:val="00C84D16"/>
    <w:rsid w:val="00C84D7F"/>
    <w:rsid w:val="00C84F46"/>
    <w:rsid w:val="00C8508E"/>
    <w:rsid w:val="00C85356"/>
    <w:rsid w:val="00C85860"/>
    <w:rsid w:val="00C859F4"/>
    <w:rsid w:val="00C85A15"/>
    <w:rsid w:val="00C860EC"/>
    <w:rsid w:val="00C865E4"/>
    <w:rsid w:val="00C86637"/>
    <w:rsid w:val="00C86679"/>
    <w:rsid w:val="00C86A90"/>
    <w:rsid w:val="00C86AC0"/>
    <w:rsid w:val="00C86B1E"/>
    <w:rsid w:val="00C86E53"/>
    <w:rsid w:val="00C86EB0"/>
    <w:rsid w:val="00C86FC6"/>
    <w:rsid w:val="00C87425"/>
    <w:rsid w:val="00C87729"/>
    <w:rsid w:val="00C901A3"/>
    <w:rsid w:val="00C90304"/>
    <w:rsid w:val="00C90997"/>
    <w:rsid w:val="00C91751"/>
    <w:rsid w:val="00C9181D"/>
    <w:rsid w:val="00C919C6"/>
    <w:rsid w:val="00C91A79"/>
    <w:rsid w:val="00C91AF7"/>
    <w:rsid w:val="00C91E01"/>
    <w:rsid w:val="00C91E79"/>
    <w:rsid w:val="00C92093"/>
    <w:rsid w:val="00C9227C"/>
    <w:rsid w:val="00C922D3"/>
    <w:rsid w:val="00C92437"/>
    <w:rsid w:val="00C92486"/>
    <w:rsid w:val="00C92A81"/>
    <w:rsid w:val="00C92DAE"/>
    <w:rsid w:val="00C92DB0"/>
    <w:rsid w:val="00C93221"/>
    <w:rsid w:val="00C93517"/>
    <w:rsid w:val="00C9351A"/>
    <w:rsid w:val="00C9382B"/>
    <w:rsid w:val="00C93858"/>
    <w:rsid w:val="00C9392D"/>
    <w:rsid w:val="00C94B35"/>
    <w:rsid w:val="00C94FCB"/>
    <w:rsid w:val="00C95787"/>
    <w:rsid w:val="00C95805"/>
    <w:rsid w:val="00C9592C"/>
    <w:rsid w:val="00C95C3E"/>
    <w:rsid w:val="00C95D2D"/>
    <w:rsid w:val="00C95DF6"/>
    <w:rsid w:val="00C96060"/>
    <w:rsid w:val="00C96078"/>
    <w:rsid w:val="00C96339"/>
    <w:rsid w:val="00C96455"/>
    <w:rsid w:val="00C966FE"/>
    <w:rsid w:val="00C96965"/>
    <w:rsid w:val="00C96AFB"/>
    <w:rsid w:val="00C96B2B"/>
    <w:rsid w:val="00C96CED"/>
    <w:rsid w:val="00C96F29"/>
    <w:rsid w:val="00C97464"/>
    <w:rsid w:val="00C975E0"/>
    <w:rsid w:val="00C97C2A"/>
    <w:rsid w:val="00C9AB95"/>
    <w:rsid w:val="00CA035B"/>
    <w:rsid w:val="00CA0538"/>
    <w:rsid w:val="00CA096F"/>
    <w:rsid w:val="00CA0C85"/>
    <w:rsid w:val="00CA0DF9"/>
    <w:rsid w:val="00CA0E3E"/>
    <w:rsid w:val="00CA0E51"/>
    <w:rsid w:val="00CA0FFD"/>
    <w:rsid w:val="00CA1B4A"/>
    <w:rsid w:val="00CA22B2"/>
    <w:rsid w:val="00CA23BA"/>
    <w:rsid w:val="00CA2F31"/>
    <w:rsid w:val="00CA30F0"/>
    <w:rsid w:val="00CA4C6E"/>
    <w:rsid w:val="00CA4FF4"/>
    <w:rsid w:val="00CA52E3"/>
    <w:rsid w:val="00CA5480"/>
    <w:rsid w:val="00CA561F"/>
    <w:rsid w:val="00CA56FD"/>
    <w:rsid w:val="00CA5889"/>
    <w:rsid w:val="00CA5CA0"/>
    <w:rsid w:val="00CA5E9E"/>
    <w:rsid w:val="00CA61F7"/>
    <w:rsid w:val="00CA6870"/>
    <w:rsid w:val="00CA6984"/>
    <w:rsid w:val="00CA6AA7"/>
    <w:rsid w:val="00CA6D89"/>
    <w:rsid w:val="00CA7985"/>
    <w:rsid w:val="00CA7AE9"/>
    <w:rsid w:val="00CA7B44"/>
    <w:rsid w:val="00CA7C6C"/>
    <w:rsid w:val="00CB00EA"/>
    <w:rsid w:val="00CB0235"/>
    <w:rsid w:val="00CB036E"/>
    <w:rsid w:val="00CB05CB"/>
    <w:rsid w:val="00CB05E8"/>
    <w:rsid w:val="00CB0748"/>
    <w:rsid w:val="00CB07F7"/>
    <w:rsid w:val="00CB0A59"/>
    <w:rsid w:val="00CB0E3D"/>
    <w:rsid w:val="00CB10EA"/>
    <w:rsid w:val="00CB12B9"/>
    <w:rsid w:val="00CB17B1"/>
    <w:rsid w:val="00CB196D"/>
    <w:rsid w:val="00CB1BF3"/>
    <w:rsid w:val="00CB1D72"/>
    <w:rsid w:val="00CB1E4E"/>
    <w:rsid w:val="00CB1E4F"/>
    <w:rsid w:val="00CB222D"/>
    <w:rsid w:val="00CB23F5"/>
    <w:rsid w:val="00CB245B"/>
    <w:rsid w:val="00CB281C"/>
    <w:rsid w:val="00CB284B"/>
    <w:rsid w:val="00CB2979"/>
    <w:rsid w:val="00CB2A16"/>
    <w:rsid w:val="00CB2D00"/>
    <w:rsid w:val="00CB2D87"/>
    <w:rsid w:val="00CB32D8"/>
    <w:rsid w:val="00CB33C9"/>
    <w:rsid w:val="00CB3473"/>
    <w:rsid w:val="00CB36AC"/>
    <w:rsid w:val="00CB3C82"/>
    <w:rsid w:val="00CB3ECC"/>
    <w:rsid w:val="00CB41BE"/>
    <w:rsid w:val="00CB43CC"/>
    <w:rsid w:val="00CB45FD"/>
    <w:rsid w:val="00CB4998"/>
    <w:rsid w:val="00CB4C2D"/>
    <w:rsid w:val="00CB4CBA"/>
    <w:rsid w:val="00CB4D3A"/>
    <w:rsid w:val="00CB4EB3"/>
    <w:rsid w:val="00CB500E"/>
    <w:rsid w:val="00CB55C3"/>
    <w:rsid w:val="00CB5AE6"/>
    <w:rsid w:val="00CB5B93"/>
    <w:rsid w:val="00CB5E1B"/>
    <w:rsid w:val="00CB6001"/>
    <w:rsid w:val="00CB6421"/>
    <w:rsid w:val="00CB67F9"/>
    <w:rsid w:val="00CB6A54"/>
    <w:rsid w:val="00CB6A9D"/>
    <w:rsid w:val="00CB6E2A"/>
    <w:rsid w:val="00CB6E5B"/>
    <w:rsid w:val="00CB76E1"/>
    <w:rsid w:val="00CB7C5D"/>
    <w:rsid w:val="00CC02F7"/>
    <w:rsid w:val="00CC036B"/>
    <w:rsid w:val="00CC03FE"/>
    <w:rsid w:val="00CC04FB"/>
    <w:rsid w:val="00CC081D"/>
    <w:rsid w:val="00CC09A7"/>
    <w:rsid w:val="00CC10BF"/>
    <w:rsid w:val="00CC133B"/>
    <w:rsid w:val="00CC149E"/>
    <w:rsid w:val="00CC155E"/>
    <w:rsid w:val="00CC19AF"/>
    <w:rsid w:val="00CC1A48"/>
    <w:rsid w:val="00CC1E6F"/>
    <w:rsid w:val="00CC1F6A"/>
    <w:rsid w:val="00CC2249"/>
    <w:rsid w:val="00CC2257"/>
    <w:rsid w:val="00CC229A"/>
    <w:rsid w:val="00CC2433"/>
    <w:rsid w:val="00CC2817"/>
    <w:rsid w:val="00CC2819"/>
    <w:rsid w:val="00CC2D50"/>
    <w:rsid w:val="00CC2DF6"/>
    <w:rsid w:val="00CC2FB1"/>
    <w:rsid w:val="00CC371D"/>
    <w:rsid w:val="00CC3725"/>
    <w:rsid w:val="00CC390F"/>
    <w:rsid w:val="00CC3A55"/>
    <w:rsid w:val="00CC3CBC"/>
    <w:rsid w:val="00CC4448"/>
    <w:rsid w:val="00CC4A9C"/>
    <w:rsid w:val="00CC4E7E"/>
    <w:rsid w:val="00CC4FD9"/>
    <w:rsid w:val="00CC550F"/>
    <w:rsid w:val="00CC58AF"/>
    <w:rsid w:val="00CC58DE"/>
    <w:rsid w:val="00CC58EA"/>
    <w:rsid w:val="00CC5961"/>
    <w:rsid w:val="00CC5BFE"/>
    <w:rsid w:val="00CC5CB4"/>
    <w:rsid w:val="00CC619A"/>
    <w:rsid w:val="00CC6831"/>
    <w:rsid w:val="00CC6A09"/>
    <w:rsid w:val="00CC6FF6"/>
    <w:rsid w:val="00CC6FFF"/>
    <w:rsid w:val="00CC7207"/>
    <w:rsid w:val="00CC7527"/>
    <w:rsid w:val="00CC77E3"/>
    <w:rsid w:val="00CC7A31"/>
    <w:rsid w:val="00CC7FC6"/>
    <w:rsid w:val="00CD051C"/>
    <w:rsid w:val="00CD09FB"/>
    <w:rsid w:val="00CD0C0F"/>
    <w:rsid w:val="00CD1119"/>
    <w:rsid w:val="00CD1175"/>
    <w:rsid w:val="00CD12E0"/>
    <w:rsid w:val="00CD1399"/>
    <w:rsid w:val="00CD1660"/>
    <w:rsid w:val="00CD17B6"/>
    <w:rsid w:val="00CD2156"/>
    <w:rsid w:val="00CD2620"/>
    <w:rsid w:val="00CD2E1F"/>
    <w:rsid w:val="00CD33B8"/>
    <w:rsid w:val="00CD33D9"/>
    <w:rsid w:val="00CD34F7"/>
    <w:rsid w:val="00CD3669"/>
    <w:rsid w:val="00CD3C82"/>
    <w:rsid w:val="00CD4305"/>
    <w:rsid w:val="00CD45A7"/>
    <w:rsid w:val="00CD47D0"/>
    <w:rsid w:val="00CD4A14"/>
    <w:rsid w:val="00CD4FBB"/>
    <w:rsid w:val="00CD5595"/>
    <w:rsid w:val="00CD5947"/>
    <w:rsid w:val="00CD6430"/>
    <w:rsid w:val="00CD6449"/>
    <w:rsid w:val="00CD66A9"/>
    <w:rsid w:val="00CD66F5"/>
    <w:rsid w:val="00CD6BD3"/>
    <w:rsid w:val="00CD6D86"/>
    <w:rsid w:val="00CD6D9A"/>
    <w:rsid w:val="00CD7864"/>
    <w:rsid w:val="00CD793A"/>
    <w:rsid w:val="00CE032E"/>
    <w:rsid w:val="00CE05B8"/>
    <w:rsid w:val="00CE0610"/>
    <w:rsid w:val="00CE0666"/>
    <w:rsid w:val="00CE0964"/>
    <w:rsid w:val="00CE09CD"/>
    <w:rsid w:val="00CE0C01"/>
    <w:rsid w:val="00CE0D89"/>
    <w:rsid w:val="00CE0D8A"/>
    <w:rsid w:val="00CE138E"/>
    <w:rsid w:val="00CE13D1"/>
    <w:rsid w:val="00CE147E"/>
    <w:rsid w:val="00CE16AC"/>
    <w:rsid w:val="00CE1B45"/>
    <w:rsid w:val="00CE1B59"/>
    <w:rsid w:val="00CE1CCE"/>
    <w:rsid w:val="00CE1ED5"/>
    <w:rsid w:val="00CE23D2"/>
    <w:rsid w:val="00CE2422"/>
    <w:rsid w:val="00CE25E2"/>
    <w:rsid w:val="00CE274D"/>
    <w:rsid w:val="00CE2B53"/>
    <w:rsid w:val="00CE30B8"/>
    <w:rsid w:val="00CE34E8"/>
    <w:rsid w:val="00CE365D"/>
    <w:rsid w:val="00CE36D2"/>
    <w:rsid w:val="00CE3951"/>
    <w:rsid w:val="00CE3FC8"/>
    <w:rsid w:val="00CE4251"/>
    <w:rsid w:val="00CE43B5"/>
    <w:rsid w:val="00CE44CF"/>
    <w:rsid w:val="00CE48C0"/>
    <w:rsid w:val="00CE4CD7"/>
    <w:rsid w:val="00CE4D86"/>
    <w:rsid w:val="00CE4EE9"/>
    <w:rsid w:val="00CE52D0"/>
    <w:rsid w:val="00CE54D5"/>
    <w:rsid w:val="00CE583C"/>
    <w:rsid w:val="00CE5FCB"/>
    <w:rsid w:val="00CE60BB"/>
    <w:rsid w:val="00CE617C"/>
    <w:rsid w:val="00CE6307"/>
    <w:rsid w:val="00CE647A"/>
    <w:rsid w:val="00CE6490"/>
    <w:rsid w:val="00CE6902"/>
    <w:rsid w:val="00CE70D1"/>
    <w:rsid w:val="00CE7199"/>
    <w:rsid w:val="00CE72A5"/>
    <w:rsid w:val="00CE7627"/>
    <w:rsid w:val="00CE7666"/>
    <w:rsid w:val="00CE799F"/>
    <w:rsid w:val="00CE7C57"/>
    <w:rsid w:val="00CF00BC"/>
    <w:rsid w:val="00CF0635"/>
    <w:rsid w:val="00CF10C1"/>
    <w:rsid w:val="00CF1620"/>
    <w:rsid w:val="00CF1B9A"/>
    <w:rsid w:val="00CF1BD3"/>
    <w:rsid w:val="00CF2B8E"/>
    <w:rsid w:val="00CF317C"/>
    <w:rsid w:val="00CF347E"/>
    <w:rsid w:val="00CF356B"/>
    <w:rsid w:val="00CF38FC"/>
    <w:rsid w:val="00CF3D0D"/>
    <w:rsid w:val="00CF4179"/>
    <w:rsid w:val="00CF41D6"/>
    <w:rsid w:val="00CF43AF"/>
    <w:rsid w:val="00CF43BA"/>
    <w:rsid w:val="00CF47C7"/>
    <w:rsid w:val="00CF4F65"/>
    <w:rsid w:val="00CF575E"/>
    <w:rsid w:val="00CF6318"/>
    <w:rsid w:val="00CF631D"/>
    <w:rsid w:val="00CF6349"/>
    <w:rsid w:val="00CF6971"/>
    <w:rsid w:val="00CF6E67"/>
    <w:rsid w:val="00CF6E6E"/>
    <w:rsid w:val="00CF6FEC"/>
    <w:rsid w:val="00CF7287"/>
    <w:rsid w:val="00CF72EF"/>
    <w:rsid w:val="00CF745C"/>
    <w:rsid w:val="00CF75BC"/>
    <w:rsid w:val="00CF7998"/>
    <w:rsid w:val="00CF7A8B"/>
    <w:rsid w:val="00CF7B8B"/>
    <w:rsid w:val="00CF7FB7"/>
    <w:rsid w:val="00D0006E"/>
    <w:rsid w:val="00D00075"/>
    <w:rsid w:val="00D001D8"/>
    <w:rsid w:val="00D001FB"/>
    <w:rsid w:val="00D00528"/>
    <w:rsid w:val="00D00900"/>
    <w:rsid w:val="00D00ACA"/>
    <w:rsid w:val="00D00BB5"/>
    <w:rsid w:val="00D00BDF"/>
    <w:rsid w:val="00D00CD2"/>
    <w:rsid w:val="00D011AF"/>
    <w:rsid w:val="00D0125C"/>
    <w:rsid w:val="00D0147F"/>
    <w:rsid w:val="00D017DB"/>
    <w:rsid w:val="00D01994"/>
    <w:rsid w:val="00D01A0C"/>
    <w:rsid w:val="00D01BC6"/>
    <w:rsid w:val="00D01BCF"/>
    <w:rsid w:val="00D01C35"/>
    <w:rsid w:val="00D02264"/>
    <w:rsid w:val="00D02412"/>
    <w:rsid w:val="00D024F7"/>
    <w:rsid w:val="00D025EC"/>
    <w:rsid w:val="00D02CC9"/>
    <w:rsid w:val="00D03225"/>
    <w:rsid w:val="00D033F1"/>
    <w:rsid w:val="00D03413"/>
    <w:rsid w:val="00D0354B"/>
    <w:rsid w:val="00D035B7"/>
    <w:rsid w:val="00D03629"/>
    <w:rsid w:val="00D039FF"/>
    <w:rsid w:val="00D03B75"/>
    <w:rsid w:val="00D03C88"/>
    <w:rsid w:val="00D03E7F"/>
    <w:rsid w:val="00D042EF"/>
    <w:rsid w:val="00D046FA"/>
    <w:rsid w:val="00D04BF9"/>
    <w:rsid w:val="00D04C21"/>
    <w:rsid w:val="00D04C9D"/>
    <w:rsid w:val="00D051DC"/>
    <w:rsid w:val="00D05719"/>
    <w:rsid w:val="00D05CF2"/>
    <w:rsid w:val="00D05DB2"/>
    <w:rsid w:val="00D0665D"/>
    <w:rsid w:val="00D0699D"/>
    <w:rsid w:val="00D069AE"/>
    <w:rsid w:val="00D0713A"/>
    <w:rsid w:val="00D07601"/>
    <w:rsid w:val="00D076EC"/>
    <w:rsid w:val="00D0789C"/>
    <w:rsid w:val="00D07CCF"/>
    <w:rsid w:val="00D07CD9"/>
    <w:rsid w:val="00D07F70"/>
    <w:rsid w:val="00D103D2"/>
    <w:rsid w:val="00D104A2"/>
    <w:rsid w:val="00D105B0"/>
    <w:rsid w:val="00D10806"/>
    <w:rsid w:val="00D110B4"/>
    <w:rsid w:val="00D1184E"/>
    <w:rsid w:val="00D12128"/>
    <w:rsid w:val="00D12340"/>
    <w:rsid w:val="00D12821"/>
    <w:rsid w:val="00D12AE9"/>
    <w:rsid w:val="00D12D14"/>
    <w:rsid w:val="00D13456"/>
    <w:rsid w:val="00D138A4"/>
    <w:rsid w:val="00D13999"/>
    <w:rsid w:val="00D139D5"/>
    <w:rsid w:val="00D13DD4"/>
    <w:rsid w:val="00D1417F"/>
    <w:rsid w:val="00D14211"/>
    <w:rsid w:val="00D142A8"/>
    <w:rsid w:val="00D143F9"/>
    <w:rsid w:val="00D14CCF"/>
    <w:rsid w:val="00D14CE3"/>
    <w:rsid w:val="00D150E1"/>
    <w:rsid w:val="00D15108"/>
    <w:rsid w:val="00D15242"/>
    <w:rsid w:val="00D159C6"/>
    <w:rsid w:val="00D15CAE"/>
    <w:rsid w:val="00D15D28"/>
    <w:rsid w:val="00D161C6"/>
    <w:rsid w:val="00D16207"/>
    <w:rsid w:val="00D16CD3"/>
    <w:rsid w:val="00D16DE1"/>
    <w:rsid w:val="00D16FD2"/>
    <w:rsid w:val="00D17ED4"/>
    <w:rsid w:val="00D20026"/>
    <w:rsid w:val="00D20082"/>
    <w:rsid w:val="00D2031A"/>
    <w:rsid w:val="00D20323"/>
    <w:rsid w:val="00D2058F"/>
    <w:rsid w:val="00D21113"/>
    <w:rsid w:val="00D2115E"/>
    <w:rsid w:val="00D21305"/>
    <w:rsid w:val="00D21312"/>
    <w:rsid w:val="00D21318"/>
    <w:rsid w:val="00D215B5"/>
    <w:rsid w:val="00D218C0"/>
    <w:rsid w:val="00D21BE2"/>
    <w:rsid w:val="00D21DD7"/>
    <w:rsid w:val="00D21DDC"/>
    <w:rsid w:val="00D222B3"/>
    <w:rsid w:val="00D223CE"/>
    <w:rsid w:val="00D22567"/>
    <w:rsid w:val="00D22606"/>
    <w:rsid w:val="00D22702"/>
    <w:rsid w:val="00D22723"/>
    <w:rsid w:val="00D22857"/>
    <w:rsid w:val="00D233B6"/>
    <w:rsid w:val="00D2384C"/>
    <w:rsid w:val="00D23A1D"/>
    <w:rsid w:val="00D23A53"/>
    <w:rsid w:val="00D23F00"/>
    <w:rsid w:val="00D24283"/>
    <w:rsid w:val="00D247C5"/>
    <w:rsid w:val="00D253DE"/>
    <w:rsid w:val="00D25446"/>
    <w:rsid w:val="00D2583F"/>
    <w:rsid w:val="00D2584E"/>
    <w:rsid w:val="00D25CE2"/>
    <w:rsid w:val="00D26106"/>
    <w:rsid w:val="00D26217"/>
    <w:rsid w:val="00D26854"/>
    <w:rsid w:val="00D268AF"/>
    <w:rsid w:val="00D26A4C"/>
    <w:rsid w:val="00D27146"/>
    <w:rsid w:val="00D27171"/>
    <w:rsid w:val="00D27406"/>
    <w:rsid w:val="00D2747B"/>
    <w:rsid w:val="00D27921"/>
    <w:rsid w:val="00D27E83"/>
    <w:rsid w:val="00D3019B"/>
    <w:rsid w:val="00D3022A"/>
    <w:rsid w:val="00D303EF"/>
    <w:rsid w:val="00D30779"/>
    <w:rsid w:val="00D30966"/>
    <w:rsid w:val="00D31109"/>
    <w:rsid w:val="00D3132D"/>
    <w:rsid w:val="00D31A2E"/>
    <w:rsid w:val="00D325DB"/>
    <w:rsid w:val="00D32DAE"/>
    <w:rsid w:val="00D32EB3"/>
    <w:rsid w:val="00D332B2"/>
    <w:rsid w:val="00D334C6"/>
    <w:rsid w:val="00D33518"/>
    <w:rsid w:val="00D33C95"/>
    <w:rsid w:val="00D33E01"/>
    <w:rsid w:val="00D33ECA"/>
    <w:rsid w:val="00D342FB"/>
    <w:rsid w:val="00D34880"/>
    <w:rsid w:val="00D349CF"/>
    <w:rsid w:val="00D35173"/>
    <w:rsid w:val="00D3552A"/>
    <w:rsid w:val="00D35660"/>
    <w:rsid w:val="00D35EE8"/>
    <w:rsid w:val="00D35FD2"/>
    <w:rsid w:val="00D36057"/>
    <w:rsid w:val="00D36387"/>
    <w:rsid w:val="00D363F7"/>
    <w:rsid w:val="00D3658F"/>
    <w:rsid w:val="00D36778"/>
    <w:rsid w:val="00D3719E"/>
    <w:rsid w:val="00D3752A"/>
    <w:rsid w:val="00D3757C"/>
    <w:rsid w:val="00D3764C"/>
    <w:rsid w:val="00D378C1"/>
    <w:rsid w:val="00D37E4C"/>
    <w:rsid w:val="00D402A6"/>
    <w:rsid w:val="00D402DD"/>
    <w:rsid w:val="00D40348"/>
    <w:rsid w:val="00D40859"/>
    <w:rsid w:val="00D409B8"/>
    <w:rsid w:val="00D40CCC"/>
    <w:rsid w:val="00D40E4B"/>
    <w:rsid w:val="00D40F6A"/>
    <w:rsid w:val="00D411FD"/>
    <w:rsid w:val="00D415E6"/>
    <w:rsid w:val="00D418A4"/>
    <w:rsid w:val="00D41A7B"/>
    <w:rsid w:val="00D41F38"/>
    <w:rsid w:val="00D41F41"/>
    <w:rsid w:val="00D423EF"/>
    <w:rsid w:val="00D426BD"/>
    <w:rsid w:val="00D4298E"/>
    <w:rsid w:val="00D4298F"/>
    <w:rsid w:val="00D42C3F"/>
    <w:rsid w:val="00D43007"/>
    <w:rsid w:val="00D43043"/>
    <w:rsid w:val="00D430B8"/>
    <w:rsid w:val="00D43122"/>
    <w:rsid w:val="00D437D1"/>
    <w:rsid w:val="00D439BD"/>
    <w:rsid w:val="00D43EAA"/>
    <w:rsid w:val="00D44262"/>
    <w:rsid w:val="00D44A0C"/>
    <w:rsid w:val="00D44B00"/>
    <w:rsid w:val="00D44E50"/>
    <w:rsid w:val="00D45320"/>
    <w:rsid w:val="00D4535D"/>
    <w:rsid w:val="00D4551D"/>
    <w:rsid w:val="00D455F2"/>
    <w:rsid w:val="00D456DF"/>
    <w:rsid w:val="00D4597A"/>
    <w:rsid w:val="00D460A7"/>
    <w:rsid w:val="00D46123"/>
    <w:rsid w:val="00D461B2"/>
    <w:rsid w:val="00D461F0"/>
    <w:rsid w:val="00D46A84"/>
    <w:rsid w:val="00D46B2E"/>
    <w:rsid w:val="00D46BAE"/>
    <w:rsid w:val="00D46E68"/>
    <w:rsid w:val="00D46E83"/>
    <w:rsid w:val="00D46F9D"/>
    <w:rsid w:val="00D47071"/>
    <w:rsid w:val="00D477EC"/>
    <w:rsid w:val="00D47941"/>
    <w:rsid w:val="00D50242"/>
    <w:rsid w:val="00D5094E"/>
    <w:rsid w:val="00D50E6E"/>
    <w:rsid w:val="00D5105B"/>
    <w:rsid w:val="00D51992"/>
    <w:rsid w:val="00D51A7D"/>
    <w:rsid w:val="00D51AA1"/>
    <w:rsid w:val="00D51D27"/>
    <w:rsid w:val="00D51D84"/>
    <w:rsid w:val="00D5211C"/>
    <w:rsid w:val="00D524EE"/>
    <w:rsid w:val="00D526E5"/>
    <w:rsid w:val="00D52997"/>
    <w:rsid w:val="00D52D52"/>
    <w:rsid w:val="00D53160"/>
    <w:rsid w:val="00D531F1"/>
    <w:rsid w:val="00D53E79"/>
    <w:rsid w:val="00D54684"/>
    <w:rsid w:val="00D54C06"/>
    <w:rsid w:val="00D550B7"/>
    <w:rsid w:val="00D551A7"/>
    <w:rsid w:val="00D5560C"/>
    <w:rsid w:val="00D563D7"/>
    <w:rsid w:val="00D56760"/>
    <w:rsid w:val="00D56C84"/>
    <w:rsid w:val="00D56FBA"/>
    <w:rsid w:val="00D571F1"/>
    <w:rsid w:val="00D5729F"/>
    <w:rsid w:val="00D5750B"/>
    <w:rsid w:val="00D57687"/>
    <w:rsid w:val="00D57750"/>
    <w:rsid w:val="00D57754"/>
    <w:rsid w:val="00D579D5"/>
    <w:rsid w:val="00D603BB"/>
    <w:rsid w:val="00D60693"/>
    <w:rsid w:val="00D60732"/>
    <w:rsid w:val="00D60BFA"/>
    <w:rsid w:val="00D60D37"/>
    <w:rsid w:val="00D61224"/>
    <w:rsid w:val="00D612D6"/>
    <w:rsid w:val="00D613AE"/>
    <w:rsid w:val="00D613F9"/>
    <w:rsid w:val="00D61495"/>
    <w:rsid w:val="00D61785"/>
    <w:rsid w:val="00D62059"/>
    <w:rsid w:val="00D6210C"/>
    <w:rsid w:val="00D6266D"/>
    <w:rsid w:val="00D6290F"/>
    <w:rsid w:val="00D629EF"/>
    <w:rsid w:val="00D62AAB"/>
    <w:rsid w:val="00D62AC6"/>
    <w:rsid w:val="00D62EE4"/>
    <w:rsid w:val="00D62F40"/>
    <w:rsid w:val="00D62FD3"/>
    <w:rsid w:val="00D63193"/>
    <w:rsid w:val="00D6319B"/>
    <w:rsid w:val="00D63327"/>
    <w:rsid w:val="00D63414"/>
    <w:rsid w:val="00D636B6"/>
    <w:rsid w:val="00D63FB7"/>
    <w:rsid w:val="00D6464C"/>
    <w:rsid w:val="00D646FF"/>
    <w:rsid w:val="00D64BEB"/>
    <w:rsid w:val="00D64E7D"/>
    <w:rsid w:val="00D64EC7"/>
    <w:rsid w:val="00D652F6"/>
    <w:rsid w:val="00D653B0"/>
    <w:rsid w:val="00D6540D"/>
    <w:rsid w:val="00D654B1"/>
    <w:rsid w:val="00D65576"/>
    <w:rsid w:val="00D6585A"/>
    <w:rsid w:val="00D6616D"/>
    <w:rsid w:val="00D6636E"/>
    <w:rsid w:val="00D66408"/>
    <w:rsid w:val="00D66418"/>
    <w:rsid w:val="00D664D9"/>
    <w:rsid w:val="00D6667D"/>
    <w:rsid w:val="00D66B4B"/>
    <w:rsid w:val="00D6762D"/>
    <w:rsid w:val="00D67735"/>
    <w:rsid w:val="00D67A7D"/>
    <w:rsid w:val="00D67F0E"/>
    <w:rsid w:val="00D700A9"/>
    <w:rsid w:val="00D70382"/>
    <w:rsid w:val="00D70494"/>
    <w:rsid w:val="00D704AC"/>
    <w:rsid w:val="00D70806"/>
    <w:rsid w:val="00D70D7B"/>
    <w:rsid w:val="00D70FC5"/>
    <w:rsid w:val="00D7146D"/>
    <w:rsid w:val="00D7179A"/>
    <w:rsid w:val="00D717A1"/>
    <w:rsid w:val="00D71ADA"/>
    <w:rsid w:val="00D71B27"/>
    <w:rsid w:val="00D71D25"/>
    <w:rsid w:val="00D71DD3"/>
    <w:rsid w:val="00D7207E"/>
    <w:rsid w:val="00D72293"/>
    <w:rsid w:val="00D72857"/>
    <w:rsid w:val="00D72A02"/>
    <w:rsid w:val="00D7334B"/>
    <w:rsid w:val="00D734FF"/>
    <w:rsid w:val="00D735EA"/>
    <w:rsid w:val="00D7366C"/>
    <w:rsid w:val="00D73E55"/>
    <w:rsid w:val="00D740D0"/>
    <w:rsid w:val="00D740DD"/>
    <w:rsid w:val="00D748ED"/>
    <w:rsid w:val="00D748F2"/>
    <w:rsid w:val="00D74C2D"/>
    <w:rsid w:val="00D74EFE"/>
    <w:rsid w:val="00D751ED"/>
    <w:rsid w:val="00D7525D"/>
    <w:rsid w:val="00D75597"/>
    <w:rsid w:val="00D756B9"/>
    <w:rsid w:val="00D75B45"/>
    <w:rsid w:val="00D75B8A"/>
    <w:rsid w:val="00D7604C"/>
    <w:rsid w:val="00D76109"/>
    <w:rsid w:val="00D762B5"/>
    <w:rsid w:val="00D76416"/>
    <w:rsid w:val="00D767C7"/>
    <w:rsid w:val="00D7687D"/>
    <w:rsid w:val="00D768C6"/>
    <w:rsid w:val="00D76CDA"/>
    <w:rsid w:val="00D76D0D"/>
    <w:rsid w:val="00D76DA6"/>
    <w:rsid w:val="00D76FF6"/>
    <w:rsid w:val="00D770BE"/>
    <w:rsid w:val="00D7716A"/>
    <w:rsid w:val="00D77377"/>
    <w:rsid w:val="00D774EF"/>
    <w:rsid w:val="00D777F3"/>
    <w:rsid w:val="00D77AE5"/>
    <w:rsid w:val="00D77D66"/>
    <w:rsid w:val="00D77E65"/>
    <w:rsid w:val="00D80364"/>
    <w:rsid w:val="00D804EC"/>
    <w:rsid w:val="00D80821"/>
    <w:rsid w:val="00D808A3"/>
    <w:rsid w:val="00D80AAB"/>
    <w:rsid w:val="00D80B2D"/>
    <w:rsid w:val="00D80ECB"/>
    <w:rsid w:val="00D813D0"/>
    <w:rsid w:val="00D818CE"/>
    <w:rsid w:val="00D81FFE"/>
    <w:rsid w:val="00D829AC"/>
    <w:rsid w:val="00D829BA"/>
    <w:rsid w:val="00D82AD9"/>
    <w:rsid w:val="00D83004"/>
    <w:rsid w:val="00D8321C"/>
    <w:rsid w:val="00D8348D"/>
    <w:rsid w:val="00D834C8"/>
    <w:rsid w:val="00D835BB"/>
    <w:rsid w:val="00D83AA6"/>
    <w:rsid w:val="00D83C97"/>
    <w:rsid w:val="00D83CD3"/>
    <w:rsid w:val="00D83FE0"/>
    <w:rsid w:val="00D84022"/>
    <w:rsid w:val="00D8415B"/>
    <w:rsid w:val="00D84793"/>
    <w:rsid w:val="00D8482E"/>
    <w:rsid w:val="00D84E75"/>
    <w:rsid w:val="00D85425"/>
    <w:rsid w:val="00D8552C"/>
    <w:rsid w:val="00D85870"/>
    <w:rsid w:val="00D860A4"/>
    <w:rsid w:val="00D862BA"/>
    <w:rsid w:val="00D86405"/>
    <w:rsid w:val="00D866EC"/>
    <w:rsid w:val="00D86C45"/>
    <w:rsid w:val="00D86FAF"/>
    <w:rsid w:val="00D871E9"/>
    <w:rsid w:val="00D8782A"/>
    <w:rsid w:val="00D8784C"/>
    <w:rsid w:val="00D878C1"/>
    <w:rsid w:val="00D87A2C"/>
    <w:rsid w:val="00D87B40"/>
    <w:rsid w:val="00D87D01"/>
    <w:rsid w:val="00D9002E"/>
    <w:rsid w:val="00D901CB"/>
    <w:rsid w:val="00D902F1"/>
    <w:rsid w:val="00D9072D"/>
    <w:rsid w:val="00D90D32"/>
    <w:rsid w:val="00D9100B"/>
    <w:rsid w:val="00D9159B"/>
    <w:rsid w:val="00D9165D"/>
    <w:rsid w:val="00D91A4A"/>
    <w:rsid w:val="00D91ADF"/>
    <w:rsid w:val="00D92024"/>
    <w:rsid w:val="00D9205A"/>
    <w:rsid w:val="00D922A4"/>
    <w:rsid w:val="00D92777"/>
    <w:rsid w:val="00D9298A"/>
    <w:rsid w:val="00D92EE9"/>
    <w:rsid w:val="00D93169"/>
    <w:rsid w:val="00D93B44"/>
    <w:rsid w:val="00D93DBC"/>
    <w:rsid w:val="00D93F0E"/>
    <w:rsid w:val="00D9451B"/>
    <w:rsid w:val="00D953D2"/>
    <w:rsid w:val="00D956A9"/>
    <w:rsid w:val="00D95A52"/>
    <w:rsid w:val="00D95C68"/>
    <w:rsid w:val="00D9619B"/>
    <w:rsid w:val="00D96360"/>
    <w:rsid w:val="00D96441"/>
    <w:rsid w:val="00D964D3"/>
    <w:rsid w:val="00D964FC"/>
    <w:rsid w:val="00D96B48"/>
    <w:rsid w:val="00D96C37"/>
    <w:rsid w:val="00D96D7C"/>
    <w:rsid w:val="00D96F3A"/>
    <w:rsid w:val="00D97084"/>
    <w:rsid w:val="00D97243"/>
    <w:rsid w:val="00D9724E"/>
    <w:rsid w:val="00D97676"/>
    <w:rsid w:val="00D9771C"/>
    <w:rsid w:val="00D97963"/>
    <w:rsid w:val="00D97C74"/>
    <w:rsid w:val="00DA0205"/>
    <w:rsid w:val="00DA0757"/>
    <w:rsid w:val="00DA0C58"/>
    <w:rsid w:val="00DA0D90"/>
    <w:rsid w:val="00DA0EDF"/>
    <w:rsid w:val="00DA0FE5"/>
    <w:rsid w:val="00DA116C"/>
    <w:rsid w:val="00DA16AE"/>
    <w:rsid w:val="00DA184B"/>
    <w:rsid w:val="00DA1B7B"/>
    <w:rsid w:val="00DA2042"/>
    <w:rsid w:val="00DA27B9"/>
    <w:rsid w:val="00DA27CA"/>
    <w:rsid w:val="00DA2AC6"/>
    <w:rsid w:val="00DA2B29"/>
    <w:rsid w:val="00DA2DC8"/>
    <w:rsid w:val="00DA2F95"/>
    <w:rsid w:val="00DA34D8"/>
    <w:rsid w:val="00DA3618"/>
    <w:rsid w:val="00DA3697"/>
    <w:rsid w:val="00DA387C"/>
    <w:rsid w:val="00DA3AF8"/>
    <w:rsid w:val="00DA3B9F"/>
    <w:rsid w:val="00DA4481"/>
    <w:rsid w:val="00DA4507"/>
    <w:rsid w:val="00DA4515"/>
    <w:rsid w:val="00DA4DCD"/>
    <w:rsid w:val="00DA5203"/>
    <w:rsid w:val="00DA5922"/>
    <w:rsid w:val="00DA599D"/>
    <w:rsid w:val="00DA5C59"/>
    <w:rsid w:val="00DA5CB1"/>
    <w:rsid w:val="00DA5F8B"/>
    <w:rsid w:val="00DA60E7"/>
    <w:rsid w:val="00DA621F"/>
    <w:rsid w:val="00DA6318"/>
    <w:rsid w:val="00DA6AB0"/>
    <w:rsid w:val="00DA70FC"/>
    <w:rsid w:val="00DA719B"/>
    <w:rsid w:val="00DA7354"/>
    <w:rsid w:val="00DA756F"/>
    <w:rsid w:val="00DB0A0D"/>
    <w:rsid w:val="00DB0A0E"/>
    <w:rsid w:val="00DB0E25"/>
    <w:rsid w:val="00DB1161"/>
    <w:rsid w:val="00DB123C"/>
    <w:rsid w:val="00DB1439"/>
    <w:rsid w:val="00DB15D0"/>
    <w:rsid w:val="00DB1830"/>
    <w:rsid w:val="00DB1A06"/>
    <w:rsid w:val="00DB1AC2"/>
    <w:rsid w:val="00DB1B8E"/>
    <w:rsid w:val="00DB1B94"/>
    <w:rsid w:val="00DB1CD3"/>
    <w:rsid w:val="00DB1E9E"/>
    <w:rsid w:val="00DB1EA6"/>
    <w:rsid w:val="00DB1EE6"/>
    <w:rsid w:val="00DB2293"/>
    <w:rsid w:val="00DB27BF"/>
    <w:rsid w:val="00DB303B"/>
    <w:rsid w:val="00DB3566"/>
    <w:rsid w:val="00DB36D3"/>
    <w:rsid w:val="00DB37C0"/>
    <w:rsid w:val="00DB3835"/>
    <w:rsid w:val="00DB3A37"/>
    <w:rsid w:val="00DB4C32"/>
    <w:rsid w:val="00DB4CB7"/>
    <w:rsid w:val="00DB55B9"/>
    <w:rsid w:val="00DB5628"/>
    <w:rsid w:val="00DB5B77"/>
    <w:rsid w:val="00DB61DD"/>
    <w:rsid w:val="00DB61EF"/>
    <w:rsid w:val="00DB6649"/>
    <w:rsid w:val="00DB6665"/>
    <w:rsid w:val="00DB6A4F"/>
    <w:rsid w:val="00DB6B4A"/>
    <w:rsid w:val="00DB6F79"/>
    <w:rsid w:val="00DB704A"/>
    <w:rsid w:val="00DB716C"/>
    <w:rsid w:val="00DB7416"/>
    <w:rsid w:val="00DB77E0"/>
    <w:rsid w:val="00DB78B2"/>
    <w:rsid w:val="00DB79DF"/>
    <w:rsid w:val="00DB7D5D"/>
    <w:rsid w:val="00DB7FD6"/>
    <w:rsid w:val="00DC0448"/>
    <w:rsid w:val="00DC0812"/>
    <w:rsid w:val="00DC0AE1"/>
    <w:rsid w:val="00DC0B90"/>
    <w:rsid w:val="00DC1015"/>
    <w:rsid w:val="00DC13CD"/>
    <w:rsid w:val="00DC1632"/>
    <w:rsid w:val="00DC1E0B"/>
    <w:rsid w:val="00DC1E7D"/>
    <w:rsid w:val="00DC2810"/>
    <w:rsid w:val="00DC2CE5"/>
    <w:rsid w:val="00DC3040"/>
    <w:rsid w:val="00DC34AD"/>
    <w:rsid w:val="00DC3E89"/>
    <w:rsid w:val="00DC3EC1"/>
    <w:rsid w:val="00DC43AD"/>
    <w:rsid w:val="00DC4571"/>
    <w:rsid w:val="00DC4A26"/>
    <w:rsid w:val="00DC5020"/>
    <w:rsid w:val="00DC503B"/>
    <w:rsid w:val="00DC53C9"/>
    <w:rsid w:val="00DC5BC0"/>
    <w:rsid w:val="00DC5DE8"/>
    <w:rsid w:val="00DC647A"/>
    <w:rsid w:val="00DC664A"/>
    <w:rsid w:val="00DC6823"/>
    <w:rsid w:val="00DC6CF2"/>
    <w:rsid w:val="00DC7539"/>
    <w:rsid w:val="00DC75D2"/>
    <w:rsid w:val="00DC7A01"/>
    <w:rsid w:val="00DC7CC7"/>
    <w:rsid w:val="00DC7E4C"/>
    <w:rsid w:val="00DD0164"/>
    <w:rsid w:val="00DD01E3"/>
    <w:rsid w:val="00DD05BF"/>
    <w:rsid w:val="00DD076F"/>
    <w:rsid w:val="00DD0A9E"/>
    <w:rsid w:val="00DD0D1D"/>
    <w:rsid w:val="00DD16FF"/>
    <w:rsid w:val="00DD18A4"/>
    <w:rsid w:val="00DD25E8"/>
    <w:rsid w:val="00DD2BD8"/>
    <w:rsid w:val="00DD412E"/>
    <w:rsid w:val="00DD49BA"/>
    <w:rsid w:val="00DD5078"/>
    <w:rsid w:val="00DD51C7"/>
    <w:rsid w:val="00DD574F"/>
    <w:rsid w:val="00DD5BE1"/>
    <w:rsid w:val="00DD5FE7"/>
    <w:rsid w:val="00DD6398"/>
    <w:rsid w:val="00DD6FF8"/>
    <w:rsid w:val="00DD710C"/>
    <w:rsid w:val="00DD7398"/>
    <w:rsid w:val="00DD7469"/>
    <w:rsid w:val="00DE0179"/>
    <w:rsid w:val="00DE0728"/>
    <w:rsid w:val="00DE0818"/>
    <w:rsid w:val="00DE08BA"/>
    <w:rsid w:val="00DE0A68"/>
    <w:rsid w:val="00DE0C25"/>
    <w:rsid w:val="00DE0D17"/>
    <w:rsid w:val="00DE0DFC"/>
    <w:rsid w:val="00DE0E53"/>
    <w:rsid w:val="00DE144A"/>
    <w:rsid w:val="00DE15CB"/>
    <w:rsid w:val="00DE1614"/>
    <w:rsid w:val="00DE1747"/>
    <w:rsid w:val="00DE1861"/>
    <w:rsid w:val="00DE1DD8"/>
    <w:rsid w:val="00DE1E3C"/>
    <w:rsid w:val="00DE1EBD"/>
    <w:rsid w:val="00DE2070"/>
    <w:rsid w:val="00DE20D4"/>
    <w:rsid w:val="00DE21CA"/>
    <w:rsid w:val="00DE2220"/>
    <w:rsid w:val="00DE2390"/>
    <w:rsid w:val="00DE2D62"/>
    <w:rsid w:val="00DE32B6"/>
    <w:rsid w:val="00DE347D"/>
    <w:rsid w:val="00DE363B"/>
    <w:rsid w:val="00DE3681"/>
    <w:rsid w:val="00DE368B"/>
    <w:rsid w:val="00DE3700"/>
    <w:rsid w:val="00DE37E3"/>
    <w:rsid w:val="00DE3B1C"/>
    <w:rsid w:val="00DE3FB2"/>
    <w:rsid w:val="00DE412C"/>
    <w:rsid w:val="00DE426A"/>
    <w:rsid w:val="00DE49B9"/>
    <w:rsid w:val="00DE4DD5"/>
    <w:rsid w:val="00DE4E1A"/>
    <w:rsid w:val="00DE50BE"/>
    <w:rsid w:val="00DE5272"/>
    <w:rsid w:val="00DE5E85"/>
    <w:rsid w:val="00DE65B0"/>
    <w:rsid w:val="00DE6818"/>
    <w:rsid w:val="00DE6A29"/>
    <w:rsid w:val="00DE6B7A"/>
    <w:rsid w:val="00DE7060"/>
    <w:rsid w:val="00DE764A"/>
    <w:rsid w:val="00DE778B"/>
    <w:rsid w:val="00DE78AA"/>
    <w:rsid w:val="00DE7BEA"/>
    <w:rsid w:val="00DE7D51"/>
    <w:rsid w:val="00DF03AF"/>
    <w:rsid w:val="00DF0464"/>
    <w:rsid w:val="00DF04C4"/>
    <w:rsid w:val="00DF09B5"/>
    <w:rsid w:val="00DF0A3D"/>
    <w:rsid w:val="00DF0B7B"/>
    <w:rsid w:val="00DF0E45"/>
    <w:rsid w:val="00DF0E7D"/>
    <w:rsid w:val="00DF0FAF"/>
    <w:rsid w:val="00DF1308"/>
    <w:rsid w:val="00DF153F"/>
    <w:rsid w:val="00DF1610"/>
    <w:rsid w:val="00DF1613"/>
    <w:rsid w:val="00DF17A0"/>
    <w:rsid w:val="00DF1914"/>
    <w:rsid w:val="00DF192A"/>
    <w:rsid w:val="00DF1976"/>
    <w:rsid w:val="00DF1F44"/>
    <w:rsid w:val="00DF217D"/>
    <w:rsid w:val="00DF23B8"/>
    <w:rsid w:val="00DF24A7"/>
    <w:rsid w:val="00DF24C0"/>
    <w:rsid w:val="00DF254B"/>
    <w:rsid w:val="00DF2BF1"/>
    <w:rsid w:val="00DF315E"/>
    <w:rsid w:val="00DF31A8"/>
    <w:rsid w:val="00DF368D"/>
    <w:rsid w:val="00DF3805"/>
    <w:rsid w:val="00DF4187"/>
    <w:rsid w:val="00DF431B"/>
    <w:rsid w:val="00DF4463"/>
    <w:rsid w:val="00DF44DE"/>
    <w:rsid w:val="00DF454B"/>
    <w:rsid w:val="00DF463B"/>
    <w:rsid w:val="00DF46F2"/>
    <w:rsid w:val="00DF491C"/>
    <w:rsid w:val="00DF4921"/>
    <w:rsid w:val="00DF4B6B"/>
    <w:rsid w:val="00DF4FC8"/>
    <w:rsid w:val="00DF50DF"/>
    <w:rsid w:val="00DF5432"/>
    <w:rsid w:val="00DF546A"/>
    <w:rsid w:val="00DF5763"/>
    <w:rsid w:val="00DF5890"/>
    <w:rsid w:val="00DF5A8E"/>
    <w:rsid w:val="00DF5BB8"/>
    <w:rsid w:val="00DF6195"/>
    <w:rsid w:val="00DF6472"/>
    <w:rsid w:val="00DF673F"/>
    <w:rsid w:val="00DF7289"/>
    <w:rsid w:val="00DF7591"/>
    <w:rsid w:val="00DF7660"/>
    <w:rsid w:val="00DF7C82"/>
    <w:rsid w:val="00DF7C86"/>
    <w:rsid w:val="00E0055B"/>
    <w:rsid w:val="00E0057F"/>
    <w:rsid w:val="00E007C5"/>
    <w:rsid w:val="00E00A71"/>
    <w:rsid w:val="00E00D76"/>
    <w:rsid w:val="00E00F4F"/>
    <w:rsid w:val="00E01746"/>
    <w:rsid w:val="00E01D4A"/>
    <w:rsid w:val="00E01D50"/>
    <w:rsid w:val="00E02684"/>
    <w:rsid w:val="00E02730"/>
    <w:rsid w:val="00E02925"/>
    <w:rsid w:val="00E0310D"/>
    <w:rsid w:val="00E032C6"/>
    <w:rsid w:val="00E032F1"/>
    <w:rsid w:val="00E03514"/>
    <w:rsid w:val="00E03ADE"/>
    <w:rsid w:val="00E04602"/>
    <w:rsid w:val="00E04844"/>
    <w:rsid w:val="00E055D4"/>
    <w:rsid w:val="00E055E4"/>
    <w:rsid w:val="00E059D6"/>
    <w:rsid w:val="00E05A66"/>
    <w:rsid w:val="00E05AAE"/>
    <w:rsid w:val="00E06123"/>
    <w:rsid w:val="00E06973"/>
    <w:rsid w:val="00E06B46"/>
    <w:rsid w:val="00E06BDB"/>
    <w:rsid w:val="00E06C24"/>
    <w:rsid w:val="00E06CA9"/>
    <w:rsid w:val="00E0709A"/>
    <w:rsid w:val="00E0732F"/>
    <w:rsid w:val="00E07BE1"/>
    <w:rsid w:val="00E07CBC"/>
    <w:rsid w:val="00E07DDC"/>
    <w:rsid w:val="00E07EF0"/>
    <w:rsid w:val="00E1041A"/>
    <w:rsid w:val="00E10533"/>
    <w:rsid w:val="00E105C8"/>
    <w:rsid w:val="00E10621"/>
    <w:rsid w:val="00E10A4F"/>
    <w:rsid w:val="00E11041"/>
    <w:rsid w:val="00E1127A"/>
    <w:rsid w:val="00E114E4"/>
    <w:rsid w:val="00E11955"/>
    <w:rsid w:val="00E11E16"/>
    <w:rsid w:val="00E11FDA"/>
    <w:rsid w:val="00E1243C"/>
    <w:rsid w:val="00E1252E"/>
    <w:rsid w:val="00E129EA"/>
    <w:rsid w:val="00E12C57"/>
    <w:rsid w:val="00E12DF9"/>
    <w:rsid w:val="00E12E39"/>
    <w:rsid w:val="00E12EEF"/>
    <w:rsid w:val="00E131F0"/>
    <w:rsid w:val="00E13B0B"/>
    <w:rsid w:val="00E140F0"/>
    <w:rsid w:val="00E14669"/>
    <w:rsid w:val="00E149F8"/>
    <w:rsid w:val="00E14EB7"/>
    <w:rsid w:val="00E14F2C"/>
    <w:rsid w:val="00E14FBB"/>
    <w:rsid w:val="00E15073"/>
    <w:rsid w:val="00E152DB"/>
    <w:rsid w:val="00E153EB"/>
    <w:rsid w:val="00E156F4"/>
    <w:rsid w:val="00E158F0"/>
    <w:rsid w:val="00E15ABD"/>
    <w:rsid w:val="00E15D91"/>
    <w:rsid w:val="00E15DF9"/>
    <w:rsid w:val="00E15EEC"/>
    <w:rsid w:val="00E15F51"/>
    <w:rsid w:val="00E15FED"/>
    <w:rsid w:val="00E1625C"/>
    <w:rsid w:val="00E16287"/>
    <w:rsid w:val="00E16E67"/>
    <w:rsid w:val="00E17160"/>
    <w:rsid w:val="00E17169"/>
    <w:rsid w:val="00E17764"/>
    <w:rsid w:val="00E1797A"/>
    <w:rsid w:val="00E17B89"/>
    <w:rsid w:val="00E17C67"/>
    <w:rsid w:val="00E20464"/>
    <w:rsid w:val="00E204A4"/>
    <w:rsid w:val="00E207DD"/>
    <w:rsid w:val="00E209E5"/>
    <w:rsid w:val="00E20AD0"/>
    <w:rsid w:val="00E20B02"/>
    <w:rsid w:val="00E20C41"/>
    <w:rsid w:val="00E211BA"/>
    <w:rsid w:val="00E21218"/>
    <w:rsid w:val="00E21736"/>
    <w:rsid w:val="00E217B0"/>
    <w:rsid w:val="00E21AFC"/>
    <w:rsid w:val="00E223DE"/>
    <w:rsid w:val="00E225F5"/>
    <w:rsid w:val="00E2282A"/>
    <w:rsid w:val="00E22B37"/>
    <w:rsid w:val="00E22D7F"/>
    <w:rsid w:val="00E22D93"/>
    <w:rsid w:val="00E232FC"/>
    <w:rsid w:val="00E23350"/>
    <w:rsid w:val="00E239D1"/>
    <w:rsid w:val="00E23A8D"/>
    <w:rsid w:val="00E23D26"/>
    <w:rsid w:val="00E240EE"/>
    <w:rsid w:val="00E242AC"/>
    <w:rsid w:val="00E246D7"/>
    <w:rsid w:val="00E24BBA"/>
    <w:rsid w:val="00E251E6"/>
    <w:rsid w:val="00E257AA"/>
    <w:rsid w:val="00E259AA"/>
    <w:rsid w:val="00E25B13"/>
    <w:rsid w:val="00E25B54"/>
    <w:rsid w:val="00E25B72"/>
    <w:rsid w:val="00E25F2F"/>
    <w:rsid w:val="00E260D2"/>
    <w:rsid w:val="00E26691"/>
    <w:rsid w:val="00E267C1"/>
    <w:rsid w:val="00E26A73"/>
    <w:rsid w:val="00E26AE3"/>
    <w:rsid w:val="00E26E3A"/>
    <w:rsid w:val="00E27547"/>
    <w:rsid w:val="00E2767C"/>
    <w:rsid w:val="00E276BA"/>
    <w:rsid w:val="00E27914"/>
    <w:rsid w:val="00E30136"/>
    <w:rsid w:val="00E303A1"/>
    <w:rsid w:val="00E3045D"/>
    <w:rsid w:val="00E307B9"/>
    <w:rsid w:val="00E30D01"/>
    <w:rsid w:val="00E30E29"/>
    <w:rsid w:val="00E30F37"/>
    <w:rsid w:val="00E31300"/>
    <w:rsid w:val="00E313C1"/>
    <w:rsid w:val="00E3160A"/>
    <w:rsid w:val="00E31792"/>
    <w:rsid w:val="00E3194B"/>
    <w:rsid w:val="00E31D8E"/>
    <w:rsid w:val="00E31D93"/>
    <w:rsid w:val="00E32213"/>
    <w:rsid w:val="00E32592"/>
    <w:rsid w:val="00E32786"/>
    <w:rsid w:val="00E329FD"/>
    <w:rsid w:val="00E32BFC"/>
    <w:rsid w:val="00E32D82"/>
    <w:rsid w:val="00E330F3"/>
    <w:rsid w:val="00E3318E"/>
    <w:rsid w:val="00E331AC"/>
    <w:rsid w:val="00E331F0"/>
    <w:rsid w:val="00E33517"/>
    <w:rsid w:val="00E33671"/>
    <w:rsid w:val="00E3379E"/>
    <w:rsid w:val="00E33C85"/>
    <w:rsid w:val="00E3412F"/>
    <w:rsid w:val="00E3431F"/>
    <w:rsid w:val="00E3457B"/>
    <w:rsid w:val="00E345DF"/>
    <w:rsid w:val="00E349CC"/>
    <w:rsid w:val="00E34AB7"/>
    <w:rsid w:val="00E34BF4"/>
    <w:rsid w:val="00E3532C"/>
    <w:rsid w:val="00E35924"/>
    <w:rsid w:val="00E35AE8"/>
    <w:rsid w:val="00E35B2B"/>
    <w:rsid w:val="00E35BC1"/>
    <w:rsid w:val="00E35F25"/>
    <w:rsid w:val="00E36125"/>
    <w:rsid w:val="00E361D4"/>
    <w:rsid w:val="00E36494"/>
    <w:rsid w:val="00E36616"/>
    <w:rsid w:val="00E36A44"/>
    <w:rsid w:val="00E36AE0"/>
    <w:rsid w:val="00E36C22"/>
    <w:rsid w:val="00E36CFD"/>
    <w:rsid w:val="00E36D2D"/>
    <w:rsid w:val="00E36E23"/>
    <w:rsid w:val="00E37695"/>
    <w:rsid w:val="00E37978"/>
    <w:rsid w:val="00E40043"/>
    <w:rsid w:val="00E406F2"/>
    <w:rsid w:val="00E40ACD"/>
    <w:rsid w:val="00E40B0B"/>
    <w:rsid w:val="00E40E33"/>
    <w:rsid w:val="00E40F8D"/>
    <w:rsid w:val="00E4125C"/>
    <w:rsid w:val="00E41772"/>
    <w:rsid w:val="00E41840"/>
    <w:rsid w:val="00E41FE8"/>
    <w:rsid w:val="00E4270A"/>
    <w:rsid w:val="00E42D00"/>
    <w:rsid w:val="00E43111"/>
    <w:rsid w:val="00E434D4"/>
    <w:rsid w:val="00E43CEC"/>
    <w:rsid w:val="00E43E73"/>
    <w:rsid w:val="00E443BA"/>
    <w:rsid w:val="00E4497B"/>
    <w:rsid w:val="00E44BD4"/>
    <w:rsid w:val="00E44E42"/>
    <w:rsid w:val="00E44EC2"/>
    <w:rsid w:val="00E44F89"/>
    <w:rsid w:val="00E45332"/>
    <w:rsid w:val="00E45410"/>
    <w:rsid w:val="00E454A3"/>
    <w:rsid w:val="00E454CB"/>
    <w:rsid w:val="00E45A5C"/>
    <w:rsid w:val="00E45A87"/>
    <w:rsid w:val="00E45E0B"/>
    <w:rsid w:val="00E4688F"/>
    <w:rsid w:val="00E46A5E"/>
    <w:rsid w:val="00E47085"/>
    <w:rsid w:val="00E47756"/>
    <w:rsid w:val="00E47857"/>
    <w:rsid w:val="00E47A33"/>
    <w:rsid w:val="00E47B84"/>
    <w:rsid w:val="00E47F8A"/>
    <w:rsid w:val="00E50105"/>
    <w:rsid w:val="00E50B9A"/>
    <w:rsid w:val="00E50CB5"/>
    <w:rsid w:val="00E50CF4"/>
    <w:rsid w:val="00E50D57"/>
    <w:rsid w:val="00E50D59"/>
    <w:rsid w:val="00E50F74"/>
    <w:rsid w:val="00E50FE4"/>
    <w:rsid w:val="00E513B2"/>
    <w:rsid w:val="00E514A0"/>
    <w:rsid w:val="00E517E3"/>
    <w:rsid w:val="00E518F5"/>
    <w:rsid w:val="00E51C2D"/>
    <w:rsid w:val="00E51CD8"/>
    <w:rsid w:val="00E520AD"/>
    <w:rsid w:val="00E5225C"/>
    <w:rsid w:val="00E528AB"/>
    <w:rsid w:val="00E52CD5"/>
    <w:rsid w:val="00E52EFE"/>
    <w:rsid w:val="00E53120"/>
    <w:rsid w:val="00E53A3F"/>
    <w:rsid w:val="00E53C9B"/>
    <w:rsid w:val="00E54119"/>
    <w:rsid w:val="00E547F9"/>
    <w:rsid w:val="00E54DD1"/>
    <w:rsid w:val="00E55AB3"/>
    <w:rsid w:val="00E55F42"/>
    <w:rsid w:val="00E56147"/>
    <w:rsid w:val="00E56216"/>
    <w:rsid w:val="00E56387"/>
    <w:rsid w:val="00E56458"/>
    <w:rsid w:val="00E56B55"/>
    <w:rsid w:val="00E56B7A"/>
    <w:rsid w:val="00E56C63"/>
    <w:rsid w:val="00E56E93"/>
    <w:rsid w:val="00E570CE"/>
    <w:rsid w:val="00E575B4"/>
    <w:rsid w:val="00E57829"/>
    <w:rsid w:val="00E57839"/>
    <w:rsid w:val="00E57851"/>
    <w:rsid w:val="00E57B27"/>
    <w:rsid w:val="00E60300"/>
    <w:rsid w:val="00E60421"/>
    <w:rsid w:val="00E60D49"/>
    <w:rsid w:val="00E60DCF"/>
    <w:rsid w:val="00E613A9"/>
    <w:rsid w:val="00E617B3"/>
    <w:rsid w:val="00E61D29"/>
    <w:rsid w:val="00E61D9C"/>
    <w:rsid w:val="00E628AE"/>
    <w:rsid w:val="00E62A2F"/>
    <w:rsid w:val="00E62A49"/>
    <w:rsid w:val="00E630CE"/>
    <w:rsid w:val="00E631D4"/>
    <w:rsid w:val="00E636DC"/>
    <w:rsid w:val="00E637AF"/>
    <w:rsid w:val="00E639D7"/>
    <w:rsid w:val="00E63B9A"/>
    <w:rsid w:val="00E63C2C"/>
    <w:rsid w:val="00E63DB6"/>
    <w:rsid w:val="00E63FB3"/>
    <w:rsid w:val="00E6430F"/>
    <w:rsid w:val="00E645AA"/>
    <w:rsid w:val="00E646BA"/>
    <w:rsid w:val="00E6492A"/>
    <w:rsid w:val="00E64B3F"/>
    <w:rsid w:val="00E64C67"/>
    <w:rsid w:val="00E64DBE"/>
    <w:rsid w:val="00E65188"/>
    <w:rsid w:val="00E655F4"/>
    <w:rsid w:val="00E65857"/>
    <w:rsid w:val="00E658EB"/>
    <w:rsid w:val="00E6597A"/>
    <w:rsid w:val="00E663D2"/>
    <w:rsid w:val="00E66565"/>
    <w:rsid w:val="00E66BDA"/>
    <w:rsid w:val="00E66FF1"/>
    <w:rsid w:val="00E67130"/>
    <w:rsid w:val="00E6733A"/>
    <w:rsid w:val="00E674E9"/>
    <w:rsid w:val="00E676E5"/>
    <w:rsid w:val="00E679DE"/>
    <w:rsid w:val="00E67E9C"/>
    <w:rsid w:val="00E70040"/>
    <w:rsid w:val="00E701FA"/>
    <w:rsid w:val="00E7022D"/>
    <w:rsid w:val="00E70C22"/>
    <w:rsid w:val="00E70C2E"/>
    <w:rsid w:val="00E70D4C"/>
    <w:rsid w:val="00E71A04"/>
    <w:rsid w:val="00E71B44"/>
    <w:rsid w:val="00E71E0C"/>
    <w:rsid w:val="00E7246F"/>
    <w:rsid w:val="00E72492"/>
    <w:rsid w:val="00E7252E"/>
    <w:rsid w:val="00E728B0"/>
    <w:rsid w:val="00E7297D"/>
    <w:rsid w:val="00E72A58"/>
    <w:rsid w:val="00E72B04"/>
    <w:rsid w:val="00E72CD0"/>
    <w:rsid w:val="00E72DD4"/>
    <w:rsid w:val="00E7372D"/>
    <w:rsid w:val="00E73B52"/>
    <w:rsid w:val="00E73D1A"/>
    <w:rsid w:val="00E746A5"/>
    <w:rsid w:val="00E74944"/>
    <w:rsid w:val="00E750E0"/>
    <w:rsid w:val="00E7535A"/>
    <w:rsid w:val="00E755F6"/>
    <w:rsid w:val="00E75AB2"/>
    <w:rsid w:val="00E7684E"/>
    <w:rsid w:val="00E768E8"/>
    <w:rsid w:val="00E77217"/>
    <w:rsid w:val="00E774CB"/>
    <w:rsid w:val="00E77CEF"/>
    <w:rsid w:val="00E77E4F"/>
    <w:rsid w:val="00E80971"/>
    <w:rsid w:val="00E81752"/>
    <w:rsid w:val="00E81BC8"/>
    <w:rsid w:val="00E81D40"/>
    <w:rsid w:val="00E81E50"/>
    <w:rsid w:val="00E81FD1"/>
    <w:rsid w:val="00E82003"/>
    <w:rsid w:val="00E8216E"/>
    <w:rsid w:val="00E82449"/>
    <w:rsid w:val="00E82496"/>
    <w:rsid w:val="00E825A1"/>
    <w:rsid w:val="00E8265B"/>
    <w:rsid w:val="00E82C88"/>
    <w:rsid w:val="00E82EB7"/>
    <w:rsid w:val="00E8343E"/>
    <w:rsid w:val="00E834ED"/>
    <w:rsid w:val="00E83742"/>
    <w:rsid w:val="00E83A00"/>
    <w:rsid w:val="00E83D58"/>
    <w:rsid w:val="00E83DAF"/>
    <w:rsid w:val="00E83EDD"/>
    <w:rsid w:val="00E841A5"/>
    <w:rsid w:val="00E844EE"/>
    <w:rsid w:val="00E8481D"/>
    <w:rsid w:val="00E84DD5"/>
    <w:rsid w:val="00E84E09"/>
    <w:rsid w:val="00E85DF7"/>
    <w:rsid w:val="00E86294"/>
    <w:rsid w:val="00E862A6"/>
    <w:rsid w:val="00E865B9"/>
    <w:rsid w:val="00E866AC"/>
    <w:rsid w:val="00E86C4D"/>
    <w:rsid w:val="00E86CB8"/>
    <w:rsid w:val="00E8703A"/>
    <w:rsid w:val="00E872FB"/>
    <w:rsid w:val="00E876C0"/>
    <w:rsid w:val="00E87827"/>
    <w:rsid w:val="00E87A39"/>
    <w:rsid w:val="00E87A87"/>
    <w:rsid w:val="00E87B20"/>
    <w:rsid w:val="00E87CAB"/>
    <w:rsid w:val="00E87D26"/>
    <w:rsid w:val="00E87D73"/>
    <w:rsid w:val="00E90CAB"/>
    <w:rsid w:val="00E913FC"/>
    <w:rsid w:val="00E91450"/>
    <w:rsid w:val="00E914EF"/>
    <w:rsid w:val="00E91577"/>
    <w:rsid w:val="00E916BC"/>
    <w:rsid w:val="00E9176B"/>
    <w:rsid w:val="00E91B6B"/>
    <w:rsid w:val="00E91C7B"/>
    <w:rsid w:val="00E91D1A"/>
    <w:rsid w:val="00E921F2"/>
    <w:rsid w:val="00E92338"/>
    <w:rsid w:val="00E92358"/>
    <w:rsid w:val="00E92590"/>
    <w:rsid w:val="00E92619"/>
    <w:rsid w:val="00E92682"/>
    <w:rsid w:val="00E927A7"/>
    <w:rsid w:val="00E92A2E"/>
    <w:rsid w:val="00E92D2E"/>
    <w:rsid w:val="00E93317"/>
    <w:rsid w:val="00E933B7"/>
    <w:rsid w:val="00E937EA"/>
    <w:rsid w:val="00E93942"/>
    <w:rsid w:val="00E93C4A"/>
    <w:rsid w:val="00E9436B"/>
    <w:rsid w:val="00E94904"/>
    <w:rsid w:val="00E95011"/>
    <w:rsid w:val="00E95267"/>
    <w:rsid w:val="00E952F9"/>
    <w:rsid w:val="00E95335"/>
    <w:rsid w:val="00E95633"/>
    <w:rsid w:val="00E95644"/>
    <w:rsid w:val="00E95771"/>
    <w:rsid w:val="00E95796"/>
    <w:rsid w:val="00E95D55"/>
    <w:rsid w:val="00E9602F"/>
    <w:rsid w:val="00E960C0"/>
    <w:rsid w:val="00E964BC"/>
    <w:rsid w:val="00E964DB"/>
    <w:rsid w:val="00E96507"/>
    <w:rsid w:val="00E96546"/>
    <w:rsid w:val="00E969D7"/>
    <w:rsid w:val="00E96EDC"/>
    <w:rsid w:val="00E96F59"/>
    <w:rsid w:val="00E97003"/>
    <w:rsid w:val="00E97517"/>
    <w:rsid w:val="00E97754"/>
    <w:rsid w:val="00E97862"/>
    <w:rsid w:val="00E97B77"/>
    <w:rsid w:val="00EA04B0"/>
    <w:rsid w:val="00EA0615"/>
    <w:rsid w:val="00EA0693"/>
    <w:rsid w:val="00EA0D4C"/>
    <w:rsid w:val="00EA0E15"/>
    <w:rsid w:val="00EA1322"/>
    <w:rsid w:val="00EA1568"/>
    <w:rsid w:val="00EA162B"/>
    <w:rsid w:val="00EA167F"/>
    <w:rsid w:val="00EA1ABF"/>
    <w:rsid w:val="00EA2044"/>
    <w:rsid w:val="00EA2097"/>
    <w:rsid w:val="00EA2153"/>
    <w:rsid w:val="00EA2241"/>
    <w:rsid w:val="00EA252F"/>
    <w:rsid w:val="00EA28E7"/>
    <w:rsid w:val="00EA29A8"/>
    <w:rsid w:val="00EA2A7E"/>
    <w:rsid w:val="00EA2D18"/>
    <w:rsid w:val="00EA327E"/>
    <w:rsid w:val="00EA32F7"/>
    <w:rsid w:val="00EA3D38"/>
    <w:rsid w:val="00EA3D85"/>
    <w:rsid w:val="00EA3DA3"/>
    <w:rsid w:val="00EA4295"/>
    <w:rsid w:val="00EA455F"/>
    <w:rsid w:val="00EA4C2C"/>
    <w:rsid w:val="00EA4F67"/>
    <w:rsid w:val="00EA52FF"/>
    <w:rsid w:val="00EA5397"/>
    <w:rsid w:val="00EA5934"/>
    <w:rsid w:val="00EA67FC"/>
    <w:rsid w:val="00EA6C58"/>
    <w:rsid w:val="00EA6E39"/>
    <w:rsid w:val="00EA700E"/>
    <w:rsid w:val="00EA72EC"/>
    <w:rsid w:val="00EA74B5"/>
    <w:rsid w:val="00EA75F8"/>
    <w:rsid w:val="00EA7BB9"/>
    <w:rsid w:val="00EB00FD"/>
    <w:rsid w:val="00EB014C"/>
    <w:rsid w:val="00EB014D"/>
    <w:rsid w:val="00EB0253"/>
    <w:rsid w:val="00EB033D"/>
    <w:rsid w:val="00EB1037"/>
    <w:rsid w:val="00EB124D"/>
    <w:rsid w:val="00EB13DC"/>
    <w:rsid w:val="00EB14E5"/>
    <w:rsid w:val="00EB1A37"/>
    <w:rsid w:val="00EB1BAD"/>
    <w:rsid w:val="00EB1CF9"/>
    <w:rsid w:val="00EB1DB5"/>
    <w:rsid w:val="00EB2622"/>
    <w:rsid w:val="00EB265E"/>
    <w:rsid w:val="00EB2734"/>
    <w:rsid w:val="00EB29CC"/>
    <w:rsid w:val="00EB2C72"/>
    <w:rsid w:val="00EB2D2D"/>
    <w:rsid w:val="00EB309A"/>
    <w:rsid w:val="00EB310E"/>
    <w:rsid w:val="00EB3496"/>
    <w:rsid w:val="00EB3705"/>
    <w:rsid w:val="00EB38C2"/>
    <w:rsid w:val="00EB3B9C"/>
    <w:rsid w:val="00EB41E5"/>
    <w:rsid w:val="00EB4A44"/>
    <w:rsid w:val="00EB4B0F"/>
    <w:rsid w:val="00EB4C2A"/>
    <w:rsid w:val="00EB4CD9"/>
    <w:rsid w:val="00EB4F04"/>
    <w:rsid w:val="00EB50AD"/>
    <w:rsid w:val="00EB5577"/>
    <w:rsid w:val="00EB5665"/>
    <w:rsid w:val="00EB5B35"/>
    <w:rsid w:val="00EB6389"/>
    <w:rsid w:val="00EB65F7"/>
    <w:rsid w:val="00EB6CF9"/>
    <w:rsid w:val="00EB7020"/>
    <w:rsid w:val="00EB73F5"/>
    <w:rsid w:val="00EB794D"/>
    <w:rsid w:val="00EB7FB4"/>
    <w:rsid w:val="00EC01B7"/>
    <w:rsid w:val="00EC030C"/>
    <w:rsid w:val="00EC0932"/>
    <w:rsid w:val="00EC0DDE"/>
    <w:rsid w:val="00EC10C1"/>
    <w:rsid w:val="00EC1168"/>
    <w:rsid w:val="00EC17B0"/>
    <w:rsid w:val="00EC1BC1"/>
    <w:rsid w:val="00EC1BE8"/>
    <w:rsid w:val="00EC1C51"/>
    <w:rsid w:val="00EC1C72"/>
    <w:rsid w:val="00EC1D4A"/>
    <w:rsid w:val="00EC2287"/>
    <w:rsid w:val="00EC26E3"/>
    <w:rsid w:val="00EC2A0C"/>
    <w:rsid w:val="00EC2F8C"/>
    <w:rsid w:val="00EC3084"/>
    <w:rsid w:val="00EC3128"/>
    <w:rsid w:val="00EC3286"/>
    <w:rsid w:val="00EC33CC"/>
    <w:rsid w:val="00EC35F0"/>
    <w:rsid w:val="00EC3D48"/>
    <w:rsid w:val="00EC42BE"/>
    <w:rsid w:val="00EC437A"/>
    <w:rsid w:val="00EC4C28"/>
    <w:rsid w:val="00EC4C6A"/>
    <w:rsid w:val="00EC503E"/>
    <w:rsid w:val="00EC50CF"/>
    <w:rsid w:val="00EC5528"/>
    <w:rsid w:val="00EC5681"/>
    <w:rsid w:val="00EC5A7E"/>
    <w:rsid w:val="00EC5C56"/>
    <w:rsid w:val="00EC615D"/>
    <w:rsid w:val="00EC6218"/>
    <w:rsid w:val="00EC6228"/>
    <w:rsid w:val="00EC65DC"/>
    <w:rsid w:val="00EC6830"/>
    <w:rsid w:val="00EC6B35"/>
    <w:rsid w:val="00EC6DAE"/>
    <w:rsid w:val="00EC6E78"/>
    <w:rsid w:val="00EC72D8"/>
    <w:rsid w:val="00EC72F0"/>
    <w:rsid w:val="00EC75C4"/>
    <w:rsid w:val="00EC79E7"/>
    <w:rsid w:val="00ED09C0"/>
    <w:rsid w:val="00ED0C83"/>
    <w:rsid w:val="00ED0E78"/>
    <w:rsid w:val="00ED0EE8"/>
    <w:rsid w:val="00ED13FC"/>
    <w:rsid w:val="00ED1B74"/>
    <w:rsid w:val="00ED1F66"/>
    <w:rsid w:val="00ED200F"/>
    <w:rsid w:val="00ED2129"/>
    <w:rsid w:val="00ED21EA"/>
    <w:rsid w:val="00ED22F2"/>
    <w:rsid w:val="00ED2647"/>
    <w:rsid w:val="00ED26A8"/>
    <w:rsid w:val="00ED281B"/>
    <w:rsid w:val="00ED297B"/>
    <w:rsid w:val="00ED2B68"/>
    <w:rsid w:val="00ED2D4E"/>
    <w:rsid w:val="00ED32F7"/>
    <w:rsid w:val="00ED3309"/>
    <w:rsid w:val="00ED346A"/>
    <w:rsid w:val="00ED3669"/>
    <w:rsid w:val="00ED4062"/>
    <w:rsid w:val="00ED41C8"/>
    <w:rsid w:val="00ED439F"/>
    <w:rsid w:val="00ED4748"/>
    <w:rsid w:val="00ED4932"/>
    <w:rsid w:val="00ED4A69"/>
    <w:rsid w:val="00ED4B2B"/>
    <w:rsid w:val="00ED4D2B"/>
    <w:rsid w:val="00ED524B"/>
    <w:rsid w:val="00ED5674"/>
    <w:rsid w:val="00ED58AB"/>
    <w:rsid w:val="00ED58EA"/>
    <w:rsid w:val="00ED5A25"/>
    <w:rsid w:val="00ED5DEB"/>
    <w:rsid w:val="00ED601C"/>
    <w:rsid w:val="00ED6352"/>
    <w:rsid w:val="00ED65DE"/>
    <w:rsid w:val="00ED6600"/>
    <w:rsid w:val="00ED6877"/>
    <w:rsid w:val="00ED724A"/>
    <w:rsid w:val="00ED74BF"/>
    <w:rsid w:val="00ED752D"/>
    <w:rsid w:val="00ED7769"/>
    <w:rsid w:val="00ED7C2B"/>
    <w:rsid w:val="00ED7EE8"/>
    <w:rsid w:val="00EE0151"/>
    <w:rsid w:val="00EE026F"/>
    <w:rsid w:val="00EE044D"/>
    <w:rsid w:val="00EE07C2"/>
    <w:rsid w:val="00EE0A0B"/>
    <w:rsid w:val="00EE0B7B"/>
    <w:rsid w:val="00EE0B9A"/>
    <w:rsid w:val="00EE0FF4"/>
    <w:rsid w:val="00EE1205"/>
    <w:rsid w:val="00EE156A"/>
    <w:rsid w:val="00EE1B2C"/>
    <w:rsid w:val="00EE1F11"/>
    <w:rsid w:val="00EE2407"/>
    <w:rsid w:val="00EE2540"/>
    <w:rsid w:val="00EE261A"/>
    <w:rsid w:val="00EE278E"/>
    <w:rsid w:val="00EE2C54"/>
    <w:rsid w:val="00EE2EBD"/>
    <w:rsid w:val="00EE3035"/>
    <w:rsid w:val="00EE3062"/>
    <w:rsid w:val="00EE34BF"/>
    <w:rsid w:val="00EE3630"/>
    <w:rsid w:val="00EE394A"/>
    <w:rsid w:val="00EE3958"/>
    <w:rsid w:val="00EE3BBB"/>
    <w:rsid w:val="00EE3D81"/>
    <w:rsid w:val="00EE3EAD"/>
    <w:rsid w:val="00EE4051"/>
    <w:rsid w:val="00EE42AA"/>
    <w:rsid w:val="00EE4410"/>
    <w:rsid w:val="00EE44A5"/>
    <w:rsid w:val="00EE44B1"/>
    <w:rsid w:val="00EE49CA"/>
    <w:rsid w:val="00EE4AD7"/>
    <w:rsid w:val="00EE4BA1"/>
    <w:rsid w:val="00EE4BA2"/>
    <w:rsid w:val="00EE4D1A"/>
    <w:rsid w:val="00EE4FDF"/>
    <w:rsid w:val="00EE5913"/>
    <w:rsid w:val="00EE5B6D"/>
    <w:rsid w:val="00EE606F"/>
    <w:rsid w:val="00EE630B"/>
    <w:rsid w:val="00EE6373"/>
    <w:rsid w:val="00EE6414"/>
    <w:rsid w:val="00EE6451"/>
    <w:rsid w:val="00EE6FE3"/>
    <w:rsid w:val="00EE7206"/>
    <w:rsid w:val="00EE73D0"/>
    <w:rsid w:val="00EE7AFA"/>
    <w:rsid w:val="00EE7C07"/>
    <w:rsid w:val="00EE7D8D"/>
    <w:rsid w:val="00EE7DFA"/>
    <w:rsid w:val="00EE7ECB"/>
    <w:rsid w:val="00EE7FA0"/>
    <w:rsid w:val="00EE7FED"/>
    <w:rsid w:val="00EF0077"/>
    <w:rsid w:val="00EF0519"/>
    <w:rsid w:val="00EF0F5F"/>
    <w:rsid w:val="00EF107E"/>
    <w:rsid w:val="00EF1102"/>
    <w:rsid w:val="00EF12D0"/>
    <w:rsid w:val="00EF156E"/>
    <w:rsid w:val="00EF15C6"/>
    <w:rsid w:val="00EF1FA1"/>
    <w:rsid w:val="00EF2039"/>
    <w:rsid w:val="00EF2500"/>
    <w:rsid w:val="00EF2577"/>
    <w:rsid w:val="00EF2813"/>
    <w:rsid w:val="00EF2BA7"/>
    <w:rsid w:val="00EF2CB3"/>
    <w:rsid w:val="00EF2DCB"/>
    <w:rsid w:val="00EF344E"/>
    <w:rsid w:val="00EF35A9"/>
    <w:rsid w:val="00EF3625"/>
    <w:rsid w:val="00EF36B5"/>
    <w:rsid w:val="00EF3A3C"/>
    <w:rsid w:val="00EF3C2F"/>
    <w:rsid w:val="00EF3D47"/>
    <w:rsid w:val="00EF469E"/>
    <w:rsid w:val="00EF49CC"/>
    <w:rsid w:val="00EF503D"/>
    <w:rsid w:val="00EF5AD9"/>
    <w:rsid w:val="00EF5E26"/>
    <w:rsid w:val="00EF66B3"/>
    <w:rsid w:val="00EF673E"/>
    <w:rsid w:val="00EF6985"/>
    <w:rsid w:val="00EF6F17"/>
    <w:rsid w:val="00EF701D"/>
    <w:rsid w:val="00EF7217"/>
    <w:rsid w:val="00EF760B"/>
    <w:rsid w:val="00EF788C"/>
    <w:rsid w:val="00EF7AF9"/>
    <w:rsid w:val="00EF7B8C"/>
    <w:rsid w:val="00F000BE"/>
    <w:rsid w:val="00F000FF"/>
    <w:rsid w:val="00F00593"/>
    <w:rsid w:val="00F015D6"/>
    <w:rsid w:val="00F01694"/>
    <w:rsid w:val="00F01C4C"/>
    <w:rsid w:val="00F01D6D"/>
    <w:rsid w:val="00F01FDD"/>
    <w:rsid w:val="00F02060"/>
    <w:rsid w:val="00F021CA"/>
    <w:rsid w:val="00F0230A"/>
    <w:rsid w:val="00F028CF"/>
    <w:rsid w:val="00F029B4"/>
    <w:rsid w:val="00F029C1"/>
    <w:rsid w:val="00F02CEC"/>
    <w:rsid w:val="00F030B9"/>
    <w:rsid w:val="00F031BF"/>
    <w:rsid w:val="00F03252"/>
    <w:rsid w:val="00F033B6"/>
    <w:rsid w:val="00F03423"/>
    <w:rsid w:val="00F03766"/>
    <w:rsid w:val="00F03F18"/>
    <w:rsid w:val="00F03FBC"/>
    <w:rsid w:val="00F04152"/>
    <w:rsid w:val="00F04250"/>
    <w:rsid w:val="00F04265"/>
    <w:rsid w:val="00F04606"/>
    <w:rsid w:val="00F04643"/>
    <w:rsid w:val="00F0497D"/>
    <w:rsid w:val="00F04A17"/>
    <w:rsid w:val="00F04C94"/>
    <w:rsid w:val="00F04D84"/>
    <w:rsid w:val="00F05067"/>
    <w:rsid w:val="00F052A7"/>
    <w:rsid w:val="00F0594A"/>
    <w:rsid w:val="00F05A41"/>
    <w:rsid w:val="00F05BB1"/>
    <w:rsid w:val="00F05FD3"/>
    <w:rsid w:val="00F062CE"/>
    <w:rsid w:val="00F063BD"/>
    <w:rsid w:val="00F06A0B"/>
    <w:rsid w:val="00F071AD"/>
    <w:rsid w:val="00F072BC"/>
    <w:rsid w:val="00F0730B"/>
    <w:rsid w:val="00F0747D"/>
    <w:rsid w:val="00F101C5"/>
    <w:rsid w:val="00F1030B"/>
    <w:rsid w:val="00F10737"/>
    <w:rsid w:val="00F10A59"/>
    <w:rsid w:val="00F10D01"/>
    <w:rsid w:val="00F113CB"/>
    <w:rsid w:val="00F117F5"/>
    <w:rsid w:val="00F11D3B"/>
    <w:rsid w:val="00F12756"/>
    <w:rsid w:val="00F138F6"/>
    <w:rsid w:val="00F13926"/>
    <w:rsid w:val="00F13B99"/>
    <w:rsid w:val="00F14155"/>
    <w:rsid w:val="00F14156"/>
    <w:rsid w:val="00F14269"/>
    <w:rsid w:val="00F14560"/>
    <w:rsid w:val="00F149F6"/>
    <w:rsid w:val="00F14B35"/>
    <w:rsid w:val="00F14EFB"/>
    <w:rsid w:val="00F15273"/>
    <w:rsid w:val="00F15308"/>
    <w:rsid w:val="00F153EB"/>
    <w:rsid w:val="00F15FBB"/>
    <w:rsid w:val="00F16332"/>
    <w:rsid w:val="00F167CB"/>
    <w:rsid w:val="00F16AFC"/>
    <w:rsid w:val="00F16AFE"/>
    <w:rsid w:val="00F16C7F"/>
    <w:rsid w:val="00F1725F"/>
    <w:rsid w:val="00F174CD"/>
    <w:rsid w:val="00F17C31"/>
    <w:rsid w:val="00F17C81"/>
    <w:rsid w:val="00F20140"/>
    <w:rsid w:val="00F20422"/>
    <w:rsid w:val="00F20460"/>
    <w:rsid w:val="00F205D0"/>
    <w:rsid w:val="00F20885"/>
    <w:rsid w:val="00F20DC7"/>
    <w:rsid w:val="00F21225"/>
    <w:rsid w:val="00F213C1"/>
    <w:rsid w:val="00F21A02"/>
    <w:rsid w:val="00F21B34"/>
    <w:rsid w:val="00F21E2F"/>
    <w:rsid w:val="00F2268F"/>
    <w:rsid w:val="00F229D2"/>
    <w:rsid w:val="00F22CC0"/>
    <w:rsid w:val="00F230CD"/>
    <w:rsid w:val="00F23398"/>
    <w:rsid w:val="00F2372D"/>
    <w:rsid w:val="00F237A7"/>
    <w:rsid w:val="00F23DCC"/>
    <w:rsid w:val="00F241BD"/>
    <w:rsid w:val="00F24F8C"/>
    <w:rsid w:val="00F25505"/>
    <w:rsid w:val="00F25935"/>
    <w:rsid w:val="00F25C5D"/>
    <w:rsid w:val="00F25ECB"/>
    <w:rsid w:val="00F262F2"/>
    <w:rsid w:val="00F26349"/>
    <w:rsid w:val="00F265CD"/>
    <w:rsid w:val="00F269F4"/>
    <w:rsid w:val="00F26A56"/>
    <w:rsid w:val="00F2713A"/>
    <w:rsid w:val="00F2716D"/>
    <w:rsid w:val="00F272F2"/>
    <w:rsid w:val="00F27627"/>
    <w:rsid w:val="00F27675"/>
    <w:rsid w:val="00F2789E"/>
    <w:rsid w:val="00F27935"/>
    <w:rsid w:val="00F3006A"/>
    <w:rsid w:val="00F30695"/>
    <w:rsid w:val="00F31007"/>
    <w:rsid w:val="00F310A9"/>
    <w:rsid w:val="00F31A01"/>
    <w:rsid w:val="00F31E86"/>
    <w:rsid w:val="00F320BB"/>
    <w:rsid w:val="00F32170"/>
    <w:rsid w:val="00F32189"/>
    <w:rsid w:val="00F3287B"/>
    <w:rsid w:val="00F33376"/>
    <w:rsid w:val="00F33549"/>
    <w:rsid w:val="00F3391F"/>
    <w:rsid w:val="00F33ABD"/>
    <w:rsid w:val="00F33AC2"/>
    <w:rsid w:val="00F34349"/>
    <w:rsid w:val="00F34A95"/>
    <w:rsid w:val="00F34BB1"/>
    <w:rsid w:val="00F34CD4"/>
    <w:rsid w:val="00F351E7"/>
    <w:rsid w:val="00F353DB"/>
    <w:rsid w:val="00F355A8"/>
    <w:rsid w:val="00F35EE5"/>
    <w:rsid w:val="00F360BA"/>
    <w:rsid w:val="00F364E5"/>
    <w:rsid w:val="00F36626"/>
    <w:rsid w:val="00F367B8"/>
    <w:rsid w:val="00F367F8"/>
    <w:rsid w:val="00F36A44"/>
    <w:rsid w:val="00F36BB5"/>
    <w:rsid w:val="00F36CB8"/>
    <w:rsid w:val="00F370B0"/>
    <w:rsid w:val="00F371D9"/>
    <w:rsid w:val="00F37C12"/>
    <w:rsid w:val="00F402E0"/>
    <w:rsid w:val="00F404C0"/>
    <w:rsid w:val="00F40A48"/>
    <w:rsid w:val="00F40FAC"/>
    <w:rsid w:val="00F4102B"/>
    <w:rsid w:val="00F41481"/>
    <w:rsid w:val="00F416E6"/>
    <w:rsid w:val="00F41765"/>
    <w:rsid w:val="00F41808"/>
    <w:rsid w:val="00F42372"/>
    <w:rsid w:val="00F42499"/>
    <w:rsid w:val="00F42551"/>
    <w:rsid w:val="00F4263A"/>
    <w:rsid w:val="00F4278E"/>
    <w:rsid w:val="00F4321F"/>
    <w:rsid w:val="00F4343B"/>
    <w:rsid w:val="00F435F8"/>
    <w:rsid w:val="00F43676"/>
    <w:rsid w:val="00F43837"/>
    <w:rsid w:val="00F43BD0"/>
    <w:rsid w:val="00F43BF2"/>
    <w:rsid w:val="00F446C1"/>
    <w:rsid w:val="00F448E0"/>
    <w:rsid w:val="00F44A26"/>
    <w:rsid w:val="00F44E02"/>
    <w:rsid w:val="00F44E3D"/>
    <w:rsid w:val="00F451AD"/>
    <w:rsid w:val="00F452E5"/>
    <w:rsid w:val="00F45380"/>
    <w:rsid w:val="00F45F11"/>
    <w:rsid w:val="00F4603D"/>
    <w:rsid w:val="00F46531"/>
    <w:rsid w:val="00F46685"/>
    <w:rsid w:val="00F468E9"/>
    <w:rsid w:val="00F46B81"/>
    <w:rsid w:val="00F46CC7"/>
    <w:rsid w:val="00F46F84"/>
    <w:rsid w:val="00F470A0"/>
    <w:rsid w:val="00F4723F"/>
    <w:rsid w:val="00F47624"/>
    <w:rsid w:val="00F4762C"/>
    <w:rsid w:val="00F4787A"/>
    <w:rsid w:val="00F47996"/>
    <w:rsid w:val="00F47A37"/>
    <w:rsid w:val="00F50387"/>
    <w:rsid w:val="00F50709"/>
    <w:rsid w:val="00F5071B"/>
    <w:rsid w:val="00F507BA"/>
    <w:rsid w:val="00F5093E"/>
    <w:rsid w:val="00F5141F"/>
    <w:rsid w:val="00F51599"/>
    <w:rsid w:val="00F516C7"/>
    <w:rsid w:val="00F51BBE"/>
    <w:rsid w:val="00F51C18"/>
    <w:rsid w:val="00F51D3D"/>
    <w:rsid w:val="00F51DBD"/>
    <w:rsid w:val="00F522EB"/>
    <w:rsid w:val="00F52644"/>
    <w:rsid w:val="00F52CDA"/>
    <w:rsid w:val="00F53111"/>
    <w:rsid w:val="00F5331B"/>
    <w:rsid w:val="00F53849"/>
    <w:rsid w:val="00F5386E"/>
    <w:rsid w:val="00F53B78"/>
    <w:rsid w:val="00F54576"/>
    <w:rsid w:val="00F54584"/>
    <w:rsid w:val="00F54BA6"/>
    <w:rsid w:val="00F55062"/>
    <w:rsid w:val="00F5512E"/>
    <w:rsid w:val="00F55494"/>
    <w:rsid w:val="00F55572"/>
    <w:rsid w:val="00F55F69"/>
    <w:rsid w:val="00F55F75"/>
    <w:rsid w:val="00F56017"/>
    <w:rsid w:val="00F56059"/>
    <w:rsid w:val="00F563CA"/>
    <w:rsid w:val="00F5648E"/>
    <w:rsid w:val="00F564A4"/>
    <w:rsid w:val="00F564C3"/>
    <w:rsid w:val="00F56CF7"/>
    <w:rsid w:val="00F56D11"/>
    <w:rsid w:val="00F57856"/>
    <w:rsid w:val="00F57EBB"/>
    <w:rsid w:val="00F6004B"/>
    <w:rsid w:val="00F605A5"/>
    <w:rsid w:val="00F60749"/>
    <w:rsid w:val="00F608C0"/>
    <w:rsid w:val="00F613F1"/>
    <w:rsid w:val="00F614AA"/>
    <w:rsid w:val="00F61621"/>
    <w:rsid w:val="00F616D0"/>
    <w:rsid w:val="00F616D9"/>
    <w:rsid w:val="00F62471"/>
    <w:rsid w:val="00F626A8"/>
    <w:rsid w:val="00F62A91"/>
    <w:rsid w:val="00F62B71"/>
    <w:rsid w:val="00F62E06"/>
    <w:rsid w:val="00F62FD5"/>
    <w:rsid w:val="00F63245"/>
    <w:rsid w:val="00F6346E"/>
    <w:rsid w:val="00F634EE"/>
    <w:rsid w:val="00F63809"/>
    <w:rsid w:val="00F638ED"/>
    <w:rsid w:val="00F63D78"/>
    <w:rsid w:val="00F64301"/>
    <w:rsid w:val="00F64327"/>
    <w:rsid w:val="00F64457"/>
    <w:rsid w:val="00F64854"/>
    <w:rsid w:val="00F649CC"/>
    <w:rsid w:val="00F64B4E"/>
    <w:rsid w:val="00F64DFD"/>
    <w:rsid w:val="00F650A2"/>
    <w:rsid w:val="00F654B0"/>
    <w:rsid w:val="00F65685"/>
    <w:rsid w:val="00F657A8"/>
    <w:rsid w:val="00F65AFD"/>
    <w:rsid w:val="00F65C07"/>
    <w:rsid w:val="00F65FC8"/>
    <w:rsid w:val="00F666D2"/>
    <w:rsid w:val="00F676B0"/>
    <w:rsid w:val="00F67CB7"/>
    <w:rsid w:val="00F700B4"/>
    <w:rsid w:val="00F70249"/>
    <w:rsid w:val="00F70C4E"/>
    <w:rsid w:val="00F70C83"/>
    <w:rsid w:val="00F70F78"/>
    <w:rsid w:val="00F71096"/>
    <w:rsid w:val="00F7117F"/>
    <w:rsid w:val="00F712EA"/>
    <w:rsid w:val="00F7135C"/>
    <w:rsid w:val="00F7164B"/>
    <w:rsid w:val="00F7195C"/>
    <w:rsid w:val="00F7195F"/>
    <w:rsid w:val="00F72785"/>
    <w:rsid w:val="00F72975"/>
    <w:rsid w:val="00F72A94"/>
    <w:rsid w:val="00F72AD1"/>
    <w:rsid w:val="00F72B61"/>
    <w:rsid w:val="00F72D9D"/>
    <w:rsid w:val="00F73114"/>
    <w:rsid w:val="00F7314F"/>
    <w:rsid w:val="00F731A6"/>
    <w:rsid w:val="00F733E8"/>
    <w:rsid w:val="00F738EC"/>
    <w:rsid w:val="00F73CC6"/>
    <w:rsid w:val="00F73EDC"/>
    <w:rsid w:val="00F742D0"/>
    <w:rsid w:val="00F7434C"/>
    <w:rsid w:val="00F7492F"/>
    <w:rsid w:val="00F7499F"/>
    <w:rsid w:val="00F74CBF"/>
    <w:rsid w:val="00F74D78"/>
    <w:rsid w:val="00F752F7"/>
    <w:rsid w:val="00F753CD"/>
    <w:rsid w:val="00F75F1A"/>
    <w:rsid w:val="00F75FAA"/>
    <w:rsid w:val="00F7600B"/>
    <w:rsid w:val="00F762F2"/>
    <w:rsid w:val="00F765B4"/>
    <w:rsid w:val="00F767B1"/>
    <w:rsid w:val="00F76AF7"/>
    <w:rsid w:val="00F76CB0"/>
    <w:rsid w:val="00F76F06"/>
    <w:rsid w:val="00F77062"/>
    <w:rsid w:val="00F770A4"/>
    <w:rsid w:val="00F7735F"/>
    <w:rsid w:val="00F7773C"/>
    <w:rsid w:val="00F77A28"/>
    <w:rsid w:val="00F77A49"/>
    <w:rsid w:val="00F77E20"/>
    <w:rsid w:val="00F8008C"/>
    <w:rsid w:val="00F803BF"/>
    <w:rsid w:val="00F803E8"/>
    <w:rsid w:val="00F807C6"/>
    <w:rsid w:val="00F8125E"/>
    <w:rsid w:val="00F81455"/>
    <w:rsid w:val="00F81577"/>
    <w:rsid w:val="00F815ED"/>
    <w:rsid w:val="00F816A5"/>
    <w:rsid w:val="00F81A74"/>
    <w:rsid w:val="00F81A92"/>
    <w:rsid w:val="00F81EED"/>
    <w:rsid w:val="00F8201B"/>
    <w:rsid w:val="00F823E4"/>
    <w:rsid w:val="00F82795"/>
    <w:rsid w:val="00F82CDF"/>
    <w:rsid w:val="00F82FF5"/>
    <w:rsid w:val="00F83571"/>
    <w:rsid w:val="00F836EC"/>
    <w:rsid w:val="00F83709"/>
    <w:rsid w:val="00F83848"/>
    <w:rsid w:val="00F8400D"/>
    <w:rsid w:val="00F840F8"/>
    <w:rsid w:val="00F84114"/>
    <w:rsid w:val="00F8418D"/>
    <w:rsid w:val="00F84332"/>
    <w:rsid w:val="00F846DD"/>
    <w:rsid w:val="00F84A9C"/>
    <w:rsid w:val="00F84B38"/>
    <w:rsid w:val="00F84E37"/>
    <w:rsid w:val="00F85237"/>
    <w:rsid w:val="00F8524C"/>
    <w:rsid w:val="00F85403"/>
    <w:rsid w:val="00F85495"/>
    <w:rsid w:val="00F85734"/>
    <w:rsid w:val="00F85A73"/>
    <w:rsid w:val="00F8652E"/>
    <w:rsid w:val="00F865CD"/>
    <w:rsid w:val="00F865F9"/>
    <w:rsid w:val="00F8675D"/>
    <w:rsid w:val="00F86D69"/>
    <w:rsid w:val="00F87078"/>
    <w:rsid w:val="00F876F1"/>
    <w:rsid w:val="00F878A1"/>
    <w:rsid w:val="00F8799C"/>
    <w:rsid w:val="00F87B94"/>
    <w:rsid w:val="00F87BAD"/>
    <w:rsid w:val="00F87C0D"/>
    <w:rsid w:val="00F901A5"/>
    <w:rsid w:val="00F904AE"/>
    <w:rsid w:val="00F908BA"/>
    <w:rsid w:val="00F90BC1"/>
    <w:rsid w:val="00F91188"/>
    <w:rsid w:val="00F91337"/>
    <w:rsid w:val="00F91630"/>
    <w:rsid w:val="00F91894"/>
    <w:rsid w:val="00F91954"/>
    <w:rsid w:val="00F91D83"/>
    <w:rsid w:val="00F91F0F"/>
    <w:rsid w:val="00F91FB5"/>
    <w:rsid w:val="00F92188"/>
    <w:rsid w:val="00F923D1"/>
    <w:rsid w:val="00F9240E"/>
    <w:rsid w:val="00F92A36"/>
    <w:rsid w:val="00F92A72"/>
    <w:rsid w:val="00F92C4D"/>
    <w:rsid w:val="00F93303"/>
    <w:rsid w:val="00F9364A"/>
    <w:rsid w:val="00F93CCA"/>
    <w:rsid w:val="00F942F5"/>
    <w:rsid w:val="00F944A5"/>
    <w:rsid w:val="00F94ABA"/>
    <w:rsid w:val="00F94C0C"/>
    <w:rsid w:val="00F94F04"/>
    <w:rsid w:val="00F94F37"/>
    <w:rsid w:val="00F94F8B"/>
    <w:rsid w:val="00F9505C"/>
    <w:rsid w:val="00F9558C"/>
    <w:rsid w:val="00F957F9"/>
    <w:rsid w:val="00F958F8"/>
    <w:rsid w:val="00F959C8"/>
    <w:rsid w:val="00F95A3F"/>
    <w:rsid w:val="00F95A77"/>
    <w:rsid w:val="00F96775"/>
    <w:rsid w:val="00F967B4"/>
    <w:rsid w:val="00F96901"/>
    <w:rsid w:val="00F96948"/>
    <w:rsid w:val="00F96C58"/>
    <w:rsid w:val="00F970BF"/>
    <w:rsid w:val="00F97477"/>
    <w:rsid w:val="00F97822"/>
    <w:rsid w:val="00FA00EA"/>
    <w:rsid w:val="00FA06DF"/>
    <w:rsid w:val="00FA075F"/>
    <w:rsid w:val="00FA07E3"/>
    <w:rsid w:val="00FA0840"/>
    <w:rsid w:val="00FA09CA"/>
    <w:rsid w:val="00FA0E2A"/>
    <w:rsid w:val="00FA11B7"/>
    <w:rsid w:val="00FA1420"/>
    <w:rsid w:val="00FA21D9"/>
    <w:rsid w:val="00FA24E2"/>
    <w:rsid w:val="00FA2A52"/>
    <w:rsid w:val="00FA2ED5"/>
    <w:rsid w:val="00FA3032"/>
    <w:rsid w:val="00FA31E2"/>
    <w:rsid w:val="00FA347C"/>
    <w:rsid w:val="00FA39A5"/>
    <w:rsid w:val="00FA3B6C"/>
    <w:rsid w:val="00FA3E7F"/>
    <w:rsid w:val="00FA4597"/>
    <w:rsid w:val="00FA4784"/>
    <w:rsid w:val="00FA48C9"/>
    <w:rsid w:val="00FA4EFE"/>
    <w:rsid w:val="00FA50AD"/>
    <w:rsid w:val="00FA5BBF"/>
    <w:rsid w:val="00FA5FDE"/>
    <w:rsid w:val="00FA6431"/>
    <w:rsid w:val="00FA6A06"/>
    <w:rsid w:val="00FA6A70"/>
    <w:rsid w:val="00FA6C3D"/>
    <w:rsid w:val="00FA6CAA"/>
    <w:rsid w:val="00FA73B8"/>
    <w:rsid w:val="00FA7422"/>
    <w:rsid w:val="00FA7469"/>
    <w:rsid w:val="00FA7D3B"/>
    <w:rsid w:val="00FB07BA"/>
    <w:rsid w:val="00FB0AB5"/>
    <w:rsid w:val="00FB0C8B"/>
    <w:rsid w:val="00FB0D1D"/>
    <w:rsid w:val="00FB11CB"/>
    <w:rsid w:val="00FB16AC"/>
    <w:rsid w:val="00FB1770"/>
    <w:rsid w:val="00FB17FF"/>
    <w:rsid w:val="00FB1828"/>
    <w:rsid w:val="00FB1CEE"/>
    <w:rsid w:val="00FB1EDC"/>
    <w:rsid w:val="00FB22D6"/>
    <w:rsid w:val="00FB2440"/>
    <w:rsid w:val="00FB2D82"/>
    <w:rsid w:val="00FB2EA4"/>
    <w:rsid w:val="00FB31B0"/>
    <w:rsid w:val="00FB31F3"/>
    <w:rsid w:val="00FB32C8"/>
    <w:rsid w:val="00FB3A00"/>
    <w:rsid w:val="00FB3D55"/>
    <w:rsid w:val="00FB4178"/>
    <w:rsid w:val="00FB4352"/>
    <w:rsid w:val="00FB4377"/>
    <w:rsid w:val="00FB4493"/>
    <w:rsid w:val="00FB475D"/>
    <w:rsid w:val="00FB4D46"/>
    <w:rsid w:val="00FB57F1"/>
    <w:rsid w:val="00FB5953"/>
    <w:rsid w:val="00FB5A32"/>
    <w:rsid w:val="00FB5AC4"/>
    <w:rsid w:val="00FB6B67"/>
    <w:rsid w:val="00FB6D61"/>
    <w:rsid w:val="00FB6E96"/>
    <w:rsid w:val="00FB712E"/>
    <w:rsid w:val="00FB722E"/>
    <w:rsid w:val="00FB75FF"/>
    <w:rsid w:val="00FB77FD"/>
    <w:rsid w:val="00FB7997"/>
    <w:rsid w:val="00FB7A81"/>
    <w:rsid w:val="00FC0544"/>
    <w:rsid w:val="00FC0730"/>
    <w:rsid w:val="00FC07F1"/>
    <w:rsid w:val="00FC08D0"/>
    <w:rsid w:val="00FC0A08"/>
    <w:rsid w:val="00FC0B80"/>
    <w:rsid w:val="00FC1112"/>
    <w:rsid w:val="00FC113E"/>
    <w:rsid w:val="00FC1410"/>
    <w:rsid w:val="00FC1955"/>
    <w:rsid w:val="00FC2085"/>
    <w:rsid w:val="00FC2CD0"/>
    <w:rsid w:val="00FC3195"/>
    <w:rsid w:val="00FC31B7"/>
    <w:rsid w:val="00FC322C"/>
    <w:rsid w:val="00FC365E"/>
    <w:rsid w:val="00FC38A1"/>
    <w:rsid w:val="00FC3B4E"/>
    <w:rsid w:val="00FC3E26"/>
    <w:rsid w:val="00FC4035"/>
    <w:rsid w:val="00FC4412"/>
    <w:rsid w:val="00FC481D"/>
    <w:rsid w:val="00FC4823"/>
    <w:rsid w:val="00FC48FF"/>
    <w:rsid w:val="00FC524C"/>
    <w:rsid w:val="00FC5318"/>
    <w:rsid w:val="00FC5416"/>
    <w:rsid w:val="00FC5864"/>
    <w:rsid w:val="00FC5A35"/>
    <w:rsid w:val="00FC5DD1"/>
    <w:rsid w:val="00FC602E"/>
    <w:rsid w:val="00FC68DF"/>
    <w:rsid w:val="00FC6AA9"/>
    <w:rsid w:val="00FC6C0D"/>
    <w:rsid w:val="00FC701D"/>
    <w:rsid w:val="00FC73FA"/>
    <w:rsid w:val="00FC7E84"/>
    <w:rsid w:val="00FD0230"/>
    <w:rsid w:val="00FD0456"/>
    <w:rsid w:val="00FD0580"/>
    <w:rsid w:val="00FD0681"/>
    <w:rsid w:val="00FD06F8"/>
    <w:rsid w:val="00FD0CBC"/>
    <w:rsid w:val="00FD0CC0"/>
    <w:rsid w:val="00FD11CC"/>
    <w:rsid w:val="00FD1333"/>
    <w:rsid w:val="00FD16B3"/>
    <w:rsid w:val="00FD18C7"/>
    <w:rsid w:val="00FD1AD8"/>
    <w:rsid w:val="00FD1B3B"/>
    <w:rsid w:val="00FD1BEB"/>
    <w:rsid w:val="00FD21EE"/>
    <w:rsid w:val="00FD23AF"/>
    <w:rsid w:val="00FD26BF"/>
    <w:rsid w:val="00FD2C08"/>
    <w:rsid w:val="00FD2E34"/>
    <w:rsid w:val="00FD32C1"/>
    <w:rsid w:val="00FD35C6"/>
    <w:rsid w:val="00FD3986"/>
    <w:rsid w:val="00FD3BD1"/>
    <w:rsid w:val="00FD3C6F"/>
    <w:rsid w:val="00FD40A4"/>
    <w:rsid w:val="00FD4290"/>
    <w:rsid w:val="00FD436F"/>
    <w:rsid w:val="00FD46D9"/>
    <w:rsid w:val="00FD4757"/>
    <w:rsid w:val="00FD4785"/>
    <w:rsid w:val="00FD4A9D"/>
    <w:rsid w:val="00FD5890"/>
    <w:rsid w:val="00FD58BA"/>
    <w:rsid w:val="00FD5BCC"/>
    <w:rsid w:val="00FD5C63"/>
    <w:rsid w:val="00FD5F3B"/>
    <w:rsid w:val="00FD6306"/>
    <w:rsid w:val="00FD64EF"/>
    <w:rsid w:val="00FD6A6A"/>
    <w:rsid w:val="00FD6C15"/>
    <w:rsid w:val="00FD6CD9"/>
    <w:rsid w:val="00FD7198"/>
    <w:rsid w:val="00FD7509"/>
    <w:rsid w:val="00FD78EE"/>
    <w:rsid w:val="00FD7A5F"/>
    <w:rsid w:val="00FD7F81"/>
    <w:rsid w:val="00FD7F90"/>
    <w:rsid w:val="00FE017D"/>
    <w:rsid w:val="00FE088D"/>
    <w:rsid w:val="00FE08D7"/>
    <w:rsid w:val="00FE0EFB"/>
    <w:rsid w:val="00FE0F08"/>
    <w:rsid w:val="00FE15F4"/>
    <w:rsid w:val="00FE1BB2"/>
    <w:rsid w:val="00FE1C10"/>
    <w:rsid w:val="00FE1FF8"/>
    <w:rsid w:val="00FE2020"/>
    <w:rsid w:val="00FE20ED"/>
    <w:rsid w:val="00FE24FF"/>
    <w:rsid w:val="00FE2823"/>
    <w:rsid w:val="00FE2FDB"/>
    <w:rsid w:val="00FE35A7"/>
    <w:rsid w:val="00FE367E"/>
    <w:rsid w:val="00FE3DFF"/>
    <w:rsid w:val="00FE3E4E"/>
    <w:rsid w:val="00FE46BC"/>
    <w:rsid w:val="00FE4FBB"/>
    <w:rsid w:val="00FE5D96"/>
    <w:rsid w:val="00FE5FD9"/>
    <w:rsid w:val="00FE60BC"/>
    <w:rsid w:val="00FE6644"/>
    <w:rsid w:val="00FE6798"/>
    <w:rsid w:val="00FE67F2"/>
    <w:rsid w:val="00FE68B2"/>
    <w:rsid w:val="00FE6DCB"/>
    <w:rsid w:val="00FE72B8"/>
    <w:rsid w:val="00FE790B"/>
    <w:rsid w:val="00FE7920"/>
    <w:rsid w:val="00FE7FA2"/>
    <w:rsid w:val="00FF034C"/>
    <w:rsid w:val="00FF0A1B"/>
    <w:rsid w:val="00FF0F78"/>
    <w:rsid w:val="00FF109F"/>
    <w:rsid w:val="00FF1330"/>
    <w:rsid w:val="00FF1447"/>
    <w:rsid w:val="00FF1527"/>
    <w:rsid w:val="00FF1BA7"/>
    <w:rsid w:val="00FF1D7F"/>
    <w:rsid w:val="00FF1DE1"/>
    <w:rsid w:val="00FF1F8B"/>
    <w:rsid w:val="00FF2011"/>
    <w:rsid w:val="00FF2088"/>
    <w:rsid w:val="00FF218F"/>
    <w:rsid w:val="00FF2381"/>
    <w:rsid w:val="00FF281A"/>
    <w:rsid w:val="00FF28E4"/>
    <w:rsid w:val="00FF3060"/>
    <w:rsid w:val="00FF3389"/>
    <w:rsid w:val="00FF3399"/>
    <w:rsid w:val="00FF3916"/>
    <w:rsid w:val="00FF4347"/>
    <w:rsid w:val="00FF446D"/>
    <w:rsid w:val="00FF49F2"/>
    <w:rsid w:val="00FF4C61"/>
    <w:rsid w:val="00FF4E07"/>
    <w:rsid w:val="00FF506A"/>
    <w:rsid w:val="00FF514F"/>
    <w:rsid w:val="00FF5315"/>
    <w:rsid w:val="00FF5394"/>
    <w:rsid w:val="00FF5B70"/>
    <w:rsid w:val="00FF5BB9"/>
    <w:rsid w:val="00FF5C9C"/>
    <w:rsid w:val="00FF61BE"/>
    <w:rsid w:val="00FF6597"/>
    <w:rsid w:val="00FF6AF9"/>
    <w:rsid w:val="00FF6DF1"/>
    <w:rsid w:val="00FF719A"/>
    <w:rsid w:val="00FF73AF"/>
    <w:rsid w:val="00FF7597"/>
    <w:rsid w:val="00FF75E6"/>
    <w:rsid w:val="00FF76BD"/>
    <w:rsid w:val="00FF76D4"/>
    <w:rsid w:val="00FF7C68"/>
    <w:rsid w:val="00FF7CE3"/>
    <w:rsid w:val="019BAA9A"/>
    <w:rsid w:val="01D4CEEF"/>
    <w:rsid w:val="029FDBAF"/>
    <w:rsid w:val="02D8FD4B"/>
    <w:rsid w:val="03AF90A1"/>
    <w:rsid w:val="05FC7C27"/>
    <w:rsid w:val="062F0CBF"/>
    <w:rsid w:val="0683D548"/>
    <w:rsid w:val="06CD7BAA"/>
    <w:rsid w:val="08083BC6"/>
    <w:rsid w:val="08BFA0FE"/>
    <w:rsid w:val="092D05A1"/>
    <w:rsid w:val="0A77D1CE"/>
    <w:rsid w:val="0A91D5ED"/>
    <w:rsid w:val="0B052F80"/>
    <w:rsid w:val="0B14FF25"/>
    <w:rsid w:val="0C1FB37C"/>
    <w:rsid w:val="0CBFCFDB"/>
    <w:rsid w:val="0CC9E4CE"/>
    <w:rsid w:val="0D1ABA8E"/>
    <w:rsid w:val="0D4FA762"/>
    <w:rsid w:val="0D98B3BC"/>
    <w:rsid w:val="0E6B10F1"/>
    <w:rsid w:val="0EAB988E"/>
    <w:rsid w:val="0F74A527"/>
    <w:rsid w:val="0F8746A2"/>
    <w:rsid w:val="0F8FA99C"/>
    <w:rsid w:val="102A14A0"/>
    <w:rsid w:val="1034BFD7"/>
    <w:rsid w:val="105FEFA2"/>
    <w:rsid w:val="108882BB"/>
    <w:rsid w:val="10A04EE3"/>
    <w:rsid w:val="10EB8E40"/>
    <w:rsid w:val="118F3170"/>
    <w:rsid w:val="1193AFAB"/>
    <w:rsid w:val="11967224"/>
    <w:rsid w:val="11C129A1"/>
    <w:rsid w:val="12347048"/>
    <w:rsid w:val="12B8BF9F"/>
    <w:rsid w:val="12FCC0FC"/>
    <w:rsid w:val="13C40434"/>
    <w:rsid w:val="148AEA67"/>
    <w:rsid w:val="14955C9F"/>
    <w:rsid w:val="150D4502"/>
    <w:rsid w:val="1614A2A4"/>
    <w:rsid w:val="1630FB7F"/>
    <w:rsid w:val="163E2890"/>
    <w:rsid w:val="16AE7FF7"/>
    <w:rsid w:val="171A51A4"/>
    <w:rsid w:val="17DC34C9"/>
    <w:rsid w:val="182BC59C"/>
    <w:rsid w:val="186B9FFE"/>
    <w:rsid w:val="187F2CCA"/>
    <w:rsid w:val="1892309D"/>
    <w:rsid w:val="18D7AE9B"/>
    <w:rsid w:val="1906C684"/>
    <w:rsid w:val="19F2C320"/>
    <w:rsid w:val="19FEE2C4"/>
    <w:rsid w:val="1A4789AA"/>
    <w:rsid w:val="1B2C5F3F"/>
    <w:rsid w:val="1BC1DED4"/>
    <w:rsid w:val="1CFB4CFF"/>
    <w:rsid w:val="1D0A38B2"/>
    <w:rsid w:val="1D3A185E"/>
    <w:rsid w:val="1DC6D182"/>
    <w:rsid w:val="1E00D424"/>
    <w:rsid w:val="1E21DF13"/>
    <w:rsid w:val="1E32C4D1"/>
    <w:rsid w:val="1E8F2731"/>
    <w:rsid w:val="1EB87852"/>
    <w:rsid w:val="1EF5D1D3"/>
    <w:rsid w:val="1F8F2D64"/>
    <w:rsid w:val="2001D4AF"/>
    <w:rsid w:val="20F49F94"/>
    <w:rsid w:val="2193AE48"/>
    <w:rsid w:val="21CBCE96"/>
    <w:rsid w:val="221AC4C7"/>
    <w:rsid w:val="234EC4FF"/>
    <w:rsid w:val="239C00D6"/>
    <w:rsid w:val="23F901C2"/>
    <w:rsid w:val="244DD232"/>
    <w:rsid w:val="24BE771F"/>
    <w:rsid w:val="250C7CAA"/>
    <w:rsid w:val="258D454C"/>
    <w:rsid w:val="25C91AE9"/>
    <w:rsid w:val="271DBFCA"/>
    <w:rsid w:val="2790A1FD"/>
    <w:rsid w:val="27F9A7E8"/>
    <w:rsid w:val="281892CF"/>
    <w:rsid w:val="2870B4F2"/>
    <w:rsid w:val="28913756"/>
    <w:rsid w:val="29E52525"/>
    <w:rsid w:val="2A818A82"/>
    <w:rsid w:val="2A880A9C"/>
    <w:rsid w:val="2BBF6480"/>
    <w:rsid w:val="2D39FC0D"/>
    <w:rsid w:val="2D61797F"/>
    <w:rsid w:val="2DE86D8A"/>
    <w:rsid w:val="2EB094E5"/>
    <w:rsid w:val="2EE46E13"/>
    <w:rsid w:val="2F297359"/>
    <w:rsid w:val="2F84A701"/>
    <w:rsid w:val="2FE2364C"/>
    <w:rsid w:val="3053E66B"/>
    <w:rsid w:val="307AC39E"/>
    <w:rsid w:val="307E5F1F"/>
    <w:rsid w:val="308D7DF2"/>
    <w:rsid w:val="30E6B489"/>
    <w:rsid w:val="3147D917"/>
    <w:rsid w:val="3156CEDC"/>
    <w:rsid w:val="316590DD"/>
    <w:rsid w:val="319D748C"/>
    <w:rsid w:val="31BEA9F3"/>
    <w:rsid w:val="31E5D4A3"/>
    <w:rsid w:val="32AE3593"/>
    <w:rsid w:val="333CD30B"/>
    <w:rsid w:val="345AD750"/>
    <w:rsid w:val="34B83721"/>
    <w:rsid w:val="34DC49DE"/>
    <w:rsid w:val="351D4E9C"/>
    <w:rsid w:val="35740D9C"/>
    <w:rsid w:val="35D18907"/>
    <w:rsid w:val="35D43371"/>
    <w:rsid w:val="3660A509"/>
    <w:rsid w:val="37602169"/>
    <w:rsid w:val="377E2B6F"/>
    <w:rsid w:val="37A06256"/>
    <w:rsid w:val="380129A3"/>
    <w:rsid w:val="380F64B1"/>
    <w:rsid w:val="38830F67"/>
    <w:rsid w:val="39E9E5FE"/>
    <w:rsid w:val="3A2F8470"/>
    <w:rsid w:val="3A6BEA62"/>
    <w:rsid w:val="3B8E0D78"/>
    <w:rsid w:val="3B9C6AF6"/>
    <w:rsid w:val="3D478AF9"/>
    <w:rsid w:val="3DB735B3"/>
    <w:rsid w:val="3E1236AB"/>
    <w:rsid w:val="3E4F057D"/>
    <w:rsid w:val="3E7B77B9"/>
    <w:rsid w:val="3EC12BE2"/>
    <w:rsid w:val="3F5F6043"/>
    <w:rsid w:val="3F6BDE72"/>
    <w:rsid w:val="3FDE6E08"/>
    <w:rsid w:val="4051291B"/>
    <w:rsid w:val="4061C1A2"/>
    <w:rsid w:val="409A1641"/>
    <w:rsid w:val="41087FD9"/>
    <w:rsid w:val="41C6CDBF"/>
    <w:rsid w:val="41F05EFE"/>
    <w:rsid w:val="4285EEDB"/>
    <w:rsid w:val="42947362"/>
    <w:rsid w:val="42A4CDC8"/>
    <w:rsid w:val="42FB4F68"/>
    <w:rsid w:val="4403D8CF"/>
    <w:rsid w:val="446C5D25"/>
    <w:rsid w:val="44D3DCAB"/>
    <w:rsid w:val="44F04AD0"/>
    <w:rsid w:val="45080055"/>
    <w:rsid w:val="454A8FE2"/>
    <w:rsid w:val="4564FA44"/>
    <w:rsid w:val="45C59192"/>
    <w:rsid w:val="45DB7DE9"/>
    <w:rsid w:val="45F38203"/>
    <w:rsid w:val="461D4137"/>
    <w:rsid w:val="461F26E3"/>
    <w:rsid w:val="468AB42D"/>
    <w:rsid w:val="46E8D47E"/>
    <w:rsid w:val="476D8BE4"/>
    <w:rsid w:val="48128FF3"/>
    <w:rsid w:val="498CCDEF"/>
    <w:rsid w:val="49BEF820"/>
    <w:rsid w:val="4AA827C4"/>
    <w:rsid w:val="4B348107"/>
    <w:rsid w:val="4B57E675"/>
    <w:rsid w:val="4CBD94B0"/>
    <w:rsid w:val="4CCD9D08"/>
    <w:rsid w:val="4D3F7F3B"/>
    <w:rsid w:val="4D7D298F"/>
    <w:rsid w:val="4DDEFFA0"/>
    <w:rsid w:val="4ED23179"/>
    <w:rsid w:val="4F034CBE"/>
    <w:rsid w:val="4F1B3C1D"/>
    <w:rsid w:val="4FD0E576"/>
    <w:rsid w:val="500E8096"/>
    <w:rsid w:val="5070FFBB"/>
    <w:rsid w:val="51408816"/>
    <w:rsid w:val="51409DC7"/>
    <w:rsid w:val="525EFA06"/>
    <w:rsid w:val="52CA935C"/>
    <w:rsid w:val="537E0CEF"/>
    <w:rsid w:val="549AD238"/>
    <w:rsid w:val="54EE7559"/>
    <w:rsid w:val="553080EE"/>
    <w:rsid w:val="57E7B2EF"/>
    <w:rsid w:val="58458ED1"/>
    <w:rsid w:val="5873DE27"/>
    <w:rsid w:val="588A4280"/>
    <w:rsid w:val="58DAF2F5"/>
    <w:rsid w:val="594DD5BF"/>
    <w:rsid w:val="59AE0A87"/>
    <w:rsid w:val="5A0C995E"/>
    <w:rsid w:val="5A1D9555"/>
    <w:rsid w:val="5A23E298"/>
    <w:rsid w:val="5A6CDD2C"/>
    <w:rsid w:val="5A962C84"/>
    <w:rsid w:val="5AA521E2"/>
    <w:rsid w:val="5B13132B"/>
    <w:rsid w:val="5B1CEC1F"/>
    <w:rsid w:val="5BBE00F4"/>
    <w:rsid w:val="5BF4F5CA"/>
    <w:rsid w:val="5C4A89D0"/>
    <w:rsid w:val="5C833B1B"/>
    <w:rsid w:val="5CFC6AA4"/>
    <w:rsid w:val="5D52756A"/>
    <w:rsid w:val="5EA920B9"/>
    <w:rsid w:val="60AF4772"/>
    <w:rsid w:val="616E02B3"/>
    <w:rsid w:val="6176EEE0"/>
    <w:rsid w:val="620AF942"/>
    <w:rsid w:val="625179B6"/>
    <w:rsid w:val="6261E52B"/>
    <w:rsid w:val="628B4DE0"/>
    <w:rsid w:val="62CA6C3C"/>
    <w:rsid w:val="639012B5"/>
    <w:rsid w:val="645DC3BA"/>
    <w:rsid w:val="648C9982"/>
    <w:rsid w:val="6495EA69"/>
    <w:rsid w:val="6862D68F"/>
    <w:rsid w:val="68CC3928"/>
    <w:rsid w:val="6910BC8D"/>
    <w:rsid w:val="6923A1C0"/>
    <w:rsid w:val="69949FDC"/>
    <w:rsid w:val="6998E25A"/>
    <w:rsid w:val="6A50C426"/>
    <w:rsid w:val="6AE7FB8A"/>
    <w:rsid w:val="6B528844"/>
    <w:rsid w:val="6C3386A4"/>
    <w:rsid w:val="6CB49731"/>
    <w:rsid w:val="6CD587A3"/>
    <w:rsid w:val="6E133B63"/>
    <w:rsid w:val="6E3BC5A2"/>
    <w:rsid w:val="6E61AAE5"/>
    <w:rsid w:val="6EDC96D5"/>
    <w:rsid w:val="6F1C1DBB"/>
    <w:rsid w:val="6F730D44"/>
    <w:rsid w:val="6FED5DFA"/>
    <w:rsid w:val="708C2838"/>
    <w:rsid w:val="70DC6051"/>
    <w:rsid w:val="7144A203"/>
    <w:rsid w:val="714C493B"/>
    <w:rsid w:val="71D34601"/>
    <w:rsid w:val="727E61A4"/>
    <w:rsid w:val="73977AD0"/>
    <w:rsid w:val="73E24969"/>
    <w:rsid w:val="74B77D9A"/>
    <w:rsid w:val="74C116CE"/>
    <w:rsid w:val="74DA7FD5"/>
    <w:rsid w:val="754C70C0"/>
    <w:rsid w:val="7564EF43"/>
    <w:rsid w:val="761B7986"/>
    <w:rsid w:val="76212E88"/>
    <w:rsid w:val="766E24E8"/>
    <w:rsid w:val="7862E147"/>
    <w:rsid w:val="7875E454"/>
    <w:rsid w:val="78D66FD6"/>
    <w:rsid w:val="78E2522C"/>
    <w:rsid w:val="7954D3A4"/>
    <w:rsid w:val="79CE6C26"/>
    <w:rsid w:val="7A2D9EB8"/>
    <w:rsid w:val="7A5A2DE7"/>
    <w:rsid w:val="7A6C4F30"/>
    <w:rsid w:val="7BE1D527"/>
    <w:rsid w:val="7C76B985"/>
    <w:rsid w:val="7CBFC5D0"/>
    <w:rsid w:val="7D6A4312"/>
    <w:rsid w:val="7D829089"/>
    <w:rsid w:val="7E4CA580"/>
    <w:rsid w:val="7F1BB201"/>
    <w:rsid w:val="7F3EA093"/>
    <w:rsid w:val="7F74EA2D"/>
    <w:rsid w:val="7FECFF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026D1D"/>
  <w14:defaultImageDpi w14:val="330"/>
  <w15:chartTrackingRefBased/>
  <w15:docId w15:val="{592C5625-F9F3-4327-A8AA-BE22533FC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754"/>
    <w:pPr>
      <w:spacing w:after="200" w:line="240" w:lineRule="auto"/>
    </w:pPr>
    <w:rPr>
      <w:rFonts w:ascii="Aptos Display" w:hAnsi="Aptos Display"/>
    </w:rPr>
  </w:style>
  <w:style w:type="paragraph" w:styleId="Heading1">
    <w:name w:val="heading 1"/>
    <w:basedOn w:val="Normal"/>
    <w:next w:val="Normal"/>
    <w:link w:val="Heading1Char"/>
    <w:uiPriority w:val="9"/>
    <w:qFormat/>
    <w:rsid w:val="003A13FB"/>
    <w:pPr>
      <w:keepNext/>
      <w:keepLines/>
      <w:tabs>
        <w:tab w:val="left" w:pos="1304"/>
        <w:tab w:val="left" w:pos="3289"/>
      </w:tabs>
      <w:spacing w:before="1680" w:after="80" w:line="1200" w:lineRule="exact"/>
      <w:outlineLvl w:val="0"/>
    </w:pPr>
    <w:rPr>
      <w:rFonts w:ascii="Aptos" w:eastAsiaTheme="majorEastAsia" w:hAnsi="Aptos" w:cstheme="majorBidi"/>
      <w:b/>
      <w:bCs/>
      <w:color w:val="141D26" w:themeColor="text2"/>
      <w:spacing w:val="-30"/>
      <w:kern w:val="2"/>
      <w:sz w:val="144"/>
      <w:szCs w:val="40"/>
      <w14:ligatures w14:val="standardContextual"/>
    </w:rPr>
  </w:style>
  <w:style w:type="paragraph" w:styleId="Heading2">
    <w:name w:val="heading 2"/>
    <w:basedOn w:val="Normal"/>
    <w:next w:val="Normal"/>
    <w:link w:val="Heading2Char"/>
    <w:uiPriority w:val="9"/>
    <w:unhideWhenUsed/>
    <w:qFormat/>
    <w:rsid w:val="004A73B5"/>
    <w:pPr>
      <w:keepNext/>
      <w:keepLines/>
      <w:spacing w:before="240" w:after="400" w:line="520" w:lineRule="exact"/>
      <w:outlineLvl w:val="1"/>
    </w:pPr>
    <w:rPr>
      <w:rFonts w:eastAsiaTheme="majorEastAsia" w:cstheme="majorBidi"/>
      <w:color w:val="141D26" w:themeColor="text2"/>
      <w:sz w:val="52"/>
      <w:szCs w:val="26"/>
    </w:rPr>
  </w:style>
  <w:style w:type="paragraph" w:styleId="Heading3">
    <w:name w:val="heading 3"/>
    <w:basedOn w:val="Normal"/>
    <w:next w:val="Normal"/>
    <w:link w:val="Heading3Char"/>
    <w:uiPriority w:val="9"/>
    <w:unhideWhenUsed/>
    <w:qFormat/>
    <w:rsid w:val="00614542"/>
    <w:pPr>
      <w:keepNext/>
      <w:spacing w:before="240" w:after="120" w:line="390" w:lineRule="exact"/>
      <w:outlineLvl w:val="2"/>
    </w:pPr>
    <w:rPr>
      <w:rFonts w:ascii="Aptos SemiBold" w:eastAsiaTheme="majorEastAsia" w:hAnsi="Aptos SemiBold" w:cstheme="majorBidi"/>
      <w:color w:val="428DC6"/>
      <w:spacing w:val="-4"/>
      <w:sz w:val="36"/>
      <w:szCs w:val="24"/>
    </w:rPr>
  </w:style>
  <w:style w:type="paragraph" w:styleId="Heading4">
    <w:name w:val="heading 4"/>
    <w:basedOn w:val="Normal"/>
    <w:next w:val="Normal"/>
    <w:link w:val="Heading4Char"/>
    <w:uiPriority w:val="9"/>
    <w:unhideWhenUsed/>
    <w:qFormat/>
    <w:rsid w:val="001D6A6E"/>
    <w:pPr>
      <w:keepNext/>
      <w:keepLines/>
      <w:spacing w:before="240" w:after="0"/>
      <w:outlineLvl w:val="3"/>
    </w:pPr>
    <w:rPr>
      <w:rFonts w:ascii="Aptos SemiBold" w:eastAsiaTheme="majorEastAsia" w:hAnsi="Aptos SemiBold" w:cstheme="majorBidi"/>
      <w:iCs/>
      <w:color w:val="292F63" w:themeColor="accent1"/>
      <w:sz w:val="28"/>
    </w:rPr>
  </w:style>
  <w:style w:type="paragraph" w:styleId="Heading5">
    <w:name w:val="heading 5"/>
    <w:basedOn w:val="Normal"/>
    <w:next w:val="Normal"/>
    <w:link w:val="Heading5Char"/>
    <w:uiPriority w:val="9"/>
    <w:unhideWhenUsed/>
    <w:qFormat/>
    <w:rsid w:val="00196C2D"/>
    <w:pPr>
      <w:keepNext/>
      <w:keepLines/>
      <w:spacing w:before="240" w:after="0"/>
      <w:outlineLvl w:val="4"/>
    </w:pPr>
    <w:rPr>
      <w:rFonts w:eastAsiaTheme="majorEastAsia" w:cstheme="majorBidi"/>
      <w:b/>
      <w:color w:val="141D26" w:themeColor="text2"/>
      <w:sz w:val="24"/>
    </w:rPr>
  </w:style>
  <w:style w:type="paragraph" w:styleId="Heading6">
    <w:name w:val="heading 6"/>
    <w:basedOn w:val="Normal"/>
    <w:next w:val="Normal"/>
    <w:link w:val="Heading6Char"/>
    <w:uiPriority w:val="9"/>
    <w:semiHidden/>
    <w:qFormat/>
    <w:rsid w:val="00196C2D"/>
    <w:pPr>
      <w:keepNext/>
      <w:keepLines/>
      <w:spacing w:before="240" w:after="0"/>
      <w:outlineLvl w:val="5"/>
    </w:pPr>
    <w:rPr>
      <w:rFonts w:ascii="Aptos SemiBold" w:eastAsiaTheme="majorEastAsia" w:hAnsi="Aptos SemiBold" w:cstheme="majorBidi"/>
      <w:color w:val="292F63" w:themeColor="accent1"/>
    </w:rPr>
  </w:style>
  <w:style w:type="paragraph" w:styleId="Heading7">
    <w:name w:val="heading 7"/>
    <w:basedOn w:val="Normal"/>
    <w:next w:val="Normal"/>
    <w:link w:val="Heading7Char"/>
    <w:uiPriority w:val="9"/>
    <w:semiHidden/>
    <w:qFormat/>
    <w:rsid w:val="00196C2D"/>
    <w:pPr>
      <w:keepNext/>
      <w:keepLines/>
      <w:spacing w:before="40" w:after="60"/>
      <w:outlineLvl w:val="6"/>
    </w:pPr>
    <w:rPr>
      <w:rFonts w:ascii="Aptos SemiBold" w:eastAsiaTheme="majorEastAsia" w:hAnsi="Aptos SemiBold" w:cstheme="majorBidi"/>
      <w:i/>
      <w:iCs/>
      <w:color w:val="D2EFF7"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3FB"/>
    <w:rPr>
      <w:rFonts w:ascii="Aptos" w:eastAsiaTheme="majorEastAsia" w:hAnsi="Aptos" w:cstheme="majorBidi"/>
      <w:b/>
      <w:bCs/>
      <w:color w:val="141D26" w:themeColor="text2"/>
      <w:spacing w:val="-30"/>
      <w:kern w:val="2"/>
      <w:sz w:val="144"/>
      <w:szCs w:val="40"/>
      <w14:ligatures w14:val="standardContextual"/>
    </w:rPr>
  </w:style>
  <w:style w:type="character" w:customStyle="1" w:styleId="Heading2Char">
    <w:name w:val="Heading 2 Char"/>
    <w:basedOn w:val="DefaultParagraphFont"/>
    <w:link w:val="Heading2"/>
    <w:uiPriority w:val="9"/>
    <w:rsid w:val="004A73B5"/>
    <w:rPr>
      <w:rFonts w:ascii="Aptos Display" w:eastAsiaTheme="majorEastAsia" w:hAnsi="Aptos Display" w:cstheme="majorBidi"/>
      <w:color w:val="141D26" w:themeColor="text2"/>
      <w:sz w:val="52"/>
      <w:szCs w:val="26"/>
    </w:rPr>
  </w:style>
  <w:style w:type="character" w:customStyle="1" w:styleId="Heading3Char">
    <w:name w:val="Heading 3 Char"/>
    <w:basedOn w:val="DefaultParagraphFont"/>
    <w:link w:val="Heading3"/>
    <w:uiPriority w:val="9"/>
    <w:rsid w:val="00614542"/>
    <w:rPr>
      <w:rFonts w:ascii="Aptos SemiBold" w:eastAsiaTheme="majorEastAsia" w:hAnsi="Aptos SemiBold" w:cstheme="majorBidi"/>
      <w:color w:val="428DC6"/>
      <w:spacing w:val="-4"/>
      <w:sz w:val="36"/>
      <w:szCs w:val="24"/>
    </w:rPr>
  </w:style>
  <w:style w:type="character" w:customStyle="1" w:styleId="Heading4Char">
    <w:name w:val="Heading 4 Char"/>
    <w:basedOn w:val="DefaultParagraphFont"/>
    <w:link w:val="Heading4"/>
    <w:uiPriority w:val="9"/>
    <w:rsid w:val="001D6A6E"/>
    <w:rPr>
      <w:rFonts w:ascii="Aptos SemiBold" w:eastAsiaTheme="majorEastAsia" w:hAnsi="Aptos SemiBold" w:cstheme="majorBidi"/>
      <w:iCs/>
      <w:color w:val="292F63" w:themeColor="accent1"/>
      <w:sz w:val="28"/>
    </w:rPr>
  </w:style>
  <w:style w:type="character" w:customStyle="1" w:styleId="Heading5Char">
    <w:name w:val="Heading 5 Char"/>
    <w:basedOn w:val="DefaultParagraphFont"/>
    <w:link w:val="Heading5"/>
    <w:uiPriority w:val="9"/>
    <w:rsid w:val="00196C2D"/>
    <w:rPr>
      <w:rFonts w:ascii="Aptos Display" w:eastAsiaTheme="majorEastAsia" w:hAnsi="Aptos Display" w:cstheme="majorBidi"/>
      <w:b/>
      <w:color w:val="141D26" w:themeColor="text2"/>
      <w:sz w:val="24"/>
    </w:rPr>
  </w:style>
  <w:style w:type="character" w:customStyle="1" w:styleId="Heading6Char">
    <w:name w:val="Heading 6 Char"/>
    <w:basedOn w:val="DefaultParagraphFont"/>
    <w:link w:val="Heading6"/>
    <w:uiPriority w:val="9"/>
    <w:semiHidden/>
    <w:rsid w:val="008433E6"/>
    <w:rPr>
      <w:rFonts w:ascii="Aptos SemiBold" w:eastAsiaTheme="majorEastAsia" w:hAnsi="Aptos SemiBold" w:cstheme="majorBidi"/>
      <w:color w:val="292F63" w:themeColor="accent1"/>
    </w:rPr>
  </w:style>
  <w:style w:type="character" w:customStyle="1" w:styleId="Heading7Char">
    <w:name w:val="Heading 7 Char"/>
    <w:basedOn w:val="DefaultParagraphFont"/>
    <w:link w:val="Heading7"/>
    <w:uiPriority w:val="9"/>
    <w:semiHidden/>
    <w:rsid w:val="008433E6"/>
    <w:rPr>
      <w:rFonts w:ascii="Aptos SemiBold" w:eastAsiaTheme="majorEastAsia" w:hAnsi="Aptos SemiBold" w:cstheme="majorBidi"/>
      <w:i/>
      <w:iCs/>
      <w:color w:val="D2EFF7" w:themeColor="accent5"/>
    </w:rPr>
  </w:style>
  <w:style w:type="paragraph" w:styleId="Title">
    <w:name w:val="Title"/>
    <w:basedOn w:val="Normal"/>
    <w:next w:val="Normal"/>
    <w:link w:val="TitleChar"/>
    <w:uiPriority w:val="7"/>
    <w:semiHidden/>
    <w:qFormat/>
    <w:rsid w:val="00196C2D"/>
    <w:pPr>
      <w:spacing w:before="2040" w:after="0"/>
    </w:pPr>
    <w:rPr>
      <w:rFonts w:ascii="Aptos SemiBold" w:eastAsiaTheme="majorEastAsia" w:hAnsi="Aptos SemiBold" w:cstheme="majorBidi"/>
      <w:b/>
      <w:color w:val="FFFFFF" w:themeColor="background1"/>
      <w:spacing w:val="-10"/>
      <w:kern w:val="28"/>
      <w:sz w:val="72"/>
      <w:szCs w:val="56"/>
    </w:rPr>
  </w:style>
  <w:style w:type="character" w:customStyle="1" w:styleId="TitleChar">
    <w:name w:val="Title Char"/>
    <w:basedOn w:val="DefaultParagraphFont"/>
    <w:link w:val="Title"/>
    <w:uiPriority w:val="7"/>
    <w:semiHidden/>
    <w:rsid w:val="008433E6"/>
    <w:rPr>
      <w:rFonts w:ascii="Aptos SemiBold" w:eastAsiaTheme="majorEastAsia" w:hAnsi="Aptos SemiBold" w:cstheme="majorBidi"/>
      <w:b/>
      <w:color w:val="FFFFFF" w:themeColor="background1"/>
      <w:spacing w:val="-10"/>
      <w:kern w:val="28"/>
      <w:sz w:val="72"/>
      <w:szCs w:val="56"/>
    </w:rPr>
  </w:style>
  <w:style w:type="paragraph" w:styleId="Subtitle">
    <w:name w:val="Subtitle"/>
    <w:basedOn w:val="Normal"/>
    <w:next w:val="Normal"/>
    <w:link w:val="SubtitleChar"/>
    <w:uiPriority w:val="8"/>
    <w:qFormat/>
    <w:rsid w:val="00255868"/>
    <w:pPr>
      <w:numPr>
        <w:ilvl w:val="1"/>
      </w:numPr>
      <w:tabs>
        <w:tab w:val="left" w:pos="6152"/>
      </w:tabs>
      <w:spacing w:after="0"/>
    </w:pPr>
    <w:rPr>
      <w:rFonts w:ascii="Aptos SemiBold" w:eastAsiaTheme="minorEastAsia" w:hAnsi="Aptos SemiBold"/>
      <w:color w:val="141D26" w:themeColor="text2"/>
      <w:spacing w:val="6"/>
      <w:sz w:val="36"/>
    </w:rPr>
  </w:style>
  <w:style w:type="character" w:customStyle="1" w:styleId="SubtitleChar">
    <w:name w:val="Subtitle Char"/>
    <w:basedOn w:val="DefaultParagraphFont"/>
    <w:link w:val="Subtitle"/>
    <w:uiPriority w:val="8"/>
    <w:rsid w:val="00255868"/>
    <w:rPr>
      <w:rFonts w:ascii="Aptos SemiBold" w:eastAsiaTheme="minorEastAsia" w:hAnsi="Aptos SemiBold"/>
      <w:color w:val="141D26" w:themeColor="text2"/>
      <w:spacing w:val="6"/>
      <w:sz w:val="36"/>
    </w:rPr>
  </w:style>
  <w:style w:type="character" w:styleId="Hyperlink">
    <w:name w:val="Hyperlink"/>
    <w:basedOn w:val="DefaultParagraphFont"/>
    <w:uiPriority w:val="99"/>
    <w:unhideWhenUsed/>
    <w:qFormat/>
    <w:rsid w:val="00196C2D"/>
    <w:rPr>
      <w:color w:val="287DB2"/>
      <w:u w:val="single"/>
    </w:rPr>
  </w:style>
  <w:style w:type="character" w:customStyle="1" w:styleId="UnresolvedMention1">
    <w:name w:val="Unresolved Mention1"/>
    <w:basedOn w:val="DefaultParagraphFont"/>
    <w:uiPriority w:val="99"/>
    <w:semiHidden/>
    <w:unhideWhenUsed/>
    <w:rsid w:val="00196C2D"/>
    <w:rPr>
      <w:color w:val="605E5C"/>
      <w:shd w:val="clear" w:color="auto" w:fill="E1DFDD"/>
    </w:rPr>
  </w:style>
  <w:style w:type="character" w:styleId="Strong">
    <w:name w:val="Strong"/>
    <w:basedOn w:val="DefaultParagraphFont"/>
    <w:uiPriority w:val="22"/>
    <w:qFormat/>
    <w:rsid w:val="00196C2D"/>
    <w:rPr>
      <w:b/>
      <w:bCs/>
    </w:rPr>
  </w:style>
  <w:style w:type="table" w:styleId="TableGrid">
    <w:name w:val="Table Grid"/>
    <w:basedOn w:val="TableNormal"/>
    <w:uiPriority w:val="39"/>
    <w:rsid w:val="00196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196C2D"/>
    <w:pPr>
      <w:spacing w:before="240" w:after="40"/>
    </w:pPr>
    <w:rPr>
      <w:b/>
      <w:iCs/>
      <w:szCs w:val="18"/>
    </w:rPr>
  </w:style>
  <w:style w:type="character" w:customStyle="1" w:styleId="Hyperlink-Workshoprecordings">
    <w:name w:val="Hyperlink - Workshop recordings"/>
    <w:basedOn w:val="Hyperlink"/>
    <w:uiPriority w:val="1"/>
    <w:qFormat/>
    <w:rsid w:val="00B300DE"/>
    <w:rPr>
      <w:color w:val="ABE1F0" w:themeColor="accent5" w:themeShade="E6"/>
      <w:sz w:val="18"/>
      <w:u w:val="single"/>
    </w:rPr>
  </w:style>
  <w:style w:type="paragraph" w:customStyle="1" w:styleId="Source">
    <w:name w:val="Source"/>
    <w:basedOn w:val="Normal"/>
    <w:uiPriority w:val="17"/>
    <w:qFormat/>
    <w:rsid w:val="00196C2D"/>
    <w:pPr>
      <w:spacing w:before="80" w:after="320"/>
    </w:pPr>
    <w:rPr>
      <w:sz w:val="18"/>
    </w:rPr>
  </w:style>
  <w:style w:type="table" w:customStyle="1" w:styleId="DESE">
    <w:name w:val="DESE"/>
    <w:basedOn w:val="TableNormal"/>
    <w:uiPriority w:val="99"/>
    <w:rsid w:val="00196C2D"/>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MS Mincho" w:hAnsi="@MS Mincho"/>
        <w:b/>
        <w:color w:val="FFFFFF" w:themeColor="background1"/>
      </w:rPr>
      <w:tblPr/>
      <w:tcPr>
        <w:shd w:val="clear" w:color="auto" w:fill="292F63" w:themeFill="accent1"/>
      </w:tcPr>
    </w:tblStylePr>
    <w:tblStylePr w:type="firstCol">
      <w:rPr>
        <w:b w:val="0"/>
      </w:rPr>
    </w:tblStylePr>
    <w:tblStylePr w:type="nwCell">
      <w:rPr>
        <w:b w:val="0"/>
      </w:rPr>
    </w:tblStylePr>
  </w:style>
  <w:style w:type="paragraph" w:styleId="ListParagraph">
    <w:name w:val="List Paragraph"/>
    <w:aliases w:val="Bulit List -  Paragraph,CV text,Dot pt,F5 List Paragraph,FooterText,L,List Paragraph1,List Paragraph11,List Paragraph111,List Paragraph2,Main numbered paragraph,Medium Grid 1 - Accent 21,Numbered Paragraph,Recommendation,Table text,number"/>
    <w:basedOn w:val="Normal"/>
    <w:link w:val="ListParagraphChar"/>
    <w:uiPriority w:val="34"/>
    <w:qFormat/>
    <w:rsid w:val="00196C2D"/>
    <w:pPr>
      <w:spacing w:line="360" w:lineRule="auto"/>
      <w:ind w:left="720"/>
      <w:contextualSpacing/>
    </w:pPr>
  </w:style>
  <w:style w:type="character" w:customStyle="1" w:styleId="ListParagraphChar">
    <w:name w:val="List Paragraph Char"/>
    <w:aliases w:val="Bulit List -  Paragraph Char,CV text Char,Dot pt Char,F5 List Paragraph Char,FooterText Char,L Char,List Paragraph1 Char,List Paragraph11 Char,List Paragraph111 Char,List Paragraph2 Char,Main numbered paragraph Char,Table text Char"/>
    <w:basedOn w:val="DefaultParagraphFont"/>
    <w:link w:val="ListParagraph"/>
    <w:uiPriority w:val="34"/>
    <w:qFormat/>
    <w:locked/>
    <w:rsid w:val="00930B22"/>
    <w:rPr>
      <w:rFonts w:ascii="Aptos Display" w:hAnsi="Aptos Display"/>
    </w:rPr>
  </w:style>
  <w:style w:type="paragraph" w:styleId="ListNumber">
    <w:name w:val="List Number"/>
    <w:basedOn w:val="ListParagraph"/>
    <w:uiPriority w:val="99"/>
    <w:unhideWhenUsed/>
    <w:qFormat/>
    <w:rsid w:val="00196C2D"/>
    <w:pPr>
      <w:numPr>
        <w:numId w:val="2"/>
      </w:numPr>
    </w:pPr>
  </w:style>
  <w:style w:type="paragraph" w:styleId="ListBullet">
    <w:name w:val="List Bullet"/>
    <w:basedOn w:val="ListParagraph"/>
    <w:uiPriority w:val="99"/>
    <w:unhideWhenUsed/>
    <w:qFormat/>
    <w:rsid w:val="006A035D"/>
    <w:pPr>
      <w:numPr>
        <w:numId w:val="4"/>
      </w:numPr>
      <w:spacing w:line="240" w:lineRule="auto"/>
    </w:pPr>
  </w:style>
  <w:style w:type="paragraph" w:styleId="List">
    <w:name w:val="List"/>
    <w:basedOn w:val="ListBullet"/>
    <w:uiPriority w:val="99"/>
    <w:unhideWhenUsed/>
    <w:qFormat/>
    <w:rsid w:val="00196C2D"/>
    <w:pPr>
      <w:ind w:left="357" w:hanging="357"/>
    </w:pPr>
  </w:style>
  <w:style w:type="paragraph" w:styleId="Header">
    <w:name w:val="header"/>
    <w:basedOn w:val="Normal"/>
    <w:link w:val="HeaderChar"/>
    <w:uiPriority w:val="99"/>
    <w:unhideWhenUsed/>
    <w:rsid w:val="00196C2D"/>
    <w:pPr>
      <w:tabs>
        <w:tab w:val="num" w:pos="738"/>
        <w:tab w:val="center" w:pos="4513"/>
        <w:tab w:val="right" w:pos="9026"/>
      </w:tabs>
      <w:spacing w:after="0"/>
      <w:ind w:left="738" w:hanging="360"/>
    </w:pPr>
  </w:style>
  <w:style w:type="character" w:customStyle="1" w:styleId="HeaderChar">
    <w:name w:val="Header Char"/>
    <w:basedOn w:val="DefaultParagraphFont"/>
    <w:link w:val="Header"/>
    <w:uiPriority w:val="99"/>
    <w:rsid w:val="00196C2D"/>
    <w:rPr>
      <w:rFonts w:ascii="Aptos Display" w:hAnsi="Aptos Display"/>
    </w:rPr>
  </w:style>
  <w:style w:type="paragraph" w:styleId="Footer">
    <w:name w:val="footer"/>
    <w:basedOn w:val="Normal"/>
    <w:link w:val="FooterChar"/>
    <w:uiPriority w:val="99"/>
    <w:unhideWhenUsed/>
    <w:rsid w:val="005F35FD"/>
    <w:pPr>
      <w:tabs>
        <w:tab w:val="num" w:pos="738"/>
        <w:tab w:val="center" w:pos="4513"/>
        <w:tab w:val="right" w:pos="9026"/>
      </w:tabs>
      <w:spacing w:after="0"/>
      <w:ind w:left="738" w:hanging="360"/>
    </w:pPr>
    <w:rPr>
      <w:color w:val="141D26" w:themeColor="text2"/>
    </w:rPr>
  </w:style>
  <w:style w:type="character" w:customStyle="1" w:styleId="FooterChar">
    <w:name w:val="Footer Char"/>
    <w:basedOn w:val="DefaultParagraphFont"/>
    <w:link w:val="Footer"/>
    <w:uiPriority w:val="99"/>
    <w:rsid w:val="005F35FD"/>
    <w:rPr>
      <w:rFonts w:ascii="Aptos Display" w:hAnsi="Aptos Display"/>
      <w:color w:val="141D26" w:themeColor="text2"/>
    </w:rPr>
  </w:style>
  <w:style w:type="paragraph" w:styleId="TOC1">
    <w:name w:val="toc 1"/>
    <w:basedOn w:val="Normal"/>
    <w:next w:val="Normal"/>
    <w:autoRedefine/>
    <w:uiPriority w:val="39"/>
    <w:unhideWhenUsed/>
    <w:rsid w:val="00C57CA9"/>
    <w:pPr>
      <w:tabs>
        <w:tab w:val="right" w:leader="underscore" w:pos="5660"/>
      </w:tabs>
      <w:spacing w:before="240" w:after="120"/>
      <w:ind w:right="312"/>
    </w:pPr>
    <w:rPr>
      <w:rFonts w:ascii="Aptos SemiBold" w:hAnsi="Aptos SemiBold" w:cstheme="minorHAnsi"/>
      <w:bCs/>
      <w:noProof/>
      <w:sz w:val="20"/>
      <w:szCs w:val="20"/>
    </w:rPr>
  </w:style>
  <w:style w:type="paragraph" w:styleId="TOC2">
    <w:name w:val="toc 2"/>
    <w:basedOn w:val="Normal"/>
    <w:next w:val="Normal"/>
    <w:autoRedefine/>
    <w:uiPriority w:val="39"/>
    <w:rsid w:val="00196C2D"/>
    <w:pPr>
      <w:numPr>
        <w:numId w:val="1"/>
      </w:numPr>
      <w:spacing w:before="120" w:after="0"/>
    </w:pPr>
    <w:rPr>
      <w:rFonts w:asciiTheme="minorHAnsi" w:hAnsiTheme="minorHAnsi" w:cstheme="minorHAnsi"/>
      <w:i/>
      <w:iCs/>
      <w:sz w:val="20"/>
      <w:szCs w:val="20"/>
    </w:rPr>
  </w:style>
  <w:style w:type="paragraph" w:styleId="TOC3">
    <w:name w:val="toc 3"/>
    <w:basedOn w:val="Normal"/>
    <w:next w:val="Normal"/>
    <w:autoRedefine/>
    <w:uiPriority w:val="39"/>
    <w:semiHidden/>
    <w:rsid w:val="00196C2D"/>
    <w:pPr>
      <w:tabs>
        <w:tab w:val="num" w:pos="738"/>
      </w:tabs>
      <w:spacing w:after="0"/>
      <w:ind w:left="738" w:hanging="360"/>
    </w:pPr>
    <w:rPr>
      <w:rFonts w:asciiTheme="minorHAnsi" w:hAnsiTheme="minorHAnsi" w:cstheme="minorHAnsi"/>
      <w:sz w:val="20"/>
      <w:szCs w:val="20"/>
    </w:rPr>
  </w:style>
  <w:style w:type="paragraph" w:styleId="TOCHeading">
    <w:name w:val="TOC Heading"/>
    <w:basedOn w:val="Heading2"/>
    <w:next w:val="Normal"/>
    <w:uiPriority w:val="39"/>
    <w:unhideWhenUsed/>
    <w:qFormat/>
    <w:rsid w:val="009337A7"/>
    <w:pPr>
      <w:ind w:left="357" w:hanging="357"/>
    </w:pPr>
  </w:style>
  <w:style w:type="paragraph" w:styleId="BalloonText">
    <w:name w:val="Balloon Text"/>
    <w:basedOn w:val="Normal"/>
    <w:link w:val="BalloonTextChar"/>
    <w:uiPriority w:val="99"/>
    <w:semiHidden/>
    <w:unhideWhenUsed/>
    <w:rsid w:val="00196C2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C2D"/>
    <w:rPr>
      <w:rFonts w:ascii="Segoe UI" w:hAnsi="Segoe UI" w:cs="Segoe UI"/>
      <w:sz w:val="18"/>
      <w:szCs w:val="18"/>
    </w:rPr>
  </w:style>
  <w:style w:type="character" w:styleId="FollowedHyperlink">
    <w:name w:val="FollowedHyperlink"/>
    <w:basedOn w:val="DefaultParagraphFont"/>
    <w:uiPriority w:val="99"/>
    <w:semiHidden/>
    <w:unhideWhenUsed/>
    <w:rsid w:val="00196C2D"/>
    <w:rPr>
      <w:color w:val="C51F5D" w:themeColor="followedHyperlink"/>
      <w:u w:val="single"/>
    </w:rPr>
  </w:style>
  <w:style w:type="character" w:customStyle="1" w:styleId="Heading1-forthe">
    <w:name w:val="Heading 1 - for the"/>
    <w:basedOn w:val="DefaultParagraphFont"/>
    <w:uiPriority w:val="1"/>
    <w:qFormat/>
    <w:rsid w:val="00BA3667"/>
    <w:rPr>
      <w:rFonts w:asciiTheme="minorHAnsi" w:hAnsiTheme="minorHAnsi"/>
      <w:b/>
      <w:bCs/>
      <w:spacing w:val="6"/>
      <w:position w:val="56"/>
      <w:sz w:val="52"/>
      <w:szCs w:val="54"/>
    </w:rPr>
  </w:style>
  <w:style w:type="character" w:customStyle="1" w:styleId="Heading1-Subtitle">
    <w:name w:val="Heading 1 - Subtitle"/>
    <w:basedOn w:val="DefaultParagraphFont"/>
    <w:uiPriority w:val="1"/>
    <w:qFormat/>
    <w:rsid w:val="003A13FB"/>
    <w:rPr>
      <w:b/>
      <w:bCs/>
      <w:spacing w:val="-2"/>
      <w:position w:val="26"/>
      <w:sz w:val="28"/>
      <w:szCs w:val="29"/>
    </w:rPr>
  </w:style>
  <w:style w:type="character" w:customStyle="1" w:styleId="Heading1-Future">
    <w:name w:val="Heading 1 - Future"/>
    <w:basedOn w:val="DefaultParagraphFont"/>
    <w:uiPriority w:val="1"/>
    <w:qFormat/>
    <w:rsid w:val="00BA3667"/>
    <w:rPr>
      <w:color w:val="428DC6" w:themeColor="accent2"/>
    </w:rPr>
  </w:style>
  <w:style w:type="character" w:customStyle="1" w:styleId="Footer-PageNumbers">
    <w:name w:val="Footer - Page Numbers"/>
    <w:basedOn w:val="DefaultParagraphFont"/>
    <w:uiPriority w:val="1"/>
    <w:qFormat/>
    <w:rsid w:val="00860850"/>
    <w:rPr>
      <w:b/>
      <w:color w:val="73C0DC" w:themeColor="accent3"/>
    </w:rPr>
  </w:style>
  <w:style w:type="character" w:customStyle="1" w:styleId="Footer-SemiBold">
    <w:name w:val="Footer - SemiBold"/>
    <w:basedOn w:val="DefaultParagraphFont"/>
    <w:uiPriority w:val="1"/>
    <w:qFormat/>
    <w:rsid w:val="005F35FD"/>
    <w:rPr>
      <w:rFonts w:ascii="Aptos SemiBold" w:hAnsi="Aptos SemiBold"/>
    </w:rPr>
  </w:style>
  <w:style w:type="character" w:customStyle="1" w:styleId="Heading2-ExtraBold">
    <w:name w:val="Heading 2 - ExtraBold"/>
    <w:basedOn w:val="DefaultParagraphFont"/>
    <w:uiPriority w:val="1"/>
    <w:qFormat/>
    <w:rsid w:val="009337A7"/>
    <w:rPr>
      <w:rFonts w:ascii="Aptos ExtraBold" w:hAnsi="Aptos ExtraBold"/>
    </w:rPr>
  </w:style>
  <w:style w:type="paragraph" w:customStyle="1" w:styleId="Heading2-White">
    <w:name w:val="Heading 2 - White"/>
    <w:basedOn w:val="TOCHeading"/>
    <w:qFormat/>
    <w:rsid w:val="0046289B"/>
    <w:rPr>
      <w:color w:val="FFFFFF" w:themeColor="background1"/>
    </w:rPr>
  </w:style>
  <w:style w:type="paragraph" w:customStyle="1" w:styleId="Normal-AknowledgmentofCountry">
    <w:name w:val="Normal - Aknowledgment of Country"/>
    <w:basedOn w:val="Normal"/>
    <w:qFormat/>
    <w:rsid w:val="004A73B5"/>
    <w:pPr>
      <w:spacing w:after="160" w:line="259" w:lineRule="auto"/>
    </w:pPr>
    <w:rPr>
      <w:rFonts w:ascii="Aptos" w:hAnsi="Aptos"/>
      <w:color w:val="FFFFFF" w:themeColor="background1"/>
      <w:sz w:val="25"/>
    </w:rPr>
  </w:style>
  <w:style w:type="paragraph" w:styleId="TOC4">
    <w:name w:val="toc 4"/>
    <w:basedOn w:val="Normal"/>
    <w:next w:val="Normal"/>
    <w:autoRedefine/>
    <w:uiPriority w:val="39"/>
    <w:semiHidden/>
    <w:rsid w:val="00C63908"/>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rsid w:val="00C63908"/>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rsid w:val="00C63908"/>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rsid w:val="00C63908"/>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rsid w:val="00C63908"/>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rsid w:val="00C63908"/>
    <w:pPr>
      <w:spacing w:after="0"/>
      <w:ind w:left="1760"/>
    </w:pPr>
    <w:rPr>
      <w:rFonts w:asciiTheme="minorHAnsi" w:hAnsiTheme="minorHAnsi" w:cstheme="minorHAnsi"/>
      <w:sz w:val="20"/>
      <w:szCs w:val="20"/>
    </w:rPr>
  </w:style>
  <w:style w:type="character" w:styleId="Emphasis">
    <w:name w:val="Emphasis"/>
    <w:basedOn w:val="DefaultParagraphFont"/>
    <w:uiPriority w:val="13"/>
    <w:qFormat/>
    <w:rsid w:val="000D5DA9"/>
    <w:rPr>
      <w:i/>
      <w:iCs/>
    </w:rPr>
  </w:style>
  <w:style w:type="paragraph" w:customStyle="1" w:styleId="Normal-ForwardIntro">
    <w:name w:val="Normal - Forward Intro"/>
    <w:basedOn w:val="Normal"/>
    <w:qFormat/>
    <w:rsid w:val="006A035D"/>
    <w:pPr>
      <w:spacing w:after="160"/>
    </w:pPr>
    <w:rPr>
      <w:color w:val="FFFFFF" w:themeColor="background1"/>
      <w:sz w:val="26"/>
    </w:rPr>
  </w:style>
  <w:style w:type="character" w:customStyle="1" w:styleId="Strong-Navy">
    <w:name w:val="Strong -  Navy"/>
    <w:basedOn w:val="DefaultParagraphFont"/>
    <w:uiPriority w:val="1"/>
    <w:qFormat/>
    <w:rsid w:val="0093412C"/>
    <w:rPr>
      <w:rFonts w:ascii="Aptos" w:hAnsi="Aptos"/>
      <w:b/>
      <w:color w:val="141D26" w:themeColor="text2"/>
    </w:rPr>
  </w:style>
  <w:style w:type="paragraph" w:customStyle="1" w:styleId="Heading2-AcknowledgementofCountry">
    <w:name w:val="Heading 2 - Acknowledgement of Country"/>
    <w:basedOn w:val="Heading2-White"/>
    <w:qFormat/>
    <w:rsid w:val="00A15AF1"/>
    <w:pPr>
      <w:spacing w:before="3960"/>
    </w:pPr>
  </w:style>
  <w:style w:type="character" w:customStyle="1" w:styleId="Infographic-Line">
    <w:name w:val="Infographic - Line"/>
    <w:basedOn w:val="DefaultParagraphFont"/>
    <w:uiPriority w:val="1"/>
    <w:qFormat/>
    <w:rsid w:val="008F0ECD"/>
    <w:rPr>
      <w:rFonts w:ascii="Aptos Display" w:hAnsi="Aptos Display"/>
      <w:b w:val="0"/>
      <w:bCs/>
      <w:color w:val="6A8DB0" w:themeColor="text2" w:themeTint="80"/>
      <w:position w:val="1"/>
    </w:rPr>
  </w:style>
  <w:style w:type="paragraph" w:customStyle="1" w:styleId="Infographic-Heading4">
    <w:name w:val="Infographic - Heading 4"/>
    <w:basedOn w:val="Normal"/>
    <w:qFormat/>
    <w:rsid w:val="00723D82"/>
    <w:pPr>
      <w:spacing w:after="50"/>
      <w:ind w:left="6464"/>
      <w:outlineLvl w:val="3"/>
    </w:pPr>
    <w:rPr>
      <w:b/>
      <w:bCs/>
      <w:color w:val="141D26" w:themeColor="text2"/>
      <w:sz w:val="27"/>
    </w:rPr>
  </w:style>
  <w:style w:type="paragraph" w:customStyle="1" w:styleId="Normal-ColumnBreak">
    <w:name w:val="Normal - Column Break"/>
    <w:basedOn w:val="Normal"/>
    <w:qFormat/>
    <w:rsid w:val="004E2BC9"/>
    <w:pPr>
      <w:spacing w:after="0"/>
    </w:pPr>
    <w:rPr>
      <w:sz w:val="2"/>
    </w:rPr>
  </w:style>
  <w:style w:type="paragraph" w:customStyle="1" w:styleId="Heading3-WorkshopGraphic">
    <w:name w:val="Heading 3 - Workshop Graphic"/>
    <w:basedOn w:val="Heading3"/>
    <w:qFormat/>
    <w:rsid w:val="00E81BC8"/>
    <w:pPr>
      <w:spacing w:before="0" w:after="0" w:line="240" w:lineRule="auto"/>
    </w:pPr>
    <w:rPr>
      <w:rFonts w:ascii="Aptos" w:hAnsi="Aptos"/>
      <w:b/>
      <w:color w:val="73C0DC" w:themeColor="accent3"/>
      <w:spacing w:val="4"/>
      <w:sz w:val="24"/>
    </w:rPr>
  </w:style>
  <w:style w:type="paragraph" w:customStyle="1" w:styleId="Normal-Workshopyear">
    <w:name w:val="Normal - Workshop year"/>
    <w:basedOn w:val="Normal"/>
    <w:qFormat/>
    <w:rsid w:val="00F87078"/>
    <w:pPr>
      <w:spacing w:after="60" w:line="240" w:lineRule="exact"/>
    </w:pPr>
    <w:rPr>
      <w:color w:val="42C6AA" w:themeColor="background2"/>
      <w:sz w:val="20"/>
    </w:rPr>
  </w:style>
  <w:style w:type="paragraph" w:customStyle="1" w:styleId="Normal-WorkshopBody">
    <w:name w:val="Normal - Workshop Body"/>
    <w:basedOn w:val="Normal"/>
    <w:qFormat/>
    <w:rsid w:val="00040C28"/>
    <w:pPr>
      <w:spacing w:after="960"/>
    </w:pPr>
    <w:rPr>
      <w:color w:val="FFFFFF" w:themeColor="background1"/>
      <w:sz w:val="20"/>
    </w:rPr>
  </w:style>
  <w:style w:type="character" w:customStyle="1" w:styleId="TextColour-Blue">
    <w:name w:val="Text Colour - Blue"/>
    <w:basedOn w:val="DefaultParagraphFont"/>
    <w:uiPriority w:val="1"/>
    <w:qFormat/>
    <w:rsid w:val="00526DB3"/>
    <w:rPr>
      <w:color w:val="428DC6"/>
      <w:spacing w:val="-2"/>
    </w:rPr>
  </w:style>
  <w:style w:type="character" w:customStyle="1" w:styleId="Heading2-ExtraBold-Blue">
    <w:name w:val="Heading 2 - Extra Bold - Blue"/>
    <w:basedOn w:val="Heading2-ExtraBold"/>
    <w:uiPriority w:val="1"/>
    <w:qFormat/>
    <w:rsid w:val="00526DB3"/>
    <w:rPr>
      <w:rFonts w:ascii="Aptos ExtraBold" w:hAnsi="Aptos ExtraBold"/>
      <w:color w:val="428DC6"/>
    </w:rPr>
  </w:style>
  <w:style w:type="paragraph" w:customStyle="1" w:styleId="Table-Normal">
    <w:name w:val="Table - Normal"/>
    <w:basedOn w:val="Normal"/>
    <w:qFormat/>
    <w:rsid w:val="00BB02D5"/>
    <w:pPr>
      <w:spacing w:after="100"/>
    </w:pPr>
    <w:rPr>
      <w:sz w:val="19"/>
    </w:rPr>
  </w:style>
  <w:style w:type="paragraph" w:customStyle="1" w:styleId="Table-ListBullet">
    <w:name w:val="Table - List Bullet"/>
    <w:basedOn w:val="ListBullet"/>
    <w:qFormat/>
    <w:rsid w:val="00BB02D5"/>
    <w:pPr>
      <w:spacing w:after="100"/>
      <w:ind w:left="227" w:hanging="227"/>
    </w:pPr>
    <w:rPr>
      <w:sz w:val="19"/>
    </w:rPr>
  </w:style>
  <w:style w:type="paragraph" w:customStyle="1" w:styleId="TableHeader">
    <w:name w:val="Table Header"/>
    <w:basedOn w:val="Normal"/>
    <w:qFormat/>
    <w:rsid w:val="0058499D"/>
    <w:pPr>
      <w:spacing w:after="0" w:line="220" w:lineRule="exact"/>
    </w:pPr>
    <w:rPr>
      <w:b/>
      <w:color w:val="FFFFFF" w:themeColor="background1"/>
    </w:rPr>
  </w:style>
  <w:style w:type="paragraph" w:customStyle="1" w:styleId="Challengesbytheme-Heading">
    <w:name w:val="Challenges by theme - Heading"/>
    <w:basedOn w:val="Normal"/>
    <w:qFormat/>
    <w:rsid w:val="00BC729F"/>
    <w:pPr>
      <w:spacing w:after="0" w:line="260" w:lineRule="exact"/>
      <w:ind w:right="113"/>
      <w:jc w:val="center"/>
    </w:pPr>
    <w:rPr>
      <w:rFonts w:ascii="Aptos SemiBold" w:hAnsi="Aptos SemiBold"/>
      <w:b/>
      <w:sz w:val="24"/>
    </w:rPr>
  </w:style>
  <w:style w:type="paragraph" w:customStyle="1" w:styleId="Challengesbytheme-Body">
    <w:name w:val="Challenges by theme - Body"/>
    <w:basedOn w:val="Challengesbytheme-Heading"/>
    <w:qFormat/>
    <w:rsid w:val="00BC729F"/>
    <w:pPr>
      <w:spacing w:after="60" w:line="240" w:lineRule="auto"/>
    </w:pPr>
    <w:rPr>
      <w:rFonts w:ascii="Aptos Display" w:hAnsi="Aptos Display"/>
      <w:b w:val="0"/>
      <w:sz w:val="20"/>
    </w:rPr>
  </w:style>
  <w:style w:type="paragraph" w:customStyle="1" w:styleId="Challengesbytheme-Icon">
    <w:name w:val="Challenges by theme - Icon"/>
    <w:basedOn w:val="Normal"/>
    <w:qFormat/>
    <w:rsid w:val="00BC729F"/>
    <w:pPr>
      <w:spacing w:after="120"/>
      <w:ind w:left="-113"/>
    </w:pPr>
    <w:rPr>
      <w:noProof/>
    </w:rPr>
  </w:style>
  <w:style w:type="paragraph" w:customStyle="1" w:styleId="Caption-Challenges">
    <w:name w:val="Caption - Challenges"/>
    <w:basedOn w:val="Caption"/>
    <w:autoRedefine/>
    <w:qFormat/>
    <w:rsid w:val="008F3518"/>
    <w:pPr>
      <w:pBdr>
        <w:top w:val="single" w:sz="24" w:space="1" w:color="292F63" w:themeColor="accent1"/>
        <w:bottom w:val="single" w:sz="24" w:space="1" w:color="292F63" w:themeColor="accent1"/>
      </w:pBdr>
      <w:shd w:val="clear" w:color="auto" w:fill="141D26"/>
      <w:spacing w:before="120" w:after="34"/>
      <w:ind w:left="40" w:right="40"/>
      <w:jc w:val="center"/>
    </w:pPr>
    <w:rPr>
      <w:rFonts w:ascii="Aptos SemiBold" w:hAnsi="Aptos SemiBold"/>
      <w:color w:val="FFFFFF" w:themeColor="background1"/>
    </w:rPr>
  </w:style>
  <w:style w:type="paragraph" w:customStyle="1" w:styleId="TableHeader-Centred">
    <w:name w:val="Table Header - Centred"/>
    <w:basedOn w:val="Normal"/>
    <w:qFormat/>
    <w:rsid w:val="00415826"/>
    <w:pPr>
      <w:spacing w:before="120" w:after="120"/>
      <w:ind w:left="833" w:hanging="360"/>
      <w:jc w:val="center"/>
    </w:pPr>
    <w:rPr>
      <w:b/>
      <w:bCs/>
      <w:color w:val="FFFFFF" w:themeColor="background1"/>
    </w:rPr>
  </w:style>
  <w:style w:type="paragraph" w:customStyle="1" w:styleId="TableHeader-Right">
    <w:name w:val="Table Header - Right"/>
    <w:basedOn w:val="TableHeader-Centred"/>
    <w:qFormat/>
    <w:rsid w:val="00321C7F"/>
    <w:pPr>
      <w:spacing w:before="0" w:after="0"/>
      <w:jc w:val="right"/>
    </w:pPr>
    <w:rPr>
      <w:color w:val="73C0DC" w:themeColor="accent3"/>
    </w:rPr>
  </w:style>
  <w:style w:type="paragraph" w:customStyle="1" w:styleId="TableBody-White">
    <w:name w:val="Table Body - White"/>
    <w:basedOn w:val="Normal"/>
    <w:qFormat/>
    <w:rsid w:val="00186D87"/>
    <w:pPr>
      <w:numPr>
        <w:numId w:val="6"/>
      </w:numPr>
      <w:spacing w:after="0" w:line="240" w:lineRule="exact"/>
    </w:pPr>
    <w:rPr>
      <w:color w:val="FFFFFF" w:themeColor="background1"/>
    </w:rPr>
  </w:style>
  <w:style w:type="paragraph" w:customStyle="1" w:styleId="Heading3-NoBefore">
    <w:name w:val="Heading 3 - No Before"/>
    <w:basedOn w:val="Heading3"/>
    <w:qFormat/>
    <w:rsid w:val="00614542"/>
    <w:pPr>
      <w:spacing w:before="0"/>
      <w:ind w:left="833" w:hanging="360"/>
    </w:pPr>
    <w:rPr>
      <w:rFonts w:eastAsiaTheme="minorHAnsi"/>
    </w:rPr>
  </w:style>
  <w:style w:type="paragraph" w:customStyle="1" w:styleId="Normal-3Afer">
    <w:name w:val="Normal - 3 Afer"/>
    <w:basedOn w:val="Normal"/>
    <w:qFormat/>
    <w:rsid w:val="00614542"/>
    <w:pPr>
      <w:numPr>
        <w:numId w:val="5"/>
      </w:numPr>
      <w:spacing w:after="60"/>
    </w:pPr>
  </w:style>
  <w:style w:type="character" w:styleId="CommentReference">
    <w:name w:val="annotation reference"/>
    <w:basedOn w:val="DefaultParagraphFont"/>
    <w:uiPriority w:val="99"/>
    <w:unhideWhenUsed/>
    <w:rsid w:val="002D5F29"/>
    <w:rPr>
      <w:sz w:val="16"/>
      <w:szCs w:val="16"/>
    </w:rPr>
  </w:style>
  <w:style w:type="paragraph" w:styleId="CommentText">
    <w:name w:val="annotation text"/>
    <w:basedOn w:val="Normal"/>
    <w:link w:val="CommentTextChar"/>
    <w:uiPriority w:val="99"/>
    <w:unhideWhenUsed/>
    <w:rsid w:val="002D5F29"/>
    <w:pPr>
      <w:spacing w:after="160"/>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2D5F29"/>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E57851"/>
    <w:pPr>
      <w:spacing w:after="200"/>
    </w:pPr>
    <w:rPr>
      <w:rFonts w:ascii="Aptos Display" w:hAnsi="Aptos Display"/>
      <w:b/>
      <w:bCs/>
      <w:kern w:val="0"/>
      <w14:ligatures w14:val="none"/>
    </w:rPr>
  </w:style>
  <w:style w:type="character" w:customStyle="1" w:styleId="CommentSubjectChar">
    <w:name w:val="Comment Subject Char"/>
    <w:basedOn w:val="CommentTextChar"/>
    <w:link w:val="CommentSubject"/>
    <w:uiPriority w:val="99"/>
    <w:semiHidden/>
    <w:rsid w:val="00E57851"/>
    <w:rPr>
      <w:rFonts w:ascii="Aptos Display" w:hAnsi="Aptos Display"/>
      <w:b/>
      <w:bCs/>
      <w:kern w:val="2"/>
      <w:sz w:val="20"/>
      <w:szCs w:val="20"/>
      <w14:ligatures w14:val="standardContextual"/>
    </w:rPr>
  </w:style>
  <w:style w:type="paragraph" w:styleId="Revision">
    <w:name w:val="Revision"/>
    <w:hidden/>
    <w:uiPriority w:val="99"/>
    <w:semiHidden/>
    <w:rsid w:val="00200B81"/>
    <w:pPr>
      <w:spacing w:after="0" w:line="240" w:lineRule="auto"/>
    </w:pPr>
    <w:rPr>
      <w:rFonts w:ascii="Aptos Display" w:hAnsi="Aptos Display"/>
    </w:rPr>
  </w:style>
  <w:style w:type="character" w:styleId="UnresolvedMention">
    <w:name w:val="Unresolved Mention"/>
    <w:basedOn w:val="DefaultParagraphFont"/>
    <w:uiPriority w:val="99"/>
    <w:semiHidden/>
    <w:unhideWhenUsed/>
    <w:rsid w:val="00A05B79"/>
    <w:rPr>
      <w:color w:val="605E5C"/>
      <w:shd w:val="clear" w:color="auto" w:fill="E1DFDD"/>
    </w:rPr>
  </w:style>
  <w:style w:type="character" w:styleId="Mention">
    <w:name w:val="Mention"/>
    <w:basedOn w:val="DefaultParagraphFont"/>
    <w:uiPriority w:val="99"/>
    <w:unhideWhenUsed/>
    <w:rsid w:val="000E647E"/>
    <w:rPr>
      <w:color w:val="2B579A"/>
      <w:shd w:val="clear" w:color="auto" w:fill="E1DFDD"/>
    </w:rPr>
  </w:style>
  <w:style w:type="paragraph" w:styleId="IntenseQuote">
    <w:name w:val="Intense Quote"/>
    <w:basedOn w:val="Normal"/>
    <w:next w:val="Normal"/>
    <w:link w:val="IntenseQuoteChar"/>
    <w:uiPriority w:val="30"/>
    <w:qFormat/>
    <w:rsid w:val="00926570"/>
    <w:pPr>
      <w:pBdr>
        <w:top w:val="single" w:sz="4" w:space="10" w:color="1E2349" w:themeColor="accent1" w:themeShade="BF"/>
        <w:bottom w:val="single" w:sz="4" w:space="10" w:color="1E2349" w:themeColor="accent1" w:themeShade="BF"/>
      </w:pBdr>
      <w:spacing w:before="360" w:after="360"/>
      <w:ind w:left="864" w:right="864"/>
      <w:jc w:val="center"/>
    </w:pPr>
    <w:rPr>
      <w:i/>
      <w:iCs/>
      <w:color w:val="1E2349" w:themeColor="accent1" w:themeShade="BF"/>
    </w:rPr>
  </w:style>
  <w:style w:type="character" w:customStyle="1" w:styleId="IntenseQuoteChar">
    <w:name w:val="Intense Quote Char"/>
    <w:basedOn w:val="DefaultParagraphFont"/>
    <w:link w:val="IntenseQuote"/>
    <w:uiPriority w:val="30"/>
    <w:rsid w:val="00926570"/>
    <w:rPr>
      <w:rFonts w:ascii="Aptos Display" w:hAnsi="Aptos Display"/>
      <w:i/>
      <w:iCs/>
      <w:color w:val="1E2349" w:themeColor="accent1" w:themeShade="BF"/>
    </w:rPr>
  </w:style>
  <w:style w:type="paragraph" w:customStyle="1" w:styleId="ForwardWorkplan-Opportunities">
    <w:name w:val="Forward Workplan - Opportunities"/>
    <w:basedOn w:val="Normal"/>
    <w:qFormat/>
    <w:rsid w:val="007D3085"/>
    <w:pPr>
      <w:spacing w:before="900" w:after="900"/>
      <w:ind w:left="1701" w:right="567"/>
    </w:pPr>
  </w:style>
  <w:style w:type="character" w:customStyle="1" w:styleId="Heading2-ExtraBold-Navy">
    <w:name w:val="Heading 2 - Extra Bold - Navy"/>
    <w:basedOn w:val="Heading2-ExtraBold-Blue"/>
    <w:uiPriority w:val="1"/>
    <w:qFormat/>
    <w:rsid w:val="007D3085"/>
    <w:rPr>
      <w:rFonts w:ascii="Aptos ExtraBold" w:eastAsiaTheme="majorEastAsia" w:hAnsi="Aptos ExtraBold" w:cstheme="majorBidi"/>
      <w:color w:val="141D26" w:themeColor="text2"/>
      <w:sz w:val="24"/>
      <w:szCs w:val="24"/>
    </w:rPr>
  </w:style>
  <w:style w:type="paragraph" w:customStyle="1" w:styleId="Normal-WorkshopRecordingsLink">
    <w:name w:val="Normal - Workshop Recordings Link"/>
    <w:basedOn w:val="Normal-WorkshopBody"/>
    <w:qFormat/>
    <w:rsid w:val="001A03FB"/>
    <w:pPr>
      <w:spacing w:after="480"/>
    </w:pPr>
    <w:rPr>
      <w:sz w:val="18"/>
    </w:rPr>
  </w:style>
  <w:style w:type="paragraph" w:customStyle="1" w:styleId="Challenges-Headings">
    <w:name w:val="Challenges - Headings"/>
    <w:basedOn w:val="Normal"/>
    <w:qFormat/>
    <w:rsid w:val="00E50D59"/>
    <w:pPr>
      <w:spacing w:before="240" w:after="0" w:line="240" w:lineRule="exact"/>
      <w:ind w:left="624"/>
      <w:contextualSpacing/>
    </w:pPr>
    <w:rPr>
      <w:b/>
      <w:szCs w:val="16"/>
    </w:rPr>
  </w:style>
  <w:style w:type="paragraph" w:customStyle="1" w:styleId="Challenges-Bullets">
    <w:name w:val="Challenges - Bullets"/>
    <w:basedOn w:val="Normal"/>
    <w:qFormat/>
    <w:rsid w:val="0083384F"/>
    <w:pPr>
      <w:spacing w:before="60" w:after="10" w:line="200" w:lineRule="exact"/>
      <w:ind w:right="170"/>
    </w:pPr>
    <w:rPr>
      <w:sz w:val="19"/>
      <w:szCs w:val="16"/>
    </w:rPr>
  </w:style>
  <w:style w:type="character" w:customStyle="1" w:styleId="Challenges-Icon">
    <w:name w:val="Challenges - Icon"/>
    <w:basedOn w:val="DefaultParagraphFont"/>
    <w:uiPriority w:val="1"/>
    <w:qFormat/>
    <w:rsid w:val="00E50D59"/>
    <w:rPr>
      <w:position w:val="-11"/>
    </w:rPr>
  </w:style>
  <w:style w:type="paragraph" w:customStyle="1" w:styleId="Challenges-BetweenTables">
    <w:name w:val="Challenges - Between Tables"/>
    <w:basedOn w:val="Normal-3Afer"/>
    <w:qFormat/>
    <w:rsid w:val="00E50D59"/>
    <w:rPr>
      <w:sz w:val="14"/>
    </w:rPr>
  </w:style>
  <w:style w:type="paragraph" w:customStyle="1" w:styleId="Table-Heading2">
    <w:name w:val="Table - Heading 2"/>
    <w:basedOn w:val="Normal"/>
    <w:qFormat/>
    <w:rsid w:val="00E50D59"/>
    <w:pPr>
      <w:spacing w:before="200" w:after="60"/>
      <w:ind w:left="397" w:right="147" w:hanging="284"/>
    </w:pPr>
    <w:rPr>
      <w:rFonts w:ascii="Aptos" w:hAnsi="Aptos"/>
      <w:b/>
      <w:sz w:val="18"/>
      <w:szCs w:val="18"/>
    </w:rPr>
  </w:style>
  <w:style w:type="paragraph" w:customStyle="1" w:styleId="Table-Heading2-Topofcell">
    <w:name w:val="Table - Heading 2 - Top of cell"/>
    <w:basedOn w:val="Table-Heading2"/>
    <w:qFormat/>
    <w:rsid w:val="00E50D59"/>
    <w:pPr>
      <w:spacing w:before="0"/>
    </w:pPr>
  </w:style>
  <w:style w:type="paragraph" w:customStyle="1" w:styleId="Table-Heading2-TopofCell-Financial">
    <w:name w:val="Table - Heading 2 - Top of Cell - Financial"/>
    <w:basedOn w:val="Table-Heading2-TopofCell-Collaboration"/>
    <w:qFormat/>
    <w:rsid w:val="005410B0"/>
    <w:pPr>
      <w:shd w:val="clear" w:color="auto" w:fill="CEA5CB"/>
    </w:pPr>
  </w:style>
  <w:style w:type="paragraph" w:customStyle="1" w:styleId="Table-Heading2-TopofCell-Risk">
    <w:name w:val="Table - Heading 2 - Top of Cell - Risk"/>
    <w:basedOn w:val="Table-Heading2-TopofCell-Collaboration"/>
    <w:qFormat/>
    <w:rsid w:val="0040228A"/>
    <w:pPr>
      <w:shd w:val="clear" w:color="auto" w:fill="8EBBDD"/>
    </w:pPr>
  </w:style>
  <w:style w:type="paragraph" w:customStyle="1" w:styleId="Table-Heading2-Collaboration">
    <w:name w:val="Table - Heading 2 - Collaboration"/>
    <w:basedOn w:val="Normal"/>
    <w:qFormat/>
    <w:rsid w:val="00293295"/>
    <w:pPr>
      <w:shd w:val="clear" w:color="auto" w:fill="F4DE73"/>
      <w:spacing w:before="200" w:after="60"/>
      <w:ind w:left="397" w:right="147" w:hanging="284"/>
    </w:pPr>
    <w:rPr>
      <w:rFonts w:ascii="Aptos" w:hAnsi="Aptos"/>
      <w:b/>
      <w:sz w:val="18"/>
      <w:szCs w:val="18"/>
    </w:rPr>
  </w:style>
  <w:style w:type="paragraph" w:customStyle="1" w:styleId="Table-Heading2-Governance">
    <w:name w:val="Table - Heading 2 - Governance"/>
    <w:basedOn w:val="Table-Heading2-Collaboration"/>
    <w:qFormat/>
    <w:rsid w:val="0013371D"/>
    <w:pPr>
      <w:shd w:val="clear" w:color="auto" w:fill="E5C17F"/>
    </w:pPr>
  </w:style>
  <w:style w:type="paragraph" w:customStyle="1" w:styleId="Table-Heading2-TopofCell-Settings">
    <w:name w:val="Table - Heading 2 - Top of Cell - Settings"/>
    <w:basedOn w:val="Normal"/>
    <w:qFormat/>
    <w:rsid w:val="002061FA"/>
    <w:pPr>
      <w:shd w:val="clear" w:color="auto" w:fill="F2AC9E"/>
      <w:spacing w:after="60"/>
      <w:ind w:left="397" w:right="147" w:hanging="284"/>
    </w:pPr>
    <w:rPr>
      <w:rFonts w:ascii="Aptos" w:hAnsi="Aptos"/>
      <w:b/>
      <w:sz w:val="18"/>
      <w:szCs w:val="18"/>
    </w:rPr>
  </w:style>
  <w:style w:type="paragraph" w:customStyle="1" w:styleId="Table-Heading2-Settings">
    <w:name w:val="Table - Heading 2 - Settings"/>
    <w:basedOn w:val="Table-Heading2-Collaboration"/>
    <w:qFormat/>
    <w:rsid w:val="0013371D"/>
    <w:pPr>
      <w:shd w:val="clear" w:color="auto" w:fill="F2AC9E"/>
    </w:pPr>
    <w:rPr>
      <w:rFonts w:ascii="Aptos SemiBold" w:hAnsi="Aptos SemiBold"/>
    </w:rPr>
  </w:style>
  <w:style w:type="paragraph" w:customStyle="1" w:styleId="Table-Heading2-TopofCell-Collaboration">
    <w:name w:val="Table - Heading 2 - Top of Cell - Collaboration"/>
    <w:basedOn w:val="Table-Heading2-Topofcell"/>
    <w:qFormat/>
    <w:rsid w:val="00293295"/>
    <w:pPr>
      <w:shd w:val="clear" w:color="auto" w:fill="F4DE73"/>
    </w:pPr>
  </w:style>
  <w:style w:type="paragraph" w:customStyle="1" w:styleId="Table-Heading2-TopofCell-Governance">
    <w:name w:val="Table - Heading 2 - Top of Cell - Governance"/>
    <w:basedOn w:val="Table-Heading2-TopofCell-Collaboration"/>
    <w:qFormat/>
    <w:rsid w:val="00FA00EA"/>
    <w:pPr>
      <w:shd w:val="clear" w:color="auto" w:fill="E5C17F"/>
    </w:pPr>
    <w:rPr>
      <w:rFonts w:ascii="Aptos SemiBold" w:hAnsi="Aptos SemiBold"/>
    </w:rPr>
  </w:style>
  <w:style w:type="paragraph" w:customStyle="1" w:styleId="Table-Heading-TopofCell-Participation">
    <w:name w:val="Table - Heading - Top of Cell - Participation"/>
    <w:basedOn w:val="Table-Heading2-TopofCell-Collaboration"/>
    <w:qFormat/>
    <w:rsid w:val="00421C35"/>
    <w:pPr>
      <w:shd w:val="clear" w:color="auto" w:fill="E6A8BB"/>
    </w:pPr>
  </w:style>
  <w:style w:type="paragraph" w:customStyle="1" w:styleId="Table-Heading2-Participation">
    <w:name w:val="Table - Heading 2 - Participation"/>
    <w:basedOn w:val="Table-Heading2-Collaboration"/>
    <w:qFormat/>
    <w:rsid w:val="00421C35"/>
    <w:pPr>
      <w:shd w:val="clear" w:color="auto" w:fill="E6A8BB"/>
    </w:pPr>
  </w:style>
  <w:style w:type="paragraph" w:customStyle="1" w:styleId="Table-Heading2-TopofCell-Projectification">
    <w:name w:val="Table - Heading 2 - Top of Cell - Projectification"/>
    <w:basedOn w:val="Table-Heading2-TopofCell-Collaboration"/>
    <w:qFormat/>
    <w:rsid w:val="009F1D59"/>
    <w:pPr>
      <w:shd w:val="clear" w:color="auto" w:fill="A5A0CE"/>
    </w:pPr>
  </w:style>
  <w:style w:type="paragraph" w:customStyle="1" w:styleId="Table-Heading2-Projectification">
    <w:name w:val="Table - Heading 2 - Projectification"/>
    <w:basedOn w:val="Table-Heading2-Collaboration"/>
    <w:qFormat/>
    <w:rsid w:val="00EE7AFA"/>
    <w:pPr>
      <w:shd w:val="clear" w:color="auto" w:fill="A5A0CE"/>
    </w:pPr>
  </w:style>
  <w:style w:type="paragraph" w:customStyle="1" w:styleId="Table-Headng2-Financial">
    <w:name w:val="Table - Headng 2 - Financial"/>
    <w:basedOn w:val="Table-Heading2-Collaboration"/>
    <w:qFormat/>
    <w:rsid w:val="000A7357"/>
    <w:pPr>
      <w:shd w:val="clear" w:color="auto" w:fill="CEA5CB"/>
    </w:pPr>
  </w:style>
  <w:style w:type="paragraph" w:customStyle="1" w:styleId="Tabl-Heading2-Risk">
    <w:name w:val="Tabl - Heading 2 - Risk"/>
    <w:basedOn w:val="Table-Heading2-Collaboration"/>
    <w:qFormat/>
    <w:rsid w:val="0040228A"/>
    <w:pPr>
      <w:shd w:val="clear" w:color="auto" w:fill="8EBBDD"/>
    </w:pPr>
  </w:style>
  <w:style w:type="paragraph" w:customStyle="1" w:styleId="Table-Heading2-TopofCell-Reporting">
    <w:name w:val="Table - Heading 2 - Top of Cell - Reporting"/>
    <w:basedOn w:val="Table-Heading2-TopofCell-Collaboration"/>
    <w:qFormat/>
    <w:rsid w:val="00E570CE"/>
    <w:pPr>
      <w:shd w:val="clear" w:color="auto" w:fill="B2E6F7"/>
    </w:pPr>
  </w:style>
  <w:style w:type="paragraph" w:customStyle="1" w:styleId="Table-Heading2-Reporting">
    <w:name w:val="Table - Heading 2 - Reporting"/>
    <w:basedOn w:val="Table-Heading2-Collaboration"/>
    <w:qFormat/>
    <w:rsid w:val="00694372"/>
    <w:pPr>
      <w:shd w:val="clear" w:color="auto" w:fill="B2E6F7"/>
    </w:pPr>
  </w:style>
  <w:style w:type="paragraph" w:customStyle="1" w:styleId="Table-NumberedBullets-Collaboration">
    <w:name w:val="Table - Numbered Bullets - Collaboration"/>
    <w:basedOn w:val="ListParagraph"/>
    <w:qFormat/>
    <w:rsid w:val="008D0D53"/>
    <w:pPr>
      <w:numPr>
        <w:numId w:val="17"/>
      </w:numPr>
      <w:spacing w:after="120" w:line="240" w:lineRule="auto"/>
      <w:contextualSpacing w:val="0"/>
    </w:pPr>
    <w:rPr>
      <w:sz w:val="18"/>
      <w:szCs w:val="18"/>
    </w:rPr>
  </w:style>
  <w:style w:type="paragraph" w:customStyle="1" w:styleId="Table-NumberedBullets-Governance">
    <w:name w:val="Table - Numbered Bullets - Governance"/>
    <w:basedOn w:val="Table-NumberedBullets-Collaboration"/>
    <w:qFormat/>
    <w:rsid w:val="001525DB"/>
    <w:pPr>
      <w:numPr>
        <w:numId w:val="10"/>
      </w:numPr>
      <w:ind w:left="567" w:hanging="454"/>
    </w:pPr>
  </w:style>
  <w:style w:type="paragraph" w:customStyle="1" w:styleId="Table-NumberedBullets-Settings">
    <w:name w:val="Table - Numbered Bullets - Settings"/>
    <w:basedOn w:val="Table-NumberedBullets-Governance"/>
    <w:qFormat/>
    <w:rsid w:val="001525DB"/>
    <w:pPr>
      <w:numPr>
        <w:numId w:val="11"/>
      </w:numPr>
      <w:ind w:left="567" w:hanging="454"/>
    </w:pPr>
  </w:style>
  <w:style w:type="paragraph" w:customStyle="1" w:styleId="Table-ListBullet-AfterNumbers">
    <w:name w:val="Table - List Bullet - After Numbers"/>
    <w:basedOn w:val="Table-ListBullet"/>
    <w:qFormat/>
    <w:rsid w:val="00E51C2D"/>
    <w:pPr>
      <w:numPr>
        <w:numId w:val="7"/>
      </w:numPr>
      <w:spacing w:after="140"/>
    </w:pPr>
    <w:rPr>
      <w:sz w:val="18"/>
    </w:rPr>
  </w:style>
  <w:style w:type="paragraph" w:customStyle="1" w:styleId="Table-NumberedBullets-Participation">
    <w:name w:val="Table - Numbered Bullets - Participation"/>
    <w:basedOn w:val="Table-NumberedBullets-Governance"/>
    <w:qFormat/>
    <w:rsid w:val="00A124EA"/>
    <w:pPr>
      <w:numPr>
        <w:numId w:val="12"/>
      </w:numPr>
      <w:spacing w:after="100"/>
    </w:pPr>
  </w:style>
  <w:style w:type="paragraph" w:customStyle="1" w:styleId="Table-NumberedBullets-Financial">
    <w:name w:val="Table - Numbered Bullets - Financial"/>
    <w:basedOn w:val="Table-NumberedBullets-Collaboration"/>
    <w:qFormat/>
    <w:rsid w:val="00F34BB1"/>
    <w:pPr>
      <w:numPr>
        <w:numId w:val="13"/>
      </w:numPr>
      <w:ind w:left="567" w:hanging="454"/>
    </w:pPr>
  </w:style>
  <w:style w:type="paragraph" w:customStyle="1" w:styleId="Table-NumberedBullets-Projectification">
    <w:name w:val="Table - Numbered Bullets - Projectification"/>
    <w:basedOn w:val="Table-NumberedBullets-Collaboration"/>
    <w:qFormat/>
    <w:rsid w:val="00F34BB1"/>
    <w:pPr>
      <w:numPr>
        <w:numId w:val="14"/>
      </w:numPr>
      <w:ind w:left="567" w:hanging="454"/>
    </w:pPr>
  </w:style>
  <w:style w:type="paragraph" w:customStyle="1" w:styleId="Table-Numberedbullets-Risk">
    <w:name w:val="Table - Numbered bullets - Risk"/>
    <w:basedOn w:val="Table-NumberedBullets-Collaboration"/>
    <w:qFormat/>
    <w:rsid w:val="00F34BB1"/>
    <w:pPr>
      <w:numPr>
        <w:numId w:val="8"/>
      </w:numPr>
      <w:ind w:left="567" w:hanging="454"/>
    </w:pPr>
  </w:style>
  <w:style w:type="paragraph" w:customStyle="1" w:styleId="Table-NumberedBullets-Reporting">
    <w:name w:val="Table - Numbered Bullets - Reporting"/>
    <w:basedOn w:val="Table-NumberedBullets-Collaboration"/>
    <w:qFormat/>
    <w:rsid w:val="00F34BB1"/>
    <w:pPr>
      <w:numPr>
        <w:numId w:val="15"/>
      </w:numPr>
      <w:ind w:left="567" w:hanging="454"/>
    </w:pPr>
  </w:style>
  <w:style w:type="paragraph" w:customStyle="1" w:styleId="Normal-CalltoAction">
    <w:name w:val="Normal - Call to Action"/>
    <w:basedOn w:val="Normal"/>
    <w:qFormat/>
    <w:rsid w:val="00C03C6C"/>
    <w:pPr>
      <w:spacing w:after="160" w:line="259" w:lineRule="auto"/>
    </w:pPr>
    <w:rPr>
      <w:i/>
      <w:color w:val="000000" w:themeColor="text1"/>
      <w:szCs w:val="24"/>
      <w14:textFill>
        <w14:solidFill>
          <w14:schemeClr w14:val="tx1">
            <w14:lumMod w14:val="50000"/>
            <w14:lumOff w14:val="50000"/>
            <w14:lumMod w14:val="50000"/>
          </w14:schemeClr>
        </w14:solidFill>
      </w14:textFill>
    </w:rPr>
  </w:style>
  <w:style w:type="paragraph" w:customStyle="1" w:styleId="Heading3-HiddenAlternateText">
    <w:name w:val="Heading 3 - Hidden Alternate Text"/>
    <w:basedOn w:val="Heading3"/>
    <w:qFormat/>
    <w:rsid w:val="009578A1"/>
    <w:pPr>
      <w:spacing w:before="40" w:after="60" w:line="240" w:lineRule="auto"/>
    </w:pPr>
    <w:rPr>
      <w:color w:val="141D26" w:themeColor="text2"/>
      <w:sz w:val="16"/>
      <w:szCs w:val="16"/>
      <w:lang w:val="en-US"/>
    </w:rPr>
  </w:style>
  <w:style w:type="paragraph" w:customStyle="1" w:styleId="ListBullet-HiddenAlternateText">
    <w:name w:val="List Bullet - Hidden Alternate Text"/>
    <w:basedOn w:val="ListBullet"/>
    <w:qFormat/>
    <w:rsid w:val="00105B79"/>
    <w:pPr>
      <w:numPr>
        <w:numId w:val="18"/>
      </w:numPr>
      <w:spacing w:before="40" w:after="60" w:line="120" w:lineRule="exact"/>
    </w:pPr>
    <w:rPr>
      <w:sz w:val="12"/>
    </w:rPr>
  </w:style>
  <w:style w:type="paragraph" w:customStyle="1" w:styleId="Heading4-HiddenAlternateText">
    <w:name w:val="Heading 4 - Hidden Alternate Text"/>
    <w:basedOn w:val="Heading3-HiddenAlternateText"/>
    <w:qFormat/>
    <w:rsid w:val="00C45B07"/>
    <w:pPr>
      <w:outlineLvl w:val="3"/>
    </w:pPr>
    <w:rPr>
      <w:color w:val="292F63" w:themeColor="accent1"/>
      <w:sz w:val="14"/>
      <w:szCs w:val="12"/>
    </w:rPr>
  </w:style>
  <w:style w:type="paragraph" w:customStyle="1" w:styleId="Heading5-HiddenAlternateText">
    <w:name w:val="Heading 5 - Hidden Alternate Text"/>
    <w:basedOn w:val="Heading4-HiddenAlternateText"/>
    <w:qFormat/>
    <w:rsid w:val="00C45B07"/>
    <w:pPr>
      <w:outlineLvl w:val="4"/>
    </w:pPr>
    <w:rPr>
      <w:color w:val="C51F5D" w:themeColor="accent6"/>
    </w:rPr>
  </w:style>
  <w:style w:type="paragraph" w:customStyle="1" w:styleId="Normal-HiddenAlternateText">
    <w:name w:val="Normal - Hidden Alternate Text"/>
    <w:basedOn w:val="Normal"/>
    <w:qFormat/>
    <w:rsid w:val="00C45B07"/>
    <w:pPr>
      <w:spacing w:before="40" w:after="60" w:line="140" w:lineRule="exact"/>
    </w:pPr>
    <w:rPr>
      <w:sz w:val="12"/>
    </w:rPr>
  </w:style>
  <w:style w:type="paragraph" w:styleId="FootnoteText">
    <w:name w:val="footnote text"/>
    <w:basedOn w:val="Normal"/>
    <w:link w:val="FootnoteTextChar"/>
    <w:uiPriority w:val="99"/>
    <w:semiHidden/>
    <w:unhideWhenUsed/>
    <w:rsid w:val="00627E0B"/>
    <w:pPr>
      <w:spacing w:after="0"/>
    </w:pPr>
    <w:rPr>
      <w:sz w:val="20"/>
      <w:szCs w:val="20"/>
    </w:rPr>
  </w:style>
  <w:style w:type="character" w:customStyle="1" w:styleId="FootnoteTextChar">
    <w:name w:val="Footnote Text Char"/>
    <w:basedOn w:val="DefaultParagraphFont"/>
    <w:link w:val="FootnoteText"/>
    <w:uiPriority w:val="99"/>
    <w:semiHidden/>
    <w:rsid w:val="00627E0B"/>
    <w:rPr>
      <w:rFonts w:ascii="Aptos Display" w:hAnsi="Aptos Display"/>
      <w:sz w:val="20"/>
      <w:szCs w:val="20"/>
    </w:rPr>
  </w:style>
  <w:style w:type="character" w:styleId="FootnoteReference">
    <w:name w:val="footnote reference"/>
    <w:basedOn w:val="DefaultParagraphFont"/>
    <w:uiPriority w:val="99"/>
    <w:semiHidden/>
    <w:unhideWhenUsed/>
    <w:rsid w:val="00627E0B"/>
    <w:rPr>
      <w:vertAlign w:val="superscript"/>
    </w:rPr>
  </w:style>
  <w:style w:type="paragraph" w:customStyle="1" w:styleId="pf0">
    <w:name w:val="pf0"/>
    <w:basedOn w:val="Normal"/>
    <w:rsid w:val="001815A2"/>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cf01">
    <w:name w:val="cf01"/>
    <w:basedOn w:val="DefaultParagraphFont"/>
    <w:rsid w:val="001815A2"/>
    <w:rPr>
      <w:rFonts w:ascii="Segoe UI" w:hAnsi="Segoe UI" w:cs="Segoe UI" w:hint="default"/>
      <w:sz w:val="18"/>
      <w:szCs w:val="18"/>
      <w:shd w:val="clear" w:color="auto" w:fill="FFFFFF"/>
    </w:rPr>
  </w:style>
  <w:style w:type="character" w:customStyle="1" w:styleId="cf11">
    <w:name w:val="cf11"/>
    <w:basedOn w:val="DefaultParagraphFont"/>
    <w:rsid w:val="001815A2"/>
    <w:rPr>
      <w:rFonts w:ascii="Segoe UI" w:hAnsi="Segoe UI" w:cs="Segoe UI" w:hint="default"/>
      <w:b/>
      <w:bCs/>
      <w:sz w:val="18"/>
      <w:szCs w:val="18"/>
      <w:shd w:val="clear" w:color="auto" w:fill="FFFFFF"/>
    </w:rPr>
  </w:style>
  <w:style w:type="character" w:customStyle="1" w:styleId="cf21">
    <w:name w:val="cf21"/>
    <w:basedOn w:val="DefaultParagraphFont"/>
    <w:rsid w:val="001815A2"/>
    <w:rPr>
      <w:rFonts w:ascii="Segoe UI" w:hAnsi="Segoe UI" w:cs="Segoe UI" w:hint="default"/>
      <w:i/>
      <w:iCs/>
      <w:sz w:val="18"/>
      <w:szCs w:val="18"/>
      <w:shd w:val="clear" w:color="auto" w:fill="FFFFFF"/>
    </w:rPr>
  </w:style>
  <w:style w:type="character" w:customStyle="1" w:styleId="cf31">
    <w:name w:val="cf31"/>
    <w:basedOn w:val="DefaultParagraphFont"/>
    <w:rsid w:val="001815A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8447">
      <w:bodyDiv w:val="1"/>
      <w:marLeft w:val="0"/>
      <w:marRight w:val="0"/>
      <w:marTop w:val="0"/>
      <w:marBottom w:val="0"/>
      <w:divBdr>
        <w:top w:val="none" w:sz="0" w:space="0" w:color="auto"/>
        <w:left w:val="none" w:sz="0" w:space="0" w:color="auto"/>
        <w:bottom w:val="none" w:sz="0" w:space="0" w:color="auto"/>
        <w:right w:val="none" w:sz="0" w:space="0" w:color="auto"/>
      </w:divBdr>
    </w:div>
    <w:div w:id="108743960">
      <w:bodyDiv w:val="1"/>
      <w:marLeft w:val="0"/>
      <w:marRight w:val="0"/>
      <w:marTop w:val="0"/>
      <w:marBottom w:val="0"/>
      <w:divBdr>
        <w:top w:val="none" w:sz="0" w:space="0" w:color="auto"/>
        <w:left w:val="none" w:sz="0" w:space="0" w:color="auto"/>
        <w:bottom w:val="none" w:sz="0" w:space="0" w:color="auto"/>
        <w:right w:val="none" w:sz="0" w:space="0" w:color="auto"/>
      </w:divBdr>
    </w:div>
    <w:div w:id="156581781">
      <w:bodyDiv w:val="1"/>
      <w:marLeft w:val="0"/>
      <w:marRight w:val="0"/>
      <w:marTop w:val="0"/>
      <w:marBottom w:val="0"/>
      <w:divBdr>
        <w:top w:val="none" w:sz="0" w:space="0" w:color="auto"/>
        <w:left w:val="none" w:sz="0" w:space="0" w:color="auto"/>
        <w:bottom w:val="none" w:sz="0" w:space="0" w:color="auto"/>
        <w:right w:val="none" w:sz="0" w:space="0" w:color="auto"/>
      </w:divBdr>
    </w:div>
    <w:div w:id="253982059">
      <w:bodyDiv w:val="1"/>
      <w:marLeft w:val="0"/>
      <w:marRight w:val="0"/>
      <w:marTop w:val="0"/>
      <w:marBottom w:val="0"/>
      <w:divBdr>
        <w:top w:val="none" w:sz="0" w:space="0" w:color="auto"/>
        <w:left w:val="none" w:sz="0" w:space="0" w:color="auto"/>
        <w:bottom w:val="none" w:sz="0" w:space="0" w:color="auto"/>
        <w:right w:val="none" w:sz="0" w:space="0" w:color="auto"/>
      </w:divBdr>
    </w:div>
    <w:div w:id="306276426">
      <w:bodyDiv w:val="1"/>
      <w:marLeft w:val="0"/>
      <w:marRight w:val="0"/>
      <w:marTop w:val="0"/>
      <w:marBottom w:val="0"/>
      <w:divBdr>
        <w:top w:val="none" w:sz="0" w:space="0" w:color="auto"/>
        <w:left w:val="none" w:sz="0" w:space="0" w:color="auto"/>
        <w:bottom w:val="none" w:sz="0" w:space="0" w:color="auto"/>
        <w:right w:val="none" w:sz="0" w:space="0" w:color="auto"/>
      </w:divBdr>
    </w:div>
    <w:div w:id="323358355">
      <w:bodyDiv w:val="1"/>
      <w:marLeft w:val="0"/>
      <w:marRight w:val="0"/>
      <w:marTop w:val="0"/>
      <w:marBottom w:val="0"/>
      <w:divBdr>
        <w:top w:val="none" w:sz="0" w:space="0" w:color="auto"/>
        <w:left w:val="none" w:sz="0" w:space="0" w:color="auto"/>
        <w:bottom w:val="none" w:sz="0" w:space="0" w:color="auto"/>
        <w:right w:val="none" w:sz="0" w:space="0" w:color="auto"/>
      </w:divBdr>
    </w:div>
    <w:div w:id="328291716">
      <w:bodyDiv w:val="1"/>
      <w:marLeft w:val="0"/>
      <w:marRight w:val="0"/>
      <w:marTop w:val="0"/>
      <w:marBottom w:val="0"/>
      <w:divBdr>
        <w:top w:val="none" w:sz="0" w:space="0" w:color="auto"/>
        <w:left w:val="none" w:sz="0" w:space="0" w:color="auto"/>
        <w:bottom w:val="none" w:sz="0" w:space="0" w:color="auto"/>
        <w:right w:val="none" w:sz="0" w:space="0" w:color="auto"/>
      </w:divBdr>
    </w:div>
    <w:div w:id="384565562">
      <w:bodyDiv w:val="1"/>
      <w:marLeft w:val="0"/>
      <w:marRight w:val="0"/>
      <w:marTop w:val="0"/>
      <w:marBottom w:val="0"/>
      <w:divBdr>
        <w:top w:val="none" w:sz="0" w:space="0" w:color="auto"/>
        <w:left w:val="none" w:sz="0" w:space="0" w:color="auto"/>
        <w:bottom w:val="none" w:sz="0" w:space="0" w:color="auto"/>
        <w:right w:val="none" w:sz="0" w:space="0" w:color="auto"/>
      </w:divBdr>
    </w:div>
    <w:div w:id="492569781">
      <w:bodyDiv w:val="1"/>
      <w:marLeft w:val="0"/>
      <w:marRight w:val="0"/>
      <w:marTop w:val="0"/>
      <w:marBottom w:val="0"/>
      <w:divBdr>
        <w:top w:val="none" w:sz="0" w:space="0" w:color="auto"/>
        <w:left w:val="none" w:sz="0" w:space="0" w:color="auto"/>
        <w:bottom w:val="none" w:sz="0" w:space="0" w:color="auto"/>
        <w:right w:val="none" w:sz="0" w:space="0" w:color="auto"/>
      </w:divBdr>
    </w:div>
    <w:div w:id="538931071">
      <w:bodyDiv w:val="1"/>
      <w:marLeft w:val="0"/>
      <w:marRight w:val="0"/>
      <w:marTop w:val="0"/>
      <w:marBottom w:val="0"/>
      <w:divBdr>
        <w:top w:val="none" w:sz="0" w:space="0" w:color="auto"/>
        <w:left w:val="none" w:sz="0" w:space="0" w:color="auto"/>
        <w:bottom w:val="none" w:sz="0" w:space="0" w:color="auto"/>
        <w:right w:val="none" w:sz="0" w:space="0" w:color="auto"/>
      </w:divBdr>
    </w:div>
    <w:div w:id="616760338">
      <w:bodyDiv w:val="1"/>
      <w:marLeft w:val="0"/>
      <w:marRight w:val="0"/>
      <w:marTop w:val="0"/>
      <w:marBottom w:val="0"/>
      <w:divBdr>
        <w:top w:val="none" w:sz="0" w:space="0" w:color="auto"/>
        <w:left w:val="none" w:sz="0" w:space="0" w:color="auto"/>
        <w:bottom w:val="none" w:sz="0" w:space="0" w:color="auto"/>
        <w:right w:val="none" w:sz="0" w:space="0" w:color="auto"/>
      </w:divBdr>
      <w:divsChild>
        <w:div w:id="78405136">
          <w:marLeft w:val="0"/>
          <w:marRight w:val="0"/>
          <w:marTop w:val="0"/>
          <w:marBottom w:val="0"/>
          <w:divBdr>
            <w:top w:val="none" w:sz="0" w:space="0" w:color="auto"/>
            <w:left w:val="none" w:sz="0" w:space="0" w:color="auto"/>
            <w:bottom w:val="none" w:sz="0" w:space="0" w:color="auto"/>
            <w:right w:val="none" w:sz="0" w:space="0" w:color="auto"/>
          </w:divBdr>
        </w:div>
      </w:divsChild>
    </w:div>
    <w:div w:id="680662556">
      <w:bodyDiv w:val="1"/>
      <w:marLeft w:val="0"/>
      <w:marRight w:val="0"/>
      <w:marTop w:val="0"/>
      <w:marBottom w:val="0"/>
      <w:divBdr>
        <w:top w:val="none" w:sz="0" w:space="0" w:color="auto"/>
        <w:left w:val="none" w:sz="0" w:space="0" w:color="auto"/>
        <w:bottom w:val="none" w:sz="0" w:space="0" w:color="auto"/>
        <w:right w:val="none" w:sz="0" w:space="0" w:color="auto"/>
      </w:divBdr>
    </w:div>
    <w:div w:id="722216404">
      <w:bodyDiv w:val="1"/>
      <w:marLeft w:val="0"/>
      <w:marRight w:val="0"/>
      <w:marTop w:val="0"/>
      <w:marBottom w:val="0"/>
      <w:divBdr>
        <w:top w:val="none" w:sz="0" w:space="0" w:color="auto"/>
        <w:left w:val="none" w:sz="0" w:space="0" w:color="auto"/>
        <w:bottom w:val="none" w:sz="0" w:space="0" w:color="auto"/>
        <w:right w:val="none" w:sz="0" w:space="0" w:color="auto"/>
      </w:divBdr>
    </w:div>
    <w:div w:id="747077627">
      <w:bodyDiv w:val="1"/>
      <w:marLeft w:val="0"/>
      <w:marRight w:val="0"/>
      <w:marTop w:val="0"/>
      <w:marBottom w:val="0"/>
      <w:divBdr>
        <w:top w:val="none" w:sz="0" w:space="0" w:color="auto"/>
        <w:left w:val="none" w:sz="0" w:space="0" w:color="auto"/>
        <w:bottom w:val="none" w:sz="0" w:space="0" w:color="auto"/>
        <w:right w:val="none" w:sz="0" w:space="0" w:color="auto"/>
      </w:divBdr>
      <w:divsChild>
        <w:div w:id="645940126">
          <w:marLeft w:val="230"/>
          <w:marRight w:val="0"/>
          <w:marTop w:val="0"/>
          <w:marBottom w:val="0"/>
          <w:divBdr>
            <w:top w:val="none" w:sz="0" w:space="0" w:color="auto"/>
            <w:left w:val="none" w:sz="0" w:space="0" w:color="auto"/>
            <w:bottom w:val="none" w:sz="0" w:space="0" w:color="auto"/>
            <w:right w:val="none" w:sz="0" w:space="0" w:color="auto"/>
          </w:divBdr>
        </w:div>
        <w:div w:id="843327344">
          <w:marLeft w:val="230"/>
          <w:marRight w:val="0"/>
          <w:marTop w:val="0"/>
          <w:marBottom w:val="0"/>
          <w:divBdr>
            <w:top w:val="none" w:sz="0" w:space="0" w:color="auto"/>
            <w:left w:val="none" w:sz="0" w:space="0" w:color="auto"/>
            <w:bottom w:val="none" w:sz="0" w:space="0" w:color="auto"/>
            <w:right w:val="none" w:sz="0" w:space="0" w:color="auto"/>
          </w:divBdr>
        </w:div>
        <w:div w:id="1039745363">
          <w:marLeft w:val="230"/>
          <w:marRight w:val="0"/>
          <w:marTop w:val="0"/>
          <w:marBottom w:val="0"/>
          <w:divBdr>
            <w:top w:val="none" w:sz="0" w:space="0" w:color="auto"/>
            <w:left w:val="none" w:sz="0" w:space="0" w:color="auto"/>
            <w:bottom w:val="none" w:sz="0" w:space="0" w:color="auto"/>
            <w:right w:val="none" w:sz="0" w:space="0" w:color="auto"/>
          </w:divBdr>
        </w:div>
        <w:div w:id="1806965774">
          <w:marLeft w:val="230"/>
          <w:marRight w:val="0"/>
          <w:marTop w:val="0"/>
          <w:marBottom w:val="0"/>
          <w:divBdr>
            <w:top w:val="none" w:sz="0" w:space="0" w:color="auto"/>
            <w:left w:val="none" w:sz="0" w:space="0" w:color="auto"/>
            <w:bottom w:val="none" w:sz="0" w:space="0" w:color="auto"/>
            <w:right w:val="none" w:sz="0" w:space="0" w:color="auto"/>
          </w:divBdr>
        </w:div>
      </w:divsChild>
    </w:div>
    <w:div w:id="834758024">
      <w:bodyDiv w:val="1"/>
      <w:marLeft w:val="0"/>
      <w:marRight w:val="0"/>
      <w:marTop w:val="0"/>
      <w:marBottom w:val="0"/>
      <w:divBdr>
        <w:top w:val="none" w:sz="0" w:space="0" w:color="auto"/>
        <w:left w:val="none" w:sz="0" w:space="0" w:color="auto"/>
        <w:bottom w:val="none" w:sz="0" w:space="0" w:color="auto"/>
        <w:right w:val="none" w:sz="0" w:space="0" w:color="auto"/>
      </w:divBdr>
      <w:divsChild>
        <w:div w:id="315647561">
          <w:marLeft w:val="0"/>
          <w:marRight w:val="0"/>
          <w:marTop w:val="0"/>
          <w:marBottom w:val="0"/>
          <w:divBdr>
            <w:top w:val="none" w:sz="0" w:space="0" w:color="auto"/>
            <w:left w:val="none" w:sz="0" w:space="0" w:color="auto"/>
            <w:bottom w:val="none" w:sz="0" w:space="0" w:color="auto"/>
            <w:right w:val="none" w:sz="0" w:space="0" w:color="auto"/>
          </w:divBdr>
        </w:div>
      </w:divsChild>
    </w:div>
    <w:div w:id="840119685">
      <w:bodyDiv w:val="1"/>
      <w:marLeft w:val="0"/>
      <w:marRight w:val="0"/>
      <w:marTop w:val="0"/>
      <w:marBottom w:val="0"/>
      <w:divBdr>
        <w:top w:val="none" w:sz="0" w:space="0" w:color="auto"/>
        <w:left w:val="none" w:sz="0" w:space="0" w:color="auto"/>
        <w:bottom w:val="none" w:sz="0" w:space="0" w:color="auto"/>
        <w:right w:val="none" w:sz="0" w:space="0" w:color="auto"/>
      </w:divBdr>
      <w:divsChild>
        <w:div w:id="1018848975">
          <w:marLeft w:val="0"/>
          <w:marRight w:val="0"/>
          <w:marTop w:val="0"/>
          <w:marBottom w:val="0"/>
          <w:divBdr>
            <w:top w:val="none" w:sz="0" w:space="0" w:color="auto"/>
            <w:left w:val="none" w:sz="0" w:space="0" w:color="auto"/>
            <w:bottom w:val="none" w:sz="0" w:space="0" w:color="auto"/>
            <w:right w:val="none" w:sz="0" w:space="0" w:color="auto"/>
          </w:divBdr>
        </w:div>
      </w:divsChild>
    </w:div>
    <w:div w:id="846990516">
      <w:bodyDiv w:val="1"/>
      <w:marLeft w:val="0"/>
      <w:marRight w:val="0"/>
      <w:marTop w:val="0"/>
      <w:marBottom w:val="0"/>
      <w:divBdr>
        <w:top w:val="none" w:sz="0" w:space="0" w:color="auto"/>
        <w:left w:val="none" w:sz="0" w:space="0" w:color="auto"/>
        <w:bottom w:val="none" w:sz="0" w:space="0" w:color="auto"/>
        <w:right w:val="none" w:sz="0" w:space="0" w:color="auto"/>
      </w:divBdr>
    </w:div>
    <w:div w:id="879903889">
      <w:bodyDiv w:val="1"/>
      <w:marLeft w:val="0"/>
      <w:marRight w:val="0"/>
      <w:marTop w:val="0"/>
      <w:marBottom w:val="0"/>
      <w:divBdr>
        <w:top w:val="none" w:sz="0" w:space="0" w:color="auto"/>
        <w:left w:val="none" w:sz="0" w:space="0" w:color="auto"/>
        <w:bottom w:val="none" w:sz="0" w:space="0" w:color="auto"/>
        <w:right w:val="none" w:sz="0" w:space="0" w:color="auto"/>
      </w:divBdr>
      <w:divsChild>
        <w:div w:id="2013411156">
          <w:marLeft w:val="230"/>
          <w:marRight w:val="0"/>
          <w:marTop w:val="0"/>
          <w:marBottom w:val="0"/>
          <w:divBdr>
            <w:top w:val="none" w:sz="0" w:space="0" w:color="auto"/>
            <w:left w:val="none" w:sz="0" w:space="0" w:color="auto"/>
            <w:bottom w:val="none" w:sz="0" w:space="0" w:color="auto"/>
            <w:right w:val="none" w:sz="0" w:space="0" w:color="auto"/>
          </w:divBdr>
        </w:div>
      </w:divsChild>
    </w:div>
    <w:div w:id="886185499">
      <w:bodyDiv w:val="1"/>
      <w:marLeft w:val="0"/>
      <w:marRight w:val="0"/>
      <w:marTop w:val="0"/>
      <w:marBottom w:val="0"/>
      <w:divBdr>
        <w:top w:val="none" w:sz="0" w:space="0" w:color="auto"/>
        <w:left w:val="none" w:sz="0" w:space="0" w:color="auto"/>
        <w:bottom w:val="none" w:sz="0" w:space="0" w:color="auto"/>
        <w:right w:val="none" w:sz="0" w:space="0" w:color="auto"/>
      </w:divBdr>
    </w:div>
    <w:div w:id="954943853">
      <w:bodyDiv w:val="1"/>
      <w:marLeft w:val="0"/>
      <w:marRight w:val="0"/>
      <w:marTop w:val="0"/>
      <w:marBottom w:val="0"/>
      <w:divBdr>
        <w:top w:val="none" w:sz="0" w:space="0" w:color="auto"/>
        <w:left w:val="none" w:sz="0" w:space="0" w:color="auto"/>
        <w:bottom w:val="none" w:sz="0" w:space="0" w:color="auto"/>
        <w:right w:val="none" w:sz="0" w:space="0" w:color="auto"/>
      </w:divBdr>
      <w:divsChild>
        <w:div w:id="881399828">
          <w:marLeft w:val="0"/>
          <w:marRight w:val="0"/>
          <w:marTop w:val="0"/>
          <w:marBottom w:val="0"/>
          <w:divBdr>
            <w:top w:val="none" w:sz="0" w:space="0" w:color="auto"/>
            <w:left w:val="none" w:sz="0" w:space="0" w:color="auto"/>
            <w:bottom w:val="none" w:sz="0" w:space="0" w:color="auto"/>
            <w:right w:val="none" w:sz="0" w:space="0" w:color="auto"/>
          </w:divBdr>
        </w:div>
      </w:divsChild>
    </w:div>
    <w:div w:id="1019544467">
      <w:bodyDiv w:val="1"/>
      <w:marLeft w:val="0"/>
      <w:marRight w:val="0"/>
      <w:marTop w:val="0"/>
      <w:marBottom w:val="0"/>
      <w:divBdr>
        <w:top w:val="none" w:sz="0" w:space="0" w:color="auto"/>
        <w:left w:val="none" w:sz="0" w:space="0" w:color="auto"/>
        <w:bottom w:val="none" w:sz="0" w:space="0" w:color="auto"/>
        <w:right w:val="none" w:sz="0" w:space="0" w:color="auto"/>
      </w:divBdr>
      <w:divsChild>
        <w:div w:id="245503532">
          <w:marLeft w:val="230"/>
          <w:marRight w:val="0"/>
          <w:marTop w:val="0"/>
          <w:marBottom w:val="0"/>
          <w:divBdr>
            <w:top w:val="none" w:sz="0" w:space="0" w:color="auto"/>
            <w:left w:val="none" w:sz="0" w:space="0" w:color="auto"/>
            <w:bottom w:val="none" w:sz="0" w:space="0" w:color="auto"/>
            <w:right w:val="none" w:sz="0" w:space="0" w:color="auto"/>
          </w:divBdr>
        </w:div>
        <w:div w:id="341591951">
          <w:marLeft w:val="230"/>
          <w:marRight w:val="0"/>
          <w:marTop w:val="0"/>
          <w:marBottom w:val="0"/>
          <w:divBdr>
            <w:top w:val="none" w:sz="0" w:space="0" w:color="auto"/>
            <w:left w:val="none" w:sz="0" w:space="0" w:color="auto"/>
            <w:bottom w:val="none" w:sz="0" w:space="0" w:color="auto"/>
            <w:right w:val="none" w:sz="0" w:space="0" w:color="auto"/>
          </w:divBdr>
        </w:div>
        <w:div w:id="418870204">
          <w:marLeft w:val="230"/>
          <w:marRight w:val="0"/>
          <w:marTop w:val="0"/>
          <w:marBottom w:val="0"/>
          <w:divBdr>
            <w:top w:val="none" w:sz="0" w:space="0" w:color="auto"/>
            <w:left w:val="none" w:sz="0" w:space="0" w:color="auto"/>
            <w:bottom w:val="none" w:sz="0" w:space="0" w:color="auto"/>
            <w:right w:val="none" w:sz="0" w:space="0" w:color="auto"/>
          </w:divBdr>
        </w:div>
        <w:div w:id="568031756">
          <w:marLeft w:val="230"/>
          <w:marRight w:val="0"/>
          <w:marTop w:val="0"/>
          <w:marBottom w:val="0"/>
          <w:divBdr>
            <w:top w:val="none" w:sz="0" w:space="0" w:color="auto"/>
            <w:left w:val="none" w:sz="0" w:space="0" w:color="auto"/>
            <w:bottom w:val="none" w:sz="0" w:space="0" w:color="auto"/>
            <w:right w:val="none" w:sz="0" w:space="0" w:color="auto"/>
          </w:divBdr>
        </w:div>
        <w:div w:id="827135104">
          <w:marLeft w:val="230"/>
          <w:marRight w:val="0"/>
          <w:marTop w:val="0"/>
          <w:marBottom w:val="0"/>
          <w:divBdr>
            <w:top w:val="none" w:sz="0" w:space="0" w:color="auto"/>
            <w:left w:val="none" w:sz="0" w:space="0" w:color="auto"/>
            <w:bottom w:val="none" w:sz="0" w:space="0" w:color="auto"/>
            <w:right w:val="none" w:sz="0" w:space="0" w:color="auto"/>
          </w:divBdr>
        </w:div>
        <w:div w:id="862135362">
          <w:marLeft w:val="230"/>
          <w:marRight w:val="0"/>
          <w:marTop w:val="0"/>
          <w:marBottom w:val="0"/>
          <w:divBdr>
            <w:top w:val="none" w:sz="0" w:space="0" w:color="auto"/>
            <w:left w:val="none" w:sz="0" w:space="0" w:color="auto"/>
            <w:bottom w:val="none" w:sz="0" w:space="0" w:color="auto"/>
            <w:right w:val="none" w:sz="0" w:space="0" w:color="auto"/>
          </w:divBdr>
        </w:div>
        <w:div w:id="1408725512">
          <w:marLeft w:val="230"/>
          <w:marRight w:val="0"/>
          <w:marTop w:val="0"/>
          <w:marBottom w:val="0"/>
          <w:divBdr>
            <w:top w:val="none" w:sz="0" w:space="0" w:color="auto"/>
            <w:left w:val="none" w:sz="0" w:space="0" w:color="auto"/>
            <w:bottom w:val="none" w:sz="0" w:space="0" w:color="auto"/>
            <w:right w:val="none" w:sz="0" w:space="0" w:color="auto"/>
          </w:divBdr>
        </w:div>
        <w:div w:id="1488982107">
          <w:marLeft w:val="230"/>
          <w:marRight w:val="0"/>
          <w:marTop w:val="0"/>
          <w:marBottom w:val="0"/>
          <w:divBdr>
            <w:top w:val="none" w:sz="0" w:space="0" w:color="auto"/>
            <w:left w:val="none" w:sz="0" w:space="0" w:color="auto"/>
            <w:bottom w:val="none" w:sz="0" w:space="0" w:color="auto"/>
            <w:right w:val="none" w:sz="0" w:space="0" w:color="auto"/>
          </w:divBdr>
        </w:div>
      </w:divsChild>
    </w:div>
    <w:div w:id="1024402153">
      <w:bodyDiv w:val="1"/>
      <w:marLeft w:val="0"/>
      <w:marRight w:val="0"/>
      <w:marTop w:val="0"/>
      <w:marBottom w:val="0"/>
      <w:divBdr>
        <w:top w:val="none" w:sz="0" w:space="0" w:color="auto"/>
        <w:left w:val="none" w:sz="0" w:space="0" w:color="auto"/>
        <w:bottom w:val="none" w:sz="0" w:space="0" w:color="auto"/>
        <w:right w:val="none" w:sz="0" w:space="0" w:color="auto"/>
      </w:divBdr>
    </w:div>
    <w:div w:id="1126965870">
      <w:bodyDiv w:val="1"/>
      <w:marLeft w:val="0"/>
      <w:marRight w:val="0"/>
      <w:marTop w:val="0"/>
      <w:marBottom w:val="0"/>
      <w:divBdr>
        <w:top w:val="none" w:sz="0" w:space="0" w:color="auto"/>
        <w:left w:val="none" w:sz="0" w:space="0" w:color="auto"/>
        <w:bottom w:val="none" w:sz="0" w:space="0" w:color="auto"/>
        <w:right w:val="none" w:sz="0" w:space="0" w:color="auto"/>
      </w:divBdr>
    </w:div>
    <w:div w:id="1171917852">
      <w:bodyDiv w:val="1"/>
      <w:marLeft w:val="0"/>
      <w:marRight w:val="0"/>
      <w:marTop w:val="0"/>
      <w:marBottom w:val="0"/>
      <w:divBdr>
        <w:top w:val="none" w:sz="0" w:space="0" w:color="auto"/>
        <w:left w:val="none" w:sz="0" w:space="0" w:color="auto"/>
        <w:bottom w:val="none" w:sz="0" w:space="0" w:color="auto"/>
        <w:right w:val="none" w:sz="0" w:space="0" w:color="auto"/>
      </w:divBdr>
    </w:div>
    <w:div w:id="1210993089">
      <w:bodyDiv w:val="1"/>
      <w:marLeft w:val="0"/>
      <w:marRight w:val="0"/>
      <w:marTop w:val="0"/>
      <w:marBottom w:val="0"/>
      <w:divBdr>
        <w:top w:val="none" w:sz="0" w:space="0" w:color="auto"/>
        <w:left w:val="none" w:sz="0" w:space="0" w:color="auto"/>
        <w:bottom w:val="none" w:sz="0" w:space="0" w:color="auto"/>
        <w:right w:val="none" w:sz="0" w:space="0" w:color="auto"/>
      </w:divBdr>
    </w:div>
    <w:div w:id="1340111598">
      <w:bodyDiv w:val="1"/>
      <w:marLeft w:val="0"/>
      <w:marRight w:val="0"/>
      <w:marTop w:val="0"/>
      <w:marBottom w:val="0"/>
      <w:divBdr>
        <w:top w:val="none" w:sz="0" w:space="0" w:color="auto"/>
        <w:left w:val="none" w:sz="0" w:space="0" w:color="auto"/>
        <w:bottom w:val="none" w:sz="0" w:space="0" w:color="auto"/>
        <w:right w:val="none" w:sz="0" w:space="0" w:color="auto"/>
      </w:divBdr>
    </w:div>
    <w:div w:id="1368992573">
      <w:bodyDiv w:val="1"/>
      <w:marLeft w:val="0"/>
      <w:marRight w:val="0"/>
      <w:marTop w:val="0"/>
      <w:marBottom w:val="0"/>
      <w:divBdr>
        <w:top w:val="none" w:sz="0" w:space="0" w:color="auto"/>
        <w:left w:val="none" w:sz="0" w:space="0" w:color="auto"/>
        <w:bottom w:val="none" w:sz="0" w:space="0" w:color="auto"/>
        <w:right w:val="none" w:sz="0" w:space="0" w:color="auto"/>
      </w:divBdr>
      <w:divsChild>
        <w:div w:id="238255755">
          <w:marLeft w:val="274"/>
          <w:marRight w:val="0"/>
          <w:marTop w:val="0"/>
          <w:marBottom w:val="160"/>
          <w:divBdr>
            <w:top w:val="none" w:sz="0" w:space="0" w:color="auto"/>
            <w:left w:val="none" w:sz="0" w:space="0" w:color="auto"/>
            <w:bottom w:val="none" w:sz="0" w:space="0" w:color="auto"/>
            <w:right w:val="none" w:sz="0" w:space="0" w:color="auto"/>
          </w:divBdr>
        </w:div>
        <w:div w:id="836388444">
          <w:marLeft w:val="274"/>
          <w:marRight w:val="0"/>
          <w:marTop w:val="0"/>
          <w:marBottom w:val="160"/>
          <w:divBdr>
            <w:top w:val="none" w:sz="0" w:space="0" w:color="auto"/>
            <w:left w:val="none" w:sz="0" w:space="0" w:color="auto"/>
            <w:bottom w:val="none" w:sz="0" w:space="0" w:color="auto"/>
            <w:right w:val="none" w:sz="0" w:space="0" w:color="auto"/>
          </w:divBdr>
        </w:div>
        <w:div w:id="941107618">
          <w:marLeft w:val="274"/>
          <w:marRight w:val="0"/>
          <w:marTop w:val="0"/>
          <w:marBottom w:val="160"/>
          <w:divBdr>
            <w:top w:val="none" w:sz="0" w:space="0" w:color="auto"/>
            <w:left w:val="none" w:sz="0" w:space="0" w:color="auto"/>
            <w:bottom w:val="none" w:sz="0" w:space="0" w:color="auto"/>
            <w:right w:val="none" w:sz="0" w:space="0" w:color="auto"/>
          </w:divBdr>
        </w:div>
        <w:div w:id="1151865663">
          <w:marLeft w:val="274"/>
          <w:marRight w:val="0"/>
          <w:marTop w:val="0"/>
          <w:marBottom w:val="160"/>
          <w:divBdr>
            <w:top w:val="none" w:sz="0" w:space="0" w:color="auto"/>
            <w:left w:val="none" w:sz="0" w:space="0" w:color="auto"/>
            <w:bottom w:val="none" w:sz="0" w:space="0" w:color="auto"/>
            <w:right w:val="none" w:sz="0" w:space="0" w:color="auto"/>
          </w:divBdr>
        </w:div>
        <w:div w:id="1164736186">
          <w:marLeft w:val="274"/>
          <w:marRight w:val="0"/>
          <w:marTop w:val="0"/>
          <w:marBottom w:val="160"/>
          <w:divBdr>
            <w:top w:val="none" w:sz="0" w:space="0" w:color="auto"/>
            <w:left w:val="none" w:sz="0" w:space="0" w:color="auto"/>
            <w:bottom w:val="none" w:sz="0" w:space="0" w:color="auto"/>
            <w:right w:val="none" w:sz="0" w:space="0" w:color="auto"/>
          </w:divBdr>
        </w:div>
        <w:div w:id="1191069302">
          <w:marLeft w:val="274"/>
          <w:marRight w:val="0"/>
          <w:marTop w:val="0"/>
          <w:marBottom w:val="160"/>
          <w:divBdr>
            <w:top w:val="none" w:sz="0" w:space="0" w:color="auto"/>
            <w:left w:val="none" w:sz="0" w:space="0" w:color="auto"/>
            <w:bottom w:val="none" w:sz="0" w:space="0" w:color="auto"/>
            <w:right w:val="none" w:sz="0" w:space="0" w:color="auto"/>
          </w:divBdr>
        </w:div>
        <w:div w:id="1784373780">
          <w:marLeft w:val="274"/>
          <w:marRight w:val="0"/>
          <w:marTop w:val="0"/>
          <w:marBottom w:val="160"/>
          <w:divBdr>
            <w:top w:val="none" w:sz="0" w:space="0" w:color="auto"/>
            <w:left w:val="none" w:sz="0" w:space="0" w:color="auto"/>
            <w:bottom w:val="none" w:sz="0" w:space="0" w:color="auto"/>
            <w:right w:val="none" w:sz="0" w:space="0" w:color="auto"/>
          </w:divBdr>
        </w:div>
        <w:div w:id="2096004977">
          <w:marLeft w:val="274"/>
          <w:marRight w:val="0"/>
          <w:marTop w:val="0"/>
          <w:marBottom w:val="160"/>
          <w:divBdr>
            <w:top w:val="none" w:sz="0" w:space="0" w:color="auto"/>
            <w:left w:val="none" w:sz="0" w:space="0" w:color="auto"/>
            <w:bottom w:val="none" w:sz="0" w:space="0" w:color="auto"/>
            <w:right w:val="none" w:sz="0" w:space="0" w:color="auto"/>
          </w:divBdr>
        </w:div>
      </w:divsChild>
    </w:div>
    <w:div w:id="1462572748">
      <w:bodyDiv w:val="1"/>
      <w:marLeft w:val="0"/>
      <w:marRight w:val="0"/>
      <w:marTop w:val="0"/>
      <w:marBottom w:val="0"/>
      <w:divBdr>
        <w:top w:val="none" w:sz="0" w:space="0" w:color="auto"/>
        <w:left w:val="none" w:sz="0" w:space="0" w:color="auto"/>
        <w:bottom w:val="none" w:sz="0" w:space="0" w:color="auto"/>
        <w:right w:val="none" w:sz="0" w:space="0" w:color="auto"/>
      </w:divBdr>
    </w:div>
    <w:div w:id="1475412903">
      <w:bodyDiv w:val="1"/>
      <w:marLeft w:val="0"/>
      <w:marRight w:val="0"/>
      <w:marTop w:val="0"/>
      <w:marBottom w:val="0"/>
      <w:divBdr>
        <w:top w:val="none" w:sz="0" w:space="0" w:color="auto"/>
        <w:left w:val="none" w:sz="0" w:space="0" w:color="auto"/>
        <w:bottom w:val="none" w:sz="0" w:space="0" w:color="auto"/>
        <w:right w:val="none" w:sz="0" w:space="0" w:color="auto"/>
      </w:divBdr>
    </w:div>
    <w:div w:id="1523392979">
      <w:bodyDiv w:val="1"/>
      <w:marLeft w:val="0"/>
      <w:marRight w:val="0"/>
      <w:marTop w:val="0"/>
      <w:marBottom w:val="0"/>
      <w:divBdr>
        <w:top w:val="none" w:sz="0" w:space="0" w:color="auto"/>
        <w:left w:val="none" w:sz="0" w:space="0" w:color="auto"/>
        <w:bottom w:val="none" w:sz="0" w:space="0" w:color="auto"/>
        <w:right w:val="none" w:sz="0" w:space="0" w:color="auto"/>
      </w:divBdr>
    </w:div>
    <w:div w:id="1612205008">
      <w:bodyDiv w:val="1"/>
      <w:marLeft w:val="0"/>
      <w:marRight w:val="0"/>
      <w:marTop w:val="0"/>
      <w:marBottom w:val="0"/>
      <w:divBdr>
        <w:top w:val="none" w:sz="0" w:space="0" w:color="auto"/>
        <w:left w:val="none" w:sz="0" w:space="0" w:color="auto"/>
        <w:bottom w:val="none" w:sz="0" w:space="0" w:color="auto"/>
        <w:right w:val="none" w:sz="0" w:space="0" w:color="auto"/>
      </w:divBdr>
    </w:div>
    <w:div w:id="1613394532">
      <w:bodyDiv w:val="1"/>
      <w:marLeft w:val="0"/>
      <w:marRight w:val="0"/>
      <w:marTop w:val="0"/>
      <w:marBottom w:val="0"/>
      <w:divBdr>
        <w:top w:val="none" w:sz="0" w:space="0" w:color="auto"/>
        <w:left w:val="none" w:sz="0" w:space="0" w:color="auto"/>
        <w:bottom w:val="none" w:sz="0" w:space="0" w:color="auto"/>
        <w:right w:val="none" w:sz="0" w:space="0" w:color="auto"/>
      </w:divBdr>
    </w:div>
    <w:div w:id="1618682414">
      <w:bodyDiv w:val="1"/>
      <w:marLeft w:val="0"/>
      <w:marRight w:val="0"/>
      <w:marTop w:val="0"/>
      <w:marBottom w:val="0"/>
      <w:divBdr>
        <w:top w:val="none" w:sz="0" w:space="0" w:color="auto"/>
        <w:left w:val="none" w:sz="0" w:space="0" w:color="auto"/>
        <w:bottom w:val="none" w:sz="0" w:space="0" w:color="auto"/>
        <w:right w:val="none" w:sz="0" w:space="0" w:color="auto"/>
      </w:divBdr>
    </w:div>
    <w:div w:id="1734960890">
      <w:bodyDiv w:val="1"/>
      <w:marLeft w:val="0"/>
      <w:marRight w:val="0"/>
      <w:marTop w:val="0"/>
      <w:marBottom w:val="0"/>
      <w:divBdr>
        <w:top w:val="none" w:sz="0" w:space="0" w:color="auto"/>
        <w:left w:val="none" w:sz="0" w:space="0" w:color="auto"/>
        <w:bottom w:val="none" w:sz="0" w:space="0" w:color="auto"/>
        <w:right w:val="none" w:sz="0" w:space="0" w:color="auto"/>
      </w:divBdr>
      <w:divsChild>
        <w:div w:id="1290940148">
          <w:marLeft w:val="230"/>
          <w:marRight w:val="0"/>
          <w:marTop w:val="0"/>
          <w:marBottom w:val="0"/>
          <w:divBdr>
            <w:top w:val="none" w:sz="0" w:space="0" w:color="auto"/>
            <w:left w:val="none" w:sz="0" w:space="0" w:color="auto"/>
            <w:bottom w:val="none" w:sz="0" w:space="0" w:color="auto"/>
            <w:right w:val="none" w:sz="0" w:space="0" w:color="auto"/>
          </w:divBdr>
        </w:div>
      </w:divsChild>
    </w:div>
    <w:div w:id="1763526798">
      <w:bodyDiv w:val="1"/>
      <w:marLeft w:val="0"/>
      <w:marRight w:val="0"/>
      <w:marTop w:val="0"/>
      <w:marBottom w:val="0"/>
      <w:divBdr>
        <w:top w:val="none" w:sz="0" w:space="0" w:color="auto"/>
        <w:left w:val="none" w:sz="0" w:space="0" w:color="auto"/>
        <w:bottom w:val="none" w:sz="0" w:space="0" w:color="auto"/>
        <w:right w:val="none" w:sz="0" w:space="0" w:color="auto"/>
      </w:divBdr>
      <w:divsChild>
        <w:div w:id="260340709">
          <w:marLeft w:val="230"/>
          <w:marRight w:val="0"/>
          <w:marTop w:val="0"/>
          <w:marBottom w:val="0"/>
          <w:divBdr>
            <w:top w:val="none" w:sz="0" w:space="0" w:color="auto"/>
            <w:left w:val="none" w:sz="0" w:space="0" w:color="auto"/>
            <w:bottom w:val="none" w:sz="0" w:space="0" w:color="auto"/>
            <w:right w:val="none" w:sz="0" w:space="0" w:color="auto"/>
          </w:divBdr>
        </w:div>
        <w:div w:id="689574983">
          <w:marLeft w:val="230"/>
          <w:marRight w:val="0"/>
          <w:marTop w:val="0"/>
          <w:marBottom w:val="0"/>
          <w:divBdr>
            <w:top w:val="none" w:sz="0" w:space="0" w:color="auto"/>
            <w:left w:val="none" w:sz="0" w:space="0" w:color="auto"/>
            <w:bottom w:val="none" w:sz="0" w:space="0" w:color="auto"/>
            <w:right w:val="none" w:sz="0" w:space="0" w:color="auto"/>
          </w:divBdr>
        </w:div>
        <w:div w:id="1403984478">
          <w:marLeft w:val="230"/>
          <w:marRight w:val="0"/>
          <w:marTop w:val="0"/>
          <w:marBottom w:val="0"/>
          <w:divBdr>
            <w:top w:val="none" w:sz="0" w:space="0" w:color="auto"/>
            <w:left w:val="none" w:sz="0" w:space="0" w:color="auto"/>
            <w:bottom w:val="none" w:sz="0" w:space="0" w:color="auto"/>
            <w:right w:val="none" w:sz="0" w:space="0" w:color="auto"/>
          </w:divBdr>
        </w:div>
        <w:div w:id="1628580367">
          <w:marLeft w:val="230"/>
          <w:marRight w:val="0"/>
          <w:marTop w:val="0"/>
          <w:marBottom w:val="0"/>
          <w:divBdr>
            <w:top w:val="none" w:sz="0" w:space="0" w:color="auto"/>
            <w:left w:val="none" w:sz="0" w:space="0" w:color="auto"/>
            <w:bottom w:val="none" w:sz="0" w:space="0" w:color="auto"/>
            <w:right w:val="none" w:sz="0" w:space="0" w:color="auto"/>
          </w:divBdr>
        </w:div>
      </w:divsChild>
    </w:div>
    <w:div w:id="1797063609">
      <w:bodyDiv w:val="1"/>
      <w:marLeft w:val="0"/>
      <w:marRight w:val="0"/>
      <w:marTop w:val="0"/>
      <w:marBottom w:val="0"/>
      <w:divBdr>
        <w:top w:val="none" w:sz="0" w:space="0" w:color="auto"/>
        <w:left w:val="none" w:sz="0" w:space="0" w:color="auto"/>
        <w:bottom w:val="none" w:sz="0" w:space="0" w:color="auto"/>
        <w:right w:val="none" w:sz="0" w:space="0" w:color="auto"/>
      </w:divBdr>
      <w:divsChild>
        <w:div w:id="1305505976">
          <w:marLeft w:val="0"/>
          <w:marRight w:val="0"/>
          <w:marTop w:val="0"/>
          <w:marBottom w:val="0"/>
          <w:divBdr>
            <w:top w:val="none" w:sz="0" w:space="0" w:color="auto"/>
            <w:left w:val="none" w:sz="0" w:space="0" w:color="auto"/>
            <w:bottom w:val="none" w:sz="0" w:space="0" w:color="auto"/>
            <w:right w:val="none" w:sz="0" w:space="0" w:color="auto"/>
          </w:divBdr>
        </w:div>
      </w:divsChild>
    </w:div>
    <w:div w:id="1812088493">
      <w:bodyDiv w:val="1"/>
      <w:marLeft w:val="0"/>
      <w:marRight w:val="0"/>
      <w:marTop w:val="0"/>
      <w:marBottom w:val="0"/>
      <w:divBdr>
        <w:top w:val="none" w:sz="0" w:space="0" w:color="auto"/>
        <w:left w:val="none" w:sz="0" w:space="0" w:color="auto"/>
        <w:bottom w:val="none" w:sz="0" w:space="0" w:color="auto"/>
        <w:right w:val="none" w:sz="0" w:space="0" w:color="auto"/>
      </w:divBdr>
    </w:div>
    <w:div w:id="1820925884">
      <w:bodyDiv w:val="1"/>
      <w:marLeft w:val="0"/>
      <w:marRight w:val="0"/>
      <w:marTop w:val="0"/>
      <w:marBottom w:val="0"/>
      <w:divBdr>
        <w:top w:val="none" w:sz="0" w:space="0" w:color="auto"/>
        <w:left w:val="none" w:sz="0" w:space="0" w:color="auto"/>
        <w:bottom w:val="none" w:sz="0" w:space="0" w:color="auto"/>
        <w:right w:val="none" w:sz="0" w:space="0" w:color="auto"/>
      </w:divBdr>
      <w:divsChild>
        <w:div w:id="166331485">
          <w:marLeft w:val="230"/>
          <w:marRight w:val="0"/>
          <w:marTop w:val="0"/>
          <w:marBottom w:val="0"/>
          <w:divBdr>
            <w:top w:val="none" w:sz="0" w:space="0" w:color="auto"/>
            <w:left w:val="none" w:sz="0" w:space="0" w:color="auto"/>
            <w:bottom w:val="none" w:sz="0" w:space="0" w:color="auto"/>
            <w:right w:val="none" w:sz="0" w:space="0" w:color="auto"/>
          </w:divBdr>
        </w:div>
        <w:div w:id="1180507210">
          <w:marLeft w:val="230"/>
          <w:marRight w:val="0"/>
          <w:marTop w:val="0"/>
          <w:marBottom w:val="0"/>
          <w:divBdr>
            <w:top w:val="none" w:sz="0" w:space="0" w:color="auto"/>
            <w:left w:val="none" w:sz="0" w:space="0" w:color="auto"/>
            <w:bottom w:val="none" w:sz="0" w:space="0" w:color="auto"/>
            <w:right w:val="none" w:sz="0" w:space="0" w:color="auto"/>
          </w:divBdr>
        </w:div>
      </w:divsChild>
    </w:div>
    <w:div w:id="2050718565">
      <w:bodyDiv w:val="1"/>
      <w:marLeft w:val="0"/>
      <w:marRight w:val="0"/>
      <w:marTop w:val="0"/>
      <w:marBottom w:val="0"/>
      <w:divBdr>
        <w:top w:val="none" w:sz="0" w:space="0" w:color="auto"/>
        <w:left w:val="none" w:sz="0" w:space="0" w:color="auto"/>
        <w:bottom w:val="none" w:sz="0" w:space="0" w:color="auto"/>
        <w:right w:val="none" w:sz="0" w:space="0" w:color="auto"/>
      </w:divBdr>
    </w:div>
    <w:div w:id="208471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image" Target="media/image4.png"/><Relationship Id="rId42" Type="http://schemas.openxmlformats.org/officeDocument/2006/relationships/image" Target="media/image19.svg"/><Relationship Id="rId47" Type="http://schemas.openxmlformats.org/officeDocument/2006/relationships/image" Target="media/image24.png"/><Relationship Id="rId63" Type="http://schemas.openxmlformats.org/officeDocument/2006/relationships/footer" Target="footer6.xml"/><Relationship Id="rId68" Type="http://schemas.openxmlformats.org/officeDocument/2006/relationships/image" Target="media/image39.png"/><Relationship Id="rId84" Type="http://schemas.openxmlformats.org/officeDocument/2006/relationships/image" Target="media/image55.png"/><Relationship Id="rId89" Type="http://schemas.openxmlformats.org/officeDocument/2006/relationships/image" Target="media/image60.svg"/><Relationship Id="rId16" Type="http://schemas.openxmlformats.org/officeDocument/2006/relationships/header" Target="header3.xml"/><Relationship Id="rId11"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image" Target="media/image14.png"/><Relationship Id="rId53" Type="http://schemas.openxmlformats.org/officeDocument/2006/relationships/image" Target="media/image30.png"/><Relationship Id="rId58" Type="http://schemas.openxmlformats.org/officeDocument/2006/relationships/image" Target="media/image35.svg"/><Relationship Id="rId74" Type="http://schemas.openxmlformats.org/officeDocument/2006/relationships/image" Target="media/image45.png"/><Relationship Id="rId79" Type="http://schemas.openxmlformats.org/officeDocument/2006/relationships/image" Target="media/image50.png"/><Relationship Id="rId5" Type="http://schemas.openxmlformats.org/officeDocument/2006/relationships/numbering" Target="numbering.xml"/><Relationship Id="rId90" Type="http://schemas.openxmlformats.org/officeDocument/2006/relationships/image" Target="media/image61.png"/><Relationship Id="rId22" Type="http://schemas.openxmlformats.org/officeDocument/2006/relationships/image" Target="media/image5.svg"/><Relationship Id="rId27" Type="http://schemas.openxmlformats.org/officeDocument/2006/relationships/header" Target="header6.xml"/><Relationship Id="rId43" Type="http://schemas.openxmlformats.org/officeDocument/2006/relationships/image" Target="media/image20.png"/><Relationship Id="rId48" Type="http://schemas.openxmlformats.org/officeDocument/2006/relationships/image" Target="media/image25.svg"/><Relationship Id="rId64" Type="http://schemas.openxmlformats.org/officeDocument/2006/relationships/footer" Target="footer7.xml"/><Relationship Id="rId69" Type="http://schemas.openxmlformats.org/officeDocument/2006/relationships/image" Target="media/image40.png"/><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3.png"/><Relationship Id="rId80" Type="http://schemas.openxmlformats.org/officeDocument/2006/relationships/image" Target="media/image51.svg"/><Relationship Id="rId85" Type="http://schemas.openxmlformats.org/officeDocument/2006/relationships/image" Target="media/image56.png"/><Relationship Id="rId93"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footer" Target="footer3.xm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svg"/><Relationship Id="rId59" Type="http://schemas.openxmlformats.org/officeDocument/2006/relationships/image" Target="media/image36.png"/><Relationship Id="rId67" Type="http://schemas.openxmlformats.org/officeDocument/2006/relationships/image" Target="media/image38.png"/><Relationship Id="rId20" Type="http://schemas.openxmlformats.org/officeDocument/2006/relationships/image" Target="media/image3.jpg"/><Relationship Id="rId41" Type="http://schemas.openxmlformats.org/officeDocument/2006/relationships/image" Target="media/image18.png"/><Relationship Id="rId54" Type="http://schemas.openxmlformats.org/officeDocument/2006/relationships/image" Target="media/image31.svg"/><Relationship Id="rId62" Type="http://schemas.openxmlformats.org/officeDocument/2006/relationships/header" Target="header8.xml"/><Relationship Id="rId70" Type="http://schemas.openxmlformats.org/officeDocument/2006/relationships/image" Target="media/image41.png"/><Relationship Id="rId75" Type="http://schemas.openxmlformats.org/officeDocument/2006/relationships/image" Target="media/image46.png"/><Relationship Id="rId83" Type="http://schemas.openxmlformats.org/officeDocument/2006/relationships/image" Target="media/image54.svg"/><Relationship Id="rId88" Type="http://schemas.openxmlformats.org/officeDocument/2006/relationships/image" Target="media/image59.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5.xml"/><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endnotes" Target="endnotes.xml"/><Relationship Id="rId31" Type="http://schemas.openxmlformats.org/officeDocument/2006/relationships/hyperlink" Target="https://www.dewr.gov.au/workplace-relations/resources/construction-project-lifecycle-conceptual-framework" TargetMode="External"/><Relationship Id="rId44" Type="http://schemas.openxmlformats.org/officeDocument/2006/relationships/image" Target="media/image21.svg"/><Relationship Id="rId52" Type="http://schemas.openxmlformats.org/officeDocument/2006/relationships/image" Target="media/image29.svg"/><Relationship Id="rId60" Type="http://schemas.openxmlformats.org/officeDocument/2006/relationships/image" Target="media/image37.svg"/><Relationship Id="rId65" Type="http://schemas.openxmlformats.org/officeDocument/2006/relationships/header" Target="header9.xml"/><Relationship Id="rId73" Type="http://schemas.openxmlformats.org/officeDocument/2006/relationships/image" Target="media/image44.png"/><Relationship Id="rId78" Type="http://schemas.openxmlformats.org/officeDocument/2006/relationships/image" Target="media/image49.svg"/><Relationship Id="rId81" Type="http://schemas.openxmlformats.org/officeDocument/2006/relationships/image" Target="media/image52.jpg"/><Relationship Id="rId86" Type="http://schemas.openxmlformats.org/officeDocument/2006/relationships/image" Target="media/image57.sv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creativecommons.org/" TargetMode="External"/><Relationship Id="rId39" Type="http://schemas.openxmlformats.org/officeDocument/2006/relationships/image" Target="media/image16.png"/><Relationship Id="rId34" Type="http://schemas.openxmlformats.org/officeDocument/2006/relationships/image" Target="media/image11.png"/><Relationship Id="rId50" Type="http://schemas.openxmlformats.org/officeDocument/2006/relationships/image" Target="media/image27.svg"/><Relationship Id="rId55" Type="http://schemas.openxmlformats.org/officeDocument/2006/relationships/image" Target="media/image32.png"/><Relationship Id="rId76" Type="http://schemas.openxmlformats.org/officeDocument/2006/relationships/image" Target="media/image47.svg"/><Relationship Id="rId7" Type="http://schemas.openxmlformats.org/officeDocument/2006/relationships/settings" Target="settings.xml"/><Relationship Id="rId71" Type="http://schemas.openxmlformats.org/officeDocument/2006/relationships/image" Target="media/image42.png"/><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7.png"/><Relationship Id="rId24" Type="http://schemas.openxmlformats.org/officeDocument/2006/relationships/header" Target="header5.xml"/><Relationship Id="rId40" Type="http://schemas.openxmlformats.org/officeDocument/2006/relationships/image" Target="media/image17.svg"/><Relationship Id="rId45" Type="http://schemas.openxmlformats.org/officeDocument/2006/relationships/image" Target="media/image22.png"/><Relationship Id="rId66" Type="http://schemas.openxmlformats.org/officeDocument/2006/relationships/footer" Target="footer8.xml"/><Relationship Id="rId87" Type="http://schemas.openxmlformats.org/officeDocument/2006/relationships/image" Target="media/image58.png"/><Relationship Id="rId61" Type="http://schemas.openxmlformats.org/officeDocument/2006/relationships/header" Target="header7.xml"/><Relationship Id="rId82" Type="http://schemas.openxmlformats.org/officeDocument/2006/relationships/image" Target="media/image53.png"/><Relationship Id="rId19" Type="http://schemas.openxmlformats.org/officeDocument/2006/relationships/hyperlink" Target="mailto:copyright@dewr.gov.au" TargetMode="External"/><Relationship Id="rId14" Type="http://schemas.openxmlformats.org/officeDocument/2006/relationships/footer" Target="footer1.xml"/><Relationship Id="rId30" Type="http://schemas.openxmlformats.org/officeDocument/2006/relationships/image" Target="media/image8.svg"/><Relationship Id="rId35" Type="http://schemas.openxmlformats.org/officeDocument/2006/relationships/image" Target="media/image12.png"/><Relationship Id="rId56" Type="http://schemas.openxmlformats.org/officeDocument/2006/relationships/image" Target="media/image33.svg"/><Relationship Id="rId77" Type="http://schemas.openxmlformats.org/officeDocument/2006/relationships/image" Target="media/image48.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7.xml.rels><?xml version="1.0" encoding="UTF-8" standalone="yes"?>
<Relationships xmlns="http://schemas.openxmlformats.org/package/2006/relationships"><Relationship Id="rId1" Type="http://schemas.openxmlformats.org/officeDocument/2006/relationships/image" Target="media/image6.png"/></Relationships>
</file>

<file path=word/documenttasks/documenttasks1.xml><?xml version="1.0" encoding="utf-8"?>
<t:Tasks xmlns:t="http://schemas.microsoft.com/office/tasks/2019/documenttasks" xmlns:oel="http://schemas.microsoft.com/office/2019/extlst">
  <t:Task id="{E1FDC1B5-C4EC-4B44-995F-571E916C5547}">
    <t:Anchor>
      <t:Comment id="603378012"/>
    </t:Anchor>
    <t:History>
      <t:Event id="{EF91B813-8C30-4396-964B-C7FEC0EFC881}" time="2025-06-26T05:27:14.381Z">
        <t:Attribution userId="S::Natasha.Platts@dewr.gov.au::ef836a6a-9485-4899-9539-b7e7b3d1e6c4" userProvider="AD" userName="PLATTS,Natasha"/>
        <t:Anchor>
          <t:Comment id="1100286481"/>
        </t:Anchor>
        <t:Create/>
      </t:Event>
      <t:Event id="{6A1C4538-1AA6-4C7F-9C94-2306B74B0CCB}" time="2025-06-26T05:27:14.381Z">
        <t:Attribution userId="S::Natasha.Platts@dewr.gov.au::ef836a6a-9485-4899-9539-b7e7b3d1e6c4" userProvider="AD" userName="PLATTS,Natasha"/>
        <t:Anchor>
          <t:Comment id="1100286481"/>
        </t:Anchor>
        <t:Assign userId="S::Jody.ANDERSON@dewr.gov.au::eacfd4f1-f46e-4d67-9650-be4579c09308" userProvider="AD" userName="ANDERSON,Jody"/>
      </t:Event>
      <t:Event id="{F1AF02AC-1220-4EDD-89A2-B1146DBFB36D}" time="2025-06-26T05:27:14.381Z">
        <t:Attribution userId="S::Natasha.Platts@dewr.gov.au::ef836a6a-9485-4899-9539-b7e7b3d1e6c4" userProvider="AD" userName="PLATTS,Natasha"/>
        <t:Anchor>
          <t:Comment id="1100286481"/>
        </t:Anchor>
        <t:SetTitle title="@ANDERSON,Jody "/>
      </t:Event>
    </t:History>
  </t:Task>
</t:Tasks>
</file>

<file path=word/theme/theme1.xml><?xml version="1.0" encoding="utf-8"?>
<a:theme xmlns:a="http://schemas.openxmlformats.org/drawingml/2006/main" name="Office Theme">
  <a:themeElements>
    <a:clrScheme name="NCIF">
      <a:dk1>
        <a:sysClr val="windowText" lastClr="000000"/>
      </a:dk1>
      <a:lt1>
        <a:sysClr val="window" lastClr="FFFFFF"/>
      </a:lt1>
      <a:dk2>
        <a:srgbClr val="141D26"/>
      </a:dk2>
      <a:lt2>
        <a:srgbClr val="42C6AA"/>
      </a:lt2>
      <a:accent1>
        <a:srgbClr val="292F63"/>
      </a:accent1>
      <a:accent2>
        <a:srgbClr val="428DC6"/>
      </a:accent2>
      <a:accent3>
        <a:srgbClr val="73C0DC"/>
      </a:accent3>
      <a:accent4>
        <a:srgbClr val="AAE5F2"/>
      </a:accent4>
      <a:accent5>
        <a:srgbClr val="D2EFF7"/>
      </a:accent5>
      <a:accent6>
        <a:srgbClr val="C51F5D"/>
      </a:accent6>
      <a:hlink>
        <a:srgbClr val="292F63"/>
      </a:hlink>
      <a:folHlink>
        <a:srgbClr val="C51F5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407B723C92E044843EF1069F090258" ma:contentTypeVersion="13" ma:contentTypeDescription="Create a new document." ma:contentTypeScope="" ma:versionID="b84f3c13874160d909d3da0e0f0194f9">
  <xsd:schema xmlns:xsd="http://www.w3.org/2001/XMLSchema" xmlns:xs="http://www.w3.org/2001/XMLSchema" xmlns:p="http://schemas.microsoft.com/office/2006/metadata/properties" xmlns:ns2="7e7a15d2-8533-49d3-9a2d-6fc220bd3869" xmlns:ns3="13580cce-eebd-4358-967e-e9ecddce725c" targetNamespace="http://schemas.microsoft.com/office/2006/metadata/properties" ma:root="true" ma:fieldsID="76a9c722ab690e82dd933d21aec7ce6b" ns2:_="" ns3:_="">
    <xsd:import namespace="7e7a15d2-8533-49d3-9a2d-6fc220bd3869"/>
    <xsd:import namespace="13580cce-eebd-4358-967e-e9ecddce72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a15d2-8533-49d3-9a2d-6fc220bd38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580cce-eebd-4358-967e-e9ecddce72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53b4c7-f007-4ed3-98cd-5696ef999316}" ma:internalName="TaxCatchAll" ma:showField="CatchAllData" ma:web="13580cce-eebd-4358-967e-e9ecddce72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3580cce-eebd-4358-967e-e9ecddce725c" xsi:nil="true"/>
    <lcf76f155ced4ddcb4097134ff3c332f xmlns="7e7a15d2-8533-49d3-9a2d-6fc220bd386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2.xml><?xml version="1.0" encoding="utf-8"?>
<ds:datastoreItem xmlns:ds="http://schemas.openxmlformats.org/officeDocument/2006/customXml" ds:itemID="{019BB59B-5F72-4CF4-B481-17FFF885B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a15d2-8533-49d3-9a2d-6fc220bd3869"/>
    <ds:schemaRef ds:uri="13580cce-eebd-4358-967e-e9ecddce7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623E43-5164-4F2D-8E38-CE96DB5BB616}">
  <ds:schemaRefs>
    <ds:schemaRef ds:uri="http://schemas.microsoft.com/office/2006/metadata/properties"/>
    <ds:schemaRef ds:uri="http://schemas.microsoft.com/office/infopath/2007/PartnerControls"/>
    <ds:schemaRef ds:uri="13580cce-eebd-4358-967e-e9ecddce725c"/>
    <ds:schemaRef ds:uri="7e7a15d2-8533-49d3-9a2d-6fc220bd3869"/>
  </ds:schemaRefs>
</ds:datastoreItem>
</file>

<file path=customXml/itemProps4.xml><?xml version="1.0" encoding="utf-8"?>
<ds:datastoreItem xmlns:ds="http://schemas.openxmlformats.org/officeDocument/2006/customXml" ds:itemID="{9695CE39-E14D-4BD0-8428-B9DBDBD114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5173</Words>
  <Characters>37714</Characters>
  <DocSecurity>0</DocSecurity>
  <Lines>1178</Lines>
  <Paragraphs>1191</Paragraphs>
  <ScaleCrop>false</ScaleCrop>
  <Company/>
  <LinksUpToDate>false</LinksUpToDate>
  <CharactersWithSpaces>41696</CharactersWithSpaces>
  <SharedDoc>false</SharedDoc>
  <HLinks>
    <vt:vector size="72" baseType="variant">
      <vt:variant>
        <vt:i4>1638426</vt:i4>
      </vt:variant>
      <vt:variant>
        <vt:i4>63</vt:i4>
      </vt:variant>
      <vt:variant>
        <vt:i4>0</vt:i4>
      </vt:variant>
      <vt:variant>
        <vt:i4>5</vt:i4>
      </vt:variant>
      <vt:variant>
        <vt:lpwstr>https://www.dewr.gov.au/workplace-relations/resources/construction-project-lifecycle-conceptual-framework</vt:lpwstr>
      </vt:variant>
      <vt:variant>
        <vt:lpwstr/>
      </vt:variant>
      <vt:variant>
        <vt:i4>1310781</vt:i4>
      </vt:variant>
      <vt:variant>
        <vt:i4>56</vt:i4>
      </vt:variant>
      <vt:variant>
        <vt:i4>0</vt:i4>
      </vt:variant>
      <vt:variant>
        <vt:i4>5</vt:i4>
      </vt:variant>
      <vt:variant>
        <vt:lpwstr/>
      </vt:variant>
      <vt:variant>
        <vt:lpwstr>_Toc193975864</vt:lpwstr>
      </vt:variant>
      <vt:variant>
        <vt:i4>1310781</vt:i4>
      </vt:variant>
      <vt:variant>
        <vt:i4>50</vt:i4>
      </vt:variant>
      <vt:variant>
        <vt:i4>0</vt:i4>
      </vt:variant>
      <vt:variant>
        <vt:i4>5</vt:i4>
      </vt:variant>
      <vt:variant>
        <vt:lpwstr/>
      </vt:variant>
      <vt:variant>
        <vt:lpwstr>_Toc193975863</vt:lpwstr>
      </vt:variant>
      <vt:variant>
        <vt:i4>1310781</vt:i4>
      </vt:variant>
      <vt:variant>
        <vt:i4>44</vt:i4>
      </vt:variant>
      <vt:variant>
        <vt:i4>0</vt:i4>
      </vt:variant>
      <vt:variant>
        <vt:i4>5</vt:i4>
      </vt:variant>
      <vt:variant>
        <vt:lpwstr/>
      </vt:variant>
      <vt:variant>
        <vt:lpwstr>_Toc193975862</vt:lpwstr>
      </vt:variant>
      <vt:variant>
        <vt:i4>1310781</vt:i4>
      </vt:variant>
      <vt:variant>
        <vt:i4>38</vt:i4>
      </vt:variant>
      <vt:variant>
        <vt:i4>0</vt:i4>
      </vt:variant>
      <vt:variant>
        <vt:i4>5</vt:i4>
      </vt:variant>
      <vt:variant>
        <vt:lpwstr/>
      </vt:variant>
      <vt:variant>
        <vt:lpwstr>_Toc193975861</vt:lpwstr>
      </vt:variant>
      <vt:variant>
        <vt:i4>1310781</vt:i4>
      </vt:variant>
      <vt:variant>
        <vt:i4>32</vt:i4>
      </vt:variant>
      <vt:variant>
        <vt:i4>0</vt:i4>
      </vt:variant>
      <vt:variant>
        <vt:i4>5</vt:i4>
      </vt:variant>
      <vt:variant>
        <vt:lpwstr/>
      </vt:variant>
      <vt:variant>
        <vt:lpwstr>_Toc193975860</vt:lpwstr>
      </vt:variant>
      <vt:variant>
        <vt:i4>1507389</vt:i4>
      </vt:variant>
      <vt:variant>
        <vt:i4>26</vt:i4>
      </vt:variant>
      <vt:variant>
        <vt:i4>0</vt:i4>
      </vt:variant>
      <vt:variant>
        <vt:i4>5</vt:i4>
      </vt:variant>
      <vt:variant>
        <vt:lpwstr/>
      </vt:variant>
      <vt:variant>
        <vt:lpwstr>_Toc193975859</vt:lpwstr>
      </vt:variant>
      <vt:variant>
        <vt:i4>1507389</vt:i4>
      </vt:variant>
      <vt:variant>
        <vt:i4>20</vt:i4>
      </vt:variant>
      <vt:variant>
        <vt:i4>0</vt:i4>
      </vt:variant>
      <vt:variant>
        <vt:i4>5</vt:i4>
      </vt:variant>
      <vt:variant>
        <vt:lpwstr/>
      </vt:variant>
      <vt:variant>
        <vt:lpwstr>_Toc193975858</vt:lpwstr>
      </vt:variant>
      <vt:variant>
        <vt:i4>1507389</vt:i4>
      </vt:variant>
      <vt:variant>
        <vt:i4>14</vt:i4>
      </vt:variant>
      <vt:variant>
        <vt:i4>0</vt:i4>
      </vt:variant>
      <vt:variant>
        <vt:i4>5</vt:i4>
      </vt:variant>
      <vt:variant>
        <vt:lpwstr/>
      </vt:variant>
      <vt:variant>
        <vt:lpwstr>_Toc193975857</vt:lpwstr>
      </vt:variant>
      <vt:variant>
        <vt:i4>1507389</vt:i4>
      </vt:variant>
      <vt:variant>
        <vt:i4>8</vt:i4>
      </vt:variant>
      <vt:variant>
        <vt:i4>0</vt:i4>
      </vt:variant>
      <vt:variant>
        <vt:i4>5</vt:i4>
      </vt:variant>
      <vt:variant>
        <vt:lpwstr/>
      </vt:variant>
      <vt:variant>
        <vt:lpwstr>_Toc193975856</vt:lpwstr>
      </vt:variant>
      <vt:variant>
        <vt:i4>1638522</vt:i4>
      </vt:variant>
      <vt:variant>
        <vt:i4>3</vt:i4>
      </vt:variant>
      <vt:variant>
        <vt:i4>0</vt:i4>
      </vt:variant>
      <vt:variant>
        <vt:i4>5</vt:i4>
      </vt:variant>
      <vt:variant>
        <vt:lpwstr>mailto:copyright@dewr.gov.au</vt:lpwstr>
      </vt:variant>
      <vt:variant>
        <vt:lpwstr/>
      </vt:variant>
      <vt:variant>
        <vt:i4>3473535</vt:i4>
      </vt:variant>
      <vt:variant>
        <vt:i4>0</vt:i4>
      </vt:variant>
      <vt:variant>
        <vt:i4>0</vt:i4>
      </vt:variant>
      <vt:variant>
        <vt:i4>5</vt:i4>
      </vt:variant>
      <vt:variant>
        <vt:lpwstr>http://www.creativecommons.org/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2025-09-19T06:28:00Z</cp:lastPrinted>
  <dcterms:created xsi:type="dcterms:W3CDTF">2025-09-19T06:28:00Z</dcterms:created>
  <dcterms:modified xsi:type="dcterms:W3CDTF">2025-09-19T06:32:00Z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2025-06-16T02:05:06Z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6ef7864b-fe11-4332-9647-e233d28c1508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0x01010069407B723C92E044843EF1069F090258</vt:lpwstr>
  </property>
  <property fmtid="{D5CDD505-2E9C-101B-9397-08002B2CF9AE}" pid="11" name="MediaServiceImageTags">
    <vt:lpwstr/>
  </property>
</Properties>
</file>