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0BD2" w14:textId="77777777" w:rsidR="001C2460" w:rsidRDefault="001C2460" w:rsidP="001C2460">
      <w:pPr>
        <w:rPr>
          <w:rFonts w:ascii="Calibri" w:hAnsi="Calibri" w:cs="Calibri"/>
          <w:b/>
          <w:bCs/>
          <w:color w:val="002060"/>
          <w:sz w:val="32"/>
          <w:szCs w:val="32"/>
        </w:rPr>
      </w:pPr>
      <w:bookmarkStart w:id="0" w:name="_Hlk126926951"/>
    </w:p>
    <w:p w14:paraId="72667719" w14:textId="77777777" w:rsidR="0022531D" w:rsidRDefault="0022531D" w:rsidP="001C2460">
      <w:pPr>
        <w:rPr>
          <w:rFonts w:ascii="Calibri" w:hAnsi="Calibri" w:cs="Calibri"/>
          <w:b/>
          <w:bCs/>
          <w:color w:val="002060"/>
          <w:sz w:val="32"/>
          <w:szCs w:val="32"/>
        </w:rPr>
      </w:pPr>
    </w:p>
    <w:p w14:paraId="5BC74045" w14:textId="77777777" w:rsidR="001C2460" w:rsidRDefault="001C2460" w:rsidP="001C2460">
      <w:pPr>
        <w:tabs>
          <w:tab w:val="center" w:pos="4820"/>
          <w:tab w:val="right" w:pos="9026"/>
        </w:tabs>
        <w:spacing w:line="240" w:lineRule="auto"/>
        <w:jc w:val="right"/>
        <w:rPr>
          <w:rFonts w:ascii="Calibri" w:hAnsi="Calibri" w:cs="Calibri"/>
          <w:b/>
          <w:bCs/>
          <w:color w:val="002060"/>
          <w:sz w:val="32"/>
          <w:szCs w:val="32"/>
        </w:rPr>
      </w:pPr>
      <w:r>
        <w:rPr>
          <w:rFonts w:ascii="Calibri" w:hAnsi="Calibri" w:cs="Calibri"/>
          <w:b/>
          <w:bCs/>
          <w:color w:val="002060"/>
          <w:sz w:val="32"/>
          <w:szCs w:val="32"/>
        </w:rPr>
        <w:br/>
      </w:r>
    </w:p>
    <w:p w14:paraId="05F96DC3" w14:textId="77777777" w:rsidR="001C2460" w:rsidRPr="00212F49" w:rsidRDefault="001C2460" w:rsidP="001C2460">
      <w:pPr>
        <w:tabs>
          <w:tab w:val="center" w:pos="4820"/>
          <w:tab w:val="right" w:pos="9026"/>
        </w:tabs>
        <w:spacing w:line="240" w:lineRule="auto"/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</w:p>
    <w:p w14:paraId="4CF48B62" w14:textId="6BE73AF2" w:rsidR="001C2460" w:rsidRPr="00D45D7C" w:rsidRDefault="001C2460" w:rsidP="00D45D7C">
      <w:pPr>
        <w:pStyle w:val="Title"/>
      </w:pPr>
      <w:r>
        <w:br/>
      </w:r>
      <w:r w:rsidRPr="00D45D7C">
        <w:t>Meeting of the Jobs and Skills Councils (JSC) CEO Network Forum</w:t>
      </w:r>
      <w:bookmarkEnd w:id="0"/>
      <w:r w:rsidRPr="00D45D7C">
        <w:t xml:space="preserve"> </w:t>
      </w:r>
      <w:r w:rsidRPr="00D45D7C">
        <w:br/>
      </w:r>
      <w:r w:rsidR="003F7C2A" w:rsidRPr="00D45D7C">
        <w:t>4 March 2025</w:t>
      </w:r>
    </w:p>
    <w:p w14:paraId="5C941B9F" w14:textId="77777777" w:rsidR="001C2460" w:rsidRDefault="001C2460" w:rsidP="001C2460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2"/>
        </w:rPr>
      </w:pPr>
    </w:p>
    <w:p w14:paraId="38F4879E" w14:textId="2AEB67B1" w:rsidR="001C2460" w:rsidRDefault="001C2460" w:rsidP="66129057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2"/>
        </w:rPr>
      </w:pPr>
      <w:r w:rsidRPr="66129057">
        <w:rPr>
          <w:rStyle w:val="normaltextrun"/>
          <w:rFonts w:ascii="Calibri" w:eastAsia="Calibri" w:hAnsi="Calibri" w:cs="Calibri"/>
          <w:color w:val="000000" w:themeColor="text1"/>
          <w:sz w:val="22"/>
        </w:rPr>
        <w:t>The JSC CEO Network Forum (the Forum</w:t>
      </w:r>
      <w:r w:rsidR="008051F2" w:rsidRPr="66129057">
        <w:rPr>
          <w:rStyle w:val="normaltextrun"/>
          <w:rFonts w:ascii="Calibri" w:eastAsia="Calibri" w:hAnsi="Calibri" w:cs="Calibri"/>
          <w:color w:val="000000" w:themeColor="text1"/>
          <w:sz w:val="22"/>
        </w:rPr>
        <w:t>) met</w:t>
      </w:r>
      <w:r w:rsidRPr="66129057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 in </w:t>
      </w:r>
      <w:r w:rsidR="15540964" w:rsidRPr="66129057">
        <w:rPr>
          <w:rStyle w:val="normaltextrun"/>
          <w:rFonts w:ascii="Calibri" w:eastAsia="Calibri" w:hAnsi="Calibri" w:cs="Calibri"/>
          <w:color w:val="000000" w:themeColor="text1"/>
          <w:sz w:val="22"/>
        </w:rPr>
        <w:t>Canberra</w:t>
      </w:r>
      <w:r w:rsidRPr="66129057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 on </w:t>
      </w:r>
      <w:r w:rsidR="003F7C2A">
        <w:rPr>
          <w:rStyle w:val="normaltextrun"/>
          <w:rFonts w:ascii="Calibri" w:eastAsia="Calibri" w:hAnsi="Calibri" w:cs="Calibri"/>
          <w:color w:val="000000" w:themeColor="text1"/>
          <w:sz w:val="22"/>
        </w:rPr>
        <w:t>Tuesday</w:t>
      </w:r>
      <w:r w:rsidR="50E9CF63" w:rsidRPr="66129057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, </w:t>
      </w:r>
      <w:r w:rsidR="003F7C2A">
        <w:rPr>
          <w:rStyle w:val="normaltextrun"/>
          <w:rFonts w:ascii="Calibri" w:eastAsia="Calibri" w:hAnsi="Calibri" w:cs="Calibri"/>
          <w:color w:val="000000" w:themeColor="text1"/>
          <w:sz w:val="22"/>
        </w:rPr>
        <w:t>4 March 2025</w:t>
      </w:r>
      <w:r w:rsidRPr="66129057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. </w:t>
      </w:r>
    </w:p>
    <w:p w14:paraId="16A97772" w14:textId="77777777" w:rsidR="00EE3274" w:rsidRDefault="001C2460" w:rsidP="00473B18">
      <w:pPr>
        <w:pStyle w:val="paragraph"/>
        <w:spacing w:before="0" w:after="0"/>
        <w:textAlignment w:val="baseline"/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6601A0A7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JSCs </w:t>
      </w:r>
      <w:r w:rsidR="00A5531F" w:rsidRPr="6601A0A7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are key drivers of </w:t>
      </w:r>
      <w:r w:rsidRPr="6601A0A7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the </w:t>
      </w:r>
      <w:r w:rsidR="0092156D" w:rsidRPr="6601A0A7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g</w:t>
      </w:r>
      <w:r w:rsidRPr="6601A0A7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overnment’s commitment</w:t>
      </w:r>
      <w:r w:rsidR="00A5531F" w:rsidRPr="6601A0A7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s</w:t>
      </w:r>
      <w:r w:rsidRPr="6601A0A7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to deliver a collaborative, tripartite vocational education and training (VET) system, bringing together employers, unions and governments to address skills shortages and broader workforce challenges.</w:t>
      </w:r>
    </w:p>
    <w:p w14:paraId="6CCA2897" w14:textId="484E7825" w:rsidR="66129057" w:rsidRPr="00DB1B14" w:rsidRDefault="00CD16C1" w:rsidP="00DB1B14">
      <w:pPr>
        <w:pStyle w:val="paragraph"/>
        <w:spacing w:before="0" w:after="0"/>
        <w:textAlignment w:val="baseline"/>
        <w:rPr>
          <w:rStyle w:val="normaltextrun"/>
          <w:rFonts w:eastAsia="Calibri"/>
          <w:color w:val="000000" w:themeColor="text1"/>
          <w:lang w:eastAsia="en-US"/>
        </w:rPr>
      </w:pPr>
      <w:r w:rsidRPr="553D478C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The</w:t>
      </w:r>
      <w:r w:rsidR="00EE3274" w:rsidRPr="553D478C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key focus of </w:t>
      </w:r>
      <w:r w:rsidR="00C758A1" w:rsidRPr="553D478C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this meeting was </w:t>
      </w:r>
      <w:r w:rsidR="00BF300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a strategic focus on </w:t>
      </w:r>
      <w:r w:rsidR="00457577" w:rsidRPr="553D478C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JSCs</w:t>
      </w:r>
      <w:r w:rsidR="522C816E" w:rsidRPr="553D478C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’</w:t>
      </w:r>
      <w:r w:rsidR="00457577" w:rsidRPr="553D478C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collective </w:t>
      </w:r>
      <w:r w:rsidR="005C4309" w:rsidRPr="553D478C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and collaborative </w:t>
      </w:r>
      <w:r w:rsidR="008606CD" w:rsidRPr="553D478C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response to</w:t>
      </w:r>
      <w:r w:rsidR="00756F28" w:rsidRPr="553D478C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E62FFB" w:rsidRPr="553D478C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significant reform initiatives including qualification reform</w:t>
      </w:r>
      <w:r w:rsidR="00A53343" w:rsidRPr="553D478C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and the VET Workforce Project</w:t>
      </w:r>
      <w:r w:rsidR="00241CF4" w:rsidRPr="553D478C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. </w:t>
      </w:r>
    </w:p>
    <w:p w14:paraId="6F193B2C" w14:textId="1B2A1F7B" w:rsidR="004555F1" w:rsidRPr="00D45D7C" w:rsidRDefault="004555F1" w:rsidP="00D45D7C">
      <w:pPr>
        <w:pStyle w:val="Heading2"/>
        <w:rPr>
          <w:rFonts w:eastAsia="Calibri"/>
        </w:rPr>
      </w:pPr>
      <w:r w:rsidRPr="00D45D7C">
        <w:t>Collaboration with Jobs and Skills Australia (JSA)</w:t>
      </w:r>
    </w:p>
    <w:p w14:paraId="34A5A475" w14:textId="300489B1" w:rsidR="0237E531" w:rsidRDefault="0237E531" w:rsidP="5163E3DC">
      <w:pPr>
        <w:pStyle w:val="paragraph"/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</w:pPr>
      <w:r w:rsidRPr="5163E3DC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The CEOs heard from JSA </w:t>
      </w:r>
      <w:r w:rsidR="0025361C" w:rsidRPr="5163E3DC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Executive Director, David Turvey</w:t>
      </w:r>
      <w:r w:rsidR="49CCD9C9" w:rsidRPr="5163E3DC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, who was joined by JS</w:t>
      </w:r>
      <w:r w:rsidR="004C7CF5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A </w:t>
      </w:r>
      <w:r w:rsidR="49CCD9C9" w:rsidRPr="5163E3DC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Deputy Commissioner Megan Lilly.</w:t>
      </w:r>
    </w:p>
    <w:p w14:paraId="7CD05D8D" w14:textId="7EFD2532" w:rsidR="00294119" w:rsidRDefault="00294119" w:rsidP="5163E3DC">
      <w:pPr>
        <w:pStyle w:val="paragraph"/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</w:pPr>
      <w:r w:rsidRPr="5163E3DC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Mr Turvey discussed the development of JSA’s 2025-26 workplan and </w:t>
      </w:r>
      <w:r w:rsidR="34302951" w:rsidRPr="5163E3DC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the</w:t>
      </w:r>
      <w:r w:rsidR="008853AE" w:rsidRPr="5163E3DC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1A1E13BD" w:rsidRPr="5163E3DC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value of JSC input on key focus areas.</w:t>
      </w:r>
    </w:p>
    <w:p w14:paraId="7EE95D12" w14:textId="685574DE" w:rsidR="5163E3DC" w:rsidRDefault="00632909" w:rsidP="0000319A">
      <w:pPr>
        <w:pStyle w:val="paragraph"/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The group discussed opportunities to ensure </w:t>
      </w:r>
      <w:r w:rsidR="006620FF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alignment </w:t>
      </w:r>
      <w:r w:rsidR="1A1E13BD" w:rsidRPr="5163E3DC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for both JSA and JSCs to support</w:t>
      </w:r>
      <w:r w:rsidR="00A24697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effective workforce </w:t>
      </w:r>
      <w:r w:rsidR="0000319A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planning. </w:t>
      </w:r>
    </w:p>
    <w:p w14:paraId="2A09630A" w14:textId="240D6385" w:rsidR="5163E3DC" w:rsidRDefault="008853AE" w:rsidP="5163E3DC">
      <w:pPr>
        <w:pStyle w:val="paragraph"/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</w:pPr>
      <w:r w:rsidRPr="5163E3DC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Mr Turvey also </w:t>
      </w:r>
      <w:r w:rsidR="00294119" w:rsidRPr="5163E3DC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provided </w:t>
      </w:r>
      <w:r w:rsidR="00110685" w:rsidRPr="5163E3DC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progress updates on several key JSA projects</w:t>
      </w:r>
      <w:r w:rsidR="001813DE" w:rsidRPr="5163E3DC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including </w:t>
      </w:r>
      <w:r w:rsidR="00D1432F" w:rsidRPr="5163E3DC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the </w:t>
      </w:r>
      <w:r w:rsidR="00D300E4" w:rsidRPr="5163E3DC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Generative Artificial Intelligence Capacity Study, the International Students Pathways and Outcomes Study, the Foundation Skills Study</w:t>
      </w:r>
      <w:r w:rsidR="65CA6A54" w:rsidRPr="5163E3DC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, Regional, Rural and Remote Australia – a Jobs and Skills Roadmap,</w:t>
      </w:r>
      <w:r w:rsidR="00D300E4" w:rsidRPr="5163E3DC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and the Gender Economic Equality Study</w:t>
      </w:r>
      <w:r w:rsidR="041CC898" w:rsidRPr="5163E3DC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.</w:t>
      </w:r>
    </w:p>
    <w:p w14:paraId="0F671AFB" w14:textId="4F947587" w:rsidR="005724C0" w:rsidRPr="005724C0" w:rsidRDefault="005724C0" w:rsidP="00D45D7C">
      <w:pPr>
        <w:pStyle w:val="Heading2"/>
        <w:rPr>
          <w:rStyle w:val="normaltextrun"/>
          <w:rFonts w:eastAsia="Calibri"/>
          <w:color w:val="000000" w:themeColor="text1"/>
          <w:sz w:val="22"/>
          <w:szCs w:val="22"/>
          <w:lang w:eastAsia="en-US"/>
        </w:rPr>
      </w:pPr>
      <w:r>
        <w:t>Other sessions</w:t>
      </w:r>
    </w:p>
    <w:p w14:paraId="726DDFA4" w14:textId="649C8A2D" w:rsidR="00A53556" w:rsidRDefault="4AE5AAB1" w:rsidP="66129057">
      <w:pPr>
        <w:pStyle w:val="paragraph"/>
        <w:rPr>
          <w:rStyle w:val="normaltextrun"/>
          <w:rFonts w:ascii="Calibri" w:hAnsi="Calibri" w:cs="Calibri"/>
          <w:sz w:val="22"/>
          <w:szCs w:val="22"/>
          <w:lang w:eastAsia="en-US"/>
        </w:rPr>
      </w:pPr>
      <w:r w:rsidRPr="6601A0A7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Other sessions included</w:t>
      </w:r>
      <w:r w:rsidR="211C6B4D" w:rsidRPr="6601A0A7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a</w:t>
      </w:r>
      <w:r w:rsidR="005B4BF8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discussion </w:t>
      </w:r>
      <w:r w:rsidR="211C6B4D" w:rsidRPr="6601A0A7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with</w:t>
      </w:r>
      <w:r w:rsidRPr="6601A0A7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7A8D0865" w:rsidRPr="6601A0A7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Saxon Rice, CEO, </w:t>
      </w:r>
      <w:r w:rsidR="7DF2CE5D" w:rsidRPr="6601A0A7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Australian Skills Quality Authority </w:t>
      </w:r>
      <w:r w:rsidR="7DF2CE5D" w:rsidRPr="6601A0A7">
        <w:rPr>
          <w:rStyle w:val="normaltextrun"/>
          <w:rFonts w:ascii="Calibri" w:hAnsi="Calibri" w:cs="Calibri"/>
          <w:sz w:val="22"/>
          <w:szCs w:val="22"/>
          <w:lang w:eastAsia="en-US"/>
        </w:rPr>
        <w:t>(</w:t>
      </w:r>
      <w:r w:rsidR="7A8D0865" w:rsidRPr="6601A0A7">
        <w:rPr>
          <w:rStyle w:val="normaltextrun"/>
          <w:rFonts w:ascii="Calibri" w:hAnsi="Calibri" w:cs="Calibri"/>
          <w:sz w:val="22"/>
          <w:szCs w:val="22"/>
          <w:lang w:eastAsia="en-US"/>
        </w:rPr>
        <w:t>ASQA</w:t>
      </w:r>
      <w:r w:rsidR="4A0DC19F" w:rsidRPr="6601A0A7">
        <w:rPr>
          <w:rStyle w:val="normaltextrun"/>
          <w:rFonts w:ascii="Calibri" w:hAnsi="Calibri" w:cs="Calibri"/>
          <w:sz w:val="22"/>
          <w:szCs w:val="22"/>
          <w:lang w:eastAsia="en-US"/>
        </w:rPr>
        <w:t>)</w:t>
      </w:r>
      <w:r w:rsidR="00C60A12">
        <w:rPr>
          <w:rStyle w:val="normaltextrun"/>
          <w:rFonts w:ascii="Calibri" w:hAnsi="Calibri" w:cs="Calibri"/>
          <w:sz w:val="22"/>
          <w:szCs w:val="22"/>
          <w:lang w:eastAsia="en-US"/>
        </w:rPr>
        <w:t>,</w:t>
      </w:r>
      <w:r w:rsidR="0BAB5FC7" w:rsidRPr="6601A0A7">
        <w:rPr>
          <w:rStyle w:val="normaltextrun"/>
          <w:rFonts w:ascii="Calibri" w:hAnsi="Calibri" w:cs="Calibri"/>
          <w:sz w:val="22"/>
          <w:szCs w:val="22"/>
          <w:lang w:eastAsia="en-US"/>
        </w:rPr>
        <w:t xml:space="preserve"> </w:t>
      </w:r>
      <w:r w:rsidR="000E2720">
        <w:rPr>
          <w:rStyle w:val="normaltextrun"/>
          <w:rFonts w:ascii="Calibri" w:hAnsi="Calibri" w:cs="Calibri"/>
          <w:sz w:val="22"/>
          <w:szCs w:val="22"/>
          <w:lang w:eastAsia="en-US"/>
        </w:rPr>
        <w:t xml:space="preserve">about </w:t>
      </w:r>
      <w:r w:rsidR="59B9989A" w:rsidRPr="6601A0A7">
        <w:rPr>
          <w:rStyle w:val="normaltextrun"/>
          <w:rFonts w:ascii="Calibri" w:hAnsi="Calibri" w:cs="Calibri"/>
          <w:sz w:val="22"/>
          <w:szCs w:val="22"/>
          <w:lang w:eastAsia="en-US"/>
        </w:rPr>
        <w:t xml:space="preserve">opportunities to strengthen </w:t>
      </w:r>
      <w:r w:rsidR="007B0542">
        <w:rPr>
          <w:rStyle w:val="normaltextrun"/>
          <w:rFonts w:ascii="Calibri" w:hAnsi="Calibri" w:cs="Calibri"/>
          <w:sz w:val="22"/>
          <w:szCs w:val="22"/>
          <w:lang w:eastAsia="en-US"/>
        </w:rPr>
        <w:t xml:space="preserve">collaborative </w:t>
      </w:r>
      <w:r w:rsidR="00561B26">
        <w:rPr>
          <w:rStyle w:val="normaltextrun"/>
          <w:rFonts w:ascii="Calibri" w:hAnsi="Calibri" w:cs="Calibri"/>
          <w:sz w:val="22"/>
          <w:szCs w:val="22"/>
          <w:lang w:eastAsia="en-US"/>
        </w:rPr>
        <w:t xml:space="preserve">ties </w:t>
      </w:r>
      <w:r w:rsidR="00C60A12">
        <w:rPr>
          <w:rStyle w:val="normaltextrun"/>
          <w:rFonts w:ascii="Calibri" w:hAnsi="Calibri" w:cs="Calibri"/>
          <w:sz w:val="22"/>
          <w:szCs w:val="22"/>
          <w:lang w:eastAsia="en-US"/>
        </w:rPr>
        <w:t xml:space="preserve">with JSCs </w:t>
      </w:r>
      <w:r w:rsidR="00561B26">
        <w:rPr>
          <w:rStyle w:val="normaltextrun"/>
          <w:rFonts w:ascii="Calibri" w:hAnsi="Calibri" w:cs="Calibri"/>
          <w:sz w:val="22"/>
          <w:szCs w:val="22"/>
          <w:lang w:eastAsia="en-US"/>
        </w:rPr>
        <w:t>during training package design</w:t>
      </w:r>
      <w:r w:rsidR="000E2720">
        <w:rPr>
          <w:rStyle w:val="normaltextrun"/>
          <w:rFonts w:ascii="Calibri" w:hAnsi="Calibri" w:cs="Calibri"/>
          <w:sz w:val="22"/>
          <w:szCs w:val="22"/>
          <w:lang w:eastAsia="en-US"/>
        </w:rPr>
        <w:t xml:space="preserve">. </w:t>
      </w:r>
    </w:p>
    <w:p w14:paraId="5E6B57CA" w14:textId="7C05ADBA" w:rsidR="00A53556" w:rsidRDefault="7A8D0865" w:rsidP="66129057">
      <w:pPr>
        <w:pStyle w:val="paragraph"/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</w:pPr>
      <w:r w:rsidRPr="6601A0A7">
        <w:rPr>
          <w:rStyle w:val="normaltextrun"/>
          <w:rFonts w:ascii="Calibri" w:hAnsi="Calibri" w:cs="Calibri"/>
          <w:sz w:val="22"/>
          <w:szCs w:val="22"/>
          <w:lang w:eastAsia="en-US"/>
        </w:rPr>
        <w:t>John King, M</w:t>
      </w:r>
      <w:r w:rsidRPr="6601A0A7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anaging Director, </w:t>
      </w:r>
      <w:r w:rsidR="1CC7D220" w:rsidRPr="6601A0A7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National Centre for Vocational Education Research (</w:t>
      </w:r>
      <w:r w:rsidRPr="6601A0A7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NCVER</w:t>
      </w:r>
      <w:r w:rsidR="7E55BC4A" w:rsidRPr="6601A0A7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)</w:t>
      </w:r>
      <w:r w:rsidR="1B3BCB5F" w:rsidRPr="6601A0A7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, also joined the forum </w:t>
      </w:r>
      <w:r w:rsidR="00631F50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and </w:t>
      </w:r>
      <w:r w:rsidR="00A43AB0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shared </w:t>
      </w:r>
      <w:r w:rsidR="00A43AB0" w:rsidRPr="00A43AB0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examples from recent collaborations with JSCs on VET pathway and occupation analyses to address evidence gaps and support workforce planning.</w:t>
      </w:r>
      <w:r w:rsidR="00631F50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Additionally</w:t>
      </w:r>
      <w:r w:rsidR="0056192C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,</w:t>
      </w:r>
      <w:r w:rsidR="00631F50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he </w:t>
      </w:r>
      <w:r w:rsidR="00435181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presented on </w:t>
      </w:r>
      <w:r w:rsidR="00D263E4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activities underway to </w:t>
      </w:r>
      <w:r w:rsidR="00435181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measur</w:t>
      </w:r>
      <w:r w:rsidR="00D263E4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e</w:t>
      </w:r>
      <w:r w:rsidR="00435181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success</w:t>
      </w:r>
      <w:r w:rsidR="009967CA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in </w:t>
      </w:r>
      <w:r w:rsidR="00D263E4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VET.</w:t>
      </w:r>
      <w:r w:rsidR="00435181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</w:t>
      </w:r>
    </w:p>
    <w:p w14:paraId="652CD835" w14:textId="6C6E1F0E" w:rsidR="082A8135" w:rsidRPr="008B4043" w:rsidRDefault="7B746949" w:rsidP="082A8135">
      <w:pPr>
        <w:pStyle w:val="paragraph"/>
        <w:spacing w:before="0" w:after="0"/>
        <w:rPr>
          <w:rFonts w:ascii="Calibri" w:eastAsia="Calibri" w:hAnsi="Calibri" w:cs="Calibri"/>
          <w:b/>
          <w:bCs/>
          <w:sz w:val="22"/>
          <w:szCs w:val="22"/>
          <w:highlight w:val="yellow"/>
        </w:rPr>
      </w:pPr>
      <w:r w:rsidRPr="2DB0DF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next meeting of the JSC CEO Network Forum will take place in </w:t>
      </w:r>
      <w:r w:rsidR="002A3574">
        <w:rPr>
          <w:rFonts w:ascii="Calibri" w:eastAsia="Calibri" w:hAnsi="Calibri" w:cs="Calibri"/>
          <w:color w:val="000000" w:themeColor="text1"/>
          <w:sz w:val="22"/>
          <w:szCs w:val="22"/>
        </w:rPr>
        <w:t>June</w:t>
      </w:r>
      <w:r w:rsidR="00231A87" w:rsidRPr="2DB0DF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2DB0DFA6">
        <w:rPr>
          <w:rFonts w:ascii="Calibri" w:eastAsia="Calibri" w:hAnsi="Calibri" w:cs="Calibri"/>
          <w:color w:val="000000" w:themeColor="text1"/>
          <w:sz w:val="22"/>
          <w:szCs w:val="22"/>
        </w:rPr>
        <w:t>202</w:t>
      </w:r>
      <w:r w:rsidR="002A3574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  <w:r w:rsidRPr="2DB0DFA6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1DDCA954" w14:textId="77777777" w:rsidR="0056192C" w:rsidRDefault="0056192C">
      <w:pPr>
        <w:spacing w:after="160" w:line="259" w:lineRule="auto"/>
        <w:rPr>
          <w:rFonts w:ascii="Calibri" w:eastAsia="Calibri" w:hAnsi="Calibri" w:cs="Calibri"/>
          <w:b/>
          <w:bCs/>
          <w:color w:val="404040" w:themeColor="text1" w:themeTint="BF"/>
        </w:rPr>
      </w:pPr>
      <w:r>
        <w:rPr>
          <w:rFonts w:ascii="Calibri" w:eastAsia="Calibri" w:hAnsi="Calibri" w:cs="Calibri"/>
          <w:b/>
          <w:bCs/>
          <w:color w:val="404040" w:themeColor="text1" w:themeTint="BF"/>
        </w:rPr>
        <w:br w:type="page"/>
      </w:r>
    </w:p>
    <w:p w14:paraId="011F6720" w14:textId="401C6F0A" w:rsidR="001C2460" w:rsidRPr="003B056A" w:rsidRDefault="79CFADEF" w:rsidP="003B056A">
      <w:pPr>
        <w:pStyle w:val="Heading2"/>
        <w:rPr>
          <w:rFonts w:eastAsia="Calibri"/>
          <w:color w:val="404040"/>
        </w:rPr>
      </w:pPr>
      <w:r w:rsidRPr="003B056A">
        <w:rPr>
          <w:rFonts w:eastAsia="Calibri"/>
          <w:color w:val="404040"/>
        </w:rPr>
        <w:lastRenderedPageBreak/>
        <w:t>I</w:t>
      </w:r>
      <w:r w:rsidR="22795262" w:rsidRPr="003B056A">
        <w:rPr>
          <w:rFonts w:eastAsia="Calibri"/>
          <w:color w:val="404040"/>
        </w:rPr>
        <w:t xml:space="preserve">n attendance: </w:t>
      </w:r>
    </w:p>
    <w:p w14:paraId="39DDBD53" w14:textId="3EEF180B" w:rsidR="38453E41" w:rsidRDefault="38453E41" w:rsidP="6601A0A7">
      <w:pPr>
        <w:pStyle w:val="paragraph"/>
        <w:spacing w:before="0" w:beforeAutospacing="0" w:after="0" w:afterAutospacing="0"/>
      </w:pPr>
      <w:r w:rsidRPr="6601A0A7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Brett Schimming, </w:t>
      </w:r>
      <w:r w:rsidRPr="6601A0A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Building, Construction, Property and Water (BuildSkills Australia) and Co-Chair</w:t>
      </w:r>
    </w:p>
    <w:p w14:paraId="4DBD54E4" w14:textId="7B28D72C" w:rsidR="66129057" w:rsidRDefault="66129057" w:rsidP="66129057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14:paraId="237CCDD1" w14:textId="2CDB97B2" w:rsidR="38453E41" w:rsidRDefault="38453E41" w:rsidP="66129057">
      <w:pPr>
        <w:pStyle w:val="paragraph"/>
        <w:spacing w:before="0" w:beforeAutospacing="0" w:after="0" w:afterAutospacing="0"/>
      </w:pPr>
      <w:r w:rsidRPr="66129057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Anthea Middleton, </w:t>
      </w:r>
      <w:r w:rsidRPr="6612905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Energy Gas and Renewables (Powering Skills Organisation)</w:t>
      </w:r>
    </w:p>
    <w:p w14:paraId="114352C3" w14:textId="555519C6" w:rsidR="66129057" w:rsidRDefault="66129057" w:rsidP="66129057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14:paraId="0F753116" w14:textId="036B8D78" w:rsidR="38453E41" w:rsidRDefault="38453E41" w:rsidP="6601A0A7">
      <w:pPr>
        <w:pStyle w:val="paragraph"/>
        <w:spacing w:before="0" w:beforeAutospacing="0" w:after="0" w:afterAutospacing="0"/>
      </w:pPr>
      <w:r w:rsidRPr="6601A0A7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Emma King,</w:t>
      </w:r>
      <w:r w:rsidRPr="6601A0A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Aged and Disability, Children’s Education and Care, Health, Human Services, Sport and Recreation (HumanAbility) </w:t>
      </w:r>
    </w:p>
    <w:p w14:paraId="55BB7707" w14:textId="3EDDF00A" w:rsidR="66129057" w:rsidRDefault="66129057" w:rsidP="66129057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14:paraId="18D0498D" w14:textId="533428A7" w:rsidR="38453E41" w:rsidRDefault="38453E41" w:rsidP="66129057">
      <w:pPr>
        <w:pStyle w:val="paragraph"/>
        <w:spacing w:before="0" w:beforeAutospacing="0" w:after="0" w:afterAutospacing="0"/>
      </w:pPr>
      <w:r w:rsidRPr="66129057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Gavin Lind</w:t>
      </w:r>
      <w:r w:rsidRPr="6612905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 Mining and Automotive (Mining and Automotive Skills Alliance) </w:t>
      </w:r>
    </w:p>
    <w:p w14:paraId="2DE1F4FE" w14:textId="0A06EED2" w:rsidR="66129057" w:rsidRDefault="66129057" w:rsidP="66129057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14:paraId="2D0E6200" w14:textId="26546A0D" w:rsidR="38453E41" w:rsidRDefault="38453E41" w:rsidP="66129057">
      <w:pPr>
        <w:pStyle w:val="paragraph"/>
        <w:spacing w:before="0" w:beforeAutospacing="0" w:after="0" w:afterAutospacing="0"/>
        <w:rPr>
          <w:rFonts w:ascii="Segoe UI" w:hAnsi="Segoe UI" w:cs="Segoe UI"/>
          <w:color w:val="000000" w:themeColor="text1"/>
          <w:sz w:val="22"/>
          <w:szCs w:val="22"/>
        </w:rPr>
      </w:pPr>
      <w:r w:rsidRPr="66129057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Jean Dyzel</w:t>
      </w:r>
      <w:r w:rsidRPr="6612905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 Public Safety and Government (Public Skills Australia) </w:t>
      </w:r>
    </w:p>
    <w:p w14:paraId="5747F309" w14:textId="7B74849E" w:rsidR="38453E41" w:rsidRDefault="38453E41" w:rsidP="66129057">
      <w:pPr>
        <w:pStyle w:val="paragraph"/>
        <w:spacing w:before="0" w:beforeAutospacing="0" w:after="0" w:afterAutospacing="0"/>
      </w:pPr>
      <w:r w:rsidRPr="6612905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 </w:t>
      </w:r>
    </w:p>
    <w:p w14:paraId="570B14DA" w14:textId="32AA85AA" w:rsidR="38453E41" w:rsidRDefault="38453E41" w:rsidP="66129057">
      <w:pPr>
        <w:pStyle w:val="paragraph"/>
        <w:spacing w:before="0" w:beforeAutospacing="0" w:after="0" w:afterAutospacing="0"/>
      </w:pPr>
      <w:r w:rsidRPr="66129057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Michael Hartman</w:t>
      </w:r>
      <w:r w:rsidRPr="6612905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</w:t>
      </w:r>
      <w:r w:rsidRPr="66129057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6612905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Agribusiness, Fibre, Furnishing, Food, Animal and Environment Care (Skills Insight) </w:t>
      </w:r>
    </w:p>
    <w:p w14:paraId="14DBF1F2" w14:textId="31116089" w:rsidR="66129057" w:rsidRDefault="66129057" w:rsidP="66129057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14:paraId="494A80AE" w14:textId="1BA76C44" w:rsidR="38453E41" w:rsidRDefault="38453E41" w:rsidP="66129057">
      <w:pPr>
        <w:pStyle w:val="paragraph"/>
        <w:spacing w:before="0" w:beforeAutospacing="0" w:after="0" w:afterAutospacing="0"/>
      </w:pPr>
      <w:r w:rsidRPr="66129057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Natalie </w:t>
      </w:r>
      <w:proofErr w:type="spellStart"/>
      <w:r w:rsidRPr="66129057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Turmine</w:t>
      </w:r>
      <w:proofErr w:type="spellEnd"/>
      <w:r w:rsidRPr="6612905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 Arts, Personal Services, Retail, Tourism and Hospitality (Service and Creative Skills Australia) </w:t>
      </w:r>
    </w:p>
    <w:p w14:paraId="309610D3" w14:textId="6F9AFA0D" w:rsidR="66129057" w:rsidRDefault="66129057" w:rsidP="66129057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14:paraId="64BB64BD" w14:textId="0EC9EC30" w:rsidR="38453E41" w:rsidRDefault="38453E41" w:rsidP="66129057">
      <w:pPr>
        <w:pStyle w:val="paragraph"/>
        <w:spacing w:before="0" w:beforeAutospacing="0" w:after="0" w:afterAutospacing="0"/>
      </w:pPr>
      <w:r w:rsidRPr="66129057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Patrick Kidd</w:t>
      </w:r>
      <w:r w:rsidRPr="6612905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 Finance, Technology and Business (Future Skills Organisation)  </w:t>
      </w:r>
    </w:p>
    <w:p w14:paraId="0D77CFB1" w14:textId="4393B3C7" w:rsidR="66129057" w:rsidRDefault="66129057" w:rsidP="66129057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264946A" w14:textId="71BF825D" w:rsidR="38453E41" w:rsidRDefault="38453E41" w:rsidP="66129057">
      <w:pPr>
        <w:pStyle w:val="paragraph"/>
        <w:spacing w:before="0" w:beforeAutospacing="0" w:after="0" w:afterAutospacing="0"/>
      </w:pPr>
      <w:r w:rsidRPr="66129057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Paul Walsh</w:t>
      </w:r>
      <w:r w:rsidRPr="6612905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 Transport and Logistics (Industry Skills Australia)   </w:t>
      </w:r>
    </w:p>
    <w:p w14:paraId="46A5CF13" w14:textId="082A93FF" w:rsidR="66129057" w:rsidRDefault="66129057" w:rsidP="66129057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14:paraId="2739BAC5" w14:textId="0923613C" w:rsidR="001C2460" w:rsidRDefault="06A65C2C" w:rsidP="37DF369C">
      <w:pPr>
        <w:pStyle w:val="paragraph"/>
        <w:spacing w:before="0" w:beforeAutospacing="0" w:after="0" w:afterAutospacing="0"/>
      </w:pPr>
      <w:r w:rsidRPr="37DF369C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Sharon Robertson</w:t>
      </w:r>
      <w:r w:rsidRPr="37DF369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 Manufacturing (Manufacturing Industry Skills Alliance) </w:t>
      </w:r>
      <w:r w:rsidRPr="37DF369C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sectPr w:rsidR="001C2460" w:rsidSect="00D03F14">
      <w:footerReference w:type="default" r:id="rId8"/>
      <w:headerReference w:type="first" r:id="rId9"/>
      <w:footerReference w:type="first" r:id="rId10"/>
      <w:pgSz w:w="11906" w:h="16838"/>
      <w:pgMar w:top="993" w:right="1440" w:bottom="993" w:left="1440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3F0ED" w14:textId="77777777" w:rsidR="0044001D" w:rsidRDefault="0044001D">
      <w:pPr>
        <w:spacing w:after="0" w:line="240" w:lineRule="auto"/>
      </w:pPr>
      <w:r>
        <w:separator/>
      </w:r>
    </w:p>
  </w:endnote>
  <w:endnote w:type="continuationSeparator" w:id="0">
    <w:p w14:paraId="0AB039E7" w14:textId="77777777" w:rsidR="0044001D" w:rsidRDefault="0044001D">
      <w:pPr>
        <w:spacing w:after="0" w:line="240" w:lineRule="auto"/>
      </w:pPr>
      <w:r>
        <w:continuationSeparator/>
      </w:r>
    </w:p>
  </w:endnote>
  <w:endnote w:type="continuationNotice" w:id="1">
    <w:p w14:paraId="05964FF2" w14:textId="77777777" w:rsidR="0044001D" w:rsidRDefault="004400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F9F5" w14:textId="77777777" w:rsidR="00514C5B" w:rsidRPr="00F96F7E" w:rsidRDefault="00514C5B">
    <w:pPr>
      <w:pStyle w:val="Footer"/>
      <w:jc w:val="right"/>
      <w:rPr>
        <w:rFonts w:ascii="Calibri" w:hAnsi="Calibri" w:cs="Calibri"/>
        <w:color w:val="auto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D2C529" wp14:editId="0FE2B01B">
              <wp:simplePos x="0" y="0"/>
              <wp:positionH relativeFrom="page">
                <wp:align>left</wp:align>
              </wp:positionH>
              <wp:positionV relativeFrom="paragraph">
                <wp:posOffset>196850</wp:posOffset>
              </wp:positionV>
              <wp:extent cx="7559675" cy="197485"/>
              <wp:effectExtent l="0" t="0" r="3175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rect id="Rectangle 2" style="position:absolute;margin-left:0;margin-top:15.5pt;width:595.25pt;height:15.55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2C98E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jJPgAIAAF8FAAAOAAAAZHJzL2Uyb0RvYy54bWysVE1v2zAMvQ/YfxB0X50ETtMGdYqgRYcB&#10;RVesHXpWZCk2IIsapcTJfv0o+SNdV+wwLAdFEh8fyWdSV9eHxrC9Ql+DLfj0bMKZshLK2m4L/v35&#10;7tMFZz4IWwoDVhX8qDy/Xn38cNW6pZpBBaZUyIjE+mXrCl6F4JZZ5mWlGuHPwClLRg3YiEBH3GYl&#10;ipbYG5PNJpPzrAUsHYJU3tPtbWfkq8SvtZLhq9ZeBWYKTrmFtGJaN3HNVldiuUXhqlr2aYh/yKIR&#10;taWgI9WtCILtsP6DqqklggcdziQ0GWhdS5VqoGqmkzfVPFXCqVQLiePdKJP/f7TyYf/kHpFkaJ1f&#10;etrGKg4am/hP+bFDEus4iqUOgUm6XMznl+eLOWeSbNPLRX4xj2pmJ2+HPnxW0LC4KTjSx0gaif29&#10;Dx10gMRgHkxd3tXGpANuNzcG2V7Qh8sn+Sw/79l/gxkbwRaiW8cYb7JTLWkXjkZFnLHflGZ1SdnP&#10;UiapzdQYR0ipbJh2pkqUqgs/n9BviB4bM3qkShNhZNYUf+TuCQZkRzJwd1n2+OiqUpeOzpO/JdY5&#10;jx4pMtgwOje1BXyPwFBVfeQOP4jUSRNV2kB5fESG0M2Id/Kupu92L3x4FEhDQeNDgx6+0qINtAWH&#10;fsdZBfjzvfuIp14lK2ctDVnB/Y+dQMWZ+WKpiy+neR6nMh3y+WJGB3xt2by22F1zA9QOU3pSnEzb&#10;iA9m2GqE5oXeg3WMSiZhJcUuuAw4HG5CN/z0oki1XicYTaIT4d4+ORnJo6qxL58PLwJd37yB2v4B&#10;hoEUyzc93GGjp4X1LoCuU4OfdO31pilOjdO/OPGZeH1OqNO7uPoFAAD//wMAUEsDBBQABgAIAAAA&#10;IQANkrDB3QAAAAcBAAAPAAAAZHJzL2Rvd25yZXYueG1sTI/BTsMwEETvSPyDtUjcqOMgKhqyqQKo&#10;AnGihQNHN97GEfE6it0m/D3uCU6r0Yxm3pbr2fXiRGPoPCOoRQaCuPGm4xbh82Nzcw8iRM1G954J&#10;4YcCrKvLi1IXxk+8pdMutiKVcCg0go1xKKQMjSWnw8IPxMk7+NHpmOTYSjPqKZW7XuZZtpROd5wW&#10;rB7oyVLzvTs6hAPVz/nr12Mtp3ql3l4Gu928z4jXV3P9ACLSHP/CcMZP6FAlpr0/sgmiR0iPRIRb&#10;le7ZVavsDsQeYZkrkFUp//NXvwAAAP//AwBQSwECLQAUAAYACAAAACEAtoM4kv4AAADhAQAAEwAA&#10;AAAAAAAAAAAAAAAAAAAAW0NvbnRlbnRfVHlwZXNdLnhtbFBLAQItABQABgAIAAAAIQA4/SH/1gAA&#10;AJQBAAALAAAAAAAAAAAAAAAAAC8BAABfcmVscy8ucmVsc1BLAQItABQABgAIAAAAIQD8zjJPgAIA&#10;AF8FAAAOAAAAAAAAAAAAAAAAAC4CAABkcnMvZTJvRG9jLnhtbFBLAQItABQABgAIAAAAIQANkrDB&#10;3QAAAAcBAAAPAAAAAAAAAAAAAAAAANoEAABkcnMvZG93bnJldi54bWxQSwUGAAAAAAQABADzAAAA&#10;5AUAAAAA&#10;">
              <w10:wrap anchorx="page"/>
            </v:rect>
          </w:pict>
        </mc:Fallback>
      </mc:AlternateContent>
    </w:r>
    <w:sdt>
      <w:sdtPr>
        <w:rPr>
          <w:color w:val="2B579A"/>
          <w:shd w:val="clear" w:color="auto" w:fill="E6E6E6"/>
        </w:rPr>
        <w:id w:val="-2066632128"/>
        <w:docPartObj>
          <w:docPartGallery w:val="Page Numbers (Bottom of Page)"/>
          <w:docPartUnique/>
        </w:docPartObj>
      </w:sdtPr>
      <w:sdtEndPr>
        <w:rPr>
          <w:rFonts w:ascii="Calibri" w:hAnsi="Calibri" w:cs="Calibri"/>
          <w:noProof/>
          <w:color w:val="auto"/>
          <w:sz w:val="20"/>
          <w:szCs w:val="20"/>
          <w:shd w:val="clear" w:color="auto" w:fill="auto"/>
        </w:rPr>
      </w:sdtEndPr>
      <w:sdtContent>
        <w:r w:rsidRPr="00F96F7E">
          <w:rPr>
            <w:rFonts w:ascii="Calibri" w:hAnsi="Calibri" w:cs="Calibri"/>
            <w:color w:val="auto"/>
            <w:sz w:val="20"/>
            <w:szCs w:val="20"/>
            <w:shd w:val="clear" w:color="auto" w:fill="E6E6E6"/>
          </w:rPr>
          <w:t xml:space="preserve">JSC CEO Network Forum Communique | </w:t>
        </w:r>
        <w:r w:rsidRPr="00F96F7E">
          <w:rPr>
            <w:rFonts w:ascii="Calibri" w:hAnsi="Calibri" w:cs="Calibri"/>
            <w:color w:val="auto"/>
            <w:sz w:val="20"/>
            <w:szCs w:val="20"/>
            <w:shd w:val="clear" w:color="auto" w:fill="E6E6E6"/>
          </w:rPr>
          <w:fldChar w:fldCharType="begin"/>
        </w:r>
        <w:r w:rsidRPr="00F96F7E">
          <w:rPr>
            <w:rFonts w:ascii="Calibri" w:hAnsi="Calibri" w:cs="Calibri"/>
            <w:color w:val="auto"/>
            <w:sz w:val="20"/>
            <w:szCs w:val="20"/>
          </w:rPr>
          <w:instrText xml:space="preserve"> PAGE   \* MERGEFORMAT </w:instrText>
        </w:r>
        <w:r w:rsidRPr="00F96F7E">
          <w:rPr>
            <w:rFonts w:ascii="Calibri" w:hAnsi="Calibri" w:cs="Calibri"/>
            <w:color w:val="auto"/>
            <w:sz w:val="20"/>
            <w:szCs w:val="20"/>
            <w:shd w:val="clear" w:color="auto" w:fill="E6E6E6"/>
          </w:rPr>
          <w:fldChar w:fldCharType="separate"/>
        </w:r>
        <w:r w:rsidRPr="00F96F7E">
          <w:rPr>
            <w:rFonts w:ascii="Calibri" w:hAnsi="Calibri" w:cs="Calibri"/>
            <w:noProof/>
            <w:color w:val="auto"/>
            <w:sz w:val="20"/>
            <w:szCs w:val="20"/>
          </w:rPr>
          <w:t>2</w:t>
        </w:r>
        <w:r w:rsidRPr="00F96F7E">
          <w:rPr>
            <w:rFonts w:ascii="Calibri" w:hAnsi="Calibri" w:cs="Calibri"/>
            <w:color w:val="auto"/>
            <w:sz w:val="20"/>
            <w:szCs w:val="20"/>
            <w:shd w:val="clear" w:color="auto" w:fill="E6E6E6"/>
          </w:rPr>
          <w:fldChar w:fldCharType="end"/>
        </w:r>
      </w:sdtContent>
    </w:sdt>
  </w:p>
  <w:p w14:paraId="6240F3B5" w14:textId="77777777" w:rsidR="00514C5B" w:rsidRDefault="00514C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449E" w14:textId="77777777" w:rsidR="00514C5B" w:rsidRDefault="00514C5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698AC4" wp14:editId="38FD3F3F">
              <wp:simplePos x="0" y="0"/>
              <wp:positionH relativeFrom="page">
                <wp:align>left</wp:align>
              </wp:positionH>
              <wp:positionV relativeFrom="paragraph">
                <wp:posOffset>28575</wp:posOffset>
              </wp:positionV>
              <wp:extent cx="7559675" cy="197485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rect id="Rectangle 1" style="position:absolute;margin-left:0;margin-top:2.25pt;width:595.25pt;height:15.5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4C2A4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jJPgAIAAF8FAAAOAAAAZHJzL2Uyb0RvYy54bWysVE1v2zAMvQ/YfxB0X50ETtMGdYqgRYcB&#10;RVesHXpWZCk2IIsapcTJfv0o+SNdV+wwLAdFEh8fyWdSV9eHxrC9Ql+DLfj0bMKZshLK2m4L/v35&#10;7tMFZz4IWwoDVhX8qDy/Xn38cNW6pZpBBaZUyIjE+mXrCl6F4JZZ5mWlGuHPwClLRg3YiEBH3GYl&#10;ipbYG5PNJpPzrAUsHYJU3tPtbWfkq8SvtZLhq9ZeBWYKTrmFtGJaN3HNVldiuUXhqlr2aYh/yKIR&#10;taWgI9WtCILtsP6DqqklggcdziQ0GWhdS5VqoGqmkzfVPFXCqVQLiePdKJP/f7TyYf/kHpFkaJ1f&#10;etrGKg4am/hP+bFDEus4iqUOgUm6XMznl+eLOWeSbNPLRX4xj2pmJ2+HPnxW0LC4KTjSx0gaif29&#10;Dx10gMRgHkxd3tXGpANuNzcG2V7Qh8sn+Sw/79l/gxkbwRaiW8cYb7JTLWkXjkZFnLHflGZ1SdnP&#10;UiapzdQYR0ipbJh2pkqUqgs/n9BviB4bM3qkShNhZNYUf+TuCQZkRzJwd1n2+OiqUpeOzpO/JdY5&#10;jx4pMtgwOje1BXyPwFBVfeQOP4jUSRNV2kB5fESG0M2Id/Kupu92L3x4FEhDQeNDgx6+0qINtAWH&#10;fsdZBfjzvfuIp14lK2ctDVnB/Y+dQMWZ+WKpiy+neR6nMh3y+WJGB3xt2by22F1zA9QOU3pSnEzb&#10;iA9m2GqE5oXeg3WMSiZhJcUuuAw4HG5CN/z0oki1XicYTaIT4d4+ORnJo6qxL58PLwJd37yB2v4B&#10;hoEUyzc93GGjp4X1LoCuU4OfdO31pilOjdO/OPGZeH1OqNO7uPoFAAD//wMAUEsDBBQABgAIAAAA&#10;IQB6rdyj3QAAAAYBAAAPAAAAZHJzL2Rvd25yZXYueG1sTI/BTsMwEETvSPyDtUjcqJNCqzZkU6Wg&#10;CsSpLRw4uvE2jhqvo9htwt/jnuC2oxnNvM1Xo23FhXrfOEZIJwkI4srphmuEr8/NwwKED4q1ah0T&#10;wg95WBW3N7nKtBt4R5d9qEUsYZ8pBBNCl0npK0NW+YnriKN3dL1VIcq+lrpXQyy3rZwmyVxa1XBc&#10;MKqjF0PVaX+2CEcqX6fv3+tSDuUy/XjrzG6zHRHv78byGUSgMfyF4Yof0aGITAd3Zu1FixAfCQhP&#10;MxBXM10m8TogPM7mIItc/scvfgEAAP//AwBQSwECLQAUAAYACAAAACEAtoM4kv4AAADhAQAAEwAA&#10;AAAAAAAAAAAAAAAAAAAAW0NvbnRlbnRfVHlwZXNdLnhtbFBLAQItABQABgAIAAAAIQA4/SH/1gAA&#10;AJQBAAALAAAAAAAAAAAAAAAAAC8BAABfcmVscy8ucmVsc1BLAQItABQABgAIAAAAIQD8zjJPgAIA&#10;AF8FAAAOAAAAAAAAAAAAAAAAAC4CAABkcnMvZTJvRG9jLnhtbFBLAQItABQABgAIAAAAIQB6rdyj&#10;3QAAAAYBAAAPAAAAAAAAAAAAAAAAANoEAABkcnMvZG93bnJldi54bWxQSwUGAAAAAAQABADzAAAA&#10;5AUAAAAA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5177" w14:textId="77777777" w:rsidR="0044001D" w:rsidRDefault="0044001D">
      <w:pPr>
        <w:spacing w:after="0" w:line="240" w:lineRule="auto"/>
      </w:pPr>
      <w:r>
        <w:separator/>
      </w:r>
    </w:p>
  </w:footnote>
  <w:footnote w:type="continuationSeparator" w:id="0">
    <w:p w14:paraId="053CD655" w14:textId="77777777" w:rsidR="0044001D" w:rsidRDefault="0044001D">
      <w:pPr>
        <w:spacing w:after="0" w:line="240" w:lineRule="auto"/>
      </w:pPr>
      <w:r>
        <w:continuationSeparator/>
      </w:r>
    </w:p>
  </w:footnote>
  <w:footnote w:type="continuationNotice" w:id="1">
    <w:p w14:paraId="695F6E54" w14:textId="77777777" w:rsidR="0044001D" w:rsidRDefault="004400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81ED" w14:textId="77777777" w:rsidR="00514C5B" w:rsidRDefault="00514C5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68AB92E" wp14:editId="12EEC420">
              <wp:simplePos x="0" y="0"/>
              <wp:positionH relativeFrom="page">
                <wp:align>right</wp:align>
              </wp:positionH>
              <wp:positionV relativeFrom="paragraph">
                <wp:posOffset>-252095</wp:posOffset>
              </wp:positionV>
              <wp:extent cx="7562850" cy="1767840"/>
              <wp:effectExtent l="0" t="0" r="0" b="381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767840"/>
                      </a:xfrm>
                      <a:prstGeom prst="rect">
                        <a:avLst/>
                      </a:prstGeom>
                      <a:solidFill>
                        <a:srgbClr val="0D2C6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3" style="position:absolute;margin-left:544.3pt;margin-top:-19.85pt;width:595.5pt;height:139.2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0d2c6c" stroked="f" strokeweight="1pt" w14:anchorId="2852C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SJgAIAAGAFAAAOAAAAZHJzL2Uyb0RvYy54bWysVMFu2zAMvQ/YPwi6r46DJumCOkWQosOA&#10;oi3aDj0rshQbkEWNUuJkXz9KdpyuLXYYdrElkXwknx51ebVvDNsp9DXYgudnI86UlVDWdlPwH883&#10;Xy4480HYUhiwquAH5fnV4vOny9bN1RgqMKVCRiDWz1tX8CoEN88yLyvVCH8GTlkyasBGBNriJitR&#10;tITemGw8Gk2zFrB0CFJ5T6fXnZEvEr7WSoZ7rb0KzBScagvpi+m7jt9scSnmGxSuqmVfhviHKhpR&#10;W0o6QF2LINgW63dQTS0RPOhwJqHJQOtaqtQDdZOP3nTzVAmnUi9EjncDTf7/wcq73ZN7QKKhdX7u&#10;aRm72Gts4p/qY/tE1mEgS+0Dk3Q4m0zHFxPiVJItn01nF+eJzuwU7tCHbwoaFhcFR7qNRJLY3fpA&#10;Kcn16BKzeTB1eVMbkza4Wa8Msp2IN3c9Xk1X8bIo5A83Y6OzhRjWmeNJdmomrcLBqOhn7KPSrC6p&#10;/HGqJOlMDXmElMqGvDNVolRd+nwyGh17GyJSLQkwImvKP2D3AFHD77G7Knv/GKqSTIfg0d8K64KH&#10;iJQZbBiCm9oCfgRgqKs+c+d/JKmjJrK0hvLwgAyhGxLv5E1N93YrfHgQSFNBd02THu7pow20BYd+&#10;xVkF+Ouj8+hPYiUrZy1NWcH9z61AxZn5bknGX/NzUg0LaXM+mY1pg68t69cWu21WQHLI6U1xMi2j&#10;fzDHpUZoXuhBWMasZBJWUu6Cy4DHzSp0009PilTLZXKjUXQi3NonJyN4ZDXq8nn/ItD14g2k+zs4&#10;TqSYv9Fw5xsjLSy3AXSdBH7iteebxjgJp39y4jvxep+8Tg/j4jcAAAD//wMAUEsDBBQABgAIAAAA&#10;IQB1sEjz4AAAAAkBAAAPAAAAZHJzL2Rvd25yZXYueG1sTI9BS8NAEIXvgv9hGcGLtJu00DYxkyKC&#10;UARBay+9bbNjEt2djbvbNv57tyc9vnnDe9+r1qM14kQ+9I4R8mkGgrhxuucWYff+NFmBCFGxVsYx&#10;IfxQgHV9fVWpUrszv9FpG1uRQjiUCqGLcSilDE1HVoWpG4iT9+G8VTFJ30rt1TmFWyNnWbaQVvWc&#10;Gjo10GNHzdf2aBFeP8NdsTD7b7Wh1mwGr593+xfE25vx4R5EpDH+PcMFP6FDnZgO7sg6CIOQhkSE&#10;ybxYgrjYeZGn0wFhNl8tQdaV/L+g/gUAAP//AwBQSwECLQAUAAYACAAAACEAtoM4kv4AAADhAQAA&#10;EwAAAAAAAAAAAAAAAAAAAAAAW0NvbnRlbnRfVHlwZXNdLnhtbFBLAQItABQABgAIAAAAIQA4/SH/&#10;1gAAAJQBAAALAAAAAAAAAAAAAAAAAC8BAABfcmVscy8ucmVsc1BLAQItABQABgAIAAAAIQD2ubSJ&#10;gAIAAGAFAAAOAAAAAAAAAAAAAAAAAC4CAABkcnMvZTJvRG9jLnhtbFBLAQItABQABgAIAAAAIQB1&#10;sEjz4AAAAAkBAAAPAAAAAAAAAAAAAAAAANoEAABkcnMvZG93bnJldi54bWxQSwUGAAAAAAQABADz&#10;AAAA5wUAAAAA&#10;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6CE6ABC1" wp14:editId="68580ACA">
              <wp:simplePos x="0" y="0"/>
              <wp:positionH relativeFrom="column">
                <wp:posOffset>-194564</wp:posOffset>
              </wp:positionH>
              <wp:positionV relativeFrom="paragraph">
                <wp:posOffset>365252</wp:posOffset>
              </wp:positionV>
              <wp:extent cx="2360930" cy="1404620"/>
              <wp:effectExtent l="0" t="0" r="0" b="635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ED7BE" w14:textId="77777777" w:rsidR="00514C5B" w:rsidRPr="00596A2A" w:rsidRDefault="00514C5B">
                          <w:pP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596A2A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Communiqué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E6ABC1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-15.3pt;margin-top:28.75pt;width:185.9pt;height:110.6pt;z-index:2516582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DqvkfvgAAAACgEAAA8AAABk&#10;cnMvZG93bnJldi54bWxMj8tuwjAQRfeV+g/WVOoOHEJCUIiDqj6kLgu0UpcmnsQR9jiKDaR/X3dF&#10;l6N7dO+ZajtZwy44+t6RgMU8AYbUONVTJ+Dz8DZbA/NBkpLGEQr4QQ/b+v6ukqVyV9rhZR86FkvI&#10;l1KADmEoOfeNRiv93A1IMWvdaGWI59hxNcprLLeGp0my4lb2FBe0HPBZY3Pan62AL/o2722mNBb5&#10;R7YbXl/aPByEeHyYnjbAAk7hBsOfflSHOjod3ZmUZ0bAbJmsIiogL3JgEVhmixTYUUBarAvgdcX/&#10;v1D/Ag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DqvkfvgAAAACgEAAA8AAAAAAAAA&#10;AAAAAAAAVQQAAGRycy9kb3ducmV2LnhtbFBLBQYAAAAABAAEAPMAAABiBQAAAAA=&#10;" filled="f" stroked="f">
              <v:textbox style="mso-fit-shape-to-text:t">
                <w:txbxContent>
                  <w:p w14:paraId="42CED7BE" w14:textId="77777777" w:rsidR="00514C5B" w:rsidRPr="00596A2A" w:rsidRDefault="00514C5B">
                    <w:pPr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 w:rsidRPr="00596A2A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Communiqué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14A2D502" wp14:editId="45D2573D">
          <wp:simplePos x="0" y="0"/>
          <wp:positionH relativeFrom="column">
            <wp:posOffset>4799965</wp:posOffset>
          </wp:positionH>
          <wp:positionV relativeFrom="paragraph">
            <wp:posOffset>33655</wp:posOffset>
          </wp:positionV>
          <wp:extent cx="1419225" cy="1192150"/>
          <wp:effectExtent l="0" t="0" r="0" b="8255"/>
          <wp:wrapNone/>
          <wp:docPr id="9" name="Picture 9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1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B58"/>
    <w:multiLevelType w:val="hybridMultilevel"/>
    <w:tmpl w:val="AB740EF4"/>
    <w:lvl w:ilvl="0" w:tplc="FC584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C7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904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0D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4F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9AB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C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AA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03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B1BF4"/>
    <w:multiLevelType w:val="hybridMultilevel"/>
    <w:tmpl w:val="224297AA"/>
    <w:lvl w:ilvl="0" w:tplc="F5DC8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C2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09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28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89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6CE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A9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65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4C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A019D"/>
    <w:multiLevelType w:val="multilevel"/>
    <w:tmpl w:val="30CED4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245379"/>
    <w:multiLevelType w:val="hybridMultilevel"/>
    <w:tmpl w:val="1EC83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A3CA8"/>
    <w:multiLevelType w:val="multilevel"/>
    <w:tmpl w:val="4F3069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DE478A"/>
    <w:multiLevelType w:val="multilevel"/>
    <w:tmpl w:val="8DB4A0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FE74C8"/>
    <w:multiLevelType w:val="multilevel"/>
    <w:tmpl w:val="C5BA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3E2479"/>
    <w:multiLevelType w:val="multilevel"/>
    <w:tmpl w:val="F75AE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230A31"/>
    <w:multiLevelType w:val="hybridMultilevel"/>
    <w:tmpl w:val="34EA7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FBD3C"/>
    <w:multiLevelType w:val="hybridMultilevel"/>
    <w:tmpl w:val="13B44BB4"/>
    <w:lvl w:ilvl="0" w:tplc="91A4E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410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3049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C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69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684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27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6F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405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561132">
    <w:abstractNumId w:val="9"/>
  </w:num>
  <w:num w:numId="2" w16cid:durableId="547642957">
    <w:abstractNumId w:val="1"/>
  </w:num>
  <w:num w:numId="3" w16cid:durableId="233049591">
    <w:abstractNumId w:val="0"/>
  </w:num>
  <w:num w:numId="4" w16cid:durableId="1184517293">
    <w:abstractNumId w:val="6"/>
  </w:num>
  <w:num w:numId="5" w16cid:durableId="1194001315">
    <w:abstractNumId w:val="2"/>
  </w:num>
  <w:num w:numId="6" w16cid:durableId="1189294729">
    <w:abstractNumId w:val="4"/>
  </w:num>
  <w:num w:numId="7" w16cid:durableId="1483347775">
    <w:abstractNumId w:val="7"/>
  </w:num>
  <w:num w:numId="8" w16cid:durableId="1839877910">
    <w:abstractNumId w:val="5"/>
  </w:num>
  <w:num w:numId="9" w16cid:durableId="584268836">
    <w:abstractNumId w:val="8"/>
  </w:num>
  <w:num w:numId="10" w16cid:durableId="867638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60"/>
    <w:rsid w:val="000011C4"/>
    <w:rsid w:val="0000319A"/>
    <w:rsid w:val="00004B98"/>
    <w:rsid w:val="00006FB6"/>
    <w:rsid w:val="00011725"/>
    <w:rsid w:val="00014763"/>
    <w:rsid w:val="00021A44"/>
    <w:rsid w:val="0003141B"/>
    <w:rsid w:val="00055C5E"/>
    <w:rsid w:val="00073A32"/>
    <w:rsid w:val="000740DB"/>
    <w:rsid w:val="00083D31"/>
    <w:rsid w:val="000915B1"/>
    <w:rsid w:val="00093E98"/>
    <w:rsid w:val="000942C2"/>
    <w:rsid w:val="000A3C61"/>
    <w:rsid w:val="000BC395"/>
    <w:rsid w:val="000C7598"/>
    <w:rsid w:val="000D6E64"/>
    <w:rsid w:val="000E2720"/>
    <w:rsid w:val="000EA8BB"/>
    <w:rsid w:val="000F70F1"/>
    <w:rsid w:val="00101758"/>
    <w:rsid w:val="00110685"/>
    <w:rsid w:val="0011311E"/>
    <w:rsid w:val="001330B7"/>
    <w:rsid w:val="00143A6C"/>
    <w:rsid w:val="001464BF"/>
    <w:rsid w:val="00146879"/>
    <w:rsid w:val="00152075"/>
    <w:rsid w:val="00164D36"/>
    <w:rsid w:val="00166BE0"/>
    <w:rsid w:val="0017209F"/>
    <w:rsid w:val="001753EC"/>
    <w:rsid w:val="001811E6"/>
    <w:rsid w:val="001813DE"/>
    <w:rsid w:val="00187C80"/>
    <w:rsid w:val="00193FE1"/>
    <w:rsid w:val="00194D2B"/>
    <w:rsid w:val="001A63C6"/>
    <w:rsid w:val="001B39B7"/>
    <w:rsid w:val="001C169D"/>
    <w:rsid w:val="001C2460"/>
    <w:rsid w:val="001D235A"/>
    <w:rsid w:val="001D2B6D"/>
    <w:rsid w:val="001D2EC0"/>
    <w:rsid w:val="001E698B"/>
    <w:rsid w:val="001F5BE7"/>
    <w:rsid w:val="002073C4"/>
    <w:rsid w:val="00210CC6"/>
    <w:rsid w:val="00217AC2"/>
    <w:rsid w:val="0022040D"/>
    <w:rsid w:val="002233B6"/>
    <w:rsid w:val="0022531D"/>
    <w:rsid w:val="00227492"/>
    <w:rsid w:val="00231A87"/>
    <w:rsid w:val="002417B8"/>
    <w:rsid w:val="00241CF4"/>
    <w:rsid w:val="0024767F"/>
    <w:rsid w:val="0025361C"/>
    <w:rsid w:val="0028235B"/>
    <w:rsid w:val="00294119"/>
    <w:rsid w:val="002A083F"/>
    <w:rsid w:val="002A3574"/>
    <w:rsid w:val="002A4113"/>
    <w:rsid w:val="002A5753"/>
    <w:rsid w:val="002B2A5D"/>
    <w:rsid w:val="002D0D57"/>
    <w:rsid w:val="002D2203"/>
    <w:rsid w:val="002D3854"/>
    <w:rsid w:val="002F37E7"/>
    <w:rsid w:val="002F47E0"/>
    <w:rsid w:val="00304B73"/>
    <w:rsid w:val="00312EC4"/>
    <w:rsid w:val="0032680E"/>
    <w:rsid w:val="00330F59"/>
    <w:rsid w:val="00350FAC"/>
    <w:rsid w:val="003516A7"/>
    <w:rsid w:val="003539CD"/>
    <w:rsid w:val="0035770B"/>
    <w:rsid w:val="0035786C"/>
    <w:rsid w:val="0036471D"/>
    <w:rsid w:val="00376F5F"/>
    <w:rsid w:val="003843D2"/>
    <w:rsid w:val="0039103E"/>
    <w:rsid w:val="003B056A"/>
    <w:rsid w:val="003B05E6"/>
    <w:rsid w:val="003B40C3"/>
    <w:rsid w:val="003C4EB7"/>
    <w:rsid w:val="003D4046"/>
    <w:rsid w:val="003E3FD2"/>
    <w:rsid w:val="003E7F6D"/>
    <w:rsid w:val="003F5893"/>
    <w:rsid w:val="003F7C2A"/>
    <w:rsid w:val="00435181"/>
    <w:rsid w:val="00435B56"/>
    <w:rsid w:val="0044001D"/>
    <w:rsid w:val="00443C8B"/>
    <w:rsid w:val="004444EC"/>
    <w:rsid w:val="004555F1"/>
    <w:rsid w:val="00457577"/>
    <w:rsid w:val="00463680"/>
    <w:rsid w:val="00465878"/>
    <w:rsid w:val="004660CE"/>
    <w:rsid w:val="00467803"/>
    <w:rsid w:val="00470D3B"/>
    <w:rsid w:val="004725AE"/>
    <w:rsid w:val="00473B18"/>
    <w:rsid w:val="00476AD2"/>
    <w:rsid w:val="00483A60"/>
    <w:rsid w:val="004958F5"/>
    <w:rsid w:val="004A2373"/>
    <w:rsid w:val="004B0C9D"/>
    <w:rsid w:val="004B1D8C"/>
    <w:rsid w:val="004B6631"/>
    <w:rsid w:val="004C134C"/>
    <w:rsid w:val="004C6B2D"/>
    <w:rsid w:val="004C7CF5"/>
    <w:rsid w:val="004D5972"/>
    <w:rsid w:val="004E0710"/>
    <w:rsid w:val="004F1EFE"/>
    <w:rsid w:val="00502B19"/>
    <w:rsid w:val="00511FB3"/>
    <w:rsid w:val="00514C5B"/>
    <w:rsid w:val="005212E2"/>
    <w:rsid w:val="00522495"/>
    <w:rsid w:val="00545197"/>
    <w:rsid w:val="005455EE"/>
    <w:rsid w:val="00551B8F"/>
    <w:rsid w:val="005579D4"/>
    <w:rsid w:val="0056192C"/>
    <w:rsid w:val="00561B26"/>
    <w:rsid w:val="005724C0"/>
    <w:rsid w:val="00577F98"/>
    <w:rsid w:val="00583885"/>
    <w:rsid w:val="0059500E"/>
    <w:rsid w:val="00595CEE"/>
    <w:rsid w:val="005973F6"/>
    <w:rsid w:val="005A7A29"/>
    <w:rsid w:val="005B1024"/>
    <w:rsid w:val="005B4BF8"/>
    <w:rsid w:val="005C008E"/>
    <w:rsid w:val="005C3307"/>
    <w:rsid w:val="005C4309"/>
    <w:rsid w:val="005C7A23"/>
    <w:rsid w:val="005E1786"/>
    <w:rsid w:val="005E6F4A"/>
    <w:rsid w:val="0060196C"/>
    <w:rsid w:val="00631F50"/>
    <w:rsid w:val="00632909"/>
    <w:rsid w:val="00647419"/>
    <w:rsid w:val="006570CC"/>
    <w:rsid w:val="006620FF"/>
    <w:rsid w:val="006644F7"/>
    <w:rsid w:val="006706F5"/>
    <w:rsid w:val="00672A5B"/>
    <w:rsid w:val="00674321"/>
    <w:rsid w:val="00686065"/>
    <w:rsid w:val="006860D5"/>
    <w:rsid w:val="006A532B"/>
    <w:rsid w:val="006B2016"/>
    <w:rsid w:val="006C3A43"/>
    <w:rsid w:val="006C46BE"/>
    <w:rsid w:val="006D72C6"/>
    <w:rsid w:val="006D7E04"/>
    <w:rsid w:val="007061CE"/>
    <w:rsid w:val="00710459"/>
    <w:rsid w:val="0071048B"/>
    <w:rsid w:val="007128DC"/>
    <w:rsid w:val="00714E45"/>
    <w:rsid w:val="00716003"/>
    <w:rsid w:val="007258C1"/>
    <w:rsid w:val="00735D59"/>
    <w:rsid w:val="00752B77"/>
    <w:rsid w:val="00756F28"/>
    <w:rsid w:val="00757A45"/>
    <w:rsid w:val="007660EC"/>
    <w:rsid w:val="007727C6"/>
    <w:rsid w:val="00781124"/>
    <w:rsid w:val="00782FB0"/>
    <w:rsid w:val="00787916"/>
    <w:rsid w:val="007B0542"/>
    <w:rsid w:val="007C14B0"/>
    <w:rsid w:val="007C51C1"/>
    <w:rsid w:val="007D2DDE"/>
    <w:rsid w:val="007D4E9D"/>
    <w:rsid w:val="008011F5"/>
    <w:rsid w:val="008049E4"/>
    <w:rsid w:val="008051F2"/>
    <w:rsid w:val="00820433"/>
    <w:rsid w:val="00823B53"/>
    <w:rsid w:val="00840B04"/>
    <w:rsid w:val="00843B88"/>
    <w:rsid w:val="008450A0"/>
    <w:rsid w:val="00853EB8"/>
    <w:rsid w:val="008606CD"/>
    <w:rsid w:val="008623E0"/>
    <w:rsid w:val="00871824"/>
    <w:rsid w:val="008718F3"/>
    <w:rsid w:val="00871976"/>
    <w:rsid w:val="00874005"/>
    <w:rsid w:val="008763AC"/>
    <w:rsid w:val="008853AE"/>
    <w:rsid w:val="00894A64"/>
    <w:rsid w:val="008B4043"/>
    <w:rsid w:val="008B77AB"/>
    <w:rsid w:val="008C0076"/>
    <w:rsid w:val="008C5FB8"/>
    <w:rsid w:val="008D039B"/>
    <w:rsid w:val="008D1AFF"/>
    <w:rsid w:val="008D2F73"/>
    <w:rsid w:val="008F128B"/>
    <w:rsid w:val="00912B54"/>
    <w:rsid w:val="00915D61"/>
    <w:rsid w:val="0092156D"/>
    <w:rsid w:val="009216FA"/>
    <w:rsid w:val="00925884"/>
    <w:rsid w:val="00932EE1"/>
    <w:rsid w:val="00942D21"/>
    <w:rsid w:val="00956192"/>
    <w:rsid w:val="00994074"/>
    <w:rsid w:val="00995A5D"/>
    <w:rsid w:val="009967CA"/>
    <w:rsid w:val="009A0D62"/>
    <w:rsid w:val="009B3A5E"/>
    <w:rsid w:val="009C0EFA"/>
    <w:rsid w:val="009C469C"/>
    <w:rsid w:val="009D5036"/>
    <w:rsid w:val="009E43DE"/>
    <w:rsid w:val="009E79D7"/>
    <w:rsid w:val="009F57DC"/>
    <w:rsid w:val="00A0131B"/>
    <w:rsid w:val="00A03D5C"/>
    <w:rsid w:val="00A05D78"/>
    <w:rsid w:val="00A1092B"/>
    <w:rsid w:val="00A24697"/>
    <w:rsid w:val="00A267AC"/>
    <w:rsid w:val="00A27A1A"/>
    <w:rsid w:val="00A43AB0"/>
    <w:rsid w:val="00A53343"/>
    <w:rsid w:val="00A53556"/>
    <w:rsid w:val="00A5531F"/>
    <w:rsid w:val="00A5760B"/>
    <w:rsid w:val="00A66271"/>
    <w:rsid w:val="00A738B1"/>
    <w:rsid w:val="00A97A6B"/>
    <w:rsid w:val="00AA5ED7"/>
    <w:rsid w:val="00AA706B"/>
    <w:rsid w:val="00AB38DC"/>
    <w:rsid w:val="00AB7F2F"/>
    <w:rsid w:val="00AC3798"/>
    <w:rsid w:val="00AD29FD"/>
    <w:rsid w:val="00B11B12"/>
    <w:rsid w:val="00B15F61"/>
    <w:rsid w:val="00B36B79"/>
    <w:rsid w:val="00B37DDD"/>
    <w:rsid w:val="00B47C3D"/>
    <w:rsid w:val="00B47ED3"/>
    <w:rsid w:val="00B61428"/>
    <w:rsid w:val="00B63B94"/>
    <w:rsid w:val="00B63C11"/>
    <w:rsid w:val="00B7231F"/>
    <w:rsid w:val="00B756C6"/>
    <w:rsid w:val="00B7657C"/>
    <w:rsid w:val="00B8174A"/>
    <w:rsid w:val="00BA184B"/>
    <w:rsid w:val="00BB3D26"/>
    <w:rsid w:val="00BC62F9"/>
    <w:rsid w:val="00BD54B7"/>
    <w:rsid w:val="00BE36A4"/>
    <w:rsid w:val="00BF0F1E"/>
    <w:rsid w:val="00BF0F9E"/>
    <w:rsid w:val="00BF17F1"/>
    <w:rsid w:val="00BF3003"/>
    <w:rsid w:val="00BF4ADF"/>
    <w:rsid w:val="00BF78EE"/>
    <w:rsid w:val="00C112A2"/>
    <w:rsid w:val="00C1278D"/>
    <w:rsid w:val="00C15355"/>
    <w:rsid w:val="00C22249"/>
    <w:rsid w:val="00C32879"/>
    <w:rsid w:val="00C403C9"/>
    <w:rsid w:val="00C421B9"/>
    <w:rsid w:val="00C46642"/>
    <w:rsid w:val="00C51349"/>
    <w:rsid w:val="00C55471"/>
    <w:rsid w:val="00C55D40"/>
    <w:rsid w:val="00C570C7"/>
    <w:rsid w:val="00C60A12"/>
    <w:rsid w:val="00C758A1"/>
    <w:rsid w:val="00C77816"/>
    <w:rsid w:val="00C850F5"/>
    <w:rsid w:val="00C91705"/>
    <w:rsid w:val="00CA0A61"/>
    <w:rsid w:val="00CA2A31"/>
    <w:rsid w:val="00CC49D9"/>
    <w:rsid w:val="00CC6B59"/>
    <w:rsid w:val="00CD16C1"/>
    <w:rsid w:val="00CD435E"/>
    <w:rsid w:val="00CF57A9"/>
    <w:rsid w:val="00D03F14"/>
    <w:rsid w:val="00D11DDA"/>
    <w:rsid w:val="00D1432F"/>
    <w:rsid w:val="00D16003"/>
    <w:rsid w:val="00D22403"/>
    <w:rsid w:val="00D22822"/>
    <w:rsid w:val="00D263E4"/>
    <w:rsid w:val="00D300E4"/>
    <w:rsid w:val="00D42770"/>
    <w:rsid w:val="00D45A9F"/>
    <w:rsid w:val="00D45D7C"/>
    <w:rsid w:val="00D87A6C"/>
    <w:rsid w:val="00D87BB0"/>
    <w:rsid w:val="00D93702"/>
    <w:rsid w:val="00D961EF"/>
    <w:rsid w:val="00D97B42"/>
    <w:rsid w:val="00DA019A"/>
    <w:rsid w:val="00DA3CA7"/>
    <w:rsid w:val="00DA6FB1"/>
    <w:rsid w:val="00DB1A67"/>
    <w:rsid w:val="00DB1B14"/>
    <w:rsid w:val="00DC350A"/>
    <w:rsid w:val="00DC4528"/>
    <w:rsid w:val="00DD233F"/>
    <w:rsid w:val="00DE730F"/>
    <w:rsid w:val="00DE7BC8"/>
    <w:rsid w:val="00DF6D32"/>
    <w:rsid w:val="00E0052A"/>
    <w:rsid w:val="00E07F7D"/>
    <w:rsid w:val="00E21944"/>
    <w:rsid w:val="00E226C6"/>
    <w:rsid w:val="00E30839"/>
    <w:rsid w:val="00E322D1"/>
    <w:rsid w:val="00E3725D"/>
    <w:rsid w:val="00E62FFB"/>
    <w:rsid w:val="00E75763"/>
    <w:rsid w:val="00E8086D"/>
    <w:rsid w:val="00E910F2"/>
    <w:rsid w:val="00E979A9"/>
    <w:rsid w:val="00EA127F"/>
    <w:rsid w:val="00EA68A8"/>
    <w:rsid w:val="00EC4D9B"/>
    <w:rsid w:val="00EC5E09"/>
    <w:rsid w:val="00ED3321"/>
    <w:rsid w:val="00EE3163"/>
    <w:rsid w:val="00EE3274"/>
    <w:rsid w:val="00EE3F2C"/>
    <w:rsid w:val="00EF1D5D"/>
    <w:rsid w:val="00EF44CA"/>
    <w:rsid w:val="00F13AAA"/>
    <w:rsid w:val="00F15877"/>
    <w:rsid w:val="00F22056"/>
    <w:rsid w:val="00F220FE"/>
    <w:rsid w:val="00F24532"/>
    <w:rsid w:val="00F271CE"/>
    <w:rsid w:val="00F367C5"/>
    <w:rsid w:val="00F45C5A"/>
    <w:rsid w:val="00F47D85"/>
    <w:rsid w:val="00F55674"/>
    <w:rsid w:val="00F56917"/>
    <w:rsid w:val="00F65B24"/>
    <w:rsid w:val="00F80574"/>
    <w:rsid w:val="00F81991"/>
    <w:rsid w:val="00F94807"/>
    <w:rsid w:val="00FA3706"/>
    <w:rsid w:val="00FC046C"/>
    <w:rsid w:val="00FC7C14"/>
    <w:rsid w:val="00FD0EB0"/>
    <w:rsid w:val="00FD0FFF"/>
    <w:rsid w:val="00FD636C"/>
    <w:rsid w:val="00FE2DF5"/>
    <w:rsid w:val="00FF4AC9"/>
    <w:rsid w:val="0176BF0B"/>
    <w:rsid w:val="0188B7D9"/>
    <w:rsid w:val="01D1774A"/>
    <w:rsid w:val="0234F82C"/>
    <w:rsid w:val="0237E531"/>
    <w:rsid w:val="02E12426"/>
    <w:rsid w:val="02FDE028"/>
    <w:rsid w:val="0324E573"/>
    <w:rsid w:val="0339B8E2"/>
    <w:rsid w:val="036D47AB"/>
    <w:rsid w:val="041CC898"/>
    <w:rsid w:val="044B4FFC"/>
    <w:rsid w:val="0484E20D"/>
    <w:rsid w:val="05224069"/>
    <w:rsid w:val="056884D2"/>
    <w:rsid w:val="0570B77A"/>
    <w:rsid w:val="05ABB373"/>
    <w:rsid w:val="05C1B626"/>
    <w:rsid w:val="060A6156"/>
    <w:rsid w:val="0611E973"/>
    <w:rsid w:val="061DBF84"/>
    <w:rsid w:val="063C8A3B"/>
    <w:rsid w:val="0662879F"/>
    <w:rsid w:val="06A65C2C"/>
    <w:rsid w:val="06DEADE3"/>
    <w:rsid w:val="07190541"/>
    <w:rsid w:val="082A8135"/>
    <w:rsid w:val="08D12D15"/>
    <w:rsid w:val="08EE2834"/>
    <w:rsid w:val="09E152AF"/>
    <w:rsid w:val="0AE65747"/>
    <w:rsid w:val="0AF03728"/>
    <w:rsid w:val="0AF42391"/>
    <w:rsid w:val="0B785990"/>
    <w:rsid w:val="0BAB5FC7"/>
    <w:rsid w:val="0BBB5389"/>
    <w:rsid w:val="0C1CD599"/>
    <w:rsid w:val="0C449398"/>
    <w:rsid w:val="0CB64680"/>
    <w:rsid w:val="0D46E985"/>
    <w:rsid w:val="0D4EE965"/>
    <w:rsid w:val="0E5B5119"/>
    <w:rsid w:val="0E76AF8F"/>
    <w:rsid w:val="0ED95D51"/>
    <w:rsid w:val="0FC8BE6E"/>
    <w:rsid w:val="0FCD289A"/>
    <w:rsid w:val="103EEECF"/>
    <w:rsid w:val="10509EE7"/>
    <w:rsid w:val="1087286A"/>
    <w:rsid w:val="110558E7"/>
    <w:rsid w:val="11355FCC"/>
    <w:rsid w:val="113C61C5"/>
    <w:rsid w:val="11837E6B"/>
    <w:rsid w:val="11CDD678"/>
    <w:rsid w:val="11D3F994"/>
    <w:rsid w:val="125B55ED"/>
    <w:rsid w:val="12FF3576"/>
    <w:rsid w:val="1352129D"/>
    <w:rsid w:val="14454470"/>
    <w:rsid w:val="14557867"/>
    <w:rsid w:val="1537E8BF"/>
    <w:rsid w:val="15540964"/>
    <w:rsid w:val="15E78344"/>
    <w:rsid w:val="15E91F63"/>
    <w:rsid w:val="16549FD0"/>
    <w:rsid w:val="1663C118"/>
    <w:rsid w:val="16ACC974"/>
    <w:rsid w:val="17226E23"/>
    <w:rsid w:val="17C6F032"/>
    <w:rsid w:val="1864745E"/>
    <w:rsid w:val="1894BBB2"/>
    <w:rsid w:val="194247B9"/>
    <w:rsid w:val="1975DF99"/>
    <w:rsid w:val="19AE4FC8"/>
    <w:rsid w:val="1A1E13BD"/>
    <w:rsid w:val="1A6437BC"/>
    <w:rsid w:val="1AB157C7"/>
    <w:rsid w:val="1B39086F"/>
    <w:rsid w:val="1B3BCB5F"/>
    <w:rsid w:val="1B589D57"/>
    <w:rsid w:val="1B966AE0"/>
    <w:rsid w:val="1BCEA24A"/>
    <w:rsid w:val="1C82404D"/>
    <w:rsid w:val="1C89A8E1"/>
    <w:rsid w:val="1CC7D220"/>
    <w:rsid w:val="1CF5BC5F"/>
    <w:rsid w:val="1D497F37"/>
    <w:rsid w:val="1D6E5054"/>
    <w:rsid w:val="1DD2DF65"/>
    <w:rsid w:val="1ECA350B"/>
    <w:rsid w:val="20B820FE"/>
    <w:rsid w:val="211C6B4D"/>
    <w:rsid w:val="212AEE4E"/>
    <w:rsid w:val="21C96C49"/>
    <w:rsid w:val="21ECEB1F"/>
    <w:rsid w:val="21F7E397"/>
    <w:rsid w:val="22795262"/>
    <w:rsid w:val="23979701"/>
    <w:rsid w:val="23AE07F5"/>
    <w:rsid w:val="23C1E55A"/>
    <w:rsid w:val="23F6F696"/>
    <w:rsid w:val="250FFDBB"/>
    <w:rsid w:val="25118FB5"/>
    <w:rsid w:val="2651AA62"/>
    <w:rsid w:val="26F29B53"/>
    <w:rsid w:val="271EA0B1"/>
    <w:rsid w:val="282A9B70"/>
    <w:rsid w:val="288B58C5"/>
    <w:rsid w:val="28B9293E"/>
    <w:rsid w:val="28FA4744"/>
    <w:rsid w:val="2916B63F"/>
    <w:rsid w:val="29A6530A"/>
    <w:rsid w:val="29B3BEE8"/>
    <w:rsid w:val="29BD6EF5"/>
    <w:rsid w:val="29FE7764"/>
    <w:rsid w:val="2A173FA9"/>
    <w:rsid w:val="2A55042A"/>
    <w:rsid w:val="2AD04827"/>
    <w:rsid w:val="2AD22951"/>
    <w:rsid w:val="2AE189D0"/>
    <w:rsid w:val="2AE8D2A5"/>
    <w:rsid w:val="2AFDA9C9"/>
    <w:rsid w:val="2B47CEF6"/>
    <w:rsid w:val="2BAF7ECF"/>
    <w:rsid w:val="2BF10FA4"/>
    <w:rsid w:val="2C5F419E"/>
    <w:rsid w:val="2C81A677"/>
    <w:rsid w:val="2CACFA5C"/>
    <w:rsid w:val="2D09F014"/>
    <w:rsid w:val="2D7844AA"/>
    <w:rsid w:val="2DB0DFA6"/>
    <w:rsid w:val="2DB76A40"/>
    <w:rsid w:val="2DFCD6DD"/>
    <w:rsid w:val="2F32A67D"/>
    <w:rsid w:val="2F599F72"/>
    <w:rsid w:val="2F80989D"/>
    <w:rsid w:val="30016311"/>
    <w:rsid w:val="3007CE4C"/>
    <w:rsid w:val="3049E7AD"/>
    <w:rsid w:val="311FE0C4"/>
    <w:rsid w:val="31328DF6"/>
    <w:rsid w:val="32193D3A"/>
    <w:rsid w:val="32534D0A"/>
    <w:rsid w:val="329C0B52"/>
    <w:rsid w:val="32D3F5BE"/>
    <w:rsid w:val="331C67E9"/>
    <w:rsid w:val="33B2342B"/>
    <w:rsid w:val="33E24031"/>
    <w:rsid w:val="3418552D"/>
    <w:rsid w:val="34302951"/>
    <w:rsid w:val="34CF0DFD"/>
    <w:rsid w:val="34FE0878"/>
    <w:rsid w:val="35BB76EF"/>
    <w:rsid w:val="362E0B86"/>
    <w:rsid w:val="3688FA90"/>
    <w:rsid w:val="3695AAF4"/>
    <w:rsid w:val="36A05B66"/>
    <w:rsid w:val="374B7DF8"/>
    <w:rsid w:val="3770F768"/>
    <w:rsid w:val="37C9DBE7"/>
    <w:rsid w:val="37DF369C"/>
    <w:rsid w:val="37FEBA01"/>
    <w:rsid w:val="3800A7E5"/>
    <w:rsid w:val="382D1CD1"/>
    <w:rsid w:val="38453E41"/>
    <w:rsid w:val="3899A1C3"/>
    <w:rsid w:val="38C32F9E"/>
    <w:rsid w:val="38CE4484"/>
    <w:rsid w:val="38E87F8C"/>
    <w:rsid w:val="3942003F"/>
    <w:rsid w:val="3AAEDACF"/>
    <w:rsid w:val="3B58045A"/>
    <w:rsid w:val="3B847A21"/>
    <w:rsid w:val="3CA65D09"/>
    <w:rsid w:val="3CAA1B55"/>
    <w:rsid w:val="3CD3BC51"/>
    <w:rsid w:val="3CED4796"/>
    <w:rsid w:val="3DA157BC"/>
    <w:rsid w:val="3E26CF14"/>
    <w:rsid w:val="3EAAD5C9"/>
    <w:rsid w:val="3EB0A8C6"/>
    <w:rsid w:val="3EF5C1E8"/>
    <w:rsid w:val="3F117DFE"/>
    <w:rsid w:val="3FC8FC7C"/>
    <w:rsid w:val="3FD4EDCC"/>
    <w:rsid w:val="3FDBDD59"/>
    <w:rsid w:val="406442B8"/>
    <w:rsid w:val="40DFD3BE"/>
    <w:rsid w:val="4118F03D"/>
    <w:rsid w:val="41A50916"/>
    <w:rsid w:val="4218A197"/>
    <w:rsid w:val="42514815"/>
    <w:rsid w:val="42A55352"/>
    <w:rsid w:val="42D2E763"/>
    <w:rsid w:val="44A40A78"/>
    <w:rsid w:val="44F1DB82"/>
    <w:rsid w:val="44FC74EA"/>
    <w:rsid w:val="455C7FB2"/>
    <w:rsid w:val="45D692A9"/>
    <w:rsid w:val="4692A661"/>
    <w:rsid w:val="469A93E7"/>
    <w:rsid w:val="46B7EA29"/>
    <w:rsid w:val="46F9B8E0"/>
    <w:rsid w:val="47181CF6"/>
    <w:rsid w:val="472AFE65"/>
    <w:rsid w:val="47866954"/>
    <w:rsid w:val="47B5C62F"/>
    <w:rsid w:val="481ED5EB"/>
    <w:rsid w:val="48366448"/>
    <w:rsid w:val="48382F49"/>
    <w:rsid w:val="4857F712"/>
    <w:rsid w:val="48A065FE"/>
    <w:rsid w:val="48B82FC1"/>
    <w:rsid w:val="48D2CAB0"/>
    <w:rsid w:val="48F87F0A"/>
    <w:rsid w:val="49A98113"/>
    <w:rsid w:val="49AEBC36"/>
    <w:rsid w:val="49C9B3BA"/>
    <w:rsid w:val="49CCD9C9"/>
    <w:rsid w:val="4A0DC19F"/>
    <w:rsid w:val="4A13E63B"/>
    <w:rsid w:val="4AC5B768"/>
    <w:rsid w:val="4AE5AAB1"/>
    <w:rsid w:val="4B45F36A"/>
    <w:rsid w:val="4BE061D8"/>
    <w:rsid w:val="4BE5D7BD"/>
    <w:rsid w:val="4D09D56B"/>
    <w:rsid w:val="4DAFD909"/>
    <w:rsid w:val="4DD1B90E"/>
    <w:rsid w:val="4E7AC3F8"/>
    <w:rsid w:val="4EEE5D7C"/>
    <w:rsid w:val="4F111B93"/>
    <w:rsid w:val="4F7364DF"/>
    <w:rsid w:val="4F73FBD7"/>
    <w:rsid w:val="4FE91958"/>
    <w:rsid w:val="4FFB0975"/>
    <w:rsid w:val="5041762D"/>
    <w:rsid w:val="5045A412"/>
    <w:rsid w:val="5057A475"/>
    <w:rsid w:val="506997BE"/>
    <w:rsid w:val="507C675D"/>
    <w:rsid w:val="50E9CF63"/>
    <w:rsid w:val="512D4B9A"/>
    <w:rsid w:val="5163E3DC"/>
    <w:rsid w:val="51C0C8EB"/>
    <w:rsid w:val="51E9F77C"/>
    <w:rsid w:val="52053AD7"/>
    <w:rsid w:val="522C816E"/>
    <w:rsid w:val="53123526"/>
    <w:rsid w:val="5320BA1A"/>
    <w:rsid w:val="53239271"/>
    <w:rsid w:val="537D44D4"/>
    <w:rsid w:val="542F5E5E"/>
    <w:rsid w:val="549182DE"/>
    <w:rsid w:val="553D478C"/>
    <w:rsid w:val="5573CD8D"/>
    <w:rsid w:val="55B03255"/>
    <w:rsid w:val="55FD792F"/>
    <w:rsid w:val="5701A87C"/>
    <w:rsid w:val="59001A81"/>
    <w:rsid w:val="59103937"/>
    <w:rsid w:val="594AF205"/>
    <w:rsid w:val="59785248"/>
    <w:rsid w:val="59AA052B"/>
    <w:rsid w:val="59B9989A"/>
    <w:rsid w:val="5A947089"/>
    <w:rsid w:val="5C01BCE4"/>
    <w:rsid w:val="5C4362AE"/>
    <w:rsid w:val="5CC310AE"/>
    <w:rsid w:val="5D250254"/>
    <w:rsid w:val="5D68CE95"/>
    <w:rsid w:val="5DC694FB"/>
    <w:rsid w:val="5E7C979F"/>
    <w:rsid w:val="5F79079D"/>
    <w:rsid w:val="5F9C052C"/>
    <w:rsid w:val="5FAEC2DA"/>
    <w:rsid w:val="5FBB18C5"/>
    <w:rsid w:val="60586157"/>
    <w:rsid w:val="61925D99"/>
    <w:rsid w:val="61C1D289"/>
    <w:rsid w:val="61EDF25C"/>
    <w:rsid w:val="6251CA58"/>
    <w:rsid w:val="625EB5BB"/>
    <w:rsid w:val="62CE04EE"/>
    <w:rsid w:val="64003431"/>
    <w:rsid w:val="6446E70A"/>
    <w:rsid w:val="64F72FF2"/>
    <w:rsid w:val="656C1C3B"/>
    <w:rsid w:val="6590A2D1"/>
    <w:rsid w:val="65A52378"/>
    <w:rsid w:val="65CA6A54"/>
    <w:rsid w:val="65FC9464"/>
    <w:rsid w:val="6601A0A7"/>
    <w:rsid w:val="6611357E"/>
    <w:rsid w:val="66129057"/>
    <w:rsid w:val="665B5D98"/>
    <w:rsid w:val="669C4FFF"/>
    <w:rsid w:val="66A9C2A2"/>
    <w:rsid w:val="66BEF7BB"/>
    <w:rsid w:val="675EF6B5"/>
    <w:rsid w:val="677C6FB2"/>
    <w:rsid w:val="67A5A3F6"/>
    <w:rsid w:val="67F9EBEB"/>
    <w:rsid w:val="6850F608"/>
    <w:rsid w:val="68599F2A"/>
    <w:rsid w:val="6A30BFD3"/>
    <w:rsid w:val="6B3F13EA"/>
    <w:rsid w:val="6B6D0992"/>
    <w:rsid w:val="6BDC1FD2"/>
    <w:rsid w:val="6C0D47C6"/>
    <w:rsid w:val="6C137673"/>
    <w:rsid w:val="6C4875D3"/>
    <w:rsid w:val="6DC59A6C"/>
    <w:rsid w:val="6DC658C9"/>
    <w:rsid w:val="6EA5CB73"/>
    <w:rsid w:val="6EDB24D3"/>
    <w:rsid w:val="6F797B2A"/>
    <w:rsid w:val="6FEE4377"/>
    <w:rsid w:val="71626177"/>
    <w:rsid w:val="7263A35F"/>
    <w:rsid w:val="7272A386"/>
    <w:rsid w:val="72A1561D"/>
    <w:rsid w:val="7321AD1D"/>
    <w:rsid w:val="73299872"/>
    <w:rsid w:val="73C1AA1A"/>
    <w:rsid w:val="73F0FC34"/>
    <w:rsid w:val="7465BEDB"/>
    <w:rsid w:val="74D37DC5"/>
    <w:rsid w:val="74D6E5CA"/>
    <w:rsid w:val="755ECB49"/>
    <w:rsid w:val="76FAFA80"/>
    <w:rsid w:val="7700F824"/>
    <w:rsid w:val="7726BF66"/>
    <w:rsid w:val="77E4C7AE"/>
    <w:rsid w:val="784BC665"/>
    <w:rsid w:val="78E4BA30"/>
    <w:rsid w:val="793A41DF"/>
    <w:rsid w:val="793E30FB"/>
    <w:rsid w:val="79CFADEF"/>
    <w:rsid w:val="79D2EE7A"/>
    <w:rsid w:val="79F87F6C"/>
    <w:rsid w:val="7A04B9AC"/>
    <w:rsid w:val="7A8D0865"/>
    <w:rsid w:val="7A8DC9F2"/>
    <w:rsid w:val="7A9FCBDB"/>
    <w:rsid w:val="7ABC84F5"/>
    <w:rsid w:val="7AD221C4"/>
    <w:rsid w:val="7B2AB06F"/>
    <w:rsid w:val="7B746949"/>
    <w:rsid w:val="7B977726"/>
    <w:rsid w:val="7C27E597"/>
    <w:rsid w:val="7D8D55CA"/>
    <w:rsid w:val="7DF2CE5D"/>
    <w:rsid w:val="7E0E86E9"/>
    <w:rsid w:val="7E177630"/>
    <w:rsid w:val="7E4E75FA"/>
    <w:rsid w:val="7E55BC4A"/>
    <w:rsid w:val="7E8CACA4"/>
    <w:rsid w:val="7ED11444"/>
    <w:rsid w:val="7EFD943F"/>
    <w:rsid w:val="7F3E26F5"/>
    <w:rsid w:val="7F73F790"/>
    <w:rsid w:val="7F95D994"/>
    <w:rsid w:val="7FD4A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DA5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460"/>
    <w:pPr>
      <w:spacing w:after="80" w:line="276" w:lineRule="auto"/>
    </w:pPr>
    <w:rPr>
      <w:rFonts w:ascii="Arial" w:hAnsi="Arial" w:cs="Arial"/>
      <w:color w:val="44546A" w:themeColor="text2"/>
      <w:kern w:val="0"/>
      <w:sz w:val="24"/>
      <w14:ligatures w14:val="none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D45D7C"/>
    <w:pPr>
      <w:outlineLvl w:val="1"/>
    </w:pPr>
    <w:rPr>
      <w:rFonts w:ascii="Calibri" w:hAnsi="Calibri" w:cs="Calibri"/>
      <w:b/>
      <w:bCs/>
      <w:color w:val="0D2C6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460"/>
    <w:rPr>
      <w:rFonts w:ascii="Arial" w:hAnsi="Arial" w:cs="Arial"/>
      <w:color w:val="44546A" w:themeColor="text2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2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460"/>
    <w:rPr>
      <w:rFonts w:ascii="Arial" w:hAnsi="Arial" w:cs="Arial"/>
      <w:color w:val="44546A" w:themeColor="text2"/>
      <w:kern w:val="0"/>
      <w:sz w:val="24"/>
      <w14:ligatures w14:val="none"/>
    </w:rPr>
  </w:style>
  <w:style w:type="paragraph" w:customStyle="1" w:styleId="Body">
    <w:name w:val="Body"/>
    <w:basedOn w:val="Normal"/>
    <w:link w:val="BodyChar"/>
    <w:qFormat/>
    <w:rsid w:val="001C2460"/>
    <w:pPr>
      <w:spacing w:after="240" w:line="240" w:lineRule="atLeast"/>
    </w:pPr>
    <w:rPr>
      <w:rFonts w:eastAsia="Times New Roman"/>
      <w:color w:val="auto"/>
      <w:sz w:val="23"/>
      <w:szCs w:val="23"/>
    </w:rPr>
  </w:style>
  <w:style w:type="character" w:customStyle="1" w:styleId="BodyChar">
    <w:name w:val="Body Char"/>
    <w:basedOn w:val="DefaultParagraphFont"/>
    <w:link w:val="Body"/>
    <w:rsid w:val="001C2460"/>
    <w:rPr>
      <w:rFonts w:ascii="Arial" w:eastAsia="Times New Roman" w:hAnsi="Arial" w:cs="Arial"/>
      <w:kern w:val="0"/>
      <w:sz w:val="23"/>
      <w:szCs w:val="23"/>
      <w14:ligatures w14:val="none"/>
    </w:rPr>
  </w:style>
  <w:style w:type="paragraph" w:customStyle="1" w:styleId="paragraph">
    <w:name w:val="paragraph"/>
    <w:basedOn w:val="Normal"/>
    <w:rsid w:val="001C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AU"/>
    </w:rPr>
  </w:style>
  <w:style w:type="character" w:customStyle="1" w:styleId="normaltextrun">
    <w:name w:val="normaltextrun"/>
    <w:basedOn w:val="DefaultParagraphFont"/>
    <w:rsid w:val="001C2460"/>
  </w:style>
  <w:style w:type="character" w:customStyle="1" w:styleId="eop">
    <w:name w:val="eop"/>
    <w:basedOn w:val="DefaultParagraphFont"/>
    <w:rsid w:val="001C2460"/>
  </w:style>
  <w:style w:type="character" w:styleId="Strong">
    <w:name w:val="Strong"/>
    <w:basedOn w:val="DefaultParagraphFont"/>
    <w:uiPriority w:val="22"/>
    <w:qFormat/>
    <w:rsid w:val="00014763"/>
    <w:rPr>
      <w:b/>
      <w:bCs/>
    </w:rPr>
  </w:style>
  <w:style w:type="paragraph" w:styleId="Revision">
    <w:name w:val="Revision"/>
    <w:hidden/>
    <w:uiPriority w:val="99"/>
    <w:semiHidden/>
    <w:rsid w:val="00DA3CA7"/>
    <w:pPr>
      <w:spacing w:after="0" w:line="240" w:lineRule="auto"/>
    </w:pPr>
    <w:rPr>
      <w:rFonts w:ascii="Arial" w:hAnsi="Arial" w:cs="Arial"/>
      <w:color w:val="44546A" w:themeColor="text2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4D59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7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7B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7B42"/>
    <w:rPr>
      <w:rFonts w:ascii="Arial" w:hAnsi="Arial" w:cs="Arial"/>
      <w:color w:val="44546A" w:themeColor="text2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B42"/>
    <w:rPr>
      <w:rFonts w:ascii="Arial" w:hAnsi="Arial" w:cs="Arial"/>
      <w:b/>
      <w:bCs/>
      <w:color w:val="44546A" w:themeColor="text2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45D7C"/>
    <w:pPr>
      <w:spacing w:line="240" w:lineRule="auto"/>
      <w:jc w:val="center"/>
    </w:pPr>
    <w:rPr>
      <w:rFonts w:ascii="Calibri" w:hAnsi="Calibri" w:cs="Calibri"/>
      <w:b/>
      <w:bCs/>
      <w:color w:val="0D2C6C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45D7C"/>
    <w:rPr>
      <w:rFonts w:ascii="Calibri" w:hAnsi="Calibri" w:cs="Calibri"/>
      <w:b/>
      <w:bCs/>
      <w:color w:val="0D2C6C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45D7C"/>
    <w:rPr>
      <w:rFonts w:ascii="Calibri" w:eastAsia="Times New Roman" w:hAnsi="Calibri" w:cs="Calibri"/>
      <w:b/>
      <w:bCs/>
      <w:color w:val="0D2C6C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DE9F5-2ED5-4D74-B470-214C52780D6C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dd0cfd15-4558-4b12-8bad-ea26984fc417}" enabled="0" method="" siteId="{dd0cfd15-4558-4b12-8bad-ea26984fc4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Jobs and Skills Councils (JSC) CEO Network Forum – 4 March 2025</dc:title>
  <dc:subject/>
  <dc:creator/>
  <cp:keywords/>
  <dc:description/>
  <cp:lastModifiedBy/>
  <cp:revision>1</cp:revision>
  <dcterms:created xsi:type="dcterms:W3CDTF">2025-06-12T00:07:00Z</dcterms:created>
  <dcterms:modified xsi:type="dcterms:W3CDTF">2025-06-12T00:08:00Z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2025-06-12T00:08:15Z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53ff73b1-18a1-4d7e-812a-c61a6f7b9ad7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