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7A1" w:rsidRDefault="006A07A1" w:rsidP="006A07A1">
      <w:pPr>
        <w:spacing w:line="360" w:lineRule="auto"/>
        <w:jc w:val="center"/>
        <w:rPr>
          <w:sz w:val="32"/>
          <w:szCs w:val="32"/>
        </w:rPr>
      </w:pPr>
      <w:r w:rsidRPr="006A07A1">
        <w:rPr>
          <w:noProof/>
          <w:lang w:eastAsia="en-AU"/>
        </w:rPr>
        <w:drawing>
          <wp:inline distT="0" distB="0" distL="0" distR="0" wp14:anchorId="3894A886" wp14:editId="3A11E5F6">
            <wp:extent cx="3685715" cy="914286"/>
            <wp:effectExtent l="0" t="0" r="0" b="635"/>
            <wp:docPr id="1" name="Picture 1" descr="Department of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85715" cy="914286"/>
                    </a:xfrm>
                    <a:prstGeom prst="rect">
                      <a:avLst/>
                    </a:prstGeom>
                  </pic:spPr>
                </pic:pic>
              </a:graphicData>
            </a:graphic>
          </wp:inline>
        </w:drawing>
      </w:r>
    </w:p>
    <w:p w:rsidR="006A07A1" w:rsidRPr="006A07A1" w:rsidRDefault="006A07A1" w:rsidP="006A07A1">
      <w:pPr>
        <w:spacing w:line="360" w:lineRule="auto"/>
        <w:jc w:val="center"/>
        <w:rPr>
          <w:sz w:val="32"/>
          <w:szCs w:val="32"/>
        </w:rPr>
      </w:pPr>
      <w:r w:rsidRPr="006A07A1">
        <w:rPr>
          <w:sz w:val="32"/>
          <w:szCs w:val="32"/>
        </w:rPr>
        <w:t>Overview of the</w:t>
      </w:r>
    </w:p>
    <w:p w:rsidR="006A07A1" w:rsidRPr="006A07A1" w:rsidRDefault="006A07A1" w:rsidP="006A07A1">
      <w:pPr>
        <w:spacing w:line="360" w:lineRule="auto"/>
        <w:jc w:val="center"/>
        <w:rPr>
          <w:sz w:val="32"/>
          <w:szCs w:val="32"/>
        </w:rPr>
      </w:pPr>
      <w:r w:rsidRPr="006A07A1">
        <w:rPr>
          <w:sz w:val="32"/>
          <w:szCs w:val="32"/>
        </w:rPr>
        <w:t>Geelong labour market</w:t>
      </w:r>
    </w:p>
    <w:p w:rsidR="006A07A1" w:rsidRPr="006A07A1" w:rsidRDefault="006A07A1" w:rsidP="006A07A1">
      <w:pPr>
        <w:spacing w:line="360" w:lineRule="auto"/>
        <w:jc w:val="center"/>
        <w:rPr>
          <w:sz w:val="32"/>
          <w:szCs w:val="32"/>
        </w:rPr>
      </w:pPr>
      <w:r w:rsidRPr="006A07A1">
        <w:rPr>
          <w:sz w:val="32"/>
          <w:szCs w:val="32"/>
        </w:rPr>
        <w:t>5 November 2015</w:t>
      </w:r>
    </w:p>
    <w:p w:rsidR="00C97F85" w:rsidRDefault="00C97F85" w:rsidP="00C97F85">
      <w:pPr>
        <w:spacing w:line="360" w:lineRule="auto"/>
        <w:jc w:val="center"/>
      </w:pPr>
    </w:p>
    <w:p w:rsidR="006A07A1" w:rsidRPr="006A07A1" w:rsidRDefault="006A07A1" w:rsidP="006A07A1">
      <w:pPr>
        <w:spacing w:line="360" w:lineRule="auto"/>
        <w:jc w:val="center"/>
      </w:pPr>
      <w:r w:rsidRPr="006A07A1">
        <w:t>Presenter: Ivan Neville</w:t>
      </w:r>
    </w:p>
    <w:p w:rsidR="006A07A1" w:rsidRPr="006A07A1" w:rsidRDefault="006A07A1" w:rsidP="006A07A1">
      <w:pPr>
        <w:spacing w:line="360" w:lineRule="auto"/>
        <w:jc w:val="center"/>
      </w:pPr>
      <w:r w:rsidRPr="006A07A1">
        <w:t>Branch Manager</w:t>
      </w:r>
    </w:p>
    <w:p w:rsidR="00C97F85" w:rsidRDefault="006A07A1" w:rsidP="0043095E">
      <w:pPr>
        <w:spacing w:line="360" w:lineRule="auto"/>
        <w:jc w:val="center"/>
      </w:pPr>
      <w:r w:rsidRPr="006A07A1">
        <w:t>Labour Market Research and Analysis Branch</w:t>
      </w:r>
    </w:p>
    <w:p w:rsidR="00C97F85" w:rsidRDefault="00C97F85" w:rsidP="006A2568">
      <w:pPr>
        <w:pStyle w:val="Heading1"/>
      </w:pPr>
      <w:r>
        <w:br w:type="page"/>
      </w:r>
    </w:p>
    <w:p w:rsidR="00C97F85" w:rsidRPr="006A07A1" w:rsidRDefault="00C97F85" w:rsidP="006A2568">
      <w:pPr>
        <w:pStyle w:val="Heading1"/>
      </w:pPr>
      <w:r w:rsidRPr="006A07A1">
        <w:lastRenderedPageBreak/>
        <w:t>Slide 2</w:t>
      </w:r>
      <w:r w:rsidR="006A07A1" w:rsidRPr="006A07A1">
        <w:t>: Map of Geelong</w:t>
      </w:r>
    </w:p>
    <w:p w:rsidR="00C97F85" w:rsidRDefault="00C97F85" w:rsidP="00C97F85">
      <w:pPr>
        <w:spacing w:line="360" w:lineRule="auto"/>
      </w:pPr>
    </w:p>
    <w:p w:rsidR="00C97F85" w:rsidRDefault="006A07A1" w:rsidP="0043095E">
      <w:pPr>
        <w:spacing w:line="360" w:lineRule="auto"/>
        <w:jc w:val="center"/>
      </w:pPr>
      <w:r w:rsidRPr="006A07A1">
        <w:rPr>
          <w:noProof/>
          <w:lang w:eastAsia="en-AU"/>
        </w:rPr>
        <w:drawing>
          <wp:inline distT="0" distB="0" distL="0" distR="0" wp14:anchorId="0E8F20CF" wp14:editId="23EA63C4">
            <wp:extent cx="5505450" cy="4102399"/>
            <wp:effectExtent l="0" t="0" r="0" b="0"/>
            <wp:docPr id="4" name="Picture 4" descr="Map of Geelong SA4.&#10;Geelong throughout the presentation equates to the Geelong SA4&#10;Barwon throughout the presentation equates to the Geelong SA4 plus Colac-Otway LG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539" cy="4102465"/>
                    </a:xfrm>
                    <a:prstGeom prst="rect">
                      <a:avLst/>
                    </a:prstGeom>
                    <a:noFill/>
                    <a:ln>
                      <a:noFill/>
                    </a:ln>
                  </pic:spPr>
                </pic:pic>
              </a:graphicData>
            </a:graphic>
          </wp:inline>
        </w:drawing>
      </w:r>
    </w:p>
    <w:p w:rsidR="00533FFA" w:rsidRDefault="00533FFA" w:rsidP="00533FFA">
      <w:pPr>
        <w:pStyle w:val="Heading2"/>
      </w:pPr>
      <w:r>
        <w:t>Notes</w:t>
      </w:r>
    </w:p>
    <w:p w:rsidR="00692EEE" w:rsidRDefault="00692EEE" w:rsidP="00692EEE">
      <w:pPr>
        <w:pStyle w:val="ListParagraph"/>
        <w:numPr>
          <w:ilvl w:val="0"/>
          <w:numId w:val="4"/>
        </w:numPr>
        <w:spacing w:after="0" w:line="360" w:lineRule="auto"/>
      </w:pPr>
      <w:r>
        <w:t>Geelong throughout the presentation equates to the Geelong SA4</w:t>
      </w:r>
    </w:p>
    <w:p w:rsidR="00692EEE" w:rsidRDefault="00692EEE" w:rsidP="00692EEE">
      <w:pPr>
        <w:pStyle w:val="ListParagraph"/>
        <w:numPr>
          <w:ilvl w:val="0"/>
          <w:numId w:val="4"/>
        </w:numPr>
        <w:spacing w:after="0" w:line="360" w:lineRule="auto"/>
      </w:pPr>
      <w:r>
        <w:t>Barwon throughout the presentation equates to the Geelong SA4 plus Colac-Otway LGA</w:t>
      </w:r>
    </w:p>
    <w:p w:rsidR="00C97F85" w:rsidRDefault="00C97F85">
      <w:r>
        <w:br w:type="page"/>
      </w:r>
    </w:p>
    <w:p w:rsidR="00C97F85" w:rsidRPr="006A2568" w:rsidRDefault="00C97F85" w:rsidP="006A2568">
      <w:pPr>
        <w:pStyle w:val="Heading1"/>
      </w:pPr>
      <w:r w:rsidRPr="006A2568">
        <w:lastRenderedPageBreak/>
        <w:t>Slide 3</w:t>
      </w:r>
      <w:r w:rsidR="00F664F1" w:rsidRPr="006A2568">
        <w:t>: Adult Population</w:t>
      </w:r>
    </w:p>
    <w:p w:rsidR="00C97F85" w:rsidRDefault="00C97F85" w:rsidP="00C97F85">
      <w:pPr>
        <w:spacing w:line="360" w:lineRule="auto"/>
      </w:pPr>
    </w:p>
    <w:p w:rsidR="00C97F85" w:rsidRDefault="006A2568" w:rsidP="00C97F85">
      <w:pPr>
        <w:spacing w:line="360" w:lineRule="auto"/>
        <w:jc w:val="center"/>
      </w:pPr>
      <w:r w:rsidRPr="006A2568">
        <w:rPr>
          <w:noProof/>
          <w:lang w:eastAsia="en-AU"/>
        </w:rPr>
        <w:drawing>
          <wp:inline distT="0" distB="0" distL="0" distR="0">
            <wp:extent cx="5637136" cy="4200525"/>
            <wp:effectExtent l="0" t="0" r="1905" b="0"/>
            <wp:docPr id="5" name="Picture 5" descr="Adult population: 215,300, growth 2008-2013 = 9% (Victoria 10%)&#10;Breakdown:&#10;Population aged 15-24: 34,000, growth 4%&#10;Population aged 25-64: 136,200, growth 8%&#10;Population aged 65+: 45,100, growth 18%" title="Adul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0705" cy="4203185"/>
                    </a:xfrm>
                    <a:prstGeom prst="rect">
                      <a:avLst/>
                    </a:prstGeom>
                    <a:noFill/>
                    <a:ln>
                      <a:noFill/>
                    </a:ln>
                  </pic:spPr>
                </pic:pic>
              </a:graphicData>
            </a:graphic>
          </wp:inline>
        </w:drawing>
      </w:r>
    </w:p>
    <w:p w:rsidR="0043095E" w:rsidRDefault="00533FFA" w:rsidP="00533FFA">
      <w:pPr>
        <w:pStyle w:val="Heading2"/>
      </w:pPr>
      <w:r>
        <w:t>Notes</w:t>
      </w:r>
    </w:p>
    <w:p w:rsidR="00C97F85" w:rsidRDefault="004C2415" w:rsidP="0043095E">
      <w:r>
        <w:t>Source: ABS, Population Estimates by Age and Sex, Regions of Australia, 2013</w:t>
      </w:r>
    </w:p>
    <w:p w:rsidR="00C97F85" w:rsidRDefault="00C97F85">
      <w:r>
        <w:br w:type="page"/>
      </w:r>
    </w:p>
    <w:p w:rsidR="007D0A46" w:rsidRDefault="00C97F85" w:rsidP="007D0A46">
      <w:pPr>
        <w:pStyle w:val="Heading1"/>
        <w:rPr>
          <w:rFonts w:eastAsiaTheme="minorHAnsi"/>
        </w:rPr>
      </w:pPr>
      <w:r>
        <w:lastRenderedPageBreak/>
        <w:t>Slide 4</w:t>
      </w:r>
      <w:r w:rsidR="007D0A46">
        <w:t xml:space="preserve">: </w:t>
      </w:r>
      <w:r w:rsidR="007D0A46" w:rsidRPr="007D0A46">
        <w:rPr>
          <w:rFonts w:eastAsiaTheme="minorHAnsi"/>
        </w:rPr>
        <w:t>A smaller proportion of adults aged 25-34 in Geelong</w:t>
      </w:r>
    </w:p>
    <w:p w:rsidR="0043095E" w:rsidRPr="0043095E" w:rsidRDefault="0043095E" w:rsidP="0043095E"/>
    <w:p w:rsidR="00C97F85" w:rsidRDefault="007D0A46" w:rsidP="00C97F85">
      <w:pPr>
        <w:spacing w:line="360" w:lineRule="auto"/>
      </w:pPr>
      <w:r w:rsidRPr="007D0A46">
        <w:rPr>
          <w:noProof/>
          <w:lang w:eastAsia="en-AU"/>
        </w:rPr>
        <w:drawing>
          <wp:inline distT="0" distB="0" distL="0" distR="0">
            <wp:extent cx="5705475" cy="4251448"/>
            <wp:effectExtent l="0" t="0" r="0" b="0"/>
            <wp:docPr id="6" name="Picture 6" descr="This slide shows a graph of age distributions in Geelong and Victoria. It highlights the fact that a smaller proportion of the population in Geelong consists of people aged 20-40 years than is the case for Victoria." title="A smaller proportion of adults aged 25-34 in Gee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05475" cy="4251448"/>
                    </a:xfrm>
                    <a:prstGeom prst="rect">
                      <a:avLst/>
                    </a:prstGeom>
                    <a:noFill/>
                    <a:ln>
                      <a:noFill/>
                    </a:ln>
                  </pic:spPr>
                </pic:pic>
              </a:graphicData>
            </a:graphic>
          </wp:inline>
        </w:drawing>
      </w:r>
    </w:p>
    <w:p w:rsidR="0043095E" w:rsidRDefault="00533FFA" w:rsidP="00533FFA">
      <w:pPr>
        <w:pStyle w:val="Heading2"/>
      </w:pPr>
      <w:r>
        <w:t>Notes</w:t>
      </w:r>
    </w:p>
    <w:p w:rsidR="00C97F85" w:rsidRDefault="004C2415" w:rsidP="0043095E">
      <w:r>
        <w:t>Source: ABS, Population Estimates by Age and Sex, Regions of Australia, 2013</w:t>
      </w:r>
    </w:p>
    <w:p w:rsidR="00C97F85" w:rsidRDefault="00C97F85">
      <w:r>
        <w:br w:type="page"/>
      </w:r>
    </w:p>
    <w:p w:rsidR="004C2415" w:rsidRPr="004C2415" w:rsidRDefault="00C97F85" w:rsidP="004C2415">
      <w:pPr>
        <w:pStyle w:val="Heading1"/>
        <w:rPr>
          <w:rFonts w:eastAsiaTheme="minorHAnsi"/>
        </w:rPr>
      </w:pPr>
      <w:r>
        <w:lastRenderedPageBreak/>
        <w:t>Slide 5</w:t>
      </w:r>
      <w:r w:rsidR="004C2415">
        <w:t>:</w:t>
      </w:r>
      <w:r w:rsidR="004C2415">
        <w:rPr>
          <w:rFonts w:ascii="Calibri" w:eastAsiaTheme="minorEastAsia" w:hAnsi="Calibri" w:cs="Calibri"/>
          <w:color w:val="002060"/>
          <w:kern w:val="24"/>
          <w:sz w:val="80"/>
          <w:szCs w:val="80"/>
          <w:lang w:eastAsia="en-AU"/>
        </w:rPr>
        <w:t xml:space="preserve"> </w:t>
      </w:r>
      <w:r w:rsidR="004C2415" w:rsidRPr="004C2415">
        <w:rPr>
          <w:rFonts w:eastAsiaTheme="minorHAnsi"/>
        </w:rPr>
        <w:t>Why are young adults leaving?</w:t>
      </w:r>
    </w:p>
    <w:p w:rsidR="00C97F85" w:rsidRDefault="00C97F85" w:rsidP="00C97F85">
      <w:pPr>
        <w:spacing w:line="360" w:lineRule="auto"/>
      </w:pPr>
    </w:p>
    <w:p w:rsidR="00C97F85" w:rsidRDefault="004C2415" w:rsidP="00C97F85">
      <w:pPr>
        <w:spacing w:line="360" w:lineRule="auto"/>
      </w:pPr>
      <w:r w:rsidRPr="004C2415">
        <w:rPr>
          <w:noProof/>
          <w:lang w:eastAsia="en-AU"/>
        </w:rPr>
        <w:drawing>
          <wp:inline distT="0" distB="0" distL="0" distR="0">
            <wp:extent cx="5495925" cy="4095301"/>
            <wp:effectExtent l="0" t="0" r="0" b="635"/>
            <wp:docPr id="7" name="Picture 7" descr="Young adults aged 25 to 34 years in 2011&#10;&#10;Those who had lived in Geelong in 2006 and were living there still in 2011:&#10; 24% had completed a Bachelor degree or higher&#10;25% were employed as a Manager or Professional &#10;Those who had lived in Geelong in 2006 but were living elsewhere in 2011:&#10;44% had completed a Bachelor degree or higher&#10;40% were employed as a Manager or Professional &#10;&#10;" title="Why are young adults lea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5925" cy="4095301"/>
                    </a:xfrm>
                    <a:prstGeom prst="rect">
                      <a:avLst/>
                    </a:prstGeom>
                    <a:noFill/>
                    <a:ln>
                      <a:noFill/>
                    </a:ln>
                  </pic:spPr>
                </pic:pic>
              </a:graphicData>
            </a:graphic>
          </wp:inline>
        </w:drawing>
      </w:r>
    </w:p>
    <w:p w:rsidR="0043095E" w:rsidRDefault="00533FFA" w:rsidP="00533FFA">
      <w:pPr>
        <w:pStyle w:val="Heading2"/>
      </w:pPr>
      <w:r>
        <w:t>Notes</w:t>
      </w:r>
    </w:p>
    <w:p w:rsidR="00C97F85" w:rsidRDefault="00CB5D8B" w:rsidP="0043095E">
      <w:r>
        <w:t>Source: ABS, Census of Population and Housing, 2011</w:t>
      </w:r>
    </w:p>
    <w:p w:rsidR="00C97F85" w:rsidRDefault="00C97F85">
      <w:r>
        <w:br w:type="page"/>
      </w:r>
    </w:p>
    <w:p w:rsidR="00CB5D8B" w:rsidRPr="00CB5D8B" w:rsidRDefault="00C97F85" w:rsidP="00CB5D8B">
      <w:pPr>
        <w:pStyle w:val="Heading1"/>
      </w:pPr>
      <w:r>
        <w:lastRenderedPageBreak/>
        <w:t>Slide 6</w:t>
      </w:r>
      <w:r w:rsidR="0043095E">
        <w:t>:</w:t>
      </w:r>
      <w:r w:rsidR="00CB5D8B">
        <w:t xml:space="preserve"> </w:t>
      </w:r>
      <w:r w:rsidR="00CB5D8B" w:rsidRPr="00CB5D8B">
        <w:t>Number of overseas</w:t>
      </w:r>
      <w:r w:rsidR="00CB5D8B">
        <w:t xml:space="preserve"> migrants falling, </w:t>
      </w:r>
      <w:r w:rsidR="00CB5D8B" w:rsidRPr="00CB5D8B">
        <w:t>particularly skilled migrants</w:t>
      </w:r>
    </w:p>
    <w:p w:rsidR="00C97F85" w:rsidRDefault="00C97F85" w:rsidP="00C97F85">
      <w:pPr>
        <w:spacing w:line="360" w:lineRule="auto"/>
      </w:pPr>
    </w:p>
    <w:p w:rsidR="00C97F85" w:rsidRDefault="00CB5D8B" w:rsidP="00C97F85">
      <w:pPr>
        <w:spacing w:line="360" w:lineRule="auto"/>
      </w:pPr>
      <w:r w:rsidRPr="00CB5D8B">
        <w:rPr>
          <w:noProof/>
          <w:lang w:eastAsia="en-AU"/>
        </w:rPr>
        <w:drawing>
          <wp:inline distT="0" distB="0" distL="0" distR="0">
            <wp:extent cx="5324475" cy="3967545"/>
            <wp:effectExtent l="0" t="0" r="0" b="0"/>
            <wp:docPr id="8" name="Picture 8" descr="The number of migrants aged 18-64 coming to Geelong:&#10;Two years to October 2013: 1630&#10;Two years to October 2015: 930&#10;&#10;Skilled migration had fallen the most:&#10;Two years to October 2013: 480&#10;Two years to October 2015: 930&#10;" title="Number of overseas migrants falling, particularly skilled mi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24475" cy="3967545"/>
                    </a:xfrm>
                    <a:prstGeom prst="rect">
                      <a:avLst/>
                    </a:prstGeom>
                    <a:noFill/>
                    <a:ln>
                      <a:noFill/>
                    </a:ln>
                  </pic:spPr>
                </pic:pic>
              </a:graphicData>
            </a:graphic>
          </wp:inline>
        </w:drawing>
      </w:r>
    </w:p>
    <w:p w:rsidR="0043095E" w:rsidRDefault="00533FFA" w:rsidP="00533FFA">
      <w:pPr>
        <w:pStyle w:val="Heading2"/>
      </w:pPr>
      <w:r>
        <w:t>Notes</w:t>
      </w:r>
    </w:p>
    <w:p w:rsidR="00C97F85" w:rsidRDefault="00D414B2" w:rsidP="0043095E">
      <w:r w:rsidRPr="00D414B2">
        <w:t>Source:</w:t>
      </w:r>
      <w:r>
        <w:t xml:space="preserve"> Department of Immigration and </w:t>
      </w:r>
      <w:r w:rsidRPr="00D414B2">
        <w:t>Border Protection, http://www.immi.gov.au/settlement and Citizenship. Settlement reporting, October 2015</w:t>
      </w:r>
    </w:p>
    <w:p w:rsidR="00C97F85" w:rsidRDefault="00C97F85">
      <w:r>
        <w:br w:type="page"/>
      </w:r>
    </w:p>
    <w:p w:rsidR="00C97F85" w:rsidRDefault="00C97F85" w:rsidP="004463B7">
      <w:pPr>
        <w:pStyle w:val="Heading1"/>
      </w:pPr>
      <w:r>
        <w:lastRenderedPageBreak/>
        <w:t>Slide 7</w:t>
      </w:r>
      <w:r w:rsidR="004463B7">
        <w:t xml:space="preserve">: </w:t>
      </w:r>
      <w:r w:rsidR="004463B7" w:rsidRPr="004463B7">
        <w:t xml:space="preserve">Recent growth in 457 visa workers largely restricted to </w:t>
      </w:r>
      <w:r w:rsidR="004463B7" w:rsidRPr="004463B7">
        <w:br/>
        <w:t>Retail and Hospitality</w:t>
      </w:r>
    </w:p>
    <w:p w:rsidR="0043095E" w:rsidRPr="0043095E" w:rsidRDefault="0043095E" w:rsidP="0043095E"/>
    <w:p w:rsidR="00C97F85" w:rsidRDefault="004463B7" w:rsidP="00C97F85">
      <w:pPr>
        <w:spacing w:line="360" w:lineRule="auto"/>
      </w:pPr>
      <w:r w:rsidRPr="004463B7">
        <w:rPr>
          <w:noProof/>
          <w:lang w:eastAsia="en-AU"/>
        </w:rPr>
        <w:drawing>
          <wp:inline distT="0" distB="0" distL="0" distR="0" wp14:anchorId="3501CD74" wp14:editId="2133B3EF">
            <wp:extent cx="5543550" cy="4130789"/>
            <wp:effectExtent l="0" t="0" r="0" b="3175"/>
            <wp:docPr id="9" name="Picture 9" descr="The number of 457 visa holders in the Barwon region had grown from 329 in March 2013 to 468 in March 2015. Much of this growth had taken place in the Retail Trade and Accommodation and Food Services industries.&#10;&#10;" tit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8002" cy="4134106"/>
                    </a:xfrm>
                    <a:prstGeom prst="rect">
                      <a:avLst/>
                    </a:prstGeom>
                    <a:noFill/>
                    <a:ln>
                      <a:noFill/>
                    </a:ln>
                  </pic:spPr>
                </pic:pic>
              </a:graphicData>
            </a:graphic>
          </wp:inline>
        </w:drawing>
      </w:r>
    </w:p>
    <w:p w:rsidR="0043095E" w:rsidRDefault="00533FFA" w:rsidP="00533FFA">
      <w:pPr>
        <w:pStyle w:val="Heading2"/>
      </w:pPr>
      <w:r>
        <w:t>Notes</w:t>
      </w:r>
    </w:p>
    <w:p w:rsidR="00C97F85" w:rsidRDefault="00B840C6" w:rsidP="0043095E">
      <w:r w:rsidRPr="00B840C6">
        <w:t>Source: Department of Immigration and Border Protection, Subclass 45</w:t>
      </w:r>
      <w:r>
        <w:t xml:space="preserve">7 Visa Grants Quarterly, March </w:t>
      </w:r>
      <w:r w:rsidRPr="00B840C6">
        <w:t>2013 and 2015</w:t>
      </w:r>
    </w:p>
    <w:p w:rsidR="00C97F85" w:rsidRDefault="00C97F85">
      <w:r>
        <w:br w:type="page"/>
      </w:r>
    </w:p>
    <w:p w:rsidR="00C97F85" w:rsidRDefault="00C97F85" w:rsidP="00EC1600">
      <w:pPr>
        <w:pStyle w:val="Heading1"/>
      </w:pPr>
      <w:r>
        <w:lastRenderedPageBreak/>
        <w:t>Slide 8</w:t>
      </w:r>
      <w:r w:rsidR="00D83A71">
        <w:t xml:space="preserve">: </w:t>
      </w:r>
      <w:r w:rsidR="00EC1600" w:rsidRPr="00EC1600">
        <w:t>417 (working ho</w:t>
      </w:r>
      <w:r w:rsidR="00EC1600">
        <w:t xml:space="preserve">liday) visa extensions granted </w:t>
      </w:r>
      <w:r w:rsidR="00EC1600" w:rsidRPr="00EC1600">
        <w:t>by employer location</w:t>
      </w:r>
    </w:p>
    <w:p w:rsidR="00C97F85" w:rsidRDefault="00C97F85" w:rsidP="00C97F85">
      <w:pPr>
        <w:spacing w:line="360" w:lineRule="auto"/>
      </w:pPr>
    </w:p>
    <w:p w:rsidR="00C97F85" w:rsidRDefault="00EC1600" w:rsidP="00C97F85">
      <w:pPr>
        <w:spacing w:line="360" w:lineRule="auto"/>
        <w:jc w:val="center"/>
      </w:pPr>
      <w:r w:rsidRPr="00EC1600">
        <w:rPr>
          <w:noProof/>
          <w:lang w:eastAsia="en-AU"/>
        </w:rPr>
        <w:drawing>
          <wp:inline distT="0" distB="0" distL="0" distR="0">
            <wp:extent cx="5686425" cy="4244130"/>
            <wp:effectExtent l="0" t="0" r="0" b="4445"/>
            <wp:docPr id="10" name="Picture 10" descr="In 2014-2015, 190 417 visa extentions were granted to those who had worked in the Barwon region. This was well below many other regions across Australia, most particularly the Mallee (2,110) and Goulburn (1,530) regions." title="417 (working holiday) visa extensions granted by employer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86425" cy="4244130"/>
                    </a:xfrm>
                    <a:prstGeom prst="rect">
                      <a:avLst/>
                    </a:prstGeom>
                    <a:noFill/>
                    <a:ln>
                      <a:noFill/>
                    </a:ln>
                  </pic:spPr>
                </pic:pic>
              </a:graphicData>
            </a:graphic>
          </wp:inline>
        </w:drawing>
      </w:r>
    </w:p>
    <w:p w:rsidR="00533FFA" w:rsidRDefault="00533FFA" w:rsidP="00533FFA">
      <w:pPr>
        <w:pStyle w:val="Heading2"/>
      </w:pPr>
      <w:r>
        <w:t>Notes</w:t>
      </w:r>
    </w:p>
    <w:p w:rsidR="00C97F85" w:rsidRDefault="00D83A71" w:rsidP="0043095E">
      <w:r w:rsidRPr="00D83A71">
        <w:t>Source: Department of Immigration and Border Protection, 2015 (BE8684.01)</w:t>
      </w:r>
    </w:p>
    <w:p w:rsidR="00C97F85" w:rsidRDefault="00C97F85">
      <w:r>
        <w:br w:type="page"/>
      </w:r>
    </w:p>
    <w:p w:rsidR="00C97F85" w:rsidRPr="004F4E7F" w:rsidRDefault="00C97F85" w:rsidP="004F4E7F">
      <w:pPr>
        <w:pStyle w:val="Heading1"/>
      </w:pPr>
      <w:r w:rsidRPr="004F4E7F">
        <w:lastRenderedPageBreak/>
        <w:t>Slide 9</w:t>
      </w:r>
      <w:r w:rsidR="004F4E7F" w:rsidRPr="004F4E7F">
        <w:t xml:space="preserve"> Geelong labour market (Adult population)</w:t>
      </w:r>
    </w:p>
    <w:p w:rsidR="004F4E7F" w:rsidRDefault="00DC2ED0" w:rsidP="004F4E7F">
      <w:pPr>
        <w:rPr>
          <w:sz w:val="28"/>
          <w:szCs w:val="28"/>
        </w:rPr>
      </w:pPr>
      <w:r w:rsidRPr="00DC2ED0">
        <w:rPr>
          <w:noProof/>
          <w:lang w:eastAsia="en-AU"/>
        </w:rPr>
        <w:drawing>
          <wp:inline distT="0" distB="0" distL="0" distR="0">
            <wp:extent cx="5806669" cy="4333875"/>
            <wp:effectExtent l="0" t="0" r="3810" b="0"/>
            <wp:docPr id="11" name="Picture 11" descr="September 2015 (change since September 2014)&#10;Employment growth 1,000 (up 0.9%)&#10;• Full-time employment: 70,800 (up 2,800)&#10;• Part-time employment: 44,500 (down 1,800)&#10;• Unemployed: 7,100 (down 4,400)&#10;• Not in the Labour Force :101,000 (up 7,200)&#10;Biggest changes: Female NILF (up 5,200); Male full-time employment (up 4,3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10355" cy="4336626"/>
                    </a:xfrm>
                    <a:prstGeom prst="rect">
                      <a:avLst/>
                    </a:prstGeom>
                    <a:noFill/>
                    <a:ln>
                      <a:noFill/>
                    </a:ln>
                  </pic:spPr>
                </pic:pic>
              </a:graphicData>
            </a:graphic>
          </wp:inline>
        </w:drawing>
      </w:r>
    </w:p>
    <w:p w:rsidR="00533FFA" w:rsidRDefault="00533FFA" w:rsidP="00533FFA">
      <w:pPr>
        <w:pStyle w:val="Heading2"/>
      </w:pPr>
      <w:r>
        <w:t>Notes</w:t>
      </w:r>
    </w:p>
    <w:p w:rsidR="00C97F85" w:rsidRDefault="004F4E7F" w:rsidP="00B840C6">
      <w:r w:rsidRPr="004F4E7F">
        <w:t xml:space="preserve">Source:  ABS, Labour Force Survey, </w:t>
      </w:r>
      <w:r>
        <w:t xml:space="preserve">September 2015 </w:t>
      </w:r>
      <w:r w:rsidRPr="004F4E7F">
        <w:t>(3 month averages of original data)</w:t>
      </w:r>
    </w:p>
    <w:p w:rsidR="00C97F85" w:rsidRDefault="00C97F85">
      <w:r>
        <w:br w:type="page"/>
      </w:r>
    </w:p>
    <w:p w:rsidR="007122B7" w:rsidRDefault="00C97F85" w:rsidP="007122B7">
      <w:pPr>
        <w:pStyle w:val="Heading1"/>
        <w:rPr>
          <w:rFonts w:eastAsiaTheme="minorHAnsi"/>
        </w:rPr>
      </w:pPr>
      <w:r>
        <w:lastRenderedPageBreak/>
        <w:t>Slide 10</w:t>
      </w:r>
      <w:r w:rsidR="007122B7">
        <w:t xml:space="preserve">: </w:t>
      </w:r>
      <w:r w:rsidR="007122B7" w:rsidRPr="007122B7">
        <w:rPr>
          <w:rFonts w:eastAsiaTheme="minorHAnsi"/>
        </w:rPr>
        <w:t>Unemployment rate has fallen below state average</w:t>
      </w:r>
    </w:p>
    <w:p w:rsidR="0043095E" w:rsidRPr="0043095E" w:rsidRDefault="0043095E" w:rsidP="0043095E"/>
    <w:p w:rsidR="00C97F85" w:rsidRDefault="00DC2ED0" w:rsidP="00C97F85">
      <w:pPr>
        <w:spacing w:line="360" w:lineRule="auto"/>
      </w:pPr>
      <w:r w:rsidRPr="00DC2ED0">
        <w:rPr>
          <w:noProof/>
          <w:lang w:eastAsia="en-AU"/>
        </w:rPr>
        <w:drawing>
          <wp:inline distT="0" distB="0" distL="0" distR="0">
            <wp:extent cx="5829300" cy="4350767"/>
            <wp:effectExtent l="0" t="0" r="0" b="0"/>
            <wp:docPr id="12" name="Picture 12" descr="At September 2015, the unemployment rate in Geelong was 5.8%, a figure below that for Victoria (6.2%)&#10;&#10;The unemployment rate had fallen considerably since September 2014 when the unemployment rate was 9.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6137" cy="4355870"/>
                    </a:xfrm>
                    <a:prstGeom prst="rect">
                      <a:avLst/>
                    </a:prstGeom>
                    <a:noFill/>
                    <a:ln>
                      <a:noFill/>
                    </a:ln>
                  </pic:spPr>
                </pic:pic>
              </a:graphicData>
            </a:graphic>
          </wp:inline>
        </w:drawing>
      </w:r>
    </w:p>
    <w:p w:rsidR="00533FFA" w:rsidRDefault="00533FFA" w:rsidP="00533FFA">
      <w:pPr>
        <w:pStyle w:val="Heading2"/>
      </w:pPr>
      <w:r>
        <w:t>Notes</w:t>
      </w:r>
    </w:p>
    <w:p w:rsidR="009A31C1" w:rsidRPr="009A31C1" w:rsidRDefault="009A31C1" w:rsidP="00E94FA4">
      <w:r w:rsidRPr="009A31C1">
        <w:t xml:space="preserve">Source: ABS, Labour Force Survey, September 2015 (3 month averages </w:t>
      </w:r>
      <w:r>
        <w:t xml:space="preserve">for Geelong </w:t>
      </w:r>
      <w:r w:rsidRPr="009A31C1">
        <w:t xml:space="preserve">and </w:t>
      </w:r>
      <w:proofErr w:type="gramStart"/>
      <w:r w:rsidRPr="009A31C1">
        <w:t>Seasonally</w:t>
      </w:r>
      <w:proofErr w:type="gramEnd"/>
      <w:r w:rsidRPr="009A31C1">
        <w:t xml:space="preserve"> adjusted</w:t>
      </w:r>
      <w:r>
        <w:t xml:space="preserve"> for Victoria</w:t>
      </w:r>
      <w:r w:rsidRPr="009A31C1">
        <w:t>)</w:t>
      </w:r>
    </w:p>
    <w:p w:rsidR="00C97F85" w:rsidRDefault="00C97F85">
      <w:r>
        <w:br w:type="page"/>
      </w:r>
    </w:p>
    <w:p w:rsidR="007630E6" w:rsidRDefault="00C97F85" w:rsidP="007630E6">
      <w:pPr>
        <w:pStyle w:val="Heading1"/>
        <w:rPr>
          <w:rFonts w:eastAsiaTheme="minorHAnsi"/>
        </w:rPr>
      </w:pPr>
      <w:r>
        <w:lastRenderedPageBreak/>
        <w:t>Slide 11</w:t>
      </w:r>
      <w:r w:rsidR="007630E6">
        <w:t xml:space="preserve">: </w:t>
      </w:r>
      <w:r w:rsidR="00533FFA">
        <w:rPr>
          <w:rFonts w:eastAsiaTheme="minorHAnsi"/>
        </w:rPr>
        <w:t>…b</w:t>
      </w:r>
      <w:r w:rsidR="007630E6" w:rsidRPr="007630E6">
        <w:rPr>
          <w:rFonts w:eastAsiaTheme="minorHAnsi"/>
        </w:rPr>
        <w:t>ut participation is also falling</w:t>
      </w:r>
    </w:p>
    <w:p w:rsidR="0043095E" w:rsidRPr="0043095E" w:rsidRDefault="0043095E" w:rsidP="0043095E"/>
    <w:p w:rsidR="00C97F85" w:rsidRDefault="00DC2ED0" w:rsidP="00C97F85">
      <w:pPr>
        <w:spacing w:line="360" w:lineRule="auto"/>
      </w:pPr>
      <w:r w:rsidRPr="00DC2ED0">
        <w:rPr>
          <w:noProof/>
          <w:lang w:eastAsia="en-AU"/>
        </w:rPr>
        <w:drawing>
          <wp:inline distT="0" distB="0" distL="0" distR="0">
            <wp:extent cx="5486400" cy="4094839"/>
            <wp:effectExtent l="0" t="0" r="0" b="1270"/>
            <wp:docPr id="14" name="Picture 14" descr="At September 2015, the participation rate in Geelong was 54.8%, lower than Victoria (64.4%)&#10;&#10;The participation rate had fallen since February 2015 when it stood at 6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4094839"/>
                    </a:xfrm>
                    <a:prstGeom prst="rect">
                      <a:avLst/>
                    </a:prstGeom>
                    <a:noFill/>
                    <a:ln>
                      <a:noFill/>
                    </a:ln>
                  </pic:spPr>
                </pic:pic>
              </a:graphicData>
            </a:graphic>
          </wp:inline>
        </w:drawing>
      </w:r>
    </w:p>
    <w:p w:rsidR="00533FFA" w:rsidRDefault="00533FFA" w:rsidP="00533FFA">
      <w:pPr>
        <w:pStyle w:val="Heading2"/>
      </w:pPr>
      <w:r>
        <w:t>Notes</w:t>
      </w:r>
    </w:p>
    <w:p w:rsidR="00C97F85" w:rsidRDefault="00E94FA4" w:rsidP="00B840C6">
      <w:r w:rsidRPr="009A31C1">
        <w:t xml:space="preserve">Source: ABS, Labour Force Survey, September 2015 (3 month averages </w:t>
      </w:r>
      <w:r>
        <w:t xml:space="preserve">for Geelong </w:t>
      </w:r>
      <w:r w:rsidRPr="009A31C1">
        <w:t xml:space="preserve">and </w:t>
      </w:r>
      <w:proofErr w:type="gramStart"/>
      <w:r w:rsidRPr="009A31C1">
        <w:t>Seasonally</w:t>
      </w:r>
      <w:proofErr w:type="gramEnd"/>
      <w:r w:rsidRPr="009A31C1">
        <w:t xml:space="preserve"> adjusted</w:t>
      </w:r>
      <w:r>
        <w:t xml:space="preserve"> for Victoria</w:t>
      </w:r>
      <w:r w:rsidRPr="009A31C1">
        <w:t>)</w:t>
      </w:r>
    </w:p>
    <w:p w:rsidR="00C97F85" w:rsidRDefault="00C97F85">
      <w:r>
        <w:br w:type="page"/>
      </w:r>
    </w:p>
    <w:p w:rsidR="00CA71A2" w:rsidRDefault="00C97F85" w:rsidP="00CA71A2">
      <w:pPr>
        <w:pStyle w:val="Heading1"/>
        <w:rPr>
          <w:rFonts w:eastAsiaTheme="minorHAnsi"/>
        </w:rPr>
      </w:pPr>
      <w:r>
        <w:lastRenderedPageBreak/>
        <w:t>Slide 12</w:t>
      </w:r>
      <w:r w:rsidR="00CA71A2">
        <w:t xml:space="preserve">: </w:t>
      </w:r>
      <w:r w:rsidR="00CA71A2" w:rsidRPr="00CA71A2">
        <w:rPr>
          <w:rFonts w:eastAsiaTheme="minorHAnsi"/>
        </w:rPr>
        <w:t>Youth unemployment is high and increasing</w:t>
      </w:r>
    </w:p>
    <w:p w:rsidR="0043095E" w:rsidRPr="0043095E" w:rsidRDefault="0043095E" w:rsidP="0043095E"/>
    <w:p w:rsidR="00CA71A2" w:rsidRDefault="00DC2ED0" w:rsidP="00CA71A2">
      <w:r w:rsidRPr="00DC2ED0">
        <w:rPr>
          <w:noProof/>
          <w:lang w:eastAsia="en-AU"/>
        </w:rPr>
        <w:drawing>
          <wp:inline distT="0" distB="0" distL="0" distR="0">
            <wp:extent cx="5543550" cy="4137494"/>
            <wp:effectExtent l="0" t="0" r="0" b="0"/>
            <wp:docPr id="15" name="Picture 15" descr="At September 2015, the youth (15-24) unemployment rate in Geelong was 19.2%, higher than Victoria (12.9%)&#10;The youth unemployment rate has risen steadily since December 2013 when it stood at 1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43550" cy="4137494"/>
                    </a:xfrm>
                    <a:prstGeom prst="rect">
                      <a:avLst/>
                    </a:prstGeom>
                    <a:noFill/>
                    <a:ln>
                      <a:noFill/>
                    </a:ln>
                  </pic:spPr>
                </pic:pic>
              </a:graphicData>
            </a:graphic>
          </wp:inline>
        </w:drawing>
      </w:r>
    </w:p>
    <w:p w:rsidR="00533FFA" w:rsidRDefault="00533FFA" w:rsidP="00533FFA">
      <w:pPr>
        <w:pStyle w:val="Heading2"/>
      </w:pPr>
      <w:r>
        <w:t>Notes</w:t>
      </w:r>
    </w:p>
    <w:p w:rsidR="00C97F85" w:rsidRDefault="00CA71A2" w:rsidP="00CA71A2">
      <w:r w:rsidRPr="009A31C1">
        <w:t xml:space="preserve">Source: ABS, Labour Force Survey, September 2015 (3 month averages </w:t>
      </w:r>
      <w:r>
        <w:t xml:space="preserve">for Geelong </w:t>
      </w:r>
      <w:r w:rsidRPr="009A31C1">
        <w:t xml:space="preserve">and </w:t>
      </w:r>
      <w:proofErr w:type="gramStart"/>
      <w:r w:rsidRPr="009A31C1">
        <w:t>Seasonally</w:t>
      </w:r>
      <w:proofErr w:type="gramEnd"/>
      <w:r w:rsidRPr="009A31C1">
        <w:t xml:space="preserve"> adjusted</w:t>
      </w:r>
      <w:r>
        <w:t xml:space="preserve"> for Victoria</w:t>
      </w:r>
      <w:r w:rsidRPr="009A31C1">
        <w:t>)</w:t>
      </w:r>
    </w:p>
    <w:p w:rsidR="00C97F85" w:rsidRDefault="00C97F85">
      <w:r>
        <w:br w:type="page"/>
      </w:r>
    </w:p>
    <w:p w:rsidR="00CA71A2" w:rsidRDefault="00C97F85" w:rsidP="00CA71A2">
      <w:pPr>
        <w:pStyle w:val="Heading1"/>
        <w:rPr>
          <w:rFonts w:eastAsiaTheme="minorHAnsi"/>
        </w:rPr>
      </w:pPr>
      <w:r>
        <w:lastRenderedPageBreak/>
        <w:t>Slide 13</w:t>
      </w:r>
      <w:r w:rsidR="00CA71A2">
        <w:t xml:space="preserve">: </w:t>
      </w:r>
      <w:r w:rsidR="00CA71A2" w:rsidRPr="00CA71A2">
        <w:rPr>
          <w:rFonts w:eastAsiaTheme="minorHAnsi"/>
        </w:rPr>
        <w:t>Long-term unemployment on the rise</w:t>
      </w:r>
    </w:p>
    <w:p w:rsidR="00533FFA" w:rsidRPr="00533FFA" w:rsidRDefault="00533FFA" w:rsidP="00533FFA"/>
    <w:p w:rsidR="00CA71A2" w:rsidRDefault="00DC2ED0" w:rsidP="00C97F85">
      <w:pPr>
        <w:spacing w:line="360" w:lineRule="auto"/>
      </w:pPr>
      <w:r w:rsidRPr="00DC2ED0">
        <w:rPr>
          <w:noProof/>
          <w:lang w:eastAsia="en-AU"/>
        </w:rPr>
        <w:drawing>
          <wp:inline distT="0" distB="0" distL="0" distR="0">
            <wp:extent cx="5762625" cy="4301003"/>
            <wp:effectExtent l="0" t="0" r="0" b="4445"/>
            <wp:docPr id="16" name="Picture 16" descr="Long-term unemployment is when a person has been unemployed for 12 months or longer.&#10;In September 2014, 1,700 persons were long-term unemployed in Geelong, some 195 of all those unemployed in Geelong.&#10;&#10;By September 2015, the number of long-term unemployed had increased to 2,900 persons, or 335 of those unemployed in Geelong. The average duration of unemployment in Geelong was 53 weeks, well above the Victorian average of 36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4979" cy="4302760"/>
                    </a:xfrm>
                    <a:prstGeom prst="rect">
                      <a:avLst/>
                    </a:prstGeom>
                    <a:noFill/>
                    <a:ln>
                      <a:noFill/>
                    </a:ln>
                  </pic:spPr>
                </pic:pic>
              </a:graphicData>
            </a:graphic>
          </wp:inline>
        </w:drawing>
      </w:r>
    </w:p>
    <w:p w:rsidR="00533FFA" w:rsidRDefault="00533FFA" w:rsidP="00533FFA">
      <w:pPr>
        <w:pStyle w:val="Heading2"/>
      </w:pPr>
      <w:r>
        <w:t>Notes</w:t>
      </w:r>
    </w:p>
    <w:p w:rsidR="00C97F85" w:rsidRDefault="008B3A1A" w:rsidP="00C64101">
      <w:r w:rsidRPr="008B3A1A">
        <w:t>Source: ABS, Labour Force Survey, September 2015 (12 month averages of original data)</w:t>
      </w:r>
    </w:p>
    <w:p w:rsidR="00C97F85" w:rsidRDefault="00C97F85">
      <w:r>
        <w:br w:type="page"/>
      </w:r>
    </w:p>
    <w:p w:rsidR="00953DBE" w:rsidRPr="00953DBE" w:rsidRDefault="00C97F85" w:rsidP="00953DBE">
      <w:pPr>
        <w:pStyle w:val="Heading1"/>
      </w:pPr>
      <w:r>
        <w:lastRenderedPageBreak/>
        <w:t>Slide 14</w:t>
      </w:r>
      <w:r w:rsidR="00953DBE">
        <w:t xml:space="preserve">: </w:t>
      </w:r>
      <w:r w:rsidR="00953DBE" w:rsidRPr="00953DBE">
        <w:rPr>
          <w:rFonts w:eastAsiaTheme="minorHAnsi"/>
        </w:rPr>
        <w:t>Pockets of significant disadvantage</w:t>
      </w:r>
      <w:r w:rsidR="00953DBE">
        <w:t>-</w:t>
      </w:r>
      <w:r w:rsidR="00953DBE" w:rsidRPr="00953DBE">
        <w:t xml:space="preserve">Corio-Norlane </w:t>
      </w:r>
      <w:proofErr w:type="spellStart"/>
      <w:r w:rsidR="00953DBE" w:rsidRPr="00953DBE">
        <w:t>SA2</w:t>
      </w:r>
      <w:proofErr w:type="spellEnd"/>
    </w:p>
    <w:p w:rsidR="00C97F85" w:rsidRDefault="00C97F85" w:rsidP="00C97F85">
      <w:pPr>
        <w:spacing w:line="360" w:lineRule="auto"/>
      </w:pPr>
    </w:p>
    <w:p w:rsidR="00C97F85" w:rsidRDefault="00953DBE" w:rsidP="00C97F85">
      <w:pPr>
        <w:spacing w:line="360" w:lineRule="auto"/>
      </w:pPr>
      <w:r w:rsidRPr="00953DBE">
        <w:rPr>
          <w:noProof/>
          <w:lang w:eastAsia="en-AU"/>
        </w:rPr>
        <w:drawing>
          <wp:inline distT="0" distB="0" distL="0" distR="0">
            <wp:extent cx="5266440" cy="3924300"/>
            <wp:effectExtent l="0" t="0" r="0" b="0"/>
            <wp:docPr id="19" name="Picture 19" descr="There are pockets of significant disadvantage in Geelong, most notably in Corio-Norlane SA2:&#10;&#10;35% (920) of families are jobless (Victoria 13%)&#10;&#10;Unemployment Rate: 21.7% in June 2015 &#10;(up 5.6 %pts  since June 2014; Victoria 6.2%)&#10;&#10;21% of working age population (Corio-Inner) on income support (Victoria 16%)&#10;&#10;Only 65% of those aged 25-34 have &#10;completed Year 12 or non-school qualification (Victoria 88%)&#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6440" cy="3924300"/>
                    </a:xfrm>
                    <a:prstGeom prst="rect">
                      <a:avLst/>
                    </a:prstGeom>
                    <a:noFill/>
                    <a:ln>
                      <a:noFill/>
                    </a:ln>
                  </pic:spPr>
                </pic:pic>
              </a:graphicData>
            </a:graphic>
          </wp:inline>
        </w:drawing>
      </w:r>
    </w:p>
    <w:p w:rsidR="00B55B8F" w:rsidRDefault="00B55B8F" w:rsidP="00B55B8F">
      <w:pPr>
        <w:pStyle w:val="Heading2"/>
      </w:pPr>
      <w:r>
        <w:t>Notes</w:t>
      </w:r>
    </w:p>
    <w:p w:rsidR="00953DBE" w:rsidRPr="00953DBE" w:rsidRDefault="00953DBE" w:rsidP="004A3F4D">
      <w:r w:rsidRPr="00953DBE">
        <w:t>Source: ABS, Census of Population an</w:t>
      </w:r>
      <w:r>
        <w:t xml:space="preserve">d Housing, 2011; Department of </w:t>
      </w:r>
      <w:r w:rsidRPr="00953DBE">
        <w:t>Employment, Small Area Labour Markets, June 2015; ABS, Labour Force Survey, September 2015, Seasonally adjusted; Centrelink Administrative Data - Department of Human Services Administrative Data (Department of Social Services Extract), September 2015; ABS Estimated Resident Population, 2013</w:t>
      </w:r>
    </w:p>
    <w:p w:rsidR="00C97F85" w:rsidRDefault="00C97F85" w:rsidP="00C97F85">
      <w:pPr>
        <w:spacing w:line="360" w:lineRule="auto"/>
      </w:pPr>
    </w:p>
    <w:p w:rsidR="00C97F85" w:rsidRDefault="00C97F85">
      <w:r>
        <w:br w:type="page"/>
      </w:r>
    </w:p>
    <w:p w:rsidR="002569E3" w:rsidRPr="002569E3" w:rsidRDefault="00C97F85" w:rsidP="002569E3">
      <w:pPr>
        <w:pStyle w:val="Heading1"/>
        <w:rPr>
          <w:rFonts w:eastAsiaTheme="minorHAnsi"/>
        </w:rPr>
      </w:pPr>
      <w:r>
        <w:lastRenderedPageBreak/>
        <w:t>Slide 15</w:t>
      </w:r>
      <w:r w:rsidR="002569E3">
        <w:t xml:space="preserve">: </w:t>
      </w:r>
      <w:r w:rsidR="002569E3" w:rsidRPr="002569E3">
        <w:rPr>
          <w:rFonts w:eastAsiaTheme="minorHAnsi"/>
        </w:rPr>
        <w:t>Where are the jobs?</w:t>
      </w:r>
    </w:p>
    <w:p w:rsidR="00C97F85" w:rsidRDefault="00C97F85" w:rsidP="00C97F85">
      <w:pPr>
        <w:spacing w:line="360" w:lineRule="auto"/>
      </w:pPr>
    </w:p>
    <w:p w:rsidR="00C97F85" w:rsidRDefault="002569E3" w:rsidP="00C97F85">
      <w:pPr>
        <w:spacing w:line="360" w:lineRule="auto"/>
        <w:jc w:val="center"/>
      </w:pPr>
      <w:r w:rsidRPr="002569E3">
        <w:rPr>
          <w:noProof/>
          <w:lang w:eastAsia="en-AU"/>
        </w:rPr>
        <w:drawing>
          <wp:inline distT="0" distB="0" distL="0" distR="0">
            <wp:extent cx="5667375" cy="4223058"/>
            <wp:effectExtent l="0" t="0" r="0" b="6350"/>
            <wp:docPr id="20" name="Picture 20" title="Where are th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67375" cy="4223058"/>
                    </a:xfrm>
                    <a:prstGeom prst="rect">
                      <a:avLst/>
                    </a:prstGeom>
                    <a:noFill/>
                    <a:ln>
                      <a:noFill/>
                    </a:ln>
                  </pic:spPr>
                </pic:pic>
              </a:graphicData>
            </a:graphic>
          </wp:inline>
        </w:drawing>
      </w:r>
    </w:p>
    <w:p w:rsidR="00C97F85" w:rsidRDefault="00C97F85" w:rsidP="00C97F85">
      <w:pPr>
        <w:spacing w:line="360" w:lineRule="auto"/>
      </w:pPr>
    </w:p>
    <w:p w:rsidR="00C97F85" w:rsidRDefault="00C97F85">
      <w:r>
        <w:br w:type="page"/>
      </w:r>
    </w:p>
    <w:p w:rsidR="00F077D4" w:rsidRPr="00F077D4" w:rsidRDefault="00C97F85" w:rsidP="00F077D4">
      <w:pPr>
        <w:pStyle w:val="Heading1"/>
      </w:pPr>
      <w:r>
        <w:lastRenderedPageBreak/>
        <w:t>Slide 16</w:t>
      </w:r>
      <w:r w:rsidR="00F077D4">
        <w:t xml:space="preserve">: </w:t>
      </w:r>
      <w:r w:rsidR="00F077D4" w:rsidRPr="00F077D4">
        <w:rPr>
          <w:rFonts w:eastAsiaTheme="minorHAnsi"/>
        </w:rPr>
        <w:t>Manufacturing only major industry to decline</w:t>
      </w:r>
      <w:r w:rsidR="00F077D4">
        <w:t xml:space="preserve"> </w:t>
      </w:r>
      <w:r w:rsidR="00F077D4" w:rsidRPr="00F077D4">
        <w:t>in last ten years</w:t>
      </w:r>
    </w:p>
    <w:p w:rsidR="00C97F85" w:rsidRDefault="00C97F85" w:rsidP="00C97F85">
      <w:pPr>
        <w:spacing w:line="360" w:lineRule="auto"/>
      </w:pPr>
    </w:p>
    <w:p w:rsidR="00C97F85" w:rsidRDefault="00F077D4" w:rsidP="00C97F85">
      <w:pPr>
        <w:spacing w:line="360" w:lineRule="auto"/>
        <w:jc w:val="center"/>
      </w:pPr>
      <w:r w:rsidRPr="00F077D4">
        <w:rPr>
          <w:noProof/>
          <w:lang w:eastAsia="en-AU"/>
        </w:rPr>
        <w:drawing>
          <wp:inline distT="0" distB="0" distL="0" distR="0">
            <wp:extent cx="5629275" cy="4194667"/>
            <wp:effectExtent l="0" t="0" r="0" b="0"/>
            <wp:docPr id="21" name="Picture 21" descr="Manufacturing 13,000 in 2005, 9,000 in 2015&#10;Eductation and Training 9,000 in 2005, 13,200 in 2015&#10;Construction 8,500 in 2005, 13,200 in 2015&#10;Retail Trade 12,200 in 2005, 16,100 in 2015&#10;Health Care and Social Assistance 12,200 in 2005, 16,100 in 2015&#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46747" cy="4207687"/>
                    </a:xfrm>
                    <a:prstGeom prst="rect">
                      <a:avLst/>
                    </a:prstGeom>
                    <a:noFill/>
                    <a:ln>
                      <a:noFill/>
                    </a:ln>
                  </pic:spPr>
                </pic:pic>
              </a:graphicData>
            </a:graphic>
          </wp:inline>
        </w:drawing>
      </w:r>
    </w:p>
    <w:p w:rsidR="00B55B8F" w:rsidRDefault="00B55B8F" w:rsidP="00B55B8F">
      <w:pPr>
        <w:pStyle w:val="Heading2"/>
      </w:pPr>
      <w:r>
        <w:t>Notes</w:t>
      </w:r>
    </w:p>
    <w:p w:rsidR="00C97F85" w:rsidRDefault="00F077D4" w:rsidP="00B55B8F">
      <w:r w:rsidRPr="00F077D4">
        <w:t>Source: ABS, Labour Force data, August Quarter 2015 (4 quarter averages)</w:t>
      </w:r>
    </w:p>
    <w:p w:rsidR="00C97F85" w:rsidRDefault="00C97F85">
      <w:r>
        <w:br w:type="page"/>
      </w:r>
    </w:p>
    <w:p w:rsidR="00C97F85" w:rsidRDefault="00C97F85" w:rsidP="00AB6210">
      <w:pPr>
        <w:pStyle w:val="Heading1"/>
      </w:pPr>
      <w:r>
        <w:lastRenderedPageBreak/>
        <w:t>Slide 17</w:t>
      </w:r>
      <w:r w:rsidR="00AB6210">
        <w:t xml:space="preserve">: </w:t>
      </w:r>
      <w:r w:rsidR="00AB6210" w:rsidRPr="00AB6210">
        <w:t>Health and Retail dominate employmen</w:t>
      </w:r>
      <w:r w:rsidR="00AB6210">
        <w:t>t</w:t>
      </w:r>
    </w:p>
    <w:p w:rsidR="00C64101" w:rsidRPr="00C64101" w:rsidRDefault="00C64101" w:rsidP="00C64101"/>
    <w:p w:rsidR="00C97F85" w:rsidRDefault="00AB6210" w:rsidP="00C97F85">
      <w:pPr>
        <w:spacing w:line="360" w:lineRule="auto"/>
      </w:pPr>
      <w:r w:rsidRPr="00AB6210">
        <w:rPr>
          <w:noProof/>
          <w:lang w:eastAsia="en-AU"/>
        </w:rPr>
        <w:drawing>
          <wp:inline distT="0" distB="0" distL="0" distR="0">
            <wp:extent cx="5857875" cy="4372094"/>
            <wp:effectExtent l="0" t="0" r="0" b="9525"/>
            <wp:docPr id="22" name="Picture 22" descr="Eight largest employing industries in Geelong 2015&#10;Health Care and Social Assistance 15%&#10;Retail Trade 14%&#10;Construction 11%&#10;Eductation and Training 11%&#10;Manufacturing  8%&#10;Public Administration and Safety 8%&#10;Professional, Scientific and Technical Services 7%&#10;Accommodation and Food Servic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8413" cy="4372495"/>
                    </a:xfrm>
                    <a:prstGeom prst="rect">
                      <a:avLst/>
                    </a:prstGeom>
                    <a:noFill/>
                    <a:ln>
                      <a:noFill/>
                    </a:ln>
                  </pic:spPr>
                </pic:pic>
              </a:graphicData>
            </a:graphic>
          </wp:inline>
        </w:drawing>
      </w:r>
    </w:p>
    <w:p w:rsidR="004A3F4D" w:rsidRDefault="004A3F4D" w:rsidP="004A3F4D">
      <w:pPr>
        <w:pStyle w:val="Heading2"/>
      </w:pPr>
      <w:r>
        <w:t>Notes</w:t>
      </w:r>
    </w:p>
    <w:p w:rsidR="00C97F85" w:rsidRDefault="00AB6210" w:rsidP="0043095E">
      <w:r w:rsidRPr="00AB6210">
        <w:rPr>
          <w:iCs/>
        </w:rPr>
        <w:t>Source: ABS, Labour Force data, August Quarter 2015 (4 quarter averages)</w:t>
      </w:r>
    </w:p>
    <w:p w:rsidR="00C97F85" w:rsidRDefault="00C97F85">
      <w:r>
        <w:br w:type="page"/>
      </w:r>
    </w:p>
    <w:p w:rsidR="001F7565" w:rsidRPr="001F7565" w:rsidRDefault="00C97F85" w:rsidP="001F7565">
      <w:pPr>
        <w:pStyle w:val="Heading1"/>
        <w:rPr>
          <w:rFonts w:eastAsiaTheme="minorHAnsi"/>
        </w:rPr>
      </w:pPr>
      <w:r>
        <w:lastRenderedPageBreak/>
        <w:t>Slide 18</w:t>
      </w:r>
      <w:r w:rsidR="001F7565">
        <w:t xml:space="preserve">: </w:t>
      </w:r>
      <w:r w:rsidR="004A3F4D">
        <w:t>…a</w:t>
      </w:r>
      <w:r w:rsidR="001F7565" w:rsidRPr="001F7565">
        <w:rPr>
          <w:rFonts w:eastAsiaTheme="minorHAnsi"/>
        </w:rPr>
        <w:t>nd this is set to continue</w:t>
      </w:r>
    </w:p>
    <w:p w:rsidR="00C97F85" w:rsidRDefault="00C97F85" w:rsidP="00C97F85">
      <w:pPr>
        <w:spacing w:line="360" w:lineRule="auto"/>
      </w:pPr>
    </w:p>
    <w:p w:rsidR="00C97F85" w:rsidRDefault="00B548E5" w:rsidP="001F7565">
      <w:pPr>
        <w:spacing w:line="360" w:lineRule="auto"/>
      </w:pPr>
      <w:r w:rsidRPr="00B548E5">
        <w:rPr>
          <w:noProof/>
          <w:lang w:eastAsia="en-AU"/>
        </w:rPr>
        <w:drawing>
          <wp:inline distT="0" distB="0" distL="0" distR="0">
            <wp:extent cx="5876925" cy="4386312"/>
            <wp:effectExtent l="0" t="0" r="0" b="0"/>
            <wp:docPr id="25" name="Picture 25" descr="Growth in largest emplotying industriues in Geelong in the five years to 2019&#10;Health Care and Social Assistance 3,200&#10;Retail Trade 2,200&#10;Construction 1,800&#10;Education and Training 1,400&#10;Professional, Scientific and Technical Services 1,200&#10;Public Administration and Safety 1,200&#10;Accommodation and Food Services 900&#10;Manufacturing-3,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76925" cy="4386312"/>
                    </a:xfrm>
                    <a:prstGeom prst="rect">
                      <a:avLst/>
                    </a:prstGeom>
                    <a:noFill/>
                    <a:ln>
                      <a:noFill/>
                    </a:ln>
                  </pic:spPr>
                </pic:pic>
              </a:graphicData>
            </a:graphic>
          </wp:inline>
        </w:drawing>
      </w:r>
    </w:p>
    <w:p w:rsidR="004A3F4D" w:rsidRDefault="004A3F4D" w:rsidP="004A3F4D">
      <w:pPr>
        <w:pStyle w:val="Heading2"/>
      </w:pPr>
      <w:r>
        <w:t>Notes</w:t>
      </w:r>
    </w:p>
    <w:p w:rsidR="001F7565" w:rsidRDefault="001F7565" w:rsidP="001F7565">
      <w:r w:rsidRPr="001F7565">
        <w:t>Source: Department of Employment, Industry Employment Projections, five years to November 2019</w:t>
      </w:r>
    </w:p>
    <w:p w:rsidR="00C97F85" w:rsidRDefault="00C97F85">
      <w:r>
        <w:br w:type="page"/>
      </w:r>
    </w:p>
    <w:p w:rsidR="00C97F85" w:rsidRDefault="00C97F85" w:rsidP="00B548E5">
      <w:pPr>
        <w:pStyle w:val="Heading1"/>
      </w:pPr>
      <w:r>
        <w:lastRenderedPageBreak/>
        <w:t>Slide 19</w:t>
      </w:r>
      <w:r w:rsidR="00B548E5">
        <w:t>: Transitioning workers, what they could be faced with</w:t>
      </w:r>
      <w:r w:rsidR="004A3F4D">
        <w:t>….</w:t>
      </w:r>
    </w:p>
    <w:p w:rsidR="00C64101" w:rsidRPr="00C64101" w:rsidRDefault="00C64101" w:rsidP="00C64101"/>
    <w:p w:rsidR="00C97F85" w:rsidRDefault="00B548E5" w:rsidP="00C97F85">
      <w:pPr>
        <w:spacing w:line="360" w:lineRule="auto"/>
      </w:pPr>
      <w:r w:rsidRPr="00B548E5">
        <w:rPr>
          <w:noProof/>
          <w:lang w:eastAsia="en-AU"/>
        </w:rPr>
        <w:drawing>
          <wp:inline distT="0" distB="0" distL="0" distR="0">
            <wp:extent cx="5762625" cy="4294034"/>
            <wp:effectExtent l="0" t="0" r="0" b="0"/>
            <wp:docPr id="26" name="Picture 26" descr="Those transitioning from Manufacturing:&#10;Lower wages&#10;Needing more than one job&#10;Working at different or lower skill level&#10;Working at different location&#10;Reskilling or upskilling through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4294034"/>
                    </a:xfrm>
                    <a:prstGeom prst="rect">
                      <a:avLst/>
                    </a:prstGeom>
                    <a:noFill/>
                    <a:ln>
                      <a:noFill/>
                    </a:ln>
                  </pic:spPr>
                </pic:pic>
              </a:graphicData>
            </a:graphic>
          </wp:inline>
        </w:drawing>
      </w:r>
    </w:p>
    <w:p w:rsidR="00C97F85" w:rsidRDefault="00C97F85">
      <w:r>
        <w:br w:type="page"/>
      </w:r>
    </w:p>
    <w:p w:rsidR="00C97F85" w:rsidRDefault="00C97F85" w:rsidP="00B548E5">
      <w:pPr>
        <w:pStyle w:val="Heading1"/>
      </w:pPr>
      <w:r>
        <w:lastRenderedPageBreak/>
        <w:t>Slide 20</w:t>
      </w:r>
      <w:r w:rsidR="00B548E5">
        <w:t>: Many have already successfully transitioned</w:t>
      </w:r>
    </w:p>
    <w:p w:rsidR="00C64101" w:rsidRPr="00C64101" w:rsidRDefault="00C64101" w:rsidP="00C64101"/>
    <w:p w:rsidR="00C97F85" w:rsidRDefault="00B548E5" w:rsidP="00C97F85">
      <w:pPr>
        <w:spacing w:line="360" w:lineRule="auto"/>
      </w:pPr>
      <w:r w:rsidRPr="00B548E5">
        <w:rPr>
          <w:noProof/>
          <w:lang w:eastAsia="en-AU"/>
        </w:rPr>
        <w:drawing>
          <wp:inline distT="0" distB="0" distL="0" distR="0">
            <wp:extent cx="5687054" cy="4229100"/>
            <wp:effectExtent l="0" t="0" r="9525" b="0"/>
            <wp:docPr id="29" name="Picture 29" descr="Automotive workers have transitioned to:&#10;Warehousing and storepersons&#10;Truck and Bus Drivers&#10;Food Manufacturing Workers&#10;Painters and Carpet Layers&#10;Aged and Disabled Carers&#10;Motor Vehicle Sales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87054" cy="4229100"/>
                    </a:xfrm>
                    <a:prstGeom prst="rect">
                      <a:avLst/>
                    </a:prstGeom>
                    <a:noFill/>
                    <a:ln>
                      <a:noFill/>
                    </a:ln>
                  </pic:spPr>
                </pic:pic>
              </a:graphicData>
            </a:graphic>
          </wp:inline>
        </w:drawing>
      </w:r>
    </w:p>
    <w:p w:rsidR="00C97F85" w:rsidRDefault="00C97F85">
      <w:r>
        <w:br w:type="page"/>
      </w:r>
    </w:p>
    <w:p w:rsidR="00C97F85" w:rsidRDefault="00C97F85" w:rsidP="00006D2B">
      <w:pPr>
        <w:pStyle w:val="Heading1"/>
      </w:pPr>
      <w:r w:rsidRPr="006D4788">
        <w:lastRenderedPageBreak/>
        <w:t>Slide 21</w:t>
      </w:r>
      <w:r w:rsidR="00006D2B" w:rsidRPr="006D4788">
        <w:t>:</w:t>
      </w:r>
      <w:r w:rsidR="00006D2B">
        <w:t xml:space="preserve"> </w:t>
      </w:r>
      <w:r w:rsidR="00006D2B" w:rsidRPr="00006D2B">
        <w:t>Employment and growth favouring Professionals</w:t>
      </w:r>
    </w:p>
    <w:p w:rsidR="00C64101" w:rsidRPr="00C64101" w:rsidRDefault="00C64101" w:rsidP="00C64101"/>
    <w:p w:rsidR="00C97F85" w:rsidRDefault="008C024A" w:rsidP="00C97F85">
      <w:pPr>
        <w:spacing w:line="360" w:lineRule="auto"/>
      </w:pPr>
      <w:r w:rsidRPr="008C024A">
        <w:rPr>
          <w:noProof/>
          <w:lang w:eastAsia="en-AU"/>
        </w:rPr>
        <w:drawing>
          <wp:inline distT="0" distB="0" distL="0" distR="0">
            <wp:extent cx="5743575" cy="4279838"/>
            <wp:effectExtent l="0" t="0" r="0" b="6985"/>
            <wp:docPr id="30" name="Picture 30" descr="Employment level in Geelong in August 2015 and growth since August 2010:&#10;Professionals: 25,800 (19%)&#10;Managers 14,000 (14%)&#10;Clerical and Administrative Workers 16,200 (13%)&#10;Machinery Operators and Drivers 7,000 (8%)&#10;Sales Workers 12,800 (4%)&#10;Community and Personal Service Workers 13,400 (-11%)&#10;Technicians and Trades Workers 18,500 (-12%)&#10;Labourers 10,800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46421" cy="4281959"/>
                    </a:xfrm>
                    <a:prstGeom prst="rect">
                      <a:avLst/>
                    </a:prstGeom>
                    <a:noFill/>
                    <a:ln>
                      <a:noFill/>
                    </a:ln>
                  </pic:spPr>
                </pic:pic>
              </a:graphicData>
            </a:graphic>
          </wp:inline>
        </w:drawing>
      </w:r>
    </w:p>
    <w:p w:rsidR="004A3F4D" w:rsidRDefault="004A3F4D" w:rsidP="004A3F4D">
      <w:pPr>
        <w:pStyle w:val="Heading2"/>
      </w:pPr>
      <w:r>
        <w:t>Notes</w:t>
      </w:r>
    </w:p>
    <w:p w:rsidR="00C97F85" w:rsidRDefault="00006D2B" w:rsidP="00692EEE">
      <w:r w:rsidRPr="00006D2B">
        <w:t>Source: ABS, Labour Force data, August Quarter 2015 (4 quarter averages)</w:t>
      </w:r>
    </w:p>
    <w:p w:rsidR="00C97F85" w:rsidRDefault="00C97F85">
      <w:r>
        <w:br w:type="page"/>
      </w:r>
    </w:p>
    <w:p w:rsidR="006D4788" w:rsidRDefault="00C97F85" w:rsidP="006D4788">
      <w:pPr>
        <w:pStyle w:val="Heading1"/>
        <w:rPr>
          <w:rFonts w:eastAsiaTheme="minorHAnsi"/>
        </w:rPr>
      </w:pPr>
      <w:r w:rsidRPr="0043095E">
        <w:lastRenderedPageBreak/>
        <w:t>Slide 22</w:t>
      </w:r>
      <w:r w:rsidR="0043095E" w:rsidRPr="0043095E">
        <w:t>:</w:t>
      </w:r>
      <w:r w:rsidR="006D4788" w:rsidRPr="0043095E">
        <w:t xml:space="preserve"> </w:t>
      </w:r>
      <w:r w:rsidR="006D4788" w:rsidRPr="0043095E">
        <w:rPr>
          <w:rFonts w:eastAsiaTheme="minorHAnsi"/>
        </w:rPr>
        <w:t>Shift towards</w:t>
      </w:r>
      <w:r w:rsidR="006D4788" w:rsidRPr="006D4788">
        <w:rPr>
          <w:rFonts w:eastAsiaTheme="minorHAnsi"/>
        </w:rPr>
        <w:t xml:space="preserve"> higher skilled jobs to continue</w:t>
      </w:r>
    </w:p>
    <w:p w:rsidR="00C64101" w:rsidRPr="00C64101" w:rsidRDefault="00C64101" w:rsidP="00C64101"/>
    <w:p w:rsidR="00C97F85" w:rsidRDefault="006D4788" w:rsidP="00C97F85">
      <w:pPr>
        <w:spacing w:line="360" w:lineRule="auto"/>
      </w:pPr>
      <w:r w:rsidRPr="006D4788">
        <w:rPr>
          <w:noProof/>
          <w:lang w:eastAsia="en-AU"/>
        </w:rPr>
        <w:drawing>
          <wp:inline distT="0" distB="0" distL="0" distR="0">
            <wp:extent cx="5524500" cy="4116594"/>
            <wp:effectExtent l="0" t="0" r="0" b="0"/>
            <wp:docPr id="2" name="Picture 2" descr="Projected national employment growth, five years to November 2019&#10;&#10;Higher Skilled 52%&#10;Medium 38%&#10;Lower Skill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24500" cy="4116594"/>
                    </a:xfrm>
                    <a:prstGeom prst="rect">
                      <a:avLst/>
                    </a:prstGeom>
                    <a:noFill/>
                    <a:ln>
                      <a:noFill/>
                    </a:ln>
                  </pic:spPr>
                </pic:pic>
              </a:graphicData>
            </a:graphic>
          </wp:inline>
        </w:drawing>
      </w:r>
    </w:p>
    <w:p w:rsidR="00470A5E" w:rsidRDefault="00470A5E" w:rsidP="00470A5E">
      <w:pPr>
        <w:pStyle w:val="Heading2"/>
      </w:pPr>
      <w:r>
        <w:t>Notes</w:t>
      </w:r>
    </w:p>
    <w:p w:rsidR="00C97F85" w:rsidRDefault="006D4788" w:rsidP="006D4788">
      <w:r w:rsidRPr="006D4788">
        <w:t>Source: Department of Employment, Employment Projections, five years to November 2019</w:t>
      </w:r>
    </w:p>
    <w:p w:rsidR="00C97F85" w:rsidRDefault="00C97F85">
      <w:r>
        <w:br w:type="page"/>
      </w:r>
    </w:p>
    <w:p w:rsidR="00603A66" w:rsidRDefault="00C97F85" w:rsidP="00603A66">
      <w:pPr>
        <w:pStyle w:val="Heading1"/>
        <w:rPr>
          <w:rFonts w:eastAsiaTheme="minorHAnsi"/>
        </w:rPr>
      </w:pPr>
      <w:r w:rsidRPr="0043095E">
        <w:lastRenderedPageBreak/>
        <w:t>Slide 23</w:t>
      </w:r>
      <w:r w:rsidR="00603A66" w:rsidRPr="0043095E">
        <w:t xml:space="preserve">: </w:t>
      </w:r>
      <w:r w:rsidR="00603A66" w:rsidRPr="0043095E">
        <w:rPr>
          <w:rFonts w:eastAsiaTheme="minorHAnsi"/>
        </w:rPr>
        <w:t>Transformation</w:t>
      </w:r>
      <w:r w:rsidR="00603A66" w:rsidRPr="00603A66">
        <w:rPr>
          <w:rFonts w:eastAsiaTheme="minorHAnsi"/>
        </w:rPr>
        <w:t xml:space="preserve"> to a more diverse services and high technology economy</w:t>
      </w:r>
    </w:p>
    <w:p w:rsidR="00C64101" w:rsidRPr="00C64101" w:rsidRDefault="00C64101" w:rsidP="00C64101"/>
    <w:p w:rsidR="00C97F85" w:rsidRDefault="00603A66" w:rsidP="00C97F85">
      <w:pPr>
        <w:spacing w:line="360" w:lineRule="auto"/>
      </w:pPr>
      <w:r w:rsidRPr="00603A66">
        <w:rPr>
          <w:noProof/>
          <w:lang w:eastAsia="en-AU"/>
        </w:rPr>
        <w:drawing>
          <wp:inline distT="0" distB="0" distL="0" distR="0">
            <wp:extent cx="5657850" cy="4215960"/>
            <wp:effectExtent l="0" t="0" r="0" b="0"/>
            <wp:docPr id="3" name="Picture 3" descr="Establishing a $14 million Advanced Manufacturing Growth Centre in Geelong&#10;&#10;Commonwealth investment in the Geelong Region Innovation and Investment Fund&#10;&#10;Geelong Employment Facilitator and funding to establish the Job Connections Office and Future Jobs Taskforce&#10;&#10;Growth Fund ($155 million) to support regions, including Geelong, affected by the closure of the car manufacturing industr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57850" cy="4215960"/>
                    </a:xfrm>
                    <a:prstGeom prst="rect">
                      <a:avLst/>
                    </a:prstGeom>
                    <a:noFill/>
                    <a:ln>
                      <a:noFill/>
                    </a:ln>
                  </pic:spPr>
                </pic:pic>
              </a:graphicData>
            </a:graphic>
          </wp:inline>
        </w:drawing>
      </w:r>
    </w:p>
    <w:p w:rsidR="00470A5E" w:rsidRDefault="00470A5E" w:rsidP="00470A5E">
      <w:pPr>
        <w:pStyle w:val="Heading2"/>
      </w:pPr>
      <w:r>
        <w:t>Notes</w:t>
      </w:r>
    </w:p>
    <w:p w:rsidR="00C97F85" w:rsidRDefault="00603A66" w:rsidP="00692EEE">
      <w:r w:rsidRPr="00603A66">
        <w:t>Source: Australian Government</w:t>
      </w:r>
    </w:p>
    <w:p w:rsidR="00C97F85" w:rsidRDefault="00C97F85">
      <w:r>
        <w:br w:type="page"/>
      </w:r>
    </w:p>
    <w:p w:rsidR="00C97F85" w:rsidRDefault="00C97F85" w:rsidP="005B5A16">
      <w:pPr>
        <w:pStyle w:val="Heading1"/>
      </w:pPr>
      <w:r>
        <w:lastRenderedPageBreak/>
        <w:t>Slide 24</w:t>
      </w:r>
      <w:r w:rsidR="00470A5E">
        <w:t>: …a</w:t>
      </w:r>
      <w:r w:rsidR="005B5A16" w:rsidRPr="005B5A16">
        <w:t>nd the disability sector will provide many job opportunities</w:t>
      </w:r>
    </w:p>
    <w:p w:rsidR="006306E7" w:rsidRPr="006306E7" w:rsidRDefault="006306E7" w:rsidP="006306E7"/>
    <w:p w:rsidR="00C97F85" w:rsidRDefault="005B5A16" w:rsidP="00C97F85">
      <w:pPr>
        <w:spacing w:line="360" w:lineRule="auto"/>
      </w:pPr>
      <w:r w:rsidRPr="005B5A16">
        <w:rPr>
          <w:noProof/>
          <w:lang w:eastAsia="en-AU"/>
        </w:rPr>
        <w:drawing>
          <wp:inline distT="0" distB="0" distL="0" distR="0">
            <wp:extent cx="5715000" cy="4258546"/>
            <wp:effectExtent l="0" t="0" r="0" b="8890"/>
            <wp:docPr id="13" name="Picture 13" descr="Occupations in demand in the disability sector:&#10;Case Managers&#10;Nursing Support and Personal Care Assistants&#10;Counsellors&#10;Community, Welfare, Social and Youth Workers&#10;Carers&#10;&#10;This means up to 25,000 more jobs in Victoria by 2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16807" cy="4259893"/>
                    </a:xfrm>
                    <a:prstGeom prst="rect">
                      <a:avLst/>
                    </a:prstGeom>
                    <a:noFill/>
                    <a:ln>
                      <a:noFill/>
                    </a:ln>
                  </pic:spPr>
                </pic:pic>
              </a:graphicData>
            </a:graphic>
          </wp:inline>
        </w:drawing>
      </w:r>
    </w:p>
    <w:p w:rsidR="00470A5E" w:rsidRDefault="00470A5E" w:rsidP="00470A5E">
      <w:pPr>
        <w:pStyle w:val="Heading2"/>
      </w:pPr>
      <w:r>
        <w:t>Notes</w:t>
      </w:r>
    </w:p>
    <w:p w:rsidR="00C97F85" w:rsidRDefault="005B5A16" w:rsidP="005B5A16">
      <w:r w:rsidRPr="005B5A16">
        <w:rPr>
          <w:iCs/>
        </w:rPr>
        <w:t>Source: ABS, Census of Population and Housing, 2011</w:t>
      </w:r>
    </w:p>
    <w:p w:rsidR="00C97F85" w:rsidRDefault="00C97F85">
      <w:r>
        <w:br w:type="page"/>
      </w:r>
    </w:p>
    <w:p w:rsidR="00C97F85" w:rsidRDefault="00C97F85" w:rsidP="005B5A16">
      <w:pPr>
        <w:pStyle w:val="Heading1"/>
      </w:pPr>
      <w:r>
        <w:lastRenderedPageBreak/>
        <w:t>Slide 25</w:t>
      </w:r>
      <w:r w:rsidR="005B5A16">
        <w:t xml:space="preserve">: </w:t>
      </w:r>
      <w:r w:rsidR="00470A5E">
        <w:t>…and</w:t>
      </w:r>
      <w:r w:rsidR="005B5A16" w:rsidRPr="005B5A16">
        <w:t xml:space="preserve"> it’s more than clinical and caring staff</w:t>
      </w:r>
    </w:p>
    <w:p w:rsidR="006306E7" w:rsidRPr="006306E7" w:rsidRDefault="006306E7" w:rsidP="006306E7"/>
    <w:p w:rsidR="00C97F85" w:rsidRDefault="005B5A16" w:rsidP="00C97F85">
      <w:pPr>
        <w:spacing w:line="360" w:lineRule="auto"/>
      </w:pPr>
      <w:r w:rsidRPr="005B5A16">
        <w:rPr>
          <w:noProof/>
          <w:lang w:eastAsia="en-AU"/>
        </w:rPr>
        <w:drawing>
          <wp:inline distT="0" distB="0" distL="0" distR="0">
            <wp:extent cx="5505450" cy="4102399"/>
            <wp:effectExtent l="0" t="0" r="0" b="0"/>
            <wp:docPr id="17" name="Picture 17" descr="Other jobs that are likely to be in demand:&#10;Beauty therapists&#10;Pharmacy technicians&#10;Grounds and building maintenance&#10;Kitchen and catering staff&#10;Receptionists and office workers&#10;Natural remedy consultants&#10;Admin officers&#10;HR and employment consult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05450" cy="4102399"/>
                    </a:xfrm>
                    <a:prstGeom prst="rect">
                      <a:avLst/>
                    </a:prstGeom>
                    <a:noFill/>
                    <a:ln>
                      <a:noFill/>
                    </a:ln>
                  </pic:spPr>
                </pic:pic>
              </a:graphicData>
            </a:graphic>
          </wp:inline>
        </w:drawing>
      </w:r>
    </w:p>
    <w:p w:rsidR="00470A5E" w:rsidRDefault="00470A5E" w:rsidP="00470A5E">
      <w:pPr>
        <w:pStyle w:val="Heading2"/>
      </w:pPr>
      <w:r>
        <w:t>Notes</w:t>
      </w:r>
    </w:p>
    <w:p w:rsidR="00C97F85" w:rsidRDefault="005B5A16" w:rsidP="00503A5D">
      <w:r w:rsidRPr="005B5A16">
        <w:rPr>
          <w:iCs/>
        </w:rPr>
        <w:t>Source: Community Services and H</w:t>
      </w:r>
      <w:r>
        <w:rPr>
          <w:iCs/>
        </w:rPr>
        <w:t>ealth Industry Skills Council</w:t>
      </w:r>
      <w:r w:rsidRPr="005B5A16">
        <w:rPr>
          <w:iCs/>
        </w:rPr>
        <w:t>,</w:t>
      </w:r>
      <w:r>
        <w:rPr>
          <w:iCs/>
        </w:rPr>
        <w:t xml:space="preserve"> </w:t>
      </w:r>
      <w:r w:rsidRPr="005B5A16">
        <w:rPr>
          <w:iCs/>
        </w:rPr>
        <w:t>2015 Data Insight Tool, http://www.cshisc.com.au/learn/cshisc-environmental-scan/escan-2015/</w:t>
      </w:r>
    </w:p>
    <w:p w:rsidR="00C97F85" w:rsidRDefault="00C97F85">
      <w:r>
        <w:br w:type="page"/>
      </w:r>
    </w:p>
    <w:p w:rsidR="00C97F85" w:rsidRDefault="00C97F85" w:rsidP="009858F0">
      <w:pPr>
        <w:pStyle w:val="Heading1"/>
      </w:pPr>
      <w:r>
        <w:lastRenderedPageBreak/>
        <w:t>Slide 26</w:t>
      </w:r>
      <w:r w:rsidR="009858F0">
        <w:t xml:space="preserve">: </w:t>
      </w:r>
      <w:r w:rsidR="009858F0" w:rsidRPr="009858F0">
        <w:t>Educational attainment and labour market outcomes</w:t>
      </w:r>
    </w:p>
    <w:p w:rsidR="006306E7" w:rsidRPr="006306E7" w:rsidRDefault="006306E7" w:rsidP="006306E7"/>
    <w:p w:rsidR="00C97F85" w:rsidRDefault="009858F0" w:rsidP="009858F0">
      <w:pPr>
        <w:spacing w:line="360" w:lineRule="auto"/>
      </w:pPr>
      <w:r w:rsidRPr="009858F0">
        <w:rPr>
          <w:noProof/>
          <w:lang w:eastAsia="en-AU"/>
        </w:rPr>
        <w:drawing>
          <wp:inline distT="0" distB="0" distL="0" distR="0">
            <wp:extent cx="5419725" cy="4038521"/>
            <wp:effectExtent l="0" t="0" r="0" b="635"/>
            <wp:docPr id="18" name="Picture 18" descr="Education and the right training are vital (Geelong, 25-34 years, 2011):&#10;Highest level of educational attainment/Unemployment Rate&#10;Certificate I &amp; II Level/15.7%&#10;Below Year 12/13.1%&#10;Year 12 or equivalent/5.8%&#10;Certificate III &amp; IV Level/4.7% (best chance of employment)&#10;Advanced Diploma and Diploma Level 3.9%&#10;Bachelor Degree or higher/2.7% (best chance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19725" cy="4038521"/>
                    </a:xfrm>
                    <a:prstGeom prst="rect">
                      <a:avLst/>
                    </a:prstGeom>
                    <a:noFill/>
                    <a:ln>
                      <a:noFill/>
                    </a:ln>
                  </pic:spPr>
                </pic:pic>
              </a:graphicData>
            </a:graphic>
          </wp:inline>
        </w:drawing>
      </w:r>
    </w:p>
    <w:p w:rsidR="00470A5E" w:rsidRDefault="00470A5E" w:rsidP="00470A5E">
      <w:pPr>
        <w:pStyle w:val="Heading2"/>
      </w:pPr>
      <w:r>
        <w:t>Notes</w:t>
      </w:r>
    </w:p>
    <w:p w:rsidR="00C97F85" w:rsidRDefault="009858F0" w:rsidP="009858F0">
      <w:r w:rsidRPr="009858F0">
        <w:rPr>
          <w:iCs/>
        </w:rPr>
        <w:t xml:space="preserve">Source: ABS, Census of Population and Housing, 2011 </w:t>
      </w:r>
    </w:p>
    <w:p w:rsidR="00C97F85" w:rsidRDefault="00C97F85">
      <w:r>
        <w:br w:type="page"/>
      </w:r>
    </w:p>
    <w:p w:rsidR="00C97F85" w:rsidRDefault="00C97F85" w:rsidP="001E4DFC">
      <w:pPr>
        <w:pStyle w:val="Heading1"/>
      </w:pPr>
      <w:r>
        <w:lastRenderedPageBreak/>
        <w:t>Slide 27</w:t>
      </w:r>
      <w:r w:rsidR="001E4DFC">
        <w:t>: One third of youth in Geelong are not studying nor have completed a Certificate III or higher</w:t>
      </w:r>
    </w:p>
    <w:p w:rsidR="00E84DCF" w:rsidRPr="00E84DCF" w:rsidRDefault="00E84DCF" w:rsidP="00E84DCF"/>
    <w:p w:rsidR="00C97F85" w:rsidRDefault="001E4DFC" w:rsidP="001E4DFC">
      <w:pPr>
        <w:spacing w:line="360" w:lineRule="auto"/>
      </w:pPr>
      <w:r w:rsidRPr="001E4DFC">
        <w:rPr>
          <w:noProof/>
          <w:lang w:eastAsia="en-AU"/>
        </w:rPr>
        <w:drawing>
          <wp:inline distT="0" distB="0" distL="0" distR="0">
            <wp:extent cx="5905500" cy="4400497"/>
            <wp:effectExtent l="0" t="0" r="0" b="635"/>
            <wp:docPr id="23" name="Picture 23" descr="29 per cent of youth (aged 15-24) in Geelong are not studying and have not completed a Certificate III or higher. This figure is higher than the Victorian average (26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05500" cy="4400497"/>
                    </a:xfrm>
                    <a:prstGeom prst="rect">
                      <a:avLst/>
                    </a:prstGeom>
                    <a:noFill/>
                    <a:ln>
                      <a:noFill/>
                    </a:ln>
                  </pic:spPr>
                </pic:pic>
              </a:graphicData>
            </a:graphic>
          </wp:inline>
        </w:drawing>
      </w:r>
    </w:p>
    <w:p w:rsidR="00470A5E" w:rsidRDefault="00470A5E" w:rsidP="00470A5E">
      <w:pPr>
        <w:pStyle w:val="Heading2"/>
      </w:pPr>
      <w:r>
        <w:t>Notes</w:t>
      </w:r>
    </w:p>
    <w:p w:rsidR="001E4DFC" w:rsidRPr="00370F32" w:rsidRDefault="001E4DFC" w:rsidP="001E4DFC">
      <w:pPr>
        <w:rPr>
          <w:lang w:eastAsia="en-AU"/>
        </w:rPr>
      </w:pPr>
      <w:r w:rsidRPr="00107C8D">
        <w:rPr>
          <w:lang w:eastAsia="en-AU"/>
        </w:rPr>
        <w:t xml:space="preserve">Source: ABS, Census of Population and Housing, 2011 </w:t>
      </w:r>
    </w:p>
    <w:p w:rsidR="00C97F85" w:rsidRDefault="00C97F85">
      <w:r>
        <w:br w:type="page"/>
      </w:r>
    </w:p>
    <w:p w:rsidR="00C97F85" w:rsidRDefault="00E84DCF" w:rsidP="001E4DFC">
      <w:pPr>
        <w:pStyle w:val="Heading1"/>
      </w:pPr>
      <w:r>
        <w:lastRenderedPageBreak/>
        <w:t>Slide 28</w:t>
      </w:r>
      <w:r w:rsidR="001E4DFC">
        <w:t>: One third of youth in Geelong are not studying nor have completed a Certificate III or higher</w:t>
      </w:r>
    </w:p>
    <w:p w:rsidR="00E84DCF" w:rsidRPr="00E84DCF" w:rsidRDefault="00E84DCF" w:rsidP="00E84DCF"/>
    <w:p w:rsidR="00C97F85" w:rsidRDefault="001E4DFC" w:rsidP="00C97F85">
      <w:pPr>
        <w:spacing w:line="360" w:lineRule="auto"/>
        <w:jc w:val="center"/>
      </w:pPr>
      <w:r w:rsidRPr="001E4DFC">
        <w:rPr>
          <w:noProof/>
          <w:lang w:eastAsia="en-AU"/>
        </w:rPr>
        <w:drawing>
          <wp:inline distT="0" distB="0" distL="0" distR="0">
            <wp:extent cx="5857875" cy="4365009"/>
            <wp:effectExtent l="0" t="0" r="0" b="0"/>
            <wp:docPr id="24" name="Picture 24" descr="Furthermore, some 13 per cent of youth have also not completed Ye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60206" cy="4366746"/>
                    </a:xfrm>
                    <a:prstGeom prst="rect">
                      <a:avLst/>
                    </a:prstGeom>
                    <a:noFill/>
                    <a:ln>
                      <a:noFill/>
                    </a:ln>
                  </pic:spPr>
                </pic:pic>
              </a:graphicData>
            </a:graphic>
          </wp:inline>
        </w:drawing>
      </w:r>
    </w:p>
    <w:p w:rsidR="00470A5E" w:rsidRDefault="00470A5E" w:rsidP="00470A5E">
      <w:pPr>
        <w:pStyle w:val="Heading2"/>
      </w:pPr>
      <w:r>
        <w:t>Notes</w:t>
      </w:r>
    </w:p>
    <w:p w:rsidR="00C97F85" w:rsidRDefault="001E4DFC" w:rsidP="006306E7">
      <w:pPr>
        <w:rPr>
          <w:lang w:eastAsia="en-AU"/>
        </w:rPr>
      </w:pPr>
      <w:r w:rsidRPr="00107C8D">
        <w:rPr>
          <w:lang w:eastAsia="en-AU"/>
        </w:rPr>
        <w:t xml:space="preserve">Source: ABS, Census of Population and Housing, 2011 </w:t>
      </w:r>
    </w:p>
    <w:p w:rsidR="00C97F85" w:rsidRDefault="00C97F85">
      <w:r>
        <w:br w:type="page"/>
      </w:r>
    </w:p>
    <w:p w:rsidR="00C97F85" w:rsidRDefault="00C97F85" w:rsidP="00E84DCF">
      <w:pPr>
        <w:pStyle w:val="Heading1"/>
        <w:rPr>
          <w:rFonts w:eastAsiaTheme="minorHAnsi"/>
        </w:rPr>
      </w:pPr>
      <w:r>
        <w:lastRenderedPageBreak/>
        <w:t>Slide 29</w:t>
      </w:r>
      <w:r w:rsidR="00E84DCF">
        <w:t xml:space="preserve">: </w:t>
      </w:r>
      <w:r w:rsidR="00E84DCF" w:rsidRPr="00E84DCF">
        <w:rPr>
          <w:rFonts w:eastAsiaTheme="minorHAnsi"/>
        </w:rPr>
        <w:t>What are employers telling us?</w:t>
      </w:r>
    </w:p>
    <w:p w:rsidR="00E84DCF" w:rsidRPr="00E84DCF" w:rsidRDefault="00E84DCF" w:rsidP="00E84DCF"/>
    <w:p w:rsidR="00C97F85" w:rsidRDefault="00E84DCF" w:rsidP="00692EEE">
      <w:pPr>
        <w:spacing w:line="360" w:lineRule="auto"/>
        <w:jc w:val="center"/>
      </w:pPr>
      <w:r w:rsidRPr="00E84DCF">
        <w:rPr>
          <w:noProof/>
          <w:lang w:eastAsia="en-AU"/>
        </w:rPr>
        <w:drawing>
          <wp:inline distT="0" distB="0" distL="0" distR="0" wp14:anchorId="111D1059" wp14:editId="2308D70A">
            <wp:extent cx="5713831" cy="4257675"/>
            <wp:effectExtent l="0" t="0" r="1270" b="0"/>
            <wp:docPr id="27" name="Picture 27" descr="What are employers telling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13831" cy="4257675"/>
                    </a:xfrm>
                    <a:prstGeom prst="rect">
                      <a:avLst/>
                    </a:prstGeom>
                    <a:noFill/>
                    <a:ln>
                      <a:noFill/>
                    </a:ln>
                  </pic:spPr>
                </pic:pic>
              </a:graphicData>
            </a:graphic>
          </wp:inline>
        </w:drawing>
      </w:r>
    </w:p>
    <w:p w:rsidR="00C97F85" w:rsidRDefault="00C97F85">
      <w:r>
        <w:br w:type="page"/>
      </w:r>
    </w:p>
    <w:p w:rsidR="00343AEF" w:rsidRPr="00343AEF" w:rsidRDefault="00C97F85" w:rsidP="00343AEF">
      <w:pPr>
        <w:pStyle w:val="Heading1"/>
      </w:pPr>
      <w:r w:rsidRPr="00343AEF">
        <w:lastRenderedPageBreak/>
        <w:t>Slide 30</w:t>
      </w:r>
      <w:r w:rsidR="00343AEF" w:rsidRPr="00343AEF">
        <w:t>:</w:t>
      </w:r>
      <w:r w:rsidR="00343AEF">
        <w:t xml:space="preserve"> </w:t>
      </w:r>
      <w:r w:rsidR="00343AEF" w:rsidRPr="00470A5E">
        <w:t>Competition for jobs is high with an average</w:t>
      </w:r>
      <w:r w:rsidR="00343AEF" w:rsidRPr="00343AEF">
        <w:t xml:space="preserve"> of </w:t>
      </w:r>
      <w:r w:rsidR="00343AEF" w:rsidRPr="00343AEF">
        <w:rPr>
          <w:b/>
        </w:rPr>
        <w:t>eleven</w:t>
      </w:r>
      <w:r w:rsidR="00343AEF" w:rsidRPr="00343AEF">
        <w:t xml:space="preserve"> people applying for each vacancy….</w:t>
      </w:r>
    </w:p>
    <w:p w:rsidR="00C97F85" w:rsidRDefault="00C97F85" w:rsidP="00C97F85">
      <w:pPr>
        <w:spacing w:line="360" w:lineRule="auto"/>
      </w:pPr>
    </w:p>
    <w:p w:rsidR="00C97F85" w:rsidRDefault="00470A5E" w:rsidP="00C97F85">
      <w:pPr>
        <w:spacing w:line="360" w:lineRule="auto"/>
        <w:jc w:val="center"/>
      </w:pPr>
      <w:bookmarkStart w:id="0" w:name="_GoBack"/>
      <w:r w:rsidRPr="00470A5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Competition for jobs is high with an average of eleven people applying for each vacancy." style="width:421.8pt;height:314.4pt">
            <v:imagedata r:id="rId37" o:title=""/>
          </v:shape>
        </w:pict>
      </w:r>
      <w:bookmarkEnd w:id="0"/>
    </w:p>
    <w:p w:rsidR="00470A5E" w:rsidRDefault="00470A5E" w:rsidP="00470A5E">
      <w:pPr>
        <w:pStyle w:val="Heading2"/>
      </w:pPr>
      <w:r>
        <w:t>Notes</w:t>
      </w:r>
    </w:p>
    <w:p w:rsidR="00C97F85" w:rsidRDefault="00343AEF" w:rsidP="00470A5E">
      <w:r w:rsidRPr="00343AEF">
        <w:t>Source: Department of Employment, Survey of Employers’ Recruitment Experiences, Geelong, July 2015</w:t>
      </w:r>
    </w:p>
    <w:p w:rsidR="00C97F85" w:rsidRDefault="00C97F85">
      <w:r>
        <w:br w:type="page"/>
      </w:r>
    </w:p>
    <w:p w:rsidR="00343AEF" w:rsidRPr="00343AEF" w:rsidRDefault="00C97F85" w:rsidP="00343AEF">
      <w:pPr>
        <w:pStyle w:val="Heading1"/>
        <w:rPr>
          <w:rFonts w:eastAsiaTheme="minorHAnsi"/>
        </w:rPr>
      </w:pPr>
      <w:r>
        <w:lastRenderedPageBreak/>
        <w:t>Slide 31</w:t>
      </w:r>
      <w:r w:rsidR="00343AEF">
        <w:t xml:space="preserve">: </w:t>
      </w:r>
      <w:r w:rsidR="00343AEF" w:rsidRPr="00343AEF">
        <w:rPr>
          <w:rFonts w:eastAsiaTheme="minorHAnsi"/>
        </w:rPr>
        <w:t>…only an average of two were invited for an interview</w:t>
      </w:r>
    </w:p>
    <w:p w:rsidR="00C97F85" w:rsidRDefault="00C97F85" w:rsidP="00343AEF">
      <w:pPr>
        <w:tabs>
          <w:tab w:val="left" w:pos="1245"/>
        </w:tabs>
        <w:spacing w:line="360" w:lineRule="auto"/>
      </w:pPr>
    </w:p>
    <w:p w:rsidR="00C97F85" w:rsidRDefault="00343AEF" w:rsidP="00C97F85">
      <w:pPr>
        <w:spacing w:line="360" w:lineRule="auto"/>
      </w:pPr>
      <w:r w:rsidRPr="00343AEF">
        <w:rPr>
          <w:noProof/>
          <w:lang w:eastAsia="en-AU"/>
        </w:rPr>
        <w:drawing>
          <wp:inline distT="0" distB="0" distL="0" distR="0">
            <wp:extent cx="5753100" cy="4293893"/>
            <wp:effectExtent l="0" t="0" r="0" b="0"/>
            <wp:docPr id="28" name="Picture 28" descr="Why people didn’t get an interview:&#10;Lack of relevant experience&#10;Soft skills&#10;Insufficient qualifications or training&#10;Poor appli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3100" cy="4293893"/>
                    </a:xfrm>
                    <a:prstGeom prst="rect">
                      <a:avLst/>
                    </a:prstGeom>
                    <a:noFill/>
                    <a:ln>
                      <a:noFill/>
                    </a:ln>
                  </pic:spPr>
                </pic:pic>
              </a:graphicData>
            </a:graphic>
          </wp:inline>
        </w:drawing>
      </w:r>
    </w:p>
    <w:p w:rsidR="00470A5E" w:rsidRDefault="00470A5E" w:rsidP="00470A5E">
      <w:pPr>
        <w:pStyle w:val="Heading2"/>
      </w:pPr>
      <w:r>
        <w:t>Notes</w:t>
      </w:r>
    </w:p>
    <w:p w:rsidR="00C97F85" w:rsidRDefault="00343AEF" w:rsidP="00692EEE">
      <w:r w:rsidRPr="00343AEF">
        <w:t>Source: Department of E</w:t>
      </w:r>
      <w:r>
        <w:t xml:space="preserve">mployment, Survey of Employers’ </w:t>
      </w:r>
      <w:r w:rsidRPr="00343AEF">
        <w:t>Recruitment Experiences, Geelong, July 2015</w:t>
      </w:r>
    </w:p>
    <w:p w:rsidR="00C97F85" w:rsidRDefault="00C97F85">
      <w:r>
        <w:br w:type="page"/>
      </w:r>
    </w:p>
    <w:p w:rsidR="00C97F85" w:rsidRDefault="00C97F85" w:rsidP="00051B90">
      <w:pPr>
        <w:pStyle w:val="Heading1"/>
      </w:pPr>
      <w:r>
        <w:lastRenderedPageBreak/>
        <w:t>Slide 32</w:t>
      </w:r>
      <w:r w:rsidR="00051B90">
        <w:t>:</w:t>
      </w:r>
      <w:r w:rsidR="00051B90">
        <w:rPr>
          <w:rFonts w:asciiTheme="majorHAnsi" w:hAnsi="Calibri"/>
          <w:color w:val="002060"/>
          <w:kern w:val="24"/>
          <w:sz w:val="64"/>
          <w:szCs w:val="64"/>
        </w:rPr>
        <w:t xml:space="preserve"> </w:t>
      </w:r>
      <w:r w:rsidR="00051B90">
        <w:t xml:space="preserve">But one third of employers </w:t>
      </w:r>
      <w:r w:rsidR="00051B90" w:rsidRPr="00051B90">
        <w:t>experience difficulty recruiting</w:t>
      </w:r>
      <w:r w:rsidR="00051B90" w:rsidRPr="00051B90">
        <w:br/>
        <w:t xml:space="preserve">% </w:t>
      </w:r>
      <w:proofErr w:type="gramStart"/>
      <w:r w:rsidR="00051B90" w:rsidRPr="00051B90">
        <w:t>who</w:t>
      </w:r>
      <w:proofErr w:type="gramEnd"/>
      <w:r w:rsidR="00051B90" w:rsidRPr="00051B90">
        <w:t xml:space="preserve"> had difficulty when recruiting for…..</w:t>
      </w:r>
    </w:p>
    <w:p w:rsidR="00C64101" w:rsidRPr="00C64101" w:rsidRDefault="00C64101" w:rsidP="00C64101"/>
    <w:p w:rsidR="00C97F85" w:rsidRDefault="00051B90" w:rsidP="00C97F85">
      <w:pPr>
        <w:spacing w:line="360" w:lineRule="auto"/>
      </w:pPr>
      <w:r w:rsidRPr="00051B90">
        <w:rPr>
          <w:noProof/>
          <w:lang w:eastAsia="en-AU"/>
        </w:rPr>
        <w:drawing>
          <wp:inline distT="0" distB="0" distL="0" distR="0">
            <wp:extent cx="5715000" cy="4258545"/>
            <wp:effectExtent l="0" t="0" r="0" b="8890"/>
            <wp:docPr id="31" name="Picture 31" descr="Employers who experienced difficulty when recruiting:&#10;Higher Skilled Occupations 39%&#10;Lower Skilled Occupations 27%&#10;Reasons for difficulty:&#10;&#10;Higher Skilled&#10;Technical skill requirements&#10;Tight labour market&#10;Wages and conditions&#10;&#10;Lower Skilled&#10;Technical skill requirements&#10;Employability requirements&#10;Nature of work required&#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17392" cy="4260328"/>
                    </a:xfrm>
                    <a:prstGeom prst="rect">
                      <a:avLst/>
                    </a:prstGeom>
                    <a:noFill/>
                    <a:ln>
                      <a:noFill/>
                    </a:ln>
                  </pic:spPr>
                </pic:pic>
              </a:graphicData>
            </a:graphic>
          </wp:inline>
        </w:drawing>
      </w:r>
    </w:p>
    <w:p w:rsidR="00470A5E" w:rsidRDefault="00470A5E" w:rsidP="00470A5E">
      <w:pPr>
        <w:pStyle w:val="Heading2"/>
      </w:pPr>
      <w:r>
        <w:t>Notes</w:t>
      </w:r>
    </w:p>
    <w:p w:rsidR="00C97F85" w:rsidRDefault="00051B90" w:rsidP="00692EEE">
      <w:r w:rsidRPr="00051B90">
        <w:t>Source: Department of Employment, Survey of Employers’ Recruitment Experiences, Geelong, July 2015</w:t>
      </w:r>
    </w:p>
    <w:p w:rsidR="00C97F85" w:rsidRDefault="00C97F85">
      <w:r>
        <w:br w:type="page"/>
      </w:r>
    </w:p>
    <w:p w:rsidR="00C97F85" w:rsidRPr="00AC1A42" w:rsidRDefault="00C97F85" w:rsidP="00AC1A42">
      <w:pPr>
        <w:pStyle w:val="Heading1"/>
        <w:rPr>
          <w:rFonts w:eastAsiaTheme="minorHAnsi"/>
        </w:rPr>
      </w:pPr>
      <w:r>
        <w:lastRenderedPageBreak/>
        <w:t>Slide 33</w:t>
      </w:r>
      <w:r w:rsidR="00AC1A42">
        <w:t xml:space="preserve">: </w:t>
      </w:r>
      <w:r w:rsidR="00AC1A42" w:rsidRPr="00AC1A42">
        <w:rPr>
          <w:rFonts w:eastAsiaTheme="minorHAnsi"/>
        </w:rPr>
        <w:t>Many employers use informal methods to recruit</w:t>
      </w:r>
    </w:p>
    <w:p w:rsidR="00C97F85" w:rsidRDefault="00AC1A42" w:rsidP="00C97F85">
      <w:pPr>
        <w:spacing w:line="360" w:lineRule="auto"/>
        <w:jc w:val="center"/>
      </w:pPr>
      <w:r w:rsidRPr="00AC1A42">
        <w:rPr>
          <w:noProof/>
          <w:lang w:eastAsia="en-AU"/>
        </w:rPr>
        <w:drawing>
          <wp:inline distT="0" distB="0" distL="0" distR="0">
            <wp:extent cx="5598787" cy="4171950"/>
            <wp:effectExtent l="0" t="0" r="2540" b="0"/>
            <wp:docPr id="32" name="Picture 32" descr="67% of employers used formal methods of recruit. These included:&#10;Internet 40% (up from 36% in 2014)&#10;Newspaper 32%&#10;Recruitment agency 9%&#10;&#10;43% of employers used infoprmal methods. these included:&#10;Word of mouth 35%&#10;Only 11% of employers were approached by job see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98787" cy="4171950"/>
                    </a:xfrm>
                    <a:prstGeom prst="rect">
                      <a:avLst/>
                    </a:prstGeom>
                    <a:noFill/>
                    <a:ln>
                      <a:noFill/>
                    </a:ln>
                  </pic:spPr>
                </pic:pic>
              </a:graphicData>
            </a:graphic>
          </wp:inline>
        </w:drawing>
      </w:r>
    </w:p>
    <w:p w:rsidR="00470A5E" w:rsidRDefault="00470A5E" w:rsidP="00470A5E">
      <w:pPr>
        <w:pStyle w:val="Heading2"/>
      </w:pPr>
      <w:r>
        <w:t>Notes</w:t>
      </w:r>
    </w:p>
    <w:p w:rsidR="00C97F85" w:rsidRDefault="00AC1A42" w:rsidP="00692EEE">
      <w:r w:rsidRPr="00051B90">
        <w:t>Source: Department of Employment, Survey of Employers’ Recruitment Experiences, Geelong, July 2015</w:t>
      </w:r>
    </w:p>
    <w:p w:rsidR="00C97F85" w:rsidRDefault="00C97F85">
      <w:r>
        <w:br w:type="page"/>
      </w:r>
    </w:p>
    <w:p w:rsidR="00AC1A42" w:rsidRPr="00AC1A42" w:rsidRDefault="00C97F85" w:rsidP="00AC1A42">
      <w:pPr>
        <w:pStyle w:val="Heading1"/>
        <w:rPr>
          <w:rFonts w:eastAsiaTheme="minorHAnsi"/>
        </w:rPr>
      </w:pPr>
      <w:r>
        <w:lastRenderedPageBreak/>
        <w:t>Slide 34</w:t>
      </w:r>
      <w:r w:rsidR="0043095E">
        <w:t>:</w:t>
      </w:r>
      <w:r w:rsidR="00AC1A42">
        <w:t xml:space="preserve"> </w:t>
      </w:r>
      <w:r w:rsidR="00AC1A42" w:rsidRPr="00AC1A42">
        <w:rPr>
          <w:rFonts w:eastAsiaTheme="minorHAnsi"/>
        </w:rPr>
        <w:t>Employers most commonly used informal methods only when recruiting for…</w:t>
      </w:r>
    </w:p>
    <w:p w:rsidR="00C97F85" w:rsidRDefault="00C97F85" w:rsidP="00C97F85">
      <w:pPr>
        <w:spacing w:line="360" w:lineRule="auto"/>
      </w:pPr>
    </w:p>
    <w:p w:rsidR="00C97F85" w:rsidRDefault="00AC1A42" w:rsidP="00AC1A42">
      <w:pPr>
        <w:spacing w:line="360" w:lineRule="auto"/>
      </w:pPr>
      <w:r w:rsidRPr="00AC1A42">
        <w:rPr>
          <w:noProof/>
          <w:lang w:eastAsia="en-AU"/>
        </w:rPr>
        <w:drawing>
          <wp:inline distT="0" distB="0" distL="0" distR="0">
            <wp:extent cx="5676900" cy="4230155"/>
            <wp:effectExtent l="0" t="0" r="0" b="0"/>
            <wp:docPr id="33" name="Picture 33" descr="Some 31% of employers used informal recruitment methods only&#10;These employers were most commonly recruiting for:&#10;Labourers&#10;Community and Personal Service Workers&#10;Machinery Operators and Drivers&#10;Sales Worke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77484" cy="4230590"/>
                    </a:xfrm>
                    <a:prstGeom prst="rect">
                      <a:avLst/>
                    </a:prstGeom>
                    <a:noFill/>
                    <a:ln>
                      <a:noFill/>
                    </a:ln>
                  </pic:spPr>
                </pic:pic>
              </a:graphicData>
            </a:graphic>
          </wp:inline>
        </w:drawing>
      </w:r>
    </w:p>
    <w:p w:rsidR="00470A5E" w:rsidRDefault="00470A5E" w:rsidP="00470A5E">
      <w:pPr>
        <w:pStyle w:val="Heading2"/>
      </w:pPr>
      <w:r>
        <w:t>Notes</w:t>
      </w:r>
    </w:p>
    <w:p w:rsidR="00C97F85" w:rsidRDefault="00AC1A42" w:rsidP="00692EEE">
      <w:r w:rsidRPr="00051B90">
        <w:t>Source: Department of Employment, Survey of Employers’ Recruitment Experiences, Geelong, July 2015</w:t>
      </w:r>
    </w:p>
    <w:p w:rsidR="00C97F85" w:rsidRDefault="00C97F85">
      <w:r>
        <w:br w:type="page"/>
      </w:r>
    </w:p>
    <w:p w:rsidR="00AC1A42" w:rsidRDefault="00C97F85" w:rsidP="00AC1A42">
      <w:pPr>
        <w:pStyle w:val="Heading1"/>
        <w:rPr>
          <w:rFonts w:eastAsiaTheme="minorHAnsi"/>
        </w:rPr>
      </w:pPr>
      <w:r>
        <w:lastRenderedPageBreak/>
        <w:t>Slide 35</w:t>
      </w:r>
      <w:r w:rsidR="00AC1A42">
        <w:t xml:space="preserve">: </w:t>
      </w:r>
      <w:r w:rsidR="00AC1A42" w:rsidRPr="00AC1A42">
        <w:rPr>
          <w:rFonts w:eastAsiaTheme="minorHAnsi"/>
        </w:rPr>
        <w:t xml:space="preserve">Build employability skills </w:t>
      </w:r>
    </w:p>
    <w:p w:rsidR="00C64101" w:rsidRPr="00C64101" w:rsidRDefault="00C64101" w:rsidP="00C64101"/>
    <w:p w:rsidR="00C97F85" w:rsidRDefault="00AC1A42" w:rsidP="00C97F85">
      <w:pPr>
        <w:spacing w:line="360" w:lineRule="auto"/>
      </w:pPr>
      <w:r w:rsidRPr="00AC1A42">
        <w:rPr>
          <w:noProof/>
          <w:lang w:eastAsia="en-AU"/>
        </w:rPr>
        <w:drawing>
          <wp:inline distT="0" distB="0" distL="0" distR="0">
            <wp:extent cx="5790527" cy="4314825"/>
            <wp:effectExtent l="0" t="0" r="1270" b="0"/>
            <wp:docPr id="34" name="Picture 34" descr="Skills employers viewed as essential&#10;&#10;Employability Skills&#10;Interpersonal/Social Skills&#10;Customer Service Skills&#10;Communication&#10;Teamwork&#10;&#10;Personality Traits &#10;Enthusiasm &amp; Motivation&#10;Presentation &amp; Confidence&#10;Reliability&#10;Honesty, Loyalty &#10;&amp; Work Eth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90527" cy="4314825"/>
                    </a:xfrm>
                    <a:prstGeom prst="rect">
                      <a:avLst/>
                    </a:prstGeom>
                    <a:noFill/>
                    <a:ln>
                      <a:noFill/>
                    </a:ln>
                  </pic:spPr>
                </pic:pic>
              </a:graphicData>
            </a:graphic>
          </wp:inline>
        </w:drawing>
      </w:r>
    </w:p>
    <w:p w:rsidR="00470A5E" w:rsidRDefault="00470A5E" w:rsidP="00470A5E">
      <w:pPr>
        <w:pStyle w:val="Heading2"/>
      </w:pPr>
      <w:r>
        <w:t>Notes</w:t>
      </w:r>
    </w:p>
    <w:p w:rsidR="00C97F85" w:rsidRDefault="00AC1A42" w:rsidP="00470A5E">
      <w:r w:rsidRPr="00AC1A42">
        <w:t>Source: Department of Employment, Survey of Employers’ Recruitment Experiences</w:t>
      </w:r>
    </w:p>
    <w:p w:rsidR="00C97F85" w:rsidRDefault="00C97F85">
      <w:r>
        <w:br w:type="page"/>
      </w:r>
    </w:p>
    <w:p w:rsidR="00C97F85" w:rsidRDefault="00C97F85" w:rsidP="001411FB">
      <w:pPr>
        <w:pStyle w:val="Heading1"/>
        <w:rPr>
          <w:rFonts w:eastAsiaTheme="minorHAnsi"/>
        </w:rPr>
      </w:pPr>
      <w:r>
        <w:lastRenderedPageBreak/>
        <w:t>Slide 36</w:t>
      </w:r>
      <w:r w:rsidR="001411FB">
        <w:t xml:space="preserve">: </w:t>
      </w:r>
      <w:r w:rsidR="001411FB" w:rsidRPr="001411FB">
        <w:rPr>
          <w:rFonts w:eastAsiaTheme="minorHAnsi"/>
        </w:rPr>
        <w:t>What are the challenges</w:t>
      </w:r>
      <w:r w:rsidR="00623C13">
        <w:rPr>
          <w:rFonts w:eastAsiaTheme="minorHAnsi"/>
        </w:rPr>
        <w:t xml:space="preserve"> for Geelong</w:t>
      </w:r>
      <w:r w:rsidR="001411FB" w:rsidRPr="001411FB">
        <w:rPr>
          <w:rFonts w:eastAsiaTheme="minorHAnsi"/>
        </w:rPr>
        <w:t>?</w:t>
      </w:r>
    </w:p>
    <w:p w:rsidR="001411FB" w:rsidRPr="001411FB" w:rsidRDefault="001411FB" w:rsidP="001411FB"/>
    <w:p w:rsidR="0048797E" w:rsidRPr="001411FB" w:rsidRDefault="00C64101" w:rsidP="001411FB">
      <w:pPr>
        <w:numPr>
          <w:ilvl w:val="0"/>
          <w:numId w:val="3"/>
        </w:numPr>
        <w:spacing w:line="360" w:lineRule="auto"/>
      </w:pPr>
      <w:r w:rsidRPr="001411FB">
        <w:t>High applicant numbers</w:t>
      </w:r>
    </w:p>
    <w:p w:rsidR="0048797E" w:rsidRPr="001411FB" w:rsidRDefault="00C64101" w:rsidP="001411FB">
      <w:pPr>
        <w:numPr>
          <w:ilvl w:val="1"/>
          <w:numId w:val="3"/>
        </w:numPr>
        <w:spacing w:line="360" w:lineRule="auto"/>
      </w:pPr>
      <w:r w:rsidRPr="001411FB">
        <w:t>Employ locally</w:t>
      </w:r>
    </w:p>
    <w:p w:rsidR="0048797E" w:rsidRPr="001411FB" w:rsidRDefault="00C64101" w:rsidP="001411FB">
      <w:pPr>
        <w:numPr>
          <w:ilvl w:val="0"/>
          <w:numId w:val="3"/>
        </w:numPr>
        <w:spacing w:line="360" w:lineRule="auto"/>
      </w:pPr>
      <w:r w:rsidRPr="001411FB">
        <w:t>Disadvantaged groups – long-term unemployed, children in jobless families</w:t>
      </w:r>
    </w:p>
    <w:p w:rsidR="0048797E" w:rsidRPr="001411FB" w:rsidRDefault="00C64101" w:rsidP="001411FB">
      <w:pPr>
        <w:numPr>
          <w:ilvl w:val="0"/>
          <w:numId w:val="3"/>
        </w:numPr>
        <w:spacing w:line="360" w:lineRule="auto"/>
      </w:pPr>
      <w:r w:rsidRPr="001411FB">
        <w:t>Youth – high unemployment and disengagement</w:t>
      </w:r>
    </w:p>
    <w:p w:rsidR="0048797E" w:rsidRPr="001411FB" w:rsidRDefault="00C64101" w:rsidP="001411FB">
      <w:pPr>
        <w:numPr>
          <w:ilvl w:val="0"/>
          <w:numId w:val="3"/>
        </w:numPr>
        <w:spacing w:line="360" w:lineRule="auto"/>
      </w:pPr>
      <w:r w:rsidRPr="001411FB">
        <w:t>Manage the transition away from Manufacturing</w:t>
      </w:r>
    </w:p>
    <w:p w:rsidR="0048797E" w:rsidRPr="001411FB" w:rsidRDefault="00C64101" w:rsidP="001411FB">
      <w:pPr>
        <w:numPr>
          <w:ilvl w:val="1"/>
          <w:numId w:val="3"/>
        </w:numPr>
        <w:spacing w:line="360" w:lineRule="auto"/>
      </w:pPr>
      <w:r w:rsidRPr="001411FB">
        <w:t xml:space="preserve">How can redundant workers take advantage of local opportunities?  </w:t>
      </w:r>
    </w:p>
    <w:p w:rsidR="0048797E" w:rsidRPr="001411FB" w:rsidRDefault="00C64101" w:rsidP="001411FB">
      <w:pPr>
        <w:numPr>
          <w:ilvl w:val="0"/>
          <w:numId w:val="3"/>
        </w:numPr>
        <w:spacing w:line="360" w:lineRule="auto"/>
      </w:pPr>
      <w:r w:rsidRPr="001411FB">
        <w:t>Ensure job seekers build their employability skills and experience</w:t>
      </w:r>
    </w:p>
    <w:p w:rsidR="0048797E" w:rsidRPr="001411FB" w:rsidRDefault="00C64101" w:rsidP="001411FB">
      <w:pPr>
        <w:numPr>
          <w:ilvl w:val="0"/>
          <w:numId w:val="3"/>
        </w:numPr>
        <w:spacing w:line="360" w:lineRule="auto"/>
      </w:pPr>
      <w:r w:rsidRPr="001411FB">
        <w:t>Target training and skills to meet the demand for future jobs</w:t>
      </w:r>
    </w:p>
    <w:p w:rsidR="00C97F85" w:rsidRDefault="00C97F85">
      <w:r>
        <w:br w:type="page"/>
      </w:r>
    </w:p>
    <w:p w:rsidR="00C97F85" w:rsidRDefault="00C97F85" w:rsidP="001411FB">
      <w:pPr>
        <w:pStyle w:val="Heading1"/>
      </w:pPr>
      <w:r>
        <w:lastRenderedPageBreak/>
        <w:t>Slide 37</w:t>
      </w:r>
      <w:r w:rsidR="001411FB">
        <w:t xml:space="preserve">: </w:t>
      </w:r>
      <w:r w:rsidR="001411FB" w:rsidRPr="001411FB">
        <w:t>Further information</w:t>
      </w:r>
    </w:p>
    <w:p w:rsidR="006306E7" w:rsidRPr="006306E7" w:rsidRDefault="006306E7" w:rsidP="006306E7"/>
    <w:p w:rsidR="001411FB" w:rsidRPr="001411FB" w:rsidRDefault="00470A5E" w:rsidP="001411FB">
      <w:pPr>
        <w:spacing w:line="360" w:lineRule="auto"/>
      </w:pPr>
      <w:hyperlink r:id="rId43" w:history="1">
        <w:r w:rsidR="001411FB" w:rsidRPr="001411FB">
          <w:rPr>
            <w:rStyle w:val="Hyperlink"/>
          </w:rPr>
          <w:t>www.employment.gov.au/lmip</w:t>
        </w:r>
      </w:hyperlink>
    </w:p>
    <w:p w:rsidR="001411FB" w:rsidRPr="001411FB" w:rsidRDefault="00470A5E" w:rsidP="001411FB">
      <w:pPr>
        <w:spacing w:line="360" w:lineRule="auto"/>
      </w:pPr>
      <w:hyperlink r:id="rId44" w:history="1">
        <w:r w:rsidR="001411FB" w:rsidRPr="001411FB">
          <w:rPr>
            <w:rStyle w:val="Hyperlink"/>
          </w:rPr>
          <w:t>www.employment.gov.au/SkillShortages</w:t>
        </w:r>
      </w:hyperlink>
    </w:p>
    <w:p w:rsidR="001411FB" w:rsidRPr="001411FB" w:rsidRDefault="00470A5E" w:rsidP="001411FB">
      <w:pPr>
        <w:spacing w:line="360" w:lineRule="auto"/>
      </w:pPr>
      <w:hyperlink r:id="rId45" w:history="1">
        <w:r w:rsidR="001411FB" w:rsidRPr="001411FB">
          <w:rPr>
            <w:rStyle w:val="Hyperlink"/>
          </w:rPr>
          <w:t>www.employment.gov.au/regionalreports</w:t>
        </w:r>
      </w:hyperlink>
    </w:p>
    <w:p w:rsidR="001411FB" w:rsidRPr="001411FB" w:rsidRDefault="00470A5E" w:rsidP="001411FB">
      <w:pPr>
        <w:spacing w:line="360" w:lineRule="auto"/>
      </w:pPr>
      <w:hyperlink r:id="rId46" w:history="1">
        <w:r w:rsidR="001411FB" w:rsidRPr="001411FB">
          <w:rPr>
            <w:rStyle w:val="Hyperlink"/>
          </w:rPr>
          <w:t>www.employment.gov.au/australianjobs</w:t>
        </w:r>
      </w:hyperlink>
    </w:p>
    <w:p w:rsidR="001411FB" w:rsidRPr="001411FB" w:rsidRDefault="00470A5E" w:rsidP="001411FB">
      <w:pPr>
        <w:spacing w:line="360" w:lineRule="auto"/>
      </w:pPr>
      <w:hyperlink r:id="rId47" w:history="1">
        <w:r w:rsidR="001411FB" w:rsidRPr="001411FB">
          <w:rPr>
            <w:rStyle w:val="Hyperlink"/>
          </w:rPr>
          <w:t>www.joboutlook.gov.au</w:t>
        </w:r>
      </w:hyperlink>
    </w:p>
    <w:p w:rsidR="00C97F85" w:rsidRDefault="00C97F85" w:rsidP="00C97F85">
      <w:pPr>
        <w:autoSpaceDE w:val="0"/>
        <w:autoSpaceDN w:val="0"/>
        <w:adjustRightInd w:val="0"/>
        <w:spacing w:after="0" w:line="240" w:lineRule="auto"/>
        <w:rPr>
          <w:rFonts w:ascii="Calibri" w:hAnsi="Calibri" w:cs="Calibri"/>
          <w:b/>
          <w:bCs/>
          <w:color w:val="000000"/>
          <w:kern w:val="24"/>
          <w:sz w:val="24"/>
          <w:szCs w:val="24"/>
          <w:u w:val="single"/>
        </w:rPr>
      </w:pPr>
    </w:p>
    <w:p w:rsidR="00C97F85" w:rsidRDefault="00C97F85" w:rsidP="00C97F85">
      <w:pPr>
        <w:autoSpaceDE w:val="0"/>
        <w:autoSpaceDN w:val="0"/>
        <w:adjustRightInd w:val="0"/>
        <w:spacing w:after="0" w:line="240" w:lineRule="auto"/>
        <w:rPr>
          <w:rFonts w:ascii="Calibri" w:hAnsi="Calibri" w:cs="Calibri"/>
          <w:color w:val="000000"/>
          <w:kern w:val="24"/>
          <w:sz w:val="24"/>
          <w:szCs w:val="24"/>
        </w:rPr>
      </w:pPr>
      <w:r>
        <w:rPr>
          <w:rFonts w:ascii="Calibri" w:hAnsi="Calibri" w:cs="Calibri"/>
          <w:color w:val="000000"/>
          <w:kern w:val="24"/>
          <w:sz w:val="24"/>
          <w:szCs w:val="24"/>
        </w:rPr>
        <w:t>More information on labour market conditions and other research on small areas can be found on these web sites.</w:t>
      </w:r>
    </w:p>
    <w:p w:rsidR="00C97F85" w:rsidRDefault="00C97F85" w:rsidP="00C97F85">
      <w:pPr>
        <w:autoSpaceDE w:val="0"/>
        <w:autoSpaceDN w:val="0"/>
        <w:adjustRightInd w:val="0"/>
        <w:spacing w:after="0" w:line="240" w:lineRule="auto"/>
        <w:rPr>
          <w:rFonts w:ascii="Calibri" w:hAnsi="Calibri" w:cs="Calibri"/>
          <w:color w:val="000000"/>
          <w:kern w:val="24"/>
          <w:sz w:val="24"/>
          <w:szCs w:val="24"/>
        </w:rPr>
      </w:pPr>
    </w:p>
    <w:p w:rsidR="00C97F85" w:rsidRDefault="00C97F85" w:rsidP="00C97F85">
      <w:pPr>
        <w:autoSpaceDE w:val="0"/>
        <w:autoSpaceDN w:val="0"/>
        <w:adjustRightInd w:val="0"/>
        <w:spacing w:after="0" w:line="240" w:lineRule="auto"/>
        <w:rPr>
          <w:rFonts w:ascii="Calibri" w:hAnsi="Calibri" w:cs="Calibri"/>
          <w:color w:val="000000"/>
          <w:kern w:val="24"/>
          <w:sz w:val="24"/>
          <w:szCs w:val="24"/>
        </w:rPr>
      </w:pPr>
      <w:r>
        <w:rPr>
          <w:rFonts w:ascii="Calibri" w:hAnsi="Calibri" w:cs="Calibri"/>
          <w:color w:val="000000"/>
          <w:kern w:val="24"/>
          <w:sz w:val="24"/>
          <w:szCs w:val="24"/>
        </w:rPr>
        <w:t>A report on the survey findings for the Greater Geelong LGA is available on the regional reports section of the Department of Employment web site.</w:t>
      </w:r>
    </w:p>
    <w:p w:rsidR="00C97F85" w:rsidRDefault="00C97F85" w:rsidP="00C97F85">
      <w:pPr>
        <w:autoSpaceDE w:val="0"/>
        <w:autoSpaceDN w:val="0"/>
        <w:adjustRightInd w:val="0"/>
        <w:spacing w:after="0" w:line="240" w:lineRule="auto"/>
        <w:rPr>
          <w:rFonts w:ascii="Calibri" w:hAnsi="Calibri" w:cs="Calibri"/>
          <w:color w:val="000000"/>
          <w:kern w:val="24"/>
          <w:sz w:val="24"/>
          <w:szCs w:val="24"/>
        </w:rPr>
      </w:pPr>
    </w:p>
    <w:p w:rsidR="00C97F85" w:rsidRPr="00692EEE" w:rsidRDefault="00C97F85" w:rsidP="00692EEE">
      <w:pPr>
        <w:autoSpaceDE w:val="0"/>
        <w:autoSpaceDN w:val="0"/>
        <w:adjustRightInd w:val="0"/>
        <w:spacing w:after="0" w:line="240" w:lineRule="auto"/>
        <w:rPr>
          <w:rFonts w:ascii="Calibri" w:hAnsi="Calibri" w:cs="Calibri"/>
          <w:color w:val="000000"/>
          <w:kern w:val="24"/>
          <w:sz w:val="24"/>
          <w:szCs w:val="24"/>
        </w:rPr>
      </w:pPr>
      <w:r>
        <w:rPr>
          <w:rFonts w:ascii="Calibri" w:hAnsi="Calibri" w:cs="Calibri"/>
          <w:color w:val="000000"/>
          <w:kern w:val="24"/>
          <w:sz w:val="24"/>
          <w:szCs w:val="24"/>
        </w:rPr>
        <w:t>Thank you.</w:t>
      </w:r>
    </w:p>
    <w:p w:rsidR="00C97F85" w:rsidRDefault="00C97F85">
      <w:r>
        <w:br w:type="page"/>
      </w:r>
    </w:p>
    <w:p w:rsidR="00623C13" w:rsidRDefault="00623C13" w:rsidP="00623C13">
      <w:pPr>
        <w:autoSpaceDE w:val="0"/>
        <w:autoSpaceDN w:val="0"/>
        <w:adjustRightInd w:val="0"/>
        <w:spacing w:after="0" w:line="240" w:lineRule="auto"/>
        <w:jc w:val="center"/>
      </w:pPr>
      <w:r w:rsidRPr="00623C13">
        <w:rPr>
          <w:noProof/>
          <w:lang w:eastAsia="en-AU"/>
        </w:rPr>
        <w:lastRenderedPageBreak/>
        <w:drawing>
          <wp:inline distT="0" distB="0" distL="0" distR="0" wp14:anchorId="641BA84C" wp14:editId="141464D9">
            <wp:extent cx="3124200" cy="742950"/>
            <wp:effectExtent l="0" t="0" r="0" b="0"/>
            <wp:docPr id="24579" name="Picture 3" descr="Department of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 name="Picture 3" descr="Dept Employment_Inlin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242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23C13" w:rsidRDefault="00623C13" w:rsidP="00623C13">
      <w:pPr>
        <w:autoSpaceDE w:val="0"/>
        <w:autoSpaceDN w:val="0"/>
        <w:adjustRightInd w:val="0"/>
        <w:spacing w:after="0" w:line="240" w:lineRule="auto"/>
        <w:jc w:val="center"/>
      </w:pPr>
    </w:p>
    <w:p w:rsidR="00C97F85" w:rsidRPr="00692EEE" w:rsidRDefault="00C97F85" w:rsidP="00692EEE">
      <w:pPr>
        <w:autoSpaceDE w:val="0"/>
        <w:autoSpaceDN w:val="0"/>
        <w:adjustRightInd w:val="0"/>
        <w:spacing w:after="0" w:line="240" w:lineRule="auto"/>
        <w:rPr>
          <w:rFonts w:ascii="Calibri" w:hAnsi="Times New Roman" w:cs="Calibri"/>
          <w:color w:val="0070C0"/>
          <w:kern w:val="24"/>
          <w:sz w:val="24"/>
          <w:szCs w:val="24"/>
          <w:u w:val="single"/>
        </w:rPr>
      </w:pPr>
      <w:r>
        <w:rPr>
          <w:rFonts w:ascii="Calibri" w:hAnsi="Times New Roman" w:cs="Calibri"/>
          <w:color w:val="000000"/>
          <w:kern w:val="24"/>
          <w:sz w:val="24"/>
          <w:szCs w:val="24"/>
        </w:rPr>
        <w:t xml:space="preserve">If you have any questions about the presentation please contact the Recruitment Analysis and Employer Surveys sections on </w:t>
      </w:r>
      <w:r>
        <w:rPr>
          <w:rFonts w:ascii="Calibri" w:hAnsi="Times New Roman" w:cs="Calibri"/>
          <w:color w:val="0070C0"/>
          <w:kern w:val="24"/>
          <w:sz w:val="24"/>
          <w:szCs w:val="24"/>
          <w:u w:val="single"/>
        </w:rPr>
        <w:t>1800 059 439</w:t>
      </w:r>
      <w:r>
        <w:rPr>
          <w:rFonts w:ascii="Calibri" w:hAnsi="Times New Roman" w:cs="Calibri"/>
          <w:color w:val="0070C0"/>
          <w:kern w:val="24"/>
          <w:sz w:val="24"/>
          <w:szCs w:val="24"/>
        </w:rPr>
        <w:t xml:space="preserve"> </w:t>
      </w:r>
      <w:r>
        <w:rPr>
          <w:rFonts w:ascii="Calibri" w:hAnsi="Times New Roman" w:cs="Calibri"/>
          <w:color w:val="000000"/>
          <w:kern w:val="24"/>
          <w:sz w:val="24"/>
          <w:szCs w:val="24"/>
        </w:rPr>
        <w:t xml:space="preserve">or email </w:t>
      </w:r>
      <w:r>
        <w:rPr>
          <w:rFonts w:ascii="Calibri" w:hAnsi="Times New Roman" w:cs="Calibri"/>
          <w:color w:val="0070C0"/>
          <w:kern w:val="24"/>
          <w:sz w:val="24"/>
          <w:szCs w:val="24"/>
          <w:u w:val="single"/>
        </w:rPr>
        <w:t>recruitmentsurveys@employment.gov.au</w:t>
      </w:r>
    </w:p>
    <w:p w:rsidR="00C97F85" w:rsidRDefault="00C97F85">
      <w:r>
        <w:br w:type="page"/>
      </w:r>
    </w:p>
    <w:p w:rsidR="00C97F85" w:rsidRDefault="00623C13" w:rsidP="00C97F85">
      <w:pPr>
        <w:spacing w:line="360" w:lineRule="auto"/>
      </w:pPr>
      <w:r w:rsidRPr="00623C13">
        <w:rPr>
          <w:noProof/>
          <w:lang w:eastAsia="en-AU"/>
        </w:rPr>
        <w:lastRenderedPageBreak/>
        <w:drawing>
          <wp:inline distT="0" distB="0" distL="0" distR="0">
            <wp:extent cx="5726614" cy="4267200"/>
            <wp:effectExtent l="0" t="0" r="7620" b="0"/>
            <wp:docPr id="35" name="Picture 35" descr="Department of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26614" cy="4267200"/>
                    </a:xfrm>
                    <a:prstGeom prst="rect">
                      <a:avLst/>
                    </a:prstGeom>
                    <a:noFill/>
                    <a:ln>
                      <a:noFill/>
                    </a:ln>
                  </pic:spPr>
                </pic:pic>
              </a:graphicData>
            </a:graphic>
          </wp:inline>
        </w:drawing>
      </w:r>
    </w:p>
    <w:p w:rsidR="00C97F85" w:rsidRDefault="00C97F85" w:rsidP="00C97F85">
      <w:pPr>
        <w:spacing w:line="360" w:lineRule="auto"/>
      </w:pPr>
    </w:p>
    <w:sectPr w:rsidR="00C97F85">
      <w:headerReference w:type="even" r:id="rId50"/>
      <w:headerReference w:type="default" r:id="rId51"/>
      <w:footerReference w:type="even" r:id="rId52"/>
      <w:footerReference w:type="default" r:id="rId53"/>
      <w:headerReference w:type="first" r:id="rId54"/>
      <w:footerReference w:type="first" r:id="rId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B8F" w:rsidRDefault="00B55B8F" w:rsidP="00B55B8F">
      <w:pPr>
        <w:spacing w:after="0" w:line="240" w:lineRule="auto"/>
      </w:pPr>
      <w:r>
        <w:separator/>
      </w:r>
    </w:p>
  </w:endnote>
  <w:endnote w:type="continuationSeparator" w:id="0">
    <w:p w:rsidR="00B55B8F" w:rsidRDefault="00B55B8F" w:rsidP="00B5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B8F" w:rsidRDefault="00B55B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B8F" w:rsidRDefault="00B55B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B8F" w:rsidRDefault="00B55B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B8F" w:rsidRDefault="00B55B8F" w:rsidP="00B55B8F">
      <w:pPr>
        <w:spacing w:after="0" w:line="240" w:lineRule="auto"/>
      </w:pPr>
      <w:r>
        <w:separator/>
      </w:r>
    </w:p>
  </w:footnote>
  <w:footnote w:type="continuationSeparator" w:id="0">
    <w:p w:rsidR="00B55B8F" w:rsidRDefault="00B55B8F" w:rsidP="00B55B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B8F" w:rsidRDefault="00B55B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B8F" w:rsidRDefault="00B55B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B8F" w:rsidRDefault="00B55B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47835"/>
    <w:multiLevelType w:val="hybridMultilevel"/>
    <w:tmpl w:val="B1743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4003627F"/>
    <w:multiLevelType w:val="hybridMultilevel"/>
    <w:tmpl w:val="FBEC4256"/>
    <w:lvl w:ilvl="0" w:tplc="3CCCAC20">
      <w:start w:val="1"/>
      <w:numFmt w:val="bullet"/>
      <w:lvlText w:val="•"/>
      <w:lvlJc w:val="left"/>
      <w:pPr>
        <w:tabs>
          <w:tab w:val="num" w:pos="360"/>
        </w:tabs>
        <w:ind w:left="360" w:hanging="360"/>
      </w:pPr>
      <w:rPr>
        <w:rFonts w:ascii="Arial" w:hAnsi="Arial" w:hint="default"/>
      </w:rPr>
    </w:lvl>
    <w:lvl w:ilvl="1" w:tplc="C61E099E">
      <w:start w:val="1"/>
      <w:numFmt w:val="bullet"/>
      <w:lvlText w:val="•"/>
      <w:lvlJc w:val="left"/>
      <w:pPr>
        <w:tabs>
          <w:tab w:val="num" w:pos="1080"/>
        </w:tabs>
        <w:ind w:left="1080" w:hanging="360"/>
      </w:pPr>
      <w:rPr>
        <w:rFonts w:ascii="Arial" w:hAnsi="Arial" w:hint="default"/>
      </w:rPr>
    </w:lvl>
    <w:lvl w:ilvl="2" w:tplc="73D08FDA">
      <w:start w:val="1"/>
      <w:numFmt w:val="bullet"/>
      <w:lvlText w:val="•"/>
      <w:lvlJc w:val="left"/>
      <w:pPr>
        <w:tabs>
          <w:tab w:val="num" w:pos="1800"/>
        </w:tabs>
        <w:ind w:left="1800" w:hanging="360"/>
      </w:pPr>
      <w:rPr>
        <w:rFonts w:ascii="Arial" w:hAnsi="Arial" w:hint="default"/>
      </w:rPr>
    </w:lvl>
    <w:lvl w:ilvl="3" w:tplc="301AC346">
      <w:start w:val="4693"/>
      <w:numFmt w:val="bullet"/>
      <w:lvlText w:val="o"/>
      <w:lvlJc w:val="left"/>
      <w:pPr>
        <w:tabs>
          <w:tab w:val="num" w:pos="2520"/>
        </w:tabs>
        <w:ind w:left="2520" w:hanging="360"/>
      </w:pPr>
      <w:rPr>
        <w:rFonts w:ascii="Courier New" w:hAnsi="Courier New" w:hint="default"/>
      </w:rPr>
    </w:lvl>
    <w:lvl w:ilvl="4" w:tplc="F8DCB7A8" w:tentative="1">
      <w:start w:val="1"/>
      <w:numFmt w:val="bullet"/>
      <w:lvlText w:val="•"/>
      <w:lvlJc w:val="left"/>
      <w:pPr>
        <w:tabs>
          <w:tab w:val="num" w:pos="3240"/>
        </w:tabs>
        <w:ind w:left="3240" w:hanging="360"/>
      </w:pPr>
      <w:rPr>
        <w:rFonts w:ascii="Arial" w:hAnsi="Arial" w:hint="default"/>
      </w:rPr>
    </w:lvl>
    <w:lvl w:ilvl="5" w:tplc="5518F97E" w:tentative="1">
      <w:start w:val="1"/>
      <w:numFmt w:val="bullet"/>
      <w:lvlText w:val="•"/>
      <w:lvlJc w:val="left"/>
      <w:pPr>
        <w:tabs>
          <w:tab w:val="num" w:pos="3960"/>
        </w:tabs>
        <w:ind w:left="3960" w:hanging="360"/>
      </w:pPr>
      <w:rPr>
        <w:rFonts w:ascii="Arial" w:hAnsi="Arial" w:hint="default"/>
      </w:rPr>
    </w:lvl>
    <w:lvl w:ilvl="6" w:tplc="1132113E" w:tentative="1">
      <w:start w:val="1"/>
      <w:numFmt w:val="bullet"/>
      <w:lvlText w:val="•"/>
      <w:lvlJc w:val="left"/>
      <w:pPr>
        <w:tabs>
          <w:tab w:val="num" w:pos="4680"/>
        </w:tabs>
        <w:ind w:left="4680" w:hanging="360"/>
      </w:pPr>
      <w:rPr>
        <w:rFonts w:ascii="Arial" w:hAnsi="Arial" w:hint="default"/>
      </w:rPr>
    </w:lvl>
    <w:lvl w:ilvl="7" w:tplc="DBBE89EE" w:tentative="1">
      <w:start w:val="1"/>
      <w:numFmt w:val="bullet"/>
      <w:lvlText w:val="•"/>
      <w:lvlJc w:val="left"/>
      <w:pPr>
        <w:tabs>
          <w:tab w:val="num" w:pos="5400"/>
        </w:tabs>
        <w:ind w:left="5400" w:hanging="360"/>
      </w:pPr>
      <w:rPr>
        <w:rFonts w:ascii="Arial" w:hAnsi="Arial" w:hint="default"/>
      </w:rPr>
    </w:lvl>
    <w:lvl w:ilvl="8" w:tplc="DDBAD30C" w:tentative="1">
      <w:start w:val="1"/>
      <w:numFmt w:val="bullet"/>
      <w:lvlText w:val="•"/>
      <w:lvlJc w:val="left"/>
      <w:pPr>
        <w:tabs>
          <w:tab w:val="num" w:pos="6120"/>
        </w:tabs>
        <w:ind w:left="6120" w:hanging="360"/>
      </w:pPr>
      <w:rPr>
        <w:rFonts w:ascii="Arial" w:hAnsi="Arial" w:hint="default"/>
      </w:rPr>
    </w:lvl>
  </w:abstractNum>
  <w:abstractNum w:abstractNumId="2">
    <w:nsid w:val="60183BA2"/>
    <w:multiLevelType w:val="hybridMultilevel"/>
    <w:tmpl w:val="E9866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02715CC"/>
    <w:multiLevelType w:val="hybridMultilevel"/>
    <w:tmpl w:val="ABEE3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F85"/>
    <w:rsid w:val="00006D2B"/>
    <w:rsid w:val="00051B90"/>
    <w:rsid w:val="00086263"/>
    <w:rsid w:val="00124F30"/>
    <w:rsid w:val="001411FB"/>
    <w:rsid w:val="00164919"/>
    <w:rsid w:val="001E4DFC"/>
    <w:rsid w:val="001F7565"/>
    <w:rsid w:val="002569E3"/>
    <w:rsid w:val="00343AEF"/>
    <w:rsid w:val="00390398"/>
    <w:rsid w:val="0043095E"/>
    <w:rsid w:val="004463B7"/>
    <w:rsid w:val="00470A5E"/>
    <w:rsid w:val="0048797E"/>
    <w:rsid w:val="004A3F4D"/>
    <w:rsid w:val="004C2415"/>
    <w:rsid w:val="004F4E7F"/>
    <w:rsid w:val="00503A5D"/>
    <w:rsid w:val="0051567B"/>
    <w:rsid w:val="00533FFA"/>
    <w:rsid w:val="005944B0"/>
    <w:rsid w:val="005B5A16"/>
    <w:rsid w:val="00603A66"/>
    <w:rsid w:val="00623C13"/>
    <w:rsid w:val="006306E7"/>
    <w:rsid w:val="00681CA3"/>
    <w:rsid w:val="00692EEE"/>
    <w:rsid w:val="006A07A1"/>
    <w:rsid w:val="006A2568"/>
    <w:rsid w:val="006D4788"/>
    <w:rsid w:val="007122B7"/>
    <w:rsid w:val="007630E6"/>
    <w:rsid w:val="007D0A46"/>
    <w:rsid w:val="008170AA"/>
    <w:rsid w:val="00824395"/>
    <w:rsid w:val="008B3A1A"/>
    <w:rsid w:val="008C024A"/>
    <w:rsid w:val="0094412E"/>
    <w:rsid w:val="00953DBE"/>
    <w:rsid w:val="009858F0"/>
    <w:rsid w:val="00987F35"/>
    <w:rsid w:val="009A31C1"/>
    <w:rsid w:val="00AA00E5"/>
    <w:rsid w:val="00AB6210"/>
    <w:rsid w:val="00AC1A42"/>
    <w:rsid w:val="00B548E5"/>
    <w:rsid w:val="00B55B8F"/>
    <w:rsid w:val="00B80C63"/>
    <w:rsid w:val="00B840C6"/>
    <w:rsid w:val="00C64101"/>
    <w:rsid w:val="00C97F85"/>
    <w:rsid w:val="00CA71A2"/>
    <w:rsid w:val="00CB5D8B"/>
    <w:rsid w:val="00D414B2"/>
    <w:rsid w:val="00D75A95"/>
    <w:rsid w:val="00D83A71"/>
    <w:rsid w:val="00DC2ED0"/>
    <w:rsid w:val="00E4682D"/>
    <w:rsid w:val="00E84DCF"/>
    <w:rsid w:val="00E94FA4"/>
    <w:rsid w:val="00EC1600"/>
    <w:rsid w:val="00F077D4"/>
    <w:rsid w:val="00F664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2568"/>
    <w:pPr>
      <w:keepNext/>
      <w:keepLines/>
      <w:spacing w:before="480" w:after="0"/>
      <w:outlineLvl w:val="0"/>
    </w:pPr>
    <w:rPr>
      <w:rFonts w:eastAsiaTheme="majorEastAsia" w:cstheme="majorBidi"/>
      <w:bCs/>
      <w:sz w:val="28"/>
      <w:szCs w:val="28"/>
    </w:rPr>
  </w:style>
  <w:style w:type="paragraph" w:styleId="Heading2">
    <w:name w:val="heading 2"/>
    <w:basedOn w:val="Normal"/>
    <w:next w:val="Normal"/>
    <w:link w:val="Heading2Char"/>
    <w:uiPriority w:val="9"/>
    <w:unhideWhenUsed/>
    <w:qFormat/>
    <w:rsid w:val="00533FFA"/>
    <w:pPr>
      <w:keepNext/>
      <w:keepLines/>
      <w:spacing w:before="200" w:after="120"/>
      <w:outlineLvl w:val="1"/>
    </w:pPr>
    <w:rPr>
      <w:rFonts w:ascii="Calibri" w:eastAsiaTheme="majorEastAsia" w:hAnsi="Calibri" w:cstheme="majorBidi"/>
      <w:bCs/>
      <w:sz w:val="26"/>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F85"/>
    <w:rPr>
      <w:rFonts w:ascii="Tahoma" w:hAnsi="Tahoma" w:cs="Tahoma"/>
      <w:sz w:val="16"/>
      <w:szCs w:val="16"/>
    </w:rPr>
  </w:style>
  <w:style w:type="character" w:customStyle="1" w:styleId="Heading1Char">
    <w:name w:val="Heading 1 Char"/>
    <w:basedOn w:val="DefaultParagraphFont"/>
    <w:link w:val="Heading1"/>
    <w:uiPriority w:val="9"/>
    <w:rsid w:val="006A2568"/>
    <w:rPr>
      <w:rFonts w:eastAsiaTheme="majorEastAsia" w:cstheme="majorBidi"/>
      <w:bCs/>
      <w:sz w:val="28"/>
      <w:szCs w:val="28"/>
    </w:rPr>
  </w:style>
  <w:style w:type="character" w:customStyle="1" w:styleId="Heading2Char">
    <w:name w:val="Heading 2 Char"/>
    <w:basedOn w:val="DefaultParagraphFont"/>
    <w:link w:val="Heading2"/>
    <w:uiPriority w:val="9"/>
    <w:rsid w:val="00533FFA"/>
    <w:rPr>
      <w:rFonts w:ascii="Calibri" w:eastAsiaTheme="majorEastAsia" w:hAnsi="Calibri" w:cstheme="majorBidi"/>
      <w:bCs/>
      <w:sz w:val="26"/>
      <w:szCs w:val="26"/>
      <w:u w:val="single"/>
    </w:rPr>
  </w:style>
  <w:style w:type="paragraph" w:styleId="NormalWeb">
    <w:name w:val="Normal (Web)"/>
    <w:basedOn w:val="Normal"/>
    <w:uiPriority w:val="99"/>
    <w:semiHidden/>
    <w:unhideWhenUsed/>
    <w:rsid w:val="007D0A4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4F4E7F"/>
    <w:pPr>
      <w:ind w:left="720"/>
      <w:contextualSpacing/>
    </w:pPr>
  </w:style>
  <w:style w:type="character" w:styleId="Hyperlink">
    <w:name w:val="Hyperlink"/>
    <w:basedOn w:val="DefaultParagraphFont"/>
    <w:uiPriority w:val="99"/>
    <w:unhideWhenUsed/>
    <w:rsid w:val="001411FB"/>
    <w:rPr>
      <w:color w:val="0000FF" w:themeColor="hyperlink"/>
      <w:u w:val="single"/>
    </w:rPr>
  </w:style>
  <w:style w:type="paragraph" w:styleId="Header">
    <w:name w:val="header"/>
    <w:basedOn w:val="Normal"/>
    <w:link w:val="HeaderChar"/>
    <w:uiPriority w:val="99"/>
    <w:unhideWhenUsed/>
    <w:rsid w:val="00B55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B8F"/>
  </w:style>
  <w:style w:type="paragraph" w:styleId="Footer">
    <w:name w:val="footer"/>
    <w:basedOn w:val="Normal"/>
    <w:link w:val="FooterChar"/>
    <w:uiPriority w:val="99"/>
    <w:unhideWhenUsed/>
    <w:rsid w:val="00B55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B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2568"/>
    <w:pPr>
      <w:keepNext/>
      <w:keepLines/>
      <w:spacing w:before="480" w:after="0"/>
      <w:outlineLvl w:val="0"/>
    </w:pPr>
    <w:rPr>
      <w:rFonts w:eastAsiaTheme="majorEastAsia" w:cstheme="majorBidi"/>
      <w:bCs/>
      <w:sz w:val="28"/>
      <w:szCs w:val="28"/>
    </w:rPr>
  </w:style>
  <w:style w:type="paragraph" w:styleId="Heading2">
    <w:name w:val="heading 2"/>
    <w:basedOn w:val="Normal"/>
    <w:next w:val="Normal"/>
    <w:link w:val="Heading2Char"/>
    <w:uiPriority w:val="9"/>
    <w:unhideWhenUsed/>
    <w:qFormat/>
    <w:rsid w:val="00533FFA"/>
    <w:pPr>
      <w:keepNext/>
      <w:keepLines/>
      <w:spacing w:before="200" w:after="120"/>
      <w:outlineLvl w:val="1"/>
    </w:pPr>
    <w:rPr>
      <w:rFonts w:ascii="Calibri" w:eastAsiaTheme="majorEastAsia" w:hAnsi="Calibri" w:cstheme="majorBidi"/>
      <w:bCs/>
      <w:sz w:val="26"/>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F85"/>
    <w:rPr>
      <w:rFonts w:ascii="Tahoma" w:hAnsi="Tahoma" w:cs="Tahoma"/>
      <w:sz w:val="16"/>
      <w:szCs w:val="16"/>
    </w:rPr>
  </w:style>
  <w:style w:type="character" w:customStyle="1" w:styleId="Heading1Char">
    <w:name w:val="Heading 1 Char"/>
    <w:basedOn w:val="DefaultParagraphFont"/>
    <w:link w:val="Heading1"/>
    <w:uiPriority w:val="9"/>
    <w:rsid w:val="006A2568"/>
    <w:rPr>
      <w:rFonts w:eastAsiaTheme="majorEastAsia" w:cstheme="majorBidi"/>
      <w:bCs/>
      <w:sz w:val="28"/>
      <w:szCs w:val="28"/>
    </w:rPr>
  </w:style>
  <w:style w:type="character" w:customStyle="1" w:styleId="Heading2Char">
    <w:name w:val="Heading 2 Char"/>
    <w:basedOn w:val="DefaultParagraphFont"/>
    <w:link w:val="Heading2"/>
    <w:uiPriority w:val="9"/>
    <w:rsid w:val="00533FFA"/>
    <w:rPr>
      <w:rFonts w:ascii="Calibri" w:eastAsiaTheme="majorEastAsia" w:hAnsi="Calibri" w:cstheme="majorBidi"/>
      <w:bCs/>
      <w:sz w:val="26"/>
      <w:szCs w:val="26"/>
      <w:u w:val="single"/>
    </w:rPr>
  </w:style>
  <w:style w:type="paragraph" w:styleId="NormalWeb">
    <w:name w:val="Normal (Web)"/>
    <w:basedOn w:val="Normal"/>
    <w:uiPriority w:val="99"/>
    <w:semiHidden/>
    <w:unhideWhenUsed/>
    <w:rsid w:val="007D0A4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4F4E7F"/>
    <w:pPr>
      <w:ind w:left="720"/>
      <w:contextualSpacing/>
    </w:pPr>
  </w:style>
  <w:style w:type="character" w:styleId="Hyperlink">
    <w:name w:val="Hyperlink"/>
    <w:basedOn w:val="DefaultParagraphFont"/>
    <w:uiPriority w:val="99"/>
    <w:unhideWhenUsed/>
    <w:rsid w:val="001411FB"/>
    <w:rPr>
      <w:color w:val="0000FF" w:themeColor="hyperlink"/>
      <w:u w:val="single"/>
    </w:rPr>
  </w:style>
  <w:style w:type="paragraph" w:styleId="Header">
    <w:name w:val="header"/>
    <w:basedOn w:val="Normal"/>
    <w:link w:val="HeaderChar"/>
    <w:uiPriority w:val="99"/>
    <w:unhideWhenUsed/>
    <w:rsid w:val="00B55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B8F"/>
  </w:style>
  <w:style w:type="paragraph" w:styleId="Footer">
    <w:name w:val="footer"/>
    <w:basedOn w:val="Normal"/>
    <w:link w:val="FooterChar"/>
    <w:uiPriority w:val="99"/>
    <w:unhideWhenUsed/>
    <w:rsid w:val="00B55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7970">
      <w:bodyDiv w:val="1"/>
      <w:marLeft w:val="0"/>
      <w:marRight w:val="0"/>
      <w:marTop w:val="0"/>
      <w:marBottom w:val="0"/>
      <w:divBdr>
        <w:top w:val="none" w:sz="0" w:space="0" w:color="auto"/>
        <w:left w:val="none" w:sz="0" w:space="0" w:color="auto"/>
        <w:bottom w:val="none" w:sz="0" w:space="0" w:color="auto"/>
        <w:right w:val="none" w:sz="0" w:space="0" w:color="auto"/>
      </w:divBdr>
    </w:div>
    <w:div w:id="127357475">
      <w:bodyDiv w:val="1"/>
      <w:marLeft w:val="0"/>
      <w:marRight w:val="0"/>
      <w:marTop w:val="0"/>
      <w:marBottom w:val="0"/>
      <w:divBdr>
        <w:top w:val="none" w:sz="0" w:space="0" w:color="auto"/>
        <w:left w:val="none" w:sz="0" w:space="0" w:color="auto"/>
        <w:bottom w:val="none" w:sz="0" w:space="0" w:color="auto"/>
        <w:right w:val="none" w:sz="0" w:space="0" w:color="auto"/>
      </w:divBdr>
    </w:div>
    <w:div w:id="240139716">
      <w:bodyDiv w:val="1"/>
      <w:marLeft w:val="0"/>
      <w:marRight w:val="0"/>
      <w:marTop w:val="0"/>
      <w:marBottom w:val="0"/>
      <w:divBdr>
        <w:top w:val="none" w:sz="0" w:space="0" w:color="auto"/>
        <w:left w:val="none" w:sz="0" w:space="0" w:color="auto"/>
        <w:bottom w:val="none" w:sz="0" w:space="0" w:color="auto"/>
        <w:right w:val="none" w:sz="0" w:space="0" w:color="auto"/>
      </w:divBdr>
    </w:div>
    <w:div w:id="368141757">
      <w:bodyDiv w:val="1"/>
      <w:marLeft w:val="0"/>
      <w:marRight w:val="0"/>
      <w:marTop w:val="0"/>
      <w:marBottom w:val="0"/>
      <w:divBdr>
        <w:top w:val="none" w:sz="0" w:space="0" w:color="auto"/>
        <w:left w:val="none" w:sz="0" w:space="0" w:color="auto"/>
        <w:bottom w:val="none" w:sz="0" w:space="0" w:color="auto"/>
        <w:right w:val="none" w:sz="0" w:space="0" w:color="auto"/>
      </w:divBdr>
    </w:div>
    <w:div w:id="390614863">
      <w:bodyDiv w:val="1"/>
      <w:marLeft w:val="0"/>
      <w:marRight w:val="0"/>
      <w:marTop w:val="0"/>
      <w:marBottom w:val="0"/>
      <w:divBdr>
        <w:top w:val="none" w:sz="0" w:space="0" w:color="auto"/>
        <w:left w:val="none" w:sz="0" w:space="0" w:color="auto"/>
        <w:bottom w:val="none" w:sz="0" w:space="0" w:color="auto"/>
        <w:right w:val="none" w:sz="0" w:space="0" w:color="auto"/>
      </w:divBdr>
    </w:div>
    <w:div w:id="474105160">
      <w:bodyDiv w:val="1"/>
      <w:marLeft w:val="0"/>
      <w:marRight w:val="0"/>
      <w:marTop w:val="0"/>
      <w:marBottom w:val="0"/>
      <w:divBdr>
        <w:top w:val="none" w:sz="0" w:space="0" w:color="auto"/>
        <w:left w:val="none" w:sz="0" w:space="0" w:color="auto"/>
        <w:bottom w:val="none" w:sz="0" w:space="0" w:color="auto"/>
        <w:right w:val="none" w:sz="0" w:space="0" w:color="auto"/>
      </w:divBdr>
    </w:div>
    <w:div w:id="498078507">
      <w:bodyDiv w:val="1"/>
      <w:marLeft w:val="0"/>
      <w:marRight w:val="0"/>
      <w:marTop w:val="0"/>
      <w:marBottom w:val="0"/>
      <w:divBdr>
        <w:top w:val="none" w:sz="0" w:space="0" w:color="auto"/>
        <w:left w:val="none" w:sz="0" w:space="0" w:color="auto"/>
        <w:bottom w:val="none" w:sz="0" w:space="0" w:color="auto"/>
        <w:right w:val="none" w:sz="0" w:space="0" w:color="auto"/>
      </w:divBdr>
    </w:div>
    <w:div w:id="509687305">
      <w:bodyDiv w:val="1"/>
      <w:marLeft w:val="0"/>
      <w:marRight w:val="0"/>
      <w:marTop w:val="0"/>
      <w:marBottom w:val="0"/>
      <w:divBdr>
        <w:top w:val="none" w:sz="0" w:space="0" w:color="auto"/>
        <w:left w:val="none" w:sz="0" w:space="0" w:color="auto"/>
        <w:bottom w:val="none" w:sz="0" w:space="0" w:color="auto"/>
        <w:right w:val="none" w:sz="0" w:space="0" w:color="auto"/>
      </w:divBdr>
    </w:div>
    <w:div w:id="513304485">
      <w:bodyDiv w:val="1"/>
      <w:marLeft w:val="0"/>
      <w:marRight w:val="0"/>
      <w:marTop w:val="0"/>
      <w:marBottom w:val="0"/>
      <w:divBdr>
        <w:top w:val="none" w:sz="0" w:space="0" w:color="auto"/>
        <w:left w:val="none" w:sz="0" w:space="0" w:color="auto"/>
        <w:bottom w:val="none" w:sz="0" w:space="0" w:color="auto"/>
        <w:right w:val="none" w:sz="0" w:space="0" w:color="auto"/>
      </w:divBdr>
    </w:div>
    <w:div w:id="516119142">
      <w:bodyDiv w:val="1"/>
      <w:marLeft w:val="0"/>
      <w:marRight w:val="0"/>
      <w:marTop w:val="0"/>
      <w:marBottom w:val="0"/>
      <w:divBdr>
        <w:top w:val="none" w:sz="0" w:space="0" w:color="auto"/>
        <w:left w:val="none" w:sz="0" w:space="0" w:color="auto"/>
        <w:bottom w:val="none" w:sz="0" w:space="0" w:color="auto"/>
        <w:right w:val="none" w:sz="0" w:space="0" w:color="auto"/>
      </w:divBdr>
    </w:div>
    <w:div w:id="519121818">
      <w:bodyDiv w:val="1"/>
      <w:marLeft w:val="0"/>
      <w:marRight w:val="0"/>
      <w:marTop w:val="0"/>
      <w:marBottom w:val="0"/>
      <w:divBdr>
        <w:top w:val="none" w:sz="0" w:space="0" w:color="auto"/>
        <w:left w:val="none" w:sz="0" w:space="0" w:color="auto"/>
        <w:bottom w:val="none" w:sz="0" w:space="0" w:color="auto"/>
        <w:right w:val="none" w:sz="0" w:space="0" w:color="auto"/>
      </w:divBdr>
    </w:div>
    <w:div w:id="553545981">
      <w:bodyDiv w:val="1"/>
      <w:marLeft w:val="0"/>
      <w:marRight w:val="0"/>
      <w:marTop w:val="0"/>
      <w:marBottom w:val="0"/>
      <w:divBdr>
        <w:top w:val="none" w:sz="0" w:space="0" w:color="auto"/>
        <w:left w:val="none" w:sz="0" w:space="0" w:color="auto"/>
        <w:bottom w:val="none" w:sz="0" w:space="0" w:color="auto"/>
        <w:right w:val="none" w:sz="0" w:space="0" w:color="auto"/>
      </w:divBdr>
      <w:divsChild>
        <w:div w:id="1699967981">
          <w:marLeft w:val="1166"/>
          <w:marRight w:val="0"/>
          <w:marTop w:val="240"/>
          <w:marBottom w:val="240"/>
          <w:divBdr>
            <w:top w:val="none" w:sz="0" w:space="0" w:color="auto"/>
            <w:left w:val="none" w:sz="0" w:space="0" w:color="auto"/>
            <w:bottom w:val="none" w:sz="0" w:space="0" w:color="auto"/>
            <w:right w:val="none" w:sz="0" w:space="0" w:color="auto"/>
          </w:divBdr>
        </w:div>
        <w:div w:id="489979771">
          <w:marLeft w:val="1987"/>
          <w:marRight w:val="0"/>
          <w:marTop w:val="240"/>
          <w:marBottom w:val="240"/>
          <w:divBdr>
            <w:top w:val="none" w:sz="0" w:space="0" w:color="auto"/>
            <w:left w:val="none" w:sz="0" w:space="0" w:color="auto"/>
            <w:bottom w:val="none" w:sz="0" w:space="0" w:color="auto"/>
            <w:right w:val="none" w:sz="0" w:space="0" w:color="auto"/>
          </w:divBdr>
        </w:div>
        <w:div w:id="1705474223">
          <w:marLeft w:val="1166"/>
          <w:marRight w:val="0"/>
          <w:marTop w:val="240"/>
          <w:marBottom w:val="240"/>
          <w:divBdr>
            <w:top w:val="none" w:sz="0" w:space="0" w:color="auto"/>
            <w:left w:val="none" w:sz="0" w:space="0" w:color="auto"/>
            <w:bottom w:val="none" w:sz="0" w:space="0" w:color="auto"/>
            <w:right w:val="none" w:sz="0" w:space="0" w:color="auto"/>
          </w:divBdr>
        </w:div>
        <w:div w:id="1810783491">
          <w:marLeft w:val="1166"/>
          <w:marRight w:val="0"/>
          <w:marTop w:val="240"/>
          <w:marBottom w:val="240"/>
          <w:divBdr>
            <w:top w:val="none" w:sz="0" w:space="0" w:color="auto"/>
            <w:left w:val="none" w:sz="0" w:space="0" w:color="auto"/>
            <w:bottom w:val="none" w:sz="0" w:space="0" w:color="auto"/>
            <w:right w:val="none" w:sz="0" w:space="0" w:color="auto"/>
          </w:divBdr>
        </w:div>
        <w:div w:id="97337053">
          <w:marLeft w:val="1166"/>
          <w:marRight w:val="0"/>
          <w:marTop w:val="240"/>
          <w:marBottom w:val="240"/>
          <w:divBdr>
            <w:top w:val="none" w:sz="0" w:space="0" w:color="auto"/>
            <w:left w:val="none" w:sz="0" w:space="0" w:color="auto"/>
            <w:bottom w:val="none" w:sz="0" w:space="0" w:color="auto"/>
            <w:right w:val="none" w:sz="0" w:space="0" w:color="auto"/>
          </w:divBdr>
        </w:div>
        <w:div w:id="190997591">
          <w:marLeft w:val="1886"/>
          <w:marRight w:val="0"/>
          <w:marTop w:val="240"/>
          <w:marBottom w:val="240"/>
          <w:divBdr>
            <w:top w:val="none" w:sz="0" w:space="0" w:color="auto"/>
            <w:left w:val="none" w:sz="0" w:space="0" w:color="auto"/>
            <w:bottom w:val="none" w:sz="0" w:space="0" w:color="auto"/>
            <w:right w:val="none" w:sz="0" w:space="0" w:color="auto"/>
          </w:divBdr>
        </w:div>
        <w:div w:id="2041591141">
          <w:marLeft w:val="1166"/>
          <w:marRight w:val="0"/>
          <w:marTop w:val="240"/>
          <w:marBottom w:val="240"/>
          <w:divBdr>
            <w:top w:val="none" w:sz="0" w:space="0" w:color="auto"/>
            <w:left w:val="none" w:sz="0" w:space="0" w:color="auto"/>
            <w:bottom w:val="none" w:sz="0" w:space="0" w:color="auto"/>
            <w:right w:val="none" w:sz="0" w:space="0" w:color="auto"/>
          </w:divBdr>
        </w:div>
        <w:div w:id="1516915721">
          <w:marLeft w:val="1166"/>
          <w:marRight w:val="0"/>
          <w:marTop w:val="240"/>
          <w:marBottom w:val="240"/>
          <w:divBdr>
            <w:top w:val="none" w:sz="0" w:space="0" w:color="auto"/>
            <w:left w:val="none" w:sz="0" w:space="0" w:color="auto"/>
            <w:bottom w:val="none" w:sz="0" w:space="0" w:color="auto"/>
            <w:right w:val="none" w:sz="0" w:space="0" w:color="auto"/>
          </w:divBdr>
        </w:div>
      </w:divsChild>
    </w:div>
    <w:div w:id="625158549">
      <w:bodyDiv w:val="1"/>
      <w:marLeft w:val="0"/>
      <w:marRight w:val="0"/>
      <w:marTop w:val="0"/>
      <w:marBottom w:val="0"/>
      <w:divBdr>
        <w:top w:val="none" w:sz="0" w:space="0" w:color="auto"/>
        <w:left w:val="none" w:sz="0" w:space="0" w:color="auto"/>
        <w:bottom w:val="none" w:sz="0" w:space="0" w:color="auto"/>
        <w:right w:val="none" w:sz="0" w:space="0" w:color="auto"/>
      </w:divBdr>
    </w:div>
    <w:div w:id="658922275">
      <w:bodyDiv w:val="1"/>
      <w:marLeft w:val="0"/>
      <w:marRight w:val="0"/>
      <w:marTop w:val="0"/>
      <w:marBottom w:val="0"/>
      <w:divBdr>
        <w:top w:val="none" w:sz="0" w:space="0" w:color="auto"/>
        <w:left w:val="none" w:sz="0" w:space="0" w:color="auto"/>
        <w:bottom w:val="none" w:sz="0" w:space="0" w:color="auto"/>
        <w:right w:val="none" w:sz="0" w:space="0" w:color="auto"/>
      </w:divBdr>
    </w:div>
    <w:div w:id="668753232">
      <w:bodyDiv w:val="1"/>
      <w:marLeft w:val="0"/>
      <w:marRight w:val="0"/>
      <w:marTop w:val="0"/>
      <w:marBottom w:val="0"/>
      <w:divBdr>
        <w:top w:val="none" w:sz="0" w:space="0" w:color="auto"/>
        <w:left w:val="none" w:sz="0" w:space="0" w:color="auto"/>
        <w:bottom w:val="none" w:sz="0" w:space="0" w:color="auto"/>
        <w:right w:val="none" w:sz="0" w:space="0" w:color="auto"/>
      </w:divBdr>
    </w:div>
    <w:div w:id="695891996">
      <w:bodyDiv w:val="1"/>
      <w:marLeft w:val="0"/>
      <w:marRight w:val="0"/>
      <w:marTop w:val="0"/>
      <w:marBottom w:val="0"/>
      <w:divBdr>
        <w:top w:val="none" w:sz="0" w:space="0" w:color="auto"/>
        <w:left w:val="none" w:sz="0" w:space="0" w:color="auto"/>
        <w:bottom w:val="none" w:sz="0" w:space="0" w:color="auto"/>
        <w:right w:val="none" w:sz="0" w:space="0" w:color="auto"/>
      </w:divBdr>
    </w:div>
    <w:div w:id="700399222">
      <w:bodyDiv w:val="1"/>
      <w:marLeft w:val="0"/>
      <w:marRight w:val="0"/>
      <w:marTop w:val="0"/>
      <w:marBottom w:val="0"/>
      <w:divBdr>
        <w:top w:val="none" w:sz="0" w:space="0" w:color="auto"/>
        <w:left w:val="none" w:sz="0" w:space="0" w:color="auto"/>
        <w:bottom w:val="none" w:sz="0" w:space="0" w:color="auto"/>
        <w:right w:val="none" w:sz="0" w:space="0" w:color="auto"/>
      </w:divBdr>
    </w:div>
    <w:div w:id="782766051">
      <w:bodyDiv w:val="1"/>
      <w:marLeft w:val="0"/>
      <w:marRight w:val="0"/>
      <w:marTop w:val="0"/>
      <w:marBottom w:val="0"/>
      <w:divBdr>
        <w:top w:val="none" w:sz="0" w:space="0" w:color="auto"/>
        <w:left w:val="none" w:sz="0" w:space="0" w:color="auto"/>
        <w:bottom w:val="none" w:sz="0" w:space="0" w:color="auto"/>
        <w:right w:val="none" w:sz="0" w:space="0" w:color="auto"/>
      </w:divBdr>
    </w:div>
    <w:div w:id="793793312">
      <w:bodyDiv w:val="1"/>
      <w:marLeft w:val="0"/>
      <w:marRight w:val="0"/>
      <w:marTop w:val="0"/>
      <w:marBottom w:val="0"/>
      <w:divBdr>
        <w:top w:val="none" w:sz="0" w:space="0" w:color="auto"/>
        <w:left w:val="none" w:sz="0" w:space="0" w:color="auto"/>
        <w:bottom w:val="none" w:sz="0" w:space="0" w:color="auto"/>
        <w:right w:val="none" w:sz="0" w:space="0" w:color="auto"/>
      </w:divBdr>
    </w:div>
    <w:div w:id="859708950">
      <w:bodyDiv w:val="1"/>
      <w:marLeft w:val="0"/>
      <w:marRight w:val="0"/>
      <w:marTop w:val="0"/>
      <w:marBottom w:val="0"/>
      <w:divBdr>
        <w:top w:val="none" w:sz="0" w:space="0" w:color="auto"/>
        <w:left w:val="none" w:sz="0" w:space="0" w:color="auto"/>
        <w:bottom w:val="none" w:sz="0" w:space="0" w:color="auto"/>
        <w:right w:val="none" w:sz="0" w:space="0" w:color="auto"/>
      </w:divBdr>
    </w:div>
    <w:div w:id="957177854">
      <w:bodyDiv w:val="1"/>
      <w:marLeft w:val="0"/>
      <w:marRight w:val="0"/>
      <w:marTop w:val="0"/>
      <w:marBottom w:val="0"/>
      <w:divBdr>
        <w:top w:val="none" w:sz="0" w:space="0" w:color="auto"/>
        <w:left w:val="none" w:sz="0" w:space="0" w:color="auto"/>
        <w:bottom w:val="none" w:sz="0" w:space="0" w:color="auto"/>
        <w:right w:val="none" w:sz="0" w:space="0" w:color="auto"/>
      </w:divBdr>
    </w:div>
    <w:div w:id="965241058">
      <w:bodyDiv w:val="1"/>
      <w:marLeft w:val="0"/>
      <w:marRight w:val="0"/>
      <w:marTop w:val="0"/>
      <w:marBottom w:val="0"/>
      <w:divBdr>
        <w:top w:val="none" w:sz="0" w:space="0" w:color="auto"/>
        <w:left w:val="none" w:sz="0" w:space="0" w:color="auto"/>
        <w:bottom w:val="none" w:sz="0" w:space="0" w:color="auto"/>
        <w:right w:val="none" w:sz="0" w:space="0" w:color="auto"/>
      </w:divBdr>
    </w:div>
    <w:div w:id="986321544">
      <w:bodyDiv w:val="1"/>
      <w:marLeft w:val="0"/>
      <w:marRight w:val="0"/>
      <w:marTop w:val="0"/>
      <w:marBottom w:val="0"/>
      <w:divBdr>
        <w:top w:val="none" w:sz="0" w:space="0" w:color="auto"/>
        <w:left w:val="none" w:sz="0" w:space="0" w:color="auto"/>
        <w:bottom w:val="none" w:sz="0" w:space="0" w:color="auto"/>
        <w:right w:val="none" w:sz="0" w:space="0" w:color="auto"/>
      </w:divBdr>
    </w:div>
    <w:div w:id="998079177">
      <w:bodyDiv w:val="1"/>
      <w:marLeft w:val="0"/>
      <w:marRight w:val="0"/>
      <w:marTop w:val="0"/>
      <w:marBottom w:val="0"/>
      <w:divBdr>
        <w:top w:val="none" w:sz="0" w:space="0" w:color="auto"/>
        <w:left w:val="none" w:sz="0" w:space="0" w:color="auto"/>
        <w:bottom w:val="none" w:sz="0" w:space="0" w:color="auto"/>
        <w:right w:val="none" w:sz="0" w:space="0" w:color="auto"/>
      </w:divBdr>
    </w:div>
    <w:div w:id="998769205">
      <w:bodyDiv w:val="1"/>
      <w:marLeft w:val="0"/>
      <w:marRight w:val="0"/>
      <w:marTop w:val="0"/>
      <w:marBottom w:val="0"/>
      <w:divBdr>
        <w:top w:val="none" w:sz="0" w:space="0" w:color="auto"/>
        <w:left w:val="none" w:sz="0" w:space="0" w:color="auto"/>
        <w:bottom w:val="none" w:sz="0" w:space="0" w:color="auto"/>
        <w:right w:val="none" w:sz="0" w:space="0" w:color="auto"/>
      </w:divBdr>
    </w:div>
    <w:div w:id="1100222712">
      <w:bodyDiv w:val="1"/>
      <w:marLeft w:val="0"/>
      <w:marRight w:val="0"/>
      <w:marTop w:val="0"/>
      <w:marBottom w:val="0"/>
      <w:divBdr>
        <w:top w:val="none" w:sz="0" w:space="0" w:color="auto"/>
        <w:left w:val="none" w:sz="0" w:space="0" w:color="auto"/>
        <w:bottom w:val="none" w:sz="0" w:space="0" w:color="auto"/>
        <w:right w:val="none" w:sz="0" w:space="0" w:color="auto"/>
      </w:divBdr>
    </w:div>
    <w:div w:id="1133904253">
      <w:bodyDiv w:val="1"/>
      <w:marLeft w:val="0"/>
      <w:marRight w:val="0"/>
      <w:marTop w:val="0"/>
      <w:marBottom w:val="0"/>
      <w:divBdr>
        <w:top w:val="none" w:sz="0" w:space="0" w:color="auto"/>
        <w:left w:val="none" w:sz="0" w:space="0" w:color="auto"/>
        <w:bottom w:val="none" w:sz="0" w:space="0" w:color="auto"/>
        <w:right w:val="none" w:sz="0" w:space="0" w:color="auto"/>
      </w:divBdr>
    </w:div>
    <w:div w:id="1185901460">
      <w:bodyDiv w:val="1"/>
      <w:marLeft w:val="0"/>
      <w:marRight w:val="0"/>
      <w:marTop w:val="0"/>
      <w:marBottom w:val="0"/>
      <w:divBdr>
        <w:top w:val="none" w:sz="0" w:space="0" w:color="auto"/>
        <w:left w:val="none" w:sz="0" w:space="0" w:color="auto"/>
        <w:bottom w:val="none" w:sz="0" w:space="0" w:color="auto"/>
        <w:right w:val="none" w:sz="0" w:space="0" w:color="auto"/>
      </w:divBdr>
    </w:div>
    <w:div w:id="1197961066">
      <w:bodyDiv w:val="1"/>
      <w:marLeft w:val="0"/>
      <w:marRight w:val="0"/>
      <w:marTop w:val="0"/>
      <w:marBottom w:val="0"/>
      <w:divBdr>
        <w:top w:val="none" w:sz="0" w:space="0" w:color="auto"/>
        <w:left w:val="none" w:sz="0" w:space="0" w:color="auto"/>
        <w:bottom w:val="none" w:sz="0" w:space="0" w:color="auto"/>
        <w:right w:val="none" w:sz="0" w:space="0" w:color="auto"/>
      </w:divBdr>
    </w:div>
    <w:div w:id="1218518536">
      <w:bodyDiv w:val="1"/>
      <w:marLeft w:val="0"/>
      <w:marRight w:val="0"/>
      <w:marTop w:val="0"/>
      <w:marBottom w:val="0"/>
      <w:divBdr>
        <w:top w:val="none" w:sz="0" w:space="0" w:color="auto"/>
        <w:left w:val="none" w:sz="0" w:space="0" w:color="auto"/>
        <w:bottom w:val="none" w:sz="0" w:space="0" w:color="auto"/>
        <w:right w:val="none" w:sz="0" w:space="0" w:color="auto"/>
      </w:divBdr>
    </w:div>
    <w:div w:id="1238203789">
      <w:bodyDiv w:val="1"/>
      <w:marLeft w:val="0"/>
      <w:marRight w:val="0"/>
      <w:marTop w:val="0"/>
      <w:marBottom w:val="0"/>
      <w:divBdr>
        <w:top w:val="none" w:sz="0" w:space="0" w:color="auto"/>
        <w:left w:val="none" w:sz="0" w:space="0" w:color="auto"/>
        <w:bottom w:val="none" w:sz="0" w:space="0" w:color="auto"/>
        <w:right w:val="none" w:sz="0" w:space="0" w:color="auto"/>
      </w:divBdr>
    </w:div>
    <w:div w:id="1243837670">
      <w:bodyDiv w:val="1"/>
      <w:marLeft w:val="0"/>
      <w:marRight w:val="0"/>
      <w:marTop w:val="0"/>
      <w:marBottom w:val="0"/>
      <w:divBdr>
        <w:top w:val="none" w:sz="0" w:space="0" w:color="auto"/>
        <w:left w:val="none" w:sz="0" w:space="0" w:color="auto"/>
        <w:bottom w:val="none" w:sz="0" w:space="0" w:color="auto"/>
        <w:right w:val="none" w:sz="0" w:space="0" w:color="auto"/>
      </w:divBdr>
    </w:div>
    <w:div w:id="1298991164">
      <w:bodyDiv w:val="1"/>
      <w:marLeft w:val="0"/>
      <w:marRight w:val="0"/>
      <w:marTop w:val="0"/>
      <w:marBottom w:val="0"/>
      <w:divBdr>
        <w:top w:val="none" w:sz="0" w:space="0" w:color="auto"/>
        <w:left w:val="none" w:sz="0" w:space="0" w:color="auto"/>
        <w:bottom w:val="none" w:sz="0" w:space="0" w:color="auto"/>
        <w:right w:val="none" w:sz="0" w:space="0" w:color="auto"/>
      </w:divBdr>
    </w:div>
    <w:div w:id="1308776491">
      <w:bodyDiv w:val="1"/>
      <w:marLeft w:val="0"/>
      <w:marRight w:val="0"/>
      <w:marTop w:val="0"/>
      <w:marBottom w:val="0"/>
      <w:divBdr>
        <w:top w:val="none" w:sz="0" w:space="0" w:color="auto"/>
        <w:left w:val="none" w:sz="0" w:space="0" w:color="auto"/>
        <w:bottom w:val="none" w:sz="0" w:space="0" w:color="auto"/>
        <w:right w:val="none" w:sz="0" w:space="0" w:color="auto"/>
      </w:divBdr>
    </w:div>
    <w:div w:id="1316109712">
      <w:bodyDiv w:val="1"/>
      <w:marLeft w:val="0"/>
      <w:marRight w:val="0"/>
      <w:marTop w:val="0"/>
      <w:marBottom w:val="0"/>
      <w:divBdr>
        <w:top w:val="none" w:sz="0" w:space="0" w:color="auto"/>
        <w:left w:val="none" w:sz="0" w:space="0" w:color="auto"/>
        <w:bottom w:val="none" w:sz="0" w:space="0" w:color="auto"/>
        <w:right w:val="none" w:sz="0" w:space="0" w:color="auto"/>
      </w:divBdr>
    </w:div>
    <w:div w:id="1337536008">
      <w:bodyDiv w:val="1"/>
      <w:marLeft w:val="0"/>
      <w:marRight w:val="0"/>
      <w:marTop w:val="0"/>
      <w:marBottom w:val="0"/>
      <w:divBdr>
        <w:top w:val="none" w:sz="0" w:space="0" w:color="auto"/>
        <w:left w:val="none" w:sz="0" w:space="0" w:color="auto"/>
        <w:bottom w:val="none" w:sz="0" w:space="0" w:color="auto"/>
        <w:right w:val="none" w:sz="0" w:space="0" w:color="auto"/>
      </w:divBdr>
    </w:div>
    <w:div w:id="1344359877">
      <w:bodyDiv w:val="1"/>
      <w:marLeft w:val="0"/>
      <w:marRight w:val="0"/>
      <w:marTop w:val="0"/>
      <w:marBottom w:val="0"/>
      <w:divBdr>
        <w:top w:val="none" w:sz="0" w:space="0" w:color="auto"/>
        <w:left w:val="none" w:sz="0" w:space="0" w:color="auto"/>
        <w:bottom w:val="none" w:sz="0" w:space="0" w:color="auto"/>
        <w:right w:val="none" w:sz="0" w:space="0" w:color="auto"/>
      </w:divBdr>
    </w:div>
    <w:div w:id="1382824461">
      <w:bodyDiv w:val="1"/>
      <w:marLeft w:val="0"/>
      <w:marRight w:val="0"/>
      <w:marTop w:val="0"/>
      <w:marBottom w:val="0"/>
      <w:divBdr>
        <w:top w:val="none" w:sz="0" w:space="0" w:color="auto"/>
        <w:left w:val="none" w:sz="0" w:space="0" w:color="auto"/>
        <w:bottom w:val="none" w:sz="0" w:space="0" w:color="auto"/>
        <w:right w:val="none" w:sz="0" w:space="0" w:color="auto"/>
      </w:divBdr>
    </w:div>
    <w:div w:id="1422290518">
      <w:bodyDiv w:val="1"/>
      <w:marLeft w:val="0"/>
      <w:marRight w:val="0"/>
      <w:marTop w:val="0"/>
      <w:marBottom w:val="0"/>
      <w:divBdr>
        <w:top w:val="none" w:sz="0" w:space="0" w:color="auto"/>
        <w:left w:val="none" w:sz="0" w:space="0" w:color="auto"/>
        <w:bottom w:val="none" w:sz="0" w:space="0" w:color="auto"/>
        <w:right w:val="none" w:sz="0" w:space="0" w:color="auto"/>
      </w:divBdr>
    </w:div>
    <w:div w:id="1515222079">
      <w:bodyDiv w:val="1"/>
      <w:marLeft w:val="0"/>
      <w:marRight w:val="0"/>
      <w:marTop w:val="0"/>
      <w:marBottom w:val="0"/>
      <w:divBdr>
        <w:top w:val="none" w:sz="0" w:space="0" w:color="auto"/>
        <w:left w:val="none" w:sz="0" w:space="0" w:color="auto"/>
        <w:bottom w:val="none" w:sz="0" w:space="0" w:color="auto"/>
        <w:right w:val="none" w:sz="0" w:space="0" w:color="auto"/>
      </w:divBdr>
    </w:div>
    <w:div w:id="1536384976">
      <w:bodyDiv w:val="1"/>
      <w:marLeft w:val="0"/>
      <w:marRight w:val="0"/>
      <w:marTop w:val="0"/>
      <w:marBottom w:val="0"/>
      <w:divBdr>
        <w:top w:val="none" w:sz="0" w:space="0" w:color="auto"/>
        <w:left w:val="none" w:sz="0" w:space="0" w:color="auto"/>
        <w:bottom w:val="none" w:sz="0" w:space="0" w:color="auto"/>
        <w:right w:val="none" w:sz="0" w:space="0" w:color="auto"/>
      </w:divBdr>
      <w:divsChild>
        <w:div w:id="639530354">
          <w:marLeft w:val="1166"/>
          <w:marRight w:val="0"/>
          <w:marTop w:val="240"/>
          <w:marBottom w:val="240"/>
          <w:divBdr>
            <w:top w:val="none" w:sz="0" w:space="0" w:color="auto"/>
            <w:left w:val="none" w:sz="0" w:space="0" w:color="auto"/>
            <w:bottom w:val="none" w:sz="0" w:space="0" w:color="auto"/>
            <w:right w:val="none" w:sz="0" w:space="0" w:color="auto"/>
          </w:divBdr>
        </w:div>
        <w:div w:id="1061902553">
          <w:marLeft w:val="1987"/>
          <w:marRight w:val="0"/>
          <w:marTop w:val="240"/>
          <w:marBottom w:val="240"/>
          <w:divBdr>
            <w:top w:val="none" w:sz="0" w:space="0" w:color="auto"/>
            <w:left w:val="none" w:sz="0" w:space="0" w:color="auto"/>
            <w:bottom w:val="none" w:sz="0" w:space="0" w:color="auto"/>
            <w:right w:val="none" w:sz="0" w:space="0" w:color="auto"/>
          </w:divBdr>
        </w:div>
        <w:div w:id="466972876">
          <w:marLeft w:val="1166"/>
          <w:marRight w:val="0"/>
          <w:marTop w:val="240"/>
          <w:marBottom w:val="240"/>
          <w:divBdr>
            <w:top w:val="none" w:sz="0" w:space="0" w:color="auto"/>
            <w:left w:val="none" w:sz="0" w:space="0" w:color="auto"/>
            <w:bottom w:val="none" w:sz="0" w:space="0" w:color="auto"/>
            <w:right w:val="none" w:sz="0" w:space="0" w:color="auto"/>
          </w:divBdr>
        </w:div>
        <w:div w:id="75833102">
          <w:marLeft w:val="1166"/>
          <w:marRight w:val="0"/>
          <w:marTop w:val="240"/>
          <w:marBottom w:val="240"/>
          <w:divBdr>
            <w:top w:val="none" w:sz="0" w:space="0" w:color="auto"/>
            <w:left w:val="none" w:sz="0" w:space="0" w:color="auto"/>
            <w:bottom w:val="none" w:sz="0" w:space="0" w:color="auto"/>
            <w:right w:val="none" w:sz="0" w:space="0" w:color="auto"/>
          </w:divBdr>
        </w:div>
        <w:div w:id="584805817">
          <w:marLeft w:val="1166"/>
          <w:marRight w:val="0"/>
          <w:marTop w:val="240"/>
          <w:marBottom w:val="240"/>
          <w:divBdr>
            <w:top w:val="none" w:sz="0" w:space="0" w:color="auto"/>
            <w:left w:val="none" w:sz="0" w:space="0" w:color="auto"/>
            <w:bottom w:val="none" w:sz="0" w:space="0" w:color="auto"/>
            <w:right w:val="none" w:sz="0" w:space="0" w:color="auto"/>
          </w:divBdr>
        </w:div>
        <w:div w:id="737553946">
          <w:marLeft w:val="1886"/>
          <w:marRight w:val="0"/>
          <w:marTop w:val="240"/>
          <w:marBottom w:val="240"/>
          <w:divBdr>
            <w:top w:val="none" w:sz="0" w:space="0" w:color="auto"/>
            <w:left w:val="none" w:sz="0" w:space="0" w:color="auto"/>
            <w:bottom w:val="none" w:sz="0" w:space="0" w:color="auto"/>
            <w:right w:val="none" w:sz="0" w:space="0" w:color="auto"/>
          </w:divBdr>
        </w:div>
        <w:div w:id="2088452645">
          <w:marLeft w:val="1166"/>
          <w:marRight w:val="0"/>
          <w:marTop w:val="240"/>
          <w:marBottom w:val="240"/>
          <w:divBdr>
            <w:top w:val="none" w:sz="0" w:space="0" w:color="auto"/>
            <w:left w:val="none" w:sz="0" w:space="0" w:color="auto"/>
            <w:bottom w:val="none" w:sz="0" w:space="0" w:color="auto"/>
            <w:right w:val="none" w:sz="0" w:space="0" w:color="auto"/>
          </w:divBdr>
        </w:div>
        <w:div w:id="1286038254">
          <w:marLeft w:val="1166"/>
          <w:marRight w:val="0"/>
          <w:marTop w:val="240"/>
          <w:marBottom w:val="240"/>
          <w:divBdr>
            <w:top w:val="none" w:sz="0" w:space="0" w:color="auto"/>
            <w:left w:val="none" w:sz="0" w:space="0" w:color="auto"/>
            <w:bottom w:val="none" w:sz="0" w:space="0" w:color="auto"/>
            <w:right w:val="none" w:sz="0" w:space="0" w:color="auto"/>
          </w:divBdr>
        </w:div>
      </w:divsChild>
    </w:div>
    <w:div w:id="1570114359">
      <w:bodyDiv w:val="1"/>
      <w:marLeft w:val="0"/>
      <w:marRight w:val="0"/>
      <w:marTop w:val="0"/>
      <w:marBottom w:val="0"/>
      <w:divBdr>
        <w:top w:val="none" w:sz="0" w:space="0" w:color="auto"/>
        <w:left w:val="none" w:sz="0" w:space="0" w:color="auto"/>
        <w:bottom w:val="none" w:sz="0" w:space="0" w:color="auto"/>
        <w:right w:val="none" w:sz="0" w:space="0" w:color="auto"/>
      </w:divBdr>
    </w:div>
    <w:div w:id="1590500915">
      <w:bodyDiv w:val="1"/>
      <w:marLeft w:val="0"/>
      <w:marRight w:val="0"/>
      <w:marTop w:val="0"/>
      <w:marBottom w:val="0"/>
      <w:divBdr>
        <w:top w:val="none" w:sz="0" w:space="0" w:color="auto"/>
        <w:left w:val="none" w:sz="0" w:space="0" w:color="auto"/>
        <w:bottom w:val="none" w:sz="0" w:space="0" w:color="auto"/>
        <w:right w:val="none" w:sz="0" w:space="0" w:color="auto"/>
      </w:divBdr>
    </w:div>
    <w:div w:id="1628507108">
      <w:bodyDiv w:val="1"/>
      <w:marLeft w:val="0"/>
      <w:marRight w:val="0"/>
      <w:marTop w:val="0"/>
      <w:marBottom w:val="0"/>
      <w:divBdr>
        <w:top w:val="none" w:sz="0" w:space="0" w:color="auto"/>
        <w:left w:val="none" w:sz="0" w:space="0" w:color="auto"/>
        <w:bottom w:val="none" w:sz="0" w:space="0" w:color="auto"/>
        <w:right w:val="none" w:sz="0" w:space="0" w:color="auto"/>
      </w:divBdr>
    </w:div>
    <w:div w:id="1638294460">
      <w:bodyDiv w:val="1"/>
      <w:marLeft w:val="0"/>
      <w:marRight w:val="0"/>
      <w:marTop w:val="0"/>
      <w:marBottom w:val="0"/>
      <w:divBdr>
        <w:top w:val="none" w:sz="0" w:space="0" w:color="auto"/>
        <w:left w:val="none" w:sz="0" w:space="0" w:color="auto"/>
        <w:bottom w:val="none" w:sz="0" w:space="0" w:color="auto"/>
        <w:right w:val="none" w:sz="0" w:space="0" w:color="auto"/>
      </w:divBdr>
    </w:div>
    <w:div w:id="1641231107">
      <w:bodyDiv w:val="1"/>
      <w:marLeft w:val="0"/>
      <w:marRight w:val="0"/>
      <w:marTop w:val="0"/>
      <w:marBottom w:val="0"/>
      <w:divBdr>
        <w:top w:val="none" w:sz="0" w:space="0" w:color="auto"/>
        <w:left w:val="none" w:sz="0" w:space="0" w:color="auto"/>
        <w:bottom w:val="none" w:sz="0" w:space="0" w:color="auto"/>
        <w:right w:val="none" w:sz="0" w:space="0" w:color="auto"/>
      </w:divBdr>
    </w:div>
    <w:div w:id="1647970009">
      <w:bodyDiv w:val="1"/>
      <w:marLeft w:val="0"/>
      <w:marRight w:val="0"/>
      <w:marTop w:val="0"/>
      <w:marBottom w:val="0"/>
      <w:divBdr>
        <w:top w:val="none" w:sz="0" w:space="0" w:color="auto"/>
        <w:left w:val="none" w:sz="0" w:space="0" w:color="auto"/>
        <w:bottom w:val="none" w:sz="0" w:space="0" w:color="auto"/>
        <w:right w:val="none" w:sz="0" w:space="0" w:color="auto"/>
      </w:divBdr>
    </w:div>
    <w:div w:id="1690376189">
      <w:bodyDiv w:val="1"/>
      <w:marLeft w:val="0"/>
      <w:marRight w:val="0"/>
      <w:marTop w:val="0"/>
      <w:marBottom w:val="0"/>
      <w:divBdr>
        <w:top w:val="none" w:sz="0" w:space="0" w:color="auto"/>
        <w:left w:val="none" w:sz="0" w:space="0" w:color="auto"/>
        <w:bottom w:val="none" w:sz="0" w:space="0" w:color="auto"/>
        <w:right w:val="none" w:sz="0" w:space="0" w:color="auto"/>
      </w:divBdr>
    </w:div>
    <w:div w:id="1751736839">
      <w:bodyDiv w:val="1"/>
      <w:marLeft w:val="0"/>
      <w:marRight w:val="0"/>
      <w:marTop w:val="0"/>
      <w:marBottom w:val="0"/>
      <w:divBdr>
        <w:top w:val="none" w:sz="0" w:space="0" w:color="auto"/>
        <w:left w:val="none" w:sz="0" w:space="0" w:color="auto"/>
        <w:bottom w:val="none" w:sz="0" w:space="0" w:color="auto"/>
        <w:right w:val="none" w:sz="0" w:space="0" w:color="auto"/>
      </w:divBdr>
    </w:div>
    <w:div w:id="1782065242">
      <w:bodyDiv w:val="1"/>
      <w:marLeft w:val="0"/>
      <w:marRight w:val="0"/>
      <w:marTop w:val="0"/>
      <w:marBottom w:val="0"/>
      <w:divBdr>
        <w:top w:val="none" w:sz="0" w:space="0" w:color="auto"/>
        <w:left w:val="none" w:sz="0" w:space="0" w:color="auto"/>
        <w:bottom w:val="none" w:sz="0" w:space="0" w:color="auto"/>
        <w:right w:val="none" w:sz="0" w:space="0" w:color="auto"/>
      </w:divBdr>
    </w:div>
    <w:div w:id="1801990175">
      <w:bodyDiv w:val="1"/>
      <w:marLeft w:val="0"/>
      <w:marRight w:val="0"/>
      <w:marTop w:val="0"/>
      <w:marBottom w:val="0"/>
      <w:divBdr>
        <w:top w:val="none" w:sz="0" w:space="0" w:color="auto"/>
        <w:left w:val="none" w:sz="0" w:space="0" w:color="auto"/>
        <w:bottom w:val="none" w:sz="0" w:space="0" w:color="auto"/>
        <w:right w:val="none" w:sz="0" w:space="0" w:color="auto"/>
      </w:divBdr>
    </w:div>
    <w:div w:id="1830174919">
      <w:bodyDiv w:val="1"/>
      <w:marLeft w:val="0"/>
      <w:marRight w:val="0"/>
      <w:marTop w:val="0"/>
      <w:marBottom w:val="0"/>
      <w:divBdr>
        <w:top w:val="none" w:sz="0" w:space="0" w:color="auto"/>
        <w:left w:val="none" w:sz="0" w:space="0" w:color="auto"/>
        <w:bottom w:val="none" w:sz="0" w:space="0" w:color="auto"/>
        <w:right w:val="none" w:sz="0" w:space="0" w:color="auto"/>
      </w:divBdr>
    </w:div>
    <w:div w:id="1904221540">
      <w:bodyDiv w:val="1"/>
      <w:marLeft w:val="0"/>
      <w:marRight w:val="0"/>
      <w:marTop w:val="0"/>
      <w:marBottom w:val="0"/>
      <w:divBdr>
        <w:top w:val="none" w:sz="0" w:space="0" w:color="auto"/>
        <w:left w:val="none" w:sz="0" w:space="0" w:color="auto"/>
        <w:bottom w:val="none" w:sz="0" w:space="0" w:color="auto"/>
        <w:right w:val="none" w:sz="0" w:space="0" w:color="auto"/>
      </w:divBdr>
    </w:div>
    <w:div w:id="1951475376">
      <w:bodyDiv w:val="1"/>
      <w:marLeft w:val="0"/>
      <w:marRight w:val="0"/>
      <w:marTop w:val="0"/>
      <w:marBottom w:val="0"/>
      <w:divBdr>
        <w:top w:val="none" w:sz="0" w:space="0" w:color="auto"/>
        <w:left w:val="none" w:sz="0" w:space="0" w:color="auto"/>
        <w:bottom w:val="none" w:sz="0" w:space="0" w:color="auto"/>
        <w:right w:val="none" w:sz="0" w:space="0" w:color="auto"/>
      </w:divBdr>
    </w:div>
    <w:div w:id="1988850414">
      <w:bodyDiv w:val="1"/>
      <w:marLeft w:val="0"/>
      <w:marRight w:val="0"/>
      <w:marTop w:val="0"/>
      <w:marBottom w:val="0"/>
      <w:divBdr>
        <w:top w:val="none" w:sz="0" w:space="0" w:color="auto"/>
        <w:left w:val="none" w:sz="0" w:space="0" w:color="auto"/>
        <w:bottom w:val="none" w:sz="0" w:space="0" w:color="auto"/>
        <w:right w:val="none" w:sz="0" w:space="0" w:color="auto"/>
      </w:divBdr>
    </w:div>
    <w:div w:id="209061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hyperlink" Target="http://www.joboutlook.gov.au/"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hyperlink" Target="http://www.employment.gov.au/australianjobs" TargetMode="Externa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emf"/><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hyperlink" Target="http://www.employment.gov.au/regionalreports"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37.emf"/><Relationship Id="rId57"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hyperlink" Target="http://www.employment.gov.au/SkillShortages"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hyperlink" Target="http://www.employment.gov.au/lmip" TargetMode="External"/><Relationship Id="rId48" Type="http://schemas.openxmlformats.org/officeDocument/2006/relationships/image" Target="media/image36.jpe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BD4C303D.dotm</Template>
  <TotalTime>0</TotalTime>
  <Pages>39</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2015-11-16T03:40:00Z</dcterms:created>
  <dcterms:modified xsi:type="dcterms:W3CDTF">2015-11-16T04:29:00Z</dcterms:modified>
</cp:coreProperties>
</file>