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6192"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7"/>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8"/>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9"/>
          <w:type w:val="continuous"/>
          <w:pgSz w:w="16840" w:h="23820"/>
          <w:pgMar w:top="851" w:right="1418" w:bottom="1418" w:left="1418" w:header="170" w:footer="709" w:gutter="0"/>
          <w:cols w:space="708"/>
          <w:titlePg/>
          <w:docGrid w:linePitch="360"/>
        </w:sectPr>
      </w:pPr>
    </w:p>
    <w:p w14:paraId="147F3BDD" w14:textId="6CC9CEF1" w:rsidR="000D06F7" w:rsidRDefault="00C54595" w:rsidP="00DD7333">
      <w:pPr>
        <w:pStyle w:val="Title"/>
      </w:pPr>
      <w:r>
        <w:rPr>
          <w:noProof/>
        </w:rPr>
        <w:drawing>
          <wp:anchor distT="0" distB="0" distL="114300" distR="114300" simplePos="0" relativeHeight="251664384" behindDoc="0" locked="0" layoutInCell="1" allowOverlap="1" wp14:anchorId="74EE4669" wp14:editId="308D20AC">
            <wp:simplePos x="0" y="0"/>
            <wp:positionH relativeFrom="column">
              <wp:posOffset>6043295</wp:posOffset>
            </wp:positionH>
            <wp:positionV relativeFrom="paragraph">
              <wp:posOffset>857885</wp:posOffset>
            </wp:positionV>
            <wp:extent cx="3418840" cy="3907657"/>
            <wp:effectExtent l="0" t="0" r="0" b="0"/>
            <wp:wrapNone/>
            <wp:docPr id="2123057964" name="Picture 2123057964" descr="Geographical map of the North and North Western Tas Employment Regio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57964" name="Picture 2123057964" descr="Geographical map of the North and North Western Tas Employment Region. ">
                      <a:extLst>
                        <a:ext uri="{C183D7F6-B498-43B3-948B-1728B52AA6E4}">
                          <adec:decorative xmlns:adec="http://schemas.microsoft.com/office/drawing/2017/decorative" val="0"/>
                        </a:ext>
                      </a:extLst>
                    </pic:cNvPr>
                    <pic:cNvPicPr preferRelativeResize="0">
                      <a:picLocks noChangeAspect="1"/>
                    </pic:cNvPicPr>
                  </pic:nvPicPr>
                  <pic:blipFill rotWithShape="1">
                    <a:blip r:embed="rId10"/>
                    <a:srcRect l="279" t="1325" r="-279" b="1"/>
                    <a:stretch/>
                  </pic:blipFill>
                  <pic:spPr bwMode="auto">
                    <a:xfrm>
                      <a:off x="0" y="0"/>
                      <a:ext cx="3418840" cy="390765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D06F7">
        <w:t>Local Jobs Plan</w:t>
      </w:r>
    </w:p>
    <w:p w14:paraId="374AEBD5" w14:textId="51C0795D" w:rsidR="000D06F7" w:rsidRPr="000D06F7" w:rsidRDefault="00D27B45" w:rsidP="00186F5B">
      <w:pPr>
        <w:pStyle w:val="Subtitle"/>
        <w:spacing w:after="0"/>
        <w:rPr>
          <w:rStyle w:val="Strong"/>
          <w:b/>
          <w:bCs w:val="0"/>
        </w:rPr>
      </w:pPr>
      <w:r>
        <w:t>North and North West Tasmania</w:t>
      </w:r>
      <w:r w:rsidR="00E41CC6">
        <w:t xml:space="preserve"> </w:t>
      </w:r>
      <w:r w:rsidR="00E41CC6" w:rsidRPr="000D06F7">
        <w:rPr>
          <w:color w:val="0076BD" w:themeColor="text2"/>
        </w:rPr>
        <w:t>|</w:t>
      </w:r>
      <w:r w:rsidR="00E41CC6" w:rsidRPr="00AB0F24">
        <w:rPr>
          <w:color w:val="0076BD" w:themeColor="text2"/>
        </w:rPr>
        <w:t xml:space="preserve"> </w:t>
      </w:r>
      <w:r>
        <w:rPr>
          <w:color w:val="auto"/>
        </w:rPr>
        <w:t>TAS</w:t>
      </w:r>
      <w:r w:rsidR="000D06F7" w:rsidRPr="000D06F7">
        <w:rPr>
          <w:color w:val="0076BD" w:themeColor="text2"/>
        </w:rPr>
        <w:t xml:space="preserve"> | </w:t>
      </w:r>
      <w:r w:rsidR="007E2019" w:rsidRPr="007E2019">
        <w:rPr>
          <w:color w:val="auto"/>
        </w:rPr>
        <w:t>April</w:t>
      </w:r>
      <w:r>
        <w:rPr>
          <w:rStyle w:val="Strong"/>
          <w:b/>
          <w:bCs w:val="0"/>
        </w:rPr>
        <w:t xml:space="preserve"> 202</w:t>
      </w:r>
      <w:r w:rsidR="007E2019">
        <w:rPr>
          <w:rStyle w:val="Strong"/>
          <w:b/>
          <w:bCs w:val="0"/>
        </w:rPr>
        <w:t>5</w:t>
      </w:r>
    </w:p>
    <w:p w14:paraId="728E0E94" w14:textId="1171B833"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5167" behindDoc="1" locked="0" layoutInCell="1" allowOverlap="1" wp14:anchorId="7D7817BF" wp14:editId="36077467">
                <wp:simplePos x="0" y="0"/>
                <wp:positionH relativeFrom="column">
                  <wp:posOffset>-100330</wp:posOffset>
                </wp:positionH>
                <wp:positionV relativeFrom="page">
                  <wp:posOffset>3840480</wp:posOffset>
                </wp:positionV>
                <wp:extent cx="6001385" cy="310896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10896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ED356" id="Rectangle 3" o:spid="_x0000_s1026" alt="&quot;&quot;" style="position:absolute;margin-left:-7.9pt;margin-top:302.4pt;width:472.55pt;height:244.8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220117A7" w:rsidR="000D06F7" w:rsidRDefault="00B97391" w:rsidP="000D06F7">
      <w:pPr>
        <w:pStyle w:val="Heading3"/>
      </w:pPr>
      <w:r>
        <w:t>Job Coordinators</w:t>
      </w:r>
    </w:p>
    <w:p w14:paraId="53449B5D" w14:textId="4F12F2A5" w:rsidR="000D06F7" w:rsidRDefault="00B97391" w:rsidP="000D06F7">
      <w:pPr>
        <w:spacing w:after="120"/>
      </w:pPr>
      <w:r>
        <w:t>Job Coordinator</w:t>
      </w:r>
      <w:r w:rsidR="000D06F7">
        <w:t xml:space="preserve">s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254003E0" w14:textId="2E6D1EE7" w:rsidR="000B733C" w:rsidRPr="00C23D6E" w:rsidRDefault="000B733C" w:rsidP="000B733C">
      <w:pPr>
        <w:pStyle w:val="Heading3"/>
        <w:rPr>
          <w:sz w:val="21"/>
          <w:szCs w:val="21"/>
        </w:rPr>
      </w:pPr>
      <w:r>
        <w:t>Program Funds</w:t>
      </w:r>
    </w:p>
    <w:p w14:paraId="595F4A1A" w14:textId="60E169C0" w:rsidR="000D06F7" w:rsidRDefault="000B733C" w:rsidP="000B733C">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9264" behindDoc="0" locked="0" layoutInCell="1" allowOverlap="1" wp14:anchorId="10DD071C" wp14:editId="63C667D5">
                <wp:simplePos x="0" y="0"/>
                <wp:positionH relativeFrom="column">
                  <wp:posOffset>2931795</wp:posOffset>
                </wp:positionH>
                <wp:positionV relativeFrom="page">
                  <wp:posOffset>6263005</wp:posOffset>
                </wp:positionV>
                <wp:extent cx="3419475" cy="658495"/>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19475" cy="658495"/>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73118" w14:textId="77777777" w:rsidR="00C54595" w:rsidRPr="00E61F67" w:rsidRDefault="00C54595" w:rsidP="00C54595">
                            <w:pPr>
                              <w:spacing w:after="0"/>
                              <w:jc w:val="center"/>
                              <w:rPr>
                                <w:color w:val="051532" w:themeColor="text1"/>
                              </w:rPr>
                            </w:pPr>
                            <w:r w:rsidRPr="00E61F67">
                              <w:rPr>
                                <w:color w:val="051532" w:themeColor="text1"/>
                              </w:rPr>
                              <w:t>Explore labour market insights for</w:t>
                            </w:r>
                            <w:r>
                              <w:rPr>
                                <w:color w:val="051532" w:themeColor="text1"/>
                              </w:rPr>
                              <w:t xml:space="preserve"> the</w:t>
                            </w:r>
                            <w:r>
                              <w:rPr>
                                <w:color w:val="051532" w:themeColor="text1"/>
                              </w:rPr>
                              <w:br/>
                            </w:r>
                            <w:hyperlink r:id="rId11" w:history="1">
                              <w:r w:rsidRPr="006E4FAD">
                                <w:rPr>
                                  <w:rStyle w:val="Hyperlink"/>
                                </w:rPr>
                                <w:t>North and North Western Tasmania</w:t>
                              </w:r>
                            </w:hyperlink>
                            <w:r w:rsidRPr="00E61F67">
                              <w:rPr>
                                <w:color w:val="051532" w:themeColor="text1"/>
                              </w:rPr>
                              <w:t xml:space="preserve"> Employment Region</w:t>
                            </w:r>
                          </w:p>
                          <w:p w14:paraId="03757906" w14:textId="66935F98" w:rsidR="00DD7333" w:rsidRPr="00E61F67" w:rsidRDefault="00DD7333" w:rsidP="00ED5138">
                            <w:pPr>
                              <w:spacing w:after="0"/>
                              <w:jc w:val="center"/>
                              <w:rPr>
                                <w:color w:val="051532"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85pt;margin-top:493.15pt;width:269.25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" fillcolor="#f4f4f4" stroked="f" strokeweight="1.25pt">
                <v:stroke joinstyle="miter"/>
                <v:textbox>
                  <w:txbxContent>
                    <w:p w14:paraId="3EC73118" w14:textId="77777777" w:rsidR="00C54595" w:rsidRPr="00E61F67" w:rsidRDefault="00C54595" w:rsidP="00C54595">
                      <w:pPr>
                        <w:spacing w:after="0"/>
                        <w:jc w:val="center"/>
                        <w:rPr>
                          <w:color w:val="051532" w:themeColor="text1"/>
                        </w:rPr>
                      </w:pPr>
                      <w:r w:rsidRPr="00E61F67">
                        <w:rPr>
                          <w:color w:val="051532" w:themeColor="text1"/>
                        </w:rPr>
                        <w:t>Explore labour market insights for</w:t>
                      </w:r>
                      <w:r>
                        <w:rPr>
                          <w:color w:val="051532" w:themeColor="text1"/>
                        </w:rPr>
                        <w:t xml:space="preserve"> the</w:t>
                      </w:r>
                      <w:r>
                        <w:rPr>
                          <w:color w:val="051532" w:themeColor="text1"/>
                        </w:rPr>
                        <w:br/>
                      </w:r>
                      <w:hyperlink r:id="rId12" w:history="1">
                        <w:r w:rsidRPr="006E4FAD">
                          <w:rPr>
                            <w:rStyle w:val="Hyperlink"/>
                          </w:rPr>
                          <w:t>North and North Western Tasmania</w:t>
                        </w:r>
                      </w:hyperlink>
                      <w:r w:rsidRPr="00E61F67">
                        <w:rPr>
                          <w:color w:val="051532" w:themeColor="text1"/>
                        </w:rPr>
                        <w:t xml:space="preserve"> Employment Region</w:t>
                      </w:r>
                    </w:p>
                    <w:p w14:paraId="03757906" w14:textId="66935F98" w:rsidR="00DD7333" w:rsidRPr="00E61F67" w:rsidRDefault="00DD7333" w:rsidP="00ED5138">
                      <w:pPr>
                        <w:spacing w:after="0"/>
                        <w:jc w:val="center"/>
                        <w:rPr>
                          <w:color w:val="051532" w:themeColor="text1"/>
                        </w:rPr>
                      </w:pPr>
                    </w:p>
                  </w:txbxContent>
                </v:textbox>
                <w10:wrap anchory="page"/>
              </v:roundrect>
            </w:pict>
          </mc:Fallback>
        </mc:AlternateContent>
      </w:r>
      <w:r>
        <w:rPr>
          <w:noProof/>
        </w:rPr>
        <mc:AlternateContent>
          <mc:Choice Requires="wps">
            <w:drawing>
              <wp:anchor distT="0" distB="0" distL="114300" distR="114300" simplePos="0" relativeHeight="251666432" behindDoc="0" locked="0" layoutInCell="1" allowOverlap="1" wp14:anchorId="1BFA18EA" wp14:editId="649A95F5">
                <wp:simplePos x="0" y="0"/>
                <wp:positionH relativeFrom="column">
                  <wp:posOffset>2929255</wp:posOffset>
                </wp:positionH>
                <wp:positionV relativeFrom="page">
                  <wp:posOffset>6276975</wp:posOffset>
                </wp:positionV>
                <wp:extent cx="3420000" cy="658800"/>
                <wp:effectExtent l="0" t="0" r="9525" b="8255"/>
                <wp:wrapNone/>
                <wp:docPr id="259116241"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5532B0" w14:textId="77777777" w:rsidR="000B733C" w:rsidRPr="00E61F67" w:rsidRDefault="000B733C" w:rsidP="000B733C">
                            <w:pPr>
                              <w:spacing w:after="0"/>
                              <w:jc w:val="center"/>
                              <w:rPr>
                                <w:color w:val="051532" w:themeColor="text1"/>
                              </w:rPr>
                            </w:pPr>
                            <w:r w:rsidRPr="00E61F67">
                              <w:rPr>
                                <w:color w:val="051532" w:themeColor="text1"/>
                              </w:rPr>
                              <w:t>Explore labour market insights for</w:t>
                            </w:r>
                            <w:r>
                              <w:rPr>
                                <w:color w:val="051532" w:themeColor="text1"/>
                              </w:rPr>
                              <w:t xml:space="preserve"> the</w:t>
                            </w:r>
                            <w:r w:rsidRPr="00E61F67">
                              <w:rPr>
                                <w:color w:val="051532" w:themeColor="text1"/>
                              </w:rPr>
                              <w:t xml:space="preserve"> </w:t>
                            </w:r>
                            <w:r w:rsidRPr="00E61F67">
                              <w:rPr>
                                <w:color w:val="051532" w:themeColor="text1"/>
                              </w:rPr>
                              <w:br/>
                            </w:r>
                            <w:hyperlink r:id="rId13" w:history="1">
                              <w:r>
                                <w:rPr>
                                  <w:rStyle w:val="Hyperlink"/>
                                </w:rPr>
                                <w:t>Murray and South East</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FA18EA" id="_x0000_s1027" alt="&quot;&quot;" style="position:absolute;margin-left:230.65pt;margin-top:494.25pt;width:269.3pt;height:5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" fillcolor="#f4f4f4" stroked="f" strokeweight="1.25pt">
                <v:stroke joinstyle="miter"/>
                <v:textbox>
                  <w:txbxContent>
                    <w:p w14:paraId="7C5532B0" w14:textId="77777777" w:rsidR="000B733C" w:rsidRPr="00E61F67" w:rsidRDefault="000B733C" w:rsidP="000B733C">
                      <w:pPr>
                        <w:spacing w:after="0"/>
                        <w:jc w:val="center"/>
                        <w:rPr>
                          <w:color w:val="051532" w:themeColor="text1"/>
                        </w:rPr>
                      </w:pPr>
                      <w:r w:rsidRPr="00E61F67">
                        <w:rPr>
                          <w:color w:val="051532" w:themeColor="text1"/>
                        </w:rPr>
                        <w:t>Explore labour market insights for</w:t>
                      </w:r>
                      <w:r>
                        <w:rPr>
                          <w:color w:val="051532" w:themeColor="text1"/>
                        </w:rPr>
                        <w:t xml:space="preserve"> the</w:t>
                      </w:r>
                      <w:r w:rsidRPr="00E61F67">
                        <w:rPr>
                          <w:color w:val="051532" w:themeColor="text1"/>
                        </w:rPr>
                        <w:t xml:space="preserve"> </w:t>
                      </w:r>
                      <w:r w:rsidRPr="00E61F67">
                        <w:rPr>
                          <w:color w:val="051532" w:themeColor="text1"/>
                        </w:rPr>
                        <w:br/>
                      </w:r>
                      <w:hyperlink r:id="rId14" w:history="1">
                        <w:r>
                          <w:rPr>
                            <w:rStyle w:val="Hyperlink"/>
                          </w:rPr>
                          <w:t>Murray and South East</w:t>
                        </w:r>
                      </w:hyperlink>
                      <w:r w:rsidRPr="00E61F67">
                        <w:rPr>
                          <w:color w:val="051532" w:themeColor="text1"/>
                        </w:rPr>
                        <w:t xml:space="preserve"> Employment Region</w:t>
                      </w:r>
                    </w:p>
                  </w:txbxContent>
                </v:textbox>
                <w10:wrap anchory="page"/>
              </v:roundrect>
            </w:pict>
          </mc:Fallback>
        </mc:AlternateContent>
      </w:r>
      <w:r w:rsidRPr="00A51D4A">
        <w:rPr>
          <w:noProof/>
        </w:rPr>
        <w:t>The Local Recovery Fund supports projects that meet the priorities identified in the Local Jobs Plan. The National Priority Fund provides funding for innovative local solutions to address structural barriers to employment</w:t>
      </w:r>
      <w:r w:rsidR="000D06F7">
        <w:t>.</w:t>
      </w:r>
      <w:r w:rsidR="00DD7333">
        <w:br w:type="column"/>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5"/>
          <w:type w:val="continuous"/>
          <w:pgSz w:w="16840" w:h="23820"/>
          <w:pgMar w:top="1418" w:right="1418" w:bottom="1418" w:left="1418" w:header="0" w:footer="709" w:gutter="0"/>
          <w:cols w:space="708"/>
          <w:titlePg/>
          <w:docGrid w:linePitch="360"/>
        </w:sectPr>
      </w:pPr>
    </w:p>
    <w:p w14:paraId="4883838E" w14:textId="77777777" w:rsidR="000D2A3B" w:rsidRPr="0046795A" w:rsidRDefault="000D2A3B" w:rsidP="00C54595">
      <w:pPr>
        <w:numPr>
          <w:ilvl w:val="0"/>
          <w:numId w:val="14"/>
        </w:numPr>
        <w:spacing w:after="0"/>
        <w:ind w:left="284" w:hanging="284"/>
      </w:pPr>
      <w:r>
        <w:t>Workforce and skills gaps in manufacturing, mining, construction, transport and emerging clean energy industries with anticipated growth in demand for skilled and entry level workers.</w:t>
      </w:r>
    </w:p>
    <w:p w14:paraId="785AAC49" w14:textId="79C141FF" w:rsidR="000D2A3B" w:rsidRPr="00C54595" w:rsidRDefault="000D2A3B" w:rsidP="00C54595">
      <w:pPr>
        <w:numPr>
          <w:ilvl w:val="0"/>
          <w:numId w:val="14"/>
        </w:numPr>
        <w:spacing w:after="0"/>
        <w:ind w:left="284" w:hanging="284"/>
      </w:pPr>
      <w:r w:rsidRPr="00C54595">
        <w:t xml:space="preserve">Continued and consistent employer demand for entry level workers in key growth sectors including community care services, retail, customer service, tourism, hospitality and agriculture. </w:t>
      </w:r>
    </w:p>
    <w:p w14:paraId="49905438" w14:textId="77777777" w:rsidR="000D2A3B" w:rsidRPr="00C54595" w:rsidRDefault="000D2A3B" w:rsidP="00C54595">
      <w:pPr>
        <w:numPr>
          <w:ilvl w:val="0"/>
          <w:numId w:val="14"/>
        </w:numPr>
        <w:spacing w:after="0"/>
        <w:ind w:left="284" w:hanging="284"/>
      </w:pPr>
      <w:r w:rsidRPr="00C54595">
        <w:t>Low language, literacy, numeracy and digital literacy levels.</w:t>
      </w:r>
    </w:p>
    <w:p w14:paraId="40FBD12B" w14:textId="2A53E9D1" w:rsidR="000D2A3B" w:rsidRPr="00C54595" w:rsidRDefault="000D2A3B" w:rsidP="00C54595">
      <w:pPr>
        <w:numPr>
          <w:ilvl w:val="0"/>
          <w:numId w:val="14"/>
        </w:numPr>
        <w:spacing w:after="0"/>
        <w:ind w:left="284" w:hanging="284"/>
      </w:pPr>
      <w:r w:rsidRPr="00C54595">
        <w:t xml:space="preserve">High degree of labour market </w:t>
      </w:r>
      <w:r w:rsidR="00C54595">
        <w:t>challenge</w:t>
      </w:r>
      <w:r w:rsidR="006B09D8">
        <w:t>s</w:t>
      </w:r>
      <w:r w:rsidR="00C54595" w:rsidRPr="00C54595">
        <w:t xml:space="preserve"> </w:t>
      </w:r>
      <w:r w:rsidRPr="00C54595">
        <w:t xml:space="preserve">experienced by key cohorts, including mature age, First Nations and young people. </w:t>
      </w:r>
    </w:p>
    <w:p w14:paraId="17943CE2" w14:textId="77777777" w:rsidR="000D2A3B" w:rsidRPr="00C54595" w:rsidRDefault="000D2A3B" w:rsidP="00C54595">
      <w:pPr>
        <w:numPr>
          <w:ilvl w:val="0"/>
          <w:numId w:val="14"/>
        </w:numPr>
        <w:spacing w:after="0"/>
        <w:ind w:left="284" w:hanging="284"/>
      </w:pPr>
      <w:r w:rsidRPr="00C54595">
        <w:t>High youth unemployment in the region and low Year 12 attainment rates highlights the need for stronger engagement strategies and innovative pathways to increase skills and training.</w:t>
      </w:r>
      <w:r w:rsidRPr="00085F77">
        <w:t xml:space="preserve"> </w:t>
      </w:r>
    </w:p>
    <w:p w14:paraId="2CF070E9" w14:textId="77777777" w:rsidR="000D2A3B" w:rsidRPr="00B1061E" w:rsidRDefault="000D2A3B" w:rsidP="00C54595">
      <w:pPr>
        <w:numPr>
          <w:ilvl w:val="0"/>
          <w:numId w:val="14"/>
        </w:numPr>
        <w:spacing w:after="0"/>
        <w:ind w:left="284" w:hanging="284"/>
        <w:sectPr w:rsidR="000D2A3B" w:rsidRPr="00B1061E" w:rsidSect="000D2A3B">
          <w:type w:val="continuous"/>
          <w:pgSz w:w="16840" w:h="23820"/>
          <w:pgMar w:top="1418" w:right="1418" w:bottom="1418" w:left="1418" w:header="0" w:footer="709" w:gutter="0"/>
          <w:cols w:num="2" w:space="708"/>
          <w:titlePg/>
          <w:docGrid w:linePitch="360"/>
        </w:sectPr>
      </w:pPr>
      <w:r w:rsidRPr="00C54595">
        <w:t>The region has an aging population combined with a workforce participation rate significantly lower than the national average.</w:t>
      </w:r>
    </w:p>
    <w:p w14:paraId="408C2363" w14:textId="5BB8478F"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2FF1E139" w14:textId="77777777" w:rsidR="006D6699" w:rsidRDefault="006D6699" w:rsidP="006D6699">
      <w:pPr>
        <w:pStyle w:val="Heading3"/>
        <w:spacing w:before="120"/>
      </w:pPr>
      <w:r>
        <w:t xml:space="preserve">Priority 1 </w:t>
      </w:r>
      <w:r w:rsidRPr="00B35A6C">
        <w:t>–</w:t>
      </w:r>
      <w:r>
        <w:t xml:space="preserve"> Collaboration across all levels of our employment service framework</w:t>
      </w:r>
    </w:p>
    <w:p w14:paraId="6D5A1EB2" w14:textId="77777777" w:rsidR="006D6699" w:rsidRDefault="006D6699" w:rsidP="006D6699">
      <w:pPr>
        <w:pStyle w:val="Heading4"/>
        <w:spacing w:before="0"/>
      </w:pPr>
      <w:r>
        <w:t>What are our challenges and opportunities?</w:t>
      </w:r>
    </w:p>
    <w:p w14:paraId="35588E72" w14:textId="59B3D987" w:rsidR="006D6699" w:rsidRDefault="006D6699" w:rsidP="006D6699">
      <w:pPr>
        <w:spacing w:after="0"/>
        <w:rPr>
          <w:color w:val="051532" w:themeColor="text1"/>
        </w:rPr>
      </w:pPr>
      <w:r>
        <w:t xml:space="preserve">In Tasmania, we have a wide framework of skills, apprenticeship and employment programs from Australian and Tasmanian government. We work </w:t>
      </w:r>
      <w:r w:rsidRPr="00531235">
        <w:t xml:space="preserve">collaboratively </w:t>
      </w:r>
      <w:r>
        <w:t xml:space="preserve">across government to maximise program effectiveness and ensure the best outcomes for Tasmanians living in our region. </w:t>
      </w:r>
      <w:r w:rsidRPr="00DC31F7">
        <w:rPr>
          <w:color w:val="051532" w:themeColor="text1"/>
        </w:rPr>
        <w:t>We also apply th</w:t>
      </w:r>
      <w:r>
        <w:rPr>
          <w:color w:val="051532" w:themeColor="text1"/>
        </w:rPr>
        <w:t>is</w:t>
      </w:r>
      <w:r w:rsidRPr="00DC31F7">
        <w:rPr>
          <w:color w:val="051532" w:themeColor="text1"/>
        </w:rPr>
        <w:t xml:space="preserve"> principle of collaboration with industry peak bodies</w:t>
      </w:r>
      <w:r>
        <w:rPr>
          <w:color w:val="051532" w:themeColor="text1"/>
        </w:rPr>
        <w:t>,</w:t>
      </w:r>
      <w:r w:rsidRPr="00DC31F7">
        <w:rPr>
          <w:color w:val="051532" w:themeColor="text1"/>
        </w:rPr>
        <w:t xml:space="preserve"> training and education organisation</w:t>
      </w:r>
      <w:r>
        <w:rPr>
          <w:color w:val="051532" w:themeColor="text1"/>
        </w:rPr>
        <w:t xml:space="preserve">s </w:t>
      </w:r>
      <w:r w:rsidRPr="00DC31F7">
        <w:rPr>
          <w:color w:val="051532" w:themeColor="text1"/>
        </w:rPr>
        <w:t xml:space="preserve">to support the best possible uptake of </w:t>
      </w:r>
      <w:r w:rsidRPr="006F78E0">
        <w:rPr>
          <w:color w:val="051532" w:themeColor="text1"/>
        </w:rPr>
        <w:t>employment in our regions.</w:t>
      </w:r>
      <w:r w:rsidRPr="006F78E0" w:rsidDel="00630379">
        <w:rPr>
          <w:color w:val="051532" w:themeColor="text1"/>
        </w:rPr>
        <w:t xml:space="preserve"> </w:t>
      </w:r>
    </w:p>
    <w:p w14:paraId="1C355BA2" w14:textId="77777777" w:rsidR="006D6699" w:rsidRPr="007E7EEE" w:rsidRDefault="006D6699" w:rsidP="006D6699">
      <w:pPr>
        <w:pStyle w:val="Heading4"/>
        <w:spacing w:before="0"/>
        <w:rPr>
          <w:bCs/>
          <w:iCs w:val="0"/>
        </w:rPr>
      </w:pPr>
      <w:r w:rsidRPr="007E7EEE">
        <w:rPr>
          <w:bCs/>
          <w:iCs w:val="0"/>
        </w:rPr>
        <w:t>How are we responding?</w:t>
      </w:r>
    </w:p>
    <w:p w14:paraId="46090DF9" w14:textId="77777777" w:rsidR="006D6699" w:rsidRPr="0046795A"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46795A">
        <w:t>We</w:t>
      </w:r>
      <w:r w:rsidRPr="003B0FF7">
        <w:rPr>
          <w:color w:val="051532" w:themeColor="text1"/>
        </w:rPr>
        <w:t xml:space="preserve"> are collaborating </w:t>
      </w:r>
      <w:r w:rsidRPr="0046795A">
        <w:t xml:space="preserve">with </w:t>
      </w:r>
      <w:r w:rsidRPr="003B0FF7">
        <w:t xml:space="preserve">Australian, state and </w:t>
      </w:r>
      <w:r w:rsidRPr="0046795A">
        <w:t xml:space="preserve">local government, regional authorities, industry peak bodies and other services in training, education and employment assistance </w:t>
      </w:r>
      <w:r>
        <w:rPr>
          <w:color w:val="051532" w:themeColor="text1"/>
        </w:rPr>
        <w:t>to</w:t>
      </w:r>
      <w:r w:rsidRPr="003B0FF7">
        <w:rPr>
          <w:color w:val="051532" w:themeColor="text1"/>
        </w:rPr>
        <w:t xml:space="preserve"> design</w:t>
      </w:r>
      <w:r>
        <w:rPr>
          <w:color w:val="051532" w:themeColor="text1"/>
        </w:rPr>
        <w:t xml:space="preserve"> specific</w:t>
      </w:r>
      <w:r w:rsidRPr="003B0FF7">
        <w:rPr>
          <w:color w:val="051532" w:themeColor="text1"/>
        </w:rPr>
        <w:t xml:space="preserve"> </w:t>
      </w:r>
      <w:r>
        <w:rPr>
          <w:color w:val="051532" w:themeColor="text1"/>
        </w:rPr>
        <w:t>projects</w:t>
      </w:r>
      <w:r w:rsidRPr="003B0FF7">
        <w:rPr>
          <w:color w:val="051532" w:themeColor="text1"/>
        </w:rPr>
        <w:t xml:space="preserve"> that </w:t>
      </w:r>
      <w:r w:rsidRPr="00EA64B6">
        <w:rPr>
          <w:color w:val="051532" w:themeColor="text1"/>
        </w:rPr>
        <w:t xml:space="preserve">develop </w:t>
      </w:r>
      <w:r>
        <w:rPr>
          <w:color w:val="051532" w:themeColor="text1"/>
        </w:rPr>
        <w:t xml:space="preserve">local </w:t>
      </w:r>
      <w:r w:rsidRPr="00EA64B6">
        <w:rPr>
          <w:color w:val="051532" w:themeColor="text1"/>
        </w:rPr>
        <w:t>skills and employment solutions</w:t>
      </w:r>
      <w:r>
        <w:rPr>
          <w:color w:val="051532" w:themeColor="text1"/>
        </w:rPr>
        <w:t xml:space="preserve"> that s</w:t>
      </w:r>
      <w:r w:rsidRPr="00F265D0">
        <w:rPr>
          <w:color w:val="051532" w:themeColor="text1"/>
        </w:rPr>
        <w:t>upport businesses to meet their workforce needs</w:t>
      </w:r>
      <w:r w:rsidRPr="003B0FF7">
        <w:rPr>
          <w:color w:val="051532" w:themeColor="text1"/>
        </w:rPr>
        <w:t>.</w:t>
      </w:r>
    </w:p>
    <w:p w14:paraId="6469E52B" w14:textId="41ABF934" w:rsidR="006D6699" w:rsidRPr="003B0FF7"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B0FF7">
        <w:t>Our Local Jobs and Skills Taskforce includes representation from</w:t>
      </w:r>
      <w:r w:rsidR="006B09D8">
        <w:t xml:space="preserve"> the</w:t>
      </w:r>
      <w:r>
        <w:t xml:space="preserve"> Tasmanian Government Department of</w:t>
      </w:r>
      <w:r w:rsidRPr="003B0FF7">
        <w:t xml:space="preserve"> State </w:t>
      </w:r>
      <w:proofErr w:type="gramStart"/>
      <w:r w:rsidRPr="003B0FF7">
        <w:t>Growth</w:t>
      </w:r>
      <w:proofErr w:type="gramEnd"/>
      <w:r>
        <w:t xml:space="preserve"> and we work closely with Regional Jobs Hubs</w:t>
      </w:r>
      <w:r w:rsidRPr="003B0FF7">
        <w:t xml:space="preserve"> to </w:t>
      </w:r>
      <w:r w:rsidR="00AC7AAB">
        <w:t>develop</w:t>
      </w:r>
      <w:r w:rsidRPr="003B0FF7">
        <w:t xml:space="preserve"> and coordinate skills, training and employment projects</w:t>
      </w:r>
      <w:r>
        <w:t xml:space="preserve">, assist employer understanding, increase access and </w:t>
      </w:r>
      <w:r w:rsidRPr="003B0FF7">
        <w:t>minimise</w:t>
      </w:r>
      <w:r>
        <w:t xml:space="preserve"> program</w:t>
      </w:r>
      <w:r w:rsidRPr="003B0FF7">
        <w:t xml:space="preserve"> duplication.</w:t>
      </w:r>
    </w:p>
    <w:p w14:paraId="4D89890C" w14:textId="77777777" w:rsidR="006D6699" w:rsidRPr="0046795A"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51532" w:themeColor="text1"/>
        </w:rPr>
      </w:pPr>
      <w:r w:rsidRPr="0046795A">
        <w:t>We will collaborat</w:t>
      </w:r>
      <w:r>
        <w:t xml:space="preserve">e to create initiatives </w:t>
      </w:r>
      <w:r w:rsidRPr="003B0FF7">
        <w:t xml:space="preserve">that </w:t>
      </w:r>
      <w:r w:rsidRPr="0046795A">
        <w:t xml:space="preserve">assist young people </w:t>
      </w:r>
      <w:r>
        <w:t xml:space="preserve">to </w:t>
      </w:r>
      <w:r w:rsidRPr="003B0FF7">
        <w:t xml:space="preserve">re-engage or </w:t>
      </w:r>
      <w:r w:rsidRPr="0046795A">
        <w:t>make effective transitions to employment or related training at the completion of their school years</w:t>
      </w:r>
      <w:r>
        <w:t>,</w:t>
      </w:r>
      <w:r w:rsidRPr="0046795A">
        <w:t xml:space="preserve"> </w:t>
      </w:r>
      <w:r>
        <w:t>increasing</w:t>
      </w:r>
      <w:r w:rsidRPr="0046795A">
        <w:t xml:space="preserve"> </w:t>
      </w:r>
      <w:r>
        <w:t xml:space="preserve">youth </w:t>
      </w:r>
      <w:r w:rsidRPr="0046795A">
        <w:t>awareness of career</w:t>
      </w:r>
      <w:r w:rsidRPr="00296866">
        <w:t>, training and employment pathways to employment opportunities in growth</w:t>
      </w:r>
      <w:r w:rsidRPr="0046795A">
        <w:t xml:space="preserve"> sectors in their region.</w:t>
      </w:r>
    </w:p>
    <w:p w14:paraId="6821D7D3" w14:textId="78465FC9" w:rsidR="003F6045" w:rsidRDefault="003F6045" w:rsidP="003F6045">
      <w:pPr>
        <w:pStyle w:val="Heading3"/>
      </w:pPr>
      <w:r w:rsidRPr="00250763">
        <w:t xml:space="preserve">Priority </w:t>
      </w:r>
      <w:r>
        <w:t>2</w:t>
      </w:r>
      <w:r w:rsidRPr="00250763">
        <w:t xml:space="preserve"> – </w:t>
      </w:r>
      <w:r>
        <w:t>Bridging the distance between individuals looking for work and businesses looking for employees</w:t>
      </w:r>
    </w:p>
    <w:p w14:paraId="756196A3" w14:textId="77777777" w:rsidR="003F6045" w:rsidRDefault="003F6045" w:rsidP="003F6045">
      <w:pPr>
        <w:pStyle w:val="Heading4"/>
        <w:spacing w:before="0"/>
      </w:pPr>
      <w:r>
        <w:t>What are our challenges and opportunities?</w:t>
      </w:r>
    </w:p>
    <w:p w14:paraId="3BDCD504" w14:textId="67D70C95" w:rsidR="003F6045" w:rsidRPr="00643DA4" w:rsidRDefault="003F6045" w:rsidP="003F6045">
      <w:pPr>
        <w:spacing w:after="0"/>
      </w:pPr>
      <w:r>
        <w:t>Employers consistently report they would like better connections to locate and communicate with people who are looking for work. These individuals</w:t>
      </w:r>
      <w:r w:rsidR="006B09D8">
        <w:t xml:space="preserve"> </w:t>
      </w:r>
      <w:r>
        <w:t xml:space="preserve">in turn want to understand what </w:t>
      </w:r>
      <w:r w:rsidRPr="00643DA4">
        <w:t>employers are asking for when they advertise roles. We are aiming to bridge the gap and create opportunities for businesses and individuals to build connections. We know how critical this approach is because of the prevalence of informal (word of mouth) recruitment within our region.</w:t>
      </w:r>
    </w:p>
    <w:p w14:paraId="21E4C037" w14:textId="77777777" w:rsidR="003F6045" w:rsidRPr="00643DA4" w:rsidRDefault="003F6045" w:rsidP="003F6045">
      <w:pPr>
        <w:pStyle w:val="Heading4"/>
        <w:spacing w:before="0"/>
        <w:rPr>
          <w:iCs w:val="0"/>
        </w:rPr>
      </w:pPr>
      <w:r w:rsidRPr="00643DA4">
        <w:rPr>
          <w:iCs w:val="0"/>
        </w:rPr>
        <w:t>How are we responding?</w:t>
      </w:r>
    </w:p>
    <w:p w14:paraId="5FAEB593" w14:textId="77777777" w:rsidR="003F6045" w:rsidRPr="00643DA4" w:rsidRDefault="003F6045" w:rsidP="003F604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51532" w:themeColor="text1"/>
        </w:rPr>
      </w:pPr>
      <w:r w:rsidRPr="00643DA4">
        <w:rPr>
          <w:color w:val="051532" w:themeColor="text1"/>
        </w:rPr>
        <w:t>We are working with employers to identify, design and lead collaborative projects that tailor recruitment activities through job design, skill people to meet local business demand, promote better linkages between industry and people looking for work, connecting them to skills</w:t>
      </w:r>
      <w:r w:rsidRPr="00400886">
        <w:rPr>
          <w:color w:val="051532" w:themeColor="text1"/>
        </w:rPr>
        <w:t xml:space="preserve">, apprentice </w:t>
      </w:r>
      <w:r w:rsidRPr="00643DA4">
        <w:rPr>
          <w:color w:val="051532" w:themeColor="text1"/>
        </w:rPr>
        <w:t>and employment program</w:t>
      </w:r>
      <w:r w:rsidRPr="00400886">
        <w:rPr>
          <w:color w:val="051532" w:themeColor="text1"/>
        </w:rPr>
        <w:t>s.</w:t>
      </w:r>
    </w:p>
    <w:p w14:paraId="4C78C010" w14:textId="77777777" w:rsidR="003F6045" w:rsidRPr="00400886" w:rsidRDefault="003F6045" w:rsidP="003F604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51532" w:themeColor="text1"/>
        </w:rPr>
      </w:pPr>
      <w:r w:rsidRPr="00643DA4">
        <w:rPr>
          <w:color w:val="051532" w:themeColor="text1"/>
        </w:rPr>
        <w:t>We support business and workers affected by retrenchments and other economic events to access services that will help them find new jobs or gain new skills.</w:t>
      </w:r>
    </w:p>
    <w:p w14:paraId="4F6D02B9" w14:textId="77777777" w:rsidR="003F6045" w:rsidRPr="00BD27A0" w:rsidRDefault="003F6045" w:rsidP="003F604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51532" w:themeColor="text1"/>
        </w:rPr>
      </w:pPr>
      <w:r w:rsidRPr="00643DA4">
        <w:t xml:space="preserve">The Local Jobs team create </w:t>
      </w:r>
      <w:r w:rsidRPr="00643DA4">
        <w:rPr>
          <w:color w:val="051532" w:themeColor="text1"/>
        </w:rPr>
        <w:t>opportunities to bring</w:t>
      </w:r>
      <w:r w:rsidRPr="00BD27A0">
        <w:rPr>
          <w:color w:val="051532" w:themeColor="text1"/>
        </w:rPr>
        <w:t xml:space="preserve"> employers and individuals together to build common ground and to foster warm connections. An ongoing example of this are our ‘Jobs in the Pub’ events – informal networking opportunities </w:t>
      </w:r>
      <w:r>
        <w:rPr>
          <w:color w:val="051532" w:themeColor="text1"/>
        </w:rPr>
        <w:t>which connect</w:t>
      </w:r>
      <w:r w:rsidRPr="00BD27A0">
        <w:rPr>
          <w:color w:val="051532" w:themeColor="text1"/>
        </w:rPr>
        <w:t xml:space="preserve"> employers </w:t>
      </w:r>
      <w:r>
        <w:rPr>
          <w:color w:val="051532" w:themeColor="text1"/>
        </w:rPr>
        <w:t>who have vacancies to people</w:t>
      </w:r>
      <w:r w:rsidRPr="00BD27A0">
        <w:rPr>
          <w:color w:val="051532" w:themeColor="text1"/>
        </w:rPr>
        <w:t xml:space="preserve"> looking for work. </w:t>
      </w:r>
    </w:p>
    <w:p w14:paraId="305B76D0" w14:textId="7C5CCBA9" w:rsidR="006D6699" w:rsidRPr="00B35A6C" w:rsidRDefault="006D6699" w:rsidP="006D6699">
      <w:pPr>
        <w:pStyle w:val="Heading3"/>
      </w:pPr>
      <w:r w:rsidRPr="00B35A6C">
        <w:lastRenderedPageBreak/>
        <w:t xml:space="preserve">Priority </w:t>
      </w:r>
      <w:r w:rsidR="003F6045">
        <w:t>3</w:t>
      </w:r>
      <w:r w:rsidRPr="00B35A6C">
        <w:t xml:space="preserve"> – </w:t>
      </w:r>
      <w:r>
        <w:t xml:space="preserve">Assisting Tasmanians looking for work to access economic opportunities </w:t>
      </w:r>
    </w:p>
    <w:p w14:paraId="3FE9E127" w14:textId="77777777" w:rsidR="006D6699" w:rsidRPr="00B35A6C" w:rsidRDefault="006D6699" w:rsidP="006D6699">
      <w:pPr>
        <w:pStyle w:val="Heading4"/>
        <w:spacing w:before="0"/>
      </w:pPr>
      <w:r w:rsidRPr="00B35A6C">
        <w:t>What are our challenges</w:t>
      </w:r>
      <w:r>
        <w:t xml:space="preserve"> and opportunities</w:t>
      </w:r>
      <w:r w:rsidRPr="00B35A6C">
        <w:t>?</w:t>
      </w:r>
    </w:p>
    <w:p w14:paraId="0A6F7BF9" w14:textId="157D8DB9" w:rsidR="006D6699" w:rsidRPr="000D5B9C" w:rsidRDefault="006D6699" w:rsidP="006D6699">
      <w:pPr>
        <w:spacing w:after="0"/>
      </w:pPr>
      <w:r>
        <w:t xml:space="preserve">We know that Tasmanians looking for work often face significant </w:t>
      </w:r>
      <w:r w:rsidR="00C54595">
        <w:t xml:space="preserve">challenges </w:t>
      </w:r>
      <w:r>
        <w:t xml:space="preserve">during their job search, work preparation and early stages of their new employment. Participation rates are low, we have low levels of literacy, numeracy, digital literacy and limited digital access. For many, access to transport is a factor. Significant labour market </w:t>
      </w:r>
      <w:r w:rsidR="00C54595">
        <w:t xml:space="preserve">challenge </w:t>
      </w:r>
      <w:r>
        <w:t>is also experienced by First Nations people</w:t>
      </w:r>
      <w:r w:rsidR="006B09D8">
        <w:t>s</w:t>
      </w:r>
      <w:r>
        <w:t xml:space="preserve">, the long term unemployed, women, mature age workers and young people. </w:t>
      </w:r>
    </w:p>
    <w:p w14:paraId="71F3BB06" w14:textId="77777777" w:rsidR="006D6699" w:rsidRPr="000D5B9C" w:rsidRDefault="006D6699" w:rsidP="006D6699">
      <w:pPr>
        <w:pStyle w:val="Heading4"/>
        <w:spacing w:before="0"/>
      </w:pPr>
      <w:r w:rsidRPr="000D5B9C">
        <w:t>How are we responding?</w:t>
      </w:r>
    </w:p>
    <w:p w14:paraId="2E5ABE88" w14:textId="77777777" w:rsidR="006D6699" w:rsidRPr="000D5B9C"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0D5B9C">
        <w:t xml:space="preserve">We are working with businesses and other organisations to form place-based initiatives </w:t>
      </w:r>
      <w:r>
        <w:t>that</w:t>
      </w:r>
      <w:r w:rsidRPr="000D5B9C">
        <w:t xml:space="preserve"> </w:t>
      </w:r>
      <w:r>
        <w:t>support employers</w:t>
      </w:r>
      <w:r w:rsidRPr="00F47A0F">
        <w:t xml:space="preserve"> </w:t>
      </w:r>
      <w:r>
        <w:t xml:space="preserve">to </w:t>
      </w:r>
      <w:r w:rsidRPr="000D5B9C">
        <w:t xml:space="preserve">source </w:t>
      </w:r>
      <w:r>
        <w:t>people in their area</w:t>
      </w:r>
      <w:r w:rsidRPr="000D5B9C">
        <w:t>.</w:t>
      </w:r>
    </w:p>
    <w:p w14:paraId="6A4C29DE" w14:textId="65BFE622" w:rsidR="006D6699" w:rsidRPr="00F61EFD"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61EFD">
        <w:t>Engaging the</w:t>
      </w:r>
      <w:r>
        <w:t xml:space="preserve"> full</w:t>
      </w:r>
      <w:r w:rsidRPr="00F61EFD">
        <w:t xml:space="preserve"> range of available programs, w</w:t>
      </w:r>
      <w:r w:rsidRPr="00F61EFD">
        <w:rPr>
          <w:color w:val="051532" w:themeColor="text1"/>
        </w:rPr>
        <w:t xml:space="preserve">e are identifying and developing projects </w:t>
      </w:r>
      <w:r>
        <w:rPr>
          <w:color w:val="051532" w:themeColor="text1"/>
        </w:rPr>
        <w:t>that</w:t>
      </w:r>
      <w:r w:rsidRPr="00F61EFD">
        <w:rPr>
          <w:color w:val="051532" w:themeColor="text1"/>
        </w:rPr>
        <w:t xml:space="preserve"> address structural </w:t>
      </w:r>
      <w:r w:rsidR="00C54595">
        <w:rPr>
          <w:color w:val="051532" w:themeColor="text1"/>
        </w:rPr>
        <w:t>challenges</w:t>
      </w:r>
      <w:r w:rsidR="00C54595" w:rsidRPr="00F61EFD">
        <w:rPr>
          <w:color w:val="051532" w:themeColor="text1"/>
        </w:rPr>
        <w:t xml:space="preserve"> </w:t>
      </w:r>
      <w:r w:rsidRPr="00F61EFD">
        <w:rPr>
          <w:color w:val="051532" w:themeColor="text1"/>
        </w:rPr>
        <w:t xml:space="preserve">for individuals seeking work and </w:t>
      </w:r>
      <w:r>
        <w:rPr>
          <w:color w:val="051532" w:themeColor="text1"/>
        </w:rPr>
        <w:t xml:space="preserve">provide them with </w:t>
      </w:r>
      <w:r w:rsidRPr="00F61EFD">
        <w:rPr>
          <w:color w:val="051532" w:themeColor="text1"/>
        </w:rPr>
        <w:t xml:space="preserve">opportunities </w:t>
      </w:r>
      <w:r>
        <w:rPr>
          <w:color w:val="051532" w:themeColor="text1"/>
        </w:rPr>
        <w:t>to acces</w:t>
      </w:r>
      <w:r w:rsidR="006B09D8">
        <w:rPr>
          <w:color w:val="051532" w:themeColor="text1"/>
        </w:rPr>
        <w:t xml:space="preserve">s </w:t>
      </w:r>
      <w:r w:rsidRPr="00F61EFD">
        <w:rPr>
          <w:color w:val="051532" w:themeColor="text1"/>
        </w:rPr>
        <w:t>training</w:t>
      </w:r>
      <w:r>
        <w:rPr>
          <w:color w:val="051532" w:themeColor="text1"/>
        </w:rPr>
        <w:t>,</w:t>
      </w:r>
      <w:r w:rsidRPr="00F61EFD">
        <w:rPr>
          <w:color w:val="051532" w:themeColor="text1"/>
        </w:rPr>
        <w:t xml:space="preserve"> </w:t>
      </w:r>
      <w:r w:rsidR="006B09D8">
        <w:rPr>
          <w:color w:val="051532" w:themeColor="text1"/>
        </w:rPr>
        <w:t xml:space="preserve">experience, </w:t>
      </w:r>
      <w:r w:rsidRPr="00F61EFD">
        <w:rPr>
          <w:color w:val="051532" w:themeColor="text1"/>
        </w:rPr>
        <w:t>qualifications</w:t>
      </w:r>
      <w:r>
        <w:rPr>
          <w:color w:val="051532" w:themeColor="text1"/>
        </w:rPr>
        <w:t xml:space="preserve"> or </w:t>
      </w:r>
      <w:r w:rsidRPr="00F61EFD">
        <w:rPr>
          <w:color w:val="051532" w:themeColor="text1"/>
        </w:rPr>
        <w:t xml:space="preserve">licences </w:t>
      </w:r>
      <w:r>
        <w:rPr>
          <w:color w:val="051532" w:themeColor="text1"/>
        </w:rPr>
        <w:t>to</w:t>
      </w:r>
      <w:r w:rsidRPr="00F61EFD">
        <w:rPr>
          <w:color w:val="051532" w:themeColor="text1"/>
        </w:rPr>
        <w:t xml:space="preserve"> promote their employability in industries experiencing growth</w:t>
      </w:r>
      <w:r w:rsidRPr="00F61EFD">
        <w:t>.</w:t>
      </w:r>
    </w:p>
    <w:p w14:paraId="06EF07E9" w14:textId="77777777" w:rsidR="006D6699" w:rsidRPr="00F61EFD"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This includes connecting employers and people looking for work to programs such as Skills for Education and Employment to build opportunities for participants to expand their digital and alphanumeric literacy, </w:t>
      </w:r>
      <w:r w:rsidRPr="000D5B9C">
        <w:t>while</w:t>
      </w:r>
      <w:r>
        <w:t xml:space="preserve"> also</w:t>
      </w:r>
      <w:r w:rsidRPr="000D5B9C">
        <w:t xml:space="preserve"> developing </w:t>
      </w:r>
      <w:r>
        <w:t xml:space="preserve">the </w:t>
      </w:r>
      <w:r w:rsidRPr="000D5B9C">
        <w:t>skills</w:t>
      </w:r>
      <w:r w:rsidRPr="00F47A0F">
        <w:t xml:space="preserve"> needed </w:t>
      </w:r>
      <w:r>
        <w:t>by</w:t>
      </w:r>
      <w:r w:rsidRPr="00F61EFD">
        <w:t xml:space="preserve"> local employ</w:t>
      </w:r>
      <w:r>
        <w:t>ers</w:t>
      </w:r>
      <w:r w:rsidRPr="00F61EFD">
        <w:t xml:space="preserve">. </w:t>
      </w:r>
    </w:p>
    <w:p w14:paraId="1B0F3C74" w14:textId="3EF7DE91" w:rsidR="006D6699" w:rsidRPr="00F61EFD"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47A0F">
        <w:t>We will continue to</w:t>
      </w:r>
      <w:r>
        <w:t xml:space="preserve"> promote and</w:t>
      </w:r>
      <w:r w:rsidRPr="00F47A0F">
        <w:t xml:space="preserve"> link people facing transport </w:t>
      </w:r>
      <w:r w:rsidR="00C54595">
        <w:t>challenges</w:t>
      </w:r>
      <w:r w:rsidR="00C54595" w:rsidRPr="00F47A0F">
        <w:t xml:space="preserve"> </w:t>
      </w:r>
      <w:r w:rsidRPr="00F47A0F">
        <w:t xml:space="preserve">to appropriate services, such as </w:t>
      </w:r>
      <w:r w:rsidRPr="00F61EFD">
        <w:t xml:space="preserve">Area Connect </w:t>
      </w:r>
      <w:r w:rsidRPr="00F47A0F">
        <w:t>and driving</w:t>
      </w:r>
      <w:r w:rsidRPr="00F61EFD">
        <w:t xml:space="preserve"> mentoring program</w:t>
      </w:r>
      <w:r w:rsidRPr="00F47A0F">
        <w:t>s</w:t>
      </w:r>
      <w:r w:rsidRPr="00F61EFD">
        <w:t>.</w:t>
      </w:r>
    </w:p>
    <w:p w14:paraId="328EFA92" w14:textId="060DDC9C" w:rsidR="006D6699"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47A0F">
        <w:t>We are actively promoting</w:t>
      </w:r>
      <w:r>
        <w:t xml:space="preserve"> </w:t>
      </w:r>
      <w:r w:rsidRPr="00F47A0F">
        <w:t xml:space="preserve">programs </w:t>
      </w:r>
      <w:r>
        <w:t>that support</w:t>
      </w:r>
      <w:r w:rsidRPr="00F61EFD">
        <w:t xml:space="preserve"> </w:t>
      </w:r>
      <w:r>
        <w:t xml:space="preserve">young people, mature age people and parents </w:t>
      </w:r>
      <w:r w:rsidRPr="00F61EFD">
        <w:t xml:space="preserve">to </w:t>
      </w:r>
      <w:r>
        <w:t xml:space="preserve">enter, </w:t>
      </w:r>
      <w:r w:rsidRPr="00F61EFD">
        <w:t>re</w:t>
      </w:r>
      <w:r>
        <w:t>main in or re-</w:t>
      </w:r>
      <w:r w:rsidRPr="00F61EFD">
        <w:t>enter the labour market.</w:t>
      </w:r>
    </w:p>
    <w:p w14:paraId="322F7102" w14:textId="72AD00E3" w:rsidR="006D6699" w:rsidRDefault="006D6699" w:rsidP="006D6699">
      <w:pPr>
        <w:pStyle w:val="ListBullet"/>
        <w:keepLines/>
        <w:tabs>
          <w:tab w:val="left" w:pos="851"/>
        </w:tabs>
        <w:suppressAutoHyphens/>
        <w:autoSpaceDE w:val="0"/>
        <w:autoSpaceDN w:val="0"/>
        <w:adjustRightInd w:val="0"/>
        <w:spacing w:after="0" w:line="276" w:lineRule="auto"/>
        <w:ind w:left="284" w:hanging="284"/>
        <w:mirrorIndents/>
        <w:textAlignment w:val="center"/>
      </w:pPr>
      <w:r>
        <w:t xml:space="preserve">We will collaborate with </w:t>
      </w:r>
      <w:r w:rsidRPr="24A4C133">
        <w:rPr>
          <w:color w:val="051532" w:themeColor="accent1"/>
        </w:rPr>
        <w:t xml:space="preserve">First Nations organisations funded under programs such as the Indigenous Skills and Employment Program to support better employment outcomes and will continue to support existing or new Local Jobs projects for First Nations </w:t>
      </w:r>
      <w:r w:rsidR="008317E1" w:rsidRPr="24A4C133">
        <w:rPr>
          <w:color w:val="051532" w:themeColor="accent1"/>
        </w:rPr>
        <w:t>p</w:t>
      </w:r>
      <w:r w:rsidR="008317E1">
        <w:rPr>
          <w:color w:val="051532" w:themeColor="accent1"/>
        </w:rPr>
        <w:t>eoples</w:t>
      </w:r>
      <w:r w:rsidR="00C54595">
        <w:rPr>
          <w:color w:val="051532" w:themeColor="accent1"/>
        </w:rPr>
        <w:t>.</w:t>
      </w:r>
    </w:p>
    <w:p w14:paraId="3C357F86" w14:textId="4A702B09" w:rsidR="00FC0056" w:rsidRPr="00B35A6C" w:rsidRDefault="00FC0056" w:rsidP="00FC0056">
      <w:pPr>
        <w:pStyle w:val="Heading3"/>
        <w:rPr>
          <w:color w:val="FF0000"/>
        </w:rPr>
      </w:pPr>
      <w:r>
        <w:t xml:space="preserve">Priority 4 – Finding </w:t>
      </w:r>
      <w:r w:rsidRPr="00367BEA">
        <w:t>solutions to workforce shortages in the care sector and other sectors as needs emerge</w:t>
      </w:r>
    </w:p>
    <w:p w14:paraId="6B6A0F58" w14:textId="77777777" w:rsidR="00FC0056" w:rsidRPr="00B35A6C" w:rsidRDefault="00FC0056" w:rsidP="00FC0056">
      <w:pPr>
        <w:pStyle w:val="Heading4"/>
        <w:spacing w:before="0"/>
      </w:pPr>
      <w:r w:rsidRPr="00B35A6C">
        <w:t>What are our challenges</w:t>
      </w:r>
      <w:r>
        <w:t xml:space="preserve"> and opportunities</w:t>
      </w:r>
      <w:r w:rsidRPr="00B35A6C">
        <w:t>?</w:t>
      </w:r>
    </w:p>
    <w:p w14:paraId="5EDB90BD" w14:textId="46B395D1" w:rsidR="00FC0056" w:rsidRPr="00367BEA" w:rsidRDefault="00FC0056" w:rsidP="00FC0056">
      <w:pPr>
        <w:spacing w:after="0"/>
        <w:rPr>
          <w:color w:val="051532" w:themeColor="text1"/>
        </w:rPr>
      </w:pPr>
      <w:r w:rsidRPr="24A4C133">
        <w:rPr>
          <w:color w:val="051532" w:themeColor="accent1"/>
        </w:rPr>
        <w:t>Our region has a range of roles in the diverse community care sector in high demand with significant skill shortages evident across the industry. Tasmania has an ageing population which has increased our need for skilled aged-care workers. A range of factors are applying pressure to the care sector’s workforce demands, requiring the Local Jobs team to find solutions for shortages. There are also emerging shortages in the retail and customer service sectors.</w:t>
      </w:r>
    </w:p>
    <w:p w14:paraId="284C808C" w14:textId="77777777" w:rsidR="00FC0056" w:rsidRPr="00B35A6C" w:rsidRDefault="00FC0056" w:rsidP="00FC0056">
      <w:pPr>
        <w:pStyle w:val="Heading4"/>
        <w:spacing w:before="0"/>
      </w:pPr>
      <w:r w:rsidRPr="00B35A6C">
        <w:t>How are we responding?</w:t>
      </w:r>
    </w:p>
    <w:p w14:paraId="19EC4531" w14:textId="77777777" w:rsidR="00FC0056" w:rsidRPr="008C2A4D" w:rsidRDefault="00FC0056" w:rsidP="00FC005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e</w:t>
      </w:r>
      <w:r w:rsidRPr="008C2A4D">
        <w:t>ngag</w:t>
      </w:r>
      <w:r>
        <w:t>ing</w:t>
      </w:r>
      <w:r w:rsidRPr="008C2A4D">
        <w:t xml:space="preserve"> regularly with relevant employers and businesses</w:t>
      </w:r>
      <w:r>
        <w:t xml:space="preserve"> to understand changing needs within the sector. This includes having</w:t>
      </w:r>
      <w:r w:rsidRPr="008C2A4D">
        <w:t xml:space="preserve"> representation from a disability services </w:t>
      </w:r>
      <w:r>
        <w:t>business</w:t>
      </w:r>
      <w:r w:rsidRPr="008C2A4D">
        <w:t xml:space="preserve"> on the Local Jobs and Skills Taskforce</w:t>
      </w:r>
      <w:r>
        <w:t xml:space="preserve"> to assist us to develop initiatives to support the sector</w:t>
      </w:r>
      <w:r w:rsidRPr="008C2A4D">
        <w:t>.</w:t>
      </w:r>
    </w:p>
    <w:p w14:paraId="2B03F2AF" w14:textId="77777777" w:rsidR="00FC0056" w:rsidRDefault="00FC0056" w:rsidP="00FC005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working</w:t>
      </w:r>
      <w:r w:rsidRPr="008C2A4D">
        <w:t xml:space="preserve"> alongside the industry peak body for community care services, the Tasmanian Council of Social Service, with initiatives to promote interest in care careers around </w:t>
      </w:r>
      <w:r>
        <w:t>North and Northwestern</w:t>
      </w:r>
      <w:r w:rsidRPr="008C2A4D">
        <w:t xml:space="preserve"> Tasmania</w:t>
      </w:r>
      <w:r>
        <w:t>.</w:t>
      </w:r>
    </w:p>
    <w:p w14:paraId="3088950D" w14:textId="626DD7FD" w:rsidR="00FC0056" w:rsidRDefault="00FC0056" w:rsidP="00FC005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identifying and developing projects, including Local Recovery Fund projects, which address workforce shortages in the community care sector. </w:t>
      </w:r>
    </w:p>
    <w:p w14:paraId="02CAE121" w14:textId="1FEB86DC" w:rsidR="00FC0056" w:rsidRPr="001D260E" w:rsidRDefault="00FC0056" w:rsidP="00FC005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have brokered</w:t>
      </w:r>
      <w:r w:rsidR="00834AC6">
        <w:t xml:space="preserve"> recruitment</w:t>
      </w:r>
      <w:r>
        <w:t xml:space="preserve"> projects with the </w:t>
      </w:r>
      <w:r w:rsidR="00834AC6">
        <w:t xml:space="preserve">employers in the security, banking </w:t>
      </w:r>
      <w:r w:rsidR="00834AC6" w:rsidRPr="001D260E">
        <w:t xml:space="preserve">and insurance </w:t>
      </w:r>
      <w:r w:rsidRPr="001D260E">
        <w:t>sector</w:t>
      </w:r>
      <w:r w:rsidR="00834AC6">
        <w:t>s</w:t>
      </w:r>
      <w:r w:rsidRPr="001D260E">
        <w:t xml:space="preserve"> and will continue to develop similar projects</w:t>
      </w:r>
      <w:r w:rsidRPr="0046795A">
        <w:t>.</w:t>
      </w:r>
    </w:p>
    <w:p w14:paraId="1E24A01E" w14:textId="612C32E3" w:rsidR="006D6699" w:rsidRDefault="006D6699" w:rsidP="006D6699">
      <w:pPr>
        <w:pStyle w:val="Heading3"/>
      </w:pPr>
      <w:r>
        <w:t xml:space="preserve">Priority </w:t>
      </w:r>
      <w:r w:rsidR="00FC0056">
        <w:t>5</w:t>
      </w:r>
      <w:r>
        <w:t xml:space="preserve"> – Meeting the demand for renewable energy, mining, construction and transport workforces</w:t>
      </w:r>
    </w:p>
    <w:p w14:paraId="7E1F6015" w14:textId="77777777" w:rsidR="006D6699" w:rsidRPr="0046795A" w:rsidRDefault="006D6699" w:rsidP="006B09D8">
      <w:pPr>
        <w:pStyle w:val="Heading4"/>
        <w:spacing w:before="0"/>
      </w:pPr>
      <w:r w:rsidRPr="0046795A">
        <w:t>What are our challenges and opportunities?</w:t>
      </w:r>
    </w:p>
    <w:p w14:paraId="14B606E2" w14:textId="6580D5BD" w:rsidR="006D6699" w:rsidRPr="00E7033D" w:rsidRDefault="006D6699" w:rsidP="006B09D8">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pPr>
      <w:r w:rsidRPr="00E7033D">
        <w:t xml:space="preserve">Our employment region is strongly placed to continue </w:t>
      </w:r>
      <w:r w:rsidR="006B09D8">
        <w:t xml:space="preserve">the </w:t>
      </w:r>
      <w:r w:rsidRPr="00E7033D">
        <w:t>transition to renewable energy for Tasmanian industry and the community with new wind and solar</w:t>
      </w:r>
    </w:p>
    <w:p w14:paraId="05D50C75" w14:textId="52669DC1" w:rsidR="006D6699" w:rsidRPr="002E13CC" w:rsidRDefault="006D6699" w:rsidP="006B09D8">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rPr>
          <w:color w:val="051532" w:themeColor="text1"/>
        </w:rPr>
      </w:pPr>
      <w:r w:rsidRPr="00E7033D">
        <w:t xml:space="preserve">generation projects. </w:t>
      </w:r>
      <w:r w:rsidR="00E7033D">
        <w:t>We have</w:t>
      </w:r>
      <w:r w:rsidRPr="00E7033D">
        <w:t xml:space="preserve"> major hydro-electric infrastructure </w:t>
      </w:r>
      <w:r w:rsidR="00E7033D" w:rsidRPr="00E7033D">
        <w:t>to store energy</w:t>
      </w:r>
      <w:r w:rsidRPr="00E7033D">
        <w:t xml:space="preserve"> and</w:t>
      </w:r>
      <w:r w:rsidR="00E7033D" w:rsidRPr="00E7033D">
        <w:t xml:space="preserve"> </w:t>
      </w:r>
      <w:r w:rsidRPr="00E7033D">
        <w:t>transm</w:t>
      </w:r>
      <w:r w:rsidR="00E7033D">
        <w:t>it energy</w:t>
      </w:r>
      <w:r w:rsidRPr="00E7033D">
        <w:t xml:space="preserve"> to the National Electricity Market. New wind and solar projects</w:t>
      </w:r>
      <w:r w:rsidR="00E7033D">
        <w:t xml:space="preserve">, </w:t>
      </w:r>
      <w:r w:rsidRPr="00E7033D">
        <w:t>transmission lines and interconnector</w:t>
      </w:r>
      <w:r w:rsidR="00E7033D">
        <w:t>s</w:t>
      </w:r>
      <w:r w:rsidRPr="00E7033D">
        <w:t xml:space="preserve"> will be a significant feature of construction projects in the next 10 years as the Net Zero transition continues.  Additionally, emissions abatement </w:t>
      </w:r>
      <w:r w:rsidR="0074413C">
        <w:t>in</w:t>
      </w:r>
      <w:r w:rsidRPr="00E7033D">
        <w:t xml:space="preserve"> existing industry sectors (such as mining, smelting and manufacturing) will require </w:t>
      </w:r>
      <w:r w:rsidR="0075094F">
        <w:t xml:space="preserve">new </w:t>
      </w:r>
      <w:r w:rsidRPr="00E7033D">
        <w:t xml:space="preserve">skills across the workforce. There are also significant </w:t>
      </w:r>
      <w:r w:rsidR="0075094F">
        <w:t xml:space="preserve">labour and skills </w:t>
      </w:r>
      <w:r w:rsidRPr="00E7033D">
        <w:t xml:space="preserve">shortages in the transport and logistics sectors. </w:t>
      </w:r>
      <w:r w:rsidR="00E7033D">
        <w:t xml:space="preserve">All </w:t>
      </w:r>
      <w:r w:rsidRPr="00E7033D">
        <w:t>sectors will need a large pool of job-ready, skilled workers to successfully manage the planned project construction and business expansion</w:t>
      </w:r>
      <w:r w:rsidRPr="00FB4384">
        <w:rPr>
          <w:iCs/>
        </w:rPr>
        <w:t xml:space="preserve"> phase to ensure timely</w:t>
      </w:r>
      <w:r w:rsidRPr="002E13CC">
        <w:rPr>
          <w:color w:val="051532" w:themeColor="text1"/>
        </w:rPr>
        <w:t xml:space="preserve"> delivery of new and existing projects. </w:t>
      </w:r>
    </w:p>
    <w:p w14:paraId="594B8D7D" w14:textId="77777777" w:rsidR="006D6699" w:rsidRPr="0046795A" w:rsidRDefault="006D6699" w:rsidP="006B09D8">
      <w:pPr>
        <w:pStyle w:val="Heading4"/>
        <w:spacing w:before="0"/>
      </w:pPr>
      <w:r w:rsidRPr="0046795A">
        <w:t>How are we responding?</w:t>
      </w:r>
    </w:p>
    <w:p w14:paraId="427FDBF6" w14:textId="00878E64" w:rsidR="006D6699" w:rsidRPr="007572CC"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E13CC">
        <w:t>We are engaging with employers and industry groups in the region who are developing</w:t>
      </w:r>
      <w:r w:rsidR="00322DDA">
        <w:t xml:space="preserve"> or </w:t>
      </w:r>
      <w:r w:rsidRPr="002E13CC">
        <w:t>supporting renewable energy projects and Net Zero initiatives.</w:t>
      </w:r>
      <w:r w:rsidR="006B09D8">
        <w:t xml:space="preserve"> </w:t>
      </w:r>
      <w:r w:rsidRPr="002E13CC">
        <w:t xml:space="preserve">These include project proponents in the wind, solar, hydrogen </w:t>
      </w:r>
      <w:r w:rsidRPr="007572CC">
        <w:t xml:space="preserve">and biofuels industries, where we can assist coordinate Skills, Apprentice or </w:t>
      </w:r>
      <w:r w:rsidRPr="0046795A">
        <w:t xml:space="preserve">Workforce Australia </w:t>
      </w:r>
      <w:r w:rsidR="006B09D8">
        <w:t>Employment Services P</w:t>
      </w:r>
      <w:r w:rsidRPr="0046795A">
        <w:t>rovider</w:t>
      </w:r>
      <w:r w:rsidR="008317E1">
        <w:t xml:space="preserve"> (provider)</w:t>
      </w:r>
      <w:r w:rsidRPr="007572CC">
        <w:t xml:space="preserve"> involvement in their progressive workforce needs, particularly in the construction phases of major sites.</w:t>
      </w:r>
    </w:p>
    <w:p w14:paraId="3E264741" w14:textId="1F622629" w:rsidR="006D6699" w:rsidRPr="00C410FF"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E13CC">
        <w:t>Our Local Jobs Team is promoting Australian Apprenticeship Support Service initiatives such as the New Energy Apprentice Support Payments</w:t>
      </w:r>
      <w:r>
        <w:t xml:space="preserve"> and Women in Non</w:t>
      </w:r>
      <w:r w:rsidR="00322DDA">
        <w:t>-</w:t>
      </w:r>
      <w:r>
        <w:t>Traditional Trades</w:t>
      </w:r>
      <w:r w:rsidRPr="002E13CC">
        <w:t xml:space="preserve"> to our </w:t>
      </w:r>
      <w:r w:rsidRPr="00D5544C">
        <w:t xml:space="preserve">stakeholders, including local </w:t>
      </w:r>
      <w:r w:rsidRPr="00C410FF">
        <w:t>schools, employers and industry.</w:t>
      </w:r>
    </w:p>
    <w:p w14:paraId="5D886F1D" w14:textId="77777777" w:rsidR="006D6699" w:rsidRPr="00C410FF"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C410FF">
        <w:t>We will include information about and will promote Net Zero and Renewable Energy sector careers in community employment events through until June 2025 and will encourage</w:t>
      </w:r>
      <w:r w:rsidRPr="0046795A">
        <w:t xml:space="preserve"> employer</w:t>
      </w:r>
      <w:r>
        <w:t>s and th</w:t>
      </w:r>
      <w:r w:rsidRPr="0046795A">
        <w:t>e</w:t>
      </w:r>
      <w:r w:rsidRPr="00C410FF">
        <w:t xml:space="preserve"> sector </w:t>
      </w:r>
      <w:r w:rsidRPr="0046795A">
        <w:t>to participate where they have workforce needs</w:t>
      </w:r>
      <w:r w:rsidRPr="00C410FF">
        <w:t xml:space="preserve">.   </w:t>
      </w:r>
    </w:p>
    <w:p w14:paraId="561B97F5" w14:textId="77777777" w:rsidR="006D6699" w:rsidRPr="00C410FF"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C410FF">
        <w:t>We will continue to work with the mining, manufacturing and transport industries to support and develop projects that lead to employment.</w:t>
      </w:r>
    </w:p>
    <w:p w14:paraId="7BA16579" w14:textId="37BC3079" w:rsidR="006D6699" w:rsidRPr="00C410FF"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C410FF">
        <w:t xml:space="preserve">The Local Jobs and Skills Taskforce will also discuss </w:t>
      </w:r>
      <w:r w:rsidR="0090121A">
        <w:t>n</w:t>
      </w:r>
      <w:r w:rsidRPr="00C410FF">
        <w:t xml:space="preserve">et </w:t>
      </w:r>
      <w:r w:rsidR="0090121A">
        <w:t>z</w:t>
      </w:r>
      <w:r w:rsidRPr="00C410FF">
        <w:t xml:space="preserve">ero issues as a standing item in all Taskforce meetings. </w:t>
      </w:r>
    </w:p>
    <w:p w14:paraId="79BEBA21" w14:textId="7EBE5946" w:rsidR="006D6699" w:rsidRPr="00631691" w:rsidRDefault="006D6699" w:rsidP="006D6699">
      <w:pPr>
        <w:pStyle w:val="Heading3"/>
      </w:pPr>
      <w:r w:rsidRPr="00B35A6C">
        <w:t xml:space="preserve">Priority </w:t>
      </w:r>
      <w:r w:rsidR="00FC0056">
        <w:t>6</w:t>
      </w:r>
      <w:r w:rsidRPr="00B35A6C">
        <w:t xml:space="preserve"> – </w:t>
      </w:r>
      <w:r w:rsidRPr="0046795A">
        <w:t>Support</w:t>
      </w:r>
      <w:r>
        <w:t xml:space="preserve">ing seasonal </w:t>
      </w:r>
      <w:r w:rsidR="007E2019">
        <w:t xml:space="preserve">and permanent </w:t>
      </w:r>
      <w:r w:rsidRPr="00631691">
        <w:t>workforce recruitment in horticulture, agriculture, hospitality and tourism</w:t>
      </w:r>
      <w:r w:rsidRPr="0046795A">
        <w:t xml:space="preserve"> </w:t>
      </w:r>
    </w:p>
    <w:p w14:paraId="24F788D7" w14:textId="77777777" w:rsidR="006D6699" w:rsidRPr="00631691" w:rsidRDefault="006D6699" w:rsidP="006D6699">
      <w:pPr>
        <w:pStyle w:val="Heading4"/>
        <w:spacing w:before="0"/>
      </w:pPr>
      <w:r w:rsidRPr="00631691">
        <w:t>What are our challenges and opportunities?</w:t>
      </w:r>
    </w:p>
    <w:p w14:paraId="47495587" w14:textId="0D224076" w:rsidR="006D6699" w:rsidRPr="00631691" w:rsidRDefault="006D6699" w:rsidP="006D6699">
      <w:pPr>
        <w:spacing w:after="0"/>
      </w:pPr>
      <w:r>
        <w:t>Continued growth and consolidation of sectors such as horticulture, agriculture, hospitality and tourism, mean</w:t>
      </w:r>
      <w:r w:rsidR="0090121A">
        <w:t>s</w:t>
      </w:r>
      <w:r>
        <w:t xml:space="preserve"> that they experience chronic labour shortages.  These shortages are exacerbated by the residual impact of earlier COVID border closures to temporary overseas workers f</w:t>
      </w:r>
      <w:r w:rsidR="007E2019">
        <w:t>r</w:t>
      </w:r>
      <w:r>
        <w:t xml:space="preserve">om 2020. </w:t>
      </w:r>
      <w:r w:rsidR="007E2019">
        <w:t>Effects</w:t>
      </w:r>
      <w:r>
        <w:t xml:space="preserve"> are still </w:t>
      </w:r>
      <w:r w:rsidR="007E2019">
        <w:t xml:space="preserve">evident </w:t>
      </w:r>
      <w:r>
        <w:t>in 202</w:t>
      </w:r>
      <w:r w:rsidR="007E2019">
        <w:t>5</w:t>
      </w:r>
      <w:r>
        <w:t>, with industries struggling to entice local workers into roles.</w:t>
      </w:r>
    </w:p>
    <w:p w14:paraId="63630970" w14:textId="77777777" w:rsidR="006D6699" w:rsidRPr="00AE0723" w:rsidRDefault="006D6699" w:rsidP="006D6699">
      <w:pPr>
        <w:pStyle w:val="Heading4"/>
        <w:spacing w:before="0"/>
      </w:pPr>
      <w:r w:rsidRPr="00AE0723">
        <w:t>How are we responding?</w:t>
      </w:r>
    </w:p>
    <w:p w14:paraId="696DEF04" w14:textId="499C6B0C" w:rsidR="006D6699" w:rsidRPr="00AE0723"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51532" w:themeColor="text1"/>
        </w:rPr>
      </w:pPr>
      <w:r w:rsidRPr="00AE0723">
        <w:rPr>
          <w:color w:val="051532" w:themeColor="text1"/>
        </w:rPr>
        <w:t xml:space="preserve">We </w:t>
      </w:r>
      <w:r>
        <w:rPr>
          <w:color w:val="051532" w:themeColor="text1"/>
        </w:rPr>
        <w:t>are engaging</w:t>
      </w:r>
      <w:r w:rsidRPr="00AE0723">
        <w:rPr>
          <w:color w:val="051532" w:themeColor="text1"/>
        </w:rPr>
        <w:t xml:space="preserve"> with human resource teams from various businesses. This is customised to employer needs and can include facilitating introductions to </w:t>
      </w:r>
      <w:r w:rsidR="008317E1">
        <w:rPr>
          <w:color w:val="051532" w:themeColor="text1"/>
        </w:rPr>
        <w:t>p</w:t>
      </w:r>
      <w:r w:rsidRPr="00AE0723">
        <w:rPr>
          <w:color w:val="051532" w:themeColor="text1"/>
        </w:rPr>
        <w:t>roviders and staging or supporting insight tours for participants.</w:t>
      </w:r>
    </w:p>
    <w:p w14:paraId="39776AC8" w14:textId="77777777" w:rsidR="006D6699" w:rsidRPr="00AE0723"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51532" w:themeColor="text1"/>
        </w:rPr>
      </w:pPr>
      <w:r w:rsidRPr="00AE0723">
        <w:rPr>
          <w:color w:val="051532" w:themeColor="text1"/>
        </w:rPr>
        <w:t xml:space="preserve">We are </w:t>
      </w:r>
      <w:r>
        <w:rPr>
          <w:color w:val="051532" w:themeColor="text1"/>
        </w:rPr>
        <w:t>working</w:t>
      </w:r>
      <w:r w:rsidRPr="00AE0723">
        <w:rPr>
          <w:color w:val="051532" w:themeColor="text1"/>
        </w:rPr>
        <w:t xml:space="preserve"> with key industries, supporting and facilitating local employment events timed around recruitment cycles in these sectors and promoting/participating in their upcoming recruitment activities.</w:t>
      </w:r>
    </w:p>
    <w:p w14:paraId="35485DF0" w14:textId="77777777" w:rsidR="006D6699" w:rsidRPr="00AE0723"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51532" w:themeColor="text1"/>
        </w:rPr>
      </w:pPr>
      <w:r w:rsidRPr="00AE0723">
        <w:rPr>
          <w:color w:val="051532" w:themeColor="text1"/>
        </w:rPr>
        <w:t xml:space="preserve">We provide timely information to the </w:t>
      </w:r>
      <w:r>
        <w:rPr>
          <w:color w:val="051532" w:themeColor="text1"/>
        </w:rPr>
        <w:t xml:space="preserve">wider </w:t>
      </w:r>
      <w:r w:rsidRPr="00AE0723">
        <w:rPr>
          <w:color w:val="051532" w:themeColor="text1"/>
        </w:rPr>
        <w:t>employment service framework regarding upcoming seasonal demand and frequently broker recruitment approaches to best support the needs of business.</w:t>
      </w:r>
    </w:p>
    <w:p w14:paraId="34488D84" w14:textId="77777777" w:rsidR="006D6699" w:rsidRPr="00AE0723"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51532" w:themeColor="text1"/>
        </w:rPr>
      </w:pPr>
      <w:r w:rsidRPr="00AE0723">
        <w:rPr>
          <w:color w:val="051532" w:themeColor="text1"/>
        </w:rPr>
        <w:t>We are providing access and information to business about workforce development opportunities and available services.</w:t>
      </w:r>
    </w:p>
    <w:p w14:paraId="127EA298" w14:textId="77777777" w:rsidR="006D6699" w:rsidRPr="00B35A6C" w:rsidRDefault="006D6699" w:rsidP="00895C00">
      <w:pPr>
        <w:pStyle w:val="Heading2"/>
        <w:spacing w:before="360"/>
      </w:pPr>
      <w:r w:rsidRPr="00B35A6C">
        <w:t>Want to know more?</w:t>
      </w:r>
    </w:p>
    <w:p w14:paraId="1C092F6E" w14:textId="795A9130" w:rsidR="0090121A" w:rsidRPr="003F697B"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t xml:space="preserve">: </w:t>
      </w:r>
      <w:r w:rsidR="0016221B" w:rsidRPr="0016221B">
        <w:t>Brent McIntyre</w:t>
      </w:r>
      <w:r>
        <w:t xml:space="preserve">, </w:t>
      </w:r>
      <w:r w:rsidR="0016221B">
        <w:t xml:space="preserve">Interim </w:t>
      </w:r>
      <w:r>
        <w:t xml:space="preserve">North and Northwestern Tasmania </w:t>
      </w:r>
      <w:r w:rsidR="00B97391">
        <w:t>Job Coordinator</w:t>
      </w:r>
      <w:r w:rsidRPr="00B35A6C">
        <w:t>:</w:t>
      </w:r>
      <w:r>
        <w:t xml:space="preserve"> </w:t>
      </w:r>
      <w:hyperlink r:id="rId16" w:history="1">
        <w:r w:rsidR="0016221B" w:rsidRPr="0016221B">
          <w:rPr>
            <w:rStyle w:val="Hyperlink"/>
          </w:rPr>
          <w:t>localjobstas@dewr.gov.au</w:t>
        </w:r>
      </w:hyperlink>
    </w:p>
    <w:p w14:paraId="61864CEB" w14:textId="37AEA924" w:rsidR="00C10179" w:rsidRDefault="006D6699" w:rsidP="009B659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Pr="00B35A6C">
        <w:t>isit</w:t>
      </w:r>
      <w:r>
        <w:t xml:space="preserve">: </w:t>
      </w:r>
      <w:hyperlink r:id="rId17" w:history="1">
        <w:bookmarkStart w:id="2" w:name="_Toc30065224"/>
        <w:bookmarkEnd w:id="2"/>
        <w:r>
          <w:rPr>
            <w:rStyle w:val="Hyperlink"/>
          </w:rPr>
          <w:t>Local Jobs</w:t>
        </w:r>
      </w:hyperlink>
      <w:r>
        <w:t xml:space="preserve"> or </w:t>
      </w:r>
      <w:hyperlink r:id="rId18" w:history="1">
        <w:r>
          <w:rPr>
            <w:rStyle w:val="Hyperlink"/>
          </w:rPr>
          <w:t>Workforce Australia</w:t>
        </w:r>
      </w:hyperlink>
      <w:r w:rsidR="007D2B8C">
        <w:rPr>
          <w:rStyle w:val="Hyperlink"/>
        </w:rPr>
        <w:t xml:space="preserve">   </w:t>
      </w:r>
      <w:bookmarkEnd w:id="1"/>
    </w:p>
    <w:sectPr w:rsidR="00C10179" w:rsidSect="006D6699">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0532C" w14:textId="77777777" w:rsidR="00306322" w:rsidRDefault="00306322" w:rsidP="0051352E">
      <w:pPr>
        <w:spacing w:after="0" w:line="240" w:lineRule="auto"/>
      </w:pPr>
      <w:r>
        <w:separator/>
      </w:r>
    </w:p>
  </w:endnote>
  <w:endnote w:type="continuationSeparator" w:id="0">
    <w:p w14:paraId="4FD22E12" w14:textId="77777777" w:rsidR="00306322" w:rsidRDefault="00306322"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A7B0" w14:textId="77777777" w:rsidR="00306322" w:rsidRDefault="00306322" w:rsidP="0051352E">
      <w:pPr>
        <w:spacing w:after="0" w:line="240" w:lineRule="auto"/>
      </w:pPr>
      <w:r>
        <w:separator/>
      </w:r>
    </w:p>
  </w:footnote>
  <w:footnote w:type="continuationSeparator" w:id="0">
    <w:p w14:paraId="3B6E9D45" w14:textId="77777777" w:rsidR="00306322" w:rsidRDefault="00306322"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A09AE308"/>
    <w:name w:val="List number2"/>
    <w:lvl w:ilvl="0">
      <w:start w:val="1"/>
      <w:numFmt w:val="bullet"/>
      <w:pStyle w:val="ListBullet"/>
      <w:lvlText w:val=""/>
      <w:lvlJc w:val="left"/>
      <w:pPr>
        <w:ind w:left="357" w:hanging="357"/>
      </w:pPr>
      <w:rPr>
        <w:rFonts w:ascii="Symbol" w:hAnsi="Symbol" w:cs="Times New Roman" w:hint="default"/>
        <w:color w:val="0076BD" w:themeColor="accen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501"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C11841"/>
    <w:multiLevelType w:val="hybridMultilevel"/>
    <w:tmpl w:val="ED2C5C14"/>
    <w:lvl w:ilvl="0" w:tplc="5ECE6FC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9048180">
    <w:abstractNumId w:val="9"/>
  </w:num>
  <w:num w:numId="2" w16cid:durableId="646125518">
    <w:abstractNumId w:val="7"/>
  </w:num>
  <w:num w:numId="3" w16cid:durableId="1807695139">
    <w:abstractNumId w:val="6"/>
  </w:num>
  <w:num w:numId="4" w16cid:durableId="1525747119">
    <w:abstractNumId w:val="5"/>
  </w:num>
  <w:num w:numId="5" w16cid:durableId="1716077408">
    <w:abstractNumId w:val="4"/>
  </w:num>
  <w:num w:numId="6" w16cid:durableId="1528300521">
    <w:abstractNumId w:val="8"/>
  </w:num>
  <w:num w:numId="7" w16cid:durableId="436947964">
    <w:abstractNumId w:val="3"/>
  </w:num>
  <w:num w:numId="8" w16cid:durableId="1407847116">
    <w:abstractNumId w:val="2"/>
  </w:num>
  <w:num w:numId="9" w16cid:durableId="2031027627">
    <w:abstractNumId w:val="1"/>
  </w:num>
  <w:num w:numId="10" w16cid:durableId="134294518">
    <w:abstractNumId w:val="0"/>
  </w:num>
  <w:num w:numId="11" w16cid:durableId="1958020701">
    <w:abstractNumId w:val="10"/>
  </w:num>
  <w:num w:numId="12" w16cid:durableId="642974174">
    <w:abstractNumId w:val="12"/>
  </w:num>
  <w:num w:numId="13" w16cid:durableId="1365517516">
    <w:abstractNumId w:val="13"/>
  </w:num>
  <w:num w:numId="14" w16cid:durableId="2121102725">
    <w:abstractNumId w:val="17"/>
  </w:num>
  <w:num w:numId="15" w16cid:durableId="1129318757">
    <w:abstractNumId w:val="14"/>
  </w:num>
  <w:num w:numId="16" w16cid:durableId="1545868026">
    <w:abstractNumId w:val="15"/>
  </w:num>
  <w:num w:numId="17" w16cid:durableId="1539663902">
    <w:abstractNumId w:val="16"/>
  </w:num>
  <w:num w:numId="18" w16cid:durableId="158228224">
    <w:abstractNumId w:val="11"/>
  </w:num>
  <w:num w:numId="19" w16cid:durableId="539560144">
    <w:abstractNumId w:val="12"/>
  </w:num>
  <w:num w:numId="20" w16cid:durableId="20416612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4617"/>
    <w:rsid w:val="00025513"/>
    <w:rsid w:val="00051DC2"/>
    <w:rsid w:val="00052BBC"/>
    <w:rsid w:val="00067075"/>
    <w:rsid w:val="000675E0"/>
    <w:rsid w:val="000748C9"/>
    <w:rsid w:val="000A453D"/>
    <w:rsid w:val="000B5AE0"/>
    <w:rsid w:val="000B5E79"/>
    <w:rsid w:val="000B733C"/>
    <w:rsid w:val="000D06F7"/>
    <w:rsid w:val="000D2A3B"/>
    <w:rsid w:val="000E37D2"/>
    <w:rsid w:val="000F5EE5"/>
    <w:rsid w:val="00111085"/>
    <w:rsid w:val="00146215"/>
    <w:rsid w:val="00157F35"/>
    <w:rsid w:val="0016221B"/>
    <w:rsid w:val="00182F8D"/>
    <w:rsid w:val="00184725"/>
    <w:rsid w:val="00186F5B"/>
    <w:rsid w:val="001C35A5"/>
    <w:rsid w:val="001D1475"/>
    <w:rsid w:val="001E3534"/>
    <w:rsid w:val="001F2A85"/>
    <w:rsid w:val="002176BD"/>
    <w:rsid w:val="00217EAB"/>
    <w:rsid w:val="0022498C"/>
    <w:rsid w:val="0022626C"/>
    <w:rsid w:val="00250763"/>
    <w:rsid w:val="002724D0"/>
    <w:rsid w:val="00276E87"/>
    <w:rsid w:val="002A7840"/>
    <w:rsid w:val="002B1CE5"/>
    <w:rsid w:val="002F4DB3"/>
    <w:rsid w:val="00306322"/>
    <w:rsid w:val="00322DDA"/>
    <w:rsid w:val="00345527"/>
    <w:rsid w:val="00350FFA"/>
    <w:rsid w:val="00357EC2"/>
    <w:rsid w:val="00382F07"/>
    <w:rsid w:val="00392190"/>
    <w:rsid w:val="003932D9"/>
    <w:rsid w:val="003935C5"/>
    <w:rsid w:val="003A2EFF"/>
    <w:rsid w:val="003C2B88"/>
    <w:rsid w:val="003F6045"/>
    <w:rsid w:val="003F697B"/>
    <w:rsid w:val="00406DE0"/>
    <w:rsid w:val="00414677"/>
    <w:rsid w:val="00420559"/>
    <w:rsid w:val="00424FF7"/>
    <w:rsid w:val="00453C04"/>
    <w:rsid w:val="004665D8"/>
    <w:rsid w:val="00497764"/>
    <w:rsid w:val="004B456F"/>
    <w:rsid w:val="005109AE"/>
    <w:rsid w:val="0051352E"/>
    <w:rsid w:val="00517DA7"/>
    <w:rsid w:val="00520A33"/>
    <w:rsid w:val="00527AE4"/>
    <w:rsid w:val="00532AC3"/>
    <w:rsid w:val="00547102"/>
    <w:rsid w:val="0055569D"/>
    <w:rsid w:val="00556977"/>
    <w:rsid w:val="00572CB3"/>
    <w:rsid w:val="005843DD"/>
    <w:rsid w:val="00584749"/>
    <w:rsid w:val="00596A88"/>
    <w:rsid w:val="005A19FB"/>
    <w:rsid w:val="005A7727"/>
    <w:rsid w:val="005B64EB"/>
    <w:rsid w:val="005C191A"/>
    <w:rsid w:val="005D7CE7"/>
    <w:rsid w:val="005E59B1"/>
    <w:rsid w:val="005F0144"/>
    <w:rsid w:val="005F7D28"/>
    <w:rsid w:val="00610A38"/>
    <w:rsid w:val="00630DDF"/>
    <w:rsid w:val="00636DEF"/>
    <w:rsid w:val="00662A42"/>
    <w:rsid w:val="00664821"/>
    <w:rsid w:val="00671842"/>
    <w:rsid w:val="00693DBB"/>
    <w:rsid w:val="006B09D8"/>
    <w:rsid w:val="006D154E"/>
    <w:rsid w:val="006D6699"/>
    <w:rsid w:val="006E0E1C"/>
    <w:rsid w:val="006E5D6E"/>
    <w:rsid w:val="00721B03"/>
    <w:rsid w:val="007249F7"/>
    <w:rsid w:val="00727FCB"/>
    <w:rsid w:val="00735ED7"/>
    <w:rsid w:val="0074413C"/>
    <w:rsid w:val="0075094F"/>
    <w:rsid w:val="007513C6"/>
    <w:rsid w:val="007570DC"/>
    <w:rsid w:val="00772265"/>
    <w:rsid w:val="007B002F"/>
    <w:rsid w:val="007B1ABA"/>
    <w:rsid w:val="007B4F0C"/>
    <w:rsid w:val="007B5D9F"/>
    <w:rsid w:val="007B74C5"/>
    <w:rsid w:val="007C743F"/>
    <w:rsid w:val="007D2B8C"/>
    <w:rsid w:val="007E2019"/>
    <w:rsid w:val="007F2A00"/>
    <w:rsid w:val="007F2F81"/>
    <w:rsid w:val="008034E7"/>
    <w:rsid w:val="0082513A"/>
    <w:rsid w:val="008317E1"/>
    <w:rsid w:val="00831C98"/>
    <w:rsid w:val="00834AC6"/>
    <w:rsid w:val="00842C50"/>
    <w:rsid w:val="00844B04"/>
    <w:rsid w:val="008507C1"/>
    <w:rsid w:val="008556D7"/>
    <w:rsid w:val="00861934"/>
    <w:rsid w:val="00891435"/>
    <w:rsid w:val="00895C00"/>
    <w:rsid w:val="008C50DF"/>
    <w:rsid w:val="008D0C3D"/>
    <w:rsid w:val="008E22BA"/>
    <w:rsid w:val="008F0AC9"/>
    <w:rsid w:val="008F6A25"/>
    <w:rsid w:val="00900F7F"/>
    <w:rsid w:val="0090121A"/>
    <w:rsid w:val="00923FE8"/>
    <w:rsid w:val="0093473D"/>
    <w:rsid w:val="009433F8"/>
    <w:rsid w:val="00944ECC"/>
    <w:rsid w:val="0094578A"/>
    <w:rsid w:val="0095291A"/>
    <w:rsid w:val="00965609"/>
    <w:rsid w:val="00972F57"/>
    <w:rsid w:val="00995280"/>
    <w:rsid w:val="009978AA"/>
    <w:rsid w:val="009B659E"/>
    <w:rsid w:val="009C63E5"/>
    <w:rsid w:val="009C7620"/>
    <w:rsid w:val="009C7F5F"/>
    <w:rsid w:val="009D1714"/>
    <w:rsid w:val="009F7B5A"/>
    <w:rsid w:val="00A24E6E"/>
    <w:rsid w:val="00A43694"/>
    <w:rsid w:val="00A45114"/>
    <w:rsid w:val="00A51312"/>
    <w:rsid w:val="00A56FC7"/>
    <w:rsid w:val="00A668BF"/>
    <w:rsid w:val="00A72575"/>
    <w:rsid w:val="00A74071"/>
    <w:rsid w:val="00A754E4"/>
    <w:rsid w:val="00A8385D"/>
    <w:rsid w:val="00AA124A"/>
    <w:rsid w:val="00AA2A96"/>
    <w:rsid w:val="00AB0F24"/>
    <w:rsid w:val="00AC7AAB"/>
    <w:rsid w:val="00B100CC"/>
    <w:rsid w:val="00B373C5"/>
    <w:rsid w:val="00B456C5"/>
    <w:rsid w:val="00B562DE"/>
    <w:rsid w:val="00B6689D"/>
    <w:rsid w:val="00B72368"/>
    <w:rsid w:val="00B77914"/>
    <w:rsid w:val="00B97391"/>
    <w:rsid w:val="00BD48C7"/>
    <w:rsid w:val="00BD501D"/>
    <w:rsid w:val="00C10179"/>
    <w:rsid w:val="00C373CB"/>
    <w:rsid w:val="00C43C86"/>
    <w:rsid w:val="00C54595"/>
    <w:rsid w:val="00C54D58"/>
    <w:rsid w:val="00C573E1"/>
    <w:rsid w:val="00C60222"/>
    <w:rsid w:val="00C67024"/>
    <w:rsid w:val="00C736D3"/>
    <w:rsid w:val="00C93CC8"/>
    <w:rsid w:val="00C95DF6"/>
    <w:rsid w:val="00CA62BC"/>
    <w:rsid w:val="00CC3BA4"/>
    <w:rsid w:val="00CE74F8"/>
    <w:rsid w:val="00D17E31"/>
    <w:rsid w:val="00D23730"/>
    <w:rsid w:val="00D27B45"/>
    <w:rsid w:val="00D762B5"/>
    <w:rsid w:val="00D8562D"/>
    <w:rsid w:val="00D97972"/>
    <w:rsid w:val="00DA15C2"/>
    <w:rsid w:val="00DA1B7B"/>
    <w:rsid w:val="00DB79DF"/>
    <w:rsid w:val="00DD7333"/>
    <w:rsid w:val="00DE0402"/>
    <w:rsid w:val="00DF3147"/>
    <w:rsid w:val="00E02099"/>
    <w:rsid w:val="00E27210"/>
    <w:rsid w:val="00E41CC6"/>
    <w:rsid w:val="00E61F67"/>
    <w:rsid w:val="00E67289"/>
    <w:rsid w:val="00E7033D"/>
    <w:rsid w:val="00E80D01"/>
    <w:rsid w:val="00EA0526"/>
    <w:rsid w:val="00EA32F7"/>
    <w:rsid w:val="00EC6A53"/>
    <w:rsid w:val="00ED24F6"/>
    <w:rsid w:val="00ED5138"/>
    <w:rsid w:val="00ED57BC"/>
    <w:rsid w:val="00EE5EEB"/>
    <w:rsid w:val="00EF1F95"/>
    <w:rsid w:val="00EF3D15"/>
    <w:rsid w:val="00F20090"/>
    <w:rsid w:val="00F230CD"/>
    <w:rsid w:val="00F3071E"/>
    <w:rsid w:val="00F5014F"/>
    <w:rsid w:val="00F51432"/>
    <w:rsid w:val="00F51C18"/>
    <w:rsid w:val="00F87610"/>
    <w:rsid w:val="00F9298D"/>
    <w:rsid w:val="00FA31E2"/>
    <w:rsid w:val="00FA6E05"/>
    <w:rsid w:val="00FB6477"/>
    <w:rsid w:val="00FC0056"/>
    <w:rsid w:val="00FF212F"/>
    <w:rsid w:val="00FF5B70"/>
    <w:rsid w:val="00FF5BB9"/>
    <w:rsid w:val="05A14803"/>
    <w:rsid w:val="0B7CDB1A"/>
    <w:rsid w:val="2299ABF4"/>
    <w:rsid w:val="22B30493"/>
    <w:rsid w:val="34375DA0"/>
    <w:rsid w:val="3853AC80"/>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C54595"/>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hyperlink" Target="https://www.workforceaustralia.gov.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hyperlink" Target="https://www.dewr.gov.au/local-jobs" TargetMode="External"/><Relationship Id="rId2" Type="http://schemas.openxmlformats.org/officeDocument/2006/relationships/styles" Target="styles.xml"/><Relationship Id="rId16" Type="http://schemas.openxmlformats.org/officeDocument/2006/relationships/hyperlink" Target="mailto:localjobstas@dewr.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bsandskills.gov.au/work/employment-region-dashboards-and-profiles/monthly-labour-market-dashboard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jobsandskills.gov.au/work/employment-region-dashboards-and-profiles/monthly-labour-market-dashboard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1864</Words>
  <Characters>10630</Characters>
  <Application>Microsoft Office Word</Application>
  <DocSecurity>0</DocSecurity>
  <Lines>88</Lines>
  <Paragraphs>24</Paragraphs>
  <ScaleCrop>false</ScaleCrop>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and North Western Tasmania - Local Jobs Plan - April 2025 - FINAL</dc:title>
  <dc:subject/>
  <dc:creator/>
  <cp:keywords/>
  <dc:description/>
  <cp:lastModifiedBy/>
  <cp:revision>1</cp:revision>
  <dcterms:created xsi:type="dcterms:W3CDTF">2025-08-20T00:55:00Z</dcterms:created>
  <dcterms:modified xsi:type="dcterms:W3CDTF">2025-08-20T00:55:00Z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2025-08-20T00:55:13Z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6c6c8598-891f-46d1-937c-513476f6b2fe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