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640EC" w14:textId="2F944124" w:rsidR="00BD5521" w:rsidRPr="000E1477" w:rsidRDefault="008559C1" w:rsidP="008559C1">
      <w:pPr>
        <w:pStyle w:val="Title"/>
        <w:rPr>
          <w:rFonts w:ascii="Arial" w:hAnsi="Arial" w:cs="Arial"/>
          <w:color w:val="0B4655"/>
        </w:rPr>
      </w:pPr>
      <w:r w:rsidRPr="000E1477">
        <w:rPr>
          <w:rFonts w:ascii="Arial" w:hAnsi="Arial" w:cs="Arial"/>
          <w:color w:val="0B4655"/>
        </w:rPr>
        <w:t>Employability Skills Training (EST)</w:t>
      </w:r>
    </w:p>
    <w:p w14:paraId="6593D360" w14:textId="30EF8EA5" w:rsidR="008559C1" w:rsidRPr="000E1477" w:rsidRDefault="008559C1" w:rsidP="00EF617D">
      <w:pPr>
        <w:pStyle w:val="Heading1"/>
        <w:rPr>
          <w:rFonts w:ascii="Arial" w:hAnsi="Arial" w:cs="Arial"/>
          <w:color w:val="0B4655"/>
        </w:rPr>
      </w:pPr>
      <w:r w:rsidRPr="000E1477">
        <w:rPr>
          <w:rFonts w:ascii="Arial" w:hAnsi="Arial" w:cs="Arial"/>
          <w:color w:val="0B4655"/>
        </w:rPr>
        <w:t>Information for Employers</w:t>
      </w:r>
    </w:p>
    <w:p w14:paraId="71401D44" w14:textId="77777777" w:rsidR="00EF617D" w:rsidRPr="001C759F" w:rsidRDefault="00EF617D" w:rsidP="00EF617D">
      <w:pPr>
        <w:rPr>
          <w:rFonts w:ascii="Arial" w:hAnsi="Arial" w:cs="Arial"/>
        </w:rPr>
      </w:pPr>
    </w:p>
    <w:p w14:paraId="17713396" w14:textId="4B5AFCFC" w:rsidR="008559C1" w:rsidRPr="001C759F" w:rsidRDefault="00522084" w:rsidP="008559C1">
      <w:pPr>
        <w:rPr>
          <w:rFonts w:ascii="Arial" w:hAnsi="Arial" w:cs="Arial"/>
        </w:rPr>
      </w:pPr>
      <w:r w:rsidRPr="001C759F">
        <w:rPr>
          <w:rFonts w:ascii="Arial" w:hAnsi="Arial" w:cs="Arial"/>
          <w:noProof/>
        </w:rPr>
        <w:drawing>
          <wp:inline distT="0" distB="0" distL="0" distR="0" wp14:anchorId="190E5A23" wp14:editId="73198CEF">
            <wp:extent cx="5902036" cy="3930544"/>
            <wp:effectExtent l="0" t="0" r="3810" b="0"/>
            <wp:docPr id="2" name="Picture 2" descr="A person sitting at a table holding a tablet smiling in the distanc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at a table holding a tablet smiling in the distance.">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2036" cy="3930544"/>
                    </a:xfrm>
                    <a:prstGeom prst="rect">
                      <a:avLst/>
                    </a:prstGeom>
                    <a:noFill/>
                    <a:ln>
                      <a:noFill/>
                    </a:ln>
                  </pic:spPr>
                </pic:pic>
              </a:graphicData>
            </a:graphic>
          </wp:inline>
        </w:drawing>
      </w:r>
    </w:p>
    <w:p w14:paraId="479D5BDD" w14:textId="7D429199" w:rsidR="00F2518C" w:rsidRPr="000E1477" w:rsidRDefault="00C17FB2" w:rsidP="00F36082">
      <w:pPr>
        <w:pStyle w:val="Heading2"/>
        <w:rPr>
          <w:rFonts w:ascii="Arial" w:hAnsi="Arial" w:cs="Arial"/>
          <w:color w:val="0B4655"/>
        </w:rPr>
      </w:pPr>
      <w:r w:rsidRPr="000E1477">
        <w:rPr>
          <w:rFonts w:ascii="Arial" w:hAnsi="Arial" w:cs="Arial"/>
          <w:color w:val="0B4655"/>
        </w:rPr>
        <w:t>This program provides job seekers with the skills and knowledge required to engage and be competitive in today’s local job market while providing local employers with suitable candidates to fulfil their workforce needs.</w:t>
      </w:r>
    </w:p>
    <w:p w14:paraId="777CB925" w14:textId="77777777" w:rsidR="00C17FB2" w:rsidRPr="001C759F" w:rsidRDefault="00C17FB2" w:rsidP="00C17FB2">
      <w:pPr>
        <w:rPr>
          <w:rFonts w:ascii="Arial" w:hAnsi="Arial" w:cs="Arial"/>
        </w:rPr>
      </w:pPr>
      <w:r w:rsidRPr="001C759F">
        <w:rPr>
          <w:rFonts w:ascii="Arial" w:hAnsi="Arial" w:cs="Arial"/>
        </w:rPr>
        <w:t>Employability Skills Training (EST) is a program developed to support job seekers in their journey to plan, engage and succeed in securing meaningful employment opportunities. EST is an Australian Government Initiative to support job seekers to find meaningful and sustainable employment.</w:t>
      </w:r>
    </w:p>
    <w:p w14:paraId="5609FA73" w14:textId="7683001D" w:rsidR="00F2518C" w:rsidRPr="001C759F" w:rsidRDefault="00C17FB2" w:rsidP="00F2518C">
      <w:pPr>
        <w:rPr>
          <w:rFonts w:ascii="Arial" w:hAnsi="Arial" w:cs="Arial"/>
        </w:rPr>
      </w:pPr>
      <w:r w:rsidRPr="001C759F">
        <w:rPr>
          <w:rFonts w:ascii="Arial" w:hAnsi="Arial" w:cs="Arial"/>
        </w:rPr>
        <w:t>SYC has developed our EST with job seeker and employer needs at the forefront. This program is designed to assist participants in gaining skills and qualities that align with industry demands and employer needs.</w:t>
      </w:r>
    </w:p>
    <w:p w14:paraId="0A71DF2E" w14:textId="5E7A2AE9" w:rsidR="00EF617D" w:rsidRPr="000E1477" w:rsidRDefault="00EF617D" w:rsidP="00EF617D">
      <w:pPr>
        <w:pStyle w:val="Heading2"/>
        <w:rPr>
          <w:rFonts w:ascii="Arial" w:hAnsi="Arial" w:cs="Arial"/>
          <w:color w:val="0B4655"/>
        </w:rPr>
      </w:pPr>
      <w:r w:rsidRPr="000E1477">
        <w:rPr>
          <w:rFonts w:ascii="Arial" w:hAnsi="Arial" w:cs="Arial"/>
          <w:color w:val="0B4655"/>
        </w:rPr>
        <w:t>About our program</w:t>
      </w:r>
    </w:p>
    <w:p w14:paraId="5E9E9E99" w14:textId="77777777" w:rsidR="00245EDF" w:rsidRPr="001C759F" w:rsidRDefault="00245EDF" w:rsidP="00245EDF">
      <w:pPr>
        <w:rPr>
          <w:rFonts w:ascii="Arial" w:hAnsi="Arial" w:cs="Arial"/>
        </w:rPr>
      </w:pPr>
      <w:r w:rsidRPr="001C759F">
        <w:rPr>
          <w:rFonts w:ascii="Arial" w:hAnsi="Arial" w:cs="Arial"/>
        </w:rPr>
        <w:t xml:space="preserve">Our EST program supports the development and growth potential for all participants. Using a practical, hands-on, and interactive approach to delivery, this program aims to pave </w:t>
      </w:r>
      <w:r w:rsidRPr="001C759F">
        <w:rPr>
          <w:rFonts w:ascii="Arial" w:hAnsi="Arial" w:cs="Arial"/>
        </w:rPr>
        <w:lastRenderedPageBreak/>
        <w:t>meaningful pathways between job seekers and local South Australian employers through the facilitation of:</w:t>
      </w:r>
    </w:p>
    <w:p w14:paraId="06373D29" w14:textId="3BCEBCEB" w:rsidR="00245EDF" w:rsidRPr="001C759F" w:rsidRDefault="00245EDF" w:rsidP="001C759F">
      <w:pPr>
        <w:pStyle w:val="ListParagraph"/>
        <w:numPr>
          <w:ilvl w:val="0"/>
          <w:numId w:val="7"/>
        </w:numPr>
        <w:rPr>
          <w:rFonts w:ascii="Arial" w:hAnsi="Arial" w:cs="Arial"/>
        </w:rPr>
      </w:pPr>
      <w:r w:rsidRPr="001C759F">
        <w:rPr>
          <w:rFonts w:ascii="Arial" w:hAnsi="Arial" w:cs="Arial"/>
        </w:rPr>
        <w:t>Networking with local employers</w:t>
      </w:r>
    </w:p>
    <w:p w14:paraId="6906CFB5" w14:textId="093D0A65" w:rsidR="00245EDF" w:rsidRPr="001C759F" w:rsidRDefault="00245EDF" w:rsidP="001C759F">
      <w:pPr>
        <w:pStyle w:val="ListParagraph"/>
        <w:numPr>
          <w:ilvl w:val="0"/>
          <w:numId w:val="7"/>
        </w:numPr>
        <w:rPr>
          <w:rFonts w:ascii="Arial" w:hAnsi="Arial" w:cs="Arial"/>
        </w:rPr>
      </w:pPr>
      <w:r w:rsidRPr="001C759F">
        <w:rPr>
          <w:rFonts w:ascii="Arial" w:hAnsi="Arial" w:cs="Arial"/>
        </w:rPr>
        <w:t>Engagement with employers from key industries to understand workforce requirements to ensure skill development is relevant to employer needs</w:t>
      </w:r>
    </w:p>
    <w:p w14:paraId="05C48D60" w14:textId="77777777" w:rsidR="00F2518C" w:rsidRPr="001C759F" w:rsidRDefault="00F2518C" w:rsidP="00F2518C">
      <w:pPr>
        <w:rPr>
          <w:rFonts w:ascii="Arial" w:hAnsi="Arial" w:cs="Arial"/>
        </w:rPr>
      </w:pPr>
    </w:p>
    <w:p w14:paraId="455B494A" w14:textId="77777777" w:rsidR="00245EDF" w:rsidRPr="001C759F" w:rsidRDefault="00245EDF" w:rsidP="00245EDF">
      <w:pPr>
        <w:rPr>
          <w:rFonts w:ascii="Arial" w:hAnsi="Arial" w:cs="Arial"/>
        </w:rPr>
      </w:pPr>
      <w:r w:rsidRPr="001C759F">
        <w:rPr>
          <w:rFonts w:ascii="Arial" w:hAnsi="Arial" w:cs="Arial"/>
        </w:rPr>
        <w:t>The basis of our program is built upon the Core Skills for Work Development Framework, and consists of 10 core non-technical skills, knowledge and understandings that underpin successful participation in work, including:</w:t>
      </w:r>
    </w:p>
    <w:p w14:paraId="53173457" w14:textId="254BBF20" w:rsidR="00245EDF" w:rsidRPr="001C759F" w:rsidRDefault="00245EDF" w:rsidP="001C759F">
      <w:pPr>
        <w:pStyle w:val="ListParagraph"/>
        <w:numPr>
          <w:ilvl w:val="0"/>
          <w:numId w:val="8"/>
        </w:numPr>
        <w:rPr>
          <w:rFonts w:ascii="Arial" w:hAnsi="Arial" w:cs="Arial"/>
        </w:rPr>
      </w:pPr>
      <w:r w:rsidRPr="001C759F">
        <w:rPr>
          <w:rFonts w:ascii="Arial" w:hAnsi="Arial" w:cs="Arial"/>
        </w:rPr>
        <w:t>Digital Literacy for routine work tasks</w:t>
      </w:r>
    </w:p>
    <w:p w14:paraId="7857151D" w14:textId="65EFF761" w:rsidR="00245EDF" w:rsidRPr="001C759F" w:rsidRDefault="00245EDF" w:rsidP="001C759F">
      <w:pPr>
        <w:pStyle w:val="ListParagraph"/>
        <w:numPr>
          <w:ilvl w:val="0"/>
          <w:numId w:val="8"/>
        </w:numPr>
        <w:rPr>
          <w:rFonts w:ascii="Arial" w:hAnsi="Arial" w:cs="Arial"/>
        </w:rPr>
      </w:pPr>
      <w:r w:rsidRPr="001C759F">
        <w:rPr>
          <w:rFonts w:ascii="Arial" w:hAnsi="Arial" w:cs="Arial"/>
        </w:rPr>
        <w:t>Communication and interaction with others</w:t>
      </w:r>
    </w:p>
    <w:p w14:paraId="74F95E52" w14:textId="41F22C64" w:rsidR="00245EDF" w:rsidRPr="001C759F" w:rsidRDefault="00245EDF" w:rsidP="001C759F">
      <w:pPr>
        <w:pStyle w:val="ListParagraph"/>
        <w:numPr>
          <w:ilvl w:val="0"/>
          <w:numId w:val="8"/>
        </w:numPr>
        <w:rPr>
          <w:rFonts w:ascii="Arial" w:hAnsi="Arial" w:cs="Arial"/>
        </w:rPr>
      </w:pPr>
      <w:r w:rsidRPr="001C759F">
        <w:rPr>
          <w:rFonts w:ascii="Arial" w:hAnsi="Arial" w:cs="Arial"/>
        </w:rPr>
        <w:t>Resilience, motivation, and confidence</w:t>
      </w:r>
    </w:p>
    <w:p w14:paraId="41AEC30F" w14:textId="704762F6" w:rsidR="00FB297E" w:rsidRPr="001C759F" w:rsidRDefault="00245EDF" w:rsidP="001C759F">
      <w:pPr>
        <w:pStyle w:val="ListParagraph"/>
        <w:numPr>
          <w:ilvl w:val="0"/>
          <w:numId w:val="8"/>
        </w:numPr>
        <w:rPr>
          <w:rFonts w:ascii="Arial" w:hAnsi="Arial" w:cs="Arial"/>
        </w:rPr>
      </w:pPr>
      <w:r w:rsidRPr="001C759F">
        <w:rPr>
          <w:rFonts w:ascii="Arial" w:hAnsi="Arial" w:cs="Arial"/>
        </w:rPr>
        <w:t>Access to skill-based training relevant to workplace requirements</w:t>
      </w:r>
    </w:p>
    <w:p w14:paraId="7DAC6642" w14:textId="77777777" w:rsidR="00522084" w:rsidRPr="001C759F" w:rsidRDefault="00522084" w:rsidP="00522084">
      <w:pPr>
        <w:rPr>
          <w:rFonts w:ascii="Arial" w:hAnsi="Arial" w:cs="Arial"/>
        </w:rPr>
      </w:pPr>
    </w:p>
    <w:p w14:paraId="45EEE106" w14:textId="6F8129D1" w:rsidR="00FB297E" w:rsidRPr="000E1477" w:rsidRDefault="00F2518C" w:rsidP="00F2518C">
      <w:pPr>
        <w:pStyle w:val="Heading2"/>
        <w:rPr>
          <w:rFonts w:ascii="Arial" w:hAnsi="Arial" w:cs="Arial"/>
          <w:color w:val="0B4655"/>
        </w:rPr>
      </w:pPr>
      <w:r w:rsidRPr="000E1477">
        <w:rPr>
          <w:rFonts w:ascii="Arial" w:hAnsi="Arial" w:cs="Arial"/>
          <w:color w:val="0B4655"/>
        </w:rPr>
        <w:t>How our program benefits local employers</w:t>
      </w:r>
    </w:p>
    <w:p w14:paraId="7D859B0C" w14:textId="7E9A6DD9" w:rsidR="00717CA0" w:rsidRPr="001C759F" w:rsidRDefault="00F36082" w:rsidP="00717CA0">
      <w:pPr>
        <w:rPr>
          <w:rFonts w:ascii="Arial" w:hAnsi="Arial" w:cs="Arial"/>
        </w:rPr>
      </w:pPr>
      <w:r w:rsidRPr="001C759F">
        <w:rPr>
          <w:rFonts w:ascii="Arial" w:hAnsi="Arial" w:cs="Arial"/>
        </w:rPr>
        <w:t xml:space="preserve">Our EST prepares job seekers for work and supports the transition from our facilities to an employer’s workplace. </w:t>
      </w:r>
    </w:p>
    <w:p w14:paraId="0095A925" w14:textId="099A06BC" w:rsidR="00717CA0" w:rsidRPr="000E1477" w:rsidRDefault="00717CA0" w:rsidP="00717CA0">
      <w:pPr>
        <w:pStyle w:val="Heading2"/>
        <w:rPr>
          <w:rFonts w:ascii="Arial" w:hAnsi="Arial" w:cs="Arial"/>
          <w:color w:val="0B4655"/>
        </w:rPr>
      </w:pPr>
      <w:r w:rsidRPr="000E1477">
        <w:rPr>
          <w:rFonts w:ascii="Arial" w:hAnsi="Arial" w:cs="Arial"/>
          <w:color w:val="0B4655"/>
        </w:rPr>
        <w:t>Connecting our participants with local employers</w:t>
      </w:r>
    </w:p>
    <w:p w14:paraId="64A1CA2B" w14:textId="77777777" w:rsidR="00717CA0" w:rsidRPr="001C759F" w:rsidRDefault="00717CA0" w:rsidP="00717CA0">
      <w:pPr>
        <w:rPr>
          <w:rFonts w:ascii="Arial" w:hAnsi="Arial" w:cs="Arial"/>
        </w:rPr>
      </w:pPr>
      <w:r w:rsidRPr="001C759F">
        <w:rPr>
          <w:rFonts w:ascii="Arial" w:hAnsi="Arial" w:cs="Arial"/>
        </w:rPr>
        <w:t xml:space="preserve">SYC’s long-established presence in South Australia and extensive network means we can assist participants in choosing a career path and connect them to local support networks, </w:t>
      </w:r>
      <w:proofErr w:type="gramStart"/>
      <w:r w:rsidRPr="001C759F">
        <w:rPr>
          <w:rFonts w:ascii="Arial" w:hAnsi="Arial" w:cs="Arial"/>
        </w:rPr>
        <w:t>employers</w:t>
      </w:r>
      <w:proofErr w:type="gramEnd"/>
      <w:r w:rsidRPr="001C759F">
        <w:rPr>
          <w:rFonts w:ascii="Arial" w:hAnsi="Arial" w:cs="Arial"/>
        </w:rPr>
        <w:t xml:space="preserve"> and local industry to help them achieve their goals by:</w:t>
      </w:r>
    </w:p>
    <w:p w14:paraId="48A7DA2E" w14:textId="5E96C1CB" w:rsidR="00717CA0" w:rsidRPr="001C759F" w:rsidRDefault="00717CA0" w:rsidP="001C759F">
      <w:pPr>
        <w:pStyle w:val="ListParagraph"/>
        <w:numPr>
          <w:ilvl w:val="0"/>
          <w:numId w:val="10"/>
        </w:numPr>
        <w:rPr>
          <w:rFonts w:ascii="Arial" w:hAnsi="Arial" w:cs="Arial"/>
        </w:rPr>
      </w:pPr>
      <w:r w:rsidRPr="001C759F">
        <w:rPr>
          <w:rFonts w:ascii="Arial" w:hAnsi="Arial" w:cs="Arial"/>
        </w:rPr>
        <w:t>Providing pathways to Australian Traineeships and Apprenticeships</w:t>
      </w:r>
    </w:p>
    <w:p w14:paraId="6A69FABD" w14:textId="58956655" w:rsidR="00717CA0" w:rsidRPr="001C759F" w:rsidRDefault="00717CA0" w:rsidP="001C759F">
      <w:pPr>
        <w:pStyle w:val="ListParagraph"/>
        <w:numPr>
          <w:ilvl w:val="0"/>
          <w:numId w:val="10"/>
        </w:numPr>
        <w:rPr>
          <w:rFonts w:ascii="Arial" w:hAnsi="Arial" w:cs="Arial"/>
        </w:rPr>
      </w:pPr>
      <w:r w:rsidRPr="001C759F">
        <w:rPr>
          <w:rFonts w:ascii="Arial" w:hAnsi="Arial" w:cs="Arial"/>
        </w:rPr>
        <w:t>Facilitating presentations from local employers</w:t>
      </w:r>
    </w:p>
    <w:p w14:paraId="75011902" w14:textId="3292612E" w:rsidR="00717CA0" w:rsidRPr="001C759F" w:rsidRDefault="00717CA0" w:rsidP="001C759F">
      <w:pPr>
        <w:pStyle w:val="ListParagraph"/>
        <w:numPr>
          <w:ilvl w:val="0"/>
          <w:numId w:val="10"/>
        </w:numPr>
        <w:rPr>
          <w:rFonts w:ascii="Arial" w:hAnsi="Arial" w:cs="Arial"/>
        </w:rPr>
      </w:pPr>
      <w:r w:rsidRPr="001C759F">
        <w:rPr>
          <w:rFonts w:ascii="Arial" w:hAnsi="Arial" w:cs="Arial"/>
        </w:rPr>
        <w:t>Offering onsite industry/employer workplace tours and insight into employer expectation and</w:t>
      </w:r>
      <w:r w:rsidR="001B17B8" w:rsidRPr="001C759F">
        <w:rPr>
          <w:rFonts w:ascii="Arial" w:hAnsi="Arial" w:cs="Arial"/>
        </w:rPr>
        <w:t xml:space="preserve"> </w:t>
      </w:r>
      <w:r w:rsidRPr="001C759F">
        <w:rPr>
          <w:rFonts w:ascii="Arial" w:hAnsi="Arial" w:cs="Arial"/>
        </w:rPr>
        <w:t>industry environments.</w:t>
      </w:r>
    </w:p>
    <w:p w14:paraId="34A702BE" w14:textId="0B3A752A" w:rsidR="001B17B8" w:rsidRPr="000E1477" w:rsidRDefault="001B17B8" w:rsidP="001B17B8">
      <w:pPr>
        <w:pStyle w:val="Heading1"/>
        <w:rPr>
          <w:rFonts w:ascii="Arial" w:hAnsi="Arial" w:cs="Arial"/>
          <w:color w:val="0B4655"/>
        </w:rPr>
      </w:pPr>
      <w:r w:rsidRPr="000E1477">
        <w:rPr>
          <w:rFonts w:ascii="Arial" w:hAnsi="Arial" w:cs="Arial"/>
          <w:color w:val="0B4655"/>
        </w:rPr>
        <w:t>Our locations</w:t>
      </w:r>
    </w:p>
    <w:p w14:paraId="5CAD8D85" w14:textId="4B8ED4D6" w:rsidR="008B12CE" w:rsidRPr="001C759F" w:rsidRDefault="008B12CE" w:rsidP="008B12CE">
      <w:pPr>
        <w:rPr>
          <w:rFonts w:ascii="Arial" w:hAnsi="Arial" w:cs="Arial"/>
        </w:rPr>
      </w:pPr>
      <w:r w:rsidRPr="001C759F">
        <w:rPr>
          <w:rFonts w:ascii="Arial" w:hAnsi="Arial" w:cs="Arial"/>
        </w:rPr>
        <w:t>Our training hubs are located throughout Adelaide North and South regions to ensure our services are accessible for our participants and employers.</w:t>
      </w:r>
    </w:p>
    <w:p w14:paraId="4187E8B0" w14:textId="2555AE55" w:rsidR="008B12CE" w:rsidRPr="000E1477" w:rsidRDefault="008B12CE" w:rsidP="008B12CE">
      <w:pPr>
        <w:pStyle w:val="Heading1"/>
        <w:rPr>
          <w:rFonts w:ascii="Arial" w:hAnsi="Arial" w:cs="Arial"/>
          <w:color w:val="0B4655"/>
        </w:rPr>
      </w:pPr>
      <w:r w:rsidRPr="000E1477">
        <w:rPr>
          <w:rFonts w:ascii="Arial" w:hAnsi="Arial" w:cs="Arial"/>
          <w:color w:val="0B4655"/>
        </w:rPr>
        <w:t>How you can get involved</w:t>
      </w:r>
    </w:p>
    <w:p w14:paraId="19C875C0" w14:textId="77777777" w:rsidR="008B12CE" w:rsidRPr="001C759F" w:rsidRDefault="008B12CE" w:rsidP="008B12CE">
      <w:pPr>
        <w:rPr>
          <w:rFonts w:ascii="Arial" w:hAnsi="Arial" w:cs="Arial"/>
        </w:rPr>
      </w:pPr>
      <w:r w:rsidRPr="001C759F">
        <w:rPr>
          <w:rFonts w:ascii="Arial" w:hAnsi="Arial" w:cs="Arial"/>
        </w:rPr>
        <w:t>SYC work in partnership with local employers for mutual benefit of employers and job seekers. We strive to build strong partnerships with employers and value the collaboration. If you would like to discuss how you, as a South Australian employer can get involved, please contact us:</w:t>
      </w:r>
    </w:p>
    <w:p w14:paraId="4471FC6D" w14:textId="77777777" w:rsidR="001C759F" w:rsidRPr="001C759F" w:rsidRDefault="008B12CE" w:rsidP="001C759F">
      <w:pPr>
        <w:rPr>
          <w:rFonts w:ascii="Arial" w:hAnsi="Arial" w:cs="Arial"/>
          <w:b/>
          <w:bCs/>
        </w:rPr>
      </w:pPr>
      <w:r w:rsidRPr="001C759F">
        <w:rPr>
          <w:rFonts w:ascii="Arial" w:hAnsi="Arial" w:cs="Arial"/>
          <w:b/>
          <w:bCs/>
        </w:rPr>
        <w:t>(08) 8405 8500</w:t>
      </w:r>
    </w:p>
    <w:p w14:paraId="2945F038" w14:textId="6C2AE3CC" w:rsidR="008B12CE" w:rsidRPr="001C759F" w:rsidRDefault="008B12CE" w:rsidP="001C759F">
      <w:pPr>
        <w:rPr>
          <w:rFonts w:ascii="Arial" w:hAnsi="Arial" w:cs="Arial"/>
          <w:b/>
          <w:bCs/>
        </w:rPr>
      </w:pPr>
      <w:r w:rsidRPr="001C759F">
        <w:rPr>
          <w:rFonts w:ascii="Arial" w:hAnsi="Arial" w:cs="Arial"/>
          <w:b/>
          <w:bCs/>
        </w:rPr>
        <w:t xml:space="preserve">39-41 </w:t>
      </w:r>
      <w:proofErr w:type="spellStart"/>
      <w:r w:rsidRPr="001C759F">
        <w:rPr>
          <w:rFonts w:ascii="Arial" w:hAnsi="Arial" w:cs="Arial"/>
          <w:b/>
          <w:bCs/>
        </w:rPr>
        <w:t>Dequetteville</w:t>
      </w:r>
      <w:proofErr w:type="spellEnd"/>
      <w:r w:rsidRPr="001C759F">
        <w:rPr>
          <w:rFonts w:ascii="Arial" w:hAnsi="Arial" w:cs="Arial"/>
          <w:b/>
          <w:bCs/>
        </w:rPr>
        <w:t xml:space="preserve"> Terrace, Kent Town SA 5067</w:t>
      </w:r>
    </w:p>
    <w:p w14:paraId="2A8EDCF4" w14:textId="51AFBDE6" w:rsidR="001365AA" w:rsidRPr="001C759F" w:rsidRDefault="001365AA" w:rsidP="001C759F">
      <w:pPr>
        <w:rPr>
          <w:rStyle w:val="SubtleEmphasis"/>
          <w:rFonts w:ascii="Arial" w:hAnsi="Arial" w:cs="Arial"/>
          <w:b/>
          <w:bCs/>
          <w:i w:val="0"/>
          <w:iCs w:val="0"/>
          <w:color w:val="1F3763" w:themeColor="accent1" w:themeShade="7F"/>
        </w:rPr>
      </w:pPr>
      <w:r w:rsidRPr="001C759F">
        <w:rPr>
          <w:rFonts w:ascii="Arial" w:hAnsi="Arial" w:cs="Arial"/>
          <w:b/>
          <w:bCs/>
        </w:rPr>
        <w:t>learning@syc.net.au</w:t>
      </w:r>
    </w:p>
    <w:sectPr w:rsidR="001365AA" w:rsidRPr="001C759F" w:rsidSect="00056C72">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F5C5" w14:textId="77777777" w:rsidR="00545FE6" w:rsidRDefault="00545FE6" w:rsidP="00545FE6">
      <w:pPr>
        <w:spacing w:after="0" w:line="240" w:lineRule="auto"/>
      </w:pPr>
      <w:r>
        <w:separator/>
      </w:r>
    </w:p>
  </w:endnote>
  <w:endnote w:type="continuationSeparator" w:id="0">
    <w:p w14:paraId="6DF5ED0F" w14:textId="77777777" w:rsidR="00545FE6" w:rsidRDefault="00545FE6" w:rsidP="0054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528B" w14:textId="6BA57F67" w:rsidR="001B6741" w:rsidRPr="00301544" w:rsidRDefault="000F3A3E">
    <w:pPr>
      <w:pStyle w:val="Footer"/>
    </w:pPr>
    <w:r w:rsidRPr="00301544">
      <w:rPr>
        <w:noProof/>
      </w:rPr>
      <w:drawing>
        <wp:anchor distT="0" distB="0" distL="114300" distR="114300" simplePos="0" relativeHeight="251665408" behindDoc="1" locked="0" layoutInCell="1" allowOverlap="1" wp14:anchorId="51F4E796" wp14:editId="3C7D3E14">
          <wp:simplePos x="0" y="0"/>
          <wp:positionH relativeFrom="margin">
            <wp:posOffset>-920115</wp:posOffset>
          </wp:positionH>
          <wp:positionV relativeFrom="paragraph">
            <wp:posOffset>-293531</wp:posOffset>
          </wp:positionV>
          <wp:extent cx="7572375" cy="107442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375" cy="1074420"/>
                  </a:xfrm>
                  <a:prstGeom prst="rect">
                    <a:avLst/>
                  </a:prstGeom>
                </pic:spPr>
              </pic:pic>
            </a:graphicData>
          </a:graphic>
          <wp14:sizeRelH relativeFrom="page">
            <wp14:pctWidth>0</wp14:pctWidth>
          </wp14:sizeRelH>
          <wp14:sizeRelV relativeFrom="page">
            <wp14:pctHeight>0</wp14:pctHeight>
          </wp14:sizeRelV>
        </wp:anchor>
      </w:drawing>
    </w:r>
  </w:p>
  <w:p w14:paraId="169A9A61" w14:textId="64512964" w:rsidR="001B6741" w:rsidRPr="00301544" w:rsidRDefault="001B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19EB" w14:textId="71676AF1" w:rsidR="00056C72" w:rsidRDefault="00056C72">
    <w:pPr>
      <w:pStyle w:val="Footer"/>
    </w:pPr>
    <w:r>
      <w:rPr>
        <w:noProof/>
      </w:rPr>
      <w:drawing>
        <wp:anchor distT="0" distB="0" distL="114300" distR="114300" simplePos="0" relativeHeight="251664384" behindDoc="1" locked="0" layoutInCell="1" allowOverlap="1" wp14:anchorId="287A7FA0" wp14:editId="0FF2C725">
          <wp:simplePos x="0" y="0"/>
          <wp:positionH relativeFrom="page">
            <wp:align>left</wp:align>
          </wp:positionH>
          <wp:positionV relativeFrom="paragraph">
            <wp:posOffset>-309460</wp:posOffset>
          </wp:positionV>
          <wp:extent cx="7563513" cy="916327"/>
          <wp:effectExtent l="0" t="0" r="0" b="0"/>
          <wp:wrapNone/>
          <wp:docPr id="10" name="Picture 10" descr="Social media icons and syc.net.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ocial media icons and syc.net.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513" cy="91632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0521" w14:textId="77777777" w:rsidR="00545FE6" w:rsidRDefault="00545FE6" w:rsidP="00545FE6">
      <w:pPr>
        <w:spacing w:after="0" w:line="240" w:lineRule="auto"/>
      </w:pPr>
      <w:r>
        <w:separator/>
      </w:r>
    </w:p>
  </w:footnote>
  <w:footnote w:type="continuationSeparator" w:id="0">
    <w:p w14:paraId="499E9AB6" w14:textId="77777777" w:rsidR="00545FE6" w:rsidRDefault="00545FE6" w:rsidP="0054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3FC3" w14:textId="50FFC50C" w:rsidR="00056C72" w:rsidRDefault="00056C72">
    <w:pPr>
      <w:pStyle w:val="Header"/>
    </w:pPr>
    <w:r w:rsidRPr="00056C72">
      <w:rPr>
        <w:noProof/>
      </w:rPr>
      <w:drawing>
        <wp:anchor distT="0" distB="0" distL="114300" distR="114300" simplePos="0" relativeHeight="251663360" behindDoc="0" locked="0" layoutInCell="1" allowOverlap="1" wp14:anchorId="0A915844" wp14:editId="2F4AC05A">
          <wp:simplePos x="0" y="0"/>
          <wp:positionH relativeFrom="column">
            <wp:posOffset>-97468</wp:posOffset>
          </wp:positionH>
          <wp:positionV relativeFrom="paragraph">
            <wp:posOffset>-101600</wp:posOffset>
          </wp:positionV>
          <wp:extent cx="3203321" cy="1061720"/>
          <wp:effectExtent l="0" t="0" r="0" b="5080"/>
          <wp:wrapNone/>
          <wp:docPr id="4" name="Picture 4" descr="Workforce Australia&#10;Employment Services&#10;Delivered by SY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rkforce Australia&#10;Employment Services&#10;Delivered by SYC">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3321" cy="1061720"/>
                  </a:xfrm>
                  <a:prstGeom prst="rect">
                    <a:avLst/>
                  </a:prstGeom>
                </pic:spPr>
              </pic:pic>
            </a:graphicData>
          </a:graphic>
          <wp14:sizeRelH relativeFrom="margin">
            <wp14:pctWidth>0</wp14:pctWidth>
          </wp14:sizeRelH>
          <wp14:sizeRelV relativeFrom="margin">
            <wp14:pctHeight>0</wp14:pctHeight>
          </wp14:sizeRelV>
        </wp:anchor>
      </w:drawing>
    </w:r>
    <w:r w:rsidRPr="00056C72">
      <w:rPr>
        <w:noProof/>
      </w:rPr>
      <w:drawing>
        <wp:anchor distT="0" distB="0" distL="114300" distR="114300" simplePos="0" relativeHeight="251662336" behindDoc="1" locked="0" layoutInCell="1" allowOverlap="1" wp14:anchorId="4FC838B0" wp14:editId="0DE63433">
          <wp:simplePos x="0" y="0"/>
          <wp:positionH relativeFrom="page">
            <wp:align>left</wp:align>
          </wp:positionH>
          <wp:positionV relativeFrom="paragraph">
            <wp:posOffset>-449580</wp:posOffset>
          </wp:positionV>
          <wp:extent cx="7555230" cy="1697990"/>
          <wp:effectExtent l="0" t="0" r="7620" b="0"/>
          <wp:wrapTight wrapText="bothSides">
            <wp:wrapPolygon edited="0">
              <wp:start x="0" y="0"/>
              <wp:lineTo x="0" y="21325"/>
              <wp:lineTo x="21567" y="21325"/>
              <wp:lineTo x="21567"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5230" cy="1697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967"/>
    <w:multiLevelType w:val="hybridMultilevel"/>
    <w:tmpl w:val="F9EA2B86"/>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3C74C7"/>
    <w:multiLevelType w:val="hybridMultilevel"/>
    <w:tmpl w:val="AF8AE394"/>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054631"/>
    <w:multiLevelType w:val="hybridMultilevel"/>
    <w:tmpl w:val="1E7487CE"/>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3A5E45"/>
    <w:multiLevelType w:val="hybridMultilevel"/>
    <w:tmpl w:val="88FE038E"/>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C244C7"/>
    <w:multiLevelType w:val="hybridMultilevel"/>
    <w:tmpl w:val="71D463C2"/>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3900AC"/>
    <w:multiLevelType w:val="hybridMultilevel"/>
    <w:tmpl w:val="D0807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961817"/>
    <w:multiLevelType w:val="hybridMultilevel"/>
    <w:tmpl w:val="BECC3DDC"/>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B54C2C"/>
    <w:multiLevelType w:val="hybridMultilevel"/>
    <w:tmpl w:val="0C86F4FC"/>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6114F2"/>
    <w:multiLevelType w:val="hybridMultilevel"/>
    <w:tmpl w:val="79809EF0"/>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0F0DC3"/>
    <w:multiLevelType w:val="hybridMultilevel"/>
    <w:tmpl w:val="537625CC"/>
    <w:lvl w:ilvl="0" w:tplc="8C68D474">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9"/>
  </w:num>
  <w:num w:numId="5">
    <w:abstractNumId w:val="4"/>
  </w:num>
  <w:num w:numId="6">
    <w:abstractNumId w:val="3"/>
  </w:num>
  <w:num w:numId="7">
    <w:abstractNumId w:val="2"/>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56"/>
    <w:rsid w:val="00003D73"/>
    <w:rsid w:val="00056C72"/>
    <w:rsid w:val="000E1477"/>
    <w:rsid w:val="000E5942"/>
    <w:rsid w:val="000F3A3E"/>
    <w:rsid w:val="001126B9"/>
    <w:rsid w:val="00116017"/>
    <w:rsid w:val="00124EB2"/>
    <w:rsid w:val="001365AA"/>
    <w:rsid w:val="00154EFB"/>
    <w:rsid w:val="001B17B8"/>
    <w:rsid w:val="001B6741"/>
    <w:rsid w:val="001C759F"/>
    <w:rsid w:val="00245EDF"/>
    <w:rsid w:val="0026210F"/>
    <w:rsid w:val="002C50A5"/>
    <w:rsid w:val="002E5EB7"/>
    <w:rsid w:val="00301544"/>
    <w:rsid w:val="00386042"/>
    <w:rsid w:val="003C36BA"/>
    <w:rsid w:val="00442849"/>
    <w:rsid w:val="00482EDA"/>
    <w:rsid w:val="004A2B02"/>
    <w:rsid w:val="005027F0"/>
    <w:rsid w:val="00512E89"/>
    <w:rsid w:val="00522084"/>
    <w:rsid w:val="00545FE6"/>
    <w:rsid w:val="005C11F2"/>
    <w:rsid w:val="00664AE1"/>
    <w:rsid w:val="00672B2F"/>
    <w:rsid w:val="0068205A"/>
    <w:rsid w:val="006A296F"/>
    <w:rsid w:val="00717CA0"/>
    <w:rsid w:val="007245B0"/>
    <w:rsid w:val="00772C51"/>
    <w:rsid w:val="007F4A5F"/>
    <w:rsid w:val="00806678"/>
    <w:rsid w:val="008559C1"/>
    <w:rsid w:val="008B12CE"/>
    <w:rsid w:val="008C39E7"/>
    <w:rsid w:val="008E6AFD"/>
    <w:rsid w:val="0096717D"/>
    <w:rsid w:val="0097651D"/>
    <w:rsid w:val="00AC12E2"/>
    <w:rsid w:val="00AE0356"/>
    <w:rsid w:val="00B772EC"/>
    <w:rsid w:val="00BC44DD"/>
    <w:rsid w:val="00C17FB2"/>
    <w:rsid w:val="00C44FD7"/>
    <w:rsid w:val="00C630C6"/>
    <w:rsid w:val="00CF6B84"/>
    <w:rsid w:val="00DF664D"/>
    <w:rsid w:val="00EA5E7E"/>
    <w:rsid w:val="00EF617D"/>
    <w:rsid w:val="00F2518C"/>
    <w:rsid w:val="00F36082"/>
    <w:rsid w:val="00FB297E"/>
    <w:rsid w:val="00FD1C48"/>
    <w:rsid w:val="00FE5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BD2D6"/>
  <w15:chartTrackingRefBased/>
  <w15:docId w15:val="{F67DD15E-7180-4255-BADF-907B863F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7E"/>
  </w:style>
  <w:style w:type="paragraph" w:styleId="Heading1">
    <w:name w:val="heading 1"/>
    <w:basedOn w:val="Normal"/>
    <w:next w:val="Normal"/>
    <w:link w:val="Heading1Char"/>
    <w:uiPriority w:val="9"/>
    <w:qFormat/>
    <w:rsid w:val="00EF6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59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61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9C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559C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61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F617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36082"/>
    <w:pPr>
      <w:ind w:left="720"/>
      <w:contextualSpacing/>
    </w:pPr>
  </w:style>
  <w:style w:type="character" w:styleId="Hyperlink">
    <w:name w:val="Hyperlink"/>
    <w:basedOn w:val="DefaultParagraphFont"/>
    <w:uiPriority w:val="99"/>
    <w:unhideWhenUsed/>
    <w:rsid w:val="001365AA"/>
    <w:rPr>
      <w:color w:val="0563C1" w:themeColor="hyperlink"/>
      <w:u w:val="single"/>
    </w:rPr>
  </w:style>
  <w:style w:type="character" w:styleId="UnresolvedMention">
    <w:name w:val="Unresolved Mention"/>
    <w:basedOn w:val="DefaultParagraphFont"/>
    <w:uiPriority w:val="99"/>
    <w:semiHidden/>
    <w:unhideWhenUsed/>
    <w:rsid w:val="001365AA"/>
    <w:rPr>
      <w:color w:val="605E5C"/>
      <w:shd w:val="clear" w:color="auto" w:fill="E1DFDD"/>
    </w:rPr>
  </w:style>
  <w:style w:type="character" w:styleId="SubtleEmphasis">
    <w:name w:val="Subtle Emphasis"/>
    <w:basedOn w:val="DefaultParagraphFont"/>
    <w:uiPriority w:val="19"/>
    <w:qFormat/>
    <w:rsid w:val="001126B9"/>
    <w:rPr>
      <w:i/>
      <w:iCs/>
      <w:color w:val="404040" w:themeColor="text1" w:themeTint="BF"/>
    </w:rPr>
  </w:style>
  <w:style w:type="paragraph" w:styleId="Header">
    <w:name w:val="header"/>
    <w:basedOn w:val="Normal"/>
    <w:link w:val="HeaderChar"/>
    <w:uiPriority w:val="99"/>
    <w:unhideWhenUsed/>
    <w:rsid w:val="00545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FE6"/>
  </w:style>
  <w:style w:type="paragraph" w:styleId="Footer">
    <w:name w:val="footer"/>
    <w:basedOn w:val="Normal"/>
    <w:link w:val="FooterChar"/>
    <w:uiPriority w:val="99"/>
    <w:unhideWhenUsed/>
    <w:rsid w:val="00545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FE6"/>
  </w:style>
  <w:style w:type="paragraph" w:styleId="NoSpacing">
    <w:name w:val="No Spacing"/>
    <w:uiPriority w:val="1"/>
    <w:qFormat/>
    <w:rsid w:val="001C7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Panagiotas</dc:creator>
  <cp:keywords/>
  <dc:description/>
  <cp:lastModifiedBy>EARL,Rubina</cp:lastModifiedBy>
  <cp:revision>2</cp:revision>
  <dcterms:created xsi:type="dcterms:W3CDTF">2022-11-22T04:39:00Z</dcterms:created>
  <dcterms:modified xsi:type="dcterms:W3CDTF">2022-11-22T04:39:00Z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0376e80d92f73c45c226b76cb2095dcc06a77465da96c3e0b7d2e79a680223be</vt:lpwstr>
  </property>
  <property fmtid="{D5CDD505-2E9C-101B-9397-08002B2CF9AE}" pid="3" name="MSIP_Label_79d889eb-932f-4752-8739-64d25806ef64_Enabled">
    <vt:lpwstr>true</vt:lpwstr>
  </property>
  <property fmtid="{D5CDD505-2E9C-101B-9397-08002B2CF9AE}" pid="4" name="MSIP_Label_79d889eb-932f-4752-8739-64d25806ef64_SetDate">
    <vt:lpwstr>2022-11-22T04:39:02Z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597ac2ad-2d43-4620-8767-5ff790ae1877</vt:lpwstr>
  </property>
  <property fmtid="{D5CDD505-2E9C-101B-9397-08002B2CF9AE}" pid="9" name="MSIP_Label_79d889eb-932f-4752-8739-64d25806ef64_ContentBits">
    <vt:lpwstr>0</vt:lpwstr>
  </property>
</Properties>
</file>