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92BB" w14:textId="55B03F09" w:rsidR="00E73C8C" w:rsidRPr="009E30EC" w:rsidRDefault="009D4269" w:rsidP="00E73C8C">
      <w:pPr>
        <w:pStyle w:val="Title"/>
        <w:spacing w:before="120"/>
        <w:rPr>
          <w:sz w:val="16"/>
          <w:szCs w:val="16"/>
        </w:rPr>
      </w:pPr>
      <w:bookmarkStart w:id="0" w:name="_Hlk165555911"/>
      <w:r w:rsidRPr="009E30EC">
        <w:rPr>
          <w:rFonts w:eastAsia="Calibri" w:cs="Arial"/>
          <w:noProof/>
        </w:rPr>
        <w:drawing>
          <wp:anchor distT="0" distB="0" distL="114300" distR="114300" simplePos="0" relativeHeight="251658240" behindDoc="1" locked="0" layoutInCell="1" allowOverlap="1" wp14:anchorId="258FC161" wp14:editId="4B77F811">
            <wp:simplePos x="0" y="0"/>
            <wp:positionH relativeFrom="page">
              <wp:align>left</wp:align>
            </wp:positionH>
            <wp:positionV relativeFrom="page">
              <wp:align>top</wp:align>
            </wp:positionV>
            <wp:extent cx="7673234" cy="2450592"/>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3A2EFF" w:rsidRPr="009E30EC">
        <w:rPr>
          <w:noProof/>
        </w:rPr>
        <w:drawing>
          <wp:inline distT="0" distB="0" distL="0" distR="0" wp14:anchorId="4F2AE732" wp14:editId="462EF362">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2F9DEFB1" w14:textId="027C4515" w:rsidR="00E73C8C" w:rsidRPr="009E30EC" w:rsidRDefault="00E73C8C" w:rsidP="00E73C8C">
      <w:pPr>
        <w:spacing w:after="0"/>
        <w:rPr>
          <w:sz w:val="16"/>
          <w:szCs w:val="16"/>
        </w:rPr>
      </w:pPr>
    </w:p>
    <w:p w14:paraId="59013862" w14:textId="17123231" w:rsidR="00E73C8C" w:rsidRPr="009E30EC" w:rsidRDefault="00E73C8C" w:rsidP="00E73C8C">
      <w:pPr>
        <w:spacing w:after="0"/>
        <w:rPr>
          <w:sz w:val="16"/>
          <w:szCs w:val="16"/>
        </w:rPr>
      </w:pPr>
    </w:p>
    <w:p w14:paraId="1EDCF4B3" w14:textId="337109A7" w:rsidR="00E73C8C" w:rsidRPr="009E30EC" w:rsidRDefault="00E73C8C" w:rsidP="00E73C8C">
      <w:pPr>
        <w:spacing w:after="0"/>
        <w:rPr>
          <w:sz w:val="16"/>
          <w:szCs w:val="16"/>
        </w:rPr>
      </w:pPr>
    </w:p>
    <w:p w14:paraId="1DA43C7D" w14:textId="74107226" w:rsidR="00E73C8C" w:rsidRPr="009E30EC" w:rsidRDefault="00E73C8C" w:rsidP="00E73C8C">
      <w:pPr>
        <w:spacing w:after="0"/>
        <w:rPr>
          <w:sz w:val="16"/>
          <w:szCs w:val="16"/>
        </w:rPr>
      </w:pPr>
    </w:p>
    <w:p w14:paraId="40B1497F" w14:textId="53046D80" w:rsidR="00E73C8C" w:rsidRPr="009E30EC" w:rsidRDefault="00E73C8C" w:rsidP="00E73C8C">
      <w:pPr>
        <w:spacing w:after="0"/>
        <w:rPr>
          <w:sz w:val="16"/>
          <w:szCs w:val="16"/>
        </w:rPr>
      </w:pPr>
    </w:p>
    <w:p w14:paraId="6C5D6EEA" w14:textId="286E9AAE" w:rsidR="00E73C8C" w:rsidRPr="009E30EC" w:rsidRDefault="00E73C8C" w:rsidP="00E73C8C">
      <w:pPr>
        <w:spacing w:after="0"/>
        <w:rPr>
          <w:sz w:val="16"/>
          <w:szCs w:val="16"/>
        </w:rPr>
      </w:pPr>
    </w:p>
    <w:p w14:paraId="577508C8" w14:textId="77777777" w:rsidR="00E73C8C" w:rsidRPr="009E30EC" w:rsidRDefault="00E73C8C" w:rsidP="00E73C8C">
      <w:pPr>
        <w:spacing w:after="0"/>
        <w:rPr>
          <w:sz w:val="16"/>
          <w:szCs w:val="16"/>
        </w:rPr>
      </w:pPr>
    </w:p>
    <w:p w14:paraId="3FDED193" w14:textId="77777777" w:rsidR="00E73C8C" w:rsidRPr="009E30EC" w:rsidRDefault="00E73C8C" w:rsidP="00E73C8C">
      <w:pPr>
        <w:spacing w:after="0"/>
        <w:rPr>
          <w:sz w:val="16"/>
          <w:szCs w:val="16"/>
        </w:rPr>
      </w:pPr>
    </w:p>
    <w:p w14:paraId="621AC3F9" w14:textId="77777777" w:rsidR="00E73C8C" w:rsidRPr="009E30EC" w:rsidRDefault="00E73C8C" w:rsidP="00E73C8C">
      <w:pPr>
        <w:spacing w:after="0"/>
        <w:rPr>
          <w:sz w:val="16"/>
          <w:szCs w:val="16"/>
        </w:rPr>
      </w:pPr>
    </w:p>
    <w:p w14:paraId="37DD23EA" w14:textId="77777777" w:rsidR="00E73C8C" w:rsidRPr="009E30EC" w:rsidRDefault="00E73C8C" w:rsidP="00E73C8C">
      <w:pPr>
        <w:spacing w:after="0"/>
        <w:rPr>
          <w:sz w:val="16"/>
          <w:szCs w:val="16"/>
        </w:rPr>
      </w:pPr>
    </w:p>
    <w:p w14:paraId="39B79689" w14:textId="77777777" w:rsidR="00E73C8C" w:rsidRPr="009E30EC" w:rsidRDefault="00E73C8C" w:rsidP="00E73C8C">
      <w:pPr>
        <w:spacing w:after="0"/>
        <w:rPr>
          <w:sz w:val="16"/>
          <w:szCs w:val="16"/>
        </w:rPr>
      </w:pPr>
    </w:p>
    <w:p w14:paraId="5316C708" w14:textId="77777777" w:rsidR="00E73C8C" w:rsidRPr="009E30EC" w:rsidRDefault="00E73C8C" w:rsidP="00E73C8C">
      <w:pPr>
        <w:spacing w:after="0"/>
        <w:rPr>
          <w:sz w:val="16"/>
          <w:szCs w:val="16"/>
        </w:rPr>
      </w:pPr>
    </w:p>
    <w:p w14:paraId="2BDE5FC4" w14:textId="77777777" w:rsidR="00E73C8C" w:rsidRPr="009E30EC" w:rsidRDefault="00E73C8C" w:rsidP="00E73C8C">
      <w:pPr>
        <w:spacing w:after="0"/>
        <w:rPr>
          <w:sz w:val="16"/>
          <w:szCs w:val="16"/>
        </w:rPr>
      </w:pPr>
    </w:p>
    <w:p w14:paraId="0D0C9E39" w14:textId="77777777" w:rsidR="00E73C8C" w:rsidRPr="009E30EC" w:rsidRDefault="00E73C8C" w:rsidP="00E73C8C">
      <w:pPr>
        <w:spacing w:after="0"/>
        <w:rPr>
          <w:sz w:val="16"/>
          <w:szCs w:val="16"/>
        </w:rPr>
      </w:pPr>
    </w:p>
    <w:p w14:paraId="381EB724" w14:textId="77777777" w:rsidR="00E73C8C" w:rsidRPr="009E30EC" w:rsidRDefault="00E73C8C" w:rsidP="00E73C8C">
      <w:pPr>
        <w:spacing w:after="0"/>
        <w:rPr>
          <w:sz w:val="16"/>
          <w:szCs w:val="16"/>
        </w:rPr>
      </w:pPr>
    </w:p>
    <w:p w14:paraId="0D64B008" w14:textId="77777777" w:rsidR="00E73C8C" w:rsidRPr="009E30EC" w:rsidRDefault="00E73C8C" w:rsidP="00E73C8C">
      <w:pPr>
        <w:spacing w:after="0"/>
        <w:rPr>
          <w:sz w:val="16"/>
          <w:szCs w:val="16"/>
        </w:rPr>
      </w:pPr>
    </w:p>
    <w:p w14:paraId="6AC1CF1D" w14:textId="77777777" w:rsidR="00E73C8C" w:rsidRPr="009E30EC" w:rsidRDefault="00E73C8C" w:rsidP="00E73C8C">
      <w:pPr>
        <w:spacing w:after="0"/>
        <w:rPr>
          <w:sz w:val="16"/>
          <w:szCs w:val="16"/>
        </w:rPr>
      </w:pPr>
    </w:p>
    <w:p w14:paraId="28336BD2" w14:textId="77777777" w:rsidR="00E73C8C" w:rsidRPr="009E30EC" w:rsidRDefault="00E73C8C" w:rsidP="00E73C8C">
      <w:pPr>
        <w:spacing w:after="0"/>
        <w:rPr>
          <w:sz w:val="16"/>
          <w:szCs w:val="16"/>
        </w:rPr>
      </w:pPr>
    </w:p>
    <w:p w14:paraId="57BC1A6C" w14:textId="77777777" w:rsidR="00E73C8C" w:rsidRPr="009E30EC" w:rsidRDefault="00E73C8C" w:rsidP="00E73C8C">
      <w:pPr>
        <w:spacing w:after="0"/>
        <w:rPr>
          <w:sz w:val="16"/>
          <w:szCs w:val="16"/>
        </w:rPr>
      </w:pPr>
    </w:p>
    <w:p w14:paraId="664E97D8" w14:textId="77777777" w:rsidR="00E73C8C" w:rsidRPr="009E30EC" w:rsidRDefault="00E73C8C" w:rsidP="00E73C8C">
      <w:pPr>
        <w:spacing w:after="0"/>
        <w:rPr>
          <w:sz w:val="16"/>
          <w:szCs w:val="16"/>
        </w:rPr>
      </w:pPr>
    </w:p>
    <w:p w14:paraId="702427E9" w14:textId="77777777" w:rsidR="00E73C8C" w:rsidRPr="009E30EC" w:rsidRDefault="00E73C8C" w:rsidP="00E73C8C">
      <w:pPr>
        <w:pStyle w:val="Title"/>
        <w:rPr>
          <w:b w:val="0"/>
        </w:rPr>
      </w:pPr>
      <w:bookmarkStart w:id="1" w:name="_Hlk106974975"/>
      <w:bookmarkStart w:id="2" w:name="_Hlk106963713"/>
      <w:r w:rsidRPr="009E30EC">
        <w:t>Australian Apprenticeships Incentive System</w:t>
      </w:r>
    </w:p>
    <w:p w14:paraId="361C0BCF" w14:textId="77777777" w:rsidR="00E73C8C" w:rsidRPr="009E30EC" w:rsidRDefault="00E73C8C" w:rsidP="00E73C8C">
      <w:pPr>
        <w:spacing w:after="0"/>
        <w:jc w:val="right"/>
        <w:rPr>
          <w:color w:val="002060"/>
          <w:sz w:val="16"/>
          <w:szCs w:val="16"/>
        </w:rPr>
      </w:pPr>
    </w:p>
    <w:p w14:paraId="6CFDC8E8" w14:textId="77777777" w:rsidR="00E73C8C" w:rsidRPr="009E30EC" w:rsidRDefault="00E73C8C" w:rsidP="00E73C8C">
      <w:pPr>
        <w:pStyle w:val="Subtitle"/>
      </w:pPr>
      <w:r w:rsidRPr="009E30EC">
        <w:t>Program Guidelines</w:t>
      </w:r>
    </w:p>
    <w:bookmarkEnd w:id="1"/>
    <w:p w14:paraId="5F115BC6" w14:textId="77777777" w:rsidR="00E73C8C" w:rsidRPr="009E30EC" w:rsidRDefault="00E73C8C" w:rsidP="00E73C8C">
      <w:pPr>
        <w:spacing w:after="0"/>
        <w:jc w:val="right"/>
        <w:rPr>
          <w:color w:val="002060"/>
          <w:sz w:val="16"/>
          <w:szCs w:val="16"/>
        </w:rPr>
      </w:pPr>
    </w:p>
    <w:p w14:paraId="4CA7F567" w14:textId="77777777" w:rsidR="00E73C8C" w:rsidRPr="009E30EC" w:rsidRDefault="00E73C8C" w:rsidP="00E73C8C">
      <w:pPr>
        <w:spacing w:after="0"/>
        <w:rPr>
          <w:color w:val="002060"/>
          <w:sz w:val="16"/>
          <w:szCs w:val="16"/>
        </w:rPr>
      </w:pPr>
    </w:p>
    <w:p w14:paraId="627E3F64" w14:textId="77777777" w:rsidR="00E73C8C" w:rsidRPr="009E30EC" w:rsidRDefault="00E73C8C" w:rsidP="00E73C8C">
      <w:pPr>
        <w:spacing w:after="0"/>
        <w:jc w:val="right"/>
        <w:rPr>
          <w:color w:val="002060"/>
          <w:sz w:val="16"/>
          <w:szCs w:val="16"/>
        </w:rPr>
      </w:pPr>
    </w:p>
    <w:p w14:paraId="2052CA67" w14:textId="77777777" w:rsidR="00E73C8C" w:rsidRPr="009E30EC" w:rsidRDefault="00E73C8C" w:rsidP="00E73C8C">
      <w:pPr>
        <w:spacing w:after="0"/>
        <w:jc w:val="right"/>
        <w:rPr>
          <w:color w:val="002060"/>
          <w:sz w:val="16"/>
          <w:szCs w:val="16"/>
        </w:rPr>
      </w:pPr>
    </w:p>
    <w:p w14:paraId="232B9A8D" w14:textId="77777777" w:rsidR="00E73C8C" w:rsidRPr="009E30EC" w:rsidRDefault="00E73C8C" w:rsidP="00E73C8C">
      <w:pPr>
        <w:spacing w:after="0"/>
        <w:jc w:val="right"/>
        <w:rPr>
          <w:color w:val="002060"/>
          <w:sz w:val="16"/>
          <w:szCs w:val="16"/>
        </w:rPr>
      </w:pPr>
    </w:p>
    <w:p w14:paraId="5AD4D17D" w14:textId="77777777" w:rsidR="00E73C8C" w:rsidRPr="009E30EC" w:rsidRDefault="00E73C8C" w:rsidP="00E73C8C">
      <w:pPr>
        <w:spacing w:after="0"/>
        <w:jc w:val="right"/>
        <w:rPr>
          <w:color w:val="002060"/>
          <w:sz w:val="16"/>
          <w:szCs w:val="16"/>
        </w:rPr>
      </w:pPr>
    </w:p>
    <w:p w14:paraId="31758014" w14:textId="77777777" w:rsidR="00E73C8C" w:rsidRPr="009E30EC" w:rsidRDefault="00E73C8C" w:rsidP="00E73C8C">
      <w:pPr>
        <w:spacing w:after="0"/>
        <w:jc w:val="right"/>
        <w:rPr>
          <w:color w:val="002060"/>
          <w:sz w:val="16"/>
          <w:szCs w:val="16"/>
        </w:rPr>
      </w:pPr>
    </w:p>
    <w:tbl>
      <w:tblPr>
        <w:tblStyle w:val="TableGridLight"/>
        <w:tblW w:w="722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977"/>
        <w:gridCol w:w="4245"/>
      </w:tblGrid>
      <w:tr w:rsidR="00E73C8C" w:rsidRPr="009E30EC" w14:paraId="1655B0F9" w14:textId="77777777" w:rsidTr="001D45A4">
        <w:trPr>
          <w:trHeight w:val="300"/>
        </w:trPr>
        <w:tc>
          <w:tcPr>
            <w:tcW w:w="2977" w:type="dxa"/>
            <w:vAlign w:val="center"/>
          </w:tcPr>
          <w:p w14:paraId="03BF46AD" w14:textId="77777777" w:rsidR="00E73C8C" w:rsidRPr="009E30EC" w:rsidRDefault="00E73C8C" w:rsidP="00ED4705">
            <w:pPr>
              <w:rPr>
                <w:b/>
                <w:bCs/>
                <w:sz w:val="24"/>
                <w:szCs w:val="24"/>
              </w:rPr>
            </w:pPr>
            <w:r w:rsidRPr="009E30EC">
              <w:rPr>
                <w:b/>
                <w:bCs/>
                <w:sz w:val="24"/>
                <w:szCs w:val="24"/>
              </w:rPr>
              <w:t>Opening and closing date:</w:t>
            </w:r>
          </w:p>
        </w:tc>
        <w:tc>
          <w:tcPr>
            <w:tcW w:w="4245" w:type="dxa"/>
            <w:vAlign w:val="center"/>
          </w:tcPr>
          <w:p w14:paraId="5C07124B" w14:textId="2BC718CB" w:rsidR="00E73C8C" w:rsidRPr="009E30EC" w:rsidRDefault="00E73C8C" w:rsidP="00ED4705">
            <w:pPr>
              <w:rPr>
                <w:sz w:val="24"/>
                <w:szCs w:val="24"/>
              </w:rPr>
            </w:pPr>
            <w:r w:rsidRPr="4DCEA4A3">
              <w:rPr>
                <w:sz w:val="24"/>
                <w:szCs w:val="24"/>
              </w:rPr>
              <w:t xml:space="preserve">1 </w:t>
            </w:r>
            <w:r w:rsidR="00ED529E" w:rsidRPr="4DCEA4A3">
              <w:rPr>
                <w:sz w:val="24"/>
                <w:szCs w:val="24"/>
              </w:rPr>
              <w:t>July</w:t>
            </w:r>
            <w:r w:rsidR="009F211E" w:rsidRPr="4DCEA4A3">
              <w:rPr>
                <w:sz w:val="24"/>
                <w:szCs w:val="24"/>
              </w:rPr>
              <w:t xml:space="preserve"> 2025</w:t>
            </w:r>
            <w:r w:rsidR="009D6C2F" w:rsidRPr="4DCEA4A3">
              <w:rPr>
                <w:sz w:val="24"/>
                <w:szCs w:val="24"/>
              </w:rPr>
              <w:t xml:space="preserve"> </w:t>
            </w:r>
            <w:r w:rsidRPr="4DCEA4A3">
              <w:rPr>
                <w:sz w:val="24"/>
                <w:szCs w:val="24"/>
              </w:rPr>
              <w:t xml:space="preserve">to </w:t>
            </w:r>
            <w:r w:rsidR="034B0FD1" w:rsidRPr="4DCEA4A3">
              <w:rPr>
                <w:sz w:val="24"/>
                <w:szCs w:val="24"/>
              </w:rPr>
              <w:t>31 December 2025</w:t>
            </w:r>
          </w:p>
        </w:tc>
      </w:tr>
      <w:tr w:rsidR="00E73C8C" w:rsidRPr="009E30EC" w14:paraId="3406FC18" w14:textId="77777777" w:rsidTr="001D45A4">
        <w:trPr>
          <w:trHeight w:val="300"/>
        </w:trPr>
        <w:tc>
          <w:tcPr>
            <w:tcW w:w="2977" w:type="dxa"/>
            <w:vAlign w:val="center"/>
          </w:tcPr>
          <w:p w14:paraId="7072FF3F" w14:textId="77777777" w:rsidR="00E73C8C" w:rsidRPr="009E30EC" w:rsidRDefault="00E73C8C" w:rsidP="00ED4705">
            <w:pPr>
              <w:rPr>
                <w:b/>
                <w:bCs/>
                <w:sz w:val="24"/>
                <w:szCs w:val="24"/>
              </w:rPr>
            </w:pPr>
            <w:r w:rsidRPr="009E30EC">
              <w:rPr>
                <w:b/>
                <w:bCs/>
                <w:sz w:val="24"/>
                <w:szCs w:val="24"/>
              </w:rPr>
              <w:t>Commonwealth policy and administering entity:</w:t>
            </w:r>
          </w:p>
        </w:tc>
        <w:tc>
          <w:tcPr>
            <w:tcW w:w="4245" w:type="dxa"/>
            <w:vAlign w:val="center"/>
          </w:tcPr>
          <w:p w14:paraId="06B6F5F9" w14:textId="0579FF3E" w:rsidR="00E73C8C" w:rsidRPr="009E30EC" w:rsidRDefault="008E192D" w:rsidP="00ED4705">
            <w:pPr>
              <w:rPr>
                <w:sz w:val="24"/>
                <w:szCs w:val="24"/>
              </w:rPr>
            </w:pPr>
            <w:r w:rsidRPr="009E30EC">
              <w:rPr>
                <w:sz w:val="24"/>
                <w:szCs w:val="24"/>
              </w:rPr>
              <w:t>Department of Employment and Workplace Relations</w:t>
            </w:r>
            <w:r w:rsidRPr="009E30EC" w:rsidDel="008E192D">
              <w:rPr>
                <w:sz w:val="24"/>
                <w:szCs w:val="24"/>
              </w:rPr>
              <w:t xml:space="preserve"> </w:t>
            </w:r>
          </w:p>
        </w:tc>
      </w:tr>
      <w:tr w:rsidR="00E73C8C" w:rsidRPr="009E30EC" w14:paraId="15FB1458" w14:textId="77777777" w:rsidTr="001D45A4">
        <w:trPr>
          <w:trHeight w:val="300"/>
        </w:trPr>
        <w:tc>
          <w:tcPr>
            <w:tcW w:w="2977" w:type="dxa"/>
            <w:vAlign w:val="center"/>
          </w:tcPr>
          <w:p w14:paraId="0B01E5C3" w14:textId="77777777" w:rsidR="00E73C8C" w:rsidRPr="009E30EC" w:rsidRDefault="00E73C8C" w:rsidP="00ED4705">
            <w:pPr>
              <w:rPr>
                <w:b/>
                <w:bCs/>
                <w:sz w:val="24"/>
                <w:szCs w:val="24"/>
              </w:rPr>
            </w:pPr>
            <w:r w:rsidRPr="009E30EC">
              <w:rPr>
                <w:b/>
                <w:bCs/>
                <w:sz w:val="24"/>
                <w:szCs w:val="24"/>
              </w:rPr>
              <w:t>Date guidelines published:</w:t>
            </w:r>
          </w:p>
        </w:tc>
        <w:tc>
          <w:tcPr>
            <w:tcW w:w="4245" w:type="dxa"/>
            <w:vAlign w:val="center"/>
          </w:tcPr>
          <w:p w14:paraId="62D8106D" w14:textId="100F0156" w:rsidR="00E73C8C" w:rsidRPr="009E30EC" w:rsidRDefault="00EF22C0" w:rsidP="00ED4705">
            <w:pPr>
              <w:rPr>
                <w:sz w:val="24"/>
                <w:szCs w:val="24"/>
              </w:rPr>
            </w:pPr>
            <w:r w:rsidRPr="009E30EC">
              <w:rPr>
                <w:sz w:val="24"/>
                <w:szCs w:val="24"/>
              </w:rPr>
              <w:t xml:space="preserve">1 </w:t>
            </w:r>
            <w:r w:rsidR="006C0475">
              <w:rPr>
                <w:sz w:val="24"/>
                <w:szCs w:val="24"/>
              </w:rPr>
              <w:t>July</w:t>
            </w:r>
            <w:r w:rsidR="009D6C2F" w:rsidRPr="009E30EC">
              <w:rPr>
                <w:sz w:val="24"/>
                <w:szCs w:val="24"/>
              </w:rPr>
              <w:t xml:space="preserve"> </w:t>
            </w:r>
            <w:r w:rsidR="00F7337E" w:rsidRPr="009E30EC">
              <w:rPr>
                <w:sz w:val="24"/>
                <w:szCs w:val="24"/>
              </w:rPr>
              <w:t>202</w:t>
            </w:r>
            <w:r w:rsidR="00744679">
              <w:rPr>
                <w:sz w:val="24"/>
                <w:szCs w:val="24"/>
              </w:rPr>
              <w:t>5</w:t>
            </w:r>
          </w:p>
        </w:tc>
      </w:tr>
      <w:tr w:rsidR="00E73C8C" w:rsidRPr="009E30EC" w14:paraId="3D1F215C" w14:textId="77777777" w:rsidTr="001D45A4">
        <w:trPr>
          <w:trHeight w:val="300"/>
        </w:trPr>
        <w:tc>
          <w:tcPr>
            <w:tcW w:w="2977" w:type="dxa"/>
            <w:vAlign w:val="center"/>
          </w:tcPr>
          <w:p w14:paraId="5C483947" w14:textId="77777777" w:rsidR="00E73C8C" w:rsidRPr="009E30EC" w:rsidRDefault="00E73C8C" w:rsidP="00ED4705">
            <w:pPr>
              <w:rPr>
                <w:b/>
                <w:bCs/>
                <w:sz w:val="24"/>
                <w:szCs w:val="24"/>
              </w:rPr>
            </w:pPr>
            <w:r w:rsidRPr="009E30EC">
              <w:rPr>
                <w:b/>
                <w:bCs/>
                <w:sz w:val="24"/>
                <w:szCs w:val="24"/>
              </w:rPr>
              <w:t>Type of Grant opportunity:</w:t>
            </w:r>
          </w:p>
        </w:tc>
        <w:tc>
          <w:tcPr>
            <w:tcW w:w="4245" w:type="dxa"/>
            <w:vAlign w:val="center"/>
          </w:tcPr>
          <w:p w14:paraId="59CA334E" w14:textId="77777777" w:rsidR="00E73C8C" w:rsidRPr="009E30EC" w:rsidRDefault="00E73C8C" w:rsidP="00ED4705">
            <w:pPr>
              <w:rPr>
                <w:sz w:val="24"/>
                <w:szCs w:val="24"/>
              </w:rPr>
            </w:pPr>
            <w:r w:rsidRPr="009E30EC">
              <w:rPr>
                <w:sz w:val="24"/>
                <w:szCs w:val="24"/>
              </w:rPr>
              <w:t>Demand-driven (eligibility-based)</w:t>
            </w:r>
          </w:p>
        </w:tc>
      </w:tr>
    </w:tbl>
    <w:p w14:paraId="7FE39A96" w14:textId="77777777" w:rsidR="00E73C8C" w:rsidRPr="009E30EC" w:rsidRDefault="00E73C8C" w:rsidP="00E73C8C">
      <w:pPr>
        <w:pStyle w:val="Heading1"/>
        <w:numPr>
          <w:ilvl w:val="0"/>
          <w:numId w:val="0"/>
        </w:numPr>
      </w:pPr>
      <w:bookmarkStart w:id="3" w:name="_Toc201582791"/>
      <w:r w:rsidRPr="009E30EC">
        <w:lastRenderedPageBreak/>
        <w:t>Table of Contents</w:t>
      </w:r>
      <w:bookmarkEnd w:id="3"/>
    </w:p>
    <w:sdt>
      <w:sdtPr>
        <w:id w:val="-1336609118"/>
        <w:docPartObj>
          <w:docPartGallery w:val="Table of Contents"/>
          <w:docPartUnique/>
        </w:docPartObj>
      </w:sdtPr>
      <w:sdtEndPr>
        <w:rPr>
          <w:b/>
          <w:bCs/>
          <w:noProof/>
        </w:rPr>
      </w:sdtEndPr>
      <w:sdtContent>
        <w:p w14:paraId="4DDBA35D" w14:textId="52A2342F" w:rsidR="00A67339" w:rsidRPr="009E30EC" w:rsidRDefault="00A67339" w:rsidP="00A67339"/>
        <w:p w14:paraId="51C5C21A" w14:textId="1282565B" w:rsidR="004B1C26" w:rsidRDefault="00A67339">
          <w:pPr>
            <w:pStyle w:val="TOC1"/>
            <w:rPr>
              <w:rFonts w:eastAsiaTheme="minorEastAsia"/>
              <w:b w:val="0"/>
              <w:noProof/>
              <w:kern w:val="2"/>
              <w:sz w:val="24"/>
              <w:szCs w:val="24"/>
              <w:lang w:eastAsia="en-AU"/>
              <w14:ligatures w14:val="standardContextual"/>
            </w:rPr>
          </w:pPr>
          <w:r w:rsidRPr="009E30EC">
            <w:fldChar w:fldCharType="begin"/>
          </w:r>
          <w:r w:rsidRPr="009E30EC">
            <w:instrText xml:space="preserve"> TOC \o "1-3" \h \z \u </w:instrText>
          </w:r>
          <w:r w:rsidRPr="009E30EC">
            <w:fldChar w:fldCharType="separate"/>
          </w:r>
          <w:hyperlink w:anchor="_Toc201582791" w:history="1">
            <w:r w:rsidR="004B1C26" w:rsidRPr="005307FA">
              <w:rPr>
                <w:rStyle w:val="Hyperlink"/>
                <w:noProof/>
              </w:rPr>
              <w:t>Table of Contents</w:t>
            </w:r>
            <w:r w:rsidR="004B1C26">
              <w:rPr>
                <w:noProof/>
                <w:webHidden/>
              </w:rPr>
              <w:tab/>
            </w:r>
            <w:r w:rsidR="004B1C26">
              <w:rPr>
                <w:noProof/>
                <w:webHidden/>
              </w:rPr>
              <w:fldChar w:fldCharType="begin"/>
            </w:r>
            <w:r w:rsidR="004B1C26">
              <w:rPr>
                <w:noProof/>
                <w:webHidden/>
              </w:rPr>
              <w:instrText xml:space="preserve"> PAGEREF _Toc201582791 \h </w:instrText>
            </w:r>
            <w:r w:rsidR="004B1C26">
              <w:rPr>
                <w:noProof/>
                <w:webHidden/>
              </w:rPr>
            </w:r>
            <w:r w:rsidR="004B1C26">
              <w:rPr>
                <w:noProof/>
                <w:webHidden/>
              </w:rPr>
              <w:fldChar w:fldCharType="separate"/>
            </w:r>
            <w:r w:rsidR="001D62F5">
              <w:rPr>
                <w:noProof/>
                <w:webHidden/>
              </w:rPr>
              <w:t>2</w:t>
            </w:r>
            <w:r w:rsidR="004B1C26">
              <w:rPr>
                <w:noProof/>
                <w:webHidden/>
              </w:rPr>
              <w:fldChar w:fldCharType="end"/>
            </w:r>
          </w:hyperlink>
        </w:p>
        <w:p w14:paraId="2AB44C18" w14:textId="47DFC23A" w:rsidR="004B1C26" w:rsidRDefault="004B1C26">
          <w:pPr>
            <w:pStyle w:val="TOC1"/>
            <w:rPr>
              <w:rFonts w:eastAsiaTheme="minorEastAsia"/>
              <w:b w:val="0"/>
              <w:noProof/>
              <w:kern w:val="2"/>
              <w:sz w:val="24"/>
              <w:szCs w:val="24"/>
              <w:lang w:eastAsia="en-AU"/>
              <w14:ligatures w14:val="standardContextual"/>
            </w:rPr>
          </w:pPr>
          <w:hyperlink w:anchor="_Toc201582792" w:history="1">
            <w:r w:rsidRPr="005307FA">
              <w:rPr>
                <w:rStyle w:val="Hyperlink"/>
                <w:noProof/>
              </w:rPr>
              <w:t>Participating in the Australian Apprenticeships Incentive System</w:t>
            </w:r>
            <w:r>
              <w:rPr>
                <w:noProof/>
                <w:webHidden/>
              </w:rPr>
              <w:tab/>
            </w:r>
            <w:r>
              <w:rPr>
                <w:noProof/>
                <w:webHidden/>
              </w:rPr>
              <w:fldChar w:fldCharType="begin"/>
            </w:r>
            <w:r>
              <w:rPr>
                <w:noProof/>
                <w:webHidden/>
              </w:rPr>
              <w:instrText xml:space="preserve"> PAGEREF _Toc201582792 \h </w:instrText>
            </w:r>
            <w:r>
              <w:rPr>
                <w:noProof/>
                <w:webHidden/>
              </w:rPr>
            </w:r>
            <w:r>
              <w:rPr>
                <w:noProof/>
                <w:webHidden/>
              </w:rPr>
              <w:fldChar w:fldCharType="separate"/>
            </w:r>
            <w:r w:rsidR="001D62F5">
              <w:rPr>
                <w:noProof/>
                <w:webHidden/>
              </w:rPr>
              <w:t>5</w:t>
            </w:r>
            <w:r>
              <w:rPr>
                <w:noProof/>
                <w:webHidden/>
              </w:rPr>
              <w:fldChar w:fldCharType="end"/>
            </w:r>
          </w:hyperlink>
        </w:p>
        <w:p w14:paraId="61D7F6BB" w14:textId="033192C7" w:rsidR="004B1C26" w:rsidRDefault="004B1C26">
          <w:pPr>
            <w:pStyle w:val="TOC1"/>
            <w:rPr>
              <w:rFonts w:eastAsiaTheme="minorEastAsia"/>
              <w:b w:val="0"/>
              <w:noProof/>
              <w:kern w:val="2"/>
              <w:sz w:val="24"/>
              <w:szCs w:val="24"/>
              <w:lang w:eastAsia="en-AU"/>
              <w14:ligatures w14:val="standardContextual"/>
            </w:rPr>
          </w:pPr>
          <w:hyperlink w:anchor="_Toc201582793" w:history="1">
            <w:r w:rsidRPr="005307FA">
              <w:rPr>
                <w:rStyle w:val="Hyperlink"/>
                <w:noProof/>
              </w:rPr>
              <w:t>Part A. Introduction</w:t>
            </w:r>
            <w:r>
              <w:rPr>
                <w:noProof/>
                <w:webHidden/>
              </w:rPr>
              <w:tab/>
            </w:r>
            <w:r>
              <w:rPr>
                <w:noProof/>
                <w:webHidden/>
              </w:rPr>
              <w:fldChar w:fldCharType="begin"/>
            </w:r>
            <w:r>
              <w:rPr>
                <w:noProof/>
                <w:webHidden/>
              </w:rPr>
              <w:instrText xml:space="preserve"> PAGEREF _Toc201582793 \h </w:instrText>
            </w:r>
            <w:r>
              <w:rPr>
                <w:noProof/>
                <w:webHidden/>
              </w:rPr>
            </w:r>
            <w:r>
              <w:rPr>
                <w:noProof/>
                <w:webHidden/>
              </w:rPr>
              <w:fldChar w:fldCharType="separate"/>
            </w:r>
            <w:r w:rsidR="001D62F5">
              <w:rPr>
                <w:noProof/>
                <w:webHidden/>
              </w:rPr>
              <w:t>6</w:t>
            </w:r>
            <w:r>
              <w:rPr>
                <w:noProof/>
                <w:webHidden/>
              </w:rPr>
              <w:fldChar w:fldCharType="end"/>
            </w:r>
          </w:hyperlink>
        </w:p>
        <w:p w14:paraId="35213EBF" w14:textId="523E482C" w:rsidR="004B1C26" w:rsidRDefault="004B1C26">
          <w:pPr>
            <w:pStyle w:val="TOC2"/>
            <w:rPr>
              <w:rFonts w:eastAsiaTheme="minorEastAsia"/>
              <w:noProof/>
              <w:kern w:val="2"/>
              <w:sz w:val="24"/>
              <w:szCs w:val="24"/>
              <w:lang w:eastAsia="en-AU"/>
              <w14:ligatures w14:val="standardContextual"/>
            </w:rPr>
          </w:pPr>
          <w:hyperlink w:anchor="_Toc201582794" w:history="1">
            <w:r w:rsidRPr="005307FA">
              <w:rPr>
                <w:rStyle w:val="Hyperlink"/>
                <w:noProof/>
              </w:rPr>
              <w:t>1.</w:t>
            </w:r>
            <w:r>
              <w:rPr>
                <w:rFonts w:eastAsiaTheme="minorEastAsia"/>
                <w:noProof/>
                <w:kern w:val="2"/>
                <w:sz w:val="24"/>
                <w:szCs w:val="24"/>
                <w:lang w:eastAsia="en-AU"/>
                <w14:ligatures w14:val="standardContextual"/>
              </w:rPr>
              <w:tab/>
            </w:r>
            <w:r w:rsidRPr="005307FA">
              <w:rPr>
                <w:rStyle w:val="Hyperlink"/>
                <w:noProof/>
              </w:rPr>
              <w:t>Australian Apprenticeships Incentive System Overview</w:t>
            </w:r>
            <w:r>
              <w:rPr>
                <w:noProof/>
                <w:webHidden/>
              </w:rPr>
              <w:tab/>
            </w:r>
            <w:r>
              <w:rPr>
                <w:noProof/>
                <w:webHidden/>
              </w:rPr>
              <w:fldChar w:fldCharType="begin"/>
            </w:r>
            <w:r>
              <w:rPr>
                <w:noProof/>
                <w:webHidden/>
              </w:rPr>
              <w:instrText xml:space="preserve"> PAGEREF _Toc201582794 \h </w:instrText>
            </w:r>
            <w:r>
              <w:rPr>
                <w:noProof/>
                <w:webHidden/>
              </w:rPr>
            </w:r>
            <w:r>
              <w:rPr>
                <w:noProof/>
                <w:webHidden/>
              </w:rPr>
              <w:fldChar w:fldCharType="separate"/>
            </w:r>
            <w:r w:rsidR="001D62F5">
              <w:rPr>
                <w:noProof/>
                <w:webHidden/>
              </w:rPr>
              <w:t>6</w:t>
            </w:r>
            <w:r>
              <w:rPr>
                <w:noProof/>
                <w:webHidden/>
              </w:rPr>
              <w:fldChar w:fldCharType="end"/>
            </w:r>
          </w:hyperlink>
        </w:p>
        <w:p w14:paraId="577104EB" w14:textId="19506DFE" w:rsidR="004B1C26" w:rsidRDefault="004B1C26">
          <w:pPr>
            <w:pStyle w:val="TOC2"/>
            <w:rPr>
              <w:rFonts w:eastAsiaTheme="minorEastAsia"/>
              <w:noProof/>
              <w:kern w:val="2"/>
              <w:sz w:val="24"/>
              <w:szCs w:val="24"/>
              <w:lang w:eastAsia="en-AU"/>
              <w14:ligatures w14:val="standardContextual"/>
            </w:rPr>
          </w:pPr>
          <w:hyperlink w:anchor="_Toc201582795" w:history="1">
            <w:r w:rsidRPr="005307FA">
              <w:rPr>
                <w:rStyle w:val="Hyperlink"/>
                <w:noProof/>
              </w:rPr>
              <w:t>2.</w:t>
            </w:r>
            <w:r>
              <w:rPr>
                <w:rFonts w:eastAsiaTheme="minorEastAsia"/>
                <w:noProof/>
                <w:kern w:val="2"/>
                <w:sz w:val="24"/>
                <w:szCs w:val="24"/>
                <w:lang w:eastAsia="en-AU"/>
                <w14:ligatures w14:val="standardContextual"/>
              </w:rPr>
              <w:tab/>
            </w:r>
            <w:r w:rsidRPr="005307FA">
              <w:rPr>
                <w:rStyle w:val="Hyperlink"/>
                <w:noProof/>
              </w:rPr>
              <w:t>Purpose of Australian Apprenticeships Incentive System Program Guidelines and the Apprentice Connect Australia Providers</w:t>
            </w:r>
            <w:r>
              <w:rPr>
                <w:noProof/>
                <w:webHidden/>
              </w:rPr>
              <w:tab/>
            </w:r>
            <w:r>
              <w:rPr>
                <w:noProof/>
                <w:webHidden/>
              </w:rPr>
              <w:fldChar w:fldCharType="begin"/>
            </w:r>
            <w:r>
              <w:rPr>
                <w:noProof/>
                <w:webHidden/>
              </w:rPr>
              <w:instrText xml:space="preserve"> PAGEREF _Toc201582795 \h </w:instrText>
            </w:r>
            <w:r>
              <w:rPr>
                <w:noProof/>
                <w:webHidden/>
              </w:rPr>
            </w:r>
            <w:r>
              <w:rPr>
                <w:noProof/>
                <w:webHidden/>
              </w:rPr>
              <w:fldChar w:fldCharType="separate"/>
            </w:r>
            <w:r w:rsidR="001D62F5">
              <w:rPr>
                <w:noProof/>
                <w:webHidden/>
              </w:rPr>
              <w:t>7</w:t>
            </w:r>
            <w:r>
              <w:rPr>
                <w:noProof/>
                <w:webHidden/>
              </w:rPr>
              <w:fldChar w:fldCharType="end"/>
            </w:r>
          </w:hyperlink>
        </w:p>
        <w:p w14:paraId="25D69BEA" w14:textId="1A3C1723" w:rsidR="004B1C26" w:rsidRDefault="004B1C26">
          <w:pPr>
            <w:pStyle w:val="TOC2"/>
            <w:rPr>
              <w:rFonts w:eastAsiaTheme="minorEastAsia"/>
              <w:noProof/>
              <w:kern w:val="2"/>
              <w:sz w:val="24"/>
              <w:szCs w:val="24"/>
              <w:lang w:eastAsia="en-AU"/>
              <w14:ligatures w14:val="standardContextual"/>
            </w:rPr>
          </w:pPr>
          <w:hyperlink w:anchor="_Toc201582796" w:history="1">
            <w:r w:rsidRPr="005307FA">
              <w:rPr>
                <w:rStyle w:val="Hyperlink"/>
                <w:noProof/>
              </w:rPr>
              <w:t>3.</w:t>
            </w:r>
            <w:r>
              <w:rPr>
                <w:rFonts w:eastAsiaTheme="minorEastAsia"/>
                <w:noProof/>
                <w:kern w:val="2"/>
                <w:sz w:val="24"/>
                <w:szCs w:val="24"/>
                <w:lang w:eastAsia="en-AU"/>
                <w14:ligatures w14:val="standardContextual"/>
              </w:rPr>
              <w:tab/>
            </w:r>
            <w:r w:rsidRPr="005307FA">
              <w:rPr>
                <w:rStyle w:val="Hyperlink"/>
                <w:noProof/>
              </w:rPr>
              <w:t>Australian Apprenticeships Incentive System Policies and Funding</w:t>
            </w:r>
            <w:r>
              <w:rPr>
                <w:noProof/>
                <w:webHidden/>
              </w:rPr>
              <w:tab/>
            </w:r>
            <w:r>
              <w:rPr>
                <w:noProof/>
                <w:webHidden/>
              </w:rPr>
              <w:fldChar w:fldCharType="begin"/>
            </w:r>
            <w:r>
              <w:rPr>
                <w:noProof/>
                <w:webHidden/>
              </w:rPr>
              <w:instrText xml:space="preserve"> PAGEREF _Toc201582796 \h </w:instrText>
            </w:r>
            <w:r>
              <w:rPr>
                <w:noProof/>
                <w:webHidden/>
              </w:rPr>
            </w:r>
            <w:r>
              <w:rPr>
                <w:noProof/>
                <w:webHidden/>
              </w:rPr>
              <w:fldChar w:fldCharType="separate"/>
            </w:r>
            <w:r w:rsidR="001D62F5">
              <w:rPr>
                <w:noProof/>
                <w:webHidden/>
              </w:rPr>
              <w:t>7</w:t>
            </w:r>
            <w:r>
              <w:rPr>
                <w:noProof/>
                <w:webHidden/>
              </w:rPr>
              <w:fldChar w:fldCharType="end"/>
            </w:r>
          </w:hyperlink>
        </w:p>
        <w:p w14:paraId="3528331B" w14:textId="3E2ECE9D" w:rsidR="004B1C26" w:rsidRDefault="004B1C26">
          <w:pPr>
            <w:pStyle w:val="TOC3"/>
            <w:rPr>
              <w:rFonts w:eastAsiaTheme="minorEastAsia"/>
              <w:noProof/>
              <w:kern w:val="2"/>
              <w:sz w:val="24"/>
              <w:szCs w:val="24"/>
              <w:lang w:eastAsia="en-AU"/>
              <w14:ligatures w14:val="standardContextual"/>
            </w:rPr>
          </w:pPr>
          <w:hyperlink w:anchor="_Toc201582797" w:history="1">
            <w:r w:rsidRPr="005307FA">
              <w:rPr>
                <w:rStyle w:val="Hyperlink"/>
                <w:noProof/>
              </w:rPr>
              <w:t>3.1 Interpreting Incentive System policies</w:t>
            </w:r>
            <w:r>
              <w:rPr>
                <w:noProof/>
                <w:webHidden/>
              </w:rPr>
              <w:tab/>
            </w:r>
            <w:r>
              <w:rPr>
                <w:noProof/>
                <w:webHidden/>
              </w:rPr>
              <w:fldChar w:fldCharType="begin"/>
            </w:r>
            <w:r>
              <w:rPr>
                <w:noProof/>
                <w:webHidden/>
              </w:rPr>
              <w:instrText xml:space="preserve"> PAGEREF _Toc201582797 \h </w:instrText>
            </w:r>
            <w:r>
              <w:rPr>
                <w:noProof/>
                <w:webHidden/>
              </w:rPr>
            </w:r>
            <w:r>
              <w:rPr>
                <w:noProof/>
                <w:webHidden/>
              </w:rPr>
              <w:fldChar w:fldCharType="separate"/>
            </w:r>
            <w:r w:rsidR="001D62F5">
              <w:rPr>
                <w:noProof/>
                <w:webHidden/>
              </w:rPr>
              <w:t>7</w:t>
            </w:r>
            <w:r>
              <w:rPr>
                <w:noProof/>
                <w:webHidden/>
              </w:rPr>
              <w:fldChar w:fldCharType="end"/>
            </w:r>
          </w:hyperlink>
        </w:p>
        <w:p w14:paraId="623D5724" w14:textId="6FF9A6DD" w:rsidR="004B1C26" w:rsidRDefault="004B1C26">
          <w:pPr>
            <w:pStyle w:val="TOC3"/>
            <w:rPr>
              <w:rFonts w:eastAsiaTheme="minorEastAsia"/>
              <w:noProof/>
              <w:kern w:val="2"/>
              <w:sz w:val="24"/>
              <w:szCs w:val="24"/>
              <w:lang w:eastAsia="en-AU"/>
              <w14:ligatures w14:val="standardContextual"/>
            </w:rPr>
          </w:pPr>
          <w:hyperlink w:anchor="_Toc201582798" w:history="1">
            <w:r w:rsidRPr="005307FA">
              <w:rPr>
                <w:rStyle w:val="Hyperlink"/>
                <w:noProof/>
              </w:rPr>
              <w:t>3.2 Changes to requirements and funding</w:t>
            </w:r>
            <w:r>
              <w:rPr>
                <w:noProof/>
                <w:webHidden/>
              </w:rPr>
              <w:tab/>
            </w:r>
            <w:r>
              <w:rPr>
                <w:noProof/>
                <w:webHidden/>
              </w:rPr>
              <w:fldChar w:fldCharType="begin"/>
            </w:r>
            <w:r>
              <w:rPr>
                <w:noProof/>
                <w:webHidden/>
              </w:rPr>
              <w:instrText xml:space="preserve"> PAGEREF _Toc201582798 \h </w:instrText>
            </w:r>
            <w:r>
              <w:rPr>
                <w:noProof/>
                <w:webHidden/>
              </w:rPr>
            </w:r>
            <w:r>
              <w:rPr>
                <w:noProof/>
                <w:webHidden/>
              </w:rPr>
              <w:fldChar w:fldCharType="separate"/>
            </w:r>
            <w:r w:rsidR="001D62F5">
              <w:rPr>
                <w:noProof/>
                <w:webHidden/>
              </w:rPr>
              <w:t>7</w:t>
            </w:r>
            <w:r>
              <w:rPr>
                <w:noProof/>
                <w:webHidden/>
              </w:rPr>
              <w:fldChar w:fldCharType="end"/>
            </w:r>
          </w:hyperlink>
        </w:p>
        <w:p w14:paraId="6644F317" w14:textId="66E034D9" w:rsidR="004B1C26" w:rsidRDefault="004B1C26">
          <w:pPr>
            <w:pStyle w:val="TOC3"/>
            <w:rPr>
              <w:rFonts w:eastAsiaTheme="minorEastAsia"/>
              <w:noProof/>
              <w:kern w:val="2"/>
              <w:sz w:val="24"/>
              <w:szCs w:val="24"/>
              <w:lang w:eastAsia="en-AU"/>
              <w14:ligatures w14:val="standardContextual"/>
            </w:rPr>
          </w:pPr>
          <w:hyperlink w:anchor="_Toc201582799" w:history="1">
            <w:r w:rsidRPr="005307FA">
              <w:rPr>
                <w:rStyle w:val="Hyperlink"/>
                <w:noProof/>
              </w:rPr>
              <w:t>3.3 Approval to spend public monies</w:t>
            </w:r>
            <w:r>
              <w:rPr>
                <w:noProof/>
                <w:webHidden/>
              </w:rPr>
              <w:tab/>
            </w:r>
            <w:r>
              <w:rPr>
                <w:noProof/>
                <w:webHidden/>
              </w:rPr>
              <w:fldChar w:fldCharType="begin"/>
            </w:r>
            <w:r>
              <w:rPr>
                <w:noProof/>
                <w:webHidden/>
              </w:rPr>
              <w:instrText xml:space="preserve"> PAGEREF _Toc201582799 \h </w:instrText>
            </w:r>
            <w:r>
              <w:rPr>
                <w:noProof/>
                <w:webHidden/>
              </w:rPr>
            </w:r>
            <w:r>
              <w:rPr>
                <w:noProof/>
                <w:webHidden/>
              </w:rPr>
              <w:fldChar w:fldCharType="separate"/>
            </w:r>
            <w:r w:rsidR="001D62F5">
              <w:rPr>
                <w:noProof/>
                <w:webHidden/>
              </w:rPr>
              <w:t>8</w:t>
            </w:r>
            <w:r>
              <w:rPr>
                <w:noProof/>
                <w:webHidden/>
              </w:rPr>
              <w:fldChar w:fldCharType="end"/>
            </w:r>
          </w:hyperlink>
        </w:p>
        <w:p w14:paraId="7E2EB296" w14:textId="53667F97" w:rsidR="004B1C26" w:rsidRDefault="004B1C26">
          <w:pPr>
            <w:pStyle w:val="TOC1"/>
            <w:rPr>
              <w:rFonts w:eastAsiaTheme="minorEastAsia"/>
              <w:b w:val="0"/>
              <w:noProof/>
              <w:kern w:val="2"/>
              <w:sz w:val="24"/>
              <w:szCs w:val="24"/>
              <w:lang w:eastAsia="en-AU"/>
              <w14:ligatures w14:val="standardContextual"/>
            </w:rPr>
          </w:pPr>
          <w:hyperlink w:anchor="_Toc201582800" w:history="1">
            <w:r w:rsidRPr="005307FA">
              <w:rPr>
                <w:rStyle w:val="Hyperlink"/>
                <w:noProof/>
              </w:rPr>
              <w:t>Part B. Primary eligibility requirements and standard requirements for claiming payments</w:t>
            </w:r>
            <w:r>
              <w:rPr>
                <w:noProof/>
                <w:webHidden/>
              </w:rPr>
              <w:tab/>
            </w:r>
            <w:r>
              <w:rPr>
                <w:noProof/>
                <w:webHidden/>
              </w:rPr>
              <w:fldChar w:fldCharType="begin"/>
            </w:r>
            <w:r>
              <w:rPr>
                <w:noProof/>
                <w:webHidden/>
              </w:rPr>
              <w:instrText xml:space="preserve"> PAGEREF _Toc201582800 \h </w:instrText>
            </w:r>
            <w:r>
              <w:rPr>
                <w:noProof/>
                <w:webHidden/>
              </w:rPr>
            </w:r>
            <w:r>
              <w:rPr>
                <w:noProof/>
                <w:webHidden/>
              </w:rPr>
              <w:fldChar w:fldCharType="separate"/>
            </w:r>
            <w:r w:rsidR="001D62F5">
              <w:rPr>
                <w:noProof/>
                <w:webHidden/>
              </w:rPr>
              <w:t>9</w:t>
            </w:r>
            <w:r>
              <w:rPr>
                <w:noProof/>
                <w:webHidden/>
              </w:rPr>
              <w:fldChar w:fldCharType="end"/>
            </w:r>
          </w:hyperlink>
        </w:p>
        <w:p w14:paraId="608620A6" w14:textId="234F683E" w:rsidR="004B1C26" w:rsidRDefault="004B1C26">
          <w:pPr>
            <w:pStyle w:val="TOC2"/>
            <w:rPr>
              <w:rFonts w:eastAsiaTheme="minorEastAsia"/>
              <w:noProof/>
              <w:kern w:val="2"/>
              <w:sz w:val="24"/>
              <w:szCs w:val="24"/>
              <w:lang w:eastAsia="en-AU"/>
              <w14:ligatures w14:val="standardContextual"/>
            </w:rPr>
          </w:pPr>
          <w:hyperlink w:anchor="_Toc201582801" w:history="1">
            <w:r w:rsidRPr="005307FA">
              <w:rPr>
                <w:rStyle w:val="Hyperlink"/>
                <w:noProof/>
              </w:rPr>
              <w:t>1.</w:t>
            </w:r>
            <w:r>
              <w:rPr>
                <w:rFonts w:eastAsiaTheme="minorEastAsia"/>
                <w:noProof/>
                <w:kern w:val="2"/>
                <w:sz w:val="24"/>
                <w:szCs w:val="24"/>
                <w:lang w:eastAsia="en-AU"/>
                <w14:ligatures w14:val="standardContextual"/>
              </w:rPr>
              <w:tab/>
            </w:r>
            <w:r w:rsidRPr="005307FA">
              <w:rPr>
                <w:rStyle w:val="Hyperlink"/>
                <w:noProof/>
              </w:rPr>
              <w:t>Primary eligibility requirements</w:t>
            </w:r>
            <w:r>
              <w:rPr>
                <w:noProof/>
                <w:webHidden/>
              </w:rPr>
              <w:tab/>
            </w:r>
            <w:r>
              <w:rPr>
                <w:noProof/>
                <w:webHidden/>
              </w:rPr>
              <w:fldChar w:fldCharType="begin"/>
            </w:r>
            <w:r>
              <w:rPr>
                <w:noProof/>
                <w:webHidden/>
              </w:rPr>
              <w:instrText xml:space="preserve"> PAGEREF _Toc201582801 \h </w:instrText>
            </w:r>
            <w:r>
              <w:rPr>
                <w:noProof/>
                <w:webHidden/>
              </w:rPr>
            </w:r>
            <w:r>
              <w:rPr>
                <w:noProof/>
                <w:webHidden/>
              </w:rPr>
              <w:fldChar w:fldCharType="separate"/>
            </w:r>
            <w:r w:rsidR="001D62F5">
              <w:rPr>
                <w:noProof/>
                <w:webHidden/>
              </w:rPr>
              <w:t>9</w:t>
            </w:r>
            <w:r>
              <w:rPr>
                <w:noProof/>
                <w:webHidden/>
              </w:rPr>
              <w:fldChar w:fldCharType="end"/>
            </w:r>
          </w:hyperlink>
        </w:p>
        <w:p w14:paraId="149F5966" w14:textId="2B202EA9" w:rsidR="004B1C26" w:rsidRDefault="004B1C26">
          <w:pPr>
            <w:pStyle w:val="TOC3"/>
            <w:rPr>
              <w:rFonts w:eastAsiaTheme="minorEastAsia"/>
              <w:noProof/>
              <w:kern w:val="2"/>
              <w:sz w:val="24"/>
              <w:szCs w:val="24"/>
              <w:lang w:eastAsia="en-AU"/>
              <w14:ligatures w14:val="standardContextual"/>
            </w:rPr>
          </w:pPr>
          <w:hyperlink w:anchor="_Toc201582802" w:history="1">
            <w:r w:rsidRPr="005307FA">
              <w:rPr>
                <w:rStyle w:val="Hyperlink"/>
                <w:noProof/>
              </w:rPr>
              <w:t>1.1</w:t>
            </w:r>
            <w:r>
              <w:rPr>
                <w:rFonts w:eastAsiaTheme="minorEastAsia"/>
                <w:noProof/>
                <w:kern w:val="2"/>
                <w:sz w:val="24"/>
                <w:szCs w:val="24"/>
                <w:lang w:eastAsia="en-AU"/>
                <w14:ligatures w14:val="standardContextual"/>
              </w:rPr>
              <w:tab/>
            </w:r>
            <w:r w:rsidRPr="005307FA">
              <w:rPr>
                <w:rStyle w:val="Hyperlink"/>
                <w:noProof/>
              </w:rPr>
              <w:t>Citizenship or residency status</w:t>
            </w:r>
            <w:r>
              <w:rPr>
                <w:noProof/>
                <w:webHidden/>
              </w:rPr>
              <w:tab/>
            </w:r>
            <w:r>
              <w:rPr>
                <w:noProof/>
                <w:webHidden/>
              </w:rPr>
              <w:fldChar w:fldCharType="begin"/>
            </w:r>
            <w:r>
              <w:rPr>
                <w:noProof/>
                <w:webHidden/>
              </w:rPr>
              <w:instrText xml:space="preserve"> PAGEREF _Toc201582802 \h </w:instrText>
            </w:r>
            <w:r>
              <w:rPr>
                <w:noProof/>
                <w:webHidden/>
              </w:rPr>
            </w:r>
            <w:r>
              <w:rPr>
                <w:noProof/>
                <w:webHidden/>
              </w:rPr>
              <w:fldChar w:fldCharType="separate"/>
            </w:r>
            <w:r w:rsidR="001D62F5">
              <w:rPr>
                <w:noProof/>
                <w:webHidden/>
              </w:rPr>
              <w:t>9</w:t>
            </w:r>
            <w:r>
              <w:rPr>
                <w:noProof/>
                <w:webHidden/>
              </w:rPr>
              <w:fldChar w:fldCharType="end"/>
            </w:r>
          </w:hyperlink>
        </w:p>
        <w:p w14:paraId="40355068" w14:textId="0EB1D674" w:rsidR="004B1C26" w:rsidRDefault="004B1C26">
          <w:pPr>
            <w:pStyle w:val="TOC3"/>
            <w:rPr>
              <w:rFonts w:eastAsiaTheme="minorEastAsia"/>
              <w:noProof/>
              <w:kern w:val="2"/>
              <w:sz w:val="24"/>
              <w:szCs w:val="24"/>
              <w:lang w:eastAsia="en-AU"/>
              <w14:ligatures w14:val="standardContextual"/>
            </w:rPr>
          </w:pPr>
          <w:hyperlink w:anchor="_Toc201582803" w:history="1">
            <w:r w:rsidRPr="005307FA">
              <w:rPr>
                <w:rStyle w:val="Hyperlink"/>
                <w:noProof/>
              </w:rPr>
              <w:t>1.2</w:t>
            </w:r>
            <w:r>
              <w:rPr>
                <w:rFonts w:eastAsiaTheme="minorEastAsia"/>
                <w:noProof/>
                <w:kern w:val="2"/>
                <w:sz w:val="24"/>
                <w:szCs w:val="24"/>
                <w:lang w:eastAsia="en-AU"/>
                <w14:ligatures w14:val="standardContextual"/>
              </w:rPr>
              <w:tab/>
            </w:r>
            <w:r w:rsidRPr="005307FA">
              <w:rPr>
                <w:rStyle w:val="Hyperlink"/>
                <w:noProof/>
              </w:rPr>
              <w:t>Employment and training arrangements</w:t>
            </w:r>
            <w:r>
              <w:rPr>
                <w:noProof/>
                <w:webHidden/>
              </w:rPr>
              <w:tab/>
            </w:r>
            <w:r>
              <w:rPr>
                <w:noProof/>
                <w:webHidden/>
              </w:rPr>
              <w:fldChar w:fldCharType="begin"/>
            </w:r>
            <w:r>
              <w:rPr>
                <w:noProof/>
                <w:webHidden/>
              </w:rPr>
              <w:instrText xml:space="preserve"> PAGEREF _Toc201582803 \h </w:instrText>
            </w:r>
            <w:r>
              <w:rPr>
                <w:noProof/>
                <w:webHidden/>
              </w:rPr>
            </w:r>
            <w:r>
              <w:rPr>
                <w:noProof/>
                <w:webHidden/>
              </w:rPr>
              <w:fldChar w:fldCharType="separate"/>
            </w:r>
            <w:r w:rsidR="001D62F5">
              <w:rPr>
                <w:noProof/>
                <w:webHidden/>
              </w:rPr>
              <w:t>10</w:t>
            </w:r>
            <w:r>
              <w:rPr>
                <w:noProof/>
                <w:webHidden/>
              </w:rPr>
              <w:fldChar w:fldCharType="end"/>
            </w:r>
          </w:hyperlink>
        </w:p>
        <w:p w14:paraId="585A8204" w14:textId="69E6508B" w:rsidR="004B1C26" w:rsidRDefault="004B1C26">
          <w:pPr>
            <w:pStyle w:val="TOC3"/>
            <w:rPr>
              <w:rFonts w:eastAsiaTheme="minorEastAsia"/>
              <w:noProof/>
              <w:kern w:val="2"/>
              <w:sz w:val="24"/>
              <w:szCs w:val="24"/>
              <w:lang w:eastAsia="en-AU"/>
              <w14:ligatures w14:val="standardContextual"/>
            </w:rPr>
          </w:pPr>
          <w:hyperlink w:anchor="_Toc201582804" w:history="1">
            <w:r w:rsidRPr="005307FA">
              <w:rPr>
                <w:rStyle w:val="Hyperlink"/>
                <w:noProof/>
              </w:rPr>
              <w:t>1.3</w:t>
            </w:r>
            <w:r>
              <w:rPr>
                <w:rFonts w:eastAsiaTheme="minorEastAsia"/>
                <w:noProof/>
                <w:kern w:val="2"/>
                <w:sz w:val="24"/>
                <w:szCs w:val="24"/>
                <w:lang w:eastAsia="en-AU"/>
                <w14:ligatures w14:val="standardContextual"/>
              </w:rPr>
              <w:tab/>
            </w:r>
            <w:r w:rsidRPr="005307FA">
              <w:rPr>
                <w:rStyle w:val="Hyperlink"/>
                <w:noProof/>
              </w:rPr>
              <w:t>Previously completed and concurrent qualifications</w:t>
            </w:r>
            <w:r>
              <w:rPr>
                <w:noProof/>
                <w:webHidden/>
              </w:rPr>
              <w:tab/>
            </w:r>
            <w:r>
              <w:rPr>
                <w:noProof/>
                <w:webHidden/>
              </w:rPr>
              <w:fldChar w:fldCharType="begin"/>
            </w:r>
            <w:r>
              <w:rPr>
                <w:noProof/>
                <w:webHidden/>
              </w:rPr>
              <w:instrText xml:space="preserve"> PAGEREF _Toc201582804 \h </w:instrText>
            </w:r>
            <w:r>
              <w:rPr>
                <w:noProof/>
                <w:webHidden/>
              </w:rPr>
            </w:r>
            <w:r>
              <w:rPr>
                <w:noProof/>
                <w:webHidden/>
              </w:rPr>
              <w:fldChar w:fldCharType="separate"/>
            </w:r>
            <w:r w:rsidR="001D62F5">
              <w:rPr>
                <w:noProof/>
                <w:webHidden/>
              </w:rPr>
              <w:t>12</w:t>
            </w:r>
            <w:r>
              <w:rPr>
                <w:noProof/>
                <w:webHidden/>
              </w:rPr>
              <w:fldChar w:fldCharType="end"/>
            </w:r>
          </w:hyperlink>
        </w:p>
        <w:p w14:paraId="233AC44C" w14:textId="59056D43" w:rsidR="004B1C26" w:rsidRDefault="004B1C26">
          <w:pPr>
            <w:pStyle w:val="TOC2"/>
            <w:rPr>
              <w:rFonts w:eastAsiaTheme="minorEastAsia"/>
              <w:noProof/>
              <w:kern w:val="2"/>
              <w:sz w:val="24"/>
              <w:szCs w:val="24"/>
              <w:lang w:eastAsia="en-AU"/>
              <w14:ligatures w14:val="standardContextual"/>
            </w:rPr>
          </w:pPr>
          <w:hyperlink w:anchor="_Toc201582805" w:history="1">
            <w:r w:rsidRPr="005307FA">
              <w:rPr>
                <w:rStyle w:val="Hyperlink"/>
                <w:noProof/>
              </w:rPr>
              <w:t>2.</w:t>
            </w:r>
            <w:r>
              <w:rPr>
                <w:rFonts w:eastAsiaTheme="minorEastAsia"/>
                <w:noProof/>
                <w:kern w:val="2"/>
                <w:sz w:val="24"/>
                <w:szCs w:val="24"/>
                <w:lang w:eastAsia="en-AU"/>
                <w14:ligatures w14:val="standardContextual"/>
              </w:rPr>
              <w:tab/>
            </w:r>
            <w:r w:rsidRPr="005307FA">
              <w:rPr>
                <w:rStyle w:val="Hyperlink"/>
                <w:noProof/>
              </w:rPr>
              <w:t>Standard requirements for claiming payments</w:t>
            </w:r>
            <w:r>
              <w:rPr>
                <w:noProof/>
                <w:webHidden/>
              </w:rPr>
              <w:tab/>
            </w:r>
            <w:r>
              <w:rPr>
                <w:noProof/>
                <w:webHidden/>
              </w:rPr>
              <w:fldChar w:fldCharType="begin"/>
            </w:r>
            <w:r>
              <w:rPr>
                <w:noProof/>
                <w:webHidden/>
              </w:rPr>
              <w:instrText xml:space="preserve"> PAGEREF _Toc201582805 \h </w:instrText>
            </w:r>
            <w:r>
              <w:rPr>
                <w:noProof/>
                <w:webHidden/>
              </w:rPr>
            </w:r>
            <w:r>
              <w:rPr>
                <w:noProof/>
                <w:webHidden/>
              </w:rPr>
              <w:fldChar w:fldCharType="separate"/>
            </w:r>
            <w:r w:rsidR="001D62F5">
              <w:rPr>
                <w:noProof/>
                <w:webHidden/>
              </w:rPr>
              <w:t>13</w:t>
            </w:r>
            <w:r>
              <w:rPr>
                <w:noProof/>
                <w:webHidden/>
              </w:rPr>
              <w:fldChar w:fldCharType="end"/>
            </w:r>
          </w:hyperlink>
        </w:p>
        <w:p w14:paraId="20896038" w14:textId="125CBADC" w:rsidR="004B1C26" w:rsidRDefault="004B1C26">
          <w:pPr>
            <w:pStyle w:val="TOC3"/>
            <w:rPr>
              <w:rFonts w:eastAsiaTheme="minorEastAsia"/>
              <w:noProof/>
              <w:kern w:val="2"/>
              <w:sz w:val="24"/>
              <w:szCs w:val="24"/>
              <w:lang w:eastAsia="en-AU"/>
              <w14:ligatures w14:val="standardContextual"/>
            </w:rPr>
          </w:pPr>
          <w:hyperlink w:anchor="_Toc201582806" w:history="1">
            <w:r w:rsidRPr="005307FA">
              <w:rPr>
                <w:rStyle w:val="Hyperlink"/>
                <w:noProof/>
              </w:rPr>
              <w:t>2.1</w:t>
            </w:r>
            <w:r>
              <w:rPr>
                <w:rFonts w:eastAsiaTheme="minorEastAsia"/>
                <w:noProof/>
                <w:kern w:val="2"/>
                <w:sz w:val="24"/>
                <w:szCs w:val="24"/>
                <w:lang w:eastAsia="en-AU"/>
                <w14:ligatures w14:val="standardContextual"/>
              </w:rPr>
              <w:tab/>
            </w:r>
            <w:r w:rsidRPr="005307FA">
              <w:rPr>
                <w:rStyle w:val="Hyperlink"/>
                <w:noProof/>
              </w:rPr>
              <w:t>Waiting period</w:t>
            </w:r>
            <w:r>
              <w:rPr>
                <w:noProof/>
                <w:webHidden/>
              </w:rPr>
              <w:tab/>
            </w:r>
            <w:r>
              <w:rPr>
                <w:noProof/>
                <w:webHidden/>
              </w:rPr>
              <w:fldChar w:fldCharType="begin"/>
            </w:r>
            <w:r>
              <w:rPr>
                <w:noProof/>
                <w:webHidden/>
              </w:rPr>
              <w:instrText xml:space="preserve"> PAGEREF _Toc201582806 \h </w:instrText>
            </w:r>
            <w:r>
              <w:rPr>
                <w:noProof/>
                <w:webHidden/>
              </w:rPr>
            </w:r>
            <w:r>
              <w:rPr>
                <w:noProof/>
                <w:webHidden/>
              </w:rPr>
              <w:fldChar w:fldCharType="separate"/>
            </w:r>
            <w:r w:rsidR="001D62F5">
              <w:rPr>
                <w:noProof/>
                <w:webHidden/>
              </w:rPr>
              <w:t>13</w:t>
            </w:r>
            <w:r>
              <w:rPr>
                <w:noProof/>
                <w:webHidden/>
              </w:rPr>
              <w:fldChar w:fldCharType="end"/>
            </w:r>
          </w:hyperlink>
        </w:p>
        <w:p w14:paraId="513CF832" w14:textId="69859498" w:rsidR="004B1C26" w:rsidRDefault="004B1C26">
          <w:pPr>
            <w:pStyle w:val="TOC3"/>
            <w:rPr>
              <w:rFonts w:eastAsiaTheme="minorEastAsia"/>
              <w:noProof/>
              <w:kern w:val="2"/>
              <w:sz w:val="24"/>
              <w:szCs w:val="24"/>
              <w:lang w:eastAsia="en-AU"/>
              <w14:ligatures w14:val="standardContextual"/>
            </w:rPr>
          </w:pPr>
          <w:hyperlink w:anchor="_Toc201582807" w:history="1">
            <w:r w:rsidRPr="005307FA">
              <w:rPr>
                <w:rStyle w:val="Hyperlink"/>
                <w:noProof/>
              </w:rPr>
              <w:t>2.2</w:t>
            </w:r>
            <w:r>
              <w:rPr>
                <w:rFonts w:eastAsiaTheme="minorEastAsia"/>
                <w:noProof/>
                <w:kern w:val="2"/>
                <w:sz w:val="24"/>
                <w:szCs w:val="24"/>
                <w:lang w:eastAsia="en-AU"/>
                <w14:ligatures w14:val="standardContextual"/>
              </w:rPr>
              <w:tab/>
            </w:r>
            <w:r w:rsidRPr="005307FA">
              <w:rPr>
                <w:rStyle w:val="Hyperlink"/>
                <w:noProof/>
              </w:rPr>
              <w:t>Effect dates and time limits for lodging a claim</w:t>
            </w:r>
            <w:r>
              <w:rPr>
                <w:noProof/>
                <w:webHidden/>
              </w:rPr>
              <w:tab/>
            </w:r>
            <w:r>
              <w:rPr>
                <w:noProof/>
                <w:webHidden/>
              </w:rPr>
              <w:fldChar w:fldCharType="begin"/>
            </w:r>
            <w:r>
              <w:rPr>
                <w:noProof/>
                <w:webHidden/>
              </w:rPr>
              <w:instrText xml:space="preserve"> PAGEREF _Toc201582807 \h </w:instrText>
            </w:r>
            <w:r>
              <w:rPr>
                <w:noProof/>
                <w:webHidden/>
              </w:rPr>
            </w:r>
            <w:r>
              <w:rPr>
                <w:noProof/>
                <w:webHidden/>
              </w:rPr>
              <w:fldChar w:fldCharType="separate"/>
            </w:r>
            <w:r w:rsidR="001D62F5">
              <w:rPr>
                <w:noProof/>
                <w:webHidden/>
              </w:rPr>
              <w:t>13</w:t>
            </w:r>
            <w:r>
              <w:rPr>
                <w:noProof/>
                <w:webHidden/>
              </w:rPr>
              <w:fldChar w:fldCharType="end"/>
            </w:r>
          </w:hyperlink>
        </w:p>
        <w:p w14:paraId="2B0A6451" w14:textId="2775C651" w:rsidR="004B1C26" w:rsidRDefault="004B1C26">
          <w:pPr>
            <w:pStyle w:val="TOC3"/>
            <w:rPr>
              <w:rFonts w:eastAsiaTheme="minorEastAsia"/>
              <w:noProof/>
              <w:kern w:val="2"/>
              <w:sz w:val="24"/>
              <w:szCs w:val="24"/>
              <w:lang w:eastAsia="en-AU"/>
              <w14:ligatures w14:val="standardContextual"/>
            </w:rPr>
          </w:pPr>
          <w:hyperlink w:anchor="_Toc201582808" w:history="1">
            <w:r w:rsidRPr="005307FA">
              <w:rPr>
                <w:rStyle w:val="Hyperlink"/>
                <w:noProof/>
              </w:rPr>
              <w:t>2.3</w:t>
            </w:r>
            <w:r>
              <w:rPr>
                <w:rFonts w:eastAsiaTheme="minorEastAsia"/>
                <w:noProof/>
                <w:kern w:val="2"/>
                <w:sz w:val="24"/>
                <w:szCs w:val="24"/>
                <w:lang w:eastAsia="en-AU"/>
                <w14:ligatures w14:val="standardContextual"/>
              </w:rPr>
              <w:tab/>
            </w:r>
            <w:r w:rsidRPr="005307FA">
              <w:rPr>
                <w:rStyle w:val="Hyperlink"/>
                <w:noProof/>
              </w:rPr>
              <w:t>Lodging claims using claim forms and evidence required</w:t>
            </w:r>
            <w:r>
              <w:rPr>
                <w:noProof/>
                <w:webHidden/>
              </w:rPr>
              <w:tab/>
            </w:r>
            <w:r>
              <w:rPr>
                <w:noProof/>
                <w:webHidden/>
              </w:rPr>
              <w:fldChar w:fldCharType="begin"/>
            </w:r>
            <w:r>
              <w:rPr>
                <w:noProof/>
                <w:webHidden/>
              </w:rPr>
              <w:instrText xml:space="preserve"> PAGEREF _Toc201582808 \h </w:instrText>
            </w:r>
            <w:r>
              <w:rPr>
                <w:noProof/>
                <w:webHidden/>
              </w:rPr>
            </w:r>
            <w:r>
              <w:rPr>
                <w:noProof/>
                <w:webHidden/>
              </w:rPr>
              <w:fldChar w:fldCharType="separate"/>
            </w:r>
            <w:r w:rsidR="001D62F5">
              <w:rPr>
                <w:noProof/>
                <w:webHidden/>
              </w:rPr>
              <w:t>14</w:t>
            </w:r>
            <w:r>
              <w:rPr>
                <w:noProof/>
                <w:webHidden/>
              </w:rPr>
              <w:fldChar w:fldCharType="end"/>
            </w:r>
          </w:hyperlink>
        </w:p>
        <w:p w14:paraId="48B73C36" w14:textId="50C1487D" w:rsidR="004B1C26" w:rsidRDefault="004B1C26">
          <w:pPr>
            <w:pStyle w:val="TOC2"/>
            <w:rPr>
              <w:rFonts w:eastAsiaTheme="minorEastAsia"/>
              <w:noProof/>
              <w:kern w:val="2"/>
              <w:sz w:val="24"/>
              <w:szCs w:val="24"/>
              <w:lang w:eastAsia="en-AU"/>
              <w14:ligatures w14:val="standardContextual"/>
            </w:rPr>
          </w:pPr>
          <w:hyperlink w:anchor="_Toc201582809" w:history="1">
            <w:r w:rsidRPr="005307FA">
              <w:rPr>
                <w:rStyle w:val="Hyperlink"/>
                <w:noProof/>
              </w:rPr>
              <w:t>3.</w:t>
            </w:r>
            <w:r>
              <w:rPr>
                <w:rFonts w:eastAsiaTheme="minorEastAsia"/>
                <w:noProof/>
                <w:kern w:val="2"/>
                <w:sz w:val="24"/>
                <w:szCs w:val="24"/>
                <w:lang w:eastAsia="en-AU"/>
                <w14:ligatures w14:val="standardContextual"/>
              </w:rPr>
              <w:tab/>
            </w:r>
            <w:r w:rsidRPr="005307FA">
              <w:rPr>
                <w:rStyle w:val="Hyperlink"/>
                <w:noProof/>
              </w:rPr>
              <w:t>Additional eligibility considerations</w:t>
            </w:r>
            <w:r>
              <w:rPr>
                <w:noProof/>
                <w:webHidden/>
              </w:rPr>
              <w:tab/>
            </w:r>
            <w:r>
              <w:rPr>
                <w:noProof/>
                <w:webHidden/>
              </w:rPr>
              <w:fldChar w:fldCharType="begin"/>
            </w:r>
            <w:r>
              <w:rPr>
                <w:noProof/>
                <w:webHidden/>
              </w:rPr>
              <w:instrText xml:space="preserve"> PAGEREF _Toc201582809 \h </w:instrText>
            </w:r>
            <w:r>
              <w:rPr>
                <w:noProof/>
                <w:webHidden/>
              </w:rPr>
            </w:r>
            <w:r>
              <w:rPr>
                <w:noProof/>
                <w:webHidden/>
              </w:rPr>
              <w:fldChar w:fldCharType="separate"/>
            </w:r>
            <w:r w:rsidR="001D62F5">
              <w:rPr>
                <w:noProof/>
                <w:webHidden/>
              </w:rPr>
              <w:t>14</w:t>
            </w:r>
            <w:r>
              <w:rPr>
                <w:noProof/>
                <w:webHidden/>
              </w:rPr>
              <w:fldChar w:fldCharType="end"/>
            </w:r>
          </w:hyperlink>
        </w:p>
        <w:p w14:paraId="388DB3B7" w14:textId="770198A5" w:rsidR="004B1C26" w:rsidRDefault="004B1C26">
          <w:pPr>
            <w:pStyle w:val="TOC3"/>
            <w:rPr>
              <w:rFonts w:eastAsiaTheme="minorEastAsia"/>
              <w:noProof/>
              <w:kern w:val="2"/>
              <w:sz w:val="24"/>
              <w:szCs w:val="24"/>
              <w:lang w:eastAsia="en-AU"/>
              <w14:ligatures w14:val="standardContextual"/>
            </w:rPr>
          </w:pPr>
          <w:hyperlink w:anchor="_Toc201582810" w:history="1">
            <w:r w:rsidRPr="005307FA">
              <w:rPr>
                <w:rStyle w:val="Hyperlink"/>
                <w:noProof/>
              </w:rPr>
              <w:t>3.1</w:t>
            </w:r>
            <w:r>
              <w:rPr>
                <w:rFonts w:eastAsiaTheme="minorEastAsia"/>
                <w:noProof/>
                <w:kern w:val="2"/>
                <w:sz w:val="24"/>
                <w:szCs w:val="24"/>
                <w:lang w:eastAsia="en-AU"/>
                <w14:ligatures w14:val="standardContextual"/>
              </w:rPr>
              <w:tab/>
            </w:r>
            <w:r w:rsidRPr="005307FA">
              <w:rPr>
                <w:rStyle w:val="Hyperlink"/>
                <w:noProof/>
              </w:rPr>
              <w:t>Existing Worker</w:t>
            </w:r>
            <w:r>
              <w:rPr>
                <w:noProof/>
                <w:webHidden/>
              </w:rPr>
              <w:tab/>
            </w:r>
            <w:r>
              <w:rPr>
                <w:noProof/>
                <w:webHidden/>
              </w:rPr>
              <w:fldChar w:fldCharType="begin"/>
            </w:r>
            <w:r>
              <w:rPr>
                <w:noProof/>
                <w:webHidden/>
              </w:rPr>
              <w:instrText xml:space="preserve"> PAGEREF _Toc201582810 \h </w:instrText>
            </w:r>
            <w:r>
              <w:rPr>
                <w:noProof/>
                <w:webHidden/>
              </w:rPr>
            </w:r>
            <w:r>
              <w:rPr>
                <w:noProof/>
                <w:webHidden/>
              </w:rPr>
              <w:fldChar w:fldCharType="separate"/>
            </w:r>
            <w:r w:rsidR="001D62F5">
              <w:rPr>
                <w:noProof/>
                <w:webHidden/>
              </w:rPr>
              <w:t>14</w:t>
            </w:r>
            <w:r>
              <w:rPr>
                <w:noProof/>
                <w:webHidden/>
              </w:rPr>
              <w:fldChar w:fldCharType="end"/>
            </w:r>
          </w:hyperlink>
        </w:p>
        <w:p w14:paraId="2F3453FD" w14:textId="1468A362" w:rsidR="004B1C26" w:rsidRDefault="004B1C26">
          <w:pPr>
            <w:pStyle w:val="TOC3"/>
            <w:rPr>
              <w:rFonts w:eastAsiaTheme="minorEastAsia"/>
              <w:noProof/>
              <w:kern w:val="2"/>
              <w:sz w:val="24"/>
              <w:szCs w:val="24"/>
              <w:lang w:eastAsia="en-AU"/>
              <w14:ligatures w14:val="standardContextual"/>
            </w:rPr>
          </w:pPr>
          <w:hyperlink w:anchor="_Toc201582811" w:history="1">
            <w:r w:rsidRPr="005307FA">
              <w:rPr>
                <w:rStyle w:val="Hyperlink"/>
                <w:noProof/>
              </w:rPr>
              <w:t>3.2</w:t>
            </w:r>
            <w:r>
              <w:rPr>
                <w:rFonts w:eastAsiaTheme="minorEastAsia"/>
                <w:noProof/>
                <w:kern w:val="2"/>
                <w:sz w:val="24"/>
                <w:szCs w:val="24"/>
                <w:lang w:eastAsia="en-AU"/>
                <w14:ligatures w14:val="standardContextual"/>
              </w:rPr>
              <w:tab/>
            </w:r>
            <w:r w:rsidRPr="005307FA">
              <w:rPr>
                <w:rStyle w:val="Hyperlink"/>
                <w:noProof/>
              </w:rPr>
              <w:t>Custodial Australian Apprentices</w:t>
            </w:r>
            <w:r>
              <w:rPr>
                <w:noProof/>
                <w:webHidden/>
              </w:rPr>
              <w:tab/>
            </w:r>
            <w:r>
              <w:rPr>
                <w:noProof/>
                <w:webHidden/>
              </w:rPr>
              <w:fldChar w:fldCharType="begin"/>
            </w:r>
            <w:r>
              <w:rPr>
                <w:noProof/>
                <w:webHidden/>
              </w:rPr>
              <w:instrText xml:space="preserve"> PAGEREF _Toc201582811 \h </w:instrText>
            </w:r>
            <w:r>
              <w:rPr>
                <w:noProof/>
                <w:webHidden/>
              </w:rPr>
            </w:r>
            <w:r>
              <w:rPr>
                <w:noProof/>
                <w:webHidden/>
              </w:rPr>
              <w:fldChar w:fldCharType="separate"/>
            </w:r>
            <w:r w:rsidR="001D62F5">
              <w:rPr>
                <w:noProof/>
                <w:webHidden/>
              </w:rPr>
              <w:t>15</w:t>
            </w:r>
            <w:r>
              <w:rPr>
                <w:noProof/>
                <w:webHidden/>
              </w:rPr>
              <w:fldChar w:fldCharType="end"/>
            </w:r>
          </w:hyperlink>
        </w:p>
        <w:p w14:paraId="0586E8F4" w14:textId="6B94FC02" w:rsidR="004B1C26" w:rsidRDefault="004B1C26">
          <w:pPr>
            <w:pStyle w:val="TOC3"/>
            <w:rPr>
              <w:rFonts w:eastAsiaTheme="minorEastAsia"/>
              <w:noProof/>
              <w:kern w:val="2"/>
              <w:sz w:val="24"/>
              <w:szCs w:val="24"/>
              <w:lang w:eastAsia="en-AU"/>
              <w14:ligatures w14:val="standardContextual"/>
            </w:rPr>
          </w:pPr>
          <w:hyperlink w:anchor="_Toc201582812" w:history="1">
            <w:r w:rsidRPr="005307FA">
              <w:rPr>
                <w:rStyle w:val="Hyperlink"/>
                <w:noProof/>
              </w:rPr>
              <w:t>3.3</w:t>
            </w:r>
            <w:r>
              <w:rPr>
                <w:rFonts w:eastAsiaTheme="minorEastAsia"/>
                <w:noProof/>
                <w:kern w:val="2"/>
                <w:sz w:val="24"/>
                <w:szCs w:val="24"/>
                <w:lang w:eastAsia="en-AU"/>
                <w14:ligatures w14:val="standardContextual"/>
              </w:rPr>
              <w:tab/>
            </w:r>
            <w:r w:rsidRPr="005307FA">
              <w:rPr>
                <w:rStyle w:val="Hyperlink"/>
                <w:noProof/>
              </w:rPr>
              <w:t>Australian Apprenticeships Priority List</w:t>
            </w:r>
            <w:r>
              <w:rPr>
                <w:noProof/>
                <w:webHidden/>
              </w:rPr>
              <w:tab/>
            </w:r>
            <w:r>
              <w:rPr>
                <w:noProof/>
                <w:webHidden/>
              </w:rPr>
              <w:fldChar w:fldCharType="begin"/>
            </w:r>
            <w:r>
              <w:rPr>
                <w:noProof/>
                <w:webHidden/>
              </w:rPr>
              <w:instrText xml:space="preserve"> PAGEREF _Toc201582812 \h </w:instrText>
            </w:r>
            <w:r>
              <w:rPr>
                <w:noProof/>
                <w:webHidden/>
              </w:rPr>
            </w:r>
            <w:r>
              <w:rPr>
                <w:noProof/>
                <w:webHidden/>
              </w:rPr>
              <w:fldChar w:fldCharType="separate"/>
            </w:r>
            <w:r w:rsidR="001D62F5">
              <w:rPr>
                <w:noProof/>
                <w:webHidden/>
              </w:rPr>
              <w:t>15</w:t>
            </w:r>
            <w:r>
              <w:rPr>
                <w:noProof/>
                <w:webHidden/>
              </w:rPr>
              <w:fldChar w:fldCharType="end"/>
            </w:r>
          </w:hyperlink>
        </w:p>
        <w:p w14:paraId="23A39C87" w14:textId="60562B2C" w:rsidR="004B1C26" w:rsidRDefault="004B1C26">
          <w:pPr>
            <w:pStyle w:val="TOC1"/>
            <w:rPr>
              <w:rFonts w:eastAsiaTheme="minorEastAsia"/>
              <w:b w:val="0"/>
              <w:noProof/>
              <w:kern w:val="2"/>
              <w:sz w:val="24"/>
              <w:szCs w:val="24"/>
              <w:lang w:eastAsia="en-AU"/>
              <w14:ligatures w14:val="standardContextual"/>
            </w:rPr>
          </w:pPr>
          <w:hyperlink w:anchor="_Toc201582813" w:history="1">
            <w:r w:rsidRPr="005307FA">
              <w:rPr>
                <w:rStyle w:val="Hyperlink"/>
                <w:noProof/>
              </w:rPr>
              <w:t>Part C. Apprenticeship administration for the purposes of the Incentive System</w:t>
            </w:r>
            <w:r>
              <w:rPr>
                <w:noProof/>
                <w:webHidden/>
              </w:rPr>
              <w:tab/>
            </w:r>
            <w:r>
              <w:rPr>
                <w:noProof/>
                <w:webHidden/>
              </w:rPr>
              <w:fldChar w:fldCharType="begin"/>
            </w:r>
            <w:r>
              <w:rPr>
                <w:noProof/>
                <w:webHidden/>
              </w:rPr>
              <w:instrText xml:space="preserve"> PAGEREF _Toc201582813 \h </w:instrText>
            </w:r>
            <w:r>
              <w:rPr>
                <w:noProof/>
                <w:webHidden/>
              </w:rPr>
            </w:r>
            <w:r>
              <w:rPr>
                <w:noProof/>
                <w:webHidden/>
              </w:rPr>
              <w:fldChar w:fldCharType="separate"/>
            </w:r>
            <w:r w:rsidR="001D62F5">
              <w:rPr>
                <w:noProof/>
                <w:webHidden/>
              </w:rPr>
              <w:t>16</w:t>
            </w:r>
            <w:r>
              <w:rPr>
                <w:noProof/>
                <w:webHidden/>
              </w:rPr>
              <w:fldChar w:fldCharType="end"/>
            </w:r>
          </w:hyperlink>
        </w:p>
        <w:p w14:paraId="56B8B03F" w14:textId="2C82C824" w:rsidR="004B1C26" w:rsidRDefault="004B1C26">
          <w:pPr>
            <w:pStyle w:val="TOC2"/>
            <w:rPr>
              <w:rFonts w:eastAsiaTheme="minorEastAsia"/>
              <w:noProof/>
              <w:kern w:val="2"/>
              <w:sz w:val="24"/>
              <w:szCs w:val="24"/>
              <w:lang w:eastAsia="en-AU"/>
              <w14:ligatures w14:val="standardContextual"/>
            </w:rPr>
          </w:pPr>
          <w:hyperlink w:anchor="_Toc201582814" w:history="1">
            <w:r w:rsidRPr="005307FA">
              <w:rPr>
                <w:rStyle w:val="Hyperlink"/>
                <w:noProof/>
              </w:rPr>
              <w:t>1. Overview</w:t>
            </w:r>
            <w:r>
              <w:rPr>
                <w:noProof/>
                <w:webHidden/>
              </w:rPr>
              <w:tab/>
            </w:r>
            <w:r>
              <w:rPr>
                <w:noProof/>
                <w:webHidden/>
              </w:rPr>
              <w:fldChar w:fldCharType="begin"/>
            </w:r>
            <w:r>
              <w:rPr>
                <w:noProof/>
                <w:webHidden/>
              </w:rPr>
              <w:instrText xml:space="preserve"> PAGEREF _Toc201582814 \h </w:instrText>
            </w:r>
            <w:r>
              <w:rPr>
                <w:noProof/>
                <w:webHidden/>
              </w:rPr>
            </w:r>
            <w:r>
              <w:rPr>
                <w:noProof/>
                <w:webHidden/>
              </w:rPr>
              <w:fldChar w:fldCharType="separate"/>
            </w:r>
            <w:r w:rsidR="001D62F5">
              <w:rPr>
                <w:noProof/>
                <w:webHidden/>
              </w:rPr>
              <w:t>16</w:t>
            </w:r>
            <w:r>
              <w:rPr>
                <w:noProof/>
                <w:webHidden/>
              </w:rPr>
              <w:fldChar w:fldCharType="end"/>
            </w:r>
          </w:hyperlink>
        </w:p>
        <w:p w14:paraId="064E4C7D" w14:textId="5DC8FDA3" w:rsidR="004B1C26" w:rsidRDefault="004B1C26">
          <w:pPr>
            <w:pStyle w:val="TOC3"/>
            <w:rPr>
              <w:rFonts w:eastAsiaTheme="minorEastAsia"/>
              <w:noProof/>
              <w:kern w:val="2"/>
              <w:sz w:val="24"/>
              <w:szCs w:val="24"/>
              <w:lang w:eastAsia="en-AU"/>
              <w14:ligatures w14:val="standardContextual"/>
            </w:rPr>
          </w:pPr>
          <w:hyperlink w:anchor="_Toc201582815" w:history="1">
            <w:r w:rsidRPr="005307FA">
              <w:rPr>
                <w:rStyle w:val="Hyperlink"/>
                <w:noProof/>
              </w:rPr>
              <w:t>1.1 Definition of a commencement</w:t>
            </w:r>
            <w:r>
              <w:rPr>
                <w:noProof/>
                <w:webHidden/>
              </w:rPr>
              <w:tab/>
            </w:r>
            <w:r>
              <w:rPr>
                <w:noProof/>
                <w:webHidden/>
              </w:rPr>
              <w:fldChar w:fldCharType="begin"/>
            </w:r>
            <w:r>
              <w:rPr>
                <w:noProof/>
                <w:webHidden/>
              </w:rPr>
              <w:instrText xml:space="preserve"> PAGEREF _Toc201582815 \h </w:instrText>
            </w:r>
            <w:r>
              <w:rPr>
                <w:noProof/>
                <w:webHidden/>
              </w:rPr>
            </w:r>
            <w:r>
              <w:rPr>
                <w:noProof/>
                <w:webHidden/>
              </w:rPr>
              <w:fldChar w:fldCharType="separate"/>
            </w:r>
            <w:r w:rsidR="001D62F5">
              <w:rPr>
                <w:noProof/>
                <w:webHidden/>
              </w:rPr>
              <w:t>17</w:t>
            </w:r>
            <w:r>
              <w:rPr>
                <w:noProof/>
                <w:webHidden/>
              </w:rPr>
              <w:fldChar w:fldCharType="end"/>
            </w:r>
          </w:hyperlink>
        </w:p>
        <w:p w14:paraId="04D90499" w14:textId="4B6A5BD9" w:rsidR="004B1C26" w:rsidRDefault="004B1C26">
          <w:pPr>
            <w:pStyle w:val="TOC3"/>
            <w:rPr>
              <w:rFonts w:eastAsiaTheme="minorEastAsia"/>
              <w:noProof/>
              <w:kern w:val="2"/>
              <w:sz w:val="24"/>
              <w:szCs w:val="24"/>
              <w:lang w:eastAsia="en-AU"/>
              <w14:ligatures w14:val="standardContextual"/>
            </w:rPr>
          </w:pPr>
          <w:hyperlink w:anchor="_Toc201582816" w:history="1">
            <w:r w:rsidRPr="005307FA">
              <w:rPr>
                <w:rStyle w:val="Hyperlink"/>
                <w:noProof/>
              </w:rPr>
              <w:t>1.2 Definition of a recommencement</w:t>
            </w:r>
            <w:r>
              <w:rPr>
                <w:noProof/>
                <w:webHidden/>
              </w:rPr>
              <w:tab/>
            </w:r>
            <w:r>
              <w:rPr>
                <w:noProof/>
                <w:webHidden/>
              </w:rPr>
              <w:fldChar w:fldCharType="begin"/>
            </w:r>
            <w:r>
              <w:rPr>
                <w:noProof/>
                <w:webHidden/>
              </w:rPr>
              <w:instrText xml:space="preserve"> PAGEREF _Toc201582816 \h </w:instrText>
            </w:r>
            <w:r>
              <w:rPr>
                <w:noProof/>
                <w:webHidden/>
              </w:rPr>
            </w:r>
            <w:r>
              <w:rPr>
                <w:noProof/>
                <w:webHidden/>
              </w:rPr>
              <w:fldChar w:fldCharType="separate"/>
            </w:r>
            <w:r w:rsidR="001D62F5">
              <w:rPr>
                <w:noProof/>
                <w:webHidden/>
              </w:rPr>
              <w:t>17</w:t>
            </w:r>
            <w:r>
              <w:rPr>
                <w:noProof/>
                <w:webHidden/>
              </w:rPr>
              <w:fldChar w:fldCharType="end"/>
            </w:r>
          </w:hyperlink>
        </w:p>
        <w:p w14:paraId="14920301" w14:textId="59151356" w:rsidR="004B1C26" w:rsidRDefault="004B1C26">
          <w:pPr>
            <w:pStyle w:val="TOC3"/>
            <w:rPr>
              <w:rFonts w:eastAsiaTheme="minorEastAsia"/>
              <w:noProof/>
              <w:kern w:val="2"/>
              <w:sz w:val="24"/>
              <w:szCs w:val="24"/>
              <w:lang w:eastAsia="en-AU"/>
              <w14:ligatures w14:val="standardContextual"/>
            </w:rPr>
          </w:pPr>
          <w:hyperlink w:anchor="_Toc201582817" w:history="1">
            <w:r w:rsidRPr="005307FA">
              <w:rPr>
                <w:rStyle w:val="Hyperlink"/>
                <w:noProof/>
              </w:rPr>
              <w:t>1.3 Determining the Cancellation or Suspension Breaks</w:t>
            </w:r>
            <w:r>
              <w:rPr>
                <w:noProof/>
                <w:webHidden/>
              </w:rPr>
              <w:tab/>
            </w:r>
            <w:r>
              <w:rPr>
                <w:noProof/>
                <w:webHidden/>
              </w:rPr>
              <w:fldChar w:fldCharType="begin"/>
            </w:r>
            <w:r>
              <w:rPr>
                <w:noProof/>
                <w:webHidden/>
              </w:rPr>
              <w:instrText xml:space="preserve"> PAGEREF _Toc201582817 \h </w:instrText>
            </w:r>
            <w:r>
              <w:rPr>
                <w:noProof/>
                <w:webHidden/>
              </w:rPr>
            </w:r>
            <w:r>
              <w:rPr>
                <w:noProof/>
                <w:webHidden/>
              </w:rPr>
              <w:fldChar w:fldCharType="separate"/>
            </w:r>
            <w:r w:rsidR="001D62F5">
              <w:rPr>
                <w:noProof/>
                <w:webHidden/>
              </w:rPr>
              <w:t>17</w:t>
            </w:r>
            <w:r>
              <w:rPr>
                <w:noProof/>
                <w:webHidden/>
              </w:rPr>
              <w:fldChar w:fldCharType="end"/>
            </w:r>
          </w:hyperlink>
        </w:p>
        <w:p w14:paraId="4089F14A" w14:textId="75AB2D09" w:rsidR="004B1C26" w:rsidRDefault="004B1C26">
          <w:pPr>
            <w:pStyle w:val="TOC2"/>
            <w:rPr>
              <w:rFonts w:eastAsiaTheme="minorEastAsia"/>
              <w:noProof/>
              <w:kern w:val="2"/>
              <w:sz w:val="24"/>
              <w:szCs w:val="24"/>
              <w:lang w:eastAsia="en-AU"/>
              <w14:ligatures w14:val="standardContextual"/>
            </w:rPr>
          </w:pPr>
          <w:hyperlink w:anchor="_Toc201582818" w:history="1">
            <w:r w:rsidRPr="005307FA">
              <w:rPr>
                <w:rStyle w:val="Hyperlink"/>
                <w:noProof/>
              </w:rPr>
              <w:t>2. Changes in an employer or Australian Apprentice’s circumstances and impact on eligibility</w:t>
            </w:r>
            <w:r>
              <w:rPr>
                <w:noProof/>
                <w:webHidden/>
              </w:rPr>
              <w:tab/>
            </w:r>
            <w:r>
              <w:rPr>
                <w:noProof/>
                <w:webHidden/>
              </w:rPr>
              <w:fldChar w:fldCharType="begin"/>
            </w:r>
            <w:r>
              <w:rPr>
                <w:noProof/>
                <w:webHidden/>
              </w:rPr>
              <w:instrText xml:space="preserve"> PAGEREF _Toc201582818 \h </w:instrText>
            </w:r>
            <w:r>
              <w:rPr>
                <w:noProof/>
                <w:webHidden/>
              </w:rPr>
            </w:r>
            <w:r>
              <w:rPr>
                <w:noProof/>
                <w:webHidden/>
              </w:rPr>
              <w:fldChar w:fldCharType="separate"/>
            </w:r>
            <w:r w:rsidR="001D62F5">
              <w:rPr>
                <w:noProof/>
                <w:webHidden/>
              </w:rPr>
              <w:t>18</w:t>
            </w:r>
            <w:r>
              <w:rPr>
                <w:noProof/>
                <w:webHidden/>
              </w:rPr>
              <w:fldChar w:fldCharType="end"/>
            </w:r>
          </w:hyperlink>
        </w:p>
        <w:p w14:paraId="06FA7901" w14:textId="66502788" w:rsidR="004B1C26" w:rsidRDefault="004B1C26">
          <w:pPr>
            <w:pStyle w:val="TOC3"/>
            <w:rPr>
              <w:rFonts w:eastAsiaTheme="minorEastAsia"/>
              <w:noProof/>
              <w:kern w:val="2"/>
              <w:sz w:val="24"/>
              <w:szCs w:val="24"/>
              <w:lang w:eastAsia="en-AU"/>
              <w14:ligatures w14:val="standardContextual"/>
            </w:rPr>
          </w:pPr>
          <w:hyperlink w:anchor="_Toc201582819" w:history="1">
            <w:r w:rsidRPr="005307FA">
              <w:rPr>
                <w:rStyle w:val="Hyperlink"/>
                <w:noProof/>
              </w:rPr>
              <w:t>2.1 Change of business ownership</w:t>
            </w:r>
            <w:r>
              <w:rPr>
                <w:noProof/>
                <w:webHidden/>
              </w:rPr>
              <w:tab/>
            </w:r>
            <w:r>
              <w:rPr>
                <w:noProof/>
                <w:webHidden/>
              </w:rPr>
              <w:fldChar w:fldCharType="begin"/>
            </w:r>
            <w:r>
              <w:rPr>
                <w:noProof/>
                <w:webHidden/>
              </w:rPr>
              <w:instrText xml:space="preserve"> PAGEREF _Toc201582819 \h </w:instrText>
            </w:r>
            <w:r>
              <w:rPr>
                <w:noProof/>
                <w:webHidden/>
              </w:rPr>
            </w:r>
            <w:r>
              <w:rPr>
                <w:noProof/>
                <w:webHidden/>
              </w:rPr>
              <w:fldChar w:fldCharType="separate"/>
            </w:r>
            <w:r w:rsidR="001D62F5">
              <w:rPr>
                <w:noProof/>
                <w:webHidden/>
              </w:rPr>
              <w:t>18</w:t>
            </w:r>
            <w:r>
              <w:rPr>
                <w:noProof/>
                <w:webHidden/>
              </w:rPr>
              <w:fldChar w:fldCharType="end"/>
            </w:r>
          </w:hyperlink>
        </w:p>
        <w:p w14:paraId="5200DC07" w14:textId="018FDA73" w:rsidR="004B1C26" w:rsidRDefault="004B1C26">
          <w:pPr>
            <w:pStyle w:val="TOC3"/>
            <w:rPr>
              <w:rFonts w:eastAsiaTheme="minorEastAsia"/>
              <w:noProof/>
              <w:kern w:val="2"/>
              <w:sz w:val="24"/>
              <w:szCs w:val="24"/>
              <w:lang w:eastAsia="en-AU"/>
              <w14:ligatures w14:val="standardContextual"/>
            </w:rPr>
          </w:pPr>
          <w:hyperlink w:anchor="_Toc201582820" w:history="1">
            <w:r w:rsidRPr="005307FA">
              <w:rPr>
                <w:rStyle w:val="Hyperlink"/>
                <w:noProof/>
              </w:rPr>
              <w:t>2.2 Group Training Organisations and host employers</w:t>
            </w:r>
            <w:r>
              <w:rPr>
                <w:noProof/>
                <w:webHidden/>
              </w:rPr>
              <w:tab/>
            </w:r>
            <w:r>
              <w:rPr>
                <w:noProof/>
                <w:webHidden/>
              </w:rPr>
              <w:fldChar w:fldCharType="begin"/>
            </w:r>
            <w:r>
              <w:rPr>
                <w:noProof/>
                <w:webHidden/>
              </w:rPr>
              <w:instrText xml:space="preserve"> PAGEREF _Toc201582820 \h </w:instrText>
            </w:r>
            <w:r>
              <w:rPr>
                <w:noProof/>
                <w:webHidden/>
              </w:rPr>
            </w:r>
            <w:r>
              <w:rPr>
                <w:noProof/>
                <w:webHidden/>
              </w:rPr>
              <w:fldChar w:fldCharType="separate"/>
            </w:r>
            <w:r w:rsidR="001D62F5">
              <w:rPr>
                <w:noProof/>
                <w:webHidden/>
              </w:rPr>
              <w:t>18</w:t>
            </w:r>
            <w:r>
              <w:rPr>
                <w:noProof/>
                <w:webHidden/>
              </w:rPr>
              <w:fldChar w:fldCharType="end"/>
            </w:r>
          </w:hyperlink>
        </w:p>
        <w:p w14:paraId="0605C905" w14:textId="78240580" w:rsidR="004B1C26" w:rsidRDefault="004B1C26">
          <w:pPr>
            <w:pStyle w:val="TOC1"/>
            <w:rPr>
              <w:rFonts w:eastAsiaTheme="minorEastAsia"/>
              <w:b w:val="0"/>
              <w:noProof/>
              <w:kern w:val="2"/>
              <w:sz w:val="24"/>
              <w:szCs w:val="24"/>
              <w:lang w:eastAsia="en-AU"/>
              <w14:ligatures w14:val="standardContextual"/>
            </w:rPr>
          </w:pPr>
          <w:hyperlink w:anchor="_Toc201582821" w:history="1">
            <w:r w:rsidRPr="005307FA">
              <w:rPr>
                <w:rStyle w:val="Hyperlink"/>
                <w:noProof/>
              </w:rPr>
              <w:t>Part D. Payments to Employers of Australian Apprentices</w:t>
            </w:r>
            <w:r>
              <w:rPr>
                <w:noProof/>
                <w:webHidden/>
              </w:rPr>
              <w:tab/>
            </w:r>
            <w:r>
              <w:rPr>
                <w:noProof/>
                <w:webHidden/>
              </w:rPr>
              <w:fldChar w:fldCharType="begin"/>
            </w:r>
            <w:r>
              <w:rPr>
                <w:noProof/>
                <w:webHidden/>
              </w:rPr>
              <w:instrText xml:space="preserve"> PAGEREF _Toc201582821 \h </w:instrText>
            </w:r>
            <w:r>
              <w:rPr>
                <w:noProof/>
                <w:webHidden/>
              </w:rPr>
            </w:r>
            <w:r>
              <w:rPr>
                <w:noProof/>
                <w:webHidden/>
              </w:rPr>
              <w:fldChar w:fldCharType="separate"/>
            </w:r>
            <w:r w:rsidR="001D62F5">
              <w:rPr>
                <w:noProof/>
                <w:webHidden/>
              </w:rPr>
              <w:t>19</w:t>
            </w:r>
            <w:r>
              <w:rPr>
                <w:noProof/>
                <w:webHidden/>
              </w:rPr>
              <w:fldChar w:fldCharType="end"/>
            </w:r>
          </w:hyperlink>
        </w:p>
        <w:p w14:paraId="26FD7B71" w14:textId="64FFCE84" w:rsidR="004B1C26" w:rsidRDefault="004B1C26">
          <w:pPr>
            <w:pStyle w:val="TOC2"/>
            <w:rPr>
              <w:rFonts w:eastAsiaTheme="minorEastAsia"/>
              <w:noProof/>
              <w:kern w:val="2"/>
              <w:sz w:val="24"/>
              <w:szCs w:val="24"/>
              <w:lang w:eastAsia="en-AU"/>
              <w14:ligatures w14:val="standardContextual"/>
            </w:rPr>
          </w:pPr>
          <w:hyperlink w:anchor="_Toc201582822" w:history="1">
            <w:r w:rsidRPr="005307FA">
              <w:rPr>
                <w:rStyle w:val="Hyperlink"/>
                <w:noProof/>
              </w:rPr>
              <w:t>1. Priority Hiring Incentive</w:t>
            </w:r>
            <w:r>
              <w:rPr>
                <w:noProof/>
                <w:webHidden/>
              </w:rPr>
              <w:tab/>
            </w:r>
            <w:r>
              <w:rPr>
                <w:noProof/>
                <w:webHidden/>
              </w:rPr>
              <w:fldChar w:fldCharType="begin"/>
            </w:r>
            <w:r>
              <w:rPr>
                <w:noProof/>
                <w:webHidden/>
              </w:rPr>
              <w:instrText xml:space="preserve"> PAGEREF _Toc201582822 \h </w:instrText>
            </w:r>
            <w:r>
              <w:rPr>
                <w:noProof/>
                <w:webHidden/>
              </w:rPr>
            </w:r>
            <w:r>
              <w:rPr>
                <w:noProof/>
                <w:webHidden/>
              </w:rPr>
              <w:fldChar w:fldCharType="separate"/>
            </w:r>
            <w:r w:rsidR="001D62F5">
              <w:rPr>
                <w:noProof/>
                <w:webHidden/>
              </w:rPr>
              <w:t>19</w:t>
            </w:r>
            <w:r>
              <w:rPr>
                <w:noProof/>
                <w:webHidden/>
              </w:rPr>
              <w:fldChar w:fldCharType="end"/>
            </w:r>
          </w:hyperlink>
        </w:p>
        <w:p w14:paraId="6575617C" w14:textId="28A0CF7F" w:rsidR="004B1C26" w:rsidRDefault="004B1C26">
          <w:pPr>
            <w:pStyle w:val="TOC3"/>
            <w:rPr>
              <w:rFonts w:eastAsiaTheme="minorEastAsia"/>
              <w:noProof/>
              <w:kern w:val="2"/>
              <w:sz w:val="24"/>
              <w:szCs w:val="24"/>
              <w:lang w:eastAsia="en-AU"/>
              <w14:ligatures w14:val="standardContextual"/>
            </w:rPr>
          </w:pPr>
          <w:hyperlink w:anchor="_Toc201582823" w:history="1">
            <w:r w:rsidRPr="005307FA">
              <w:rPr>
                <w:rStyle w:val="Hyperlink"/>
                <w:noProof/>
              </w:rPr>
              <w:t>1.1 Overview</w:t>
            </w:r>
            <w:r>
              <w:rPr>
                <w:noProof/>
                <w:webHidden/>
              </w:rPr>
              <w:tab/>
            </w:r>
            <w:r>
              <w:rPr>
                <w:noProof/>
                <w:webHidden/>
              </w:rPr>
              <w:fldChar w:fldCharType="begin"/>
            </w:r>
            <w:r>
              <w:rPr>
                <w:noProof/>
                <w:webHidden/>
              </w:rPr>
              <w:instrText xml:space="preserve"> PAGEREF _Toc201582823 \h </w:instrText>
            </w:r>
            <w:r>
              <w:rPr>
                <w:noProof/>
                <w:webHidden/>
              </w:rPr>
            </w:r>
            <w:r>
              <w:rPr>
                <w:noProof/>
                <w:webHidden/>
              </w:rPr>
              <w:fldChar w:fldCharType="separate"/>
            </w:r>
            <w:r w:rsidR="001D62F5">
              <w:rPr>
                <w:noProof/>
                <w:webHidden/>
              </w:rPr>
              <w:t>19</w:t>
            </w:r>
            <w:r>
              <w:rPr>
                <w:noProof/>
                <w:webHidden/>
              </w:rPr>
              <w:fldChar w:fldCharType="end"/>
            </w:r>
          </w:hyperlink>
        </w:p>
        <w:p w14:paraId="6329BE2B" w14:textId="3ED2C88E" w:rsidR="004B1C26" w:rsidRDefault="004B1C26">
          <w:pPr>
            <w:pStyle w:val="TOC3"/>
            <w:rPr>
              <w:rFonts w:eastAsiaTheme="minorEastAsia"/>
              <w:noProof/>
              <w:kern w:val="2"/>
              <w:sz w:val="24"/>
              <w:szCs w:val="24"/>
              <w:lang w:eastAsia="en-AU"/>
              <w14:ligatures w14:val="standardContextual"/>
            </w:rPr>
          </w:pPr>
          <w:hyperlink w:anchor="_Toc201582824" w:history="1">
            <w:r w:rsidRPr="005307FA">
              <w:rPr>
                <w:rStyle w:val="Hyperlink"/>
                <w:noProof/>
              </w:rPr>
              <w:t>1.2 Eligibility requirements</w:t>
            </w:r>
            <w:r>
              <w:rPr>
                <w:noProof/>
                <w:webHidden/>
              </w:rPr>
              <w:tab/>
            </w:r>
            <w:r>
              <w:rPr>
                <w:noProof/>
                <w:webHidden/>
              </w:rPr>
              <w:fldChar w:fldCharType="begin"/>
            </w:r>
            <w:r>
              <w:rPr>
                <w:noProof/>
                <w:webHidden/>
              </w:rPr>
              <w:instrText xml:space="preserve"> PAGEREF _Toc201582824 \h </w:instrText>
            </w:r>
            <w:r>
              <w:rPr>
                <w:noProof/>
                <w:webHidden/>
              </w:rPr>
            </w:r>
            <w:r>
              <w:rPr>
                <w:noProof/>
                <w:webHidden/>
              </w:rPr>
              <w:fldChar w:fldCharType="separate"/>
            </w:r>
            <w:r w:rsidR="001D62F5">
              <w:rPr>
                <w:noProof/>
                <w:webHidden/>
              </w:rPr>
              <w:t>19</w:t>
            </w:r>
            <w:r>
              <w:rPr>
                <w:noProof/>
                <w:webHidden/>
              </w:rPr>
              <w:fldChar w:fldCharType="end"/>
            </w:r>
          </w:hyperlink>
        </w:p>
        <w:p w14:paraId="53715595" w14:textId="3247F87C" w:rsidR="004B1C26" w:rsidRDefault="004B1C26">
          <w:pPr>
            <w:pStyle w:val="TOC3"/>
            <w:rPr>
              <w:rFonts w:eastAsiaTheme="minorEastAsia"/>
              <w:noProof/>
              <w:kern w:val="2"/>
              <w:sz w:val="24"/>
              <w:szCs w:val="24"/>
              <w:lang w:eastAsia="en-AU"/>
              <w14:ligatures w14:val="standardContextual"/>
            </w:rPr>
          </w:pPr>
          <w:hyperlink w:anchor="_Toc201582825" w:history="1">
            <w:r w:rsidRPr="005307FA">
              <w:rPr>
                <w:rStyle w:val="Hyperlink"/>
                <w:noProof/>
              </w:rPr>
              <w:t>1.3 Payment schedule and rates</w:t>
            </w:r>
            <w:r>
              <w:rPr>
                <w:noProof/>
                <w:webHidden/>
              </w:rPr>
              <w:tab/>
            </w:r>
            <w:r>
              <w:rPr>
                <w:noProof/>
                <w:webHidden/>
              </w:rPr>
              <w:fldChar w:fldCharType="begin"/>
            </w:r>
            <w:r>
              <w:rPr>
                <w:noProof/>
                <w:webHidden/>
              </w:rPr>
              <w:instrText xml:space="preserve"> PAGEREF _Toc201582825 \h </w:instrText>
            </w:r>
            <w:r>
              <w:rPr>
                <w:noProof/>
                <w:webHidden/>
              </w:rPr>
            </w:r>
            <w:r>
              <w:rPr>
                <w:noProof/>
                <w:webHidden/>
              </w:rPr>
              <w:fldChar w:fldCharType="separate"/>
            </w:r>
            <w:r w:rsidR="001D62F5">
              <w:rPr>
                <w:noProof/>
                <w:webHidden/>
              </w:rPr>
              <w:t>20</w:t>
            </w:r>
            <w:r>
              <w:rPr>
                <w:noProof/>
                <w:webHidden/>
              </w:rPr>
              <w:fldChar w:fldCharType="end"/>
            </w:r>
          </w:hyperlink>
        </w:p>
        <w:p w14:paraId="3DED066D" w14:textId="41F541C1" w:rsidR="004B1C26" w:rsidRDefault="004B1C26">
          <w:pPr>
            <w:pStyle w:val="TOC3"/>
            <w:rPr>
              <w:rFonts w:eastAsiaTheme="minorEastAsia"/>
              <w:noProof/>
              <w:kern w:val="2"/>
              <w:sz w:val="24"/>
              <w:szCs w:val="24"/>
              <w:lang w:eastAsia="en-AU"/>
              <w14:ligatures w14:val="standardContextual"/>
            </w:rPr>
          </w:pPr>
          <w:hyperlink w:anchor="_Toc201582826" w:history="1">
            <w:r w:rsidRPr="005307FA">
              <w:rPr>
                <w:rStyle w:val="Hyperlink"/>
                <w:noProof/>
              </w:rPr>
              <w:t>1.4 Claiming payments</w:t>
            </w:r>
            <w:r>
              <w:rPr>
                <w:noProof/>
                <w:webHidden/>
              </w:rPr>
              <w:tab/>
            </w:r>
            <w:r>
              <w:rPr>
                <w:noProof/>
                <w:webHidden/>
              </w:rPr>
              <w:fldChar w:fldCharType="begin"/>
            </w:r>
            <w:r>
              <w:rPr>
                <w:noProof/>
                <w:webHidden/>
              </w:rPr>
              <w:instrText xml:space="preserve"> PAGEREF _Toc201582826 \h </w:instrText>
            </w:r>
            <w:r>
              <w:rPr>
                <w:noProof/>
                <w:webHidden/>
              </w:rPr>
            </w:r>
            <w:r>
              <w:rPr>
                <w:noProof/>
                <w:webHidden/>
              </w:rPr>
              <w:fldChar w:fldCharType="separate"/>
            </w:r>
            <w:r w:rsidR="001D62F5">
              <w:rPr>
                <w:noProof/>
                <w:webHidden/>
              </w:rPr>
              <w:t>20</w:t>
            </w:r>
            <w:r>
              <w:rPr>
                <w:noProof/>
                <w:webHidden/>
              </w:rPr>
              <w:fldChar w:fldCharType="end"/>
            </w:r>
          </w:hyperlink>
        </w:p>
        <w:p w14:paraId="491C6082" w14:textId="03CA779B" w:rsidR="004B1C26" w:rsidRDefault="004B1C26">
          <w:pPr>
            <w:pStyle w:val="TOC3"/>
            <w:rPr>
              <w:rFonts w:eastAsiaTheme="minorEastAsia"/>
              <w:noProof/>
              <w:kern w:val="2"/>
              <w:sz w:val="24"/>
              <w:szCs w:val="24"/>
              <w:lang w:eastAsia="en-AU"/>
              <w14:ligatures w14:val="standardContextual"/>
            </w:rPr>
          </w:pPr>
          <w:hyperlink w:anchor="_Toc201582827" w:history="1">
            <w:r w:rsidRPr="005307FA">
              <w:rPr>
                <w:rStyle w:val="Hyperlink"/>
                <w:noProof/>
              </w:rPr>
              <w:t>1.5 Apprenticeship administration for the purposes of the Priority Hiring Incentive</w:t>
            </w:r>
            <w:r>
              <w:rPr>
                <w:noProof/>
                <w:webHidden/>
              </w:rPr>
              <w:tab/>
            </w:r>
            <w:r>
              <w:rPr>
                <w:noProof/>
                <w:webHidden/>
              </w:rPr>
              <w:fldChar w:fldCharType="begin"/>
            </w:r>
            <w:r>
              <w:rPr>
                <w:noProof/>
                <w:webHidden/>
              </w:rPr>
              <w:instrText xml:space="preserve"> PAGEREF _Toc201582827 \h </w:instrText>
            </w:r>
            <w:r>
              <w:rPr>
                <w:noProof/>
                <w:webHidden/>
              </w:rPr>
            </w:r>
            <w:r>
              <w:rPr>
                <w:noProof/>
                <w:webHidden/>
              </w:rPr>
              <w:fldChar w:fldCharType="separate"/>
            </w:r>
            <w:r w:rsidR="001D62F5">
              <w:rPr>
                <w:noProof/>
                <w:webHidden/>
              </w:rPr>
              <w:t>21</w:t>
            </w:r>
            <w:r>
              <w:rPr>
                <w:noProof/>
                <w:webHidden/>
              </w:rPr>
              <w:fldChar w:fldCharType="end"/>
            </w:r>
          </w:hyperlink>
        </w:p>
        <w:p w14:paraId="60AF3E0E" w14:textId="073E8F75" w:rsidR="004B1C26" w:rsidRDefault="004B1C26">
          <w:pPr>
            <w:pStyle w:val="TOC2"/>
            <w:rPr>
              <w:rFonts w:eastAsiaTheme="minorEastAsia"/>
              <w:noProof/>
              <w:kern w:val="2"/>
              <w:sz w:val="24"/>
              <w:szCs w:val="24"/>
              <w:lang w:eastAsia="en-AU"/>
              <w14:ligatures w14:val="standardContextual"/>
            </w:rPr>
          </w:pPr>
          <w:hyperlink w:anchor="_Toc201582828" w:history="1">
            <w:r w:rsidRPr="005307FA">
              <w:rPr>
                <w:rStyle w:val="Hyperlink"/>
                <w:noProof/>
              </w:rPr>
              <w:t>2. Group Training Organisation Reimbursement Pilot Program</w:t>
            </w:r>
            <w:r>
              <w:rPr>
                <w:noProof/>
                <w:webHidden/>
              </w:rPr>
              <w:tab/>
            </w:r>
            <w:r>
              <w:rPr>
                <w:noProof/>
                <w:webHidden/>
              </w:rPr>
              <w:fldChar w:fldCharType="begin"/>
            </w:r>
            <w:r>
              <w:rPr>
                <w:noProof/>
                <w:webHidden/>
              </w:rPr>
              <w:instrText xml:space="preserve"> PAGEREF _Toc201582828 \h </w:instrText>
            </w:r>
            <w:r>
              <w:rPr>
                <w:noProof/>
                <w:webHidden/>
              </w:rPr>
            </w:r>
            <w:r>
              <w:rPr>
                <w:noProof/>
                <w:webHidden/>
              </w:rPr>
              <w:fldChar w:fldCharType="separate"/>
            </w:r>
            <w:r w:rsidR="001D62F5">
              <w:rPr>
                <w:noProof/>
                <w:webHidden/>
              </w:rPr>
              <w:t>21</w:t>
            </w:r>
            <w:r>
              <w:rPr>
                <w:noProof/>
                <w:webHidden/>
              </w:rPr>
              <w:fldChar w:fldCharType="end"/>
            </w:r>
          </w:hyperlink>
        </w:p>
        <w:p w14:paraId="3DEC8F54" w14:textId="0205EBD8" w:rsidR="004B1C26" w:rsidRDefault="004B1C26">
          <w:pPr>
            <w:pStyle w:val="TOC3"/>
            <w:rPr>
              <w:rFonts w:eastAsiaTheme="minorEastAsia"/>
              <w:noProof/>
              <w:kern w:val="2"/>
              <w:sz w:val="24"/>
              <w:szCs w:val="24"/>
              <w:lang w:eastAsia="en-AU"/>
              <w14:ligatures w14:val="standardContextual"/>
            </w:rPr>
          </w:pPr>
          <w:hyperlink w:anchor="_Toc201582829" w:history="1">
            <w:r w:rsidRPr="005307FA">
              <w:rPr>
                <w:rStyle w:val="Hyperlink"/>
                <w:noProof/>
              </w:rPr>
              <w:t>2.1 Overview</w:t>
            </w:r>
            <w:r>
              <w:rPr>
                <w:noProof/>
                <w:webHidden/>
              </w:rPr>
              <w:tab/>
            </w:r>
            <w:r>
              <w:rPr>
                <w:noProof/>
                <w:webHidden/>
              </w:rPr>
              <w:fldChar w:fldCharType="begin"/>
            </w:r>
            <w:r>
              <w:rPr>
                <w:noProof/>
                <w:webHidden/>
              </w:rPr>
              <w:instrText xml:space="preserve"> PAGEREF _Toc201582829 \h </w:instrText>
            </w:r>
            <w:r>
              <w:rPr>
                <w:noProof/>
                <w:webHidden/>
              </w:rPr>
            </w:r>
            <w:r>
              <w:rPr>
                <w:noProof/>
                <w:webHidden/>
              </w:rPr>
              <w:fldChar w:fldCharType="separate"/>
            </w:r>
            <w:r w:rsidR="001D62F5">
              <w:rPr>
                <w:noProof/>
                <w:webHidden/>
              </w:rPr>
              <w:t>21</w:t>
            </w:r>
            <w:r>
              <w:rPr>
                <w:noProof/>
                <w:webHidden/>
              </w:rPr>
              <w:fldChar w:fldCharType="end"/>
            </w:r>
          </w:hyperlink>
        </w:p>
        <w:p w14:paraId="3743671A" w14:textId="7404538D" w:rsidR="004B1C26" w:rsidRDefault="004B1C26">
          <w:pPr>
            <w:pStyle w:val="TOC3"/>
            <w:rPr>
              <w:rFonts w:eastAsiaTheme="minorEastAsia"/>
              <w:noProof/>
              <w:kern w:val="2"/>
              <w:sz w:val="24"/>
              <w:szCs w:val="24"/>
              <w:lang w:eastAsia="en-AU"/>
              <w14:ligatures w14:val="standardContextual"/>
            </w:rPr>
          </w:pPr>
          <w:hyperlink w:anchor="_Toc201582830" w:history="1">
            <w:r w:rsidRPr="005307FA">
              <w:rPr>
                <w:rStyle w:val="Hyperlink"/>
                <w:noProof/>
              </w:rPr>
              <w:t>2.2 Eligibility requirements</w:t>
            </w:r>
            <w:r>
              <w:rPr>
                <w:noProof/>
                <w:webHidden/>
              </w:rPr>
              <w:tab/>
            </w:r>
            <w:r>
              <w:rPr>
                <w:noProof/>
                <w:webHidden/>
              </w:rPr>
              <w:fldChar w:fldCharType="begin"/>
            </w:r>
            <w:r>
              <w:rPr>
                <w:noProof/>
                <w:webHidden/>
              </w:rPr>
              <w:instrText xml:space="preserve"> PAGEREF _Toc201582830 \h </w:instrText>
            </w:r>
            <w:r>
              <w:rPr>
                <w:noProof/>
                <w:webHidden/>
              </w:rPr>
            </w:r>
            <w:r>
              <w:rPr>
                <w:noProof/>
                <w:webHidden/>
              </w:rPr>
              <w:fldChar w:fldCharType="separate"/>
            </w:r>
            <w:r w:rsidR="001D62F5">
              <w:rPr>
                <w:noProof/>
                <w:webHidden/>
              </w:rPr>
              <w:t>22</w:t>
            </w:r>
            <w:r>
              <w:rPr>
                <w:noProof/>
                <w:webHidden/>
              </w:rPr>
              <w:fldChar w:fldCharType="end"/>
            </w:r>
          </w:hyperlink>
        </w:p>
        <w:p w14:paraId="2FD72544" w14:textId="3E2C22BA" w:rsidR="004B1C26" w:rsidRDefault="004B1C26">
          <w:pPr>
            <w:pStyle w:val="TOC3"/>
            <w:rPr>
              <w:rFonts w:eastAsiaTheme="minorEastAsia"/>
              <w:noProof/>
              <w:kern w:val="2"/>
              <w:sz w:val="24"/>
              <w:szCs w:val="24"/>
              <w:lang w:eastAsia="en-AU"/>
              <w14:ligatures w14:val="standardContextual"/>
            </w:rPr>
          </w:pPr>
          <w:hyperlink w:anchor="_Toc201582831" w:history="1">
            <w:r w:rsidRPr="005307FA">
              <w:rPr>
                <w:rStyle w:val="Hyperlink"/>
                <w:noProof/>
              </w:rPr>
              <w:t>2.3 Payment schedule and rates</w:t>
            </w:r>
            <w:r>
              <w:rPr>
                <w:noProof/>
                <w:webHidden/>
              </w:rPr>
              <w:tab/>
            </w:r>
            <w:r>
              <w:rPr>
                <w:noProof/>
                <w:webHidden/>
              </w:rPr>
              <w:fldChar w:fldCharType="begin"/>
            </w:r>
            <w:r>
              <w:rPr>
                <w:noProof/>
                <w:webHidden/>
              </w:rPr>
              <w:instrText xml:space="preserve"> PAGEREF _Toc201582831 \h </w:instrText>
            </w:r>
            <w:r>
              <w:rPr>
                <w:noProof/>
                <w:webHidden/>
              </w:rPr>
            </w:r>
            <w:r>
              <w:rPr>
                <w:noProof/>
                <w:webHidden/>
              </w:rPr>
              <w:fldChar w:fldCharType="separate"/>
            </w:r>
            <w:r w:rsidR="001D62F5">
              <w:rPr>
                <w:noProof/>
                <w:webHidden/>
              </w:rPr>
              <w:t>23</w:t>
            </w:r>
            <w:r>
              <w:rPr>
                <w:noProof/>
                <w:webHidden/>
              </w:rPr>
              <w:fldChar w:fldCharType="end"/>
            </w:r>
          </w:hyperlink>
        </w:p>
        <w:p w14:paraId="6BBD6CDB" w14:textId="45A33166" w:rsidR="004B1C26" w:rsidRDefault="004B1C26">
          <w:pPr>
            <w:pStyle w:val="TOC3"/>
            <w:rPr>
              <w:rFonts w:eastAsiaTheme="minorEastAsia"/>
              <w:noProof/>
              <w:kern w:val="2"/>
              <w:sz w:val="24"/>
              <w:szCs w:val="24"/>
              <w:lang w:eastAsia="en-AU"/>
              <w14:ligatures w14:val="standardContextual"/>
            </w:rPr>
          </w:pPr>
          <w:hyperlink w:anchor="_Toc201582832" w:history="1">
            <w:r w:rsidRPr="005307FA">
              <w:rPr>
                <w:rStyle w:val="Hyperlink"/>
                <w:noProof/>
              </w:rPr>
              <w:t>2.4 Claiming payments</w:t>
            </w:r>
            <w:r>
              <w:rPr>
                <w:noProof/>
                <w:webHidden/>
              </w:rPr>
              <w:tab/>
            </w:r>
            <w:r>
              <w:rPr>
                <w:noProof/>
                <w:webHidden/>
              </w:rPr>
              <w:fldChar w:fldCharType="begin"/>
            </w:r>
            <w:r>
              <w:rPr>
                <w:noProof/>
                <w:webHidden/>
              </w:rPr>
              <w:instrText xml:space="preserve"> PAGEREF _Toc201582832 \h </w:instrText>
            </w:r>
            <w:r>
              <w:rPr>
                <w:noProof/>
                <w:webHidden/>
              </w:rPr>
            </w:r>
            <w:r>
              <w:rPr>
                <w:noProof/>
                <w:webHidden/>
              </w:rPr>
              <w:fldChar w:fldCharType="separate"/>
            </w:r>
            <w:r w:rsidR="001D62F5">
              <w:rPr>
                <w:noProof/>
                <w:webHidden/>
              </w:rPr>
              <w:t>23</w:t>
            </w:r>
            <w:r>
              <w:rPr>
                <w:noProof/>
                <w:webHidden/>
              </w:rPr>
              <w:fldChar w:fldCharType="end"/>
            </w:r>
          </w:hyperlink>
        </w:p>
        <w:p w14:paraId="5D05EE84" w14:textId="573267D7" w:rsidR="004B1C26" w:rsidRDefault="004B1C26">
          <w:pPr>
            <w:pStyle w:val="TOC3"/>
            <w:rPr>
              <w:rFonts w:eastAsiaTheme="minorEastAsia"/>
              <w:noProof/>
              <w:kern w:val="2"/>
              <w:sz w:val="24"/>
              <w:szCs w:val="24"/>
              <w:lang w:eastAsia="en-AU"/>
              <w14:ligatures w14:val="standardContextual"/>
            </w:rPr>
          </w:pPr>
          <w:hyperlink w:anchor="_Toc201582833" w:history="1">
            <w:r w:rsidRPr="005307FA">
              <w:rPr>
                <w:rStyle w:val="Hyperlink"/>
                <w:noProof/>
              </w:rPr>
              <w:t>2.5 Apprenticeship administration for the purposes of the GTO Reimbursement Program</w:t>
            </w:r>
            <w:r>
              <w:rPr>
                <w:noProof/>
                <w:webHidden/>
              </w:rPr>
              <w:tab/>
            </w:r>
            <w:r>
              <w:rPr>
                <w:noProof/>
                <w:webHidden/>
              </w:rPr>
              <w:fldChar w:fldCharType="begin"/>
            </w:r>
            <w:r>
              <w:rPr>
                <w:noProof/>
                <w:webHidden/>
              </w:rPr>
              <w:instrText xml:space="preserve"> PAGEREF _Toc201582833 \h </w:instrText>
            </w:r>
            <w:r>
              <w:rPr>
                <w:noProof/>
                <w:webHidden/>
              </w:rPr>
            </w:r>
            <w:r>
              <w:rPr>
                <w:noProof/>
                <w:webHidden/>
              </w:rPr>
              <w:fldChar w:fldCharType="separate"/>
            </w:r>
            <w:r w:rsidR="001D62F5">
              <w:rPr>
                <w:noProof/>
                <w:webHidden/>
              </w:rPr>
              <w:t>24</w:t>
            </w:r>
            <w:r>
              <w:rPr>
                <w:noProof/>
                <w:webHidden/>
              </w:rPr>
              <w:fldChar w:fldCharType="end"/>
            </w:r>
          </w:hyperlink>
        </w:p>
        <w:p w14:paraId="479C1997" w14:textId="303E46E4" w:rsidR="004B1C26" w:rsidRDefault="004B1C26">
          <w:pPr>
            <w:pStyle w:val="TOC1"/>
            <w:rPr>
              <w:rFonts w:eastAsiaTheme="minorEastAsia"/>
              <w:b w:val="0"/>
              <w:noProof/>
              <w:kern w:val="2"/>
              <w:sz w:val="24"/>
              <w:szCs w:val="24"/>
              <w:lang w:eastAsia="en-AU"/>
              <w14:ligatures w14:val="standardContextual"/>
            </w:rPr>
          </w:pPr>
          <w:hyperlink w:anchor="_Toc201582834" w:history="1">
            <w:r w:rsidRPr="005307FA">
              <w:rPr>
                <w:rStyle w:val="Hyperlink"/>
                <w:noProof/>
              </w:rPr>
              <w:t>Part E. Assistance for Australian Apprentices with Disability</w:t>
            </w:r>
            <w:r>
              <w:rPr>
                <w:noProof/>
                <w:webHidden/>
              </w:rPr>
              <w:tab/>
            </w:r>
            <w:r>
              <w:rPr>
                <w:noProof/>
                <w:webHidden/>
              </w:rPr>
              <w:fldChar w:fldCharType="begin"/>
            </w:r>
            <w:r>
              <w:rPr>
                <w:noProof/>
                <w:webHidden/>
              </w:rPr>
              <w:instrText xml:space="preserve"> PAGEREF _Toc201582834 \h </w:instrText>
            </w:r>
            <w:r>
              <w:rPr>
                <w:noProof/>
                <w:webHidden/>
              </w:rPr>
            </w:r>
            <w:r>
              <w:rPr>
                <w:noProof/>
                <w:webHidden/>
              </w:rPr>
              <w:fldChar w:fldCharType="separate"/>
            </w:r>
            <w:r w:rsidR="001D62F5">
              <w:rPr>
                <w:noProof/>
                <w:webHidden/>
              </w:rPr>
              <w:t>26</w:t>
            </w:r>
            <w:r>
              <w:rPr>
                <w:noProof/>
                <w:webHidden/>
              </w:rPr>
              <w:fldChar w:fldCharType="end"/>
            </w:r>
          </w:hyperlink>
        </w:p>
        <w:p w14:paraId="4A8E9550" w14:textId="06E7E404" w:rsidR="004B1C26" w:rsidRDefault="004B1C26">
          <w:pPr>
            <w:pStyle w:val="TOC2"/>
            <w:rPr>
              <w:rFonts w:eastAsiaTheme="minorEastAsia"/>
              <w:noProof/>
              <w:kern w:val="2"/>
              <w:sz w:val="24"/>
              <w:szCs w:val="24"/>
              <w:lang w:eastAsia="en-AU"/>
              <w14:ligatures w14:val="standardContextual"/>
            </w:rPr>
          </w:pPr>
          <w:hyperlink w:anchor="_Toc201582835" w:history="1">
            <w:r w:rsidRPr="005307FA">
              <w:rPr>
                <w:rStyle w:val="Hyperlink"/>
                <w:noProof/>
              </w:rPr>
              <w:t>1. Disability Australian Apprentice Wage Support</w:t>
            </w:r>
            <w:r>
              <w:rPr>
                <w:noProof/>
                <w:webHidden/>
              </w:rPr>
              <w:tab/>
            </w:r>
            <w:r>
              <w:rPr>
                <w:noProof/>
                <w:webHidden/>
              </w:rPr>
              <w:fldChar w:fldCharType="begin"/>
            </w:r>
            <w:r>
              <w:rPr>
                <w:noProof/>
                <w:webHidden/>
              </w:rPr>
              <w:instrText xml:space="preserve"> PAGEREF _Toc201582835 \h </w:instrText>
            </w:r>
            <w:r>
              <w:rPr>
                <w:noProof/>
                <w:webHidden/>
              </w:rPr>
            </w:r>
            <w:r>
              <w:rPr>
                <w:noProof/>
                <w:webHidden/>
              </w:rPr>
              <w:fldChar w:fldCharType="separate"/>
            </w:r>
            <w:r w:rsidR="001D62F5">
              <w:rPr>
                <w:noProof/>
                <w:webHidden/>
              </w:rPr>
              <w:t>26</w:t>
            </w:r>
            <w:r>
              <w:rPr>
                <w:noProof/>
                <w:webHidden/>
              </w:rPr>
              <w:fldChar w:fldCharType="end"/>
            </w:r>
          </w:hyperlink>
        </w:p>
        <w:p w14:paraId="5B0307A3" w14:textId="25FAA1E2" w:rsidR="004B1C26" w:rsidRDefault="004B1C26">
          <w:pPr>
            <w:pStyle w:val="TOC3"/>
            <w:rPr>
              <w:rFonts w:eastAsiaTheme="minorEastAsia"/>
              <w:noProof/>
              <w:kern w:val="2"/>
              <w:sz w:val="24"/>
              <w:szCs w:val="24"/>
              <w:lang w:eastAsia="en-AU"/>
              <w14:ligatures w14:val="standardContextual"/>
            </w:rPr>
          </w:pPr>
          <w:hyperlink w:anchor="_Toc201582836" w:history="1">
            <w:r w:rsidRPr="005307FA">
              <w:rPr>
                <w:rStyle w:val="Hyperlink"/>
                <w:noProof/>
              </w:rPr>
              <w:t>1.1 Overview</w:t>
            </w:r>
            <w:r>
              <w:rPr>
                <w:noProof/>
                <w:webHidden/>
              </w:rPr>
              <w:tab/>
            </w:r>
            <w:r>
              <w:rPr>
                <w:noProof/>
                <w:webHidden/>
              </w:rPr>
              <w:fldChar w:fldCharType="begin"/>
            </w:r>
            <w:r>
              <w:rPr>
                <w:noProof/>
                <w:webHidden/>
              </w:rPr>
              <w:instrText xml:space="preserve"> PAGEREF _Toc201582836 \h </w:instrText>
            </w:r>
            <w:r>
              <w:rPr>
                <w:noProof/>
                <w:webHidden/>
              </w:rPr>
            </w:r>
            <w:r>
              <w:rPr>
                <w:noProof/>
                <w:webHidden/>
              </w:rPr>
              <w:fldChar w:fldCharType="separate"/>
            </w:r>
            <w:r w:rsidR="001D62F5">
              <w:rPr>
                <w:noProof/>
                <w:webHidden/>
              </w:rPr>
              <w:t>26</w:t>
            </w:r>
            <w:r>
              <w:rPr>
                <w:noProof/>
                <w:webHidden/>
              </w:rPr>
              <w:fldChar w:fldCharType="end"/>
            </w:r>
          </w:hyperlink>
        </w:p>
        <w:p w14:paraId="1E48CF6F" w14:textId="5F446969" w:rsidR="004B1C26" w:rsidRDefault="004B1C26">
          <w:pPr>
            <w:pStyle w:val="TOC3"/>
            <w:rPr>
              <w:rFonts w:eastAsiaTheme="minorEastAsia"/>
              <w:noProof/>
              <w:kern w:val="2"/>
              <w:sz w:val="24"/>
              <w:szCs w:val="24"/>
              <w:lang w:eastAsia="en-AU"/>
              <w14:ligatures w14:val="standardContextual"/>
            </w:rPr>
          </w:pPr>
          <w:hyperlink w:anchor="_Toc201582837" w:history="1">
            <w:r w:rsidRPr="005307FA">
              <w:rPr>
                <w:rStyle w:val="Hyperlink"/>
                <w:noProof/>
              </w:rPr>
              <w:t>1.2 Eligibility requirements</w:t>
            </w:r>
            <w:r>
              <w:rPr>
                <w:noProof/>
                <w:webHidden/>
              </w:rPr>
              <w:tab/>
            </w:r>
            <w:r>
              <w:rPr>
                <w:noProof/>
                <w:webHidden/>
              </w:rPr>
              <w:fldChar w:fldCharType="begin"/>
            </w:r>
            <w:r>
              <w:rPr>
                <w:noProof/>
                <w:webHidden/>
              </w:rPr>
              <w:instrText xml:space="preserve"> PAGEREF _Toc201582837 \h </w:instrText>
            </w:r>
            <w:r>
              <w:rPr>
                <w:noProof/>
                <w:webHidden/>
              </w:rPr>
            </w:r>
            <w:r>
              <w:rPr>
                <w:noProof/>
                <w:webHidden/>
              </w:rPr>
              <w:fldChar w:fldCharType="separate"/>
            </w:r>
            <w:r w:rsidR="001D62F5">
              <w:rPr>
                <w:noProof/>
                <w:webHidden/>
              </w:rPr>
              <w:t>26</w:t>
            </w:r>
            <w:r>
              <w:rPr>
                <w:noProof/>
                <w:webHidden/>
              </w:rPr>
              <w:fldChar w:fldCharType="end"/>
            </w:r>
          </w:hyperlink>
        </w:p>
        <w:p w14:paraId="6A4A9948" w14:textId="57EB4759" w:rsidR="004B1C26" w:rsidRDefault="004B1C26">
          <w:pPr>
            <w:pStyle w:val="TOC3"/>
            <w:rPr>
              <w:rFonts w:eastAsiaTheme="minorEastAsia"/>
              <w:noProof/>
              <w:kern w:val="2"/>
              <w:sz w:val="24"/>
              <w:szCs w:val="24"/>
              <w:lang w:eastAsia="en-AU"/>
              <w14:ligatures w14:val="standardContextual"/>
            </w:rPr>
          </w:pPr>
          <w:hyperlink w:anchor="_Toc201582838" w:history="1">
            <w:r w:rsidRPr="005307FA">
              <w:rPr>
                <w:rStyle w:val="Hyperlink"/>
                <w:noProof/>
              </w:rPr>
              <w:t>1.3 Payment rate</w:t>
            </w:r>
            <w:r>
              <w:rPr>
                <w:noProof/>
                <w:webHidden/>
              </w:rPr>
              <w:tab/>
            </w:r>
            <w:r>
              <w:rPr>
                <w:noProof/>
                <w:webHidden/>
              </w:rPr>
              <w:fldChar w:fldCharType="begin"/>
            </w:r>
            <w:r>
              <w:rPr>
                <w:noProof/>
                <w:webHidden/>
              </w:rPr>
              <w:instrText xml:space="preserve"> PAGEREF _Toc201582838 \h </w:instrText>
            </w:r>
            <w:r>
              <w:rPr>
                <w:noProof/>
                <w:webHidden/>
              </w:rPr>
            </w:r>
            <w:r>
              <w:rPr>
                <w:noProof/>
                <w:webHidden/>
              </w:rPr>
              <w:fldChar w:fldCharType="separate"/>
            </w:r>
            <w:r w:rsidR="001D62F5">
              <w:rPr>
                <w:noProof/>
                <w:webHidden/>
              </w:rPr>
              <w:t>28</w:t>
            </w:r>
            <w:r>
              <w:rPr>
                <w:noProof/>
                <w:webHidden/>
              </w:rPr>
              <w:fldChar w:fldCharType="end"/>
            </w:r>
          </w:hyperlink>
        </w:p>
        <w:p w14:paraId="4AE755B1" w14:textId="0B697253" w:rsidR="004B1C26" w:rsidRDefault="004B1C26">
          <w:pPr>
            <w:pStyle w:val="TOC3"/>
            <w:rPr>
              <w:rFonts w:eastAsiaTheme="minorEastAsia"/>
              <w:noProof/>
              <w:kern w:val="2"/>
              <w:sz w:val="24"/>
              <w:szCs w:val="24"/>
              <w:lang w:eastAsia="en-AU"/>
              <w14:ligatures w14:val="standardContextual"/>
            </w:rPr>
          </w:pPr>
          <w:hyperlink w:anchor="_Toc201582839" w:history="1">
            <w:r w:rsidRPr="005307FA">
              <w:rPr>
                <w:rStyle w:val="Hyperlink"/>
                <w:noProof/>
              </w:rPr>
              <w:t>1.4 Claiming payments</w:t>
            </w:r>
            <w:r>
              <w:rPr>
                <w:noProof/>
                <w:webHidden/>
              </w:rPr>
              <w:tab/>
            </w:r>
            <w:r>
              <w:rPr>
                <w:noProof/>
                <w:webHidden/>
              </w:rPr>
              <w:fldChar w:fldCharType="begin"/>
            </w:r>
            <w:r>
              <w:rPr>
                <w:noProof/>
                <w:webHidden/>
              </w:rPr>
              <w:instrText xml:space="preserve"> PAGEREF _Toc201582839 \h </w:instrText>
            </w:r>
            <w:r>
              <w:rPr>
                <w:noProof/>
                <w:webHidden/>
              </w:rPr>
            </w:r>
            <w:r>
              <w:rPr>
                <w:noProof/>
                <w:webHidden/>
              </w:rPr>
              <w:fldChar w:fldCharType="separate"/>
            </w:r>
            <w:r w:rsidR="001D62F5">
              <w:rPr>
                <w:noProof/>
                <w:webHidden/>
              </w:rPr>
              <w:t>29</w:t>
            </w:r>
            <w:r>
              <w:rPr>
                <w:noProof/>
                <w:webHidden/>
              </w:rPr>
              <w:fldChar w:fldCharType="end"/>
            </w:r>
          </w:hyperlink>
        </w:p>
        <w:p w14:paraId="27CF4EC7" w14:textId="09DABD45" w:rsidR="004B1C26" w:rsidRDefault="004B1C26">
          <w:pPr>
            <w:pStyle w:val="TOC2"/>
            <w:rPr>
              <w:rFonts w:eastAsiaTheme="minorEastAsia"/>
              <w:noProof/>
              <w:kern w:val="2"/>
              <w:sz w:val="24"/>
              <w:szCs w:val="24"/>
              <w:lang w:eastAsia="en-AU"/>
              <w14:ligatures w14:val="standardContextual"/>
            </w:rPr>
          </w:pPr>
          <w:hyperlink w:anchor="_Toc201582840" w:history="1">
            <w:r w:rsidRPr="005307FA">
              <w:rPr>
                <w:rStyle w:val="Hyperlink"/>
                <w:noProof/>
              </w:rPr>
              <w:t>2. Off-the-job Tutorial, Mentor, and Interpreter Assistance</w:t>
            </w:r>
            <w:r>
              <w:rPr>
                <w:noProof/>
                <w:webHidden/>
              </w:rPr>
              <w:tab/>
            </w:r>
            <w:r>
              <w:rPr>
                <w:noProof/>
                <w:webHidden/>
              </w:rPr>
              <w:fldChar w:fldCharType="begin"/>
            </w:r>
            <w:r>
              <w:rPr>
                <w:noProof/>
                <w:webHidden/>
              </w:rPr>
              <w:instrText xml:space="preserve"> PAGEREF _Toc201582840 \h </w:instrText>
            </w:r>
            <w:r>
              <w:rPr>
                <w:noProof/>
                <w:webHidden/>
              </w:rPr>
            </w:r>
            <w:r>
              <w:rPr>
                <w:noProof/>
                <w:webHidden/>
              </w:rPr>
              <w:fldChar w:fldCharType="separate"/>
            </w:r>
            <w:r w:rsidR="001D62F5">
              <w:rPr>
                <w:noProof/>
                <w:webHidden/>
              </w:rPr>
              <w:t>29</w:t>
            </w:r>
            <w:r>
              <w:rPr>
                <w:noProof/>
                <w:webHidden/>
              </w:rPr>
              <w:fldChar w:fldCharType="end"/>
            </w:r>
          </w:hyperlink>
        </w:p>
        <w:p w14:paraId="570DFC36" w14:textId="1B6BEB5C" w:rsidR="004B1C26" w:rsidRDefault="004B1C26">
          <w:pPr>
            <w:pStyle w:val="TOC3"/>
            <w:rPr>
              <w:rFonts w:eastAsiaTheme="minorEastAsia"/>
              <w:noProof/>
              <w:kern w:val="2"/>
              <w:sz w:val="24"/>
              <w:szCs w:val="24"/>
              <w:lang w:eastAsia="en-AU"/>
              <w14:ligatures w14:val="standardContextual"/>
            </w:rPr>
          </w:pPr>
          <w:hyperlink w:anchor="_Toc201582841" w:history="1">
            <w:r w:rsidRPr="005307FA">
              <w:rPr>
                <w:rStyle w:val="Hyperlink"/>
                <w:noProof/>
              </w:rPr>
              <w:t>2.1 Overview</w:t>
            </w:r>
            <w:r>
              <w:rPr>
                <w:noProof/>
                <w:webHidden/>
              </w:rPr>
              <w:tab/>
            </w:r>
            <w:r>
              <w:rPr>
                <w:noProof/>
                <w:webHidden/>
              </w:rPr>
              <w:fldChar w:fldCharType="begin"/>
            </w:r>
            <w:r>
              <w:rPr>
                <w:noProof/>
                <w:webHidden/>
              </w:rPr>
              <w:instrText xml:space="preserve"> PAGEREF _Toc201582841 \h </w:instrText>
            </w:r>
            <w:r>
              <w:rPr>
                <w:noProof/>
                <w:webHidden/>
              </w:rPr>
            </w:r>
            <w:r>
              <w:rPr>
                <w:noProof/>
                <w:webHidden/>
              </w:rPr>
              <w:fldChar w:fldCharType="separate"/>
            </w:r>
            <w:r w:rsidR="001D62F5">
              <w:rPr>
                <w:noProof/>
                <w:webHidden/>
              </w:rPr>
              <w:t>29</w:t>
            </w:r>
            <w:r>
              <w:rPr>
                <w:noProof/>
                <w:webHidden/>
              </w:rPr>
              <w:fldChar w:fldCharType="end"/>
            </w:r>
          </w:hyperlink>
        </w:p>
        <w:p w14:paraId="4E918E3D" w14:textId="6E39B827" w:rsidR="004B1C26" w:rsidRDefault="004B1C26">
          <w:pPr>
            <w:pStyle w:val="TOC3"/>
            <w:rPr>
              <w:rFonts w:eastAsiaTheme="minorEastAsia"/>
              <w:noProof/>
              <w:kern w:val="2"/>
              <w:sz w:val="24"/>
              <w:szCs w:val="24"/>
              <w:lang w:eastAsia="en-AU"/>
              <w14:ligatures w14:val="standardContextual"/>
            </w:rPr>
          </w:pPr>
          <w:hyperlink w:anchor="_Toc201582842" w:history="1">
            <w:r w:rsidRPr="005307FA">
              <w:rPr>
                <w:rStyle w:val="Hyperlink"/>
                <w:noProof/>
              </w:rPr>
              <w:t>2.2 Eligibility requirements</w:t>
            </w:r>
            <w:r>
              <w:rPr>
                <w:noProof/>
                <w:webHidden/>
              </w:rPr>
              <w:tab/>
            </w:r>
            <w:r>
              <w:rPr>
                <w:noProof/>
                <w:webHidden/>
              </w:rPr>
              <w:fldChar w:fldCharType="begin"/>
            </w:r>
            <w:r>
              <w:rPr>
                <w:noProof/>
                <w:webHidden/>
              </w:rPr>
              <w:instrText xml:space="preserve"> PAGEREF _Toc201582842 \h </w:instrText>
            </w:r>
            <w:r>
              <w:rPr>
                <w:noProof/>
                <w:webHidden/>
              </w:rPr>
            </w:r>
            <w:r>
              <w:rPr>
                <w:noProof/>
                <w:webHidden/>
              </w:rPr>
              <w:fldChar w:fldCharType="separate"/>
            </w:r>
            <w:r w:rsidR="001D62F5">
              <w:rPr>
                <w:noProof/>
                <w:webHidden/>
              </w:rPr>
              <w:t>30</w:t>
            </w:r>
            <w:r>
              <w:rPr>
                <w:noProof/>
                <w:webHidden/>
              </w:rPr>
              <w:fldChar w:fldCharType="end"/>
            </w:r>
          </w:hyperlink>
        </w:p>
        <w:p w14:paraId="410AA635" w14:textId="296CE974" w:rsidR="004B1C26" w:rsidRDefault="004B1C26">
          <w:pPr>
            <w:pStyle w:val="TOC3"/>
            <w:rPr>
              <w:rFonts w:eastAsiaTheme="minorEastAsia"/>
              <w:noProof/>
              <w:kern w:val="2"/>
              <w:sz w:val="24"/>
              <w:szCs w:val="24"/>
              <w:lang w:eastAsia="en-AU"/>
              <w14:ligatures w14:val="standardContextual"/>
            </w:rPr>
          </w:pPr>
          <w:hyperlink w:anchor="_Toc201582843" w:history="1">
            <w:r w:rsidRPr="005307FA">
              <w:rPr>
                <w:rStyle w:val="Hyperlink"/>
                <w:noProof/>
              </w:rPr>
              <w:t>2.3 Payment rates</w:t>
            </w:r>
            <w:r>
              <w:rPr>
                <w:noProof/>
                <w:webHidden/>
              </w:rPr>
              <w:tab/>
            </w:r>
            <w:r>
              <w:rPr>
                <w:noProof/>
                <w:webHidden/>
              </w:rPr>
              <w:fldChar w:fldCharType="begin"/>
            </w:r>
            <w:r>
              <w:rPr>
                <w:noProof/>
                <w:webHidden/>
              </w:rPr>
              <w:instrText xml:space="preserve"> PAGEREF _Toc201582843 \h </w:instrText>
            </w:r>
            <w:r>
              <w:rPr>
                <w:noProof/>
                <w:webHidden/>
              </w:rPr>
            </w:r>
            <w:r>
              <w:rPr>
                <w:noProof/>
                <w:webHidden/>
              </w:rPr>
              <w:fldChar w:fldCharType="separate"/>
            </w:r>
            <w:r w:rsidR="001D62F5">
              <w:rPr>
                <w:noProof/>
                <w:webHidden/>
              </w:rPr>
              <w:t>30</w:t>
            </w:r>
            <w:r>
              <w:rPr>
                <w:noProof/>
                <w:webHidden/>
              </w:rPr>
              <w:fldChar w:fldCharType="end"/>
            </w:r>
          </w:hyperlink>
        </w:p>
        <w:p w14:paraId="5097163F" w14:textId="37BFABA0" w:rsidR="004B1C26" w:rsidRDefault="004B1C26">
          <w:pPr>
            <w:pStyle w:val="TOC3"/>
            <w:rPr>
              <w:rFonts w:eastAsiaTheme="minorEastAsia"/>
              <w:noProof/>
              <w:kern w:val="2"/>
              <w:sz w:val="24"/>
              <w:szCs w:val="24"/>
              <w:lang w:eastAsia="en-AU"/>
              <w14:ligatures w14:val="standardContextual"/>
            </w:rPr>
          </w:pPr>
          <w:hyperlink w:anchor="_Toc201582844" w:history="1">
            <w:r w:rsidRPr="005307FA">
              <w:rPr>
                <w:rStyle w:val="Hyperlink"/>
                <w:noProof/>
              </w:rPr>
              <w:t>2.4 Claiming payments</w:t>
            </w:r>
            <w:r>
              <w:rPr>
                <w:noProof/>
                <w:webHidden/>
              </w:rPr>
              <w:tab/>
            </w:r>
            <w:r>
              <w:rPr>
                <w:noProof/>
                <w:webHidden/>
              </w:rPr>
              <w:fldChar w:fldCharType="begin"/>
            </w:r>
            <w:r>
              <w:rPr>
                <w:noProof/>
                <w:webHidden/>
              </w:rPr>
              <w:instrText xml:space="preserve"> PAGEREF _Toc201582844 \h </w:instrText>
            </w:r>
            <w:r>
              <w:rPr>
                <w:noProof/>
                <w:webHidden/>
              </w:rPr>
            </w:r>
            <w:r>
              <w:rPr>
                <w:noProof/>
                <w:webHidden/>
              </w:rPr>
              <w:fldChar w:fldCharType="separate"/>
            </w:r>
            <w:r w:rsidR="001D62F5">
              <w:rPr>
                <w:noProof/>
                <w:webHidden/>
              </w:rPr>
              <w:t>31</w:t>
            </w:r>
            <w:r>
              <w:rPr>
                <w:noProof/>
                <w:webHidden/>
              </w:rPr>
              <w:fldChar w:fldCharType="end"/>
            </w:r>
          </w:hyperlink>
        </w:p>
        <w:p w14:paraId="4F3D444E" w14:textId="469E8D92" w:rsidR="004B1C26" w:rsidRDefault="004B1C26">
          <w:pPr>
            <w:pStyle w:val="TOC1"/>
            <w:rPr>
              <w:rFonts w:eastAsiaTheme="minorEastAsia"/>
              <w:b w:val="0"/>
              <w:noProof/>
              <w:kern w:val="2"/>
              <w:sz w:val="24"/>
              <w:szCs w:val="24"/>
              <w:lang w:eastAsia="en-AU"/>
              <w14:ligatures w14:val="standardContextual"/>
            </w:rPr>
          </w:pPr>
          <w:hyperlink w:anchor="_Toc201582845" w:history="1">
            <w:r w:rsidRPr="005307FA">
              <w:rPr>
                <w:rStyle w:val="Hyperlink"/>
                <w:noProof/>
              </w:rPr>
              <w:t>Part F. Payments to Australian Apprentices</w:t>
            </w:r>
            <w:r>
              <w:rPr>
                <w:noProof/>
                <w:webHidden/>
              </w:rPr>
              <w:tab/>
            </w:r>
            <w:r>
              <w:rPr>
                <w:noProof/>
                <w:webHidden/>
              </w:rPr>
              <w:fldChar w:fldCharType="begin"/>
            </w:r>
            <w:r>
              <w:rPr>
                <w:noProof/>
                <w:webHidden/>
              </w:rPr>
              <w:instrText xml:space="preserve"> PAGEREF _Toc201582845 \h </w:instrText>
            </w:r>
            <w:r>
              <w:rPr>
                <w:noProof/>
                <w:webHidden/>
              </w:rPr>
            </w:r>
            <w:r>
              <w:rPr>
                <w:noProof/>
                <w:webHidden/>
              </w:rPr>
              <w:fldChar w:fldCharType="separate"/>
            </w:r>
            <w:r w:rsidR="001D62F5">
              <w:rPr>
                <w:noProof/>
                <w:webHidden/>
              </w:rPr>
              <w:t>33</w:t>
            </w:r>
            <w:r>
              <w:rPr>
                <w:noProof/>
                <w:webHidden/>
              </w:rPr>
              <w:fldChar w:fldCharType="end"/>
            </w:r>
          </w:hyperlink>
        </w:p>
        <w:p w14:paraId="7C7240DE" w14:textId="53EF1A09" w:rsidR="004B1C26" w:rsidRDefault="004B1C26">
          <w:pPr>
            <w:pStyle w:val="TOC2"/>
            <w:rPr>
              <w:rFonts w:eastAsiaTheme="minorEastAsia"/>
              <w:noProof/>
              <w:kern w:val="2"/>
              <w:sz w:val="24"/>
              <w:szCs w:val="24"/>
              <w:lang w:eastAsia="en-AU"/>
              <w14:ligatures w14:val="standardContextual"/>
            </w:rPr>
          </w:pPr>
          <w:hyperlink w:anchor="_Toc201582846" w:history="1">
            <w:r w:rsidRPr="005307FA">
              <w:rPr>
                <w:rStyle w:val="Hyperlink"/>
                <w:noProof/>
              </w:rPr>
              <w:t>1. Australian Apprentice Training Support Payment</w:t>
            </w:r>
            <w:r>
              <w:rPr>
                <w:noProof/>
                <w:webHidden/>
              </w:rPr>
              <w:tab/>
            </w:r>
            <w:r>
              <w:rPr>
                <w:noProof/>
                <w:webHidden/>
              </w:rPr>
              <w:fldChar w:fldCharType="begin"/>
            </w:r>
            <w:r>
              <w:rPr>
                <w:noProof/>
                <w:webHidden/>
              </w:rPr>
              <w:instrText xml:space="preserve"> PAGEREF _Toc201582846 \h </w:instrText>
            </w:r>
            <w:r>
              <w:rPr>
                <w:noProof/>
                <w:webHidden/>
              </w:rPr>
            </w:r>
            <w:r>
              <w:rPr>
                <w:noProof/>
                <w:webHidden/>
              </w:rPr>
              <w:fldChar w:fldCharType="separate"/>
            </w:r>
            <w:r w:rsidR="001D62F5">
              <w:rPr>
                <w:noProof/>
                <w:webHidden/>
              </w:rPr>
              <w:t>33</w:t>
            </w:r>
            <w:r>
              <w:rPr>
                <w:noProof/>
                <w:webHidden/>
              </w:rPr>
              <w:fldChar w:fldCharType="end"/>
            </w:r>
          </w:hyperlink>
        </w:p>
        <w:p w14:paraId="462F915D" w14:textId="600BFA12" w:rsidR="004B1C26" w:rsidRDefault="004B1C26">
          <w:pPr>
            <w:pStyle w:val="TOC3"/>
            <w:rPr>
              <w:rFonts w:eastAsiaTheme="minorEastAsia"/>
              <w:noProof/>
              <w:kern w:val="2"/>
              <w:sz w:val="24"/>
              <w:szCs w:val="24"/>
              <w:lang w:eastAsia="en-AU"/>
              <w14:ligatures w14:val="standardContextual"/>
            </w:rPr>
          </w:pPr>
          <w:hyperlink w:anchor="_Toc201582847" w:history="1">
            <w:r w:rsidRPr="005307FA">
              <w:rPr>
                <w:rStyle w:val="Hyperlink"/>
                <w:noProof/>
              </w:rPr>
              <w:t>1.1 Overview</w:t>
            </w:r>
            <w:r>
              <w:rPr>
                <w:noProof/>
                <w:webHidden/>
              </w:rPr>
              <w:tab/>
            </w:r>
            <w:r>
              <w:rPr>
                <w:noProof/>
                <w:webHidden/>
              </w:rPr>
              <w:fldChar w:fldCharType="begin"/>
            </w:r>
            <w:r>
              <w:rPr>
                <w:noProof/>
                <w:webHidden/>
              </w:rPr>
              <w:instrText xml:space="preserve"> PAGEREF _Toc201582847 \h </w:instrText>
            </w:r>
            <w:r>
              <w:rPr>
                <w:noProof/>
                <w:webHidden/>
              </w:rPr>
            </w:r>
            <w:r>
              <w:rPr>
                <w:noProof/>
                <w:webHidden/>
              </w:rPr>
              <w:fldChar w:fldCharType="separate"/>
            </w:r>
            <w:r w:rsidR="001D62F5">
              <w:rPr>
                <w:noProof/>
                <w:webHidden/>
              </w:rPr>
              <w:t>33</w:t>
            </w:r>
            <w:r>
              <w:rPr>
                <w:noProof/>
                <w:webHidden/>
              </w:rPr>
              <w:fldChar w:fldCharType="end"/>
            </w:r>
          </w:hyperlink>
        </w:p>
        <w:p w14:paraId="29E87B6C" w14:textId="09D52F20" w:rsidR="004B1C26" w:rsidRDefault="004B1C26">
          <w:pPr>
            <w:pStyle w:val="TOC3"/>
            <w:rPr>
              <w:rFonts w:eastAsiaTheme="minorEastAsia"/>
              <w:noProof/>
              <w:kern w:val="2"/>
              <w:sz w:val="24"/>
              <w:szCs w:val="24"/>
              <w:lang w:eastAsia="en-AU"/>
              <w14:ligatures w14:val="standardContextual"/>
            </w:rPr>
          </w:pPr>
          <w:hyperlink w:anchor="_Toc201582848" w:history="1">
            <w:r w:rsidRPr="005307FA">
              <w:rPr>
                <w:rStyle w:val="Hyperlink"/>
                <w:noProof/>
              </w:rPr>
              <w:t>1.2 Eligibility requirements</w:t>
            </w:r>
            <w:r>
              <w:rPr>
                <w:noProof/>
                <w:webHidden/>
              </w:rPr>
              <w:tab/>
            </w:r>
            <w:r>
              <w:rPr>
                <w:noProof/>
                <w:webHidden/>
              </w:rPr>
              <w:fldChar w:fldCharType="begin"/>
            </w:r>
            <w:r>
              <w:rPr>
                <w:noProof/>
                <w:webHidden/>
              </w:rPr>
              <w:instrText xml:space="preserve"> PAGEREF _Toc201582848 \h </w:instrText>
            </w:r>
            <w:r>
              <w:rPr>
                <w:noProof/>
                <w:webHidden/>
              </w:rPr>
            </w:r>
            <w:r>
              <w:rPr>
                <w:noProof/>
                <w:webHidden/>
              </w:rPr>
              <w:fldChar w:fldCharType="separate"/>
            </w:r>
            <w:r w:rsidR="001D62F5">
              <w:rPr>
                <w:noProof/>
                <w:webHidden/>
              </w:rPr>
              <w:t>33</w:t>
            </w:r>
            <w:r>
              <w:rPr>
                <w:noProof/>
                <w:webHidden/>
              </w:rPr>
              <w:fldChar w:fldCharType="end"/>
            </w:r>
          </w:hyperlink>
        </w:p>
        <w:p w14:paraId="56D3A185" w14:textId="343B7990" w:rsidR="004B1C26" w:rsidRDefault="004B1C26">
          <w:pPr>
            <w:pStyle w:val="TOC3"/>
            <w:rPr>
              <w:rFonts w:eastAsiaTheme="minorEastAsia"/>
              <w:noProof/>
              <w:kern w:val="2"/>
              <w:sz w:val="24"/>
              <w:szCs w:val="24"/>
              <w:lang w:eastAsia="en-AU"/>
              <w14:ligatures w14:val="standardContextual"/>
            </w:rPr>
          </w:pPr>
          <w:hyperlink w:anchor="_Toc201582849" w:history="1">
            <w:r w:rsidRPr="005307FA">
              <w:rPr>
                <w:rStyle w:val="Hyperlink"/>
                <w:noProof/>
              </w:rPr>
              <w:t>1.3 Payment schedule and rates</w:t>
            </w:r>
            <w:r>
              <w:rPr>
                <w:noProof/>
                <w:webHidden/>
              </w:rPr>
              <w:tab/>
            </w:r>
            <w:r>
              <w:rPr>
                <w:noProof/>
                <w:webHidden/>
              </w:rPr>
              <w:fldChar w:fldCharType="begin"/>
            </w:r>
            <w:r>
              <w:rPr>
                <w:noProof/>
                <w:webHidden/>
              </w:rPr>
              <w:instrText xml:space="preserve"> PAGEREF _Toc201582849 \h </w:instrText>
            </w:r>
            <w:r>
              <w:rPr>
                <w:noProof/>
                <w:webHidden/>
              </w:rPr>
            </w:r>
            <w:r>
              <w:rPr>
                <w:noProof/>
                <w:webHidden/>
              </w:rPr>
              <w:fldChar w:fldCharType="separate"/>
            </w:r>
            <w:r w:rsidR="001D62F5">
              <w:rPr>
                <w:noProof/>
                <w:webHidden/>
              </w:rPr>
              <w:t>34</w:t>
            </w:r>
            <w:r>
              <w:rPr>
                <w:noProof/>
                <w:webHidden/>
              </w:rPr>
              <w:fldChar w:fldCharType="end"/>
            </w:r>
          </w:hyperlink>
        </w:p>
        <w:p w14:paraId="0FE84981" w14:textId="40DC2FC9" w:rsidR="004B1C26" w:rsidRDefault="004B1C26">
          <w:pPr>
            <w:pStyle w:val="TOC3"/>
            <w:rPr>
              <w:rFonts w:eastAsiaTheme="minorEastAsia"/>
              <w:noProof/>
              <w:kern w:val="2"/>
              <w:sz w:val="24"/>
              <w:szCs w:val="24"/>
              <w:lang w:eastAsia="en-AU"/>
              <w14:ligatures w14:val="standardContextual"/>
            </w:rPr>
          </w:pPr>
          <w:hyperlink w:anchor="_Toc201582850" w:history="1">
            <w:r w:rsidRPr="005307FA">
              <w:rPr>
                <w:rStyle w:val="Hyperlink"/>
                <w:noProof/>
              </w:rPr>
              <w:t>1.4 Claiming payments</w:t>
            </w:r>
            <w:r>
              <w:rPr>
                <w:noProof/>
                <w:webHidden/>
              </w:rPr>
              <w:tab/>
            </w:r>
            <w:r>
              <w:rPr>
                <w:noProof/>
                <w:webHidden/>
              </w:rPr>
              <w:fldChar w:fldCharType="begin"/>
            </w:r>
            <w:r>
              <w:rPr>
                <w:noProof/>
                <w:webHidden/>
              </w:rPr>
              <w:instrText xml:space="preserve"> PAGEREF _Toc201582850 \h </w:instrText>
            </w:r>
            <w:r>
              <w:rPr>
                <w:noProof/>
                <w:webHidden/>
              </w:rPr>
            </w:r>
            <w:r>
              <w:rPr>
                <w:noProof/>
                <w:webHidden/>
              </w:rPr>
              <w:fldChar w:fldCharType="separate"/>
            </w:r>
            <w:r w:rsidR="001D62F5">
              <w:rPr>
                <w:noProof/>
                <w:webHidden/>
              </w:rPr>
              <w:t>34</w:t>
            </w:r>
            <w:r>
              <w:rPr>
                <w:noProof/>
                <w:webHidden/>
              </w:rPr>
              <w:fldChar w:fldCharType="end"/>
            </w:r>
          </w:hyperlink>
        </w:p>
        <w:p w14:paraId="5D5899B3" w14:textId="6713E9C1" w:rsidR="004B1C26" w:rsidRPr="000B5D8D" w:rsidRDefault="004B1C26">
          <w:pPr>
            <w:pStyle w:val="TOC3"/>
            <w:rPr>
              <w:rStyle w:val="Hyperlink"/>
            </w:rPr>
          </w:pPr>
          <w:hyperlink w:anchor="_Toc201582851" w:history="1">
            <w:r w:rsidRPr="005307FA">
              <w:rPr>
                <w:rStyle w:val="Hyperlink"/>
                <w:noProof/>
              </w:rPr>
              <w:t>1.5 Apprenticeship administration for the purposes of the Australian Apprentice Training Support Payment</w:t>
            </w:r>
            <w:r w:rsidRPr="000B5D8D">
              <w:rPr>
                <w:rStyle w:val="Hyperlink"/>
                <w:webHidden/>
              </w:rPr>
              <w:tab/>
            </w:r>
            <w:r w:rsidR="00EE460C" w:rsidRPr="000B5D8D">
              <w:rPr>
                <w:rStyle w:val="Hyperlink"/>
                <w:webHidden/>
              </w:rPr>
              <w:t xml:space="preserve">                                                                                                                                                                              </w:t>
            </w:r>
            <w:r w:rsidRPr="000B5D8D">
              <w:rPr>
                <w:rStyle w:val="Hyperlink"/>
                <w:webHidden/>
              </w:rPr>
              <w:fldChar w:fldCharType="begin"/>
            </w:r>
            <w:r w:rsidRPr="000B5D8D">
              <w:rPr>
                <w:rStyle w:val="Hyperlink"/>
                <w:webHidden/>
              </w:rPr>
              <w:instrText xml:space="preserve"> PAGEREF _Toc201582851 \h </w:instrText>
            </w:r>
            <w:r w:rsidRPr="000B5D8D">
              <w:rPr>
                <w:rStyle w:val="Hyperlink"/>
                <w:webHidden/>
              </w:rPr>
            </w:r>
            <w:r w:rsidRPr="000B5D8D">
              <w:rPr>
                <w:rStyle w:val="Hyperlink"/>
                <w:webHidden/>
              </w:rPr>
              <w:fldChar w:fldCharType="separate"/>
            </w:r>
            <w:r w:rsidR="001D62F5">
              <w:rPr>
                <w:rStyle w:val="Hyperlink"/>
                <w:noProof/>
                <w:webHidden/>
              </w:rPr>
              <w:t>35</w:t>
            </w:r>
            <w:r w:rsidRPr="000B5D8D">
              <w:rPr>
                <w:rStyle w:val="Hyperlink"/>
                <w:webHidden/>
              </w:rPr>
              <w:fldChar w:fldCharType="end"/>
            </w:r>
          </w:hyperlink>
        </w:p>
        <w:p w14:paraId="2B0D5EF1" w14:textId="2AC08513" w:rsidR="004B1C26" w:rsidRDefault="004B1C26">
          <w:pPr>
            <w:pStyle w:val="TOC2"/>
            <w:rPr>
              <w:rFonts w:eastAsiaTheme="minorEastAsia"/>
              <w:noProof/>
              <w:kern w:val="2"/>
              <w:sz w:val="24"/>
              <w:szCs w:val="24"/>
              <w:lang w:eastAsia="en-AU"/>
              <w14:ligatures w14:val="standardContextual"/>
            </w:rPr>
          </w:pPr>
          <w:hyperlink w:anchor="_Toc201582852" w:history="1">
            <w:r w:rsidRPr="005307FA">
              <w:rPr>
                <w:rStyle w:val="Hyperlink"/>
                <w:noProof/>
              </w:rPr>
              <w:t>2. Key Apprenticeship Program</w:t>
            </w:r>
            <w:r>
              <w:rPr>
                <w:noProof/>
                <w:webHidden/>
              </w:rPr>
              <w:tab/>
            </w:r>
            <w:r>
              <w:rPr>
                <w:noProof/>
                <w:webHidden/>
              </w:rPr>
              <w:fldChar w:fldCharType="begin"/>
            </w:r>
            <w:r>
              <w:rPr>
                <w:noProof/>
                <w:webHidden/>
              </w:rPr>
              <w:instrText xml:space="preserve"> PAGEREF _Toc201582852 \h </w:instrText>
            </w:r>
            <w:r>
              <w:rPr>
                <w:noProof/>
                <w:webHidden/>
              </w:rPr>
            </w:r>
            <w:r>
              <w:rPr>
                <w:noProof/>
                <w:webHidden/>
              </w:rPr>
              <w:fldChar w:fldCharType="separate"/>
            </w:r>
            <w:r w:rsidR="001D62F5">
              <w:rPr>
                <w:noProof/>
                <w:webHidden/>
              </w:rPr>
              <w:t>36</w:t>
            </w:r>
            <w:r>
              <w:rPr>
                <w:noProof/>
                <w:webHidden/>
              </w:rPr>
              <w:fldChar w:fldCharType="end"/>
            </w:r>
          </w:hyperlink>
        </w:p>
        <w:p w14:paraId="3B000124" w14:textId="2F863C86" w:rsidR="004B1C26" w:rsidRDefault="004B1C26">
          <w:pPr>
            <w:pStyle w:val="TOC3"/>
            <w:rPr>
              <w:rFonts w:eastAsiaTheme="minorEastAsia"/>
              <w:noProof/>
              <w:kern w:val="2"/>
              <w:sz w:val="24"/>
              <w:szCs w:val="24"/>
              <w:lang w:eastAsia="en-AU"/>
              <w14:ligatures w14:val="standardContextual"/>
            </w:rPr>
          </w:pPr>
          <w:hyperlink w:anchor="_Toc201582853" w:history="1">
            <w:r w:rsidRPr="005307FA">
              <w:rPr>
                <w:rStyle w:val="Hyperlink"/>
                <w:noProof/>
              </w:rPr>
              <w:t>2.1 Overview</w:t>
            </w:r>
            <w:r>
              <w:rPr>
                <w:noProof/>
                <w:webHidden/>
              </w:rPr>
              <w:tab/>
            </w:r>
            <w:r>
              <w:rPr>
                <w:noProof/>
                <w:webHidden/>
              </w:rPr>
              <w:fldChar w:fldCharType="begin"/>
            </w:r>
            <w:r>
              <w:rPr>
                <w:noProof/>
                <w:webHidden/>
              </w:rPr>
              <w:instrText xml:space="preserve"> PAGEREF _Toc201582853 \h </w:instrText>
            </w:r>
            <w:r>
              <w:rPr>
                <w:noProof/>
                <w:webHidden/>
              </w:rPr>
            </w:r>
            <w:r>
              <w:rPr>
                <w:noProof/>
                <w:webHidden/>
              </w:rPr>
              <w:fldChar w:fldCharType="separate"/>
            </w:r>
            <w:r w:rsidR="001D62F5">
              <w:rPr>
                <w:noProof/>
                <w:webHidden/>
              </w:rPr>
              <w:t>36</w:t>
            </w:r>
            <w:r>
              <w:rPr>
                <w:noProof/>
                <w:webHidden/>
              </w:rPr>
              <w:fldChar w:fldCharType="end"/>
            </w:r>
          </w:hyperlink>
        </w:p>
        <w:p w14:paraId="0A38A7C2" w14:textId="0547F295" w:rsidR="004B1C26" w:rsidRDefault="004B1C26">
          <w:pPr>
            <w:pStyle w:val="TOC3"/>
            <w:rPr>
              <w:rFonts w:eastAsiaTheme="minorEastAsia"/>
              <w:noProof/>
              <w:kern w:val="2"/>
              <w:sz w:val="24"/>
              <w:szCs w:val="24"/>
              <w:lang w:eastAsia="en-AU"/>
              <w14:ligatures w14:val="standardContextual"/>
            </w:rPr>
          </w:pPr>
          <w:hyperlink w:anchor="_Toc201582854" w:history="1">
            <w:r w:rsidRPr="005307FA">
              <w:rPr>
                <w:rStyle w:val="Hyperlink"/>
                <w:noProof/>
              </w:rPr>
              <w:t>2.2 Key Apprenticeship Program eligibility requirements</w:t>
            </w:r>
            <w:r>
              <w:rPr>
                <w:noProof/>
                <w:webHidden/>
              </w:rPr>
              <w:tab/>
            </w:r>
            <w:r>
              <w:rPr>
                <w:noProof/>
                <w:webHidden/>
              </w:rPr>
              <w:fldChar w:fldCharType="begin"/>
            </w:r>
            <w:r>
              <w:rPr>
                <w:noProof/>
                <w:webHidden/>
              </w:rPr>
              <w:instrText xml:space="preserve"> PAGEREF _Toc201582854 \h </w:instrText>
            </w:r>
            <w:r>
              <w:rPr>
                <w:noProof/>
                <w:webHidden/>
              </w:rPr>
            </w:r>
            <w:r>
              <w:rPr>
                <w:noProof/>
                <w:webHidden/>
              </w:rPr>
              <w:fldChar w:fldCharType="separate"/>
            </w:r>
            <w:r w:rsidR="001D62F5">
              <w:rPr>
                <w:noProof/>
                <w:webHidden/>
              </w:rPr>
              <w:t>36</w:t>
            </w:r>
            <w:r>
              <w:rPr>
                <w:noProof/>
                <w:webHidden/>
              </w:rPr>
              <w:fldChar w:fldCharType="end"/>
            </w:r>
          </w:hyperlink>
        </w:p>
        <w:p w14:paraId="3A88839C" w14:textId="7B64D519" w:rsidR="004B1C26" w:rsidRDefault="004B1C26">
          <w:pPr>
            <w:pStyle w:val="TOC3"/>
            <w:rPr>
              <w:rFonts w:eastAsiaTheme="minorEastAsia"/>
              <w:noProof/>
              <w:kern w:val="2"/>
              <w:sz w:val="24"/>
              <w:szCs w:val="24"/>
              <w:lang w:eastAsia="en-AU"/>
              <w14:ligatures w14:val="standardContextual"/>
            </w:rPr>
          </w:pPr>
          <w:hyperlink w:anchor="_Toc201582855" w:history="1">
            <w:r w:rsidRPr="005307FA">
              <w:rPr>
                <w:rStyle w:val="Hyperlink"/>
                <w:noProof/>
              </w:rPr>
              <w:t>2.3 Payment schedule and rates</w:t>
            </w:r>
            <w:r>
              <w:rPr>
                <w:noProof/>
                <w:webHidden/>
              </w:rPr>
              <w:tab/>
            </w:r>
            <w:r>
              <w:rPr>
                <w:noProof/>
                <w:webHidden/>
              </w:rPr>
              <w:fldChar w:fldCharType="begin"/>
            </w:r>
            <w:r>
              <w:rPr>
                <w:noProof/>
                <w:webHidden/>
              </w:rPr>
              <w:instrText xml:space="preserve"> PAGEREF _Toc201582855 \h </w:instrText>
            </w:r>
            <w:r>
              <w:rPr>
                <w:noProof/>
                <w:webHidden/>
              </w:rPr>
            </w:r>
            <w:r>
              <w:rPr>
                <w:noProof/>
                <w:webHidden/>
              </w:rPr>
              <w:fldChar w:fldCharType="separate"/>
            </w:r>
            <w:r w:rsidR="001D62F5">
              <w:rPr>
                <w:noProof/>
                <w:webHidden/>
              </w:rPr>
              <w:t>38</w:t>
            </w:r>
            <w:r>
              <w:rPr>
                <w:noProof/>
                <w:webHidden/>
              </w:rPr>
              <w:fldChar w:fldCharType="end"/>
            </w:r>
          </w:hyperlink>
        </w:p>
        <w:p w14:paraId="222DD21D" w14:textId="299A71C9" w:rsidR="004B1C26" w:rsidRDefault="004B1C26">
          <w:pPr>
            <w:pStyle w:val="TOC3"/>
            <w:rPr>
              <w:rFonts w:eastAsiaTheme="minorEastAsia"/>
              <w:noProof/>
              <w:kern w:val="2"/>
              <w:sz w:val="24"/>
              <w:szCs w:val="24"/>
              <w:lang w:eastAsia="en-AU"/>
              <w14:ligatures w14:val="standardContextual"/>
            </w:rPr>
          </w:pPr>
          <w:hyperlink w:anchor="_Toc201582856" w:history="1">
            <w:r w:rsidRPr="005307FA">
              <w:rPr>
                <w:rStyle w:val="Hyperlink"/>
                <w:noProof/>
              </w:rPr>
              <w:t>2.4 Claiming payments</w:t>
            </w:r>
            <w:r>
              <w:rPr>
                <w:noProof/>
                <w:webHidden/>
              </w:rPr>
              <w:tab/>
            </w:r>
            <w:r>
              <w:rPr>
                <w:noProof/>
                <w:webHidden/>
              </w:rPr>
              <w:fldChar w:fldCharType="begin"/>
            </w:r>
            <w:r>
              <w:rPr>
                <w:noProof/>
                <w:webHidden/>
              </w:rPr>
              <w:instrText xml:space="preserve"> PAGEREF _Toc201582856 \h </w:instrText>
            </w:r>
            <w:r>
              <w:rPr>
                <w:noProof/>
                <w:webHidden/>
              </w:rPr>
            </w:r>
            <w:r>
              <w:rPr>
                <w:noProof/>
                <w:webHidden/>
              </w:rPr>
              <w:fldChar w:fldCharType="separate"/>
            </w:r>
            <w:r w:rsidR="001D62F5">
              <w:rPr>
                <w:noProof/>
                <w:webHidden/>
              </w:rPr>
              <w:t>39</w:t>
            </w:r>
            <w:r>
              <w:rPr>
                <w:noProof/>
                <w:webHidden/>
              </w:rPr>
              <w:fldChar w:fldCharType="end"/>
            </w:r>
          </w:hyperlink>
        </w:p>
        <w:p w14:paraId="52E25F3A" w14:textId="59A2B695" w:rsidR="004B1C26" w:rsidRDefault="004B1C26">
          <w:pPr>
            <w:pStyle w:val="TOC3"/>
            <w:rPr>
              <w:rFonts w:eastAsiaTheme="minorEastAsia"/>
              <w:noProof/>
              <w:kern w:val="2"/>
              <w:sz w:val="24"/>
              <w:szCs w:val="24"/>
              <w:lang w:eastAsia="en-AU"/>
              <w14:ligatures w14:val="standardContextual"/>
            </w:rPr>
          </w:pPr>
          <w:hyperlink w:anchor="_Toc201582857" w:history="1">
            <w:r w:rsidRPr="005307FA">
              <w:rPr>
                <w:rStyle w:val="Hyperlink"/>
                <w:noProof/>
              </w:rPr>
              <w:t>2.5 Effect date and time limit for lodging a claim</w:t>
            </w:r>
            <w:r>
              <w:rPr>
                <w:noProof/>
                <w:webHidden/>
              </w:rPr>
              <w:tab/>
            </w:r>
            <w:r>
              <w:rPr>
                <w:noProof/>
                <w:webHidden/>
              </w:rPr>
              <w:fldChar w:fldCharType="begin"/>
            </w:r>
            <w:r>
              <w:rPr>
                <w:noProof/>
                <w:webHidden/>
              </w:rPr>
              <w:instrText xml:space="preserve"> PAGEREF _Toc201582857 \h </w:instrText>
            </w:r>
            <w:r>
              <w:rPr>
                <w:noProof/>
                <w:webHidden/>
              </w:rPr>
            </w:r>
            <w:r>
              <w:rPr>
                <w:noProof/>
                <w:webHidden/>
              </w:rPr>
              <w:fldChar w:fldCharType="separate"/>
            </w:r>
            <w:r w:rsidR="001D62F5">
              <w:rPr>
                <w:noProof/>
                <w:webHidden/>
              </w:rPr>
              <w:t>39</w:t>
            </w:r>
            <w:r>
              <w:rPr>
                <w:noProof/>
                <w:webHidden/>
              </w:rPr>
              <w:fldChar w:fldCharType="end"/>
            </w:r>
          </w:hyperlink>
        </w:p>
        <w:p w14:paraId="516C12DB" w14:textId="7E8EEF2E" w:rsidR="004B1C26" w:rsidRDefault="004B1C26">
          <w:pPr>
            <w:pStyle w:val="TOC3"/>
            <w:rPr>
              <w:rFonts w:eastAsiaTheme="minorEastAsia"/>
              <w:noProof/>
              <w:kern w:val="2"/>
              <w:sz w:val="24"/>
              <w:szCs w:val="24"/>
              <w:lang w:eastAsia="en-AU"/>
              <w14:ligatures w14:val="standardContextual"/>
            </w:rPr>
          </w:pPr>
          <w:hyperlink w:anchor="_Toc201582858" w:history="1">
            <w:r w:rsidRPr="005307FA">
              <w:rPr>
                <w:rStyle w:val="Hyperlink"/>
                <w:noProof/>
              </w:rPr>
              <w:t>2.7 Apprenticeship administration for the purposes of the KAP</w:t>
            </w:r>
            <w:r>
              <w:rPr>
                <w:noProof/>
                <w:webHidden/>
              </w:rPr>
              <w:tab/>
            </w:r>
            <w:r>
              <w:rPr>
                <w:noProof/>
                <w:webHidden/>
              </w:rPr>
              <w:fldChar w:fldCharType="begin"/>
            </w:r>
            <w:r>
              <w:rPr>
                <w:noProof/>
                <w:webHidden/>
              </w:rPr>
              <w:instrText xml:space="preserve"> PAGEREF _Toc201582858 \h </w:instrText>
            </w:r>
            <w:r>
              <w:rPr>
                <w:noProof/>
                <w:webHidden/>
              </w:rPr>
            </w:r>
            <w:r>
              <w:rPr>
                <w:noProof/>
                <w:webHidden/>
              </w:rPr>
              <w:fldChar w:fldCharType="separate"/>
            </w:r>
            <w:r w:rsidR="001D62F5">
              <w:rPr>
                <w:noProof/>
                <w:webHidden/>
              </w:rPr>
              <w:t>40</w:t>
            </w:r>
            <w:r>
              <w:rPr>
                <w:noProof/>
                <w:webHidden/>
              </w:rPr>
              <w:fldChar w:fldCharType="end"/>
            </w:r>
          </w:hyperlink>
        </w:p>
        <w:p w14:paraId="3A1C2CC8" w14:textId="19B50BEE" w:rsidR="004B1C26" w:rsidRDefault="004B1C26">
          <w:pPr>
            <w:pStyle w:val="TOC2"/>
            <w:rPr>
              <w:rFonts w:eastAsiaTheme="minorEastAsia"/>
              <w:noProof/>
              <w:kern w:val="2"/>
              <w:sz w:val="24"/>
              <w:szCs w:val="24"/>
              <w:lang w:eastAsia="en-AU"/>
              <w14:ligatures w14:val="standardContextual"/>
            </w:rPr>
          </w:pPr>
          <w:hyperlink w:anchor="_Toc201582859" w:history="1">
            <w:r w:rsidRPr="005307FA">
              <w:rPr>
                <w:rStyle w:val="Hyperlink"/>
                <w:noProof/>
              </w:rPr>
              <w:t>3. Living Away From Home Allowance</w:t>
            </w:r>
            <w:r>
              <w:rPr>
                <w:noProof/>
                <w:webHidden/>
              </w:rPr>
              <w:tab/>
            </w:r>
            <w:r>
              <w:rPr>
                <w:noProof/>
                <w:webHidden/>
              </w:rPr>
              <w:fldChar w:fldCharType="begin"/>
            </w:r>
            <w:r>
              <w:rPr>
                <w:noProof/>
                <w:webHidden/>
              </w:rPr>
              <w:instrText xml:space="preserve"> PAGEREF _Toc201582859 \h </w:instrText>
            </w:r>
            <w:r>
              <w:rPr>
                <w:noProof/>
                <w:webHidden/>
              </w:rPr>
            </w:r>
            <w:r>
              <w:rPr>
                <w:noProof/>
                <w:webHidden/>
              </w:rPr>
              <w:fldChar w:fldCharType="separate"/>
            </w:r>
            <w:r w:rsidR="001D62F5">
              <w:rPr>
                <w:noProof/>
                <w:webHidden/>
              </w:rPr>
              <w:t>40</w:t>
            </w:r>
            <w:r>
              <w:rPr>
                <w:noProof/>
                <w:webHidden/>
              </w:rPr>
              <w:fldChar w:fldCharType="end"/>
            </w:r>
          </w:hyperlink>
        </w:p>
        <w:p w14:paraId="65EECA99" w14:textId="372E50DA" w:rsidR="004B1C26" w:rsidRDefault="004B1C26">
          <w:pPr>
            <w:pStyle w:val="TOC3"/>
            <w:rPr>
              <w:rFonts w:eastAsiaTheme="minorEastAsia"/>
              <w:noProof/>
              <w:kern w:val="2"/>
              <w:sz w:val="24"/>
              <w:szCs w:val="24"/>
              <w:lang w:eastAsia="en-AU"/>
              <w14:ligatures w14:val="standardContextual"/>
            </w:rPr>
          </w:pPr>
          <w:hyperlink w:anchor="_Toc201582860" w:history="1">
            <w:r w:rsidRPr="005307FA">
              <w:rPr>
                <w:rStyle w:val="Hyperlink"/>
                <w:noProof/>
              </w:rPr>
              <w:t>3.1 Overview</w:t>
            </w:r>
            <w:r>
              <w:rPr>
                <w:noProof/>
                <w:webHidden/>
              </w:rPr>
              <w:tab/>
            </w:r>
            <w:r>
              <w:rPr>
                <w:noProof/>
                <w:webHidden/>
              </w:rPr>
              <w:fldChar w:fldCharType="begin"/>
            </w:r>
            <w:r>
              <w:rPr>
                <w:noProof/>
                <w:webHidden/>
              </w:rPr>
              <w:instrText xml:space="preserve"> PAGEREF _Toc201582860 \h </w:instrText>
            </w:r>
            <w:r>
              <w:rPr>
                <w:noProof/>
                <w:webHidden/>
              </w:rPr>
            </w:r>
            <w:r>
              <w:rPr>
                <w:noProof/>
                <w:webHidden/>
              </w:rPr>
              <w:fldChar w:fldCharType="separate"/>
            </w:r>
            <w:r w:rsidR="001D62F5">
              <w:rPr>
                <w:noProof/>
                <w:webHidden/>
              </w:rPr>
              <w:t>40</w:t>
            </w:r>
            <w:r>
              <w:rPr>
                <w:noProof/>
                <w:webHidden/>
              </w:rPr>
              <w:fldChar w:fldCharType="end"/>
            </w:r>
          </w:hyperlink>
        </w:p>
        <w:p w14:paraId="14DF3689" w14:textId="6ECB4292" w:rsidR="004B1C26" w:rsidRDefault="004B1C26">
          <w:pPr>
            <w:pStyle w:val="TOC3"/>
            <w:rPr>
              <w:rFonts w:eastAsiaTheme="minorEastAsia"/>
              <w:noProof/>
              <w:kern w:val="2"/>
              <w:sz w:val="24"/>
              <w:szCs w:val="24"/>
              <w:lang w:eastAsia="en-AU"/>
              <w14:ligatures w14:val="standardContextual"/>
            </w:rPr>
          </w:pPr>
          <w:hyperlink w:anchor="_Toc201582861" w:history="1">
            <w:r w:rsidRPr="005307FA">
              <w:rPr>
                <w:rStyle w:val="Hyperlink"/>
                <w:noProof/>
              </w:rPr>
              <w:t>3.2 Eligibility requirements</w:t>
            </w:r>
            <w:r>
              <w:rPr>
                <w:noProof/>
                <w:webHidden/>
              </w:rPr>
              <w:tab/>
            </w:r>
            <w:r>
              <w:rPr>
                <w:noProof/>
                <w:webHidden/>
              </w:rPr>
              <w:fldChar w:fldCharType="begin"/>
            </w:r>
            <w:r>
              <w:rPr>
                <w:noProof/>
                <w:webHidden/>
              </w:rPr>
              <w:instrText xml:space="preserve"> PAGEREF _Toc201582861 \h </w:instrText>
            </w:r>
            <w:r>
              <w:rPr>
                <w:noProof/>
                <w:webHidden/>
              </w:rPr>
            </w:r>
            <w:r>
              <w:rPr>
                <w:noProof/>
                <w:webHidden/>
              </w:rPr>
              <w:fldChar w:fldCharType="separate"/>
            </w:r>
            <w:r w:rsidR="001D62F5">
              <w:rPr>
                <w:noProof/>
                <w:webHidden/>
              </w:rPr>
              <w:t>40</w:t>
            </w:r>
            <w:r>
              <w:rPr>
                <w:noProof/>
                <w:webHidden/>
              </w:rPr>
              <w:fldChar w:fldCharType="end"/>
            </w:r>
          </w:hyperlink>
        </w:p>
        <w:p w14:paraId="523BEF46" w14:textId="6E3F5970" w:rsidR="004B1C26" w:rsidRDefault="004B1C26">
          <w:pPr>
            <w:pStyle w:val="TOC3"/>
            <w:rPr>
              <w:rFonts w:eastAsiaTheme="minorEastAsia"/>
              <w:noProof/>
              <w:kern w:val="2"/>
              <w:sz w:val="24"/>
              <w:szCs w:val="24"/>
              <w:lang w:eastAsia="en-AU"/>
              <w14:ligatures w14:val="standardContextual"/>
            </w:rPr>
          </w:pPr>
          <w:hyperlink w:anchor="_Toc201582862" w:history="1">
            <w:r w:rsidRPr="005307FA">
              <w:rPr>
                <w:rStyle w:val="Hyperlink"/>
                <w:noProof/>
              </w:rPr>
              <w:t>3.3 Payment rates</w:t>
            </w:r>
            <w:r>
              <w:rPr>
                <w:noProof/>
                <w:webHidden/>
              </w:rPr>
              <w:tab/>
            </w:r>
            <w:r>
              <w:rPr>
                <w:noProof/>
                <w:webHidden/>
              </w:rPr>
              <w:fldChar w:fldCharType="begin"/>
            </w:r>
            <w:r>
              <w:rPr>
                <w:noProof/>
                <w:webHidden/>
              </w:rPr>
              <w:instrText xml:space="preserve"> PAGEREF _Toc201582862 \h </w:instrText>
            </w:r>
            <w:r>
              <w:rPr>
                <w:noProof/>
                <w:webHidden/>
              </w:rPr>
            </w:r>
            <w:r>
              <w:rPr>
                <w:noProof/>
                <w:webHidden/>
              </w:rPr>
              <w:fldChar w:fldCharType="separate"/>
            </w:r>
            <w:r w:rsidR="001D62F5">
              <w:rPr>
                <w:noProof/>
                <w:webHidden/>
              </w:rPr>
              <w:t>42</w:t>
            </w:r>
            <w:r>
              <w:rPr>
                <w:noProof/>
                <w:webHidden/>
              </w:rPr>
              <w:fldChar w:fldCharType="end"/>
            </w:r>
          </w:hyperlink>
        </w:p>
        <w:p w14:paraId="60573189" w14:textId="1C7BA1A5" w:rsidR="004B1C26" w:rsidRDefault="004B1C26">
          <w:pPr>
            <w:pStyle w:val="TOC3"/>
            <w:rPr>
              <w:rFonts w:eastAsiaTheme="minorEastAsia"/>
              <w:noProof/>
              <w:kern w:val="2"/>
              <w:sz w:val="24"/>
              <w:szCs w:val="24"/>
              <w:lang w:eastAsia="en-AU"/>
              <w14:ligatures w14:val="standardContextual"/>
            </w:rPr>
          </w:pPr>
          <w:hyperlink w:anchor="_Toc201582863" w:history="1">
            <w:r w:rsidRPr="005307FA">
              <w:rPr>
                <w:rStyle w:val="Hyperlink"/>
                <w:noProof/>
              </w:rPr>
              <w:t>3.4 Claiming payments</w:t>
            </w:r>
            <w:r>
              <w:rPr>
                <w:noProof/>
                <w:webHidden/>
              </w:rPr>
              <w:tab/>
            </w:r>
            <w:r>
              <w:rPr>
                <w:noProof/>
                <w:webHidden/>
              </w:rPr>
              <w:fldChar w:fldCharType="begin"/>
            </w:r>
            <w:r>
              <w:rPr>
                <w:noProof/>
                <w:webHidden/>
              </w:rPr>
              <w:instrText xml:space="preserve"> PAGEREF _Toc201582863 \h </w:instrText>
            </w:r>
            <w:r>
              <w:rPr>
                <w:noProof/>
                <w:webHidden/>
              </w:rPr>
            </w:r>
            <w:r>
              <w:rPr>
                <w:noProof/>
                <w:webHidden/>
              </w:rPr>
              <w:fldChar w:fldCharType="separate"/>
            </w:r>
            <w:r w:rsidR="001D62F5">
              <w:rPr>
                <w:noProof/>
                <w:webHidden/>
              </w:rPr>
              <w:t>44</w:t>
            </w:r>
            <w:r>
              <w:rPr>
                <w:noProof/>
                <w:webHidden/>
              </w:rPr>
              <w:fldChar w:fldCharType="end"/>
            </w:r>
          </w:hyperlink>
        </w:p>
        <w:p w14:paraId="0C143E32" w14:textId="47F17B1F" w:rsidR="004B1C26" w:rsidRDefault="004B1C26">
          <w:pPr>
            <w:pStyle w:val="TOC3"/>
            <w:rPr>
              <w:rFonts w:eastAsiaTheme="minorEastAsia"/>
              <w:noProof/>
              <w:kern w:val="2"/>
              <w:sz w:val="24"/>
              <w:szCs w:val="24"/>
              <w:lang w:eastAsia="en-AU"/>
              <w14:ligatures w14:val="standardContextual"/>
            </w:rPr>
          </w:pPr>
          <w:hyperlink w:anchor="_Toc201582864" w:history="1">
            <w:r w:rsidRPr="005307FA">
              <w:rPr>
                <w:rStyle w:val="Hyperlink"/>
                <w:noProof/>
              </w:rPr>
              <w:t>3.5 Apprenticeship Administration for the purposes of the Living Away From Home Allowance</w:t>
            </w:r>
            <w:r>
              <w:rPr>
                <w:noProof/>
                <w:webHidden/>
              </w:rPr>
              <w:tab/>
            </w:r>
            <w:r>
              <w:rPr>
                <w:noProof/>
                <w:webHidden/>
              </w:rPr>
              <w:fldChar w:fldCharType="begin"/>
            </w:r>
            <w:r>
              <w:rPr>
                <w:noProof/>
                <w:webHidden/>
              </w:rPr>
              <w:instrText xml:space="preserve"> PAGEREF _Toc201582864 \h </w:instrText>
            </w:r>
            <w:r>
              <w:rPr>
                <w:noProof/>
                <w:webHidden/>
              </w:rPr>
            </w:r>
            <w:r>
              <w:rPr>
                <w:noProof/>
                <w:webHidden/>
              </w:rPr>
              <w:fldChar w:fldCharType="separate"/>
            </w:r>
            <w:r w:rsidR="001D62F5">
              <w:rPr>
                <w:noProof/>
                <w:webHidden/>
              </w:rPr>
              <w:t>44</w:t>
            </w:r>
            <w:r>
              <w:rPr>
                <w:noProof/>
                <w:webHidden/>
              </w:rPr>
              <w:fldChar w:fldCharType="end"/>
            </w:r>
          </w:hyperlink>
        </w:p>
        <w:p w14:paraId="7FA2CD71" w14:textId="1191D9EC" w:rsidR="004B1C26" w:rsidRDefault="004B1C26">
          <w:pPr>
            <w:pStyle w:val="TOC1"/>
            <w:rPr>
              <w:rFonts w:eastAsiaTheme="minorEastAsia"/>
              <w:b w:val="0"/>
              <w:noProof/>
              <w:kern w:val="2"/>
              <w:sz w:val="24"/>
              <w:szCs w:val="24"/>
              <w:lang w:eastAsia="en-AU"/>
              <w14:ligatures w14:val="standardContextual"/>
            </w:rPr>
          </w:pPr>
          <w:hyperlink w:anchor="_Toc201582865" w:history="1">
            <w:r w:rsidRPr="005307FA">
              <w:rPr>
                <w:rStyle w:val="Hyperlink"/>
                <w:noProof/>
              </w:rPr>
              <w:t>Part G. General administrative matters</w:t>
            </w:r>
            <w:r>
              <w:rPr>
                <w:noProof/>
                <w:webHidden/>
              </w:rPr>
              <w:tab/>
            </w:r>
            <w:r>
              <w:rPr>
                <w:noProof/>
                <w:webHidden/>
              </w:rPr>
              <w:fldChar w:fldCharType="begin"/>
            </w:r>
            <w:r>
              <w:rPr>
                <w:noProof/>
                <w:webHidden/>
              </w:rPr>
              <w:instrText xml:space="preserve"> PAGEREF _Toc201582865 \h </w:instrText>
            </w:r>
            <w:r>
              <w:rPr>
                <w:noProof/>
                <w:webHidden/>
              </w:rPr>
            </w:r>
            <w:r>
              <w:rPr>
                <w:noProof/>
                <w:webHidden/>
              </w:rPr>
              <w:fldChar w:fldCharType="separate"/>
            </w:r>
            <w:r w:rsidR="001D62F5">
              <w:rPr>
                <w:noProof/>
                <w:webHidden/>
              </w:rPr>
              <w:t>46</w:t>
            </w:r>
            <w:r>
              <w:rPr>
                <w:noProof/>
                <w:webHidden/>
              </w:rPr>
              <w:fldChar w:fldCharType="end"/>
            </w:r>
          </w:hyperlink>
        </w:p>
        <w:p w14:paraId="23B05A9E" w14:textId="015E6E0A" w:rsidR="004B1C26" w:rsidRDefault="004B1C26">
          <w:pPr>
            <w:pStyle w:val="TOC2"/>
            <w:rPr>
              <w:rFonts w:eastAsiaTheme="minorEastAsia"/>
              <w:noProof/>
              <w:kern w:val="2"/>
              <w:sz w:val="24"/>
              <w:szCs w:val="24"/>
              <w:lang w:eastAsia="en-AU"/>
              <w14:ligatures w14:val="standardContextual"/>
            </w:rPr>
          </w:pPr>
          <w:hyperlink w:anchor="_Toc201582866" w:history="1">
            <w:r w:rsidRPr="005307FA">
              <w:rPr>
                <w:rStyle w:val="Hyperlink"/>
                <w:noProof/>
              </w:rPr>
              <w:t>1. How payments are made</w:t>
            </w:r>
            <w:r>
              <w:rPr>
                <w:noProof/>
                <w:webHidden/>
              </w:rPr>
              <w:tab/>
            </w:r>
            <w:r>
              <w:rPr>
                <w:noProof/>
                <w:webHidden/>
              </w:rPr>
              <w:fldChar w:fldCharType="begin"/>
            </w:r>
            <w:r>
              <w:rPr>
                <w:noProof/>
                <w:webHidden/>
              </w:rPr>
              <w:instrText xml:space="preserve"> PAGEREF _Toc201582866 \h </w:instrText>
            </w:r>
            <w:r>
              <w:rPr>
                <w:noProof/>
                <w:webHidden/>
              </w:rPr>
            </w:r>
            <w:r>
              <w:rPr>
                <w:noProof/>
                <w:webHidden/>
              </w:rPr>
              <w:fldChar w:fldCharType="separate"/>
            </w:r>
            <w:r w:rsidR="001D62F5">
              <w:rPr>
                <w:noProof/>
                <w:webHidden/>
              </w:rPr>
              <w:t>46</w:t>
            </w:r>
            <w:r>
              <w:rPr>
                <w:noProof/>
                <w:webHidden/>
              </w:rPr>
              <w:fldChar w:fldCharType="end"/>
            </w:r>
          </w:hyperlink>
        </w:p>
        <w:p w14:paraId="3F912EE6" w14:textId="658ADB56" w:rsidR="004B1C26" w:rsidRDefault="004B1C26">
          <w:pPr>
            <w:pStyle w:val="TOC2"/>
            <w:rPr>
              <w:rFonts w:eastAsiaTheme="minorEastAsia"/>
              <w:noProof/>
              <w:kern w:val="2"/>
              <w:sz w:val="24"/>
              <w:szCs w:val="24"/>
              <w:lang w:eastAsia="en-AU"/>
              <w14:ligatures w14:val="standardContextual"/>
            </w:rPr>
          </w:pPr>
          <w:hyperlink w:anchor="_Toc201582867" w:history="1">
            <w:r w:rsidRPr="005307FA">
              <w:rPr>
                <w:rStyle w:val="Hyperlink"/>
                <w:noProof/>
              </w:rPr>
              <w:t>2. Withholding or refusing payment and suspect claims</w:t>
            </w:r>
            <w:r>
              <w:rPr>
                <w:noProof/>
                <w:webHidden/>
              </w:rPr>
              <w:tab/>
            </w:r>
            <w:r>
              <w:rPr>
                <w:noProof/>
                <w:webHidden/>
              </w:rPr>
              <w:fldChar w:fldCharType="begin"/>
            </w:r>
            <w:r>
              <w:rPr>
                <w:noProof/>
                <w:webHidden/>
              </w:rPr>
              <w:instrText xml:space="preserve"> PAGEREF _Toc201582867 \h </w:instrText>
            </w:r>
            <w:r>
              <w:rPr>
                <w:noProof/>
                <w:webHidden/>
              </w:rPr>
            </w:r>
            <w:r>
              <w:rPr>
                <w:noProof/>
                <w:webHidden/>
              </w:rPr>
              <w:fldChar w:fldCharType="separate"/>
            </w:r>
            <w:r w:rsidR="001D62F5">
              <w:rPr>
                <w:noProof/>
                <w:webHidden/>
              </w:rPr>
              <w:t>46</w:t>
            </w:r>
            <w:r>
              <w:rPr>
                <w:noProof/>
                <w:webHidden/>
              </w:rPr>
              <w:fldChar w:fldCharType="end"/>
            </w:r>
          </w:hyperlink>
        </w:p>
        <w:p w14:paraId="3FC0FCAE" w14:textId="6BE85843" w:rsidR="004B1C26" w:rsidRDefault="004B1C26">
          <w:pPr>
            <w:pStyle w:val="TOC3"/>
            <w:rPr>
              <w:rFonts w:eastAsiaTheme="minorEastAsia"/>
              <w:noProof/>
              <w:kern w:val="2"/>
              <w:sz w:val="24"/>
              <w:szCs w:val="24"/>
              <w:lang w:eastAsia="en-AU"/>
              <w14:ligatures w14:val="standardContextual"/>
            </w:rPr>
          </w:pPr>
          <w:hyperlink w:anchor="_Toc201582868" w:history="1">
            <w:r w:rsidRPr="005307FA">
              <w:rPr>
                <w:rStyle w:val="Hyperlink"/>
                <w:noProof/>
              </w:rPr>
              <w:t>2.1 Right to withhold or refuse payment</w:t>
            </w:r>
            <w:r>
              <w:rPr>
                <w:noProof/>
                <w:webHidden/>
              </w:rPr>
              <w:tab/>
            </w:r>
            <w:r>
              <w:rPr>
                <w:noProof/>
                <w:webHidden/>
              </w:rPr>
              <w:fldChar w:fldCharType="begin"/>
            </w:r>
            <w:r>
              <w:rPr>
                <w:noProof/>
                <w:webHidden/>
              </w:rPr>
              <w:instrText xml:space="preserve"> PAGEREF _Toc201582868 \h </w:instrText>
            </w:r>
            <w:r>
              <w:rPr>
                <w:noProof/>
                <w:webHidden/>
              </w:rPr>
            </w:r>
            <w:r>
              <w:rPr>
                <w:noProof/>
                <w:webHidden/>
              </w:rPr>
              <w:fldChar w:fldCharType="separate"/>
            </w:r>
            <w:r w:rsidR="001D62F5">
              <w:rPr>
                <w:noProof/>
                <w:webHidden/>
              </w:rPr>
              <w:t>46</w:t>
            </w:r>
            <w:r>
              <w:rPr>
                <w:noProof/>
                <w:webHidden/>
              </w:rPr>
              <w:fldChar w:fldCharType="end"/>
            </w:r>
          </w:hyperlink>
        </w:p>
        <w:p w14:paraId="69AA71DB" w14:textId="43AA168F" w:rsidR="004B1C26" w:rsidRDefault="004B1C26">
          <w:pPr>
            <w:pStyle w:val="TOC3"/>
            <w:rPr>
              <w:rFonts w:eastAsiaTheme="minorEastAsia"/>
              <w:noProof/>
              <w:kern w:val="2"/>
              <w:sz w:val="24"/>
              <w:szCs w:val="24"/>
              <w:lang w:eastAsia="en-AU"/>
              <w14:ligatures w14:val="standardContextual"/>
            </w:rPr>
          </w:pPr>
          <w:hyperlink w:anchor="_Toc201582869" w:history="1">
            <w:r w:rsidRPr="005307FA">
              <w:rPr>
                <w:rStyle w:val="Hyperlink"/>
                <w:noProof/>
              </w:rPr>
              <w:t>2.2 Suspect claims</w:t>
            </w:r>
            <w:r>
              <w:rPr>
                <w:noProof/>
                <w:webHidden/>
              </w:rPr>
              <w:tab/>
            </w:r>
            <w:r>
              <w:rPr>
                <w:noProof/>
                <w:webHidden/>
              </w:rPr>
              <w:fldChar w:fldCharType="begin"/>
            </w:r>
            <w:r>
              <w:rPr>
                <w:noProof/>
                <w:webHidden/>
              </w:rPr>
              <w:instrText xml:space="preserve"> PAGEREF _Toc201582869 \h </w:instrText>
            </w:r>
            <w:r>
              <w:rPr>
                <w:noProof/>
                <w:webHidden/>
              </w:rPr>
            </w:r>
            <w:r>
              <w:rPr>
                <w:noProof/>
                <w:webHidden/>
              </w:rPr>
              <w:fldChar w:fldCharType="separate"/>
            </w:r>
            <w:r w:rsidR="001D62F5">
              <w:rPr>
                <w:noProof/>
                <w:webHidden/>
              </w:rPr>
              <w:t>46</w:t>
            </w:r>
            <w:r>
              <w:rPr>
                <w:noProof/>
                <w:webHidden/>
              </w:rPr>
              <w:fldChar w:fldCharType="end"/>
            </w:r>
          </w:hyperlink>
        </w:p>
        <w:p w14:paraId="4ADEC5CF" w14:textId="2B98B50C" w:rsidR="004B1C26" w:rsidRDefault="004B1C26">
          <w:pPr>
            <w:pStyle w:val="TOC2"/>
            <w:rPr>
              <w:rFonts w:eastAsiaTheme="minorEastAsia"/>
              <w:noProof/>
              <w:kern w:val="2"/>
              <w:sz w:val="24"/>
              <w:szCs w:val="24"/>
              <w:lang w:eastAsia="en-AU"/>
              <w14:ligatures w14:val="standardContextual"/>
            </w:rPr>
          </w:pPr>
          <w:hyperlink w:anchor="_Toc201582870" w:history="1">
            <w:r w:rsidRPr="005307FA">
              <w:rPr>
                <w:rStyle w:val="Hyperlink"/>
                <w:noProof/>
              </w:rPr>
              <w:t>3. Debt recovery</w:t>
            </w:r>
            <w:r>
              <w:rPr>
                <w:noProof/>
                <w:webHidden/>
              </w:rPr>
              <w:tab/>
            </w:r>
            <w:r>
              <w:rPr>
                <w:noProof/>
                <w:webHidden/>
              </w:rPr>
              <w:fldChar w:fldCharType="begin"/>
            </w:r>
            <w:r>
              <w:rPr>
                <w:noProof/>
                <w:webHidden/>
              </w:rPr>
              <w:instrText xml:space="preserve"> PAGEREF _Toc201582870 \h </w:instrText>
            </w:r>
            <w:r>
              <w:rPr>
                <w:noProof/>
                <w:webHidden/>
              </w:rPr>
            </w:r>
            <w:r>
              <w:rPr>
                <w:noProof/>
                <w:webHidden/>
              </w:rPr>
              <w:fldChar w:fldCharType="separate"/>
            </w:r>
            <w:r w:rsidR="001D62F5">
              <w:rPr>
                <w:noProof/>
                <w:webHidden/>
              </w:rPr>
              <w:t>47</w:t>
            </w:r>
            <w:r>
              <w:rPr>
                <w:noProof/>
                <w:webHidden/>
              </w:rPr>
              <w:fldChar w:fldCharType="end"/>
            </w:r>
          </w:hyperlink>
        </w:p>
        <w:p w14:paraId="5F577B93" w14:textId="1AF7563A" w:rsidR="004B1C26" w:rsidRDefault="004B1C26">
          <w:pPr>
            <w:pStyle w:val="TOC3"/>
            <w:rPr>
              <w:rFonts w:eastAsiaTheme="minorEastAsia"/>
              <w:noProof/>
              <w:kern w:val="2"/>
              <w:sz w:val="24"/>
              <w:szCs w:val="24"/>
              <w:lang w:eastAsia="en-AU"/>
              <w14:ligatures w14:val="standardContextual"/>
            </w:rPr>
          </w:pPr>
          <w:hyperlink w:anchor="_Toc201582871" w:history="1">
            <w:r w:rsidRPr="005307FA">
              <w:rPr>
                <w:rStyle w:val="Hyperlink"/>
                <w:noProof/>
              </w:rPr>
              <w:t>3.1 Departmental responsibilities</w:t>
            </w:r>
            <w:r>
              <w:rPr>
                <w:noProof/>
                <w:webHidden/>
              </w:rPr>
              <w:tab/>
            </w:r>
            <w:r>
              <w:rPr>
                <w:noProof/>
                <w:webHidden/>
              </w:rPr>
              <w:fldChar w:fldCharType="begin"/>
            </w:r>
            <w:r>
              <w:rPr>
                <w:noProof/>
                <w:webHidden/>
              </w:rPr>
              <w:instrText xml:space="preserve"> PAGEREF _Toc201582871 \h </w:instrText>
            </w:r>
            <w:r>
              <w:rPr>
                <w:noProof/>
                <w:webHidden/>
              </w:rPr>
            </w:r>
            <w:r>
              <w:rPr>
                <w:noProof/>
                <w:webHidden/>
              </w:rPr>
              <w:fldChar w:fldCharType="separate"/>
            </w:r>
            <w:r w:rsidR="001D62F5">
              <w:rPr>
                <w:noProof/>
                <w:webHidden/>
              </w:rPr>
              <w:t>47</w:t>
            </w:r>
            <w:r>
              <w:rPr>
                <w:noProof/>
                <w:webHidden/>
              </w:rPr>
              <w:fldChar w:fldCharType="end"/>
            </w:r>
          </w:hyperlink>
        </w:p>
        <w:p w14:paraId="3A2CAD64" w14:textId="0F9DA477" w:rsidR="004B1C26" w:rsidRDefault="004B1C26">
          <w:pPr>
            <w:pStyle w:val="TOC3"/>
            <w:rPr>
              <w:rFonts w:eastAsiaTheme="minorEastAsia"/>
              <w:noProof/>
              <w:kern w:val="2"/>
              <w:sz w:val="24"/>
              <w:szCs w:val="24"/>
              <w:lang w:eastAsia="en-AU"/>
              <w14:ligatures w14:val="standardContextual"/>
            </w:rPr>
          </w:pPr>
          <w:hyperlink w:anchor="_Toc201582872" w:history="1">
            <w:r w:rsidRPr="005307FA">
              <w:rPr>
                <w:rStyle w:val="Hyperlink"/>
                <w:noProof/>
              </w:rPr>
              <w:t>3.2 Apprentice Connect Australia Provider responsibilities</w:t>
            </w:r>
            <w:r>
              <w:rPr>
                <w:noProof/>
                <w:webHidden/>
              </w:rPr>
              <w:tab/>
            </w:r>
            <w:r>
              <w:rPr>
                <w:noProof/>
                <w:webHidden/>
              </w:rPr>
              <w:fldChar w:fldCharType="begin"/>
            </w:r>
            <w:r>
              <w:rPr>
                <w:noProof/>
                <w:webHidden/>
              </w:rPr>
              <w:instrText xml:space="preserve"> PAGEREF _Toc201582872 \h </w:instrText>
            </w:r>
            <w:r>
              <w:rPr>
                <w:noProof/>
                <w:webHidden/>
              </w:rPr>
            </w:r>
            <w:r>
              <w:rPr>
                <w:noProof/>
                <w:webHidden/>
              </w:rPr>
              <w:fldChar w:fldCharType="separate"/>
            </w:r>
            <w:r w:rsidR="001D62F5">
              <w:rPr>
                <w:noProof/>
                <w:webHidden/>
              </w:rPr>
              <w:t>47</w:t>
            </w:r>
            <w:r>
              <w:rPr>
                <w:noProof/>
                <w:webHidden/>
              </w:rPr>
              <w:fldChar w:fldCharType="end"/>
            </w:r>
          </w:hyperlink>
        </w:p>
        <w:p w14:paraId="5F0499E3" w14:textId="7FD5CB93" w:rsidR="004B1C26" w:rsidRDefault="004B1C26">
          <w:pPr>
            <w:pStyle w:val="TOC2"/>
            <w:rPr>
              <w:rFonts w:eastAsiaTheme="minorEastAsia"/>
              <w:noProof/>
              <w:kern w:val="2"/>
              <w:sz w:val="24"/>
              <w:szCs w:val="24"/>
              <w:lang w:eastAsia="en-AU"/>
              <w14:ligatures w14:val="standardContextual"/>
            </w:rPr>
          </w:pPr>
          <w:hyperlink w:anchor="_Toc201582873" w:history="1">
            <w:r w:rsidRPr="005307FA">
              <w:rPr>
                <w:rStyle w:val="Hyperlink"/>
                <w:noProof/>
              </w:rPr>
              <w:t>4. Waivers and review of decisions</w:t>
            </w:r>
            <w:r>
              <w:rPr>
                <w:noProof/>
                <w:webHidden/>
              </w:rPr>
              <w:tab/>
            </w:r>
            <w:r>
              <w:rPr>
                <w:noProof/>
                <w:webHidden/>
              </w:rPr>
              <w:fldChar w:fldCharType="begin"/>
            </w:r>
            <w:r>
              <w:rPr>
                <w:noProof/>
                <w:webHidden/>
              </w:rPr>
              <w:instrText xml:space="preserve"> PAGEREF _Toc201582873 \h </w:instrText>
            </w:r>
            <w:r>
              <w:rPr>
                <w:noProof/>
                <w:webHidden/>
              </w:rPr>
            </w:r>
            <w:r>
              <w:rPr>
                <w:noProof/>
                <w:webHidden/>
              </w:rPr>
              <w:fldChar w:fldCharType="separate"/>
            </w:r>
            <w:r w:rsidR="001D62F5">
              <w:rPr>
                <w:noProof/>
                <w:webHidden/>
              </w:rPr>
              <w:t>47</w:t>
            </w:r>
            <w:r>
              <w:rPr>
                <w:noProof/>
                <w:webHidden/>
              </w:rPr>
              <w:fldChar w:fldCharType="end"/>
            </w:r>
          </w:hyperlink>
        </w:p>
        <w:p w14:paraId="4E907B05" w14:textId="55946F31" w:rsidR="004B1C26" w:rsidRDefault="004B1C26">
          <w:pPr>
            <w:pStyle w:val="TOC3"/>
            <w:rPr>
              <w:rFonts w:eastAsiaTheme="minorEastAsia"/>
              <w:noProof/>
              <w:kern w:val="2"/>
              <w:sz w:val="24"/>
              <w:szCs w:val="24"/>
              <w:lang w:eastAsia="en-AU"/>
              <w14:ligatures w14:val="standardContextual"/>
            </w:rPr>
          </w:pPr>
          <w:hyperlink w:anchor="_Toc201582874" w:history="1">
            <w:r w:rsidRPr="005307FA">
              <w:rPr>
                <w:rStyle w:val="Hyperlink"/>
                <w:noProof/>
              </w:rPr>
              <w:t>4.1 Overview</w:t>
            </w:r>
            <w:r>
              <w:rPr>
                <w:noProof/>
                <w:webHidden/>
              </w:rPr>
              <w:tab/>
            </w:r>
            <w:r>
              <w:rPr>
                <w:noProof/>
                <w:webHidden/>
              </w:rPr>
              <w:fldChar w:fldCharType="begin"/>
            </w:r>
            <w:r>
              <w:rPr>
                <w:noProof/>
                <w:webHidden/>
              </w:rPr>
              <w:instrText xml:space="preserve"> PAGEREF _Toc201582874 \h </w:instrText>
            </w:r>
            <w:r>
              <w:rPr>
                <w:noProof/>
                <w:webHidden/>
              </w:rPr>
            </w:r>
            <w:r>
              <w:rPr>
                <w:noProof/>
                <w:webHidden/>
              </w:rPr>
              <w:fldChar w:fldCharType="separate"/>
            </w:r>
            <w:r w:rsidR="001D62F5">
              <w:rPr>
                <w:noProof/>
                <w:webHidden/>
              </w:rPr>
              <w:t>47</w:t>
            </w:r>
            <w:r>
              <w:rPr>
                <w:noProof/>
                <w:webHidden/>
              </w:rPr>
              <w:fldChar w:fldCharType="end"/>
            </w:r>
          </w:hyperlink>
        </w:p>
        <w:p w14:paraId="17CC5BB1" w14:textId="0A16EF8E" w:rsidR="004B1C26" w:rsidRDefault="004B1C26">
          <w:pPr>
            <w:pStyle w:val="TOC3"/>
            <w:rPr>
              <w:rFonts w:eastAsiaTheme="minorEastAsia"/>
              <w:noProof/>
              <w:kern w:val="2"/>
              <w:sz w:val="24"/>
              <w:szCs w:val="24"/>
              <w:lang w:eastAsia="en-AU"/>
              <w14:ligatures w14:val="standardContextual"/>
            </w:rPr>
          </w:pPr>
          <w:hyperlink w:anchor="_Toc201582875" w:history="1">
            <w:r w:rsidRPr="005307FA">
              <w:rPr>
                <w:rStyle w:val="Hyperlink"/>
                <w:noProof/>
              </w:rPr>
              <w:t>4.2 Notification of ineligibility</w:t>
            </w:r>
            <w:r>
              <w:rPr>
                <w:noProof/>
                <w:webHidden/>
              </w:rPr>
              <w:tab/>
            </w:r>
            <w:r>
              <w:rPr>
                <w:noProof/>
                <w:webHidden/>
              </w:rPr>
              <w:fldChar w:fldCharType="begin"/>
            </w:r>
            <w:r>
              <w:rPr>
                <w:noProof/>
                <w:webHidden/>
              </w:rPr>
              <w:instrText xml:space="preserve"> PAGEREF _Toc201582875 \h </w:instrText>
            </w:r>
            <w:r>
              <w:rPr>
                <w:noProof/>
                <w:webHidden/>
              </w:rPr>
            </w:r>
            <w:r>
              <w:rPr>
                <w:noProof/>
                <w:webHidden/>
              </w:rPr>
              <w:fldChar w:fldCharType="separate"/>
            </w:r>
            <w:r w:rsidR="001D62F5">
              <w:rPr>
                <w:noProof/>
                <w:webHidden/>
              </w:rPr>
              <w:t>47</w:t>
            </w:r>
            <w:r>
              <w:rPr>
                <w:noProof/>
                <w:webHidden/>
              </w:rPr>
              <w:fldChar w:fldCharType="end"/>
            </w:r>
          </w:hyperlink>
        </w:p>
        <w:p w14:paraId="15E645DB" w14:textId="2CB97203" w:rsidR="004B1C26" w:rsidRDefault="004B1C26">
          <w:pPr>
            <w:pStyle w:val="TOC3"/>
            <w:rPr>
              <w:rFonts w:eastAsiaTheme="minorEastAsia"/>
              <w:noProof/>
              <w:kern w:val="2"/>
              <w:sz w:val="24"/>
              <w:szCs w:val="24"/>
              <w:lang w:eastAsia="en-AU"/>
              <w14:ligatures w14:val="standardContextual"/>
            </w:rPr>
          </w:pPr>
          <w:hyperlink w:anchor="_Toc201582876" w:history="1">
            <w:r w:rsidRPr="005307FA">
              <w:rPr>
                <w:rStyle w:val="Hyperlink"/>
                <w:noProof/>
              </w:rPr>
              <w:t>4.3 Process for the review of a decision</w:t>
            </w:r>
            <w:r>
              <w:rPr>
                <w:noProof/>
                <w:webHidden/>
              </w:rPr>
              <w:tab/>
            </w:r>
            <w:r>
              <w:rPr>
                <w:noProof/>
                <w:webHidden/>
              </w:rPr>
              <w:fldChar w:fldCharType="begin"/>
            </w:r>
            <w:r>
              <w:rPr>
                <w:noProof/>
                <w:webHidden/>
              </w:rPr>
              <w:instrText xml:space="preserve"> PAGEREF _Toc201582876 \h </w:instrText>
            </w:r>
            <w:r>
              <w:rPr>
                <w:noProof/>
                <w:webHidden/>
              </w:rPr>
            </w:r>
            <w:r>
              <w:rPr>
                <w:noProof/>
                <w:webHidden/>
              </w:rPr>
              <w:fldChar w:fldCharType="separate"/>
            </w:r>
            <w:r w:rsidR="001D62F5">
              <w:rPr>
                <w:noProof/>
                <w:webHidden/>
              </w:rPr>
              <w:t>48</w:t>
            </w:r>
            <w:r>
              <w:rPr>
                <w:noProof/>
                <w:webHidden/>
              </w:rPr>
              <w:fldChar w:fldCharType="end"/>
            </w:r>
          </w:hyperlink>
        </w:p>
        <w:p w14:paraId="3E12B102" w14:textId="7B9ECAD0" w:rsidR="004B1C26" w:rsidRDefault="004B1C26">
          <w:pPr>
            <w:pStyle w:val="TOC3"/>
            <w:rPr>
              <w:rFonts w:eastAsiaTheme="minorEastAsia"/>
              <w:noProof/>
              <w:kern w:val="2"/>
              <w:sz w:val="24"/>
              <w:szCs w:val="24"/>
              <w:lang w:eastAsia="en-AU"/>
              <w14:ligatures w14:val="standardContextual"/>
            </w:rPr>
          </w:pPr>
          <w:hyperlink w:anchor="_Toc201582877" w:history="1">
            <w:r w:rsidRPr="005307FA">
              <w:rPr>
                <w:rStyle w:val="Hyperlink"/>
                <w:noProof/>
              </w:rPr>
              <w:t>4.4 Consideration of exceptional circumstances</w:t>
            </w:r>
            <w:r>
              <w:rPr>
                <w:noProof/>
                <w:webHidden/>
              </w:rPr>
              <w:tab/>
            </w:r>
            <w:r>
              <w:rPr>
                <w:noProof/>
                <w:webHidden/>
              </w:rPr>
              <w:fldChar w:fldCharType="begin"/>
            </w:r>
            <w:r>
              <w:rPr>
                <w:noProof/>
                <w:webHidden/>
              </w:rPr>
              <w:instrText xml:space="preserve"> PAGEREF _Toc201582877 \h </w:instrText>
            </w:r>
            <w:r>
              <w:rPr>
                <w:noProof/>
                <w:webHidden/>
              </w:rPr>
            </w:r>
            <w:r>
              <w:rPr>
                <w:noProof/>
                <w:webHidden/>
              </w:rPr>
              <w:fldChar w:fldCharType="separate"/>
            </w:r>
            <w:r w:rsidR="001D62F5">
              <w:rPr>
                <w:noProof/>
                <w:webHidden/>
              </w:rPr>
              <w:t>49</w:t>
            </w:r>
            <w:r>
              <w:rPr>
                <w:noProof/>
                <w:webHidden/>
              </w:rPr>
              <w:fldChar w:fldCharType="end"/>
            </w:r>
          </w:hyperlink>
        </w:p>
        <w:p w14:paraId="6E1D7A62" w14:textId="08835418" w:rsidR="004B1C26" w:rsidRDefault="004B1C26">
          <w:pPr>
            <w:pStyle w:val="TOC2"/>
            <w:rPr>
              <w:rFonts w:eastAsiaTheme="minorEastAsia"/>
              <w:noProof/>
              <w:kern w:val="2"/>
              <w:sz w:val="24"/>
              <w:szCs w:val="24"/>
              <w:lang w:eastAsia="en-AU"/>
              <w14:ligatures w14:val="standardContextual"/>
            </w:rPr>
          </w:pPr>
          <w:hyperlink w:anchor="_Toc201582878" w:history="1">
            <w:r w:rsidRPr="005307FA">
              <w:rPr>
                <w:rStyle w:val="Hyperlink"/>
                <w:noProof/>
              </w:rPr>
              <w:t>5. Taxation</w:t>
            </w:r>
            <w:r>
              <w:rPr>
                <w:noProof/>
                <w:webHidden/>
              </w:rPr>
              <w:tab/>
            </w:r>
            <w:r>
              <w:rPr>
                <w:noProof/>
                <w:webHidden/>
              </w:rPr>
              <w:fldChar w:fldCharType="begin"/>
            </w:r>
            <w:r>
              <w:rPr>
                <w:noProof/>
                <w:webHidden/>
              </w:rPr>
              <w:instrText xml:space="preserve"> PAGEREF _Toc201582878 \h </w:instrText>
            </w:r>
            <w:r>
              <w:rPr>
                <w:noProof/>
                <w:webHidden/>
              </w:rPr>
            </w:r>
            <w:r>
              <w:rPr>
                <w:noProof/>
                <w:webHidden/>
              </w:rPr>
              <w:fldChar w:fldCharType="separate"/>
            </w:r>
            <w:r w:rsidR="001D62F5">
              <w:rPr>
                <w:noProof/>
                <w:webHidden/>
              </w:rPr>
              <w:t>50</w:t>
            </w:r>
            <w:r>
              <w:rPr>
                <w:noProof/>
                <w:webHidden/>
              </w:rPr>
              <w:fldChar w:fldCharType="end"/>
            </w:r>
          </w:hyperlink>
        </w:p>
        <w:p w14:paraId="7BECE793" w14:textId="2E236069" w:rsidR="004B1C26" w:rsidRDefault="004B1C26">
          <w:pPr>
            <w:pStyle w:val="TOC3"/>
            <w:rPr>
              <w:rFonts w:eastAsiaTheme="minorEastAsia"/>
              <w:noProof/>
              <w:kern w:val="2"/>
              <w:sz w:val="24"/>
              <w:szCs w:val="24"/>
              <w:lang w:eastAsia="en-AU"/>
              <w14:ligatures w14:val="standardContextual"/>
            </w:rPr>
          </w:pPr>
          <w:hyperlink w:anchor="_Toc201582879" w:history="1">
            <w:r w:rsidRPr="005307FA">
              <w:rPr>
                <w:rStyle w:val="Hyperlink"/>
                <w:noProof/>
              </w:rPr>
              <w:t>5.1 Goods and Services Tax</w:t>
            </w:r>
            <w:r>
              <w:rPr>
                <w:noProof/>
                <w:webHidden/>
              </w:rPr>
              <w:tab/>
            </w:r>
            <w:r>
              <w:rPr>
                <w:noProof/>
                <w:webHidden/>
              </w:rPr>
              <w:fldChar w:fldCharType="begin"/>
            </w:r>
            <w:r>
              <w:rPr>
                <w:noProof/>
                <w:webHidden/>
              </w:rPr>
              <w:instrText xml:space="preserve"> PAGEREF _Toc201582879 \h </w:instrText>
            </w:r>
            <w:r>
              <w:rPr>
                <w:noProof/>
                <w:webHidden/>
              </w:rPr>
            </w:r>
            <w:r>
              <w:rPr>
                <w:noProof/>
                <w:webHidden/>
              </w:rPr>
              <w:fldChar w:fldCharType="separate"/>
            </w:r>
            <w:r w:rsidR="001D62F5">
              <w:rPr>
                <w:noProof/>
                <w:webHidden/>
              </w:rPr>
              <w:t>50</w:t>
            </w:r>
            <w:r>
              <w:rPr>
                <w:noProof/>
                <w:webHidden/>
              </w:rPr>
              <w:fldChar w:fldCharType="end"/>
            </w:r>
          </w:hyperlink>
        </w:p>
        <w:p w14:paraId="4A7CFAD9" w14:textId="29AF7DDA" w:rsidR="004B1C26" w:rsidRDefault="004B1C26">
          <w:pPr>
            <w:pStyle w:val="TOC3"/>
            <w:rPr>
              <w:rFonts w:eastAsiaTheme="minorEastAsia"/>
              <w:noProof/>
              <w:kern w:val="2"/>
              <w:sz w:val="24"/>
              <w:szCs w:val="24"/>
              <w:lang w:eastAsia="en-AU"/>
              <w14:ligatures w14:val="standardContextual"/>
            </w:rPr>
          </w:pPr>
          <w:hyperlink w:anchor="_Toc201582880" w:history="1">
            <w:r w:rsidRPr="005307FA">
              <w:rPr>
                <w:rStyle w:val="Hyperlink"/>
                <w:noProof/>
              </w:rPr>
              <w:t>5.2 Australian Business Number of an employer</w:t>
            </w:r>
            <w:r>
              <w:rPr>
                <w:noProof/>
                <w:webHidden/>
              </w:rPr>
              <w:tab/>
            </w:r>
            <w:r>
              <w:rPr>
                <w:noProof/>
                <w:webHidden/>
              </w:rPr>
              <w:fldChar w:fldCharType="begin"/>
            </w:r>
            <w:r>
              <w:rPr>
                <w:noProof/>
                <w:webHidden/>
              </w:rPr>
              <w:instrText xml:space="preserve"> PAGEREF _Toc201582880 \h </w:instrText>
            </w:r>
            <w:r>
              <w:rPr>
                <w:noProof/>
                <w:webHidden/>
              </w:rPr>
            </w:r>
            <w:r>
              <w:rPr>
                <w:noProof/>
                <w:webHidden/>
              </w:rPr>
              <w:fldChar w:fldCharType="separate"/>
            </w:r>
            <w:r w:rsidR="001D62F5">
              <w:rPr>
                <w:noProof/>
                <w:webHidden/>
              </w:rPr>
              <w:t>51</w:t>
            </w:r>
            <w:r>
              <w:rPr>
                <w:noProof/>
                <w:webHidden/>
              </w:rPr>
              <w:fldChar w:fldCharType="end"/>
            </w:r>
          </w:hyperlink>
        </w:p>
        <w:p w14:paraId="37B027D5" w14:textId="4587ED8F" w:rsidR="004B1C26" w:rsidRDefault="004B1C26">
          <w:pPr>
            <w:pStyle w:val="TOC3"/>
            <w:rPr>
              <w:rFonts w:eastAsiaTheme="minorEastAsia"/>
              <w:noProof/>
              <w:kern w:val="2"/>
              <w:sz w:val="24"/>
              <w:szCs w:val="24"/>
              <w:lang w:eastAsia="en-AU"/>
              <w14:ligatures w14:val="standardContextual"/>
            </w:rPr>
          </w:pPr>
          <w:hyperlink w:anchor="_Toc201582881" w:history="1">
            <w:r w:rsidRPr="005307FA">
              <w:rPr>
                <w:rStyle w:val="Hyperlink"/>
                <w:noProof/>
              </w:rPr>
              <w:t>5.3 Tax withholding</w:t>
            </w:r>
            <w:r>
              <w:rPr>
                <w:noProof/>
                <w:webHidden/>
              </w:rPr>
              <w:tab/>
            </w:r>
            <w:r>
              <w:rPr>
                <w:noProof/>
                <w:webHidden/>
              </w:rPr>
              <w:fldChar w:fldCharType="begin"/>
            </w:r>
            <w:r>
              <w:rPr>
                <w:noProof/>
                <w:webHidden/>
              </w:rPr>
              <w:instrText xml:space="preserve"> PAGEREF _Toc201582881 \h </w:instrText>
            </w:r>
            <w:r>
              <w:rPr>
                <w:noProof/>
                <w:webHidden/>
              </w:rPr>
            </w:r>
            <w:r>
              <w:rPr>
                <w:noProof/>
                <w:webHidden/>
              </w:rPr>
              <w:fldChar w:fldCharType="separate"/>
            </w:r>
            <w:r w:rsidR="001D62F5">
              <w:rPr>
                <w:noProof/>
                <w:webHidden/>
              </w:rPr>
              <w:t>51</w:t>
            </w:r>
            <w:r>
              <w:rPr>
                <w:noProof/>
                <w:webHidden/>
              </w:rPr>
              <w:fldChar w:fldCharType="end"/>
            </w:r>
          </w:hyperlink>
        </w:p>
        <w:p w14:paraId="7BF4D76A" w14:textId="5222D3D2" w:rsidR="004B1C26" w:rsidRDefault="004B1C26">
          <w:pPr>
            <w:pStyle w:val="TOC3"/>
            <w:rPr>
              <w:rFonts w:eastAsiaTheme="minorEastAsia"/>
              <w:noProof/>
              <w:kern w:val="2"/>
              <w:sz w:val="24"/>
              <w:szCs w:val="24"/>
              <w:lang w:eastAsia="en-AU"/>
              <w14:ligatures w14:val="standardContextual"/>
            </w:rPr>
          </w:pPr>
          <w:hyperlink w:anchor="_Toc201582882" w:history="1">
            <w:r w:rsidRPr="005307FA">
              <w:rPr>
                <w:rStyle w:val="Hyperlink"/>
                <w:noProof/>
              </w:rPr>
              <w:t>5.4 Tax-exempt payments</w:t>
            </w:r>
            <w:r>
              <w:rPr>
                <w:noProof/>
                <w:webHidden/>
              </w:rPr>
              <w:tab/>
            </w:r>
            <w:r>
              <w:rPr>
                <w:noProof/>
                <w:webHidden/>
              </w:rPr>
              <w:fldChar w:fldCharType="begin"/>
            </w:r>
            <w:r>
              <w:rPr>
                <w:noProof/>
                <w:webHidden/>
              </w:rPr>
              <w:instrText xml:space="preserve"> PAGEREF _Toc201582882 \h </w:instrText>
            </w:r>
            <w:r>
              <w:rPr>
                <w:noProof/>
                <w:webHidden/>
              </w:rPr>
            </w:r>
            <w:r>
              <w:rPr>
                <w:noProof/>
                <w:webHidden/>
              </w:rPr>
              <w:fldChar w:fldCharType="separate"/>
            </w:r>
            <w:r w:rsidR="001D62F5">
              <w:rPr>
                <w:noProof/>
                <w:webHidden/>
              </w:rPr>
              <w:t>52</w:t>
            </w:r>
            <w:r>
              <w:rPr>
                <w:noProof/>
                <w:webHidden/>
              </w:rPr>
              <w:fldChar w:fldCharType="end"/>
            </w:r>
          </w:hyperlink>
        </w:p>
        <w:p w14:paraId="7AF8F0D2" w14:textId="3033C49E" w:rsidR="004B1C26" w:rsidRDefault="004B1C26">
          <w:pPr>
            <w:pStyle w:val="TOC2"/>
            <w:rPr>
              <w:rFonts w:eastAsiaTheme="minorEastAsia"/>
              <w:noProof/>
              <w:kern w:val="2"/>
              <w:sz w:val="24"/>
              <w:szCs w:val="24"/>
              <w:lang w:eastAsia="en-AU"/>
              <w14:ligatures w14:val="standardContextual"/>
            </w:rPr>
          </w:pPr>
          <w:hyperlink w:anchor="_Toc201582883" w:history="1">
            <w:r w:rsidRPr="005307FA">
              <w:rPr>
                <w:rStyle w:val="Hyperlink"/>
                <w:noProof/>
              </w:rPr>
              <w:t>6. Conflicts of interest</w:t>
            </w:r>
            <w:r>
              <w:rPr>
                <w:noProof/>
                <w:webHidden/>
              </w:rPr>
              <w:tab/>
            </w:r>
            <w:r>
              <w:rPr>
                <w:noProof/>
                <w:webHidden/>
              </w:rPr>
              <w:fldChar w:fldCharType="begin"/>
            </w:r>
            <w:r>
              <w:rPr>
                <w:noProof/>
                <w:webHidden/>
              </w:rPr>
              <w:instrText xml:space="preserve"> PAGEREF _Toc201582883 \h </w:instrText>
            </w:r>
            <w:r>
              <w:rPr>
                <w:noProof/>
                <w:webHidden/>
              </w:rPr>
            </w:r>
            <w:r>
              <w:rPr>
                <w:noProof/>
                <w:webHidden/>
              </w:rPr>
              <w:fldChar w:fldCharType="separate"/>
            </w:r>
            <w:r w:rsidR="001D62F5">
              <w:rPr>
                <w:noProof/>
                <w:webHidden/>
              </w:rPr>
              <w:t>52</w:t>
            </w:r>
            <w:r>
              <w:rPr>
                <w:noProof/>
                <w:webHidden/>
              </w:rPr>
              <w:fldChar w:fldCharType="end"/>
            </w:r>
          </w:hyperlink>
        </w:p>
        <w:p w14:paraId="3B3B971C" w14:textId="2BEF70AD" w:rsidR="004B1C26" w:rsidRDefault="004B1C26">
          <w:pPr>
            <w:pStyle w:val="TOC2"/>
            <w:rPr>
              <w:rFonts w:eastAsiaTheme="minorEastAsia"/>
              <w:noProof/>
              <w:kern w:val="2"/>
              <w:sz w:val="24"/>
              <w:szCs w:val="24"/>
              <w:lang w:eastAsia="en-AU"/>
              <w14:ligatures w14:val="standardContextual"/>
            </w:rPr>
          </w:pPr>
          <w:hyperlink w:anchor="_Toc201582884" w:history="1">
            <w:r w:rsidRPr="005307FA">
              <w:rPr>
                <w:rStyle w:val="Hyperlink"/>
                <w:noProof/>
              </w:rPr>
              <w:t>7. Privacy</w:t>
            </w:r>
            <w:r>
              <w:rPr>
                <w:noProof/>
                <w:webHidden/>
              </w:rPr>
              <w:tab/>
            </w:r>
            <w:r>
              <w:rPr>
                <w:noProof/>
                <w:webHidden/>
              </w:rPr>
              <w:fldChar w:fldCharType="begin"/>
            </w:r>
            <w:r>
              <w:rPr>
                <w:noProof/>
                <w:webHidden/>
              </w:rPr>
              <w:instrText xml:space="preserve"> PAGEREF _Toc201582884 \h </w:instrText>
            </w:r>
            <w:r>
              <w:rPr>
                <w:noProof/>
                <w:webHidden/>
              </w:rPr>
            </w:r>
            <w:r>
              <w:rPr>
                <w:noProof/>
                <w:webHidden/>
              </w:rPr>
              <w:fldChar w:fldCharType="separate"/>
            </w:r>
            <w:r w:rsidR="001D62F5">
              <w:rPr>
                <w:noProof/>
                <w:webHidden/>
              </w:rPr>
              <w:t>52</w:t>
            </w:r>
            <w:r>
              <w:rPr>
                <w:noProof/>
                <w:webHidden/>
              </w:rPr>
              <w:fldChar w:fldCharType="end"/>
            </w:r>
          </w:hyperlink>
        </w:p>
        <w:p w14:paraId="7820D985" w14:textId="0AE3570F" w:rsidR="004B1C26" w:rsidRDefault="004B1C26">
          <w:pPr>
            <w:pStyle w:val="TOC3"/>
            <w:rPr>
              <w:rFonts w:eastAsiaTheme="minorEastAsia"/>
              <w:noProof/>
              <w:kern w:val="2"/>
              <w:sz w:val="24"/>
              <w:szCs w:val="24"/>
              <w:lang w:eastAsia="en-AU"/>
              <w14:ligatures w14:val="standardContextual"/>
            </w:rPr>
          </w:pPr>
          <w:hyperlink w:anchor="_Toc201582885" w:history="1">
            <w:r w:rsidRPr="005307FA">
              <w:rPr>
                <w:rStyle w:val="Hyperlink"/>
                <w:noProof/>
              </w:rPr>
              <w:t>7.1 Overview</w:t>
            </w:r>
            <w:r>
              <w:rPr>
                <w:noProof/>
                <w:webHidden/>
              </w:rPr>
              <w:tab/>
            </w:r>
            <w:r>
              <w:rPr>
                <w:noProof/>
                <w:webHidden/>
              </w:rPr>
              <w:fldChar w:fldCharType="begin"/>
            </w:r>
            <w:r>
              <w:rPr>
                <w:noProof/>
                <w:webHidden/>
              </w:rPr>
              <w:instrText xml:space="preserve"> PAGEREF _Toc201582885 \h </w:instrText>
            </w:r>
            <w:r>
              <w:rPr>
                <w:noProof/>
                <w:webHidden/>
              </w:rPr>
            </w:r>
            <w:r>
              <w:rPr>
                <w:noProof/>
                <w:webHidden/>
              </w:rPr>
              <w:fldChar w:fldCharType="separate"/>
            </w:r>
            <w:r w:rsidR="001D62F5">
              <w:rPr>
                <w:noProof/>
                <w:webHidden/>
              </w:rPr>
              <w:t>52</w:t>
            </w:r>
            <w:r>
              <w:rPr>
                <w:noProof/>
                <w:webHidden/>
              </w:rPr>
              <w:fldChar w:fldCharType="end"/>
            </w:r>
          </w:hyperlink>
        </w:p>
        <w:p w14:paraId="1F45C70B" w14:textId="72D77F31" w:rsidR="004B1C26" w:rsidRDefault="004B1C26">
          <w:pPr>
            <w:pStyle w:val="TOC3"/>
            <w:rPr>
              <w:rFonts w:eastAsiaTheme="minorEastAsia"/>
              <w:noProof/>
              <w:kern w:val="2"/>
              <w:sz w:val="24"/>
              <w:szCs w:val="24"/>
              <w:lang w:eastAsia="en-AU"/>
              <w14:ligatures w14:val="standardContextual"/>
            </w:rPr>
          </w:pPr>
          <w:hyperlink w:anchor="_Toc201582886" w:history="1">
            <w:r w:rsidRPr="005307FA">
              <w:rPr>
                <w:rStyle w:val="Hyperlink"/>
                <w:noProof/>
              </w:rPr>
              <w:t>7.2 Use and disclosure of personal information</w:t>
            </w:r>
            <w:r>
              <w:rPr>
                <w:noProof/>
                <w:webHidden/>
              </w:rPr>
              <w:tab/>
            </w:r>
            <w:r>
              <w:rPr>
                <w:noProof/>
                <w:webHidden/>
              </w:rPr>
              <w:fldChar w:fldCharType="begin"/>
            </w:r>
            <w:r>
              <w:rPr>
                <w:noProof/>
                <w:webHidden/>
              </w:rPr>
              <w:instrText xml:space="preserve"> PAGEREF _Toc201582886 \h </w:instrText>
            </w:r>
            <w:r>
              <w:rPr>
                <w:noProof/>
                <w:webHidden/>
              </w:rPr>
            </w:r>
            <w:r>
              <w:rPr>
                <w:noProof/>
                <w:webHidden/>
              </w:rPr>
              <w:fldChar w:fldCharType="separate"/>
            </w:r>
            <w:r w:rsidR="001D62F5">
              <w:rPr>
                <w:noProof/>
                <w:webHidden/>
              </w:rPr>
              <w:t>52</w:t>
            </w:r>
            <w:r>
              <w:rPr>
                <w:noProof/>
                <w:webHidden/>
              </w:rPr>
              <w:fldChar w:fldCharType="end"/>
            </w:r>
          </w:hyperlink>
        </w:p>
        <w:p w14:paraId="52F1B10F" w14:textId="79575FA0" w:rsidR="004B1C26" w:rsidRDefault="004B1C26">
          <w:pPr>
            <w:pStyle w:val="TOC3"/>
            <w:rPr>
              <w:rFonts w:eastAsiaTheme="minorEastAsia"/>
              <w:noProof/>
              <w:kern w:val="2"/>
              <w:sz w:val="24"/>
              <w:szCs w:val="24"/>
              <w:lang w:eastAsia="en-AU"/>
              <w14:ligatures w14:val="standardContextual"/>
            </w:rPr>
          </w:pPr>
          <w:hyperlink w:anchor="_Toc201582887" w:history="1">
            <w:r w:rsidRPr="005307FA">
              <w:rPr>
                <w:rStyle w:val="Hyperlink"/>
                <w:noProof/>
              </w:rPr>
              <w:t>7.3 Possible interferences with privacy</w:t>
            </w:r>
            <w:r>
              <w:rPr>
                <w:noProof/>
                <w:webHidden/>
              </w:rPr>
              <w:tab/>
            </w:r>
            <w:r>
              <w:rPr>
                <w:noProof/>
                <w:webHidden/>
              </w:rPr>
              <w:fldChar w:fldCharType="begin"/>
            </w:r>
            <w:r>
              <w:rPr>
                <w:noProof/>
                <w:webHidden/>
              </w:rPr>
              <w:instrText xml:space="preserve"> PAGEREF _Toc201582887 \h </w:instrText>
            </w:r>
            <w:r>
              <w:rPr>
                <w:noProof/>
                <w:webHidden/>
              </w:rPr>
            </w:r>
            <w:r>
              <w:rPr>
                <w:noProof/>
                <w:webHidden/>
              </w:rPr>
              <w:fldChar w:fldCharType="separate"/>
            </w:r>
            <w:r w:rsidR="001D62F5">
              <w:rPr>
                <w:noProof/>
                <w:webHidden/>
              </w:rPr>
              <w:t>53</w:t>
            </w:r>
            <w:r>
              <w:rPr>
                <w:noProof/>
                <w:webHidden/>
              </w:rPr>
              <w:fldChar w:fldCharType="end"/>
            </w:r>
          </w:hyperlink>
        </w:p>
        <w:p w14:paraId="1D2271E8" w14:textId="1A64083B" w:rsidR="004B1C26" w:rsidRDefault="004B1C26">
          <w:pPr>
            <w:pStyle w:val="TOC2"/>
            <w:rPr>
              <w:rFonts w:eastAsiaTheme="minorEastAsia"/>
              <w:noProof/>
              <w:kern w:val="2"/>
              <w:sz w:val="24"/>
              <w:szCs w:val="24"/>
              <w:lang w:eastAsia="en-AU"/>
              <w14:ligatures w14:val="standardContextual"/>
            </w:rPr>
          </w:pPr>
          <w:hyperlink w:anchor="_Toc201582888" w:history="1">
            <w:r w:rsidRPr="005307FA">
              <w:rPr>
                <w:rStyle w:val="Hyperlink"/>
                <w:noProof/>
              </w:rPr>
              <w:t>8. Freedom of Information</w:t>
            </w:r>
            <w:r>
              <w:rPr>
                <w:noProof/>
                <w:webHidden/>
              </w:rPr>
              <w:tab/>
            </w:r>
            <w:r>
              <w:rPr>
                <w:noProof/>
                <w:webHidden/>
              </w:rPr>
              <w:fldChar w:fldCharType="begin"/>
            </w:r>
            <w:r>
              <w:rPr>
                <w:noProof/>
                <w:webHidden/>
              </w:rPr>
              <w:instrText xml:space="preserve"> PAGEREF _Toc201582888 \h </w:instrText>
            </w:r>
            <w:r>
              <w:rPr>
                <w:noProof/>
                <w:webHidden/>
              </w:rPr>
            </w:r>
            <w:r>
              <w:rPr>
                <w:noProof/>
                <w:webHidden/>
              </w:rPr>
              <w:fldChar w:fldCharType="separate"/>
            </w:r>
            <w:r w:rsidR="001D62F5">
              <w:rPr>
                <w:noProof/>
                <w:webHidden/>
              </w:rPr>
              <w:t>53</w:t>
            </w:r>
            <w:r>
              <w:rPr>
                <w:noProof/>
                <w:webHidden/>
              </w:rPr>
              <w:fldChar w:fldCharType="end"/>
            </w:r>
          </w:hyperlink>
        </w:p>
        <w:p w14:paraId="4D788282" w14:textId="310AAE22" w:rsidR="004B1C26" w:rsidRDefault="004B1C26">
          <w:pPr>
            <w:pStyle w:val="TOC1"/>
            <w:rPr>
              <w:rFonts w:eastAsiaTheme="minorEastAsia"/>
              <w:b w:val="0"/>
              <w:noProof/>
              <w:kern w:val="2"/>
              <w:sz w:val="24"/>
              <w:szCs w:val="24"/>
              <w:lang w:eastAsia="en-AU"/>
              <w14:ligatures w14:val="standardContextual"/>
            </w:rPr>
          </w:pPr>
          <w:hyperlink w:anchor="_Toc201582889" w:history="1">
            <w:r w:rsidRPr="005307FA">
              <w:rPr>
                <w:rStyle w:val="Hyperlink"/>
                <w:noProof/>
              </w:rPr>
              <w:t>Part H. Glossary</w:t>
            </w:r>
            <w:r>
              <w:rPr>
                <w:noProof/>
                <w:webHidden/>
              </w:rPr>
              <w:tab/>
            </w:r>
            <w:r>
              <w:rPr>
                <w:noProof/>
                <w:webHidden/>
              </w:rPr>
              <w:fldChar w:fldCharType="begin"/>
            </w:r>
            <w:r>
              <w:rPr>
                <w:noProof/>
                <w:webHidden/>
              </w:rPr>
              <w:instrText xml:space="preserve"> PAGEREF _Toc201582889 \h </w:instrText>
            </w:r>
            <w:r>
              <w:rPr>
                <w:noProof/>
                <w:webHidden/>
              </w:rPr>
            </w:r>
            <w:r>
              <w:rPr>
                <w:noProof/>
                <w:webHidden/>
              </w:rPr>
              <w:fldChar w:fldCharType="separate"/>
            </w:r>
            <w:r w:rsidR="001D62F5">
              <w:rPr>
                <w:noProof/>
                <w:webHidden/>
              </w:rPr>
              <w:t>54</w:t>
            </w:r>
            <w:r>
              <w:rPr>
                <w:noProof/>
                <w:webHidden/>
              </w:rPr>
              <w:fldChar w:fldCharType="end"/>
            </w:r>
          </w:hyperlink>
        </w:p>
        <w:p w14:paraId="7E16F2FC" w14:textId="23339C08" w:rsidR="00A67339" w:rsidRPr="009E30EC" w:rsidRDefault="00A67339">
          <w:r w:rsidRPr="009E30EC">
            <w:rPr>
              <w:b/>
              <w:bCs/>
              <w:noProof/>
            </w:rPr>
            <w:fldChar w:fldCharType="end"/>
          </w:r>
        </w:p>
      </w:sdtContent>
    </w:sdt>
    <w:p w14:paraId="045CC3DC" w14:textId="5B50C857" w:rsidR="00A67339" w:rsidRPr="009E30EC" w:rsidRDefault="00A67339" w:rsidP="00E73C8C">
      <w:pPr>
        <w:sectPr w:rsidR="00A67339" w:rsidRPr="009E30EC" w:rsidSect="001F6F20">
          <w:headerReference w:type="default" r:id="rId14"/>
          <w:footerReference w:type="default" r:id="rId15"/>
          <w:headerReference w:type="first" r:id="rId16"/>
          <w:footerReference w:type="first" r:id="rId17"/>
          <w:type w:val="continuous"/>
          <w:pgSz w:w="11906" w:h="16838"/>
          <w:pgMar w:top="964" w:right="964" w:bottom="964" w:left="964" w:header="709" w:footer="709" w:gutter="0"/>
          <w:cols w:space="708"/>
          <w:titlePg/>
          <w:docGrid w:linePitch="360"/>
        </w:sectPr>
      </w:pPr>
    </w:p>
    <w:p w14:paraId="75D27189" w14:textId="77777777" w:rsidR="00E73C8C" w:rsidRPr="009E30EC" w:rsidRDefault="00E73C8C" w:rsidP="00E73C8C">
      <w:pPr>
        <w:pStyle w:val="Heading1"/>
        <w:numPr>
          <w:ilvl w:val="0"/>
          <w:numId w:val="0"/>
        </w:numPr>
        <w:ind w:left="567" w:hanging="567"/>
      </w:pPr>
      <w:bookmarkStart w:id="4" w:name="_Toc201582792"/>
      <w:r w:rsidRPr="009E30EC">
        <w:lastRenderedPageBreak/>
        <w:t>Participating in the Australian Apprenticeships Incentive System</w:t>
      </w:r>
      <w:bookmarkEnd w:id="4"/>
    </w:p>
    <w:p w14:paraId="255A91D4" w14:textId="77777777" w:rsidR="00E73C8C" w:rsidRPr="009E30EC" w:rsidRDefault="00E73C8C" w:rsidP="00E73C8C">
      <w:pPr>
        <w:pBdr>
          <w:top w:val="single" w:sz="4" w:space="1" w:color="auto"/>
          <w:left w:val="single" w:sz="4" w:space="4" w:color="auto"/>
          <w:bottom w:val="single" w:sz="4" w:space="1" w:color="auto"/>
          <w:right w:val="single" w:sz="4" w:space="4" w:color="auto"/>
        </w:pBdr>
        <w:spacing w:before="40" w:after="0"/>
        <w:jc w:val="center"/>
        <w:rPr>
          <w:rFonts w:cs="Arial"/>
          <w:b/>
        </w:rPr>
      </w:pPr>
      <w:r w:rsidRPr="009E30EC">
        <w:rPr>
          <w:rFonts w:eastAsia="Times New Roman"/>
          <w:b/>
          <w:sz w:val="20"/>
          <w:szCs w:val="20"/>
        </w:rPr>
        <w:t xml:space="preserve">The Australian Apprenticeships Incentive System is designed to encourage employers to take on Australian Apprentices and to assist with the cost of training </w:t>
      </w:r>
    </w:p>
    <w:p w14:paraId="1E992BA3" w14:textId="32393BC4" w:rsidR="00E73C8C" w:rsidRPr="009E30EC" w:rsidRDefault="00E73C8C" w:rsidP="00E73C8C">
      <w:pPr>
        <w:pBdr>
          <w:top w:val="single" w:sz="4" w:space="1" w:color="auto"/>
          <w:left w:val="single" w:sz="4" w:space="4" w:color="auto"/>
          <w:bottom w:val="single" w:sz="4" w:space="1" w:color="auto"/>
          <w:right w:val="single" w:sz="4" w:space="4" w:color="auto"/>
        </w:pBdr>
        <w:spacing w:after="0"/>
        <w:jc w:val="center"/>
        <w:rPr>
          <w:rFonts w:eastAsia="Times New Roman"/>
          <w:sz w:val="20"/>
          <w:szCs w:val="20"/>
        </w:rPr>
      </w:pPr>
      <w:r w:rsidRPr="009E30EC">
        <w:rPr>
          <w:rFonts w:eastAsia="Times New Roman"/>
          <w:sz w:val="20"/>
          <w:szCs w:val="20"/>
        </w:rPr>
        <w:t xml:space="preserve">This Grant program contributes to the </w:t>
      </w:r>
      <w:r w:rsidR="008E192D" w:rsidRPr="009E30EC">
        <w:rPr>
          <w:rFonts w:eastAsia="Times New Roman"/>
          <w:sz w:val="20"/>
          <w:szCs w:val="20"/>
        </w:rPr>
        <w:t>Department of Employment and Workplace Relations, Outcome 2</w:t>
      </w:r>
      <w:r w:rsidR="000B6FF5" w:rsidRPr="009E30EC">
        <w:rPr>
          <w:rFonts w:eastAsia="Times New Roman"/>
          <w:sz w:val="20"/>
          <w:szCs w:val="20"/>
        </w:rPr>
        <w:t xml:space="preserve"> </w:t>
      </w:r>
      <w:r w:rsidR="001B214B" w:rsidRPr="009E30EC">
        <w:rPr>
          <w:rFonts w:eastAsia="Times New Roman"/>
          <w:sz w:val="20"/>
          <w:szCs w:val="20"/>
        </w:rPr>
        <w:t>which p</w:t>
      </w:r>
      <w:r w:rsidR="00975445" w:rsidRPr="009E30EC">
        <w:rPr>
          <w:rFonts w:eastAsia="Times New Roman"/>
          <w:sz w:val="20"/>
          <w:szCs w:val="20"/>
        </w:rPr>
        <w:t>romote</w:t>
      </w:r>
      <w:r w:rsidR="001B214B" w:rsidRPr="009E30EC">
        <w:rPr>
          <w:rFonts w:eastAsia="Times New Roman"/>
          <w:sz w:val="20"/>
          <w:szCs w:val="20"/>
        </w:rPr>
        <w:t>s</w:t>
      </w:r>
      <w:r w:rsidR="00975445" w:rsidRPr="009E30EC">
        <w:rPr>
          <w:rFonts w:eastAsia="Times New Roman"/>
          <w:sz w:val="20"/>
          <w:szCs w:val="20"/>
        </w:rPr>
        <w:t xml:space="preserve"> growth in economic productivity and social wellbeing through access to quality skills and training.</w:t>
      </w:r>
      <w:r w:rsidR="00B53D6E" w:rsidRPr="009E30EC">
        <w:rPr>
          <w:rFonts w:eastAsia="Times New Roman"/>
          <w:sz w:val="20"/>
          <w:szCs w:val="20"/>
        </w:rPr>
        <w:t xml:space="preserve"> </w:t>
      </w:r>
    </w:p>
    <w:p w14:paraId="752BD9D6"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2E50EDD7" w14:textId="38089630"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bookmarkStart w:id="5" w:name="_Hlk95997564"/>
      <w:r w:rsidRPr="009E30EC">
        <w:rPr>
          <w:rFonts w:cs="Arial"/>
          <w:b/>
          <w:sz w:val="20"/>
          <w:szCs w:val="20"/>
        </w:rPr>
        <w:t xml:space="preserve">The Australian Apprenticeships Incentive System </w:t>
      </w:r>
      <w:r w:rsidR="006A64C2" w:rsidRPr="009E30EC">
        <w:rPr>
          <w:rFonts w:cs="Arial"/>
          <w:b/>
          <w:sz w:val="20"/>
          <w:szCs w:val="20"/>
        </w:rPr>
        <w:t xml:space="preserve">Program </w:t>
      </w:r>
      <w:r w:rsidRPr="009E30EC">
        <w:rPr>
          <w:rFonts w:cs="Arial"/>
          <w:b/>
          <w:sz w:val="20"/>
          <w:szCs w:val="20"/>
        </w:rPr>
        <w:t>Guidelines are published</w:t>
      </w:r>
    </w:p>
    <w:bookmarkEnd w:id="5"/>
    <w:p w14:paraId="71C117C3" w14:textId="64D78BED"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9E30EC">
        <w:rPr>
          <w:rFonts w:cs="Arial"/>
          <w:sz w:val="20"/>
          <w:szCs w:val="20"/>
        </w:rPr>
        <w:t xml:space="preserve">The Department of </w:t>
      </w:r>
      <w:r w:rsidR="006A7D5D" w:rsidRPr="009E30EC">
        <w:rPr>
          <w:rFonts w:eastAsia="Times New Roman"/>
          <w:sz w:val="20"/>
          <w:szCs w:val="20"/>
        </w:rPr>
        <w:t xml:space="preserve">Employment and Workplace Relations </w:t>
      </w:r>
      <w:r w:rsidRPr="009E30EC">
        <w:rPr>
          <w:rFonts w:cs="Arial"/>
          <w:sz w:val="20"/>
          <w:szCs w:val="20"/>
        </w:rPr>
        <w:t xml:space="preserve">publishes the Australian Apprenticeships Incentive System </w:t>
      </w:r>
      <w:r w:rsidR="0033734C" w:rsidRPr="009E30EC">
        <w:rPr>
          <w:rFonts w:cs="Arial"/>
          <w:sz w:val="20"/>
          <w:szCs w:val="20"/>
        </w:rPr>
        <w:t xml:space="preserve">Program </w:t>
      </w:r>
      <w:r w:rsidRPr="009E30EC">
        <w:rPr>
          <w:rFonts w:cs="Arial"/>
          <w:sz w:val="20"/>
          <w:szCs w:val="20"/>
        </w:rPr>
        <w:t xml:space="preserve">Guidelines on </w:t>
      </w:r>
      <w:hyperlink r:id="rId18" w:history="1">
        <w:proofErr w:type="spellStart"/>
        <w:r w:rsidRPr="009E30EC">
          <w:rPr>
            <w:rStyle w:val="Hyperlink"/>
            <w:rFonts w:cs="Arial"/>
            <w:sz w:val="20"/>
            <w:szCs w:val="20"/>
          </w:rPr>
          <w:t>GrantConnect</w:t>
        </w:r>
        <w:proofErr w:type="spellEnd"/>
      </w:hyperlink>
      <w:r w:rsidRPr="009E30EC">
        <w:rPr>
          <w:rFonts w:cs="Arial"/>
          <w:sz w:val="20"/>
          <w:szCs w:val="20"/>
        </w:rPr>
        <w:t>, as well as on the Department’s website and the Australian Apprenticeships website.</w:t>
      </w:r>
    </w:p>
    <w:p w14:paraId="17B978B2"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41580B06" w14:textId="48CDD07C" w:rsidR="00E73C8C" w:rsidRPr="009E30EC" w:rsidRDefault="00E73C8C" w:rsidP="00E73C8C">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9E30EC">
        <w:rPr>
          <w:rFonts w:cs="Arial"/>
          <w:b/>
          <w:sz w:val="20"/>
          <w:szCs w:val="20"/>
        </w:rPr>
        <w:t xml:space="preserve">An employer or potential Australian Apprentice liaises with an </w:t>
      </w:r>
      <w:r w:rsidR="0067103F" w:rsidRPr="009E30EC">
        <w:rPr>
          <w:rFonts w:cs="Arial"/>
          <w:b/>
          <w:sz w:val="20"/>
          <w:szCs w:val="20"/>
        </w:rPr>
        <w:t xml:space="preserve">Apprentice Connect Australia Provider </w:t>
      </w:r>
      <w:r w:rsidRPr="009E30EC">
        <w:rPr>
          <w:rFonts w:cs="Arial"/>
          <w:b/>
          <w:sz w:val="20"/>
          <w:szCs w:val="20"/>
        </w:rPr>
        <w:t>to enter into an Australian Apprenticeship arrangement</w:t>
      </w:r>
    </w:p>
    <w:p w14:paraId="69ABAE28" w14:textId="36B64EC1" w:rsidR="00E73C8C" w:rsidRPr="002A1AF0" w:rsidRDefault="0067103F" w:rsidP="00E73C8C">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9E30EC">
        <w:rPr>
          <w:sz w:val="20"/>
          <w:szCs w:val="20"/>
        </w:rPr>
        <w:t>Apprentice Connect Australia Providers</w:t>
      </w:r>
      <w:r w:rsidR="005360F9" w:rsidRPr="009E30EC">
        <w:rPr>
          <w:sz w:val="20"/>
          <w:szCs w:val="20"/>
        </w:rPr>
        <w:t xml:space="preserve"> </w:t>
      </w:r>
      <w:r w:rsidR="00E73C8C" w:rsidRPr="009E30EC">
        <w:rPr>
          <w:rFonts w:cs="Arial"/>
          <w:sz w:val="20"/>
          <w:szCs w:val="20"/>
        </w:rPr>
        <w:t xml:space="preserve">are </w:t>
      </w:r>
      <w:r w:rsidR="007125C9">
        <w:rPr>
          <w:rFonts w:cs="Arial"/>
          <w:sz w:val="20"/>
          <w:szCs w:val="20"/>
        </w:rPr>
        <w:t>engaged through a Deed with</w:t>
      </w:r>
      <w:r w:rsidR="00E73C8C" w:rsidRPr="009E30EC">
        <w:rPr>
          <w:rFonts w:cs="Arial"/>
          <w:sz w:val="20"/>
          <w:szCs w:val="20"/>
        </w:rPr>
        <w:t xml:space="preserve"> the</w:t>
      </w:r>
      <w:r w:rsidR="006A7D5D" w:rsidRPr="009E30EC">
        <w:rPr>
          <w:rFonts w:cs="Arial"/>
          <w:sz w:val="20"/>
          <w:szCs w:val="20"/>
        </w:rPr>
        <w:t xml:space="preserve"> Department of</w:t>
      </w:r>
      <w:r w:rsidR="00E73C8C" w:rsidRPr="009E30EC">
        <w:rPr>
          <w:rFonts w:cs="Arial"/>
          <w:sz w:val="20"/>
          <w:szCs w:val="20"/>
        </w:rPr>
        <w:t xml:space="preserve"> </w:t>
      </w:r>
      <w:r w:rsidR="006A7D5D" w:rsidRPr="009E30EC">
        <w:rPr>
          <w:rFonts w:eastAsia="Times New Roman"/>
          <w:sz w:val="20"/>
          <w:szCs w:val="20"/>
        </w:rPr>
        <w:t xml:space="preserve">Employment and Workplace Relations </w:t>
      </w:r>
      <w:r w:rsidR="00E73C8C" w:rsidRPr="009E30EC">
        <w:rPr>
          <w:rFonts w:cs="Arial"/>
          <w:sz w:val="20"/>
          <w:szCs w:val="20"/>
        </w:rPr>
        <w:t xml:space="preserve">to provide services. These providers are located across Australia and </w:t>
      </w:r>
      <w:r w:rsidR="000B0E8B" w:rsidRPr="009E30EC">
        <w:rPr>
          <w:rFonts w:cs="Arial"/>
          <w:sz w:val="20"/>
          <w:szCs w:val="20"/>
        </w:rPr>
        <w:t xml:space="preserve">details </w:t>
      </w:r>
      <w:r w:rsidR="00E73C8C" w:rsidRPr="009E30EC">
        <w:rPr>
          <w:rFonts w:cs="Arial"/>
          <w:sz w:val="20"/>
          <w:szCs w:val="20"/>
        </w:rPr>
        <w:t xml:space="preserve">can be found on the Australian Apprenticeships website </w:t>
      </w:r>
      <w:r w:rsidR="000E3C3A" w:rsidRPr="009E30EC">
        <w:t>at</w:t>
      </w:r>
      <w:hyperlink r:id="rId19" w:history="1">
        <w:r w:rsidR="001300E3" w:rsidRPr="00F212C6">
          <w:rPr>
            <w:rStyle w:val="Hyperlink"/>
            <w:sz w:val="20"/>
            <w:szCs w:val="20"/>
          </w:rPr>
          <w:t xml:space="preserve"> www.apprenticeships.gov.au/who-to-contact/search-for-an-apprentice-connect-australia-provider</w:t>
        </w:r>
      </w:hyperlink>
      <w:r w:rsidR="00E73C8C" w:rsidRPr="002A1AF0">
        <w:rPr>
          <w:rFonts w:cstheme="minorHAnsi"/>
          <w:sz w:val="20"/>
          <w:szCs w:val="20"/>
        </w:rPr>
        <w:t>.</w:t>
      </w:r>
    </w:p>
    <w:p w14:paraId="7A453195"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4B8C2766" w14:textId="2163888A" w:rsidR="00E73C8C" w:rsidRPr="009E30EC" w:rsidRDefault="003800FA" w:rsidP="00E73C8C">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bookmarkStart w:id="6" w:name="_Hlk95997146"/>
      <w:r w:rsidRPr="009E30EC">
        <w:rPr>
          <w:rFonts w:cs="Arial"/>
          <w:b/>
          <w:sz w:val="20"/>
          <w:szCs w:val="20"/>
        </w:rPr>
        <w:t xml:space="preserve">An </w:t>
      </w:r>
      <w:r w:rsidR="0067103F" w:rsidRPr="009E30EC">
        <w:rPr>
          <w:rFonts w:cs="Arial"/>
          <w:b/>
          <w:sz w:val="20"/>
          <w:szCs w:val="20"/>
        </w:rPr>
        <w:t>Apprentice Connect Australia Provider</w:t>
      </w:r>
      <w:r w:rsidR="009D1204" w:rsidRPr="009E30EC">
        <w:rPr>
          <w:b/>
          <w:bCs/>
          <w:sz w:val="20"/>
          <w:szCs w:val="20"/>
        </w:rPr>
        <w:t xml:space="preserve"> facilitates</w:t>
      </w:r>
      <w:r w:rsidR="00E73C8C" w:rsidRPr="009E30EC">
        <w:rPr>
          <w:rFonts w:cs="Arial"/>
          <w:b/>
          <w:sz w:val="20"/>
          <w:szCs w:val="20"/>
        </w:rPr>
        <w:t xml:space="preserve"> the signing of a Training Contract between the employer and the Australian Apprentice; and undertakes a preliminary assessment to inform the employer, Australian Apprentice, and Registered Training Organisation’s potential eligibility for relevant payments</w:t>
      </w:r>
    </w:p>
    <w:bookmarkEnd w:id="6"/>
    <w:p w14:paraId="5AD06113" w14:textId="60AEBC2C"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9E30EC">
        <w:rPr>
          <w:rFonts w:cs="Arial"/>
          <w:bCs/>
          <w:sz w:val="20"/>
          <w:szCs w:val="20"/>
        </w:rPr>
        <w:t xml:space="preserve">The State or Territory Training Authority-approved Apprenticeship/Traineeship Training Contract is a legally binding agreement that underpins an Australian Apprenticeship. It is also used to </w:t>
      </w:r>
      <w:r w:rsidR="00B050C7" w:rsidRPr="009E30EC">
        <w:rPr>
          <w:rFonts w:cs="Arial"/>
          <w:bCs/>
          <w:sz w:val="20"/>
          <w:szCs w:val="20"/>
        </w:rPr>
        <w:t xml:space="preserve">identify </w:t>
      </w:r>
      <w:r w:rsidRPr="009E30EC">
        <w:rPr>
          <w:rFonts w:cs="Arial"/>
          <w:bCs/>
          <w:sz w:val="20"/>
          <w:szCs w:val="20"/>
        </w:rPr>
        <w:t>potential eligibility for payments.</w:t>
      </w:r>
    </w:p>
    <w:p w14:paraId="0728FAC2"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4A28AAAF" w14:textId="77777777"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bookmarkStart w:id="7" w:name="_Hlk95997159"/>
      <w:r w:rsidRPr="009E30EC">
        <w:rPr>
          <w:rFonts w:cs="Arial"/>
          <w:b/>
          <w:sz w:val="20"/>
          <w:szCs w:val="20"/>
        </w:rPr>
        <w:t>The Australian Apprentice undertakes both on-the-job and off-the-job training delivered by the employer and the Registered Training Organisation</w:t>
      </w:r>
    </w:p>
    <w:p w14:paraId="1528DCFC" w14:textId="1FC6CACA"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bookmarkStart w:id="8" w:name="_Hlk95997176"/>
      <w:bookmarkEnd w:id="7"/>
      <w:r w:rsidRPr="009E30EC">
        <w:rPr>
          <w:rFonts w:cs="Arial"/>
          <w:bCs/>
          <w:sz w:val="20"/>
          <w:szCs w:val="20"/>
        </w:rPr>
        <w:t>The commencement date specified on the Training Contract is the commencement date of the Australian Apprenticeship</w:t>
      </w:r>
      <w:r w:rsidR="000E3C3A" w:rsidRPr="009E30EC">
        <w:rPr>
          <w:rFonts w:cs="Arial"/>
          <w:bCs/>
          <w:sz w:val="20"/>
          <w:szCs w:val="20"/>
        </w:rPr>
        <w:t xml:space="preserve"> for that Employer</w:t>
      </w:r>
      <w:r w:rsidRPr="009E30EC">
        <w:rPr>
          <w:rFonts w:cs="Arial"/>
          <w:bCs/>
          <w:sz w:val="20"/>
          <w:szCs w:val="20"/>
        </w:rPr>
        <w:t xml:space="preserve">. </w:t>
      </w:r>
      <w:r w:rsidR="000E3C3A" w:rsidRPr="009E30EC">
        <w:rPr>
          <w:rFonts w:cs="Arial"/>
          <w:bCs/>
          <w:sz w:val="20"/>
          <w:szCs w:val="20"/>
        </w:rPr>
        <w:t xml:space="preserve">The Training Contract is </w:t>
      </w:r>
      <w:r w:rsidRPr="009E30EC">
        <w:rPr>
          <w:rFonts w:cs="Arial"/>
          <w:bCs/>
          <w:sz w:val="20"/>
          <w:szCs w:val="20"/>
        </w:rPr>
        <w:t xml:space="preserve">signed by all parties and approved by the relevant State or Territory Training Authority, </w:t>
      </w:r>
      <w:r w:rsidR="000E3C3A" w:rsidRPr="009E30EC">
        <w:rPr>
          <w:rFonts w:cs="Arial"/>
          <w:bCs/>
          <w:sz w:val="20"/>
          <w:szCs w:val="20"/>
        </w:rPr>
        <w:t>through</w:t>
      </w:r>
      <w:r w:rsidRPr="009E30EC">
        <w:rPr>
          <w:rFonts w:cs="Arial"/>
          <w:bCs/>
          <w:sz w:val="20"/>
          <w:szCs w:val="20"/>
        </w:rPr>
        <w:t xml:space="preserve"> the </w:t>
      </w:r>
      <w:r w:rsidR="00BB3390" w:rsidRPr="009E30EC">
        <w:rPr>
          <w:rFonts w:cs="Arial"/>
          <w:bCs/>
          <w:sz w:val="20"/>
          <w:szCs w:val="20"/>
        </w:rPr>
        <w:t>A</w:t>
      </w:r>
      <w:r w:rsidRPr="009E30EC">
        <w:rPr>
          <w:rFonts w:cs="Arial"/>
          <w:bCs/>
          <w:sz w:val="20"/>
          <w:szCs w:val="20"/>
        </w:rPr>
        <w:t>pprenticeships Data Management System</w:t>
      </w:r>
      <w:r w:rsidR="000E3C3A" w:rsidRPr="009E30EC">
        <w:rPr>
          <w:rFonts w:cs="Arial"/>
          <w:bCs/>
          <w:sz w:val="20"/>
          <w:szCs w:val="20"/>
        </w:rPr>
        <w:t>.</w:t>
      </w:r>
    </w:p>
    <w:tbl>
      <w:tblPr>
        <w:tblStyle w:val="TableGrid"/>
        <w:tblW w:w="10207" w:type="dxa"/>
        <w:tblInd w:w="-142" w:type="dxa"/>
        <w:tblLook w:val="04A0" w:firstRow="1" w:lastRow="0" w:firstColumn="1" w:lastColumn="0" w:noHBand="0" w:noVBand="1"/>
      </w:tblPr>
      <w:tblGrid>
        <w:gridCol w:w="10207"/>
      </w:tblGrid>
      <w:tr w:rsidR="00E73C8C" w:rsidRPr="009E30EC" w14:paraId="6651260E" w14:textId="77777777" w:rsidTr="00ED4705">
        <w:trPr>
          <w:trHeight w:val="255"/>
        </w:trPr>
        <w:tc>
          <w:tcPr>
            <w:tcW w:w="10207" w:type="dxa"/>
            <w:tcBorders>
              <w:top w:val="nil"/>
              <w:left w:val="nil"/>
              <w:bottom w:val="single" w:sz="4" w:space="0" w:color="auto"/>
              <w:right w:val="nil"/>
            </w:tcBorders>
          </w:tcPr>
          <w:bookmarkEnd w:id="8"/>
          <w:p w14:paraId="5BB2681E" w14:textId="77777777" w:rsidR="00E73C8C" w:rsidRPr="009E30EC" w:rsidRDefault="00E73C8C" w:rsidP="00ED4705">
            <w:pPr>
              <w:jc w:val="center"/>
              <w:rPr>
                <w:rFonts w:ascii="Wingdings" w:eastAsia="Times New Roman" w:hAnsi="Wingdings"/>
                <w:sz w:val="20"/>
                <w:szCs w:val="20"/>
              </w:rPr>
            </w:pPr>
            <w:r w:rsidRPr="009E30EC">
              <w:rPr>
                <w:rFonts w:ascii="Wingdings" w:eastAsia="Times New Roman" w:hAnsi="Wingdings"/>
                <w:sz w:val="20"/>
                <w:szCs w:val="20"/>
              </w:rPr>
              <w:t></w:t>
            </w:r>
          </w:p>
        </w:tc>
      </w:tr>
      <w:tr w:rsidR="00E73C8C" w:rsidRPr="009E30EC" w14:paraId="7947C5AF" w14:textId="77777777" w:rsidTr="00ED4705">
        <w:trPr>
          <w:trHeight w:val="311"/>
        </w:trPr>
        <w:tc>
          <w:tcPr>
            <w:tcW w:w="10207" w:type="dxa"/>
            <w:tcBorders>
              <w:top w:val="single" w:sz="4" w:space="0" w:color="auto"/>
              <w:left w:val="single" w:sz="4" w:space="0" w:color="auto"/>
              <w:bottom w:val="single" w:sz="4" w:space="0" w:color="auto"/>
              <w:right w:val="single" w:sz="4" w:space="0" w:color="auto"/>
            </w:tcBorders>
          </w:tcPr>
          <w:p w14:paraId="522DDB26" w14:textId="0D6151DA" w:rsidR="00E73C8C" w:rsidRPr="009E30EC" w:rsidRDefault="00E73C8C" w:rsidP="00E73C8C">
            <w:pPr>
              <w:spacing w:after="0"/>
              <w:jc w:val="center"/>
              <w:rPr>
                <w:b/>
                <w:bCs/>
                <w:sz w:val="20"/>
                <w:szCs w:val="20"/>
              </w:rPr>
            </w:pPr>
            <w:r w:rsidRPr="009E30EC">
              <w:rPr>
                <w:b/>
                <w:bCs/>
                <w:sz w:val="20"/>
                <w:szCs w:val="20"/>
              </w:rPr>
              <w:t>On the Effect date</w:t>
            </w:r>
            <w:r w:rsidR="00D9045E" w:rsidRPr="009E30EC">
              <w:rPr>
                <w:b/>
                <w:bCs/>
                <w:sz w:val="20"/>
                <w:szCs w:val="20"/>
              </w:rPr>
              <w:t>,</w:t>
            </w:r>
            <w:r w:rsidRPr="009E30EC">
              <w:rPr>
                <w:b/>
                <w:bCs/>
                <w:sz w:val="20"/>
                <w:szCs w:val="20"/>
              </w:rPr>
              <w:t xml:space="preserve"> the Department notifies the Claimant that the relevant payment (based on the preliminary assessment by the </w:t>
            </w:r>
            <w:r w:rsidR="0067103F" w:rsidRPr="009E30EC">
              <w:rPr>
                <w:rFonts w:cs="Arial"/>
                <w:b/>
                <w:sz w:val="20"/>
                <w:szCs w:val="20"/>
              </w:rPr>
              <w:t>Apprentice Connect Australia Provider</w:t>
            </w:r>
            <w:r w:rsidRPr="009E30EC">
              <w:rPr>
                <w:b/>
                <w:bCs/>
                <w:sz w:val="20"/>
                <w:szCs w:val="20"/>
              </w:rPr>
              <w:t>) is ready to be claimed</w:t>
            </w:r>
          </w:p>
          <w:p w14:paraId="443D2881" w14:textId="77777777" w:rsidR="00E73C8C" w:rsidRPr="009E30EC" w:rsidRDefault="00E73C8C" w:rsidP="00E73C8C">
            <w:pPr>
              <w:spacing w:after="0"/>
              <w:jc w:val="center"/>
              <w:rPr>
                <w:sz w:val="20"/>
                <w:szCs w:val="20"/>
              </w:rPr>
            </w:pPr>
            <w:r w:rsidRPr="009E30EC">
              <w:rPr>
                <w:sz w:val="20"/>
                <w:szCs w:val="20"/>
              </w:rPr>
              <w:t xml:space="preserve">The Claimant completes and lodges the claim form in the </w:t>
            </w:r>
            <w:r w:rsidRPr="009E30EC">
              <w:rPr>
                <w:rFonts w:cs="Arial"/>
                <w:bCs/>
                <w:sz w:val="20"/>
                <w:szCs w:val="20"/>
              </w:rPr>
              <w:t>Apprenticeships Data Management System</w:t>
            </w:r>
            <w:r w:rsidRPr="009E30EC">
              <w:rPr>
                <w:sz w:val="20"/>
                <w:szCs w:val="20"/>
              </w:rPr>
              <w:t>.</w:t>
            </w:r>
          </w:p>
        </w:tc>
      </w:tr>
      <w:tr w:rsidR="00E73C8C" w:rsidRPr="009E30EC" w14:paraId="7C549E7B" w14:textId="77777777" w:rsidTr="00ED4705">
        <w:trPr>
          <w:trHeight w:val="311"/>
        </w:trPr>
        <w:tc>
          <w:tcPr>
            <w:tcW w:w="10207" w:type="dxa"/>
            <w:tcBorders>
              <w:top w:val="single" w:sz="4" w:space="0" w:color="auto"/>
              <w:left w:val="nil"/>
              <w:bottom w:val="single" w:sz="4" w:space="0" w:color="auto"/>
              <w:right w:val="nil"/>
            </w:tcBorders>
          </w:tcPr>
          <w:p w14:paraId="5177CF32" w14:textId="77777777" w:rsidR="00E73C8C" w:rsidRPr="009E30EC" w:rsidRDefault="00E73C8C" w:rsidP="00ED4705">
            <w:pPr>
              <w:jc w:val="center"/>
              <w:rPr>
                <w:sz w:val="20"/>
                <w:szCs w:val="20"/>
              </w:rPr>
            </w:pPr>
            <w:r w:rsidRPr="009E30EC">
              <w:rPr>
                <w:rFonts w:ascii="Wingdings" w:eastAsia="Times New Roman" w:hAnsi="Wingdings"/>
                <w:sz w:val="20"/>
                <w:szCs w:val="20"/>
              </w:rPr>
              <w:t></w:t>
            </w:r>
          </w:p>
        </w:tc>
      </w:tr>
      <w:tr w:rsidR="00E73C8C" w:rsidRPr="009E30EC" w14:paraId="47C6EF15" w14:textId="77777777" w:rsidTr="00ED4705">
        <w:trPr>
          <w:trHeight w:val="255"/>
        </w:trPr>
        <w:tc>
          <w:tcPr>
            <w:tcW w:w="10207" w:type="dxa"/>
            <w:tcBorders>
              <w:top w:val="single" w:sz="4" w:space="0" w:color="auto"/>
              <w:left w:val="single" w:sz="4" w:space="0" w:color="auto"/>
              <w:bottom w:val="single" w:sz="4" w:space="0" w:color="auto"/>
              <w:right w:val="single" w:sz="4" w:space="0" w:color="auto"/>
            </w:tcBorders>
          </w:tcPr>
          <w:p w14:paraId="5550D569" w14:textId="77777777" w:rsidR="00E73C8C" w:rsidRPr="009E30EC" w:rsidRDefault="00E73C8C" w:rsidP="00E73C8C">
            <w:pPr>
              <w:spacing w:after="0"/>
              <w:jc w:val="center"/>
              <w:rPr>
                <w:b/>
                <w:bCs/>
                <w:sz w:val="20"/>
                <w:szCs w:val="20"/>
              </w:rPr>
            </w:pPr>
            <w:bookmarkStart w:id="9" w:name="_Hlk95997665"/>
            <w:r w:rsidRPr="009E30EC">
              <w:rPr>
                <w:b/>
                <w:bCs/>
                <w:sz w:val="20"/>
                <w:szCs w:val="20"/>
              </w:rPr>
              <w:t xml:space="preserve">Claim form details are assessed to determine whether eligibility requirements for the payment </w:t>
            </w:r>
            <w:r w:rsidRPr="009E30EC">
              <w:rPr>
                <w:rFonts w:cs="Arial"/>
                <w:b/>
                <w:sz w:val="20"/>
                <w:szCs w:val="20"/>
              </w:rPr>
              <w:t>type are met</w:t>
            </w:r>
          </w:p>
          <w:p w14:paraId="1917F962" w14:textId="77777777" w:rsidR="00E73C8C" w:rsidRPr="009E30EC" w:rsidRDefault="00E73C8C" w:rsidP="00E73C8C">
            <w:pPr>
              <w:spacing w:after="0"/>
              <w:jc w:val="center"/>
              <w:rPr>
                <w:rFonts w:ascii="Wingdings" w:eastAsia="Times New Roman" w:hAnsi="Wingdings"/>
                <w:sz w:val="20"/>
                <w:szCs w:val="20"/>
              </w:rPr>
            </w:pPr>
            <w:bookmarkStart w:id="10" w:name="_Hlk95997616"/>
            <w:r w:rsidRPr="009E30EC">
              <w:rPr>
                <w:rFonts w:cs="Arial"/>
                <w:bCs/>
                <w:sz w:val="20"/>
                <w:szCs w:val="20"/>
              </w:rPr>
              <w:t>The eligibility requirements and Effect dates are</w:t>
            </w:r>
            <w:r w:rsidRPr="009E30EC">
              <w:rPr>
                <w:sz w:val="20"/>
                <w:szCs w:val="20"/>
              </w:rPr>
              <w:t xml:space="preserve"> dependent on the payment type. Specified requirements for claiming payments must also be met</w:t>
            </w:r>
            <w:bookmarkEnd w:id="9"/>
            <w:r w:rsidRPr="009E30EC">
              <w:rPr>
                <w:sz w:val="20"/>
                <w:szCs w:val="20"/>
              </w:rPr>
              <w:t>.</w:t>
            </w:r>
            <w:bookmarkEnd w:id="10"/>
          </w:p>
        </w:tc>
      </w:tr>
      <w:tr w:rsidR="00E73C8C" w:rsidRPr="009E30EC" w14:paraId="57D7F502" w14:textId="77777777" w:rsidTr="00ED4705">
        <w:trPr>
          <w:trHeight w:val="255"/>
        </w:trPr>
        <w:tc>
          <w:tcPr>
            <w:tcW w:w="10207" w:type="dxa"/>
            <w:tcBorders>
              <w:top w:val="single" w:sz="4" w:space="0" w:color="auto"/>
              <w:left w:val="nil"/>
              <w:bottom w:val="single" w:sz="4" w:space="0" w:color="auto"/>
              <w:right w:val="nil"/>
            </w:tcBorders>
          </w:tcPr>
          <w:p w14:paraId="35CEC13C" w14:textId="77777777" w:rsidR="00E73C8C" w:rsidRPr="009E30EC" w:rsidRDefault="00E73C8C" w:rsidP="00ED4705">
            <w:pPr>
              <w:jc w:val="center"/>
              <w:rPr>
                <w:rFonts w:ascii="Wingdings" w:eastAsia="Times New Roman" w:hAnsi="Wingdings"/>
                <w:sz w:val="20"/>
                <w:szCs w:val="20"/>
              </w:rPr>
            </w:pPr>
            <w:r w:rsidRPr="009E30EC">
              <w:rPr>
                <w:rFonts w:ascii="Wingdings" w:eastAsia="Times New Roman" w:hAnsi="Wingdings"/>
                <w:sz w:val="20"/>
                <w:szCs w:val="20"/>
              </w:rPr>
              <w:t></w:t>
            </w:r>
          </w:p>
        </w:tc>
      </w:tr>
      <w:tr w:rsidR="00E73C8C" w:rsidRPr="009E30EC" w14:paraId="1B5AEBCD" w14:textId="77777777" w:rsidTr="00ED4705">
        <w:trPr>
          <w:trHeight w:val="255"/>
        </w:trPr>
        <w:tc>
          <w:tcPr>
            <w:tcW w:w="10207" w:type="dxa"/>
            <w:tcBorders>
              <w:top w:val="single" w:sz="4" w:space="0" w:color="auto"/>
              <w:left w:val="single" w:sz="4" w:space="0" w:color="auto"/>
              <w:right w:val="single" w:sz="4" w:space="0" w:color="auto"/>
            </w:tcBorders>
          </w:tcPr>
          <w:p w14:paraId="12DF423E" w14:textId="77777777" w:rsidR="00E73C8C" w:rsidRPr="009E30EC" w:rsidRDefault="00E73C8C" w:rsidP="00E73C8C">
            <w:pPr>
              <w:spacing w:after="0"/>
              <w:jc w:val="center"/>
              <w:rPr>
                <w:b/>
                <w:bCs/>
                <w:sz w:val="20"/>
                <w:szCs w:val="20"/>
              </w:rPr>
            </w:pPr>
            <w:r w:rsidRPr="009E30EC">
              <w:rPr>
                <w:b/>
                <w:bCs/>
                <w:sz w:val="20"/>
                <w:szCs w:val="20"/>
              </w:rPr>
              <w:t>If a claim is approved by the program delegate, the payment is made by direct credit to the Claimant’s bank account</w:t>
            </w:r>
          </w:p>
          <w:p w14:paraId="19FD094F" w14:textId="77777777" w:rsidR="00E73C8C" w:rsidRPr="009E30EC" w:rsidRDefault="00E73C8C" w:rsidP="00E73C8C">
            <w:pPr>
              <w:spacing w:before="40" w:after="0"/>
              <w:jc w:val="center"/>
              <w:rPr>
                <w:rFonts w:ascii="Wingdings" w:eastAsia="Times New Roman" w:hAnsi="Wingdings"/>
                <w:sz w:val="20"/>
                <w:szCs w:val="20"/>
              </w:rPr>
            </w:pPr>
            <w:bookmarkStart w:id="11" w:name="_Hlk95997718"/>
            <w:r w:rsidRPr="009E30EC">
              <w:rPr>
                <w:rFonts w:cs="Arial"/>
                <w:bCs/>
                <w:sz w:val="20"/>
                <w:szCs w:val="20"/>
              </w:rPr>
              <w:t>Payments may be used at the discretion of the Claimant, unless specified otherwise.</w:t>
            </w:r>
            <w:bookmarkEnd w:id="11"/>
          </w:p>
        </w:tc>
      </w:tr>
      <w:tr w:rsidR="00E73C8C" w:rsidRPr="009E30EC" w14:paraId="5BBA7270" w14:textId="77777777" w:rsidTr="00ED4705">
        <w:trPr>
          <w:trHeight w:val="255"/>
        </w:trPr>
        <w:tc>
          <w:tcPr>
            <w:tcW w:w="10207" w:type="dxa"/>
            <w:tcBorders>
              <w:left w:val="nil"/>
              <w:bottom w:val="single" w:sz="4" w:space="0" w:color="auto"/>
              <w:right w:val="nil"/>
            </w:tcBorders>
          </w:tcPr>
          <w:p w14:paraId="0A14D19F" w14:textId="77777777" w:rsidR="00E73C8C" w:rsidRPr="009E30EC" w:rsidRDefault="00E73C8C" w:rsidP="00ED4705">
            <w:pPr>
              <w:jc w:val="center"/>
              <w:rPr>
                <w:rFonts w:ascii="Wingdings" w:eastAsia="Times New Roman" w:hAnsi="Wingdings"/>
                <w:sz w:val="20"/>
                <w:szCs w:val="20"/>
              </w:rPr>
            </w:pPr>
            <w:r w:rsidRPr="009E30EC">
              <w:rPr>
                <w:rFonts w:ascii="Wingdings" w:eastAsia="Times New Roman" w:hAnsi="Wingdings"/>
                <w:sz w:val="20"/>
                <w:szCs w:val="20"/>
              </w:rPr>
              <w:t></w:t>
            </w:r>
          </w:p>
        </w:tc>
      </w:tr>
      <w:tr w:rsidR="00E73C8C" w:rsidRPr="009E30EC" w14:paraId="475D8EA5" w14:textId="77777777" w:rsidTr="00ED4705">
        <w:trPr>
          <w:trHeight w:val="255"/>
        </w:trPr>
        <w:tc>
          <w:tcPr>
            <w:tcW w:w="10207" w:type="dxa"/>
            <w:tcBorders>
              <w:left w:val="single" w:sz="4" w:space="0" w:color="auto"/>
              <w:bottom w:val="single" w:sz="4" w:space="0" w:color="auto"/>
              <w:right w:val="single" w:sz="4" w:space="0" w:color="auto"/>
            </w:tcBorders>
          </w:tcPr>
          <w:p w14:paraId="1AC51CF0" w14:textId="300816EE" w:rsidR="00E73C8C" w:rsidRPr="009E30EC" w:rsidRDefault="00E73C8C" w:rsidP="00E73C8C">
            <w:pPr>
              <w:spacing w:after="0"/>
              <w:jc w:val="center"/>
              <w:rPr>
                <w:b/>
                <w:bCs/>
                <w:sz w:val="20"/>
                <w:szCs w:val="20"/>
              </w:rPr>
            </w:pPr>
            <w:bookmarkStart w:id="12" w:name="_Hlk95997744"/>
            <w:r w:rsidRPr="009E30EC">
              <w:rPr>
                <w:b/>
                <w:bCs/>
                <w:sz w:val="20"/>
                <w:szCs w:val="20"/>
              </w:rPr>
              <w:t>A Claimant may seek review of an eligibility or payment decision through</w:t>
            </w:r>
            <w:r w:rsidR="005360F9" w:rsidRPr="009E30EC">
              <w:rPr>
                <w:b/>
                <w:bCs/>
                <w:sz w:val="20"/>
                <w:szCs w:val="20"/>
              </w:rPr>
              <w:t xml:space="preserve"> their </w:t>
            </w:r>
            <w:r w:rsidR="0067103F" w:rsidRPr="009E30EC">
              <w:rPr>
                <w:b/>
                <w:bCs/>
                <w:sz w:val="18"/>
                <w:szCs w:val="18"/>
              </w:rPr>
              <w:t>Apprentice Connect Australia Provider</w:t>
            </w:r>
          </w:p>
          <w:p w14:paraId="26C0A3ED" w14:textId="76F642A0" w:rsidR="00E73C8C" w:rsidRPr="009E30EC" w:rsidRDefault="00E73C8C" w:rsidP="00E73C8C">
            <w:pPr>
              <w:spacing w:before="40" w:after="0"/>
              <w:jc w:val="center"/>
              <w:rPr>
                <w:rFonts w:cs="Arial"/>
                <w:bCs/>
                <w:sz w:val="20"/>
                <w:szCs w:val="20"/>
              </w:rPr>
            </w:pPr>
            <w:r w:rsidRPr="009E30EC">
              <w:rPr>
                <w:rFonts w:cs="Arial"/>
                <w:bCs/>
                <w:sz w:val="20"/>
                <w:szCs w:val="20"/>
              </w:rPr>
              <w:t xml:space="preserve">Only the Department </w:t>
            </w:r>
            <w:r w:rsidR="00E16C35" w:rsidRPr="009E30EC">
              <w:rPr>
                <w:rFonts w:cs="Arial"/>
                <w:bCs/>
                <w:sz w:val="20"/>
                <w:szCs w:val="20"/>
              </w:rPr>
              <w:t xml:space="preserve">of Employment and Workplace Relations </w:t>
            </w:r>
            <w:r w:rsidRPr="009E30EC">
              <w:rPr>
                <w:rFonts w:cs="Arial"/>
                <w:bCs/>
                <w:sz w:val="20"/>
                <w:szCs w:val="20"/>
              </w:rPr>
              <w:t>can review and make determinations on request to waive the</w:t>
            </w:r>
            <w:r w:rsidR="00D5642A" w:rsidRPr="009E30EC">
              <w:rPr>
                <w:rFonts w:cs="Arial"/>
                <w:bCs/>
                <w:sz w:val="20"/>
                <w:szCs w:val="20"/>
              </w:rPr>
              <w:t xml:space="preserve"> Australian Apprenticeships Incentive System</w:t>
            </w:r>
            <w:r w:rsidRPr="009E30EC">
              <w:rPr>
                <w:rFonts w:cs="Arial"/>
                <w:bCs/>
                <w:sz w:val="20"/>
                <w:szCs w:val="20"/>
              </w:rPr>
              <w:t xml:space="preserve"> </w:t>
            </w:r>
            <w:r w:rsidR="00D5642A" w:rsidRPr="009E30EC">
              <w:rPr>
                <w:rFonts w:cs="Arial"/>
                <w:bCs/>
                <w:sz w:val="20"/>
                <w:szCs w:val="20"/>
              </w:rPr>
              <w:t>Program Guidelines</w:t>
            </w:r>
            <w:r w:rsidRPr="009E30EC">
              <w:rPr>
                <w:rFonts w:cs="Arial"/>
                <w:bCs/>
                <w:sz w:val="20"/>
                <w:szCs w:val="20"/>
              </w:rPr>
              <w:t>.</w:t>
            </w:r>
            <w:bookmarkEnd w:id="12"/>
          </w:p>
        </w:tc>
      </w:tr>
    </w:tbl>
    <w:p w14:paraId="0D6072BB" w14:textId="77777777" w:rsidR="00737E00" w:rsidRDefault="00737E00" w:rsidP="00737E00">
      <w:pPr>
        <w:rPr>
          <w:rFonts w:ascii="Calibri" w:eastAsiaTheme="majorEastAsia" w:hAnsi="Calibri" w:cstheme="majorBidi"/>
          <w:b/>
          <w:color w:val="404246"/>
          <w:sz w:val="32"/>
          <w:szCs w:val="32"/>
        </w:rPr>
      </w:pPr>
      <w:bookmarkStart w:id="13" w:name="_Toc56677603"/>
      <w:bookmarkStart w:id="14" w:name="_Toc57976714"/>
      <w:bookmarkStart w:id="15" w:name="_Toc57984341"/>
    </w:p>
    <w:p w14:paraId="0B9D28AA" w14:textId="77777777" w:rsidR="00737E00" w:rsidRPr="00737E00" w:rsidRDefault="00737E00" w:rsidP="00AD3588">
      <w:pPr>
        <w:sectPr w:rsidR="00737E00" w:rsidRPr="00737E00" w:rsidSect="00F44EE3">
          <w:headerReference w:type="even" r:id="rId20"/>
          <w:headerReference w:type="default" r:id="rId21"/>
          <w:footerReference w:type="even" r:id="rId22"/>
          <w:footerReference w:type="default" r:id="rId23"/>
          <w:headerReference w:type="first" r:id="rId24"/>
          <w:footerReference w:type="first" r:id="rId25"/>
          <w:pgSz w:w="11906" w:h="16838"/>
          <w:pgMar w:top="964" w:right="964" w:bottom="964" w:left="964" w:header="567" w:footer="567" w:gutter="0"/>
          <w:cols w:space="708"/>
          <w:docGrid w:linePitch="360"/>
        </w:sectPr>
      </w:pPr>
    </w:p>
    <w:p w14:paraId="44225355" w14:textId="5EFAE85A" w:rsidR="00E73C8C" w:rsidRPr="009E30EC" w:rsidRDefault="00E73C8C" w:rsidP="00193024">
      <w:pPr>
        <w:pStyle w:val="Heading1"/>
        <w:numPr>
          <w:ilvl w:val="0"/>
          <w:numId w:val="84"/>
        </w:numPr>
        <w:spacing w:after="120"/>
      </w:pPr>
      <w:bookmarkStart w:id="16" w:name="_Toc201582793"/>
      <w:r w:rsidRPr="009E30EC">
        <w:lastRenderedPageBreak/>
        <w:t>Introduction</w:t>
      </w:r>
      <w:bookmarkEnd w:id="13"/>
      <w:bookmarkEnd w:id="14"/>
      <w:bookmarkEnd w:id="15"/>
      <w:bookmarkEnd w:id="16"/>
    </w:p>
    <w:p w14:paraId="73E3AB82" w14:textId="5859E933" w:rsidR="00E73C8C" w:rsidRPr="009E30EC" w:rsidRDefault="00E73C8C" w:rsidP="00D14320">
      <w:pPr>
        <w:pStyle w:val="Heading2"/>
        <w:numPr>
          <w:ilvl w:val="0"/>
          <w:numId w:val="69"/>
        </w:numPr>
        <w:spacing w:after="200"/>
      </w:pPr>
      <w:bookmarkStart w:id="17" w:name="_Toc56677604"/>
      <w:bookmarkStart w:id="18" w:name="_Toc57976715"/>
      <w:bookmarkStart w:id="19" w:name="_Toc57984342"/>
      <w:bookmarkStart w:id="20" w:name="_Toc201582794"/>
      <w:r w:rsidRPr="009E30EC">
        <w:t>Australian Apprenticeships Incentive System Overview</w:t>
      </w:r>
      <w:bookmarkEnd w:id="17"/>
      <w:bookmarkEnd w:id="18"/>
      <w:bookmarkEnd w:id="19"/>
      <w:bookmarkEnd w:id="20"/>
    </w:p>
    <w:p w14:paraId="00378CF2" w14:textId="34AA55ED" w:rsidR="00E73C8C" w:rsidRPr="009E30EC" w:rsidRDefault="00E73C8C" w:rsidP="00E73C8C">
      <w:r w:rsidRPr="009E30EC">
        <w:t>The Australian Apprenticeships Incentive System (</w:t>
      </w:r>
      <w:r w:rsidR="00560086" w:rsidRPr="009E30EC">
        <w:t>Incentive</w:t>
      </w:r>
      <w:r w:rsidRPr="009E30EC">
        <w:t xml:space="preserve"> System) plays a key role in building a more inclusive and sustainable economy, ensuring Australians receive quality training while in employment. It builds skills and talent in the Australian workforce, helping businesses to meet their current and future skills gaps and realise the opportunities of a recovering economy.</w:t>
      </w:r>
    </w:p>
    <w:p w14:paraId="1CCA16F3" w14:textId="457C0ADE" w:rsidR="005E3E58" w:rsidRPr="009E30EC" w:rsidRDefault="00E73C8C" w:rsidP="005E3E58">
      <w:r w:rsidRPr="009E30EC">
        <w:t xml:space="preserve">The </w:t>
      </w:r>
      <w:r w:rsidR="00560086" w:rsidRPr="009E30EC">
        <w:t>Incentive</w:t>
      </w:r>
      <w:r w:rsidRPr="009E30EC">
        <w:t xml:space="preserve"> System supports Australian Apprenticeships in priority occupations as listed on the Australian Apprenticeship</w:t>
      </w:r>
      <w:r w:rsidR="002C7F1B" w:rsidRPr="009E30EC">
        <w:t>s</w:t>
      </w:r>
      <w:r w:rsidRPr="009E30EC">
        <w:t xml:space="preserve"> Priority List (Priority List). Support includes a </w:t>
      </w:r>
      <w:r w:rsidR="009D6C2F" w:rsidRPr="009E30EC">
        <w:t>Priority Hiring Incentive</w:t>
      </w:r>
      <w:r w:rsidRPr="009E30EC">
        <w:t xml:space="preserve"> for employers and financial support to Australian Apprentices in priority occupations. The </w:t>
      </w:r>
      <w:r w:rsidR="00560086" w:rsidRPr="009E30EC">
        <w:t>Incentive</w:t>
      </w:r>
      <w:r w:rsidRPr="009E30EC">
        <w:t xml:space="preserve"> System also includes support for Australian Apprentices with disability and a Living Away from Home Allowance for those who are required to move away from home to take up their Australian Apprenticeship. Both the Disability Australian Apprentice Wage Support and the Living Away from Home Allowance have been carried over from the Australian Apprenticeships </w:t>
      </w:r>
      <w:r w:rsidR="00560086" w:rsidRPr="009E30EC">
        <w:t>Incentive</w:t>
      </w:r>
      <w:r w:rsidRPr="009E30EC">
        <w:t xml:space="preserve"> Program</w:t>
      </w:r>
      <w:r w:rsidR="00BD5472">
        <w:t>.</w:t>
      </w:r>
      <w:r w:rsidR="005E3E58" w:rsidRPr="009E30EC">
        <w:t xml:space="preserve"> </w:t>
      </w:r>
      <w:r w:rsidR="001300E3" w:rsidRPr="009E30EC">
        <w:t>The previous payments, t</w:t>
      </w:r>
      <w:r w:rsidR="005E3E58" w:rsidRPr="009E30EC">
        <w:t>he Priority Wage Subsidy and Hiring Incentive will not be available to apprenticeships that commence</w:t>
      </w:r>
      <w:r w:rsidR="00B743A1">
        <w:t>d</w:t>
      </w:r>
      <w:r w:rsidR="005E3E58" w:rsidRPr="009E30EC">
        <w:t xml:space="preserve"> or recommence</w:t>
      </w:r>
      <w:r w:rsidR="00B743A1">
        <w:t>d</w:t>
      </w:r>
      <w:r w:rsidR="005E3E58" w:rsidRPr="009E30EC">
        <w:t xml:space="preserve"> from 1 July 2024.</w:t>
      </w:r>
    </w:p>
    <w:p w14:paraId="63126ECB" w14:textId="2DE63753" w:rsidR="00E73C8C" w:rsidRPr="009E30EC" w:rsidRDefault="00E73C8C" w:rsidP="00E73C8C">
      <w:r>
        <w:t xml:space="preserve">The </w:t>
      </w:r>
      <w:r w:rsidR="00560086">
        <w:t>Incentive</w:t>
      </w:r>
      <w:r>
        <w:t xml:space="preserve"> System sits alongside a suite of other financial and non-financial supports that are designed to support apprenticeship commencements and completions. This includes support provided through </w:t>
      </w:r>
      <w:r w:rsidR="0067103F">
        <w:t>Apprentice Connect Australia Providers</w:t>
      </w:r>
      <w:r w:rsidR="009D6C2F">
        <w:t xml:space="preserve"> </w:t>
      </w:r>
      <w:r>
        <w:t>for all people considering undertaking an apprenticeship, or considering hiring an apprentice, to help them understand and navigate the apprenticeship system</w:t>
      </w:r>
      <w:r w:rsidR="006D234A">
        <w:t>. It also provides</w:t>
      </w:r>
      <w:r w:rsidR="002419D4">
        <w:t xml:space="preserve"> mentoring support</w:t>
      </w:r>
      <w:r>
        <w:t xml:space="preserve"> </w:t>
      </w:r>
      <w:r w:rsidR="3A252F66">
        <w:t xml:space="preserve">for </w:t>
      </w:r>
      <w:r>
        <w:t>apprentices with flexible, wrap-around care to address individual barriers that might prevent the apprentice from completing their apprenticeship</w:t>
      </w:r>
      <w:r w:rsidR="00036920">
        <w:t>.</w:t>
      </w:r>
      <w:r>
        <w:t xml:space="preserve"> </w:t>
      </w:r>
    </w:p>
    <w:p w14:paraId="55314387" w14:textId="2ABE6A24" w:rsidR="00E73C8C" w:rsidRPr="009E30EC" w:rsidRDefault="00E73C8C" w:rsidP="00E73C8C">
      <w:r w:rsidRPr="009E30EC">
        <w:t xml:space="preserve">The </w:t>
      </w:r>
      <w:r w:rsidR="00560086" w:rsidRPr="009E30EC">
        <w:t>Incentive</w:t>
      </w:r>
      <w:r w:rsidRPr="009E30EC">
        <w:t xml:space="preserve"> System complements the </w:t>
      </w:r>
      <w:r w:rsidR="005A328A" w:rsidRPr="009E30EC">
        <w:t>Australian Apprenticeship</w:t>
      </w:r>
      <w:r w:rsidRPr="009E30EC">
        <w:t xml:space="preserve"> Support Loans program, that provides access to loans for apprentices to help with the cost of living.</w:t>
      </w:r>
    </w:p>
    <w:p w14:paraId="5DF86D74" w14:textId="4BA8F3C1" w:rsidR="00E73C8C" w:rsidRPr="009E30EC" w:rsidRDefault="00E73C8C" w:rsidP="00E73C8C">
      <w:pPr>
        <w:spacing w:after="120"/>
      </w:pPr>
      <w:r w:rsidRPr="009E30EC">
        <w:t xml:space="preserve">The </w:t>
      </w:r>
      <w:r w:rsidR="00560086" w:rsidRPr="009E30EC">
        <w:t>Incentive</w:t>
      </w:r>
      <w:r w:rsidRPr="009E30EC">
        <w:t xml:space="preserve"> System replaces the Australian Apprenticeships </w:t>
      </w:r>
      <w:r w:rsidR="00560086" w:rsidRPr="009E30EC">
        <w:t>Incentive</w:t>
      </w:r>
      <w:r w:rsidRPr="009E30EC">
        <w:t xml:space="preserve"> Program which </w:t>
      </w:r>
      <w:r w:rsidR="004F2851" w:rsidRPr="009E30EC">
        <w:t xml:space="preserve">included </w:t>
      </w:r>
      <w:r w:rsidRPr="009E30EC">
        <w:t>the Boosting Apprenticeship Commencements and Completing Apprenticeship Commencements measures</w:t>
      </w:r>
      <w:r w:rsidR="00560086" w:rsidRPr="009E30EC">
        <w:t>, measures that were introduced as a time-limited response to the Covid-19 pandemic</w:t>
      </w:r>
      <w:r w:rsidRPr="009E30EC">
        <w:t xml:space="preserve">. The Australian Apprenticeships </w:t>
      </w:r>
      <w:r w:rsidR="00560086" w:rsidRPr="009E30EC">
        <w:t>Incentive</w:t>
      </w:r>
      <w:r w:rsidRPr="009E30EC">
        <w:t xml:space="preserve"> Program will continue to support Australian Apprentices who commenced prior to </w:t>
      </w:r>
      <w:r w:rsidRPr="009E30EC">
        <w:br/>
        <w:t>1 July 2022 through grandfathering arrangements</w:t>
      </w:r>
      <w:r w:rsidR="005C226C" w:rsidRPr="009E30EC">
        <w:t>.</w:t>
      </w:r>
      <w:r w:rsidRPr="009E30EC">
        <w:t xml:space="preserve"> </w:t>
      </w:r>
    </w:p>
    <w:p w14:paraId="76C46248" w14:textId="7FF171AB" w:rsidR="00052A49" w:rsidRPr="009E30EC" w:rsidRDefault="00052A49" w:rsidP="4DCEA4A3">
      <w:pPr>
        <w:spacing w:after="120"/>
      </w:pPr>
      <w:r w:rsidRPr="4DCEA4A3">
        <w:t>All references to time critical events are assessed in Australian Eastern Standard Time (AEST) or Australian Eastern Daylight Time (AEDT) relevant to the time zone active at the time of assessment.</w:t>
      </w:r>
    </w:p>
    <w:p w14:paraId="78EBCB05" w14:textId="77777777" w:rsidR="00E73C8C" w:rsidRPr="009E30EC" w:rsidRDefault="00E73C8C" w:rsidP="00E73C8C">
      <w:pPr>
        <w:pBdr>
          <w:bottom w:val="single" w:sz="6" w:space="1" w:color="auto"/>
        </w:pBdr>
        <w:rPr>
          <w:sz w:val="20"/>
          <w:szCs w:val="20"/>
        </w:rPr>
      </w:pPr>
    </w:p>
    <w:p w14:paraId="3163C165" w14:textId="77777777" w:rsidR="001C5579" w:rsidRDefault="001C5579">
      <w:pPr>
        <w:spacing w:after="160" w:line="259" w:lineRule="auto"/>
        <w:rPr>
          <w:rFonts w:ascii="Calibri" w:eastAsiaTheme="majorEastAsia" w:hAnsi="Calibri" w:cstheme="majorBidi"/>
          <w:b/>
          <w:color w:val="404246"/>
          <w:sz w:val="30"/>
          <w:szCs w:val="26"/>
        </w:rPr>
      </w:pPr>
      <w:bookmarkStart w:id="21" w:name="_Toc56677605"/>
      <w:bookmarkStart w:id="22" w:name="_Toc57976716"/>
      <w:bookmarkStart w:id="23" w:name="_Toc57984343"/>
      <w:r>
        <w:br w:type="page"/>
      </w:r>
    </w:p>
    <w:p w14:paraId="08D87B47" w14:textId="6B04C76E" w:rsidR="00E73C8C" w:rsidRPr="009E30EC" w:rsidRDefault="00E73C8C" w:rsidP="00D14320">
      <w:pPr>
        <w:pStyle w:val="Heading2"/>
        <w:numPr>
          <w:ilvl w:val="0"/>
          <w:numId w:val="69"/>
        </w:numPr>
        <w:spacing w:after="240"/>
      </w:pPr>
      <w:bookmarkStart w:id="24" w:name="_Toc201582795"/>
      <w:r w:rsidRPr="009E30EC">
        <w:lastRenderedPageBreak/>
        <w:t>Purpose of Australian Apprenticeships Incentive System Program Guidelines</w:t>
      </w:r>
      <w:bookmarkEnd w:id="21"/>
      <w:bookmarkEnd w:id="22"/>
      <w:bookmarkEnd w:id="23"/>
      <w:r w:rsidRPr="009E30EC">
        <w:t xml:space="preserve"> and the </w:t>
      </w:r>
      <w:r w:rsidR="0067103F" w:rsidRPr="009E30EC">
        <w:t>Apprentice Connect Australia Providers</w:t>
      </w:r>
      <w:bookmarkEnd w:id="24"/>
    </w:p>
    <w:p w14:paraId="73FDFB07" w14:textId="048E7721" w:rsidR="00E73C8C" w:rsidRPr="009E30EC" w:rsidRDefault="00E73C8C" w:rsidP="00E73C8C">
      <w:r w:rsidRPr="009E30EC">
        <w:t xml:space="preserve">The Australian Apprenticeships Incentive System Program Guidelines (the </w:t>
      </w:r>
      <w:r w:rsidR="00560086" w:rsidRPr="009E30EC">
        <w:t>Incentive</w:t>
      </w:r>
      <w:r w:rsidRPr="009E30EC">
        <w:t xml:space="preserve"> System Guidelines) set out the requirements for the administration and delivery (Parts B, C and G) of the </w:t>
      </w:r>
      <w:r w:rsidR="00560086" w:rsidRPr="009E30EC">
        <w:t>Incentive</w:t>
      </w:r>
      <w:r w:rsidRPr="009E30EC">
        <w:t xml:space="preserve"> System, as well as the specific payments available (Parts D, E and F).</w:t>
      </w:r>
    </w:p>
    <w:p w14:paraId="71942A22" w14:textId="1DF1BE66" w:rsidR="00E73C8C" w:rsidRPr="009E30EC" w:rsidRDefault="0067103F" w:rsidP="00E73C8C">
      <w:r w:rsidRPr="009E30EC">
        <w:t>Apprentice Connect Australia Providers</w:t>
      </w:r>
      <w:r w:rsidR="00E73C8C" w:rsidRPr="009E30EC">
        <w:t xml:space="preserve"> are </w:t>
      </w:r>
      <w:r w:rsidR="00FC3D5D">
        <w:t>engaged through a Deed with</w:t>
      </w:r>
      <w:r w:rsidR="00E73C8C" w:rsidRPr="009E30EC">
        <w:t xml:space="preserve"> the</w:t>
      </w:r>
      <w:r w:rsidR="006A7D5D" w:rsidRPr="009E30EC">
        <w:t xml:space="preserve"> Department of Employment and Workplace Relations </w:t>
      </w:r>
      <w:r w:rsidR="00E73C8C" w:rsidRPr="009E30EC">
        <w:t xml:space="preserve">to support the administration of the </w:t>
      </w:r>
      <w:r w:rsidR="00560086" w:rsidRPr="009E30EC">
        <w:t>Incentive</w:t>
      </w:r>
      <w:r w:rsidR="00E73C8C" w:rsidRPr="009E30EC">
        <w:t xml:space="preserve"> System</w:t>
      </w:r>
      <w:r w:rsidR="00560086" w:rsidRPr="009E30EC">
        <w:t>, promote VET pathways</w:t>
      </w:r>
      <w:r w:rsidR="00E73C8C" w:rsidRPr="009E30EC">
        <w:t xml:space="preserve"> and to provide services to Australian Apprentices, employers and interested stakeholders. These services include the provision of support to employers and Australian Apprentices to enter </w:t>
      </w:r>
      <w:r w:rsidR="008372C4" w:rsidRPr="009E30EC">
        <w:t xml:space="preserve">into </w:t>
      </w:r>
      <w:r w:rsidR="00E73C8C" w:rsidRPr="009E30EC">
        <w:t>a Training Contract, and</w:t>
      </w:r>
      <w:r w:rsidR="00DD0D7B">
        <w:t xml:space="preserve"> provide</w:t>
      </w:r>
      <w:r w:rsidR="00E73C8C" w:rsidRPr="009E30EC">
        <w:t xml:space="preserve"> advice in relation to eligibility for, and access to, financial assistance under the </w:t>
      </w:r>
      <w:r w:rsidR="00560086" w:rsidRPr="009E30EC">
        <w:t>Incentive</w:t>
      </w:r>
      <w:r w:rsidR="00E73C8C" w:rsidRPr="009E30EC">
        <w:t xml:space="preserve"> System. </w:t>
      </w:r>
    </w:p>
    <w:p w14:paraId="0731449D" w14:textId="0BDE35FF" w:rsidR="00E73C8C" w:rsidRPr="009E30EC" w:rsidRDefault="00144F8A" w:rsidP="003F5754">
      <w:pPr>
        <w:spacing w:after="0"/>
      </w:pPr>
      <w:r w:rsidRPr="009E30EC">
        <w:t xml:space="preserve">Apprentice Connect Australia Providers </w:t>
      </w:r>
      <w:r w:rsidR="00E73C8C" w:rsidRPr="009E30EC">
        <w:t xml:space="preserve">also </w:t>
      </w:r>
      <w:r w:rsidR="00544D84" w:rsidRPr="009E30EC">
        <w:t>offer</w:t>
      </w:r>
      <w:r w:rsidR="00E73C8C" w:rsidRPr="009E30EC">
        <w:t xml:space="preserve"> individualised and targeted pre-commencement advice to potential Australian Apprentices and employers</w:t>
      </w:r>
      <w:r w:rsidR="00CA655B">
        <w:t xml:space="preserve"> through assessment services. </w:t>
      </w:r>
      <w:r w:rsidR="00E73C8C" w:rsidRPr="009E30EC">
        <w:t xml:space="preserve">This includes assessing the potential Australian Apprentice or </w:t>
      </w:r>
      <w:proofErr w:type="gramStart"/>
      <w:r w:rsidR="00E73C8C" w:rsidRPr="009E30EC">
        <w:t xml:space="preserve">employer, </w:t>
      </w:r>
      <w:r w:rsidR="00B34287">
        <w:t>and</w:t>
      </w:r>
      <w:proofErr w:type="gramEnd"/>
      <w:r w:rsidR="00E73C8C" w:rsidRPr="009E30EC">
        <w:t xml:space="preserve"> recommending the right training or employment pathway.</w:t>
      </w:r>
    </w:p>
    <w:p w14:paraId="0821DE8E" w14:textId="77777777" w:rsidR="00E73C8C" w:rsidRPr="009E30EC" w:rsidRDefault="00E73C8C" w:rsidP="00E73C8C">
      <w:pPr>
        <w:pBdr>
          <w:bottom w:val="single" w:sz="6" w:space="1" w:color="auto"/>
        </w:pBdr>
        <w:spacing w:after="0"/>
      </w:pPr>
      <w:r w:rsidRPr="009E30EC">
        <w:t>A Training Contract forms a legally binding agreement between the employer and employee for the training of Australian Apprentices in a nationally recognised qualification which leads to a defined occupational outcome. In signing a Training Contract, the parties are bound by the obligations that are specified in the contract, and the legislation of a state or territory in which the Training Contract is to be registered. All Training Contracts are approved by the relevant State or Territory Training Authority.</w:t>
      </w:r>
    </w:p>
    <w:p w14:paraId="1663A4D0" w14:textId="77777777" w:rsidR="00E73C8C" w:rsidRPr="009E30EC" w:rsidRDefault="00E73C8C" w:rsidP="00E73C8C">
      <w:pPr>
        <w:pBdr>
          <w:bottom w:val="single" w:sz="6" w:space="1" w:color="auto"/>
        </w:pBdr>
        <w:rPr>
          <w:sz w:val="20"/>
          <w:szCs w:val="20"/>
        </w:rPr>
      </w:pPr>
    </w:p>
    <w:p w14:paraId="07B66E06" w14:textId="301D4C21" w:rsidR="00E73C8C" w:rsidRPr="009E30EC" w:rsidRDefault="00E73C8C" w:rsidP="00193024">
      <w:pPr>
        <w:pStyle w:val="Heading2"/>
        <w:numPr>
          <w:ilvl w:val="1"/>
          <w:numId w:val="83"/>
        </w:numPr>
      </w:pPr>
      <w:bookmarkStart w:id="25" w:name="_Toc201582796"/>
      <w:r w:rsidRPr="009E30EC">
        <w:t xml:space="preserve">Australian </w:t>
      </w:r>
      <w:r w:rsidRPr="00E836FB">
        <w:t>Apprenticeships</w:t>
      </w:r>
      <w:r w:rsidRPr="009E30EC">
        <w:t xml:space="preserve"> Incentive System Policies and Funding</w:t>
      </w:r>
      <w:bookmarkEnd w:id="25"/>
    </w:p>
    <w:p w14:paraId="7CA780F7" w14:textId="67FE184A" w:rsidR="00E73C8C" w:rsidRPr="009E30EC" w:rsidRDefault="00E73C8C" w:rsidP="00D14320">
      <w:pPr>
        <w:pStyle w:val="Heading3"/>
        <w:numPr>
          <w:ilvl w:val="2"/>
          <w:numId w:val="83"/>
        </w:numPr>
        <w:spacing w:after="200"/>
      </w:pPr>
      <w:bookmarkStart w:id="26" w:name="_Toc201582797"/>
      <w:bookmarkStart w:id="27" w:name="_Hlk96000778"/>
      <w:r w:rsidRPr="009E30EC">
        <w:t xml:space="preserve">Interpreting </w:t>
      </w:r>
      <w:r w:rsidR="00560086" w:rsidRPr="009E30EC">
        <w:t>Incentive</w:t>
      </w:r>
      <w:r w:rsidRPr="009E30EC">
        <w:t xml:space="preserve"> System policies</w:t>
      </w:r>
      <w:bookmarkEnd w:id="26"/>
    </w:p>
    <w:p w14:paraId="410B8B0D" w14:textId="77659380" w:rsidR="00E73C8C" w:rsidRPr="009E30EC" w:rsidRDefault="00E73C8C" w:rsidP="00E73C8C">
      <w:r w:rsidRPr="009E30EC">
        <w:t xml:space="preserve">The policy framework for the </w:t>
      </w:r>
      <w:r w:rsidR="00560086" w:rsidRPr="009E30EC">
        <w:t>Incentive</w:t>
      </w:r>
      <w:r w:rsidRPr="009E30EC">
        <w:t xml:space="preserve"> System </w:t>
      </w:r>
      <w:r w:rsidR="00EE0548" w:rsidRPr="009E30EC">
        <w:t>w</w:t>
      </w:r>
      <w:r w:rsidRPr="009E30EC">
        <w:t>as approved by the</w:t>
      </w:r>
      <w:r w:rsidR="00EE0548" w:rsidRPr="009E30EC">
        <w:t xml:space="preserve"> then</w:t>
      </w:r>
      <w:r w:rsidRPr="009E30EC">
        <w:t xml:space="preserve"> Minister for Employment, on behalf of the Australian Government.</w:t>
      </w:r>
    </w:p>
    <w:p w14:paraId="72E24D5B" w14:textId="400EBC82" w:rsidR="00E73C8C" w:rsidRPr="009E30EC" w:rsidRDefault="00E73C8C" w:rsidP="00E73C8C">
      <w:pPr>
        <w:spacing w:after="120"/>
      </w:pPr>
      <w:r w:rsidRPr="009E30EC">
        <w:t>Departmental officers must not waive or amend the Guidelines in any way that would alter the policy intent of the payment</w:t>
      </w:r>
      <w:r w:rsidR="00A94CBA" w:rsidRPr="009E30EC">
        <w:t>s</w:t>
      </w:r>
      <w:r w:rsidRPr="009E30EC">
        <w:t xml:space="preserve"> detailed in the Guidelines without reference to the Minister or their delegate.</w:t>
      </w:r>
    </w:p>
    <w:p w14:paraId="6EBEA1E1" w14:textId="20D67A6C" w:rsidR="00E73C8C" w:rsidRPr="009E30EC" w:rsidRDefault="00E73C8C" w:rsidP="00D14320">
      <w:pPr>
        <w:pStyle w:val="Heading3"/>
        <w:numPr>
          <w:ilvl w:val="2"/>
          <w:numId w:val="83"/>
        </w:numPr>
        <w:spacing w:after="200"/>
      </w:pPr>
      <w:bookmarkStart w:id="28" w:name="_Toc201582798"/>
      <w:r w:rsidRPr="00893A26">
        <w:t>Changes</w:t>
      </w:r>
      <w:r w:rsidRPr="009E30EC">
        <w:t xml:space="preserve"> to requirements and funding</w:t>
      </w:r>
      <w:bookmarkEnd w:id="28"/>
    </w:p>
    <w:p w14:paraId="22551E77" w14:textId="4896903A" w:rsidR="00E73C8C" w:rsidRPr="009E30EC" w:rsidRDefault="00E73C8C" w:rsidP="00E73C8C">
      <w:r w:rsidRPr="009E30EC">
        <w:t xml:space="preserve">Payments under the </w:t>
      </w:r>
      <w:r w:rsidR="00560086" w:rsidRPr="009E30EC">
        <w:t>Incentive</w:t>
      </w:r>
      <w:r w:rsidRPr="009E30EC">
        <w:t xml:space="preserve"> System are available to employers, Australian Apprentices</w:t>
      </w:r>
      <w:r w:rsidR="00ED66A9">
        <w:t xml:space="preserve">, Group </w:t>
      </w:r>
      <w:r w:rsidR="00371207">
        <w:t xml:space="preserve">Training </w:t>
      </w:r>
      <w:r w:rsidR="00D10C22">
        <w:t>Organisations</w:t>
      </w:r>
      <w:r w:rsidR="000B6FBC">
        <w:t xml:space="preserve"> (GTO)</w:t>
      </w:r>
      <w:r w:rsidRPr="009E30EC">
        <w:t xml:space="preserve">, and Registered Training Organisations. </w:t>
      </w:r>
    </w:p>
    <w:p w14:paraId="367E7A19" w14:textId="5AFE61AB" w:rsidR="00E73C8C" w:rsidRPr="009E30EC" w:rsidRDefault="00E73C8C" w:rsidP="00E73C8C">
      <w:r w:rsidRPr="009E30EC">
        <w:t xml:space="preserve">The requirements and payments available under the </w:t>
      </w:r>
      <w:r w:rsidR="00560086" w:rsidRPr="009E30EC">
        <w:t>Incentive</w:t>
      </w:r>
      <w:r w:rsidRPr="009E30EC">
        <w:t xml:space="preserve"> System, including eligibility, availability, and payment amount, may change during the term of an Australian Apprenticeship in line with Government priorities.</w:t>
      </w:r>
    </w:p>
    <w:p w14:paraId="2D1ED3C5" w14:textId="6BF5B3F6" w:rsidR="00E73C8C" w:rsidRPr="009E30EC" w:rsidRDefault="00E73C8C" w:rsidP="00E73C8C">
      <w:r w:rsidRPr="009E30EC">
        <w:t>Payments are payable</w:t>
      </w:r>
      <w:r w:rsidR="009353C6" w:rsidRPr="009E30EC">
        <w:t>,</w:t>
      </w:r>
      <w:r w:rsidRPr="009E30EC">
        <w:t xml:space="preserve"> subject to meeting the relevant eligibility requirements</w:t>
      </w:r>
      <w:r w:rsidR="009353C6" w:rsidRPr="009E30EC">
        <w:t>,</w:t>
      </w:r>
      <w:r w:rsidRPr="009E30EC">
        <w:t xml:space="preserve"> at the date the payment is due to be claimed (referred to through the </w:t>
      </w:r>
      <w:r w:rsidR="00560086" w:rsidRPr="009E30EC">
        <w:t>Incentive</w:t>
      </w:r>
      <w:r w:rsidRPr="009E30EC">
        <w:t xml:space="preserve"> System Guidelines as the Effect date). </w:t>
      </w:r>
    </w:p>
    <w:p w14:paraId="4D815C63" w14:textId="6DEA458E" w:rsidR="0073381B" w:rsidRDefault="00E73C8C" w:rsidP="00AD3588">
      <w:pPr>
        <w:spacing w:after="120"/>
        <w:rPr>
          <w:rFonts w:ascii="Calibri" w:eastAsiaTheme="majorEastAsia" w:hAnsi="Calibri" w:cstheme="majorBidi"/>
          <w:color w:val="000000" w:themeColor="text1"/>
          <w:sz w:val="28"/>
          <w:szCs w:val="24"/>
        </w:rPr>
      </w:pPr>
      <w:r w:rsidRPr="009E30EC">
        <w:t xml:space="preserve">The qualification and occupational outcome listed </w:t>
      </w:r>
      <w:r w:rsidRPr="003816AD">
        <w:t>on the Training Contract determines eligibility for payments linked to the Australian Apprenticeship</w:t>
      </w:r>
      <w:r w:rsidR="00110581" w:rsidRPr="003816AD">
        <w:t>s</w:t>
      </w:r>
      <w:r w:rsidRPr="003816AD">
        <w:t xml:space="preserve"> Priority List</w:t>
      </w:r>
      <w:r w:rsidR="008E1AF1" w:rsidRPr="003816AD">
        <w:t xml:space="preserve">. </w:t>
      </w:r>
    </w:p>
    <w:p w14:paraId="5DA16BF4" w14:textId="64192C01" w:rsidR="00E73C8C" w:rsidRPr="009E30EC" w:rsidRDefault="00E73C8C" w:rsidP="00D14320">
      <w:pPr>
        <w:pStyle w:val="Heading3"/>
        <w:numPr>
          <w:ilvl w:val="2"/>
          <w:numId w:val="83"/>
        </w:numPr>
        <w:spacing w:after="200"/>
      </w:pPr>
      <w:bookmarkStart w:id="29" w:name="_Toc201582799"/>
      <w:r w:rsidRPr="009E30EC">
        <w:lastRenderedPageBreak/>
        <w:t>Approval to spend public monies</w:t>
      </w:r>
      <w:bookmarkEnd w:id="29"/>
    </w:p>
    <w:p w14:paraId="14B7638F" w14:textId="77777777" w:rsidR="00E73C8C" w:rsidRPr="009E30EC" w:rsidRDefault="00E73C8C" w:rsidP="00E73C8C">
      <w:r w:rsidRPr="009E30EC">
        <w:t xml:space="preserve">The </w:t>
      </w:r>
      <w:r w:rsidRPr="009E30EC">
        <w:rPr>
          <w:i/>
        </w:rPr>
        <w:t>Public Governance, Performance and Accountability Act 2013</w:t>
      </w:r>
      <w:r w:rsidRPr="009E30EC">
        <w:t xml:space="preserve"> (the PGPA Act) establishes the framework for the use and management of public resources by Commonwealth entities.</w:t>
      </w:r>
    </w:p>
    <w:p w14:paraId="5A731859" w14:textId="434B6ED4" w:rsidR="00E73C8C" w:rsidRPr="009E30EC" w:rsidRDefault="00E73C8C" w:rsidP="00E73C8C">
      <w:r w:rsidRPr="009E30EC">
        <w:t xml:space="preserve">For the purposes of section 23 of the </w:t>
      </w:r>
      <w:r w:rsidRPr="009E30EC">
        <w:rPr>
          <w:iCs/>
        </w:rPr>
        <w:t>PGPA Act</w:t>
      </w:r>
      <w:r w:rsidRPr="009E30EC">
        <w:t xml:space="preserve"> and section 18 of the </w:t>
      </w:r>
      <w:r w:rsidRPr="009E30EC">
        <w:rPr>
          <w:i/>
        </w:rPr>
        <w:t>Public Governance, Performance and Accountability Rule</w:t>
      </w:r>
      <w:r w:rsidR="00C42066" w:rsidRPr="009E30EC">
        <w:rPr>
          <w:i/>
        </w:rPr>
        <w:t xml:space="preserve"> 2014</w:t>
      </w:r>
      <w:r w:rsidRPr="009E30EC">
        <w:rPr>
          <w:iCs/>
        </w:rPr>
        <w:t>,</w:t>
      </w:r>
      <w:r w:rsidRPr="009E30EC">
        <w:t xml:space="preserve"> </w:t>
      </w:r>
      <w:r w:rsidR="005A328A" w:rsidRPr="009E30EC">
        <w:t xml:space="preserve">the Secretary of the Department of Employment and Workplace Relations has delegated authority to make payments under the </w:t>
      </w:r>
      <w:r w:rsidR="00560086" w:rsidRPr="009E30EC">
        <w:t>Incentive</w:t>
      </w:r>
      <w:r w:rsidR="005A328A" w:rsidRPr="009E30EC">
        <w:t xml:space="preserve"> System to the Deputy Secretary of the Skills and Training Group, who has then delegated authority to approve the payment claims to a Senior Executive Service Band 1 officer, currently the Assistant Secretary of Apprenticeship Operations Branch</w:t>
      </w:r>
      <w:r w:rsidR="006859AE" w:rsidRPr="009E30EC">
        <w:t xml:space="preserve"> </w:t>
      </w:r>
      <w:r w:rsidRPr="009E30EC">
        <w:t>to approve the commitment and expenditure of relevant money to make payments to employers, Australian Apprentices and Registered Training Organisations in accordance with the eligibility requirements set out in the Guidelines.</w:t>
      </w:r>
    </w:p>
    <w:p w14:paraId="0C79FF67" w14:textId="5D70123F" w:rsidR="00E73C8C" w:rsidRPr="009E30EC" w:rsidRDefault="00E73C8C" w:rsidP="00E73C8C">
      <w:r w:rsidRPr="009E30EC">
        <w:t xml:space="preserve">The </w:t>
      </w:r>
      <w:r w:rsidRPr="009E30EC">
        <w:rPr>
          <w:i/>
        </w:rPr>
        <w:t xml:space="preserve">Commonwealth Grant Rules and </w:t>
      </w:r>
      <w:r w:rsidR="00CD67EF">
        <w:rPr>
          <w:i/>
        </w:rPr>
        <w:t>Principles 2024</w:t>
      </w:r>
      <w:r w:rsidR="00CD67EF" w:rsidRPr="009E30EC">
        <w:t xml:space="preserve"> (CGR</w:t>
      </w:r>
      <w:r w:rsidR="00CD67EF">
        <w:t>P</w:t>
      </w:r>
      <w:r w:rsidR="00CD67EF" w:rsidRPr="009E30EC">
        <w:t>s)</w:t>
      </w:r>
      <w:r w:rsidR="000559DF">
        <w:t xml:space="preserve"> </w:t>
      </w:r>
      <w:r w:rsidRPr="009E30EC">
        <w:t xml:space="preserve">are a legislative instrument under the </w:t>
      </w:r>
      <w:r w:rsidRPr="009E30EC">
        <w:rPr>
          <w:iCs/>
        </w:rPr>
        <w:t>PGPA Act</w:t>
      </w:r>
      <w:r w:rsidRPr="009E30EC">
        <w:t xml:space="preserve"> and establish the Australian Government’s overarching Grants policy framework. In accordance with paragraph 2.3 of the </w:t>
      </w:r>
      <w:r w:rsidRPr="009E30EC">
        <w:rPr>
          <w:iCs/>
        </w:rPr>
        <w:t>CGR</w:t>
      </w:r>
      <w:r w:rsidR="0088005A">
        <w:rPr>
          <w:iCs/>
        </w:rPr>
        <w:t>P</w:t>
      </w:r>
      <w:r w:rsidRPr="009E30EC">
        <w:rPr>
          <w:iCs/>
        </w:rPr>
        <w:t>s</w:t>
      </w:r>
      <w:r w:rsidRPr="009E30EC">
        <w:t xml:space="preserve">, payments under the </w:t>
      </w:r>
      <w:r w:rsidR="00560086" w:rsidRPr="009E30EC">
        <w:t>Incentive</w:t>
      </w:r>
      <w:r w:rsidRPr="009E30EC">
        <w:t xml:space="preserve"> System are defined as a ‘grant’ and are subject to the provisions of the</w:t>
      </w:r>
      <w:r w:rsidRPr="009E30EC">
        <w:rPr>
          <w:iCs/>
        </w:rPr>
        <w:t xml:space="preserve"> CGR</w:t>
      </w:r>
      <w:r w:rsidR="0004449F">
        <w:rPr>
          <w:iCs/>
        </w:rPr>
        <w:t>P</w:t>
      </w:r>
      <w:r w:rsidRPr="009E30EC">
        <w:rPr>
          <w:iCs/>
        </w:rPr>
        <w:t>s</w:t>
      </w:r>
      <w:r w:rsidRPr="009E30EC">
        <w:t>.</w:t>
      </w:r>
      <w:bookmarkEnd w:id="27"/>
      <w:r w:rsidRPr="009E30EC">
        <w:br w:type="page"/>
      </w:r>
    </w:p>
    <w:p w14:paraId="27C6C4B5" w14:textId="77777777" w:rsidR="00E31626" w:rsidRDefault="00E31626" w:rsidP="00DF30E5">
      <w:pPr>
        <w:pStyle w:val="Heading1"/>
        <w:numPr>
          <w:ilvl w:val="0"/>
          <w:numId w:val="0"/>
        </w:numPr>
        <w:ind w:left="993" w:hanging="993"/>
        <w:sectPr w:rsidR="00E31626" w:rsidSect="00F44EE3">
          <w:pgSz w:w="11906" w:h="16838"/>
          <w:pgMar w:top="964" w:right="964" w:bottom="964" w:left="964" w:header="567" w:footer="567" w:gutter="0"/>
          <w:cols w:space="708"/>
          <w:docGrid w:linePitch="360"/>
        </w:sectPr>
      </w:pPr>
      <w:bookmarkStart w:id="30" w:name="_Toc56677607"/>
      <w:bookmarkStart w:id="31" w:name="_Toc57976718"/>
      <w:bookmarkStart w:id="32" w:name="_Toc57984345"/>
    </w:p>
    <w:p w14:paraId="3F47C991" w14:textId="21BB08A8" w:rsidR="00E73C8C" w:rsidRPr="009E30EC" w:rsidRDefault="00E73C8C" w:rsidP="00193024">
      <w:pPr>
        <w:pStyle w:val="Heading1"/>
        <w:numPr>
          <w:ilvl w:val="0"/>
          <w:numId w:val="84"/>
        </w:numPr>
      </w:pPr>
      <w:bookmarkStart w:id="33" w:name="_Toc201582800"/>
      <w:r w:rsidRPr="009E30EC">
        <w:lastRenderedPageBreak/>
        <w:t>Primary eligibility requirements and standard requirements</w:t>
      </w:r>
      <w:bookmarkEnd w:id="30"/>
      <w:bookmarkEnd w:id="31"/>
      <w:bookmarkEnd w:id="32"/>
      <w:r w:rsidRPr="009E30EC">
        <w:t xml:space="preserve"> for claiming payments</w:t>
      </w:r>
      <w:bookmarkEnd w:id="33"/>
    </w:p>
    <w:p w14:paraId="2A5B246D" w14:textId="15E131E3" w:rsidR="00E73C8C" w:rsidRPr="009E30EC" w:rsidRDefault="00E73C8C" w:rsidP="00E73C8C">
      <w:bookmarkStart w:id="34" w:name="_Hlk96001211"/>
      <w:bookmarkStart w:id="35" w:name="_Hlk96001294"/>
      <w:r w:rsidRPr="009E30EC">
        <w:t xml:space="preserve">Participants must meet primary eligibility requirements and standard requirements to claim and receive payments under the </w:t>
      </w:r>
      <w:r w:rsidR="00560086" w:rsidRPr="009E30EC">
        <w:t>Incentive</w:t>
      </w:r>
      <w:r w:rsidRPr="009E30EC">
        <w:t xml:space="preserve"> System. Additional eligibility requirements must also be met for individual payment types.</w:t>
      </w:r>
    </w:p>
    <w:p w14:paraId="0591332E" w14:textId="77777777" w:rsidR="00E73C8C" w:rsidRPr="009E30EC" w:rsidRDefault="00E73C8C" w:rsidP="00E73C8C">
      <w:r w:rsidRPr="009E30EC">
        <w:t>Primary eligibility requirements include:</w:t>
      </w:r>
    </w:p>
    <w:p w14:paraId="2E652D6D" w14:textId="77777777" w:rsidR="00E73C8C" w:rsidRPr="009E30EC" w:rsidRDefault="00E73C8C" w:rsidP="00193024">
      <w:pPr>
        <w:pStyle w:val="ListParagraph"/>
        <w:numPr>
          <w:ilvl w:val="0"/>
          <w:numId w:val="21"/>
        </w:numPr>
        <w:spacing w:line="276" w:lineRule="auto"/>
      </w:pPr>
      <w:r w:rsidRPr="009E30EC">
        <w:t>the Australian Apprentice’s citizenship or residency status; and</w:t>
      </w:r>
    </w:p>
    <w:p w14:paraId="7A8C6D89" w14:textId="77777777" w:rsidR="00E73C8C" w:rsidRPr="009E30EC" w:rsidRDefault="00E73C8C" w:rsidP="00193024">
      <w:pPr>
        <w:pStyle w:val="ListParagraph"/>
        <w:numPr>
          <w:ilvl w:val="0"/>
          <w:numId w:val="21"/>
        </w:numPr>
        <w:spacing w:line="276" w:lineRule="auto"/>
      </w:pPr>
      <w:r w:rsidRPr="009E30EC">
        <w:t>employment and training arrangements; and</w:t>
      </w:r>
    </w:p>
    <w:p w14:paraId="785310C9" w14:textId="77777777" w:rsidR="00E73C8C" w:rsidRPr="009E30EC" w:rsidRDefault="00E73C8C" w:rsidP="00193024">
      <w:pPr>
        <w:pStyle w:val="ListParagraph"/>
        <w:numPr>
          <w:ilvl w:val="0"/>
          <w:numId w:val="21"/>
        </w:numPr>
        <w:spacing w:line="276" w:lineRule="auto"/>
      </w:pPr>
      <w:r w:rsidRPr="009E30EC">
        <w:t>whether the Australian Apprentice has previously completed a qualification.</w:t>
      </w:r>
    </w:p>
    <w:p w14:paraId="25B7DE24" w14:textId="7B438D08" w:rsidR="00E73C8C" w:rsidRPr="009E30EC" w:rsidRDefault="00E73C8C" w:rsidP="00E73C8C">
      <w:r w:rsidRPr="009E30EC">
        <w:t xml:space="preserve">To claim payments under the </w:t>
      </w:r>
      <w:r w:rsidR="00560086" w:rsidRPr="009E30EC">
        <w:t>Incentive</w:t>
      </w:r>
      <w:r w:rsidRPr="009E30EC">
        <w:t xml:space="preserve"> System, Claimants must meet standard requirements, including:</w:t>
      </w:r>
    </w:p>
    <w:p w14:paraId="19D1CCF1" w14:textId="77777777" w:rsidR="00E73C8C" w:rsidRPr="009E30EC" w:rsidRDefault="00E73C8C" w:rsidP="00193024">
      <w:pPr>
        <w:pStyle w:val="ListParagraph"/>
        <w:numPr>
          <w:ilvl w:val="0"/>
          <w:numId w:val="21"/>
        </w:numPr>
        <w:spacing w:line="276" w:lineRule="auto"/>
      </w:pPr>
      <w:r w:rsidRPr="009E30EC">
        <w:t>meeting Effect dates; and</w:t>
      </w:r>
    </w:p>
    <w:p w14:paraId="20B0066E" w14:textId="77777777" w:rsidR="00E73C8C" w:rsidRPr="009E30EC" w:rsidRDefault="00E73C8C" w:rsidP="00193024">
      <w:pPr>
        <w:pStyle w:val="ListParagraph"/>
        <w:numPr>
          <w:ilvl w:val="0"/>
          <w:numId w:val="21"/>
        </w:numPr>
        <w:spacing w:line="276" w:lineRule="auto"/>
      </w:pPr>
      <w:r w:rsidRPr="009E30EC">
        <w:t>lodging claim forms within specified time limits; and</w:t>
      </w:r>
    </w:p>
    <w:p w14:paraId="1BF36B60" w14:textId="77777777" w:rsidR="00E73C8C" w:rsidRPr="009E30EC" w:rsidRDefault="00E73C8C" w:rsidP="00193024">
      <w:pPr>
        <w:pStyle w:val="ListParagraph"/>
        <w:numPr>
          <w:ilvl w:val="0"/>
          <w:numId w:val="21"/>
        </w:numPr>
        <w:spacing w:line="276" w:lineRule="auto"/>
      </w:pPr>
      <w:r w:rsidRPr="009E30EC">
        <w:t>providing accurate documentary evidence where specified in the relevant claim form.</w:t>
      </w:r>
    </w:p>
    <w:p w14:paraId="646B0B4E" w14:textId="77777777" w:rsidR="00E73C8C" w:rsidRPr="009E30EC" w:rsidRDefault="00E73C8C" w:rsidP="00E73C8C">
      <w:r w:rsidRPr="009E30EC">
        <w:t>Where specified, eligibility for some payment types may be affected if an Australian Apprentice is:</w:t>
      </w:r>
    </w:p>
    <w:p w14:paraId="799D8979" w14:textId="77777777" w:rsidR="00E73C8C" w:rsidRPr="009E30EC" w:rsidRDefault="00E73C8C" w:rsidP="00193024">
      <w:pPr>
        <w:pStyle w:val="ListParagraph"/>
        <w:numPr>
          <w:ilvl w:val="0"/>
          <w:numId w:val="22"/>
        </w:numPr>
        <w:spacing w:line="276" w:lineRule="auto"/>
      </w:pPr>
      <w:r w:rsidRPr="009E30EC">
        <w:t>an Existing Worker; or</w:t>
      </w:r>
    </w:p>
    <w:p w14:paraId="2BAFD481" w14:textId="77777777" w:rsidR="00E73C8C" w:rsidRPr="009E30EC" w:rsidRDefault="00E73C8C" w:rsidP="00193024">
      <w:pPr>
        <w:pStyle w:val="ListParagraph"/>
        <w:numPr>
          <w:ilvl w:val="0"/>
          <w:numId w:val="22"/>
        </w:numPr>
        <w:spacing w:line="276" w:lineRule="auto"/>
      </w:pPr>
      <w:r w:rsidRPr="009E30EC">
        <w:t>part-time; or</w:t>
      </w:r>
    </w:p>
    <w:p w14:paraId="137821EC" w14:textId="77777777" w:rsidR="00E73C8C" w:rsidRPr="009E30EC" w:rsidRDefault="00E73C8C" w:rsidP="00193024">
      <w:pPr>
        <w:pStyle w:val="ListParagraph"/>
        <w:numPr>
          <w:ilvl w:val="0"/>
          <w:numId w:val="22"/>
        </w:numPr>
        <w:spacing w:after="0" w:line="276" w:lineRule="auto"/>
        <w:ind w:left="714" w:hanging="357"/>
      </w:pPr>
      <w:r w:rsidRPr="009E30EC">
        <w:t>a Custodial Australian Apprentice.</w:t>
      </w:r>
    </w:p>
    <w:p w14:paraId="02BA1209" w14:textId="77777777" w:rsidR="00E73C8C" w:rsidRPr="009E30EC" w:rsidRDefault="00E73C8C" w:rsidP="00E73C8C">
      <w:pPr>
        <w:pBdr>
          <w:bottom w:val="single" w:sz="6" w:space="1" w:color="auto"/>
        </w:pBdr>
        <w:rPr>
          <w:sz w:val="20"/>
          <w:szCs w:val="20"/>
        </w:rPr>
      </w:pPr>
    </w:p>
    <w:p w14:paraId="76B8ABB2" w14:textId="77777777" w:rsidR="00E73C8C" w:rsidRPr="009E30EC" w:rsidRDefault="00E73C8C" w:rsidP="00193024">
      <w:pPr>
        <w:pStyle w:val="Heading2"/>
        <w:numPr>
          <w:ilvl w:val="1"/>
          <w:numId w:val="62"/>
        </w:numPr>
      </w:pPr>
      <w:bookmarkStart w:id="36" w:name="_Toc56677608"/>
      <w:bookmarkStart w:id="37" w:name="_Toc57976719"/>
      <w:bookmarkStart w:id="38" w:name="_Toc57984346"/>
      <w:bookmarkStart w:id="39" w:name="_Toc58926790"/>
      <w:bookmarkStart w:id="40" w:name="_Toc201582801"/>
      <w:bookmarkStart w:id="41" w:name="_Toc56677609"/>
      <w:bookmarkStart w:id="42" w:name="_Toc57976721"/>
      <w:bookmarkStart w:id="43" w:name="_Toc57984348"/>
      <w:bookmarkStart w:id="44" w:name="_Toc58926792"/>
      <w:bookmarkEnd w:id="34"/>
      <w:r w:rsidRPr="009E30EC">
        <w:t>Primary eligibility requirements</w:t>
      </w:r>
      <w:bookmarkEnd w:id="36"/>
      <w:bookmarkEnd w:id="37"/>
      <w:bookmarkEnd w:id="38"/>
      <w:bookmarkEnd w:id="39"/>
      <w:bookmarkEnd w:id="40"/>
    </w:p>
    <w:p w14:paraId="259FC400" w14:textId="3C0A7F26" w:rsidR="00E73C8C" w:rsidRPr="006739DC" w:rsidRDefault="00E73C8C" w:rsidP="00193024">
      <w:pPr>
        <w:pStyle w:val="Heading3"/>
        <w:numPr>
          <w:ilvl w:val="2"/>
          <w:numId w:val="62"/>
        </w:numPr>
      </w:pPr>
      <w:bookmarkStart w:id="45" w:name="_Toc57976720"/>
      <w:bookmarkStart w:id="46" w:name="_Toc57984347"/>
      <w:bookmarkStart w:id="47" w:name="_Toc58926791"/>
      <w:bookmarkStart w:id="48" w:name="_Toc201582802"/>
      <w:r w:rsidRPr="006739DC">
        <w:t>Citizenship or residency status</w:t>
      </w:r>
      <w:bookmarkEnd w:id="45"/>
      <w:bookmarkEnd w:id="46"/>
      <w:bookmarkEnd w:id="47"/>
      <w:bookmarkEnd w:id="48"/>
    </w:p>
    <w:p w14:paraId="7D2F030C" w14:textId="388E11E2" w:rsidR="00E73C8C" w:rsidRPr="009E30EC" w:rsidRDefault="00E73C8C" w:rsidP="00193024">
      <w:pPr>
        <w:pStyle w:val="Heading4"/>
        <w:numPr>
          <w:ilvl w:val="3"/>
          <w:numId w:val="62"/>
        </w:numPr>
        <w:spacing w:after="240"/>
      </w:pPr>
      <w:r w:rsidRPr="009E30EC">
        <w:t>Overview</w:t>
      </w:r>
    </w:p>
    <w:p w14:paraId="0F94D567" w14:textId="77777777" w:rsidR="00E73C8C" w:rsidRPr="009E30EC" w:rsidRDefault="00E73C8C" w:rsidP="00E73C8C">
      <w:pPr>
        <w:spacing w:after="240"/>
      </w:pPr>
      <w:r w:rsidRPr="009E30EC">
        <w:t>The citizenship or residency status requirement supports the development of a skilled Australian workforce.</w:t>
      </w:r>
    </w:p>
    <w:p w14:paraId="5BCB9593" w14:textId="79B6B82D" w:rsidR="00E73C8C" w:rsidRPr="009E30EC" w:rsidRDefault="00E73C8C" w:rsidP="00193024">
      <w:pPr>
        <w:pStyle w:val="Heading4"/>
        <w:numPr>
          <w:ilvl w:val="3"/>
          <w:numId w:val="62"/>
        </w:numPr>
        <w:spacing w:after="240"/>
      </w:pPr>
      <w:r w:rsidRPr="009E30EC">
        <w:t>Eligibility requirement</w:t>
      </w:r>
    </w:p>
    <w:p w14:paraId="2C361B58" w14:textId="58EF6B78" w:rsidR="00E73C8C" w:rsidRPr="009E30EC" w:rsidRDefault="00E73C8C" w:rsidP="00E73C8C">
      <w:pPr>
        <w:spacing w:after="240"/>
      </w:pPr>
      <w:r w:rsidRPr="009E30EC">
        <w:t xml:space="preserve">For an employer, Australian Apprentice, or Registered Training Organisation to be eligible for any payment under the </w:t>
      </w:r>
      <w:r w:rsidR="00560086" w:rsidRPr="009E30EC">
        <w:t>Incentive</w:t>
      </w:r>
      <w:r w:rsidRPr="009E30EC">
        <w:t xml:space="preserve"> System, the Australian Apprentice, </w:t>
      </w:r>
      <w:r w:rsidRPr="003816AD">
        <w:t>at the date of commencement or recommencement</w:t>
      </w:r>
      <w:r w:rsidRPr="009E30EC">
        <w:t xml:space="preserve"> must be:</w:t>
      </w:r>
    </w:p>
    <w:p w14:paraId="32C3CADF" w14:textId="77777777" w:rsidR="00E73C8C" w:rsidRPr="009E30EC" w:rsidRDefault="00E73C8C" w:rsidP="00193024">
      <w:pPr>
        <w:pStyle w:val="ListParagraph"/>
        <w:numPr>
          <w:ilvl w:val="0"/>
          <w:numId w:val="10"/>
        </w:numPr>
        <w:spacing w:line="276" w:lineRule="auto"/>
      </w:pPr>
      <w:r w:rsidRPr="009E30EC">
        <w:t>an Australian citizen; or</w:t>
      </w:r>
    </w:p>
    <w:p w14:paraId="1C4AA6EE" w14:textId="77777777" w:rsidR="00E73C8C" w:rsidRPr="009E30EC" w:rsidRDefault="00E73C8C" w:rsidP="00193024">
      <w:pPr>
        <w:pStyle w:val="ListParagraph"/>
        <w:numPr>
          <w:ilvl w:val="0"/>
          <w:numId w:val="10"/>
        </w:numPr>
        <w:spacing w:line="276" w:lineRule="auto"/>
      </w:pPr>
      <w:r w:rsidRPr="009E30EC">
        <w:t>a foreign national with permanent residency; or</w:t>
      </w:r>
    </w:p>
    <w:p w14:paraId="76F2AABC" w14:textId="77777777" w:rsidR="00E73C8C" w:rsidRPr="009E30EC" w:rsidRDefault="00E73C8C" w:rsidP="00193024">
      <w:pPr>
        <w:pStyle w:val="ListParagraph"/>
        <w:numPr>
          <w:ilvl w:val="0"/>
          <w:numId w:val="10"/>
        </w:numPr>
        <w:spacing w:line="276" w:lineRule="auto"/>
      </w:pPr>
      <w:r w:rsidRPr="009E30EC">
        <w:t>a New Zealand passport holder with at least six months’ residence in Australia.</w:t>
      </w:r>
    </w:p>
    <w:p w14:paraId="568CE9ED" w14:textId="6308AF46" w:rsidR="00E73C8C" w:rsidRPr="009E30EC" w:rsidRDefault="00E73C8C" w:rsidP="00193024">
      <w:pPr>
        <w:pStyle w:val="Heading4"/>
        <w:numPr>
          <w:ilvl w:val="3"/>
          <w:numId w:val="62"/>
        </w:numPr>
        <w:spacing w:after="240"/>
      </w:pPr>
      <w:r w:rsidRPr="009E30EC">
        <w:lastRenderedPageBreak/>
        <w:t>Residency status for foreign nationals</w:t>
      </w:r>
    </w:p>
    <w:p w14:paraId="76F71E35" w14:textId="77777777" w:rsidR="00E73C8C" w:rsidRPr="009E30EC" w:rsidRDefault="00E73C8C" w:rsidP="00E73C8C">
      <w:pPr>
        <w:spacing w:after="240"/>
      </w:pPr>
      <w:r w:rsidRPr="009E30EC">
        <w:t>The visa granted by the Australian Government Department of Home Affairs determines the residency status of foreign nationals.</w:t>
      </w:r>
    </w:p>
    <w:p w14:paraId="014ED3CA" w14:textId="71157838" w:rsidR="00E73C8C" w:rsidRPr="009E30EC" w:rsidRDefault="00E73C8C" w:rsidP="00193024">
      <w:pPr>
        <w:pStyle w:val="Heading3"/>
        <w:numPr>
          <w:ilvl w:val="2"/>
          <w:numId w:val="62"/>
        </w:numPr>
      </w:pPr>
      <w:bookmarkStart w:id="49" w:name="_Toc201582803"/>
      <w:r w:rsidRPr="009E30EC">
        <w:t>Employment and training arrangements</w:t>
      </w:r>
      <w:bookmarkEnd w:id="41"/>
      <w:bookmarkEnd w:id="42"/>
      <w:bookmarkEnd w:id="43"/>
      <w:bookmarkEnd w:id="44"/>
      <w:bookmarkEnd w:id="49"/>
    </w:p>
    <w:p w14:paraId="481F9BAA" w14:textId="5B65051F" w:rsidR="00E73C8C" w:rsidRPr="009E30EC" w:rsidRDefault="00E73C8C" w:rsidP="00193024">
      <w:pPr>
        <w:pStyle w:val="Heading4"/>
        <w:numPr>
          <w:ilvl w:val="3"/>
          <w:numId w:val="62"/>
        </w:numPr>
        <w:spacing w:after="240"/>
      </w:pPr>
      <w:r w:rsidRPr="009E30EC">
        <w:t>Overview</w:t>
      </w:r>
    </w:p>
    <w:p w14:paraId="7FA393D5" w14:textId="61818770" w:rsidR="00E73C8C" w:rsidRPr="009E30EC" w:rsidRDefault="00E73C8C" w:rsidP="00E43943">
      <w:pPr>
        <w:spacing w:after="240"/>
      </w:pPr>
      <w:r w:rsidRPr="009E30EC">
        <w:t xml:space="preserve">Payments available under the </w:t>
      </w:r>
      <w:r w:rsidR="00560086" w:rsidRPr="009E30EC">
        <w:t>Incentive</w:t>
      </w:r>
      <w:r w:rsidRPr="009E30EC">
        <w:t xml:space="preserve"> System are payable in respect of an Australian Apprentice whose employment and training arrangements are formally approved as an Australian Apprenticeship by the relevant State or Territory Training Authority.</w:t>
      </w:r>
    </w:p>
    <w:p w14:paraId="416B5E32" w14:textId="68170729" w:rsidR="00E73C8C" w:rsidRPr="009E30EC" w:rsidRDefault="00E73C8C" w:rsidP="00193024">
      <w:pPr>
        <w:pStyle w:val="Heading4"/>
        <w:numPr>
          <w:ilvl w:val="3"/>
          <w:numId w:val="62"/>
        </w:numPr>
        <w:spacing w:after="240"/>
      </w:pPr>
      <w:r w:rsidRPr="009E30EC">
        <w:t>Eligibility requirements</w:t>
      </w:r>
    </w:p>
    <w:p w14:paraId="4F097BE8" w14:textId="6C45705F" w:rsidR="00E73C8C" w:rsidRPr="009E30EC" w:rsidRDefault="00E73C8C" w:rsidP="00E43943">
      <w:pPr>
        <w:spacing w:after="240"/>
      </w:pPr>
      <w:bookmarkStart w:id="50" w:name="_Hlk168655562"/>
      <w:r w:rsidRPr="009E30EC">
        <w:t xml:space="preserve">For an employer, Australian Apprentice, or Registered Training Organisation to be eligible for payments under the </w:t>
      </w:r>
      <w:r w:rsidR="00560086" w:rsidRPr="009E30EC">
        <w:t>Incentive</w:t>
      </w:r>
      <w:r w:rsidRPr="009E30EC">
        <w:t xml:space="preserve"> System, the Australian Apprentice must be:</w:t>
      </w:r>
    </w:p>
    <w:p w14:paraId="39E341A8" w14:textId="77777777" w:rsidR="00E73C8C" w:rsidRPr="009E30EC" w:rsidRDefault="00E73C8C" w:rsidP="00193024">
      <w:pPr>
        <w:pStyle w:val="ListParagraph"/>
        <w:numPr>
          <w:ilvl w:val="0"/>
          <w:numId w:val="9"/>
        </w:numPr>
        <w:spacing w:line="276" w:lineRule="auto"/>
      </w:pPr>
      <w:r w:rsidRPr="009E30EC">
        <w:t>employed in an Australian Apprenticeship arrangement in an Australian state or territory; and</w:t>
      </w:r>
    </w:p>
    <w:p w14:paraId="5E5AA3B8" w14:textId="77777777" w:rsidR="00E73C8C" w:rsidRPr="009E30EC" w:rsidRDefault="00E73C8C" w:rsidP="00193024">
      <w:pPr>
        <w:pStyle w:val="ListParagraph"/>
        <w:numPr>
          <w:ilvl w:val="0"/>
          <w:numId w:val="9"/>
        </w:numPr>
        <w:spacing w:line="276" w:lineRule="auto"/>
      </w:pPr>
      <w:r w:rsidRPr="009E30EC">
        <w:t>employed under the terms and conditions of a Training Contract, which must:</w:t>
      </w:r>
    </w:p>
    <w:p w14:paraId="5647B3F1" w14:textId="77777777" w:rsidR="00E73C8C" w:rsidRPr="009E30EC" w:rsidRDefault="00E73C8C" w:rsidP="00193024">
      <w:pPr>
        <w:pStyle w:val="ListParagraph"/>
        <w:numPr>
          <w:ilvl w:val="1"/>
          <w:numId w:val="9"/>
        </w:numPr>
        <w:spacing w:line="276" w:lineRule="auto"/>
      </w:pPr>
      <w:r w:rsidRPr="009E30EC">
        <w:t>include a signed Training Plan; and</w:t>
      </w:r>
    </w:p>
    <w:p w14:paraId="17CF062F" w14:textId="77777777" w:rsidR="00E73C8C" w:rsidRPr="009E30EC" w:rsidRDefault="00E73C8C" w:rsidP="00193024">
      <w:pPr>
        <w:pStyle w:val="ListParagraph"/>
        <w:numPr>
          <w:ilvl w:val="1"/>
          <w:numId w:val="9"/>
        </w:numPr>
        <w:spacing w:line="276" w:lineRule="auto"/>
      </w:pPr>
      <w:r w:rsidRPr="009E30EC">
        <w:t>be signed by the Australian Apprentice and the employer; and</w:t>
      </w:r>
    </w:p>
    <w:p w14:paraId="7C2D068C" w14:textId="77777777" w:rsidR="00E73C8C" w:rsidRPr="009E30EC" w:rsidRDefault="00E73C8C" w:rsidP="00193024">
      <w:pPr>
        <w:pStyle w:val="ListParagraph"/>
        <w:numPr>
          <w:ilvl w:val="1"/>
          <w:numId w:val="9"/>
        </w:numPr>
        <w:spacing w:line="276" w:lineRule="auto"/>
      </w:pPr>
      <w:r w:rsidRPr="009E30EC">
        <w:t>be formally approved by the State or Territory Training Authority; and</w:t>
      </w:r>
    </w:p>
    <w:p w14:paraId="1C2ABD75" w14:textId="2B803826" w:rsidR="0081144B" w:rsidRPr="009E30EC" w:rsidRDefault="00E73C8C" w:rsidP="00193024">
      <w:pPr>
        <w:pStyle w:val="ListParagraph"/>
        <w:numPr>
          <w:ilvl w:val="0"/>
          <w:numId w:val="9"/>
        </w:numPr>
        <w:spacing w:line="276" w:lineRule="auto"/>
      </w:pPr>
      <w:r w:rsidRPr="009E30EC">
        <w:t>undertaking accredited training which includes both paid work and structured training.</w:t>
      </w:r>
    </w:p>
    <w:bookmarkEnd w:id="50"/>
    <w:p w14:paraId="3762E8B7" w14:textId="355A9861" w:rsidR="00E73C8C" w:rsidRPr="009E30EC" w:rsidRDefault="00E73C8C" w:rsidP="00193024">
      <w:pPr>
        <w:pStyle w:val="Heading4"/>
        <w:numPr>
          <w:ilvl w:val="3"/>
          <w:numId w:val="62"/>
        </w:numPr>
        <w:spacing w:after="240"/>
      </w:pPr>
      <w:r w:rsidRPr="009E30EC">
        <w:t>Ineligibility for any payment</w:t>
      </w:r>
    </w:p>
    <w:p w14:paraId="68869895" w14:textId="43F87E16" w:rsidR="00E73C8C" w:rsidRPr="009E30EC" w:rsidRDefault="00E73C8C" w:rsidP="00E43943">
      <w:pPr>
        <w:spacing w:after="240"/>
      </w:pPr>
      <w:r w:rsidRPr="009E30EC">
        <w:t xml:space="preserve">The following employment arrangements are not eligible for any payment under the </w:t>
      </w:r>
      <w:r w:rsidR="00560086" w:rsidRPr="009E30EC">
        <w:t>Incentive</w:t>
      </w:r>
      <w:r w:rsidRPr="009E30EC">
        <w:t xml:space="preserve"> System:</w:t>
      </w:r>
    </w:p>
    <w:p w14:paraId="0E987FBF" w14:textId="77777777" w:rsidR="00E73C8C" w:rsidRPr="009E30EC" w:rsidRDefault="00E73C8C" w:rsidP="00193024">
      <w:pPr>
        <w:pStyle w:val="ListParagraph"/>
        <w:numPr>
          <w:ilvl w:val="0"/>
          <w:numId w:val="9"/>
        </w:numPr>
        <w:spacing w:line="276" w:lineRule="auto"/>
      </w:pPr>
      <w:r w:rsidRPr="009E30EC">
        <w:t>employment offered by a private household; or</w:t>
      </w:r>
    </w:p>
    <w:p w14:paraId="0B698048" w14:textId="77777777" w:rsidR="00E73C8C" w:rsidRPr="009E30EC" w:rsidRDefault="00E73C8C" w:rsidP="00193024">
      <w:pPr>
        <w:pStyle w:val="ListParagraph"/>
        <w:numPr>
          <w:ilvl w:val="0"/>
          <w:numId w:val="9"/>
        </w:numPr>
        <w:spacing w:line="276" w:lineRule="auto"/>
      </w:pPr>
      <w:r w:rsidRPr="009E30EC">
        <w:t>casual employment or sub-contracting arrangements; or</w:t>
      </w:r>
    </w:p>
    <w:p w14:paraId="696AFEFA" w14:textId="77777777" w:rsidR="00E73C8C" w:rsidRPr="009E30EC" w:rsidRDefault="00E73C8C" w:rsidP="00193024">
      <w:pPr>
        <w:pStyle w:val="ListParagraph"/>
        <w:numPr>
          <w:ilvl w:val="0"/>
          <w:numId w:val="11"/>
        </w:numPr>
        <w:spacing w:line="276" w:lineRule="auto"/>
      </w:pPr>
      <w:r w:rsidRPr="009E30EC">
        <w:t>commission-based positions, piece-rate work, or any other employment arrangement which does not guarantee a regular salary; or</w:t>
      </w:r>
    </w:p>
    <w:p w14:paraId="48C4BF32" w14:textId="77777777" w:rsidR="00E73C8C" w:rsidRPr="009E30EC" w:rsidRDefault="00E73C8C" w:rsidP="00193024">
      <w:pPr>
        <w:pStyle w:val="ListParagraph"/>
        <w:numPr>
          <w:ilvl w:val="0"/>
          <w:numId w:val="11"/>
        </w:numPr>
        <w:spacing w:line="276" w:lineRule="auto"/>
      </w:pPr>
      <w:r w:rsidRPr="009E30EC">
        <w:t>contract or seasonal employment; or</w:t>
      </w:r>
    </w:p>
    <w:p w14:paraId="3EE7BD1A" w14:textId="77777777" w:rsidR="00E73C8C" w:rsidRPr="009E30EC" w:rsidRDefault="00E73C8C" w:rsidP="00193024">
      <w:pPr>
        <w:pStyle w:val="ListParagraph"/>
        <w:numPr>
          <w:ilvl w:val="0"/>
          <w:numId w:val="11"/>
        </w:numPr>
        <w:spacing w:line="276" w:lineRule="auto"/>
      </w:pPr>
      <w:r w:rsidRPr="009E30EC">
        <w:t>Supported Wage Arrangements (payment based on a productivity or competency-based arrangement as a proportion of wages set by an award).</w:t>
      </w:r>
    </w:p>
    <w:p w14:paraId="5B4E636A" w14:textId="2F09DE6C" w:rsidR="00E73C8C" w:rsidRPr="009E30EC" w:rsidRDefault="00E73C8C" w:rsidP="00193024">
      <w:pPr>
        <w:pStyle w:val="Heading4"/>
        <w:numPr>
          <w:ilvl w:val="3"/>
          <w:numId w:val="62"/>
        </w:numPr>
        <w:spacing w:after="240"/>
      </w:pPr>
      <w:r w:rsidRPr="009E30EC">
        <w:t xml:space="preserve">Ineligibility for employer </w:t>
      </w:r>
      <w:r w:rsidR="00560086" w:rsidRPr="009E30EC">
        <w:t>incentives</w:t>
      </w:r>
      <w:r w:rsidRPr="009E30EC">
        <w:t xml:space="preserve"> only</w:t>
      </w:r>
    </w:p>
    <w:p w14:paraId="6948B298" w14:textId="77777777" w:rsidR="00E73C8C" w:rsidRPr="009E30EC" w:rsidRDefault="00E73C8C" w:rsidP="00E43943">
      <w:pPr>
        <w:spacing w:after="240"/>
      </w:pPr>
      <w:r w:rsidRPr="009E30EC">
        <w:t>The following eligibility exclusions apply to employer payments only.</w:t>
      </w:r>
    </w:p>
    <w:p w14:paraId="24F8704D" w14:textId="6CC356BC" w:rsidR="00E73C8C" w:rsidRPr="009E30EC" w:rsidRDefault="00E73C8C" w:rsidP="00193024">
      <w:pPr>
        <w:pStyle w:val="Heading5"/>
        <w:numPr>
          <w:ilvl w:val="4"/>
          <w:numId w:val="84"/>
        </w:numPr>
        <w:spacing w:after="240"/>
      </w:pPr>
      <w:r w:rsidRPr="009E30EC">
        <w:t>Business arrangements</w:t>
      </w:r>
    </w:p>
    <w:p w14:paraId="69F8EFD8" w14:textId="28A69334" w:rsidR="00E73C8C" w:rsidRPr="009E30EC" w:rsidRDefault="00E73C8C" w:rsidP="00E43943">
      <w:pPr>
        <w:spacing w:after="240"/>
      </w:pPr>
      <w:r w:rsidRPr="009E30EC">
        <w:t xml:space="preserve">An employer is not eligible to attract employer payments under the </w:t>
      </w:r>
      <w:r w:rsidR="00560086" w:rsidRPr="009E30EC">
        <w:t>Incentive</w:t>
      </w:r>
      <w:r w:rsidRPr="009E30EC">
        <w:t xml:space="preserve"> System if:</w:t>
      </w:r>
    </w:p>
    <w:p w14:paraId="0E162250" w14:textId="77777777" w:rsidR="00E73C8C" w:rsidRPr="009E30EC" w:rsidRDefault="00E73C8C" w:rsidP="00193024">
      <w:pPr>
        <w:pStyle w:val="ListParagraph"/>
        <w:numPr>
          <w:ilvl w:val="0"/>
          <w:numId w:val="23"/>
        </w:numPr>
        <w:spacing w:line="276" w:lineRule="auto"/>
      </w:pPr>
      <w:r w:rsidRPr="009E30EC">
        <w:t>they are also the Australian Apprentice themselves; or</w:t>
      </w:r>
    </w:p>
    <w:p w14:paraId="737C515D" w14:textId="62DDBFA8" w:rsidR="0073381B" w:rsidRDefault="00E73C8C" w:rsidP="00193024">
      <w:pPr>
        <w:pStyle w:val="ListParagraph"/>
        <w:numPr>
          <w:ilvl w:val="0"/>
          <w:numId w:val="23"/>
        </w:numPr>
        <w:spacing w:line="276" w:lineRule="auto"/>
      </w:pPr>
      <w:r w:rsidRPr="009E30EC">
        <w:t>the Australian Apprentice has a financial interest in their employer’s (or host employer’s) business.</w:t>
      </w:r>
    </w:p>
    <w:p w14:paraId="64DEBD55" w14:textId="7E3FDFDE" w:rsidR="00E73C8C" w:rsidRPr="009E30EC" w:rsidRDefault="00E73C8C" w:rsidP="00E73C8C">
      <w:pPr>
        <w:spacing w:after="120"/>
      </w:pPr>
      <w:r w:rsidRPr="009E30EC">
        <w:lastRenderedPageBreak/>
        <w:t>This includes, but is not limited to business arrangements:</w:t>
      </w:r>
    </w:p>
    <w:p w14:paraId="50125A65" w14:textId="77777777" w:rsidR="00E73C8C" w:rsidRPr="009E30EC" w:rsidRDefault="00E73C8C" w:rsidP="00193024">
      <w:pPr>
        <w:pStyle w:val="ListParagraph"/>
        <w:numPr>
          <w:ilvl w:val="0"/>
          <w:numId w:val="11"/>
        </w:numPr>
        <w:spacing w:line="276" w:lineRule="auto"/>
      </w:pPr>
      <w:r w:rsidRPr="009E30EC">
        <w:t>where the Australian Apprentice is:</w:t>
      </w:r>
    </w:p>
    <w:p w14:paraId="6B22B07A" w14:textId="77777777" w:rsidR="00E73C8C" w:rsidRPr="009E30EC" w:rsidRDefault="00E73C8C" w:rsidP="00193024">
      <w:pPr>
        <w:pStyle w:val="ListParagraph"/>
        <w:numPr>
          <w:ilvl w:val="1"/>
          <w:numId w:val="11"/>
        </w:numPr>
        <w:spacing w:line="276" w:lineRule="auto"/>
      </w:pPr>
      <w:r w:rsidRPr="009E30EC">
        <w:t>a partner or director in the employer’s business; or</w:t>
      </w:r>
    </w:p>
    <w:p w14:paraId="2CD925B8" w14:textId="77777777" w:rsidR="00E73C8C" w:rsidRPr="009E30EC" w:rsidRDefault="00E73C8C" w:rsidP="00193024">
      <w:pPr>
        <w:pStyle w:val="ListParagraph"/>
        <w:numPr>
          <w:ilvl w:val="1"/>
          <w:numId w:val="11"/>
        </w:numPr>
        <w:spacing w:line="276" w:lineRule="auto"/>
      </w:pPr>
      <w:r w:rsidRPr="009E30EC">
        <w:t>the trustee of a trust; or</w:t>
      </w:r>
    </w:p>
    <w:p w14:paraId="2188BED1" w14:textId="77777777" w:rsidR="00E73C8C" w:rsidRPr="009E30EC" w:rsidRDefault="00E73C8C" w:rsidP="00193024">
      <w:pPr>
        <w:pStyle w:val="ListParagraph"/>
        <w:numPr>
          <w:ilvl w:val="1"/>
          <w:numId w:val="11"/>
        </w:numPr>
        <w:spacing w:line="276" w:lineRule="auto"/>
      </w:pPr>
      <w:r w:rsidRPr="009E30EC">
        <w:t>a franchisee or a shareholder.</w:t>
      </w:r>
    </w:p>
    <w:p w14:paraId="160D0988" w14:textId="4FCD4871" w:rsidR="00E73C8C" w:rsidRPr="009E30EC" w:rsidRDefault="00E73C8C" w:rsidP="00193024">
      <w:pPr>
        <w:pStyle w:val="Heading5"/>
        <w:numPr>
          <w:ilvl w:val="4"/>
          <w:numId w:val="84"/>
        </w:numPr>
        <w:spacing w:after="240"/>
      </w:pPr>
      <w:r w:rsidRPr="009E30EC">
        <w:t>Australian Government departments and agencies</w:t>
      </w:r>
    </w:p>
    <w:p w14:paraId="0D336354" w14:textId="1969EDB0"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for the duration that the Australian Apprentice is employed by an Australian Government department or agency, including:</w:t>
      </w:r>
    </w:p>
    <w:p w14:paraId="0776347B" w14:textId="77777777" w:rsidR="00E73C8C" w:rsidRPr="009E30EC" w:rsidRDefault="00E73C8C" w:rsidP="00193024">
      <w:pPr>
        <w:pStyle w:val="ListParagraph"/>
        <w:numPr>
          <w:ilvl w:val="0"/>
          <w:numId w:val="9"/>
        </w:numPr>
        <w:spacing w:line="276" w:lineRule="auto"/>
      </w:pPr>
      <w:r w:rsidRPr="009E30EC">
        <w:t>corporate Australian Government entities; or</w:t>
      </w:r>
    </w:p>
    <w:p w14:paraId="5CC8178B" w14:textId="77777777" w:rsidR="00E73C8C" w:rsidRPr="009E30EC" w:rsidRDefault="00E73C8C" w:rsidP="00193024">
      <w:pPr>
        <w:pStyle w:val="ListParagraph"/>
        <w:numPr>
          <w:ilvl w:val="0"/>
          <w:numId w:val="9"/>
        </w:numPr>
        <w:spacing w:line="276" w:lineRule="auto"/>
      </w:pPr>
      <w:r w:rsidRPr="009E30EC">
        <w:t>non-corporate Australian Government entities, such as departments of state and parliamentary departments</w:t>
      </w:r>
    </w:p>
    <w:p w14:paraId="033C0691" w14:textId="77777777" w:rsidR="00E73C8C" w:rsidRPr="009E30EC" w:rsidRDefault="00E73C8C" w:rsidP="00E73C8C">
      <w:r w:rsidRPr="009E30EC">
        <w:t xml:space="preserve">as provided for under the PGPA Act. </w:t>
      </w:r>
    </w:p>
    <w:p w14:paraId="5AF47317" w14:textId="12A29520" w:rsidR="00FE5F58" w:rsidRPr="009E30EC" w:rsidRDefault="00FE5F58" w:rsidP="00E73C8C">
      <w:r w:rsidRPr="009E30EC">
        <w:t xml:space="preserve">This applies to situations where an apprentice undertakes a placement with a </w:t>
      </w:r>
      <w:r w:rsidR="00094C79" w:rsidRPr="009E30EC">
        <w:t>non-government</w:t>
      </w:r>
      <w:r w:rsidRPr="009E30EC">
        <w:t xml:space="preserve"> employer as part of the same apprenticeship </w:t>
      </w:r>
      <w:r w:rsidR="00535978" w:rsidRPr="009E30EC">
        <w:t>journey.</w:t>
      </w:r>
    </w:p>
    <w:p w14:paraId="30D49EB3" w14:textId="6C01BCF5" w:rsidR="00E73C8C" w:rsidRPr="009E30EC" w:rsidRDefault="00E73C8C" w:rsidP="00193024">
      <w:pPr>
        <w:pStyle w:val="Heading5"/>
        <w:numPr>
          <w:ilvl w:val="4"/>
          <w:numId w:val="84"/>
        </w:numPr>
        <w:spacing w:after="240"/>
      </w:pPr>
      <w:r w:rsidRPr="009E30EC">
        <w:t>State or territory government departments and agencies</w:t>
      </w:r>
    </w:p>
    <w:p w14:paraId="67D91171" w14:textId="0FD02A78"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for the duration that the Australian Apprentice is employed by a:</w:t>
      </w:r>
    </w:p>
    <w:p w14:paraId="0D7F19C9" w14:textId="77777777" w:rsidR="00E73C8C" w:rsidRPr="009E30EC" w:rsidRDefault="00E73C8C" w:rsidP="00193024">
      <w:pPr>
        <w:pStyle w:val="ListParagraph"/>
        <w:numPr>
          <w:ilvl w:val="0"/>
          <w:numId w:val="54"/>
        </w:numPr>
        <w:spacing w:line="276" w:lineRule="auto"/>
      </w:pPr>
      <w:r w:rsidRPr="009E30EC">
        <w:t>state or territory government department or agency; or</w:t>
      </w:r>
    </w:p>
    <w:p w14:paraId="600CDF8D" w14:textId="77777777" w:rsidR="00E73C8C" w:rsidRPr="009E30EC" w:rsidRDefault="00E73C8C" w:rsidP="00193024">
      <w:pPr>
        <w:pStyle w:val="ListParagraph"/>
        <w:numPr>
          <w:ilvl w:val="0"/>
          <w:numId w:val="9"/>
        </w:numPr>
        <w:spacing w:line="276" w:lineRule="auto"/>
      </w:pPr>
      <w:r w:rsidRPr="009E30EC">
        <w:t>department of state or a parliamentary department, and is seconded to a statutory authority, statutory body, body corporate or local government organisation.</w:t>
      </w:r>
    </w:p>
    <w:p w14:paraId="68E91284" w14:textId="70300C1C" w:rsidR="00E73C8C" w:rsidRPr="009E30EC" w:rsidRDefault="00E73C8C" w:rsidP="00E73C8C">
      <w:pPr>
        <w:spacing w:after="120"/>
      </w:pPr>
      <w:r w:rsidRPr="009E30EC">
        <w:t>However, an employer is eligible for employer payments for the duration that the Australian Apprentice is hosted by a:</w:t>
      </w:r>
    </w:p>
    <w:p w14:paraId="50783A2D" w14:textId="77777777" w:rsidR="00E73C8C" w:rsidRPr="009E30EC" w:rsidRDefault="00E73C8C" w:rsidP="00193024">
      <w:pPr>
        <w:pStyle w:val="ListParagraph"/>
        <w:numPr>
          <w:ilvl w:val="0"/>
          <w:numId w:val="57"/>
        </w:numPr>
        <w:spacing w:line="276" w:lineRule="auto"/>
      </w:pPr>
      <w:r w:rsidRPr="009E30EC">
        <w:t>state or territory government body which is a statutory authority, statutory body, or body corporate; or</w:t>
      </w:r>
    </w:p>
    <w:p w14:paraId="2F5CC397" w14:textId="77777777" w:rsidR="00E73C8C" w:rsidRPr="009E30EC" w:rsidRDefault="00E73C8C" w:rsidP="00193024">
      <w:pPr>
        <w:pStyle w:val="ListParagraph"/>
        <w:numPr>
          <w:ilvl w:val="0"/>
          <w:numId w:val="9"/>
        </w:numPr>
        <w:spacing w:line="276" w:lineRule="auto"/>
      </w:pPr>
      <w:r w:rsidRPr="009E30EC">
        <w:t>local government organisation; or</w:t>
      </w:r>
    </w:p>
    <w:p w14:paraId="14C83945" w14:textId="77777777" w:rsidR="00E73C8C" w:rsidRPr="009E30EC" w:rsidRDefault="00E73C8C" w:rsidP="00193024">
      <w:pPr>
        <w:pStyle w:val="ListParagraph"/>
        <w:numPr>
          <w:ilvl w:val="0"/>
          <w:numId w:val="9"/>
        </w:numPr>
        <w:spacing w:line="276" w:lineRule="auto"/>
      </w:pPr>
      <w:r w:rsidRPr="009E30EC">
        <w:t>statutory authority, statutory body, body corporate or local government organisation and is seconded to a department of state or parliamentary department.</w:t>
      </w:r>
    </w:p>
    <w:p w14:paraId="6049D57F" w14:textId="41420FA2" w:rsidR="00E73C8C" w:rsidRPr="009E30EC" w:rsidRDefault="00E73C8C" w:rsidP="00193024">
      <w:pPr>
        <w:pStyle w:val="Heading5"/>
        <w:numPr>
          <w:ilvl w:val="4"/>
          <w:numId w:val="84"/>
        </w:numPr>
        <w:spacing w:after="240"/>
      </w:pPr>
      <w:bookmarkStart w:id="51" w:name="_Hlk104980355"/>
      <w:r w:rsidRPr="009E30EC">
        <w:t>Foreign entities</w:t>
      </w:r>
    </w:p>
    <w:p w14:paraId="0B904347" w14:textId="3FF9F38B"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if they are a foreign entity.</w:t>
      </w:r>
    </w:p>
    <w:bookmarkEnd w:id="51"/>
    <w:p w14:paraId="3871C1FA" w14:textId="6C0C1572" w:rsidR="00E73C8C" w:rsidRPr="009E30EC" w:rsidRDefault="00E73C8C" w:rsidP="00193024">
      <w:pPr>
        <w:pStyle w:val="Heading5"/>
        <w:numPr>
          <w:ilvl w:val="4"/>
          <w:numId w:val="84"/>
        </w:numPr>
        <w:spacing w:after="240"/>
      </w:pPr>
      <w:r w:rsidRPr="009E30EC">
        <w:t>Organisations listed on the National Redress Scheme</w:t>
      </w:r>
    </w:p>
    <w:p w14:paraId="7F2B5CB9" w14:textId="7300ECF1"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if they are an organisation included on the National Redress Scheme website on the list of ‘Institutions that have not joined or signified their intent to join the Scheme’ (</w:t>
      </w:r>
      <w:r w:rsidRPr="009E30EC">
        <w:rPr>
          <w:u w:val="single"/>
        </w:rPr>
        <w:t>www.nationalredress.gov.au</w:t>
      </w:r>
      <w:r w:rsidRPr="009E30EC">
        <w:t>).</w:t>
      </w:r>
    </w:p>
    <w:p w14:paraId="3D911B4B" w14:textId="62378BFE" w:rsidR="00E73C8C" w:rsidRPr="009E30EC" w:rsidRDefault="00E73C8C" w:rsidP="00193024">
      <w:pPr>
        <w:pStyle w:val="Heading3"/>
        <w:numPr>
          <w:ilvl w:val="2"/>
          <w:numId w:val="62"/>
        </w:numPr>
      </w:pPr>
      <w:bookmarkStart w:id="52" w:name="_Toc201582804"/>
      <w:bookmarkStart w:id="53" w:name="_Hlk96001685"/>
      <w:bookmarkEnd w:id="35"/>
      <w:r w:rsidRPr="009E30EC">
        <w:lastRenderedPageBreak/>
        <w:t>Previously completed and concurrent qualifications</w:t>
      </w:r>
      <w:bookmarkEnd w:id="52"/>
    </w:p>
    <w:p w14:paraId="02D0F048" w14:textId="2BAEA486" w:rsidR="00E73C8C" w:rsidRPr="009E30EC" w:rsidRDefault="00E73C8C" w:rsidP="00193024">
      <w:pPr>
        <w:pStyle w:val="Heading4"/>
        <w:numPr>
          <w:ilvl w:val="3"/>
          <w:numId w:val="62"/>
        </w:numPr>
        <w:spacing w:after="240"/>
      </w:pPr>
      <w:r w:rsidRPr="009E30EC">
        <w:t xml:space="preserve">Overview </w:t>
      </w:r>
    </w:p>
    <w:p w14:paraId="249E9A14" w14:textId="058EC467" w:rsidR="00E73C8C" w:rsidRPr="009E30EC" w:rsidRDefault="00E73C8C" w:rsidP="00E43943">
      <w:pPr>
        <w:spacing w:after="240" w:line="259" w:lineRule="auto"/>
        <w:rPr>
          <w:rFonts w:ascii="Calibri" w:eastAsia="Calibri" w:hAnsi="Calibri" w:cs="Calibri"/>
          <w:color w:val="000000" w:themeColor="text1"/>
        </w:rPr>
      </w:pPr>
      <w:r w:rsidRPr="009E30EC">
        <w:rPr>
          <w:rFonts w:ascii="Calibri" w:eastAsia="Calibri" w:hAnsi="Calibri" w:cs="Calibri"/>
          <w:color w:val="000000" w:themeColor="text1"/>
        </w:rPr>
        <w:t xml:space="preserve">The </w:t>
      </w:r>
      <w:r w:rsidR="00560086" w:rsidRPr="009E30EC">
        <w:rPr>
          <w:rFonts w:ascii="Calibri" w:eastAsia="Calibri" w:hAnsi="Calibri" w:cs="Calibri"/>
          <w:color w:val="000000" w:themeColor="text1"/>
        </w:rPr>
        <w:t>Incentive</w:t>
      </w:r>
      <w:r w:rsidRPr="009E30EC">
        <w:rPr>
          <w:rFonts w:ascii="Calibri" w:eastAsia="Calibri" w:hAnsi="Calibri" w:cs="Calibri"/>
          <w:color w:val="000000" w:themeColor="text1"/>
        </w:rPr>
        <w:t xml:space="preserve"> System aims to increase the number of skilled workers available to participate in the Australian workforce by assisting and supporting workers to gain new and formally recognised qualifications relevant to Australia’s current and future workforce</w:t>
      </w:r>
      <w:r w:rsidR="00157BB0" w:rsidRPr="009E30EC">
        <w:rPr>
          <w:rFonts w:ascii="Calibri" w:eastAsia="Calibri" w:hAnsi="Calibri" w:cs="Calibri"/>
          <w:color w:val="000000" w:themeColor="text1"/>
        </w:rPr>
        <w:t xml:space="preserve"> requirements</w:t>
      </w:r>
      <w:r w:rsidRPr="009E30EC">
        <w:rPr>
          <w:rFonts w:ascii="Calibri" w:eastAsia="Calibri" w:hAnsi="Calibri" w:cs="Calibri"/>
          <w:color w:val="000000" w:themeColor="text1"/>
        </w:rPr>
        <w:t>. Payments are intended to encourage increased employability and workforce participation.</w:t>
      </w:r>
    </w:p>
    <w:p w14:paraId="7389B347" w14:textId="77777777" w:rsidR="00E73C8C" w:rsidRPr="009E30EC" w:rsidRDefault="00E73C8C" w:rsidP="00E73C8C">
      <w:p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Qualifications that the Australian Apprentice:</w:t>
      </w:r>
    </w:p>
    <w:p w14:paraId="04AF9C9D" w14:textId="77777777" w:rsidR="00E73C8C" w:rsidRPr="009E30EC" w:rsidRDefault="00E73C8C" w:rsidP="00193024">
      <w:pPr>
        <w:pStyle w:val="ListParagraph"/>
        <w:numPr>
          <w:ilvl w:val="0"/>
          <w:numId w:val="65"/>
        </w:num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has previously completed; or</w:t>
      </w:r>
    </w:p>
    <w:p w14:paraId="6017E336" w14:textId="77777777" w:rsidR="00E73C8C" w:rsidRPr="009E30EC" w:rsidRDefault="00E73C8C" w:rsidP="00193024">
      <w:pPr>
        <w:pStyle w:val="ListParagraph"/>
        <w:numPr>
          <w:ilvl w:val="0"/>
          <w:numId w:val="65"/>
        </w:num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has commenced but not completed; or</w:t>
      </w:r>
    </w:p>
    <w:p w14:paraId="0F7486F5" w14:textId="77777777" w:rsidR="00E73C8C" w:rsidRPr="009E30EC" w:rsidRDefault="00E73C8C" w:rsidP="00193024">
      <w:pPr>
        <w:pStyle w:val="ListParagraph"/>
        <w:numPr>
          <w:ilvl w:val="0"/>
          <w:numId w:val="65"/>
        </w:num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is undertaking concurrently,</w:t>
      </w:r>
    </w:p>
    <w:p w14:paraId="046A0D8B" w14:textId="77777777" w:rsidR="00E73C8C" w:rsidRPr="009E30EC" w:rsidRDefault="00E73C8C" w:rsidP="00E73C8C">
      <w:p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may affect eligibility for payments, as specified below.</w:t>
      </w:r>
    </w:p>
    <w:p w14:paraId="73964B3C" w14:textId="498E9AC9" w:rsidR="00E73C8C" w:rsidRPr="009E30EC" w:rsidRDefault="00E73C8C" w:rsidP="00193024">
      <w:pPr>
        <w:pStyle w:val="Heading4"/>
        <w:numPr>
          <w:ilvl w:val="3"/>
          <w:numId w:val="62"/>
        </w:numPr>
        <w:spacing w:after="240"/>
      </w:pPr>
      <w:r w:rsidRPr="009E30EC">
        <w:t>Qualifications previously completed within the last seven years</w:t>
      </w:r>
    </w:p>
    <w:p w14:paraId="67D13069" w14:textId="511157CB" w:rsidR="00E73C8C" w:rsidRPr="009E30EC" w:rsidRDefault="00E73C8C" w:rsidP="00E43943">
      <w:pPr>
        <w:spacing w:after="240"/>
      </w:pPr>
      <w:r w:rsidRPr="009E30EC">
        <w:t xml:space="preserve">Australian Apprentices and their employers are not eligible for payments under the </w:t>
      </w:r>
      <w:r w:rsidR="00560086" w:rsidRPr="009E30EC">
        <w:t>Incentive</w:t>
      </w:r>
      <w:r w:rsidRPr="009E30EC">
        <w:t xml:space="preserve"> System if the Australian Apprentice:</w:t>
      </w:r>
    </w:p>
    <w:p w14:paraId="5F3B1079" w14:textId="5D56325A" w:rsidR="00E73C8C" w:rsidRPr="003816AD" w:rsidRDefault="00E73C8C" w:rsidP="00193024">
      <w:pPr>
        <w:pStyle w:val="ListParagraph"/>
        <w:numPr>
          <w:ilvl w:val="0"/>
          <w:numId w:val="14"/>
        </w:numPr>
        <w:spacing w:line="276" w:lineRule="auto"/>
      </w:pPr>
      <w:r w:rsidRPr="009E30EC">
        <w:t xml:space="preserve">has previously completed the same qualification within the last seven years from the date of </w:t>
      </w:r>
      <w:r w:rsidRPr="003331E0">
        <w:t>commencement</w:t>
      </w:r>
      <w:r w:rsidR="006A7DAA" w:rsidRPr="003331E0">
        <w:t xml:space="preserve"> of the Australian Apprenticeship</w:t>
      </w:r>
      <w:r w:rsidRPr="003816AD">
        <w:t>; or</w:t>
      </w:r>
    </w:p>
    <w:p w14:paraId="77F3D41C" w14:textId="521F6DD4" w:rsidR="00E73C8C" w:rsidRPr="005142C9" w:rsidRDefault="00E73C8C" w:rsidP="00193024">
      <w:pPr>
        <w:pStyle w:val="ListParagraph"/>
        <w:numPr>
          <w:ilvl w:val="0"/>
          <w:numId w:val="14"/>
        </w:numPr>
        <w:spacing w:line="276" w:lineRule="auto"/>
      </w:pPr>
      <w:r w:rsidRPr="003816AD">
        <w:t>is undertaking a qualification that supersedes a qualification that was completed within the last seven years from the date of commencement</w:t>
      </w:r>
      <w:r w:rsidR="00BD2FB7" w:rsidRPr="003816AD">
        <w:t xml:space="preserve"> </w:t>
      </w:r>
      <w:r w:rsidR="00BD2FB7" w:rsidRPr="005142C9">
        <w:t>of the Australian Apprenticeship Journey</w:t>
      </w:r>
      <w:r w:rsidRPr="005142C9">
        <w:t>.</w:t>
      </w:r>
    </w:p>
    <w:p w14:paraId="601D346D" w14:textId="78B1F40A" w:rsidR="00E73C8C" w:rsidRPr="003816AD" w:rsidRDefault="00E73C8C" w:rsidP="00193024">
      <w:pPr>
        <w:pStyle w:val="Heading4"/>
        <w:numPr>
          <w:ilvl w:val="3"/>
          <w:numId w:val="62"/>
        </w:numPr>
        <w:spacing w:after="240"/>
      </w:pPr>
      <w:r w:rsidRPr="003816AD">
        <w:t>Concurrent qualifications</w:t>
      </w:r>
    </w:p>
    <w:p w14:paraId="5B7115FC" w14:textId="7D0BD0B2" w:rsidR="00E73C8C" w:rsidRPr="009E30EC" w:rsidRDefault="00E73C8C" w:rsidP="00E43943">
      <w:pPr>
        <w:spacing w:after="240"/>
      </w:pPr>
      <w:r w:rsidRPr="005142C9">
        <w:t>Australian Apprentices undertaking two part-time Australian Apprenticeship</w:t>
      </w:r>
      <w:r w:rsidR="00502D50" w:rsidRPr="005142C9">
        <w:t xml:space="preserve"> Journeys concurrently</w:t>
      </w:r>
      <w:r w:rsidRPr="005142C9">
        <w:t>, may attract payments for both Australian Apprenticeship</w:t>
      </w:r>
      <w:r w:rsidR="00502D50" w:rsidRPr="005142C9">
        <w:t xml:space="preserve"> Journeys</w:t>
      </w:r>
      <w:r w:rsidRPr="005142C9">
        <w:t>, subject to all other eligibility criteria being met.</w:t>
      </w:r>
    </w:p>
    <w:p w14:paraId="1C653CF7" w14:textId="592048BA" w:rsidR="00E73C8C" w:rsidRPr="009E30EC" w:rsidRDefault="00E73C8C" w:rsidP="00193024">
      <w:pPr>
        <w:pStyle w:val="Heading4"/>
        <w:numPr>
          <w:ilvl w:val="3"/>
          <w:numId w:val="62"/>
        </w:numPr>
        <w:spacing w:after="240"/>
      </w:pPr>
      <w:r w:rsidRPr="009E30EC">
        <w:t xml:space="preserve">Overseas qualifications </w:t>
      </w:r>
    </w:p>
    <w:p w14:paraId="72E09017" w14:textId="2161DF50" w:rsidR="00E73C8C" w:rsidRPr="009E30EC" w:rsidRDefault="00E73C8C" w:rsidP="00E43943">
      <w:pPr>
        <w:spacing w:after="240" w:line="259" w:lineRule="auto"/>
      </w:pPr>
      <w:r w:rsidRPr="009E30EC">
        <w:rPr>
          <w:rFonts w:ascii="Calibri" w:eastAsia="Calibri" w:hAnsi="Calibri" w:cs="Calibri"/>
          <w:color w:val="000000" w:themeColor="text1"/>
        </w:rPr>
        <w:t>Where a qualification has been completed overseas</w:t>
      </w:r>
      <w:r w:rsidR="00066FA7" w:rsidRPr="009E30EC">
        <w:rPr>
          <w:rFonts w:ascii="Calibri" w:eastAsia="Calibri" w:hAnsi="Calibri" w:cs="Calibri"/>
          <w:color w:val="000000" w:themeColor="text1"/>
        </w:rPr>
        <w:t>,</w:t>
      </w:r>
      <w:r w:rsidRPr="009E30EC">
        <w:rPr>
          <w:rFonts w:ascii="Calibri" w:eastAsia="Calibri" w:hAnsi="Calibri" w:cs="Calibri"/>
          <w:color w:val="000000" w:themeColor="text1"/>
        </w:rPr>
        <w:t xml:space="preserve"> the Australian Apprenticeship is eligible for payments under the </w:t>
      </w:r>
      <w:r w:rsidR="00560086" w:rsidRPr="009E30EC">
        <w:rPr>
          <w:rFonts w:ascii="Calibri" w:eastAsia="Calibri" w:hAnsi="Calibri" w:cs="Calibri"/>
          <w:color w:val="000000" w:themeColor="text1"/>
        </w:rPr>
        <w:t>Incentive</w:t>
      </w:r>
      <w:r w:rsidRPr="009E30EC">
        <w:rPr>
          <w:rFonts w:ascii="Calibri" w:eastAsia="Calibri" w:hAnsi="Calibri" w:cs="Calibri"/>
          <w:color w:val="000000" w:themeColor="text1"/>
        </w:rPr>
        <w:t xml:space="preserve"> System</w:t>
      </w:r>
      <w:r w:rsidRPr="009E30EC">
        <w:t>.</w:t>
      </w:r>
    </w:p>
    <w:p w14:paraId="2C04C3AF" w14:textId="42C0CE5D" w:rsidR="00E73C8C" w:rsidRPr="009E30EC" w:rsidRDefault="00E73C8C" w:rsidP="00E73C8C">
      <w:pPr>
        <w:spacing w:after="160" w:line="259" w:lineRule="auto"/>
      </w:pPr>
      <w:r w:rsidRPr="009E30EC">
        <w:rPr>
          <w:rStyle w:val="normaltextrun"/>
          <w:rFonts w:ascii="Calibri" w:hAnsi="Calibri" w:cs="Calibri"/>
          <w:color w:val="000000"/>
          <w:shd w:val="clear" w:color="auto" w:fill="FFFFFF"/>
        </w:rPr>
        <w:t xml:space="preserve">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w:t>
      </w:r>
      <w:r w:rsidR="00560086" w:rsidRPr="009E30EC">
        <w:rPr>
          <w:rStyle w:val="normaltextrun"/>
          <w:rFonts w:ascii="Calibri" w:hAnsi="Calibri" w:cs="Calibri"/>
          <w:color w:val="000000"/>
          <w:shd w:val="clear" w:color="auto" w:fill="FFFFFF"/>
        </w:rPr>
        <w:t>Incentive</w:t>
      </w:r>
      <w:r w:rsidRPr="009E30EC">
        <w:rPr>
          <w:rStyle w:val="normaltextrun"/>
          <w:rFonts w:ascii="Calibri" w:hAnsi="Calibri" w:cs="Calibri"/>
          <w:color w:val="000000"/>
          <w:shd w:val="clear" w:color="auto" w:fill="FFFFFF"/>
        </w:rPr>
        <w:t xml:space="preserve"> System can be assessed.</w:t>
      </w:r>
      <w:r w:rsidRPr="009E30EC">
        <w:rPr>
          <w:rStyle w:val="eop"/>
          <w:rFonts w:ascii="Calibri" w:hAnsi="Calibri" w:cs="Calibri"/>
          <w:color w:val="000000"/>
          <w:shd w:val="clear" w:color="auto" w:fill="FFFFFF"/>
        </w:rPr>
        <w:t> </w:t>
      </w:r>
    </w:p>
    <w:p w14:paraId="4DD3D7D5" w14:textId="7AAAB080" w:rsidR="00E73C8C" w:rsidRPr="009E30EC" w:rsidRDefault="00E73C8C" w:rsidP="00193024">
      <w:pPr>
        <w:pStyle w:val="Heading4"/>
        <w:numPr>
          <w:ilvl w:val="3"/>
          <w:numId w:val="62"/>
        </w:numPr>
        <w:spacing w:after="240"/>
      </w:pPr>
      <w:r w:rsidRPr="009E30EC">
        <w:t>Historical qualifications</w:t>
      </w:r>
    </w:p>
    <w:p w14:paraId="530BD640" w14:textId="711E779A" w:rsidR="00E73C8C" w:rsidRPr="009E30EC" w:rsidRDefault="00E73C8C" w:rsidP="00A175E5">
      <w:pPr>
        <w:spacing w:after="240"/>
      </w:pPr>
      <w:r w:rsidRPr="009E30EC">
        <w:t xml:space="preserve">Where a qualification has been </w:t>
      </w:r>
      <w:r w:rsidR="0050252A" w:rsidRPr="009E30EC">
        <w:t xml:space="preserve">previously </w:t>
      </w:r>
      <w:r w:rsidRPr="009E30EC">
        <w:t xml:space="preserve">completed more than seven years from the date of </w:t>
      </w:r>
      <w:r w:rsidR="00135017" w:rsidRPr="009E30EC">
        <w:t xml:space="preserve">the </w:t>
      </w:r>
      <w:r w:rsidRPr="00854A31">
        <w:t>commencement</w:t>
      </w:r>
      <w:r w:rsidR="001B0DF7" w:rsidRPr="00854A31">
        <w:t xml:space="preserve"> of</w:t>
      </w:r>
      <w:r w:rsidRPr="00854A31">
        <w:t xml:space="preserve"> the Australian Apprenticeship </w:t>
      </w:r>
      <w:r w:rsidR="00E0344D" w:rsidRPr="00854A31">
        <w:t>Journey</w:t>
      </w:r>
      <w:r w:rsidR="001B0DF7" w:rsidRPr="00854A31">
        <w:t>, it</w:t>
      </w:r>
      <w:r w:rsidR="00E0344D" w:rsidRPr="00854A31">
        <w:t xml:space="preserve"> </w:t>
      </w:r>
      <w:r w:rsidRPr="00854A31">
        <w:t>is</w:t>
      </w:r>
      <w:r w:rsidRPr="009E30EC">
        <w:t xml:space="preserve"> eligible to attract payments under the </w:t>
      </w:r>
      <w:r w:rsidR="00560086" w:rsidRPr="009E30EC">
        <w:t>Incentive</w:t>
      </w:r>
      <w:r w:rsidRPr="009E30EC">
        <w:t xml:space="preserve"> System.</w:t>
      </w:r>
    </w:p>
    <w:bookmarkEnd w:id="53"/>
    <w:p w14:paraId="08274738" w14:textId="77777777" w:rsidR="00E73C8C" w:rsidRPr="009E30EC" w:rsidRDefault="00E73C8C" w:rsidP="00E73C8C">
      <w:pPr>
        <w:pBdr>
          <w:bottom w:val="single" w:sz="6" w:space="1" w:color="auto"/>
        </w:pBdr>
        <w:rPr>
          <w:sz w:val="20"/>
          <w:szCs w:val="20"/>
        </w:rPr>
      </w:pPr>
    </w:p>
    <w:p w14:paraId="7416B1B9" w14:textId="62C6AEAF" w:rsidR="00E73C8C" w:rsidRPr="009E30EC" w:rsidRDefault="00E73C8C" w:rsidP="00193024">
      <w:pPr>
        <w:pStyle w:val="Heading2"/>
        <w:numPr>
          <w:ilvl w:val="1"/>
          <w:numId w:val="62"/>
        </w:numPr>
      </w:pPr>
      <w:bookmarkStart w:id="54" w:name="_Toc56677614"/>
      <w:bookmarkStart w:id="55" w:name="_Toc57976728"/>
      <w:bookmarkStart w:id="56" w:name="_Toc57984355"/>
      <w:bookmarkStart w:id="57" w:name="_Toc201582805"/>
      <w:bookmarkStart w:id="58" w:name="_Toc56677611"/>
      <w:bookmarkStart w:id="59" w:name="_Toc57976722"/>
      <w:bookmarkStart w:id="60" w:name="_Toc57984349"/>
      <w:r w:rsidRPr="009E30EC">
        <w:lastRenderedPageBreak/>
        <w:t>Standard requirements for claiming payments</w:t>
      </w:r>
      <w:bookmarkEnd w:id="54"/>
      <w:bookmarkEnd w:id="55"/>
      <w:bookmarkEnd w:id="56"/>
      <w:bookmarkEnd w:id="57"/>
    </w:p>
    <w:p w14:paraId="25AD0058" w14:textId="16CF3E07" w:rsidR="00E73C8C" w:rsidRPr="009E30EC" w:rsidRDefault="00E73C8C" w:rsidP="00193024">
      <w:pPr>
        <w:pStyle w:val="Heading3"/>
        <w:numPr>
          <w:ilvl w:val="2"/>
          <w:numId w:val="62"/>
        </w:numPr>
      </w:pPr>
      <w:bookmarkStart w:id="61" w:name="_Toc56677615"/>
      <w:bookmarkStart w:id="62" w:name="_Toc57976729"/>
      <w:bookmarkStart w:id="63" w:name="_Toc57984356"/>
      <w:bookmarkStart w:id="64" w:name="_Toc201582806"/>
      <w:r w:rsidRPr="009E30EC">
        <w:t>Waiting period</w:t>
      </w:r>
      <w:bookmarkEnd w:id="61"/>
      <w:bookmarkEnd w:id="62"/>
      <w:bookmarkEnd w:id="63"/>
      <w:bookmarkEnd w:id="64"/>
    </w:p>
    <w:p w14:paraId="78F2E670" w14:textId="34FB0EC7" w:rsidR="00E73C8C" w:rsidRPr="009E30EC" w:rsidRDefault="00E73C8C" w:rsidP="00193024">
      <w:pPr>
        <w:pStyle w:val="Heading4"/>
        <w:numPr>
          <w:ilvl w:val="3"/>
          <w:numId w:val="62"/>
        </w:numPr>
        <w:spacing w:after="240"/>
      </w:pPr>
      <w:r w:rsidRPr="009E30EC">
        <w:t>Overview</w:t>
      </w:r>
    </w:p>
    <w:p w14:paraId="197F58EA" w14:textId="77777777" w:rsidR="00E73C8C" w:rsidRPr="009E30EC" w:rsidRDefault="00E73C8C" w:rsidP="00A175E5">
      <w:pPr>
        <w:spacing w:after="240"/>
      </w:pPr>
      <w:r w:rsidRPr="009E30EC">
        <w:t>All payment types are subject to a waiting period, unless otherwise specified.</w:t>
      </w:r>
    </w:p>
    <w:p w14:paraId="4582D728" w14:textId="77777777" w:rsidR="00E73C8C" w:rsidRPr="009E30EC" w:rsidRDefault="00E73C8C" w:rsidP="00E73C8C">
      <w:r w:rsidRPr="009E30EC">
        <w:t>The waiting period ensures the employer, and the Australian Apprentice are committed to continuing the Australian Apprenticeship.</w:t>
      </w:r>
    </w:p>
    <w:p w14:paraId="478504AE" w14:textId="02C539E9" w:rsidR="00E73C8C" w:rsidRPr="009E30EC" w:rsidRDefault="00E73C8C" w:rsidP="00193024">
      <w:pPr>
        <w:pStyle w:val="Heading4"/>
        <w:numPr>
          <w:ilvl w:val="3"/>
          <w:numId w:val="62"/>
        </w:numPr>
        <w:spacing w:after="240"/>
      </w:pPr>
      <w:r w:rsidRPr="009E30EC">
        <w:t>Definition of waiting period</w:t>
      </w:r>
    </w:p>
    <w:p w14:paraId="5511574F" w14:textId="77777777" w:rsidR="00E73C8C" w:rsidRPr="009E30EC" w:rsidRDefault="00E73C8C" w:rsidP="00A175E5">
      <w:pPr>
        <w:spacing w:after="240"/>
      </w:pPr>
      <w:r w:rsidRPr="009E30EC">
        <w:t>The waiting period is defined as the greater of:</w:t>
      </w:r>
    </w:p>
    <w:p w14:paraId="154F5236" w14:textId="38ABDD46" w:rsidR="00E73C8C" w:rsidRPr="009E30EC" w:rsidRDefault="00E73C8C" w:rsidP="00193024">
      <w:pPr>
        <w:pStyle w:val="ListParagraph"/>
        <w:numPr>
          <w:ilvl w:val="0"/>
          <w:numId w:val="66"/>
        </w:numPr>
        <w:spacing w:line="276" w:lineRule="auto"/>
      </w:pPr>
      <w:r w:rsidRPr="009E30EC">
        <w:t xml:space="preserve">three calendar months from the date of </w:t>
      </w:r>
      <w:r w:rsidRPr="00E23551">
        <w:t>commencement or recommencement (refer Part C. 1.1 Commencement and Recommencement)</w:t>
      </w:r>
      <w:r w:rsidRPr="009E30EC">
        <w:t>; or</w:t>
      </w:r>
    </w:p>
    <w:p w14:paraId="1F11934C" w14:textId="77777777" w:rsidR="00E73C8C" w:rsidRPr="009E30EC" w:rsidRDefault="00E73C8C" w:rsidP="00193024">
      <w:pPr>
        <w:pStyle w:val="ListParagraph"/>
        <w:numPr>
          <w:ilvl w:val="0"/>
          <w:numId w:val="66"/>
        </w:numPr>
        <w:spacing w:line="276" w:lineRule="auto"/>
      </w:pPr>
      <w:r w:rsidRPr="009E30EC">
        <w:t>the probationary period as specified by the relevant State or Territory Training Authority.</w:t>
      </w:r>
    </w:p>
    <w:p w14:paraId="004C8E80" w14:textId="56E87B41" w:rsidR="00E73C8C" w:rsidRPr="009E30EC" w:rsidRDefault="00E73C8C" w:rsidP="00E73C8C">
      <w:r w:rsidRPr="009E30EC">
        <w:t>Where an extension to a probationary period has been approved by the relevant State or Territory Training Authority</w:t>
      </w:r>
      <w:r w:rsidR="00DC76CC" w:rsidRPr="009E30EC">
        <w:t>,</w:t>
      </w:r>
      <w:r w:rsidRPr="009E30EC">
        <w:t xml:space="preserve"> the updated probationary period determines the waiting period. </w:t>
      </w:r>
    </w:p>
    <w:p w14:paraId="14036758" w14:textId="54822463" w:rsidR="00E73C8C" w:rsidRPr="009E30EC" w:rsidRDefault="00E73C8C" w:rsidP="00193024">
      <w:pPr>
        <w:pStyle w:val="Heading3"/>
        <w:numPr>
          <w:ilvl w:val="2"/>
          <w:numId w:val="62"/>
        </w:numPr>
      </w:pPr>
      <w:bookmarkStart w:id="65" w:name="_Toc57976730"/>
      <w:bookmarkStart w:id="66" w:name="_Toc57984357"/>
      <w:bookmarkStart w:id="67" w:name="_Toc201582807"/>
      <w:r w:rsidRPr="009E30EC">
        <w:t>Effect dates and time limits for lodging a claim</w:t>
      </w:r>
      <w:bookmarkEnd w:id="65"/>
      <w:bookmarkEnd w:id="66"/>
      <w:bookmarkEnd w:id="67"/>
    </w:p>
    <w:p w14:paraId="61A06034" w14:textId="4FDFF6C8" w:rsidR="00E73C8C" w:rsidRPr="009E30EC" w:rsidRDefault="00E73C8C" w:rsidP="00193024">
      <w:pPr>
        <w:pStyle w:val="Heading4"/>
        <w:numPr>
          <w:ilvl w:val="3"/>
          <w:numId w:val="62"/>
        </w:numPr>
        <w:spacing w:after="240"/>
      </w:pPr>
      <w:r w:rsidRPr="009E30EC">
        <w:t>Effect dates</w:t>
      </w:r>
    </w:p>
    <w:p w14:paraId="60978CCD" w14:textId="6B8F3F8D" w:rsidR="00E73C8C" w:rsidRPr="009E30EC" w:rsidRDefault="00E73C8C" w:rsidP="00A175E5">
      <w:pPr>
        <w:spacing w:after="240"/>
      </w:pPr>
      <w:r w:rsidRPr="009E30EC">
        <w:t xml:space="preserve">The Effect date is </w:t>
      </w:r>
      <w:r w:rsidR="00835654" w:rsidRPr="009E30EC">
        <w:t xml:space="preserve">the day after the claim period end date and is when </w:t>
      </w:r>
      <w:r w:rsidRPr="009E30EC">
        <w:t>a claim becomes payable. Effect dates</w:t>
      </w:r>
      <w:r w:rsidR="00C71216">
        <w:t xml:space="preserve"> </w:t>
      </w:r>
      <w:r w:rsidR="00C71216" w:rsidRPr="008F209B">
        <w:t>and claim period dates</w:t>
      </w:r>
      <w:r w:rsidRPr="009E30EC">
        <w:t xml:space="preserve"> are specified under their respective payment type.</w:t>
      </w:r>
    </w:p>
    <w:p w14:paraId="310185B1" w14:textId="2D163872" w:rsidR="00E73C8C" w:rsidRPr="009E30EC" w:rsidRDefault="00E73C8C" w:rsidP="00E73C8C">
      <w:r w:rsidRPr="009E30EC">
        <w:t xml:space="preserve">The Australian Apprentice must be employed by the employer as an Australian Apprentice </w:t>
      </w:r>
      <w:r w:rsidR="00835654" w:rsidRPr="009E30EC">
        <w:t>for the full claim period to be eligible f</w:t>
      </w:r>
      <w:r w:rsidR="00816F96" w:rsidRPr="009E30EC">
        <w:t xml:space="preserve">or an apprentice or employer payment, </w:t>
      </w:r>
      <w:r w:rsidRPr="009E30EC">
        <w:t>unless otherwise specified.</w:t>
      </w:r>
    </w:p>
    <w:p w14:paraId="22729C63" w14:textId="4515DDF6" w:rsidR="00E73C8C" w:rsidRPr="009E30EC" w:rsidRDefault="00E73C8C" w:rsidP="00193024">
      <w:pPr>
        <w:pStyle w:val="Heading4"/>
        <w:numPr>
          <w:ilvl w:val="3"/>
          <w:numId w:val="62"/>
        </w:numPr>
        <w:spacing w:after="240"/>
      </w:pPr>
      <w:r w:rsidRPr="009E30EC">
        <w:t>Time limit for lodging a claim</w:t>
      </w:r>
    </w:p>
    <w:p w14:paraId="21E64793" w14:textId="6FFEEB9A" w:rsidR="00E73C8C" w:rsidRPr="009E30EC" w:rsidRDefault="00E73C8C" w:rsidP="00A175E5">
      <w:pPr>
        <w:spacing w:after="240"/>
      </w:pPr>
      <w:r w:rsidRPr="009E30EC">
        <w:t>Claimants have 12 calendar months from each Effect date to claim a payment</w:t>
      </w:r>
      <w:r w:rsidR="004F5035" w:rsidRPr="009E30EC">
        <w:t>, unless otherwise</w:t>
      </w:r>
      <w:r w:rsidR="00BC3877" w:rsidRPr="009E30EC">
        <w:t xml:space="preserve"> specified</w:t>
      </w:r>
      <w:r w:rsidRPr="009E30EC">
        <w:t>.</w:t>
      </w:r>
    </w:p>
    <w:p w14:paraId="1A54A26E" w14:textId="5A9FC202" w:rsidR="00E73C8C" w:rsidRPr="009E30EC" w:rsidRDefault="00E73C8C" w:rsidP="00193024">
      <w:pPr>
        <w:pStyle w:val="Heading4"/>
        <w:numPr>
          <w:ilvl w:val="3"/>
          <w:numId w:val="62"/>
        </w:numPr>
        <w:spacing w:after="240"/>
      </w:pPr>
      <w:r w:rsidRPr="009E30EC">
        <w:t>Custodial Australian Apprentices</w:t>
      </w:r>
    </w:p>
    <w:p w14:paraId="3BE80923" w14:textId="77777777" w:rsidR="00E73C8C" w:rsidRPr="009E30EC" w:rsidRDefault="00E73C8C" w:rsidP="00A175E5">
      <w:pPr>
        <w:spacing w:after="240"/>
      </w:pPr>
      <w:r w:rsidRPr="009E30EC">
        <w:t>Payments are payable to Custodial Australian Apprentices and their employers if the Australian Apprenticeship is continued following release from custody. The Effect date will be the later of:</w:t>
      </w:r>
    </w:p>
    <w:p w14:paraId="4FB35FE0" w14:textId="77777777" w:rsidR="00E73C8C" w:rsidRPr="009E30EC" w:rsidRDefault="00E73C8C" w:rsidP="00193024">
      <w:pPr>
        <w:pStyle w:val="ListParagraph"/>
        <w:numPr>
          <w:ilvl w:val="0"/>
          <w:numId w:val="56"/>
        </w:numPr>
        <w:spacing w:line="276" w:lineRule="auto"/>
      </w:pPr>
      <w:r w:rsidRPr="009E30EC">
        <w:t>the waiting period; or</w:t>
      </w:r>
    </w:p>
    <w:p w14:paraId="2F71FE40" w14:textId="77777777" w:rsidR="00E73C8C" w:rsidRPr="009E30EC" w:rsidRDefault="00E73C8C" w:rsidP="00193024">
      <w:pPr>
        <w:pStyle w:val="ListParagraph"/>
        <w:numPr>
          <w:ilvl w:val="0"/>
          <w:numId w:val="56"/>
        </w:numPr>
        <w:spacing w:line="276" w:lineRule="auto"/>
      </w:pPr>
      <w:r w:rsidRPr="009E30EC">
        <w:t>the Effect date of the claim; or</w:t>
      </w:r>
    </w:p>
    <w:p w14:paraId="4333A9FA" w14:textId="77777777" w:rsidR="00E73C8C" w:rsidRPr="009E30EC" w:rsidRDefault="00E73C8C" w:rsidP="00193024">
      <w:pPr>
        <w:pStyle w:val="ListParagraph"/>
        <w:numPr>
          <w:ilvl w:val="0"/>
          <w:numId w:val="56"/>
        </w:numPr>
        <w:spacing w:line="276" w:lineRule="auto"/>
      </w:pPr>
      <w:r w:rsidRPr="009E30EC">
        <w:t>the day after the Custodial Australian Apprentice was released from custody.</w:t>
      </w:r>
    </w:p>
    <w:p w14:paraId="300CB5A9" w14:textId="3961155D" w:rsidR="00E73C8C" w:rsidRPr="009E30EC" w:rsidRDefault="00E73C8C" w:rsidP="00A101B2">
      <w:pPr>
        <w:pStyle w:val="Heading3"/>
        <w:numPr>
          <w:ilvl w:val="2"/>
          <w:numId w:val="62"/>
        </w:numPr>
        <w:spacing w:after="240"/>
      </w:pPr>
      <w:bookmarkStart w:id="68" w:name="_Toc201582808"/>
      <w:r w:rsidRPr="009E30EC">
        <w:lastRenderedPageBreak/>
        <w:t>Lodging claims using claim forms and evidence required</w:t>
      </w:r>
      <w:bookmarkEnd w:id="68"/>
    </w:p>
    <w:p w14:paraId="72A1E610" w14:textId="760B1980" w:rsidR="00E73C8C" w:rsidRPr="009E30EC" w:rsidRDefault="00E73C8C" w:rsidP="00A175E5">
      <w:pPr>
        <w:spacing w:after="240"/>
      </w:pPr>
      <w:r w:rsidRPr="009E30EC">
        <w:t>Payments must be claimed in the Apprenticeship</w:t>
      </w:r>
      <w:r w:rsidR="00ED0272" w:rsidRPr="009E30EC">
        <w:t>s</w:t>
      </w:r>
      <w:r w:rsidRPr="009E30EC">
        <w:t xml:space="preserve"> Data Management System unless otherwise specified.</w:t>
      </w:r>
    </w:p>
    <w:p w14:paraId="4803F391" w14:textId="77777777" w:rsidR="00E73C8C" w:rsidRPr="009E30EC" w:rsidRDefault="00E73C8C" w:rsidP="00E73C8C">
      <w:pPr>
        <w:spacing w:after="120"/>
      </w:pPr>
      <w:r w:rsidRPr="009E30EC">
        <w:t>A claim cannot be lodged until:</w:t>
      </w:r>
    </w:p>
    <w:p w14:paraId="5AA3CFF9" w14:textId="77777777" w:rsidR="00E73C8C" w:rsidRPr="009E30EC" w:rsidRDefault="00E73C8C" w:rsidP="00193024">
      <w:pPr>
        <w:pStyle w:val="ListParagraph"/>
        <w:numPr>
          <w:ilvl w:val="0"/>
          <w:numId w:val="15"/>
        </w:numPr>
        <w:spacing w:line="276" w:lineRule="auto"/>
      </w:pPr>
      <w:r w:rsidRPr="009E30EC">
        <w:t>the Effect date has been reached; and</w:t>
      </w:r>
    </w:p>
    <w:p w14:paraId="596E7C8A" w14:textId="77777777" w:rsidR="00E73C8C" w:rsidRPr="009E30EC" w:rsidRDefault="00E73C8C" w:rsidP="00193024">
      <w:pPr>
        <w:pStyle w:val="ListParagraph"/>
        <w:numPr>
          <w:ilvl w:val="0"/>
          <w:numId w:val="15"/>
        </w:numPr>
        <w:spacing w:line="276" w:lineRule="auto"/>
      </w:pPr>
      <w:r w:rsidRPr="009E30EC">
        <w:t>the State or Territory Training Authority has approved the Training Contract; and</w:t>
      </w:r>
    </w:p>
    <w:p w14:paraId="7EACA859" w14:textId="77777777" w:rsidR="00E73C8C" w:rsidRPr="009E30EC" w:rsidRDefault="00E73C8C" w:rsidP="00193024">
      <w:pPr>
        <w:pStyle w:val="ListParagraph"/>
        <w:numPr>
          <w:ilvl w:val="0"/>
          <w:numId w:val="15"/>
        </w:numPr>
        <w:spacing w:line="276" w:lineRule="auto"/>
      </w:pPr>
      <w:r w:rsidRPr="009E30EC">
        <w:t>training has commenced.</w:t>
      </w:r>
    </w:p>
    <w:p w14:paraId="40C365F4" w14:textId="77777777" w:rsidR="00E73C8C" w:rsidRPr="009E30EC" w:rsidRDefault="00E73C8C" w:rsidP="00E73C8C">
      <w:r w:rsidRPr="009E30EC">
        <w:t>All claims must include accurate supporting evidence where specified.</w:t>
      </w:r>
    </w:p>
    <w:p w14:paraId="232B12CA" w14:textId="35A8BB16" w:rsidR="00E73C8C" w:rsidRPr="009E30EC" w:rsidRDefault="00E73C8C" w:rsidP="00193024">
      <w:pPr>
        <w:pStyle w:val="Heading4"/>
        <w:numPr>
          <w:ilvl w:val="3"/>
          <w:numId w:val="62"/>
        </w:numPr>
        <w:spacing w:after="240"/>
      </w:pPr>
      <w:r w:rsidRPr="009E30EC">
        <w:t>Standard evidence to show training has commenced</w:t>
      </w:r>
    </w:p>
    <w:p w14:paraId="467C9E5B" w14:textId="376E921C" w:rsidR="00E73C8C" w:rsidRPr="009E30EC" w:rsidRDefault="00E73C8C" w:rsidP="00A175E5">
      <w:pPr>
        <w:spacing w:after="240"/>
      </w:pPr>
      <w:r w:rsidRPr="009E30EC">
        <w:t>Training is deemed to have commenced when the employer, Australian Apprentice and Registered Training Organisation sign an agreed individual Training Plan for the Australian Apprenticeship. Claims must include evidence to show training has commenced if this has not already been provided for the same Australian Apprenticeship. This evidence must be in the form of:</w:t>
      </w:r>
    </w:p>
    <w:p w14:paraId="381BA9E3" w14:textId="55FF7874" w:rsidR="00DB3A2A" w:rsidRPr="003E0206" w:rsidRDefault="00B6148F" w:rsidP="00193024">
      <w:pPr>
        <w:pStyle w:val="ListParagraph"/>
        <w:numPr>
          <w:ilvl w:val="4"/>
          <w:numId w:val="62"/>
        </w:numPr>
        <w:spacing w:after="120" w:line="240" w:lineRule="auto"/>
        <w:rPr>
          <w:iCs/>
        </w:rPr>
      </w:pPr>
      <w:r w:rsidRPr="009E30EC">
        <w:t>a copy of the signed Training Plan, or state or territory equivalent; or</w:t>
      </w:r>
    </w:p>
    <w:p w14:paraId="36DD7876" w14:textId="636EA15B" w:rsidR="00DB3A2A" w:rsidRPr="00DB3A2A" w:rsidRDefault="00B6148F" w:rsidP="00193024">
      <w:pPr>
        <w:pStyle w:val="ListParagraph"/>
        <w:numPr>
          <w:ilvl w:val="4"/>
          <w:numId w:val="62"/>
        </w:numPr>
        <w:spacing w:after="120" w:line="240" w:lineRule="auto"/>
        <w:ind w:left="1276" w:hanging="255"/>
        <w:rPr>
          <w:iCs/>
        </w:rPr>
      </w:pPr>
      <w:r w:rsidRPr="00DB3A2A">
        <w:rPr>
          <w:iCs/>
        </w:rPr>
        <w:t>RTO Declaration for Australian Government Australian Apprenticeships Employer Incentives (known and used for AAIP claims as Form 1237 RTO declaration); or</w:t>
      </w:r>
    </w:p>
    <w:p w14:paraId="2304BEDC" w14:textId="25C3809D" w:rsidR="00DB3A2A" w:rsidRPr="00DB3A2A" w:rsidRDefault="00B6148F" w:rsidP="00193024">
      <w:pPr>
        <w:pStyle w:val="ListParagraph"/>
        <w:numPr>
          <w:ilvl w:val="4"/>
          <w:numId w:val="62"/>
        </w:numPr>
        <w:spacing w:after="120" w:line="240" w:lineRule="auto"/>
        <w:rPr>
          <w:iCs/>
        </w:rPr>
      </w:pPr>
      <w:r w:rsidRPr="00DB3A2A">
        <w:rPr>
          <w:iCs/>
        </w:rPr>
        <w:t>a letter from the RTO confirming enrolment; or</w:t>
      </w:r>
    </w:p>
    <w:p w14:paraId="151436A1" w14:textId="0D0464EA" w:rsidR="00B6148F" w:rsidRPr="00DB3A2A" w:rsidRDefault="00B6148F" w:rsidP="00193024">
      <w:pPr>
        <w:pStyle w:val="ListParagraph"/>
        <w:numPr>
          <w:ilvl w:val="4"/>
          <w:numId w:val="62"/>
        </w:numPr>
        <w:spacing w:after="120" w:line="240" w:lineRule="auto"/>
        <w:rPr>
          <w:iCs/>
        </w:rPr>
      </w:pPr>
      <w:r w:rsidRPr="00DB3A2A">
        <w:rPr>
          <w:iCs/>
        </w:rPr>
        <w:t>an enrolment letter or letter of confirmation of enrolment; or</w:t>
      </w:r>
    </w:p>
    <w:p w14:paraId="76B8E6BC" w14:textId="77777777" w:rsidR="00B6148F" w:rsidRPr="00DB3A2A" w:rsidRDefault="00B6148F" w:rsidP="00193024">
      <w:pPr>
        <w:pStyle w:val="ListParagraph"/>
        <w:numPr>
          <w:ilvl w:val="4"/>
          <w:numId w:val="62"/>
        </w:numPr>
        <w:spacing w:after="120" w:line="240" w:lineRule="auto"/>
        <w:rPr>
          <w:iCs/>
        </w:rPr>
      </w:pPr>
      <w:r w:rsidRPr="00DB3A2A">
        <w:rPr>
          <w:iCs/>
        </w:rPr>
        <w:t>the apprentice’s record of attendance at a training course; or</w:t>
      </w:r>
    </w:p>
    <w:p w14:paraId="00EBEA3C" w14:textId="77777777" w:rsidR="00B6148F" w:rsidRPr="00DB3A2A" w:rsidRDefault="00B6148F" w:rsidP="00193024">
      <w:pPr>
        <w:pStyle w:val="ListParagraph"/>
        <w:numPr>
          <w:ilvl w:val="4"/>
          <w:numId w:val="62"/>
        </w:numPr>
        <w:spacing w:after="120" w:line="240" w:lineRule="auto"/>
        <w:rPr>
          <w:iCs/>
        </w:rPr>
      </w:pPr>
      <w:r w:rsidRPr="00DB3A2A">
        <w:rPr>
          <w:iCs/>
        </w:rPr>
        <w:t>the apprentice’s statement of attainment; or</w:t>
      </w:r>
    </w:p>
    <w:p w14:paraId="53BC79BA" w14:textId="3A4042C4" w:rsidR="00B6148F" w:rsidRPr="009E30EC" w:rsidRDefault="00B6148F" w:rsidP="00193024">
      <w:pPr>
        <w:pStyle w:val="ListParagraph"/>
        <w:numPr>
          <w:ilvl w:val="4"/>
          <w:numId w:val="62"/>
        </w:numPr>
        <w:spacing w:after="120" w:line="240" w:lineRule="auto"/>
      </w:pPr>
      <w:r w:rsidRPr="009E30EC">
        <w:t>a declaration within ADMS that includes:</w:t>
      </w:r>
    </w:p>
    <w:p w14:paraId="1D36BF63" w14:textId="77777777" w:rsidR="00B6148F" w:rsidRPr="009E30EC" w:rsidRDefault="00422DC4" w:rsidP="00193024">
      <w:pPr>
        <w:pStyle w:val="ListParagraph"/>
        <w:numPr>
          <w:ilvl w:val="5"/>
          <w:numId w:val="62"/>
        </w:numPr>
        <w:spacing w:after="120" w:line="240" w:lineRule="auto"/>
      </w:pPr>
      <w:r w:rsidRPr="009E30EC">
        <w:t>t</w:t>
      </w:r>
      <w:r w:rsidR="00FE5F58" w:rsidRPr="009E30EC">
        <w:t>he date the training has commenced</w:t>
      </w:r>
      <w:r w:rsidRPr="009E30EC">
        <w:t xml:space="preserve">; </w:t>
      </w:r>
      <w:r w:rsidRPr="00DB3A2A">
        <w:rPr>
          <w:i/>
          <w:iCs/>
        </w:rPr>
        <w:t>or</w:t>
      </w:r>
    </w:p>
    <w:p w14:paraId="7692ABD9" w14:textId="77777777" w:rsidR="00B6148F" w:rsidRPr="009E30EC" w:rsidRDefault="00422DC4" w:rsidP="00193024">
      <w:pPr>
        <w:pStyle w:val="ListParagraph"/>
        <w:numPr>
          <w:ilvl w:val="5"/>
          <w:numId w:val="62"/>
        </w:numPr>
        <w:spacing w:after="120" w:line="240" w:lineRule="auto"/>
      </w:pPr>
      <w:r w:rsidRPr="009E30EC">
        <w:t xml:space="preserve">the date the training is due to commence; </w:t>
      </w:r>
      <w:r w:rsidRPr="00D65C98">
        <w:rPr>
          <w:i/>
          <w:iCs/>
        </w:rPr>
        <w:t>and</w:t>
      </w:r>
    </w:p>
    <w:p w14:paraId="33B904C4" w14:textId="0AEB0E5D" w:rsidR="00422DC4" w:rsidRPr="009E30EC" w:rsidRDefault="00422DC4" w:rsidP="00193024">
      <w:pPr>
        <w:pStyle w:val="ListParagraph"/>
        <w:numPr>
          <w:ilvl w:val="5"/>
          <w:numId w:val="62"/>
        </w:numPr>
        <w:spacing w:after="120" w:line="240" w:lineRule="auto"/>
      </w:pPr>
      <w:r w:rsidRPr="009E30EC">
        <w:t>the name of the RTO;</w:t>
      </w:r>
    </w:p>
    <w:p w14:paraId="26DC9558" w14:textId="2AD222FF" w:rsidR="00E73C8C" w:rsidRPr="009E30EC" w:rsidRDefault="00E73C8C" w:rsidP="00E73C8C">
      <w:pPr>
        <w:pBdr>
          <w:bottom w:val="single" w:sz="6" w:space="1" w:color="auto"/>
        </w:pBdr>
        <w:rPr>
          <w:sz w:val="20"/>
          <w:szCs w:val="20"/>
        </w:rPr>
      </w:pPr>
    </w:p>
    <w:p w14:paraId="775A086A" w14:textId="4729CFDE" w:rsidR="00E73C8C" w:rsidRPr="009E30EC" w:rsidRDefault="00E73C8C" w:rsidP="00193024">
      <w:pPr>
        <w:pStyle w:val="Heading2"/>
        <w:numPr>
          <w:ilvl w:val="1"/>
          <w:numId w:val="62"/>
        </w:numPr>
        <w:spacing w:after="240"/>
      </w:pPr>
      <w:bookmarkStart w:id="69" w:name="_Toc201582809"/>
      <w:r w:rsidRPr="009E30EC">
        <w:t xml:space="preserve">Additional </w:t>
      </w:r>
      <w:bookmarkStart w:id="70" w:name="_Toc56677612"/>
      <w:bookmarkEnd w:id="58"/>
      <w:bookmarkEnd w:id="59"/>
      <w:bookmarkEnd w:id="60"/>
      <w:r w:rsidRPr="009E30EC">
        <w:t>eligibility considerations</w:t>
      </w:r>
      <w:bookmarkEnd w:id="69"/>
    </w:p>
    <w:p w14:paraId="5401B43B" w14:textId="77777777" w:rsidR="00E73C8C" w:rsidRPr="009E30EC" w:rsidRDefault="00E73C8C" w:rsidP="00A175E5">
      <w:pPr>
        <w:spacing w:after="240"/>
      </w:pPr>
      <w:r w:rsidRPr="009E30EC">
        <w:t>Eligibility for some payments may be affected if an Australian Apprentice falls within any of the following categories. The applicability of these additional eligibility considerations is set out in each payment section.</w:t>
      </w:r>
    </w:p>
    <w:p w14:paraId="606C20A9" w14:textId="401A148C" w:rsidR="00E73C8C" w:rsidRPr="009E30EC" w:rsidRDefault="00E73C8C" w:rsidP="00193024">
      <w:pPr>
        <w:pStyle w:val="Heading3"/>
        <w:numPr>
          <w:ilvl w:val="2"/>
          <w:numId w:val="62"/>
        </w:numPr>
      </w:pPr>
      <w:bookmarkStart w:id="71" w:name="_Toc201582810"/>
      <w:bookmarkEnd w:id="70"/>
      <w:r w:rsidRPr="009E30EC">
        <w:t>Existing Worker</w:t>
      </w:r>
      <w:bookmarkEnd w:id="71"/>
    </w:p>
    <w:p w14:paraId="2F2DDC72" w14:textId="0B9FE66B" w:rsidR="00E73C8C" w:rsidRPr="009E30EC" w:rsidRDefault="00E73C8C" w:rsidP="00193024">
      <w:pPr>
        <w:pStyle w:val="Heading4"/>
        <w:numPr>
          <w:ilvl w:val="3"/>
          <w:numId w:val="62"/>
        </w:numPr>
        <w:spacing w:after="240"/>
      </w:pPr>
      <w:r w:rsidRPr="009E30EC">
        <w:t>Definition of an Existing Worker</w:t>
      </w:r>
    </w:p>
    <w:p w14:paraId="0D6ECE38" w14:textId="733DD3F4" w:rsidR="00E73C8C" w:rsidRPr="009E30EC" w:rsidRDefault="00E73C8C" w:rsidP="00A175E5">
      <w:pPr>
        <w:spacing w:after="240"/>
      </w:pPr>
      <w:r w:rsidRPr="009E30EC">
        <w:t>An Existing Worker is a person who has had an employment relationship with their employer for more than three full-time equivalent months, including approved leave, on the date of commencement of the Australian Apprenticeship.</w:t>
      </w:r>
    </w:p>
    <w:p w14:paraId="46BDBC18" w14:textId="075BE476" w:rsidR="000A2830" w:rsidRPr="009E30EC" w:rsidRDefault="006018CD" w:rsidP="009069CB">
      <w:pPr>
        <w:spacing w:after="160" w:line="259" w:lineRule="auto"/>
      </w:pPr>
      <w:r>
        <w:t>To calculate t</w:t>
      </w:r>
      <w:r w:rsidR="00E73C8C" w:rsidRPr="009E30EC">
        <w:t>he full-time equivalent period of employment</w:t>
      </w:r>
      <w:r w:rsidR="0044473F">
        <w:t>,</w:t>
      </w:r>
      <w:r w:rsidR="00E73C8C" w:rsidRPr="009E30EC">
        <w:t xml:space="preserve"> divid</w:t>
      </w:r>
      <w:r>
        <w:t>e</w:t>
      </w:r>
      <w:r w:rsidR="00E73C8C" w:rsidRPr="009E30EC">
        <w:t xml:space="preserve"> any</w:t>
      </w:r>
      <w:r w:rsidR="000C4A54">
        <w:t xml:space="preserve"> period of </w:t>
      </w:r>
      <w:r w:rsidR="00B33AEE">
        <w:t xml:space="preserve">part-time or casual </w:t>
      </w:r>
      <w:r w:rsidR="003B7B7E">
        <w:t>employment</w:t>
      </w:r>
      <w:r w:rsidR="00E73C8C" w:rsidRPr="009E30EC">
        <w:t xml:space="preserve"> </w:t>
      </w:r>
      <w:r w:rsidR="001F46BC">
        <w:t>(</w:t>
      </w:r>
      <w:r w:rsidR="001C1E10">
        <w:t>in months</w:t>
      </w:r>
      <w:r w:rsidR="001F46BC">
        <w:t>)</w:t>
      </w:r>
      <w:r w:rsidR="00B33AEE">
        <w:t xml:space="preserve"> </w:t>
      </w:r>
      <w:r w:rsidR="00E73C8C" w:rsidRPr="009E30EC">
        <w:t xml:space="preserve">by four, and add that to any full-time </w:t>
      </w:r>
      <w:r w:rsidR="006B708C">
        <w:t xml:space="preserve">employment </w:t>
      </w:r>
      <w:r w:rsidR="00E73C8C" w:rsidRPr="009E30EC">
        <w:t>periods</w:t>
      </w:r>
      <w:r w:rsidR="001F46BC">
        <w:t xml:space="preserve"> (in months)</w:t>
      </w:r>
      <w:r w:rsidR="00E73C8C" w:rsidRPr="009E30EC">
        <w:t xml:space="preserve"> </w:t>
      </w:r>
      <w:r w:rsidR="00B33AEE">
        <w:t>employed</w:t>
      </w:r>
      <w:r w:rsidR="00E73C8C" w:rsidRPr="009E30EC">
        <w:t>, or by using the following formula:</w:t>
      </w:r>
    </w:p>
    <w:p w14:paraId="2060B6F0" w14:textId="7F16B2FB" w:rsidR="00E73C8C" w:rsidRPr="009E30EC" w:rsidRDefault="00000000" w:rsidP="00E73C8C">
      <w:pPr>
        <w:rPr>
          <w:rFonts w:cstheme="minorHAnsi"/>
        </w:rPr>
      </w:pPr>
      <m:oMathPara>
        <m:oMath>
          <m:f>
            <m:fPr>
              <m:ctrlPr>
                <w:rPr>
                  <w:rFonts w:ascii="Cambria Math" w:hAnsi="Cambria Math" w:cstheme="minorHAnsi"/>
                  <w:i/>
                </w:rPr>
              </m:ctrlPr>
            </m:fPr>
            <m:num>
              <m:r>
                <m:rPr>
                  <m:nor/>
                </m:rPr>
                <w:rPr>
                  <w:rFonts w:cstheme="minorHAnsi"/>
                </w:rPr>
                <m:t>Part-time or casual</m:t>
              </m:r>
              <m:r>
                <m:rPr>
                  <m:nor/>
                </m:rPr>
                <w:rPr>
                  <w:rFonts w:ascii="Cambria Math" w:cstheme="minorHAnsi"/>
                </w:rPr>
                <m:t xml:space="preserve"> </m:t>
              </m:r>
              <m:r>
                <m:rPr>
                  <m:nor/>
                </m:rPr>
                <w:rPr>
                  <w:rFonts w:ascii="Calibri" w:hAnsi="Calibri" w:cs="Calibri"/>
                </w:rPr>
                <m:t xml:space="preserve">employment </m:t>
              </m:r>
              <m:r>
                <m:rPr>
                  <m:nor/>
                </m:rPr>
                <w:rPr>
                  <w:rFonts w:cstheme="minorHAnsi"/>
                </w:rPr>
                <m:t>periods worked</m:t>
              </m:r>
            </m:num>
            <m:den>
              <m:r>
                <m:rPr>
                  <m:nor/>
                </m:rPr>
                <w:rPr>
                  <w:rFonts w:cstheme="minorHAnsi"/>
                </w:rPr>
                <m:t>4</m:t>
              </m:r>
            </m:den>
          </m:f>
          <m:r>
            <m:rPr>
              <m:nor/>
            </m:rPr>
            <w:rPr>
              <w:rFonts w:ascii="Cambria Math" w:cstheme="minorHAnsi"/>
            </w:rPr>
            <m:t xml:space="preserve"> </m:t>
          </m:r>
          <m:r>
            <m:rPr>
              <m:nor/>
            </m:rPr>
            <w:rPr>
              <w:rFonts w:cstheme="minorHAnsi"/>
            </w:rPr>
            <m:t xml:space="preserve">+ Full-time </m:t>
          </m:r>
          <m:r>
            <m:rPr>
              <m:nor/>
            </m:rPr>
            <w:rPr>
              <w:rFonts w:ascii="Calibri" w:hAnsi="Calibri" w:cs="Calibri"/>
            </w:rPr>
            <m:t xml:space="preserve">employment </m:t>
          </m:r>
          <m:r>
            <m:rPr>
              <m:nor/>
            </m:rPr>
            <w:rPr>
              <w:rFonts w:cstheme="minorHAnsi"/>
            </w:rPr>
            <m:t>periods worked</m:t>
          </m:r>
        </m:oMath>
      </m:oMathPara>
    </w:p>
    <w:p w14:paraId="3956C8AA" w14:textId="1F8E8BDD" w:rsidR="00E73C8C" w:rsidRPr="009E30EC" w:rsidRDefault="00E73C8C" w:rsidP="00E73C8C">
      <w:r w:rsidRPr="009E30EC">
        <w:t>Periods worked do not include:</w:t>
      </w:r>
    </w:p>
    <w:p w14:paraId="515CF36E" w14:textId="386FDDE3" w:rsidR="00E73C8C" w:rsidRPr="009E30EC" w:rsidRDefault="00E73C8C" w:rsidP="00193024">
      <w:pPr>
        <w:pStyle w:val="ListParagraph"/>
        <w:numPr>
          <w:ilvl w:val="0"/>
          <w:numId w:val="12"/>
        </w:numPr>
        <w:spacing w:line="276" w:lineRule="auto"/>
        <w:ind w:left="720"/>
      </w:pPr>
      <w:r w:rsidRPr="009E30EC">
        <w:t>any service prior to a break of six months or more in the employment relationship, which was prior to the commencement of the Australian Apprenticeship; and</w:t>
      </w:r>
    </w:p>
    <w:p w14:paraId="75F39C59" w14:textId="77777777" w:rsidR="00E73C8C" w:rsidRPr="009E30EC" w:rsidRDefault="00E73C8C" w:rsidP="00193024">
      <w:pPr>
        <w:pStyle w:val="ListParagraph"/>
        <w:numPr>
          <w:ilvl w:val="0"/>
          <w:numId w:val="12"/>
        </w:numPr>
        <w:spacing w:line="276" w:lineRule="auto"/>
        <w:ind w:left="720"/>
      </w:pPr>
      <w:r w:rsidRPr="009E30EC">
        <w:t>any periods of employment where the Australian Apprentice was:</w:t>
      </w:r>
    </w:p>
    <w:p w14:paraId="1DC1F6EC" w14:textId="77777777" w:rsidR="00E73C8C" w:rsidRPr="009E30EC" w:rsidRDefault="00E73C8C" w:rsidP="00193024">
      <w:pPr>
        <w:pStyle w:val="ListParagraph"/>
        <w:numPr>
          <w:ilvl w:val="0"/>
          <w:numId w:val="13"/>
        </w:numPr>
        <w:spacing w:line="276" w:lineRule="auto"/>
        <w:ind w:left="1080"/>
      </w:pPr>
      <w:r w:rsidRPr="009E30EC">
        <w:t>employed whilst attending a secondary school as a student; or</w:t>
      </w:r>
    </w:p>
    <w:p w14:paraId="352A877D" w14:textId="77777777" w:rsidR="00E73C8C" w:rsidRPr="009E30EC" w:rsidRDefault="00E73C8C" w:rsidP="00193024">
      <w:pPr>
        <w:pStyle w:val="ListParagraph"/>
        <w:numPr>
          <w:ilvl w:val="0"/>
          <w:numId w:val="13"/>
        </w:numPr>
        <w:spacing w:line="276" w:lineRule="auto"/>
        <w:ind w:left="1080"/>
      </w:pPr>
      <w:r w:rsidRPr="009E30EC">
        <w:t>undertaking a previous Australian Apprenticeship;</w:t>
      </w:r>
    </w:p>
    <w:p w14:paraId="3B9C9263" w14:textId="77777777" w:rsidR="00E73C8C" w:rsidRPr="009E30EC" w:rsidRDefault="00E73C8C" w:rsidP="00193024">
      <w:pPr>
        <w:pStyle w:val="ListParagraph"/>
        <w:numPr>
          <w:ilvl w:val="0"/>
          <w:numId w:val="13"/>
        </w:numPr>
        <w:spacing w:line="276" w:lineRule="auto"/>
        <w:ind w:left="1080"/>
      </w:pPr>
      <w:r w:rsidRPr="009E30EC">
        <w:t>participating in a Community Development Program (CDP) project; or</w:t>
      </w:r>
    </w:p>
    <w:p w14:paraId="00A8C0DA" w14:textId="5B6A5801" w:rsidR="00E73C8C" w:rsidRPr="009E30EC" w:rsidRDefault="00E73C8C" w:rsidP="00193024">
      <w:pPr>
        <w:pStyle w:val="ListParagraph"/>
        <w:numPr>
          <w:ilvl w:val="0"/>
          <w:numId w:val="13"/>
        </w:numPr>
        <w:spacing w:line="276" w:lineRule="auto"/>
        <w:ind w:left="1080"/>
      </w:pPr>
      <w:r w:rsidRPr="009E30EC">
        <w:t xml:space="preserve">participating in the Youth Jobs </w:t>
      </w:r>
      <w:proofErr w:type="spellStart"/>
      <w:r w:rsidRPr="009E30EC">
        <w:t>PaTH</w:t>
      </w:r>
      <w:proofErr w:type="spellEnd"/>
      <w:r w:rsidRPr="009E30EC">
        <w:t xml:space="preserve"> </w:t>
      </w:r>
      <w:r w:rsidR="00551EE3" w:rsidRPr="009E30EC">
        <w:t>initiative</w:t>
      </w:r>
      <w:r w:rsidRPr="009E30EC">
        <w:t>.</w:t>
      </w:r>
    </w:p>
    <w:p w14:paraId="64FB1959" w14:textId="220F32AF" w:rsidR="00E73C8C" w:rsidRPr="009E30EC" w:rsidRDefault="00E73C8C" w:rsidP="00193024">
      <w:pPr>
        <w:pStyle w:val="Heading4"/>
        <w:numPr>
          <w:ilvl w:val="3"/>
          <w:numId w:val="62"/>
        </w:numPr>
        <w:spacing w:after="240"/>
      </w:pPr>
      <w:r w:rsidRPr="009E30EC">
        <w:t>Change of circumstances and effect on Existing Worker status</w:t>
      </w:r>
    </w:p>
    <w:p w14:paraId="10086758" w14:textId="77777777" w:rsidR="00E73C8C" w:rsidRPr="009E30EC" w:rsidRDefault="00E73C8C" w:rsidP="00A175E5">
      <w:pPr>
        <w:spacing w:after="240"/>
      </w:pPr>
      <w:r w:rsidRPr="009E30EC">
        <w:t>For the purposes of assessing Existing Worker status:</w:t>
      </w:r>
    </w:p>
    <w:p w14:paraId="2D714B26" w14:textId="4BAC8CF5" w:rsidR="00E73C8C" w:rsidRPr="009E30EC" w:rsidRDefault="000C3D7C" w:rsidP="00193024">
      <w:pPr>
        <w:pStyle w:val="ListParagraph"/>
        <w:numPr>
          <w:ilvl w:val="0"/>
          <w:numId w:val="26"/>
        </w:numPr>
        <w:spacing w:line="276" w:lineRule="auto"/>
      </w:pPr>
      <w:r w:rsidRPr="009E30EC">
        <w:t xml:space="preserve">a change in business ownership does not reset the timeframe of the employment arrangement, </w:t>
      </w:r>
      <w:r w:rsidR="00E73C8C" w:rsidRPr="009E30EC">
        <w:t>any period of employment with a previous owner of a business is to be considered as prior employment; and</w:t>
      </w:r>
    </w:p>
    <w:p w14:paraId="6E5CC2C6" w14:textId="77777777" w:rsidR="00E73C8C" w:rsidRPr="009E30EC" w:rsidRDefault="00E73C8C" w:rsidP="00193024">
      <w:pPr>
        <w:pStyle w:val="ListParagraph"/>
        <w:numPr>
          <w:ilvl w:val="0"/>
          <w:numId w:val="26"/>
        </w:numPr>
        <w:spacing w:line="276" w:lineRule="auto"/>
      </w:pPr>
      <w:r w:rsidRPr="009E30EC">
        <w:t>a Group Training Organisation and the host employer are regarded as the same employer.</w:t>
      </w:r>
    </w:p>
    <w:p w14:paraId="77A91B30" w14:textId="4AC1B19E" w:rsidR="00E73C8C" w:rsidRPr="009E30EC" w:rsidRDefault="00E73C8C" w:rsidP="006A46E3">
      <w:pPr>
        <w:pStyle w:val="Heading3"/>
        <w:numPr>
          <w:ilvl w:val="2"/>
          <w:numId w:val="62"/>
        </w:numPr>
        <w:spacing w:after="240"/>
      </w:pPr>
      <w:bookmarkStart w:id="72" w:name="_Toc201582811"/>
      <w:r w:rsidRPr="009E30EC">
        <w:t>Custodial Australian Apprentices</w:t>
      </w:r>
      <w:bookmarkEnd w:id="72"/>
    </w:p>
    <w:p w14:paraId="2D850AFB" w14:textId="2F9C618C" w:rsidR="00E73C8C" w:rsidRPr="009E30EC" w:rsidRDefault="00E73C8C" w:rsidP="00A175E5">
      <w:pPr>
        <w:spacing w:after="240"/>
      </w:pPr>
      <w:r w:rsidRPr="009E30EC">
        <w:t xml:space="preserve">Australian Apprentices who are serving a prison sentence and commence an Australian Apprenticeship in preparation for release into the community may be able to attract payments under the </w:t>
      </w:r>
      <w:r w:rsidR="00560086" w:rsidRPr="009E30EC">
        <w:t>Incentive</w:t>
      </w:r>
      <w:r w:rsidRPr="009E30EC">
        <w:t xml:space="preserve"> System. Custodial Australian Apprentices are those who:</w:t>
      </w:r>
    </w:p>
    <w:p w14:paraId="6403137A" w14:textId="77777777" w:rsidR="00E73C8C" w:rsidRPr="009E30EC" w:rsidRDefault="00E73C8C" w:rsidP="00193024">
      <w:pPr>
        <w:pStyle w:val="ListParagraph"/>
        <w:numPr>
          <w:ilvl w:val="0"/>
          <w:numId w:val="55"/>
        </w:numPr>
        <w:spacing w:line="276" w:lineRule="auto"/>
      </w:pPr>
      <w:r w:rsidRPr="009E30EC">
        <w:t>were in custody at the time of commencement or recommencement; and</w:t>
      </w:r>
    </w:p>
    <w:p w14:paraId="650F166B" w14:textId="77777777" w:rsidR="00E73C8C" w:rsidRPr="009E30EC" w:rsidRDefault="00E73C8C" w:rsidP="00193024">
      <w:pPr>
        <w:pStyle w:val="ListParagraph"/>
        <w:numPr>
          <w:ilvl w:val="0"/>
          <w:numId w:val="55"/>
        </w:numPr>
        <w:spacing w:line="276" w:lineRule="auto"/>
      </w:pPr>
      <w:r w:rsidRPr="009E30EC">
        <w:t>are released from custody on day release, or similar arrangements, in order to participate in an Australian Apprenticeship.</w:t>
      </w:r>
    </w:p>
    <w:p w14:paraId="0EDC04AE" w14:textId="1D570EB4" w:rsidR="00E73C8C" w:rsidRPr="009E30EC" w:rsidRDefault="00E73C8C" w:rsidP="00E73C8C">
      <w:r w:rsidRPr="009E30EC">
        <w:t xml:space="preserve">Australian Apprentices who are required to attend periodic detention that does not coincide with their employment under their Australian Apprenticeship are not considered to be Custodial Australian Apprentices for the purposes of the </w:t>
      </w:r>
      <w:r w:rsidR="00560086" w:rsidRPr="009E30EC">
        <w:t>Incentive</w:t>
      </w:r>
      <w:r w:rsidRPr="009E30EC">
        <w:t xml:space="preserve"> System.</w:t>
      </w:r>
    </w:p>
    <w:p w14:paraId="29AC39B7" w14:textId="0A24C5A7" w:rsidR="00E73C8C" w:rsidRPr="009E30EC" w:rsidRDefault="00E73C8C" w:rsidP="006A46E3">
      <w:pPr>
        <w:pStyle w:val="Heading3"/>
        <w:numPr>
          <w:ilvl w:val="2"/>
          <w:numId w:val="62"/>
        </w:numPr>
        <w:spacing w:after="240"/>
      </w:pPr>
      <w:bookmarkStart w:id="73" w:name="_Toc201582812"/>
      <w:r w:rsidRPr="009E30EC">
        <w:t>Australian Apprenticeship</w:t>
      </w:r>
      <w:r w:rsidR="000D3B05" w:rsidRPr="009E30EC">
        <w:t>s</w:t>
      </w:r>
      <w:r w:rsidRPr="009E30EC">
        <w:t xml:space="preserve"> Priority List</w:t>
      </w:r>
      <w:bookmarkEnd w:id="73"/>
    </w:p>
    <w:p w14:paraId="1F428413" w14:textId="77777777" w:rsidR="00B0622B" w:rsidRDefault="00E73C8C" w:rsidP="00A175E5">
      <w:pPr>
        <w:spacing w:after="240"/>
      </w:pPr>
      <w:r w:rsidRPr="009E30EC">
        <w:t xml:space="preserve">The </w:t>
      </w:r>
      <w:r w:rsidR="00560086" w:rsidRPr="009E30EC">
        <w:t>Incentive</w:t>
      </w:r>
      <w:r w:rsidRPr="009E30EC">
        <w:t xml:space="preserve"> System aims to increase the national skills base relevant to the Australian economy now and into the future by focusing support for qualifications and occupations listed on the Australian Apprenticeship</w:t>
      </w:r>
      <w:r w:rsidR="00F629F6" w:rsidRPr="009E30EC">
        <w:t>s</w:t>
      </w:r>
      <w:r w:rsidRPr="009E30EC">
        <w:t xml:space="preserve"> Priority List (Priority List). The Priority List includes eligible qualifications with an occupational outcome which is classified by the Australian Bureau of Statistics as either Technician and Trade Workers or Community and Personal Service Workers and assessed as being in national skills shortage.</w:t>
      </w:r>
      <w:r w:rsidR="004574B7" w:rsidRPr="009E30EC">
        <w:t xml:space="preserve"> </w:t>
      </w:r>
    </w:p>
    <w:p w14:paraId="4F2EE54A" w14:textId="6B583E22" w:rsidR="00E73C8C" w:rsidRPr="009E30EC" w:rsidRDefault="004574B7" w:rsidP="00A175E5">
      <w:pPr>
        <w:spacing w:after="240"/>
      </w:pPr>
      <w:r w:rsidRPr="009E30EC">
        <w:t xml:space="preserve">The Priority List </w:t>
      </w:r>
      <w:r w:rsidR="00A84FD1" w:rsidRPr="009E30EC">
        <w:t>identifies</w:t>
      </w:r>
      <w:r w:rsidRPr="009E30EC">
        <w:t xml:space="preserve"> a subset of </w:t>
      </w:r>
      <w:r w:rsidR="00A84FD1" w:rsidRPr="009E30EC">
        <w:t xml:space="preserve">these </w:t>
      </w:r>
      <w:r w:rsidRPr="009E30EC">
        <w:t xml:space="preserve">qualifications and occupations which apply to the </w:t>
      </w:r>
      <w:r w:rsidR="003553C4">
        <w:t>Key Apprenticeship Program</w:t>
      </w:r>
      <w:r w:rsidRPr="009E30EC">
        <w:t xml:space="preserve"> </w:t>
      </w:r>
      <w:r w:rsidR="00F629F6" w:rsidRPr="009E30EC">
        <w:t>(</w:t>
      </w:r>
      <w:r w:rsidRPr="009E30EC">
        <w:t xml:space="preserve">see </w:t>
      </w:r>
      <w:r w:rsidR="007764A2" w:rsidRPr="009E30EC">
        <w:t xml:space="preserve">Part </w:t>
      </w:r>
      <w:r w:rsidRPr="009E30EC">
        <w:t xml:space="preserve">F, </w:t>
      </w:r>
      <w:r w:rsidR="007764A2" w:rsidRPr="009E30EC">
        <w:t xml:space="preserve">Section </w:t>
      </w:r>
      <w:r w:rsidRPr="009E30EC">
        <w:t>2 of these Guidelines</w:t>
      </w:r>
      <w:r w:rsidR="00F629F6" w:rsidRPr="009E30EC">
        <w:t>)</w:t>
      </w:r>
      <w:r w:rsidRPr="009E30EC">
        <w:t>.</w:t>
      </w:r>
    </w:p>
    <w:p w14:paraId="551F307B" w14:textId="7CC16A6C" w:rsidR="00E73C8C" w:rsidRPr="009E30EC" w:rsidRDefault="00E73C8C" w:rsidP="00193024">
      <w:pPr>
        <w:pStyle w:val="Heading4"/>
        <w:numPr>
          <w:ilvl w:val="3"/>
          <w:numId w:val="62"/>
        </w:numPr>
        <w:spacing w:before="120" w:after="240"/>
      </w:pPr>
      <w:bookmarkStart w:id="74" w:name="_Hlk118267595"/>
      <w:r w:rsidRPr="009E30EC">
        <w:lastRenderedPageBreak/>
        <w:t>Criteria for inclusion on the Australian Apprenticeship</w:t>
      </w:r>
      <w:r w:rsidR="00147C45" w:rsidRPr="009E30EC">
        <w:t>s</w:t>
      </w:r>
      <w:r w:rsidRPr="009E30EC">
        <w:t xml:space="preserve"> Priority List</w:t>
      </w:r>
    </w:p>
    <w:p w14:paraId="2893CE67" w14:textId="1FCF0DCB" w:rsidR="00E73C8C" w:rsidRPr="009E30EC" w:rsidRDefault="00E73C8C" w:rsidP="00A175E5">
      <w:pPr>
        <w:spacing w:after="240"/>
      </w:pPr>
      <w:bookmarkStart w:id="75" w:name="_Hlk104312997"/>
      <w:r w:rsidRPr="009E30EC">
        <w:t xml:space="preserve">The Priority List of eligible qualifications and occupations is included in </w:t>
      </w:r>
      <w:r w:rsidRPr="009E30EC">
        <w:rPr>
          <w:i/>
          <w:iCs/>
        </w:rPr>
        <w:t>Appendix A – Australian Apprenticeship</w:t>
      </w:r>
      <w:r w:rsidR="00147C45" w:rsidRPr="009E30EC">
        <w:rPr>
          <w:i/>
          <w:iCs/>
        </w:rPr>
        <w:t>s</w:t>
      </w:r>
      <w:r w:rsidRPr="009E30EC">
        <w:rPr>
          <w:i/>
          <w:iCs/>
        </w:rPr>
        <w:t xml:space="preserve"> Priority List</w:t>
      </w:r>
      <w:r w:rsidRPr="009E30EC">
        <w:t xml:space="preserve">. </w:t>
      </w:r>
      <w:r w:rsidR="00E75238" w:rsidRPr="009E30EC">
        <w:t xml:space="preserve">The </w:t>
      </w:r>
      <w:r w:rsidRPr="009E30EC">
        <w:t xml:space="preserve">Priority List will be updated regularly to reflect updated skills forecasting. Any updates to the Priority List will be appended to revised </w:t>
      </w:r>
      <w:r w:rsidR="00560086" w:rsidRPr="009E30EC">
        <w:t>Incentive</w:t>
      </w:r>
      <w:r w:rsidRPr="009E30EC">
        <w:t xml:space="preserve"> System Guidelines.</w:t>
      </w:r>
    </w:p>
    <w:bookmarkEnd w:id="75"/>
    <w:p w14:paraId="49621897" w14:textId="77777777" w:rsidR="00E73C8C" w:rsidRPr="009E30EC" w:rsidRDefault="00E73C8C" w:rsidP="00EC0E83">
      <w:pPr>
        <w:spacing w:after="80"/>
      </w:pPr>
      <w:r w:rsidRPr="009E30EC">
        <w:t>The Priority List includes:</w:t>
      </w:r>
    </w:p>
    <w:p w14:paraId="53562428" w14:textId="640EC4CB" w:rsidR="00E73C8C" w:rsidRPr="009E30EC" w:rsidRDefault="00E73C8C" w:rsidP="00193024">
      <w:pPr>
        <w:pStyle w:val="ListParagraph"/>
        <w:numPr>
          <w:ilvl w:val="0"/>
          <w:numId w:val="64"/>
        </w:numPr>
        <w:spacing w:line="276" w:lineRule="auto"/>
        <w:ind w:left="714" w:hanging="357"/>
      </w:pPr>
      <w:r w:rsidRPr="009E30EC">
        <w:t>occupations assessed</w:t>
      </w:r>
      <w:r w:rsidR="001F59AC">
        <w:t xml:space="preserve"> by Jobs and Skills Australia</w:t>
      </w:r>
      <w:r w:rsidRPr="009E30EC">
        <w:t xml:space="preserve"> as in shortage</w:t>
      </w:r>
      <w:r w:rsidR="00E75238" w:rsidRPr="009E30EC">
        <w:t xml:space="preserve"> with a future demand</w:t>
      </w:r>
      <w:r w:rsidRPr="009E30EC">
        <w:t>; and</w:t>
      </w:r>
    </w:p>
    <w:p w14:paraId="2AB6016D" w14:textId="51A1B66F" w:rsidR="00E73C8C" w:rsidRPr="009E30EC" w:rsidRDefault="00E73C8C" w:rsidP="00193024">
      <w:pPr>
        <w:pStyle w:val="ListParagraph"/>
        <w:numPr>
          <w:ilvl w:val="0"/>
          <w:numId w:val="64"/>
        </w:numPr>
        <w:spacing w:after="0" w:line="240" w:lineRule="auto"/>
      </w:pPr>
      <w:r w:rsidRPr="009E30EC">
        <w:t xml:space="preserve">classified by the Australian Bureau of Statistics </w:t>
      </w:r>
      <w:r w:rsidR="00154DF2">
        <w:t xml:space="preserve">Occupation Standard </w:t>
      </w:r>
      <w:r w:rsidR="00DC0C82">
        <w:t>Classification for Australia (OSCA)</w:t>
      </w:r>
      <w:r w:rsidR="00154DF2">
        <w:t xml:space="preserve"> </w:t>
      </w:r>
      <w:r w:rsidRPr="009E30EC">
        <w:t xml:space="preserve">as either Technician and Trade Workers </w:t>
      </w:r>
      <w:r w:rsidR="00E75238" w:rsidRPr="009E30EC">
        <w:t>(</w:t>
      </w:r>
      <w:r w:rsidR="00B33441">
        <w:t>Major Group</w:t>
      </w:r>
      <w:r w:rsidR="00B33441" w:rsidRPr="009E30EC">
        <w:t xml:space="preserve"> </w:t>
      </w:r>
      <w:r w:rsidR="00E75238" w:rsidRPr="009E30EC">
        <w:t xml:space="preserve">3) </w:t>
      </w:r>
      <w:r w:rsidRPr="009E30EC">
        <w:t>or Community and Personal Service Workers</w:t>
      </w:r>
      <w:r w:rsidR="00E75238" w:rsidRPr="009E30EC">
        <w:t xml:space="preserve"> (</w:t>
      </w:r>
      <w:r w:rsidR="00B33441">
        <w:t>Major Group</w:t>
      </w:r>
      <w:r w:rsidR="00B33441" w:rsidRPr="009E30EC">
        <w:t xml:space="preserve"> </w:t>
      </w:r>
      <w:r w:rsidR="00E75238" w:rsidRPr="009E30EC">
        <w:t>4)</w:t>
      </w:r>
      <w:r w:rsidRPr="009E30EC">
        <w:t xml:space="preserve">; and </w:t>
      </w:r>
    </w:p>
    <w:p w14:paraId="00517B1C" w14:textId="77777777" w:rsidR="00C712A1" w:rsidRPr="009E30EC" w:rsidRDefault="00E73C8C" w:rsidP="00193024">
      <w:pPr>
        <w:pStyle w:val="ListParagraph"/>
        <w:numPr>
          <w:ilvl w:val="0"/>
          <w:numId w:val="64"/>
        </w:numPr>
        <w:spacing w:after="0" w:line="240" w:lineRule="auto"/>
      </w:pPr>
      <w:r w:rsidRPr="009E30EC">
        <w:t>concordant qualifications at Certificate Level III, Certificate Level IV, Diploma or Advanced Diploma</w:t>
      </w:r>
      <w:r w:rsidR="00C712A1" w:rsidRPr="009E30EC">
        <w:t>.</w:t>
      </w:r>
    </w:p>
    <w:p w14:paraId="5B5D9D1D" w14:textId="77777777" w:rsidR="00115A99" w:rsidRPr="009E30EC" w:rsidRDefault="00115A99" w:rsidP="005D5E03">
      <w:pPr>
        <w:spacing w:after="0" w:line="240" w:lineRule="auto"/>
      </w:pPr>
    </w:p>
    <w:p w14:paraId="236185D8" w14:textId="1AE96027" w:rsidR="00E73C8C" w:rsidRPr="009E30EC" w:rsidRDefault="00C165D8" w:rsidP="000448D7">
      <w:pPr>
        <w:spacing w:after="0" w:line="240" w:lineRule="auto"/>
      </w:pPr>
      <w:bookmarkStart w:id="76" w:name="_Hlk118267570"/>
      <w:r w:rsidRPr="009E30EC">
        <w:t>The Priority List also provides a subset of occupations that</w:t>
      </w:r>
      <w:r w:rsidR="00C712A1" w:rsidRPr="009E30EC">
        <w:t xml:space="preserve"> have been identified as </w:t>
      </w:r>
      <w:r w:rsidRPr="009E30EC">
        <w:t xml:space="preserve">being relevant to </w:t>
      </w:r>
      <w:r w:rsidR="00D56083" w:rsidRPr="009E30EC">
        <w:t xml:space="preserve">clean </w:t>
      </w:r>
      <w:r w:rsidR="00C712A1" w:rsidRPr="009E30EC">
        <w:t>energy</w:t>
      </w:r>
      <w:r w:rsidRPr="009E30EC">
        <w:t xml:space="preserve"> </w:t>
      </w:r>
      <w:r w:rsidR="0023745B">
        <w:t xml:space="preserve">and housing construction </w:t>
      </w:r>
      <w:r w:rsidRPr="009E30EC">
        <w:t>sector roles</w:t>
      </w:r>
      <w:r w:rsidR="00C712A1" w:rsidRPr="009E30EC">
        <w:t xml:space="preserve">. </w:t>
      </w:r>
      <w:r w:rsidRPr="009E30EC">
        <w:t xml:space="preserve">To be included in </w:t>
      </w:r>
      <w:r w:rsidR="0090035C">
        <w:t>these</w:t>
      </w:r>
      <w:r w:rsidRPr="009E30EC">
        <w:t xml:space="preserve"> subset</w:t>
      </w:r>
      <w:r w:rsidR="0090035C">
        <w:t>s</w:t>
      </w:r>
      <w:r w:rsidR="005F7DAB" w:rsidRPr="009E30EC">
        <w:t>,</w:t>
      </w:r>
      <w:r w:rsidRPr="009E30EC">
        <w:t xml:space="preserve"> the</w:t>
      </w:r>
      <w:r w:rsidR="005D5E03" w:rsidRPr="009E30EC">
        <w:t xml:space="preserve"> occupation</w:t>
      </w:r>
      <w:r w:rsidRPr="009E30EC">
        <w:t xml:space="preserve"> and qualification</w:t>
      </w:r>
      <w:r w:rsidR="005D5E03" w:rsidRPr="009E30EC">
        <w:t xml:space="preserve"> </w:t>
      </w:r>
      <w:r w:rsidR="000448D7" w:rsidRPr="009E30EC">
        <w:t xml:space="preserve">must meet the criteria for inclusion on the Priority List, as well as </w:t>
      </w:r>
      <w:r w:rsidRPr="009E30EC">
        <w:t>present skills in demand that align to the needs of the</w:t>
      </w:r>
      <w:r w:rsidR="003B5FAA">
        <w:t>se</w:t>
      </w:r>
      <w:r w:rsidRPr="009E30EC">
        <w:t xml:space="preserve"> </w:t>
      </w:r>
      <w:r w:rsidR="00675137">
        <w:t>sector</w:t>
      </w:r>
      <w:r w:rsidR="003B5FAA">
        <w:t>s</w:t>
      </w:r>
      <w:r w:rsidRPr="009E30EC">
        <w:t xml:space="preserve"> as identified through consultation and feedback from ind</w:t>
      </w:r>
      <w:r w:rsidR="00E362FB" w:rsidRPr="009E30EC">
        <w:t>ustry.</w:t>
      </w:r>
    </w:p>
    <w:bookmarkEnd w:id="76"/>
    <w:p w14:paraId="6F5881BD" w14:textId="77777777" w:rsidR="00E73C8C" w:rsidRPr="009E30EC" w:rsidRDefault="00E73C8C" w:rsidP="00E73C8C">
      <w:pPr>
        <w:spacing w:after="0" w:line="240" w:lineRule="auto"/>
      </w:pPr>
    </w:p>
    <w:p w14:paraId="31761A6F" w14:textId="3CFF95A4" w:rsidR="00E73C8C" w:rsidRPr="009E30EC" w:rsidRDefault="00E73C8C" w:rsidP="00E73C8C">
      <w:pPr>
        <w:spacing w:after="0" w:line="240" w:lineRule="auto"/>
      </w:pPr>
      <w:r w:rsidRPr="009E30EC">
        <w:t xml:space="preserve">The occupation and qualification identified on the Training Contract must be on the Priority List in order for the Australian Apprenticeship to attract the </w:t>
      </w:r>
      <w:r w:rsidR="00422DC4" w:rsidRPr="009E30EC">
        <w:t>Priority Hiring Incentive</w:t>
      </w:r>
      <w:r w:rsidR="00E75238" w:rsidRPr="009E30EC">
        <w:t>,</w:t>
      </w:r>
      <w:r w:rsidRPr="009E30EC">
        <w:t xml:space="preserve"> the Australian Apprentice Training Support Payment</w:t>
      </w:r>
      <w:r w:rsidR="00E75238" w:rsidRPr="009E30EC">
        <w:t xml:space="preserve"> or the </w:t>
      </w:r>
      <w:r w:rsidR="00E83642">
        <w:t>Key Apprenticeship Program</w:t>
      </w:r>
      <w:r w:rsidR="005C778F" w:rsidRPr="009E30EC">
        <w:t xml:space="preserve"> </w:t>
      </w:r>
      <w:r w:rsidR="00E83642">
        <w:t>p</w:t>
      </w:r>
      <w:r w:rsidR="00E83642" w:rsidRPr="009E30EC">
        <w:t>ayment</w:t>
      </w:r>
      <w:r w:rsidR="005C778F" w:rsidRPr="009E30EC">
        <w:t>.</w:t>
      </w:r>
    </w:p>
    <w:p w14:paraId="4CCF01CB" w14:textId="6550E3FC" w:rsidR="00E73C8C" w:rsidRPr="009E30EC" w:rsidRDefault="00E73C8C" w:rsidP="00193024">
      <w:pPr>
        <w:pStyle w:val="Heading1"/>
        <w:numPr>
          <w:ilvl w:val="0"/>
          <w:numId w:val="84"/>
        </w:numPr>
      </w:pPr>
      <w:bookmarkStart w:id="77" w:name="_Toc201582813"/>
      <w:bookmarkEnd w:id="74"/>
      <w:r w:rsidRPr="009E30EC">
        <w:t xml:space="preserve">Apprenticeship administration for the purposes of the </w:t>
      </w:r>
      <w:r w:rsidR="00560086" w:rsidRPr="009E30EC">
        <w:t>Incentive</w:t>
      </w:r>
      <w:r w:rsidRPr="009E30EC">
        <w:t xml:space="preserve"> System</w:t>
      </w:r>
      <w:bookmarkEnd w:id="77"/>
    </w:p>
    <w:p w14:paraId="3C84A8BB" w14:textId="697F6F9E" w:rsidR="00E73C8C" w:rsidRPr="009E30EC" w:rsidRDefault="00E73C8C" w:rsidP="00193024">
      <w:pPr>
        <w:pStyle w:val="Heading2"/>
        <w:numPr>
          <w:ilvl w:val="1"/>
          <w:numId w:val="84"/>
        </w:numPr>
        <w:spacing w:after="240"/>
      </w:pPr>
      <w:bookmarkStart w:id="78" w:name="_Toc201582814"/>
      <w:r w:rsidRPr="009E30EC">
        <w:t>Overview</w:t>
      </w:r>
      <w:bookmarkEnd w:id="78"/>
      <w:r w:rsidRPr="009E30EC">
        <w:t xml:space="preserve"> </w:t>
      </w:r>
    </w:p>
    <w:p w14:paraId="4849DB8F" w14:textId="25189BF6" w:rsidR="00E73C8C" w:rsidRPr="009E30EC" w:rsidRDefault="00E73C8C" w:rsidP="00A175E5">
      <w:pPr>
        <w:spacing w:after="240"/>
      </w:pPr>
      <w:r w:rsidRPr="009E30EC">
        <w:t>Unless otherwise specified, eligibility rules for employer payments are determined by the relationship between the employer and the Australian Apprentice as reflected in the Training Contract. A relationship between an employer and an Australian Apprentice can have more than one Training Contract where the Australian Apprentice commences with the same</w:t>
      </w:r>
      <w:r w:rsidR="00A90C4A">
        <w:t xml:space="preserve"> </w:t>
      </w:r>
      <w:r w:rsidRPr="009E30EC">
        <w:t>employer in the same qualification/occupation following a period of suspension or cancellation.</w:t>
      </w:r>
    </w:p>
    <w:p w14:paraId="5478DDAE" w14:textId="2DA7682D" w:rsidR="00E73C8C" w:rsidRPr="0044237D" w:rsidRDefault="00E73C8C" w:rsidP="00E73C8C">
      <w:r w:rsidRPr="009E30EC">
        <w:t xml:space="preserve">Unless otherwise specified, </w:t>
      </w:r>
      <w:r w:rsidRPr="00B81E68">
        <w:t>eligibility rules for apprentice payments are determined by the</w:t>
      </w:r>
      <w:r w:rsidR="00E1448A" w:rsidRPr="00B81E68">
        <w:t xml:space="preserve"> Australian</w:t>
      </w:r>
      <w:r w:rsidRPr="00B81E68">
        <w:t xml:space="preserve"> </w:t>
      </w:r>
      <w:r w:rsidR="00E1448A" w:rsidRPr="00B81E68">
        <w:t>Apprenticeship Journey</w:t>
      </w:r>
      <w:r w:rsidR="00E1448A" w:rsidRPr="0044237D">
        <w:t xml:space="preserve"> </w:t>
      </w:r>
      <w:r w:rsidRPr="0044237D">
        <w:t>as reflected in the Training Contract. An Australian Apprentice</w:t>
      </w:r>
      <w:r w:rsidR="00E1448A" w:rsidRPr="0044237D">
        <w:t>ship</w:t>
      </w:r>
      <w:r w:rsidRPr="0044237D">
        <w:t xml:space="preserve"> </w:t>
      </w:r>
      <w:r w:rsidR="00297BCC" w:rsidRPr="0044237D">
        <w:t xml:space="preserve">Journey </w:t>
      </w:r>
      <w:r w:rsidRPr="0044237D">
        <w:t>can involve more than one employer and more than one Training Contract.</w:t>
      </w:r>
    </w:p>
    <w:p w14:paraId="3D8A8887" w14:textId="3AFFD9DE" w:rsidR="001C7928" w:rsidRPr="0044237D" w:rsidRDefault="001C7928" w:rsidP="001C7928">
      <w:r w:rsidRPr="0044237D">
        <w:t xml:space="preserve">To participate in the </w:t>
      </w:r>
      <w:r w:rsidR="00560086" w:rsidRPr="0044237D">
        <w:t>Incentive</w:t>
      </w:r>
      <w:r w:rsidRPr="0044237D">
        <w:t xml:space="preserve"> System, an Australian Apprentice must:</w:t>
      </w:r>
    </w:p>
    <w:p w14:paraId="06A4814E" w14:textId="567CF043" w:rsidR="001C7928" w:rsidRPr="0044237D" w:rsidRDefault="001C7928" w:rsidP="00193024">
      <w:pPr>
        <w:pStyle w:val="ListParagraph"/>
        <w:numPr>
          <w:ilvl w:val="0"/>
          <w:numId w:val="74"/>
        </w:numPr>
        <w:spacing w:after="160" w:line="259" w:lineRule="auto"/>
      </w:pPr>
      <w:r w:rsidRPr="0044237D">
        <w:t xml:space="preserve">commence or recommence an Australian Apprenticeship under a new Training Contract with a new employer on or after 1 July 2022; or </w:t>
      </w:r>
    </w:p>
    <w:p w14:paraId="41D0B7FA" w14:textId="1CCEE0DF" w:rsidR="001C7928" w:rsidRPr="0044237D" w:rsidRDefault="001C7928" w:rsidP="00193024">
      <w:pPr>
        <w:pStyle w:val="ListParagraph"/>
        <w:numPr>
          <w:ilvl w:val="1"/>
          <w:numId w:val="74"/>
        </w:numPr>
        <w:spacing w:after="160" w:line="259" w:lineRule="auto"/>
      </w:pPr>
      <w:r w:rsidRPr="00B81E68">
        <w:t>recommence an Australian Apprenticeship on or after 1 July 2022 under a new Training Contract with the same employer after a period of cancellation or suspension where the break is greater than</w:t>
      </w:r>
      <w:r w:rsidR="009329C0" w:rsidRPr="00B81E68">
        <w:t xml:space="preserve"> six months if commencement date was prior to 1 July 2022</w:t>
      </w:r>
      <w:r w:rsidR="009329C0" w:rsidRPr="0044237D">
        <w:t>.</w:t>
      </w:r>
      <w:r w:rsidRPr="0044237D">
        <w:t xml:space="preserve"> </w:t>
      </w:r>
    </w:p>
    <w:p w14:paraId="673B60C3" w14:textId="1E17DD38" w:rsidR="009B38DD" w:rsidRPr="00B81E68" w:rsidRDefault="009B38DD" w:rsidP="0065015C">
      <w:pPr>
        <w:spacing w:after="160" w:line="259" w:lineRule="auto"/>
      </w:pPr>
      <w:r w:rsidRPr="00B81E68">
        <w:t xml:space="preserve">Commencements and recommencements must occur on or after 1 January 2023 for an Australian Apprentice to meet the eligibility requirements for the New Energy Apprentice Support Payment. </w:t>
      </w:r>
    </w:p>
    <w:p w14:paraId="530476C7" w14:textId="634E9354" w:rsidR="001E278E" w:rsidRPr="00B81E68" w:rsidRDefault="00BD06E0" w:rsidP="0065015C">
      <w:pPr>
        <w:spacing w:after="160" w:line="259" w:lineRule="auto"/>
      </w:pPr>
      <w:r w:rsidRPr="00B81E68">
        <w:lastRenderedPageBreak/>
        <w:t xml:space="preserve">Commencements and recommencements must occur on or after 1 July 2024 for an </w:t>
      </w:r>
      <w:r w:rsidR="00EC7FF0" w:rsidRPr="00B81E68">
        <w:t xml:space="preserve">employer of an </w:t>
      </w:r>
      <w:r w:rsidRPr="00B81E68">
        <w:t xml:space="preserve">Australian Apprentice to meet the eligibility requirements for the </w:t>
      </w:r>
      <w:r w:rsidR="00EC7FF0" w:rsidRPr="00B81E68">
        <w:t>Priority Hiring Incentive</w:t>
      </w:r>
      <w:r w:rsidRPr="00B81E68">
        <w:t xml:space="preserve">. </w:t>
      </w:r>
    </w:p>
    <w:p w14:paraId="78040F4E" w14:textId="295ABB6A" w:rsidR="004064B5" w:rsidRDefault="004064B5" w:rsidP="004064B5">
      <w:pPr>
        <w:spacing w:after="160" w:line="259" w:lineRule="auto"/>
      </w:pPr>
      <w:r w:rsidRPr="00B81E68">
        <w:t>Commencements</w:t>
      </w:r>
      <w:r w:rsidR="006D06C5" w:rsidRPr="00B81E68">
        <w:t xml:space="preserve"> and recommencements</w:t>
      </w:r>
      <w:r w:rsidRPr="00B81E68">
        <w:t xml:space="preserve"> must occur on or after 1 July 2025 for an Australian Apprentice to meet the eligibility requirements for the </w:t>
      </w:r>
      <w:r w:rsidR="008F51D1" w:rsidRPr="00B81E68">
        <w:t>Key Apprenticeship Program</w:t>
      </w:r>
      <w:r w:rsidRPr="00B81E68">
        <w:t>.</w:t>
      </w:r>
      <w:r w:rsidRPr="009E30EC">
        <w:t xml:space="preserve"> </w:t>
      </w:r>
    </w:p>
    <w:p w14:paraId="7F2ED40C" w14:textId="47959C16" w:rsidR="001C7928" w:rsidRPr="009E30EC" w:rsidRDefault="001C7928" w:rsidP="001C7928">
      <w:r w:rsidRPr="009E30EC">
        <w:t xml:space="preserve">Australian Apprenticeships which commenced or recommenced prior to 1 July 2022 will continue to attract support under the Australian Apprenticeships </w:t>
      </w:r>
      <w:r w:rsidR="00560086" w:rsidRPr="009E30EC">
        <w:t>Incentive</w:t>
      </w:r>
      <w:r w:rsidRPr="009E30EC">
        <w:t xml:space="preserve"> Program (AAIP).</w:t>
      </w:r>
    </w:p>
    <w:p w14:paraId="2E54F07B" w14:textId="5191BFFF" w:rsidR="00422DC4" w:rsidRPr="009E30EC" w:rsidRDefault="00422DC4" w:rsidP="001C7928">
      <w:r w:rsidRPr="009E30EC">
        <w:t xml:space="preserve">Australian Apprenticeships which commenced or recommenced between 1 July 2022 and </w:t>
      </w:r>
      <w:r w:rsidR="00C1746B">
        <w:t>31 December 2025</w:t>
      </w:r>
      <w:r w:rsidRPr="009E30EC">
        <w:t xml:space="preserve"> will continue to attract support under the Australian Apprenticeships Incentive System (Incentive System).</w:t>
      </w:r>
    </w:p>
    <w:p w14:paraId="4289D595" w14:textId="5F7F88D4" w:rsidR="001C7928" w:rsidRPr="009E30EC" w:rsidRDefault="001C7928" w:rsidP="001C7928">
      <w:pPr>
        <w:rPr>
          <w:rFonts w:ascii="Calibri" w:eastAsia="Calibri" w:hAnsi="Calibri" w:cs="Arial"/>
        </w:rPr>
      </w:pPr>
      <w:r w:rsidRPr="00B158C4">
        <w:rPr>
          <w:rFonts w:ascii="Calibri" w:eastAsia="Calibri" w:hAnsi="Calibri" w:cs="Arial"/>
          <w:b/>
          <w:bCs/>
        </w:rPr>
        <w:t>Note</w:t>
      </w:r>
      <w:r w:rsidR="00201D4F">
        <w:rPr>
          <w:rFonts w:ascii="Calibri" w:eastAsia="Calibri" w:hAnsi="Calibri" w:cs="Arial"/>
        </w:rPr>
        <w:t>:</w:t>
      </w:r>
      <w:r w:rsidRPr="009E30EC">
        <w:rPr>
          <w:rFonts w:ascii="Calibri" w:eastAsia="Calibri" w:hAnsi="Calibri" w:cs="Arial"/>
        </w:rPr>
        <w:t xml:space="preserve"> the below definitions of a commencement and a recommencement are for the purposes of the </w:t>
      </w:r>
      <w:r w:rsidR="00560086" w:rsidRPr="009E30EC">
        <w:rPr>
          <w:rFonts w:ascii="Calibri" w:eastAsia="Calibri" w:hAnsi="Calibri" w:cs="Arial"/>
        </w:rPr>
        <w:t>Incentive</w:t>
      </w:r>
      <w:r w:rsidRPr="009E30EC">
        <w:rPr>
          <w:rFonts w:ascii="Calibri" w:eastAsia="Calibri" w:hAnsi="Calibri" w:cs="Arial"/>
        </w:rPr>
        <w:t xml:space="preserve"> System only and may differ from the definitions used by a State Training Authority. For the purposes of the </w:t>
      </w:r>
      <w:r w:rsidR="00560086" w:rsidRPr="009E30EC">
        <w:rPr>
          <w:rFonts w:ascii="Calibri" w:eastAsia="Calibri" w:hAnsi="Calibri" w:cs="Arial"/>
        </w:rPr>
        <w:t>Incentive</w:t>
      </w:r>
      <w:r w:rsidRPr="009E30EC">
        <w:rPr>
          <w:rFonts w:ascii="Calibri" w:eastAsia="Calibri" w:hAnsi="Calibri" w:cs="Arial"/>
        </w:rPr>
        <w:t xml:space="preserve"> System, the date registered on the Training Contract is the commencement or recommencement date of the Australian Apprenticeship.</w:t>
      </w:r>
    </w:p>
    <w:p w14:paraId="0F58DBE8" w14:textId="77777777" w:rsidR="001C7928" w:rsidRPr="009E30EC" w:rsidRDefault="001C7928" w:rsidP="00C66265">
      <w:pPr>
        <w:pStyle w:val="Heading3"/>
        <w:numPr>
          <w:ilvl w:val="2"/>
          <w:numId w:val="85"/>
        </w:numPr>
        <w:spacing w:after="200"/>
      </w:pPr>
      <w:bookmarkStart w:id="79" w:name="_Toc201582815"/>
      <w:r w:rsidRPr="009E30EC">
        <w:t>Definition of a commencement</w:t>
      </w:r>
      <w:bookmarkEnd w:id="79"/>
    </w:p>
    <w:p w14:paraId="5EF91764" w14:textId="3AB11C23" w:rsidR="001C7928" w:rsidRPr="009E30EC" w:rsidRDefault="001C7928" w:rsidP="001C7928">
      <w:r w:rsidRPr="009E30EC">
        <w:t>A commencement occurs where an Australian Apprentice starts a qualification</w:t>
      </w:r>
      <w:r w:rsidR="00A0066D">
        <w:t xml:space="preserve"> in an occupation</w:t>
      </w:r>
      <w:r w:rsidRPr="009E30EC">
        <w:t xml:space="preserve"> that they have not previously commenced</w:t>
      </w:r>
      <w:r w:rsidR="00522533">
        <w:t xml:space="preserve"> – that is, a new</w:t>
      </w:r>
      <w:r w:rsidRPr="009E30EC">
        <w:t xml:space="preserve"> Australian Apprenticeship</w:t>
      </w:r>
      <w:r w:rsidR="00522533">
        <w:t xml:space="preserve"> Journey</w:t>
      </w:r>
      <w:r w:rsidRPr="009E30EC">
        <w:t>.</w:t>
      </w:r>
      <w:r w:rsidR="00D56C89">
        <w:t xml:space="preserve"> </w:t>
      </w:r>
      <w:r w:rsidR="00D56C89" w:rsidRPr="0070058E">
        <w:t>The assessment is completed against the Priority List published as at the date of assessment</w:t>
      </w:r>
      <w:r w:rsidR="00FB16B1" w:rsidRPr="0070058E">
        <w:t xml:space="preserve"> at commencement</w:t>
      </w:r>
      <w:r w:rsidR="00D56C89" w:rsidRPr="0070058E">
        <w:t>. Future changes to the Priority List do not impact eligibility</w:t>
      </w:r>
      <w:r w:rsidR="005F593D" w:rsidRPr="0044237D">
        <w:t>.</w:t>
      </w:r>
    </w:p>
    <w:p w14:paraId="15033571" w14:textId="2BB6EEFA" w:rsidR="001C7928" w:rsidRPr="009E30EC" w:rsidRDefault="001C7928" w:rsidP="00C66265">
      <w:pPr>
        <w:pStyle w:val="Heading3"/>
        <w:numPr>
          <w:ilvl w:val="2"/>
          <w:numId w:val="85"/>
        </w:numPr>
        <w:spacing w:after="200"/>
      </w:pPr>
      <w:bookmarkStart w:id="80" w:name="_Toc201582816"/>
      <w:r w:rsidRPr="009E30EC">
        <w:t>Definition of a recommencement</w:t>
      </w:r>
      <w:bookmarkEnd w:id="80"/>
    </w:p>
    <w:p w14:paraId="3725E8EC" w14:textId="37912C81" w:rsidR="001C7928" w:rsidRPr="009E30EC" w:rsidRDefault="001C7928" w:rsidP="001C7928">
      <w:r w:rsidRPr="009E30EC">
        <w:t>A recommencement occurs where an Australian Apprentice continues</w:t>
      </w:r>
      <w:r w:rsidR="00447EDB">
        <w:t xml:space="preserve"> an Australian Apprenticeship Journey</w:t>
      </w:r>
      <w:r w:rsidRPr="009E30EC">
        <w:t xml:space="preserve"> that they have previously commenced and not completed.</w:t>
      </w:r>
    </w:p>
    <w:p w14:paraId="44657A67" w14:textId="77777777" w:rsidR="001C7928" w:rsidRPr="009E30EC" w:rsidRDefault="001C7928" w:rsidP="00C66265">
      <w:pPr>
        <w:pStyle w:val="Heading3"/>
        <w:numPr>
          <w:ilvl w:val="2"/>
          <w:numId w:val="85"/>
        </w:numPr>
        <w:spacing w:after="200"/>
      </w:pPr>
      <w:bookmarkStart w:id="81" w:name="_Toc201582817"/>
      <w:r w:rsidRPr="009E30EC">
        <w:t>Determining the Cancellation or Suspension Breaks</w:t>
      </w:r>
      <w:bookmarkEnd w:id="81"/>
    </w:p>
    <w:p w14:paraId="0415A500" w14:textId="576516C5" w:rsidR="001C7928" w:rsidRPr="009E30EC" w:rsidRDefault="00130947" w:rsidP="001C7928">
      <w:r w:rsidRPr="00130947">
        <w:rPr>
          <w:b/>
          <w:bCs/>
        </w:rPr>
        <w:t xml:space="preserve">AAIP </w:t>
      </w:r>
      <w:r>
        <w:t xml:space="preserve">- </w:t>
      </w:r>
      <w:r w:rsidR="001C7928" w:rsidRPr="009E30EC">
        <w:t>The 6-month break rule is used to determine when the apprenticeship</w:t>
      </w:r>
      <w:r w:rsidR="0033004E">
        <w:t xml:space="preserve"> journey</w:t>
      </w:r>
      <w:r w:rsidR="001C7928" w:rsidRPr="009E30EC">
        <w:t xml:space="preserve"> ceases to be eligible for AAIP payments and becomes eligible for </w:t>
      </w:r>
      <w:r w:rsidR="00560086" w:rsidRPr="009E30EC">
        <w:t>Incentive</w:t>
      </w:r>
      <w:r w:rsidR="001C7928" w:rsidRPr="009E30EC">
        <w:t xml:space="preserve"> System payments. An apprentice under AAIP who breaks for more than six months is therefore no longer eligible under AAIP. They are</w:t>
      </w:r>
      <w:r w:rsidR="00110413">
        <w:t xml:space="preserve"> considered</w:t>
      </w:r>
      <w:r w:rsidR="001C7928" w:rsidRPr="009E30EC">
        <w:t xml:space="preserve"> a new commencement </w:t>
      </w:r>
      <w:r w:rsidR="00110413">
        <w:t>for eligibility through</w:t>
      </w:r>
      <w:r w:rsidR="00110413" w:rsidRPr="009E30EC">
        <w:t xml:space="preserve"> </w:t>
      </w:r>
      <w:r w:rsidR="001C7928" w:rsidRPr="009E30EC">
        <w:t xml:space="preserve">the </w:t>
      </w:r>
      <w:r w:rsidR="00560086" w:rsidRPr="009E30EC">
        <w:t>Incentive</w:t>
      </w:r>
      <w:r w:rsidR="001C7928" w:rsidRPr="009E30EC">
        <w:t xml:space="preserve"> System.</w:t>
      </w:r>
    </w:p>
    <w:p w14:paraId="4D67B3D6" w14:textId="4B58FED2" w:rsidR="001C7928" w:rsidRDefault="00A142AB" w:rsidP="001C7928">
      <w:r w:rsidRPr="0070058E">
        <w:rPr>
          <w:b/>
          <w:bCs/>
        </w:rPr>
        <w:t>Incentive System</w:t>
      </w:r>
      <w:r w:rsidRPr="0070058E">
        <w:t xml:space="preserve"> - </w:t>
      </w:r>
      <w:r w:rsidR="001C7928" w:rsidRPr="0070058E">
        <w:t>Once in th</w:t>
      </w:r>
      <w:r w:rsidR="00422DC4" w:rsidRPr="0070058E">
        <w:t>e</w:t>
      </w:r>
      <w:r w:rsidR="001C7928" w:rsidRPr="0070058E">
        <w:t xml:space="preserve"> </w:t>
      </w:r>
      <w:r w:rsidR="00560086" w:rsidRPr="0070058E">
        <w:t>Incentive</w:t>
      </w:r>
      <w:r w:rsidR="001C7928" w:rsidRPr="0070058E">
        <w:t xml:space="preserve"> System, to be considered as though the Australian Apprentice is a new commencement, the Australian Apprentice needs to have had a break of 12 months or mor</w:t>
      </w:r>
      <w:r w:rsidR="0053469A" w:rsidRPr="0070058E">
        <w:t>e</w:t>
      </w:r>
      <w:r w:rsidR="001C7928" w:rsidRPr="0070058E">
        <w:t>.</w:t>
      </w:r>
    </w:p>
    <w:p w14:paraId="56A04681" w14:textId="77777777" w:rsidR="00220F49" w:rsidRDefault="00220F49" w:rsidP="002F0BA7">
      <w:pPr>
        <w:pBdr>
          <w:bottom w:val="single" w:sz="6" w:space="0" w:color="auto"/>
        </w:pBdr>
        <w:rPr>
          <w:highlight w:val="yellow"/>
        </w:rPr>
        <w:sectPr w:rsidR="00220F49" w:rsidSect="001F6F20">
          <w:headerReference w:type="even" r:id="rId26"/>
          <w:headerReference w:type="default" r:id="rId27"/>
          <w:footerReference w:type="even" r:id="rId28"/>
          <w:footerReference w:type="default" r:id="rId29"/>
          <w:headerReference w:type="first" r:id="rId30"/>
          <w:footerReference w:type="first" r:id="rId31"/>
          <w:pgSz w:w="11906" w:h="16838"/>
          <w:pgMar w:top="964" w:right="964" w:bottom="964" w:left="964" w:header="709" w:footer="709" w:gutter="0"/>
          <w:cols w:space="708"/>
          <w:docGrid w:linePitch="360"/>
        </w:sectPr>
      </w:pPr>
      <w:bookmarkStart w:id="82" w:name="_Hlk96011257"/>
    </w:p>
    <w:p w14:paraId="4FB8725A" w14:textId="7FE79E84" w:rsidR="006652F8" w:rsidRPr="009E30EC" w:rsidRDefault="006652F8" w:rsidP="00E73C8C">
      <w:pPr>
        <w:pBdr>
          <w:bottom w:val="single" w:sz="6" w:space="0" w:color="auto"/>
        </w:pBdr>
        <w:rPr>
          <w:sz w:val="20"/>
          <w:szCs w:val="20"/>
        </w:rPr>
      </w:pPr>
    </w:p>
    <w:p w14:paraId="1B033168" w14:textId="06FC05E6" w:rsidR="00E73C8C" w:rsidRPr="009E30EC" w:rsidRDefault="00E73C8C" w:rsidP="00193024">
      <w:pPr>
        <w:pStyle w:val="Heading2"/>
        <w:numPr>
          <w:ilvl w:val="1"/>
          <w:numId w:val="85"/>
        </w:numPr>
      </w:pPr>
      <w:bookmarkStart w:id="83" w:name="_Toc201582818"/>
      <w:r w:rsidRPr="009E30EC">
        <w:t>Changes in an employer or Australian Apprentice’s circumstances and impact on eligibility</w:t>
      </w:r>
      <w:bookmarkEnd w:id="83"/>
    </w:p>
    <w:p w14:paraId="648B302E" w14:textId="7AA3BD3A" w:rsidR="00E73C8C" w:rsidRPr="009E30EC" w:rsidRDefault="00E73C8C" w:rsidP="00193024">
      <w:pPr>
        <w:pStyle w:val="Heading3"/>
        <w:numPr>
          <w:ilvl w:val="2"/>
          <w:numId w:val="85"/>
        </w:numPr>
      </w:pPr>
      <w:bookmarkStart w:id="84" w:name="_Toc201582819"/>
      <w:r w:rsidRPr="009E30EC">
        <w:t>Change of business ownership</w:t>
      </w:r>
      <w:bookmarkEnd w:id="84"/>
    </w:p>
    <w:p w14:paraId="4AC446E7" w14:textId="3FFCDD93" w:rsidR="00E73C8C" w:rsidRPr="009E30EC" w:rsidRDefault="00E73C8C" w:rsidP="00193024">
      <w:pPr>
        <w:pStyle w:val="Heading4"/>
        <w:numPr>
          <w:ilvl w:val="3"/>
          <w:numId w:val="85"/>
        </w:numPr>
        <w:spacing w:after="240"/>
      </w:pPr>
      <w:r w:rsidRPr="009E30EC">
        <w:t>Definition</w:t>
      </w:r>
    </w:p>
    <w:p w14:paraId="66E0DEDD" w14:textId="486F1F66" w:rsidR="00E73C8C" w:rsidRPr="009E30EC" w:rsidRDefault="00E73C8C" w:rsidP="00AB0F5E">
      <w:pPr>
        <w:spacing w:after="240"/>
      </w:pPr>
      <w:r w:rsidRPr="009E30EC">
        <w:t xml:space="preserve">For the purposes of the </w:t>
      </w:r>
      <w:r w:rsidR="00560086" w:rsidRPr="009E30EC">
        <w:t>Incentive</w:t>
      </w:r>
      <w:r w:rsidRPr="009E30EC">
        <w:t xml:space="preserve"> System, a change of ownership is defined as where a business:</w:t>
      </w:r>
    </w:p>
    <w:p w14:paraId="5BD2A10C" w14:textId="77777777" w:rsidR="00E73C8C" w:rsidRPr="009E30EC" w:rsidRDefault="00E73C8C" w:rsidP="00193024">
      <w:pPr>
        <w:pStyle w:val="ListParagraph"/>
        <w:numPr>
          <w:ilvl w:val="0"/>
          <w:numId w:val="20"/>
        </w:numPr>
        <w:spacing w:line="276" w:lineRule="auto"/>
      </w:pPr>
      <w:r w:rsidRPr="009E30EC">
        <w:t>changes its legal name; or</w:t>
      </w:r>
    </w:p>
    <w:p w14:paraId="3A791E41" w14:textId="77777777" w:rsidR="00E73C8C" w:rsidRPr="009E30EC" w:rsidRDefault="00E73C8C" w:rsidP="00193024">
      <w:pPr>
        <w:pStyle w:val="ListParagraph"/>
        <w:numPr>
          <w:ilvl w:val="0"/>
          <w:numId w:val="20"/>
        </w:numPr>
        <w:spacing w:line="276" w:lineRule="auto"/>
      </w:pPr>
      <w:r w:rsidRPr="009E30EC">
        <w:t>changes its ownership; or</w:t>
      </w:r>
    </w:p>
    <w:p w14:paraId="538A75BC" w14:textId="77777777" w:rsidR="00E73C8C" w:rsidRPr="009E30EC" w:rsidRDefault="00E73C8C" w:rsidP="00193024">
      <w:pPr>
        <w:pStyle w:val="ListParagraph"/>
        <w:numPr>
          <w:ilvl w:val="0"/>
          <w:numId w:val="20"/>
        </w:numPr>
        <w:spacing w:line="276" w:lineRule="auto"/>
      </w:pPr>
      <w:r w:rsidRPr="009E30EC">
        <w:t>changes its Australian Company Number (ACN); or</w:t>
      </w:r>
    </w:p>
    <w:p w14:paraId="01D38A23" w14:textId="77777777" w:rsidR="00E73C8C" w:rsidRPr="009E30EC" w:rsidRDefault="00E73C8C" w:rsidP="00193024">
      <w:pPr>
        <w:pStyle w:val="ListParagraph"/>
        <w:numPr>
          <w:ilvl w:val="0"/>
          <w:numId w:val="20"/>
        </w:numPr>
        <w:spacing w:line="276" w:lineRule="auto"/>
      </w:pPr>
      <w:r w:rsidRPr="009E30EC">
        <w:t>takes over the functions or employees of another business, including through an outsourcing or contracting arrangement,</w:t>
      </w:r>
    </w:p>
    <w:p w14:paraId="2B671637" w14:textId="77777777" w:rsidR="00E73C8C" w:rsidRPr="009E30EC" w:rsidRDefault="00E73C8C" w:rsidP="00E73C8C">
      <w:r w:rsidRPr="009E30EC">
        <w:t>in such a way that does not affect the status of the employment relationship between the new business entity and existing or former employees.</w:t>
      </w:r>
    </w:p>
    <w:p w14:paraId="2CCC09FC" w14:textId="6A1476C0" w:rsidR="00E73C8C" w:rsidRPr="009E30EC" w:rsidRDefault="00E73C8C" w:rsidP="00193024">
      <w:pPr>
        <w:pStyle w:val="Heading4"/>
        <w:numPr>
          <w:ilvl w:val="3"/>
          <w:numId w:val="85"/>
        </w:numPr>
        <w:spacing w:after="240"/>
      </w:pPr>
      <w:r w:rsidRPr="009E30EC">
        <w:t xml:space="preserve">Eligibility under the </w:t>
      </w:r>
      <w:r w:rsidR="00560086" w:rsidRPr="009E30EC">
        <w:t>Incentive</w:t>
      </w:r>
      <w:r w:rsidRPr="009E30EC">
        <w:t xml:space="preserve"> System</w:t>
      </w:r>
    </w:p>
    <w:p w14:paraId="2AA7D666" w14:textId="2E1C96C4" w:rsidR="00E73C8C" w:rsidRPr="009E30EC" w:rsidRDefault="00E73C8C" w:rsidP="00AB0F5E">
      <w:pPr>
        <w:spacing w:after="240"/>
      </w:pPr>
      <w:r w:rsidRPr="009E30EC">
        <w:t xml:space="preserve">Where there is a change of ownership, eligibility for all payments under the </w:t>
      </w:r>
      <w:r w:rsidR="00560086" w:rsidRPr="009E30EC">
        <w:t>Incentive</w:t>
      </w:r>
      <w:r w:rsidRPr="009E30EC">
        <w:t xml:space="preserve"> System are assessed as if a continuous employment relationship has been maintained.</w:t>
      </w:r>
    </w:p>
    <w:p w14:paraId="03D8D655" w14:textId="79EFB937" w:rsidR="00E73C8C" w:rsidRPr="009E30EC" w:rsidRDefault="00E73C8C" w:rsidP="00193024">
      <w:pPr>
        <w:pStyle w:val="Heading4"/>
        <w:numPr>
          <w:ilvl w:val="3"/>
          <w:numId w:val="85"/>
        </w:numPr>
        <w:spacing w:after="240"/>
      </w:pPr>
      <w:r w:rsidRPr="009E30EC">
        <w:t>Payments due prior to change of ownership</w:t>
      </w:r>
    </w:p>
    <w:p w14:paraId="30A33519" w14:textId="19D0B014" w:rsidR="00E73C8C" w:rsidRPr="009E30EC" w:rsidRDefault="00E73C8C" w:rsidP="00AB0F5E">
      <w:pPr>
        <w:spacing w:after="240"/>
      </w:pPr>
      <w:r w:rsidRPr="009E30EC">
        <w:t xml:space="preserve">For the purposes of the payments made under the </w:t>
      </w:r>
      <w:r w:rsidR="00560086" w:rsidRPr="009E30EC">
        <w:t>Incentive</w:t>
      </w:r>
      <w:r w:rsidRPr="009E30EC">
        <w:t xml:space="preserve"> System, and unless specifically stated as part of the bill of sale, payments should be paid to the legal entity at the time of the Effect date.</w:t>
      </w:r>
    </w:p>
    <w:p w14:paraId="0038DF18" w14:textId="77777777" w:rsidR="00E73C8C" w:rsidRPr="009E30EC" w:rsidRDefault="00E73C8C" w:rsidP="00E73C8C">
      <w:r w:rsidRPr="009E30EC">
        <w:t>Unless otherwise specified, where a Claim period overlaps with the change of ownership, the payment should be shared between the parties. In this instance, each entity should submit a claim form for the relevant period.</w:t>
      </w:r>
    </w:p>
    <w:p w14:paraId="20D35B7C" w14:textId="7C5D2A58" w:rsidR="00E73C8C" w:rsidRPr="009E30EC" w:rsidRDefault="00E73C8C" w:rsidP="00193024">
      <w:pPr>
        <w:pStyle w:val="Heading3"/>
        <w:numPr>
          <w:ilvl w:val="2"/>
          <w:numId w:val="85"/>
        </w:numPr>
      </w:pPr>
      <w:bookmarkStart w:id="85" w:name="_Toc201582820"/>
      <w:r w:rsidRPr="009E30EC">
        <w:t>Group Training Organisations and host employers</w:t>
      </w:r>
      <w:bookmarkEnd w:id="85"/>
    </w:p>
    <w:p w14:paraId="67696DA0" w14:textId="5E231827" w:rsidR="00E73C8C" w:rsidRPr="009E30EC" w:rsidRDefault="00E73C8C" w:rsidP="00193024">
      <w:pPr>
        <w:pStyle w:val="Heading4"/>
        <w:numPr>
          <w:ilvl w:val="3"/>
          <w:numId w:val="85"/>
        </w:numPr>
        <w:spacing w:after="240"/>
      </w:pPr>
      <w:r w:rsidRPr="009E30EC">
        <w:t>Transfers between host employers</w:t>
      </w:r>
    </w:p>
    <w:p w14:paraId="529F8996" w14:textId="52826E5A" w:rsidR="00E73C8C" w:rsidRPr="009E30EC" w:rsidRDefault="00E73C8C" w:rsidP="00AB0F5E">
      <w:pPr>
        <w:spacing w:after="240"/>
      </w:pPr>
      <w:r w:rsidRPr="009E30EC">
        <w:t>Unless otherwise specified, Group Training Organisations and the Australian Apprentice’s host employer are to be treated as the same employer, including where an Australian Apprentice is hosted by more than one host employer over the course of the Australian Apprenticeship.</w:t>
      </w:r>
    </w:p>
    <w:p w14:paraId="4D6E2000" w14:textId="1E1C8C8F" w:rsidR="00E73C8C" w:rsidRPr="009E30EC" w:rsidRDefault="00E73C8C" w:rsidP="00193024">
      <w:pPr>
        <w:pStyle w:val="Heading4"/>
        <w:numPr>
          <w:ilvl w:val="3"/>
          <w:numId w:val="85"/>
        </w:numPr>
        <w:spacing w:after="240"/>
      </w:pPr>
      <w:r w:rsidRPr="009E30EC">
        <w:t>Transfers between Group Training Organisation and direct employment with a host employer</w:t>
      </w:r>
    </w:p>
    <w:p w14:paraId="14CE780B" w14:textId="1592ECE3" w:rsidR="00E73C8C" w:rsidRPr="009E30EC" w:rsidRDefault="00E73C8C" w:rsidP="00E73C8C">
      <w:r w:rsidRPr="009E30EC">
        <w:t xml:space="preserve">Where an Australian Apprentice transfers from a Group Training Organisation to direct employment by a host employer, </w:t>
      </w:r>
      <w:r w:rsidR="0033722A" w:rsidRPr="009E30EC">
        <w:t xml:space="preserve">the employer’s </w:t>
      </w:r>
      <w:r w:rsidRPr="009E30EC">
        <w:t>eligibility is assessed the same as a commencement.</w:t>
      </w:r>
    </w:p>
    <w:p w14:paraId="7916C29B" w14:textId="794A17A1" w:rsidR="002B1A59" w:rsidRPr="009E30EC" w:rsidRDefault="002B1A59" w:rsidP="00E73C8C">
      <w:pPr>
        <w:sectPr w:rsidR="002B1A59" w:rsidRPr="009E30EC" w:rsidSect="001F6F20">
          <w:pgSz w:w="11906" w:h="16838"/>
          <w:pgMar w:top="964" w:right="964" w:bottom="964" w:left="964" w:header="709" w:footer="709" w:gutter="0"/>
          <w:cols w:space="708"/>
          <w:docGrid w:linePitch="360"/>
        </w:sectPr>
      </w:pPr>
    </w:p>
    <w:p w14:paraId="5FB5044E" w14:textId="323284BD" w:rsidR="00E73C8C" w:rsidRPr="009E30EC" w:rsidRDefault="00E73C8C" w:rsidP="00193024">
      <w:pPr>
        <w:pStyle w:val="Heading1"/>
        <w:numPr>
          <w:ilvl w:val="0"/>
          <w:numId w:val="84"/>
        </w:numPr>
      </w:pPr>
      <w:bookmarkStart w:id="86" w:name="_Toc201582821"/>
      <w:bookmarkStart w:id="87" w:name="_Hlk103696599"/>
      <w:bookmarkStart w:id="88" w:name="_Toc57976739"/>
      <w:bookmarkStart w:id="89" w:name="_Toc57984366"/>
      <w:bookmarkEnd w:id="82"/>
      <w:r w:rsidRPr="009E30EC">
        <w:lastRenderedPageBreak/>
        <w:t>Payments to Employers of Australian Apprentices</w:t>
      </w:r>
      <w:bookmarkEnd w:id="86"/>
    </w:p>
    <w:p w14:paraId="3E730FEF" w14:textId="587F894F" w:rsidR="00E73C8C" w:rsidRPr="009E30EC" w:rsidRDefault="00E73C8C" w:rsidP="00193024">
      <w:pPr>
        <w:pStyle w:val="Heading2"/>
        <w:numPr>
          <w:ilvl w:val="1"/>
          <w:numId w:val="84"/>
        </w:numPr>
      </w:pPr>
      <w:bookmarkStart w:id="90" w:name="_Toc201582822"/>
      <w:r w:rsidRPr="009E30EC">
        <w:t xml:space="preserve">Priority </w:t>
      </w:r>
      <w:r w:rsidR="008D6649" w:rsidRPr="009E30EC">
        <w:t>Hiring Incentive</w:t>
      </w:r>
      <w:bookmarkEnd w:id="90"/>
    </w:p>
    <w:p w14:paraId="5F37175E" w14:textId="12FB6FB5" w:rsidR="00E73C8C" w:rsidRPr="009E30EC" w:rsidRDefault="00E73C8C" w:rsidP="00193024">
      <w:pPr>
        <w:pStyle w:val="Heading3"/>
        <w:numPr>
          <w:ilvl w:val="2"/>
          <w:numId w:val="84"/>
        </w:numPr>
      </w:pPr>
      <w:bookmarkStart w:id="91" w:name="_Toc201582823"/>
      <w:r w:rsidRPr="009E30EC">
        <w:t>Overview</w:t>
      </w:r>
      <w:bookmarkEnd w:id="91"/>
    </w:p>
    <w:p w14:paraId="37240B5C" w14:textId="77777777" w:rsidR="008D6649" w:rsidRPr="009E30EC" w:rsidRDefault="008D6649" w:rsidP="005F6D41">
      <w:pPr>
        <w:spacing w:after="240"/>
      </w:pPr>
      <w:r w:rsidRPr="009E30EC">
        <w:t>The Priority Hiring Incentive aims to maintain strong Australian Apprenticeship commencement levels and improve retention and completion rates in priority occupations experiencing national skills shortage.</w:t>
      </w:r>
    </w:p>
    <w:p w14:paraId="0DBC9A8A" w14:textId="0C989319" w:rsidR="00E73C8C" w:rsidRPr="009E30EC" w:rsidRDefault="008D6649" w:rsidP="00E73C8C">
      <w:r w:rsidRPr="009E30EC">
        <w:t xml:space="preserve">Eligible employers who commence </w:t>
      </w:r>
      <w:r w:rsidR="00F81A91" w:rsidRPr="009E30EC">
        <w:t xml:space="preserve">a new or an Existing Worker Australian Apprentice </w:t>
      </w:r>
      <w:r w:rsidRPr="009E30EC">
        <w:t xml:space="preserve">in a qualification and occupation listed on </w:t>
      </w:r>
      <w:r w:rsidRPr="009E30EC">
        <w:rPr>
          <w:i/>
          <w:iCs/>
        </w:rPr>
        <w:t>Appendix A - Australian Apprenticeships Priority List</w:t>
      </w:r>
      <w:r w:rsidRPr="009E30EC">
        <w:t>, including those identified as leading to a clean energy</w:t>
      </w:r>
      <w:r w:rsidR="0021739E">
        <w:t xml:space="preserve"> or housing construction</w:t>
      </w:r>
      <w:r w:rsidRPr="009E30EC">
        <w:t xml:space="preserve"> apprenticeship pathway, can claim a Priority Hiring Incentive payment at six and 12 months from the commencement or recommencement of an Australian Apprentice</w:t>
      </w:r>
      <w:r w:rsidR="00A15BCC">
        <w:t>ship</w:t>
      </w:r>
      <w:r w:rsidRPr="009E30EC">
        <w:t xml:space="preserve"> to help offset the cost of taking on an Australian Apprentice. </w:t>
      </w:r>
    </w:p>
    <w:p w14:paraId="17814EE4" w14:textId="35B9FE8D" w:rsidR="00E73C8C" w:rsidRPr="009E30EC" w:rsidRDefault="00E73C8C" w:rsidP="00193024">
      <w:pPr>
        <w:pStyle w:val="Heading3"/>
        <w:numPr>
          <w:ilvl w:val="2"/>
          <w:numId w:val="84"/>
        </w:numPr>
      </w:pPr>
      <w:bookmarkStart w:id="92" w:name="_Toc201582824"/>
      <w:r w:rsidRPr="009E30EC">
        <w:t>Eligibility requirements</w:t>
      </w:r>
      <w:bookmarkEnd w:id="92"/>
    </w:p>
    <w:p w14:paraId="56BC417D" w14:textId="5DB8C3C2" w:rsidR="00E73C8C" w:rsidRPr="009E30EC" w:rsidRDefault="00E73C8C" w:rsidP="00CA414B">
      <w:pPr>
        <w:spacing w:after="240"/>
      </w:pPr>
      <w:r w:rsidRPr="009E30EC">
        <w:t xml:space="preserve">For an employer or Group Training Organisation to be eligible for the Priority </w:t>
      </w:r>
      <w:r w:rsidR="008D6649" w:rsidRPr="009E30EC">
        <w:t>Hiring Incentive</w:t>
      </w:r>
      <w:r w:rsidRPr="009E30EC">
        <w:t>:</w:t>
      </w:r>
    </w:p>
    <w:p w14:paraId="0F294F40" w14:textId="77777777" w:rsidR="00E73C8C" w:rsidRPr="009E30EC" w:rsidRDefault="00E73C8C" w:rsidP="00193024">
      <w:pPr>
        <w:pStyle w:val="ListParagraph"/>
        <w:numPr>
          <w:ilvl w:val="0"/>
          <w:numId w:val="31"/>
        </w:numPr>
        <w:spacing w:line="276" w:lineRule="auto"/>
      </w:pPr>
      <w:r w:rsidRPr="009E30EC">
        <w:t xml:space="preserve">all </w:t>
      </w:r>
      <w:r w:rsidRPr="009E30EC">
        <w:rPr>
          <w:u w:val="single"/>
        </w:rPr>
        <w:t>primary eligibility requirements</w:t>
      </w:r>
      <w:r w:rsidRPr="009E30EC">
        <w:t xml:space="preserve"> must be met, and</w:t>
      </w:r>
    </w:p>
    <w:p w14:paraId="385A7552" w14:textId="6EE7C2E3" w:rsidR="00E73C8C" w:rsidRPr="009E30EC" w:rsidRDefault="00E73C8C" w:rsidP="00193024">
      <w:pPr>
        <w:pStyle w:val="ListParagraph"/>
        <w:numPr>
          <w:ilvl w:val="0"/>
          <w:numId w:val="31"/>
        </w:numPr>
        <w:spacing w:line="276" w:lineRule="auto"/>
      </w:pPr>
      <w:r w:rsidRPr="009E30EC">
        <w:t>the Australian Apprentice must</w:t>
      </w:r>
      <w:r w:rsidR="00ED61CA" w:rsidRPr="009E30EC">
        <w:t xml:space="preserve"> have</w:t>
      </w:r>
      <w:r w:rsidR="00977365" w:rsidRPr="009E30EC">
        <w:t xml:space="preserve"> </w:t>
      </w:r>
      <w:r w:rsidRPr="009E30EC">
        <w:t>commenced or recommenced</w:t>
      </w:r>
      <w:r w:rsidR="00A202BA" w:rsidRPr="009E30EC">
        <w:t xml:space="preserve"> </w:t>
      </w:r>
      <w:r w:rsidRPr="009E30EC">
        <w:t xml:space="preserve">their Australian Apprenticeship </w:t>
      </w:r>
      <w:r w:rsidR="00977365" w:rsidRPr="009E30EC">
        <w:t>as per Part C, Section 1</w:t>
      </w:r>
      <w:r w:rsidRPr="009E30EC">
        <w:t>; and</w:t>
      </w:r>
    </w:p>
    <w:p w14:paraId="0153A8C1" w14:textId="73B92D07" w:rsidR="00E73C8C" w:rsidRPr="009E30EC" w:rsidRDefault="00E73C8C" w:rsidP="00193024">
      <w:pPr>
        <w:pStyle w:val="ListParagraph"/>
        <w:numPr>
          <w:ilvl w:val="0"/>
          <w:numId w:val="31"/>
        </w:numPr>
        <w:spacing w:line="276" w:lineRule="auto"/>
      </w:pPr>
      <w:bookmarkStart w:id="93" w:name="_Hlk117432710"/>
      <w:r w:rsidRPr="009E30EC">
        <w:t>the Australian Apprentice must</w:t>
      </w:r>
      <w:r w:rsidR="003D3011">
        <w:t>,</w:t>
      </w:r>
      <w:r w:rsidR="00ED0272" w:rsidRPr="009E30EC">
        <w:t xml:space="preserve"> at the date of commencement</w:t>
      </w:r>
      <w:r w:rsidR="00606781">
        <w:t xml:space="preserve"> </w:t>
      </w:r>
      <w:r w:rsidR="00ED0272" w:rsidRPr="009E30EC">
        <w:t>or recommencement</w:t>
      </w:r>
      <w:r w:rsidR="0035233F">
        <w:t xml:space="preserve"> of</w:t>
      </w:r>
      <w:r w:rsidR="00712E31">
        <w:t xml:space="preserve"> the Australian Apprenticeship</w:t>
      </w:r>
      <w:r w:rsidR="00ED0272" w:rsidRPr="009E30EC">
        <w:t>, be undertaking</w:t>
      </w:r>
      <w:r w:rsidRPr="009E30EC">
        <w:t>:</w:t>
      </w:r>
    </w:p>
    <w:p w14:paraId="017D9F0D" w14:textId="57546B4D" w:rsidR="00E73C8C" w:rsidRPr="009E30EC" w:rsidRDefault="00E73C8C" w:rsidP="00193024">
      <w:pPr>
        <w:pStyle w:val="ListParagraph"/>
        <w:numPr>
          <w:ilvl w:val="1"/>
          <w:numId w:val="31"/>
        </w:numPr>
        <w:spacing w:line="276" w:lineRule="auto"/>
      </w:pPr>
      <w:r w:rsidRPr="009E30EC">
        <w:t xml:space="preserve">a qualification at the Certificate III, Certificate IV, Diploma or Advanced Diploma level listed on </w:t>
      </w:r>
      <w:r w:rsidRPr="009E30EC">
        <w:rPr>
          <w:i/>
          <w:iCs/>
        </w:rPr>
        <w:t>Appendix A - Australian Apprenticeship</w:t>
      </w:r>
      <w:r w:rsidR="00D67A73" w:rsidRPr="009E30EC">
        <w:rPr>
          <w:i/>
          <w:iCs/>
        </w:rPr>
        <w:t>s</w:t>
      </w:r>
      <w:r w:rsidRPr="009E30EC">
        <w:rPr>
          <w:i/>
          <w:iCs/>
        </w:rPr>
        <w:t xml:space="preserve"> Priority List</w:t>
      </w:r>
      <w:r w:rsidRPr="009E30EC">
        <w:t xml:space="preserve">; </w:t>
      </w:r>
      <w:r w:rsidR="005C778F" w:rsidRPr="009E30EC">
        <w:t>including those identified as</w:t>
      </w:r>
      <w:r w:rsidR="007B7FE2" w:rsidRPr="009E30EC">
        <w:t xml:space="preserve"> leading to</w:t>
      </w:r>
      <w:r w:rsidR="005C778F" w:rsidRPr="009E30EC">
        <w:t xml:space="preserve"> </w:t>
      </w:r>
      <w:r w:rsidR="00613EEE" w:rsidRPr="009E30EC">
        <w:t xml:space="preserve">a </w:t>
      </w:r>
      <w:r w:rsidR="00D56083" w:rsidRPr="009E30EC">
        <w:t>clean</w:t>
      </w:r>
      <w:r w:rsidR="00613EEE" w:rsidRPr="009E30EC">
        <w:t xml:space="preserve"> </w:t>
      </w:r>
      <w:r w:rsidR="00127CD2" w:rsidRPr="009E30EC">
        <w:t xml:space="preserve">energy </w:t>
      </w:r>
      <w:r w:rsidR="00127CD2">
        <w:t>or</w:t>
      </w:r>
      <w:r w:rsidR="00515172">
        <w:t xml:space="preserve"> housing con</w:t>
      </w:r>
      <w:r w:rsidR="00127CD2">
        <w:t xml:space="preserve">struction </w:t>
      </w:r>
      <w:r w:rsidR="007B7FE2" w:rsidRPr="009E30EC">
        <w:t>apprenticeship pathway</w:t>
      </w:r>
      <w:r w:rsidR="005C778F" w:rsidRPr="009E30EC">
        <w:t xml:space="preserve"> </w:t>
      </w:r>
      <w:r w:rsidRPr="009E30EC">
        <w:t xml:space="preserve">and </w:t>
      </w:r>
    </w:p>
    <w:p w14:paraId="4B4B6C45" w14:textId="246DDB8F" w:rsidR="00E73C8C" w:rsidRPr="009E30EC" w:rsidRDefault="00ED0272" w:rsidP="00193024">
      <w:pPr>
        <w:pStyle w:val="ListParagraph"/>
        <w:numPr>
          <w:ilvl w:val="1"/>
          <w:numId w:val="31"/>
        </w:numPr>
        <w:spacing w:line="276" w:lineRule="auto"/>
      </w:pPr>
      <w:r w:rsidRPr="009E30EC">
        <w:t xml:space="preserve"> </w:t>
      </w:r>
      <w:r w:rsidR="00E73C8C" w:rsidRPr="009E30EC">
        <w:t xml:space="preserve">an Australian Apprenticeship with an occupational outcome listed on </w:t>
      </w:r>
      <w:r w:rsidR="00E73C8C" w:rsidRPr="009E30EC">
        <w:rPr>
          <w:i/>
          <w:iCs/>
        </w:rPr>
        <w:t>Appendix A - Australian Apprenticeship</w:t>
      </w:r>
      <w:r w:rsidR="000D3DC2" w:rsidRPr="009E30EC">
        <w:rPr>
          <w:i/>
          <w:iCs/>
        </w:rPr>
        <w:t>s</w:t>
      </w:r>
      <w:r w:rsidR="00E73C8C" w:rsidRPr="009E30EC">
        <w:rPr>
          <w:i/>
          <w:iCs/>
        </w:rPr>
        <w:t xml:space="preserve"> Priority List</w:t>
      </w:r>
      <w:r w:rsidR="005C778F" w:rsidRPr="009E30EC">
        <w:t xml:space="preserve">, </w:t>
      </w:r>
      <w:bookmarkStart w:id="94" w:name="_Hlk117839952"/>
      <w:r w:rsidR="005C778F" w:rsidRPr="009E30EC">
        <w:t xml:space="preserve">including those identified as leading to a </w:t>
      </w:r>
      <w:r w:rsidR="00D56083" w:rsidRPr="009E30EC">
        <w:t>clean</w:t>
      </w:r>
      <w:r w:rsidR="005C778F" w:rsidRPr="009E30EC">
        <w:t xml:space="preserve"> energy </w:t>
      </w:r>
      <w:r w:rsidR="00127CD2">
        <w:t xml:space="preserve">or housing construction </w:t>
      </w:r>
      <w:r w:rsidR="007B7FE2" w:rsidRPr="009E30EC">
        <w:t>apprenticeship pathway</w:t>
      </w:r>
      <w:bookmarkEnd w:id="94"/>
      <w:r w:rsidR="00E73C8C" w:rsidRPr="009E30EC">
        <w:t>.</w:t>
      </w:r>
    </w:p>
    <w:p w14:paraId="26704652" w14:textId="77777777" w:rsidR="008D6649" w:rsidRPr="009E30EC" w:rsidRDefault="008D6649" w:rsidP="00193024">
      <w:pPr>
        <w:pStyle w:val="ListParagraph"/>
        <w:numPr>
          <w:ilvl w:val="0"/>
          <w:numId w:val="31"/>
        </w:numPr>
        <w:spacing w:line="276" w:lineRule="auto"/>
      </w:pPr>
      <w:r w:rsidRPr="009E30EC">
        <w:t>the Australian Apprentice must:</w:t>
      </w:r>
    </w:p>
    <w:p w14:paraId="770C04A9" w14:textId="77777777" w:rsidR="008D6649" w:rsidRPr="009E30EC" w:rsidRDefault="008D6649" w:rsidP="00193024">
      <w:pPr>
        <w:pStyle w:val="ListParagraph"/>
        <w:numPr>
          <w:ilvl w:val="1"/>
          <w:numId w:val="31"/>
        </w:numPr>
        <w:spacing w:line="276" w:lineRule="auto"/>
      </w:pPr>
      <w:r w:rsidRPr="009E30EC">
        <w:t xml:space="preserve">be in-training with their employer on the </w:t>
      </w:r>
      <w:r w:rsidRPr="00BC78CF">
        <w:t>claim period end date</w:t>
      </w:r>
      <w:r w:rsidRPr="009E30EC">
        <w:t>.</w:t>
      </w:r>
    </w:p>
    <w:bookmarkEnd w:id="93"/>
    <w:p w14:paraId="27858166" w14:textId="22016825" w:rsidR="00E73C8C" w:rsidRPr="009E30EC" w:rsidRDefault="00E73C8C" w:rsidP="00E73C8C">
      <w:r w:rsidRPr="009E30EC">
        <w:t xml:space="preserve">In addition to the above requirements, employers must not be in receipt of the Disability </w:t>
      </w:r>
      <w:r w:rsidR="00153AA6" w:rsidRPr="009E30EC">
        <w:t xml:space="preserve">Australian </w:t>
      </w:r>
      <w:r w:rsidRPr="009E30EC">
        <w:t xml:space="preserve">Apprentice Wage </w:t>
      </w:r>
      <w:r w:rsidR="009C6C62" w:rsidRPr="009E30EC">
        <w:t>Support</w:t>
      </w:r>
      <w:r w:rsidRPr="009E30EC">
        <w:t xml:space="preserve"> </w:t>
      </w:r>
      <w:r w:rsidR="00442D61">
        <w:t xml:space="preserve">or </w:t>
      </w:r>
      <w:r w:rsidRPr="009E30EC">
        <w:t>any other form of Australian Government assistance for the same Australian Apprenticeship.</w:t>
      </w:r>
      <w:r w:rsidR="00914F54">
        <w:t xml:space="preserve"> </w:t>
      </w:r>
      <w:r w:rsidR="00914F54" w:rsidRPr="00130E5C">
        <w:t xml:space="preserve">If the employer is a GTO, then </w:t>
      </w:r>
      <w:r w:rsidR="00CC6F37" w:rsidRPr="00130E5C">
        <w:t>they can</w:t>
      </w:r>
      <w:r w:rsidR="008F3AC2" w:rsidRPr="00130E5C">
        <w:t xml:space="preserve"> also</w:t>
      </w:r>
      <w:r w:rsidR="00914F54" w:rsidRPr="00130E5C">
        <w:t xml:space="preserve"> receiv</w:t>
      </w:r>
      <w:r w:rsidR="00BF03A6" w:rsidRPr="00130E5C">
        <w:t>e</w:t>
      </w:r>
      <w:r w:rsidR="00914F54" w:rsidRPr="00130E5C">
        <w:t xml:space="preserve"> the </w:t>
      </w:r>
      <w:r w:rsidR="00E50744" w:rsidRPr="00130E5C">
        <w:t>GTO reimbursement pilot program</w:t>
      </w:r>
      <w:r w:rsidR="00914F54" w:rsidRPr="00130E5C">
        <w:t xml:space="preserve"> payments</w:t>
      </w:r>
      <w:r w:rsidR="00E50744" w:rsidRPr="00130E5C">
        <w:t>.</w:t>
      </w:r>
    </w:p>
    <w:p w14:paraId="240A38D8" w14:textId="77777777" w:rsidR="008D6649" w:rsidRPr="009E30EC" w:rsidRDefault="008D6649" w:rsidP="00193024">
      <w:pPr>
        <w:pStyle w:val="Heading4"/>
        <w:numPr>
          <w:ilvl w:val="3"/>
          <w:numId w:val="84"/>
        </w:numPr>
        <w:spacing w:after="240"/>
        <w:contextualSpacing/>
      </w:pPr>
      <w:r w:rsidRPr="009E30EC">
        <w:t>Part-time Apprenticeships</w:t>
      </w:r>
    </w:p>
    <w:p w14:paraId="37337C9B" w14:textId="04DA929B" w:rsidR="008D6649" w:rsidRPr="009E30EC" w:rsidRDefault="008D6649" w:rsidP="008D6649">
      <w:pPr>
        <w:spacing w:after="240"/>
      </w:pPr>
      <w:r w:rsidRPr="009E30EC">
        <w:t>Where an Australian Apprentice undertakes an Australian Apprenticeship part-time, the employer will be able to claim the Priority Hiring Incentive payment at the part-time rate, calculated as a flat rate for all part-time employment and training arrangements.</w:t>
      </w:r>
    </w:p>
    <w:p w14:paraId="0F0C38D9" w14:textId="7E5C8F35" w:rsidR="008D6649" w:rsidRPr="009E30EC" w:rsidRDefault="008D6649" w:rsidP="008D6649">
      <w:r w:rsidRPr="009E30EC">
        <w:t xml:space="preserve">Where an Australian Apprentice changes their employment and training arrangements during any Claim period, the claim rate will be assessed based on the employment and training arrangements </w:t>
      </w:r>
      <w:r w:rsidR="00AF50B1">
        <w:t>at</w:t>
      </w:r>
      <w:r w:rsidR="00AF50B1" w:rsidRPr="009E30EC">
        <w:t xml:space="preserve"> </w:t>
      </w:r>
      <w:r w:rsidRPr="009E30EC">
        <w:t>the Claim period</w:t>
      </w:r>
      <w:r w:rsidR="00E12061">
        <w:t xml:space="preserve"> </w:t>
      </w:r>
      <w:r w:rsidR="00AF50B1">
        <w:t>end date</w:t>
      </w:r>
      <w:r w:rsidRPr="009E30EC">
        <w:t xml:space="preserve">. </w:t>
      </w:r>
    </w:p>
    <w:p w14:paraId="3ACF841A" w14:textId="253E7615" w:rsidR="00E73C8C" w:rsidRPr="009E30EC" w:rsidRDefault="00E73C8C" w:rsidP="00193024">
      <w:pPr>
        <w:pStyle w:val="Heading4"/>
        <w:numPr>
          <w:ilvl w:val="3"/>
          <w:numId w:val="84"/>
        </w:numPr>
        <w:spacing w:after="240"/>
      </w:pPr>
      <w:r w:rsidRPr="009E30EC">
        <w:lastRenderedPageBreak/>
        <w:t xml:space="preserve">Concurrent Apprenticeships </w:t>
      </w:r>
    </w:p>
    <w:p w14:paraId="73B06C64" w14:textId="3FEEE0B6" w:rsidR="008D6649" w:rsidRPr="009E30EC" w:rsidRDefault="00E73C8C" w:rsidP="008D6649">
      <w:pPr>
        <w:spacing w:after="240"/>
      </w:pPr>
      <w:r w:rsidRPr="009E30EC">
        <w:t>Where an Australian Apprentice is undertaking two Australian Apprenticeship</w:t>
      </w:r>
      <w:r w:rsidR="00945146">
        <w:t xml:space="preserve"> Journey</w:t>
      </w:r>
      <w:r w:rsidRPr="009E30EC">
        <w:t xml:space="preserve">s (with qualifications and occupations listed on </w:t>
      </w:r>
      <w:r w:rsidRPr="009E30EC">
        <w:rPr>
          <w:i/>
          <w:iCs/>
        </w:rPr>
        <w:t>Appendix A –</w:t>
      </w:r>
      <w:r w:rsidRPr="009E30EC">
        <w:rPr>
          <w:i/>
        </w:rPr>
        <w:t xml:space="preserve"> Australian Apprenticeship</w:t>
      </w:r>
      <w:r w:rsidR="004C1A97" w:rsidRPr="009E30EC">
        <w:rPr>
          <w:i/>
        </w:rPr>
        <w:t>s</w:t>
      </w:r>
      <w:r w:rsidRPr="009E30EC">
        <w:rPr>
          <w:i/>
        </w:rPr>
        <w:t xml:space="preserve"> </w:t>
      </w:r>
      <w:r w:rsidRPr="009E30EC">
        <w:rPr>
          <w:i/>
          <w:iCs/>
        </w:rPr>
        <w:t>Priority List</w:t>
      </w:r>
      <w:r w:rsidRPr="009E30EC">
        <w:t>) concurrently with the same employer</w:t>
      </w:r>
      <w:r w:rsidR="008D6649" w:rsidRPr="009E30EC">
        <w:t xml:space="preserve"> both Australian Apprenticeships may be eligible to attract the Priority Hiring Incentive at the part-time rate.</w:t>
      </w:r>
    </w:p>
    <w:p w14:paraId="3518D5C4" w14:textId="4A2F74B7" w:rsidR="008D6649" w:rsidRPr="009E30EC" w:rsidRDefault="008D6649" w:rsidP="008D6649">
      <w:r w:rsidRPr="009E30EC">
        <w:t>Where an Australian Apprentice is undertaking two part-time Australian Apprenticeship</w:t>
      </w:r>
      <w:r w:rsidR="00970A66">
        <w:t xml:space="preserve"> Journey</w:t>
      </w:r>
      <w:r w:rsidRPr="009E30EC">
        <w:t xml:space="preserve">s concurrently with different employers, both Australian Apprenticeships may be eligible to attract the Priority Hiring Incentive at the part-time rate. </w:t>
      </w:r>
    </w:p>
    <w:p w14:paraId="636657ED" w14:textId="5B24752A" w:rsidR="00E73C8C" w:rsidRPr="009E30EC" w:rsidRDefault="00E73C8C" w:rsidP="00193024">
      <w:pPr>
        <w:pStyle w:val="Heading3"/>
        <w:numPr>
          <w:ilvl w:val="2"/>
          <w:numId w:val="84"/>
        </w:numPr>
      </w:pPr>
      <w:bookmarkStart w:id="95" w:name="_Toc168571725"/>
      <w:bookmarkStart w:id="96" w:name="_Toc168571726"/>
      <w:bookmarkStart w:id="97" w:name="_Toc168571727"/>
      <w:bookmarkStart w:id="98" w:name="_Toc168571728"/>
      <w:bookmarkStart w:id="99" w:name="_Toc168571729"/>
      <w:bookmarkStart w:id="100" w:name="_Toc201582825"/>
      <w:bookmarkEnd w:id="95"/>
      <w:bookmarkEnd w:id="96"/>
      <w:bookmarkEnd w:id="97"/>
      <w:bookmarkEnd w:id="98"/>
      <w:bookmarkEnd w:id="99"/>
      <w:r w:rsidRPr="009E30EC">
        <w:t xml:space="preserve">Payment </w:t>
      </w:r>
      <w:r w:rsidR="008D6649" w:rsidRPr="009E30EC">
        <w:t xml:space="preserve">schedule and </w:t>
      </w:r>
      <w:r w:rsidRPr="009E30EC">
        <w:t>rates</w:t>
      </w:r>
      <w:bookmarkEnd w:id="100"/>
      <w:r w:rsidR="00286E35" w:rsidRPr="009E30EC">
        <w:t xml:space="preserve"> </w:t>
      </w:r>
    </w:p>
    <w:p w14:paraId="5A5E81AF" w14:textId="43B8ABAD" w:rsidR="008D6649" w:rsidRPr="009E30EC" w:rsidRDefault="008D6649" w:rsidP="005F6D41">
      <w:pPr>
        <w:spacing w:after="240"/>
      </w:pPr>
      <w:r w:rsidRPr="009E30EC">
        <w:t>The Priority Hiring Incentive is paid according to the following schedule and rates:</w:t>
      </w:r>
    </w:p>
    <w:tbl>
      <w:tblPr>
        <w:tblStyle w:val="DESE"/>
        <w:tblpPr w:leftFromText="181" w:rightFromText="181" w:bottomFromText="284" w:vertAnchor="text" w:tblpY="1"/>
        <w:tblOverlap w:val="never"/>
        <w:tblW w:w="9351" w:type="dxa"/>
        <w:tblLook w:val="04A0" w:firstRow="1" w:lastRow="0" w:firstColumn="1" w:lastColumn="0" w:noHBand="0" w:noVBand="1"/>
      </w:tblPr>
      <w:tblGrid>
        <w:gridCol w:w="3539"/>
        <w:gridCol w:w="2906"/>
        <w:gridCol w:w="2906"/>
      </w:tblGrid>
      <w:tr w:rsidR="008D6649" w:rsidRPr="009E30EC" w14:paraId="0E8CC1F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14:paraId="76A1EC24" w14:textId="199D7F14" w:rsidR="008D6649" w:rsidRPr="009E30EC" w:rsidRDefault="00E33156">
            <w:r w:rsidRPr="00130E5C">
              <w:t xml:space="preserve">Claim </w:t>
            </w:r>
            <w:r w:rsidR="008D6649" w:rsidRPr="00130E5C">
              <w:t>Period</w:t>
            </w:r>
          </w:p>
        </w:tc>
        <w:tc>
          <w:tcPr>
            <w:tcW w:w="2906" w:type="dxa"/>
          </w:tcPr>
          <w:p w14:paraId="3CED0B8D" w14:textId="77777777" w:rsidR="008D6649" w:rsidRPr="009E30EC" w:rsidRDefault="008D6649">
            <w:pPr>
              <w:cnfStyle w:val="100000000000" w:firstRow="1" w:lastRow="0" w:firstColumn="0" w:lastColumn="0" w:oddVBand="0" w:evenVBand="0" w:oddHBand="0" w:evenHBand="0" w:firstRowFirstColumn="0" w:firstRowLastColumn="0" w:lastRowFirstColumn="0" w:lastRowLastColumn="0"/>
            </w:pPr>
            <w:r w:rsidRPr="009E30EC">
              <w:t>Full-time Rate</w:t>
            </w:r>
          </w:p>
        </w:tc>
        <w:tc>
          <w:tcPr>
            <w:tcW w:w="2906" w:type="dxa"/>
          </w:tcPr>
          <w:p w14:paraId="6CE0FE68" w14:textId="77777777" w:rsidR="008D6649" w:rsidRPr="009E30EC" w:rsidRDefault="008D6649">
            <w:pPr>
              <w:cnfStyle w:val="100000000000" w:firstRow="1" w:lastRow="0" w:firstColumn="0" w:lastColumn="0" w:oddVBand="0" w:evenVBand="0" w:oddHBand="0" w:evenHBand="0" w:firstRowFirstColumn="0" w:firstRowLastColumn="0" w:lastRowFirstColumn="0" w:lastRowLastColumn="0"/>
            </w:pPr>
            <w:r w:rsidRPr="009E30EC">
              <w:t>Part-time Rate</w:t>
            </w:r>
          </w:p>
        </w:tc>
      </w:tr>
      <w:tr w:rsidR="008D6649" w:rsidRPr="009E30EC" w14:paraId="4F525E64" w14:textId="77777777">
        <w:tc>
          <w:tcPr>
            <w:cnfStyle w:val="001000000000" w:firstRow="0" w:lastRow="0" w:firstColumn="1" w:lastColumn="0" w:oddVBand="0" w:evenVBand="0" w:oddHBand="0" w:evenHBand="0" w:firstRowFirstColumn="0" w:firstRowLastColumn="0" w:lastRowFirstColumn="0" w:lastRowLastColumn="0"/>
            <w:tcW w:w="3539" w:type="dxa"/>
          </w:tcPr>
          <w:p w14:paraId="48FAB118" w14:textId="41F8B79F" w:rsidR="008D6649" w:rsidRPr="009E30EC" w:rsidRDefault="008D6649">
            <w:r w:rsidRPr="009E30EC">
              <w:t>Six months from commencement or recommencement</w:t>
            </w:r>
          </w:p>
        </w:tc>
        <w:tc>
          <w:tcPr>
            <w:tcW w:w="2906" w:type="dxa"/>
          </w:tcPr>
          <w:p w14:paraId="5468C9AC" w14:textId="394E38E8" w:rsidR="008D6649" w:rsidRPr="009E30EC" w:rsidRDefault="008D6649">
            <w:pPr>
              <w:cnfStyle w:val="000000000000" w:firstRow="0" w:lastRow="0" w:firstColumn="0" w:lastColumn="0" w:oddVBand="0" w:evenVBand="0" w:oddHBand="0" w:evenHBand="0" w:firstRowFirstColumn="0" w:firstRowLastColumn="0" w:lastRowFirstColumn="0" w:lastRowLastColumn="0"/>
            </w:pPr>
            <w:r w:rsidRPr="009E30EC">
              <w:t>$</w:t>
            </w:r>
            <w:r w:rsidR="00F57DA2" w:rsidRPr="009E30EC">
              <w:t>2</w:t>
            </w:r>
            <w:r w:rsidR="00657C40" w:rsidRPr="009E30EC">
              <w:t>,</w:t>
            </w:r>
            <w:r w:rsidR="00DF42F6" w:rsidRPr="009E30EC">
              <w:t>0</w:t>
            </w:r>
            <w:r w:rsidR="00657C40" w:rsidRPr="009E30EC">
              <w:t>00</w:t>
            </w:r>
          </w:p>
        </w:tc>
        <w:tc>
          <w:tcPr>
            <w:tcW w:w="2906" w:type="dxa"/>
          </w:tcPr>
          <w:p w14:paraId="530DB129" w14:textId="10BF4A04" w:rsidR="008D6649" w:rsidRPr="009E30EC" w:rsidRDefault="008D6649">
            <w:pPr>
              <w:cnfStyle w:val="000000000000" w:firstRow="0" w:lastRow="0" w:firstColumn="0" w:lastColumn="0" w:oddVBand="0" w:evenVBand="0" w:oddHBand="0" w:evenHBand="0" w:firstRowFirstColumn="0" w:firstRowLastColumn="0" w:lastRowFirstColumn="0" w:lastRowLastColumn="0"/>
            </w:pPr>
            <w:r w:rsidRPr="009E30EC">
              <w:t>$</w:t>
            </w:r>
            <w:r w:rsidR="00657C40" w:rsidRPr="009E30EC">
              <w:t>1,</w:t>
            </w:r>
            <w:r w:rsidR="00DF42F6" w:rsidRPr="009E30EC">
              <w:t>00</w:t>
            </w:r>
            <w:r w:rsidR="00657C40" w:rsidRPr="009E30EC">
              <w:t>0</w:t>
            </w:r>
          </w:p>
        </w:tc>
      </w:tr>
      <w:tr w:rsidR="008D6649" w:rsidRPr="009E30EC" w14:paraId="66EE420F" w14:textId="77777777">
        <w:tc>
          <w:tcPr>
            <w:cnfStyle w:val="001000000000" w:firstRow="0" w:lastRow="0" w:firstColumn="1" w:lastColumn="0" w:oddVBand="0" w:evenVBand="0" w:oddHBand="0" w:evenHBand="0" w:firstRowFirstColumn="0" w:firstRowLastColumn="0" w:lastRowFirstColumn="0" w:lastRowLastColumn="0"/>
            <w:tcW w:w="3539" w:type="dxa"/>
          </w:tcPr>
          <w:p w14:paraId="25FBFCC5" w14:textId="0D777F9F" w:rsidR="008D6649" w:rsidRPr="009E30EC" w:rsidRDefault="008D6649">
            <w:r w:rsidRPr="009E30EC">
              <w:t>12 months from commencement or recommencement</w:t>
            </w:r>
          </w:p>
        </w:tc>
        <w:tc>
          <w:tcPr>
            <w:tcW w:w="2906" w:type="dxa"/>
          </w:tcPr>
          <w:p w14:paraId="4F1CCE42" w14:textId="00FD3129" w:rsidR="008D6649" w:rsidRPr="009E30EC" w:rsidRDefault="008D6649">
            <w:pPr>
              <w:cnfStyle w:val="000000000000" w:firstRow="0" w:lastRow="0" w:firstColumn="0" w:lastColumn="0" w:oddVBand="0" w:evenVBand="0" w:oddHBand="0" w:evenHBand="0" w:firstRowFirstColumn="0" w:firstRowLastColumn="0" w:lastRowFirstColumn="0" w:lastRowLastColumn="0"/>
            </w:pPr>
            <w:r w:rsidRPr="009E30EC">
              <w:t>$</w:t>
            </w:r>
            <w:r w:rsidR="009A638B" w:rsidRPr="009E30EC">
              <w:t>3,0</w:t>
            </w:r>
            <w:r w:rsidR="00657C40" w:rsidRPr="009E30EC">
              <w:t>00</w:t>
            </w:r>
          </w:p>
        </w:tc>
        <w:tc>
          <w:tcPr>
            <w:tcW w:w="2906" w:type="dxa"/>
          </w:tcPr>
          <w:p w14:paraId="1F2198C3" w14:textId="0C5395DD" w:rsidR="008D6649" w:rsidRPr="009E30EC" w:rsidRDefault="008D6649">
            <w:pPr>
              <w:cnfStyle w:val="000000000000" w:firstRow="0" w:lastRow="0" w:firstColumn="0" w:lastColumn="0" w:oddVBand="0" w:evenVBand="0" w:oddHBand="0" w:evenHBand="0" w:firstRowFirstColumn="0" w:firstRowLastColumn="0" w:lastRowFirstColumn="0" w:lastRowLastColumn="0"/>
            </w:pPr>
            <w:r w:rsidRPr="009E30EC">
              <w:t>$</w:t>
            </w:r>
            <w:r w:rsidR="0072600F" w:rsidRPr="009E30EC">
              <w:t>1,</w:t>
            </w:r>
            <w:r w:rsidR="009A638B" w:rsidRPr="009E30EC">
              <w:t>50</w:t>
            </w:r>
            <w:r w:rsidR="0072600F" w:rsidRPr="009E30EC">
              <w:t>0</w:t>
            </w:r>
          </w:p>
        </w:tc>
      </w:tr>
    </w:tbl>
    <w:p w14:paraId="23424744" w14:textId="77777777" w:rsidR="008D7B5C" w:rsidRPr="009E30EC" w:rsidRDefault="008D7B5C"/>
    <w:p w14:paraId="79766C03" w14:textId="77777777" w:rsidR="008D7B5C" w:rsidRPr="009E30EC" w:rsidRDefault="008D7B5C"/>
    <w:p w14:paraId="6CC76318" w14:textId="77777777" w:rsidR="008D7B5C" w:rsidRPr="009E30EC" w:rsidRDefault="008D7B5C"/>
    <w:p w14:paraId="7B621F2D" w14:textId="77777777" w:rsidR="008D7B5C" w:rsidRPr="009E30EC" w:rsidRDefault="008D7B5C"/>
    <w:p w14:paraId="158E9471" w14:textId="77777777" w:rsidR="008D7B5C" w:rsidRPr="009E30EC" w:rsidRDefault="008D7B5C"/>
    <w:p w14:paraId="7FD96179" w14:textId="5E950285" w:rsidR="008D6649" w:rsidRPr="009E30EC" w:rsidRDefault="008D6649" w:rsidP="005F6D41">
      <w:r w:rsidRPr="009E30EC">
        <w:t>The part-time payment rate is applied as a flat rate regardless of part-time hours worked in any given Claim period.</w:t>
      </w:r>
    </w:p>
    <w:p w14:paraId="1673729B" w14:textId="4A20D9A3" w:rsidR="004B0B0B" w:rsidRPr="009E30EC" w:rsidRDefault="00E73C8C" w:rsidP="004B0B0B">
      <w:r w:rsidRPr="00130E5C">
        <w:t xml:space="preserve">No </w:t>
      </w:r>
      <w:r w:rsidR="00333B5D" w:rsidRPr="00130E5C">
        <w:t xml:space="preserve">single </w:t>
      </w:r>
      <w:r w:rsidRPr="00130E5C">
        <w:t xml:space="preserve">employer can claim more than </w:t>
      </w:r>
      <w:r w:rsidR="00247DE1" w:rsidRPr="00130E5C">
        <w:t>one</w:t>
      </w:r>
      <w:r w:rsidRPr="00130E5C">
        <w:t xml:space="preserve"> </w:t>
      </w:r>
      <w:proofErr w:type="gramStart"/>
      <w:r w:rsidRPr="00130E5C">
        <w:t>years</w:t>
      </w:r>
      <w:r w:rsidR="002B34C3" w:rsidRPr="00130E5C">
        <w:t>’</w:t>
      </w:r>
      <w:proofErr w:type="gramEnd"/>
      <w:r w:rsidR="00286E35" w:rsidRPr="00130E5C">
        <w:t xml:space="preserve"> </w:t>
      </w:r>
      <w:r w:rsidRPr="00130E5C">
        <w:t xml:space="preserve">worth of </w:t>
      </w:r>
      <w:r w:rsidR="00466B2A" w:rsidRPr="00130E5C">
        <w:t xml:space="preserve">the </w:t>
      </w:r>
      <w:r w:rsidRPr="00130E5C">
        <w:t xml:space="preserve">Priority </w:t>
      </w:r>
      <w:r w:rsidR="008D6649" w:rsidRPr="00130E5C">
        <w:t>Hiring Incentive</w:t>
      </w:r>
      <w:r w:rsidRPr="00130E5C">
        <w:t xml:space="preserve"> for one Australian Apprenticeship.</w:t>
      </w:r>
    </w:p>
    <w:p w14:paraId="0C045EAC" w14:textId="6C0EBA2B" w:rsidR="00E73C8C" w:rsidRPr="009E30EC" w:rsidRDefault="00E73C8C" w:rsidP="00193024">
      <w:pPr>
        <w:pStyle w:val="Heading3"/>
        <w:numPr>
          <w:ilvl w:val="2"/>
          <w:numId w:val="84"/>
        </w:numPr>
      </w:pPr>
      <w:bookmarkStart w:id="101" w:name="_Toc201582826"/>
      <w:bookmarkStart w:id="102" w:name="_Hlk103684043"/>
      <w:r w:rsidRPr="009E30EC">
        <w:t>Claiming payments</w:t>
      </w:r>
      <w:bookmarkEnd w:id="101"/>
    </w:p>
    <w:p w14:paraId="1EB092C6" w14:textId="68849128" w:rsidR="00E73C8C" w:rsidRPr="009E30EC" w:rsidRDefault="00E73C8C" w:rsidP="00CA414B">
      <w:pPr>
        <w:spacing w:after="240"/>
      </w:pPr>
      <w:r w:rsidRPr="009E30EC">
        <w:t xml:space="preserve">For an employer to claim the Priority </w:t>
      </w:r>
      <w:r w:rsidR="008D6649" w:rsidRPr="009E30EC">
        <w:t>Hiring Incentive</w:t>
      </w:r>
      <w:r w:rsidRPr="009E30EC">
        <w:t>:</w:t>
      </w:r>
    </w:p>
    <w:p w14:paraId="76FB88CC" w14:textId="77777777" w:rsidR="00E73C8C" w:rsidRPr="009E30EC" w:rsidRDefault="00E73C8C" w:rsidP="00193024">
      <w:pPr>
        <w:pStyle w:val="ListParagraph"/>
        <w:numPr>
          <w:ilvl w:val="0"/>
          <w:numId w:val="32"/>
        </w:numPr>
        <w:spacing w:line="276" w:lineRule="auto"/>
      </w:pPr>
      <w:r w:rsidRPr="009E30EC">
        <w:t xml:space="preserve">all </w:t>
      </w:r>
      <w:r w:rsidRPr="009E30EC">
        <w:rPr>
          <w:u w:val="single"/>
        </w:rPr>
        <w:t>standard requirements for claiming payments</w:t>
      </w:r>
      <w:r w:rsidRPr="009E30EC">
        <w:t xml:space="preserve"> must be met; and</w:t>
      </w:r>
    </w:p>
    <w:p w14:paraId="2ABBF644" w14:textId="77777777" w:rsidR="00E73C8C" w:rsidRPr="009E30EC" w:rsidRDefault="00E73C8C" w:rsidP="00193024">
      <w:pPr>
        <w:pStyle w:val="ListParagraph"/>
        <w:numPr>
          <w:ilvl w:val="0"/>
          <w:numId w:val="32"/>
        </w:numPr>
        <w:spacing w:line="276" w:lineRule="auto"/>
      </w:pPr>
      <w:r w:rsidRPr="009E30EC">
        <w:t>the employer must:</w:t>
      </w:r>
    </w:p>
    <w:p w14:paraId="34E0BC4A" w14:textId="41FDF9FF" w:rsidR="00E73C8C" w:rsidRPr="009E30EC" w:rsidRDefault="00E73C8C" w:rsidP="00193024">
      <w:pPr>
        <w:pStyle w:val="ListParagraph"/>
        <w:numPr>
          <w:ilvl w:val="1"/>
          <w:numId w:val="32"/>
        </w:numPr>
        <w:spacing w:line="276" w:lineRule="auto"/>
      </w:pPr>
      <w:r w:rsidRPr="009E30EC">
        <w:t>lodge their claim through the Apprenticeship</w:t>
      </w:r>
      <w:r w:rsidR="002B34C3" w:rsidRPr="009E30EC">
        <w:t>s</w:t>
      </w:r>
      <w:r w:rsidRPr="009E30EC">
        <w:t xml:space="preserve"> Data Management System</w:t>
      </w:r>
      <w:r w:rsidR="008D6649" w:rsidRPr="009E30EC">
        <w:t>, unless otherwise specified</w:t>
      </w:r>
    </w:p>
    <w:p w14:paraId="2CA42B7D" w14:textId="414DEFA8" w:rsidR="00E73C8C" w:rsidRPr="008F7B1A" w:rsidRDefault="00E73C8C" w:rsidP="00AD3588">
      <w:pPr>
        <w:spacing w:after="160" w:line="259" w:lineRule="auto"/>
        <w:rPr>
          <w:b/>
          <w:bCs/>
        </w:rPr>
      </w:pPr>
      <w:r w:rsidRPr="00E60BFC">
        <w:rPr>
          <w:b/>
          <w:bCs/>
        </w:rPr>
        <w:t>Effect date</w:t>
      </w:r>
      <w:r w:rsidR="00CF2B9B" w:rsidRPr="00E60BFC">
        <w:rPr>
          <w:b/>
          <w:bCs/>
        </w:rPr>
        <w:t xml:space="preserve"> </w:t>
      </w:r>
      <w:r w:rsidRPr="00E60BFC">
        <w:rPr>
          <w:b/>
          <w:bCs/>
        </w:rPr>
        <w:t xml:space="preserve">and time limit for lodging a </w:t>
      </w:r>
      <w:r w:rsidRPr="008F7B1A">
        <w:rPr>
          <w:b/>
          <w:bCs/>
        </w:rPr>
        <w:t>claim</w:t>
      </w:r>
    </w:p>
    <w:p w14:paraId="08426425" w14:textId="5C21C511" w:rsidR="008D6649" w:rsidRDefault="008D6649" w:rsidP="005F6D41">
      <w:pPr>
        <w:spacing w:after="240"/>
      </w:pPr>
      <w:r w:rsidRPr="008F7B1A">
        <w:t xml:space="preserve">The Effect date is the day after the claim </w:t>
      </w:r>
      <w:r w:rsidRPr="00A962B0">
        <w:t>period end date and is when the claim becomes payable.</w:t>
      </w:r>
      <w:r w:rsidR="00CF78BE" w:rsidRPr="00A962B0">
        <w:t xml:space="preserve"> E.g. </w:t>
      </w:r>
      <w:r w:rsidR="00386990" w:rsidRPr="00A962B0">
        <w:t>if an apprenticeship commenced on 1 January, then 30 June is the Claim period end date for the first payment. The effect date would subsequently be 1 July.</w:t>
      </w:r>
    </w:p>
    <w:tbl>
      <w:tblPr>
        <w:tblStyle w:val="DESE"/>
        <w:tblW w:w="0" w:type="auto"/>
        <w:tblLook w:val="04A0" w:firstRow="1" w:lastRow="0" w:firstColumn="1" w:lastColumn="0" w:noHBand="0" w:noVBand="1"/>
      </w:tblPr>
      <w:tblGrid>
        <w:gridCol w:w="2201"/>
        <w:gridCol w:w="7329"/>
      </w:tblGrid>
      <w:tr w:rsidR="0093524F" w:rsidRPr="009E30EC" w14:paraId="3EA3E45F" w14:textId="77777777">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2201" w:type="dxa"/>
          </w:tcPr>
          <w:p w14:paraId="76089F21" w14:textId="77777777" w:rsidR="008D6649" w:rsidRPr="009E30EC" w:rsidRDefault="008D6649">
            <w:pPr>
              <w:rPr>
                <w:rFonts w:asciiTheme="minorHAnsi" w:hAnsiTheme="minorHAnsi"/>
              </w:rPr>
            </w:pPr>
            <w:r w:rsidRPr="009E30EC">
              <w:t>Payment</w:t>
            </w:r>
          </w:p>
        </w:tc>
        <w:tc>
          <w:tcPr>
            <w:tcW w:w="7329" w:type="dxa"/>
          </w:tcPr>
          <w:p w14:paraId="43CD9DF7" w14:textId="77777777" w:rsidR="008D6649" w:rsidRPr="009E30EC" w:rsidRDefault="008D6649">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30EC">
              <w:t>Effect date</w:t>
            </w:r>
          </w:p>
        </w:tc>
      </w:tr>
      <w:tr w:rsidR="0093524F" w:rsidRPr="009E30EC" w14:paraId="332D5C4B" w14:textId="77777777">
        <w:trPr>
          <w:trHeight w:val="506"/>
        </w:trPr>
        <w:tc>
          <w:tcPr>
            <w:cnfStyle w:val="001000000000" w:firstRow="0" w:lastRow="0" w:firstColumn="1" w:lastColumn="0" w:oddVBand="0" w:evenVBand="0" w:oddHBand="0" w:evenHBand="0" w:firstRowFirstColumn="0" w:firstRowLastColumn="0" w:lastRowFirstColumn="0" w:lastRowLastColumn="0"/>
            <w:tcW w:w="2201" w:type="dxa"/>
          </w:tcPr>
          <w:p w14:paraId="0C6AA31D" w14:textId="77777777" w:rsidR="008D6649" w:rsidRPr="009E30EC" w:rsidRDefault="008D6649">
            <w:r w:rsidRPr="009E30EC">
              <w:t>First payment</w:t>
            </w:r>
          </w:p>
        </w:tc>
        <w:tc>
          <w:tcPr>
            <w:tcW w:w="7329" w:type="dxa"/>
          </w:tcPr>
          <w:p w14:paraId="72005896" w14:textId="19426357" w:rsidR="008D6649" w:rsidRPr="009E30EC" w:rsidRDefault="008D6649">
            <w:p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9E30EC">
              <w:t>Six months from the date of commencement or recommencement</w:t>
            </w:r>
          </w:p>
        </w:tc>
      </w:tr>
      <w:tr w:rsidR="0093524F" w:rsidRPr="009E30EC" w14:paraId="05BF0B2A" w14:textId="77777777">
        <w:trPr>
          <w:trHeight w:val="506"/>
        </w:trPr>
        <w:tc>
          <w:tcPr>
            <w:cnfStyle w:val="001000000000" w:firstRow="0" w:lastRow="0" w:firstColumn="1" w:lastColumn="0" w:oddVBand="0" w:evenVBand="0" w:oddHBand="0" w:evenHBand="0" w:firstRowFirstColumn="0" w:firstRowLastColumn="0" w:lastRowFirstColumn="0" w:lastRowLastColumn="0"/>
            <w:tcW w:w="2201" w:type="dxa"/>
          </w:tcPr>
          <w:p w14:paraId="26F681E4" w14:textId="77777777" w:rsidR="008D6649" w:rsidRPr="009E30EC" w:rsidRDefault="008D6649">
            <w:r w:rsidRPr="009E30EC">
              <w:lastRenderedPageBreak/>
              <w:t>Second payment</w:t>
            </w:r>
          </w:p>
        </w:tc>
        <w:tc>
          <w:tcPr>
            <w:tcW w:w="7329" w:type="dxa"/>
          </w:tcPr>
          <w:p w14:paraId="59E1DCCC" w14:textId="5C79275E" w:rsidR="008D6649" w:rsidRPr="009E30EC" w:rsidRDefault="00BA385E">
            <w:p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A962B0">
              <w:t xml:space="preserve">12 </w:t>
            </w:r>
            <w:r w:rsidR="008D6649" w:rsidRPr="00A962B0">
              <w:t>months from</w:t>
            </w:r>
            <w:r w:rsidR="005802C6" w:rsidRPr="00A962B0">
              <w:t xml:space="preserve"> the date of commencement or recommencement</w:t>
            </w:r>
          </w:p>
        </w:tc>
      </w:tr>
    </w:tbl>
    <w:p w14:paraId="617E183E" w14:textId="77777777" w:rsidR="008D6649" w:rsidRPr="009E30EC" w:rsidRDefault="008D6649" w:rsidP="005F6D41">
      <w:pPr>
        <w:spacing w:after="0"/>
      </w:pPr>
    </w:p>
    <w:p w14:paraId="3D74DEC3" w14:textId="77777777" w:rsidR="008D6649" w:rsidRPr="009E30EC" w:rsidRDefault="008D6649" w:rsidP="005F6D41">
      <w:r w:rsidRPr="009E30EC">
        <w:t>The time limit for lodging a claim is 12 months from each Effect date.</w:t>
      </w:r>
    </w:p>
    <w:p w14:paraId="7DF6D203" w14:textId="0858DD3C" w:rsidR="00E73C8C" w:rsidRPr="009E30EC" w:rsidRDefault="00E73C8C" w:rsidP="00193024">
      <w:pPr>
        <w:pStyle w:val="Heading4"/>
        <w:numPr>
          <w:ilvl w:val="3"/>
          <w:numId w:val="84"/>
        </w:numPr>
        <w:spacing w:after="240"/>
      </w:pPr>
      <w:r w:rsidRPr="009E30EC">
        <w:t xml:space="preserve">Claim </w:t>
      </w:r>
      <w:r w:rsidR="008D6649" w:rsidRPr="009E30EC">
        <w:t xml:space="preserve">form and </w:t>
      </w:r>
      <w:r w:rsidRPr="009E30EC">
        <w:t>lodgement</w:t>
      </w:r>
    </w:p>
    <w:p w14:paraId="00E3AB8A" w14:textId="168771D7" w:rsidR="00E73C8C" w:rsidRPr="009E30EC" w:rsidRDefault="00E73C8C" w:rsidP="00CA414B">
      <w:pPr>
        <w:spacing w:after="240"/>
      </w:pPr>
      <w:r w:rsidRPr="009E30EC">
        <w:t xml:space="preserve">Eligible employers must claim the Priority </w:t>
      </w:r>
      <w:r w:rsidR="008D6649" w:rsidRPr="009E30EC">
        <w:t>Hiring Incentive</w:t>
      </w:r>
      <w:r w:rsidRPr="009E30EC">
        <w:t xml:space="preserve"> using the Apprenticeship</w:t>
      </w:r>
      <w:r w:rsidR="002B34C3" w:rsidRPr="009E30EC">
        <w:t>s</w:t>
      </w:r>
      <w:r w:rsidRPr="009E30EC">
        <w:t xml:space="preserve"> Data Management </w:t>
      </w:r>
      <w:r w:rsidR="002D0879" w:rsidRPr="009E30EC">
        <w:t>System,</w:t>
      </w:r>
      <w:r w:rsidRPr="009E30EC">
        <w:t xml:space="preserve"> unless otherwise specified.</w:t>
      </w:r>
    </w:p>
    <w:p w14:paraId="6ADF7714" w14:textId="467D3329" w:rsidR="008D6649" w:rsidRPr="009E30EC" w:rsidRDefault="00E73C8C" w:rsidP="008D6649">
      <w:r w:rsidRPr="009E30EC">
        <w:t>Employers must</w:t>
      </w:r>
      <w:r w:rsidR="008D6649" w:rsidRPr="009E30EC">
        <w:t xml:space="preserve"> provide evidence </w:t>
      </w:r>
      <w:r w:rsidR="002D0879" w:rsidRPr="009E30EC">
        <w:t xml:space="preserve">through an upload of documentation to the Apprenticeships Data Management System </w:t>
      </w:r>
      <w:r w:rsidR="008D6649" w:rsidRPr="009E30EC">
        <w:t xml:space="preserve">with the claim form </w:t>
      </w:r>
      <w:r w:rsidR="00F94914" w:rsidRPr="009E30EC">
        <w:t xml:space="preserve">to confirm </w:t>
      </w:r>
      <w:r w:rsidR="008D6649" w:rsidRPr="009E30EC">
        <w:t xml:space="preserve">that the Australian Apprentice was employed on the </w:t>
      </w:r>
      <w:r w:rsidR="008D6649" w:rsidRPr="003B0CF8">
        <w:t>claim period end date.</w:t>
      </w:r>
    </w:p>
    <w:p w14:paraId="19E83813" w14:textId="77777777" w:rsidR="008D6649" w:rsidRPr="009E30EC" w:rsidRDefault="008D6649" w:rsidP="008D6649">
      <w:r w:rsidRPr="009E30EC">
        <w:t>This evidence can be in the form of a payroll print out, time and wages sheet, payslip, or payroll summaries which must be able to confirm:</w:t>
      </w:r>
    </w:p>
    <w:p w14:paraId="7CBBE37A" w14:textId="77777777" w:rsidR="008D6649" w:rsidRPr="009E30EC" w:rsidRDefault="008D6649" w:rsidP="00193024">
      <w:pPr>
        <w:pStyle w:val="ListParagraph"/>
        <w:numPr>
          <w:ilvl w:val="0"/>
          <w:numId w:val="59"/>
        </w:numPr>
        <w:spacing w:line="276" w:lineRule="auto"/>
      </w:pPr>
      <w:r w:rsidRPr="009E30EC">
        <w:t>the legal name or Australian Business Number (ABN) of the employer making the Hiring Incentive claim</w:t>
      </w:r>
    </w:p>
    <w:p w14:paraId="4F12B076" w14:textId="77777777" w:rsidR="008D6649" w:rsidRPr="009E30EC" w:rsidRDefault="008D6649" w:rsidP="00193024">
      <w:pPr>
        <w:pStyle w:val="ListParagraph"/>
        <w:numPr>
          <w:ilvl w:val="0"/>
          <w:numId w:val="59"/>
        </w:numPr>
        <w:spacing w:line="276" w:lineRule="auto"/>
      </w:pPr>
      <w:r w:rsidRPr="009E30EC">
        <w:t>apprentice name</w:t>
      </w:r>
    </w:p>
    <w:p w14:paraId="1B088380" w14:textId="77777777" w:rsidR="008D6649" w:rsidRPr="009E30EC" w:rsidRDefault="008D6649" w:rsidP="00193024">
      <w:pPr>
        <w:pStyle w:val="ListParagraph"/>
        <w:numPr>
          <w:ilvl w:val="0"/>
          <w:numId w:val="59"/>
        </w:numPr>
        <w:spacing w:line="276" w:lineRule="auto"/>
      </w:pPr>
      <w:r w:rsidRPr="009E30EC">
        <w:t>a date range covering the claim period end date</w:t>
      </w:r>
    </w:p>
    <w:p w14:paraId="3728317C" w14:textId="68923603" w:rsidR="00E73C8C" w:rsidRPr="009E30EC" w:rsidRDefault="00E73C8C" w:rsidP="00193024">
      <w:pPr>
        <w:pStyle w:val="Heading3"/>
        <w:numPr>
          <w:ilvl w:val="2"/>
          <w:numId w:val="84"/>
        </w:numPr>
      </w:pPr>
      <w:bookmarkStart w:id="103" w:name="_Toc168571732"/>
      <w:bookmarkStart w:id="104" w:name="_Toc168571733"/>
      <w:bookmarkStart w:id="105" w:name="_Toc168571734"/>
      <w:bookmarkStart w:id="106" w:name="_Toc168571735"/>
      <w:bookmarkStart w:id="107" w:name="_Toc168571736"/>
      <w:bookmarkStart w:id="108" w:name="_Toc168571737"/>
      <w:bookmarkStart w:id="109" w:name="_Toc168571738"/>
      <w:bookmarkStart w:id="110" w:name="_Toc168571739"/>
      <w:bookmarkStart w:id="111" w:name="_Toc168571740"/>
      <w:bookmarkStart w:id="112" w:name="_Toc168571741"/>
      <w:bookmarkStart w:id="113" w:name="_Toc201582827"/>
      <w:bookmarkEnd w:id="102"/>
      <w:bookmarkEnd w:id="103"/>
      <w:bookmarkEnd w:id="104"/>
      <w:bookmarkEnd w:id="105"/>
      <w:bookmarkEnd w:id="106"/>
      <w:bookmarkEnd w:id="107"/>
      <w:bookmarkEnd w:id="108"/>
      <w:bookmarkEnd w:id="109"/>
      <w:bookmarkEnd w:id="110"/>
      <w:bookmarkEnd w:id="111"/>
      <w:bookmarkEnd w:id="112"/>
      <w:r w:rsidRPr="009E30EC">
        <w:t xml:space="preserve">Apprenticeship administration for the purposes of the Priority </w:t>
      </w:r>
      <w:r w:rsidR="008D6649" w:rsidRPr="009E30EC">
        <w:t>Hiring Incentive</w:t>
      </w:r>
      <w:bookmarkEnd w:id="113"/>
    </w:p>
    <w:p w14:paraId="78514652" w14:textId="6AD578E5" w:rsidR="008D6649" w:rsidRPr="009E30EC" w:rsidRDefault="00E73C8C" w:rsidP="00193024">
      <w:pPr>
        <w:pStyle w:val="Heading4"/>
        <w:numPr>
          <w:ilvl w:val="3"/>
          <w:numId w:val="84"/>
        </w:numPr>
        <w:spacing w:after="240"/>
      </w:pPr>
      <w:r w:rsidRPr="009E30EC">
        <w:t>Suspensions and cancellations</w:t>
      </w:r>
    </w:p>
    <w:p w14:paraId="56102FAD" w14:textId="4F596E7F" w:rsidR="008D6649" w:rsidRPr="009E30EC" w:rsidRDefault="008D6649" w:rsidP="008D6649">
      <w:pPr>
        <w:spacing w:after="240"/>
      </w:pPr>
      <w:r w:rsidRPr="009E30EC">
        <w:t>An employer is not eligible to claim the Priority Hiring Incentive payment while their Australian Apprentice is in a period of suspension or if their Australian Apprentice cancels their Training Contract prior to the claim period end date.</w:t>
      </w:r>
    </w:p>
    <w:p w14:paraId="70434043" w14:textId="54E2BFAC" w:rsidR="00E73C8C" w:rsidRPr="009E30EC" w:rsidRDefault="008D6649" w:rsidP="00E73C8C">
      <w:r w:rsidRPr="009E30EC">
        <w:t>Where an Australian Apprentice has commenced under the Incentive System,</w:t>
      </w:r>
      <w:r w:rsidR="0097717C">
        <w:t xml:space="preserve"> and</w:t>
      </w:r>
      <w:r w:rsidRPr="009E30EC">
        <w:t xml:space="preserve"> following a period of suspension or cancellation, returns to the same </w:t>
      </w:r>
      <w:r w:rsidRPr="00A962B0">
        <w:t>employer within a 12-month period</w:t>
      </w:r>
      <w:r w:rsidRPr="008F7B1A">
        <w:t>,</w:t>
      </w:r>
      <w:r w:rsidRPr="009E30EC">
        <w:t xml:space="preserve"> the Effect date will be extended by the number of days the Australian Apprentice was in suspension. </w:t>
      </w:r>
    </w:p>
    <w:p w14:paraId="5F053C61" w14:textId="7BAF713C" w:rsidR="00E73C8C" w:rsidRPr="009E30EC" w:rsidRDefault="00E73C8C" w:rsidP="00193024">
      <w:pPr>
        <w:pStyle w:val="Heading4"/>
        <w:numPr>
          <w:ilvl w:val="3"/>
          <w:numId w:val="84"/>
        </w:numPr>
        <w:spacing w:after="240"/>
      </w:pPr>
      <w:r w:rsidRPr="009E30EC">
        <w:t>Early successful completions</w:t>
      </w:r>
    </w:p>
    <w:p w14:paraId="40BFB727" w14:textId="1DE081C4" w:rsidR="008D6649" w:rsidRPr="009E30EC" w:rsidRDefault="008D6649" w:rsidP="005F6D41">
      <w:pPr>
        <w:spacing w:after="240"/>
      </w:pPr>
      <w:r w:rsidRPr="009E30EC">
        <w:t xml:space="preserve">Where an Australian Apprentice successfully completes the Australian Apprenticeship prior to the claim period end date, the employer will not be eligible to claim the </w:t>
      </w:r>
      <w:r w:rsidR="00C85BA8">
        <w:t xml:space="preserve">Priority </w:t>
      </w:r>
      <w:r w:rsidRPr="009E30EC">
        <w:t>Hiring Incentive payment for that six-month period.</w:t>
      </w:r>
    </w:p>
    <w:bookmarkEnd w:id="87"/>
    <w:p w14:paraId="43C3456B" w14:textId="77777777" w:rsidR="00E73C8C" w:rsidRPr="009E30EC" w:rsidRDefault="00E73C8C" w:rsidP="00E73C8C">
      <w:pPr>
        <w:pBdr>
          <w:bottom w:val="single" w:sz="6" w:space="1" w:color="auto"/>
        </w:pBdr>
        <w:rPr>
          <w:sz w:val="20"/>
          <w:szCs w:val="20"/>
        </w:rPr>
      </w:pPr>
    </w:p>
    <w:p w14:paraId="07943D63" w14:textId="0CE9F893" w:rsidR="001122EE" w:rsidRPr="009E30EC" w:rsidRDefault="001122EE" w:rsidP="00193024">
      <w:pPr>
        <w:pStyle w:val="Heading2"/>
        <w:numPr>
          <w:ilvl w:val="1"/>
          <w:numId w:val="84"/>
        </w:numPr>
      </w:pPr>
      <w:bookmarkStart w:id="114" w:name="_Toc201582828"/>
      <w:bookmarkStart w:id="115" w:name="_Toc99553263"/>
      <w:r>
        <w:t>Group Training Organisation Reimbursement Pilot Program</w:t>
      </w:r>
      <w:bookmarkEnd w:id="114"/>
    </w:p>
    <w:p w14:paraId="7003E074" w14:textId="77777777" w:rsidR="00B51AC0" w:rsidRPr="009E30EC" w:rsidRDefault="00B51AC0" w:rsidP="004E21C0">
      <w:pPr>
        <w:pStyle w:val="Heading3"/>
        <w:numPr>
          <w:ilvl w:val="2"/>
          <w:numId w:val="84"/>
        </w:numPr>
        <w:spacing w:after="240"/>
      </w:pPr>
      <w:bookmarkStart w:id="116" w:name="_Toc201582829"/>
      <w:r w:rsidRPr="009E30EC">
        <w:t>Overview</w:t>
      </w:r>
      <w:bookmarkEnd w:id="116"/>
    </w:p>
    <w:p w14:paraId="47C74BE2" w14:textId="0273E1FE" w:rsidR="00491049" w:rsidRPr="001F615C" w:rsidRDefault="00491049" w:rsidP="00491049">
      <w:pPr>
        <w:rPr>
          <w:rFonts w:ascii="Calibri" w:hAnsi="Calibri" w:cs="Calibri"/>
        </w:rPr>
      </w:pPr>
      <w:r w:rsidRPr="257D6BB1">
        <w:rPr>
          <w:rFonts w:ascii="Calibri" w:hAnsi="Calibri" w:cs="Calibri"/>
        </w:rPr>
        <w:t>The Group Training Organisation Reimbursement Pilot Program (GTO Reimbursement Program) is intended to reimburse some or all of the cost of Group Training Organisation (GTO) services for Small and Medium Enterprises (SMEs)</w:t>
      </w:r>
      <w:r w:rsidR="00B51E7C">
        <w:rPr>
          <w:rFonts w:ascii="Calibri" w:hAnsi="Calibri" w:cs="Calibri"/>
        </w:rPr>
        <w:t xml:space="preserve"> that host an Australian Apprentice training towards </w:t>
      </w:r>
      <w:r w:rsidR="00B51E7C" w:rsidRPr="257D6BB1">
        <w:rPr>
          <w:rFonts w:ascii="Calibri" w:hAnsi="Calibri" w:cs="Calibri"/>
        </w:rPr>
        <w:t xml:space="preserve">a qualification and occupation listed on </w:t>
      </w:r>
      <w:r w:rsidR="00B51E7C" w:rsidRPr="257D6BB1">
        <w:rPr>
          <w:rFonts w:ascii="Calibri" w:hAnsi="Calibri" w:cs="Calibri"/>
        </w:rPr>
        <w:lastRenderedPageBreak/>
        <w:t>the</w:t>
      </w:r>
      <w:r w:rsidR="00B51E7C" w:rsidRPr="257D6BB1">
        <w:rPr>
          <w:rFonts w:ascii="Calibri" w:hAnsi="Calibri" w:cs="Calibri"/>
          <w:i/>
          <w:iCs/>
        </w:rPr>
        <w:t xml:space="preserve"> Australian Apprenticeships Priority List</w:t>
      </w:r>
      <w:r w:rsidR="005E2C63">
        <w:rPr>
          <w:rFonts w:ascii="Calibri" w:hAnsi="Calibri" w:cs="Calibri"/>
        </w:rPr>
        <w:t>, where the SME</w:t>
      </w:r>
      <w:r w:rsidRPr="257D6BB1">
        <w:rPr>
          <w:rFonts w:ascii="Calibri" w:hAnsi="Calibri" w:cs="Calibri"/>
        </w:rPr>
        <w:t xml:space="preserve"> ha</w:t>
      </w:r>
      <w:r w:rsidR="005E2C63">
        <w:rPr>
          <w:rFonts w:ascii="Calibri" w:hAnsi="Calibri" w:cs="Calibri"/>
        </w:rPr>
        <w:t>s</w:t>
      </w:r>
      <w:r w:rsidRPr="257D6BB1">
        <w:rPr>
          <w:rFonts w:ascii="Calibri" w:hAnsi="Calibri" w:cs="Calibri"/>
        </w:rPr>
        <w:t xml:space="preserve"> not directly engaged an Australian Apprentice </w:t>
      </w:r>
      <w:r w:rsidR="00B51E7C">
        <w:rPr>
          <w:rFonts w:ascii="Calibri" w:hAnsi="Calibri" w:cs="Calibri"/>
        </w:rPr>
        <w:t xml:space="preserve">or hosted an Australian Apprentice </w:t>
      </w:r>
      <w:r w:rsidRPr="257D6BB1">
        <w:rPr>
          <w:rFonts w:ascii="Calibri" w:hAnsi="Calibri" w:cs="Calibri"/>
        </w:rPr>
        <w:t>through a GTO</w:t>
      </w:r>
      <w:r w:rsidR="00B51E7C">
        <w:rPr>
          <w:rFonts w:ascii="Calibri" w:hAnsi="Calibri" w:cs="Calibri"/>
        </w:rPr>
        <w:t xml:space="preserve"> arrangement</w:t>
      </w:r>
      <w:r w:rsidRPr="257D6BB1">
        <w:rPr>
          <w:rFonts w:ascii="Calibri" w:hAnsi="Calibri" w:cs="Calibri"/>
        </w:rPr>
        <w:t xml:space="preserve"> within the last two years</w:t>
      </w:r>
      <w:r w:rsidR="005E2C63">
        <w:rPr>
          <w:rFonts w:ascii="Calibri" w:hAnsi="Calibri" w:cs="Calibri"/>
        </w:rPr>
        <w:t>.</w:t>
      </w:r>
    </w:p>
    <w:p w14:paraId="43B6FC69" w14:textId="70848483" w:rsidR="00B51AC0" w:rsidRPr="001F615C" w:rsidRDefault="00F93EBA" w:rsidP="00B51AC0">
      <w:pPr>
        <w:rPr>
          <w:rFonts w:ascii="Calibri" w:hAnsi="Calibri" w:cs="Calibri"/>
        </w:rPr>
      </w:pPr>
      <w:r>
        <w:rPr>
          <w:rFonts w:ascii="Calibri" w:hAnsi="Calibri" w:cs="Calibri"/>
        </w:rPr>
        <w:t>F</w:t>
      </w:r>
      <w:r w:rsidR="009747D0" w:rsidRPr="257D6BB1">
        <w:rPr>
          <w:rFonts w:ascii="Calibri" w:hAnsi="Calibri" w:cs="Calibri"/>
        </w:rPr>
        <w:t xml:space="preserve">rom 1 January 2025, the GTO Reimbursement Program will operate on a demand driven basis, capped at </w:t>
      </w:r>
      <w:r w:rsidR="009747D0">
        <w:rPr>
          <w:rFonts w:ascii="Calibri" w:hAnsi="Calibri" w:cs="Calibri"/>
        </w:rPr>
        <w:t>4</w:t>
      </w:r>
      <w:r w:rsidR="009747D0" w:rsidRPr="257D6BB1">
        <w:rPr>
          <w:rFonts w:ascii="Calibri" w:hAnsi="Calibri" w:cs="Calibri"/>
        </w:rPr>
        <w:t>00 reimbursed placements</w:t>
      </w:r>
      <w:r w:rsidR="003D4792">
        <w:rPr>
          <w:rFonts w:ascii="Calibri" w:hAnsi="Calibri" w:cs="Calibri"/>
        </w:rPr>
        <w:t xml:space="preserve"> nationally</w:t>
      </w:r>
      <w:r w:rsidR="009747D0" w:rsidRPr="257D6BB1">
        <w:rPr>
          <w:rFonts w:ascii="Calibri" w:hAnsi="Calibri" w:cs="Calibri"/>
        </w:rPr>
        <w:t xml:space="preserve">. </w:t>
      </w:r>
      <w:r w:rsidR="00396A40" w:rsidRPr="257D6BB1">
        <w:rPr>
          <w:rFonts w:ascii="Calibri" w:hAnsi="Calibri" w:cs="Calibri"/>
        </w:rPr>
        <w:t>Twenty per cent of reimbursed placements</w:t>
      </w:r>
      <w:r w:rsidR="00396A40">
        <w:rPr>
          <w:rFonts w:ascii="Calibri" w:hAnsi="Calibri" w:cs="Calibri"/>
        </w:rPr>
        <w:t xml:space="preserve"> </w:t>
      </w:r>
      <w:r w:rsidR="00396A40" w:rsidRPr="257D6BB1">
        <w:rPr>
          <w:rFonts w:ascii="Calibri" w:hAnsi="Calibri" w:cs="Calibri"/>
        </w:rPr>
        <w:t>will be reserved for women Australian Apprentices.</w:t>
      </w:r>
      <w:r w:rsidR="00396A40">
        <w:rPr>
          <w:rFonts w:ascii="Calibri" w:hAnsi="Calibri" w:cs="Calibri"/>
        </w:rPr>
        <w:t xml:space="preserve"> </w:t>
      </w:r>
      <w:r w:rsidR="009747D0">
        <w:rPr>
          <w:rFonts w:ascii="Calibri" w:hAnsi="Calibri" w:cs="Calibri"/>
        </w:rPr>
        <w:t>Each reimbursed placement</w:t>
      </w:r>
      <w:r w:rsidR="00E92935" w:rsidRPr="00E92935">
        <w:rPr>
          <w:rFonts w:ascii="Calibri" w:hAnsi="Calibri" w:cs="Calibri"/>
          <w:lang w:val="en-US"/>
        </w:rPr>
        <w:t xml:space="preserve"> </w:t>
      </w:r>
      <w:r w:rsidR="00B51AC0" w:rsidRPr="257D6BB1">
        <w:rPr>
          <w:rFonts w:ascii="Calibri" w:hAnsi="Calibri" w:cs="Calibri"/>
        </w:rPr>
        <w:t xml:space="preserve">offers a payment valued at $100 per week, </w:t>
      </w:r>
      <w:r w:rsidR="00491049">
        <w:rPr>
          <w:rFonts w:ascii="Calibri" w:hAnsi="Calibri" w:cs="Calibri"/>
        </w:rPr>
        <w:t xml:space="preserve">and up to </w:t>
      </w:r>
      <w:r w:rsidR="00B51AC0" w:rsidRPr="257D6BB1">
        <w:rPr>
          <w:rFonts w:ascii="Calibri" w:hAnsi="Calibri" w:cs="Calibri"/>
        </w:rPr>
        <w:t>$5,200 (GST inclusive) over 52 weeks, paid to the GTO to reimburse for a commensurate reduction in the usual</w:t>
      </w:r>
      <w:r w:rsidR="00D91A68">
        <w:rPr>
          <w:rFonts w:ascii="Calibri" w:hAnsi="Calibri" w:cs="Calibri"/>
        </w:rPr>
        <w:t xml:space="preserve"> GTO</w:t>
      </w:r>
      <w:r w:rsidR="00B51AC0" w:rsidRPr="257D6BB1">
        <w:rPr>
          <w:rFonts w:ascii="Calibri" w:hAnsi="Calibri" w:cs="Calibri"/>
        </w:rPr>
        <w:t xml:space="preserve"> service fee, or charge-out rate, charged </w:t>
      </w:r>
      <w:r w:rsidR="007D06DA">
        <w:rPr>
          <w:rFonts w:ascii="Calibri" w:hAnsi="Calibri" w:cs="Calibri"/>
        </w:rPr>
        <w:t>to an</w:t>
      </w:r>
      <w:r w:rsidR="00221BD6">
        <w:rPr>
          <w:rFonts w:ascii="Calibri" w:hAnsi="Calibri" w:cs="Calibri"/>
        </w:rPr>
        <w:t xml:space="preserve"> eligible SME in </w:t>
      </w:r>
      <w:r w:rsidR="00B51AC0" w:rsidRPr="257D6BB1">
        <w:rPr>
          <w:rFonts w:ascii="Calibri" w:hAnsi="Calibri" w:cs="Calibri"/>
        </w:rPr>
        <w:t xml:space="preserve">respect of an </w:t>
      </w:r>
      <w:r w:rsidR="00221BD6">
        <w:rPr>
          <w:rFonts w:ascii="Calibri" w:hAnsi="Calibri" w:cs="Calibri"/>
        </w:rPr>
        <w:t xml:space="preserve">eligible </w:t>
      </w:r>
      <w:r w:rsidR="00B51AC0" w:rsidRPr="257D6BB1">
        <w:rPr>
          <w:rFonts w:ascii="Calibri" w:hAnsi="Calibri" w:cs="Calibri"/>
        </w:rPr>
        <w:t>Australian Apprentice</w:t>
      </w:r>
      <w:r w:rsidR="005B45DF">
        <w:rPr>
          <w:rFonts w:ascii="Calibri" w:hAnsi="Calibri" w:cs="Calibri"/>
        </w:rPr>
        <w:t>ship</w:t>
      </w:r>
      <w:r w:rsidR="00B51AC0" w:rsidRPr="257D6BB1">
        <w:rPr>
          <w:rFonts w:ascii="Calibri" w:hAnsi="Calibri" w:cs="Calibri"/>
        </w:rPr>
        <w:t xml:space="preserve"> placement.</w:t>
      </w:r>
    </w:p>
    <w:p w14:paraId="19118229" w14:textId="77777777" w:rsidR="00B51AC0" w:rsidRPr="00C46AE8" w:rsidRDefault="00B51AC0" w:rsidP="00D87C3E">
      <w:pPr>
        <w:pStyle w:val="Heading3"/>
        <w:numPr>
          <w:ilvl w:val="2"/>
          <w:numId w:val="84"/>
        </w:numPr>
      </w:pPr>
      <w:bookmarkStart w:id="117" w:name="_Toc182388375"/>
      <w:bookmarkStart w:id="118" w:name="_Toc201582830"/>
      <w:r w:rsidRPr="00C46AE8">
        <w:t>Eligibility requirements</w:t>
      </w:r>
      <w:bookmarkEnd w:id="117"/>
      <w:bookmarkEnd w:id="118"/>
    </w:p>
    <w:p w14:paraId="5D4291F6" w14:textId="72312038" w:rsidR="00B51AC0" w:rsidRPr="001F615C" w:rsidRDefault="00B51AC0" w:rsidP="00B51AC0">
      <w:pPr>
        <w:rPr>
          <w:rFonts w:ascii="Calibri" w:eastAsiaTheme="majorEastAsia" w:hAnsi="Calibri" w:cs="Calibri"/>
          <w:i/>
          <w:iCs/>
          <w:color w:val="5F6369"/>
          <w:sz w:val="24"/>
          <w:szCs w:val="24"/>
        </w:rPr>
      </w:pPr>
      <w:r w:rsidRPr="001F615C">
        <w:rPr>
          <w:rFonts w:ascii="Calibri" w:eastAsiaTheme="majorEastAsia" w:hAnsi="Calibri" w:cs="Calibri"/>
          <w:i/>
          <w:iCs/>
          <w:color w:val="5F6369"/>
          <w:sz w:val="24"/>
          <w:szCs w:val="24"/>
        </w:rPr>
        <w:t>Group Training Organisation</w:t>
      </w:r>
    </w:p>
    <w:p w14:paraId="5DE67849" w14:textId="14ECF566" w:rsidR="00B51AC0" w:rsidRPr="001F615C" w:rsidRDefault="0090403C" w:rsidP="00491049">
      <w:pPr>
        <w:rPr>
          <w:rFonts w:ascii="Calibri" w:hAnsi="Calibri" w:cs="Calibri"/>
        </w:rPr>
      </w:pPr>
      <w:r>
        <w:rPr>
          <w:rFonts w:ascii="Calibri" w:hAnsi="Calibri" w:cs="Calibri"/>
        </w:rPr>
        <w:t xml:space="preserve">For a GTO to be eligible to participate in the GTO Reimbursement Program, </w:t>
      </w:r>
      <w:r w:rsidRPr="00A6212B">
        <w:rPr>
          <w:rFonts w:ascii="Calibri" w:hAnsi="Calibri" w:cs="Calibri"/>
        </w:rPr>
        <w:t>t</w:t>
      </w:r>
      <w:r w:rsidR="00B51AC0" w:rsidRPr="257D6BB1">
        <w:rPr>
          <w:rFonts w:ascii="Calibri" w:hAnsi="Calibri" w:cs="Calibri"/>
        </w:rPr>
        <w:t>he GTO must adhere to the following primary eligibility requirements:</w:t>
      </w:r>
    </w:p>
    <w:p w14:paraId="6DA17444" w14:textId="3C010449" w:rsidR="00B51AC0" w:rsidRPr="00D53368" w:rsidRDefault="00B51AC0" w:rsidP="00D91A68">
      <w:pPr>
        <w:pStyle w:val="ListParagraph"/>
        <w:numPr>
          <w:ilvl w:val="0"/>
          <w:numId w:val="31"/>
        </w:numPr>
        <w:spacing w:after="0" w:line="240" w:lineRule="auto"/>
        <w:rPr>
          <w:rFonts w:ascii="Calibri" w:hAnsi="Calibri" w:cs="Calibri"/>
        </w:rPr>
      </w:pPr>
      <w:r w:rsidRPr="00D53368">
        <w:rPr>
          <w:rFonts w:ascii="Calibri" w:hAnsi="Calibri" w:cs="Calibri"/>
        </w:rPr>
        <w:t>meet primary eligibility requirements (Part B of these Guidelines)</w:t>
      </w:r>
      <w:r w:rsidR="00FD0D77">
        <w:rPr>
          <w:rFonts w:ascii="Calibri" w:hAnsi="Calibri" w:cs="Calibri"/>
        </w:rPr>
        <w:t>.</w:t>
      </w:r>
    </w:p>
    <w:p w14:paraId="21D14D37" w14:textId="5FADBF0A" w:rsidR="005D44EC" w:rsidRPr="005D44EC" w:rsidRDefault="00B51AC0" w:rsidP="005D44EC">
      <w:pPr>
        <w:pStyle w:val="ListParagraph"/>
        <w:numPr>
          <w:ilvl w:val="0"/>
          <w:numId w:val="31"/>
        </w:numPr>
        <w:spacing w:after="0" w:line="240" w:lineRule="auto"/>
        <w:rPr>
          <w:rFonts w:ascii="Calibri" w:hAnsi="Calibri" w:cs="Calibri"/>
        </w:rPr>
      </w:pPr>
      <w:r w:rsidRPr="00D53368">
        <w:rPr>
          <w:rFonts w:ascii="Calibri" w:hAnsi="Calibri" w:cs="Calibri"/>
        </w:rPr>
        <w:t xml:space="preserve">be listed on the </w:t>
      </w:r>
      <w:hyperlink r:id="rId32" w:history="1">
        <w:r w:rsidRPr="00D53368">
          <w:t>Group Training National Register</w:t>
        </w:r>
      </w:hyperlink>
      <w:r w:rsidRPr="00D53368">
        <w:t xml:space="preserve"> and adhere to the National Standards</w:t>
      </w:r>
      <w:r w:rsidR="00FD0D77">
        <w:t>.</w:t>
      </w:r>
    </w:p>
    <w:p w14:paraId="5B847C31" w14:textId="67AD0BDE" w:rsidR="00DD022B" w:rsidRPr="00DD022B" w:rsidRDefault="00B51AC0" w:rsidP="00B179EF">
      <w:pPr>
        <w:pStyle w:val="ListParagraph"/>
        <w:numPr>
          <w:ilvl w:val="0"/>
          <w:numId w:val="31"/>
        </w:numPr>
        <w:spacing w:line="240" w:lineRule="auto"/>
        <w:rPr>
          <w:rFonts w:ascii="Calibri" w:hAnsi="Calibri" w:cs="Calibri"/>
        </w:rPr>
      </w:pPr>
      <w:r w:rsidRPr="005D44EC">
        <w:rPr>
          <w:rFonts w:ascii="Calibri" w:hAnsi="Calibri" w:cs="Calibri"/>
        </w:rPr>
        <w:t>be compliant with the National Standards for GTOs in the relevant State or Territory as of 1</w:t>
      </w:r>
      <w:r w:rsidR="00DD022B">
        <w:rPr>
          <w:rFonts w:ascii="Calibri" w:hAnsi="Calibri" w:cs="Calibri"/>
        </w:rPr>
        <w:t> </w:t>
      </w:r>
      <w:r w:rsidRPr="005D44EC">
        <w:rPr>
          <w:rFonts w:ascii="Calibri" w:hAnsi="Calibri" w:cs="Calibri"/>
        </w:rPr>
        <w:t>January</w:t>
      </w:r>
      <w:r w:rsidR="00DD022B">
        <w:rPr>
          <w:rFonts w:ascii="Calibri" w:hAnsi="Calibri" w:cs="Calibri"/>
        </w:rPr>
        <w:t> </w:t>
      </w:r>
      <w:r w:rsidRPr="005D44EC">
        <w:rPr>
          <w:rFonts w:ascii="Calibri" w:hAnsi="Calibri" w:cs="Calibri"/>
        </w:rPr>
        <w:t xml:space="preserve">2025 (refer </w:t>
      </w:r>
      <w:hyperlink r:id="rId33">
        <w:r w:rsidRPr="00D53368">
          <w:t>Group Training Organisation National Standards | Australian Apprenticeships</w:t>
        </w:r>
      </w:hyperlink>
      <w:r w:rsidRPr="00D53368">
        <w:t>)</w:t>
      </w:r>
      <w:r w:rsidR="00FD0D77">
        <w:t>.</w:t>
      </w:r>
    </w:p>
    <w:p w14:paraId="4E91625C" w14:textId="19E0F74C" w:rsidR="009747D0" w:rsidRDefault="00477BD9" w:rsidP="00B179EF">
      <w:pPr>
        <w:spacing w:line="240" w:lineRule="auto"/>
        <w:rPr>
          <w:rFonts w:ascii="Calibri" w:hAnsi="Calibri" w:cs="Calibri"/>
        </w:rPr>
      </w:pPr>
      <w:r w:rsidRPr="00DD022B">
        <w:rPr>
          <w:rFonts w:ascii="Calibri" w:hAnsi="Calibri" w:cs="Calibri"/>
        </w:rPr>
        <w:t>Each GTO (identified by Australian Business Number (ABN)</w:t>
      </w:r>
      <w:r w:rsidR="00F1639C" w:rsidRPr="00DD022B">
        <w:rPr>
          <w:rFonts w:ascii="Calibri" w:hAnsi="Calibri" w:cs="Calibri"/>
        </w:rPr>
        <w:t>)</w:t>
      </w:r>
      <w:r w:rsidRPr="00DD022B">
        <w:rPr>
          <w:rFonts w:ascii="Calibri" w:hAnsi="Calibri" w:cs="Calibri"/>
        </w:rPr>
        <w:t xml:space="preserve"> can access up to 20 reimbursed placements in the first instance, with any additional reimbursed placements subject to a compliance check to affirm the quality and integrity of the placements. Twenty per cent of reimbursed placements (per GTO) will be reserved for women Australian Apprentices.</w:t>
      </w:r>
    </w:p>
    <w:p w14:paraId="364CCAAF" w14:textId="77777777" w:rsidR="009747D0" w:rsidRDefault="009747D0" w:rsidP="009747D0">
      <w:pPr>
        <w:rPr>
          <w:rFonts w:ascii="Calibri" w:hAnsi="Calibri" w:cs="Calibri"/>
        </w:rPr>
      </w:pPr>
      <w:r>
        <w:rPr>
          <w:rFonts w:ascii="Calibri" w:hAnsi="Calibri" w:cs="Calibri"/>
        </w:rPr>
        <w:t>GTOs</w:t>
      </w:r>
      <w:r w:rsidRPr="257D6BB1">
        <w:rPr>
          <w:rFonts w:ascii="Calibri" w:hAnsi="Calibri" w:cs="Calibri"/>
        </w:rPr>
        <w:t xml:space="preserve"> </w:t>
      </w:r>
      <w:r>
        <w:rPr>
          <w:rFonts w:ascii="Calibri" w:hAnsi="Calibri" w:cs="Calibri"/>
        </w:rPr>
        <w:t>are</w:t>
      </w:r>
      <w:r w:rsidRPr="257D6BB1">
        <w:rPr>
          <w:rFonts w:ascii="Calibri" w:hAnsi="Calibri" w:cs="Calibri"/>
        </w:rPr>
        <w:t xml:space="preserve"> responsible for selecting suitable SMEs to participate in the GTO Reimbursement Program, consistent with the eligibility criteria and the program’s objectives</w:t>
      </w:r>
      <w:r>
        <w:rPr>
          <w:rFonts w:ascii="Calibri" w:hAnsi="Calibri" w:cs="Calibri"/>
        </w:rPr>
        <w:t xml:space="preserve">. </w:t>
      </w:r>
      <w:r w:rsidRPr="257D6BB1">
        <w:rPr>
          <w:rFonts w:ascii="Calibri" w:hAnsi="Calibri" w:cs="Calibri"/>
        </w:rPr>
        <w:t>Apprentice Connect Australia Provider</w:t>
      </w:r>
      <w:r>
        <w:rPr>
          <w:rFonts w:ascii="Calibri" w:hAnsi="Calibri" w:cs="Calibri"/>
        </w:rPr>
        <w:t>s</w:t>
      </w:r>
      <w:r w:rsidRPr="257D6BB1">
        <w:rPr>
          <w:rFonts w:ascii="Calibri" w:hAnsi="Calibri" w:cs="Calibri"/>
        </w:rPr>
        <w:t xml:space="preserve"> </w:t>
      </w:r>
      <w:r>
        <w:rPr>
          <w:rFonts w:ascii="Calibri" w:hAnsi="Calibri" w:cs="Calibri"/>
        </w:rPr>
        <w:t>are responsible for determining whether the GTO and proposed placement</w:t>
      </w:r>
      <w:r w:rsidRPr="257D6BB1">
        <w:rPr>
          <w:rFonts w:ascii="Calibri" w:hAnsi="Calibri" w:cs="Calibri"/>
        </w:rPr>
        <w:t xml:space="preserve"> meet eligibility criteria </w:t>
      </w:r>
      <w:r>
        <w:rPr>
          <w:rFonts w:ascii="Calibri" w:hAnsi="Calibri" w:cs="Calibri"/>
        </w:rPr>
        <w:t>for</w:t>
      </w:r>
      <w:r w:rsidRPr="257D6BB1">
        <w:rPr>
          <w:rFonts w:ascii="Calibri" w:hAnsi="Calibri" w:cs="Calibri"/>
        </w:rPr>
        <w:t xml:space="preserve"> the GTO Reimbursement Program. Where an Apprentice Connect Australia Provider determines that </w:t>
      </w:r>
      <w:r>
        <w:rPr>
          <w:rFonts w:ascii="Calibri" w:hAnsi="Calibri" w:cs="Calibri"/>
        </w:rPr>
        <w:t xml:space="preserve">the GTO and proposed placement meets eligibility criteria for </w:t>
      </w:r>
      <w:r w:rsidRPr="257D6BB1">
        <w:rPr>
          <w:rFonts w:ascii="Calibri" w:hAnsi="Calibri" w:cs="Calibri"/>
        </w:rPr>
        <w:t xml:space="preserve">the GTO Reimbursement Program, the </w:t>
      </w:r>
      <w:r>
        <w:rPr>
          <w:rFonts w:ascii="Calibri" w:hAnsi="Calibri" w:cs="Calibri"/>
        </w:rPr>
        <w:t xml:space="preserve">Provider will allocate a reimbursed placement in respect of the eligible </w:t>
      </w:r>
      <w:r w:rsidRPr="257D6BB1">
        <w:rPr>
          <w:rFonts w:ascii="Calibri" w:hAnsi="Calibri" w:cs="Calibri"/>
        </w:rPr>
        <w:t>Australian Apprentice</w:t>
      </w:r>
      <w:r>
        <w:rPr>
          <w:rFonts w:ascii="Calibri" w:hAnsi="Calibri" w:cs="Calibri"/>
        </w:rPr>
        <w:t>ship</w:t>
      </w:r>
      <w:r w:rsidRPr="257D6BB1">
        <w:rPr>
          <w:rFonts w:ascii="Calibri" w:hAnsi="Calibri" w:cs="Calibri"/>
        </w:rPr>
        <w:t xml:space="preserve"> </w:t>
      </w:r>
      <w:r>
        <w:rPr>
          <w:rFonts w:ascii="Calibri" w:hAnsi="Calibri" w:cs="Calibri"/>
        </w:rPr>
        <w:t>placement.</w:t>
      </w:r>
    </w:p>
    <w:p w14:paraId="2F1FB34D" w14:textId="12DD4AF5" w:rsidR="00A6212B" w:rsidRDefault="00A6212B" w:rsidP="009747D0">
      <w:pPr>
        <w:pStyle w:val="ListBullet"/>
        <w:numPr>
          <w:ilvl w:val="0"/>
          <w:numId w:val="0"/>
        </w:numPr>
        <w:spacing w:line="240" w:lineRule="auto"/>
        <w:contextualSpacing w:val="0"/>
        <w:rPr>
          <w:rFonts w:ascii="Calibri" w:eastAsia="Calibri" w:hAnsi="Calibri" w:cs="Calibri"/>
          <w:color w:val="D13438"/>
          <w:u w:val="single"/>
        </w:rPr>
      </w:pPr>
      <w:r w:rsidRPr="00477BD9">
        <w:rPr>
          <w:rFonts w:ascii="Calibri" w:eastAsiaTheme="majorEastAsia" w:hAnsi="Calibri" w:cs="Calibri"/>
          <w:i/>
          <w:iCs/>
          <w:color w:val="5F6369"/>
          <w:sz w:val="24"/>
          <w:szCs w:val="24"/>
        </w:rPr>
        <w:t xml:space="preserve">SME and </w:t>
      </w:r>
      <w:r w:rsidR="00B51AC0" w:rsidRPr="00477BD9">
        <w:rPr>
          <w:rFonts w:ascii="Calibri" w:eastAsiaTheme="majorEastAsia" w:hAnsi="Calibri" w:cs="Calibri"/>
          <w:i/>
          <w:iCs/>
          <w:color w:val="5F6369"/>
          <w:sz w:val="24"/>
          <w:szCs w:val="24"/>
        </w:rPr>
        <w:t>Australian Apprentice</w:t>
      </w:r>
      <w:r w:rsidRPr="00A6212B">
        <w:rPr>
          <w:rFonts w:ascii="Calibri" w:eastAsia="Calibri" w:hAnsi="Calibri" w:cs="Calibri"/>
          <w:color w:val="D13438"/>
          <w:u w:val="single"/>
        </w:rPr>
        <w:t xml:space="preserve"> </w:t>
      </w:r>
    </w:p>
    <w:p w14:paraId="7AA3BF17" w14:textId="15470CBA" w:rsidR="00EC3029" w:rsidRPr="00EC3029" w:rsidRDefault="00A6212B" w:rsidP="00EC3029">
      <w:pPr>
        <w:rPr>
          <w:rFonts w:ascii="Calibri" w:hAnsi="Calibri" w:cs="Calibri"/>
        </w:rPr>
      </w:pPr>
      <w:r w:rsidRPr="00963147">
        <w:rPr>
          <w:rFonts w:ascii="Calibri" w:hAnsi="Calibri" w:cs="Calibri"/>
        </w:rPr>
        <w:t xml:space="preserve">For an </w:t>
      </w:r>
      <w:r w:rsidRPr="257D6BB1">
        <w:rPr>
          <w:rFonts w:ascii="Calibri" w:hAnsi="Calibri" w:cs="Calibri"/>
        </w:rPr>
        <w:t>Australian Apprentice</w:t>
      </w:r>
      <w:r>
        <w:rPr>
          <w:rFonts w:ascii="Calibri" w:hAnsi="Calibri" w:cs="Calibri"/>
        </w:rPr>
        <w:t>ship</w:t>
      </w:r>
      <w:r w:rsidRPr="257D6BB1">
        <w:rPr>
          <w:rFonts w:ascii="Calibri" w:hAnsi="Calibri" w:cs="Calibri"/>
        </w:rPr>
        <w:t xml:space="preserve"> placement</w:t>
      </w:r>
      <w:r>
        <w:rPr>
          <w:rFonts w:ascii="Calibri" w:hAnsi="Calibri" w:cs="Calibri"/>
        </w:rPr>
        <w:t xml:space="preserve"> to be allocated a reimbursed placement, </w:t>
      </w:r>
      <w:r w:rsidR="00EC3029">
        <w:rPr>
          <w:rFonts w:ascii="Calibri" w:hAnsi="Calibri" w:cs="Calibri"/>
        </w:rPr>
        <w:t>an</w:t>
      </w:r>
      <w:r w:rsidR="00963147">
        <w:rPr>
          <w:rFonts w:ascii="Calibri" w:hAnsi="Calibri" w:cs="Calibri"/>
        </w:rPr>
        <w:t xml:space="preserve"> </w:t>
      </w:r>
      <w:r w:rsidR="00EC3029">
        <w:rPr>
          <w:rFonts w:ascii="Calibri" w:hAnsi="Calibri" w:cs="Calibri"/>
        </w:rPr>
        <w:t xml:space="preserve">eligible GTO must complete the registration form in the Apprenticeships Data Management System declaring that the </w:t>
      </w:r>
      <w:r w:rsidR="00963147">
        <w:rPr>
          <w:rFonts w:ascii="Calibri" w:hAnsi="Calibri" w:cs="Calibri"/>
        </w:rPr>
        <w:t xml:space="preserve">following criteria </w:t>
      </w:r>
      <w:r w:rsidR="00EC3029">
        <w:rPr>
          <w:rFonts w:ascii="Calibri" w:hAnsi="Calibri" w:cs="Calibri"/>
        </w:rPr>
        <w:t>have been met</w:t>
      </w:r>
      <w:r w:rsidR="009747D0">
        <w:rPr>
          <w:rFonts w:ascii="Calibri" w:hAnsi="Calibri" w:cs="Calibri"/>
        </w:rPr>
        <w:t>.</w:t>
      </w:r>
    </w:p>
    <w:p w14:paraId="594C9F83" w14:textId="0B3AF77D" w:rsidR="00B51AC0" w:rsidRPr="00DF304E" w:rsidRDefault="00B51AC0" w:rsidP="00B179EF">
      <w:pPr>
        <w:pStyle w:val="ListParagraph"/>
        <w:numPr>
          <w:ilvl w:val="0"/>
          <w:numId w:val="31"/>
        </w:numPr>
        <w:spacing w:after="80" w:line="240" w:lineRule="auto"/>
        <w:ind w:left="714" w:hanging="357"/>
        <w:contextualSpacing w:val="0"/>
        <w:rPr>
          <w:rFonts w:ascii="Calibri" w:hAnsi="Calibri" w:cs="Calibri"/>
        </w:rPr>
      </w:pPr>
      <w:r w:rsidRPr="00DF304E">
        <w:rPr>
          <w:rFonts w:ascii="Calibri" w:hAnsi="Calibri" w:cs="Calibri"/>
        </w:rPr>
        <w:t>the Australian Apprentice:</w:t>
      </w:r>
    </w:p>
    <w:p w14:paraId="6B90567A" w14:textId="016C34FD" w:rsidR="00B51AC0" w:rsidRPr="00DF304E" w:rsidRDefault="00B51AC0" w:rsidP="00193024">
      <w:pPr>
        <w:pStyle w:val="ListParagraph"/>
        <w:numPr>
          <w:ilvl w:val="1"/>
          <w:numId w:val="31"/>
        </w:numPr>
        <w:spacing w:line="276" w:lineRule="auto"/>
        <w:rPr>
          <w:rFonts w:ascii="Calibri" w:hAnsi="Calibri" w:cs="Calibri"/>
        </w:rPr>
      </w:pPr>
      <w:r w:rsidRPr="00DF304E">
        <w:rPr>
          <w:rFonts w:ascii="Calibri" w:hAnsi="Calibri" w:cs="Calibri"/>
        </w:rPr>
        <w:t>ha</w:t>
      </w:r>
      <w:r w:rsidR="00EC3029">
        <w:rPr>
          <w:rFonts w:ascii="Calibri" w:hAnsi="Calibri" w:cs="Calibri"/>
        </w:rPr>
        <w:t>s</w:t>
      </w:r>
      <w:r w:rsidRPr="00DF304E">
        <w:rPr>
          <w:rFonts w:ascii="Calibri" w:hAnsi="Calibri" w:cs="Calibri"/>
        </w:rPr>
        <w:t xml:space="preserve"> commenced or recommenced their Australian Apprenticeship as per Part C, Section 1; and</w:t>
      </w:r>
    </w:p>
    <w:p w14:paraId="1B528A1F" w14:textId="7EB15025" w:rsidR="00B51AC0" w:rsidRPr="00DF304E" w:rsidRDefault="00EC3029" w:rsidP="00193024">
      <w:pPr>
        <w:pStyle w:val="ListParagraph"/>
        <w:numPr>
          <w:ilvl w:val="1"/>
          <w:numId w:val="31"/>
        </w:numPr>
        <w:spacing w:line="276" w:lineRule="auto"/>
        <w:rPr>
          <w:rFonts w:ascii="Calibri" w:hAnsi="Calibri" w:cs="Calibri"/>
        </w:rPr>
      </w:pPr>
      <w:r>
        <w:rPr>
          <w:rFonts w:ascii="Calibri" w:hAnsi="Calibri" w:cs="Calibri"/>
        </w:rPr>
        <w:t>is</w:t>
      </w:r>
      <w:r w:rsidR="00B51AC0" w:rsidRPr="257D6BB1">
        <w:rPr>
          <w:rFonts w:ascii="Calibri" w:hAnsi="Calibri" w:cs="Calibri"/>
        </w:rPr>
        <w:t xml:space="preserve"> undertaking a qualification and occupational outcome listed on Appendix A - Apprenticeships Priority List, including those identified as leading to a clean energy apprenticeship pathway.</w:t>
      </w:r>
    </w:p>
    <w:p w14:paraId="6021D4B5" w14:textId="709DD3A1" w:rsidR="00B51AC0" w:rsidRPr="00DF304E" w:rsidRDefault="00B51AC0" w:rsidP="00B179EF">
      <w:pPr>
        <w:pStyle w:val="ListParagraph"/>
        <w:numPr>
          <w:ilvl w:val="0"/>
          <w:numId w:val="31"/>
        </w:numPr>
        <w:spacing w:after="80" w:line="240" w:lineRule="auto"/>
        <w:ind w:left="714" w:hanging="357"/>
        <w:contextualSpacing w:val="0"/>
        <w:rPr>
          <w:rFonts w:ascii="Calibri" w:hAnsi="Calibri" w:cs="Calibri"/>
        </w:rPr>
      </w:pPr>
      <w:r w:rsidRPr="00DF304E">
        <w:rPr>
          <w:rFonts w:ascii="Calibri" w:hAnsi="Calibri" w:cs="Calibri"/>
        </w:rPr>
        <w:t xml:space="preserve">The </w:t>
      </w:r>
      <w:r>
        <w:rPr>
          <w:rFonts w:ascii="Calibri" w:hAnsi="Calibri" w:cs="Calibri"/>
        </w:rPr>
        <w:t>SME</w:t>
      </w:r>
      <w:r w:rsidRPr="00DF304E">
        <w:rPr>
          <w:rFonts w:ascii="Calibri" w:hAnsi="Calibri" w:cs="Calibri"/>
        </w:rPr>
        <w:t>:</w:t>
      </w:r>
    </w:p>
    <w:p w14:paraId="0CE9FFD8" w14:textId="23BE6CF6" w:rsidR="00B51AC0" w:rsidRDefault="00EC3029" w:rsidP="00193024">
      <w:pPr>
        <w:pStyle w:val="ListParagraph"/>
        <w:numPr>
          <w:ilvl w:val="1"/>
          <w:numId w:val="31"/>
        </w:numPr>
        <w:spacing w:line="276" w:lineRule="auto"/>
        <w:rPr>
          <w:rFonts w:ascii="Calibri" w:hAnsi="Calibri" w:cs="Calibri"/>
        </w:rPr>
      </w:pPr>
      <w:r>
        <w:rPr>
          <w:rFonts w:ascii="Calibri" w:hAnsi="Calibri" w:cs="Calibri"/>
        </w:rPr>
        <w:t>is</w:t>
      </w:r>
      <w:r w:rsidR="00B51AC0" w:rsidRPr="00DF304E">
        <w:rPr>
          <w:rFonts w:ascii="Calibri" w:hAnsi="Calibri" w:cs="Calibri"/>
        </w:rPr>
        <w:t xml:space="preserve"> a Small or Medium Enterprise (199 or less employees). </w:t>
      </w:r>
    </w:p>
    <w:p w14:paraId="0808BE04" w14:textId="4B45249C" w:rsidR="00B51AC0" w:rsidRPr="002B0112" w:rsidRDefault="00B51AC0" w:rsidP="00193024">
      <w:pPr>
        <w:pStyle w:val="ListParagraph"/>
        <w:numPr>
          <w:ilvl w:val="1"/>
          <w:numId w:val="31"/>
        </w:numPr>
        <w:spacing w:line="276" w:lineRule="auto"/>
      </w:pPr>
      <w:r w:rsidRPr="257D6BB1">
        <w:rPr>
          <w:rFonts w:ascii="Calibri" w:hAnsi="Calibri" w:cs="Calibri"/>
        </w:rPr>
        <w:t>ha</w:t>
      </w:r>
      <w:r w:rsidR="00EC3029">
        <w:rPr>
          <w:rFonts w:ascii="Calibri" w:hAnsi="Calibri" w:cs="Calibri"/>
        </w:rPr>
        <w:t>s</w:t>
      </w:r>
      <w:r w:rsidRPr="257D6BB1">
        <w:rPr>
          <w:rFonts w:ascii="Calibri" w:hAnsi="Calibri" w:cs="Calibri"/>
        </w:rPr>
        <w:t xml:space="preserve"> not directly engaged an Australian Apprentice, or hosted an Australian Apprentice through a GTO arrangement, within the last two years. </w:t>
      </w:r>
      <w:bookmarkStart w:id="119" w:name="_Toc182388376"/>
    </w:p>
    <w:p w14:paraId="6B253EAA" w14:textId="0A9F4FD6" w:rsidR="006A4926" w:rsidRPr="00EC3029" w:rsidRDefault="00EC3029" w:rsidP="00193024">
      <w:pPr>
        <w:pStyle w:val="ListParagraph"/>
        <w:numPr>
          <w:ilvl w:val="1"/>
          <w:numId w:val="31"/>
        </w:numPr>
        <w:spacing w:line="276" w:lineRule="auto"/>
      </w:pPr>
      <w:r>
        <w:rPr>
          <w:rFonts w:ascii="Calibri" w:hAnsi="Calibri" w:cs="Calibri"/>
        </w:rPr>
        <w:lastRenderedPageBreak/>
        <w:t xml:space="preserve">is </w:t>
      </w:r>
      <w:r w:rsidR="002B0112">
        <w:rPr>
          <w:rFonts w:ascii="Calibri" w:hAnsi="Calibri" w:cs="Calibri"/>
        </w:rPr>
        <w:t>n</w:t>
      </w:r>
      <w:r w:rsidR="009A1B1B">
        <w:rPr>
          <w:rFonts w:ascii="Calibri" w:hAnsi="Calibri" w:cs="Calibri"/>
        </w:rPr>
        <w:t xml:space="preserve">ot accessing </w:t>
      </w:r>
      <w:r w:rsidR="001F7F92">
        <w:rPr>
          <w:rFonts w:ascii="Calibri" w:hAnsi="Calibri" w:cs="Calibri"/>
        </w:rPr>
        <w:t xml:space="preserve">any other equivalent Commonwealth or state or territory government </w:t>
      </w:r>
      <w:r w:rsidR="002B0112">
        <w:rPr>
          <w:rFonts w:ascii="Calibri" w:hAnsi="Calibri" w:cs="Calibri"/>
        </w:rPr>
        <w:t>initiatives</w:t>
      </w:r>
      <w:r w:rsidR="009A1B1B">
        <w:rPr>
          <w:rFonts w:ascii="Calibri" w:hAnsi="Calibri" w:cs="Calibri"/>
        </w:rPr>
        <w:t xml:space="preserve"> in respect of the same Australian Apprenticeship placement (</w:t>
      </w:r>
      <w:r w:rsidR="000F69F3">
        <w:rPr>
          <w:rFonts w:ascii="Calibri" w:hAnsi="Calibri" w:cs="Calibri"/>
        </w:rPr>
        <w:t xml:space="preserve">I.e. </w:t>
      </w:r>
      <w:r w:rsidR="002B0112">
        <w:rPr>
          <w:rFonts w:ascii="Calibri" w:hAnsi="Calibri" w:cs="Calibri"/>
        </w:rPr>
        <w:t>financial supports aimed at offsetting or reducing GTO service fees or charge-out rates</w:t>
      </w:r>
      <w:r w:rsidR="009A1B1B">
        <w:rPr>
          <w:rFonts w:ascii="Calibri" w:hAnsi="Calibri" w:cs="Calibri"/>
        </w:rPr>
        <w:t>).</w:t>
      </w:r>
    </w:p>
    <w:p w14:paraId="14DC35AE" w14:textId="20935BAC" w:rsidR="00491049" w:rsidRPr="004D2805" w:rsidRDefault="00491049" w:rsidP="00B179EF">
      <w:pPr>
        <w:pStyle w:val="Heading3"/>
        <w:numPr>
          <w:ilvl w:val="2"/>
          <w:numId w:val="84"/>
        </w:numPr>
        <w:spacing w:after="240"/>
      </w:pPr>
      <w:bookmarkStart w:id="120" w:name="_Toc201582831"/>
      <w:bookmarkEnd w:id="119"/>
      <w:r w:rsidRPr="004D2805">
        <w:t xml:space="preserve">Payment </w:t>
      </w:r>
      <w:r w:rsidR="00D54D93">
        <w:t xml:space="preserve">schedule and </w:t>
      </w:r>
      <w:r>
        <w:t>rates</w:t>
      </w:r>
      <w:bookmarkEnd w:id="120"/>
    </w:p>
    <w:p w14:paraId="10AF30F5" w14:textId="703AAA1E" w:rsidR="00DF222E" w:rsidRDefault="00470D50" w:rsidP="00DF222E">
      <w:pPr>
        <w:rPr>
          <w:rFonts w:ascii="Calibri" w:hAnsi="Calibri" w:cs="Calibri"/>
        </w:rPr>
      </w:pPr>
      <w:r>
        <w:rPr>
          <w:rFonts w:ascii="Calibri" w:hAnsi="Calibri" w:cs="Calibri"/>
        </w:rPr>
        <w:t>The GTO Reimbursement Program</w:t>
      </w:r>
      <w:r w:rsidRPr="00470D50">
        <w:rPr>
          <w:rFonts w:ascii="Calibri" w:hAnsi="Calibri" w:cs="Calibri"/>
        </w:rPr>
        <w:t xml:space="preserve"> </w:t>
      </w:r>
      <w:r>
        <w:rPr>
          <w:rFonts w:ascii="Calibri" w:hAnsi="Calibri" w:cs="Calibri"/>
        </w:rPr>
        <w:t xml:space="preserve">payment provides $5,200 over a </w:t>
      </w:r>
      <w:proofErr w:type="gramStart"/>
      <w:r>
        <w:rPr>
          <w:rFonts w:ascii="Calibri" w:hAnsi="Calibri" w:cs="Calibri"/>
        </w:rPr>
        <w:t>52 week</w:t>
      </w:r>
      <w:proofErr w:type="gramEnd"/>
      <w:r>
        <w:rPr>
          <w:rFonts w:ascii="Calibri" w:hAnsi="Calibri" w:cs="Calibri"/>
        </w:rPr>
        <w:t xml:space="preserve"> period starting from the date when the reimbursed placement </w:t>
      </w:r>
      <w:r w:rsidR="00597ACA">
        <w:rPr>
          <w:rFonts w:ascii="Calibri" w:hAnsi="Calibri" w:cs="Calibri"/>
        </w:rPr>
        <w:t xml:space="preserve">with the eligible SME begins. This date is recorded on the registration form, marking the commencement of the first payment period. </w:t>
      </w:r>
      <w:r w:rsidR="00910DCE">
        <w:rPr>
          <w:rFonts w:ascii="Calibri" w:hAnsi="Calibri" w:cs="Calibri"/>
        </w:rPr>
        <w:t>Payments will be pro-rated at the rate of $100 per week</w:t>
      </w:r>
      <w:r w:rsidR="00D54D93">
        <w:rPr>
          <w:rFonts w:ascii="Calibri" w:hAnsi="Calibri" w:cs="Calibri"/>
        </w:rPr>
        <w:t>,</w:t>
      </w:r>
      <w:r w:rsidR="00D54D93" w:rsidRPr="003B3F45">
        <w:rPr>
          <w:rFonts w:ascii="Calibri" w:hAnsi="Calibri" w:cs="Calibri"/>
        </w:rPr>
        <w:t xml:space="preserve"> </w:t>
      </w:r>
      <w:r w:rsidR="00D54D93" w:rsidRPr="588AFC6E">
        <w:rPr>
          <w:rFonts w:ascii="Calibri" w:hAnsi="Calibri" w:cs="Calibri"/>
        </w:rPr>
        <w:t>rounded up to the nearest</w:t>
      </w:r>
      <w:r w:rsidR="00D54D93">
        <w:rPr>
          <w:rFonts w:ascii="Calibri" w:hAnsi="Calibri" w:cs="Calibri"/>
        </w:rPr>
        <w:t xml:space="preserve"> full</w:t>
      </w:r>
      <w:r w:rsidR="00D54D93" w:rsidRPr="588AFC6E">
        <w:rPr>
          <w:rFonts w:ascii="Calibri" w:hAnsi="Calibri" w:cs="Calibri"/>
        </w:rPr>
        <w:t xml:space="preserve"> week</w:t>
      </w:r>
      <w:r w:rsidR="00D54D93">
        <w:rPr>
          <w:rFonts w:ascii="Calibri" w:hAnsi="Calibri" w:cs="Calibri"/>
        </w:rPr>
        <w:t xml:space="preserve"> and </w:t>
      </w:r>
      <w:r w:rsidR="00E31340">
        <w:rPr>
          <w:rFonts w:ascii="Calibri" w:hAnsi="Calibri" w:cs="Calibri"/>
        </w:rPr>
        <w:t>claimed</w:t>
      </w:r>
      <w:r w:rsidR="00727CA2">
        <w:rPr>
          <w:rFonts w:ascii="Calibri" w:hAnsi="Calibri" w:cs="Calibri"/>
        </w:rPr>
        <w:t xml:space="preserve"> retrospectively for each</w:t>
      </w:r>
      <w:r w:rsidR="00E31340">
        <w:rPr>
          <w:rFonts w:ascii="Calibri" w:hAnsi="Calibri" w:cs="Calibri"/>
        </w:rPr>
        <w:t xml:space="preserve"> </w:t>
      </w:r>
      <w:proofErr w:type="gramStart"/>
      <w:r w:rsidR="00E31340">
        <w:rPr>
          <w:rFonts w:ascii="Calibri" w:hAnsi="Calibri" w:cs="Calibri"/>
        </w:rPr>
        <w:t>13 week</w:t>
      </w:r>
      <w:proofErr w:type="gramEnd"/>
      <w:r w:rsidR="00E31340">
        <w:rPr>
          <w:rFonts w:ascii="Calibri" w:hAnsi="Calibri" w:cs="Calibri"/>
        </w:rPr>
        <w:t xml:space="preserve"> </w:t>
      </w:r>
      <w:r w:rsidR="00727CA2">
        <w:rPr>
          <w:rFonts w:ascii="Calibri" w:hAnsi="Calibri" w:cs="Calibri"/>
        </w:rPr>
        <w:t>payment period</w:t>
      </w:r>
      <w:r w:rsidR="00DF222E" w:rsidRPr="00D54D93">
        <w:rPr>
          <w:rFonts w:ascii="Calibri" w:hAnsi="Calibri" w:cs="Calibri"/>
        </w:rPr>
        <w:t>. </w:t>
      </w:r>
    </w:p>
    <w:p w14:paraId="18F4DA97" w14:textId="77777777" w:rsidR="00D54D93" w:rsidRDefault="00D54D93" w:rsidP="00D54D93">
      <w:pPr>
        <w:pStyle w:val="ListParagraph"/>
        <w:spacing w:line="276" w:lineRule="auto"/>
        <w:ind w:left="0"/>
        <w:contextualSpacing w:val="0"/>
        <w:rPr>
          <w:rFonts w:ascii="Calibri" w:hAnsi="Calibri" w:cs="Calibri"/>
        </w:rPr>
      </w:pPr>
      <w:r>
        <w:rPr>
          <w:rFonts w:ascii="Calibri" w:hAnsi="Calibri" w:cs="Calibri"/>
        </w:rPr>
        <w:t>Eligible GTOs can claim the GTO Reimbursement Program payment in respect of an eligible reimbursed placement according to the following schedule and rate/s:</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1843"/>
      </w:tblGrid>
      <w:tr w:rsidR="00D54D93" w:rsidRPr="00EB37D1" w14:paraId="4A43BE65" w14:textId="7777777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38533FA8" w14:textId="735F0B2B" w:rsidR="00D54D93" w:rsidRPr="00EB37D1" w:rsidRDefault="00A60D9B">
            <w:pPr>
              <w:pStyle w:val="ListParagraph"/>
              <w:spacing w:line="276" w:lineRule="auto"/>
              <w:ind w:left="270"/>
              <w:rPr>
                <w:rFonts w:ascii="Calibri" w:hAnsi="Calibri" w:cs="Calibri"/>
              </w:rPr>
            </w:pPr>
            <w:r w:rsidRPr="00FF28B1">
              <w:rPr>
                <w:rFonts w:ascii="Calibri" w:hAnsi="Calibri" w:cs="Calibri"/>
                <w:b/>
                <w:bCs/>
                <w:u w:val="single"/>
              </w:rPr>
              <w:t>Claim</w:t>
            </w:r>
            <w:r>
              <w:rPr>
                <w:rFonts w:ascii="Calibri" w:hAnsi="Calibri" w:cs="Calibri"/>
                <w:b/>
                <w:bCs/>
                <w:u w:val="single"/>
              </w:rPr>
              <w:t xml:space="preserve"> </w:t>
            </w:r>
            <w:r w:rsidR="00D54D93">
              <w:rPr>
                <w:rFonts w:ascii="Calibri" w:hAnsi="Calibri" w:cs="Calibri"/>
                <w:b/>
                <w:bCs/>
                <w:u w:val="single"/>
              </w:rPr>
              <w:t>Period</w:t>
            </w:r>
            <w:r w:rsidR="00D91A68">
              <w:rPr>
                <w:rFonts w:ascii="Calibri" w:hAnsi="Calibri" w:cs="Calibri"/>
                <w:b/>
                <w:bCs/>
                <w:u w:val="single"/>
              </w:rPr>
              <w:t>/Effect date</w:t>
            </w:r>
            <w:r w:rsidR="00D54D93" w:rsidRPr="00EB37D1">
              <w:rPr>
                <w:rFonts w:ascii="Calibri" w:hAnsi="Calibri" w:cs="Calibri"/>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CBDD93C" w14:textId="77777777" w:rsidR="00D54D93" w:rsidRPr="00EB37D1" w:rsidRDefault="00D54D93">
            <w:pPr>
              <w:pStyle w:val="ListParagraph"/>
              <w:spacing w:line="276" w:lineRule="auto"/>
              <w:ind w:left="153" w:right="281" w:hanging="6"/>
              <w:jc w:val="center"/>
              <w:rPr>
                <w:rFonts w:ascii="Calibri" w:hAnsi="Calibri" w:cs="Calibri"/>
              </w:rPr>
            </w:pPr>
            <w:r w:rsidRPr="00EB37D1">
              <w:rPr>
                <w:rFonts w:ascii="Calibri" w:hAnsi="Calibri" w:cs="Calibri"/>
                <w:b/>
                <w:bCs/>
                <w:u w:val="single"/>
              </w:rPr>
              <w:t>Payment</w:t>
            </w:r>
          </w:p>
        </w:tc>
      </w:tr>
      <w:tr w:rsidR="00D54D93" w:rsidRPr="00EB37D1" w14:paraId="245E32D7" w14:textId="7777777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23EBFC3D" w14:textId="77777777" w:rsidR="00D54D93" w:rsidRPr="00D30465" w:rsidRDefault="00D54D93">
            <w:pPr>
              <w:pStyle w:val="ListParagraph"/>
              <w:spacing w:line="276" w:lineRule="auto"/>
              <w:ind w:left="270"/>
              <w:rPr>
                <w:rFonts w:ascii="Calibri" w:hAnsi="Calibri" w:cs="Calibri"/>
              </w:rPr>
            </w:pPr>
            <w:r w:rsidRPr="006B3393">
              <w:rPr>
                <w:rFonts w:ascii="Calibri" w:hAnsi="Calibri" w:cs="Calibri"/>
                <w:b/>
                <w:bCs/>
              </w:rPr>
              <w:t>13 weeks</w:t>
            </w:r>
            <w:r w:rsidRPr="006B3393">
              <w:rPr>
                <w:rFonts w:ascii="Calibri" w:hAnsi="Calibri" w:cs="Calibri"/>
              </w:rPr>
              <w:t xml:space="preserve"> </w:t>
            </w:r>
            <w:r>
              <w:rPr>
                <w:rFonts w:ascii="Calibri" w:hAnsi="Calibri" w:cs="Calibri"/>
              </w:rPr>
              <w:t>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F3877F1"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r w:rsidR="00D54D93" w:rsidRPr="00EB37D1" w14:paraId="6F9838C4" w14:textId="7777777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4CD13739" w14:textId="77777777" w:rsidR="00D54D93" w:rsidRPr="00D30465" w:rsidRDefault="00D54D93">
            <w:pPr>
              <w:pStyle w:val="ListParagraph"/>
              <w:spacing w:line="276" w:lineRule="auto"/>
              <w:ind w:left="270"/>
              <w:rPr>
                <w:rFonts w:ascii="Calibri" w:hAnsi="Calibri" w:cs="Calibri"/>
              </w:rPr>
            </w:pPr>
            <w:r w:rsidRPr="006B3393">
              <w:rPr>
                <w:rFonts w:ascii="Calibri" w:hAnsi="Calibri" w:cs="Calibri"/>
                <w:b/>
                <w:bCs/>
              </w:rPr>
              <w:t>26 weeks</w:t>
            </w:r>
            <w:r w:rsidRPr="006B3393">
              <w:rPr>
                <w:rFonts w:ascii="Calibri" w:hAnsi="Calibri" w:cs="Calibri"/>
              </w:rPr>
              <w:t xml:space="preserve"> </w:t>
            </w:r>
            <w:r>
              <w:rPr>
                <w:rFonts w:ascii="Calibri" w:hAnsi="Calibri" w:cs="Calibri"/>
              </w:rPr>
              <w:t>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406CBD"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r w:rsidR="00D54D93" w:rsidRPr="00EB37D1" w14:paraId="026A94D0" w14:textId="7777777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3DC6BA8E" w14:textId="77777777" w:rsidR="00D54D93" w:rsidRPr="00D30465" w:rsidRDefault="00D54D93">
            <w:pPr>
              <w:pStyle w:val="ListParagraph"/>
              <w:spacing w:line="276" w:lineRule="auto"/>
              <w:ind w:left="270"/>
              <w:rPr>
                <w:rFonts w:ascii="Calibri" w:hAnsi="Calibri" w:cs="Calibri"/>
              </w:rPr>
            </w:pPr>
            <w:r w:rsidRPr="006B3393">
              <w:rPr>
                <w:rFonts w:ascii="Calibri" w:hAnsi="Calibri" w:cs="Calibri"/>
                <w:b/>
                <w:bCs/>
              </w:rPr>
              <w:t>39 weeks</w:t>
            </w:r>
            <w:r w:rsidRPr="006B3393">
              <w:rPr>
                <w:rFonts w:ascii="Calibri" w:hAnsi="Calibri" w:cs="Calibri"/>
              </w:rPr>
              <w:t xml:space="preserve"> </w:t>
            </w:r>
            <w:r>
              <w:rPr>
                <w:rFonts w:ascii="Calibri" w:hAnsi="Calibri" w:cs="Calibri"/>
              </w:rPr>
              <w:t>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BEF9D1A"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r w:rsidR="00D54D93" w:rsidRPr="00EB37D1" w14:paraId="751C08BA" w14:textId="7777777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4DDBA30A" w14:textId="77777777" w:rsidR="00D54D93" w:rsidRPr="00D30465" w:rsidRDefault="00D54D93">
            <w:pPr>
              <w:pStyle w:val="ListParagraph"/>
              <w:spacing w:line="276" w:lineRule="auto"/>
              <w:ind w:left="270"/>
              <w:rPr>
                <w:rFonts w:ascii="Calibri" w:hAnsi="Calibri" w:cs="Calibri"/>
              </w:rPr>
            </w:pPr>
            <w:r>
              <w:rPr>
                <w:rFonts w:ascii="Calibri" w:hAnsi="Calibri" w:cs="Calibri"/>
                <w:b/>
                <w:bCs/>
              </w:rPr>
              <w:t>52</w:t>
            </w:r>
            <w:r w:rsidRPr="006B3393">
              <w:rPr>
                <w:rFonts w:ascii="Calibri" w:hAnsi="Calibri" w:cs="Calibri"/>
                <w:b/>
                <w:bCs/>
              </w:rPr>
              <w:t xml:space="preserve"> </w:t>
            </w:r>
            <w:r>
              <w:rPr>
                <w:rFonts w:ascii="Calibri" w:hAnsi="Calibri" w:cs="Calibri"/>
                <w:b/>
                <w:bCs/>
              </w:rPr>
              <w:t>weeks</w:t>
            </w:r>
            <w:r w:rsidRPr="006B3393">
              <w:rPr>
                <w:rFonts w:ascii="Calibri" w:hAnsi="Calibri" w:cs="Calibri"/>
              </w:rPr>
              <w:t xml:space="preserve"> </w:t>
            </w:r>
            <w:r>
              <w:rPr>
                <w:rFonts w:ascii="Calibri" w:hAnsi="Calibri" w:cs="Calibri"/>
              </w:rPr>
              <w:t>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E0A884E"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bl>
    <w:p w14:paraId="7891A442" w14:textId="77777777" w:rsidR="00D54D93" w:rsidRPr="00F410B7" w:rsidRDefault="00D54D93" w:rsidP="00F410B7">
      <w:pPr>
        <w:rPr>
          <w:rFonts w:ascii="Calibri" w:hAnsi="Calibri" w:cs="Calibri"/>
        </w:rPr>
      </w:pPr>
    </w:p>
    <w:p w14:paraId="0036A962" w14:textId="77777777" w:rsidR="00B51AC0" w:rsidRPr="00C46AE8" w:rsidRDefault="00B51AC0" w:rsidP="00B179EF">
      <w:pPr>
        <w:pStyle w:val="Heading3"/>
        <w:numPr>
          <w:ilvl w:val="2"/>
          <w:numId w:val="84"/>
        </w:numPr>
        <w:spacing w:after="240"/>
      </w:pPr>
      <w:bookmarkStart w:id="121" w:name="_Toc182388377"/>
      <w:bookmarkStart w:id="122" w:name="_Toc201582832"/>
      <w:r w:rsidRPr="00C46AE8">
        <w:t>Claiming payments</w:t>
      </w:r>
      <w:bookmarkEnd w:id="121"/>
      <w:bookmarkEnd w:id="122"/>
    </w:p>
    <w:p w14:paraId="4C0CB57F" w14:textId="77777777" w:rsidR="00B51AC0" w:rsidRPr="00DF304E" w:rsidRDefault="00B51AC0" w:rsidP="00B179EF">
      <w:pPr>
        <w:rPr>
          <w:rFonts w:ascii="Calibri" w:hAnsi="Calibri" w:cs="Calibri"/>
        </w:rPr>
      </w:pPr>
      <w:r w:rsidRPr="257D6BB1">
        <w:rPr>
          <w:rFonts w:ascii="Calibri" w:hAnsi="Calibri" w:cs="Calibri"/>
        </w:rPr>
        <w:t>For a GTO to claim the GTO reimbursement in respect of an eligible reimbursed placement, the GTO must:</w:t>
      </w:r>
    </w:p>
    <w:p w14:paraId="1E9B9904" w14:textId="0ACBCD59" w:rsidR="00B51AC0" w:rsidRDefault="00B51AC0" w:rsidP="00193024">
      <w:pPr>
        <w:pStyle w:val="ListParagraph"/>
        <w:numPr>
          <w:ilvl w:val="0"/>
          <w:numId w:val="31"/>
        </w:numPr>
        <w:spacing w:line="276" w:lineRule="auto"/>
        <w:rPr>
          <w:rFonts w:ascii="Calibri" w:hAnsi="Calibri" w:cs="Calibri"/>
        </w:rPr>
      </w:pPr>
      <w:r>
        <w:rPr>
          <w:rFonts w:ascii="Calibri" w:hAnsi="Calibri" w:cs="Calibri"/>
        </w:rPr>
        <w:t xml:space="preserve">be registered with an active </w:t>
      </w:r>
      <w:r w:rsidRPr="00634211">
        <w:rPr>
          <w:rFonts w:ascii="Calibri" w:hAnsi="Calibri" w:cs="Calibri"/>
        </w:rPr>
        <w:t>Australian Business Number</w:t>
      </w:r>
    </w:p>
    <w:p w14:paraId="5249E214" w14:textId="77777777" w:rsidR="00B51AC0" w:rsidRPr="00DF304E" w:rsidRDefault="00B51AC0" w:rsidP="00D91A68">
      <w:pPr>
        <w:pStyle w:val="ListParagraph"/>
        <w:numPr>
          <w:ilvl w:val="0"/>
          <w:numId w:val="31"/>
        </w:numPr>
        <w:spacing w:line="276" w:lineRule="auto"/>
        <w:rPr>
          <w:rFonts w:ascii="Calibri" w:hAnsi="Calibri" w:cs="Calibri"/>
        </w:rPr>
      </w:pPr>
      <w:r w:rsidRPr="00DF304E">
        <w:rPr>
          <w:rFonts w:ascii="Calibri" w:hAnsi="Calibri" w:cs="Calibri"/>
        </w:rPr>
        <w:t>meet all standard requirements for claiming payments (Part B Guidelines)</w:t>
      </w:r>
    </w:p>
    <w:p w14:paraId="3CFC80B0" w14:textId="6101C917" w:rsidR="00F410B7" w:rsidRDefault="00A77D3C" w:rsidP="00491049">
      <w:pPr>
        <w:pStyle w:val="ListParagraph"/>
        <w:numPr>
          <w:ilvl w:val="0"/>
          <w:numId w:val="31"/>
        </w:numPr>
        <w:spacing w:line="276" w:lineRule="auto"/>
        <w:rPr>
          <w:rFonts w:ascii="Calibri" w:hAnsi="Calibri" w:cs="Calibri"/>
        </w:rPr>
      </w:pPr>
      <w:r>
        <w:rPr>
          <w:rFonts w:ascii="Calibri" w:hAnsi="Calibri" w:cs="Calibri"/>
        </w:rPr>
        <w:t>lodge the claim through the Apprenticeships Data Management System, unless otherwise specified.</w:t>
      </w:r>
    </w:p>
    <w:p w14:paraId="0BFCB769" w14:textId="64D26AD0" w:rsidR="0071247D" w:rsidRPr="0071247D" w:rsidRDefault="0071247D" w:rsidP="0071247D">
      <w:r w:rsidRPr="588AFC6E">
        <w:t xml:space="preserve">The reimbursement payment </w:t>
      </w:r>
      <w:r>
        <w:t xml:space="preserve">must be passed on as a direct </w:t>
      </w:r>
      <w:r w:rsidRPr="588AFC6E">
        <w:t>reduction in</w:t>
      </w:r>
      <w:r w:rsidRPr="0071247D">
        <w:rPr>
          <w:rFonts w:ascii="Calibri" w:hAnsi="Calibri" w:cs="Calibri"/>
        </w:rPr>
        <w:t xml:space="preserve"> the usual GTO service fee, or charge-out rate, charged to the eligible SME. This includes the fees charged in respect of </w:t>
      </w:r>
      <w:r w:rsidRPr="588AFC6E">
        <w:t xml:space="preserve">recruitment, placement, </w:t>
      </w:r>
      <w:r>
        <w:t xml:space="preserve">training, </w:t>
      </w:r>
      <w:r w:rsidRPr="588AFC6E">
        <w:t xml:space="preserve">mentoring, </w:t>
      </w:r>
      <w:r>
        <w:t xml:space="preserve">and </w:t>
      </w:r>
      <w:r w:rsidRPr="588AFC6E">
        <w:t>quality assurance</w:t>
      </w:r>
      <w:r>
        <w:t xml:space="preserve"> activities conducted in relation to the eligible Australian Apprenticeship placement</w:t>
      </w:r>
      <w:r w:rsidRPr="588AFC6E">
        <w:t>. The GTO is not expected to provide additional services at an extra cost</w:t>
      </w:r>
      <w:r>
        <w:t xml:space="preserve">, and GTOs cannot use the reimbursement to subsidise the wage costs of the Australian Apprentice, or to reimburse costs unrelated to the eligible Australian Apprenticeship placement (for example, capital costs or </w:t>
      </w:r>
      <w:r w:rsidRPr="00A10080">
        <w:t>general office expenses</w:t>
      </w:r>
      <w:r>
        <w:t>).</w:t>
      </w:r>
    </w:p>
    <w:p w14:paraId="1A91129D" w14:textId="76D2B1D2" w:rsidR="00491049" w:rsidRPr="00B16A56" w:rsidRDefault="007B2C22" w:rsidP="0071247D">
      <w:pPr>
        <w:rPr>
          <w:rFonts w:ascii="Calibri" w:hAnsi="Calibri" w:cs="Calibri"/>
        </w:rPr>
      </w:pPr>
      <w:r>
        <w:rPr>
          <w:rFonts w:ascii="Calibri" w:hAnsi="Calibri" w:cs="Calibri"/>
        </w:rPr>
        <w:t>A GTO</w:t>
      </w:r>
      <w:r w:rsidR="001247BD">
        <w:rPr>
          <w:rFonts w:ascii="Calibri" w:hAnsi="Calibri" w:cs="Calibri"/>
        </w:rPr>
        <w:t xml:space="preserve"> (identified by ABN)</w:t>
      </w:r>
      <w:r>
        <w:rPr>
          <w:rFonts w:ascii="Calibri" w:hAnsi="Calibri" w:cs="Calibri"/>
        </w:rPr>
        <w:t xml:space="preserve"> can only access one payment in respect of each eligible reimbursement placement for each </w:t>
      </w:r>
      <w:proofErr w:type="gramStart"/>
      <w:r>
        <w:rPr>
          <w:rFonts w:ascii="Calibri" w:hAnsi="Calibri" w:cs="Calibri"/>
        </w:rPr>
        <w:t>13 week</w:t>
      </w:r>
      <w:proofErr w:type="gramEnd"/>
      <w:r>
        <w:rPr>
          <w:rFonts w:ascii="Calibri" w:hAnsi="Calibri" w:cs="Calibri"/>
        </w:rPr>
        <w:t xml:space="preserve"> period. </w:t>
      </w:r>
      <w:r w:rsidR="00192F36" w:rsidRPr="00B16A56">
        <w:rPr>
          <w:rFonts w:ascii="Calibri" w:hAnsi="Calibri" w:cs="Calibri"/>
        </w:rPr>
        <w:t xml:space="preserve">Multiple businesses </w:t>
      </w:r>
      <w:r w:rsidR="00192F36">
        <w:rPr>
          <w:rFonts w:ascii="Calibri" w:hAnsi="Calibri" w:cs="Calibri"/>
        </w:rPr>
        <w:t xml:space="preserve">operating </w:t>
      </w:r>
      <w:r w:rsidR="00192F36" w:rsidRPr="00B16A56">
        <w:rPr>
          <w:rFonts w:ascii="Calibri" w:hAnsi="Calibri" w:cs="Calibri"/>
        </w:rPr>
        <w:t>under a single ABN are only eligible for one payment.</w:t>
      </w:r>
      <w:r w:rsidR="00192F36">
        <w:rPr>
          <w:rFonts w:ascii="Calibri" w:hAnsi="Calibri" w:cs="Calibri"/>
        </w:rPr>
        <w:t xml:space="preserve"> </w:t>
      </w:r>
      <w:r w:rsidR="001247BD">
        <w:rPr>
          <w:rFonts w:ascii="Calibri" w:hAnsi="Calibri" w:cs="Calibri"/>
        </w:rPr>
        <w:t xml:space="preserve">GTOs operating under multiple </w:t>
      </w:r>
      <w:r w:rsidR="00A05E74">
        <w:rPr>
          <w:rFonts w:ascii="Calibri" w:hAnsi="Calibri" w:cs="Calibri"/>
        </w:rPr>
        <w:t>ABNs</w:t>
      </w:r>
      <w:r w:rsidR="00192F36">
        <w:rPr>
          <w:rFonts w:ascii="Calibri" w:hAnsi="Calibri" w:cs="Calibri"/>
        </w:rPr>
        <w:t xml:space="preserve"> </w:t>
      </w:r>
      <w:r w:rsidR="00A05E74">
        <w:rPr>
          <w:rFonts w:ascii="Calibri" w:hAnsi="Calibri" w:cs="Calibri"/>
        </w:rPr>
        <w:t>cannot access payment in respect of the sam</w:t>
      </w:r>
      <w:r w:rsidR="003D3220">
        <w:rPr>
          <w:rFonts w:ascii="Calibri" w:hAnsi="Calibri" w:cs="Calibri"/>
        </w:rPr>
        <w:t>e eligible reimbursement placement</w:t>
      </w:r>
      <w:r w:rsidR="00192F36">
        <w:rPr>
          <w:rFonts w:ascii="Calibri" w:hAnsi="Calibri" w:cs="Calibri"/>
        </w:rPr>
        <w:t xml:space="preserve">. </w:t>
      </w:r>
    </w:p>
    <w:p w14:paraId="6CA3E47C" w14:textId="77777777" w:rsidR="00E65910" w:rsidRPr="009747D0" w:rsidRDefault="00E65910" w:rsidP="009747D0">
      <w:pPr>
        <w:pStyle w:val="Heading4"/>
        <w:numPr>
          <w:ilvl w:val="3"/>
          <w:numId w:val="84"/>
        </w:numPr>
        <w:spacing w:after="240"/>
      </w:pPr>
      <w:r w:rsidRPr="009747D0">
        <w:lastRenderedPageBreak/>
        <w:t>Payment period, Effect date, and time limit for lodging a claim</w:t>
      </w:r>
    </w:p>
    <w:p w14:paraId="66815E9B" w14:textId="5112BF3C" w:rsidR="00E65910" w:rsidRDefault="00E65910" w:rsidP="00E65910">
      <w:pPr>
        <w:pStyle w:val="ListParagraph"/>
        <w:spacing w:line="276" w:lineRule="auto"/>
        <w:ind w:left="0"/>
        <w:contextualSpacing w:val="0"/>
        <w:rPr>
          <w:rFonts w:ascii="Calibri" w:hAnsi="Calibri" w:cs="Calibri"/>
        </w:rPr>
      </w:pPr>
      <w:r w:rsidRPr="257D6BB1">
        <w:rPr>
          <w:rFonts w:ascii="Calibri" w:hAnsi="Calibri" w:cs="Calibri"/>
        </w:rPr>
        <w:t xml:space="preserve">The Payment period refers to the duration of time within which a payment is officially applied. Specifically, it corresponds to a </w:t>
      </w:r>
      <w:proofErr w:type="gramStart"/>
      <w:r w:rsidR="00A728EB">
        <w:rPr>
          <w:rFonts w:ascii="Calibri" w:hAnsi="Calibri" w:cs="Calibri"/>
        </w:rPr>
        <w:t>52 week</w:t>
      </w:r>
      <w:proofErr w:type="gramEnd"/>
      <w:r w:rsidRPr="257D6BB1">
        <w:rPr>
          <w:rFonts w:ascii="Calibri" w:hAnsi="Calibri" w:cs="Calibri"/>
        </w:rPr>
        <w:t xml:space="preserve"> period starting from the </w:t>
      </w:r>
      <w:r>
        <w:rPr>
          <w:rFonts w:ascii="Calibri" w:hAnsi="Calibri" w:cs="Calibri"/>
        </w:rPr>
        <w:t xml:space="preserve">first </w:t>
      </w:r>
      <w:r w:rsidRPr="257D6BB1">
        <w:rPr>
          <w:rFonts w:ascii="Calibri" w:hAnsi="Calibri" w:cs="Calibri"/>
        </w:rPr>
        <w:t xml:space="preserve">date </w:t>
      </w:r>
      <w:r>
        <w:rPr>
          <w:rFonts w:ascii="Calibri" w:hAnsi="Calibri" w:cs="Calibri"/>
        </w:rPr>
        <w:t xml:space="preserve">of the </w:t>
      </w:r>
      <w:r w:rsidRPr="257D6BB1">
        <w:rPr>
          <w:rFonts w:ascii="Calibri" w:hAnsi="Calibri" w:cs="Calibri"/>
        </w:rPr>
        <w:t xml:space="preserve">reimbursed placement </w:t>
      </w:r>
      <w:r>
        <w:rPr>
          <w:rFonts w:ascii="Calibri" w:hAnsi="Calibri" w:cs="Calibri"/>
        </w:rPr>
        <w:t xml:space="preserve">(i.e. the date the placement begins </w:t>
      </w:r>
      <w:r w:rsidRPr="257D6BB1">
        <w:rPr>
          <w:rFonts w:ascii="Calibri" w:hAnsi="Calibri" w:cs="Calibri"/>
        </w:rPr>
        <w:t>with the eligible SME begins</w:t>
      </w:r>
      <w:r>
        <w:rPr>
          <w:rFonts w:ascii="Calibri" w:hAnsi="Calibri" w:cs="Calibri"/>
        </w:rPr>
        <w:t>)</w:t>
      </w:r>
      <w:r w:rsidRPr="257D6BB1">
        <w:rPr>
          <w:rFonts w:ascii="Calibri" w:hAnsi="Calibri" w:cs="Calibri"/>
        </w:rPr>
        <w:t xml:space="preserve">. This </w:t>
      </w:r>
      <w:r>
        <w:rPr>
          <w:rFonts w:ascii="Calibri" w:hAnsi="Calibri" w:cs="Calibri"/>
        </w:rPr>
        <w:t>must be</w:t>
      </w:r>
      <w:r w:rsidRPr="257D6BB1">
        <w:rPr>
          <w:rFonts w:ascii="Calibri" w:hAnsi="Calibri" w:cs="Calibri"/>
        </w:rPr>
        <w:t xml:space="preserve"> recorded </w:t>
      </w:r>
      <w:r>
        <w:rPr>
          <w:rFonts w:ascii="Calibri" w:hAnsi="Calibri" w:cs="Calibri"/>
        </w:rPr>
        <w:t>i</w:t>
      </w:r>
      <w:r w:rsidRPr="257D6BB1">
        <w:rPr>
          <w:rFonts w:ascii="Calibri" w:hAnsi="Calibri" w:cs="Calibri"/>
        </w:rPr>
        <w:t>n the registration form</w:t>
      </w:r>
      <w:r>
        <w:rPr>
          <w:rFonts w:ascii="Calibri" w:hAnsi="Calibri" w:cs="Calibri"/>
        </w:rPr>
        <w:t xml:space="preserve"> and </w:t>
      </w:r>
      <w:r w:rsidRPr="257D6BB1">
        <w:rPr>
          <w:rFonts w:ascii="Calibri" w:hAnsi="Calibri" w:cs="Calibri"/>
        </w:rPr>
        <w:t>mark</w:t>
      </w:r>
      <w:r w:rsidR="00A728EB">
        <w:rPr>
          <w:rFonts w:ascii="Calibri" w:hAnsi="Calibri" w:cs="Calibri"/>
        </w:rPr>
        <w:t>s</w:t>
      </w:r>
      <w:r w:rsidRPr="257D6BB1">
        <w:rPr>
          <w:rFonts w:ascii="Calibri" w:hAnsi="Calibri" w:cs="Calibri"/>
        </w:rPr>
        <w:t xml:space="preserve"> the commencement of the </w:t>
      </w:r>
      <w:r>
        <w:rPr>
          <w:rFonts w:ascii="Calibri" w:hAnsi="Calibri" w:cs="Calibri"/>
        </w:rPr>
        <w:t xml:space="preserve">first </w:t>
      </w:r>
      <w:r w:rsidRPr="257D6BB1">
        <w:rPr>
          <w:rFonts w:ascii="Calibri" w:hAnsi="Calibri" w:cs="Calibri"/>
        </w:rPr>
        <w:t>Payment period.</w:t>
      </w:r>
      <w:r>
        <w:rPr>
          <w:rFonts w:ascii="Calibri" w:hAnsi="Calibri" w:cs="Calibri"/>
        </w:rPr>
        <w:t xml:space="preserve"> </w:t>
      </w:r>
    </w:p>
    <w:p w14:paraId="77D89384" w14:textId="4743869F" w:rsidR="00E65910" w:rsidRPr="009A2842" w:rsidRDefault="00E65910" w:rsidP="00E65910">
      <w:pPr>
        <w:pStyle w:val="ListParagraph"/>
        <w:spacing w:line="276" w:lineRule="auto"/>
        <w:ind w:left="0"/>
        <w:rPr>
          <w:rFonts w:ascii="Calibri" w:hAnsi="Calibri" w:cs="Calibri"/>
        </w:rPr>
      </w:pPr>
      <w:r w:rsidRPr="257D6BB1">
        <w:rPr>
          <w:rFonts w:ascii="Calibri" w:hAnsi="Calibri" w:cs="Calibri"/>
        </w:rPr>
        <w:t xml:space="preserve">The </w:t>
      </w:r>
      <w:r>
        <w:rPr>
          <w:rFonts w:ascii="Calibri" w:hAnsi="Calibri" w:cs="Calibri"/>
        </w:rPr>
        <w:t xml:space="preserve">first </w:t>
      </w:r>
      <w:r w:rsidRPr="257D6BB1">
        <w:rPr>
          <w:rFonts w:ascii="Calibri" w:hAnsi="Calibri" w:cs="Calibri"/>
        </w:rPr>
        <w:t xml:space="preserve">Effect date is </w:t>
      </w:r>
      <w:r>
        <w:rPr>
          <w:rFonts w:ascii="Calibri" w:hAnsi="Calibri" w:cs="Calibri"/>
        </w:rPr>
        <w:t>the date</w:t>
      </w:r>
      <w:r w:rsidRPr="257D6BB1">
        <w:rPr>
          <w:rFonts w:ascii="Calibri" w:hAnsi="Calibri" w:cs="Calibri"/>
        </w:rPr>
        <w:t xml:space="preserve"> 13 weeks from the first date of the reimbursed placement as recorded on the registration form. Subsequent Effect dates </w:t>
      </w:r>
      <w:r>
        <w:rPr>
          <w:rFonts w:ascii="Calibri" w:hAnsi="Calibri" w:cs="Calibri"/>
        </w:rPr>
        <w:t xml:space="preserve">follow on the dates 26, 39 and 52 weeks from the first date of the reimbursed placement. </w:t>
      </w:r>
      <w:r w:rsidRPr="257D6BB1">
        <w:rPr>
          <w:rFonts w:ascii="Calibri" w:hAnsi="Calibri" w:cs="Calibri"/>
        </w:rPr>
        <w:t xml:space="preserve">For example, if the reimbursed placement </w:t>
      </w:r>
      <w:r>
        <w:rPr>
          <w:rFonts w:ascii="Calibri" w:hAnsi="Calibri" w:cs="Calibri"/>
        </w:rPr>
        <w:t>begins</w:t>
      </w:r>
      <w:r w:rsidRPr="257D6BB1">
        <w:rPr>
          <w:rFonts w:ascii="Calibri" w:hAnsi="Calibri" w:cs="Calibri"/>
        </w:rPr>
        <w:t xml:space="preserve"> </w:t>
      </w:r>
      <w:r>
        <w:rPr>
          <w:rFonts w:ascii="Calibri" w:hAnsi="Calibri" w:cs="Calibri"/>
        </w:rPr>
        <w:t xml:space="preserve">1 </w:t>
      </w:r>
      <w:r w:rsidRPr="257D6BB1">
        <w:rPr>
          <w:rFonts w:ascii="Calibri" w:hAnsi="Calibri" w:cs="Calibri"/>
        </w:rPr>
        <w:t xml:space="preserve">January </w:t>
      </w:r>
      <w:r>
        <w:rPr>
          <w:rFonts w:ascii="Calibri" w:hAnsi="Calibri" w:cs="Calibri"/>
        </w:rPr>
        <w:t>2025</w:t>
      </w:r>
      <w:r w:rsidRPr="257D6BB1">
        <w:rPr>
          <w:rFonts w:ascii="Calibri" w:hAnsi="Calibri" w:cs="Calibri"/>
        </w:rPr>
        <w:t>, the first Effect date would be 13</w:t>
      </w:r>
      <w:r>
        <w:rPr>
          <w:rFonts w:ascii="Calibri" w:hAnsi="Calibri" w:cs="Calibri"/>
        </w:rPr>
        <w:t> </w:t>
      </w:r>
      <w:r w:rsidRPr="257D6BB1">
        <w:rPr>
          <w:rFonts w:ascii="Calibri" w:hAnsi="Calibri" w:cs="Calibri"/>
        </w:rPr>
        <w:t>weeks from this date</w:t>
      </w:r>
      <w:r>
        <w:rPr>
          <w:rFonts w:ascii="Calibri" w:hAnsi="Calibri" w:cs="Calibri"/>
        </w:rPr>
        <w:t xml:space="preserve"> (</w:t>
      </w:r>
      <w:r w:rsidRPr="257D6BB1">
        <w:rPr>
          <w:rFonts w:ascii="Calibri" w:hAnsi="Calibri" w:cs="Calibri"/>
        </w:rPr>
        <w:t xml:space="preserve">approximately </w:t>
      </w:r>
      <w:r>
        <w:rPr>
          <w:rFonts w:ascii="Calibri" w:hAnsi="Calibri" w:cs="Calibri"/>
        </w:rPr>
        <w:t xml:space="preserve">26 </w:t>
      </w:r>
      <w:r w:rsidRPr="257D6BB1">
        <w:rPr>
          <w:rFonts w:ascii="Calibri" w:hAnsi="Calibri" w:cs="Calibri"/>
        </w:rPr>
        <w:t>March 2</w:t>
      </w:r>
      <w:r>
        <w:rPr>
          <w:rFonts w:ascii="Calibri" w:hAnsi="Calibri" w:cs="Calibri"/>
        </w:rPr>
        <w:t>025)</w:t>
      </w:r>
      <w:r w:rsidRPr="257D6BB1">
        <w:rPr>
          <w:rFonts w:ascii="Calibri" w:hAnsi="Calibri" w:cs="Calibri"/>
        </w:rPr>
        <w:t xml:space="preserve">. The next Effect date would </w:t>
      </w:r>
      <w:r>
        <w:rPr>
          <w:rFonts w:ascii="Calibri" w:hAnsi="Calibri" w:cs="Calibri"/>
        </w:rPr>
        <w:t>be 26 weeks from 1 January 2025, and so on</w:t>
      </w:r>
      <w:r w:rsidRPr="257D6BB1">
        <w:rPr>
          <w:rFonts w:ascii="Calibri" w:hAnsi="Calibri" w:cs="Calibri"/>
        </w:rPr>
        <w:t>.</w:t>
      </w:r>
      <w:r w:rsidR="00D91A68">
        <w:rPr>
          <w:rFonts w:ascii="Calibri" w:hAnsi="Calibri" w:cs="Calibri"/>
        </w:rPr>
        <w:t xml:space="preserve"> These are outlined in the table above.</w:t>
      </w:r>
    </w:p>
    <w:p w14:paraId="7F2E6A17" w14:textId="7B4F86CA" w:rsidR="00E65910" w:rsidRPr="00F16E06" w:rsidRDefault="00E65910" w:rsidP="00F16E06">
      <w:pPr>
        <w:rPr>
          <w:rFonts w:ascii="Calibri" w:eastAsia="Calibri" w:hAnsi="Calibri" w:cs="Calibri"/>
        </w:rPr>
      </w:pPr>
      <w:r w:rsidRPr="00AD531E">
        <w:rPr>
          <w:rFonts w:ascii="Calibri" w:eastAsia="Calibri" w:hAnsi="Calibri" w:cs="Calibri"/>
        </w:rPr>
        <w:t xml:space="preserve">The time limit for lodging claims is 12 months from </w:t>
      </w:r>
      <w:r w:rsidR="00D91A68">
        <w:rPr>
          <w:rFonts w:ascii="Calibri" w:eastAsia="Calibri" w:hAnsi="Calibri" w:cs="Calibri"/>
        </w:rPr>
        <w:t xml:space="preserve">the </w:t>
      </w:r>
      <w:r w:rsidR="00A728EB">
        <w:rPr>
          <w:rFonts w:ascii="Calibri" w:eastAsia="Calibri" w:hAnsi="Calibri" w:cs="Calibri"/>
        </w:rPr>
        <w:t xml:space="preserve">relevant </w:t>
      </w:r>
      <w:r w:rsidR="00D91A68">
        <w:rPr>
          <w:rFonts w:ascii="Calibri" w:eastAsia="Calibri" w:hAnsi="Calibri" w:cs="Calibri"/>
        </w:rPr>
        <w:t>Effect date</w:t>
      </w:r>
      <w:r w:rsidRPr="00AD531E">
        <w:rPr>
          <w:rFonts w:ascii="Calibri" w:eastAsia="Calibri" w:hAnsi="Calibri" w:cs="Calibri"/>
        </w:rPr>
        <w:t>.</w:t>
      </w:r>
    </w:p>
    <w:p w14:paraId="0CC0ECEF" w14:textId="77777777" w:rsidR="00F16E06" w:rsidRPr="009747D0" w:rsidRDefault="00E65910" w:rsidP="009747D0">
      <w:pPr>
        <w:pStyle w:val="Heading4"/>
        <w:numPr>
          <w:ilvl w:val="3"/>
          <w:numId w:val="84"/>
        </w:numPr>
        <w:spacing w:after="240"/>
      </w:pPr>
      <w:r w:rsidRPr="009747D0">
        <w:t>Claim lodg</w:t>
      </w:r>
      <w:r w:rsidR="00F16E06" w:rsidRPr="009747D0">
        <w:t>ement</w:t>
      </w:r>
    </w:p>
    <w:p w14:paraId="3EB74900" w14:textId="18443C10" w:rsidR="00B51AC0" w:rsidRPr="00F16E06" w:rsidRDefault="00B51AC0" w:rsidP="00D91A68">
      <w:pPr>
        <w:rPr>
          <w:rFonts w:ascii="Calibri" w:eastAsia="Calibri" w:hAnsi="Calibri" w:cs="Calibri"/>
        </w:rPr>
      </w:pPr>
      <w:r w:rsidRPr="00F16E06">
        <w:rPr>
          <w:rFonts w:ascii="Calibri" w:eastAsia="Calibri" w:hAnsi="Calibri" w:cs="Calibri"/>
        </w:rPr>
        <w:t xml:space="preserve">Claim forms must be: </w:t>
      </w:r>
    </w:p>
    <w:p w14:paraId="18785926" w14:textId="77777777" w:rsidR="00B51AC0" w:rsidRPr="00E84669" w:rsidRDefault="00B51AC0" w:rsidP="00193024">
      <w:pPr>
        <w:pStyle w:val="ListParagraph"/>
        <w:numPr>
          <w:ilvl w:val="0"/>
          <w:numId w:val="46"/>
        </w:numPr>
        <w:spacing w:line="276" w:lineRule="auto"/>
        <w:rPr>
          <w:rFonts w:ascii="Calibri" w:eastAsiaTheme="minorEastAsia" w:hAnsi="Calibri" w:cs="Calibri"/>
        </w:rPr>
      </w:pPr>
      <w:r w:rsidRPr="00E84669">
        <w:rPr>
          <w:rFonts w:ascii="Calibri" w:hAnsi="Calibri" w:cs="Calibri"/>
        </w:rPr>
        <w:t xml:space="preserve">signed and dated on or after the last day of the Claim period; and </w:t>
      </w:r>
    </w:p>
    <w:p w14:paraId="5C00B99B" w14:textId="77777777" w:rsidR="00B51AC0" w:rsidRPr="00E84669" w:rsidRDefault="00B51AC0" w:rsidP="00193024">
      <w:pPr>
        <w:pStyle w:val="ListParagraph"/>
        <w:numPr>
          <w:ilvl w:val="0"/>
          <w:numId w:val="46"/>
        </w:numPr>
        <w:spacing w:after="160" w:line="259" w:lineRule="auto"/>
        <w:rPr>
          <w:rFonts w:ascii="Calibri" w:hAnsi="Calibri" w:cs="Calibri"/>
        </w:rPr>
      </w:pPr>
      <w:r w:rsidRPr="00E84669">
        <w:rPr>
          <w:rFonts w:ascii="Calibri" w:hAnsi="Calibri" w:cs="Calibri"/>
        </w:rPr>
        <w:t xml:space="preserve">lodged through ADMS, unless otherwise specified. </w:t>
      </w:r>
    </w:p>
    <w:p w14:paraId="22DD4EFE" w14:textId="77777777" w:rsidR="00B51AC0" w:rsidRPr="00E84669" w:rsidRDefault="00B51AC0" w:rsidP="00193024">
      <w:pPr>
        <w:pStyle w:val="ListParagraph"/>
        <w:numPr>
          <w:ilvl w:val="0"/>
          <w:numId w:val="46"/>
        </w:numPr>
        <w:spacing w:after="160" w:line="259" w:lineRule="auto"/>
        <w:rPr>
          <w:rFonts w:ascii="Calibri" w:hAnsi="Calibri" w:cs="Calibri"/>
        </w:rPr>
      </w:pPr>
      <w:r>
        <w:rPr>
          <w:rFonts w:ascii="Calibri" w:hAnsi="Calibri" w:cs="Calibri"/>
        </w:rPr>
        <w:t xml:space="preserve">signed by </w:t>
      </w:r>
      <w:r w:rsidRPr="00E84669">
        <w:rPr>
          <w:rFonts w:ascii="Calibri" w:hAnsi="Calibri" w:cs="Calibri"/>
        </w:rPr>
        <w:t>the GTO.</w:t>
      </w:r>
    </w:p>
    <w:p w14:paraId="7A11AA32" w14:textId="13843DCB" w:rsidR="00AF03F7" w:rsidRDefault="00F71247" w:rsidP="00A84ED5">
      <w:pPr>
        <w:rPr>
          <w:rFonts w:ascii="Calibri" w:hAnsi="Calibri" w:cs="Calibri"/>
        </w:rPr>
      </w:pPr>
      <w:r>
        <w:rPr>
          <w:rFonts w:ascii="Calibri" w:hAnsi="Calibri" w:cs="Calibri"/>
        </w:rPr>
        <w:t>GTOs</w:t>
      </w:r>
      <w:r w:rsidR="00F16E06">
        <w:rPr>
          <w:rFonts w:ascii="Calibri" w:hAnsi="Calibri" w:cs="Calibri"/>
        </w:rPr>
        <w:t xml:space="preserve"> must </w:t>
      </w:r>
      <w:r w:rsidR="009D4612">
        <w:rPr>
          <w:rFonts w:ascii="Calibri" w:hAnsi="Calibri" w:cs="Calibri"/>
        </w:rPr>
        <w:t>upload evidence</w:t>
      </w:r>
      <w:r w:rsidRPr="00F71247">
        <w:t xml:space="preserve"> </w:t>
      </w:r>
      <w:r>
        <w:t xml:space="preserve">that the GTO Reimbursement Program Payment has been passed on as a </w:t>
      </w:r>
      <w:r w:rsidR="009D4612">
        <w:t>commensurate</w:t>
      </w:r>
      <w:r>
        <w:t xml:space="preserve"> </w:t>
      </w:r>
      <w:r w:rsidRPr="588AFC6E">
        <w:t>reduction in</w:t>
      </w:r>
      <w:r w:rsidRPr="00DF222E">
        <w:rPr>
          <w:rFonts w:ascii="Calibri" w:hAnsi="Calibri" w:cs="Calibri"/>
        </w:rPr>
        <w:t xml:space="preserve"> the usual </w:t>
      </w:r>
      <w:r w:rsidR="00D91A68">
        <w:rPr>
          <w:rFonts w:ascii="Calibri" w:hAnsi="Calibri" w:cs="Calibri"/>
        </w:rPr>
        <w:t xml:space="preserve">GTO </w:t>
      </w:r>
      <w:r w:rsidRPr="00DF222E">
        <w:rPr>
          <w:rFonts w:ascii="Calibri" w:hAnsi="Calibri" w:cs="Calibri"/>
        </w:rPr>
        <w:t>service fee</w:t>
      </w:r>
      <w:r w:rsidR="00D91A68">
        <w:rPr>
          <w:rFonts w:ascii="Calibri" w:hAnsi="Calibri" w:cs="Calibri"/>
        </w:rPr>
        <w:t xml:space="preserve"> </w:t>
      </w:r>
      <w:r w:rsidRPr="00DF222E">
        <w:rPr>
          <w:rFonts w:ascii="Calibri" w:hAnsi="Calibri" w:cs="Calibri"/>
        </w:rPr>
        <w:t xml:space="preserve">charged to the eligible SME. </w:t>
      </w:r>
      <w:r>
        <w:rPr>
          <w:rFonts w:ascii="Calibri" w:hAnsi="Calibri" w:cs="Calibri"/>
        </w:rPr>
        <w:t xml:space="preserve">GTOs must also </w:t>
      </w:r>
      <w:r w:rsidR="009D4612">
        <w:rPr>
          <w:rFonts w:ascii="Calibri" w:hAnsi="Calibri" w:cs="Calibri"/>
        </w:rPr>
        <w:t>upload evidence</w:t>
      </w:r>
      <w:r w:rsidR="00A84ED5">
        <w:rPr>
          <w:rFonts w:ascii="Calibri" w:hAnsi="Calibri" w:cs="Calibri"/>
        </w:rPr>
        <w:t xml:space="preserve"> </w:t>
      </w:r>
      <w:r w:rsidR="00A84ED5" w:rsidRPr="00A84ED5">
        <w:rPr>
          <w:rFonts w:ascii="Calibri" w:hAnsi="Calibri" w:cs="Calibri"/>
        </w:rPr>
        <w:t>substantiating that the eligible SME has received a discount equivalent to the value of GTO Reimbursement claimed</w:t>
      </w:r>
      <w:r w:rsidR="00A84ED5">
        <w:rPr>
          <w:rFonts w:ascii="Calibri" w:hAnsi="Calibri" w:cs="Calibri"/>
        </w:rPr>
        <w:t>.</w:t>
      </w:r>
    </w:p>
    <w:p w14:paraId="12F2B7B5" w14:textId="702DB466" w:rsidR="00B51AC0" w:rsidRPr="00B928DF" w:rsidRDefault="00A84ED5" w:rsidP="00491049">
      <w:pPr>
        <w:rPr>
          <w:rFonts w:ascii="Calibri" w:hAnsi="Calibri" w:cs="Calibri"/>
        </w:rPr>
      </w:pPr>
      <w:r>
        <w:rPr>
          <w:rFonts w:ascii="Calibri" w:hAnsi="Calibri" w:cs="Calibri"/>
        </w:rPr>
        <w:t xml:space="preserve">This </w:t>
      </w:r>
      <w:r w:rsidR="00AF03F7">
        <w:rPr>
          <w:rFonts w:ascii="Calibri" w:hAnsi="Calibri" w:cs="Calibri"/>
        </w:rPr>
        <w:t xml:space="preserve">evidence can be in the </w:t>
      </w:r>
      <w:r>
        <w:rPr>
          <w:rFonts w:ascii="Calibri" w:hAnsi="Calibri" w:cs="Calibri"/>
        </w:rPr>
        <w:t xml:space="preserve">form of </w:t>
      </w:r>
      <w:r w:rsidRPr="00A84ED5">
        <w:rPr>
          <w:rFonts w:ascii="Calibri" w:hAnsi="Calibri" w:cs="Calibri"/>
        </w:rPr>
        <w:t xml:space="preserve">an invoice or receipt provided to the SME, demonstrating the typical </w:t>
      </w:r>
      <w:r w:rsidR="00D91A68">
        <w:rPr>
          <w:rFonts w:ascii="Calibri" w:hAnsi="Calibri" w:cs="Calibri"/>
        </w:rPr>
        <w:t xml:space="preserve">GTO </w:t>
      </w:r>
      <w:r w:rsidRPr="00A84ED5">
        <w:rPr>
          <w:rFonts w:ascii="Calibri" w:hAnsi="Calibri" w:cs="Calibri"/>
        </w:rPr>
        <w:t>service fee</w:t>
      </w:r>
      <w:r w:rsidR="00D31896">
        <w:rPr>
          <w:rFonts w:ascii="Calibri" w:hAnsi="Calibri" w:cs="Calibri"/>
        </w:rPr>
        <w:t>s</w:t>
      </w:r>
      <w:r w:rsidRPr="00A84ED5">
        <w:rPr>
          <w:rFonts w:ascii="Calibri" w:hAnsi="Calibri" w:cs="Calibri"/>
        </w:rPr>
        <w:t xml:space="preserve"> (without any discount applied), the value of the discount applied, and the value of </w:t>
      </w:r>
      <w:r w:rsidR="00D91A68">
        <w:rPr>
          <w:rFonts w:ascii="Calibri" w:hAnsi="Calibri" w:cs="Calibri"/>
        </w:rPr>
        <w:t xml:space="preserve">GTO </w:t>
      </w:r>
      <w:r w:rsidRPr="00A84ED5">
        <w:rPr>
          <w:rFonts w:ascii="Calibri" w:hAnsi="Calibri" w:cs="Calibri"/>
        </w:rPr>
        <w:t>service fee</w:t>
      </w:r>
      <w:r w:rsidR="00D31896">
        <w:rPr>
          <w:rFonts w:ascii="Calibri" w:hAnsi="Calibri" w:cs="Calibri"/>
        </w:rPr>
        <w:t>s</w:t>
      </w:r>
      <w:r w:rsidR="00D91A68">
        <w:rPr>
          <w:rFonts w:ascii="Calibri" w:hAnsi="Calibri" w:cs="Calibri"/>
        </w:rPr>
        <w:t xml:space="preserve"> (if any)</w:t>
      </w:r>
      <w:r w:rsidRPr="00A84ED5">
        <w:rPr>
          <w:rFonts w:ascii="Calibri" w:hAnsi="Calibri" w:cs="Calibri"/>
        </w:rPr>
        <w:t xml:space="preserve"> as charged to the eligible SME.</w:t>
      </w:r>
      <w:r w:rsidR="00F71247">
        <w:rPr>
          <w:rFonts w:ascii="Calibri" w:hAnsi="Calibri" w:cs="Calibri"/>
        </w:rPr>
        <w:t xml:space="preserve"> </w:t>
      </w:r>
    </w:p>
    <w:p w14:paraId="047E4CBC" w14:textId="77777777" w:rsidR="00B51AC0" w:rsidRPr="009747D0" w:rsidRDefault="00B51AC0" w:rsidP="009747D0">
      <w:pPr>
        <w:pStyle w:val="Heading4"/>
        <w:numPr>
          <w:ilvl w:val="3"/>
          <w:numId w:val="84"/>
        </w:numPr>
        <w:spacing w:after="240"/>
      </w:pPr>
      <w:r w:rsidRPr="009747D0">
        <w:t>Time limits to provide additional evidence.</w:t>
      </w:r>
    </w:p>
    <w:p w14:paraId="7C5281B0" w14:textId="70D0D6CD" w:rsidR="00B51AC0" w:rsidRPr="00A73959" w:rsidRDefault="00B51AC0" w:rsidP="00B51AC0">
      <w:pPr>
        <w:spacing w:after="240"/>
      </w:pPr>
      <w:r w:rsidRPr="3DA80D7A">
        <w:rPr>
          <w:rFonts w:ascii="Calibri" w:hAnsi="Calibri" w:cs="Calibri"/>
        </w:rPr>
        <w:t xml:space="preserve">When submitting a claim, GTOs must ensure that all information provided is complete, and correct. Where a GTO initially provides incomplete, insufficient, or incorrect information when claiming the Reimbursement payment, the Apprentice Connect Australia Provider will return the claim to the GTO. The GTO must correct the noted deficiencies or errors and resubmit the claim in the ADMS within twenty business days from the date of the request for additional information. Failure to </w:t>
      </w:r>
      <w:r>
        <w:rPr>
          <w:rFonts w:ascii="Calibri" w:hAnsi="Calibri" w:cs="Calibri"/>
        </w:rPr>
        <w:t xml:space="preserve">meet </w:t>
      </w:r>
      <w:r w:rsidRPr="3DA80D7A">
        <w:rPr>
          <w:rFonts w:ascii="Calibri" w:hAnsi="Calibri" w:cs="Calibri"/>
        </w:rPr>
        <w:t>this deadline may result in the claim being rejected</w:t>
      </w:r>
      <w:r>
        <w:rPr>
          <w:rFonts w:ascii="Calibri" w:hAnsi="Calibri" w:cs="Calibri"/>
        </w:rPr>
        <w:t xml:space="preserve"> for that claim period</w:t>
      </w:r>
      <w:r w:rsidR="00767AB5">
        <w:rPr>
          <w:rFonts w:ascii="Calibri" w:hAnsi="Calibri" w:cs="Calibri"/>
        </w:rPr>
        <w:t>.</w:t>
      </w:r>
    </w:p>
    <w:p w14:paraId="0D41161B" w14:textId="5B54D0D3" w:rsidR="007018D6" w:rsidRPr="009E30EC" w:rsidRDefault="007018D6" w:rsidP="00EF610A">
      <w:pPr>
        <w:pStyle w:val="Heading3"/>
        <w:numPr>
          <w:ilvl w:val="2"/>
          <w:numId w:val="84"/>
        </w:numPr>
        <w:ind w:left="426" w:hanging="426"/>
      </w:pPr>
      <w:bookmarkStart w:id="123" w:name="_Toc201582833"/>
      <w:r w:rsidRPr="009E30EC">
        <w:t xml:space="preserve">Apprenticeship administration for the purposes of the </w:t>
      </w:r>
      <w:r w:rsidR="00EC3029">
        <w:t>GTO Reimbursement Program</w:t>
      </w:r>
      <w:bookmarkEnd w:id="123"/>
    </w:p>
    <w:p w14:paraId="14F9BF76" w14:textId="77777777" w:rsidR="007018D6" w:rsidRDefault="007018D6" w:rsidP="007018D6">
      <w:pPr>
        <w:pStyle w:val="Heading4"/>
        <w:numPr>
          <w:ilvl w:val="3"/>
          <w:numId w:val="84"/>
        </w:numPr>
        <w:spacing w:after="240"/>
      </w:pPr>
      <w:r>
        <w:t>Separation from a host employer</w:t>
      </w:r>
    </w:p>
    <w:p w14:paraId="4C32C771" w14:textId="308E9FEE" w:rsidR="007018D6" w:rsidRPr="003C1E79" w:rsidRDefault="007018D6" w:rsidP="007018D6">
      <w:pPr>
        <w:pStyle w:val="ListParagraph"/>
        <w:spacing w:line="276" w:lineRule="auto"/>
        <w:ind w:left="0"/>
        <w:contextualSpacing w:val="0"/>
        <w:rPr>
          <w:rFonts w:ascii="Calibri" w:hAnsi="Calibri" w:cs="Calibri"/>
        </w:rPr>
      </w:pPr>
      <w:r>
        <w:rPr>
          <w:rFonts w:ascii="Calibri" w:hAnsi="Calibri" w:cs="Calibri"/>
        </w:rPr>
        <w:t>In cases where a</w:t>
      </w:r>
      <w:r w:rsidRPr="588AFC6E">
        <w:rPr>
          <w:rFonts w:ascii="Calibri" w:hAnsi="Calibri" w:cs="Calibri"/>
        </w:rPr>
        <w:t xml:space="preserve"> reimbursed placement</w:t>
      </w:r>
      <w:r>
        <w:rPr>
          <w:rFonts w:ascii="Calibri" w:hAnsi="Calibri" w:cs="Calibri"/>
        </w:rPr>
        <w:t xml:space="preserve"> comes to an end</w:t>
      </w:r>
      <w:r w:rsidRPr="588AFC6E">
        <w:rPr>
          <w:rFonts w:ascii="Calibri" w:hAnsi="Calibri" w:cs="Calibri"/>
        </w:rPr>
        <w:t xml:space="preserve"> </w:t>
      </w:r>
      <w:r>
        <w:rPr>
          <w:rFonts w:ascii="Calibri" w:hAnsi="Calibri" w:cs="Calibri"/>
        </w:rPr>
        <w:t xml:space="preserve">within a </w:t>
      </w:r>
      <w:r w:rsidR="002D4385">
        <w:rPr>
          <w:rFonts w:ascii="Calibri" w:hAnsi="Calibri" w:cs="Calibri"/>
        </w:rPr>
        <w:t>Payment</w:t>
      </w:r>
      <w:r>
        <w:rPr>
          <w:rFonts w:ascii="Calibri" w:hAnsi="Calibri" w:cs="Calibri"/>
        </w:rPr>
        <w:t xml:space="preserve"> period</w:t>
      </w:r>
      <w:r w:rsidRPr="588AFC6E">
        <w:rPr>
          <w:rFonts w:ascii="Calibri" w:hAnsi="Calibri" w:cs="Calibri"/>
        </w:rPr>
        <w:t>, the</w:t>
      </w:r>
      <w:r w:rsidR="002D4385">
        <w:rPr>
          <w:rFonts w:ascii="Calibri" w:hAnsi="Calibri" w:cs="Calibri"/>
        </w:rPr>
        <w:t xml:space="preserve"> GTO Reimbursement Program</w:t>
      </w:r>
      <w:r w:rsidRPr="588AFC6E">
        <w:rPr>
          <w:rFonts w:ascii="Calibri" w:hAnsi="Calibri" w:cs="Calibri"/>
        </w:rPr>
        <w:t xml:space="preserve"> payment will be pro-rated</w:t>
      </w:r>
      <w:r w:rsidR="002D4385">
        <w:rPr>
          <w:rFonts w:ascii="Calibri" w:hAnsi="Calibri" w:cs="Calibri"/>
        </w:rPr>
        <w:t xml:space="preserve"> to </w:t>
      </w:r>
      <w:r w:rsidRPr="588AFC6E">
        <w:rPr>
          <w:rFonts w:ascii="Calibri" w:hAnsi="Calibri" w:cs="Calibri"/>
        </w:rPr>
        <w:t xml:space="preserve">reflect the actual duration of the </w:t>
      </w:r>
      <w:r>
        <w:rPr>
          <w:rFonts w:ascii="Calibri" w:hAnsi="Calibri" w:cs="Calibri"/>
        </w:rPr>
        <w:t>reimbursed placement</w:t>
      </w:r>
      <w:r w:rsidRPr="588AFC6E">
        <w:rPr>
          <w:rFonts w:ascii="Calibri" w:hAnsi="Calibri" w:cs="Calibri"/>
        </w:rPr>
        <w:t xml:space="preserve"> within the </w:t>
      </w:r>
      <w:r w:rsidR="002D4385">
        <w:rPr>
          <w:rFonts w:ascii="Calibri" w:hAnsi="Calibri" w:cs="Calibri"/>
        </w:rPr>
        <w:lastRenderedPageBreak/>
        <w:t>Payment</w:t>
      </w:r>
      <w:r>
        <w:rPr>
          <w:rFonts w:ascii="Calibri" w:hAnsi="Calibri" w:cs="Calibri"/>
        </w:rPr>
        <w:t xml:space="preserve"> period,</w:t>
      </w:r>
      <w:r w:rsidRPr="003B3F45">
        <w:rPr>
          <w:rFonts w:ascii="Calibri" w:hAnsi="Calibri" w:cs="Calibri"/>
        </w:rPr>
        <w:t xml:space="preserve"> </w:t>
      </w:r>
      <w:r w:rsidRPr="588AFC6E">
        <w:rPr>
          <w:rFonts w:ascii="Calibri" w:hAnsi="Calibri" w:cs="Calibri"/>
        </w:rPr>
        <w:t>rounded up to the nearest</w:t>
      </w:r>
      <w:r>
        <w:rPr>
          <w:rFonts w:ascii="Calibri" w:hAnsi="Calibri" w:cs="Calibri"/>
        </w:rPr>
        <w:t xml:space="preserve"> full</w:t>
      </w:r>
      <w:r w:rsidRPr="588AFC6E">
        <w:rPr>
          <w:rFonts w:ascii="Calibri" w:hAnsi="Calibri" w:cs="Calibri"/>
        </w:rPr>
        <w:t xml:space="preserve"> week. The </w:t>
      </w:r>
      <w:r>
        <w:rPr>
          <w:rFonts w:ascii="Calibri" w:hAnsi="Calibri" w:cs="Calibri"/>
        </w:rPr>
        <w:t>payment</w:t>
      </w:r>
      <w:r w:rsidRPr="588AFC6E">
        <w:rPr>
          <w:rFonts w:ascii="Calibri" w:hAnsi="Calibri" w:cs="Calibri"/>
        </w:rPr>
        <w:t xml:space="preserve"> </w:t>
      </w:r>
      <w:r>
        <w:rPr>
          <w:rFonts w:ascii="Calibri" w:hAnsi="Calibri" w:cs="Calibri"/>
        </w:rPr>
        <w:t xml:space="preserve">amount </w:t>
      </w:r>
      <w:r w:rsidRPr="588AFC6E">
        <w:rPr>
          <w:rFonts w:ascii="Calibri" w:hAnsi="Calibri" w:cs="Calibri"/>
        </w:rPr>
        <w:t xml:space="preserve">will be calculated at the time the </w:t>
      </w:r>
      <w:r>
        <w:rPr>
          <w:rFonts w:ascii="Calibri" w:hAnsi="Calibri" w:cs="Calibri"/>
        </w:rPr>
        <w:t xml:space="preserve">claim application </w:t>
      </w:r>
      <w:r w:rsidRPr="588AFC6E">
        <w:rPr>
          <w:rFonts w:ascii="Calibri" w:hAnsi="Calibri" w:cs="Calibri"/>
        </w:rPr>
        <w:t xml:space="preserve">is submitted. </w:t>
      </w:r>
    </w:p>
    <w:p w14:paraId="29BF0BE8" w14:textId="64639D41" w:rsidR="007018D6" w:rsidRPr="003C1E79" w:rsidRDefault="007018D6" w:rsidP="007018D6">
      <w:pPr>
        <w:pStyle w:val="ListParagraph"/>
        <w:spacing w:line="276" w:lineRule="auto"/>
        <w:ind w:left="0"/>
        <w:contextualSpacing w:val="0"/>
        <w:rPr>
          <w:rFonts w:ascii="Calibri" w:hAnsi="Calibri" w:cs="Calibri"/>
        </w:rPr>
      </w:pPr>
      <w:r w:rsidRPr="003C1E79">
        <w:rPr>
          <w:rFonts w:ascii="Calibri" w:hAnsi="Calibri" w:cs="Calibri"/>
        </w:rPr>
        <w:t xml:space="preserve">The </w:t>
      </w:r>
      <w:r>
        <w:rPr>
          <w:rFonts w:ascii="Calibri" w:hAnsi="Calibri" w:cs="Calibri"/>
        </w:rPr>
        <w:t>following</w:t>
      </w:r>
      <w:r w:rsidRPr="003C1E79">
        <w:rPr>
          <w:rFonts w:ascii="Calibri" w:hAnsi="Calibri" w:cs="Calibri"/>
        </w:rPr>
        <w:t xml:space="preserve"> examples illustrate the proportional distribution of payments based on the duration of active arrangements:</w:t>
      </w:r>
    </w:p>
    <w:p w14:paraId="21389C00" w14:textId="68C836C3" w:rsidR="007018D6" w:rsidRPr="009069CB" w:rsidRDefault="007018D6" w:rsidP="007018D6">
      <w:pPr>
        <w:pStyle w:val="ListParagraph"/>
        <w:numPr>
          <w:ilvl w:val="0"/>
          <w:numId w:val="87"/>
        </w:numPr>
        <w:spacing w:line="276" w:lineRule="auto"/>
        <w:rPr>
          <w:rFonts w:ascii="Calibri" w:hAnsi="Calibri" w:cs="Calibri"/>
        </w:rPr>
      </w:pPr>
      <w:r w:rsidRPr="009069CB">
        <w:rPr>
          <w:rFonts w:ascii="Calibri" w:hAnsi="Calibri" w:cs="Calibri"/>
        </w:rPr>
        <w:t>Where a reimbursed placement is active for the full claim period (13 weeks), payment will be calculated as follows:</w:t>
      </w:r>
    </w:p>
    <w:p w14:paraId="164898DB" w14:textId="3E8B58AF" w:rsidR="007018D6" w:rsidRPr="003C1E79"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Duration of placement within</w:t>
      </w:r>
      <w:r w:rsidR="002D4385" w:rsidRPr="003C1E79">
        <w:rPr>
          <w:rFonts w:ascii="Calibri" w:hAnsi="Calibri" w:cs="Calibri"/>
        </w:rPr>
        <w:t xml:space="preserve"> </w:t>
      </w:r>
      <w:proofErr w:type="gramStart"/>
      <w:r w:rsidR="002D4385">
        <w:rPr>
          <w:rFonts w:ascii="Calibri" w:hAnsi="Calibri" w:cs="Calibri"/>
        </w:rPr>
        <w:t>13 week</w:t>
      </w:r>
      <w:proofErr w:type="gramEnd"/>
      <w:r w:rsidR="002D4385">
        <w:rPr>
          <w:rFonts w:ascii="Calibri" w:hAnsi="Calibri" w:cs="Calibri"/>
        </w:rPr>
        <w:t xml:space="preserve"> Payment</w:t>
      </w:r>
      <w:r>
        <w:rPr>
          <w:rFonts w:ascii="Calibri" w:hAnsi="Calibri" w:cs="Calibri"/>
        </w:rPr>
        <w:t xml:space="preserve"> period</w:t>
      </w:r>
      <w:r w:rsidRPr="003C1E79">
        <w:rPr>
          <w:rFonts w:ascii="Calibri" w:hAnsi="Calibri" w:cs="Calibri"/>
        </w:rPr>
        <w:t>: 13 weeks.</w:t>
      </w:r>
    </w:p>
    <w:p w14:paraId="7A1CD229" w14:textId="77777777" w:rsidR="007018D6"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 xml:space="preserve">Pro-rated </w:t>
      </w:r>
      <w:r>
        <w:rPr>
          <w:rFonts w:ascii="Calibri" w:hAnsi="Calibri" w:cs="Calibri"/>
        </w:rPr>
        <w:t>payment period</w:t>
      </w:r>
      <w:r w:rsidRPr="003C1E79">
        <w:rPr>
          <w:rFonts w:ascii="Calibri" w:hAnsi="Calibri" w:cs="Calibri"/>
        </w:rPr>
        <w:t>: (13/13) x $1,300 = $1,300</w:t>
      </w:r>
    </w:p>
    <w:p w14:paraId="3EB76F79" w14:textId="77777777" w:rsidR="007018D6" w:rsidRPr="003C1E79" w:rsidRDefault="007018D6" w:rsidP="007018D6">
      <w:pPr>
        <w:pStyle w:val="ListParagraph"/>
        <w:spacing w:line="276" w:lineRule="auto"/>
        <w:ind w:left="1440"/>
        <w:rPr>
          <w:rFonts w:ascii="Calibri" w:hAnsi="Calibri" w:cs="Calibri"/>
        </w:rPr>
      </w:pPr>
    </w:p>
    <w:p w14:paraId="1E3C431C" w14:textId="7529316D" w:rsidR="007018D6" w:rsidRPr="009069CB" w:rsidRDefault="007018D6" w:rsidP="007018D6">
      <w:pPr>
        <w:pStyle w:val="ListParagraph"/>
        <w:numPr>
          <w:ilvl w:val="0"/>
          <w:numId w:val="87"/>
        </w:numPr>
        <w:spacing w:line="276" w:lineRule="auto"/>
        <w:rPr>
          <w:rFonts w:ascii="Calibri" w:hAnsi="Calibri" w:cs="Calibri"/>
        </w:rPr>
      </w:pPr>
      <w:r w:rsidRPr="009069CB">
        <w:rPr>
          <w:rFonts w:ascii="Calibri" w:hAnsi="Calibri" w:cs="Calibri"/>
        </w:rPr>
        <w:t>Where a reimbursed placement concludes at 3 weeks, payment will be calculated as follows:</w:t>
      </w:r>
    </w:p>
    <w:p w14:paraId="2CA6801B" w14:textId="74ACA3B1" w:rsidR="007018D6" w:rsidRPr="003C1E79"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Duration of placement within</w:t>
      </w:r>
      <w:r w:rsidR="002D4385">
        <w:rPr>
          <w:rFonts w:ascii="Calibri" w:hAnsi="Calibri" w:cs="Calibri"/>
        </w:rPr>
        <w:t xml:space="preserve"> </w:t>
      </w:r>
      <w:proofErr w:type="gramStart"/>
      <w:r w:rsidR="002D4385">
        <w:rPr>
          <w:rFonts w:ascii="Calibri" w:hAnsi="Calibri" w:cs="Calibri"/>
        </w:rPr>
        <w:t>13 week</w:t>
      </w:r>
      <w:proofErr w:type="gramEnd"/>
      <w:r w:rsidR="002D4385">
        <w:rPr>
          <w:rFonts w:ascii="Calibri" w:hAnsi="Calibri" w:cs="Calibri"/>
        </w:rPr>
        <w:t xml:space="preserve"> P</w:t>
      </w:r>
      <w:r>
        <w:rPr>
          <w:rFonts w:ascii="Calibri" w:hAnsi="Calibri" w:cs="Calibri"/>
        </w:rPr>
        <w:t>ayment period</w:t>
      </w:r>
      <w:r w:rsidRPr="003C1E79">
        <w:rPr>
          <w:rFonts w:ascii="Calibri" w:hAnsi="Calibri" w:cs="Calibri"/>
        </w:rPr>
        <w:t>: 3 weeks.</w:t>
      </w:r>
    </w:p>
    <w:p w14:paraId="0A8D45F5" w14:textId="77777777" w:rsidR="007018D6"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 xml:space="preserve">Pro-rated payment period: (3/13) x $1,300 = $300. </w:t>
      </w:r>
    </w:p>
    <w:p w14:paraId="68C179AE" w14:textId="77777777" w:rsidR="007018D6" w:rsidRPr="003C1E79" w:rsidRDefault="007018D6" w:rsidP="007018D6">
      <w:pPr>
        <w:pStyle w:val="ListParagraph"/>
        <w:spacing w:line="276" w:lineRule="auto"/>
        <w:ind w:left="1440"/>
        <w:rPr>
          <w:rFonts w:ascii="Calibri" w:hAnsi="Calibri" w:cs="Calibri"/>
        </w:rPr>
      </w:pPr>
    </w:p>
    <w:p w14:paraId="6165F275" w14:textId="7A9662DB" w:rsidR="007018D6" w:rsidRPr="009069CB" w:rsidRDefault="007018D6" w:rsidP="007018D6">
      <w:pPr>
        <w:pStyle w:val="ListParagraph"/>
        <w:numPr>
          <w:ilvl w:val="0"/>
          <w:numId w:val="87"/>
        </w:numPr>
        <w:spacing w:line="276" w:lineRule="auto"/>
        <w:rPr>
          <w:rFonts w:ascii="Calibri" w:hAnsi="Calibri" w:cs="Calibri"/>
        </w:rPr>
      </w:pPr>
      <w:r w:rsidRPr="009069CB">
        <w:rPr>
          <w:rFonts w:ascii="Calibri" w:hAnsi="Calibri" w:cs="Calibri"/>
        </w:rPr>
        <w:t>Where a placement concludes after 3 weeks + 2 days, payment will be rounded up to the nearest full week, and calculated as follows:</w:t>
      </w:r>
    </w:p>
    <w:p w14:paraId="45A63823" w14:textId="0F7B2E33" w:rsidR="007018D6" w:rsidRPr="003C1E79"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 xml:space="preserve">Duration of placement within </w:t>
      </w:r>
      <w:proofErr w:type="gramStart"/>
      <w:r w:rsidR="002D4385">
        <w:rPr>
          <w:rFonts w:ascii="Calibri" w:hAnsi="Calibri" w:cs="Calibri"/>
        </w:rPr>
        <w:t>13 week</w:t>
      </w:r>
      <w:proofErr w:type="gramEnd"/>
      <w:r w:rsidR="002D4385">
        <w:rPr>
          <w:rFonts w:ascii="Calibri" w:hAnsi="Calibri" w:cs="Calibri"/>
        </w:rPr>
        <w:t xml:space="preserve"> Payment </w:t>
      </w:r>
      <w:r>
        <w:rPr>
          <w:rFonts w:ascii="Calibri" w:hAnsi="Calibri" w:cs="Calibri"/>
        </w:rPr>
        <w:t>period</w:t>
      </w:r>
      <w:r w:rsidRPr="003C1E79">
        <w:rPr>
          <w:rFonts w:ascii="Calibri" w:hAnsi="Calibri" w:cs="Calibri"/>
        </w:rPr>
        <w:t>: 4 weeks (3 weeks + 2 days rounded up)</w:t>
      </w:r>
    </w:p>
    <w:p w14:paraId="14C46A43" w14:textId="77777777" w:rsidR="007018D6"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Pro-rated payment</w:t>
      </w:r>
      <w:r>
        <w:rPr>
          <w:rFonts w:ascii="Calibri" w:hAnsi="Calibri" w:cs="Calibri"/>
        </w:rPr>
        <w:t xml:space="preserve"> period</w:t>
      </w:r>
      <w:r w:rsidRPr="003C1E79">
        <w:rPr>
          <w:rFonts w:ascii="Calibri" w:hAnsi="Calibri" w:cs="Calibri"/>
        </w:rPr>
        <w:t>: (4/13) * $1,300 = $ 400</w:t>
      </w:r>
    </w:p>
    <w:p w14:paraId="4E2D541F" w14:textId="77777777" w:rsidR="007018D6" w:rsidRPr="003C1E79" w:rsidRDefault="007018D6" w:rsidP="007018D6">
      <w:pPr>
        <w:pStyle w:val="ListParagraph"/>
        <w:spacing w:line="276" w:lineRule="auto"/>
        <w:ind w:left="1440"/>
        <w:rPr>
          <w:rFonts w:ascii="Calibri" w:hAnsi="Calibri" w:cs="Calibri"/>
        </w:rPr>
      </w:pPr>
    </w:p>
    <w:p w14:paraId="3C01038D" w14:textId="77777777" w:rsidR="007018D6" w:rsidRPr="009069CB" w:rsidRDefault="007018D6" w:rsidP="007018D6">
      <w:pPr>
        <w:pStyle w:val="ListParagraph"/>
        <w:numPr>
          <w:ilvl w:val="0"/>
          <w:numId w:val="87"/>
        </w:numPr>
        <w:spacing w:line="276" w:lineRule="auto"/>
        <w:rPr>
          <w:rFonts w:ascii="Calibri" w:hAnsi="Calibri" w:cs="Calibri"/>
        </w:rPr>
      </w:pPr>
      <w:r w:rsidRPr="009069CB">
        <w:rPr>
          <w:rFonts w:ascii="Calibri" w:hAnsi="Calibri" w:cs="Calibri"/>
        </w:rPr>
        <w:t>If a reimbursed placement was active for 4 weeks, then suspends for 3 weeks then resumes for 6 weeks, the payment will be calculated as follows:</w:t>
      </w:r>
    </w:p>
    <w:p w14:paraId="19F6A9A2" w14:textId="59547C60" w:rsidR="007018D6" w:rsidRPr="003C1E79"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Duration of placement within</w:t>
      </w:r>
      <w:r w:rsidR="00CF4C5F">
        <w:rPr>
          <w:rFonts w:ascii="Calibri" w:hAnsi="Calibri" w:cs="Calibri"/>
        </w:rPr>
        <w:t xml:space="preserve"> </w:t>
      </w:r>
      <w:proofErr w:type="gramStart"/>
      <w:r w:rsidR="00CF4C5F">
        <w:rPr>
          <w:rFonts w:ascii="Calibri" w:hAnsi="Calibri" w:cs="Calibri"/>
        </w:rPr>
        <w:t>13 week</w:t>
      </w:r>
      <w:proofErr w:type="gramEnd"/>
      <w:r w:rsidR="00CF4C5F">
        <w:rPr>
          <w:rFonts w:ascii="Calibri" w:hAnsi="Calibri" w:cs="Calibri"/>
        </w:rPr>
        <w:t xml:space="preserve"> P</w:t>
      </w:r>
      <w:r>
        <w:rPr>
          <w:rFonts w:ascii="Calibri" w:hAnsi="Calibri" w:cs="Calibri"/>
        </w:rPr>
        <w:t>ayment period</w:t>
      </w:r>
      <w:r w:rsidRPr="003C1E79">
        <w:rPr>
          <w:rFonts w:ascii="Calibri" w:hAnsi="Calibri" w:cs="Calibri"/>
        </w:rPr>
        <w:t>: 10 weeks (6 weeks + 4 weeks)</w:t>
      </w:r>
    </w:p>
    <w:p w14:paraId="26D67C54" w14:textId="77777777" w:rsidR="007018D6" w:rsidRPr="003C1E79" w:rsidRDefault="007018D6" w:rsidP="007018D6">
      <w:pPr>
        <w:pStyle w:val="ListParagraph"/>
        <w:numPr>
          <w:ilvl w:val="1"/>
          <w:numId w:val="87"/>
        </w:numPr>
        <w:spacing w:line="276" w:lineRule="auto"/>
        <w:rPr>
          <w:rFonts w:ascii="Calibri" w:hAnsi="Calibri" w:cs="Calibri"/>
        </w:rPr>
      </w:pPr>
      <w:r w:rsidRPr="003C1E79">
        <w:rPr>
          <w:rFonts w:ascii="Calibri" w:hAnsi="Calibri" w:cs="Calibri"/>
        </w:rPr>
        <w:t>Pro-rated payment</w:t>
      </w:r>
      <w:r>
        <w:rPr>
          <w:rFonts w:ascii="Calibri" w:hAnsi="Calibri" w:cs="Calibri"/>
        </w:rPr>
        <w:t xml:space="preserve"> period</w:t>
      </w:r>
      <w:r w:rsidRPr="003C1E79">
        <w:rPr>
          <w:rFonts w:ascii="Calibri" w:hAnsi="Calibri" w:cs="Calibri"/>
        </w:rPr>
        <w:t>: (10/13) * $1,300 = $1,000</w:t>
      </w:r>
    </w:p>
    <w:p w14:paraId="0D6C5924" w14:textId="43FF9BC2" w:rsidR="007018D6" w:rsidRPr="003C1E79" w:rsidRDefault="007018D6" w:rsidP="007018D6">
      <w:pPr>
        <w:rPr>
          <w:rFonts w:ascii="Calibri" w:hAnsi="Calibri" w:cs="Calibri"/>
        </w:rPr>
      </w:pPr>
      <w:r w:rsidRPr="257D6BB1">
        <w:rPr>
          <w:rFonts w:ascii="Calibri" w:hAnsi="Calibri" w:cs="Calibri"/>
        </w:rPr>
        <w:t>In all cases,</w:t>
      </w:r>
      <w:r w:rsidR="002D4385">
        <w:rPr>
          <w:rFonts w:ascii="Calibri" w:hAnsi="Calibri" w:cs="Calibri"/>
        </w:rPr>
        <w:t xml:space="preserve"> </w:t>
      </w:r>
      <w:r w:rsidR="00CF4C5F">
        <w:rPr>
          <w:rFonts w:ascii="Calibri" w:hAnsi="Calibri" w:cs="Calibri"/>
        </w:rPr>
        <w:t xml:space="preserve">the </w:t>
      </w:r>
      <w:r w:rsidR="002D4385">
        <w:rPr>
          <w:rFonts w:ascii="Calibri" w:hAnsi="Calibri" w:cs="Calibri"/>
        </w:rPr>
        <w:t xml:space="preserve">GTO Reimbursement Program </w:t>
      </w:r>
      <w:r w:rsidRPr="257D6BB1">
        <w:rPr>
          <w:rFonts w:ascii="Calibri" w:hAnsi="Calibri" w:cs="Calibri"/>
        </w:rPr>
        <w:t>payment will be calculated based on the actual number of complete weeks the reimbursed placement was active within the quarter, rounded up to the nearest full week.</w:t>
      </w:r>
    </w:p>
    <w:p w14:paraId="10A47D84" w14:textId="77777777" w:rsidR="007018D6" w:rsidRPr="009E30EC" w:rsidRDefault="007018D6" w:rsidP="007018D6">
      <w:pPr>
        <w:pStyle w:val="Heading4"/>
        <w:numPr>
          <w:ilvl w:val="3"/>
          <w:numId w:val="84"/>
        </w:numPr>
        <w:spacing w:after="240"/>
      </w:pPr>
      <w:r w:rsidRPr="009E30EC">
        <w:t>Suspensions and cancellations</w:t>
      </w:r>
    </w:p>
    <w:p w14:paraId="116FF6B7" w14:textId="538D46A3" w:rsidR="007018D6" w:rsidRPr="009E30EC" w:rsidRDefault="007018D6" w:rsidP="007018D6">
      <w:pPr>
        <w:spacing w:after="240"/>
      </w:pPr>
      <w:r w:rsidRPr="009E30EC">
        <w:t xml:space="preserve">A </w:t>
      </w:r>
      <w:r>
        <w:t xml:space="preserve">GTO </w:t>
      </w:r>
      <w:r w:rsidRPr="009E30EC">
        <w:t>is</w:t>
      </w:r>
      <w:r w:rsidR="002D4385">
        <w:t xml:space="preserve"> not</w:t>
      </w:r>
      <w:r w:rsidRPr="009E30EC">
        <w:t xml:space="preserve"> eligible to claim the </w:t>
      </w:r>
      <w:r>
        <w:t>GTO Reimbursement Program</w:t>
      </w:r>
      <w:r w:rsidRPr="009E30EC">
        <w:t xml:space="preserve"> payment </w:t>
      </w:r>
      <w:r>
        <w:t>in respect of periods where the</w:t>
      </w:r>
      <w:r w:rsidRPr="009E30EC">
        <w:t xml:space="preserve"> Australian Apprentice is in a period of suspension</w:t>
      </w:r>
      <w:r>
        <w:t>,</w:t>
      </w:r>
      <w:r w:rsidRPr="009E30EC">
        <w:t xml:space="preserve"> or </w:t>
      </w:r>
      <w:r>
        <w:t xml:space="preserve">for any period after </w:t>
      </w:r>
      <w:r w:rsidRPr="009E30EC">
        <w:t>the Australian Apprentice cancels their Training Contract.</w:t>
      </w:r>
    </w:p>
    <w:p w14:paraId="51830A90" w14:textId="77777777" w:rsidR="007018D6" w:rsidRPr="009E30EC" w:rsidRDefault="007018D6" w:rsidP="007018D6">
      <w:pPr>
        <w:pStyle w:val="Heading4"/>
        <w:numPr>
          <w:ilvl w:val="3"/>
          <w:numId w:val="84"/>
        </w:numPr>
        <w:spacing w:after="240"/>
      </w:pPr>
      <w:r w:rsidRPr="009E30EC">
        <w:t>Early successful completions</w:t>
      </w:r>
    </w:p>
    <w:p w14:paraId="7374C9F9" w14:textId="62798BBB" w:rsidR="00A940D6" w:rsidRPr="00C81FEE" w:rsidRDefault="007018D6" w:rsidP="00CF4C5F">
      <w:pPr>
        <w:spacing w:after="240"/>
      </w:pPr>
      <w:r w:rsidRPr="009E30EC">
        <w:t xml:space="preserve">Where an Australian Apprentice successfully completes the Australian Apprenticeship prior to </w:t>
      </w:r>
      <w:r w:rsidR="00CF4C5F">
        <w:t>an Effect date</w:t>
      </w:r>
      <w:r w:rsidRPr="009E30EC">
        <w:t xml:space="preserve">, the </w:t>
      </w:r>
      <w:r w:rsidR="00CF4C5F">
        <w:t xml:space="preserve">GTO </w:t>
      </w:r>
      <w:r w:rsidRPr="009E30EC">
        <w:t xml:space="preserve">will not be eligible to claim </w:t>
      </w:r>
      <w:r w:rsidR="00CF4C5F">
        <w:t>the GTO Reimbursement Program</w:t>
      </w:r>
      <w:r w:rsidR="00CF4C5F" w:rsidRPr="009E30EC">
        <w:t xml:space="preserve"> payment</w:t>
      </w:r>
      <w:r w:rsidRPr="009E30EC">
        <w:t xml:space="preserve"> for </w:t>
      </w:r>
      <w:r w:rsidR="00CF4C5F">
        <w:t xml:space="preserve">any dates after the Australian Apprentice successfully completes. </w:t>
      </w:r>
      <w:r w:rsidR="00E51C0D">
        <w:br w:type="page"/>
      </w:r>
    </w:p>
    <w:p w14:paraId="1B2848E8" w14:textId="77777777" w:rsidR="005376F3" w:rsidRDefault="005376F3" w:rsidP="00A940D6">
      <w:pPr>
        <w:ind w:left="405"/>
        <w:sectPr w:rsidR="005376F3" w:rsidSect="001F6F20">
          <w:headerReference w:type="even" r:id="rId34"/>
          <w:headerReference w:type="default" r:id="rId35"/>
          <w:footerReference w:type="even" r:id="rId36"/>
          <w:footerReference w:type="default" r:id="rId37"/>
          <w:headerReference w:type="first" r:id="rId38"/>
          <w:footerReference w:type="first" r:id="rId39"/>
          <w:pgSz w:w="11906" w:h="16838"/>
          <w:pgMar w:top="964" w:right="964" w:bottom="964" w:left="964" w:header="709" w:footer="709" w:gutter="0"/>
          <w:cols w:space="708"/>
          <w:docGrid w:linePitch="360"/>
        </w:sectPr>
      </w:pPr>
    </w:p>
    <w:p w14:paraId="33C71ACE" w14:textId="36590C77" w:rsidR="00E73C8C" w:rsidRPr="009E30EC" w:rsidRDefault="00E73C8C" w:rsidP="00193024">
      <w:pPr>
        <w:pStyle w:val="Heading1"/>
        <w:numPr>
          <w:ilvl w:val="0"/>
          <w:numId w:val="84"/>
        </w:numPr>
      </w:pPr>
      <w:bookmarkStart w:id="124" w:name="_Toc201582834"/>
      <w:r w:rsidRPr="008F71A4">
        <w:lastRenderedPageBreak/>
        <w:t>Assistance</w:t>
      </w:r>
      <w:r w:rsidRPr="009E30EC">
        <w:t xml:space="preserve"> for Australian Apprentices with Disability</w:t>
      </w:r>
      <w:bookmarkEnd w:id="115"/>
      <w:bookmarkEnd w:id="124"/>
    </w:p>
    <w:p w14:paraId="785C170A" w14:textId="38A45DDF" w:rsidR="00E73C8C" w:rsidRPr="009E30EC" w:rsidRDefault="00E73C8C" w:rsidP="00193024">
      <w:pPr>
        <w:pStyle w:val="Heading2"/>
        <w:numPr>
          <w:ilvl w:val="1"/>
          <w:numId w:val="84"/>
        </w:numPr>
      </w:pPr>
      <w:bookmarkStart w:id="125" w:name="_Toc74320213"/>
      <w:bookmarkStart w:id="126" w:name="_Toc99553264"/>
      <w:bookmarkStart w:id="127" w:name="_Toc201582835"/>
      <w:r w:rsidRPr="009E30EC">
        <w:t>Disability Australian Apprentice Wage Support</w:t>
      </w:r>
      <w:bookmarkEnd w:id="125"/>
      <w:bookmarkEnd w:id="126"/>
      <w:bookmarkEnd w:id="127"/>
    </w:p>
    <w:p w14:paraId="7FECE266" w14:textId="4EE7AD0A" w:rsidR="00E73C8C" w:rsidRPr="009E30EC" w:rsidRDefault="00E73C8C" w:rsidP="00340B59">
      <w:pPr>
        <w:pStyle w:val="Heading3"/>
        <w:numPr>
          <w:ilvl w:val="2"/>
          <w:numId w:val="84"/>
        </w:numPr>
        <w:spacing w:after="200"/>
      </w:pPr>
      <w:bookmarkStart w:id="128" w:name="_Toc201582836"/>
      <w:r w:rsidRPr="009E30EC">
        <w:t>Overview</w:t>
      </w:r>
      <w:bookmarkEnd w:id="128"/>
    </w:p>
    <w:p w14:paraId="3DB6685A" w14:textId="06707C02" w:rsidR="00E73C8C" w:rsidRPr="009E30EC" w:rsidRDefault="00E73C8C" w:rsidP="00A5080E">
      <w:pPr>
        <w:spacing w:after="240"/>
      </w:pPr>
      <w:r w:rsidRPr="009E30EC">
        <w:t>Disability Australian Apprentice Wage Support aims to encourage employers to provide Australian Apprenticeships to people with disability who are able to participate in open employment with suitable support and training.</w:t>
      </w:r>
    </w:p>
    <w:p w14:paraId="19CE23EF" w14:textId="10A14D32" w:rsidR="00E73C8C" w:rsidRPr="009E30EC" w:rsidRDefault="00E73C8C" w:rsidP="00340B59">
      <w:pPr>
        <w:pStyle w:val="Heading3"/>
        <w:numPr>
          <w:ilvl w:val="2"/>
          <w:numId w:val="84"/>
        </w:numPr>
        <w:spacing w:after="200"/>
      </w:pPr>
      <w:bookmarkStart w:id="129" w:name="_Toc201582837"/>
      <w:r w:rsidRPr="009E30EC">
        <w:t>Eligibility requirements</w:t>
      </w:r>
      <w:bookmarkEnd w:id="129"/>
    </w:p>
    <w:p w14:paraId="14453622" w14:textId="203C6416" w:rsidR="00E73C8C" w:rsidRPr="009E30EC" w:rsidRDefault="00EE3204" w:rsidP="00193024">
      <w:pPr>
        <w:pStyle w:val="Heading4"/>
        <w:numPr>
          <w:ilvl w:val="3"/>
          <w:numId w:val="84"/>
        </w:numPr>
        <w:spacing w:after="240"/>
      </w:pPr>
      <w:r>
        <w:t>E</w:t>
      </w:r>
      <w:r w:rsidR="00E73C8C" w:rsidRPr="009E30EC">
        <w:t>ligibility assessment</w:t>
      </w:r>
    </w:p>
    <w:p w14:paraId="3E3A7392" w14:textId="47D87662" w:rsidR="00E73C8C" w:rsidRPr="009E30EC" w:rsidRDefault="00E73C8C" w:rsidP="00A5080E">
      <w:pPr>
        <w:spacing w:after="240"/>
      </w:pPr>
      <w:r w:rsidRPr="009E30EC">
        <w:t>For an employer to be eligible for the Disability Australian Apprentice Wage Support:</w:t>
      </w:r>
    </w:p>
    <w:p w14:paraId="63706AE0" w14:textId="77777777" w:rsidR="00E73C8C" w:rsidRPr="009E30EC" w:rsidRDefault="00E73C8C" w:rsidP="00193024">
      <w:pPr>
        <w:numPr>
          <w:ilvl w:val="0"/>
          <w:numId w:val="35"/>
        </w:numPr>
        <w:contextualSpacing/>
      </w:pPr>
      <w:r w:rsidRPr="009E30EC">
        <w:t xml:space="preserve">all </w:t>
      </w:r>
      <w:r w:rsidRPr="009E30EC">
        <w:rPr>
          <w:u w:val="single"/>
        </w:rPr>
        <w:t>primary eligibility requirements</w:t>
      </w:r>
      <w:r w:rsidRPr="009E30EC">
        <w:t xml:space="preserve"> must be met; and</w:t>
      </w:r>
    </w:p>
    <w:p w14:paraId="6AC0EE1C" w14:textId="77777777" w:rsidR="00E73C8C" w:rsidRPr="009E30EC" w:rsidRDefault="00E73C8C" w:rsidP="00193024">
      <w:pPr>
        <w:numPr>
          <w:ilvl w:val="0"/>
          <w:numId w:val="35"/>
        </w:numPr>
        <w:contextualSpacing/>
      </w:pPr>
      <w:r w:rsidRPr="009E30EC">
        <w:t>the employer must:</w:t>
      </w:r>
    </w:p>
    <w:p w14:paraId="067BA71B" w14:textId="56427800" w:rsidR="00E73C8C" w:rsidRPr="009E30EC" w:rsidRDefault="00E73C8C" w:rsidP="00193024">
      <w:pPr>
        <w:numPr>
          <w:ilvl w:val="1"/>
          <w:numId w:val="35"/>
        </w:numPr>
        <w:contextualSpacing/>
      </w:pPr>
      <w:r w:rsidRPr="009E30EC">
        <w:t>be paying a suitable wage of at least $</w:t>
      </w:r>
      <w:r w:rsidR="002C0E7B">
        <w:t>216.07</w:t>
      </w:r>
      <w:r w:rsidR="00CF5D64">
        <w:t xml:space="preserve"> </w:t>
      </w:r>
      <w:r w:rsidRPr="009E30EC">
        <w:t>per week, or its part-time equivalent for the duration they are receiving the Disability Australian Apprentice Wage Support; and</w:t>
      </w:r>
    </w:p>
    <w:p w14:paraId="50C65EBF" w14:textId="77777777" w:rsidR="00E73C8C" w:rsidRPr="009E30EC" w:rsidRDefault="00E73C8C" w:rsidP="00193024">
      <w:pPr>
        <w:numPr>
          <w:ilvl w:val="1"/>
          <w:numId w:val="35"/>
        </w:numPr>
        <w:contextualSpacing/>
      </w:pPr>
      <w:r w:rsidRPr="009E30EC">
        <w:t>not be receiving any other form of Australian Government wage subsidy or equivalent assistance for the same Australian Apprentice; and</w:t>
      </w:r>
    </w:p>
    <w:p w14:paraId="652D981B" w14:textId="1C8C6068" w:rsidR="00E73C8C" w:rsidRPr="009E30EC" w:rsidRDefault="00E73C8C" w:rsidP="00193024">
      <w:pPr>
        <w:numPr>
          <w:ilvl w:val="1"/>
          <w:numId w:val="35"/>
        </w:numPr>
        <w:contextualSpacing/>
      </w:pPr>
      <w:r w:rsidRPr="009E30EC">
        <w:t xml:space="preserve">not be in receipt of any of the employer </w:t>
      </w:r>
      <w:r w:rsidR="00560086" w:rsidRPr="009E30EC">
        <w:t>incentive</w:t>
      </w:r>
      <w:r w:rsidR="00F552D0" w:rsidRPr="009E30EC">
        <w:t>s</w:t>
      </w:r>
      <w:r w:rsidRPr="009E30EC">
        <w:t xml:space="preserve"> set out in </w:t>
      </w:r>
      <w:r w:rsidR="00933952">
        <w:t>Part</w:t>
      </w:r>
      <w:r w:rsidRPr="009E30EC">
        <w:t xml:space="preserve"> D; and</w:t>
      </w:r>
    </w:p>
    <w:p w14:paraId="21313208" w14:textId="1DAEE388" w:rsidR="00E73C8C" w:rsidRPr="009E30EC" w:rsidRDefault="00847992" w:rsidP="00193024">
      <w:pPr>
        <w:numPr>
          <w:ilvl w:val="0"/>
          <w:numId w:val="35"/>
        </w:numPr>
        <w:contextualSpacing/>
      </w:pPr>
      <w:r w:rsidRPr="00A86AD4">
        <w:t>the</w:t>
      </w:r>
      <w:r w:rsidRPr="009E30EC">
        <w:rPr>
          <w:i/>
          <w:iCs/>
        </w:rPr>
        <w:t xml:space="preserve"> Apprenticeships Data Management</w:t>
      </w:r>
      <w:r w:rsidR="00AF67AB" w:rsidRPr="009E30EC">
        <w:rPr>
          <w:i/>
          <w:iCs/>
        </w:rPr>
        <w:t xml:space="preserve"> System</w:t>
      </w:r>
      <w:r w:rsidRPr="009E30EC">
        <w:rPr>
          <w:i/>
          <w:iCs/>
        </w:rPr>
        <w:t xml:space="preserve"> Claim Form </w:t>
      </w:r>
      <w:r w:rsidRPr="00A86AD4">
        <w:t>must be approved</w:t>
      </w:r>
      <w:r w:rsidR="00E73C8C" w:rsidRPr="009E30EC">
        <w:t>; and</w:t>
      </w:r>
    </w:p>
    <w:p w14:paraId="775917CC" w14:textId="77777777" w:rsidR="00E73C8C" w:rsidRPr="009E30EC" w:rsidRDefault="00E73C8C" w:rsidP="00193024">
      <w:pPr>
        <w:numPr>
          <w:ilvl w:val="0"/>
          <w:numId w:val="35"/>
        </w:numPr>
        <w:ind w:left="714" w:hanging="357"/>
      </w:pPr>
      <w:r w:rsidRPr="009E30EC">
        <w:t>the disability is not described as a lack of language, literacy, or numeracy skills.</w:t>
      </w:r>
    </w:p>
    <w:p w14:paraId="0DDEEFDA" w14:textId="5A741D0A" w:rsidR="00296871" w:rsidRPr="009E30EC" w:rsidRDefault="00296871" w:rsidP="00E73C8C">
      <w:r w:rsidRPr="009E30EC">
        <w:t xml:space="preserve">Employers must not be in receipt of the Priority Hiring Incentive. </w:t>
      </w:r>
    </w:p>
    <w:p w14:paraId="2FF2E479" w14:textId="2452059C" w:rsidR="00E73C8C" w:rsidRPr="009E30EC" w:rsidRDefault="00E73C8C" w:rsidP="00E73C8C">
      <w:r w:rsidRPr="009E30EC">
        <w:t xml:space="preserve">Employers of Australian Apprentices who have been diagnosed with Attention Deficit Disorder (ADD) or Attention Deficit Hyperactive Disorder (ADHD) are eligible to </w:t>
      </w:r>
      <w:r w:rsidR="003F0CB2" w:rsidRPr="009E30EC">
        <w:t xml:space="preserve">apply for </w:t>
      </w:r>
      <w:r w:rsidRPr="009E30EC">
        <w:t>the Disability Australian Apprentice Wage Support.</w:t>
      </w:r>
    </w:p>
    <w:p w14:paraId="1433B713" w14:textId="77777777" w:rsidR="00E73C8C" w:rsidRPr="009E30EC" w:rsidRDefault="00E73C8C" w:rsidP="00E73C8C">
      <w:r w:rsidRPr="009E30EC">
        <w:t>In addition to the above requirements:</w:t>
      </w:r>
    </w:p>
    <w:p w14:paraId="1F030176" w14:textId="4F026F24" w:rsidR="00E73C8C" w:rsidRPr="009E30EC" w:rsidRDefault="00E73C8C" w:rsidP="00193024">
      <w:pPr>
        <w:numPr>
          <w:ilvl w:val="0"/>
          <w:numId w:val="35"/>
        </w:numPr>
        <w:contextualSpacing/>
      </w:pPr>
      <w:r w:rsidRPr="009E30EC">
        <w:t>the Australian Apprentice’s capacity to work must be assessed as per the requirements outlined below in section 1.2 (</w:t>
      </w:r>
      <w:proofErr w:type="spellStart"/>
      <w:r w:rsidRPr="009E30EC">
        <w:t>i</w:t>
      </w:r>
      <w:proofErr w:type="spellEnd"/>
      <w:r w:rsidRPr="009E30EC">
        <w:t>); and</w:t>
      </w:r>
    </w:p>
    <w:p w14:paraId="515BD020" w14:textId="2F26A615" w:rsidR="00E73C8C" w:rsidRPr="009E30EC" w:rsidRDefault="00E73C8C" w:rsidP="00193024">
      <w:pPr>
        <w:numPr>
          <w:ilvl w:val="0"/>
          <w:numId w:val="35"/>
        </w:numPr>
        <w:contextualSpacing/>
      </w:pPr>
      <w:r w:rsidRPr="009E30EC">
        <w:t>if the Australian Apprentice is an Existing Worker, the relevant requirements outlined below in section 1.2 (ii) must be met.</w:t>
      </w:r>
    </w:p>
    <w:p w14:paraId="4A4C47AC" w14:textId="77777777" w:rsidR="00E73C8C" w:rsidRPr="009E30EC" w:rsidRDefault="00E73C8C" w:rsidP="00193024">
      <w:pPr>
        <w:pStyle w:val="Heading5"/>
        <w:numPr>
          <w:ilvl w:val="4"/>
          <w:numId w:val="86"/>
        </w:numPr>
        <w:spacing w:after="240"/>
      </w:pPr>
      <w:r w:rsidRPr="009E30EC">
        <w:t>Assessment of Australian Apprentice’s capacity to work</w:t>
      </w:r>
    </w:p>
    <w:p w14:paraId="7A45EEC7" w14:textId="049AAE31" w:rsidR="000B6F40" w:rsidRPr="000B6F40" w:rsidRDefault="00E73C8C" w:rsidP="009069CB">
      <w:pPr>
        <w:spacing w:after="240"/>
      </w:pPr>
      <w:r w:rsidRPr="009E30EC">
        <w:t xml:space="preserve">The Australian Apprentice’s capacity to work must be assessed and confirmed through the completion of </w:t>
      </w:r>
      <w:r w:rsidRPr="009E30EC">
        <w:rPr>
          <w:i/>
          <w:iCs/>
        </w:rPr>
        <w:t>Form 608 (Occupational Assessment for an Australian Apprentice with Disability)</w:t>
      </w:r>
      <w:r w:rsidRPr="009E30EC">
        <w:t xml:space="preserve">. In completing the form, the assessment must be undertaken by a </w:t>
      </w:r>
      <w:r w:rsidR="00595834">
        <w:t xml:space="preserve">registered </w:t>
      </w:r>
      <w:r w:rsidRPr="009E30EC">
        <w:t>medical practitioner or registered psychologist.</w:t>
      </w:r>
    </w:p>
    <w:p w14:paraId="5302B770" w14:textId="19B7CE80" w:rsidR="00DE30F4" w:rsidRPr="009E30EC" w:rsidRDefault="00DE30F4" w:rsidP="00334C52">
      <w:pPr>
        <w:spacing w:after="240"/>
      </w:pPr>
      <w:r w:rsidRPr="00DE30F4">
        <w:t>The registered medical practitioner or registered psychologist must be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w:t>
      </w:r>
    </w:p>
    <w:p w14:paraId="52C2E5BD" w14:textId="2B6E9B6F" w:rsidR="00E73C8C" w:rsidRPr="009E30EC" w:rsidRDefault="00E73C8C" w:rsidP="00334C52">
      <w:r w:rsidRPr="009E30EC">
        <w:lastRenderedPageBreak/>
        <w:t xml:space="preserve">At the time of application, </w:t>
      </w:r>
      <w:r w:rsidRPr="009E30EC">
        <w:rPr>
          <w:i/>
          <w:iCs/>
        </w:rPr>
        <w:t xml:space="preserve">Form 608 </w:t>
      </w:r>
      <w:r w:rsidR="00B5096C" w:rsidRPr="009E30EC">
        <w:rPr>
          <w:i/>
          <w:iCs/>
        </w:rPr>
        <w:t xml:space="preserve">or Form 608a </w:t>
      </w:r>
      <w:r w:rsidR="00B5096C" w:rsidRPr="009E30EC">
        <w:t xml:space="preserve">in conjunction </w:t>
      </w:r>
      <w:r w:rsidR="00B33022" w:rsidRPr="009E30EC">
        <w:t xml:space="preserve">with the form in the </w:t>
      </w:r>
      <w:r w:rsidR="000841D5">
        <w:t>Apprenticeships Data</w:t>
      </w:r>
      <w:r w:rsidR="00B33022" w:rsidRPr="009E30EC">
        <w:t xml:space="preserve"> Management System</w:t>
      </w:r>
      <w:r w:rsidR="0016155D">
        <w:t xml:space="preserve"> (ADMS)</w:t>
      </w:r>
      <w:r w:rsidR="00B5096C" w:rsidRPr="009E30EC">
        <w:rPr>
          <w:i/>
          <w:iCs/>
        </w:rPr>
        <w:t xml:space="preserve"> </w:t>
      </w:r>
      <w:r w:rsidRPr="009E30EC">
        <w:t>must have been completed less than:</w:t>
      </w:r>
    </w:p>
    <w:p w14:paraId="19F46033" w14:textId="77777777" w:rsidR="00E73C8C" w:rsidRPr="009E30EC" w:rsidRDefault="00E73C8C" w:rsidP="00193024">
      <w:pPr>
        <w:numPr>
          <w:ilvl w:val="0"/>
          <w:numId w:val="42"/>
        </w:numPr>
        <w:contextualSpacing/>
      </w:pPr>
      <w:r w:rsidRPr="009E30EC">
        <w:t>six months earlier for Australian Apprentices with a permanent or long-term disability; or</w:t>
      </w:r>
    </w:p>
    <w:p w14:paraId="4F1B4484" w14:textId="77F7BFA5" w:rsidR="00E73C8C" w:rsidRPr="009E30EC" w:rsidRDefault="00E73C8C" w:rsidP="009B1F82">
      <w:pPr>
        <w:numPr>
          <w:ilvl w:val="0"/>
          <w:numId w:val="42"/>
        </w:numPr>
        <w:ind w:left="714" w:hanging="357"/>
      </w:pPr>
      <w:r w:rsidRPr="009E30EC">
        <w:t>three months earlier for Australian Apprentices with a temporary disability.</w:t>
      </w:r>
    </w:p>
    <w:p w14:paraId="483A5666" w14:textId="77777777" w:rsidR="00E73C8C" w:rsidRPr="009E30EC" w:rsidRDefault="00E73C8C" w:rsidP="00334C52">
      <w:r w:rsidRPr="009E30EC">
        <w:t>Where the Australian Apprentice has:</w:t>
      </w:r>
    </w:p>
    <w:p w14:paraId="01116D7C" w14:textId="77777777" w:rsidR="00E73C8C" w:rsidRPr="009E30EC" w:rsidRDefault="00E73C8C" w:rsidP="009B1F82">
      <w:pPr>
        <w:numPr>
          <w:ilvl w:val="0"/>
          <w:numId w:val="42"/>
        </w:numPr>
        <w:contextualSpacing/>
      </w:pPr>
      <w:r w:rsidRPr="009E30EC">
        <w:t>a current and valid Job Capacity Assessment; or</w:t>
      </w:r>
    </w:p>
    <w:p w14:paraId="231B3CEC" w14:textId="54AB1747" w:rsidR="00334C52" w:rsidRPr="009E30EC" w:rsidRDefault="00E73C8C" w:rsidP="009B1F82">
      <w:pPr>
        <w:numPr>
          <w:ilvl w:val="0"/>
          <w:numId w:val="42"/>
        </w:numPr>
        <w:ind w:left="714" w:hanging="357"/>
      </w:pPr>
      <w:r w:rsidRPr="009E30EC">
        <w:t>an Employment Services Assessment</w:t>
      </w:r>
      <w:r w:rsidR="00B5096C" w:rsidRPr="009E30EC">
        <w:t>.</w:t>
      </w:r>
    </w:p>
    <w:p w14:paraId="23132F4F" w14:textId="4D4DC59E" w:rsidR="00E73C8C" w:rsidRPr="009E30EC" w:rsidRDefault="00320610" w:rsidP="00334C52">
      <w:r>
        <w:t>A</w:t>
      </w:r>
      <w:r w:rsidR="00E73C8C" w:rsidRPr="009E30EC">
        <w:t xml:space="preserve"> completed </w:t>
      </w:r>
      <w:r w:rsidR="00E73C8C" w:rsidRPr="009E30EC">
        <w:rPr>
          <w:i/>
          <w:iCs/>
        </w:rPr>
        <w:t>Form 608a</w:t>
      </w:r>
      <w:r w:rsidR="00E73C8C" w:rsidRPr="009E30EC">
        <w:t xml:space="preserve"> (</w:t>
      </w:r>
      <w:r w:rsidR="00E73C8C" w:rsidRPr="009E30EC">
        <w:rPr>
          <w:i/>
          <w:iCs/>
        </w:rPr>
        <w:t>Evidence of Completion of a Job Capacity Assessment or an Employment Services Assessment for an Australian Apprentice with Disability</w:t>
      </w:r>
      <w:r w:rsidR="00E73C8C" w:rsidRPr="009E30EC">
        <w:t xml:space="preserve">) may be submitted in conjunction with </w:t>
      </w:r>
      <w:r w:rsidR="00E73C8C" w:rsidRPr="009E30EC">
        <w:rPr>
          <w:i/>
          <w:iCs/>
        </w:rPr>
        <w:t>Form 608</w:t>
      </w:r>
      <w:r w:rsidR="00E73C8C" w:rsidRPr="009E30EC">
        <w:t>, in place of a medical assessment by a medical practitioner or registered psychologist.</w:t>
      </w:r>
    </w:p>
    <w:p w14:paraId="320AB5A4" w14:textId="01F086DA" w:rsidR="00E73C8C" w:rsidRPr="009E30EC" w:rsidRDefault="00E73C8C" w:rsidP="00204FF7">
      <w:r w:rsidRPr="009E30EC">
        <w:t xml:space="preserve">The completed </w:t>
      </w:r>
      <w:r w:rsidRPr="009E30EC">
        <w:rPr>
          <w:i/>
          <w:iCs/>
        </w:rPr>
        <w:t>Form 608</w:t>
      </w:r>
      <w:r w:rsidRPr="009E30EC">
        <w:t xml:space="preserve"> or </w:t>
      </w:r>
      <w:r w:rsidRPr="009E30EC">
        <w:rPr>
          <w:i/>
          <w:iCs/>
        </w:rPr>
        <w:t>Form 608a</w:t>
      </w:r>
      <w:r w:rsidR="001E382B" w:rsidRPr="009E30EC">
        <w:rPr>
          <w:i/>
          <w:iCs/>
        </w:rPr>
        <w:t>,</w:t>
      </w:r>
      <w:r w:rsidRPr="009E30EC">
        <w:rPr>
          <w:i/>
          <w:iCs/>
        </w:rPr>
        <w:t xml:space="preserve"> </w:t>
      </w:r>
      <w:r w:rsidRPr="009E30EC">
        <w:t>must indicate that:</w:t>
      </w:r>
    </w:p>
    <w:p w14:paraId="5FE71ECB" w14:textId="4B1AA967" w:rsidR="00E73C8C" w:rsidRPr="009E30EC" w:rsidRDefault="00E73C8C" w:rsidP="00193024">
      <w:pPr>
        <w:numPr>
          <w:ilvl w:val="0"/>
          <w:numId w:val="37"/>
        </w:numPr>
        <w:contextualSpacing/>
      </w:pPr>
      <w:r w:rsidRPr="009E30EC">
        <w:t xml:space="preserve">the Australian Apprentice has a disability </w:t>
      </w:r>
      <w:r w:rsidR="001E382B" w:rsidRPr="009E30EC">
        <w:t xml:space="preserve">or disabilities </w:t>
      </w:r>
      <w:r w:rsidRPr="009E30EC">
        <w:t>which will impact upon their capacity to perform the employment-based duties of the Australian Apprenticeship position; and</w:t>
      </w:r>
    </w:p>
    <w:p w14:paraId="40953B82" w14:textId="77777777" w:rsidR="00E73C8C" w:rsidRPr="009E30EC" w:rsidRDefault="00E73C8C" w:rsidP="00193024">
      <w:pPr>
        <w:numPr>
          <w:ilvl w:val="0"/>
          <w:numId w:val="36"/>
        </w:numPr>
        <w:contextualSpacing/>
      </w:pPr>
      <w:r w:rsidRPr="009E30EC">
        <w:t xml:space="preserve">the Australian Apprentice’s medication or basic self-management strategies have been </w:t>
      </w:r>
      <w:proofErr w:type="gramStart"/>
      <w:r w:rsidRPr="009E30EC">
        <w:t>assessed</w:t>
      </w:r>
      <w:proofErr w:type="gramEnd"/>
      <w:r w:rsidRPr="009E30EC">
        <w:t xml:space="preserve"> and it has been determined that they do not overcome the impact of the disability on the performance of the employment-based duties of the Australian Apprenticeship position; and</w:t>
      </w:r>
    </w:p>
    <w:p w14:paraId="3818BFA5" w14:textId="77777777" w:rsidR="00E73C8C" w:rsidRPr="009E30EC" w:rsidRDefault="00E73C8C" w:rsidP="00193024">
      <w:pPr>
        <w:numPr>
          <w:ilvl w:val="0"/>
          <w:numId w:val="36"/>
        </w:numPr>
        <w:ind w:left="714" w:hanging="357"/>
      </w:pPr>
      <w:r w:rsidRPr="009E30EC">
        <w:t>the Australian Apprentice will be able to carry out the duties of the occupation if they are provided suitable support by the employer.</w:t>
      </w:r>
    </w:p>
    <w:p w14:paraId="287CF97B" w14:textId="77777777" w:rsidR="00E73C8C" w:rsidRPr="009E30EC" w:rsidRDefault="00E73C8C" w:rsidP="00193024">
      <w:pPr>
        <w:pStyle w:val="Heading5"/>
        <w:numPr>
          <w:ilvl w:val="4"/>
          <w:numId w:val="86"/>
        </w:numPr>
        <w:spacing w:after="240"/>
      </w:pPr>
      <w:r w:rsidRPr="009E30EC">
        <w:t>Existing Workers</w:t>
      </w:r>
    </w:p>
    <w:p w14:paraId="5D7BA3AC" w14:textId="77777777" w:rsidR="00E73C8C" w:rsidRPr="009E30EC" w:rsidRDefault="00E73C8C" w:rsidP="00204FF7">
      <w:pPr>
        <w:spacing w:after="240"/>
      </w:pPr>
      <w:r w:rsidRPr="009E30EC">
        <w:t>If the Australian Apprentice is an Existing Worker, the Australian Apprentice must have:</w:t>
      </w:r>
    </w:p>
    <w:p w14:paraId="6B42DBF7" w14:textId="77777777" w:rsidR="00E73C8C" w:rsidRPr="009E30EC" w:rsidRDefault="00E73C8C" w:rsidP="00193024">
      <w:pPr>
        <w:numPr>
          <w:ilvl w:val="0"/>
          <w:numId w:val="39"/>
        </w:numPr>
        <w:contextualSpacing/>
      </w:pPr>
      <w:r w:rsidRPr="009E30EC">
        <w:t>commenced or recommenced a qualification at the Certificate III or Certificate IV level and meet one of the following:</w:t>
      </w:r>
    </w:p>
    <w:p w14:paraId="7EFD94CD" w14:textId="77777777" w:rsidR="00E73C8C" w:rsidRPr="009E30EC" w:rsidRDefault="00E73C8C" w:rsidP="00193024">
      <w:pPr>
        <w:numPr>
          <w:ilvl w:val="1"/>
          <w:numId w:val="39"/>
        </w:numPr>
        <w:contextualSpacing/>
      </w:pPr>
      <w:r w:rsidRPr="009E30EC">
        <w:t>the nominal full-time duration of the Training Contract, as declared by the relevant State or Territory Training Authority, is two years or more (pro-rata for part-time Australian Apprenticeships); or</w:t>
      </w:r>
    </w:p>
    <w:p w14:paraId="61428943" w14:textId="77777777" w:rsidR="00E73C8C" w:rsidRPr="009E30EC" w:rsidRDefault="00E73C8C" w:rsidP="00193024">
      <w:pPr>
        <w:numPr>
          <w:ilvl w:val="1"/>
          <w:numId w:val="39"/>
        </w:numPr>
        <w:contextualSpacing/>
      </w:pPr>
      <w:r w:rsidRPr="009E30EC">
        <w:t>the Australian Apprentice commenced within 12 months of successfully completing a qualification at the Certificate II level with the same employer; or</w:t>
      </w:r>
    </w:p>
    <w:p w14:paraId="5098B4DE" w14:textId="77777777" w:rsidR="00E73C8C" w:rsidRPr="009E30EC" w:rsidRDefault="00E73C8C" w:rsidP="00193024">
      <w:pPr>
        <w:numPr>
          <w:ilvl w:val="0"/>
          <w:numId w:val="39"/>
        </w:numPr>
        <w:contextualSpacing/>
      </w:pPr>
      <w:r w:rsidRPr="009E30EC">
        <w:t>commenced or recommenced a qualification at the Diploma or Advanced Diploma level.</w:t>
      </w:r>
    </w:p>
    <w:p w14:paraId="0D5F8736" w14:textId="47887634" w:rsidR="00E73C8C" w:rsidRPr="009E30EC" w:rsidRDefault="00E73C8C" w:rsidP="0094490A">
      <w:pPr>
        <w:pStyle w:val="Heading4"/>
        <w:numPr>
          <w:ilvl w:val="3"/>
          <w:numId w:val="103"/>
        </w:numPr>
      </w:pPr>
      <w:r w:rsidRPr="009E30EC">
        <w:t>Ongoing eligibility assessment</w:t>
      </w:r>
      <w:r w:rsidR="00A43F54">
        <w:t xml:space="preserve"> for</w:t>
      </w:r>
      <w:r w:rsidR="002A3A63">
        <w:t xml:space="preserve"> Australian Apprentice</w:t>
      </w:r>
      <w:r w:rsidR="002C1912">
        <w:t>s</w:t>
      </w:r>
      <w:r w:rsidR="002A3A63">
        <w:t xml:space="preserve"> with a temporary disability</w:t>
      </w:r>
    </w:p>
    <w:p w14:paraId="19B34467" w14:textId="77777777" w:rsidR="00E73C8C" w:rsidRPr="009E30EC" w:rsidRDefault="00E73C8C" w:rsidP="00A5080E">
      <w:pPr>
        <w:spacing w:after="240"/>
      </w:pPr>
      <w:r w:rsidRPr="009E30EC">
        <w:t>Employers of Australian Apprentices with a temporary disability must have their eligibility reassessed at the expiration of the approved disability period by submitting:</w:t>
      </w:r>
    </w:p>
    <w:p w14:paraId="0D53E462" w14:textId="14587E6D" w:rsidR="00E73C8C" w:rsidRPr="009E30EC" w:rsidRDefault="00E73C8C" w:rsidP="00193024">
      <w:pPr>
        <w:numPr>
          <w:ilvl w:val="0"/>
          <w:numId w:val="41"/>
        </w:numPr>
        <w:contextualSpacing/>
      </w:pPr>
      <w:r w:rsidRPr="009E30EC">
        <w:t xml:space="preserve">a new </w:t>
      </w:r>
      <w:r w:rsidR="00B33022" w:rsidRPr="009E30EC">
        <w:rPr>
          <w:i/>
          <w:iCs/>
        </w:rPr>
        <w:t xml:space="preserve">application form in the </w:t>
      </w:r>
      <w:r w:rsidR="003825BD">
        <w:rPr>
          <w:i/>
          <w:iCs/>
        </w:rPr>
        <w:t>Apprenticeships Data</w:t>
      </w:r>
      <w:r w:rsidR="00B33022" w:rsidRPr="009E30EC">
        <w:rPr>
          <w:i/>
          <w:iCs/>
        </w:rPr>
        <w:t xml:space="preserve"> Management System</w:t>
      </w:r>
      <w:r w:rsidRPr="009E30EC">
        <w:t>; and</w:t>
      </w:r>
    </w:p>
    <w:p w14:paraId="666D4995" w14:textId="77777777" w:rsidR="00E73C8C" w:rsidRPr="009E30EC" w:rsidRDefault="00E73C8C" w:rsidP="00193024">
      <w:pPr>
        <w:numPr>
          <w:ilvl w:val="0"/>
          <w:numId w:val="41"/>
        </w:numPr>
        <w:ind w:left="714" w:hanging="357"/>
      </w:pPr>
      <w:r w:rsidRPr="009E30EC">
        <w:t xml:space="preserve">a new </w:t>
      </w:r>
      <w:r w:rsidRPr="009E30EC">
        <w:rPr>
          <w:i/>
          <w:iCs/>
        </w:rPr>
        <w:t>Form 608</w:t>
      </w:r>
      <w:r w:rsidRPr="009E30EC">
        <w:t>.</w:t>
      </w:r>
    </w:p>
    <w:p w14:paraId="09ACCBFF" w14:textId="77777777" w:rsidR="00E73C8C" w:rsidRPr="009E30EC" w:rsidRDefault="00E73C8C" w:rsidP="00E73C8C">
      <w:r w:rsidRPr="009E30EC">
        <w:t xml:space="preserve">Where the Australian Apprentice has a current and valid Job Capacity Assessment or Employment Services Assessment, a new </w:t>
      </w:r>
      <w:r w:rsidRPr="009E30EC">
        <w:rPr>
          <w:i/>
          <w:iCs/>
        </w:rPr>
        <w:t>Form 608a</w:t>
      </w:r>
      <w:r w:rsidRPr="009E30EC">
        <w:t xml:space="preserve"> may be completed in conjunction with </w:t>
      </w:r>
      <w:r w:rsidRPr="009E30EC">
        <w:rPr>
          <w:i/>
          <w:iCs/>
        </w:rPr>
        <w:t>Form 608</w:t>
      </w:r>
      <w:r w:rsidRPr="009E30EC">
        <w:t>, in place of a medical assessment by a medical practitioner or registered psychologist.</w:t>
      </w:r>
    </w:p>
    <w:p w14:paraId="451ABA92" w14:textId="0F6F3067" w:rsidR="00E73C8C" w:rsidRPr="009E30EC" w:rsidRDefault="00E73C8C" w:rsidP="0094490A">
      <w:pPr>
        <w:pStyle w:val="Heading4"/>
        <w:numPr>
          <w:ilvl w:val="3"/>
          <w:numId w:val="103"/>
        </w:numPr>
        <w:spacing w:after="240"/>
      </w:pPr>
      <w:r w:rsidRPr="009E30EC">
        <w:lastRenderedPageBreak/>
        <w:t>Circumstances where an employer is eligible for the Disability Australian Apprentice Wage Support for a second Australian Apprenticeship</w:t>
      </w:r>
      <w:r w:rsidR="0039631B">
        <w:t xml:space="preserve"> Journey</w:t>
      </w:r>
    </w:p>
    <w:p w14:paraId="2D745113" w14:textId="7C84B544" w:rsidR="00E73C8C" w:rsidRPr="009E30EC" w:rsidRDefault="00E73C8C" w:rsidP="00A5080E">
      <w:pPr>
        <w:spacing w:after="240"/>
      </w:pPr>
      <w:r w:rsidRPr="009E30EC">
        <w:t xml:space="preserve">An employer may receive the Disability Australian Apprentice Wage Support for a second Australian Apprenticeship for the same Australian Apprentice </w:t>
      </w:r>
      <w:r w:rsidR="0039631B">
        <w:t xml:space="preserve">Journey </w:t>
      </w:r>
      <w:r w:rsidRPr="009E30EC">
        <w:t>where:</w:t>
      </w:r>
    </w:p>
    <w:p w14:paraId="62571E2B" w14:textId="74E8762A" w:rsidR="00E73C8C" w:rsidRPr="009E30EC" w:rsidRDefault="00E73C8C" w:rsidP="00193024">
      <w:pPr>
        <w:numPr>
          <w:ilvl w:val="0"/>
          <w:numId w:val="43"/>
        </w:numPr>
        <w:contextualSpacing/>
      </w:pPr>
      <w:r w:rsidRPr="009E30EC">
        <w:t xml:space="preserve">the Australian Apprentice is undertaking a Certificate III, IV, Diploma or Advanced Diploma level qualification and an occupation listed on </w:t>
      </w:r>
      <w:r w:rsidRPr="009E30EC">
        <w:rPr>
          <w:i/>
          <w:iCs/>
        </w:rPr>
        <w:t>Appendix A – Australian Apprenticeship</w:t>
      </w:r>
      <w:r w:rsidR="00D51E9E" w:rsidRPr="009E30EC">
        <w:rPr>
          <w:i/>
          <w:iCs/>
        </w:rPr>
        <w:t>s</w:t>
      </w:r>
      <w:r w:rsidRPr="009E30EC">
        <w:rPr>
          <w:i/>
          <w:iCs/>
        </w:rPr>
        <w:t xml:space="preserve"> Priority List; </w:t>
      </w:r>
      <w:r w:rsidRPr="009E30EC">
        <w:t>or</w:t>
      </w:r>
    </w:p>
    <w:p w14:paraId="432D3069" w14:textId="77777777" w:rsidR="00E73C8C" w:rsidRPr="009E30EC" w:rsidRDefault="00E73C8C" w:rsidP="00193024">
      <w:pPr>
        <w:numPr>
          <w:ilvl w:val="0"/>
          <w:numId w:val="43"/>
        </w:numPr>
        <w:contextualSpacing/>
      </w:pPr>
      <w:r w:rsidRPr="009E30EC">
        <w:t>the previous eligibility period of the Disability Australian Apprentice Wage Support occurred while the Australian Apprenticeship was being undertaken while at school and the employer did not continue to receive the Disability Australian Apprentice Wage Support after leaving school; or</w:t>
      </w:r>
    </w:p>
    <w:p w14:paraId="37A70F5A" w14:textId="77777777" w:rsidR="00E73C8C" w:rsidRPr="009E30EC" w:rsidRDefault="00E73C8C" w:rsidP="00193024">
      <w:pPr>
        <w:numPr>
          <w:ilvl w:val="0"/>
          <w:numId w:val="43"/>
        </w:numPr>
        <w:contextualSpacing/>
      </w:pPr>
      <w:r w:rsidRPr="009E30EC">
        <w:t>the previous eligibility period of the Disability Australian Apprentice Wage Support was for a qualification at the Certificate II level and the Australian Apprentice:</w:t>
      </w:r>
    </w:p>
    <w:p w14:paraId="1F04B60E" w14:textId="77777777" w:rsidR="00E73C8C" w:rsidRPr="009E30EC" w:rsidRDefault="00E73C8C" w:rsidP="00193024">
      <w:pPr>
        <w:numPr>
          <w:ilvl w:val="1"/>
          <w:numId w:val="43"/>
        </w:numPr>
        <w:contextualSpacing/>
      </w:pPr>
      <w:r w:rsidRPr="009E30EC">
        <w:t>successfully completed the qualification at the Certificate II level; and</w:t>
      </w:r>
    </w:p>
    <w:p w14:paraId="12C90012" w14:textId="77777777" w:rsidR="00E73C8C" w:rsidRPr="009E30EC" w:rsidRDefault="00E73C8C" w:rsidP="00193024">
      <w:pPr>
        <w:numPr>
          <w:ilvl w:val="1"/>
          <w:numId w:val="43"/>
        </w:numPr>
        <w:ind w:left="1434" w:hanging="357"/>
      </w:pPr>
      <w:r w:rsidRPr="009E30EC">
        <w:t>is currently undertaking the qualification at the Certificate III level or higher which was commenced within 12 months of completing the Certificate II level qualification.</w:t>
      </w:r>
    </w:p>
    <w:p w14:paraId="441462DE" w14:textId="6A3A38B8" w:rsidR="00E73C8C" w:rsidRPr="009E30EC" w:rsidRDefault="00E73C8C" w:rsidP="00E73C8C">
      <w:r w:rsidRPr="009E30EC">
        <w:t xml:space="preserve">If the Australian Apprentice previously attracted the Disability Australian Apprentice Wage Support for an Australian Apprenticeship that was cancelled or withdrawn around the time of the conclusion of the waiting period, the </w:t>
      </w:r>
      <w:r w:rsidR="005925D4" w:rsidRPr="009E30EC">
        <w:t xml:space="preserve">Apprentice Connect Australia Provider </w:t>
      </w:r>
      <w:r w:rsidRPr="009E30EC">
        <w:t xml:space="preserve">should consult with their </w:t>
      </w:r>
      <w:r w:rsidR="00123433">
        <w:t>State Deed Manager</w:t>
      </w:r>
      <w:r w:rsidRPr="009E30EC">
        <w:t xml:space="preserve"> for a determination.</w:t>
      </w:r>
    </w:p>
    <w:p w14:paraId="5D21BE8E" w14:textId="3C726D8F" w:rsidR="00E73C8C" w:rsidRPr="009E30EC" w:rsidRDefault="00E73C8C" w:rsidP="0094490A">
      <w:pPr>
        <w:pStyle w:val="Heading4"/>
        <w:numPr>
          <w:ilvl w:val="3"/>
          <w:numId w:val="103"/>
        </w:numPr>
        <w:spacing w:after="240"/>
      </w:pPr>
      <w:r w:rsidRPr="009E30EC">
        <w:t>Circumstances where an Australian Apprentice experiences disability, or their disability becomes apparent during their Australian Apprenticeship</w:t>
      </w:r>
      <w:r w:rsidR="00806A9C">
        <w:t xml:space="preserve"> Journey</w:t>
      </w:r>
    </w:p>
    <w:p w14:paraId="72983A9B" w14:textId="2B83A2F1" w:rsidR="00E73C8C" w:rsidRPr="009E30EC" w:rsidRDefault="00E73C8C" w:rsidP="00A5080E">
      <w:pPr>
        <w:spacing w:after="240"/>
      </w:pPr>
      <w:r w:rsidRPr="009E30EC">
        <w:t>The Australian Government recognises that an Australian Apprentice may experience circumstances that lead to disability during their Australian Apprenticeship</w:t>
      </w:r>
      <w:r w:rsidR="00806A9C">
        <w:t xml:space="preserve"> Journey</w:t>
      </w:r>
      <w:r w:rsidRPr="009E30EC">
        <w:t xml:space="preserve"> or that a disability may become apparent as the work duties become difficult. In these cases, an employer may apply for the Disability Australian Apprentice Wage Support after the Australian Apprenticeship</w:t>
      </w:r>
      <w:r w:rsidR="00806A9C">
        <w:t xml:space="preserve"> Journey</w:t>
      </w:r>
      <w:r w:rsidRPr="009E30EC">
        <w:t xml:space="preserve"> has commenced or recommenced. The application process is the same as that outlined above.</w:t>
      </w:r>
    </w:p>
    <w:p w14:paraId="550D3129" w14:textId="4F7F475A" w:rsidR="00E73C8C" w:rsidRPr="009E30EC" w:rsidRDefault="00E73C8C" w:rsidP="00E73C8C">
      <w:r w:rsidRPr="009E30EC">
        <w:t>In these cases, an employer</w:t>
      </w:r>
      <w:r w:rsidR="003D104C" w:rsidRPr="009E30EC">
        <w:t>’s</w:t>
      </w:r>
      <w:r w:rsidRPr="009E30EC">
        <w:t xml:space="preserve"> </w:t>
      </w:r>
      <w:r w:rsidR="003D104C" w:rsidRPr="009E30EC">
        <w:t xml:space="preserve">Priority </w:t>
      </w:r>
      <w:r w:rsidRPr="009E30EC">
        <w:t xml:space="preserve">Hiring Incentive may have been paid before the disability occurred or became apparent. If an employer successfully applies for the Disability Australian Apprentice Wage Support, it is not the intention of the Australian Government to recover any </w:t>
      </w:r>
      <w:r w:rsidR="00560086" w:rsidRPr="009E30EC">
        <w:t>incentive</w:t>
      </w:r>
      <w:r w:rsidR="00F552D0" w:rsidRPr="009E30EC">
        <w:t>s</w:t>
      </w:r>
      <w:r w:rsidRPr="009E30EC">
        <w:t xml:space="preserve"> that the employer had claimed in good faith before the Disability Australian Apprentice Wage Support eligibility was assessed. The Disability Australian Apprentice Wage Support can be claimed from the date the </w:t>
      </w:r>
      <w:r w:rsidR="005925D4" w:rsidRPr="009E30EC">
        <w:t>Apprentice Connect Australia Provider</w:t>
      </w:r>
      <w:r w:rsidRPr="009E30EC">
        <w:t xml:space="preserve"> assesses eligibility for the Disability Australian Apprentice Wage Support and will not be backdated to the date of commencement.</w:t>
      </w:r>
    </w:p>
    <w:p w14:paraId="7623DE9D" w14:textId="3D8B3267" w:rsidR="00E73C8C" w:rsidRPr="009E30EC" w:rsidRDefault="00E73C8C" w:rsidP="0023037A">
      <w:pPr>
        <w:pStyle w:val="Heading3"/>
        <w:numPr>
          <w:ilvl w:val="2"/>
          <w:numId w:val="84"/>
        </w:numPr>
        <w:spacing w:after="200"/>
      </w:pPr>
      <w:bookmarkStart w:id="130" w:name="_Toc201582838"/>
      <w:r w:rsidRPr="009E30EC">
        <w:t>Payment rate</w:t>
      </w:r>
      <w:bookmarkEnd w:id="130"/>
    </w:p>
    <w:tbl>
      <w:tblPr>
        <w:tblStyle w:val="DESE"/>
        <w:tblpPr w:leftFromText="181" w:rightFromText="181" w:bottomFromText="284" w:vertAnchor="text" w:tblpY="1"/>
        <w:tblW w:w="0" w:type="auto"/>
        <w:tblLook w:val="04A0" w:firstRow="1" w:lastRow="0" w:firstColumn="1" w:lastColumn="0" w:noHBand="0" w:noVBand="1"/>
      </w:tblPr>
      <w:tblGrid>
        <w:gridCol w:w="4815"/>
        <w:gridCol w:w="5080"/>
      </w:tblGrid>
      <w:tr w:rsidR="00E73C8C" w:rsidRPr="009E30EC" w14:paraId="1723C91D" w14:textId="77777777" w:rsidTr="00A5080E">
        <w:trPr>
          <w:cnfStyle w:val="100000000000" w:firstRow="1" w:lastRow="0" w:firstColumn="0" w:lastColumn="0" w:oddVBand="0" w:evenVBand="0" w:oddHBand="0" w:evenHBand="0" w:firstRowFirstColumn="0" w:firstRowLastColumn="0" w:lastRowFirstColumn="0" w:lastRowLastColumn="0"/>
          <w:trHeight w:val="331"/>
        </w:trPr>
        <w:tc>
          <w:tcPr>
            <w:cnfStyle w:val="001000000100" w:firstRow="0" w:lastRow="0" w:firstColumn="1" w:lastColumn="0" w:oddVBand="0" w:evenVBand="0" w:oddHBand="0" w:evenHBand="0" w:firstRowFirstColumn="1" w:firstRowLastColumn="0" w:lastRowFirstColumn="0" w:lastRowLastColumn="0"/>
            <w:tcW w:w="4815" w:type="dxa"/>
          </w:tcPr>
          <w:p w14:paraId="59201C61" w14:textId="77777777" w:rsidR="00E73C8C" w:rsidRPr="009E30EC" w:rsidRDefault="00E73C8C" w:rsidP="00ED4705">
            <w:pPr>
              <w:spacing w:before="0" w:beforeAutospacing="0" w:afterAutospacing="0"/>
              <w:rPr>
                <w:rFonts w:asciiTheme="minorHAnsi" w:hAnsiTheme="minorHAnsi"/>
                <w:b/>
              </w:rPr>
            </w:pPr>
            <w:r w:rsidRPr="009E30EC">
              <w:rPr>
                <w:rFonts w:asciiTheme="minorHAnsi" w:hAnsiTheme="minorHAnsi"/>
              </w:rPr>
              <w:t>Payment type</w:t>
            </w:r>
          </w:p>
        </w:tc>
        <w:tc>
          <w:tcPr>
            <w:tcW w:w="5080" w:type="dxa"/>
          </w:tcPr>
          <w:p w14:paraId="3FED8C15" w14:textId="77777777" w:rsidR="00E73C8C" w:rsidRPr="009E30EC"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E30EC">
              <w:rPr>
                <w:rFonts w:asciiTheme="minorHAnsi" w:hAnsiTheme="minorHAnsi"/>
              </w:rPr>
              <w:t>Rate</w:t>
            </w:r>
          </w:p>
        </w:tc>
      </w:tr>
      <w:tr w:rsidR="00E73C8C" w:rsidRPr="009E30EC" w14:paraId="29358345" w14:textId="77777777" w:rsidTr="00A5080E">
        <w:tc>
          <w:tcPr>
            <w:cnfStyle w:val="001000000000" w:firstRow="0" w:lastRow="0" w:firstColumn="1" w:lastColumn="0" w:oddVBand="0" w:evenVBand="0" w:oddHBand="0" w:evenHBand="0" w:firstRowFirstColumn="0" w:firstRowLastColumn="0" w:lastRowFirstColumn="0" w:lastRowLastColumn="0"/>
            <w:tcW w:w="4815" w:type="dxa"/>
          </w:tcPr>
          <w:p w14:paraId="52E71BF3" w14:textId="77777777" w:rsidR="00E73C8C" w:rsidRPr="009E30EC" w:rsidRDefault="00E73C8C" w:rsidP="00ED4705">
            <w:pPr>
              <w:spacing w:before="0" w:beforeAutospacing="0" w:afterAutospacing="0"/>
            </w:pPr>
            <w:r w:rsidRPr="009E30EC">
              <w:t>Disability Australian Apprentice Wage Support</w:t>
            </w:r>
          </w:p>
        </w:tc>
        <w:tc>
          <w:tcPr>
            <w:tcW w:w="5080" w:type="dxa"/>
          </w:tcPr>
          <w:p w14:paraId="07281EE2" w14:textId="1ECD906F" w:rsidR="00E73C8C" w:rsidRPr="009E30EC" w:rsidRDefault="00E73C8C" w:rsidP="00ED4705">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9E30EC">
              <w:t>$</w:t>
            </w:r>
            <w:r w:rsidR="00DA3DB1">
              <w:t>216.07</w:t>
            </w:r>
            <w:r w:rsidRPr="009E30EC">
              <w:t xml:space="preserve"> per week in arrears</w:t>
            </w:r>
          </w:p>
        </w:tc>
      </w:tr>
    </w:tbl>
    <w:p w14:paraId="2D7E441D" w14:textId="007551C6" w:rsidR="00262827" w:rsidRDefault="00262827" w:rsidP="00E73C8C">
      <w:r>
        <w:lastRenderedPageBreak/>
        <w:t xml:space="preserve">On 1 July each year, </w:t>
      </w:r>
      <w:r w:rsidR="007E54C4">
        <w:t xml:space="preserve">the Disability Australian Apprentice Wage Support Rate will be indexed in line with the March quarter CPI rate as published by Australian Bureau </w:t>
      </w:r>
      <w:r w:rsidR="00B53285">
        <w:t>of Statistics.</w:t>
      </w:r>
    </w:p>
    <w:p w14:paraId="04F9A644" w14:textId="52D76D05" w:rsidR="00E73C8C" w:rsidRPr="009E30EC" w:rsidRDefault="00E73C8C" w:rsidP="00E73C8C">
      <w:r w:rsidRPr="009E30EC">
        <w:t>The Disability Australian Apprentice Wage Support is paid for the following time periods:</w:t>
      </w:r>
    </w:p>
    <w:p w14:paraId="786C3B04" w14:textId="77777777" w:rsidR="00E73C8C" w:rsidRPr="009E30EC" w:rsidRDefault="00E73C8C" w:rsidP="00193024">
      <w:pPr>
        <w:numPr>
          <w:ilvl w:val="0"/>
          <w:numId w:val="35"/>
        </w:numPr>
        <w:contextualSpacing/>
      </w:pPr>
      <w:r w:rsidRPr="009E30EC">
        <w:t>12 months in the case of a long-term or permanent disability; or</w:t>
      </w:r>
    </w:p>
    <w:p w14:paraId="6B21111F" w14:textId="77777777" w:rsidR="00E73C8C" w:rsidRPr="009E30EC" w:rsidRDefault="00E73C8C" w:rsidP="00193024">
      <w:pPr>
        <w:numPr>
          <w:ilvl w:val="0"/>
          <w:numId w:val="35"/>
        </w:numPr>
        <w:ind w:left="714" w:hanging="357"/>
      </w:pPr>
      <w:r w:rsidRPr="009E30EC">
        <w:t>a specific period in the case of temporary disability,</w:t>
      </w:r>
    </w:p>
    <w:p w14:paraId="6E9AB816" w14:textId="309ED786" w:rsidR="00E73C8C" w:rsidRPr="009E30EC" w:rsidRDefault="00E73C8C" w:rsidP="00E73C8C">
      <w:r w:rsidRPr="009E30EC">
        <w:t xml:space="preserve">for a full-time Australian </w:t>
      </w:r>
      <w:r w:rsidRPr="00307E43">
        <w:t>Apprentice, or on a pro-rata basis, according</w:t>
      </w:r>
      <w:r w:rsidRPr="009E30EC">
        <w:t xml:space="preserve"> to the hours worked for a part-time Australian Apprentice.</w:t>
      </w:r>
      <w:r w:rsidR="0060764F" w:rsidRPr="0060764F">
        <w:t xml:space="preserve"> </w:t>
      </w:r>
      <w:r w:rsidR="0060764F">
        <w:t>C</w:t>
      </w:r>
      <w:r w:rsidR="0060764F" w:rsidRPr="0060764F">
        <w:t>laim amounts cannot exceed the wages paid for the corresponding claim period.</w:t>
      </w:r>
    </w:p>
    <w:p w14:paraId="40951E80" w14:textId="50BBC444" w:rsidR="00E73C8C" w:rsidRPr="009E30EC" w:rsidRDefault="00E73C8C" w:rsidP="00ED0F10">
      <w:pPr>
        <w:pStyle w:val="Heading3"/>
        <w:numPr>
          <w:ilvl w:val="2"/>
          <w:numId w:val="84"/>
        </w:numPr>
        <w:spacing w:after="200"/>
      </w:pPr>
      <w:bookmarkStart w:id="131" w:name="_Toc201582839"/>
      <w:r w:rsidRPr="009E30EC">
        <w:t>Claiming payments</w:t>
      </w:r>
      <w:bookmarkEnd w:id="131"/>
    </w:p>
    <w:p w14:paraId="33BFEDBE" w14:textId="17EDF57C" w:rsidR="00E73C8C" w:rsidRPr="009E30EC" w:rsidRDefault="00E73C8C" w:rsidP="00A5080E">
      <w:pPr>
        <w:spacing w:after="240"/>
      </w:pPr>
      <w:r w:rsidRPr="009E30EC">
        <w:t xml:space="preserve">For an employer to claim the Disability Australian Apprentice Wage Support payment, </w:t>
      </w:r>
      <w:r w:rsidR="005A328A" w:rsidRPr="009E30EC">
        <w:rPr>
          <w:rFonts w:cstheme="minorHAnsi"/>
        </w:rPr>
        <w:t xml:space="preserve">the Apprenticeships Data Management System </w:t>
      </w:r>
      <w:r w:rsidR="008B281A">
        <w:rPr>
          <w:rFonts w:cstheme="minorHAnsi"/>
        </w:rPr>
        <w:t>Application</w:t>
      </w:r>
      <w:r w:rsidR="005A328A" w:rsidRPr="009E30EC">
        <w:rPr>
          <w:rFonts w:cstheme="minorHAnsi"/>
        </w:rPr>
        <w:t xml:space="preserve"> Form</w:t>
      </w:r>
      <w:r w:rsidRPr="009E30EC">
        <w:rPr>
          <w:i/>
          <w:iCs/>
        </w:rPr>
        <w:t xml:space="preserve"> </w:t>
      </w:r>
      <w:r w:rsidRPr="009E30EC">
        <w:t>must be approved.</w:t>
      </w:r>
    </w:p>
    <w:p w14:paraId="6510524F" w14:textId="77777777" w:rsidR="00E73C8C" w:rsidRPr="009E30EC" w:rsidRDefault="00E73C8C" w:rsidP="00E73C8C">
      <w:r w:rsidRPr="009E30EC">
        <w:t>Where the Training Contract has not yet been approved by the State or Territory Training Authority, payments may only be made for up to three months from the date of commencement or recommencement pending approval of the Training Contract from the State or Territory Training Authority.</w:t>
      </w:r>
    </w:p>
    <w:p w14:paraId="3E329B0F" w14:textId="77777777" w:rsidR="00E73C8C" w:rsidRPr="009E30EC" w:rsidRDefault="00E73C8C" w:rsidP="00E73C8C">
      <w:r w:rsidRPr="009E30EC">
        <w:t>Claims can only be made in respect of Australian Apprentices who were employed as an Australian Apprentice during the Claim period and are not payable if the Australian Apprentice is on worker’s compensation for one week or more.</w:t>
      </w:r>
    </w:p>
    <w:p w14:paraId="367359AE" w14:textId="6B598CA6" w:rsidR="00E73C8C" w:rsidRPr="009E30EC" w:rsidRDefault="00E73C8C" w:rsidP="00193024">
      <w:pPr>
        <w:pStyle w:val="Heading4"/>
        <w:numPr>
          <w:ilvl w:val="3"/>
          <w:numId w:val="84"/>
        </w:numPr>
        <w:spacing w:after="240"/>
      </w:pPr>
      <w:r w:rsidRPr="009E30EC">
        <w:t>Claim periods and time limit for lodging a claim</w:t>
      </w:r>
    </w:p>
    <w:p w14:paraId="024429C7" w14:textId="77777777" w:rsidR="00E73C8C" w:rsidRPr="009E30EC" w:rsidRDefault="00E73C8C" w:rsidP="00A5080E">
      <w:pPr>
        <w:spacing w:after="240"/>
      </w:pPr>
      <w:r w:rsidRPr="009E30EC">
        <w:t>The time limit for lodging claims is 12 months from the first day of the Claim period.</w:t>
      </w:r>
    </w:p>
    <w:p w14:paraId="0C03684D" w14:textId="471A0CF3" w:rsidR="00E73C8C" w:rsidRPr="009E30EC" w:rsidRDefault="00E73C8C" w:rsidP="00193024">
      <w:pPr>
        <w:pStyle w:val="Heading4"/>
        <w:numPr>
          <w:ilvl w:val="3"/>
          <w:numId w:val="84"/>
        </w:numPr>
        <w:spacing w:after="240"/>
      </w:pPr>
      <w:r w:rsidRPr="009E30EC">
        <w:t>Claim forms</w:t>
      </w:r>
    </w:p>
    <w:p w14:paraId="153E4327" w14:textId="4D24E3AB" w:rsidR="00E73C8C" w:rsidRPr="009E30EC" w:rsidRDefault="00E73C8C" w:rsidP="009D6C2F">
      <w:pPr>
        <w:spacing w:after="240"/>
      </w:pPr>
      <w:r w:rsidRPr="009E30EC">
        <w:t xml:space="preserve">An eligible employer must claim the Disability Australian Apprentice Wage Support using </w:t>
      </w:r>
      <w:r w:rsidR="005A328A" w:rsidRPr="009E30EC">
        <w:rPr>
          <w:rFonts w:cstheme="minorHAnsi"/>
        </w:rPr>
        <w:t>the Apprenticeships Data Management System Claim Form</w:t>
      </w:r>
      <w:r w:rsidRPr="009E30EC">
        <w:t>.</w:t>
      </w:r>
    </w:p>
    <w:p w14:paraId="35AE632E" w14:textId="4F2AB370" w:rsidR="00847992" w:rsidRPr="009E30EC" w:rsidRDefault="003D104C" w:rsidP="009D6C2F">
      <w:pPr>
        <w:spacing w:after="240"/>
      </w:pPr>
      <w:r w:rsidRPr="009E30EC">
        <w:t>Evidence to be uploaded would be wage slips showing pay at least the $</w:t>
      </w:r>
      <w:r w:rsidR="00B43F60">
        <w:t>216.07</w:t>
      </w:r>
      <w:r w:rsidRPr="009E30EC">
        <w:t xml:space="preserve"> per week rate.</w:t>
      </w:r>
    </w:p>
    <w:p w14:paraId="5821F478" w14:textId="6490AD33" w:rsidR="00E73C8C" w:rsidRPr="009E30EC" w:rsidRDefault="00E73C8C" w:rsidP="00193024">
      <w:pPr>
        <w:pStyle w:val="Heading2"/>
        <w:numPr>
          <w:ilvl w:val="1"/>
          <w:numId w:val="84"/>
        </w:numPr>
      </w:pPr>
      <w:bookmarkStart w:id="132" w:name="_Toc99553265"/>
      <w:bookmarkStart w:id="133" w:name="_Toc201582840"/>
      <w:r w:rsidRPr="009E30EC">
        <w:t>Off-the-job Tutorial, Mentor, and Interpreter Assistance</w:t>
      </w:r>
      <w:bookmarkEnd w:id="132"/>
      <w:bookmarkEnd w:id="133"/>
    </w:p>
    <w:p w14:paraId="29AC7FE1" w14:textId="08C21401" w:rsidR="00E73C8C" w:rsidRPr="009E30EC" w:rsidRDefault="00E73C8C" w:rsidP="00193024">
      <w:pPr>
        <w:pStyle w:val="Heading3"/>
        <w:numPr>
          <w:ilvl w:val="2"/>
          <w:numId w:val="84"/>
        </w:numPr>
      </w:pPr>
      <w:bookmarkStart w:id="134" w:name="_Toc201582841"/>
      <w:r w:rsidRPr="009E30EC">
        <w:t>Overview</w:t>
      </w:r>
      <w:bookmarkEnd w:id="134"/>
    </w:p>
    <w:p w14:paraId="59B29DDF" w14:textId="1EEF63E6" w:rsidR="00E73C8C" w:rsidRPr="00AD3588" w:rsidRDefault="007D54F7" w:rsidP="002917E9">
      <w:pPr>
        <w:spacing w:after="240"/>
        <w:rPr>
          <w:rFonts w:eastAsiaTheme="majorEastAsia"/>
          <w:lang w:eastAsia="en-AU"/>
        </w:rPr>
      </w:pPr>
      <w:r w:rsidRPr="00867309">
        <w:rPr>
          <w:rStyle w:val="cf01"/>
          <w:rFonts w:asciiTheme="minorHAnsi" w:eastAsiaTheme="majorEastAsia" w:hAnsiTheme="minorHAnsi" w:cstheme="minorBidi"/>
          <w:sz w:val="22"/>
          <w:szCs w:val="22"/>
        </w:rPr>
        <w:t xml:space="preserve">The Off-the-job Tutorial, Mentor, and Interpreter Assistance is </w:t>
      </w:r>
      <w:r w:rsidR="00835800" w:rsidRPr="00867309">
        <w:rPr>
          <w:rStyle w:val="cf01"/>
          <w:rFonts w:asciiTheme="minorHAnsi" w:eastAsiaTheme="majorEastAsia" w:hAnsiTheme="minorHAnsi" w:cstheme="minorBidi"/>
          <w:sz w:val="22"/>
          <w:szCs w:val="22"/>
        </w:rPr>
        <w:t xml:space="preserve">to </w:t>
      </w:r>
      <w:r w:rsidR="00835800" w:rsidRPr="00867309">
        <w:rPr>
          <w:rStyle w:val="cf01"/>
          <w:rFonts w:asciiTheme="minorHAnsi" w:hAnsiTheme="minorHAnsi" w:cstheme="minorBidi"/>
          <w:b/>
          <w:sz w:val="22"/>
          <w:szCs w:val="22"/>
        </w:rPr>
        <w:t>provide</w:t>
      </w:r>
      <w:r w:rsidRPr="00C302A5">
        <w:rPr>
          <w:rStyle w:val="cf01"/>
          <w:rFonts w:asciiTheme="minorHAnsi" w:eastAsiaTheme="majorEastAsia" w:hAnsiTheme="minorHAnsi" w:cstheme="minorBidi"/>
          <w:sz w:val="22"/>
          <w:szCs w:val="22"/>
          <w:lang w:eastAsia="en-AU"/>
        </w:rPr>
        <w:t xml:space="preserve"> tutorial, mentor and interpreter </w:t>
      </w:r>
      <w:r w:rsidRPr="46BD6F7F">
        <w:rPr>
          <w:rStyle w:val="cf01"/>
          <w:rFonts w:asciiTheme="minorHAnsi" w:eastAsiaTheme="majorEastAsia" w:hAnsiTheme="minorHAnsi" w:cstheme="minorBidi"/>
          <w:sz w:val="22"/>
          <w:szCs w:val="22"/>
        </w:rPr>
        <w:t>assistance</w:t>
      </w:r>
      <w:r w:rsidRPr="5F4CFCE8">
        <w:rPr>
          <w:rStyle w:val="cf01"/>
          <w:rFonts w:asciiTheme="minorHAnsi" w:eastAsiaTheme="majorEastAsia" w:hAnsiTheme="minorHAnsi" w:cstheme="minorBidi"/>
          <w:sz w:val="22"/>
          <w:szCs w:val="22"/>
        </w:rPr>
        <w:t xml:space="preserve"> </w:t>
      </w:r>
      <w:r w:rsidRPr="00C302A5">
        <w:rPr>
          <w:rStyle w:val="cf01"/>
          <w:rFonts w:asciiTheme="minorHAnsi" w:eastAsiaTheme="majorEastAsia" w:hAnsiTheme="minorHAnsi" w:cstheme="minorBidi"/>
          <w:sz w:val="22"/>
          <w:szCs w:val="22"/>
          <w:lang w:eastAsia="en-AU"/>
        </w:rPr>
        <w:t xml:space="preserve">to apprentices with a disability who are experiencing difficulties with the </w:t>
      </w:r>
      <w:r w:rsidRPr="46BD6F7F">
        <w:rPr>
          <w:rStyle w:val="cf01"/>
          <w:rFonts w:asciiTheme="minorHAnsi" w:eastAsiaTheme="majorEastAsia" w:hAnsiTheme="minorHAnsi" w:cstheme="minorBidi"/>
          <w:sz w:val="22"/>
          <w:szCs w:val="22"/>
        </w:rPr>
        <w:t>o</w:t>
      </w:r>
      <w:r w:rsidRPr="00C302A5">
        <w:rPr>
          <w:rStyle w:val="cf01"/>
          <w:rFonts w:asciiTheme="minorHAnsi" w:eastAsiaTheme="majorEastAsia" w:hAnsiTheme="minorHAnsi" w:cstheme="minorBidi"/>
          <w:sz w:val="22"/>
          <w:szCs w:val="22"/>
          <w:lang w:eastAsia="en-AU"/>
        </w:rPr>
        <w:t>ff</w:t>
      </w:r>
      <w:r w:rsidRPr="5F4CFCE8">
        <w:rPr>
          <w:rStyle w:val="cf01"/>
          <w:rFonts w:asciiTheme="minorHAnsi" w:eastAsiaTheme="majorEastAsia" w:hAnsiTheme="minorHAnsi" w:cstheme="minorBidi"/>
          <w:sz w:val="22"/>
          <w:szCs w:val="22"/>
        </w:rPr>
        <w:t>-</w:t>
      </w:r>
      <w:r w:rsidRPr="00C302A5">
        <w:rPr>
          <w:rStyle w:val="cf01"/>
          <w:rFonts w:asciiTheme="minorHAnsi" w:eastAsiaTheme="majorEastAsia" w:hAnsiTheme="minorHAnsi" w:cstheme="minorBidi"/>
          <w:sz w:val="22"/>
          <w:szCs w:val="22"/>
          <w:lang w:eastAsia="en-AU"/>
        </w:rPr>
        <w:t>the</w:t>
      </w:r>
      <w:r w:rsidRPr="5F4CFCE8">
        <w:rPr>
          <w:rStyle w:val="cf01"/>
          <w:rFonts w:asciiTheme="minorHAnsi" w:eastAsiaTheme="majorEastAsia" w:hAnsiTheme="minorHAnsi" w:cstheme="minorBidi"/>
          <w:sz w:val="22"/>
          <w:szCs w:val="22"/>
        </w:rPr>
        <w:t>-</w:t>
      </w:r>
      <w:r w:rsidRPr="46BD6F7F">
        <w:rPr>
          <w:rStyle w:val="cf01"/>
          <w:rFonts w:asciiTheme="minorHAnsi" w:eastAsiaTheme="majorEastAsia" w:hAnsiTheme="minorHAnsi" w:cstheme="minorBidi"/>
          <w:sz w:val="22"/>
          <w:szCs w:val="22"/>
        </w:rPr>
        <w:t>j</w:t>
      </w:r>
      <w:r w:rsidRPr="00C302A5">
        <w:rPr>
          <w:rStyle w:val="cf01"/>
          <w:rFonts w:asciiTheme="minorHAnsi" w:eastAsiaTheme="majorEastAsia" w:hAnsiTheme="minorHAnsi" w:cstheme="minorBidi"/>
          <w:sz w:val="22"/>
          <w:szCs w:val="22"/>
          <w:lang w:eastAsia="en-AU"/>
        </w:rPr>
        <w:t>ob component of the</w:t>
      </w:r>
      <w:r w:rsidRPr="5F4CFCE8">
        <w:rPr>
          <w:rStyle w:val="cf01"/>
          <w:rFonts w:asciiTheme="minorHAnsi" w:eastAsiaTheme="majorEastAsia" w:hAnsiTheme="minorHAnsi" w:cstheme="minorBidi"/>
          <w:sz w:val="22"/>
          <w:szCs w:val="22"/>
        </w:rPr>
        <w:t>ir</w:t>
      </w:r>
      <w:r w:rsidRPr="00C302A5">
        <w:rPr>
          <w:rStyle w:val="cf01"/>
          <w:rFonts w:asciiTheme="minorHAnsi" w:eastAsiaTheme="majorEastAsia" w:hAnsiTheme="minorHAnsi" w:cstheme="minorBidi"/>
          <w:sz w:val="22"/>
          <w:szCs w:val="22"/>
          <w:lang w:eastAsia="en-AU"/>
        </w:rPr>
        <w:t xml:space="preserve"> Australian Apprenticeship. </w:t>
      </w:r>
    </w:p>
    <w:tbl>
      <w:tblPr>
        <w:tblStyle w:val="DESE"/>
        <w:tblpPr w:leftFromText="181" w:rightFromText="181" w:bottomFromText="284" w:vertAnchor="text" w:tblpY="1"/>
        <w:tblW w:w="0" w:type="auto"/>
        <w:tblLook w:val="04A0" w:firstRow="1" w:lastRow="0" w:firstColumn="1" w:lastColumn="0" w:noHBand="0" w:noVBand="1"/>
      </w:tblPr>
      <w:tblGrid>
        <w:gridCol w:w="2263"/>
        <w:gridCol w:w="7632"/>
      </w:tblGrid>
      <w:tr w:rsidR="00E73C8C" w:rsidRPr="009E30EC" w14:paraId="1267750E" w14:textId="77777777" w:rsidTr="002917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345F6AA0" w14:textId="77777777" w:rsidR="00E73C8C" w:rsidRPr="009E30EC" w:rsidRDefault="00E73C8C" w:rsidP="00ED4705">
            <w:pPr>
              <w:spacing w:before="0" w:beforeAutospacing="0" w:afterAutospacing="0"/>
              <w:rPr>
                <w:rFonts w:asciiTheme="minorHAnsi" w:hAnsiTheme="minorHAnsi"/>
                <w:b/>
              </w:rPr>
            </w:pPr>
            <w:r w:rsidRPr="009E30EC">
              <w:rPr>
                <w:rFonts w:asciiTheme="minorHAnsi" w:hAnsiTheme="minorHAnsi"/>
              </w:rPr>
              <w:t>Type of assistance</w:t>
            </w:r>
          </w:p>
        </w:tc>
        <w:tc>
          <w:tcPr>
            <w:tcW w:w="7632" w:type="dxa"/>
          </w:tcPr>
          <w:p w14:paraId="4B8A4435" w14:textId="77777777" w:rsidR="00E73C8C" w:rsidRPr="009E30EC"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E30EC">
              <w:rPr>
                <w:rFonts w:asciiTheme="minorHAnsi" w:hAnsiTheme="minorHAnsi"/>
              </w:rPr>
              <w:t>Description</w:t>
            </w:r>
          </w:p>
        </w:tc>
      </w:tr>
      <w:tr w:rsidR="00E73C8C" w:rsidRPr="009E30EC" w14:paraId="34537BE6" w14:textId="77777777" w:rsidTr="002917E9">
        <w:tc>
          <w:tcPr>
            <w:cnfStyle w:val="001000000000" w:firstRow="0" w:lastRow="0" w:firstColumn="1" w:lastColumn="0" w:oddVBand="0" w:evenVBand="0" w:oddHBand="0" w:evenHBand="0" w:firstRowFirstColumn="0" w:firstRowLastColumn="0" w:lastRowFirstColumn="0" w:lastRowLastColumn="0"/>
            <w:tcW w:w="2263" w:type="dxa"/>
          </w:tcPr>
          <w:p w14:paraId="26025EB9" w14:textId="77777777" w:rsidR="00E73C8C" w:rsidRPr="009E30EC" w:rsidRDefault="00E73C8C" w:rsidP="00ED4705">
            <w:pPr>
              <w:spacing w:before="0" w:beforeAutospacing="0" w:afterAutospacing="0"/>
            </w:pPr>
            <w:r w:rsidRPr="009E30EC">
              <w:t>Tutorial assistance</w:t>
            </w:r>
          </w:p>
        </w:tc>
        <w:tc>
          <w:tcPr>
            <w:tcW w:w="7632" w:type="dxa"/>
          </w:tcPr>
          <w:p w14:paraId="52C3C913" w14:textId="77777777" w:rsidR="00E73C8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Provided to an Australian Apprentice by a tutor in addition to the standard off</w:t>
            </w:r>
            <w:r w:rsidRPr="009E30EC">
              <w:noBreakHyphen/>
              <w:t>the-job training for an Australian Apprenticeship.</w:t>
            </w:r>
          </w:p>
          <w:p w14:paraId="43F8A15E" w14:textId="2D78B1E0" w:rsidR="00B84AE9" w:rsidRPr="009E30EC" w:rsidRDefault="007E1EFB" w:rsidP="00D53368">
            <w:pPr>
              <w:spacing w:after="120"/>
              <w:cnfStyle w:val="000000000000" w:firstRow="0" w:lastRow="0" w:firstColumn="0" w:lastColumn="0" w:oddVBand="0" w:evenVBand="0" w:oddHBand="0" w:evenHBand="0" w:firstRowFirstColumn="0" w:firstRowLastColumn="0" w:lastRowFirstColumn="0" w:lastRowLastColumn="0"/>
            </w:pPr>
            <w:r w:rsidRPr="007E1EFB">
              <w:t xml:space="preserve">Tutorial assistance must be delivered in small groups </w:t>
            </w:r>
            <w:r w:rsidR="005C3447">
              <w:t xml:space="preserve">of </w:t>
            </w:r>
            <w:r w:rsidRPr="007E1EFB">
              <w:t xml:space="preserve">not more than five </w:t>
            </w:r>
            <w:r w:rsidR="00020EDE">
              <w:t xml:space="preserve">participants to ensure </w:t>
            </w:r>
            <w:r w:rsidRPr="007E1EFB">
              <w:t>the apprentice’s learning needs</w:t>
            </w:r>
            <w:r w:rsidR="00020EDE">
              <w:t xml:space="preserve"> are met</w:t>
            </w:r>
            <w:r w:rsidRPr="007E1EFB">
              <w:t>.</w:t>
            </w:r>
          </w:p>
        </w:tc>
      </w:tr>
      <w:tr w:rsidR="00E73C8C" w:rsidRPr="009E30EC" w14:paraId="667195AE" w14:textId="77777777" w:rsidTr="002917E9">
        <w:tc>
          <w:tcPr>
            <w:cnfStyle w:val="001000000000" w:firstRow="0" w:lastRow="0" w:firstColumn="1" w:lastColumn="0" w:oddVBand="0" w:evenVBand="0" w:oddHBand="0" w:evenHBand="0" w:firstRowFirstColumn="0" w:firstRowLastColumn="0" w:lastRowFirstColumn="0" w:lastRowLastColumn="0"/>
            <w:tcW w:w="2263" w:type="dxa"/>
          </w:tcPr>
          <w:p w14:paraId="01C4FDDA" w14:textId="77777777" w:rsidR="00E73C8C" w:rsidRPr="009E30EC" w:rsidRDefault="00E73C8C" w:rsidP="00ED4705">
            <w:pPr>
              <w:spacing w:before="0" w:beforeAutospacing="0" w:afterAutospacing="0"/>
            </w:pPr>
            <w:r w:rsidRPr="009E30EC">
              <w:lastRenderedPageBreak/>
              <w:t>Mentor assistance</w:t>
            </w:r>
          </w:p>
        </w:tc>
        <w:tc>
          <w:tcPr>
            <w:tcW w:w="7632" w:type="dxa"/>
          </w:tcPr>
          <w:p w14:paraId="7D4B38C2" w14:textId="77777777" w:rsidR="00E73C8C" w:rsidRPr="009E30E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Provided to an Australian Apprentice to assist with organisational or personal issues which impact upon the ability of the Australian Apprentice to undertake their off-the-job training.</w:t>
            </w:r>
          </w:p>
          <w:p w14:paraId="5E513F5F" w14:textId="77777777" w:rsidR="00E73C8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Mentoring may take place on or off-the-job but should address difficulties experienced with the off-the-job component of the training.</w:t>
            </w:r>
          </w:p>
          <w:p w14:paraId="49CD5CE5" w14:textId="3432A39C" w:rsidR="005572D3" w:rsidRPr="009E30EC" w:rsidRDefault="00410CFF" w:rsidP="00D53368">
            <w:pPr>
              <w:spacing w:after="120"/>
              <w:cnfStyle w:val="000000000000" w:firstRow="0" w:lastRow="0" w:firstColumn="0" w:lastColumn="0" w:oddVBand="0" w:evenVBand="0" w:oddHBand="0" w:evenHBand="0" w:firstRowFirstColumn="0" w:firstRowLastColumn="0" w:lastRowFirstColumn="0" w:lastRowLastColumn="0"/>
            </w:pPr>
            <w:r w:rsidRPr="00410CFF">
              <w:t xml:space="preserve">Mentor assistance must be delivered </w:t>
            </w:r>
            <w:r w:rsidR="0020209B">
              <w:t>on a</w:t>
            </w:r>
            <w:r w:rsidR="0020209B" w:rsidRPr="00410CFF">
              <w:t xml:space="preserve"> </w:t>
            </w:r>
            <w:r w:rsidRPr="00410CFF">
              <w:t>one-on-one basis</w:t>
            </w:r>
            <w:r w:rsidR="00C05C9B">
              <w:t xml:space="preserve"> to ensure the apprentice’s</w:t>
            </w:r>
            <w:r w:rsidR="00063478">
              <w:t xml:space="preserve"> </w:t>
            </w:r>
            <w:r w:rsidR="00C05C9B">
              <w:t>needs are met</w:t>
            </w:r>
            <w:r w:rsidRPr="00410CFF">
              <w:t>.</w:t>
            </w:r>
          </w:p>
        </w:tc>
      </w:tr>
      <w:tr w:rsidR="00E73C8C" w:rsidRPr="009E30EC" w14:paraId="349DCB1C" w14:textId="77777777" w:rsidTr="002917E9">
        <w:tc>
          <w:tcPr>
            <w:cnfStyle w:val="001000000000" w:firstRow="0" w:lastRow="0" w:firstColumn="1" w:lastColumn="0" w:oddVBand="0" w:evenVBand="0" w:oddHBand="0" w:evenHBand="0" w:firstRowFirstColumn="0" w:firstRowLastColumn="0" w:lastRowFirstColumn="0" w:lastRowLastColumn="0"/>
            <w:tcW w:w="2263" w:type="dxa"/>
          </w:tcPr>
          <w:p w14:paraId="2E8821E8" w14:textId="77777777" w:rsidR="00E73C8C" w:rsidRPr="009E30EC" w:rsidRDefault="00E73C8C" w:rsidP="00ED4705">
            <w:pPr>
              <w:spacing w:before="0" w:beforeAutospacing="0" w:afterAutospacing="0"/>
            </w:pPr>
            <w:r w:rsidRPr="009E30EC">
              <w:t>Interpreter assistance</w:t>
            </w:r>
          </w:p>
        </w:tc>
        <w:tc>
          <w:tcPr>
            <w:tcW w:w="7632" w:type="dxa"/>
          </w:tcPr>
          <w:p w14:paraId="4DD4A223" w14:textId="77777777" w:rsidR="00E73C8C" w:rsidRDefault="00E73C8C" w:rsidP="00ED4705">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9E30EC">
              <w:t>Provided by an interpreter to assist an Australian Apprentice to understand aspects of the off-the-job training and is in most cases provided to Australian Apprentices with disability such as visual or hearing impairment.</w:t>
            </w:r>
          </w:p>
          <w:p w14:paraId="37899820" w14:textId="15BB5BEF" w:rsidR="00C23CF4" w:rsidRPr="009E30EC" w:rsidRDefault="00C23CF4" w:rsidP="00D53368">
            <w:pPr>
              <w:cnfStyle w:val="000000000000" w:firstRow="0" w:lastRow="0" w:firstColumn="0" w:lastColumn="0" w:oddVBand="0" w:evenVBand="0" w:oddHBand="0" w:evenHBand="0" w:firstRowFirstColumn="0" w:firstRowLastColumn="0" w:lastRowFirstColumn="0" w:lastRowLastColumn="0"/>
            </w:pPr>
            <w:r w:rsidRPr="00C23CF4">
              <w:t xml:space="preserve">Interpreter assistance must be delivered </w:t>
            </w:r>
            <w:r w:rsidR="00823AA0">
              <w:t>on a</w:t>
            </w:r>
            <w:r w:rsidRPr="00C23CF4">
              <w:t xml:space="preserve"> one-on-one basis</w:t>
            </w:r>
            <w:r w:rsidR="00BE61AB">
              <w:t xml:space="preserve"> to ensure the apprentice’s</w:t>
            </w:r>
            <w:r w:rsidR="00063478">
              <w:t xml:space="preserve"> </w:t>
            </w:r>
            <w:r w:rsidR="00BE61AB">
              <w:t>needs are met</w:t>
            </w:r>
            <w:r w:rsidRPr="00C23CF4">
              <w:t>.</w:t>
            </w:r>
          </w:p>
        </w:tc>
      </w:tr>
    </w:tbl>
    <w:p w14:paraId="2485AF97" w14:textId="733F053E" w:rsidR="00E73C8C" w:rsidRPr="009E30EC" w:rsidRDefault="00E73C8C" w:rsidP="00A927D5">
      <w:pPr>
        <w:pStyle w:val="Heading3"/>
        <w:numPr>
          <w:ilvl w:val="2"/>
          <w:numId w:val="84"/>
        </w:numPr>
        <w:spacing w:after="200"/>
      </w:pPr>
      <w:bookmarkStart w:id="135" w:name="_Toc201582842"/>
      <w:r w:rsidRPr="009E30EC">
        <w:t>Eligibility requirements</w:t>
      </w:r>
      <w:bookmarkEnd w:id="135"/>
    </w:p>
    <w:p w14:paraId="37ADF319" w14:textId="77777777" w:rsidR="00E73C8C" w:rsidRPr="009E30EC" w:rsidRDefault="00E73C8C" w:rsidP="002917E9">
      <w:pPr>
        <w:spacing w:after="240"/>
      </w:pPr>
      <w:r w:rsidRPr="009E30EC">
        <w:t>For a Registered Training Organisation to be eligible for the Tutorial, Mentor, and Interpreter Assistance:</w:t>
      </w:r>
    </w:p>
    <w:p w14:paraId="2753C540" w14:textId="62C8CE99" w:rsidR="00E73C8C" w:rsidRPr="009E30EC" w:rsidRDefault="00E73C8C" w:rsidP="00193024">
      <w:pPr>
        <w:numPr>
          <w:ilvl w:val="0"/>
          <w:numId w:val="44"/>
        </w:numPr>
        <w:contextualSpacing/>
      </w:pPr>
      <w:r w:rsidRPr="009E30EC">
        <w:t xml:space="preserve">the employer of the Australian Apprentice must </w:t>
      </w:r>
      <w:r w:rsidR="005874C6">
        <w:t xml:space="preserve">apply for and </w:t>
      </w:r>
      <w:r w:rsidRPr="009E30EC">
        <w:t>be assessed as</w:t>
      </w:r>
      <w:r w:rsidR="00EB1DF3" w:rsidRPr="009E30EC">
        <w:t xml:space="preserve"> </w:t>
      </w:r>
      <w:r w:rsidRPr="009E30EC">
        <w:t>eligible for the Disability Australian Apprentice Wage Support</w:t>
      </w:r>
      <w:r w:rsidR="00EE3EDE">
        <w:t xml:space="preserve"> for the duration of the apprenticeship</w:t>
      </w:r>
      <w:r w:rsidRPr="009E30EC">
        <w:t>, even if the employer chooses not to claim it; and</w:t>
      </w:r>
    </w:p>
    <w:p w14:paraId="53C2E072" w14:textId="66CB6C69" w:rsidR="00E73C8C" w:rsidRPr="009E30EC" w:rsidRDefault="00E73C8C" w:rsidP="00193024">
      <w:pPr>
        <w:numPr>
          <w:ilvl w:val="0"/>
          <w:numId w:val="44"/>
        </w:numPr>
        <w:contextualSpacing/>
      </w:pPr>
      <w:r w:rsidRPr="00C855AF">
        <w:t xml:space="preserve">the Australian Apprentice must </w:t>
      </w:r>
      <w:r w:rsidR="001A59FC" w:rsidRPr="00C855AF">
        <w:t>have experienced</w:t>
      </w:r>
      <w:r w:rsidR="00AB5C54">
        <w:t xml:space="preserve"> difficulties</w:t>
      </w:r>
      <w:r w:rsidR="009B2FBE">
        <w:t xml:space="preserve"> with previous </w:t>
      </w:r>
      <w:r w:rsidR="001B03AD">
        <w:t>education</w:t>
      </w:r>
      <w:r w:rsidR="001A59FC" w:rsidRPr="00C855AF">
        <w:t xml:space="preserve"> or </w:t>
      </w:r>
      <w:r w:rsidRPr="00C855AF">
        <w:t>be experiencing difficulties with the off-the-job training component of their Australian Apprenticeship</w:t>
      </w:r>
      <w:r w:rsidRPr="009E30EC">
        <w:t>; and</w:t>
      </w:r>
    </w:p>
    <w:p w14:paraId="76295817" w14:textId="77777777" w:rsidR="00E73C8C" w:rsidRPr="009E30EC" w:rsidRDefault="00E73C8C" w:rsidP="00193024">
      <w:pPr>
        <w:numPr>
          <w:ilvl w:val="0"/>
          <w:numId w:val="44"/>
        </w:numPr>
        <w:contextualSpacing/>
      </w:pPr>
      <w:r w:rsidRPr="009E30EC">
        <w:t>an occupational assessment must have been undertaken through the completion of:</w:t>
      </w:r>
    </w:p>
    <w:p w14:paraId="2B257307" w14:textId="77777777" w:rsidR="00E73C8C" w:rsidRPr="009E30EC" w:rsidRDefault="00E73C8C" w:rsidP="00193024">
      <w:pPr>
        <w:numPr>
          <w:ilvl w:val="1"/>
          <w:numId w:val="44"/>
        </w:numPr>
        <w:contextualSpacing/>
      </w:pPr>
      <w:r w:rsidRPr="009E30EC">
        <w:rPr>
          <w:i/>
          <w:iCs/>
        </w:rPr>
        <w:t>Form 608 (Occupational Assessment for an Australian Apprentice with Disability)</w:t>
      </w:r>
      <w:r w:rsidRPr="009E30EC">
        <w:t>;</w:t>
      </w:r>
      <w:r w:rsidRPr="009E30EC">
        <w:rPr>
          <w:i/>
          <w:iCs/>
        </w:rPr>
        <w:t xml:space="preserve"> </w:t>
      </w:r>
      <w:r w:rsidRPr="009E30EC">
        <w:t>or</w:t>
      </w:r>
    </w:p>
    <w:p w14:paraId="56BA9302" w14:textId="77777777" w:rsidR="00E73C8C" w:rsidRPr="009E30EC" w:rsidRDefault="00E73C8C" w:rsidP="00193024">
      <w:pPr>
        <w:numPr>
          <w:ilvl w:val="1"/>
          <w:numId w:val="44"/>
        </w:numPr>
        <w:contextualSpacing/>
      </w:pPr>
      <w:r w:rsidRPr="009E30EC">
        <w:rPr>
          <w:i/>
          <w:iCs/>
        </w:rPr>
        <w:t>Form 608a</w:t>
      </w:r>
      <w:r w:rsidRPr="009E30EC">
        <w:t xml:space="preserve"> (</w:t>
      </w:r>
      <w:r w:rsidRPr="009E30EC">
        <w:rPr>
          <w:i/>
          <w:iCs/>
        </w:rPr>
        <w:t>Evidence of Completion of a Job Capacity Assessment or an Employment Services Assessment for an Australian Apprentice with Disability</w:t>
      </w:r>
      <w:r w:rsidRPr="009E30EC">
        <w:t xml:space="preserve">), in conjunction with </w:t>
      </w:r>
      <w:r w:rsidRPr="009E30EC">
        <w:rPr>
          <w:i/>
          <w:iCs/>
        </w:rPr>
        <w:t>Form 608</w:t>
      </w:r>
      <w:r w:rsidRPr="009E30EC">
        <w:t>; and</w:t>
      </w:r>
    </w:p>
    <w:p w14:paraId="4EA687CC" w14:textId="77777777" w:rsidR="00E73C8C" w:rsidRDefault="00E73C8C" w:rsidP="00193024">
      <w:pPr>
        <w:numPr>
          <w:ilvl w:val="0"/>
          <w:numId w:val="44"/>
        </w:numPr>
        <w:contextualSpacing/>
      </w:pPr>
      <w:r w:rsidRPr="009E30EC">
        <w:t>the Australian Apprentice must not be in receipt of assistance for tutorial, mentor or interpreter services funded by another source.</w:t>
      </w:r>
    </w:p>
    <w:p w14:paraId="38A14529" w14:textId="54144CB3" w:rsidR="00B00CA3" w:rsidRDefault="007F72C4" w:rsidP="00193024">
      <w:pPr>
        <w:numPr>
          <w:ilvl w:val="0"/>
          <w:numId w:val="44"/>
        </w:numPr>
        <w:contextualSpacing/>
        <w:rPr>
          <w:rFonts w:ascii="Calibri" w:eastAsiaTheme="majorEastAsia" w:hAnsi="Calibri" w:cstheme="majorBidi"/>
          <w:color w:val="000000" w:themeColor="text1"/>
          <w:sz w:val="28"/>
          <w:szCs w:val="24"/>
        </w:rPr>
      </w:pPr>
      <w:r w:rsidRPr="007F72C4">
        <w:t xml:space="preserve">The Registered Training Organisation is expected to provide one-to-one assistance </w:t>
      </w:r>
      <w:r w:rsidR="009D4C13">
        <w:t xml:space="preserve">to an </w:t>
      </w:r>
      <w:r w:rsidR="00DB64DE">
        <w:t>apprentice</w:t>
      </w:r>
      <w:r w:rsidR="00C942A3">
        <w:t xml:space="preserve"> </w:t>
      </w:r>
      <w:r w:rsidR="00767ECE" w:rsidRPr="00767ECE">
        <w:t>for Mentor and Interpreter services</w:t>
      </w:r>
      <w:r w:rsidR="00767ECE">
        <w:t>,</w:t>
      </w:r>
      <w:r w:rsidR="00767ECE" w:rsidRPr="00767ECE">
        <w:t xml:space="preserve"> and small group</w:t>
      </w:r>
      <w:r w:rsidR="00767ECE">
        <w:t>s</w:t>
      </w:r>
      <w:r w:rsidR="00767ECE" w:rsidRPr="00767ECE">
        <w:t xml:space="preserve"> </w:t>
      </w:r>
      <w:r w:rsidR="0032313D">
        <w:t>of</w:t>
      </w:r>
      <w:r w:rsidR="00CB0D5B">
        <w:t xml:space="preserve"> </w:t>
      </w:r>
      <w:r w:rsidR="00767ECE" w:rsidRPr="00767ECE">
        <w:t xml:space="preserve">not more than five </w:t>
      </w:r>
      <w:r w:rsidR="00A4434F">
        <w:t xml:space="preserve">participants </w:t>
      </w:r>
      <w:r w:rsidR="00767ECE" w:rsidRPr="00767ECE">
        <w:t>for Tutorial services.</w:t>
      </w:r>
    </w:p>
    <w:p w14:paraId="65B46F4E" w14:textId="317034AB" w:rsidR="00E73C8C" w:rsidRPr="009E30EC" w:rsidRDefault="00E73C8C" w:rsidP="00A927D5">
      <w:pPr>
        <w:pStyle w:val="Heading3"/>
        <w:numPr>
          <w:ilvl w:val="2"/>
          <w:numId w:val="84"/>
        </w:numPr>
        <w:spacing w:after="200"/>
      </w:pPr>
      <w:bookmarkStart w:id="136" w:name="_Toc201582843"/>
      <w:r w:rsidRPr="009E30EC">
        <w:t>Payment rates</w:t>
      </w:r>
      <w:bookmarkEnd w:id="136"/>
    </w:p>
    <w:p w14:paraId="561EE724" w14:textId="701C705C" w:rsidR="00E73C8C" w:rsidRPr="009E30EC" w:rsidRDefault="00E73C8C" w:rsidP="002917E9">
      <w:pPr>
        <w:spacing w:after="240"/>
      </w:pPr>
      <w:r w:rsidRPr="009E30EC">
        <w:t>The Tutorial, Mentor</w:t>
      </w:r>
      <w:r w:rsidR="00F768CD" w:rsidRPr="009E30EC">
        <w:t>,</w:t>
      </w:r>
      <w:r w:rsidRPr="009E30EC">
        <w:t xml:space="preserve"> and Interpreter Assistance is paid in arrears as follows, and are inclusive of the Goods and Services Tax:</w:t>
      </w:r>
    </w:p>
    <w:tbl>
      <w:tblPr>
        <w:tblStyle w:val="DESE"/>
        <w:tblW w:w="0" w:type="auto"/>
        <w:tblLook w:val="04A0" w:firstRow="1" w:lastRow="0" w:firstColumn="1" w:lastColumn="0" w:noHBand="0" w:noVBand="1"/>
      </w:tblPr>
      <w:tblGrid>
        <w:gridCol w:w="2122"/>
        <w:gridCol w:w="7773"/>
      </w:tblGrid>
      <w:tr w:rsidR="00E73C8C" w:rsidRPr="009E30EC" w14:paraId="404F6099" w14:textId="77777777" w:rsidTr="009F12B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22" w:type="dxa"/>
          </w:tcPr>
          <w:p w14:paraId="7A9627D1" w14:textId="77777777" w:rsidR="00E73C8C" w:rsidRPr="009E30EC" w:rsidRDefault="00E73C8C" w:rsidP="009F12BF">
            <w:pPr>
              <w:keepNext/>
              <w:keepLines/>
              <w:spacing w:before="0" w:beforeAutospacing="0" w:afterAutospacing="0"/>
              <w:rPr>
                <w:rFonts w:asciiTheme="minorHAnsi" w:hAnsiTheme="minorHAnsi"/>
                <w:b/>
              </w:rPr>
            </w:pPr>
            <w:r w:rsidRPr="009E30EC">
              <w:rPr>
                <w:rFonts w:asciiTheme="minorHAnsi" w:hAnsiTheme="minorHAnsi"/>
              </w:rPr>
              <w:lastRenderedPageBreak/>
              <w:t>Type of service</w:t>
            </w:r>
          </w:p>
        </w:tc>
        <w:tc>
          <w:tcPr>
            <w:tcW w:w="7773" w:type="dxa"/>
          </w:tcPr>
          <w:p w14:paraId="6D8271A9" w14:textId="77777777" w:rsidR="00E73C8C" w:rsidRPr="009E30EC"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E30EC">
              <w:rPr>
                <w:rFonts w:asciiTheme="minorHAnsi" w:hAnsiTheme="minorHAnsi"/>
              </w:rPr>
              <w:t>Payment rate</w:t>
            </w:r>
          </w:p>
        </w:tc>
      </w:tr>
      <w:tr w:rsidR="00E73C8C" w:rsidRPr="009E30EC" w14:paraId="396A75E4" w14:textId="77777777" w:rsidTr="002917E9">
        <w:trPr>
          <w:trHeight w:val="1566"/>
        </w:trPr>
        <w:tc>
          <w:tcPr>
            <w:cnfStyle w:val="001000000000" w:firstRow="0" w:lastRow="0" w:firstColumn="1" w:lastColumn="0" w:oddVBand="0" w:evenVBand="0" w:oddHBand="0" w:evenHBand="0" w:firstRowFirstColumn="0" w:firstRowLastColumn="0" w:lastRowFirstColumn="0" w:lastRowLastColumn="0"/>
            <w:tcW w:w="0" w:type="dxa"/>
          </w:tcPr>
          <w:p w14:paraId="40399F54" w14:textId="77777777" w:rsidR="00E73C8C" w:rsidRPr="009E30EC" w:rsidRDefault="00E73C8C" w:rsidP="00ED4705">
            <w:pPr>
              <w:spacing w:before="0" w:beforeAutospacing="0" w:afterAutospacing="0"/>
            </w:pPr>
            <w:r w:rsidRPr="009E30EC">
              <w:t>Tutorial services</w:t>
            </w:r>
          </w:p>
        </w:tc>
        <w:tc>
          <w:tcPr>
            <w:tcW w:w="0" w:type="dxa"/>
          </w:tcPr>
          <w:p w14:paraId="7DA239DF" w14:textId="77777777" w:rsidR="00E73C8C" w:rsidRPr="009E30E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$38.50 per hour, up to a maximum of $5,500 per year</w:t>
            </w:r>
          </w:p>
          <w:p w14:paraId="5393107A" w14:textId="77777777" w:rsidR="00E73C8C" w:rsidRPr="009E30EC" w:rsidRDefault="00E73C8C" w:rsidP="00193024">
            <w:pPr>
              <w:numPr>
                <w:ilvl w:val="0"/>
                <w:numId w:val="4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E30EC">
              <w:t>The number of hours of tutorial assistance provided each week must not exceed the total number of hours of off-the-job training.</w:t>
            </w:r>
          </w:p>
          <w:p w14:paraId="4A04DA44" w14:textId="77777777" w:rsidR="00E73C8C" w:rsidRDefault="00E73C8C" w:rsidP="00193024">
            <w:pPr>
              <w:numPr>
                <w:ilvl w:val="0"/>
                <w:numId w:val="4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E30EC">
              <w:t>Tutorial hours must be additional to the off-the-job training hours.</w:t>
            </w:r>
          </w:p>
          <w:p w14:paraId="4BEC0AE3" w14:textId="5B715E1C" w:rsidR="00D7006B" w:rsidRPr="009E30EC" w:rsidRDefault="00D7006B" w:rsidP="00193024">
            <w:pPr>
              <w:numPr>
                <w:ilvl w:val="0"/>
                <w:numId w:val="45"/>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AD3588">
              <w:t>Evidence of services delivered is required prior to payment.</w:t>
            </w:r>
          </w:p>
        </w:tc>
      </w:tr>
      <w:tr w:rsidR="00E73C8C" w:rsidRPr="009E30EC" w14:paraId="4151802A" w14:textId="77777777" w:rsidTr="002917E9">
        <w:tc>
          <w:tcPr>
            <w:cnfStyle w:val="001000000000" w:firstRow="0" w:lastRow="0" w:firstColumn="1" w:lastColumn="0" w:oddVBand="0" w:evenVBand="0" w:oddHBand="0" w:evenHBand="0" w:firstRowFirstColumn="0" w:firstRowLastColumn="0" w:lastRowFirstColumn="0" w:lastRowLastColumn="0"/>
            <w:tcW w:w="2122" w:type="dxa"/>
          </w:tcPr>
          <w:p w14:paraId="443973FC" w14:textId="77777777" w:rsidR="00E73C8C" w:rsidRPr="009E30EC" w:rsidRDefault="00E73C8C" w:rsidP="00ED4705">
            <w:pPr>
              <w:spacing w:before="0" w:beforeAutospacing="0" w:afterAutospacing="0"/>
            </w:pPr>
            <w:r w:rsidRPr="009E30EC">
              <w:t>Mentor or interpreter services</w:t>
            </w:r>
          </w:p>
        </w:tc>
        <w:tc>
          <w:tcPr>
            <w:tcW w:w="7773" w:type="dxa"/>
          </w:tcPr>
          <w:p w14:paraId="6B236150" w14:textId="77777777" w:rsidR="00E73C8C" w:rsidRPr="009E30E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$38.50 per hour, up to a maximum of $5,500 per year</w:t>
            </w:r>
          </w:p>
          <w:p w14:paraId="368DAD49" w14:textId="77777777" w:rsidR="00E73C8C" w:rsidRDefault="00E73C8C" w:rsidP="00D53368">
            <w:pPr>
              <w:numPr>
                <w:ilvl w:val="0"/>
                <w:numId w:val="45"/>
              </w:numPr>
              <w:spacing w:after="120"/>
              <w:contextualSpacing/>
              <w:cnfStyle w:val="000000000000" w:firstRow="0" w:lastRow="0" w:firstColumn="0" w:lastColumn="0" w:oddVBand="0" w:evenVBand="0" w:oddHBand="0" w:evenHBand="0" w:firstRowFirstColumn="0" w:firstRowLastColumn="0" w:lastRowFirstColumn="0" w:lastRowLastColumn="0"/>
            </w:pPr>
            <w:r w:rsidRPr="009E30EC">
              <w:t>The combined number of hours of mentor and interpreter services provided each week must not exceed the total number of hours that the Australian Apprentice spends in off-the-job training.</w:t>
            </w:r>
          </w:p>
          <w:p w14:paraId="475920F0" w14:textId="0F64E027" w:rsidR="002052AA" w:rsidRPr="009E30EC" w:rsidRDefault="002052AA" w:rsidP="00D53368">
            <w:pPr>
              <w:numPr>
                <w:ilvl w:val="0"/>
                <w:numId w:val="45"/>
              </w:numPr>
              <w:spacing w:after="120"/>
              <w:contextualSpacing/>
              <w:cnfStyle w:val="000000000000" w:firstRow="0" w:lastRow="0" w:firstColumn="0" w:lastColumn="0" w:oddVBand="0" w:evenVBand="0" w:oddHBand="0" w:evenHBand="0" w:firstRowFirstColumn="0" w:firstRowLastColumn="0" w:lastRowFirstColumn="0" w:lastRowLastColumn="0"/>
            </w:pPr>
            <w:r w:rsidRPr="00AD3588">
              <w:t>Evidence of services delivered is required prior to payment.</w:t>
            </w:r>
          </w:p>
        </w:tc>
      </w:tr>
    </w:tbl>
    <w:p w14:paraId="2B3AC4BA" w14:textId="77777777" w:rsidR="007F72A5" w:rsidRDefault="00E73C8C" w:rsidP="00E73C8C">
      <w:pPr>
        <w:rPr>
          <w:rFonts w:ascii="Calibri" w:eastAsia="Calibri" w:hAnsi="Calibri" w:cs="Arial"/>
        </w:rPr>
      </w:pPr>
      <w:r w:rsidRPr="009E30EC">
        <w:br/>
        <w:t>For the purposes of the Tutorial, Mentor</w:t>
      </w:r>
      <w:r w:rsidR="00C16B64" w:rsidRPr="009E30EC">
        <w:t>,</w:t>
      </w:r>
      <w:r w:rsidRPr="009E30EC">
        <w:t xml:space="preserve"> and Interpreter Assistance, a year commences on the date deemed by the </w:t>
      </w:r>
      <w:r w:rsidR="005925D4" w:rsidRPr="009E30EC">
        <w:t>Apprentice Connect Australia Provider</w:t>
      </w:r>
      <w:r w:rsidRPr="009E30EC">
        <w:t xml:space="preserve"> to be the commencement date of eligibility for disability assistance</w:t>
      </w:r>
      <w:r w:rsidRPr="002F2F4A">
        <w:t>.</w:t>
      </w:r>
      <w:r w:rsidR="002F2F4A" w:rsidRPr="002F2F4A">
        <w:t xml:space="preserve"> </w:t>
      </w:r>
      <w:r w:rsidR="002F2F4A" w:rsidRPr="00AD3588">
        <w:rPr>
          <w:rFonts w:ascii="Calibri" w:eastAsia="Calibri" w:hAnsi="Calibri" w:cs="Arial"/>
        </w:rPr>
        <w:t>The eligible commencement date cannot be prior to the commencement of Off-the-Job Training as the support is directly linked to identifying the apprentice is experiencing difficulties with the off the job component of the apprenticeship.</w:t>
      </w:r>
      <w:r w:rsidR="006F26D3">
        <w:rPr>
          <w:rFonts w:ascii="Calibri" w:eastAsia="Calibri" w:hAnsi="Calibri" w:cs="Arial"/>
        </w:rPr>
        <w:t xml:space="preserve"> </w:t>
      </w:r>
    </w:p>
    <w:p w14:paraId="6EAE9117" w14:textId="1BA13CBB" w:rsidR="00E73C8C" w:rsidRPr="009E30EC" w:rsidRDefault="00464688" w:rsidP="00E73C8C">
      <w:r w:rsidRPr="00C53BF5">
        <w:rPr>
          <w:rFonts w:ascii="Calibri" w:eastAsia="Calibri" w:hAnsi="Calibri" w:cs="Arial"/>
        </w:rPr>
        <w:t xml:space="preserve">Prior to the eligibility assessment </w:t>
      </w:r>
      <w:r w:rsidR="00C70B11" w:rsidRPr="00C53BF5">
        <w:rPr>
          <w:rFonts w:ascii="Calibri" w:eastAsia="Calibri" w:hAnsi="Calibri" w:cs="Arial"/>
        </w:rPr>
        <w:t>date,</w:t>
      </w:r>
      <w:r w:rsidRPr="00C53BF5">
        <w:rPr>
          <w:rFonts w:ascii="Calibri" w:eastAsia="Calibri" w:hAnsi="Calibri" w:cs="Arial"/>
        </w:rPr>
        <w:t xml:space="preserve"> t</w:t>
      </w:r>
      <w:r w:rsidR="00066623" w:rsidRPr="001804DB">
        <w:rPr>
          <w:rFonts w:ascii="Calibri" w:eastAsia="Calibri" w:hAnsi="Calibri" w:cs="Arial"/>
        </w:rPr>
        <w:t>he Registered Training Organisation may be notifi</w:t>
      </w:r>
      <w:r w:rsidR="000F73E8" w:rsidRPr="001804DB">
        <w:rPr>
          <w:rFonts w:ascii="Calibri" w:eastAsia="Calibri" w:hAnsi="Calibri" w:cs="Arial"/>
        </w:rPr>
        <w:t>ed</w:t>
      </w:r>
      <w:r w:rsidR="00C24730" w:rsidRPr="001804DB">
        <w:rPr>
          <w:rFonts w:ascii="Calibri" w:eastAsia="Calibri" w:hAnsi="Calibri" w:cs="Arial"/>
        </w:rPr>
        <w:t xml:space="preserve"> of an apprentice</w:t>
      </w:r>
      <w:r w:rsidR="00833990" w:rsidRPr="001804DB">
        <w:rPr>
          <w:rFonts w:ascii="Calibri" w:eastAsia="Calibri" w:hAnsi="Calibri" w:cs="Arial"/>
        </w:rPr>
        <w:t>,</w:t>
      </w:r>
      <w:r w:rsidR="00C24730" w:rsidRPr="001804DB">
        <w:rPr>
          <w:rFonts w:ascii="Calibri" w:eastAsia="Calibri" w:hAnsi="Calibri" w:cs="Arial"/>
        </w:rPr>
        <w:t xml:space="preserve"> </w:t>
      </w:r>
      <w:r w:rsidR="000046CF" w:rsidRPr="001804DB">
        <w:rPr>
          <w:rFonts w:ascii="Calibri" w:eastAsia="Calibri" w:hAnsi="Calibri" w:cs="Arial"/>
        </w:rPr>
        <w:t xml:space="preserve">who </w:t>
      </w:r>
      <w:r w:rsidR="00154E75" w:rsidRPr="001804DB">
        <w:rPr>
          <w:rFonts w:ascii="Calibri" w:eastAsia="Calibri" w:hAnsi="Calibri" w:cs="Arial"/>
        </w:rPr>
        <w:t>anticipates</w:t>
      </w:r>
      <w:r w:rsidR="004600F1" w:rsidRPr="001804DB">
        <w:rPr>
          <w:rFonts w:ascii="Calibri" w:eastAsia="Calibri" w:hAnsi="Calibri" w:cs="Arial"/>
        </w:rPr>
        <w:t xml:space="preserve"> </w:t>
      </w:r>
      <w:r w:rsidR="00BC7778" w:rsidRPr="001804DB">
        <w:rPr>
          <w:rFonts w:ascii="Calibri" w:eastAsia="Calibri" w:hAnsi="Calibri" w:cs="Arial"/>
        </w:rPr>
        <w:t>they will</w:t>
      </w:r>
      <w:r w:rsidR="004F5C4F" w:rsidRPr="001804DB">
        <w:rPr>
          <w:rFonts w:ascii="Calibri" w:eastAsia="Calibri" w:hAnsi="Calibri" w:cs="Arial"/>
        </w:rPr>
        <w:t xml:space="preserve"> experience</w:t>
      </w:r>
      <w:r w:rsidR="004600F1" w:rsidRPr="001804DB">
        <w:rPr>
          <w:rFonts w:ascii="Calibri" w:eastAsia="Calibri" w:hAnsi="Calibri" w:cs="Arial"/>
        </w:rPr>
        <w:t xml:space="preserve"> </w:t>
      </w:r>
      <w:r w:rsidR="000046CF" w:rsidRPr="001804DB">
        <w:rPr>
          <w:rFonts w:ascii="Calibri" w:eastAsia="Calibri" w:hAnsi="Calibri" w:cs="Arial"/>
        </w:rPr>
        <w:t>d</w:t>
      </w:r>
      <w:r w:rsidR="00C24730" w:rsidRPr="001804DB">
        <w:rPr>
          <w:rFonts w:ascii="Calibri" w:eastAsia="Calibri" w:hAnsi="Calibri" w:cs="Arial"/>
        </w:rPr>
        <w:t xml:space="preserve">ifficulties with the off-the-job training </w:t>
      </w:r>
      <w:r w:rsidR="004F5C4F" w:rsidRPr="001804DB">
        <w:rPr>
          <w:rFonts w:ascii="Calibri" w:eastAsia="Calibri" w:hAnsi="Calibri" w:cs="Arial"/>
        </w:rPr>
        <w:t>component</w:t>
      </w:r>
      <w:r w:rsidRPr="00C53BF5">
        <w:rPr>
          <w:rFonts w:ascii="Calibri" w:eastAsia="Calibri" w:hAnsi="Calibri" w:cs="Arial"/>
        </w:rPr>
        <w:t xml:space="preserve"> </w:t>
      </w:r>
      <w:r w:rsidR="00561352" w:rsidRPr="001804DB">
        <w:rPr>
          <w:rFonts w:ascii="Calibri" w:eastAsia="Calibri" w:hAnsi="Calibri" w:cs="Arial"/>
        </w:rPr>
        <w:t xml:space="preserve">to allow the opportunity for earlier </w:t>
      </w:r>
      <w:r w:rsidR="000F62AE" w:rsidRPr="001804DB">
        <w:rPr>
          <w:rFonts w:ascii="Calibri" w:eastAsia="Calibri" w:hAnsi="Calibri" w:cs="Arial"/>
        </w:rPr>
        <w:t xml:space="preserve">identification of </w:t>
      </w:r>
      <w:proofErr w:type="gramStart"/>
      <w:r w:rsidR="000F62AE" w:rsidRPr="001804DB">
        <w:rPr>
          <w:rFonts w:ascii="Calibri" w:eastAsia="Calibri" w:hAnsi="Calibri" w:cs="Arial"/>
        </w:rPr>
        <w:t>services,</w:t>
      </w:r>
      <w:proofErr w:type="gramEnd"/>
      <w:r w:rsidR="006D1056" w:rsidRPr="001804DB">
        <w:rPr>
          <w:rFonts w:ascii="Calibri" w:eastAsia="Calibri" w:hAnsi="Calibri" w:cs="Arial"/>
        </w:rPr>
        <w:t xml:space="preserve"> however the Regist</w:t>
      </w:r>
      <w:r w:rsidR="00AD64FC" w:rsidRPr="001804DB">
        <w:rPr>
          <w:rFonts w:ascii="Calibri" w:eastAsia="Calibri" w:hAnsi="Calibri" w:cs="Arial"/>
        </w:rPr>
        <w:t xml:space="preserve">ered Training Organisation will </w:t>
      </w:r>
      <w:r w:rsidR="00B17C14" w:rsidRPr="001804DB">
        <w:rPr>
          <w:rFonts w:ascii="Calibri" w:eastAsia="Calibri" w:hAnsi="Calibri" w:cs="Arial"/>
        </w:rPr>
        <w:t xml:space="preserve">only be eligible to claim for services delivered </w:t>
      </w:r>
      <w:r w:rsidR="00E7068B" w:rsidRPr="001804DB">
        <w:rPr>
          <w:rFonts w:ascii="Calibri" w:eastAsia="Calibri" w:hAnsi="Calibri" w:cs="Arial"/>
        </w:rPr>
        <w:t>on/after the</w:t>
      </w:r>
      <w:r w:rsidR="00283C05" w:rsidRPr="00C53BF5">
        <w:rPr>
          <w:rFonts w:ascii="Calibri" w:eastAsia="Calibri" w:hAnsi="Calibri" w:cs="Arial"/>
        </w:rPr>
        <w:t xml:space="preserve"> eligibility </w:t>
      </w:r>
      <w:r w:rsidR="00080022" w:rsidRPr="00C53BF5">
        <w:rPr>
          <w:rFonts w:ascii="Calibri" w:eastAsia="Calibri" w:hAnsi="Calibri" w:cs="Arial"/>
        </w:rPr>
        <w:t>assessment date</w:t>
      </w:r>
      <w:r w:rsidR="00E7068B" w:rsidRPr="001804DB">
        <w:rPr>
          <w:rFonts w:ascii="Calibri" w:eastAsia="Calibri" w:hAnsi="Calibri" w:cs="Arial"/>
        </w:rPr>
        <w:t>.</w:t>
      </w:r>
      <w:r w:rsidR="00E7068B" w:rsidRPr="001804DB" w:rsidDel="00E7068B">
        <w:rPr>
          <w:rFonts w:ascii="Calibri" w:eastAsia="Calibri" w:hAnsi="Calibri" w:cs="Arial"/>
        </w:rPr>
        <w:t xml:space="preserve"> </w:t>
      </w:r>
    </w:p>
    <w:p w14:paraId="3A010449" w14:textId="29CF5455" w:rsidR="00E73C8C" w:rsidRPr="009E30EC" w:rsidRDefault="00E73C8C" w:rsidP="00E73C8C">
      <w:r w:rsidRPr="009E30EC">
        <w:t xml:space="preserve">If the Registered Training Organisation makes a case proposing financial assistance of more than the stipulated hourly rate or yearly maximum, the proposal must be referred to the </w:t>
      </w:r>
      <w:r w:rsidR="0075253D" w:rsidRPr="009E30EC">
        <w:t xml:space="preserve">Department of Employment and Workplace Relations’ </w:t>
      </w:r>
      <w:r w:rsidR="00FD4CF4">
        <w:t>State Deed Manager</w:t>
      </w:r>
      <w:r w:rsidRPr="009E30EC">
        <w:t xml:space="preserve"> for determination.</w:t>
      </w:r>
    </w:p>
    <w:p w14:paraId="540E31C5" w14:textId="106FB09B" w:rsidR="00E73C8C" w:rsidRPr="009E30EC" w:rsidRDefault="00E73C8C" w:rsidP="00BB6C37">
      <w:pPr>
        <w:pStyle w:val="Heading3"/>
        <w:numPr>
          <w:ilvl w:val="2"/>
          <w:numId w:val="84"/>
        </w:numPr>
        <w:spacing w:after="200"/>
      </w:pPr>
      <w:bookmarkStart w:id="137" w:name="_Toc201582844"/>
      <w:r w:rsidRPr="009E30EC">
        <w:t>Claiming payments</w:t>
      </w:r>
      <w:bookmarkEnd w:id="137"/>
    </w:p>
    <w:p w14:paraId="3F9836D2" w14:textId="11E30A89" w:rsidR="00E73C8C" w:rsidRPr="009E30EC" w:rsidRDefault="00E73C8C" w:rsidP="002917E9">
      <w:pPr>
        <w:spacing w:after="240"/>
      </w:pPr>
      <w:r w:rsidRPr="009E30EC">
        <w:t xml:space="preserve">For a Registered Training Organisation to claim the Tutorial, Mentor, and Interpreter Assistance, </w:t>
      </w:r>
      <w:r w:rsidR="003D104C" w:rsidRPr="009E30EC">
        <w:t xml:space="preserve">the </w:t>
      </w:r>
      <w:r w:rsidR="006860BD">
        <w:rPr>
          <w:rFonts w:cstheme="minorHAnsi"/>
        </w:rPr>
        <w:t>Application</w:t>
      </w:r>
      <w:r w:rsidR="005A328A" w:rsidRPr="009E30EC">
        <w:rPr>
          <w:rFonts w:cstheme="minorHAnsi"/>
        </w:rPr>
        <w:t xml:space="preserve"> Form in the Apprenticeships Data Management System</w:t>
      </w:r>
      <w:r w:rsidRPr="009E30EC">
        <w:t xml:space="preserve"> must be approved.</w:t>
      </w:r>
      <w:r w:rsidR="00A24045">
        <w:t xml:space="preserve"> Claims for services delivered prior to the Application approval of the Tutorial, Mentor and Interpreter Assistance are not payable. </w:t>
      </w:r>
    </w:p>
    <w:p w14:paraId="4D7BF17A" w14:textId="562EFF54" w:rsidR="00E73C8C" w:rsidRDefault="00E73C8C" w:rsidP="00E73C8C">
      <w:r w:rsidRPr="009E30EC">
        <w:t>Where the Training Contract has not yet been approved by the State or Territory Training Authority, payments may only be made for up to three months from the date of commencement or recommencement pending approval of the Training Contract from the State or Territory Training Authority</w:t>
      </w:r>
      <w:r w:rsidR="009F288B">
        <w:t>, and only where off-the-job training has commenced prior to the approval of the Training Contract.</w:t>
      </w:r>
    </w:p>
    <w:p w14:paraId="71760266" w14:textId="57D0790F" w:rsidR="008229FC" w:rsidRPr="009E30EC" w:rsidRDefault="008229FC" w:rsidP="00E73C8C">
      <w:r>
        <w:t xml:space="preserve">In cases where the application is approved and the approval is backdated, the eligible start date for claiming cannot be prior to the commencement of off-the-job training.  </w:t>
      </w:r>
    </w:p>
    <w:p w14:paraId="26EBB156" w14:textId="2F790D3C" w:rsidR="00E73C8C" w:rsidRPr="009E30EC" w:rsidRDefault="00E73C8C" w:rsidP="00193024">
      <w:pPr>
        <w:pStyle w:val="Heading4"/>
        <w:numPr>
          <w:ilvl w:val="3"/>
          <w:numId w:val="84"/>
        </w:numPr>
        <w:spacing w:after="240"/>
      </w:pPr>
      <w:r w:rsidRPr="009E30EC">
        <w:t>Claim periods and time limit for lodging a claim</w:t>
      </w:r>
    </w:p>
    <w:p w14:paraId="4261471D" w14:textId="28E59085" w:rsidR="00217212" w:rsidRDefault="00E73C8C" w:rsidP="00AD3588">
      <w:pPr>
        <w:spacing w:after="240"/>
        <w:rPr>
          <w:rFonts w:ascii="Calibri" w:eastAsiaTheme="majorEastAsia" w:hAnsi="Calibri" w:cstheme="majorBidi"/>
          <w:iCs/>
          <w:color w:val="5F6369"/>
          <w:sz w:val="26"/>
        </w:rPr>
      </w:pPr>
      <w:r w:rsidRPr="009E30EC">
        <w:t>The time limit for lodging claims is 12 months from the first day of the Claim period.</w:t>
      </w:r>
    </w:p>
    <w:p w14:paraId="5FC357E5" w14:textId="2A6D68FC" w:rsidR="00E73C8C" w:rsidRPr="009E30EC" w:rsidRDefault="00E73C8C" w:rsidP="00193024">
      <w:pPr>
        <w:pStyle w:val="Heading4"/>
        <w:numPr>
          <w:ilvl w:val="3"/>
          <w:numId w:val="84"/>
        </w:numPr>
        <w:spacing w:after="240"/>
      </w:pPr>
      <w:r w:rsidRPr="009E30EC">
        <w:lastRenderedPageBreak/>
        <w:t xml:space="preserve">Claim </w:t>
      </w:r>
      <w:r w:rsidR="00F87621" w:rsidRPr="009E30EC">
        <w:t>method</w:t>
      </w:r>
      <w:r w:rsidR="00FC4520" w:rsidRPr="009E30EC">
        <w:t>/mechanism</w:t>
      </w:r>
    </w:p>
    <w:p w14:paraId="640FC547" w14:textId="2B558AB9" w:rsidR="00E73C8C" w:rsidRPr="009E30EC" w:rsidRDefault="00E73C8C" w:rsidP="002917E9">
      <w:pPr>
        <w:spacing w:after="240"/>
      </w:pPr>
      <w:r w:rsidRPr="009E30EC">
        <w:t xml:space="preserve">An eligible Registered Training Organisation must claim the Tutorial, Mentor, and Interpreter Assistance using the </w:t>
      </w:r>
      <w:r w:rsidR="003F0E4E" w:rsidRPr="009E30EC">
        <w:rPr>
          <w:rFonts w:cstheme="minorHAnsi"/>
        </w:rPr>
        <w:t>f</w:t>
      </w:r>
      <w:r w:rsidR="005A328A" w:rsidRPr="009E30EC">
        <w:rPr>
          <w:rFonts w:cstheme="minorHAnsi"/>
        </w:rPr>
        <w:t>orm in the Apprenticeships Data Management System</w:t>
      </w:r>
      <w:r w:rsidRPr="009E30EC">
        <w:rPr>
          <w:iCs/>
        </w:rPr>
        <w:t>.</w:t>
      </w:r>
    </w:p>
    <w:p w14:paraId="4C1033DF" w14:textId="4FC2A582" w:rsidR="00E73C8C" w:rsidRPr="009E30EC" w:rsidRDefault="00E73C8C" w:rsidP="00E73C8C">
      <w:r w:rsidRPr="009E30EC">
        <w:t>Claim forms must be signed and dated after the Claim period</w:t>
      </w:r>
      <w:r w:rsidR="00E40750">
        <w:t xml:space="preserve"> end date</w:t>
      </w:r>
      <w:r w:rsidRPr="009E30EC">
        <w:t>.</w:t>
      </w:r>
    </w:p>
    <w:p w14:paraId="398019C9" w14:textId="6FF99327" w:rsidR="003D104C" w:rsidRPr="009E30EC" w:rsidRDefault="003D104C" w:rsidP="00AD3588">
      <w:pPr>
        <w:spacing w:after="0" w:line="240" w:lineRule="auto"/>
      </w:pPr>
      <w:r w:rsidRPr="009E30EC">
        <w:t>Evidence to be uploaded to support a claim would be:</w:t>
      </w:r>
    </w:p>
    <w:p w14:paraId="6AC627D2" w14:textId="0DCD02AB" w:rsidR="008D2518" w:rsidRPr="009E30EC" w:rsidRDefault="008D2518" w:rsidP="00193024">
      <w:pPr>
        <w:pStyle w:val="ListParagraph"/>
        <w:numPr>
          <w:ilvl w:val="0"/>
          <w:numId w:val="75"/>
        </w:numPr>
        <w:spacing w:after="0" w:line="240" w:lineRule="auto"/>
        <w:rPr>
          <w:rFonts w:eastAsia="Times New Roman"/>
        </w:rPr>
      </w:pPr>
      <w:r w:rsidRPr="009E30EC">
        <w:rPr>
          <w:rFonts w:ascii="Segoe UI" w:eastAsia="Times New Roman" w:hAnsi="Segoe UI" w:cs="Segoe UI"/>
          <w:color w:val="000000"/>
          <w:sz w:val="21"/>
          <w:szCs w:val="21"/>
          <w:shd w:val="clear" w:color="auto" w:fill="FFFFFF"/>
        </w:rPr>
        <w:t>attendance record</w:t>
      </w:r>
      <w:r w:rsidRPr="71187625">
        <w:rPr>
          <w:rFonts w:ascii="Segoe UI" w:eastAsia="Times New Roman" w:hAnsi="Segoe UI" w:cs="Segoe UI"/>
          <w:color w:val="000000" w:themeColor="text1"/>
          <w:sz w:val="21"/>
          <w:szCs w:val="21"/>
        </w:rPr>
        <w:t>s and a log</w:t>
      </w:r>
      <w:r w:rsidRPr="009E30EC">
        <w:rPr>
          <w:rFonts w:ascii="Segoe UI" w:eastAsia="Times New Roman" w:hAnsi="Segoe UI" w:cs="Segoe UI"/>
          <w:color w:val="000000"/>
          <w:sz w:val="21"/>
          <w:szCs w:val="21"/>
          <w:shd w:val="clear" w:color="auto" w:fill="FFFFFF"/>
        </w:rPr>
        <w:t xml:space="preserve"> </w:t>
      </w:r>
      <w:r w:rsidRPr="71187625">
        <w:rPr>
          <w:rFonts w:ascii="Segoe UI" w:eastAsia="Times New Roman" w:hAnsi="Segoe UI" w:cs="Segoe UI"/>
          <w:color w:val="000000" w:themeColor="text1"/>
          <w:sz w:val="21"/>
          <w:szCs w:val="21"/>
        </w:rPr>
        <w:t>detailing the breakdown of services provided</w:t>
      </w:r>
    </w:p>
    <w:p w14:paraId="4EF299C0" w14:textId="34446EA6" w:rsidR="008D2518" w:rsidRPr="00D53368" w:rsidRDefault="008D2518" w:rsidP="00193024">
      <w:pPr>
        <w:pStyle w:val="ListParagraph"/>
        <w:numPr>
          <w:ilvl w:val="0"/>
          <w:numId w:val="75"/>
        </w:numPr>
        <w:spacing w:after="0" w:line="240" w:lineRule="auto"/>
        <w:rPr>
          <w:rFonts w:ascii="Segoe UI" w:eastAsia="Times New Roman" w:hAnsi="Segoe UI" w:cs="Segoe UI"/>
          <w:color w:val="000000" w:themeColor="text1"/>
          <w:sz w:val="21"/>
          <w:szCs w:val="21"/>
        </w:rPr>
      </w:pPr>
      <w:r w:rsidRPr="009E30EC">
        <w:rPr>
          <w:rFonts w:ascii="Segoe UI" w:eastAsia="Times New Roman" w:hAnsi="Segoe UI" w:cs="Segoe UI"/>
          <w:color w:val="000000"/>
          <w:sz w:val="21"/>
          <w:szCs w:val="21"/>
          <w:shd w:val="clear" w:color="auto" w:fill="FFFFFF"/>
        </w:rPr>
        <w:t>an invoice for externally sourced services with supporting attendance records and log of hours detailing the breakdown of services provided</w:t>
      </w:r>
    </w:p>
    <w:p w14:paraId="6F12A107" w14:textId="0EB00F05" w:rsidR="009C3658" w:rsidRPr="009E30EC" w:rsidRDefault="00DC51EA" w:rsidP="002401D5">
      <w:pPr>
        <w:pStyle w:val="ListParagraph"/>
        <w:numPr>
          <w:ilvl w:val="0"/>
          <w:numId w:val="75"/>
        </w:numPr>
        <w:spacing w:line="240" w:lineRule="auto"/>
        <w:rPr>
          <w:rFonts w:ascii="Segoe UI" w:eastAsia="Times New Roman" w:hAnsi="Segoe UI" w:cs="Segoe UI"/>
          <w:color w:val="000000" w:themeColor="text1"/>
          <w:sz w:val="21"/>
          <w:szCs w:val="21"/>
        </w:rPr>
      </w:pPr>
      <w:r>
        <w:rPr>
          <w:rFonts w:ascii="Segoe UI" w:eastAsia="Times New Roman" w:hAnsi="Segoe UI" w:cs="Segoe UI"/>
          <w:color w:val="000000" w:themeColor="text1"/>
          <w:sz w:val="21"/>
          <w:szCs w:val="21"/>
        </w:rPr>
        <w:t>e</w:t>
      </w:r>
      <w:r w:rsidR="00B34F46" w:rsidRPr="00B34F46">
        <w:rPr>
          <w:rFonts w:ascii="Segoe UI" w:eastAsia="Times New Roman" w:hAnsi="Segoe UI" w:cs="Segoe UI"/>
          <w:color w:val="000000" w:themeColor="text1"/>
          <w:sz w:val="21"/>
          <w:szCs w:val="21"/>
        </w:rPr>
        <w:t>vidence of the number of participants in delivering the Tutorial services.</w:t>
      </w:r>
    </w:p>
    <w:p w14:paraId="664E0AE3" w14:textId="77777777" w:rsidR="008D2518" w:rsidRPr="00123A5D" w:rsidRDefault="008D2518" w:rsidP="00AD3588">
      <w:pPr>
        <w:spacing w:after="0" w:line="240" w:lineRule="auto"/>
        <w:rPr>
          <w:rFonts w:cstheme="minorHAnsi"/>
        </w:rPr>
      </w:pPr>
      <w:r>
        <w:t>Claims cannot be made where:</w:t>
      </w:r>
    </w:p>
    <w:p w14:paraId="5B048C97" w14:textId="77777777" w:rsidR="008D2518" w:rsidRPr="00E40750" w:rsidRDefault="008D2518" w:rsidP="00193024">
      <w:pPr>
        <w:pStyle w:val="paragraph"/>
        <w:numPr>
          <w:ilvl w:val="0"/>
          <w:numId w:val="76"/>
        </w:numPr>
        <w:spacing w:before="0" w:beforeAutospacing="0" w:after="0" w:afterAutospacing="0"/>
        <w:ind w:left="1080" w:firstLine="0"/>
        <w:textAlignment w:val="baseline"/>
        <w:rPr>
          <w:rFonts w:asciiTheme="minorHAnsi" w:hAnsiTheme="minorHAnsi" w:cstheme="minorBidi"/>
          <w:sz w:val="22"/>
          <w:szCs w:val="22"/>
        </w:rPr>
      </w:pPr>
      <w:bookmarkStart w:id="138" w:name="_Toc89790686"/>
      <w:bookmarkStart w:id="139" w:name="_Toc90554431"/>
      <w:bookmarkStart w:id="140" w:name="_Toc89790687"/>
      <w:bookmarkStart w:id="141" w:name="_Toc90554432"/>
      <w:bookmarkEnd w:id="138"/>
      <w:bookmarkEnd w:id="139"/>
      <w:bookmarkEnd w:id="140"/>
      <w:bookmarkEnd w:id="141"/>
      <w:r w:rsidRPr="00E40750">
        <w:rPr>
          <w:rStyle w:val="normaltextrun"/>
          <w:rFonts w:asciiTheme="minorHAnsi" w:eastAsiaTheme="majorEastAsia" w:hAnsiTheme="minorHAnsi" w:cstheme="minorBidi"/>
          <w:sz w:val="22"/>
          <w:szCs w:val="22"/>
        </w:rPr>
        <w:t>assistance has not been provided;</w:t>
      </w:r>
    </w:p>
    <w:p w14:paraId="58926CCC" w14:textId="77777777" w:rsidR="008D2518" w:rsidRPr="00E40750" w:rsidRDefault="008D2518" w:rsidP="00193024">
      <w:pPr>
        <w:pStyle w:val="paragraph"/>
        <w:numPr>
          <w:ilvl w:val="0"/>
          <w:numId w:val="77"/>
        </w:numPr>
        <w:spacing w:before="0" w:beforeAutospacing="0" w:after="0" w:afterAutospacing="0"/>
        <w:ind w:left="1080" w:firstLine="0"/>
        <w:textAlignment w:val="baseline"/>
        <w:rPr>
          <w:rFonts w:asciiTheme="minorHAnsi" w:hAnsiTheme="minorHAnsi" w:cstheme="minorHAnsi"/>
          <w:sz w:val="22"/>
          <w:szCs w:val="22"/>
        </w:rPr>
      </w:pPr>
      <w:r w:rsidRPr="00E40750">
        <w:rPr>
          <w:rStyle w:val="normaltextrun"/>
          <w:rFonts w:asciiTheme="minorHAnsi" w:eastAsiaTheme="majorEastAsia" w:hAnsiTheme="minorHAnsi" w:cstheme="minorHAnsi"/>
          <w:sz w:val="22"/>
          <w:szCs w:val="22"/>
        </w:rPr>
        <w:t>the Australian Apprentice was absent;</w:t>
      </w:r>
      <w:r w:rsidRPr="00E40750">
        <w:rPr>
          <w:rStyle w:val="eop"/>
          <w:rFonts w:asciiTheme="minorHAnsi" w:eastAsiaTheme="majorEastAsia" w:hAnsiTheme="minorHAnsi" w:cstheme="minorHAnsi"/>
          <w:sz w:val="22"/>
          <w:szCs w:val="22"/>
        </w:rPr>
        <w:t> </w:t>
      </w:r>
    </w:p>
    <w:p w14:paraId="0464B630" w14:textId="77777777" w:rsidR="008D2518" w:rsidRPr="00E40750" w:rsidRDefault="008D2518" w:rsidP="00193024">
      <w:pPr>
        <w:pStyle w:val="paragraph"/>
        <w:numPr>
          <w:ilvl w:val="0"/>
          <w:numId w:val="78"/>
        </w:numPr>
        <w:spacing w:before="0" w:beforeAutospacing="0" w:after="0" w:afterAutospacing="0"/>
        <w:ind w:left="1080" w:firstLine="0"/>
        <w:textAlignment w:val="baseline"/>
        <w:rPr>
          <w:rFonts w:asciiTheme="minorHAnsi" w:hAnsiTheme="minorHAnsi" w:cstheme="minorHAnsi"/>
          <w:sz w:val="22"/>
          <w:szCs w:val="22"/>
        </w:rPr>
      </w:pPr>
      <w:r w:rsidRPr="00E40750">
        <w:rPr>
          <w:rStyle w:val="normaltextrun"/>
          <w:rFonts w:asciiTheme="minorHAnsi" w:eastAsiaTheme="majorEastAsia" w:hAnsiTheme="minorHAnsi" w:cstheme="minorHAnsi"/>
          <w:sz w:val="22"/>
          <w:szCs w:val="22"/>
        </w:rPr>
        <w:t>the standard off-the-job training did not occur;</w:t>
      </w:r>
      <w:r w:rsidRPr="00E40750">
        <w:rPr>
          <w:rStyle w:val="eop"/>
          <w:rFonts w:asciiTheme="minorHAnsi" w:eastAsiaTheme="majorEastAsia" w:hAnsiTheme="minorHAnsi" w:cstheme="minorHAnsi"/>
          <w:sz w:val="22"/>
          <w:szCs w:val="22"/>
        </w:rPr>
        <w:t> </w:t>
      </w:r>
    </w:p>
    <w:p w14:paraId="26AE0E61" w14:textId="6C3D37EB" w:rsidR="008D2518" w:rsidRPr="00E40750" w:rsidRDefault="008D2518" w:rsidP="00193024">
      <w:pPr>
        <w:pStyle w:val="paragraph"/>
        <w:numPr>
          <w:ilvl w:val="0"/>
          <w:numId w:val="79"/>
        </w:numPr>
        <w:spacing w:before="0" w:beforeAutospacing="0" w:after="0" w:afterAutospacing="0"/>
        <w:ind w:left="1080" w:firstLine="0"/>
        <w:textAlignment w:val="baseline"/>
        <w:rPr>
          <w:rStyle w:val="normaltextrun"/>
          <w:rFonts w:asciiTheme="minorHAnsi" w:hAnsiTheme="minorHAnsi" w:cstheme="minorHAnsi"/>
          <w:sz w:val="22"/>
          <w:szCs w:val="22"/>
        </w:rPr>
      </w:pPr>
      <w:r w:rsidRPr="00E40750">
        <w:rPr>
          <w:rStyle w:val="normaltextrun"/>
          <w:rFonts w:asciiTheme="minorHAnsi" w:eastAsiaTheme="majorEastAsia" w:hAnsiTheme="minorHAnsi" w:cstheme="minorHAnsi"/>
          <w:sz w:val="22"/>
          <w:szCs w:val="22"/>
        </w:rPr>
        <w:t>the number of hours of assistance exceeds the number of hours of off-the-job training during the week;</w:t>
      </w:r>
      <w:r w:rsidR="00F07399" w:rsidRPr="00E40750">
        <w:rPr>
          <w:rStyle w:val="normaltextrun"/>
          <w:rFonts w:asciiTheme="minorHAnsi" w:eastAsiaTheme="majorEastAsia" w:hAnsiTheme="minorHAnsi" w:cstheme="minorHAnsi"/>
          <w:sz w:val="22"/>
          <w:szCs w:val="22"/>
        </w:rPr>
        <w:t xml:space="preserve"> and</w:t>
      </w:r>
    </w:p>
    <w:p w14:paraId="5346E1DF" w14:textId="5BF602B4" w:rsidR="008D2518" w:rsidRPr="00E40750" w:rsidRDefault="008D2518" w:rsidP="00193024">
      <w:pPr>
        <w:pStyle w:val="paragraph"/>
        <w:numPr>
          <w:ilvl w:val="0"/>
          <w:numId w:val="81"/>
        </w:numPr>
        <w:spacing w:before="0" w:beforeAutospacing="0" w:after="0" w:afterAutospacing="0"/>
        <w:ind w:left="1080" w:firstLine="0"/>
        <w:textAlignment w:val="baseline"/>
        <w:rPr>
          <w:rStyle w:val="normaltextrun"/>
          <w:rFonts w:asciiTheme="minorHAnsi" w:eastAsiaTheme="majorEastAsia" w:hAnsiTheme="minorHAnsi" w:cstheme="minorBidi"/>
          <w:sz w:val="22"/>
          <w:szCs w:val="22"/>
        </w:rPr>
      </w:pPr>
      <w:r w:rsidRPr="00E40750">
        <w:rPr>
          <w:rStyle w:val="normaltextrun"/>
          <w:rFonts w:asciiTheme="minorHAnsi" w:eastAsiaTheme="majorEastAsia" w:hAnsiTheme="minorHAnsi" w:cstheme="minorBidi"/>
          <w:sz w:val="22"/>
          <w:szCs w:val="22"/>
        </w:rPr>
        <w:t xml:space="preserve">the claim period </w:t>
      </w:r>
      <w:r w:rsidR="001E0333" w:rsidRPr="00E40750">
        <w:rPr>
          <w:rStyle w:val="normaltextrun"/>
          <w:rFonts w:asciiTheme="minorHAnsi" w:eastAsiaTheme="majorEastAsia" w:hAnsiTheme="minorHAnsi" w:cstheme="minorBidi"/>
          <w:sz w:val="22"/>
          <w:szCs w:val="22"/>
        </w:rPr>
        <w:t>for tutorial assistance</w:t>
      </w:r>
      <w:r w:rsidR="002F3E9D" w:rsidRPr="00E40750">
        <w:rPr>
          <w:rStyle w:val="normaltextrun"/>
          <w:rFonts w:asciiTheme="minorHAnsi" w:eastAsiaTheme="majorEastAsia" w:hAnsiTheme="minorHAnsi" w:cstheme="minorBidi"/>
          <w:sz w:val="22"/>
          <w:szCs w:val="22"/>
        </w:rPr>
        <w:t xml:space="preserve"> </w:t>
      </w:r>
      <w:r w:rsidRPr="00E40750">
        <w:rPr>
          <w:rStyle w:val="normaltextrun"/>
          <w:rFonts w:asciiTheme="minorHAnsi" w:eastAsiaTheme="majorEastAsia" w:hAnsiTheme="minorHAnsi" w:cstheme="minorBidi"/>
          <w:sz w:val="22"/>
          <w:szCs w:val="22"/>
        </w:rPr>
        <w:t>includes any time the RTO has spent providing the standard off-the-job training, assessments or on-the-job training</w:t>
      </w:r>
      <w:r w:rsidR="000C0B51" w:rsidRPr="00E40750">
        <w:rPr>
          <w:rStyle w:val="normaltextrun"/>
          <w:rFonts w:asciiTheme="minorHAnsi" w:eastAsiaTheme="majorEastAsia" w:hAnsiTheme="minorHAnsi" w:cstheme="minorBidi"/>
          <w:sz w:val="22"/>
          <w:szCs w:val="22"/>
        </w:rPr>
        <w:t>.</w:t>
      </w:r>
    </w:p>
    <w:p w14:paraId="43B48E0C" w14:textId="77777777" w:rsidR="002977F3" w:rsidRDefault="002977F3" w:rsidP="002977F3">
      <w:pPr>
        <w:rPr>
          <w:rStyle w:val="normaltextrun"/>
          <w:rFonts w:eastAsiaTheme="majorEastAsia"/>
          <w:sz w:val="24"/>
          <w:szCs w:val="24"/>
          <w:lang w:eastAsia="en-AU"/>
        </w:rPr>
      </w:pPr>
    </w:p>
    <w:p w14:paraId="256B6FE4" w14:textId="77777777" w:rsidR="00A54435" w:rsidRPr="00AD3588" w:rsidRDefault="00A54435" w:rsidP="002977F3">
      <w:pPr>
        <w:rPr>
          <w:lang w:eastAsia="en-AU"/>
        </w:rPr>
        <w:sectPr w:rsidR="00A54435" w:rsidRPr="00AD3588" w:rsidSect="001F6F20">
          <w:footerReference w:type="default" r:id="rId40"/>
          <w:pgSz w:w="11906" w:h="16838"/>
          <w:pgMar w:top="964" w:right="964" w:bottom="964" w:left="964" w:header="709" w:footer="709" w:gutter="0"/>
          <w:cols w:space="708"/>
          <w:docGrid w:linePitch="360"/>
        </w:sectPr>
      </w:pPr>
    </w:p>
    <w:p w14:paraId="14CF37BB" w14:textId="0A619842" w:rsidR="00E73C8C" w:rsidRPr="009E30EC" w:rsidRDefault="00E73C8C" w:rsidP="00193024">
      <w:pPr>
        <w:pStyle w:val="Heading1"/>
        <w:numPr>
          <w:ilvl w:val="0"/>
          <w:numId w:val="84"/>
        </w:numPr>
      </w:pPr>
      <w:bookmarkStart w:id="142" w:name="_Toc201582845"/>
      <w:r w:rsidRPr="009E30EC">
        <w:lastRenderedPageBreak/>
        <w:t>Payments to Australian Apprentices</w:t>
      </w:r>
      <w:bookmarkEnd w:id="88"/>
      <w:bookmarkEnd w:id="89"/>
      <w:bookmarkEnd w:id="142"/>
    </w:p>
    <w:p w14:paraId="6C99C989" w14:textId="6A227588" w:rsidR="00E73C8C" w:rsidRPr="009E30EC" w:rsidRDefault="00E73C8C" w:rsidP="00193024">
      <w:pPr>
        <w:pStyle w:val="Heading2"/>
        <w:numPr>
          <w:ilvl w:val="1"/>
          <w:numId w:val="84"/>
        </w:numPr>
      </w:pPr>
      <w:bookmarkStart w:id="143" w:name="_Toc201582846"/>
      <w:bookmarkStart w:id="144" w:name="_Toc57976741"/>
      <w:bookmarkStart w:id="145" w:name="_Toc57984368"/>
      <w:bookmarkStart w:id="146" w:name="_Toc74320219"/>
      <w:r w:rsidRPr="009E30EC">
        <w:t>Australian Apprentice Training Support Payment</w:t>
      </w:r>
      <w:bookmarkEnd w:id="143"/>
    </w:p>
    <w:p w14:paraId="62D58D58" w14:textId="6796AFFC" w:rsidR="00E73C8C" w:rsidRPr="009E30EC" w:rsidRDefault="00E73C8C" w:rsidP="004E412E">
      <w:pPr>
        <w:pStyle w:val="Heading3"/>
        <w:numPr>
          <w:ilvl w:val="2"/>
          <w:numId w:val="84"/>
        </w:numPr>
        <w:spacing w:after="200"/>
      </w:pPr>
      <w:bookmarkStart w:id="147" w:name="_Toc201582847"/>
      <w:r w:rsidRPr="009E30EC">
        <w:t>Overview</w:t>
      </w:r>
      <w:bookmarkEnd w:id="147"/>
    </w:p>
    <w:p w14:paraId="359C5D7C" w14:textId="5CE27E93" w:rsidR="00E73C8C" w:rsidRPr="009E30EC" w:rsidRDefault="00E73C8C" w:rsidP="002917E9">
      <w:pPr>
        <w:spacing w:after="240"/>
      </w:pPr>
      <w:r w:rsidRPr="009E30EC">
        <w:t>The Australian Apprentice Training Support Payment provides up to a maximum of two years of direct financial support to Australian Apprentices commencing an Australian Apprenticeship</w:t>
      </w:r>
      <w:r w:rsidR="003C058C">
        <w:t xml:space="preserve"> Journey</w:t>
      </w:r>
      <w:r w:rsidRPr="009E30EC">
        <w:t xml:space="preserve"> in priority occupations experiencing national skills shortage.</w:t>
      </w:r>
    </w:p>
    <w:p w14:paraId="4ABB22D5" w14:textId="3CB280D0" w:rsidR="00E73C8C" w:rsidRDefault="00E73C8C" w:rsidP="00E73C8C">
      <w:r w:rsidRPr="009E30EC">
        <w:t xml:space="preserve">Eligible Australian Apprentices undertaking a Certificate III, Certificate IV, Diploma or Advanced Diploma qualification with an occupational outcome listed on </w:t>
      </w:r>
      <w:r w:rsidRPr="009E30EC">
        <w:rPr>
          <w:i/>
          <w:iCs/>
        </w:rPr>
        <w:t>Appendix A - Australian Apprenticeships Priority List</w:t>
      </w:r>
      <w:r w:rsidRPr="009E30EC">
        <w:t xml:space="preserve"> can claim up to four six-monthly payments over two years of the Australian Apprenticeship</w:t>
      </w:r>
      <w:r w:rsidR="00154C26">
        <w:t xml:space="preserve"> Journey</w:t>
      </w:r>
      <w:r w:rsidRPr="009E30EC">
        <w:t xml:space="preserve">. </w:t>
      </w:r>
    </w:p>
    <w:p w14:paraId="0834157B" w14:textId="1AEA45E5" w:rsidR="00E73C8C" w:rsidRPr="009E30EC" w:rsidRDefault="00E73C8C" w:rsidP="00122B80">
      <w:pPr>
        <w:pStyle w:val="Heading3"/>
        <w:numPr>
          <w:ilvl w:val="2"/>
          <w:numId w:val="84"/>
        </w:numPr>
        <w:spacing w:after="200"/>
      </w:pPr>
      <w:bookmarkStart w:id="148" w:name="_Toc201582848"/>
      <w:r w:rsidRPr="009E30EC">
        <w:t>Eligibility requirements</w:t>
      </w:r>
      <w:bookmarkEnd w:id="148"/>
      <w:r w:rsidRPr="009E30EC">
        <w:t xml:space="preserve"> </w:t>
      </w:r>
    </w:p>
    <w:p w14:paraId="5128C9D4" w14:textId="76A55279" w:rsidR="00E73C8C" w:rsidRPr="009E30EC" w:rsidRDefault="00E73C8C" w:rsidP="00122B80">
      <w:pPr>
        <w:spacing w:after="80"/>
      </w:pPr>
      <w:r w:rsidRPr="009E30EC">
        <w:t xml:space="preserve">For an Australian Apprentice to be eligible for the </w:t>
      </w:r>
      <w:r w:rsidRPr="009E30EC">
        <w:rPr>
          <w:rFonts w:cstheme="minorHAnsi"/>
        </w:rPr>
        <w:t>Australian Apprentice Training Support Payment</w:t>
      </w:r>
      <w:r w:rsidRPr="009E30EC">
        <w:t>:</w:t>
      </w:r>
    </w:p>
    <w:p w14:paraId="24D3A20F" w14:textId="77777777" w:rsidR="00E73C8C" w:rsidRPr="009E30EC" w:rsidRDefault="00E73C8C" w:rsidP="00193024">
      <w:pPr>
        <w:pStyle w:val="ListParagraph"/>
        <w:numPr>
          <w:ilvl w:val="0"/>
          <w:numId w:val="61"/>
        </w:numPr>
        <w:spacing w:line="276" w:lineRule="auto"/>
      </w:pPr>
      <w:r w:rsidRPr="009E30EC">
        <w:t xml:space="preserve">all </w:t>
      </w:r>
      <w:r w:rsidRPr="009E30EC">
        <w:rPr>
          <w:u w:val="single"/>
        </w:rPr>
        <w:t>primary eligibility requirements</w:t>
      </w:r>
      <w:r w:rsidRPr="009E30EC">
        <w:t xml:space="preserve"> must be met; and</w:t>
      </w:r>
    </w:p>
    <w:p w14:paraId="68AC0202" w14:textId="0590577A" w:rsidR="00E73C8C" w:rsidRPr="009E30EC" w:rsidRDefault="00E73C8C" w:rsidP="00193024">
      <w:pPr>
        <w:pStyle w:val="ListParagraph"/>
        <w:numPr>
          <w:ilvl w:val="0"/>
          <w:numId w:val="61"/>
        </w:numPr>
        <w:spacing w:line="276" w:lineRule="auto"/>
      </w:pPr>
      <w:r w:rsidRPr="009E30EC">
        <w:t xml:space="preserve">the Australian </w:t>
      </w:r>
      <w:r w:rsidR="009D6636" w:rsidRPr="009E30EC">
        <w:t>Apprentice must have commenced or recommenced their Australian Apprenticeship</w:t>
      </w:r>
      <w:r w:rsidR="005537CA">
        <w:t xml:space="preserve"> journey</w:t>
      </w:r>
      <w:r w:rsidR="009D6636" w:rsidRPr="009E30EC">
        <w:t xml:space="preserve"> as per Part C, Section 1; </w:t>
      </w:r>
      <w:r w:rsidRPr="009E30EC">
        <w:t>and</w:t>
      </w:r>
    </w:p>
    <w:p w14:paraId="29D600A3" w14:textId="158C5C43" w:rsidR="00E73C8C" w:rsidRPr="009E30EC" w:rsidRDefault="00E73C8C" w:rsidP="00193024">
      <w:pPr>
        <w:pStyle w:val="ListParagraph"/>
        <w:numPr>
          <w:ilvl w:val="0"/>
          <w:numId w:val="61"/>
        </w:numPr>
        <w:spacing w:line="276" w:lineRule="auto"/>
      </w:pPr>
      <w:r w:rsidRPr="009E30EC">
        <w:t>the Australian Apprentice must</w:t>
      </w:r>
      <w:r w:rsidR="004A6BC7" w:rsidRPr="009E30EC">
        <w:t>,</w:t>
      </w:r>
      <w:r w:rsidR="007D2258" w:rsidRPr="009E30EC">
        <w:t xml:space="preserve"> at the date of commencement or recommencement,</w:t>
      </w:r>
      <w:r w:rsidRPr="009E30EC">
        <w:t xml:space="preserve"> be undertaking:</w:t>
      </w:r>
    </w:p>
    <w:p w14:paraId="11E33500" w14:textId="54C263BC" w:rsidR="00E73C8C" w:rsidRPr="009E30EC" w:rsidRDefault="00E73C8C" w:rsidP="00193024">
      <w:pPr>
        <w:pStyle w:val="ListParagraph"/>
        <w:numPr>
          <w:ilvl w:val="1"/>
          <w:numId w:val="61"/>
        </w:numPr>
        <w:spacing w:line="276" w:lineRule="auto"/>
      </w:pPr>
      <w:r w:rsidRPr="009E30EC">
        <w:t xml:space="preserve"> a qualification at the Certificate III, Certificate IV, Diploma or Advanced Diploma level listed on </w:t>
      </w:r>
      <w:r w:rsidRPr="009E30EC">
        <w:rPr>
          <w:i/>
          <w:iCs/>
        </w:rPr>
        <w:t>Appendix A - Australian Apprenticeship</w:t>
      </w:r>
      <w:r w:rsidR="00D51E9E" w:rsidRPr="009E30EC">
        <w:rPr>
          <w:i/>
          <w:iCs/>
        </w:rPr>
        <w:t>s</w:t>
      </w:r>
      <w:r w:rsidRPr="009E30EC">
        <w:rPr>
          <w:i/>
          <w:iCs/>
        </w:rPr>
        <w:t xml:space="preserve"> Priority List</w:t>
      </w:r>
      <w:r w:rsidRPr="009E30EC">
        <w:t xml:space="preserve">; and </w:t>
      </w:r>
    </w:p>
    <w:p w14:paraId="7B50B3C4" w14:textId="7B4AD83B" w:rsidR="0013691D" w:rsidRPr="009E30EC" w:rsidRDefault="00E73C8C" w:rsidP="00193024">
      <w:pPr>
        <w:pStyle w:val="ListParagraph"/>
        <w:numPr>
          <w:ilvl w:val="1"/>
          <w:numId w:val="61"/>
        </w:numPr>
        <w:spacing w:line="276" w:lineRule="auto"/>
      </w:pPr>
      <w:r w:rsidRPr="009E30EC">
        <w:t xml:space="preserve">an Australian Apprenticeship with an occupational outcome listed on </w:t>
      </w:r>
      <w:r w:rsidRPr="009E30EC">
        <w:rPr>
          <w:i/>
          <w:iCs/>
        </w:rPr>
        <w:t>Appendix A - Australian Apprenticeship</w:t>
      </w:r>
      <w:r w:rsidR="00D51E9E" w:rsidRPr="009E30EC">
        <w:rPr>
          <w:i/>
          <w:iCs/>
        </w:rPr>
        <w:t>s</w:t>
      </w:r>
      <w:r w:rsidRPr="009E30EC">
        <w:rPr>
          <w:i/>
          <w:iCs/>
        </w:rPr>
        <w:t xml:space="preserve"> Priority List</w:t>
      </w:r>
      <w:r w:rsidR="0013691D" w:rsidRPr="009E30EC">
        <w:t>; and</w:t>
      </w:r>
    </w:p>
    <w:p w14:paraId="5474F4ED" w14:textId="18F5EE71" w:rsidR="00E73C8C" w:rsidRPr="009E30EC" w:rsidRDefault="0013691D" w:rsidP="00193024">
      <w:pPr>
        <w:pStyle w:val="ListParagraph"/>
        <w:numPr>
          <w:ilvl w:val="0"/>
          <w:numId w:val="61"/>
        </w:numPr>
        <w:spacing w:line="276" w:lineRule="auto"/>
      </w:pPr>
      <w:r w:rsidRPr="009E30EC">
        <w:t xml:space="preserve">the Australian Apprentice must be in-training with their employer </w:t>
      </w:r>
      <w:r w:rsidR="00400E4F" w:rsidRPr="009E30EC">
        <w:t xml:space="preserve">on the claim period end date. </w:t>
      </w:r>
    </w:p>
    <w:p w14:paraId="38E00111" w14:textId="3137E198" w:rsidR="0033732E" w:rsidRPr="009E30EC" w:rsidRDefault="00740D8F" w:rsidP="0085586D">
      <w:r w:rsidRPr="009E30EC">
        <w:t xml:space="preserve">In addition to the above requirements, the Australian Apprentice must not be in receipt of </w:t>
      </w:r>
      <w:r w:rsidR="001A20E6">
        <w:t>payments under the Key Apprenticeship Program</w:t>
      </w:r>
      <w:r w:rsidRPr="009E30EC">
        <w:t>.</w:t>
      </w:r>
    </w:p>
    <w:p w14:paraId="54D11F43" w14:textId="24C75B25" w:rsidR="00D7265C" w:rsidRPr="009E30EC" w:rsidRDefault="00054A75" w:rsidP="0085586D">
      <w:r w:rsidRPr="00F612A9">
        <w:t xml:space="preserve">Eligibility for the Australian Apprentice Training Support Payment is determined at the Commencement or </w:t>
      </w:r>
      <w:r w:rsidR="00D14CAD" w:rsidRPr="00F612A9">
        <w:t>Recommencement of</w:t>
      </w:r>
      <w:r w:rsidRPr="00F612A9">
        <w:t xml:space="preserve"> an </w:t>
      </w:r>
      <w:r w:rsidR="00B42C84" w:rsidRPr="00F612A9">
        <w:t xml:space="preserve">Australian </w:t>
      </w:r>
      <w:r w:rsidRPr="00F612A9">
        <w:t>Apprenticeship</w:t>
      </w:r>
      <w:r w:rsidR="00B42C84" w:rsidRPr="00F612A9">
        <w:t xml:space="preserve"> journey</w:t>
      </w:r>
      <w:r w:rsidRPr="00F612A9">
        <w:t>. Once determined, eligibility cannot be transferred to the New Energy Apprentice Support Payment due to changes within the apprenticeship.</w:t>
      </w:r>
    </w:p>
    <w:p w14:paraId="25E4FD38" w14:textId="2A21E0C3" w:rsidR="00E73C8C" w:rsidRPr="009E30EC" w:rsidRDefault="00E73C8C" w:rsidP="00193024">
      <w:pPr>
        <w:pStyle w:val="Heading4"/>
        <w:numPr>
          <w:ilvl w:val="3"/>
          <w:numId w:val="84"/>
        </w:numPr>
        <w:spacing w:after="240"/>
        <w:contextualSpacing/>
      </w:pPr>
      <w:r w:rsidRPr="009E30EC">
        <w:t>Part-time Apprenticeships</w:t>
      </w:r>
    </w:p>
    <w:p w14:paraId="49B9CF88" w14:textId="47D65ECF" w:rsidR="007F3A9A" w:rsidRPr="009E30EC" w:rsidRDefault="00E73C8C" w:rsidP="0065015C">
      <w:pPr>
        <w:spacing w:after="240"/>
      </w:pPr>
      <w:r w:rsidRPr="009E30EC">
        <w:t>Where an Australian Apprentice undertakes an Australian Apprenticeship part-time, they will be able to claim the Australian Apprentice Training Support Payment at the part-time rate, calculated as a flat rate for all part-time</w:t>
      </w:r>
      <w:r w:rsidR="002D7677">
        <w:t xml:space="preserve"> Australian Apprenticeships</w:t>
      </w:r>
      <w:r w:rsidRPr="009E30EC">
        <w:t>.</w:t>
      </w:r>
    </w:p>
    <w:p w14:paraId="27CD3334" w14:textId="7CC8E940" w:rsidR="00E73C8C" w:rsidRPr="009E30EC" w:rsidRDefault="00E73C8C" w:rsidP="00E73C8C">
      <w:r w:rsidRPr="009E30EC">
        <w:t xml:space="preserve">Where an Australian Apprentice changes their </w:t>
      </w:r>
      <w:r w:rsidR="00E46C61">
        <w:t>employment status</w:t>
      </w:r>
      <w:r w:rsidRPr="009E30EC">
        <w:t xml:space="preserve">, the claim rate will be assessed based on the </w:t>
      </w:r>
      <w:r w:rsidR="006267E2">
        <w:t xml:space="preserve">employment status </w:t>
      </w:r>
      <w:r w:rsidR="007F3A9A" w:rsidRPr="009E30EC">
        <w:t xml:space="preserve">on the </w:t>
      </w:r>
      <w:r w:rsidRPr="009E30EC">
        <w:t>Claim period</w:t>
      </w:r>
      <w:r w:rsidR="003D5AD7">
        <w:t xml:space="preserve"> end date</w:t>
      </w:r>
      <w:r w:rsidRPr="009E30EC">
        <w:t xml:space="preserve">. </w:t>
      </w:r>
    </w:p>
    <w:p w14:paraId="06320884" w14:textId="673C61C0" w:rsidR="00E73C8C" w:rsidRPr="009E30EC" w:rsidRDefault="00E73C8C" w:rsidP="00193024">
      <w:pPr>
        <w:pStyle w:val="Heading4"/>
        <w:numPr>
          <w:ilvl w:val="3"/>
          <w:numId w:val="84"/>
        </w:numPr>
        <w:spacing w:after="240"/>
      </w:pPr>
      <w:r w:rsidRPr="009E30EC">
        <w:t xml:space="preserve">Concurrent Apprenticeships </w:t>
      </w:r>
    </w:p>
    <w:p w14:paraId="04B98906" w14:textId="6C44A5D6" w:rsidR="00F54B97" w:rsidRPr="009E30EC" w:rsidRDefault="00E73C8C" w:rsidP="004800AB">
      <w:pPr>
        <w:spacing w:after="240"/>
      </w:pPr>
      <w:r w:rsidRPr="009E30EC">
        <w:t>Where an Australian Apprentice undertakes two part-time Australian Apprenticeship</w:t>
      </w:r>
      <w:r w:rsidR="001208AD">
        <w:t xml:space="preserve"> </w:t>
      </w:r>
      <w:r w:rsidR="003B3CB5">
        <w:t>J</w:t>
      </w:r>
      <w:r w:rsidR="001208AD">
        <w:t>ourneys</w:t>
      </w:r>
      <w:r w:rsidRPr="009E30EC">
        <w:t xml:space="preserve"> concurrently either with the same or with a different employer,</w:t>
      </w:r>
      <w:r w:rsidR="000C51E3">
        <w:t xml:space="preserve"> they can claim the </w:t>
      </w:r>
      <w:r w:rsidR="00F410FB">
        <w:t>part</w:t>
      </w:r>
      <w:r w:rsidR="000C51E3">
        <w:t xml:space="preserve"> time rate on each</w:t>
      </w:r>
      <w:r w:rsidR="00F410FB">
        <w:t xml:space="preserve"> Australian </w:t>
      </w:r>
      <w:r w:rsidR="00F410FB">
        <w:lastRenderedPageBreak/>
        <w:t xml:space="preserve">Apprenticeship </w:t>
      </w:r>
      <w:r w:rsidR="003B3CB5">
        <w:t>J</w:t>
      </w:r>
      <w:r w:rsidR="00F410FB">
        <w:t>ourney</w:t>
      </w:r>
      <w:r w:rsidRPr="009E30EC">
        <w:t xml:space="preserve">. </w:t>
      </w:r>
      <w:r w:rsidR="0006598E">
        <w:t xml:space="preserve">I.e. the Australian Apprentice can receive </w:t>
      </w:r>
      <w:r w:rsidR="0099124F">
        <w:t xml:space="preserve">up to the </w:t>
      </w:r>
      <w:r w:rsidR="0006598E">
        <w:t xml:space="preserve">maximum </w:t>
      </w:r>
      <w:proofErr w:type="gramStart"/>
      <w:r w:rsidR="0099124F">
        <w:t>full time</w:t>
      </w:r>
      <w:proofErr w:type="gramEnd"/>
      <w:r w:rsidR="0099124F">
        <w:t xml:space="preserve"> rate </w:t>
      </w:r>
      <w:r w:rsidR="00164697">
        <w:t xml:space="preserve">identified in </w:t>
      </w:r>
      <w:r w:rsidR="0006598E">
        <w:t>Part F 1.</w:t>
      </w:r>
      <w:r w:rsidR="00164697">
        <w:t>3</w:t>
      </w:r>
      <w:r w:rsidR="002C6A95">
        <w:t xml:space="preserve"> across multiple part time Apprenticeship </w:t>
      </w:r>
      <w:r w:rsidR="003B3CB5">
        <w:t>J</w:t>
      </w:r>
      <w:r w:rsidR="002C6A95">
        <w:t>ourneys.</w:t>
      </w:r>
    </w:p>
    <w:p w14:paraId="0FC08917" w14:textId="278B28CF" w:rsidR="00E73C8C" w:rsidRPr="009E30EC" w:rsidRDefault="00E73C8C" w:rsidP="00C67FE1">
      <w:pPr>
        <w:pStyle w:val="Heading3"/>
        <w:numPr>
          <w:ilvl w:val="2"/>
          <w:numId w:val="84"/>
        </w:numPr>
        <w:spacing w:after="200"/>
      </w:pPr>
      <w:bookmarkStart w:id="149" w:name="_Toc201582849"/>
      <w:r w:rsidRPr="009E30EC">
        <w:t>Payment</w:t>
      </w:r>
      <w:r w:rsidR="00301333" w:rsidRPr="009E30EC">
        <w:t xml:space="preserve"> schedule and</w:t>
      </w:r>
      <w:r w:rsidRPr="009E30EC">
        <w:t xml:space="preserve"> rates</w:t>
      </w:r>
      <w:bookmarkEnd w:id="149"/>
    </w:p>
    <w:p w14:paraId="6857EEF3" w14:textId="20161801" w:rsidR="00E73C8C" w:rsidRPr="009E30EC" w:rsidRDefault="000C3D7C" w:rsidP="006445F7">
      <w:r w:rsidRPr="009E30EC">
        <w:t xml:space="preserve">Eligible Australian Apprentices can claim up to four six-monthly payments over </w:t>
      </w:r>
      <w:r w:rsidR="00B73FEA" w:rsidRPr="009E30EC">
        <w:t xml:space="preserve">the first </w:t>
      </w:r>
      <w:r w:rsidRPr="009E30EC">
        <w:t xml:space="preserve">two years of the Australian Apprenticeship according to the following schedule and rate: </w:t>
      </w:r>
    </w:p>
    <w:tbl>
      <w:tblPr>
        <w:tblStyle w:val="DESE"/>
        <w:tblpPr w:leftFromText="181" w:rightFromText="181" w:bottomFromText="284" w:vertAnchor="text" w:tblpY="1"/>
        <w:tblOverlap w:val="never"/>
        <w:tblW w:w="9351" w:type="dxa"/>
        <w:tblLook w:val="04A0" w:firstRow="1" w:lastRow="0" w:firstColumn="1" w:lastColumn="0" w:noHBand="0" w:noVBand="1"/>
      </w:tblPr>
      <w:tblGrid>
        <w:gridCol w:w="4531"/>
        <w:gridCol w:w="2410"/>
        <w:gridCol w:w="2410"/>
      </w:tblGrid>
      <w:tr w:rsidR="00E73C8C" w:rsidRPr="009E30EC" w14:paraId="5944FEE3" w14:textId="77777777" w:rsidTr="00D56A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1076D7F1" w14:textId="209AF2E9" w:rsidR="00E73C8C" w:rsidRPr="009E30EC" w:rsidRDefault="00C41201" w:rsidP="00ED4705">
            <w:r w:rsidRPr="00C37FF1">
              <w:t>Claim Period</w:t>
            </w:r>
          </w:p>
        </w:tc>
        <w:tc>
          <w:tcPr>
            <w:tcW w:w="2410" w:type="dxa"/>
          </w:tcPr>
          <w:p w14:paraId="3A46EF19" w14:textId="77777777" w:rsidR="00E73C8C" w:rsidRPr="009E30EC" w:rsidRDefault="00E73C8C" w:rsidP="00ED4705">
            <w:pPr>
              <w:cnfStyle w:val="100000000000" w:firstRow="1" w:lastRow="0" w:firstColumn="0" w:lastColumn="0" w:oddVBand="0" w:evenVBand="0" w:oddHBand="0" w:evenHBand="0" w:firstRowFirstColumn="0" w:firstRowLastColumn="0" w:lastRowFirstColumn="0" w:lastRowLastColumn="0"/>
            </w:pPr>
            <w:r w:rsidRPr="009E30EC">
              <w:t xml:space="preserve">Full-time Rate </w:t>
            </w:r>
          </w:p>
        </w:tc>
        <w:tc>
          <w:tcPr>
            <w:tcW w:w="2410" w:type="dxa"/>
          </w:tcPr>
          <w:p w14:paraId="4E4F74E9" w14:textId="77777777" w:rsidR="00E73C8C" w:rsidRPr="009E30EC" w:rsidRDefault="00E73C8C" w:rsidP="00ED4705">
            <w:pPr>
              <w:cnfStyle w:val="100000000000" w:firstRow="1" w:lastRow="0" w:firstColumn="0" w:lastColumn="0" w:oddVBand="0" w:evenVBand="0" w:oddHBand="0" w:evenHBand="0" w:firstRowFirstColumn="0" w:firstRowLastColumn="0" w:lastRowFirstColumn="0" w:lastRowLastColumn="0"/>
            </w:pPr>
            <w:r w:rsidRPr="009E30EC">
              <w:t>Part-time Rate</w:t>
            </w:r>
          </w:p>
        </w:tc>
      </w:tr>
      <w:tr w:rsidR="00E73C8C" w:rsidRPr="009E30EC" w14:paraId="667B8B56" w14:textId="77777777" w:rsidTr="00D56A58">
        <w:tc>
          <w:tcPr>
            <w:cnfStyle w:val="001000000000" w:firstRow="0" w:lastRow="0" w:firstColumn="1" w:lastColumn="0" w:oddVBand="0" w:evenVBand="0" w:oddHBand="0" w:evenHBand="0" w:firstRowFirstColumn="0" w:firstRowLastColumn="0" w:lastRowFirstColumn="0" w:lastRowLastColumn="0"/>
            <w:tcW w:w="4531" w:type="dxa"/>
          </w:tcPr>
          <w:p w14:paraId="46F3280D" w14:textId="2C2FD01C" w:rsidR="00E73C8C" w:rsidRPr="009E30EC" w:rsidRDefault="00E73C8C" w:rsidP="00ED4705">
            <w:r w:rsidRPr="009E30EC">
              <w:t>6 month</w:t>
            </w:r>
            <w:r w:rsidR="00F64F6B">
              <w:t>s from commencement or recommencement</w:t>
            </w:r>
          </w:p>
        </w:tc>
        <w:tc>
          <w:tcPr>
            <w:tcW w:w="2410" w:type="dxa"/>
          </w:tcPr>
          <w:p w14:paraId="79544F8A" w14:textId="43A0DC7C"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$1,</w:t>
            </w:r>
            <w:r w:rsidR="003D104C" w:rsidRPr="009E30EC">
              <w:t>750</w:t>
            </w:r>
          </w:p>
        </w:tc>
        <w:tc>
          <w:tcPr>
            <w:tcW w:w="2410" w:type="dxa"/>
          </w:tcPr>
          <w:p w14:paraId="327C52A6" w14:textId="0D3760CF"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3D104C" w:rsidRPr="009E30EC">
              <w:t>875</w:t>
            </w:r>
          </w:p>
        </w:tc>
      </w:tr>
      <w:tr w:rsidR="00E73C8C" w:rsidRPr="009E30EC" w14:paraId="08C6D755" w14:textId="77777777" w:rsidTr="00D56A58">
        <w:tc>
          <w:tcPr>
            <w:cnfStyle w:val="001000000000" w:firstRow="0" w:lastRow="0" w:firstColumn="1" w:lastColumn="0" w:oddVBand="0" w:evenVBand="0" w:oddHBand="0" w:evenHBand="0" w:firstRowFirstColumn="0" w:firstRowLastColumn="0" w:lastRowFirstColumn="0" w:lastRowLastColumn="0"/>
            <w:tcW w:w="4531" w:type="dxa"/>
          </w:tcPr>
          <w:p w14:paraId="2C9D44B3" w14:textId="487800B4" w:rsidR="00E73C8C" w:rsidRPr="009E30EC" w:rsidRDefault="00E73C8C" w:rsidP="00ED4705">
            <w:r w:rsidRPr="009E30EC">
              <w:t>12 month</w:t>
            </w:r>
            <w:r w:rsidR="00F64F6B">
              <w:t>s from commencement or recommencement</w:t>
            </w:r>
          </w:p>
        </w:tc>
        <w:tc>
          <w:tcPr>
            <w:tcW w:w="2410" w:type="dxa"/>
          </w:tcPr>
          <w:p w14:paraId="2861546E" w14:textId="20899DEC"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$1,</w:t>
            </w:r>
            <w:r w:rsidR="003D104C" w:rsidRPr="009E30EC">
              <w:t>7</w:t>
            </w:r>
            <w:r w:rsidRPr="009E30EC">
              <w:t>50</w:t>
            </w:r>
          </w:p>
        </w:tc>
        <w:tc>
          <w:tcPr>
            <w:tcW w:w="2410" w:type="dxa"/>
          </w:tcPr>
          <w:p w14:paraId="38F0CBCA" w14:textId="5A7C2D77"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3D104C" w:rsidRPr="009E30EC">
              <w:t>875</w:t>
            </w:r>
          </w:p>
        </w:tc>
      </w:tr>
      <w:tr w:rsidR="00E73C8C" w:rsidRPr="009E30EC" w14:paraId="27EB444A" w14:textId="77777777" w:rsidTr="00D56A58">
        <w:tc>
          <w:tcPr>
            <w:cnfStyle w:val="001000000000" w:firstRow="0" w:lastRow="0" w:firstColumn="1" w:lastColumn="0" w:oddVBand="0" w:evenVBand="0" w:oddHBand="0" w:evenHBand="0" w:firstRowFirstColumn="0" w:firstRowLastColumn="0" w:lastRowFirstColumn="0" w:lastRowLastColumn="0"/>
            <w:tcW w:w="4531" w:type="dxa"/>
          </w:tcPr>
          <w:p w14:paraId="4F3F8E47" w14:textId="7365AB55" w:rsidR="00E73C8C" w:rsidRPr="009E30EC" w:rsidRDefault="00E73C8C" w:rsidP="00ED4705">
            <w:r w:rsidRPr="009E30EC">
              <w:t>18 month</w:t>
            </w:r>
            <w:r w:rsidR="0007652E">
              <w:t>s from commencement or recommencement</w:t>
            </w:r>
          </w:p>
        </w:tc>
        <w:tc>
          <w:tcPr>
            <w:tcW w:w="2410" w:type="dxa"/>
          </w:tcPr>
          <w:p w14:paraId="54420EB0" w14:textId="68E91A0D"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3D104C" w:rsidRPr="009E30EC">
              <w:t>750</w:t>
            </w:r>
          </w:p>
        </w:tc>
        <w:tc>
          <w:tcPr>
            <w:tcW w:w="2410" w:type="dxa"/>
          </w:tcPr>
          <w:p w14:paraId="053A4810" w14:textId="51994D2C"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3D104C" w:rsidRPr="009E30EC">
              <w:t>375</w:t>
            </w:r>
          </w:p>
        </w:tc>
      </w:tr>
      <w:tr w:rsidR="00E73C8C" w:rsidRPr="009E30EC" w14:paraId="260B08E0" w14:textId="77777777" w:rsidTr="00D56A58">
        <w:tc>
          <w:tcPr>
            <w:cnfStyle w:val="001000000000" w:firstRow="0" w:lastRow="0" w:firstColumn="1" w:lastColumn="0" w:oddVBand="0" w:evenVBand="0" w:oddHBand="0" w:evenHBand="0" w:firstRowFirstColumn="0" w:firstRowLastColumn="0" w:lastRowFirstColumn="0" w:lastRowLastColumn="0"/>
            <w:tcW w:w="4531" w:type="dxa"/>
          </w:tcPr>
          <w:p w14:paraId="07A78063" w14:textId="61793BA6" w:rsidR="00E73C8C" w:rsidRPr="009E30EC" w:rsidRDefault="00E73C8C" w:rsidP="00ED4705">
            <w:r w:rsidRPr="009E30EC">
              <w:t>24 month</w:t>
            </w:r>
            <w:r w:rsidR="0007652E">
              <w:t>s from the commencement or recommencement</w:t>
            </w:r>
          </w:p>
        </w:tc>
        <w:tc>
          <w:tcPr>
            <w:tcW w:w="2410" w:type="dxa"/>
          </w:tcPr>
          <w:p w14:paraId="3FF4FD9A" w14:textId="013272C5"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3D104C" w:rsidRPr="009E30EC">
              <w:t>750</w:t>
            </w:r>
          </w:p>
        </w:tc>
        <w:tc>
          <w:tcPr>
            <w:tcW w:w="2410" w:type="dxa"/>
          </w:tcPr>
          <w:p w14:paraId="34B1DA28" w14:textId="0769A49F"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3D104C" w:rsidRPr="009E30EC">
              <w:t>375</w:t>
            </w:r>
          </w:p>
        </w:tc>
      </w:tr>
    </w:tbl>
    <w:p w14:paraId="106032C6" w14:textId="77777777" w:rsidR="00E73C8C" w:rsidRPr="009E30EC" w:rsidRDefault="00E73C8C" w:rsidP="00E73C8C"/>
    <w:p w14:paraId="55888EA6" w14:textId="77777777" w:rsidR="00E73C8C" w:rsidRPr="009E30EC" w:rsidRDefault="00E73C8C" w:rsidP="00E73C8C"/>
    <w:p w14:paraId="72D56366" w14:textId="77777777" w:rsidR="00E73C8C" w:rsidRPr="009E30EC" w:rsidRDefault="00E73C8C" w:rsidP="00E73C8C"/>
    <w:p w14:paraId="7F532BDF" w14:textId="77777777" w:rsidR="00E73C8C" w:rsidRPr="009E30EC" w:rsidRDefault="00E73C8C" w:rsidP="00E73C8C"/>
    <w:p w14:paraId="7F23E8AF" w14:textId="77777777" w:rsidR="002D1D65" w:rsidRPr="009E30EC" w:rsidRDefault="002D1D65" w:rsidP="00E73C8C"/>
    <w:p w14:paraId="62AE5B02" w14:textId="77777777" w:rsidR="00A612A6" w:rsidRDefault="00A612A6" w:rsidP="006445F7">
      <w:pPr>
        <w:jc w:val="both"/>
      </w:pPr>
    </w:p>
    <w:p w14:paraId="4CFAB978" w14:textId="77777777" w:rsidR="003B2C08" w:rsidRDefault="003B2C08" w:rsidP="006445F7">
      <w:pPr>
        <w:jc w:val="both"/>
      </w:pPr>
    </w:p>
    <w:p w14:paraId="4B93734E" w14:textId="77777777" w:rsidR="003B2C08" w:rsidRDefault="003B2C08" w:rsidP="006445F7">
      <w:pPr>
        <w:jc w:val="both"/>
      </w:pPr>
    </w:p>
    <w:p w14:paraId="34C718E7" w14:textId="6B40F8A4" w:rsidR="00E73C8C" w:rsidRPr="009E30EC" w:rsidRDefault="00E73C8C" w:rsidP="00E73C8C">
      <w:r w:rsidRPr="009E30EC">
        <w:t>The part-time payment rate is applied as a flat rate regardless of part-time hours worked in any given Claim period.</w:t>
      </w:r>
    </w:p>
    <w:p w14:paraId="55131861" w14:textId="18A65721" w:rsidR="00E73C8C" w:rsidRPr="009E30EC" w:rsidRDefault="00E73C8C" w:rsidP="001A2C27">
      <w:pPr>
        <w:pStyle w:val="Heading4"/>
        <w:numPr>
          <w:ilvl w:val="3"/>
          <w:numId w:val="84"/>
        </w:numPr>
        <w:spacing w:after="200"/>
      </w:pPr>
      <w:r w:rsidRPr="009E30EC">
        <w:t>Tax File Number Declaration</w:t>
      </w:r>
    </w:p>
    <w:p w14:paraId="589B1F7F" w14:textId="77777777" w:rsidR="00E73C8C" w:rsidRPr="009E30EC" w:rsidRDefault="00E73C8C" w:rsidP="00E73C8C">
      <w:r w:rsidRPr="009E30EC">
        <w:t>The Australian Apprentice Training Support Payment is treated as taxable income.</w:t>
      </w:r>
    </w:p>
    <w:p w14:paraId="5214384E" w14:textId="7012D27F" w:rsidR="00E73C8C" w:rsidRPr="009E30EC" w:rsidRDefault="00E73C8C" w:rsidP="00E73C8C">
      <w:pPr>
        <w:rPr>
          <w:rStyle w:val="Hyperlink"/>
          <w:color w:val="0000FF"/>
        </w:rPr>
      </w:pPr>
      <w:r w:rsidRPr="009E30EC">
        <w:t xml:space="preserve">A Tax File Number Declaration must be provided to avoid tax being withheld at the highest marginal rate, as required by the </w:t>
      </w:r>
      <w:r w:rsidR="00A612A6" w:rsidRPr="009E30EC">
        <w:t>Australian Taxation Office</w:t>
      </w:r>
      <w:r w:rsidRPr="009E30EC">
        <w:t xml:space="preserve">. </w:t>
      </w:r>
      <w:hyperlink r:id="rId41" w:history="1">
        <w:r w:rsidRPr="009E30EC">
          <w:rPr>
            <w:rStyle w:val="Hyperlink"/>
            <w:color w:val="0000FF"/>
          </w:rPr>
          <w:t>Apply for a TFN | Australian Taxation Office (ato.gov.au)</w:t>
        </w:r>
      </w:hyperlink>
    </w:p>
    <w:p w14:paraId="1D224AA0" w14:textId="79682A10" w:rsidR="009B099D" w:rsidRPr="009E30EC" w:rsidRDefault="00B73FEA" w:rsidP="00E73C8C">
      <w:r w:rsidRPr="009E30EC">
        <w:t>For more information on taxation and tax rates see Part G section 5.</w:t>
      </w:r>
    </w:p>
    <w:p w14:paraId="6CC0FB20" w14:textId="684CA25A" w:rsidR="00E73C8C" w:rsidRPr="009E30EC" w:rsidRDefault="00E73C8C" w:rsidP="006926D2">
      <w:pPr>
        <w:pStyle w:val="Heading3"/>
        <w:numPr>
          <w:ilvl w:val="2"/>
          <w:numId w:val="84"/>
        </w:numPr>
        <w:spacing w:after="200"/>
      </w:pPr>
      <w:bookmarkStart w:id="150" w:name="_Toc201582850"/>
      <w:r w:rsidRPr="009E30EC">
        <w:t>Claiming payments</w:t>
      </w:r>
      <w:bookmarkEnd w:id="150"/>
    </w:p>
    <w:p w14:paraId="426EDEF4" w14:textId="043096BA" w:rsidR="00E73C8C" w:rsidRPr="009E30EC" w:rsidRDefault="00E73C8C" w:rsidP="002917E9">
      <w:pPr>
        <w:spacing w:after="240"/>
      </w:pPr>
      <w:r w:rsidRPr="009E30EC">
        <w:t>For an Australian Apprentice to claim the Australian Apprentice Training Support Payment:</w:t>
      </w:r>
    </w:p>
    <w:p w14:paraId="326C18DF" w14:textId="77777777" w:rsidR="00E73C8C" w:rsidRPr="009E30EC" w:rsidRDefault="00E73C8C" w:rsidP="00193024">
      <w:pPr>
        <w:pStyle w:val="ListParagraph"/>
        <w:numPr>
          <w:ilvl w:val="0"/>
          <w:numId w:val="67"/>
        </w:numPr>
        <w:spacing w:line="276" w:lineRule="auto"/>
      </w:pPr>
      <w:r w:rsidRPr="009E30EC">
        <w:t xml:space="preserve">all </w:t>
      </w:r>
      <w:r w:rsidRPr="009E30EC">
        <w:rPr>
          <w:u w:val="single"/>
        </w:rPr>
        <w:t xml:space="preserve">standard requirements for claiming payments </w:t>
      </w:r>
      <w:r w:rsidRPr="009E30EC">
        <w:t>must be met; and</w:t>
      </w:r>
    </w:p>
    <w:p w14:paraId="780301DE" w14:textId="29B0B447" w:rsidR="00E73C8C" w:rsidRPr="009E30EC" w:rsidRDefault="00E73C8C" w:rsidP="00193024">
      <w:pPr>
        <w:pStyle w:val="ListParagraph"/>
        <w:numPr>
          <w:ilvl w:val="0"/>
          <w:numId w:val="67"/>
        </w:numPr>
        <w:spacing w:line="276" w:lineRule="auto"/>
      </w:pPr>
      <w:r w:rsidRPr="009E30EC">
        <w:t>the Australian Apprentice must lodge their claim through the Apprenticeship</w:t>
      </w:r>
      <w:r w:rsidR="0056769D" w:rsidRPr="009E30EC">
        <w:t>s</w:t>
      </w:r>
      <w:r w:rsidRPr="009E30EC">
        <w:t xml:space="preserve"> Data Management System.</w:t>
      </w:r>
    </w:p>
    <w:p w14:paraId="266BA034" w14:textId="7ADAD11A" w:rsidR="00E73C8C" w:rsidRPr="009E30EC" w:rsidRDefault="00E73C8C" w:rsidP="006926D2">
      <w:pPr>
        <w:pStyle w:val="Heading4"/>
        <w:numPr>
          <w:ilvl w:val="3"/>
          <w:numId w:val="84"/>
        </w:numPr>
        <w:spacing w:after="200"/>
      </w:pPr>
      <w:r w:rsidRPr="009E30EC">
        <w:t>Effect date and time limit for lodging a claim</w:t>
      </w:r>
    </w:p>
    <w:p w14:paraId="09EDBCCA" w14:textId="43E83AC4" w:rsidR="00E73C8C" w:rsidRPr="009E30EC" w:rsidRDefault="00E73C8C" w:rsidP="002917E9">
      <w:pPr>
        <w:spacing w:after="240"/>
      </w:pPr>
      <w:r w:rsidRPr="009E30EC">
        <w:t xml:space="preserve">The Effect date is </w:t>
      </w:r>
      <w:r w:rsidR="00525CDA" w:rsidRPr="009E30EC">
        <w:t xml:space="preserve">the day after the claim period end date and is when </w:t>
      </w:r>
      <w:r w:rsidRPr="009E30EC">
        <w:t>the claim becomes payable.</w:t>
      </w:r>
    </w:p>
    <w:p w14:paraId="66F38EE7" w14:textId="1D295B82" w:rsidR="00117F0F" w:rsidRPr="009E30EC" w:rsidRDefault="00E73C8C" w:rsidP="00E73C8C">
      <w:r w:rsidRPr="009E30EC">
        <w:t>The first Effect date corresponds to six months from</w:t>
      </w:r>
      <w:r w:rsidR="00275249">
        <w:t xml:space="preserve"> the date of</w:t>
      </w:r>
      <w:r w:rsidRPr="009E30EC">
        <w:t xml:space="preserve"> commencement or recommencement (excluding periods of suspension). Effect dates thereafter are </w:t>
      </w:r>
      <w:r w:rsidR="00CE181B">
        <w:t xml:space="preserve">the </w:t>
      </w:r>
      <w:proofErr w:type="gramStart"/>
      <w:r w:rsidR="00CE181B">
        <w:t>12, 18 and 24 month</w:t>
      </w:r>
      <w:proofErr w:type="gramEnd"/>
      <w:r w:rsidR="00CE181B">
        <w:t xml:space="preserve"> points</w:t>
      </w:r>
      <w:r w:rsidR="0092052B" w:rsidRPr="009E30EC">
        <w:t xml:space="preserve"> </w:t>
      </w:r>
      <w:r w:rsidRPr="009E30EC">
        <w:t>(excluding periods of suspension).</w:t>
      </w:r>
    </w:p>
    <w:p w14:paraId="711F3A49" w14:textId="1AE76B7D" w:rsidR="00E73C8C" w:rsidRPr="009E30EC" w:rsidRDefault="00E73C8C" w:rsidP="00E73C8C">
      <w:r w:rsidRPr="009E30EC">
        <w:lastRenderedPageBreak/>
        <w:t xml:space="preserve">The time limit for lodging a claim is </w:t>
      </w:r>
      <w:r w:rsidR="00936EA0" w:rsidRPr="009E30EC">
        <w:t xml:space="preserve">12 </w:t>
      </w:r>
      <w:r w:rsidRPr="009E30EC">
        <w:t>months from each Effect date.</w:t>
      </w:r>
    </w:p>
    <w:p w14:paraId="560BF5C2" w14:textId="7DEF7D14" w:rsidR="00E73C8C" w:rsidRPr="009E30EC" w:rsidRDefault="00E73C8C" w:rsidP="00193024">
      <w:pPr>
        <w:pStyle w:val="Heading4"/>
        <w:numPr>
          <w:ilvl w:val="3"/>
          <w:numId w:val="84"/>
        </w:numPr>
        <w:spacing w:after="240"/>
      </w:pPr>
      <w:r w:rsidRPr="009E30EC">
        <w:t>Claim form</w:t>
      </w:r>
      <w:r w:rsidR="0065617B" w:rsidRPr="009E30EC">
        <w:t xml:space="preserve"> and lodgement</w:t>
      </w:r>
    </w:p>
    <w:p w14:paraId="23E006CB" w14:textId="35D7B24A" w:rsidR="00E73C8C" w:rsidRPr="009E30EC" w:rsidRDefault="00E73C8C" w:rsidP="002917E9">
      <w:pPr>
        <w:spacing w:after="240"/>
      </w:pPr>
      <w:r w:rsidRPr="009E30EC">
        <w:t>Eligible Australian Apprentices must claim the Australian Apprentice Training Support Payment in the Apprenticeship</w:t>
      </w:r>
      <w:r w:rsidR="008777C0" w:rsidRPr="009E30EC">
        <w:t>s</w:t>
      </w:r>
      <w:r w:rsidRPr="009E30EC">
        <w:t xml:space="preserve"> Data Management System, unless otherwise specified.</w:t>
      </w:r>
    </w:p>
    <w:p w14:paraId="34D07536" w14:textId="5B884EC6" w:rsidR="00F94914" w:rsidRPr="009E30EC" w:rsidRDefault="00FE30AC" w:rsidP="00F94914">
      <w:bookmarkStart w:id="151" w:name="_Hlk112058491"/>
      <w:r w:rsidRPr="009E30EC">
        <w:t>The Australian Apprentice</w:t>
      </w:r>
      <w:r w:rsidR="00F94914" w:rsidRPr="009E30EC">
        <w:t xml:space="preserve"> must provide evidence through an upload of documentation to the Apprenticeships Data Management System with the claim form to confirm that the</w:t>
      </w:r>
      <w:r w:rsidRPr="009E30EC">
        <w:t>y were</w:t>
      </w:r>
      <w:r w:rsidR="00F94914" w:rsidRPr="009E30EC">
        <w:t xml:space="preserve"> employed on the claim period end date.  </w:t>
      </w:r>
    </w:p>
    <w:p w14:paraId="3D62436C" w14:textId="21DAC2F1" w:rsidR="0087088F" w:rsidRPr="009E30EC" w:rsidRDefault="0087088F" w:rsidP="0087088F">
      <w:r w:rsidRPr="009E30EC">
        <w:t>This evidence can be in the form of a payroll print</w:t>
      </w:r>
      <w:r w:rsidR="00DC75BD" w:rsidRPr="009E30EC">
        <w:t xml:space="preserve"> out</w:t>
      </w:r>
      <w:r w:rsidRPr="009E30EC">
        <w:t>, time and wages sheet, payslip, or payroll summaries which must be able to confirm</w:t>
      </w:r>
      <w:r w:rsidR="0077071F">
        <w:t xml:space="preserve"> at a minimum</w:t>
      </w:r>
      <w:r w:rsidRPr="009E30EC">
        <w:t xml:space="preserve">: </w:t>
      </w:r>
    </w:p>
    <w:p w14:paraId="7DC15AD3" w14:textId="77777777" w:rsidR="0087088F" w:rsidRPr="009E30EC" w:rsidRDefault="0087088F" w:rsidP="00F807E8">
      <w:pPr>
        <w:ind w:left="714" w:hanging="357"/>
        <w:contextualSpacing/>
      </w:pPr>
      <w:r w:rsidRPr="009E30EC">
        <w:t xml:space="preserve">• the legal name or Australian Business Number (ABN) of the business the apprentice is employed by; and </w:t>
      </w:r>
    </w:p>
    <w:p w14:paraId="7DC653A0" w14:textId="77777777" w:rsidR="0087088F" w:rsidRPr="009E30EC" w:rsidRDefault="0087088F" w:rsidP="00F807E8">
      <w:pPr>
        <w:ind w:left="714" w:hanging="357"/>
        <w:contextualSpacing/>
      </w:pPr>
      <w:r w:rsidRPr="009E30EC">
        <w:t xml:space="preserve">• apprentice name; and </w:t>
      </w:r>
    </w:p>
    <w:p w14:paraId="0ACE05DB" w14:textId="7A146CE6" w:rsidR="0087088F" w:rsidRPr="009E30EC" w:rsidRDefault="0087088F" w:rsidP="00702F30">
      <w:pPr>
        <w:ind w:left="714" w:hanging="357"/>
        <w:contextualSpacing/>
      </w:pPr>
      <w:r w:rsidRPr="009E30EC">
        <w:t xml:space="preserve">• a date range aligning with the </w:t>
      </w:r>
      <w:r w:rsidR="00DA20E4" w:rsidRPr="009E30EC">
        <w:t>claim period end date</w:t>
      </w:r>
      <w:r w:rsidRPr="009E30EC">
        <w:t>.</w:t>
      </w:r>
    </w:p>
    <w:p w14:paraId="64716220" w14:textId="72D79D43" w:rsidR="00E73C8C" w:rsidRPr="009E30EC" w:rsidRDefault="00E73C8C" w:rsidP="00193024">
      <w:pPr>
        <w:pStyle w:val="Heading3"/>
        <w:numPr>
          <w:ilvl w:val="2"/>
          <w:numId w:val="84"/>
        </w:numPr>
      </w:pPr>
      <w:bookmarkStart w:id="152" w:name="_Toc201582851"/>
      <w:bookmarkEnd w:id="151"/>
      <w:r w:rsidRPr="009E30EC">
        <w:t>Apprenticeship administration for the purposes of the Australian Apprentice Training Support Payment</w:t>
      </w:r>
      <w:bookmarkEnd w:id="152"/>
    </w:p>
    <w:p w14:paraId="6CCE514B" w14:textId="54B8F6D8" w:rsidR="00E73C8C" w:rsidRPr="009E30EC" w:rsidRDefault="00E73C8C" w:rsidP="00193024">
      <w:pPr>
        <w:pStyle w:val="Heading4"/>
        <w:numPr>
          <w:ilvl w:val="3"/>
          <w:numId w:val="84"/>
        </w:numPr>
        <w:spacing w:after="240"/>
      </w:pPr>
      <w:r w:rsidRPr="009E30EC">
        <w:t>Suspensions</w:t>
      </w:r>
      <w:r w:rsidR="0065617B" w:rsidRPr="009E30EC">
        <w:t xml:space="preserve"> and cancellations</w:t>
      </w:r>
    </w:p>
    <w:p w14:paraId="4211AB1F" w14:textId="4F870108" w:rsidR="00E73C8C" w:rsidRPr="009E30EC" w:rsidRDefault="00E73C8C" w:rsidP="002917E9">
      <w:pPr>
        <w:spacing w:after="240"/>
      </w:pPr>
      <w:r w:rsidRPr="009E30EC">
        <w:t>An Australian Apprentice is not eligible to claim an Australian Apprentice Training Support Payment while they are in a period of suspension</w:t>
      </w:r>
      <w:r w:rsidR="0065617B" w:rsidRPr="009E30EC">
        <w:t xml:space="preserve"> or have cancelled their Australian Apprenticeship</w:t>
      </w:r>
      <w:r w:rsidRPr="009E30EC">
        <w:t>.</w:t>
      </w:r>
    </w:p>
    <w:p w14:paraId="3ADEAE49" w14:textId="4A5FF1C9" w:rsidR="00E73C8C" w:rsidRPr="00F050E5" w:rsidRDefault="00E73C8C" w:rsidP="00E73C8C">
      <w:pPr>
        <w:spacing w:after="120"/>
      </w:pPr>
      <w:r w:rsidRPr="00C37FF1">
        <w:t>Where an Australian Apprentice, following a period of suspension</w:t>
      </w:r>
      <w:r w:rsidR="00BE06C0" w:rsidRPr="00C37FF1">
        <w:t xml:space="preserve"> or</w:t>
      </w:r>
      <w:r w:rsidR="0065617B" w:rsidRPr="00C37FF1">
        <w:t xml:space="preserve"> cancellation of less than 12 months, recommences</w:t>
      </w:r>
      <w:r w:rsidRPr="00C37FF1">
        <w:t xml:space="preserve"> </w:t>
      </w:r>
      <w:r w:rsidR="00335CDB" w:rsidRPr="00C37FF1">
        <w:t xml:space="preserve">their </w:t>
      </w:r>
      <w:r w:rsidRPr="00C37FF1">
        <w:t>Australian Apprenticeship</w:t>
      </w:r>
      <w:r w:rsidR="00CB473E" w:rsidRPr="00C37FF1">
        <w:t xml:space="preserve"> Journey</w:t>
      </w:r>
      <w:r w:rsidRPr="00C37FF1">
        <w:t xml:space="preserve"> with either the same or a different employer, the Effect date for the next available claim will be extended by the number of days the Australian Apprentice was in suspension</w:t>
      </w:r>
      <w:r w:rsidR="0065617B" w:rsidRPr="00C37FF1">
        <w:t xml:space="preserve"> or cancelled</w:t>
      </w:r>
      <w:r w:rsidRPr="00C37FF1">
        <w:t>.</w:t>
      </w:r>
    </w:p>
    <w:p w14:paraId="0BD10130" w14:textId="5DCB760C" w:rsidR="00E73C8C" w:rsidRPr="009E30EC" w:rsidRDefault="00E73C8C" w:rsidP="00E73C8C">
      <w:pPr>
        <w:spacing w:after="120"/>
      </w:pPr>
      <w:r w:rsidRPr="00F050E5">
        <w:t xml:space="preserve">An Australian Apprentice can claim a maximum of up to $5,000 for </w:t>
      </w:r>
      <w:r w:rsidR="00A40A96" w:rsidRPr="00F050E5">
        <w:t xml:space="preserve">each </w:t>
      </w:r>
      <w:r w:rsidRPr="00F050E5">
        <w:t xml:space="preserve">Australian Apprenticeship </w:t>
      </w:r>
      <w:r w:rsidR="00E1448A" w:rsidRPr="00F050E5">
        <w:t>Journey</w:t>
      </w:r>
      <w:r w:rsidRPr="00F050E5">
        <w:t>, regardless of the number of Training Contracts (or returns from suspension or cancellation</w:t>
      </w:r>
      <w:r w:rsidR="00A73355" w:rsidRPr="00F050E5">
        <w:t>),</w:t>
      </w:r>
      <w:r w:rsidRPr="00F050E5">
        <w:t xml:space="preserve"> where there is no change to the qualification or occupation. </w:t>
      </w:r>
    </w:p>
    <w:p w14:paraId="6C2739AB" w14:textId="39B34D23" w:rsidR="00E73C8C" w:rsidRPr="009E30EC" w:rsidRDefault="00E73C8C" w:rsidP="00193024">
      <w:pPr>
        <w:pStyle w:val="Heading4"/>
        <w:numPr>
          <w:ilvl w:val="3"/>
          <w:numId w:val="84"/>
        </w:numPr>
        <w:spacing w:after="240"/>
      </w:pPr>
      <w:r w:rsidRPr="009E30EC">
        <w:t>Early completions</w:t>
      </w:r>
    </w:p>
    <w:p w14:paraId="49406693" w14:textId="038ECBAF" w:rsidR="00FE30AC" w:rsidRPr="009E30EC" w:rsidRDefault="00E73C8C" w:rsidP="009D6C2F">
      <w:pPr>
        <w:pBdr>
          <w:bottom w:val="single" w:sz="6" w:space="31" w:color="auto"/>
        </w:pBdr>
        <w:spacing w:after="240"/>
        <w:rPr>
          <w:rFonts w:cstheme="minorHAnsi"/>
        </w:rPr>
      </w:pPr>
      <w:r w:rsidRPr="009E30EC">
        <w:t xml:space="preserve">Where an Australian Apprentice successfully completes the Australian Apprenticeship prior to </w:t>
      </w:r>
      <w:r w:rsidR="00691D36" w:rsidRPr="009E30EC">
        <w:t>the claim period end date</w:t>
      </w:r>
      <w:r w:rsidRPr="009E30EC">
        <w:t>, the Australian Apprentice will</w:t>
      </w:r>
      <w:r w:rsidR="00CB0951" w:rsidRPr="009E30EC">
        <w:t xml:space="preserve"> not</w:t>
      </w:r>
      <w:r w:rsidRPr="009E30EC">
        <w:t xml:space="preserve"> be eligible for th</w:t>
      </w:r>
      <w:r w:rsidR="00486CD3">
        <w:t>at</w:t>
      </w:r>
      <w:r w:rsidRPr="009E30EC">
        <w:t xml:space="preserve"> </w:t>
      </w:r>
      <w:r w:rsidRPr="009E30EC">
        <w:rPr>
          <w:rFonts w:cstheme="minorHAnsi"/>
        </w:rPr>
        <w:t>Australian Apprentic</w:t>
      </w:r>
      <w:r w:rsidR="00CD1F75" w:rsidRPr="009E30EC">
        <w:rPr>
          <w:rFonts w:cstheme="minorHAnsi"/>
        </w:rPr>
        <w:t>e</w:t>
      </w:r>
      <w:r w:rsidRPr="009E30EC">
        <w:rPr>
          <w:rFonts w:cstheme="minorHAnsi"/>
        </w:rPr>
        <w:t xml:space="preserve"> Training Support Payment.</w:t>
      </w:r>
      <w:bookmarkStart w:id="153" w:name="_Toc115173172"/>
    </w:p>
    <w:p w14:paraId="1938A06E" w14:textId="17142FD7" w:rsidR="00FB3265" w:rsidRDefault="00FB3265" w:rsidP="00193024">
      <w:pPr>
        <w:pStyle w:val="Heading2"/>
        <w:numPr>
          <w:ilvl w:val="1"/>
          <w:numId w:val="84"/>
        </w:numPr>
      </w:pPr>
      <w:bookmarkStart w:id="154" w:name="_Toc201582852"/>
      <w:r>
        <w:lastRenderedPageBreak/>
        <w:t>Key Apprenticeship Program</w:t>
      </w:r>
      <w:bookmarkEnd w:id="154"/>
    </w:p>
    <w:p w14:paraId="1DD73564" w14:textId="704C71E1" w:rsidR="00773CEF" w:rsidRDefault="00773CEF" w:rsidP="006D58D8">
      <w:pPr>
        <w:pStyle w:val="Heading3"/>
        <w:numPr>
          <w:ilvl w:val="2"/>
          <w:numId w:val="84"/>
        </w:numPr>
        <w:spacing w:after="200"/>
      </w:pPr>
      <w:bookmarkStart w:id="155" w:name="_Toc201582853"/>
      <w:r>
        <w:t>Overview</w:t>
      </w:r>
      <w:bookmarkEnd w:id="155"/>
    </w:p>
    <w:p w14:paraId="4B2BAD43" w14:textId="57D9EBC2" w:rsidR="00B43C1B" w:rsidRDefault="00DB74FB" w:rsidP="002D0E9E">
      <w:pPr>
        <w:spacing w:after="160" w:line="278" w:lineRule="auto"/>
        <w:rPr>
          <w:rFonts w:ascii="Calibri" w:hAnsi="Calibri" w:cs="Calibri"/>
        </w:rPr>
      </w:pPr>
      <w:r>
        <w:rPr>
          <w:rFonts w:ascii="Calibri" w:hAnsi="Calibri" w:cs="Calibri"/>
        </w:rPr>
        <w:t>The Key App</w:t>
      </w:r>
      <w:r w:rsidR="00857475">
        <w:rPr>
          <w:rFonts w:ascii="Calibri" w:hAnsi="Calibri" w:cs="Calibri"/>
        </w:rPr>
        <w:t>r</w:t>
      </w:r>
      <w:r w:rsidR="00AC1064">
        <w:rPr>
          <w:rFonts w:ascii="Calibri" w:hAnsi="Calibri" w:cs="Calibri"/>
        </w:rPr>
        <w:t>enticeship Program</w:t>
      </w:r>
      <w:r w:rsidR="00471DEA">
        <w:rPr>
          <w:rFonts w:ascii="Calibri" w:hAnsi="Calibri" w:cs="Calibri"/>
        </w:rPr>
        <w:t xml:space="preserve"> (KAP)</w:t>
      </w:r>
      <w:r w:rsidR="00AC1064">
        <w:rPr>
          <w:rFonts w:ascii="Calibri" w:hAnsi="Calibri" w:cs="Calibri"/>
        </w:rPr>
        <w:t xml:space="preserve"> has been implemented with the goal of </w:t>
      </w:r>
      <w:r w:rsidR="00B43C1B" w:rsidRPr="008F171E">
        <w:rPr>
          <w:rFonts w:ascii="Calibri" w:hAnsi="Calibri" w:cs="Calibri"/>
        </w:rPr>
        <w:t>encourag</w:t>
      </w:r>
      <w:r w:rsidR="00903DC8">
        <w:rPr>
          <w:rFonts w:ascii="Calibri" w:hAnsi="Calibri" w:cs="Calibri"/>
        </w:rPr>
        <w:t>ing</w:t>
      </w:r>
      <w:r w:rsidR="00B43C1B" w:rsidRPr="008F171E">
        <w:rPr>
          <w:rFonts w:ascii="Calibri" w:hAnsi="Calibri" w:cs="Calibri"/>
        </w:rPr>
        <w:t xml:space="preserve"> the growth of</w:t>
      </w:r>
      <w:r w:rsidR="002F0F09">
        <w:rPr>
          <w:rFonts w:ascii="Calibri" w:hAnsi="Calibri" w:cs="Calibri"/>
        </w:rPr>
        <w:t xml:space="preserve"> the</w:t>
      </w:r>
      <w:r w:rsidR="00B43C1B" w:rsidRPr="008F171E">
        <w:rPr>
          <w:rFonts w:ascii="Calibri" w:hAnsi="Calibri" w:cs="Calibri"/>
        </w:rPr>
        <w:t xml:space="preserve"> workforce and expand</w:t>
      </w:r>
      <w:r w:rsidR="00973DA5">
        <w:rPr>
          <w:rFonts w:ascii="Calibri" w:hAnsi="Calibri" w:cs="Calibri"/>
        </w:rPr>
        <w:t>ing</w:t>
      </w:r>
      <w:r w:rsidR="00B43C1B" w:rsidRPr="008F171E">
        <w:rPr>
          <w:rFonts w:ascii="Calibri" w:hAnsi="Calibri" w:cs="Calibri"/>
        </w:rPr>
        <w:t xml:space="preserve"> the pipeline of workers training towards </w:t>
      </w:r>
      <w:r w:rsidR="00973DA5">
        <w:rPr>
          <w:rFonts w:ascii="Calibri" w:hAnsi="Calibri" w:cs="Calibri"/>
        </w:rPr>
        <w:t xml:space="preserve">critical </w:t>
      </w:r>
      <w:r w:rsidR="00B43C1B" w:rsidRPr="008F171E">
        <w:rPr>
          <w:rFonts w:ascii="Calibri" w:hAnsi="Calibri" w:cs="Calibri"/>
        </w:rPr>
        <w:t xml:space="preserve">occupations supporting </w:t>
      </w:r>
      <w:r w:rsidR="00056451">
        <w:rPr>
          <w:rFonts w:ascii="Calibri" w:hAnsi="Calibri" w:cs="Calibri"/>
        </w:rPr>
        <w:t>priority sectors</w:t>
      </w:r>
      <w:r w:rsidR="00B43C1B" w:rsidRPr="008F171E">
        <w:rPr>
          <w:rFonts w:ascii="Calibri" w:hAnsi="Calibri" w:cs="Calibri"/>
        </w:rPr>
        <w:t>. </w:t>
      </w:r>
    </w:p>
    <w:p w14:paraId="0FBD4D89" w14:textId="6CAE0C75" w:rsidR="00471DEA" w:rsidRDefault="00471DEA" w:rsidP="002D0E9E">
      <w:pPr>
        <w:spacing w:after="160" w:line="278" w:lineRule="auto"/>
        <w:rPr>
          <w:rFonts w:ascii="Calibri" w:hAnsi="Calibri" w:cs="Calibri"/>
        </w:rPr>
      </w:pPr>
      <w:r>
        <w:rPr>
          <w:rFonts w:ascii="Calibri" w:hAnsi="Calibri" w:cs="Calibri"/>
        </w:rPr>
        <w:t>The KAP contains two streams</w:t>
      </w:r>
      <w:r w:rsidR="00385AB1">
        <w:rPr>
          <w:rFonts w:ascii="Calibri" w:hAnsi="Calibri" w:cs="Calibri"/>
        </w:rPr>
        <w:t>.</w:t>
      </w:r>
      <w:r w:rsidR="005D3AB8">
        <w:rPr>
          <w:rFonts w:ascii="Calibri" w:hAnsi="Calibri" w:cs="Calibri"/>
        </w:rPr>
        <w:t xml:space="preserve"> The:</w:t>
      </w:r>
    </w:p>
    <w:p w14:paraId="49444038" w14:textId="6DD2F465" w:rsidR="00C9126E" w:rsidRDefault="00D81012" w:rsidP="00C9126E">
      <w:pPr>
        <w:pStyle w:val="ListParagraph"/>
        <w:numPr>
          <w:ilvl w:val="0"/>
          <w:numId w:val="99"/>
        </w:numPr>
        <w:spacing w:after="160" w:line="278" w:lineRule="auto"/>
        <w:rPr>
          <w:rFonts w:ascii="Calibri" w:hAnsi="Calibri" w:cs="Calibri"/>
        </w:rPr>
      </w:pPr>
      <w:r>
        <w:rPr>
          <w:rFonts w:ascii="Calibri" w:hAnsi="Calibri" w:cs="Calibri"/>
        </w:rPr>
        <w:t>New Energy Apprenticeship stream; and</w:t>
      </w:r>
    </w:p>
    <w:p w14:paraId="6E045D08" w14:textId="3A41C525" w:rsidR="00D81012" w:rsidRDefault="00D81012" w:rsidP="005D3AB8">
      <w:pPr>
        <w:pStyle w:val="ListParagraph"/>
        <w:numPr>
          <w:ilvl w:val="0"/>
          <w:numId w:val="99"/>
        </w:numPr>
        <w:spacing w:after="160" w:line="278" w:lineRule="auto"/>
        <w:rPr>
          <w:rFonts w:ascii="Calibri" w:hAnsi="Calibri" w:cs="Calibri"/>
        </w:rPr>
      </w:pPr>
      <w:r>
        <w:rPr>
          <w:rFonts w:ascii="Calibri" w:hAnsi="Calibri" w:cs="Calibri"/>
        </w:rPr>
        <w:t xml:space="preserve">Housing Construction </w:t>
      </w:r>
      <w:r w:rsidR="005D3AB8">
        <w:rPr>
          <w:rFonts w:ascii="Calibri" w:hAnsi="Calibri" w:cs="Calibri"/>
        </w:rPr>
        <w:t xml:space="preserve">Apprenticeship </w:t>
      </w:r>
      <w:r>
        <w:rPr>
          <w:rFonts w:ascii="Calibri" w:hAnsi="Calibri" w:cs="Calibri"/>
        </w:rPr>
        <w:t>stream.</w:t>
      </w:r>
    </w:p>
    <w:p w14:paraId="38AA13E5" w14:textId="77777777" w:rsidR="00EE3B50" w:rsidRPr="009E30EC" w:rsidRDefault="00EE3B50" w:rsidP="00EE3B50">
      <w:r w:rsidRPr="009E30EC">
        <w:t xml:space="preserve">The </w:t>
      </w:r>
      <w:r w:rsidRPr="000A2F65">
        <w:rPr>
          <w:b/>
          <w:bCs/>
        </w:rPr>
        <w:t>Key Apprenticeship Program: New Energy Apprenticeship</w:t>
      </w:r>
      <w:r>
        <w:t xml:space="preserve"> stream</w:t>
      </w:r>
      <w:r w:rsidRPr="009E30EC">
        <w:t xml:space="preserve"> is designed to encourage apprentices to choose clean energy careers, improve retention rates and deliver more successful completions by providing direct financial support to Australian Apprentices commencing an Australian Apprenticeship</w:t>
      </w:r>
      <w:r>
        <w:t xml:space="preserve"> Journey</w:t>
      </w:r>
      <w:r w:rsidRPr="009E30EC">
        <w:t xml:space="preserve"> in a clean energy occupation.</w:t>
      </w:r>
    </w:p>
    <w:p w14:paraId="0C65266C" w14:textId="5ABEFD03" w:rsidR="00EE3B50" w:rsidRDefault="00EE3B50" w:rsidP="00EE3B50">
      <w:pPr>
        <w:spacing w:after="160" w:line="278" w:lineRule="auto"/>
      </w:pPr>
      <w:r w:rsidRPr="009E30EC">
        <w:t>The New Energy Apprentice</w:t>
      </w:r>
      <w:r>
        <w:t>ship stream</w:t>
      </w:r>
      <w:r w:rsidR="000A2F65">
        <w:t xml:space="preserve"> </w:t>
      </w:r>
      <w:r>
        <w:t>is</w:t>
      </w:r>
      <w:r w:rsidRPr="009E30EC">
        <w:t xml:space="preserve"> available to eligible Australian Apprentices undertaking a Certificate III, Certificate IV, Diploma or Advanced Diploma level qualification with an occupational outcome listed on </w:t>
      </w:r>
      <w:r w:rsidRPr="009E30EC">
        <w:rPr>
          <w:i/>
          <w:iCs/>
        </w:rPr>
        <w:t>Appendix A - Australian Apprenticeships Priority List</w:t>
      </w:r>
      <w:r w:rsidRPr="009E30EC">
        <w:t xml:space="preserve"> and identified as a clean energy occupation</w:t>
      </w:r>
      <w:r w:rsidR="003C2E6D">
        <w:t>.</w:t>
      </w:r>
    </w:p>
    <w:p w14:paraId="5315F402" w14:textId="1D2A5919" w:rsidR="00EE3B50" w:rsidRPr="008F171E" w:rsidRDefault="00EE3B50" w:rsidP="00EE3B50">
      <w:pPr>
        <w:spacing w:after="160" w:line="278" w:lineRule="auto"/>
        <w:rPr>
          <w:rFonts w:ascii="Calibri" w:hAnsi="Calibri" w:cs="Calibri"/>
        </w:rPr>
      </w:pPr>
      <w:r w:rsidRPr="009E30EC">
        <w:t xml:space="preserve">The </w:t>
      </w:r>
      <w:r w:rsidRPr="000A2F65">
        <w:rPr>
          <w:b/>
          <w:bCs/>
        </w:rPr>
        <w:t>Key Apprenticeship Program: Housing Construction Apprenticeship</w:t>
      </w:r>
      <w:r>
        <w:t xml:space="preserve"> stream</w:t>
      </w:r>
      <w:r w:rsidRPr="009E30EC">
        <w:t xml:space="preserve"> is designed to encourage </w:t>
      </w:r>
      <w:r w:rsidRPr="008F171E">
        <w:rPr>
          <w:rFonts w:ascii="Calibri" w:hAnsi="Calibri" w:cs="Calibri"/>
        </w:rPr>
        <w:t>the growth of this critical workforce and expand the pipeline of workers training towards occupations supporting the housing and construction industry.</w:t>
      </w:r>
    </w:p>
    <w:p w14:paraId="0C3EDAC1" w14:textId="77777777" w:rsidR="00EE3B50" w:rsidRPr="009E30EC" w:rsidRDefault="00EE3B50" w:rsidP="00EE3B50">
      <w:r w:rsidRPr="009E30EC">
        <w:t xml:space="preserve">The </w:t>
      </w:r>
      <w:r>
        <w:t>Housing Construction</w:t>
      </w:r>
      <w:r w:rsidRPr="009E30EC">
        <w:t xml:space="preserve"> Apprentice</w:t>
      </w:r>
      <w:r>
        <w:t>ship stream is</w:t>
      </w:r>
      <w:r w:rsidRPr="009E30EC">
        <w:t xml:space="preserve"> available to eligible Australian Apprentices undertaking a Certificate III, Certificate IV, Diploma or Advanced Diploma level qualification with an occupational outcome listed on </w:t>
      </w:r>
      <w:r w:rsidRPr="009E30EC">
        <w:rPr>
          <w:i/>
          <w:iCs/>
        </w:rPr>
        <w:t>Appendix A - Australian Apprenticeships Priority List</w:t>
      </w:r>
      <w:r w:rsidRPr="009E30EC">
        <w:t xml:space="preserve"> and identified as a </w:t>
      </w:r>
      <w:r>
        <w:t>housing construction</w:t>
      </w:r>
      <w:r w:rsidRPr="009E30EC">
        <w:t xml:space="preserve"> occupation.</w:t>
      </w:r>
    </w:p>
    <w:p w14:paraId="49281079" w14:textId="43A01F06" w:rsidR="00B66378" w:rsidRPr="00F050E5" w:rsidRDefault="00385AB1" w:rsidP="008D193C">
      <w:pPr>
        <w:spacing w:after="160" w:line="278" w:lineRule="auto"/>
      </w:pPr>
      <w:r>
        <w:rPr>
          <w:rFonts w:ascii="Calibri" w:hAnsi="Calibri" w:cs="Calibri"/>
        </w:rPr>
        <w:t>Payments are available</w:t>
      </w:r>
      <w:r w:rsidR="005D3AB8">
        <w:rPr>
          <w:rFonts w:ascii="Calibri" w:hAnsi="Calibri" w:cs="Calibri"/>
        </w:rPr>
        <w:t xml:space="preserve"> for an Australian Apprentice</w:t>
      </w:r>
      <w:r>
        <w:rPr>
          <w:rFonts w:ascii="Calibri" w:hAnsi="Calibri" w:cs="Calibri"/>
        </w:rPr>
        <w:t xml:space="preserve"> through the KAP</w:t>
      </w:r>
      <w:r w:rsidR="00D70EE6">
        <w:rPr>
          <w:rFonts w:ascii="Calibri" w:hAnsi="Calibri" w:cs="Calibri"/>
        </w:rPr>
        <w:t>, rather than each individual stream.</w:t>
      </w:r>
      <w:r w:rsidR="00EF6946">
        <w:rPr>
          <w:rFonts w:ascii="Calibri" w:hAnsi="Calibri" w:cs="Calibri"/>
        </w:rPr>
        <w:t xml:space="preserve"> That is,</w:t>
      </w:r>
      <w:r w:rsidR="00B7405D">
        <w:rPr>
          <w:rFonts w:ascii="Calibri" w:hAnsi="Calibri" w:cs="Calibri"/>
        </w:rPr>
        <w:t xml:space="preserve"> </w:t>
      </w:r>
      <w:r w:rsidR="008634E3">
        <w:rPr>
          <w:rFonts w:ascii="Calibri" w:hAnsi="Calibri" w:cs="Calibri"/>
        </w:rPr>
        <w:t xml:space="preserve">up to </w:t>
      </w:r>
      <w:r w:rsidR="00B7405D">
        <w:rPr>
          <w:rFonts w:ascii="Calibri" w:hAnsi="Calibri" w:cs="Calibri"/>
        </w:rPr>
        <w:t xml:space="preserve">$10,000 (full time) </w:t>
      </w:r>
      <w:r w:rsidR="005A5B23">
        <w:rPr>
          <w:rFonts w:ascii="Calibri" w:hAnsi="Calibri" w:cs="Calibri"/>
        </w:rPr>
        <w:t>per Australian Apprenticeship Journey</w:t>
      </w:r>
      <w:r w:rsidR="00351540">
        <w:rPr>
          <w:rFonts w:ascii="Calibri" w:hAnsi="Calibri" w:cs="Calibri"/>
        </w:rPr>
        <w:t>, not across each stream of KAP.</w:t>
      </w:r>
      <w:r w:rsidR="00EF6946">
        <w:rPr>
          <w:rFonts w:ascii="Calibri" w:hAnsi="Calibri" w:cs="Calibri"/>
        </w:rPr>
        <w:t xml:space="preserve"> </w:t>
      </w:r>
    </w:p>
    <w:p w14:paraId="567315B4" w14:textId="4F11CD24" w:rsidR="00FE70C3" w:rsidRPr="009E30EC" w:rsidRDefault="00FE70C3" w:rsidP="008D193C">
      <w:pPr>
        <w:spacing w:after="160" w:line="278" w:lineRule="auto"/>
      </w:pPr>
      <w:r w:rsidRPr="00481276">
        <w:t xml:space="preserve">The KAP </w:t>
      </w:r>
      <w:r w:rsidR="00A76AAB" w:rsidRPr="00481276">
        <w:t>does not supersede</w:t>
      </w:r>
      <w:r w:rsidR="00A77C93" w:rsidRPr="00481276">
        <w:t xml:space="preserve"> the</w:t>
      </w:r>
      <w:r w:rsidRPr="00481276">
        <w:t xml:space="preserve"> New Energy Apprentice Support Payment</w:t>
      </w:r>
      <w:r w:rsidR="009809EF" w:rsidRPr="00481276">
        <w:t xml:space="preserve"> (NEASP). From 1 July 2025 any Australian Apprentice receiving support through the NEASP will </w:t>
      </w:r>
      <w:r w:rsidR="006268E1" w:rsidRPr="00481276">
        <w:t xml:space="preserve">continue to </w:t>
      </w:r>
      <w:r w:rsidR="009809EF" w:rsidRPr="00481276">
        <w:t>have their remaining eligibility paid th</w:t>
      </w:r>
      <w:r w:rsidR="00AE543C" w:rsidRPr="00481276">
        <w:t xml:space="preserve">rough the </w:t>
      </w:r>
      <w:r w:rsidR="00AC6D1E" w:rsidRPr="00481276">
        <w:t>NEASP</w:t>
      </w:r>
      <w:r w:rsidR="00014815" w:rsidRPr="00481276">
        <w:t>.</w:t>
      </w:r>
      <w:r w:rsidR="00A77C93" w:rsidRPr="00481276">
        <w:t xml:space="preserve"> Any new commencements or recommencements from 1 July 2025 will receive payment through the KAP</w:t>
      </w:r>
      <w:r w:rsidR="00D00F7C" w:rsidRPr="00481276">
        <w:t>: New Energy Apprenticeship stream rather than NEASP.</w:t>
      </w:r>
    </w:p>
    <w:p w14:paraId="4899F637" w14:textId="4E7210C6" w:rsidR="0062435E" w:rsidRDefault="003C0C37" w:rsidP="00A16A7A">
      <w:pPr>
        <w:pStyle w:val="Heading3"/>
        <w:spacing w:after="200"/>
      </w:pPr>
      <w:bookmarkStart w:id="156" w:name="_Toc201582854"/>
      <w:r w:rsidRPr="003C0C37">
        <w:t>2.</w:t>
      </w:r>
      <w:r>
        <w:t xml:space="preserve">2 </w:t>
      </w:r>
      <w:r w:rsidR="00903D62">
        <w:t>Key Apprenticeship Program eligibility requirements</w:t>
      </w:r>
      <w:bookmarkEnd w:id="156"/>
    </w:p>
    <w:p w14:paraId="1DE23CBA" w14:textId="5F3CFD30" w:rsidR="003C0C37" w:rsidRPr="009E30EC" w:rsidRDefault="003A755B" w:rsidP="003C0C37">
      <w:pPr>
        <w:spacing w:after="240"/>
      </w:pPr>
      <w:r>
        <w:t xml:space="preserve">These eligibility requirements are consistent across both KAP streams. </w:t>
      </w:r>
      <w:r w:rsidR="00926E2B">
        <w:t>The following condition</w:t>
      </w:r>
      <w:r w:rsidR="00B20542">
        <w:t>s</w:t>
      </w:r>
      <w:r w:rsidR="00926E2B">
        <w:t xml:space="preserve"> must apply </w:t>
      </w:r>
      <w:r w:rsidR="00B20542">
        <w:t xml:space="preserve">for </w:t>
      </w:r>
      <w:r w:rsidR="00B20542" w:rsidRPr="009E30EC">
        <w:t>an</w:t>
      </w:r>
      <w:r w:rsidR="003C0C37" w:rsidRPr="009E30EC">
        <w:t xml:space="preserve"> Australian Apprentice to be eligible for the </w:t>
      </w:r>
      <w:r>
        <w:t>KAP</w:t>
      </w:r>
      <w:r w:rsidR="003C0C37">
        <w:t xml:space="preserve"> p</w:t>
      </w:r>
      <w:r w:rsidR="003C0C37" w:rsidRPr="009E30EC">
        <w:t>ayment</w:t>
      </w:r>
      <w:r w:rsidR="00FF595D">
        <w:t>:</w:t>
      </w:r>
    </w:p>
    <w:p w14:paraId="0B407202" w14:textId="77777777" w:rsidR="003C0C37" w:rsidRPr="009E30EC" w:rsidRDefault="003C0C37" w:rsidP="003C0C37">
      <w:pPr>
        <w:pStyle w:val="ListParagraph"/>
        <w:numPr>
          <w:ilvl w:val="0"/>
          <w:numId w:val="70"/>
        </w:numPr>
        <w:spacing w:line="276" w:lineRule="auto"/>
      </w:pPr>
      <w:r w:rsidRPr="009E30EC">
        <w:t xml:space="preserve">all </w:t>
      </w:r>
      <w:r w:rsidRPr="009E30EC">
        <w:rPr>
          <w:u w:val="single"/>
        </w:rPr>
        <w:t>primary eligibility requirements</w:t>
      </w:r>
      <w:r w:rsidRPr="009E30EC">
        <w:t xml:space="preserve"> must be met; and</w:t>
      </w:r>
    </w:p>
    <w:p w14:paraId="42626050" w14:textId="77777777" w:rsidR="003C0C37" w:rsidRPr="009E30EC" w:rsidRDefault="003C0C37" w:rsidP="003C0C37">
      <w:pPr>
        <w:pStyle w:val="ListParagraph"/>
        <w:numPr>
          <w:ilvl w:val="0"/>
          <w:numId w:val="70"/>
        </w:numPr>
        <w:spacing w:line="276" w:lineRule="auto"/>
      </w:pPr>
      <w:r w:rsidRPr="009E30EC">
        <w:t>the Australian Apprentice must have commenced or recommenced their Australian Apprenticeship as per Part C, Section 1; and</w:t>
      </w:r>
    </w:p>
    <w:p w14:paraId="5315AFA2" w14:textId="77777777" w:rsidR="003C0C37" w:rsidRPr="009E30EC" w:rsidRDefault="003C0C37" w:rsidP="003C0C37">
      <w:pPr>
        <w:pStyle w:val="ListParagraph"/>
        <w:numPr>
          <w:ilvl w:val="0"/>
          <w:numId w:val="70"/>
        </w:numPr>
        <w:spacing w:line="276" w:lineRule="auto"/>
      </w:pPr>
      <w:r w:rsidRPr="009E30EC">
        <w:t>the Australian Apprentice, at the date of commencement or recommencement, must be undertaking:</w:t>
      </w:r>
    </w:p>
    <w:p w14:paraId="01FFBA23" w14:textId="5747FA53" w:rsidR="003C0C37" w:rsidRPr="009E30EC" w:rsidRDefault="003C0C37" w:rsidP="003C0C37">
      <w:pPr>
        <w:pStyle w:val="ListParagraph"/>
        <w:numPr>
          <w:ilvl w:val="1"/>
          <w:numId w:val="70"/>
        </w:numPr>
        <w:spacing w:line="276" w:lineRule="auto"/>
      </w:pPr>
      <w:r w:rsidRPr="009E30EC">
        <w:lastRenderedPageBreak/>
        <w:t xml:space="preserve">a qualification at the Certificate III, Certificate IV, Diploma or Advanced Diploma level listed on </w:t>
      </w:r>
      <w:r w:rsidRPr="009E30EC">
        <w:rPr>
          <w:i/>
          <w:iCs/>
        </w:rPr>
        <w:t>Appendix A - Australian Apprenticeships Priority List</w:t>
      </w:r>
      <w:r w:rsidRPr="009E30EC">
        <w:t xml:space="preserve"> and identified as a clean energy</w:t>
      </w:r>
      <w:r w:rsidR="00995E5C">
        <w:t xml:space="preserve"> or housing construction</w:t>
      </w:r>
      <w:r w:rsidRPr="009E30EC">
        <w:t xml:space="preserve"> qualification; and</w:t>
      </w:r>
    </w:p>
    <w:p w14:paraId="4A9493DA" w14:textId="53C2DF02" w:rsidR="003C0C37" w:rsidRPr="009E30EC" w:rsidRDefault="003C0C37" w:rsidP="003C0C37">
      <w:pPr>
        <w:pStyle w:val="ListParagraph"/>
        <w:numPr>
          <w:ilvl w:val="1"/>
          <w:numId w:val="70"/>
        </w:numPr>
        <w:spacing w:line="276" w:lineRule="auto"/>
      </w:pPr>
      <w:r w:rsidRPr="009E30EC">
        <w:t xml:space="preserve">an Australian Apprenticeship with an occupational outcome listed on </w:t>
      </w:r>
      <w:r w:rsidRPr="009E30EC">
        <w:rPr>
          <w:i/>
          <w:iCs/>
        </w:rPr>
        <w:t>Appendix A - Australian Apprenticeships Priority List</w:t>
      </w:r>
      <w:r w:rsidRPr="009E30EC">
        <w:t xml:space="preserve"> and identified as a clean energy</w:t>
      </w:r>
      <w:r w:rsidR="00E1461F">
        <w:t xml:space="preserve"> or housing </w:t>
      </w:r>
      <w:r w:rsidR="00551D0A">
        <w:t>construction</w:t>
      </w:r>
      <w:r w:rsidRPr="009E30EC">
        <w:t xml:space="preserve"> occupation; and</w:t>
      </w:r>
    </w:p>
    <w:p w14:paraId="40F8E272" w14:textId="417C7467" w:rsidR="003C0C37" w:rsidRPr="009E30EC" w:rsidRDefault="003C0C37" w:rsidP="003C0C37">
      <w:pPr>
        <w:pStyle w:val="ListParagraph"/>
        <w:numPr>
          <w:ilvl w:val="0"/>
          <w:numId w:val="70"/>
        </w:numPr>
        <w:spacing w:line="276" w:lineRule="auto"/>
      </w:pPr>
      <w:r w:rsidRPr="009E30EC">
        <w:t xml:space="preserve">the employer must </w:t>
      </w:r>
      <w:r>
        <w:t>declare</w:t>
      </w:r>
      <w:r w:rsidR="00E9500F">
        <w:t>,</w:t>
      </w:r>
      <w:r>
        <w:t xml:space="preserve"> and be able to </w:t>
      </w:r>
      <w:r w:rsidRPr="009E30EC">
        <w:t>demonstrate</w:t>
      </w:r>
      <w:r>
        <w:t xml:space="preserve"> if required</w:t>
      </w:r>
      <w:r w:rsidRPr="009E30EC">
        <w:t>:</w:t>
      </w:r>
    </w:p>
    <w:p w14:paraId="27140E80" w14:textId="63910650" w:rsidR="003C0C37" w:rsidRPr="009E30EC" w:rsidRDefault="003C0C37" w:rsidP="003C0C37">
      <w:pPr>
        <w:pStyle w:val="ListParagraph"/>
        <w:numPr>
          <w:ilvl w:val="1"/>
          <w:numId w:val="70"/>
        </w:numPr>
        <w:spacing w:line="276" w:lineRule="auto"/>
      </w:pPr>
      <w:r w:rsidRPr="009E30EC">
        <w:t xml:space="preserve">business engagement and operation with the </w:t>
      </w:r>
      <w:r w:rsidR="00551D0A">
        <w:t>relevant KAP</w:t>
      </w:r>
      <w:r w:rsidRPr="009E30EC">
        <w:t xml:space="preserve"> sector; and </w:t>
      </w:r>
    </w:p>
    <w:p w14:paraId="477D0B3B" w14:textId="46DCCA63" w:rsidR="003C0C37" w:rsidRPr="009E30EC" w:rsidRDefault="003C0C37" w:rsidP="003C0C37">
      <w:pPr>
        <w:pStyle w:val="ListParagraph"/>
        <w:numPr>
          <w:ilvl w:val="1"/>
          <w:numId w:val="70"/>
        </w:numPr>
        <w:spacing w:line="276" w:lineRule="auto"/>
      </w:pPr>
      <w:r w:rsidRPr="009E30EC">
        <w:t>the Australian Apprentice will be provided with meaningful</w:t>
      </w:r>
      <w:r w:rsidRPr="009E30EC">
        <w:rPr>
          <w:rStyle w:val="FootnoteReference"/>
        </w:rPr>
        <w:footnoteReference w:id="2"/>
      </w:r>
      <w:r w:rsidRPr="009E30EC">
        <w:rPr>
          <w:vertAlign w:val="superscript"/>
        </w:rPr>
        <w:t xml:space="preserve"> </w:t>
      </w:r>
      <w:r w:rsidRPr="009E30EC">
        <w:t>exposure</w:t>
      </w:r>
      <w:r w:rsidRPr="009E30EC">
        <w:rPr>
          <w:rStyle w:val="FootnoteReference"/>
        </w:rPr>
        <w:footnoteReference w:id="3"/>
      </w:r>
      <w:r w:rsidRPr="009E30EC">
        <w:t xml:space="preserve"> experience</w:t>
      </w:r>
      <w:r w:rsidRPr="009E30EC">
        <w:rPr>
          <w:rStyle w:val="FootnoteReference"/>
        </w:rPr>
        <w:footnoteReference w:id="4"/>
      </w:r>
      <w:r w:rsidRPr="009E30EC">
        <w:t>, and work</w:t>
      </w:r>
      <w:r w:rsidRPr="009E30EC">
        <w:rPr>
          <w:rStyle w:val="FootnoteReference"/>
        </w:rPr>
        <w:footnoteReference w:id="5"/>
      </w:r>
      <w:r w:rsidRPr="009E30EC">
        <w:t xml:space="preserve"> in the </w:t>
      </w:r>
      <w:r w:rsidR="00551D0A">
        <w:t>relevant KAP</w:t>
      </w:r>
      <w:r w:rsidRPr="009E30EC">
        <w:t xml:space="preserve"> sector, appropriate to skill level and/or off-the-job training; and</w:t>
      </w:r>
    </w:p>
    <w:p w14:paraId="2324C242" w14:textId="5C0C2807" w:rsidR="003C0C37" w:rsidRPr="009E30EC" w:rsidRDefault="003C0C37" w:rsidP="003C0C37">
      <w:pPr>
        <w:pStyle w:val="ListParagraph"/>
        <w:numPr>
          <w:ilvl w:val="1"/>
          <w:numId w:val="70"/>
        </w:numPr>
        <w:spacing w:line="276" w:lineRule="auto"/>
      </w:pPr>
      <w:r w:rsidRPr="009E30EC">
        <w:rPr>
          <w:rFonts w:ascii="Calibri" w:eastAsia="Calibri" w:hAnsi="Calibri" w:cs="Calibri"/>
          <w:color w:val="000000" w:themeColor="text1"/>
        </w:rPr>
        <w:t xml:space="preserve">Group Training Organisations are eligible to participate in the </w:t>
      </w:r>
      <w:r w:rsidR="00070B46">
        <w:rPr>
          <w:rFonts w:ascii="Calibri" w:eastAsia="Calibri" w:hAnsi="Calibri" w:cs="Calibri"/>
          <w:color w:val="000000" w:themeColor="text1"/>
        </w:rPr>
        <w:t>KAP</w:t>
      </w:r>
      <w:r w:rsidRPr="009E30EC">
        <w:rPr>
          <w:rFonts w:ascii="Calibri" w:eastAsia="Calibri" w:hAnsi="Calibri" w:cs="Calibri"/>
          <w:color w:val="000000" w:themeColor="text1"/>
        </w:rPr>
        <w:t xml:space="preserve"> and must demonstrate they will provide the Australian Apprentice with meaningful exposure, experience, and work in the </w:t>
      </w:r>
      <w:r w:rsidR="00581491">
        <w:rPr>
          <w:rFonts w:ascii="Calibri" w:eastAsia="Calibri" w:hAnsi="Calibri" w:cs="Calibri"/>
          <w:color w:val="000000" w:themeColor="text1"/>
        </w:rPr>
        <w:t>relevant KAP</w:t>
      </w:r>
      <w:r w:rsidRPr="009E30EC">
        <w:rPr>
          <w:rFonts w:ascii="Calibri" w:eastAsia="Calibri" w:hAnsi="Calibri" w:cs="Calibri"/>
          <w:color w:val="000000" w:themeColor="text1"/>
        </w:rPr>
        <w:t xml:space="preserve"> sector, appropriate to their skill level and/or off-the-job training.</w:t>
      </w:r>
    </w:p>
    <w:p w14:paraId="543D2010" w14:textId="77777777" w:rsidR="003C0C37" w:rsidRPr="009E30EC" w:rsidRDefault="003C0C37" w:rsidP="003C0C37">
      <w:pPr>
        <w:pStyle w:val="ListParagraph"/>
        <w:numPr>
          <w:ilvl w:val="0"/>
          <w:numId w:val="70"/>
        </w:numPr>
        <w:spacing w:line="276" w:lineRule="auto"/>
      </w:pPr>
      <w:r w:rsidRPr="009E30EC">
        <w:t>a signed declaration must be received from:</w:t>
      </w:r>
    </w:p>
    <w:p w14:paraId="4803E798" w14:textId="57BC5DD8" w:rsidR="003C0C37" w:rsidRPr="009E30EC" w:rsidRDefault="003C0C37" w:rsidP="003C0C37">
      <w:pPr>
        <w:pStyle w:val="ListParagraph"/>
        <w:numPr>
          <w:ilvl w:val="1"/>
          <w:numId w:val="70"/>
        </w:numPr>
        <w:spacing w:line="276" w:lineRule="auto"/>
      </w:pPr>
      <w:r w:rsidRPr="009E30EC">
        <w:t xml:space="preserve">the Australian Apprentice stating their commitment to build skills in the </w:t>
      </w:r>
      <w:r w:rsidR="00193F3E">
        <w:t>relevant KAP</w:t>
      </w:r>
      <w:r w:rsidRPr="009E30EC">
        <w:t xml:space="preserve"> sector, including selecting </w:t>
      </w:r>
      <w:r w:rsidR="00193F3E">
        <w:t>relevant</w:t>
      </w:r>
      <w:r w:rsidRPr="009E30EC">
        <w:t xml:space="preserve"> electives in their training, where available and appropriate: and</w:t>
      </w:r>
    </w:p>
    <w:p w14:paraId="58D88DA1" w14:textId="6129E655" w:rsidR="003C0C37" w:rsidRPr="009E30EC" w:rsidRDefault="003C0C37" w:rsidP="003C0C37">
      <w:pPr>
        <w:pStyle w:val="ListParagraph"/>
        <w:numPr>
          <w:ilvl w:val="1"/>
          <w:numId w:val="70"/>
        </w:numPr>
        <w:spacing w:line="276" w:lineRule="auto"/>
      </w:pPr>
      <w:r w:rsidRPr="009E30EC">
        <w:t xml:space="preserve">their employer stating their commitment to provide ongoing exposure, experience and work in the </w:t>
      </w:r>
      <w:r w:rsidR="00385F64">
        <w:t>relevant KAP</w:t>
      </w:r>
      <w:r w:rsidRPr="009E30EC">
        <w:t xml:space="preserve"> sector; and</w:t>
      </w:r>
    </w:p>
    <w:p w14:paraId="06BE4A69" w14:textId="77777777" w:rsidR="003C0C37" w:rsidRPr="009E30EC" w:rsidRDefault="003C0C37" w:rsidP="003C0C37">
      <w:pPr>
        <w:pStyle w:val="ListParagraph"/>
        <w:numPr>
          <w:ilvl w:val="0"/>
          <w:numId w:val="70"/>
        </w:numPr>
        <w:spacing w:line="276" w:lineRule="auto"/>
      </w:pPr>
      <w:r w:rsidRPr="009E30EC">
        <w:t>the Australian Apprentice must be in-training with their employer on the claim period end date.</w:t>
      </w:r>
    </w:p>
    <w:p w14:paraId="4D39475B" w14:textId="77777777" w:rsidR="003C0C37" w:rsidRPr="009E30EC" w:rsidRDefault="003C0C37" w:rsidP="003C0C37">
      <w:r w:rsidRPr="009E30EC">
        <w:t>In addition to the above requirements, the Australian Apprentice must not be in receipt of the Australian Apprentice Training Support Payment for the same Australian Apprenticeship</w:t>
      </w:r>
      <w:r>
        <w:t>.</w:t>
      </w:r>
    </w:p>
    <w:p w14:paraId="29734427" w14:textId="27F1DFBC" w:rsidR="003C0C37" w:rsidRPr="009E30EC" w:rsidRDefault="003C0C37" w:rsidP="003C0C37">
      <w:r w:rsidRPr="00095EB2">
        <w:t xml:space="preserve">Eligibility for the </w:t>
      </w:r>
      <w:r w:rsidR="00AD7B0E" w:rsidRPr="00095EB2">
        <w:t>KAP</w:t>
      </w:r>
      <w:r w:rsidRPr="00095EB2">
        <w:t xml:space="preserve"> is determined at the assessment or reassessment point. Once determined, an Australian Apprentice may be eligible to receive the Australian Apprentice Training Support Payment instead of the Key Apprenticeship Program payment only where a reassessment of eligibility has occurred</w:t>
      </w:r>
      <w:r w:rsidRPr="00F050E5">
        <w:t xml:space="preserve">. </w:t>
      </w:r>
      <w:r w:rsidR="002F6D5E" w:rsidRPr="00095EB2">
        <w:t>An Australian Apprentice may move between receiving the Australian Apprentice Training Support Payment or the Key Apprenticeship Program payment throughout their Australian Apprenticeship Journey</w:t>
      </w:r>
      <w:r w:rsidR="002B0BCA">
        <w:t xml:space="preserve">, </w:t>
      </w:r>
      <w:r w:rsidR="004559F6" w:rsidRPr="00095EB2">
        <w:t>however,</w:t>
      </w:r>
      <w:r w:rsidR="002F6D5E" w:rsidRPr="00095EB2">
        <w:t xml:space="preserve"> an Australian Apprentice cannot receive both types of payments concurrently.</w:t>
      </w:r>
    </w:p>
    <w:p w14:paraId="460A5AB1" w14:textId="77777777" w:rsidR="003C0C37" w:rsidRPr="009E30EC" w:rsidRDefault="003C0C37" w:rsidP="00D14320">
      <w:pPr>
        <w:pStyle w:val="Heading4"/>
        <w:numPr>
          <w:ilvl w:val="3"/>
          <w:numId w:val="84"/>
        </w:numPr>
        <w:spacing w:after="200"/>
      </w:pPr>
      <w:r w:rsidRPr="009E30EC">
        <w:t>Part-time Apprenticeships</w:t>
      </w:r>
    </w:p>
    <w:p w14:paraId="16461FEE" w14:textId="4591D646" w:rsidR="003C0C37" w:rsidRPr="009E30EC" w:rsidRDefault="003C0C37" w:rsidP="003A15D9">
      <w:r w:rsidRPr="009E30EC">
        <w:t xml:space="preserve">Where an Australian Apprentice undertakes an Australian Apprenticeship part-time, they will be able to claim the </w:t>
      </w:r>
      <w:r w:rsidR="00854DDB">
        <w:t>KAP payments</w:t>
      </w:r>
      <w:r w:rsidRPr="009E30EC">
        <w:t xml:space="preserve"> at the part-time rate, calculated as a flat rate for all part-time </w:t>
      </w:r>
      <w:r>
        <w:t>Australian Apprenticeships</w:t>
      </w:r>
      <w:r w:rsidRPr="009E30EC">
        <w:t xml:space="preserve">. </w:t>
      </w:r>
    </w:p>
    <w:p w14:paraId="1B43A8F5" w14:textId="77777777" w:rsidR="003C0C37" w:rsidRPr="009E30EC" w:rsidRDefault="003C0C37" w:rsidP="003C0C37">
      <w:r w:rsidRPr="009E30EC">
        <w:lastRenderedPageBreak/>
        <w:t xml:space="preserve">Where an Australian Apprentice changes their employment </w:t>
      </w:r>
      <w:r>
        <w:t>status</w:t>
      </w:r>
      <w:r w:rsidRPr="009E30EC">
        <w:t xml:space="preserve">, the claim rate will be assessed based on the employment </w:t>
      </w:r>
      <w:r>
        <w:t>status</w:t>
      </w:r>
      <w:r w:rsidRPr="009E30EC">
        <w:t xml:space="preserve"> on the Claim period</w:t>
      </w:r>
      <w:r>
        <w:t xml:space="preserve"> end date</w:t>
      </w:r>
      <w:r w:rsidRPr="009E30EC">
        <w:t xml:space="preserve">. </w:t>
      </w:r>
    </w:p>
    <w:p w14:paraId="0DB57B06" w14:textId="77777777" w:rsidR="003C0C37" w:rsidRPr="009E30EC" w:rsidRDefault="003C0C37" w:rsidP="003C0C37">
      <w:pPr>
        <w:pStyle w:val="Heading4"/>
        <w:numPr>
          <w:ilvl w:val="3"/>
          <w:numId w:val="84"/>
        </w:numPr>
        <w:spacing w:after="240"/>
      </w:pPr>
      <w:r w:rsidRPr="009E30EC">
        <w:t xml:space="preserve">Concurrent Apprenticeships </w:t>
      </w:r>
    </w:p>
    <w:p w14:paraId="063D5B9E" w14:textId="56A07AAA" w:rsidR="003C0C37" w:rsidRPr="009E30EC" w:rsidRDefault="003C0C37" w:rsidP="003C0C37">
      <w:r w:rsidRPr="009E30EC">
        <w:t>Where an Australian Apprentice undertakes two part-time Australian Apprenticeship</w:t>
      </w:r>
      <w:r>
        <w:t xml:space="preserve"> journeys</w:t>
      </w:r>
      <w:r w:rsidRPr="009E30EC">
        <w:t xml:space="preserve"> concurrently with either the same or with a different employer, </w:t>
      </w:r>
      <w:r>
        <w:t xml:space="preserve">they can claim the part time rate on each Australian Apprenticeship journey. I.e. the Australian Apprentice can receive up to the maximum </w:t>
      </w:r>
      <w:proofErr w:type="gramStart"/>
      <w:r>
        <w:t>full time</w:t>
      </w:r>
      <w:proofErr w:type="gramEnd"/>
      <w:r>
        <w:t xml:space="preserve"> rate identified in Part F 2.</w:t>
      </w:r>
      <w:r w:rsidR="006044AC">
        <w:t>3</w:t>
      </w:r>
      <w:r>
        <w:t xml:space="preserve"> across multiple part time Apprenticeship journeys</w:t>
      </w:r>
      <w:r w:rsidRPr="009E30EC">
        <w:t>.</w:t>
      </w:r>
    </w:p>
    <w:p w14:paraId="7AF065FB" w14:textId="744B7C8A" w:rsidR="003C0C37" w:rsidRPr="009E30EC" w:rsidRDefault="003C0C37" w:rsidP="003C0C37">
      <w:r w:rsidRPr="009E30EC">
        <w:t>If the Australian Apprentice is employed by different employer</w:t>
      </w:r>
      <w:r>
        <w:t>s</w:t>
      </w:r>
      <w:r w:rsidRPr="009E30EC">
        <w:t xml:space="preserve"> in </w:t>
      </w:r>
      <w:r>
        <w:t>their</w:t>
      </w:r>
      <w:r w:rsidRPr="009E30EC">
        <w:t xml:space="preserve"> </w:t>
      </w:r>
      <w:r w:rsidR="00995F9A">
        <w:t>KAP</w:t>
      </w:r>
      <w:r w:rsidRPr="009E30EC">
        <w:t xml:space="preserve"> apprenticeship</w:t>
      </w:r>
      <w:r>
        <w:t>s</w:t>
      </w:r>
      <w:r w:rsidRPr="009E30EC">
        <w:t>, both employers will be required to sign declaration</w:t>
      </w:r>
      <w:r>
        <w:t>s</w:t>
      </w:r>
      <w:r w:rsidRPr="009E30EC">
        <w:t>.</w:t>
      </w:r>
    </w:p>
    <w:p w14:paraId="47C4DEF0" w14:textId="74DCBAB8" w:rsidR="003C0C37" w:rsidRPr="009E30EC" w:rsidRDefault="00272A25" w:rsidP="00D14320">
      <w:pPr>
        <w:pStyle w:val="Heading3"/>
        <w:spacing w:after="200"/>
      </w:pPr>
      <w:bookmarkStart w:id="157" w:name="_Toc201582855"/>
      <w:r>
        <w:t xml:space="preserve">2.3 </w:t>
      </w:r>
      <w:r w:rsidR="003C0C37" w:rsidRPr="009E30EC">
        <w:t>Payment schedule and rates</w:t>
      </w:r>
      <w:bookmarkEnd w:id="157"/>
    </w:p>
    <w:p w14:paraId="66A98A22" w14:textId="77777777" w:rsidR="003C0C37" w:rsidRPr="009E30EC" w:rsidRDefault="003C0C37" w:rsidP="003C0C37">
      <w:r w:rsidRPr="009E30EC">
        <w:t xml:space="preserve">Eligible apprentices can claim </w:t>
      </w:r>
      <w:r w:rsidRPr="009E30EC">
        <w:rPr>
          <w:b/>
          <w:bCs/>
        </w:rPr>
        <w:t>up to</w:t>
      </w:r>
      <w:r w:rsidRPr="009E30EC">
        <w:t xml:space="preserve"> $10,000 for a full-time apprenticeship and </w:t>
      </w:r>
      <w:r w:rsidRPr="000D379A">
        <w:rPr>
          <w:b/>
          <w:bCs/>
        </w:rPr>
        <w:t>up to</w:t>
      </w:r>
      <w:r w:rsidRPr="009E30EC">
        <w:t xml:space="preserve"> $5,000 for a part-time apprenticeship over the life of the Australian Apprenticeship</w:t>
      </w:r>
      <w:r>
        <w:t xml:space="preserve"> journey</w:t>
      </w:r>
      <w:r w:rsidRPr="009E30EC">
        <w:t xml:space="preserve">, according to the following schedule and rates: </w:t>
      </w:r>
    </w:p>
    <w:tbl>
      <w:tblPr>
        <w:tblStyle w:val="DESE"/>
        <w:tblpPr w:leftFromText="181" w:rightFromText="181" w:topFromText="100" w:bottomFromText="284" w:vertAnchor="text" w:tblpY="1"/>
        <w:tblOverlap w:val="never"/>
        <w:tblW w:w="9351" w:type="dxa"/>
        <w:tblLook w:val="04A0" w:firstRow="1" w:lastRow="0" w:firstColumn="1" w:lastColumn="0" w:noHBand="0" w:noVBand="1"/>
      </w:tblPr>
      <w:tblGrid>
        <w:gridCol w:w="4673"/>
        <w:gridCol w:w="2693"/>
        <w:gridCol w:w="1985"/>
      </w:tblGrid>
      <w:tr w:rsidR="003C0C37" w:rsidRPr="009E30EC" w14:paraId="4DA33AD3"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467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1125183D" w14:textId="77777777" w:rsidR="003C0C37" w:rsidRPr="009E30EC" w:rsidRDefault="003C0C37">
            <w:pPr>
              <w:spacing w:before="0" w:beforeAutospacing="0" w:afterAutospacing="0"/>
            </w:pPr>
            <w:r>
              <w:t>Claim Period</w:t>
            </w:r>
            <w:r w:rsidRPr="009E30EC">
              <w:t xml:space="preserve"> </w:t>
            </w:r>
          </w:p>
        </w:tc>
        <w:tc>
          <w:tcPr>
            <w:tcW w:w="269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71FA67D" w14:textId="77777777" w:rsidR="003C0C37" w:rsidRPr="009E30EC" w:rsidRDefault="003C0C37">
            <w:pPr>
              <w:spacing w:before="0" w:beforeAutospacing="0" w:afterAutospacing="0"/>
              <w:cnfStyle w:val="100000000000" w:firstRow="1" w:lastRow="0" w:firstColumn="0" w:lastColumn="0" w:oddVBand="0" w:evenVBand="0" w:oddHBand="0" w:evenHBand="0" w:firstRowFirstColumn="0" w:firstRowLastColumn="0" w:lastRowFirstColumn="0" w:lastRowLastColumn="0"/>
            </w:pPr>
            <w:r w:rsidRPr="009E30EC">
              <w:t xml:space="preserve">Full-time Rate </w:t>
            </w:r>
          </w:p>
        </w:tc>
        <w:tc>
          <w:tcPr>
            <w:tcW w:w="198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7442EA70" w14:textId="77777777" w:rsidR="003C0C37" w:rsidRPr="009E30EC" w:rsidRDefault="003C0C37">
            <w:pPr>
              <w:spacing w:before="0" w:beforeAutospacing="0" w:afterAutospacing="0"/>
              <w:cnfStyle w:val="100000000000" w:firstRow="1" w:lastRow="0" w:firstColumn="0" w:lastColumn="0" w:oddVBand="0" w:evenVBand="0" w:oddHBand="0" w:evenHBand="0" w:firstRowFirstColumn="0" w:firstRowLastColumn="0" w:lastRowFirstColumn="0" w:lastRowLastColumn="0"/>
            </w:pPr>
            <w:r w:rsidRPr="009E30EC">
              <w:t>Part-time Rate</w:t>
            </w:r>
          </w:p>
        </w:tc>
      </w:tr>
      <w:tr w:rsidR="003C0C37" w:rsidRPr="009E30EC" w14:paraId="009D0EAF" w14:textId="77777777">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2746EFC7" w14:textId="77777777" w:rsidR="003C0C37" w:rsidRPr="009E30EC" w:rsidRDefault="003C0C37">
            <w:pPr>
              <w:spacing w:before="0" w:beforeAutospacing="0" w:after="0" w:afterAutospacing="0" w:line="259" w:lineRule="auto"/>
            </w:pPr>
            <w:r w:rsidRPr="009E30EC">
              <w:t>6 month</w:t>
            </w:r>
            <w:r>
              <w:t>s from commencement or recommencement</w:t>
            </w:r>
            <w:r w:rsidRPr="009E30EC">
              <w:t xml:space="preserve"> </w:t>
            </w:r>
          </w:p>
        </w:tc>
        <w:tc>
          <w:tcPr>
            <w:tcW w:w="269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67697F0E"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53C2D27"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27BA8E90" w14:textId="77777777">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2448F710" w14:textId="77777777" w:rsidR="003C0C37" w:rsidRPr="009E30EC" w:rsidRDefault="003C0C37">
            <w:pPr>
              <w:spacing w:before="0" w:beforeAutospacing="0" w:after="0" w:afterAutospacing="0" w:line="259" w:lineRule="auto"/>
            </w:pPr>
            <w:r w:rsidRPr="009E30EC">
              <w:t>12 month</w:t>
            </w:r>
            <w:r>
              <w:t>s from commencement or recommencement</w:t>
            </w:r>
          </w:p>
        </w:tc>
        <w:tc>
          <w:tcPr>
            <w:tcW w:w="269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1E3AF017"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6196813"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353D52F7" w14:textId="77777777">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3AFBEA74" w14:textId="77777777" w:rsidR="003C0C37" w:rsidRPr="009E30EC" w:rsidRDefault="003C0C37">
            <w:pPr>
              <w:spacing w:before="0" w:beforeAutospacing="0" w:after="0" w:afterAutospacing="0" w:line="259" w:lineRule="auto"/>
            </w:pPr>
            <w:r w:rsidRPr="009E30EC">
              <w:t>24 month</w:t>
            </w:r>
            <w:r>
              <w:t>s from commencement or recommencement</w:t>
            </w:r>
            <w:r w:rsidRPr="009E30EC">
              <w:t xml:space="preserve"> </w:t>
            </w:r>
          </w:p>
        </w:tc>
        <w:tc>
          <w:tcPr>
            <w:tcW w:w="269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6D5E2A32"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085B9FF"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43A58BB8" w14:textId="77777777">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CA493B8" w14:textId="77777777" w:rsidR="003C0C37" w:rsidRPr="009E30EC" w:rsidRDefault="003C0C37">
            <w:pPr>
              <w:spacing w:before="0" w:beforeAutospacing="0" w:after="0" w:afterAutospacing="0" w:line="259" w:lineRule="auto"/>
            </w:pPr>
            <w:r w:rsidRPr="009E30EC">
              <w:t>36 month</w:t>
            </w:r>
            <w:r>
              <w:t>s from commencement or recommencement</w:t>
            </w:r>
          </w:p>
        </w:tc>
        <w:tc>
          <w:tcPr>
            <w:tcW w:w="269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20C39FFC"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BDD4B7C"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2AEDF9C4" w14:textId="77777777">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0EDEA1C" w14:textId="77777777" w:rsidR="003C0C37" w:rsidRPr="009E30EC" w:rsidRDefault="003C0C37">
            <w:pPr>
              <w:spacing w:before="0" w:beforeAutospacing="0" w:after="0" w:afterAutospacing="0" w:line="259" w:lineRule="auto"/>
            </w:pPr>
            <w:r w:rsidRPr="009E30EC">
              <w:t>Completion</w:t>
            </w:r>
            <w:r>
              <w:t xml:space="preserve"> date</w:t>
            </w:r>
          </w:p>
        </w:tc>
        <w:tc>
          <w:tcPr>
            <w:tcW w:w="269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23B0CF7"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2E6D1C93" w14:textId="77777777" w:rsidR="003C0C37" w:rsidRPr="009E30EC" w:rsidRDefault="003C0C37">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bl>
    <w:p w14:paraId="06938DD4" w14:textId="77777777" w:rsidR="003C0C37" w:rsidRPr="009E30EC" w:rsidRDefault="003C0C37" w:rsidP="003C0C37"/>
    <w:p w14:paraId="65B4A547" w14:textId="77777777" w:rsidR="003C0C37" w:rsidRPr="009E30EC" w:rsidRDefault="003C0C37" w:rsidP="003C0C37"/>
    <w:p w14:paraId="5E357586" w14:textId="77777777" w:rsidR="003C0C37" w:rsidRPr="009E30EC" w:rsidRDefault="003C0C37" w:rsidP="003C0C37"/>
    <w:p w14:paraId="43EA82A0" w14:textId="77777777" w:rsidR="003C0C37" w:rsidRPr="009E30EC" w:rsidRDefault="003C0C37" w:rsidP="003C0C37"/>
    <w:p w14:paraId="16A21203" w14:textId="77777777" w:rsidR="003C0C37" w:rsidRPr="009E30EC" w:rsidRDefault="003C0C37" w:rsidP="003C0C37"/>
    <w:p w14:paraId="6299C76B" w14:textId="77777777" w:rsidR="003C0C37" w:rsidRPr="009E30EC" w:rsidRDefault="003C0C37" w:rsidP="003C0C37"/>
    <w:p w14:paraId="408434E7" w14:textId="77777777" w:rsidR="003C0C37" w:rsidRPr="009E30EC" w:rsidRDefault="003C0C37" w:rsidP="003C0C37"/>
    <w:p w14:paraId="2AEE6460" w14:textId="77777777" w:rsidR="003C0C37" w:rsidRPr="009E30EC" w:rsidRDefault="003C0C37" w:rsidP="003C0C37"/>
    <w:p w14:paraId="196C8ACA" w14:textId="77777777" w:rsidR="00670E34" w:rsidRDefault="00670E34" w:rsidP="00670E34">
      <w:pPr>
        <w:jc w:val="both"/>
      </w:pPr>
    </w:p>
    <w:p w14:paraId="429C2042" w14:textId="77777777" w:rsidR="00670E34" w:rsidRDefault="00670E34" w:rsidP="00670E34"/>
    <w:p w14:paraId="18B29DB6" w14:textId="4DB20CA6" w:rsidR="003C0C37" w:rsidRPr="009E30EC" w:rsidRDefault="003C0C37" w:rsidP="00670E34">
      <w:r w:rsidRPr="009E30EC">
        <w:t>The part-time payment rate is applied as a flat rate regardless of part-time hours worked.</w:t>
      </w:r>
    </w:p>
    <w:p w14:paraId="17590585" w14:textId="77777777" w:rsidR="003C0C37" w:rsidRPr="009E30EC" w:rsidRDefault="003C0C37" w:rsidP="003C0C37">
      <w:r w:rsidRPr="009E30EC">
        <w:t>A completion payment is only made when the Australian Apprenticeship</w:t>
      </w:r>
      <w:r>
        <w:t xml:space="preserve"> journey</w:t>
      </w:r>
      <w:r w:rsidRPr="009E30EC">
        <w:t xml:space="preserve"> has been successfully completed. This payment may coincide with another payment if the Australian Apprentice happens to complete their Australian Apprenticeship </w:t>
      </w:r>
      <w:r w:rsidRPr="009E30EC">
        <w:rPr>
          <w:b/>
          <w:bCs/>
        </w:rPr>
        <w:t>on</w:t>
      </w:r>
      <w:r w:rsidRPr="009E30EC">
        <w:t xml:space="preserve"> the last day of a Claim period.</w:t>
      </w:r>
    </w:p>
    <w:p w14:paraId="4D356DD9" w14:textId="77777777" w:rsidR="003C0C37" w:rsidRPr="009E30EC" w:rsidRDefault="003C0C37" w:rsidP="00D14320">
      <w:pPr>
        <w:pStyle w:val="Heading4"/>
        <w:numPr>
          <w:ilvl w:val="3"/>
          <w:numId w:val="102"/>
        </w:numPr>
        <w:spacing w:after="200"/>
      </w:pPr>
      <w:r w:rsidRPr="009E30EC">
        <w:t>Tax File Number Declaration</w:t>
      </w:r>
    </w:p>
    <w:p w14:paraId="15C3EFF5" w14:textId="49D1DA72" w:rsidR="003C0C37" w:rsidRPr="009E30EC" w:rsidRDefault="003C0C37" w:rsidP="003C0C37">
      <w:r w:rsidRPr="009E30EC">
        <w:t xml:space="preserve">The </w:t>
      </w:r>
      <w:r w:rsidR="00272A25">
        <w:t>KAP</w:t>
      </w:r>
      <w:r w:rsidRPr="009E30EC">
        <w:t xml:space="preserve"> is treated as taxable income.</w:t>
      </w:r>
    </w:p>
    <w:p w14:paraId="18D9407B" w14:textId="77777777" w:rsidR="003C0C37" w:rsidRPr="009E30EC" w:rsidRDefault="003C0C37" w:rsidP="003C0C37">
      <w:pPr>
        <w:rPr>
          <w:rStyle w:val="Hyperlink"/>
          <w:color w:val="0000FF"/>
        </w:rPr>
      </w:pPr>
      <w:r w:rsidRPr="009E30EC">
        <w:t xml:space="preserve">A Tax File Number Declaration must be provided to avoid tax being withheld at the highest marginal rate, as required by the Australian Taxation Office. </w:t>
      </w:r>
      <w:hyperlink r:id="rId42" w:history="1">
        <w:r w:rsidRPr="009E30EC">
          <w:rPr>
            <w:rStyle w:val="Hyperlink"/>
            <w:color w:val="0000FF"/>
          </w:rPr>
          <w:t>Apply for a TFN | Australian Taxation Office (ato.gov.au)</w:t>
        </w:r>
      </w:hyperlink>
    </w:p>
    <w:p w14:paraId="618B642E" w14:textId="77777777" w:rsidR="003C0C37" w:rsidRPr="009E30EC" w:rsidRDefault="003C0C37" w:rsidP="003C0C37">
      <w:pPr>
        <w:rPr>
          <w:rFonts w:ascii="Calibri" w:eastAsiaTheme="majorEastAsia" w:hAnsi="Calibri" w:cstheme="majorBidi"/>
          <w:color w:val="000000" w:themeColor="text1"/>
          <w:sz w:val="28"/>
          <w:szCs w:val="24"/>
        </w:rPr>
      </w:pPr>
      <w:r w:rsidRPr="009E30EC">
        <w:lastRenderedPageBreak/>
        <w:t>For more information on taxation and tax rates see Part G section 5.</w:t>
      </w:r>
    </w:p>
    <w:p w14:paraId="3B8F2D13" w14:textId="1DC2A3BF" w:rsidR="003C0C37" w:rsidRPr="009E30EC" w:rsidRDefault="003C0C37" w:rsidP="00D14320">
      <w:pPr>
        <w:pStyle w:val="Heading3"/>
        <w:spacing w:after="200"/>
      </w:pPr>
      <w:bookmarkStart w:id="158" w:name="_Toc201582856"/>
      <w:r>
        <w:t>2.</w:t>
      </w:r>
      <w:r w:rsidR="004B29C8">
        <w:t>4</w:t>
      </w:r>
      <w:r>
        <w:t xml:space="preserve"> </w:t>
      </w:r>
      <w:r w:rsidRPr="009E30EC">
        <w:t>Claiming payments</w:t>
      </w:r>
      <w:bookmarkEnd w:id="158"/>
    </w:p>
    <w:p w14:paraId="7EC10F1C" w14:textId="503900BB" w:rsidR="003C0C37" w:rsidRPr="009E30EC" w:rsidRDefault="003C0C37" w:rsidP="003C0C37">
      <w:pPr>
        <w:spacing w:after="240"/>
      </w:pPr>
      <w:r w:rsidRPr="009E30EC">
        <w:t xml:space="preserve">For an Australian Apprentice to claim the </w:t>
      </w:r>
      <w:r w:rsidR="00272A25">
        <w:rPr>
          <w:rFonts w:cstheme="minorHAnsi"/>
        </w:rPr>
        <w:t>KAP payment</w:t>
      </w:r>
      <w:r w:rsidRPr="009E30EC">
        <w:t>:</w:t>
      </w:r>
    </w:p>
    <w:p w14:paraId="4F6DA3E0" w14:textId="77777777" w:rsidR="003C0C37" w:rsidRPr="009E30EC" w:rsidRDefault="003C0C37" w:rsidP="003C0C37">
      <w:pPr>
        <w:pStyle w:val="ListParagraph"/>
        <w:numPr>
          <w:ilvl w:val="0"/>
          <w:numId w:val="71"/>
        </w:numPr>
        <w:spacing w:line="276" w:lineRule="auto"/>
      </w:pPr>
      <w:r w:rsidRPr="009E30EC">
        <w:t xml:space="preserve">all </w:t>
      </w:r>
      <w:r w:rsidRPr="009E30EC">
        <w:rPr>
          <w:u w:val="single"/>
        </w:rPr>
        <w:t xml:space="preserve">standard requirements for claiming payments </w:t>
      </w:r>
      <w:r w:rsidRPr="009E30EC">
        <w:t>must be met; and</w:t>
      </w:r>
    </w:p>
    <w:p w14:paraId="3C34A835" w14:textId="77777777" w:rsidR="003C0C37" w:rsidRPr="009E30EC" w:rsidRDefault="003C0C37" w:rsidP="003C0C37">
      <w:pPr>
        <w:pStyle w:val="ListParagraph"/>
        <w:numPr>
          <w:ilvl w:val="0"/>
          <w:numId w:val="71"/>
        </w:numPr>
        <w:spacing w:line="276" w:lineRule="auto"/>
      </w:pPr>
      <w:r w:rsidRPr="009E30EC">
        <w:t>the Australian Apprentice must lodge their claim through the Apprenticeships Data Management System, unless otherwise specified.</w:t>
      </w:r>
    </w:p>
    <w:p w14:paraId="06F49C50" w14:textId="7B912FE0" w:rsidR="003C0C37" w:rsidRPr="009E30EC" w:rsidRDefault="00EF5FAD" w:rsidP="00031AD2">
      <w:pPr>
        <w:pStyle w:val="Heading3"/>
        <w:spacing w:after="200"/>
      </w:pPr>
      <w:bookmarkStart w:id="159" w:name="_Toc201582857"/>
      <w:r>
        <w:t xml:space="preserve">2.5 </w:t>
      </w:r>
      <w:r w:rsidR="003C0C37" w:rsidRPr="009E30EC">
        <w:t>Effect date and time limit for lodging a claim</w:t>
      </w:r>
      <w:bookmarkEnd w:id="159"/>
    </w:p>
    <w:p w14:paraId="711D6EE5" w14:textId="77777777" w:rsidR="003C0C37" w:rsidRPr="001579E4" w:rsidRDefault="003C0C37" w:rsidP="003C0C37">
      <w:pPr>
        <w:spacing w:after="240"/>
      </w:pPr>
      <w:r w:rsidRPr="009E30EC">
        <w:t xml:space="preserve">The Effect date is the day after the claim period end date and is when the claim becomes payable </w:t>
      </w:r>
      <w:r w:rsidRPr="001579E4">
        <w:t>as per the following table.</w:t>
      </w:r>
    </w:p>
    <w:tbl>
      <w:tblPr>
        <w:tblStyle w:val="TableGrid"/>
        <w:tblW w:w="0" w:type="auto"/>
        <w:tblLook w:val="04A0" w:firstRow="1" w:lastRow="0" w:firstColumn="1" w:lastColumn="0" w:noHBand="0" w:noVBand="1"/>
      </w:tblPr>
      <w:tblGrid>
        <w:gridCol w:w="2547"/>
        <w:gridCol w:w="7087"/>
      </w:tblGrid>
      <w:tr w:rsidR="003C0C37" w:rsidRPr="00785BD6" w14:paraId="61D57BD8" w14:textId="77777777">
        <w:tc>
          <w:tcPr>
            <w:tcW w:w="254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1342C1F" w14:textId="77777777" w:rsidR="003C0C37" w:rsidRPr="00785BD6" w:rsidRDefault="003C0C37">
            <w:pPr>
              <w:rPr>
                <w:rFonts w:ascii="Calibri" w:hAnsi="Calibri"/>
                <w:color w:val="FFFFFF" w:themeColor="background1"/>
              </w:rPr>
            </w:pPr>
            <w:r w:rsidRPr="00785BD6">
              <w:rPr>
                <w:rFonts w:ascii="Calibri" w:hAnsi="Calibri"/>
                <w:color w:val="FFFFFF" w:themeColor="background1"/>
              </w:rPr>
              <w:t xml:space="preserve">Payment </w:t>
            </w:r>
          </w:p>
        </w:tc>
        <w:tc>
          <w:tcPr>
            <w:tcW w:w="708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98D6E84" w14:textId="77777777" w:rsidR="003C0C37" w:rsidRPr="00785BD6" w:rsidRDefault="003C0C37">
            <w:pPr>
              <w:rPr>
                <w:rFonts w:ascii="Calibri" w:hAnsi="Calibri"/>
                <w:color w:val="FFFFFF" w:themeColor="background1"/>
              </w:rPr>
            </w:pPr>
            <w:r w:rsidRPr="00785BD6">
              <w:rPr>
                <w:rFonts w:ascii="Calibri" w:hAnsi="Calibri"/>
                <w:color w:val="FFFFFF" w:themeColor="background1"/>
              </w:rPr>
              <w:t>Timing</w:t>
            </w:r>
          </w:p>
        </w:tc>
      </w:tr>
      <w:tr w:rsidR="003C0C37" w:rsidRPr="00F31026" w14:paraId="2E4E1BCB" w14:textId="77777777">
        <w:tc>
          <w:tcPr>
            <w:tcW w:w="2547" w:type="dxa"/>
            <w:tcBorders>
              <w:top w:val="single" w:sz="4" w:space="0" w:color="auto"/>
              <w:left w:val="single" w:sz="4" w:space="0" w:color="auto"/>
              <w:bottom w:val="single" w:sz="4" w:space="0" w:color="auto"/>
              <w:right w:val="single" w:sz="4" w:space="0" w:color="auto"/>
            </w:tcBorders>
            <w:hideMark/>
          </w:tcPr>
          <w:p w14:paraId="55FCE8A8" w14:textId="77777777" w:rsidR="003C0C37" w:rsidRPr="00D14320" w:rsidRDefault="003C0C37">
            <w:pPr>
              <w:spacing w:after="240"/>
            </w:pPr>
            <w:r w:rsidRPr="00D14320">
              <w:t xml:space="preserve">6 </w:t>
            </w:r>
            <w:proofErr w:type="gramStart"/>
            <w:r w:rsidRPr="00D14320">
              <w:t>month</w:t>
            </w:r>
            <w:proofErr w:type="gramEnd"/>
          </w:p>
        </w:tc>
        <w:tc>
          <w:tcPr>
            <w:tcW w:w="7087" w:type="dxa"/>
            <w:tcBorders>
              <w:top w:val="single" w:sz="4" w:space="0" w:color="auto"/>
              <w:left w:val="single" w:sz="4" w:space="0" w:color="auto"/>
              <w:bottom w:val="single" w:sz="4" w:space="0" w:color="auto"/>
              <w:right w:val="single" w:sz="4" w:space="0" w:color="auto"/>
            </w:tcBorders>
            <w:hideMark/>
          </w:tcPr>
          <w:p w14:paraId="6276510B" w14:textId="77777777" w:rsidR="003C0C37" w:rsidRPr="00D14320" w:rsidRDefault="003C0C37">
            <w:pPr>
              <w:spacing w:after="120" w:line="259" w:lineRule="auto"/>
            </w:pPr>
            <w:r w:rsidRPr="00D14320">
              <w:t xml:space="preserve">6 elapsed calendar months from the date of commencement or recommencement (excluding periods of suspension). </w:t>
            </w:r>
          </w:p>
          <w:p w14:paraId="700FEEEE" w14:textId="77777777" w:rsidR="003C0C37" w:rsidRPr="00D14320" w:rsidRDefault="003C0C37">
            <w:pPr>
              <w:spacing w:after="120" w:line="259" w:lineRule="auto"/>
            </w:pPr>
            <w:r w:rsidRPr="00D14320">
              <w:t>e.g. if commencement date is 1 January 2023, the Effect date for this payment is 1 July 2023.</w:t>
            </w:r>
          </w:p>
        </w:tc>
      </w:tr>
      <w:tr w:rsidR="003C0C37" w:rsidRPr="00F31026" w14:paraId="0F4350E9" w14:textId="77777777">
        <w:tc>
          <w:tcPr>
            <w:tcW w:w="2547" w:type="dxa"/>
            <w:tcBorders>
              <w:top w:val="single" w:sz="4" w:space="0" w:color="auto"/>
              <w:left w:val="single" w:sz="4" w:space="0" w:color="auto"/>
              <w:bottom w:val="single" w:sz="4" w:space="0" w:color="auto"/>
              <w:right w:val="single" w:sz="4" w:space="0" w:color="auto"/>
            </w:tcBorders>
            <w:hideMark/>
          </w:tcPr>
          <w:p w14:paraId="058D13FD" w14:textId="77777777" w:rsidR="003C0C37" w:rsidRPr="00D14320" w:rsidRDefault="003C0C37">
            <w:pPr>
              <w:spacing w:after="240"/>
            </w:pPr>
            <w:r w:rsidRPr="00D14320">
              <w:t xml:space="preserve">12 </w:t>
            </w:r>
            <w:proofErr w:type="gramStart"/>
            <w:r w:rsidRPr="00D14320">
              <w:t>month</w:t>
            </w:r>
            <w:proofErr w:type="gramEnd"/>
          </w:p>
        </w:tc>
        <w:tc>
          <w:tcPr>
            <w:tcW w:w="7087" w:type="dxa"/>
            <w:tcBorders>
              <w:top w:val="single" w:sz="4" w:space="0" w:color="auto"/>
              <w:left w:val="single" w:sz="4" w:space="0" w:color="auto"/>
              <w:bottom w:val="single" w:sz="4" w:space="0" w:color="auto"/>
              <w:right w:val="single" w:sz="4" w:space="0" w:color="auto"/>
            </w:tcBorders>
            <w:hideMark/>
          </w:tcPr>
          <w:p w14:paraId="10449134" w14:textId="77777777" w:rsidR="003C0C37" w:rsidRPr="00D14320" w:rsidRDefault="003C0C37">
            <w:pPr>
              <w:spacing w:after="120" w:line="259" w:lineRule="auto"/>
            </w:pPr>
            <w:r w:rsidRPr="00D14320">
              <w:t>12 elapsed calendar months from the date of commencement or recommencement (excluding periods of suspension).</w:t>
            </w:r>
          </w:p>
          <w:p w14:paraId="31832586" w14:textId="77777777" w:rsidR="003C0C37" w:rsidRPr="00D14320" w:rsidRDefault="003C0C37">
            <w:pPr>
              <w:spacing w:after="120" w:line="259" w:lineRule="auto"/>
            </w:pPr>
            <w:r w:rsidRPr="00D14320">
              <w:t>e.g. if the commencement date is 1 January 2023, the Effect date  for this payment is 1 January 2024.</w:t>
            </w:r>
          </w:p>
        </w:tc>
      </w:tr>
      <w:tr w:rsidR="003C0C37" w:rsidRPr="00F31026" w14:paraId="505FC066" w14:textId="77777777">
        <w:tc>
          <w:tcPr>
            <w:tcW w:w="2547" w:type="dxa"/>
            <w:tcBorders>
              <w:top w:val="single" w:sz="4" w:space="0" w:color="auto"/>
              <w:left w:val="single" w:sz="4" w:space="0" w:color="auto"/>
              <w:bottom w:val="single" w:sz="4" w:space="0" w:color="auto"/>
              <w:right w:val="single" w:sz="4" w:space="0" w:color="auto"/>
            </w:tcBorders>
            <w:hideMark/>
          </w:tcPr>
          <w:p w14:paraId="2483BC35" w14:textId="77777777" w:rsidR="003C0C37" w:rsidRPr="00D14320" w:rsidRDefault="003C0C37">
            <w:pPr>
              <w:spacing w:after="240"/>
            </w:pPr>
            <w:r w:rsidRPr="00D14320">
              <w:t xml:space="preserve">24 </w:t>
            </w:r>
            <w:proofErr w:type="gramStart"/>
            <w:r w:rsidRPr="00D14320">
              <w:t>month</w:t>
            </w:r>
            <w:proofErr w:type="gramEnd"/>
          </w:p>
        </w:tc>
        <w:tc>
          <w:tcPr>
            <w:tcW w:w="7087" w:type="dxa"/>
            <w:tcBorders>
              <w:top w:val="single" w:sz="4" w:space="0" w:color="auto"/>
              <w:left w:val="single" w:sz="4" w:space="0" w:color="auto"/>
              <w:bottom w:val="single" w:sz="4" w:space="0" w:color="auto"/>
              <w:right w:val="single" w:sz="4" w:space="0" w:color="auto"/>
            </w:tcBorders>
            <w:hideMark/>
          </w:tcPr>
          <w:p w14:paraId="6CD8149E" w14:textId="77777777" w:rsidR="003C0C37" w:rsidRPr="00D14320" w:rsidRDefault="003C0C37">
            <w:pPr>
              <w:spacing w:after="120" w:line="259" w:lineRule="auto"/>
            </w:pPr>
            <w:r w:rsidRPr="00D14320">
              <w:t>24 elapsed calendar months from the date of commencement or recommencement (excluding periods of suspension).</w:t>
            </w:r>
          </w:p>
          <w:p w14:paraId="389BE9A9" w14:textId="77777777" w:rsidR="003C0C37" w:rsidRPr="00D14320" w:rsidRDefault="003C0C37">
            <w:pPr>
              <w:spacing w:after="120" w:line="259" w:lineRule="auto"/>
            </w:pPr>
            <w:r w:rsidRPr="00D14320">
              <w:t>e.g. if the commencement date is 1 January 2023, the Effect date for this payment is 1 January 2025.</w:t>
            </w:r>
          </w:p>
        </w:tc>
      </w:tr>
      <w:tr w:rsidR="003C0C37" w:rsidRPr="00F31026" w14:paraId="281CDBDD" w14:textId="77777777">
        <w:tc>
          <w:tcPr>
            <w:tcW w:w="2547" w:type="dxa"/>
            <w:tcBorders>
              <w:top w:val="single" w:sz="4" w:space="0" w:color="auto"/>
              <w:left w:val="single" w:sz="4" w:space="0" w:color="auto"/>
              <w:bottom w:val="single" w:sz="4" w:space="0" w:color="auto"/>
              <w:right w:val="single" w:sz="4" w:space="0" w:color="auto"/>
            </w:tcBorders>
            <w:hideMark/>
          </w:tcPr>
          <w:p w14:paraId="0464F841" w14:textId="77777777" w:rsidR="003C0C37" w:rsidRPr="00D14320" w:rsidRDefault="003C0C37">
            <w:pPr>
              <w:spacing w:after="240"/>
            </w:pPr>
            <w:r w:rsidRPr="00D14320">
              <w:t xml:space="preserve">36 </w:t>
            </w:r>
            <w:proofErr w:type="gramStart"/>
            <w:r w:rsidRPr="00D14320">
              <w:t>month</w:t>
            </w:r>
            <w:proofErr w:type="gramEnd"/>
          </w:p>
        </w:tc>
        <w:tc>
          <w:tcPr>
            <w:tcW w:w="7087" w:type="dxa"/>
            <w:tcBorders>
              <w:top w:val="single" w:sz="4" w:space="0" w:color="auto"/>
              <w:left w:val="single" w:sz="4" w:space="0" w:color="auto"/>
              <w:bottom w:val="single" w:sz="4" w:space="0" w:color="auto"/>
              <w:right w:val="single" w:sz="4" w:space="0" w:color="auto"/>
            </w:tcBorders>
            <w:hideMark/>
          </w:tcPr>
          <w:p w14:paraId="30947802" w14:textId="77777777" w:rsidR="003C0C37" w:rsidRPr="00D14320" w:rsidRDefault="003C0C37">
            <w:pPr>
              <w:spacing w:after="120" w:line="259" w:lineRule="auto"/>
            </w:pPr>
            <w:r w:rsidRPr="00D14320">
              <w:t>36 elapsed calendar months from the date of commencement or recommencement (excluding periods of suspension).</w:t>
            </w:r>
          </w:p>
          <w:p w14:paraId="4ACCA683" w14:textId="77777777" w:rsidR="003C0C37" w:rsidRPr="00D14320" w:rsidRDefault="003C0C37">
            <w:pPr>
              <w:spacing w:after="120" w:line="259" w:lineRule="auto"/>
            </w:pPr>
            <w:r w:rsidRPr="00D14320">
              <w:t>e.g. if is the commencement date is 1 January 2023, the Effect date for this payment is 1 January 2026.</w:t>
            </w:r>
          </w:p>
        </w:tc>
      </w:tr>
      <w:tr w:rsidR="003C0C37" w:rsidRPr="00F31026" w14:paraId="751A2CB3" w14:textId="77777777">
        <w:tc>
          <w:tcPr>
            <w:tcW w:w="2547" w:type="dxa"/>
            <w:tcBorders>
              <w:top w:val="single" w:sz="4" w:space="0" w:color="auto"/>
              <w:left w:val="single" w:sz="4" w:space="0" w:color="auto"/>
              <w:bottom w:val="single" w:sz="4" w:space="0" w:color="auto"/>
              <w:right w:val="single" w:sz="4" w:space="0" w:color="auto"/>
            </w:tcBorders>
            <w:hideMark/>
          </w:tcPr>
          <w:p w14:paraId="762B72D1" w14:textId="77777777" w:rsidR="003C0C37" w:rsidRPr="00D14320" w:rsidRDefault="003C0C37">
            <w:pPr>
              <w:spacing w:after="240"/>
            </w:pPr>
            <w:r w:rsidRPr="00D14320">
              <w:t>Completion</w:t>
            </w:r>
          </w:p>
        </w:tc>
        <w:tc>
          <w:tcPr>
            <w:tcW w:w="7087" w:type="dxa"/>
            <w:tcBorders>
              <w:top w:val="single" w:sz="4" w:space="0" w:color="auto"/>
              <w:left w:val="single" w:sz="4" w:space="0" w:color="auto"/>
              <w:bottom w:val="single" w:sz="4" w:space="0" w:color="auto"/>
              <w:right w:val="single" w:sz="4" w:space="0" w:color="auto"/>
            </w:tcBorders>
            <w:hideMark/>
          </w:tcPr>
          <w:p w14:paraId="7BE0AB57" w14:textId="77777777" w:rsidR="003C0C37" w:rsidRPr="00D14320" w:rsidRDefault="003C0C37">
            <w:pPr>
              <w:spacing w:after="120" w:line="259" w:lineRule="auto"/>
            </w:pPr>
            <w:r w:rsidRPr="00D14320">
              <w:t>The date the Australian Apprenticeship journey is successfully completed.</w:t>
            </w:r>
          </w:p>
        </w:tc>
      </w:tr>
    </w:tbl>
    <w:p w14:paraId="0831D83A" w14:textId="77777777" w:rsidR="003C0C37" w:rsidRPr="00F31026" w:rsidRDefault="003C0C37" w:rsidP="003C0C37">
      <w:pPr>
        <w:spacing w:after="0" w:line="259" w:lineRule="auto"/>
        <w:rPr>
          <w:highlight w:val="yellow"/>
        </w:rPr>
      </w:pPr>
    </w:p>
    <w:p w14:paraId="7B40CCA8" w14:textId="77777777" w:rsidR="003C0C37" w:rsidRPr="009E30EC" w:rsidRDefault="003C0C37" w:rsidP="003C0C37">
      <w:r w:rsidRPr="001579E4">
        <w:t>The time limit for lodging a claim is 12 months from each Effect date.</w:t>
      </w:r>
    </w:p>
    <w:p w14:paraId="7FF853F2" w14:textId="6C9108E2" w:rsidR="003C0C37" w:rsidRPr="00EF5FAD" w:rsidRDefault="00EF5FAD" w:rsidP="00D14320">
      <w:pPr>
        <w:pStyle w:val="Heading4"/>
        <w:numPr>
          <w:ilvl w:val="1"/>
          <w:numId w:val="101"/>
        </w:numPr>
        <w:spacing w:after="200"/>
        <w:rPr>
          <w:iCs w:val="0"/>
          <w:color w:val="000000" w:themeColor="text1"/>
          <w:sz w:val="28"/>
          <w:szCs w:val="24"/>
        </w:rPr>
      </w:pPr>
      <w:r>
        <w:rPr>
          <w:iCs w:val="0"/>
          <w:color w:val="000000" w:themeColor="text1"/>
          <w:sz w:val="28"/>
          <w:szCs w:val="24"/>
        </w:rPr>
        <w:t xml:space="preserve"> </w:t>
      </w:r>
      <w:r w:rsidR="003C0C37" w:rsidRPr="00EF5FAD">
        <w:rPr>
          <w:iCs w:val="0"/>
          <w:color w:val="000000" w:themeColor="text1"/>
          <w:sz w:val="28"/>
          <w:szCs w:val="24"/>
        </w:rPr>
        <w:t>Claim form and lodgement</w:t>
      </w:r>
    </w:p>
    <w:p w14:paraId="74B9621F" w14:textId="5D2BE8A6" w:rsidR="003C0C37" w:rsidRPr="009E30EC" w:rsidRDefault="003C0C37" w:rsidP="003C0C37">
      <w:pPr>
        <w:spacing w:after="240"/>
      </w:pPr>
      <w:r w:rsidRPr="009E30EC">
        <w:t xml:space="preserve">Eligible Australian Apprentices must claim the </w:t>
      </w:r>
      <w:r w:rsidR="00EF5FAD">
        <w:rPr>
          <w:rFonts w:cstheme="minorHAnsi"/>
        </w:rPr>
        <w:t>KAP payments</w:t>
      </w:r>
      <w:r w:rsidRPr="009E30EC">
        <w:rPr>
          <w:rFonts w:cstheme="minorHAnsi"/>
        </w:rPr>
        <w:t xml:space="preserve"> </w:t>
      </w:r>
      <w:r w:rsidRPr="009E30EC">
        <w:t>in the Apprenticeships Data Management System, unless otherwise specified.</w:t>
      </w:r>
    </w:p>
    <w:p w14:paraId="06F63F2B" w14:textId="77777777" w:rsidR="003C0C37" w:rsidRPr="009E30EC" w:rsidRDefault="003C0C37" w:rsidP="003C0C37">
      <w:r w:rsidRPr="009E30EC">
        <w:t xml:space="preserve">The Australian Apprentice must provide evidence with the claim form that they were employed on the claim period end date. </w:t>
      </w:r>
    </w:p>
    <w:p w14:paraId="2FE20A7F" w14:textId="77777777" w:rsidR="003C0C37" w:rsidRPr="009E30EC" w:rsidRDefault="003C0C37" w:rsidP="003C0C37">
      <w:pPr>
        <w:spacing w:after="120" w:line="259" w:lineRule="auto"/>
      </w:pPr>
      <w:r w:rsidRPr="009E30EC">
        <w:lastRenderedPageBreak/>
        <w:t xml:space="preserve">This evidence can be in the form of a payroll print out, time and wages sheet, payslip, or payroll summaries which must be able to confirm: </w:t>
      </w:r>
    </w:p>
    <w:p w14:paraId="0DB9749E" w14:textId="77777777" w:rsidR="003C0C37" w:rsidRPr="009E30EC" w:rsidRDefault="003C0C37" w:rsidP="003C0C37">
      <w:pPr>
        <w:spacing w:after="120" w:line="259" w:lineRule="auto"/>
        <w:ind w:left="425"/>
      </w:pPr>
      <w:r w:rsidRPr="009E30EC">
        <w:t xml:space="preserve">• the legal name or Australian Business Number (ABN) of the business the apprentice is employed by; and </w:t>
      </w:r>
    </w:p>
    <w:p w14:paraId="1EBB9A02" w14:textId="77777777" w:rsidR="003C0C37" w:rsidRPr="009E30EC" w:rsidRDefault="003C0C37" w:rsidP="003C0C37">
      <w:pPr>
        <w:spacing w:after="120" w:line="259" w:lineRule="auto"/>
        <w:ind w:left="425"/>
      </w:pPr>
      <w:r w:rsidRPr="009E30EC">
        <w:t xml:space="preserve">• apprentice name; and </w:t>
      </w:r>
    </w:p>
    <w:p w14:paraId="1E0FF294" w14:textId="77777777" w:rsidR="003C0C37" w:rsidRPr="009E30EC" w:rsidRDefault="003C0C37" w:rsidP="003C0C37">
      <w:pPr>
        <w:spacing w:after="120" w:line="259" w:lineRule="auto"/>
        <w:ind w:left="425"/>
      </w:pPr>
      <w:r w:rsidRPr="009E30EC">
        <w:t>• a date range aligning with the claim period end date.</w:t>
      </w:r>
    </w:p>
    <w:p w14:paraId="64D9E5EA" w14:textId="37B5A89C" w:rsidR="003C0C37" w:rsidRPr="009E30EC" w:rsidRDefault="003C0C37" w:rsidP="00D14320">
      <w:pPr>
        <w:pStyle w:val="Heading3"/>
        <w:spacing w:after="200"/>
      </w:pPr>
      <w:bookmarkStart w:id="160" w:name="_Toc201582858"/>
      <w:r>
        <w:t xml:space="preserve">2.7 </w:t>
      </w:r>
      <w:r w:rsidRPr="009E30EC">
        <w:t xml:space="preserve">Apprenticeship administration for the purposes of the </w:t>
      </w:r>
      <w:r w:rsidR="00AB7D47">
        <w:t>KAP</w:t>
      </w:r>
      <w:bookmarkEnd w:id="160"/>
    </w:p>
    <w:p w14:paraId="16562D28" w14:textId="77777777" w:rsidR="003C0C37" w:rsidRPr="009E30EC" w:rsidRDefault="003C0C37" w:rsidP="007B6603">
      <w:pPr>
        <w:pStyle w:val="Heading4"/>
        <w:numPr>
          <w:ilvl w:val="0"/>
          <w:numId w:val="0"/>
        </w:numPr>
        <w:spacing w:after="60"/>
      </w:pPr>
      <w:r w:rsidRPr="009E30EC">
        <w:t>Suspensions and cancellations</w:t>
      </w:r>
    </w:p>
    <w:p w14:paraId="030F27A2" w14:textId="5C85007C" w:rsidR="003C0C37" w:rsidRPr="009E30EC" w:rsidRDefault="003C0C37" w:rsidP="003C0C37">
      <w:pPr>
        <w:spacing w:after="240"/>
      </w:pPr>
      <w:r w:rsidRPr="009E30EC">
        <w:t xml:space="preserve">An Australian Apprentice is not eligible to claim a </w:t>
      </w:r>
      <w:r w:rsidR="007B6603">
        <w:t>KAP</w:t>
      </w:r>
      <w:r>
        <w:rPr>
          <w:rFonts w:cstheme="minorHAnsi"/>
        </w:rPr>
        <w:t xml:space="preserve"> payment</w:t>
      </w:r>
      <w:r w:rsidRPr="009E30EC">
        <w:rPr>
          <w:rFonts w:cstheme="minorHAnsi"/>
        </w:rPr>
        <w:t xml:space="preserve"> </w:t>
      </w:r>
      <w:r w:rsidRPr="009E30EC">
        <w:t>while they are in a period of suspension or have cancelled their Australian Apprenticeship</w:t>
      </w:r>
      <w:r>
        <w:t xml:space="preserve"> Journey</w:t>
      </w:r>
      <w:r w:rsidRPr="009E30EC">
        <w:t>.</w:t>
      </w:r>
    </w:p>
    <w:p w14:paraId="77702BFE" w14:textId="583A13EB" w:rsidR="003C0C37" w:rsidRPr="009E30EC" w:rsidRDefault="003C0C37" w:rsidP="003C0C37">
      <w:pPr>
        <w:spacing w:after="120"/>
      </w:pPr>
      <w:r w:rsidRPr="009E30EC">
        <w:t>Where an Australian Apprentice, following a period of suspension or cancellation, recommences their Australian Apprenticeship</w:t>
      </w:r>
      <w:r>
        <w:t xml:space="preserve"> Journey</w:t>
      </w:r>
      <w:r w:rsidR="00986A36">
        <w:t>,</w:t>
      </w:r>
      <w:r w:rsidRPr="009E30EC">
        <w:t xml:space="preserve"> the Effect date for the next available claim will be extended by the number of days the Australian Apprentice was in suspension or cancelled.</w:t>
      </w:r>
    </w:p>
    <w:p w14:paraId="2554ADAF" w14:textId="764401A0" w:rsidR="003C0C37" w:rsidRPr="009E30EC" w:rsidRDefault="003C0C37" w:rsidP="003C0C37">
      <w:pPr>
        <w:spacing w:after="120"/>
      </w:pPr>
      <w:r w:rsidRPr="009E30EC">
        <w:t xml:space="preserve">An Australian Apprentice can claim up to a maximum of $10,000 for one Australian Apprenticeship Journey, regardless of the number of </w:t>
      </w:r>
      <w:r w:rsidR="00986A36">
        <w:t>Australian Apprenticeships</w:t>
      </w:r>
      <w:r w:rsidRPr="009E30EC">
        <w:t xml:space="preserve"> (or returns from suspension or cancellation)</w:t>
      </w:r>
      <w:r w:rsidR="00115728">
        <w:t xml:space="preserve"> within that journey</w:t>
      </w:r>
      <w:r w:rsidRPr="009E30EC">
        <w:t xml:space="preserve">. </w:t>
      </w:r>
    </w:p>
    <w:p w14:paraId="3C97C719" w14:textId="77777777" w:rsidR="003C0C37" w:rsidRPr="009E30EC" w:rsidRDefault="003C0C37" w:rsidP="00D14320">
      <w:pPr>
        <w:pStyle w:val="Heading4"/>
        <w:numPr>
          <w:ilvl w:val="0"/>
          <w:numId w:val="0"/>
        </w:numPr>
        <w:spacing w:after="200"/>
      </w:pPr>
      <w:r w:rsidRPr="009E30EC">
        <w:t>Early completions</w:t>
      </w:r>
    </w:p>
    <w:p w14:paraId="25BDF096" w14:textId="74818E97" w:rsidR="003C0C37" w:rsidRPr="009E30EC" w:rsidRDefault="003C0C37" w:rsidP="003C0C37">
      <w:pPr>
        <w:pBdr>
          <w:bottom w:val="single" w:sz="6" w:space="1" w:color="auto"/>
        </w:pBdr>
        <w:spacing w:after="240"/>
        <w:rPr>
          <w:rFonts w:cstheme="minorHAnsi"/>
        </w:rPr>
      </w:pPr>
      <w:r w:rsidRPr="00D14320">
        <w:t>Where an Australian Apprentice successfully completes the Australian Apprenticeship</w:t>
      </w:r>
      <w:r w:rsidR="003B26B0" w:rsidRPr="00D14320">
        <w:t xml:space="preserve"> Journey</w:t>
      </w:r>
      <w:r w:rsidRPr="00D14320">
        <w:t xml:space="preserve"> prior to the claim period end date, the Australian Apprentice will not be eligible for the next scheduled instalment of the </w:t>
      </w:r>
      <w:r w:rsidR="00A07522" w:rsidRPr="00D14320">
        <w:rPr>
          <w:rFonts w:cstheme="minorHAnsi"/>
        </w:rPr>
        <w:t>KAP</w:t>
      </w:r>
      <w:r w:rsidR="002A2319" w:rsidRPr="00D14320">
        <w:rPr>
          <w:rFonts w:cstheme="minorHAnsi"/>
        </w:rPr>
        <w:t>, they will however be eligible for the completion claim</w:t>
      </w:r>
      <w:r w:rsidRPr="00D14320">
        <w:rPr>
          <w:rFonts w:cstheme="minorHAnsi"/>
        </w:rPr>
        <w:t>.</w:t>
      </w:r>
      <w:r w:rsidR="002A2319" w:rsidRPr="00D14320">
        <w:rPr>
          <w:rFonts w:cstheme="minorHAnsi"/>
        </w:rPr>
        <w:t xml:space="preserve"> For example, if an Australian Apprentice successfully completed prior to the 36 </w:t>
      </w:r>
      <w:proofErr w:type="gramStart"/>
      <w:r w:rsidR="002A2319" w:rsidRPr="00D14320">
        <w:rPr>
          <w:rFonts w:cstheme="minorHAnsi"/>
        </w:rPr>
        <w:t>month</w:t>
      </w:r>
      <w:proofErr w:type="gramEnd"/>
      <w:r w:rsidR="00A07522" w:rsidRPr="00D14320">
        <w:rPr>
          <w:rFonts w:cstheme="minorHAnsi"/>
        </w:rPr>
        <w:t xml:space="preserve"> claim period end date they would not be eligible for the </w:t>
      </w:r>
      <w:proofErr w:type="gramStart"/>
      <w:r w:rsidR="00A07522" w:rsidRPr="00D14320">
        <w:rPr>
          <w:rFonts w:cstheme="minorHAnsi"/>
        </w:rPr>
        <w:t>36 month</w:t>
      </w:r>
      <w:proofErr w:type="gramEnd"/>
      <w:r w:rsidR="00A07522" w:rsidRPr="00D14320">
        <w:rPr>
          <w:rFonts w:cstheme="minorHAnsi"/>
        </w:rPr>
        <w:t xml:space="preserve"> payment but would still receive the completion payment.</w:t>
      </w:r>
    </w:p>
    <w:p w14:paraId="02C3708E" w14:textId="7A57C750" w:rsidR="003C0C37" w:rsidRPr="009E30EC" w:rsidRDefault="003C0C37" w:rsidP="003C0C37">
      <w:pPr>
        <w:pBdr>
          <w:bottom w:val="single" w:sz="6" w:space="1" w:color="auto"/>
        </w:pBdr>
        <w:spacing w:after="240"/>
      </w:pPr>
      <w:r w:rsidRPr="009E30EC">
        <w:t xml:space="preserve">A completion payment is made when the Australian Apprenticeship </w:t>
      </w:r>
      <w:r w:rsidR="0007744E">
        <w:t xml:space="preserve">Journey </w:t>
      </w:r>
      <w:r w:rsidRPr="009E30EC">
        <w:t>has been successfully completed. This payment may coincide with another payment instalment if the Australian Apprentice happens to complete their Australian Apprenticeship</w:t>
      </w:r>
      <w:r w:rsidR="0007744E">
        <w:t xml:space="preserve"> </w:t>
      </w:r>
      <w:r w:rsidR="00381A8A">
        <w:t>Journey</w:t>
      </w:r>
      <w:r w:rsidRPr="009E30EC">
        <w:t xml:space="preserve"> on the last day of a Claim period. </w:t>
      </w:r>
    </w:p>
    <w:p w14:paraId="7F83DEDD" w14:textId="1817B1DC" w:rsidR="00E73C8C" w:rsidRPr="009E30EC" w:rsidRDefault="00E73C8C" w:rsidP="00F60BC8">
      <w:pPr>
        <w:pStyle w:val="Heading2"/>
        <w:numPr>
          <w:ilvl w:val="1"/>
          <w:numId w:val="84"/>
        </w:numPr>
      </w:pPr>
      <w:bookmarkStart w:id="161" w:name="_Toc201582859"/>
      <w:bookmarkEnd w:id="153"/>
      <w:r w:rsidRPr="009E30EC">
        <w:t>Living Away From Home Allowance</w:t>
      </w:r>
      <w:bookmarkEnd w:id="144"/>
      <w:bookmarkEnd w:id="145"/>
      <w:bookmarkEnd w:id="146"/>
      <w:bookmarkEnd w:id="161"/>
    </w:p>
    <w:p w14:paraId="0109BA27" w14:textId="145813A7" w:rsidR="00E73C8C" w:rsidRPr="009E30EC" w:rsidRDefault="009D3AA1" w:rsidP="00BA5100">
      <w:pPr>
        <w:pStyle w:val="Heading3"/>
        <w:numPr>
          <w:ilvl w:val="2"/>
          <w:numId w:val="84"/>
        </w:numPr>
        <w:spacing w:after="200"/>
      </w:pPr>
      <w:bookmarkStart w:id="162" w:name="_Toc201582860"/>
      <w:r w:rsidRPr="009E30EC">
        <w:t>Overview</w:t>
      </w:r>
      <w:bookmarkEnd w:id="162"/>
    </w:p>
    <w:p w14:paraId="6D371300" w14:textId="28EDEE61" w:rsidR="00E73C8C" w:rsidRPr="009E30EC" w:rsidRDefault="00E73C8C" w:rsidP="00E73C8C">
      <w:r w:rsidRPr="009E30EC">
        <w:t xml:space="preserve">The Living Away From Home Allowance provides assistance to Australian Apprentices who are required to move away from their parent’s or guardian’s residence to take up or remain in </w:t>
      </w:r>
      <w:r w:rsidR="00885DF0">
        <w:t>their</w:t>
      </w:r>
      <w:r w:rsidR="00885DF0" w:rsidRPr="009E30EC">
        <w:t xml:space="preserve"> </w:t>
      </w:r>
      <w:r w:rsidRPr="009E30EC">
        <w:t>Australian Apprenticeship</w:t>
      </w:r>
      <w:r w:rsidR="00885DF0">
        <w:t xml:space="preserve"> Journey</w:t>
      </w:r>
      <w:r w:rsidRPr="009E30EC">
        <w:t>. The Living Away From Home Allowance is available during the first three years of an Australian Apprenticeship</w:t>
      </w:r>
      <w:r w:rsidR="00885DF0">
        <w:t xml:space="preserve"> Journey</w:t>
      </w:r>
      <w:r w:rsidRPr="009E30EC">
        <w:t>.</w:t>
      </w:r>
    </w:p>
    <w:p w14:paraId="43FE7DAD" w14:textId="6ABEA1ED" w:rsidR="009D3AA1" w:rsidRPr="009E30EC" w:rsidRDefault="009D3AA1" w:rsidP="00CC72CF">
      <w:pPr>
        <w:pStyle w:val="Heading3"/>
        <w:numPr>
          <w:ilvl w:val="2"/>
          <w:numId w:val="84"/>
        </w:numPr>
        <w:spacing w:after="200"/>
      </w:pPr>
      <w:bookmarkStart w:id="163" w:name="_Toc201582861"/>
      <w:r w:rsidRPr="009E30EC">
        <w:t>Eligibility requirements</w:t>
      </w:r>
      <w:bookmarkEnd w:id="163"/>
    </w:p>
    <w:p w14:paraId="7309F37D" w14:textId="77777777" w:rsidR="00E73C8C" w:rsidRPr="009E30EC" w:rsidRDefault="00E73C8C" w:rsidP="002917E9">
      <w:pPr>
        <w:spacing w:after="240"/>
      </w:pPr>
      <w:r w:rsidRPr="009E30EC">
        <w:t>For an Australian Apprentice to be eligible for the Living Away From Home Allowance payment:</w:t>
      </w:r>
    </w:p>
    <w:p w14:paraId="5FCEE730" w14:textId="77777777" w:rsidR="00E73C8C" w:rsidRPr="009E30EC" w:rsidRDefault="00E73C8C" w:rsidP="00193024">
      <w:pPr>
        <w:pStyle w:val="ListParagraph"/>
        <w:numPr>
          <w:ilvl w:val="0"/>
          <w:numId w:val="48"/>
        </w:numPr>
        <w:spacing w:line="276" w:lineRule="auto"/>
        <w:rPr>
          <w:rFonts w:eastAsiaTheme="minorEastAsia"/>
        </w:rPr>
      </w:pPr>
      <w:r w:rsidRPr="009E30EC">
        <w:t xml:space="preserve">all </w:t>
      </w:r>
      <w:r w:rsidRPr="009E30EC">
        <w:rPr>
          <w:u w:val="single"/>
        </w:rPr>
        <w:t>primary eligibility requirements</w:t>
      </w:r>
      <w:r w:rsidRPr="009E30EC">
        <w:t xml:space="preserve"> must be met; and </w:t>
      </w:r>
    </w:p>
    <w:p w14:paraId="1F88021E" w14:textId="77777777" w:rsidR="00E73C8C" w:rsidRPr="009E30EC" w:rsidRDefault="00E73C8C" w:rsidP="00193024">
      <w:pPr>
        <w:pStyle w:val="ListParagraph"/>
        <w:numPr>
          <w:ilvl w:val="0"/>
          <w:numId w:val="48"/>
        </w:numPr>
        <w:spacing w:line="276" w:lineRule="auto"/>
      </w:pPr>
      <w:r w:rsidRPr="009E30EC">
        <w:t>the Australian Apprentice must:</w:t>
      </w:r>
    </w:p>
    <w:p w14:paraId="3FC5FF08" w14:textId="77777777" w:rsidR="00E73C8C" w:rsidRPr="009E30EC" w:rsidRDefault="00E73C8C" w:rsidP="00193024">
      <w:pPr>
        <w:pStyle w:val="ListParagraph"/>
        <w:numPr>
          <w:ilvl w:val="1"/>
          <w:numId w:val="48"/>
        </w:numPr>
        <w:spacing w:line="276" w:lineRule="auto"/>
      </w:pPr>
      <w:r w:rsidRPr="009E30EC">
        <w:lastRenderedPageBreak/>
        <w:t xml:space="preserve">be undertaking a qualification at the Certificate II level or above; and </w:t>
      </w:r>
    </w:p>
    <w:p w14:paraId="29D5B059" w14:textId="77777777" w:rsidR="00E73C8C" w:rsidRPr="009E30EC" w:rsidRDefault="00E73C8C" w:rsidP="00193024">
      <w:pPr>
        <w:pStyle w:val="ListParagraph"/>
        <w:numPr>
          <w:ilvl w:val="1"/>
          <w:numId w:val="48"/>
        </w:numPr>
        <w:spacing w:line="276" w:lineRule="auto"/>
      </w:pPr>
      <w:r w:rsidRPr="009E30EC">
        <w:t>be within 36 months of the commencement date of their Australian Apprenticeship (whether full-time or part-time); and</w:t>
      </w:r>
    </w:p>
    <w:p w14:paraId="05DB0307" w14:textId="77777777" w:rsidR="00E73C8C" w:rsidRPr="009E30EC" w:rsidRDefault="00E73C8C" w:rsidP="00193024">
      <w:pPr>
        <w:pStyle w:val="ListParagraph"/>
        <w:numPr>
          <w:ilvl w:val="0"/>
          <w:numId w:val="48"/>
        </w:numPr>
        <w:spacing w:line="276" w:lineRule="auto"/>
      </w:pPr>
      <w:r w:rsidRPr="009E30EC">
        <w:t>the Australian Apprentice must:</w:t>
      </w:r>
    </w:p>
    <w:p w14:paraId="3E0FDBF7" w14:textId="77777777" w:rsidR="00E73C8C" w:rsidRPr="009E30EC" w:rsidRDefault="00E73C8C" w:rsidP="00193024">
      <w:pPr>
        <w:pStyle w:val="ListParagraph"/>
        <w:numPr>
          <w:ilvl w:val="1"/>
          <w:numId w:val="48"/>
        </w:numPr>
        <w:spacing w:line="276" w:lineRule="auto"/>
      </w:pPr>
      <w:r w:rsidRPr="009E30EC">
        <w:t xml:space="preserve">not have a current claim for Youth Allowance, </w:t>
      </w:r>
      <w:proofErr w:type="spellStart"/>
      <w:r w:rsidRPr="009E30EC">
        <w:t>Austudy</w:t>
      </w:r>
      <w:proofErr w:type="spellEnd"/>
      <w:r w:rsidRPr="009E30EC">
        <w:t>, or ABSTUDY; or</w:t>
      </w:r>
    </w:p>
    <w:p w14:paraId="017663F5" w14:textId="051211AC" w:rsidR="00E73C8C" w:rsidRPr="009E30EC" w:rsidRDefault="00E73C8C" w:rsidP="00193024">
      <w:pPr>
        <w:pStyle w:val="ListParagraph"/>
        <w:numPr>
          <w:ilvl w:val="1"/>
          <w:numId w:val="48"/>
        </w:numPr>
        <w:spacing w:line="276" w:lineRule="auto"/>
      </w:pPr>
      <w:r w:rsidRPr="009E30EC">
        <w:t xml:space="preserve">not receive rental or accommodation assistance from </w:t>
      </w:r>
      <w:r w:rsidR="00437BF3" w:rsidRPr="009E30EC">
        <w:t>Services Australia</w:t>
      </w:r>
      <w:r w:rsidRPr="009E30EC">
        <w:t xml:space="preserve"> or free or subsidised quarters or board from their employer; or</w:t>
      </w:r>
    </w:p>
    <w:p w14:paraId="35E55D96" w14:textId="77777777" w:rsidR="00E73C8C" w:rsidRPr="009E30EC" w:rsidRDefault="00E73C8C" w:rsidP="00193024">
      <w:pPr>
        <w:pStyle w:val="ListParagraph"/>
        <w:numPr>
          <w:ilvl w:val="1"/>
          <w:numId w:val="48"/>
        </w:numPr>
        <w:spacing w:line="276" w:lineRule="auto"/>
      </w:pPr>
      <w:r w:rsidRPr="009E30EC">
        <w:t>not move away from home to:</w:t>
      </w:r>
    </w:p>
    <w:p w14:paraId="3B440415" w14:textId="77777777" w:rsidR="00E73C8C" w:rsidRPr="009E30EC" w:rsidRDefault="00E73C8C" w:rsidP="00193024">
      <w:pPr>
        <w:pStyle w:val="ListParagraph"/>
        <w:numPr>
          <w:ilvl w:val="2"/>
          <w:numId w:val="48"/>
        </w:numPr>
        <w:spacing w:line="276" w:lineRule="auto"/>
      </w:pPr>
      <w:r w:rsidRPr="009E30EC">
        <w:t xml:space="preserve">attend block release off-the-job training, as state and territory governments may provide assistance in these circumstances; or </w:t>
      </w:r>
    </w:p>
    <w:p w14:paraId="3B5D6E99" w14:textId="77777777" w:rsidR="00E73C8C" w:rsidRPr="009E30EC" w:rsidRDefault="00E73C8C" w:rsidP="00193024">
      <w:pPr>
        <w:pStyle w:val="ListParagraph"/>
        <w:numPr>
          <w:ilvl w:val="2"/>
          <w:numId w:val="48"/>
        </w:numPr>
        <w:spacing w:line="276" w:lineRule="auto"/>
      </w:pPr>
      <w:r w:rsidRPr="009E30EC">
        <w:t xml:space="preserve">undertake a course initiated by their employer that is not part of the Australian Apprenticeship; or </w:t>
      </w:r>
    </w:p>
    <w:p w14:paraId="0A68BCAD" w14:textId="77777777" w:rsidR="00E73C8C" w:rsidRPr="009E30EC" w:rsidRDefault="00E73C8C" w:rsidP="00193024">
      <w:pPr>
        <w:pStyle w:val="ListParagraph"/>
        <w:numPr>
          <w:ilvl w:val="2"/>
          <w:numId w:val="48"/>
        </w:numPr>
        <w:spacing w:after="120" w:line="276" w:lineRule="auto"/>
        <w:ind w:left="2154" w:hanging="357"/>
      </w:pPr>
      <w:r w:rsidRPr="009E30EC">
        <w:t>attend boarding school.</w:t>
      </w:r>
    </w:p>
    <w:p w14:paraId="6F1AEB32" w14:textId="77777777" w:rsidR="00E73C8C" w:rsidRPr="009E30EC" w:rsidRDefault="00E73C8C" w:rsidP="00E73C8C">
      <w:r w:rsidRPr="009E30EC">
        <w:t>In addition to the above requirements, the Australian Apprentice must meet the residential criteria outlined below.</w:t>
      </w:r>
    </w:p>
    <w:p w14:paraId="76BDDFC3" w14:textId="61F83476" w:rsidR="00E73C8C" w:rsidRPr="009E30EC" w:rsidRDefault="00E73C8C" w:rsidP="00F60BC8">
      <w:pPr>
        <w:pStyle w:val="Heading4"/>
        <w:numPr>
          <w:ilvl w:val="3"/>
          <w:numId w:val="84"/>
        </w:numPr>
        <w:spacing w:after="240"/>
      </w:pPr>
      <w:r w:rsidRPr="009E30EC">
        <w:t>Residential criteria</w:t>
      </w:r>
    </w:p>
    <w:p w14:paraId="6D3E2CC1" w14:textId="77777777" w:rsidR="00E73C8C" w:rsidRPr="009E30EC" w:rsidRDefault="00E73C8C" w:rsidP="002917E9">
      <w:pPr>
        <w:spacing w:after="240"/>
      </w:pPr>
      <w:r w:rsidRPr="009E30EC">
        <w:t>An Australian Apprentice meets the residential criteria if they:</w:t>
      </w:r>
    </w:p>
    <w:p w14:paraId="0547DE21" w14:textId="77777777" w:rsidR="00E73C8C" w:rsidRPr="009E30EC" w:rsidRDefault="00E73C8C" w:rsidP="00193024">
      <w:pPr>
        <w:pStyle w:val="ListParagraph"/>
        <w:numPr>
          <w:ilvl w:val="0"/>
          <w:numId w:val="48"/>
        </w:numPr>
        <w:spacing w:line="276" w:lineRule="auto"/>
      </w:pPr>
      <w:r w:rsidRPr="009E30EC">
        <w:t>move from their parent or guardian’s home for the first time:</w:t>
      </w:r>
    </w:p>
    <w:p w14:paraId="31214EC3" w14:textId="77777777" w:rsidR="00E73C8C" w:rsidRPr="009E30EC" w:rsidRDefault="00E73C8C" w:rsidP="00193024">
      <w:pPr>
        <w:pStyle w:val="ListParagraph"/>
        <w:numPr>
          <w:ilvl w:val="1"/>
          <w:numId w:val="48"/>
        </w:numPr>
        <w:spacing w:line="276" w:lineRule="auto"/>
      </w:pPr>
      <w:r w:rsidRPr="009E30EC">
        <w:t xml:space="preserve">within three months before commencing or recommencing an Australian Apprenticeship; or </w:t>
      </w:r>
    </w:p>
    <w:p w14:paraId="65D76036" w14:textId="77777777" w:rsidR="00E73C8C" w:rsidRPr="009E30EC" w:rsidRDefault="00E73C8C" w:rsidP="00193024">
      <w:pPr>
        <w:pStyle w:val="ListParagraph"/>
        <w:numPr>
          <w:ilvl w:val="1"/>
          <w:numId w:val="48"/>
        </w:numPr>
        <w:spacing w:line="276" w:lineRule="auto"/>
      </w:pPr>
      <w:r w:rsidRPr="009E30EC">
        <w:t xml:space="preserve">to remain in an Australian Apprenticeship; or </w:t>
      </w:r>
    </w:p>
    <w:p w14:paraId="1292DB80" w14:textId="77777777" w:rsidR="00E73C8C" w:rsidRPr="009E30EC" w:rsidRDefault="00E73C8C" w:rsidP="00193024">
      <w:pPr>
        <w:pStyle w:val="ListParagraph"/>
        <w:numPr>
          <w:ilvl w:val="1"/>
          <w:numId w:val="48"/>
        </w:numPr>
        <w:spacing w:line="276" w:lineRule="auto"/>
      </w:pPr>
      <w:r w:rsidRPr="009E30EC">
        <w:t xml:space="preserve">to pursue essential supplementary on-the-job training with another employer; and </w:t>
      </w:r>
    </w:p>
    <w:p w14:paraId="26FB75D9" w14:textId="77777777" w:rsidR="00E73C8C" w:rsidRPr="009E30EC" w:rsidRDefault="00E73C8C" w:rsidP="00193024">
      <w:pPr>
        <w:pStyle w:val="ListParagraph"/>
        <w:numPr>
          <w:ilvl w:val="0"/>
          <w:numId w:val="48"/>
        </w:numPr>
        <w:spacing w:line="276" w:lineRule="auto"/>
      </w:pPr>
      <w:r w:rsidRPr="009E30EC">
        <w:t xml:space="preserve">demonstrate that if they had not moved, one of the following criteria would have applied: </w:t>
      </w:r>
    </w:p>
    <w:p w14:paraId="17E4D017" w14:textId="77777777" w:rsidR="00E73C8C" w:rsidRPr="009E30EC" w:rsidRDefault="00E73C8C" w:rsidP="00193024">
      <w:pPr>
        <w:pStyle w:val="ListParagraph"/>
        <w:numPr>
          <w:ilvl w:val="1"/>
          <w:numId w:val="48"/>
        </w:numPr>
        <w:spacing w:line="276" w:lineRule="auto"/>
      </w:pPr>
      <w:r w:rsidRPr="009E30EC">
        <w:t xml:space="preserve">more than 90 minutes travel time each way between work and home; or </w:t>
      </w:r>
    </w:p>
    <w:p w14:paraId="400FB60E" w14:textId="77777777" w:rsidR="00E73C8C" w:rsidRPr="009E30EC" w:rsidRDefault="00E73C8C" w:rsidP="00193024">
      <w:pPr>
        <w:pStyle w:val="ListParagraph"/>
        <w:numPr>
          <w:ilvl w:val="1"/>
          <w:numId w:val="48"/>
        </w:numPr>
        <w:spacing w:line="276" w:lineRule="auto"/>
      </w:pPr>
      <w:r w:rsidRPr="009E30EC">
        <w:t xml:space="preserve">unreasonable travel delays; or </w:t>
      </w:r>
    </w:p>
    <w:p w14:paraId="35C81DAA" w14:textId="77777777" w:rsidR="00E73C8C" w:rsidRPr="009E30EC" w:rsidRDefault="00E73C8C" w:rsidP="00193024">
      <w:pPr>
        <w:pStyle w:val="ListParagraph"/>
        <w:numPr>
          <w:ilvl w:val="1"/>
          <w:numId w:val="48"/>
        </w:numPr>
        <w:spacing w:line="276" w:lineRule="auto"/>
      </w:pPr>
      <w:r w:rsidRPr="009E30EC">
        <w:t xml:space="preserve">limited or unsuitable transport arrangements; or </w:t>
      </w:r>
    </w:p>
    <w:p w14:paraId="5926CFC8" w14:textId="77777777" w:rsidR="00E73C8C" w:rsidRPr="009E30EC" w:rsidRDefault="00E73C8C" w:rsidP="00193024">
      <w:pPr>
        <w:pStyle w:val="ListParagraph"/>
        <w:numPr>
          <w:ilvl w:val="1"/>
          <w:numId w:val="48"/>
        </w:numPr>
        <w:spacing w:line="276" w:lineRule="auto"/>
      </w:pPr>
      <w:r w:rsidRPr="009E30EC">
        <w:t xml:space="preserve">prohibitive transport costs. </w:t>
      </w:r>
    </w:p>
    <w:p w14:paraId="40FE215E" w14:textId="77777777" w:rsidR="00E73C8C" w:rsidRPr="009E30EC" w:rsidRDefault="00E73C8C" w:rsidP="00E73C8C">
      <w:r w:rsidRPr="009E30EC">
        <w:t xml:space="preserve">For Australian School-based Apprentices, moving to boarding school does not satisfy the residential criteria. </w:t>
      </w:r>
    </w:p>
    <w:p w14:paraId="7052FAB2" w14:textId="77777777" w:rsidR="00E73C8C" w:rsidRPr="009E30EC" w:rsidRDefault="00E73C8C" w:rsidP="00E73C8C">
      <w:r w:rsidRPr="009E30EC">
        <w:t>Where a Group Training Organisation is the employer, the host employer’s workplace address is to be used when considering residential criteria.</w:t>
      </w:r>
    </w:p>
    <w:p w14:paraId="3A687FEB" w14:textId="54E41E17" w:rsidR="00E73C8C" w:rsidRPr="009E30EC" w:rsidRDefault="00E73C8C" w:rsidP="00F60BC8">
      <w:pPr>
        <w:pStyle w:val="Heading5"/>
        <w:numPr>
          <w:ilvl w:val="4"/>
          <w:numId w:val="84"/>
        </w:numPr>
        <w:spacing w:after="240"/>
      </w:pPr>
      <w:r w:rsidRPr="009E30EC">
        <w:t>Homelessness</w:t>
      </w:r>
    </w:p>
    <w:p w14:paraId="56001A95" w14:textId="4DA718EB" w:rsidR="00E73C8C" w:rsidRPr="009E30EC" w:rsidRDefault="00E73C8C" w:rsidP="00231658">
      <w:pPr>
        <w:spacing w:after="240"/>
      </w:pPr>
      <w:r w:rsidRPr="009E30EC">
        <w:t>An Australian Apprentice who is homeless may be eligible for the Living Away From Home Allowance as it is recognised that the lack of stable housing is a major impediment to completion of an Australian Apprenticeship</w:t>
      </w:r>
      <w:r w:rsidR="005B1557">
        <w:t xml:space="preserve"> Journey</w:t>
      </w:r>
      <w:r w:rsidRPr="009E30EC">
        <w:t>.</w:t>
      </w:r>
    </w:p>
    <w:p w14:paraId="5D08B984" w14:textId="05DC3908" w:rsidR="00E73C8C" w:rsidRPr="009E30EC" w:rsidRDefault="00E73C8C" w:rsidP="00F60BC8">
      <w:pPr>
        <w:pStyle w:val="Heading5"/>
        <w:numPr>
          <w:ilvl w:val="4"/>
          <w:numId w:val="84"/>
        </w:numPr>
        <w:spacing w:after="240"/>
      </w:pPr>
      <w:r w:rsidRPr="009E30EC">
        <w:t>Custodial Australian Apprentices</w:t>
      </w:r>
    </w:p>
    <w:p w14:paraId="32C1F2AB" w14:textId="72EAE026" w:rsidR="00E73C8C" w:rsidRPr="009E30EC" w:rsidRDefault="00E73C8C" w:rsidP="00231658">
      <w:pPr>
        <w:spacing w:after="240"/>
      </w:pPr>
      <w:r w:rsidRPr="009E30EC">
        <w:t xml:space="preserve">Australian Apprentices who have been released from a Custodial sentence may become eligible for the Living Away From Home Allowance if they meet the homelessness criteria. (see </w:t>
      </w:r>
      <w:r w:rsidR="00790517" w:rsidRPr="009E30EC">
        <w:t xml:space="preserve">Section </w:t>
      </w:r>
      <w:r w:rsidRPr="009E30EC">
        <w:t xml:space="preserve">2.4 </w:t>
      </w:r>
      <w:r w:rsidR="00E775C1" w:rsidRPr="009E30EC">
        <w:t>(</w:t>
      </w:r>
      <w:r w:rsidRPr="009E30EC">
        <w:t>a</w:t>
      </w:r>
      <w:r w:rsidR="00E775C1" w:rsidRPr="009E30EC">
        <w:t>) (</w:t>
      </w:r>
      <w:proofErr w:type="spellStart"/>
      <w:r w:rsidR="00E775C1" w:rsidRPr="009E30EC">
        <w:t>i</w:t>
      </w:r>
      <w:proofErr w:type="spellEnd"/>
      <w:r w:rsidR="00E775C1" w:rsidRPr="009E30EC">
        <w:t>)</w:t>
      </w:r>
      <w:r w:rsidRPr="009E30EC">
        <w:t>)</w:t>
      </w:r>
    </w:p>
    <w:p w14:paraId="55874B4F" w14:textId="6AABB960" w:rsidR="00E73C8C" w:rsidRPr="009E30EC" w:rsidRDefault="00E73C8C" w:rsidP="00D14320">
      <w:pPr>
        <w:pStyle w:val="Heading4"/>
        <w:numPr>
          <w:ilvl w:val="3"/>
          <w:numId w:val="84"/>
        </w:numPr>
        <w:spacing w:after="200"/>
      </w:pPr>
      <w:r w:rsidRPr="009E30EC">
        <w:lastRenderedPageBreak/>
        <w:t>Australian School-based Apprentices post-boarding school</w:t>
      </w:r>
    </w:p>
    <w:p w14:paraId="4260F096" w14:textId="77777777" w:rsidR="00E73C8C" w:rsidRPr="009E30EC" w:rsidRDefault="00E73C8C" w:rsidP="00231658">
      <w:pPr>
        <w:spacing w:after="240"/>
      </w:pPr>
      <w:r w:rsidRPr="009E30EC">
        <w:t xml:space="preserve">Australian School-based Apprentices who commenced their Australian Apprenticeship while at boarding school will be eligible to receive the balance of the remaining Living Away From Home Allowance from the </w:t>
      </w:r>
      <w:proofErr w:type="gramStart"/>
      <w:r w:rsidRPr="009E30EC">
        <w:t>date</w:t>
      </w:r>
      <w:proofErr w:type="gramEnd"/>
      <w:r w:rsidRPr="009E30EC">
        <w:t xml:space="preserve"> they establish a new residence which is away from their parent’s or guardian’s home, when they continue with the qualification leading to the same occupational outcome post-school. </w:t>
      </w:r>
    </w:p>
    <w:p w14:paraId="1BFA90FF" w14:textId="6DDF701A" w:rsidR="00E73C8C" w:rsidRPr="009E30EC" w:rsidRDefault="00E73C8C" w:rsidP="00D14320">
      <w:pPr>
        <w:pStyle w:val="Heading4"/>
        <w:numPr>
          <w:ilvl w:val="3"/>
          <w:numId w:val="84"/>
        </w:numPr>
        <w:spacing w:after="200"/>
      </w:pPr>
      <w:r w:rsidRPr="009E30EC">
        <w:t>Eligibility for the Living Away From Home Allowance for more than one registration</w:t>
      </w:r>
    </w:p>
    <w:p w14:paraId="76994CB1" w14:textId="2C70FFA6" w:rsidR="00E73C8C" w:rsidRPr="009E30EC" w:rsidRDefault="00E73C8C" w:rsidP="00F60BC8">
      <w:pPr>
        <w:pStyle w:val="Heading5"/>
        <w:numPr>
          <w:ilvl w:val="4"/>
          <w:numId w:val="84"/>
        </w:numPr>
        <w:spacing w:after="240"/>
      </w:pPr>
      <w:r w:rsidRPr="009E30EC">
        <w:t>Progression from a Certificate II to a Certificate III or IV</w:t>
      </w:r>
    </w:p>
    <w:p w14:paraId="72201C22" w14:textId="3A4CC068" w:rsidR="00E73C8C" w:rsidRPr="009E30EC" w:rsidRDefault="00E73C8C" w:rsidP="00231658">
      <w:pPr>
        <w:spacing w:after="240"/>
      </w:pPr>
      <w:r w:rsidRPr="009E30EC">
        <w:t>An Australian Apprentice is eligible for the balance of the 36-month Living Away From Home Allowance entitlement if they commence an Australian Apprenticeship</w:t>
      </w:r>
      <w:r w:rsidR="00CD5840">
        <w:t xml:space="preserve"> Journey</w:t>
      </w:r>
      <w:r w:rsidRPr="009E30EC">
        <w:t xml:space="preserve"> at the Certificate III or IV level with the same employer within 12 months of successfully completing an Australian Apprenticeship</w:t>
      </w:r>
      <w:r w:rsidR="00367F8B">
        <w:t xml:space="preserve"> Journey</w:t>
      </w:r>
      <w:r w:rsidRPr="009E30EC">
        <w:t xml:space="preserve"> at the Certificate II level, for which they were eligible for the Living Away From Home Allowance.</w:t>
      </w:r>
    </w:p>
    <w:p w14:paraId="54E42BAD" w14:textId="2359D96B" w:rsidR="00E73C8C" w:rsidRPr="009E30EC" w:rsidRDefault="00E73C8C" w:rsidP="00F60BC8">
      <w:pPr>
        <w:pStyle w:val="Heading5"/>
        <w:numPr>
          <w:ilvl w:val="4"/>
          <w:numId w:val="84"/>
        </w:numPr>
        <w:spacing w:after="240"/>
      </w:pPr>
      <w:r w:rsidRPr="009E30EC">
        <w:t>Commencement of a second Australian Apprenticeship</w:t>
      </w:r>
      <w:r w:rsidR="00367F8B">
        <w:t xml:space="preserve"> Journey</w:t>
      </w:r>
      <w:r w:rsidRPr="009E30EC">
        <w:t xml:space="preserve"> after a withdrawal or cancellation</w:t>
      </w:r>
    </w:p>
    <w:p w14:paraId="506C7845" w14:textId="5EAC50B7" w:rsidR="00E73C8C" w:rsidRPr="009E30EC" w:rsidRDefault="00E73C8C" w:rsidP="00231658">
      <w:pPr>
        <w:spacing w:after="240"/>
      </w:pPr>
      <w:r w:rsidRPr="009E30EC">
        <w:t xml:space="preserve">An Australian Apprentice is eligible for the Living Away From Home Allowance for a further 36 months from the commencement of the subsequent Australian Apprenticeship </w:t>
      </w:r>
      <w:r w:rsidR="00367F8B">
        <w:t xml:space="preserve">Journey </w:t>
      </w:r>
      <w:r w:rsidRPr="009E30EC">
        <w:t>if they withdrew or cancelled the previous Australian Apprenticeship</w:t>
      </w:r>
      <w:r w:rsidR="00367F8B">
        <w:t xml:space="preserve"> Journey</w:t>
      </w:r>
      <w:r w:rsidRPr="009E30EC">
        <w:t xml:space="preserve"> prior to the end of the </w:t>
      </w:r>
      <w:proofErr w:type="gramStart"/>
      <w:r w:rsidRPr="009E30EC">
        <w:t>three month</w:t>
      </w:r>
      <w:proofErr w:type="gramEnd"/>
      <w:r w:rsidRPr="009E30EC">
        <w:t xml:space="preserve"> probation period. In these instances, the subsequent Australian Apprenticeship</w:t>
      </w:r>
      <w:r w:rsidR="0093775F">
        <w:t xml:space="preserve"> Journey</w:t>
      </w:r>
      <w:r w:rsidRPr="009E30EC">
        <w:t xml:space="preserve"> is deemed to be the first Australian Apprenticeship</w:t>
      </w:r>
      <w:r w:rsidR="0093775F">
        <w:t xml:space="preserve"> Journey</w:t>
      </w:r>
      <w:r w:rsidRPr="009E30EC">
        <w:t>.</w:t>
      </w:r>
    </w:p>
    <w:p w14:paraId="6C4EC289" w14:textId="5AA048D6" w:rsidR="00E73C8C" w:rsidRPr="009E30EC" w:rsidRDefault="00E73C8C" w:rsidP="00F60BC8">
      <w:pPr>
        <w:pStyle w:val="Heading5"/>
        <w:numPr>
          <w:ilvl w:val="4"/>
          <w:numId w:val="84"/>
        </w:numPr>
        <w:spacing w:after="240"/>
      </w:pPr>
      <w:r w:rsidRPr="009E30EC">
        <w:t>Post-Australian School-based Apprenticeships</w:t>
      </w:r>
    </w:p>
    <w:p w14:paraId="2489E8F3" w14:textId="77777777" w:rsidR="00E73C8C" w:rsidRPr="009E30EC" w:rsidRDefault="00E73C8C" w:rsidP="00231658">
      <w:pPr>
        <w:spacing w:after="240"/>
      </w:pPr>
      <w:r w:rsidRPr="009E30EC">
        <w:t>Australian Apprentices who received the Living Away From Home Allowance while undertaking an Australian School-based Apprenticeship will be eligible to receive the Living Away From Home Allowance for a further 36 months if they:</w:t>
      </w:r>
    </w:p>
    <w:p w14:paraId="59BA6A66" w14:textId="77777777" w:rsidR="00E73C8C" w:rsidRPr="009E30EC" w:rsidRDefault="00E73C8C" w:rsidP="00193024">
      <w:pPr>
        <w:pStyle w:val="ListParagraph"/>
        <w:numPr>
          <w:ilvl w:val="0"/>
          <w:numId w:val="47"/>
        </w:numPr>
        <w:spacing w:line="276" w:lineRule="auto"/>
        <w:rPr>
          <w:rFonts w:eastAsiaTheme="minorEastAsia"/>
        </w:rPr>
      </w:pPr>
      <w:r w:rsidRPr="009E30EC">
        <w:t xml:space="preserve">completed at least three calendar months of the Australian School-based Apprenticeship prior to leaving school; and </w:t>
      </w:r>
    </w:p>
    <w:p w14:paraId="5F90A6C4" w14:textId="77777777" w:rsidR="00E73C8C" w:rsidRPr="009E30EC" w:rsidRDefault="00E73C8C" w:rsidP="00193024">
      <w:pPr>
        <w:pStyle w:val="ListParagraph"/>
        <w:numPr>
          <w:ilvl w:val="0"/>
          <w:numId w:val="47"/>
        </w:numPr>
        <w:spacing w:line="276" w:lineRule="auto"/>
      </w:pPr>
      <w:r w:rsidRPr="009E30EC">
        <w:t xml:space="preserve">did not continue the same occupational outcome after leaving school; and </w:t>
      </w:r>
    </w:p>
    <w:p w14:paraId="4B5A93A1" w14:textId="6A1277A5" w:rsidR="00E73C8C" w:rsidRPr="009E30EC" w:rsidRDefault="00E73C8C" w:rsidP="00193024">
      <w:pPr>
        <w:pStyle w:val="ListParagraph"/>
        <w:numPr>
          <w:ilvl w:val="0"/>
          <w:numId w:val="47"/>
        </w:numPr>
        <w:spacing w:line="276" w:lineRule="auto"/>
      </w:pPr>
      <w:r w:rsidRPr="009E30EC">
        <w:t>commence an Australian Apprenticeship</w:t>
      </w:r>
      <w:r w:rsidR="0093775F">
        <w:t xml:space="preserve"> Journey</w:t>
      </w:r>
      <w:r w:rsidRPr="009E30EC">
        <w:t xml:space="preserve"> in a different occupational outcome or at a higher level.</w:t>
      </w:r>
    </w:p>
    <w:p w14:paraId="6CDE6CF0" w14:textId="57D779DE" w:rsidR="00E73C8C" w:rsidRPr="009E30EC" w:rsidRDefault="00E73C8C" w:rsidP="00644B3D">
      <w:pPr>
        <w:pStyle w:val="Heading3"/>
        <w:numPr>
          <w:ilvl w:val="2"/>
          <w:numId w:val="84"/>
        </w:numPr>
        <w:spacing w:after="200"/>
      </w:pPr>
      <w:bookmarkStart w:id="164" w:name="_Toc201582862"/>
      <w:r w:rsidRPr="009E30EC">
        <w:t>Payment rates</w:t>
      </w:r>
      <w:bookmarkEnd w:id="164"/>
    </w:p>
    <w:p w14:paraId="2C063125" w14:textId="77777777" w:rsidR="00E73C8C" w:rsidRPr="009E30EC" w:rsidRDefault="00E73C8C" w:rsidP="00231658">
      <w:pPr>
        <w:spacing w:after="240"/>
      </w:pPr>
      <w:r w:rsidRPr="009E30EC">
        <w:t>The Living Away From Home Allowance is paid in arrears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6658"/>
        <w:gridCol w:w="3237"/>
      </w:tblGrid>
      <w:tr w:rsidR="00E73C8C" w:rsidRPr="009E30EC" w14:paraId="2133605D" w14:textId="77777777" w:rsidTr="00ED47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58" w:type="dxa"/>
          </w:tcPr>
          <w:p w14:paraId="049818F5" w14:textId="77777777" w:rsidR="00E73C8C" w:rsidRPr="009E30EC" w:rsidRDefault="00E73C8C" w:rsidP="00ED4705">
            <w:r w:rsidRPr="009E30EC">
              <w:t>Time period</w:t>
            </w:r>
          </w:p>
        </w:tc>
        <w:tc>
          <w:tcPr>
            <w:tcW w:w="3237" w:type="dxa"/>
          </w:tcPr>
          <w:p w14:paraId="5A02318A" w14:textId="77777777" w:rsidR="00E73C8C" w:rsidRPr="009E30EC" w:rsidRDefault="00E73C8C" w:rsidP="00ED4705">
            <w:pPr>
              <w:cnfStyle w:val="100000000000" w:firstRow="1" w:lastRow="0" w:firstColumn="0" w:lastColumn="0" w:oddVBand="0" w:evenVBand="0" w:oddHBand="0" w:evenHBand="0" w:firstRowFirstColumn="0" w:firstRowLastColumn="0" w:lastRowFirstColumn="0" w:lastRowLastColumn="0"/>
            </w:pPr>
            <w:r w:rsidRPr="009E30EC">
              <w:t>Rate</w:t>
            </w:r>
          </w:p>
        </w:tc>
      </w:tr>
      <w:tr w:rsidR="00E73C8C" w:rsidRPr="009E30EC" w14:paraId="411B0B49" w14:textId="77777777" w:rsidTr="00ED4705">
        <w:tc>
          <w:tcPr>
            <w:cnfStyle w:val="001000000000" w:firstRow="0" w:lastRow="0" w:firstColumn="1" w:lastColumn="0" w:oddVBand="0" w:evenVBand="0" w:oddHBand="0" w:evenHBand="0" w:firstRowFirstColumn="0" w:firstRowLastColumn="0" w:lastRowFirstColumn="0" w:lastRowLastColumn="0"/>
            <w:tcW w:w="6658" w:type="dxa"/>
          </w:tcPr>
          <w:p w14:paraId="4B049279" w14:textId="77777777" w:rsidR="00E73C8C" w:rsidRPr="009E30EC" w:rsidRDefault="00E73C8C" w:rsidP="00ED4705">
            <w:r w:rsidRPr="009E30EC">
              <w:t>First 12-month period from the date of commencement</w:t>
            </w:r>
          </w:p>
        </w:tc>
        <w:tc>
          <w:tcPr>
            <w:tcW w:w="3237" w:type="dxa"/>
          </w:tcPr>
          <w:p w14:paraId="0973F8C3" w14:textId="4ADED794"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11747E">
              <w:t>120.00</w:t>
            </w:r>
            <w:r w:rsidRPr="009E30EC">
              <w:t xml:space="preserve"> per week</w:t>
            </w:r>
          </w:p>
        </w:tc>
      </w:tr>
      <w:tr w:rsidR="00E73C8C" w:rsidRPr="009E30EC" w14:paraId="448FBC0A" w14:textId="77777777" w:rsidTr="00ED4705">
        <w:tc>
          <w:tcPr>
            <w:cnfStyle w:val="001000000000" w:firstRow="0" w:lastRow="0" w:firstColumn="1" w:lastColumn="0" w:oddVBand="0" w:evenVBand="0" w:oddHBand="0" w:evenHBand="0" w:firstRowFirstColumn="0" w:firstRowLastColumn="0" w:lastRowFirstColumn="0" w:lastRowLastColumn="0"/>
            <w:tcW w:w="6658" w:type="dxa"/>
          </w:tcPr>
          <w:p w14:paraId="458CBD12" w14:textId="77777777" w:rsidR="00E73C8C" w:rsidRPr="009E30EC" w:rsidRDefault="00E73C8C" w:rsidP="00ED4705">
            <w:r w:rsidRPr="009E30EC">
              <w:t>Second 12-month period</w:t>
            </w:r>
          </w:p>
        </w:tc>
        <w:tc>
          <w:tcPr>
            <w:tcW w:w="3237" w:type="dxa"/>
          </w:tcPr>
          <w:p w14:paraId="433E354E" w14:textId="62012886"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077EC8">
              <w:t>90.00</w:t>
            </w:r>
            <w:r w:rsidRPr="009E30EC">
              <w:t xml:space="preserve"> per week</w:t>
            </w:r>
          </w:p>
        </w:tc>
      </w:tr>
      <w:tr w:rsidR="00E73C8C" w:rsidRPr="009E30EC" w14:paraId="7B971284" w14:textId="77777777" w:rsidTr="00ED4705">
        <w:tc>
          <w:tcPr>
            <w:cnfStyle w:val="001000000000" w:firstRow="0" w:lastRow="0" w:firstColumn="1" w:lastColumn="0" w:oddVBand="0" w:evenVBand="0" w:oddHBand="0" w:evenHBand="0" w:firstRowFirstColumn="0" w:firstRowLastColumn="0" w:lastRowFirstColumn="0" w:lastRowLastColumn="0"/>
            <w:tcW w:w="6658" w:type="dxa"/>
          </w:tcPr>
          <w:p w14:paraId="592DA924" w14:textId="77777777" w:rsidR="00E73C8C" w:rsidRPr="009E30EC" w:rsidRDefault="00E73C8C" w:rsidP="00ED4705">
            <w:r w:rsidRPr="009E30EC">
              <w:t>Third 12-month period</w:t>
            </w:r>
          </w:p>
        </w:tc>
        <w:tc>
          <w:tcPr>
            <w:tcW w:w="3237" w:type="dxa"/>
          </w:tcPr>
          <w:p w14:paraId="47BEBE4B" w14:textId="617C7BC3" w:rsidR="00E73C8C" w:rsidRPr="009E30EC" w:rsidRDefault="00E73C8C" w:rsidP="00ED4705">
            <w:pPr>
              <w:cnfStyle w:val="000000000000" w:firstRow="0" w:lastRow="0" w:firstColumn="0" w:lastColumn="0" w:oddVBand="0" w:evenVBand="0" w:oddHBand="0" w:evenHBand="0" w:firstRowFirstColumn="0" w:firstRowLastColumn="0" w:lastRowFirstColumn="0" w:lastRowLastColumn="0"/>
            </w:pPr>
            <w:r w:rsidRPr="009E30EC">
              <w:t>$</w:t>
            </w:r>
            <w:r w:rsidR="00077EC8">
              <w:t>45.00</w:t>
            </w:r>
            <w:r w:rsidRPr="009E30EC">
              <w:t xml:space="preserve"> per week</w:t>
            </w:r>
          </w:p>
        </w:tc>
      </w:tr>
    </w:tbl>
    <w:p w14:paraId="70D5FFCB" w14:textId="4E7979B1" w:rsidR="00077EC8" w:rsidRDefault="00885F49" w:rsidP="00E73C8C">
      <w:r>
        <w:lastRenderedPageBreak/>
        <w:t xml:space="preserve">On 1 July each year, The Living Away From Home Allowance Rate will be indexed in line </w:t>
      </w:r>
      <w:r w:rsidR="00270DBB">
        <w:t>with the March quarter CPI rate as published by Australian B</w:t>
      </w:r>
      <w:r w:rsidR="00763F7B">
        <w:t>ureau of Statistics.</w:t>
      </w:r>
    </w:p>
    <w:p w14:paraId="7CE374FD" w14:textId="77777777" w:rsidR="00143D82" w:rsidRDefault="00E73C8C" w:rsidP="00C76675">
      <w:r w:rsidRPr="009E30EC">
        <w:t>Where an Australian Apprentice moves away from their parent or guardian’s home after commencing the Australian Apprenticeship</w:t>
      </w:r>
      <w:r w:rsidR="00405731">
        <w:t xml:space="preserve"> Journey</w:t>
      </w:r>
      <w:r w:rsidRPr="009E30EC">
        <w:t>, they will be eligible for the Living Away From Home Allowance from the date of establishing the new residence until 36 months from the date of commencement of the Australian Apprenticeship</w:t>
      </w:r>
      <w:r w:rsidR="00405731">
        <w:t xml:space="preserve"> Journey</w:t>
      </w:r>
      <w:r w:rsidR="00386ECD" w:rsidRPr="009E30EC">
        <w:t>, or completion of the Australian Apprenticeship</w:t>
      </w:r>
      <w:r w:rsidR="00405731">
        <w:t xml:space="preserve"> Journey</w:t>
      </w:r>
      <w:r w:rsidR="00CA755F" w:rsidRPr="009E30EC">
        <w:t xml:space="preserve"> (whichever comes first)</w:t>
      </w:r>
      <w:r w:rsidRPr="009E30EC">
        <w:t>.</w:t>
      </w:r>
    </w:p>
    <w:p w14:paraId="54954EA3" w14:textId="23CFFB2B" w:rsidR="00E73C8C" w:rsidRPr="00143D82" w:rsidRDefault="00E73C8C" w:rsidP="00C76675">
      <w:pPr>
        <w:rPr>
          <w:b/>
        </w:rPr>
      </w:pPr>
      <w:r w:rsidRPr="00143D82">
        <w:rPr>
          <w:b/>
        </w:rPr>
        <w:t>Applying for the Living Away From Home Allowance</w:t>
      </w:r>
    </w:p>
    <w:p w14:paraId="7EF6B062" w14:textId="77777777" w:rsidR="00E73C8C" w:rsidRPr="009E30EC" w:rsidRDefault="00E73C8C" w:rsidP="00231658">
      <w:pPr>
        <w:spacing w:after="240"/>
      </w:pPr>
      <w:r w:rsidRPr="009E30EC">
        <w:t>To apply for the Living Away From Home Allowance, an Australian Apprentice must:</w:t>
      </w:r>
    </w:p>
    <w:p w14:paraId="58D99264" w14:textId="732FEB05" w:rsidR="00E73C8C" w:rsidRPr="009E30EC" w:rsidRDefault="00E73C8C" w:rsidP="00193024">
      <w:pPr>
        <w:pStyle w:val="ListParagraph"/>
        <w:numPr>
          <w:ilvl w:val="0"/>
          <w:numId w:val="51"/>
        </w:numPr>
        <w:spacing w:line="276" w:lineRule="auto"/>
      </w:pPr>
      <w:r w:rsidRPr="009E30EC">
        <w:t xml:space="preserve">complete an </w:t>
      </w:r>
      <w:r w:rsidRPr="009E30EC">
        <w:rPr>
          <w:i/>
          <w:iCs/>
        </w:rPr>
        <w:t>Application for Living Away From Home Allowance</w:t>
      </w:r>
      <w:r w:rsidR="0012427B" w:rsidRPr="009E30EC">
        <w:t xml:space="preserve"> through the Apprenticeships Data </w:t>
      </w:r>
      <w:r w:rsidR="00844F0C" w:rsidRPr="009E30EC">
        <w:t>M</w:t>
      </w:r>
      <w:r w:rsidR="0012427B" w:rsidRPr="009E30EC">
        <w:t>anagement System;</w:t>
      </w:r>
      <w:r w:rsidRPr="009E30EC">
        <w:t xml:space="preserve"> and</w:t>
      </w:r>
    </w:p>
    <w:p w14:paraId="2DD1EAA9" w14:textId="77777777" w:rsidR="00E73C8C" w:rsidRPr="009E30EC" w:rsidRDefault="00E73C8C" w:rsidP="00193024">
      <w:pPr>
        <w:pStyle w:val="ListParagraph"/>
        <w:numPr>
          <w:ilvl w:val="0"/>
          <w:numId w:val="51"/>
        </w:numPr>
        <w:spacing w:line="276" w:lineRule="auto"/>
      </w:pPr>
      <w:r w:rsidRPr="009E30EC">
        <w:t>attach the evidence specified below.</w:t>
      </w:r>
    </w:p>
    <w:p w14:paraId="6924112F" w14:textId="77777777" w:rsidR="00E73C8C" w:rsidRPr="009E30EC" w:rsidRDefault="00E73C8C" w:rsidP="00E73C8C">
      <w:r w:rsidRPr="009E30EC">
        <w:t>An application should be received within 12 months of the date the Australian Apprentice became eligible for the Living Away From Home Allowance.</w:t>
      </w:r>
    </w:p>
    <w:p w14:paraId="27B43655" w14:textId="77777777" w:rsidR="00E73C8C" w:rsidRPr="009E30EC" w:rsidRDefault="00E73C8C" w:rsidP="00E73C8C">
      <w:r w:rsidRPr="009E30EC">
        <w:t>An application form received more than 12 months from the date an Australian Apprentice became eligible for the Living Away From Home Allowance may be approved subject to meeting the eligibility requirements.</w:t>
      </w:r>
    </w:p>
    <w:p w14:paraId="479510D4" w14:textId="77777777" w:rsidR="00E73C8C" w:rsidRPr="009E30EC" w:rsidRDefault="00E73C8C" w:rsidP="00E73C8C">
      <w:r w:rsidRPr="009E30EC">
        <w:t>Consistent with the time limits for lodging claims, the eligibility period can only be backdated 12 months from the date the application was received.</w:t>
      </w:r>
    </w:p>
    <w:p w14:paraId="3CB36677" w14:textId="706022D7" w:rsidR="00E73C8C" w:rsidRPr="009E30EC" w:rsidRDefault="00E73C8C" w:rsidP="00143D82">
      <w:pPr>
        <w:pStyle w:val="Heading4"/>
        <w:numPr>
          <w:ilvl w:val="3"/>
          <w:numId w:val="84"/>
        </w:numPr>
        <w:spacing w:after="200"/>
      </w:pPr>
      <w:r w:rsidRPr="009E30EC">
        <w:t>Evidence required</w:t>
      </w:r>
    </w:p>
    <w:p w14:paraId="496EA7B7" w14:textId="77777777" w:rsidR="00E73C8C" w:rsidRPr="009E30EC" w:rsidRDefault="00E73C8C" w:rsidP="00231658">
      <w:pPr>
        <w:spacing w:after="240"/>
      </w:pPr>
      <w:r w:rsidRPr="009E30EC">
        <w:t>An Australian Apprentice must attach the following evidence to their application to support their claim:</w:t>
      </w:r>
    </w:p>
    <w:p w14:paraId="3524F212" w14:textId="77777777" w:rsidR="00E73C8C" w:rsidRPr="009E30EC" w:rsidRDefault="00E73C8C" w:rsidP="00193024">
      <w:pPr>
        <w:pStyle w:val="ListParagraph"/>
        <w:numPr>
          <w:ilvl w:val="0"/>
          <w:numId w:val="52"/>
        </w:numPr>
        <w:spacing w:line="276" w:lineRule="auto"/>
      </w:pPr>
      <w:r w:rsidRPr="009E30EC">
        <w:t>a statutory declaration from the parent or legal guardian stating:</w:t>
      </w:r>
    </w:p>
    <w:p w14:paraId="6567672A" w14:textId="77777777" w:rsidR="00E73C8C" w:rsidRPr="009E30EC" w:rsidRDefault="00E73C8C" w:rsidP="00193024">
      <w:pPr>
        <w:pStyle w:val="ListParagraph"/>
        <w:numPr>
          <w:ilvl w:val="1"/>
          <w:numId w:val="52"/>
        </w:numPr>
        <w:spacing w:line="276" w:lineRule="auto"/>
      </w:pPr>
      <w:r w:rsidRPr="009E30EC">
        <w:t>their residential address; and</w:t>
      </w:r>
    </w:p>
    <w:p w14:paraId="4AEDB32A" w14:textId="0C13E786" w:rsidR="00E73C8C" w:rsidRPr="009E30EC" w:rsidRDefault="00E73C8C" w:rsidP="00193024">
      <w:pPr>
        <w:pStyle w:val="ListParagraph"/>
        <w:numPr>
          <w:ilvl w:val="1"/>
          <w:numId w:val="52"/>
        </w:numPr>
        <w:spacing w:line="276" w:lineRule="auto"/>
      </w:pPr>
      <w:r w:rsidRPr="009E30EC">
        <w:t>that the Australian Apprentice resided at that address immediately prior to moving to take up the Australian Apprenticeship</w:t>
      </w:r>
      <w:r w:rsidR="00931518">
        <w:t xml:space="preserve"> Journey</w:t>
      </w:r>
      <w:r w:rsidRPr="009E30EC">
        <w:t>; and</w:t>
      </w:r>
    </w:p>
    <w:p w14:paraId="1BFF243B" w14:textId="77777777" w:rsidR="00E73C8C" w:rsidRPr="009E30EC" w:rsidRDefault="00E73C8C" w:rsidP="00193024">
      <w:pPr>
        <w:pStyle w:val="ListParagraph"/>
        <w:numPr>
          <w:ilvl w:val="1"/>
          <w:numId w:val="52"/>
        </w:numPr>
        <w:spacing w:line="276" w:lineRule="auto"/>
      </w:pPr>
      <w:r w:rsidRPr="009E30EC">
        <w:t>this is the first time the Australian Apprentice has moved away from home; and</w:t>
      </w:r>
    </w:p>
    <w:p w14:paraId="261DBA56" w14:textId="77777777" w:rsidR="00E73C8C" w:rsidRPr="009E30EC" w:rsidRDefault="00E73C8C" w:rsidP="00193024">
      <w:pPr>
        <w:pStyle w:val="ListParagraph"/>
        <w:numPr>
          <w:ilvl w:val="1"/>
          <w:numId w:val="52"/>
        </w:numPr>
        <w:spacing w:line="276" w:lineRule="auto"/>
      </w:pPr>
      <w:r w:rsidRPr="009E30EC">
        <w:t>the date the Australian Apprentice moved from the parental or legal guardian home.</w:t>
      </w:r>
    </w:p>
    <w:p w14:paraId="5D8232FB" w14:textId="77777777" w:rsidR="00E73C8C" w:rsidRPr="009E30EC" w:rsidRDefault="00E73C8C" w:rsidP="00193024">
      <w:pPr>
        <w:pStyle w:val="ListParagraph"/>
        <w:numPr>
          <w:ilvl w:val="0"/>
          <w:numId w:val="52"/>
        </w:numPr>
        <w:spacing w:line="276" w:lineRule="auto"/>
      </w:pPr>
      <w:r w:rsidRPr="009E30EC">
        <w:t>proof of their current residential address which may be in the form of:</w:t>
      </w:r>
    </w:p>
    <w:p w14:paraId="66EABACC" w14:textId="77777777" w:rsidR="00E73C8C" w:rsidRPr="009E30EC" w:rsidRDefault="00E73C8C" w:rsidP="00193024">
      <w:pPr>
        <w:pStyle w:val="ListParagraph"/>
        <w:numPr>
          <w:ilvl w:val="1"/>
          <w:numId w:val="52"/>
        </w:numPr>
        <w:spacing w:line="276" w:lineRule="auto"/>
      </w:pPr>
      <w:r w:rsidRPr="009E30EC">
        <w:t>a rental receipt or</w:t>
      </w:r>
    </w:p>
    <w:p w14:paraId="560D085D" w14:textId="77777777" w:rsidR="00E73C8C" w:rsidRPr="009E30EC" w:rsidRDefault="00E73C8C" w:rsidP="00193024">
      <w:pPr>
        <w:pStyle w:val="ListParagraph"/>
        <w:numPr>
          <w:ilvl w:val="1"/>
          <w:numId w:val="52"/>
        </w:numPr>
        <w:spacing w:line="276" w:lineRule="auto"/>
      </w:pPr>
      <w:r w:rsidRPr="009E30EC">
        <w:t>any local government or statutory authority document; or</w:t>
      </w:r>
    </w:p>
    <w:p w14:paraId="4D06B2F9" w14:textId="77777777" w:rsidR="00E73C8C" w:rsidRPr="009E30EC" w:rsidRDefault="00E73C8C" w:rsidP="00193024">
      <w:pPr>
        <w:pStyle w:val="ListParagraph"/>
        <w:numPr>
          <w:ilvl w:val="1"/>
          <w:numId w:val="52"/>
        </w:numPr>
        <w:spacing w:line="276" w:lineRule="auto"/>
      </w:pPr>
      <w:r w:rsidRPr="009E30EC">
        <w:t>a statutory declaration from the owner of the residential premises; or</w:t>
      </w:r>
    </w:p>
    <w:p w14:paraId="150CD679" w14:textId="77777777" w:rsidR="00E73C8C" w:rsidRPr="009E30EC" w:rsidRDefault="00E73C8C" w:rsidP="00193024">
      <w:pPr>
        <w:pStyle w:val="ListParagraph"/>
        <w:numPr>
          <w:ilvl w:val="1"/>
          <w:numId w:val="52"/>
        </w:numPr>
        <w:spacing w:line="276" w:lineRule="auto"/>
      </w:pPr>
      <w:r w:rsidRPr="009E30EC">
        <w:t>a document from the real estate agent from whom the Australian Apprentice is renting the property.</w:t>
      </w:r>
    </w:p>
    <w:p w14:paraId="34515760" w14:textId="77777777" w:rsidR="00E73C8C" w:rsidRPr="009E30EC" w:rsidRDefault="00E73C8C" w:rsidP="00E73C8C">
      <w:pPr>
        <w:spacing w:after="120"/>
      </w:pPr>
      <w:r w:rsidRPr="009E30EC">
        <w:t>If an Australian Apprentice is applying for the Living Away From Home Allowance on the grounds of homelessness, they must attach the following information to their application:</w:t>
      </w:r>
    </w:p>
    <w:p w14:paraId="2F91D6F7" w14:textId="77777777" w:rsidR="00E73C8C" w:rsidRPr="009E30EC" w:rsidRDefault="00E73C8C" w:rsidP="00193024">
      <w:pPr>
        <w:pStyle w:val="ListParagraph"/>
        <w:numPr>
          <w:ilvl w:val="0"/>
          <w:numId w:val="53"/>
        </w:numPr>
        <w:spacing w:line="276" w:lineRule="auto"/>
      </w:pPr>
      <w:r w:rsidRPr="009E30EC">
        <w:t>a personal statement of their circumstances, including all details of other support received; and</w:t>
      </w:r>
    </w:p>
    <w:p w14:paraId="08F09A73" w14:textId="77777777" w:rsidR="00E73C8C" w:rsidRPr="009E30EC" w:rsidRDefault="00E73C8C" w:rsidP="00193024">
      <w:pPr>
        <w:pStyle w:val="ListParagraph"/>
        <w:numPr>
          <w:ilvl w:val="0"/>
          <w:numId w:val="53"/>
        </w:numPr>
        <w:spacing w:line="276" w:lineRule="auto"/>
      </w:pPr>
      <w:r w:rsidRPr="009E30EC">
        <w:t>a statement containing an objective, independently investigated account verifying the Australian Apprentice’s homelessness status from one of the following:</w:t>
      </w:r>
    </w:p>
    <w:p w14:paraId="1161E3A7" w14:textId="77777777" w:rsidR="00E73C8C" w:rsidRPr="009E30EC" w:rsidRDefault="00E73C8C" w:rsidP="00193024">
      <w:pPr>
        <w:pStyle w:val="ListParagraph"/>
        <w:numPr>
          <w:ilvl w:val="1"/>
          <w:numId w:val="53"/>
        </w:numPr>
        <w:spacing w:line="276" w:lineRule="auto"/>
      </w:pPr>
      <w:r w:rsidRPr="009E30EC">
        <w:t>a social worker; or</w:t>
      </w:r>
    </w:p>
    <w:p w14:paraId="73674825" w14:textId="77777777" w:rsidR="00E73C8C" w:rsidRPr="009E30EC" w:rsidRDefault="00E73C8C" w:rsidP="00193024">
      <w:pPr>
        <w:pStyle w:val="ListParagraph"/>
        <w:numPr>
          <w:ilvl w:val="1"/>
          <w:numId w:val="53"/>
        </w:numPr>
        <w:spacing w:line="276" w:lineRule="auto"/>
      </w:pPr>
      <w:r w:rsidRPr="009E30EC">
        <w:t>a medical practitioner or other professional health worker; or</w:t>
      </w:r>
    </w:p>
    <w:p w14:paraId="5C47A269" w14:textId="77777777" w:rsidR="00E73C8C" w:rsidRPr="009E30EC" w:rsidRDefault="00E73C8C" w:rsidP="00193024">
      <w:pPr>
        <w:pStyle w:val="ListParagraph"/>
        <w:numPr>
          <w:ilvl w:val="1"/>
          <w:numId w:val="53"/>
        </w:numPr>
        <w:spacing w:line="276" w:lineRule="auto"/>
      </w:pPr>
      <w:r w:rsidRPr="009E30EC">
        <w:lastRenderedPageBreak/>
        <w:t>a police worker; or</w:t>
      </w:r>
    </w:p>
    <w:p w14:paraId="432E706F" w14:textId="77777777" w:rsidR="00E73C8C" w:rsidRPr="009E30EC" w:rsidRDefault="00E73C8C" w:rsidP="00193024">
      <w:pPr>
        <w:pStyle w:val="ListParagraph"/>
        <w:numPr>
          <w:ilvl w:val="1"/>
          <w:numId w:val="53"/>
        </w:numPr>
        <w:spacing w:line="276" w:lineRule="auto"/>
      </w:pPr>
      <w:r w:rsidRPr="009E30EC">
        <w:t>a trained youth counsellor employed by a government-registered agency; or</w:t>
      </w:r>
    </w:p>
    <w:p w14:paraId="679C2771" w14:textId="77777777" w:rsidR="00E73C8C" w:rsidRPr="009E30EC" w:rsidRDefault="00E73C8C" w:rsidP="00193024">
      <w:pPr>
        <w:pStyle w:val="ListParagraph"/>
        <w:numPr>
          <w:ilvl w:val="1"/>
          <w:numId w:val="53"/>
        </w:numPr>
        <w:spacing w:line="276" w:lineRule="auto"/>
      </w:pPr>
      <w:r w:rsidRPr="009E30EC">
        <w:t>a minister of religion; or</w:t>
      </w:r>
    </w:p>
    <w:p w14:paraId="6CA20113" w14:textId="213CAAC9" w:rsidR="00E73C8C" w:rsidRPr="009E30EC" w:rsidRDefault="00E73C8C" w:rsidP="00193024">
      <w:pPr>
        <w:pStyle w:val="ListParagraph"/>
        <w:numPr>
          <w:ilvl w:val="1"/>
          <w:numId w:val="53"/>
        </w:numPr>
        <w:spacing w:line="276" w:lineRule="auto"/>
      </w:pPr>
      <w:r w:rsidRPr="009E30EC">
        <w:t xml:space="preserve">an appropriate </w:t>
      </w:r>
      <w:r w:rsidR="00437BF3" w:rsidRPr="009E30EC">
        <w:t>Services Australia</w:t>
      </w:r>
      <w:r w:rsidRPr="009E30EC">
        <w:t xml:space="preserve"> delegate; or</w:t>
      </w:r>
    </w:p>
    <w:p w14:paraId="1E102CBE" w14:textId="2F709672" w:rsidR="00E73C8C" w:rsidRPr="009E30EC" w:rsidRDefault="00E73C8C" w:rsidP="00193024">
      <w:pPr>
        <w:pStyle w:val="ListParagraph"/>
        <w:numPr>
          <w:ilvl w:val="1"/>
          <w:numId w:val="53"/>
        </w:numPr>
        <w:spacing w:line="276" w:lineRule="auto"/>
      </w:pPr>
      <w:r w:rsidRPr="009E30EC">
        <w:t xml:space="preserve">a </w:t>
      </w:r>
      <w:r w:rsidR="00437BF3" w:rsidRPr="009E30EC">
        <w:t>Services Australia</w:t>
      </w:r>
      <w:r w:rsidRPr="009E30EC">
        <w:t xml:space="preserve"> Placement, Employment and Training provider.</w:t>
      </w:r>
    </w:p>
    <w:p w14:paraId="6D912BCB" w14:textId="268C4898" w:rsidR="00E73C8C" w:rsidRPr="009E30EC" w:rsidRDefault="00E73C8C" w:rsidP="002820FA">
      <w:pPr>
        <w:pStyle w:val="Heading3"/>
        <w:numPr>
          <w:ilvl w:val="2"/>
          <w:numId w:val="84"/>
        </w:numPr>
        <w:spacing w:after="200"/>
      </w:pPr>
      <w:bookmarkStart w:id="165" w:name="_Toc201582863"/>
      <w:r w:rsidRPr="009E30EC">
        <w:t>Claiming payments</w:t>
      </w:r>
      <w:bookmarkEnd w:id="165"/>
    </w:p>
    <w:p w14:paraId="754A027B" w14:textId="77777777" w:rsidR="00E73C8C" w:rsidRPr="009E30EC" w:rsidRDefault="00E73C8C" w:rsidP="00231658">
      <w:pPr>
        <w:spacing w:after="240"/>
      </w:pPr>
      <w:r w:rsidRPr="009E30EC">
        <w:t xml:space="preserve">Where the Training Contract has not been approved by the State or Territory Training Authority, the Living Away From Home Allowance can be paid for three months from the date of commencement, or recommencement. </w:t>
      </w:r>
    </w:p>
    <w:p w14:paraId="334E0CB7" w14:textId="0DD41A98" w:rsidR="00E73C8C" w:rsidRPr="009E30EC" w:rsidRDefault="00E73C8C" w:rsidP="00D14320">
      <w:pPr>
        <w:pStyle w:val="Heading4"/>
        <w:numPr>
          <w:ilvl w:val="3"/>
          <w:numId w:val="84"/>
        </w:numPr>
        <w:spacing w:after="200"/>
      </w:pPr>
      <w:r w:rsidRPr="009E30EC">
        <w:t>Claim periods and time limits for lodging a claim</w:t>
      </w:r>
    </w:p>
    <w:p w14:paraId="544A8ED6" w14:textId="77777777" w:rsidR="00E73C8C" w:rsidRPr="009E30EC" w:rsidRDefault="00E73C8C" w:rsidP="00231658">
      <w:pPr>
        <w:spacing w:after="240"/>
      </w:pPr>
      <w:r w:rsidRPr="009E30EC">
        <w:t>The Claim periods are determined by the Australian Apprentice (that is, the regularity in which claim forms are lodged). The first day of the Claim period is the later of the:</w:t>
      </w:r>
    </w:p>
    <w:p w14:paraId="4B569716" w14:textId="6615127E" w:rsidR="00E73C8C" w:rsidRPr="009E30EC" w:rsidRDefault="00E73C8C" w:rsidP="00193024">
      <w:pPr>
        <w:pStyle w:val="ListParagraph"/>
        <w:numPr>
          <w:ilvl w:val="0"/>
          <w:numId w:val="63"/>
        </w:numPr>
        <w:spacing w:line="276" w:lineRule="auto"/>
      </w:pPr>
      <w:r w:rsidRPr="009E30EC">
        <w:t>date of commencement; or</w:t>
      </w:r>
    </w:p>
    <w:p w14:paraId="53EEFDAF" w14:textId="77777777" w:rsidR="00E73C8C" w:rsidRPr="009E30EC" w:rsidRDefault="00E73C8C" w:rsidP="00193024">
      <w:pPr>
        <w:pStyle w:val="ListParagraph"/>
        <w:numPr>
          <w:ilvl w:val="0"/>
          <w:numId w:val="63"/>
        </w:numPr>
        <w:spacing w:line="276" w:lineRule="auto"/>
      </w:pPr>
      <w:r w:rsidRPr="009E30EC">
        <w:t>date the Australian Apprentice meets all eligibility requirements; or</w:t>
      </w:r>
    </w:p>
    <w:p w14:paraId="1287027C" w14:textId="77777777" w:rsidR="00E73C8C" w:rsidRPr="009E30EC" w:rsidRDefault="00E73C8C" w:rsidP="00193024">
      <w:pPr>
        <w:pStyle w:val="ListParagraph"/>
        <w:numPr>
          <w:ilvl w:val="0"/>
          <w:numId w:val="63"/>
        </w:numPr>
        <w:spacing w:line="276" w:lineRule="auto"/>
      </w:pPr>
      <w:r w:rsidRPr="009E30EC">
        <w:t>day after the submission date of the Australian Apprentices last claim.</w:t>
      </w:r>
    </w:p>
    <w:p w14:paraId="607715B4" w14:textId="08E1F91F" w:rsidR="00E73C8C" w:rsidRPr="009E30EC" w:rsidRDefault="00E73C8C" w:rsidP="00E73C8C">
      <w:r w:rsidRPr="009E30EC">
        <w:t xml:space="preserve">The time limit for lodging claims is 12 months </w:t>
      </w:r>
      <w:r w:rsidR="00040D27" w:rsidRPr="009E30EC">
        <w:t xml:space="preserve">from </w:t>
      </w:r>
      <w:r w:rsidRPr="009E30EC">
        <w:t>the first day of the Claim period.</w:t>
      </w:r>
    </w:p>
    <w:p w14:paraId="53887F3E" w14:textId="77777777" w:rsidR="00E73C8C" w:rsidRPr="009E30EC" w:rsidRDefault="00E73C8C" w:rsidP="00E73C8C">
      <w:r w:rsidRPr="009E30EC">
        <w:t>Late claims (that is, claims received more than 12 months after the Australian Apprentice became eligible for the Living Away From Home Allowance) may be approved subject to meeting eligibility criteria. The claim can only be backdated 12 months from the date it was received.</w:t>
      </w:r>
    </w:p>
    <w:p w14:paraId="36865A18" w14:textId="57B4FE74" w:rsidR="00E73C8C" w:rsidRPr="009E30EC" w:rsidRDefault="00E73C8C" w:rsidP="002820FA">
      <w:pPr>
        <w:pStyle w:val="Heading4"/>
        <w:numPr>
          <w:ilvl w:val="3"/>
          <w:numId w:val="84"/>
        </w:numPr>
        <w:spacing w:after="200"/>
      </w:pPr>
      <w:r w:rsidRPr="009E30EC">
        <w:t xml:space="preserve">Claim forms </w:t>
      </w:r>
    </w:p>
    <w:p w14:paraId="0818A690" w14:textId="533D91EA" w:rsidR="00E73C8C" w:rsidRPr="009E30EC" w:rsidRDefault="00E73C8C" w:rsidP="0012427B">
      <w:pPr>
        <w:spacing w:after="240"/>
      </w:pPr>
      <w:r w:rsidRPr="009E30EC">
        <w:t xml:space="preserve">An eligible Australian Apprentice must claim the Living Away From Home Allowance </w:t>
      </w:r>
      <w:r w:rsidR="0012427B" w:rsidRPr="009E30EC">
        <w:t xml:space="preserve">through the Apprenticeships Data Management System. </w:t>
      </w:r>
      <w:r w:rsidRPr="009E30EC">
        <w:t xml:space="preserve">Claim forms must be: </w:t>
      </w:r>
    </w:p>
    <w:p w14:paraId="34BA9B1C" w14:textId="77777777" w:rsidR="00E73C8C" w:rsidRPr="009E30EC" w:rsidRDefault="00E73C8C" w:rsidP="00193024">
      <w:pPr>
        <w:pStyle w:val="ListParagraph"/>
        <w:numPr>
          <w:ilvl w:val="0"/>
          <w:numId w:val="46"/>
        </w:numPr>
        <w:spacing w:line="276" w:lineRule="auto"/>
        <w:rPr>
          <w:rFonts w:eastAsiaTheme="minorEastAsia"/>
        </w:rPr>
      </w:pPr>
      <w:r w:rsidRPr="009E30EC">
        <w:t xml:space="preserve">signed and dated on or after the last day of the Claim period; and </w:t>
      </w:r>
    </w:p>
    <w:p w14:paraId="75DD4EDF" w14:textId="6D8CE38F" w:rsidR="00E73C8C" w:rsidRPr="009E30EC" w:rsidRDefault="00E73C8C" w:rsidP="00193024">
      <w:pPr>
        <w:pStyle w:val="ListParagraph"/>
        <w:numPr>
          <w:ilvl w:val="0"/>
          <w:numId w:val="46"/>
        </w:numPr>
        <w:spacing w:line="276" w:lineRule="auto"/>
      </w:pPr>
      <w:r w:rsidRPr="009E30EC">
        <w:t>lodged in the Apprenticeship</w:t>
      </w:r>
      <w:r w:rsidR="008A53CD" w:rsidRPr="009E30EC">
        <w:t>s</w:t>
      </w:r>
      <w:r w:rsidRPr="009E30EC">
        <w:t xml:space="preserve"> Data Management System within 12 months of the first day of the Claim period. </w:t>
      </w:r>
    </w:p>
    <w:p w14:paraId="4627A8B6" w14:textId="77777777" w:rsidR="00E73C8C" w:rsidRPr="009E30EC" w:rsidRDefault="00E73C8C" w:rsidP="00E73C8C">
      <w:r w:rsidRPr="009E30EC">
        <w:t>Where the employer is a Group Training Organisation, either the host employer or the Group Training Organisation can sign the claim form.</w:t>
      </w:r>
    </w:p>
    <w:p w14:paraId="7A8036F0" w14:textId="66753978" w:rsidR="00E73C8C" w:rsidRPr="009E30EC" w:rsidRDefault="00E73C8C" w:rsidP="00F60BC8">
      <w:pPr>
        <w:pStyle w:val="Heading3"/>
        <w:numPr>
          <w:ilvl w:val="2"/>
          <w:numId w:val="84"/>
        </w:numPr>
      </w:pPr>
      <w:bookmarkStart w:id="166" w:name="_Toc201582864"/>
      <w:r w:rsidRPr="009E30EC">
        <w:t>Apprenticeship Administration for the purposes of the Living Away From Home Allowance</w:t>
      </w:r>
      <w:bookmarkEnd w:id="166"/>
      <w:r w:rsidRPr="009E30EC">
        <w:t xml:space="preserve"> </w:t>
      </w:r>
    </w:p>
    <w:p w14:paraId="23C899D0" w14:textId="2A848F4B" w:rsidR="00E73C8C" w:rsidRPr="009E30EC" w:rsidRDefault="00E73C8C" w:rsidP="00D14320">
      <w:pPr>
        <w:pStyle w:val="Heading4"/>
        <w:numPr>
          <w:ilvl w:val="3"/>
          <w:numId w:val="84"/>
        </w:numPr>
        <w:spacing w:after="200"/>
      </w:pPr>
      <w:r w:rsidRPr="009E30EC">
        <w:t>Suspensions and cancellation rules</w:t>
      </w:r>
    </w:p>
    <w:p w14:paraId="61C18785" w14:textId="77777777" w:rsidR="00E73C8C" w:rsidRPr="009E30EC" w:rsidRDefault="00E73C8C" w:rsidP="00231658">
      <w:pPr>
        <w:spacing w:after="240"/>
      </w:pPr>
      <w:r w:rsidRPr="009E30EC">
        <w:t>The Living Away From Home Allowance may continue to be paid for three months from the date of suspension or cancellation provided that the Australian Apprentice:</w:t>
      </w:r>
    </w:p>
    <w:p w14:paraId="5878D3AE" w14:textId="77777777" w:rsidR="00E73C8C" w:rsidRPr="009E30EC" w:rsidRDefault="00E73C8C" w:rsidP="00193024">
      <w:pPr>
        <w:pStyle w:val="ListParagraph"/>
        <w:numPr>
          <w:ilvl w:val="0"/>
          <w:numId w:val="49"/>
        </w:numPr>
        <w:spacing w:line="276" w:lineRule="auto"/>
        <w:rPr>
          <w:rFonts w:eastAsiaTheme="minorEastAsia"/>
        </w:rPr>
      </w:pPr>
      <w:r w:rsidRPr="009E30EC">
        <w:t xml:space="preserve">maintains their Living Away From Home residence; and </w:t>
      </w:r>
    </w:p>
    <w:p w14:paraId="2E5D964D" w14:textId="77777777" w:rsidR="00E73C8C" w:rsidRPr="009E30EC" w:rsidRDefault="00E73C8C" w:rsidP="00193024">
      <w:pPr>
        <w:pStyle w:val="ListParagraph"/>
        <w:numPr>
          <w:ilvl w:val="0"/>
          <w:numId w:val="49"/>
        </w:numPr>
        <w:spacing w:line="276" w:lineRule="auto"/>
      </w:pPr>
      <w:r w:rsidRPr="009E30EC">
        <w:t xml:space="preserve">does not resume living at their parent’s or guardian’s home on an ongoing basis; and </w:t>
      </w:r>
    </w:p>
    <w:p w14:paraId="575BC483" w14:textId="77777777" w:rsidR="00E73C8C" w:rsidRPr="009E30EC" w:rsidRDefault="00E73C8C" w:rsidP="00193024">
      <w:pPr>
        <w:pStyle w:val="ListParagraph"/>
        <w:numPr>
          <w:ilvl w:val="0"/>
          <w:numId w:val="49"/>
        </w:numPr>
        <w:spacing w:line="276" w:lineRule="auto"/>
      </w:pPr>
      <w:r w:rsidRPr="009E30EC">
        <w:lastRenderedPageBreak/>
        <w:t xml:space="preserve">has not lodged a claim for Youth Allowance, </w:t>
      </w:r>
      <w:proofErr w:type="spellStart"/>
      <w:r w:rsidRPr="009E30EC">
        <w:t>Austudy</w:t>
      </w:r>
      <w:proofErr w:type="spellEnd"/>
      <w:r w:rsidRPr="009E30EC">
        <w:t>, or ABSTUDY.</w:t>
      </w:r>
    </w:p>
    <w:p w14:paraId="768ECCCC" w14:textId="0D485A73" w:rsidR="00E73C8C" w:rsidRPr="009E30EC" w:rsidRDefault="00E73C8C" w:rsidP="00E73C8C">
      <w:r w:rsidRPr="009E30EC">
        <w:t xml:space="preserve">Where an Australian Apprenticeship has been cancelled, the Australian Apprentice must also be registered with </w:t>
      </w:r>
      <w:r w:rsidR="00437BF3" w:rsidRPr="009E30EC">
        <w:t>Services Australia</w:t>
      </w:r>
      <w:r w:rsidRPr="009E30EC">
        <w:t xml:space="preserve"> as a job seeker.</w:t>
      </w:r>
    </w:p>
    <w:p w14:paraId="5F53ADEF" w14:textId="72E4B7A7" w:rsidR="00E73C8C" w:rsidRPr="009E30EC" w:rsidRDefault="00E73C8C" w:rsidP="00F60BC8">
      <w:pPr>
        <w:pStyle w:val="Heading4"/>
        <w:numPr>
          <w:ilvl w:val="3"/>
          <w:numId w:val="84"/>
        </w:numPr>
      </w:pPr>
      <w:r w:rsidRPr="009E30EC">
        <w:t>Receipt of other allowances</w:t>
      </w:r>
    </w:p>
    <w:p w14:paraId="2844A588" w14:textId="77777777" w:rsidR="00E73C8C" w:rsidRPr="009E30EC" w:rsidRDefault="00E73C8C" w:rsidP="00231658">
      <w:pPr>
        <w:spacing w:after="240"/>
      </w:pPr>
      <w:r w:rsidRPr="009E30EC">
        <w:t>An Australian Apprentice may not receive the Living Away From Home Allowance and the following support at the same time:</w:t>
      </w:r>
    </w:p>
    <w:p w14:paraId="6C8F27F9" w14:textId="77777777" w:rsidR="00E73C8C" w:rsidRPr="009E30EC" w:rsidRDefault="00E73C8C" w:rsidP="00193024">
      <w:pPr>
        <w:pStyle w:val="ListParagraph"/>
        <w:numPr>
          <w:ilvl w:val="0"/>
          <w:numId w:val="50"/>
        </w:numPr>
        <w:spacing w:line="276" w:lineRule="auto"/>
      </w:pPr>
      <w:r w:rsidRPr="009E30EC">
        <w:t>Youth Allowance; or</w:t>
      </w:r>
    </w:p>
    <w:p w14:paraId="4AFD65EE" w14:textId="77777777" w:rsidR="00E73C8C" w:rsidRPr="009E30EC" w:rsidRDefault="00E73C8C" w:rsidP="00193024">
      <w:pPr>
        <w:pStyle w:val="ListParagraph"/>
        <w:numPr>
          <w:ilvl w:val="0"/>
          <w:numId w:val="50"/>
        </w:numPr>
        <w:spacing w:line="276" w:lineRule="auto"/>
      </w:pPr>
      <w:proofErr w:type="spellStart"/>
      <w:r w:rsidRPr="009E30EC">
        <w:t>Austudy</w:t>
      </w:r>
      <w:proofErr w:type="spellEnd"/>
      <w:r w:rsidRPr="009E30EC">
        <w:t>; or</w:t>
      </w:r>
    </w:p>
    <w:p w14:paraId="763C39A5" w14:textId="77777777" w:rsidR="00E73C8C" w:rsidRPr="009E30EC" w:rsidRDefault="00E73C8C" w:rsidP="00193024">
      <w:pPr>
        <w:pStyle w:val="ListParagraph"/>
        <w:numPr>
          <w:ilvl w:val="0"/>
          <w:numId w:val="50"/>
        </w:numPr>
        <w:spacing w:line="276" w:lineRule="auto"/>
      </w:pPr>
      <w:r w:rsidRPr="009E30EC">
        <w:t>ABSTUDY.</w:t>
      </w:r>
    </w:p>
    <w:p w14:paraId="7F7C5524" w14:textId="77777777" w:rsidR="00E73C8C" w:rsidRPr="009E30EC" w:rsidRDefault="00E73C8C" w:rsidP="00E73C8C">
      <w:r w:rsidRPr="009E30EC">
        <w:t xml:space="preserve">Any existing claims for Youth Allowance, </w:t>
      </w:r>
      <w:proofErr w:type="spellStart"/>
      <w:r w:rsidRPr="009E30EC">
        <w:t>Austudy</w:t>
      </w:r>
      <w:proofErr w:type="spellEnd"/>
      <w:r w:rsidRPr="009E30EC">
        <w:t xml:space="preserve">, or ABSTUDY must be cancelled prior to making a claim for the Living Away From Home Allowance. </w:t>
      </w:r>
    </w:p>
    <w:p w14:paraId="7B9F4CCD" w14:textId="76502193" w:rsidR="00F32CB4" w:rsidRPr="009E30EC" w:rsidRDefault="00E73C8C" w:rsidP="00E73C8C">
      <w:pPr>
        <w:sectPr w:rsidR="00F32CB4" w:rsidRPr="009E30EC" w:rsidSect="001F6F20">
          <w:headerReference w:type="even" r:id="rId43"/>
          <w:headerReference w:type="default" r:id="rId44"/>
          <w:footerReference w:type="even" r:id="rId45"/>
          <w:footerReference w:type="default" r:id="rId46"/>
          <w:headerReference w:type="first" r:id="rId47"/>
          <w:footerReference w:type="first" r:id="rId48"/>
          <w:pgSz w:w="11906" w:h="16838"/>
          <w:pgMar w:top="964" w:right="964" w:bottom="964" w:left="964" w:header="709" w:footer="709" w:gutter="0"/>
          <w:cols w:space="708"/>
          <w:docGrid w:linePitch="360"/>
        </w:sectPr>
      </w:pPr>
      <w:r w:rsidRPr="009E30EC">
        <w:t>An Australian Apprentice who wishes to make a claim for Youth Allowance</w:t>
      </w:r>
      <w:r w:rsidR="00160E45" w:rsidRPr="009E30EC">
        <w:t xml:space="preserve">, </w:t>
      </w:r>
      <w:proofErr w:type="spellStart"/>
      <w:r w:rsidRPr="009E30EC">
        <w:t>Austudy</w:t>
      </w:r>
      <w:proofErr w:type="spellEnd"/>
      <w:r w:rsidR="00160E45" w:rsidRPr="009E30EC">
        <w:t xml:space="preserve">, </w:t>
      </w:r>
      <w:r w:rsidRPr="009E30EC">
        <w:t>ABSTUDY must cancel their Living Away From Home Allowance prior to doing s</w:t>
      </w:r>
      <w:r w:rsidR="00F32CB4" w:rsidRPr="009E30EC">
        <w:t>o.</w:t>
      </w:r>
    </w:p>
    <w:p w14:paraId="698178D5" w14:textId="13C07686" w:rsidR="00E73C8C" w:rsidRPr="009E30EC" w:rsidRDefault="00E73C8C" w:rsidP="00F60BC8">
      <w:pPr>
        <w:pStyle w:val="Heading1"/>
        <w:numPr>
          <w:ilvl w:val="0"/>
          <w:numId w:val="84"/>
        </w:numPr>
      </w:pPr>
      <w:bookmarkStart w:id="167" w:name="_Toc56677626"/>
      <w:bookmarkStart w:id="168" w:name="_Toc57976754"/>
      <w:bookmarkStart w:id="169" w:name="_Toc57984381"/>
      <w:bookmarkStart w:id="170" w:name="_Toc201582865"/>
      <w:r w:rsidRPr="009E30EC">
        <w:lastRenderedPageBreak/>
        <w:t xml:space="preserve">General </w:t>
      </w:r>
      <w:bookmarkEnd w:id="167"/>
      <w:r w:rsidRPr="006A2530">
        <w:t>administrative</w:t>
      </w:r>
      <w:r w:rsidRPr="009E30EC">
        <w:t xml:space="preserve"> matters</w:t>
      </w:r>
      <w:bookmarkEnd w:id="168"/>
      <w:bookmarkEnd w:id="169"/>
      <w:bookmarkEnd w:id="170"/>
    </w:p>
    <w:p w14:paraId="27056BE8" w14:textId="544D6FB5" w:rsidR="00E73C8C" w:rsidRPr="009E30EC" w:rsidRDefault="00E73C8C" w:rsidP="00F60BC8">
      <w:pPr>
        <w:pStyle w:val="Heading2"/>
        <w:numPr>
          <w:ilvl w:val="1"/>
          <w:numId w:val="84"/>
        </w:numPr>
        <w:spacing w:after="240"/>
      </w:pPr>
      <w:bookmarkStart w:id="171" w:name="_Toc201582866"/>
      <w:r w:rsidRPr="009E30EC">
        <w:t>How payments are made</w:t>
      </w:r>
      <w:bookmarkEnd w:id="171"/>
    </w:p>
    <w:p w14:paraId="160965AC" w14:textId="7C13A7F4" w:rsidR="00E73C8C" w:rsidRPr="009E30EC" w:rsidRDefault="00E73C8C" w:rsidP="00231658">
      <w:pPr>
        <w:spacing w:after="240"/>
      </w:pPr>
      <w:r w:rsidRPr="009E30EC">
        <w:t xml:space="preserve">Once the </w:t>
      </w:r>
      <w:r w:rsidR="002A54B8" w:rsidRPr="009E30EC">
        <w:t>claim end date</w:t>
      </w:r>
      <w:r w:rsidRPr="009E30EC">
        <w:t xml:space="preserve"> has been reached, the Department </w:t>
      </w:r>
      <w:r w:rsidR="00DF04B5" w:rsidRPr="009E30EC">
        <w:t xml:space="preserve">of Employment and Workplace Relations </w:t>
      </w:r>
      <w:r w:rsidRPr="009E30EC">
        <w:t xml:space="preserve">will provide the claim form to the Claimant </w:t>
      </w:r>
      <w:r w:rsidR="002A54B8" w:rsidRPr="009E30EC">
        <w:t xml:space="preserve">on the Effect Date </w:t>
      </w:r>
      <w:r w:rsidRPr="009E30EC">
        <w:t>for all claim types.</w:t>
      </w:r>
    </w:p>
    <w:p w14:paraId="018E286B" w14:textId="26ED507C" w:rsidR="00E73C8C" w:rsidRPr="009E30EC" w:rsidRDefault="00E73C8C" w:rsidP="00E73C8C">
      <w:r w:rsidRPr="009E30EC">
        <w:t>If all eligibility requirements and requirements to claim payments are met, payments will be made by direct credit to the Claimant’s bank account as identified on the claim form.</w:t>
      </w:r>
    </w:p>
    <w:p w14:paraId="45B13570" w14:textId="01EB13A5" w:rsidR="00E73C8C" w:rsidRPr="009E30EC" w:rsidRDefault="00E73C8C" w:rsidP="00DE3E6D">
      <w:pPr>
        <w:spacing w:after="240"/>
      </w:pPr>
      <w:r w:rsidRPr="009E30EC">
        <w:t>Payments may be used at the discretion of the Claimant, unless otherwise</w:t>
      </w:r>
      <w:r w:rsidR="00214B2E" w:rsidRPr="009E30EC">
        <w:t xml:space="preserve"> specified</w:t>
      </w:r>
      <w:r w:rsidRPr="009E30EC">
        <w:t>.</w:t>
      </w:r>
    </w:p>
    <w:p w14:paraId="3A5BD5BE" w14:textId="77777777" w:rsidR="00E73C8C" w:rsidRPr="009E30EC" w:rsidRDefault="00E73C8C" w:rsidP="00E73C8C">
      <w:pPr>
        <w:pBdr>
          <w:bottom w:val="single" w:sz="6" w:space="1" w:color="auto"/>
        </w:pBdr>
        <w:rPr>
          <w:sz w:val="20"/>
          <w:szCs w:val="20"/>
        </w:rPr>
      </w:pPr>
    </w:p>
    <w:p w14:paraId="7023A6F9" w14:textId="12CD6182" w:rsidR="00E73C8C" w:rsidRPr="009E30EC" w:rsidRDefault="00E73C8C" w:rsidP="00F60BC8">
      <w:pPr>
        <w:pStyle w:val="Heading2"/>
        <w:numPr>
          <w:ilvl w:val="1"/>
          <w:numId w:val="84"/>
        </w:numPr>
        <w:spacing w:after="240"/>
      </w:pPr>
      <w:bookmarkStart w:id="172" w:name="_Toc201582867"/>
      <w:r w:rsidRPr="009E30EC">
        <w:t>Withholding or refusing payment and suspect claims</w:t>
      </w:r>
      <w:bookmarkEnd w:id="172"/>
    </w:p>
    <w:p w14:paraId="22C98D34" w14:textId="77777777" w:rsidR="00E73C8C" w:rsidRPr="009E30EC" w:rsidRDefault="00E73C8C" w:rsidP="00231658">
      <w:pPr>
        <w:spacing w:after="240"/>
      </w:pPr>
      <w:r w:rsidRPr="009E30EC">
        <w:t>The Guidelines establish processes for withholding or refusing payments, as well as managing suspect claims.</w:t>
      </w:r>
    </w:p>
    <w:p w14:paraId="293AC95A" w14:textId="598FB9EF" w:rsidR="00E73C8C" w:rsidRPr="009E30EC" w:rsidRDefault="00231658" w:rsidP="00D14320">
      <w:pPr>
        <w:pStyle w:val="Heading3"/>
        <w:numPr>
          <w:ilvl w:val="2"/>
          <w:numId w:val="84"/>
        </w:numPr>
        <w:spacing w:after="200"/>
      </w:pPr>
      <w:bookmarkStart w:id="173" w:name="_Toc201582868"/>
      <w:r w:rsidRPr="009E30EC">
        <w:t>R</w:t>
      </w:r>
      <w:r w:rsidR="00E73C8C" w:rsidRPr="009E30EC">
        <w:t>ight to withhold or refuse payment</w:t>
      </w:r>
      <w:bookmarkEnd w:id="173"/>
    </w:p>
    <w:p w14:paraId="4F4B43C8" w14:textId="77777777" w:rsidR="00E73C8C" w:rsidRPr="009E30EC" w:rsidRDefault="00E73C8C" w:rsidP="00231658">
      <w:pPr>
        <w:spacing w:after="240"/>
      </w:pPr>
      <w:r w:rsidRPr="009E30EC">
        <w:t>The Department reserves the right to withhold or refuse payment, or require return of payments made in situations including, but not limited to, where:</w:t>
      </w:r>
    </w:p>
    <w:p w14:paraId="15743171" w14:textId="77777777" w:rsidR="00E73C8C" w:rsidRPr="009E30EC" w:rsidRDefault="00E73C8C" w:rsidP="00193024">
      <w:pPr>
        <w:pStyle w:val="ListParagraph"/>
        <w:numPr>
          <w:ilvl w:val="0"/>
          <w:numId w:val="27"/>
        </w:numPr>
        <w:spacing w:line="276" w:lineRule="auto"/>
      </w:pPr>
      <w:r w:rsidRPr="009E30EC">
        <w:t>it is considered that the Australian Apprenticeship does not provide a valid or genuine employment and training opportunity for the Australian Apprentice; or</w:t>
      </w:r>
    </w:p>
    <w:p w14:paraId="2599711A" w14:textId="77777777" w:rsidR="00E73C8C" w:rsidRPr="009E30EC" w:rsidRDefault="00E73C8C" w:rsidP="00193024">
      <w:pPr>
        <w:pStyle w:val="ListParagraph"/>
        <w:numPr>
          <w:ilvl w:val="0"/>
          <w:numId w:val="27"/>
        </w:numPr>
        <w:spacing w:line="276" w:lineRule="auto"/>
      </w:pPr>
      <w:r w:rsidRPr="009E30EC">
        <w:t>fraud or manipulation of the Guidelines has occurred to maximise payments which would otherwise not have been payable, such as:</w:t>
      </w:r>
    </w:p>
    <w:p w14:paraId="0A94BD01" w14:textId="77777777" w:rsidR="00E73C8C" w:rsidRPr="009E30EC" w:rsidRDefault="00E73C8C" w:rsidP="00193024">
      <w:pPr>
        <w:pStyle w:val="ListParagraph"/>
        <w:numPr>
          <w:ilvl w:val="1"/>
          <w:numId w:val="27"/>
        </w:numPr>
        <w:spacing w:line="276" w:lineRule="auto"/>
      </w:pPr>
      <w:r w:rsidRPr="009E30EC">
        <w:t>releasing an Australian Apprentice and re-engaging the same or a new Australian Apprentice; or</w:t>
      </w:r>
    </w:p>
    <w:p w14:paraId="07237894" w14:textId="77777777" w:rsidR="00E73C8C" w:rsidRPr="009E30EC" w:rsidRDefault="00E73C8C" w:rsidP="00193024">
      <w:pPr>
        <w:pStyle w:val="ListParagraph"/>
        <w:numPr>
          <w:ilvl w:val="1"/>
          <w:numId w:val="27"/>
        </w:numPr>
        <w:spacing w:line="276" w:lineRule="auto"/>
      </w:pPr>
      <w:r w:rsidRPr="009E30EC">
        <w:t>coercing or directing an employee to commence an Australian Apprenticeship; or</w:t>
      </w:r>
    </w:p>
    <w:p w14:paraId="76D5757E" w14:textId="77777777" w:rsidR="00E73C8C" w:rsidRPr="009E30EC" w:rsidRDefault="00E73C8C" w:rsidP="00193024">
      <w:pPr>
        <w:pStyle w:val="ListParagraph"/>
        <w:numPr>
          <w:ilvl w:val="0"/>
          <w:numId w:val="27"/>
        </w:numPr>
        <w:spacing w:line="276" w:lineRule="auto"/>
      </w:pPr>
      <w:r w:rsidRPr="009E30EC">
        <w:t>the employer or Australian Apprentice has engaged in abusive or criminal conduct during the Australian Apprenticeship.</w:t>
      </w:r>
    </w:p>
    <w:p w14:paraId="760957A9" w14:textId="79DCFC0F" w:rsidR="00E73C8C" w:rsidRPr="009E30EC" w:rsidRDefault="00E73C8C" w:rsidP="00D14320">
      <w:pPr>
        <w:pStyle w:val="Heading3"/>
        <w:numPr>
          <w:ilvl w:val="2"/>
          <w:numId w:val="84"/>
        </w:numPr>
        <w:spacing w:after="200"/>
      </w:pPr>
      <w:bookmarkStart w:id="174" w:name="_Toc201582869"/>
      <w:r w:rsidRPr="009E30EC">
        <w:t>Suspect claims</w:t>
      </w:r>
      <w:bookmarkEnd w:id="174"/>
    </w:p>
    <w:p w14:paraId="5F74D605" w14:textId="030B8DB1" w:rsidR="00E73C8C" w:rsidRPr="009E30EC" w:rsidRDefault="0063584E" w:rsidP="00231658">
      <w:pPr>
        <w:spacing w:after="240"/>
      </w:pPr>
      <w:r w:rsidRPr="009E30EC">
        <w:t>Apprentice Connect Australia Providers</w:t>
      </w:r>
      <w:r w:rsidR="00E73C8C" w:rsidRPr="009E30EC">
        <w:t xml:space="preserve"> are required to advise the Department </w:t>
      </w:r>
      <w:r w:rsidR="001A18EC" w:rsidRPr="009E30EC">
        <w:t>of Employment and Workplace Relations</w:t>
      </w:r>
      <w:r w:rsidR="00B8035D" w:rsidRPr="009E30EC">
        <w:t>,</w:t>
      </w:r>
      <w:r w:rsidR="001A18EC" w:rsidRPr="009E30EC">
        <w:t xml:space="preserve"> </w:t>
      </w:r>
      <w:r w:rsidR="00E73C8C" w:rsidRPr="009E30EC">
        <w:t>as soon as practicable</w:t>
      </w:r>
      <w:r w:rsidR="00B8035D" w:rsidRPr="009E30EC">
        <w:t>,</w:t>
      </w:r>
      <w:r w:rsidR="00E73C8C" w:rsidRPr="009E30EC">
        <w:t xml:space="preserve"> if they become aware of:</w:t>
      </w:r>
    </w:p>
    <w:p w14:paraId="20435FC0" w14:textId="343677CD" w:rsidR="00E73C8C" w:rsidRPr="009E30EC" w:rsidRDefault="00E73C8C" w:rsidP="00193024">
      <w:pPr>
        <w:pStyle w:val="ListParagraph"/>
        <w:numPr>
          <w:ilvl w:val="0"/>
          <w:numId w:val="28"/>
        </w:numPr>
        <w:spacing w:line="276" w:lineRule="auto"/>
      </w:pPr>
      <w:r w:rsidRPr="009E30EC">
        <w:t xml:space="preserve">allegations of fraudulent activities or attempts to manipulate the </w:t>
      </w:r>
      <w:r w:rsidR="00560086" w:rsidRPr="009E30EC">
        <w:t>Incentive</w:t>
      </w:r>
      <w:r w:rsidRPr="009E30EC">
        <w:t xml:space="preserve"> System by an employer, Australian Apprentice or Registered Training Organisation to maximise payments that would otherwise not have been payable; or</w:t>
      </w:r>
    </w:p>
    <w:p w14:paraId="53BD0BBC" w14:textId="77777777" w:rsidR="00E73C8C" w:rsidRPr="009E30EC" w:rsidRDefault="00E73C8C" w:rsidP="00193024">
      <w:pPr>
        <w:pStyle w:val="ListParagraph"/>
        <w:numPr>
          <w:ilvl w:val="0"/>
          <w:numId w:val="28"/>
        </w:numPr>
        <w:spacing w:line="276" w:lineRule="auto"/>
      </w:pPr>
      <w:r w:rsidRPr="009E30EC">
        <w:t>employer recruitment and retrenchment patterns that suggest possible abuse of the system; or</w:t>
      </w:r>
    </w:p>
    <w:p w14:paraId="167813F9" w14:textId="77777777" w:rsidR="00E73C8C" w:rsidRPr="009E30EC" w:rsidRDefault="00E73C8C" w:rsidP="00193024">
      <w:pPr>
        <w:pStyle w:val="ListParagraph"/>
        <w:numPr>
          <w:ilvl w:val="0"/>
          <w:numId w:val="28"/>
        </w:numPr>
        <w:spacing w:line="276" w:lineRule="auto"/>
      </w:pPr>
      <w:r w:rsidRPr="009E30EC">
        <w:t>suspected breaches of the provisions of the Training Contract; or</w:t>
      </w:r>
    </w:p>
    <w:p w14:paraId="17A307C8" w14:textId="77777777" w:rsidR="00E73C8C" w:rsidRPr="009E30EC" w:rsidRDefault="00E73C8C" w:rsidP="00193024">
      <w:pPr>
        <w:pStyle w:val="ListParagraph"/>
        <w:numPr>
          <w:ilvl w:val="0"/>
          <w:numId w:val="28"/>
        </w:numPr>
        <w:spacing w:line="276" w:lineRule="auto"/>
      </w:pPr>
      <w:r w:rsidRPr="009E30EC">
        <w:t>any investigations of an employer or Australian Apprentice by the State or Territory Training Authority; or</w:t>
      </w:r>
    </w:p>
    <w:p w14:paraId="646E52B4" w14:textId="77777777" w:rsidR="00E73C8C" w:rsidRPr="009E30EC" w:rsidRDefault="00E73C8C" w:rsidP="00DE3E6D">
      <w:pPr>
        <w:pStyle w:val="ListParagraph"/>
        <w:numPr>
          <w:ilvl w:val="0"/>
          <w:numId w:val="28"/>
        </w:numPr>
        <w:spacing w:after="240" w:line="276" w:lineRule="auto"/>
        <w:ind w:left="714" w:hanging="357"/>
      </w:pPr>
      <w:r w:rsidRPr="009E30EC">
        <w:t>any instance where an Australian Apprentice, or person acting on their behalf, makes an allegation or complaint against an employer, including claims of harassment or non-payment of wages.</w:t>
      </w:r>
    </w:p>
    <w:p w14:paraId="7767B56E" w14:textId="77777777" w:rsidR="00E73C8C" w:rsidRPr="009E30EC" w:rsidRDefault="00E73C8C" w:rsidP="00E73C8C">
      <w:pPr>
        <w:pBdr>
          <w:bottom w:val="single" w:sz="6" w:space="1" w:color="auto"/>
        </w:pBdr>
        <w:rPr>
          <w:sz w:val="20"/>
          <w:szCs w:val="20"/>
        </w:rPr>
      </w:pPr>
    </w:p>
    <w:p w14:paraId="60A82855" w14:textId="41657B8C" w:rsidR="00E73C8C" w:rsidRPr="009E30EC" w:rsidRDefault="00E73C8C" w:rsidP="00F60BC8">
      <w:pPr>
        <w:pStyle w:val="Heading2"/>
        <w:numPr>
          <w:ilvl w:val="1"/>
          <w:numId w:val="84"/>
        </w:numPr>
      </w:pPr>
      <w:bookmarkStart w:id="175" w:name="_Toc57976755"/>
      <w:bookmarkStart w:id="176" w:name="_Toc57984382"/>
      <w:bookmarkStart w:id="177" w:name="_Toc201582870"/>
      <w:r w:rsidRPr="009E30EC">
        <w:t>Debt recovery</w:t>
      </w:r>
      <w:bookmarkEnd w:id="175"/>
      <w:bookmarkEnd w:id="176"/>
      <w:bookmarkEnd w:id="177"/>
    </w:p>
    <w:p w14:paraId="2E2029F5" w14:textId="2DBEBD6B" w:rsidR="00E73C8C" w:rsidRPr="009E30EC" w:rsidRDefault="00E73C8C" w:rsidP="00D14320">
      <w:pPr>
        <w:pStyle w:val="Heading3"/>
        <w:numPr>
          <w:ilvl w:val="2"/>
          <w:numId w:val="84"/>
        </w:numPr>
        <w:spacing w:after="200"/>
      </w:pPr>
      <w:bookmarkStart w:id="178" w:name="_Toc201582871"/>
      <w:r w:rsidRPr="009E30EC">
        <w:t>Departmental responsibilities</w:t>
      </w:r>
      <w:bookmarkEnd w:id="178"/>
    </w:p>
    <w:p w14:paraId="22F6771E" w14:textId="289EB0EB" w:rsidR="00E73C8C" w:rsidRPr="009E30EC" w:rsidRDefault="00E73C8C" w:rsidP="00231658">
      <w:pPr>
        <w:spacing w:after="240"/>
      </w:pPr>
      <w:r w:rsidRPr="009E30EC">
        <w:t xml:space="preserve">Where a payment has been made under the </w:t>
      </w:r>
      <w:r w:rsidR="00560086" w:rsidRPr="009E30EC">
        <w:t>Incentive</w:t>
      </w:r>
      <w:r w:rsidRPr="009E30EC">
        <w:t xml:space="preserve"> System to an ineligible Claimant, including where the payment type has since lapsed, the Department </w:t>
      </w:r>
      <w:r w:rsidR="007E03F0" w:rsidRPr="009E30EC">
        <w:t xml:space="preserve">of Employment and Workplace Relations </w:t>
      </w:r>
      <w:r w:rsidRPr="009E30EC">
        <w:t>will make every reasonable effort to recover the overpaid amount.</w:t>
      </w:r>
    </w:p>
    <w:p w14:paraId="64448EF1" w14:textId="09756FFE" w:rsidR="00E73C8C" w:rsidRPr="009E30EC" w:rsidRDefault="0063584E" w:rsidP="00D14320">
      <w:pPr>
        <w:pStyle w:val="Heading3"/>
        <w:numPr>
          <w:ilvl w:val="2"/>
          <w:numId w:val="84"/>
        </w:numPr>
        <w:spacing w:after="200"/>
      </w:pPr>
      <w:bookmarkStart w:id="179" w:name="_Toc201582872"/>
      <w:r w:rsidRPr="009E30EC">
        <w:t>Apprentice Connect Australia Provider</w:t>
      </w:r>
      <w:r w:rsidR="00DA2850" w:rsidRPr="009E30EC">
        <w:t xml:space="preserve"> </w:t>
      </w:r>
      <w:r w:rsidR="00E73C8C" w:rsidRPr="009E30EC">
        <w:t>responsibilities</w:t>
      </w:r>
      <w:bookmarkEnd w:id="179"/>
    </w:p>
    <w:p w14:paraId="352C939C" w14:textId="7ACFE20C" w:rsidR="00E73C8C" w:rsidRPr="009E30EC" w:rsidRDefault="0063584E" w:rsidP="00231658">
      <w:pPr>
        <w:spacing w:after="240"/>
      </w:pPr>
      <w:r w:rsidRPr="009E30EC">
        <w:t xml:space="preserve">Apprentice Connect Australian Providers </w:t>
      </w:r>
      <w:r w:rsidR="00E73C8C" w:rsidRPr="009E30EC">
        <w:t xml:space="preserve">are required to notify their </w:t>
      </w:r>
      <w:r w:rsidR="00DC1F61">
        <w:t>State Deed Manager</w:t>
      </w:r>
      <w:r w:rsidR="00E73C8C" w:rsidRPr="009E30EC">
        <w:t xml:space="preserve"> as soon as practicable once they become aware that an overpayment has occurred.</w:t>
      </w:r>
    </w:p>
    <w:p w14:paraId="0A279C45" w14:textId="5FA0800C" w:rsidR="00E73C8C" w:rsidRPr="009E30EC" w:rsidRDefault="0063584E" w:rsidP="00DE3E6D">
      <w:pPr>
        <w:spacing w:after="240"/>
      </w:pPr>
      <w:r w:rsidRPr="009E30EC">
        <w:t>Apprentice Connect Australia Providers</w:t>
      </w:r>
      <w:r w:rsidR="0097260B" w:rsidRPr="009E30EC">
        <w:t xml:space="preserve"> </w:t>
      </w:r>
      <w:r w:rsidR="00E73C8C" w:rsidRPr="009E30EC">
        <w:t xml:space="preserve">are not authorised to recover payments on behalf of the Australian Government. </w:t>
      </w:r>
    </w:p>
    <w:p w14:paraId="2CA2B951" w14:textId="77777777" w:rsidR="00E73C8C" w:rsidRPr="009E30EC" w:rsidRDefault="00E73C8C" w:rsidP="00E73C8C">
      <w:pPr>
        <w:pBdr>
          <w:bottom w:val="single" w:sz="6" w:space="1" w:color="auto"/>
        </w:pBdr>
        <w:rPr>
          <w:sz w:val="20"/>
          <w:szCs w:val="20"/>
        </w:rPr>
      </w:pPr>
    </w:p>
    <w:p w14:paraId="79AC1F61" w14:textId="77777777" w:rsidR="00E73C8C" w:rsidRPr="009E30EC" w:rsidRDefault="00E73C8C" w:rsidP="00F60BC8">
      <w:pPr>
        <w:pStyle w:val="Heading2"/>
        <w:numPr>
          <w:ilvl w:val="1"/>
          <w:numId w:val="84"/>
        </w:numPr>
      </w:pPr>
      <w:bookmarkStart w:id="180" w:name="_Toc78793415"/>
      <w:bookmarkStart w:id="181" w:name="_Toc201582873"/>
      <w:r w:rsidRPr="009E30EC">
        <w:t>Waivers and review of decisions</w:t>
      </w:r>
      <w:bookmarkEnd w:id="180"/>
      <w:bookmarkEnd w:id="181"/>
    </w:p>
    <w:p w14:paraId="5B3CCCF7" w14:textId="0BCB56B3" w:rsidR="00E73C8C" w:rsidRPr="009E30EC" w:rsidRDefault="00E73C8C" w:rsidP="00D14320">
      <w:pPr>
        <w:pStyle w:val="Heading3"/>
        <w:numPr>
          <w:ilvl w:val="2"/>
          <w:numId w:val="84"/>
        </w:numPr>
        <w:spacing w:after="200"/>
      </w:pPr>
      <w:bookmarkStart w:id="182" w:name="_Toc201582874"/>
      <w:r w:rsidRPr="009E30EC">
        <w:t>Overview</w:t>
      </w:r>
      <w:bookmarkEnd w:id="182"/>
    </w:p>
    <w:p w14:paraId="468FFBF8" w14:textId="77FB846B" w:rsidR="00E73C8C" w:rsidRPr="009E30EC" w:rsidRDefault="00E73C8C" w:rsidP="00231658">
      <w:pPr>
        <w:spacing w:after="240"/>
      </w:pPr>
      <w:r w:rsidRPr="009E30EC">
        <w:t xml:space="preserve">The Department </w:t>
      </w:r>
      <w:r w:rsidR="00696866" w:rsidRPr="009E30EC">
        <w:t xml:space="preserve">of Employment and Workplace Relations </w:t>
      </w:r>
      <w:r w:rsidRPr="009E30EC">
        <w:t xml:space="preserve">is committed to procedural fairness in the administration of the </w:t>
      </w:r>
      <w:r w:rsidR="00560086" w:rsidRPr="009E30EC">
        <w:t>Incentive</w:t>
      </w:r>
      <w:r w:rsidRPr="009E30EC">
        <w:t xml:space="preserve"> System. It is intended that all decisions are consistent, equitable and transparent within the limits and constraints of the approved policies for the </w:t>
      </w:r>
      <w:r w:rsidR="00560086" w:rsidRPr="009E30EC">
        <w:t>Incentive</w:t>
      </w:r>
      <w:r w:rsidRPr="009E30EC">
        <w:t xml:space="preserve"> System.</w:t>
      </w:r>
    </w:p>
    <w:p w14:paraId="1CC22393" w14:textId="77C4B486" w:rsidR="00E73C8C" w:rsidRPr="009E30EC" w:rsidRDefault="00E73C8C" w:rsidP="00E73C8C">
      <w:r w:rsidRPr="009E30EC">
        <w:t>In the interests of procedural fairness, a Claimant can seek review of a decision by the Department</w:t>
      </w:r>
      <w:r w:rsidR="00D53924" w:rsidRPr="009E30EC">
        <w:t xml:space="preserve"> of Employment and Workplace Relations</w:t>
      </w:r>
      <w:r w:rsidRPr="009E30EC">
        <w:t>.</w:t>
      </w:r>
    </w:p>
    <w:p w14:paraId="5EDB8702" w14:textId="77777777" w:rsidR="00E73C8C" w:rsidRPr="009E30EC" w:rsidRDefault="00E73C8C" w:rsidP="00E73C8C">
      <w:r w:rsidRPr="009E30EC">
        <w:t>The Claimant can also seek investigation of the decision by the Commonwealth Ombudsman.</w:t>
      </w:r>
    </w:p>
    <w:p w14:paraId="26D731F1" w14:textId="12C9B585" w:rsidR="00E73C8C" w:rsidRPr="009E30EC" w:rsidRDefault="00E73C8C" w:rsidP="00D14320">
      <w:pPr>
        <w:pStyle w:val="Heading3"/>
        <w:numPr>
          <w:ilvl w:val="2"/>
          <w:numId w:val="84"/>
        </w:numPr>
        <w:spacing w:after="200"/>
      </w:pPr>
      <w:bookmarkStart w:id="183" w:name="_Toc201582875"/>
      <w:r w:rsidRPr="009E30EC">
        <w:t>Notification of ineligibility</w:t>
      </w:r>
      <w:bookmarkEnd w:id="183"/>
    </w:p>
    <w:p w14:paraId="28A3B8B4" w14:textId="3318BB76" w:rsidR="00E73C8C" w:rsidRPr="009E30EC" w:rsidRDefault="00E73C8C" w:rsidP="00231658">
      <w:pPr>
        <w:spacing w:after="240"/>
      </w:pPr>
      <w:r w:rsidRPr="009E30EC">
        <w:t xml:space="preserve">Where a Claimant is assessed as not eligible to claim a payment, their </w:t>
      </w:r>
      <w:r w:rsidR="0063584E" w:rsidRPr="009E30EC">
        <w:t>Apprentice Connect Australia Provider</w:t>
      </w:r>
      <w:r w:rsidR="00832858" w:rsidRPr="009E30EC">
        <w:t xml:space="preserve"> </w:t>
      </w:r>
      <w:r w:rsidRPr="009E30EC">
        <w:t>must provide advice in writing, which must:</w:t>
      </w:r>
    </w:p>
    <w:p w14:paraId="2BF1962D" w14:textId="77777777" w:rsidR="00E73C8C" w:rsidRPr="009E30EC" w:rsidRDefault="00E73C8C" w:rsidP="00193024">
      <w:pPr>
        <w:pStyle w:val="ListParagraph"/>
        <w:numPr>
          <w:ilvl w:val="0"/>
          <w:numId w:val="7"/>
        </w:numPr>
        <w:spacing w:line="276" w:lineRule="auto"/>
      </w:pPr>
      <w:r w:rsidRPr="009E30EC">
        <w:t>include a clear and concise explanation of the decision, with reference to the relevant section of the Guidelines and outline of the intent of the policy; and</w:t>
      </w:r>
    </w:p>
    <w:p w14:paraId="6E1B0C72" w14:textId="77777777" w:rsidR="00E73C8C" w:rsidRPr="009E30EC" w:rsidRDefault="00E73C8C" w:rsidP="00193024">
      <w:pPr>
        <w:pStyle w:val="ListParagraph"/>
        <w:numPr>
          <w:ilvl w:val="0"/>
          <w:numId w:val="7"/>
        </w:numPr>
        <w:spacing w:line="276" w:lineRule="auto"/>
      </w:pPr>
      <w:r w:rsidRPr="009E30EC">
        <w:t>explain that the only basis for a review is where:</w:t>
      </w:r>
    </w:p>
    <w:p w14:paraId="1EB951ED" w14:textId="77777777" w:rsidR="00E73C8C" w:rsidRPr="009E30EC" w:rsidRDefault="00E73C8C" w:rsidP="00193024">
      <w:pPr>
        <w:pStyle w:val="ListParagraph"/>
        <w:numPr>
          <w:ilvl w:val="1"/>
          <w:numId w:val="7"/>
        </w:numPr>
        <w:spacing w:line="276" w:lineRule="auto"/>
      </w:pPr>
      <w:r w:rsidRPr="009E30EC">
        <w:t>the Claimant considers that an incorrect decision has been made; or</w:t>
      </w:r>
    </w:p>
    <w:p w14:paraId="4688A2C6" w14:textId="77777777" w:rsidR="00E73C8C" w:rsidRPr="009E30EC" w:rsidRDefault="00E73C8C" w:rsidP="00193024">
      <w:pPr>
        <w:pStyle w:val="ListParagraph"/>
        <w:numPr>
          <w:ilvl w:val="1"/>
          <w:numId w:val="7"/>
        </w:numPr>
        <w:spacing w:line="276" w:lineRule="auto"/>
      </w:pPr>
      <w:r w:rsidRPr="009E30EC">
        <w:t xml:space="preserve">the Claimant considers that there have been exceptional circumstances; and </w:t>
      </w:r>
    </w:p>
    <w:p w14:paraId="02D9702F" w14:textId="7D4C8C88" w:rsidR="00E73C8C" w:rsidRPr="009E30EC" w:rsidRDefault="00E73C8C" w:rsidP="00193024">
      <w:pPr>
        <w:pStyle w:val="ListParagraph"/>
        <w:numPr>
          <w:ilvl w:val="0"/>
          <w:numId w:val="7"/>
        </w:numPr>
        <w:spacing w:line="276" w:lineRule="auto"/>
      </w:pPr>
      <w:r w:rsidRPr="009E30EC">
        <w:t xml:space="preserve">specify that a Claimant must submit a request for review within three months of receiving notification that they are not eligible to claim </w:t>
      </w:r>
      <w:r w:rsidR="00C82E44" w:rsidRPr="009E30EC">
        <w:t xml:space="preserve">and / or receive </w:t>
      </w:r>
      <w:r w:rsidRPr="009E30EC">
        <w:t>the payment.</w:t>
      </w:r>
    </w:p>
    <w:p w14:paraId="6AB15DEA" w14:textId="5F457466" w:rsidR="00E73C8C" w:rsidRPr="009E30EC" w:rsidRDefault="00E73C8C" w:rsidP="00F60BC8">
      <w:pPr>
        <w:pStyle w:val="Heading3"/>
        <w:numPr>
          <w:ilvl w:val="2"/>
          <w:numId w:val="84"/>
        </w:numPr>
      </w:pPr>
      <w:bookmarkStart w:id="184" w:name="_Toc201582876"/>
      <w:r w:rsidRPr="009E30EC">
        <w:lastRenderedPageBreak/>
        <w:t>Process for the review of a decision</w:t>
      </w:r>
      <w:bookmarkEnd w:id="184"/>
    </w:p>
    <w:p w14:paraId="316CC59C" w14:textId="0770146C" w:rsidR="00E73C8C" w:rsidRPr="009E30EC" w:rsidRDefault="00E73C8C" w:rsidP="00F60BC8">
      <w:pPr>
        <w:pStyle w:val="Heading4"/>
        <w:numPr>
          <w:ilvl w:val="3"/>
          <w:numId w:val="84"/>
        </w:numPr>
        <w:spacing w:after="240"/>
      </w:pPr>
      <w:r w:rsidRPr="009E30EC">
        <w:t xml:space="preserve">Claimant requests a review of a decision </w:t>
      </w:r>
    </w:p>
    <w:p w14:paraId="34E5B5DC" w14:textId="6A2419BF" w:rsidR="00E73C8C" w:rsidRPr="009E30EC" w:rsidRDefault="00E73C8C" w:rsidP="00A67339">
      <w:pPr>
        <w:spacing w:after="240"/>
      </w:pPr>
      <w:r w:rsidRPr="009E30EC">
        <w:t xml:space="preserve">If a Claimant requests a review of a decision regarding a claim for payment, this must be made in writing directly to the </w:t>
      </w:r>
      <w:r w:rsidR="0063584E" w:rsidRPr="009E30EC">
        <w:t>Apprentice Connect Australia Provider</w:t>
      </w:r>
      <w:r w:rsidR="00D61CC4" w:rsidRPr="009E30EC">
        <w:t xml:space="preserve"> </w:t>
      </w:r>
      <w:r w:rsidRPr="009E30EC">
        <w:t>in the first instance.</w:t>
      </w:r>
    </w:p>
    <w:p w14:paraId="6DC08353" w14:textId="77777777" w:rsidR="00E73C8C" w:rsidRPr="009E30EC" w:rsidRDefault="00E73C8C" w:rsidP="00E73C8C">
      <w:r w:rsidRPr="009E30EC">
        <w:t>All requests for a review of decision must:</w:t>
      </w:r>
    </w:p>
    <w:p w14:paraId="0D7B0290" w14:textId="77777777" w:rsidR="00E73C8C" w:rsidRPr="009E30EC" w:rsidRDefault="00E73C8C" w:rsidP="00193024">
      <w:pPr>
        <w:pStyle w:val="ListParagraph"/>
        <w:numPr>
          <w:ilvl w:val="0"/>
          <w:numId w:val="60"/>
        </w:numPr>
        <w:spacing w:line="276" w:lineRule="auto"/>
      </w:pPr>
      <w:r w:rsidRPr="009E30EC">
        <w:t>outline:</w:t>
      </w:r>
    </w:p>
    <w:p w14:paraId="431E0815" w14:textId="77777777" w:rsidR="00E73C8C" w:rsidRPr="009E30EC" w:rsidRDefault="00E73C8C" w:rsidP="00193024">
      <w:pPr>
        <w:pStyle w:val="ListParagraph"/>
        <w:numPr>
          <w:ilvl w:val="1"/>
          <w:numId w:val="60"/>
        </w:numPr>
        <w:spacing w:line="276" w:lineRule="auto"/>
      </w:pPr>
      <w:r w:rsidRPr="009E30EC">
        <w:t>why the Claimant considers the decision to be incorrect; or</w:t>
      </w:r>
    </w:p>
    <w:p w14:paraId="7228E930" w14:textId="77777777" w:rsidR="00E73C8C" w:rsidRPr="009E30EC" w:rsidRDefault="00E73C8C" w:rsidP="00193024">
      <w:pPr>
        <w:pStyle w:val="ListParagraph"/>
        <w:numPr>
          <w:ilvl w:val="1"/>
          <w:numId w:val="60"/>
        </w:numPr>
        <w:spacing w:line="276" w:lineRule="auto"/>
      </w:pPr>
      <w:r w:rsidRPr="009E30EC">
        <w:t>what the exceptional circumstances are; and</w:t>
      </w:r>
    </w:p>
    <w:p w14:paraId="2686D54B" w14:textId="77777777" w:rsidR="00E73C8C" w:rsidRPr="009E30EC" w:rsidRDefault="00E73C8C" w:rsidP="00193024">
      <w:pPr>
        <w:pStyle w:val="ListParagraph"/>
        <w:numPr>
          <w:ilvl w:val="0"/>
          <w:numId w:val="60"/>
        </w:numPr>
        <w:spacing w:line="276" w:lineRule="auto"/>
      </w:pPr>
      <w:r w:rsidRPr="009E30EC">
        <w:t>provide any additional evidence that may support a review of the case; and</w:t>
      </w:r>
    </w:p>
    <w:p w14:paraId="1DB165A8" w14:textId="3E807BBB" w:rsidR="00E73C8C" w:rsidRPr="009E30EC" w:rsidRDefault="00E73C8C" w:rsidP="00193024">
      <w:pPr>
        <w:pStyle w:val="ListParagraph"/>
        <w:numPr>
          <w:ilvl w:val="0"/>
          <w:numId w:val="60"/>
        </w:numPr>
        <w:spacing w:line="276" w:lineRule="auto"/>
      </w:pPr>
      <w:r w:rsidRPr="009E30EC">
        <w:t xml:space="preserve">be submitted within 3 months of receiving the decision regarding the rejected claim. </w:t>
      </w:r>
    </w:p>
    <w:p w14:paraId="772B385D" w14:textId="3AE494D1" w:rsidR="00E330F3" w:rsidRPr="009E30EC" w:rsidRDefault="00E330F3" w:rsidP="00DB60CE">
      <w:pPr>
        <w:spacing w:after="120"/>
        <w:rPr>
          <w:rFonts w:cstheme="minorHAnsi"/>
          <w:szCs w:val="24"/>
        </w:rPr>
      </w:pPr>
      <w:r w:rsidRPr="009E30EC">
        <w:rPr>
          <w:rFonts w:cstheme="minorHAnsi"/>
          <w:szCs w:val="24"/>
        </w:rPr>
        <w:t xml:space="preserve">A top up payment is a review of decision and as such a request for a Manual claim to top up a previously paid claim, must be made within 3 months of the payment date.  The employer or apprentice will have 3 months to return the completed form to the </w:t>
      </w:r>
      <w:r w:rsidR="0063584E" w:rsidRPr="009E30EC">
        <w:rPr>
          <w:rFonts w:cstheme="minorHAnsi"/>
          <w:szCs w:val="24"/>
        </w:rPr>
        <w:t>Apprentice Connect Australia Provider</w:t>
      </w:r>
      <w:r w:rsidR="00FA1595" w:rsidRPr="009E30EC">
        <w:rPr>
          <w:rFonts w:cstheme="minorHAnsi"/>
          <w:szCs w:val="24"/>
        </w:rPr>
        <w:t xml:space="preserve"> </w:t>
      </w:r>
      <w:r w:rsidRPr="009E30EC">
        <w:rPr>
          <w:rFonts w:cstheme="minorHAnsi"/>
          <w:szCs w:val="24"/>
        </w:rPr>
        <w:t>for processing.</w:t>
      </w:r>
    </w:p>
    <w:p w14:paraId="3995957B" w14:textId="017BC0AA" w:rsidR="00E73C8C" w:rsidRPr="009E30EC" w:rsidRDefault="00E73C8C" w:rsidP="00F60BC8">
      <w:pPr>
        <w:pStyle w:val="Heading4"/>
        <w:numPr>
          <w:ilvl w:val="3"/>
          <w:numId w:val="84"/>
        </w:numPr>
        <w:spacing w:after="240"/>
      </w:pPr>
      <w:r w:rsidRPr="009E30EC">
        <w:t xml:space="preserve">Review by the </w:t>
      </w:r>
      <w:r w:rsidR="0063584E" w:rsidRPr="009E30EC">
        <w:t>Apprentice Connect Australia Providers</w:t>
      </w:r>
    </w:p>
    <w:p w14:paraId="3A94530B" w14:textId="313107DD" w:rsidR="00E73C8C" w:rsidRPr="009E30EC" w:rsidRDefault="00E73C8C" w:rsidP="00A67339">
      <w:pPr>
        <w:spacing w:after="240"/>
      </w:pPr>
      <w:r w:rsidRPr="009E30EC">
        <w:t xml:space="preserve">Where the Claimant considers that an incorrect decision has been made, the </w:t>
      </w:r>
      <w:r w:rsidR="0063584E" w:rsidRPr="009E30EC">
        <w:t>Apprentice Connect Australia Provider</w:t>
      </w:r>
      <w:r w:rsidR="00041403" w:rsidRPr="009E30EC">
        <w:t xml:space="preserve"> </w:t>
      </w:r>
      <w:r w:rsidRPr="009E30EC">
        <w:t xml:space="preserve">must re-examine the decision based on the policies and procedures of the </w:t>
      </w:r>
      <w:r w:rsidR="00560086" w:rsidRPr="009E30EC">
        <w:t>Incentive</w:t>
      </w:r>
      <w:r w:rsidRPr="009E30EC">
        <w:t xml:space="preserve"> System, taking into account the reasons that the Claimant has put forward for review of the decision as well as any additional information provided.</w:t>
      </w:r>
    </w:p>
    <w:p w14:paraId="6742B226" w14:textId="549ADE33" w:rsidR="00E73C8C" w:rsidRPr="009E30EC" w:rsidRDefault="00E73C8C" w:rsidP="00E73C8C">
      <w:r w:rsidRPr="009E30EC">
        <w:t xml:space="preserve">If the </w:t>
      </w:r>
      <w:r w:rsidR="0063584E" w:rsidRPr="009E30EC">
        <w:t>Apprentice Connect Australia Provider</w:t>
      </w:r>
      <w:r w:rsidRPr="009E30EC">
        <w:t>:</w:t>
      </w:r>
    </w:p>
    <w:p w14:paraId="04B93DE4" w14:textId="77777777" w:rsidR="00E73C8C" w:rsidRPr="009E30EC" w:rsidRDefault="00E73C8C" w:rsidP="00193024">
      <w:pPr>
        <w:numPr>
          <w:ilvl w:val="0"/>
          <w:numId w:val="68"/>
        </w:numPr>
        <w:contextualSpacing/>
      </w:pPr>
      <w:r w:rsidRPr="009E30EC">
        <w:t>identifies an error in their original decision, they must correct the error and notify the person requesting the review in writing of their decision with a full explanation; or</w:t>
      </w:r>
    </w:p>
    <w:p w14:paraId="5187FE63" w14:textId="3559ADDD" w:rsidR="00E73C8C" w:rsidRPr="009E30EC" w:rsidRDefault="00E73C8C" w:rsidP="00193024">
      <w:pPr>
        <w:numPr>
          <w:ilvl w:val="0"/>
          <w:numId w:val="68"/>
        </w:numPr>
        <w:contextualSpacing/>
      </w:pPr>
      <w:r w:rsidRPr="009E30EC">
        <w:t>upholds the original decision, the decision must be reviewed by the Department</w:t>
      </w:r>
      <w:r w:rsidR="003D01D6" w:rsidRPr="009E30EC">
        <w:t xml:space="preserve"> of Employment and Workplace Relations</w:t>
      </w:r>
      <w:r w:rsidRPr="009E30EC">
        <w:t>; or</w:t>
      </w:r>
    </w:p>
    <w:p w14:paraId="6936FC65" w14:textId="27251CA3" w:rsidR="00E73C8C" w:rsidRPr="009E30EC" w:rsidRDefault="00E73C8C" w:rsidP="00193024">
      <w:pPr>
        <w:numPr>
          <w:ilvl w:val="0"/>
          <w:numId w:val="68"/>
        </w:numPr>
        <w:contextualSpacing/>
      </w:pPr>
      <w:r w:rsidRPr="009E30EC">
        <w:t xml:space="preserve">receives a request for review on the basis of exceptional circumstances, refer the matter to the Department </w:t>
      </w:r>
      <w:r w:rsidR="003D01D6" w:rsidRPr="009E30EC">
        <w:t xml:space="preserve">of Employment and Workplace Relations </w:t>
      </w:r>
      <w:r w:rsidRPr="009E30EC">
        <w:t>for review.</w:t>
      </w:r>
    </w:p>
    <w:p w14:paraId="7D7DA620" w14:textId="281321BB" w:rsidR="00E73C8C" w:rsidRPr="009E30EC" w:rsidRDefault="00E73C8C" w:rsidP="00F60BC8">
      <w:pPr>
        <w:pStyle w:val="Heading4"/>
        <w:numPr>
          <w:ilvl w:val="3"/>
          <w:numId w:val="84"/>
        </w:numPr>
      </w:pPr>
      <w:r w:rsidRPr="009E30EC">
        <w:t>Review by the Department</w:t>
      </w:r>
      <w:r w:rsidR="003D01D6" w:rsidRPr="009E30EC">
        <w:t xml:space="preserve"> of Employment and Workplace Relations</w:t>
      </w:r>
    </w:p>
    <w:p w14:paraId="585B07FE" w14:textId="2D68B84C" w:rsidR="00E73C8C" w:rsidRPr="009E30EC" w:rsidRDefault="00E73C8C" w:rsidP="00A67339">
      <w:pPr>
        <w:spacing w:after="240"/>
      </w:pPr>
      <w:r w:rsidRPr="009E30EC">
        <w:t xml:space="preserve">The decision must be reviewed by the Department </w:t>
      </w:r>
      <w:r w:rsidR="003D01D6" w:rsidRPr="009E30EC">
        <w:t xml:space="preserve">of Employment and Workplace Relations </w:t>
      </w:r>
      <w:r w:rsidRPr="009E30EC">
        <w:t>where:</w:t>
      </w:r>
    </w:p>
    <w:p w14:paraId="374E8A8B" w14:textId="608E4987" w:rsidR="00E73C8C" w:rsidRPr="009E30EC" w:rsidRDefault="00E73C8C" w:rsidP="00193024">
      <w:pPr>
        <w:numPr>
          <w:ilvl w:val="0"/>
          <w:numId w:val="68"/>
        </w:numPr>
        <w:contextualSpacing/>
      </w:pPr>
      <w:r w:rsidRPr="009E30EC">
        <w:t xml:space="preserve">the original decision is upheld by </w:t>
      </w:r>
      <w:r w:rsidR="003A37AF" w:rsidRPr="009E30EC">
        <w:t xml:space="preserve">the </w:t>
      </w:r>
      <w:r w:rsidR="0063584E" w:rsidRPr="009E30EC">
        <w:t>Apprentice Connect Australia Provider</w:t>
      </w:r>
      <w:r w:rsidRPr="009E30EC">
        <w:t>; or</w:t>
      </w:r>
    </w:p>
    <w:p w14:paraId="5B25C638" w14:textId="77777777" w:rsidR="00E73C8C" w:rsidRPr="009E30EC" w:rsidRDefault="00E73C8C" w:rsidP="00193024">
      <w:pPr>
        <w:numPr>
          <w:ilvl w:val="0"/>
          <w:numId w:val="68"/>
        </w:numPr>
        <w:ind w:left="760" w:hanging="357"/>
      </w:pPr>
      <w:r w:rsidRPr="009E30EC">
        <w:t>the Claimant has put forward exceptional circumstances as the basis for the review.</w:t>
      </w:r>
    </w:p>
    <w:p w14:paraId="5332365F" w14:textId="141FD88E" w:rsidR="00E73C8C" w:rsidRPr="009E30EC" w:rsidRDefault="00E73C8C" w:rsidP="00E73C8C">
      <w:r w:rsidRPr="009E30EC">
        <w:t xml:space="preserve">Where relevant, the </w:t>
      </w:r>
      <w:r w:rsidR="0063584E" w:rsidRPr="009E30EC">
        <w:t>Apprentice Connect Australia Provider</w:t>
      </w:r>
      <w:r w:rsidR="009773B2" w:rsidRPr="009E30EC">
        <w:t xml:space="preserve"> </w:t>
      </w:r>
      <w:r w:rsidRPr="009E30EC">
        <w:t xml:space="preserve">must forward the evidence provided by the Claimant, as well as all relevant documentation to the relevant </w:t>
      </w:r>
      <w:r w:rsidR="005B79CB">
        <w:t>State Deed Manager</w:t>
      </w:r>
      <w:r w:rsidRPr="009E30EC">
        <w:t>.</w:t>
      </w:r>
    </w:p>
    <w:p w14:paraId="485CC728" w14:textId="213290E4" w:rsidR="00E73C8C" w:rsidRPr="009E30EC" w:rsidRDefault="00E73C8C" w:rsidP="00E73C8C">
      <w:r w:rsidRPr="009E30EC">
        <w:t xml:space="preserve">In reviewing the decision, the Department </w:t>
      </w:r>
      <w:r w:rsidR="00B70E63" w:rsidRPr="009E30EC">
        <w:t xml:space="preserve">of Employment and Workplace Relations </w:t>
      </w:r>
      <w:r w:rsidRPr="009E30EC">
        <w:t xml:space="preserve">must take into account the policies and intent of the </w:t>
      </w:r>
      <w:r w:rsidR="00560086" w:rsidRPr="009E30EC">
        <w:t>Incentive</w:t>
      </w:r>
      <w:r w:rsidRPr="009E30EC">
        <w:t xml:space="preserve"> System. The Department </w:t>
      </w:r>
      <w:r w:rsidR="00B70E63" w:rsidRPr="009E30EC">
        <w:t xml:space="preserve">of Employment and Workplace Relations </w:t>
      </w:r>
      <w:r w:rsidRPr="009E30EC">
        <w:t xml:space="preserve">has an overarching obligation to ensure the policy intent of the </w:t>
      </w:r>
      <w:r w:rsidR="00560086" w:rsidRPr="009E30EC">
        <w:t>Incentive</w:t>
      </w:r>
      <w:r w:rsidRPr="009E30EC">
        <w:t xml:space="preserve"> System is achieved. To this end, the Department </w:t>
      </w:r>
      <w:r w:rsidR="00B70E63" w:rsidRPr="009E30EC">
        <w:t xml:space="preserve">of Employment and Workplace Relations </w:t>
      </w:r>
      <w:r w:rsidRPr="009E30EC">
        <w:t xml:space="preserve">has some scope to waive the </w:t>
      </w:r>
      <w:r w:rsidR="00560086" w:rsidRPr="009E30EC">
        <w:t>Incentive</w:t>
      </w:r>
      <w:r w:rsidRPr="009E30EC">
        <w:t xml:space="preserve"> System rules in </w:t>
      </w:r>
      <w:r w:rsidRPr="009E30EC">
        <w:lastRenderedPageBreak/>
        <w:t>line with exceptional circumstances provisions only, to determine if a Claimant would have been eligible if it were not for the exceptional circumstances highlighted.</w:t>
      </w:r>
    </w:p>
    <w:p w14:paraId="2A5131E8" w14:textId="06CAD20D" w:rsidR="00E73C8C" w:rsidRPr="009E30EC" w:rsidRDefault="00E73C8C" w:rsidP="00E73C8C">
      <w:r w:rsidRPr="009E30EC">
        <w:t xml:space="preserve">The Department </w:t>
      </w:r>
      <w:r w:rsidR="00B86D21" w:rsidRPr="009E30EC">
        <w:t xml:space="preserve">of Employment and Workplace Relations </w:t>
      </w:r>
      <w:r w:rsidRPr="009E30EC">
        <w:t>must notify the Claimant of the reviewed decision, in writing, as soon as possible after an assessment is complete and a decision has been made.</w:t>
      </w:r>
    </w:p>
    <w:p w14:paraId="07F46C19" w14:textId="77777777" w:rsidR="00E73C8C" w:rsidRPr="009E30EC" w:rsidRDefault="00E73C8C" w:rsidP="00E73C8C">
      <w:r w:rsidRPr="009E30EC">
        <w:t>If unsuccessful, the notification must provide:</w:t>
      </w:r>
    </w:p>
    <w:p w14:paraId="46E3B441" w14:textId="77777777" w:rsidR="00E73C8C" w:rsidRPr="009E30EC" w:rsidRDefault="00E73C8C" w:rsidP="00193024">
      <w:pPr>
        <w:numPr>
          <w:ilvl w:val="0"/>
          <w:numId w:val="29"/>
        </w:numPr>
        <w:contextualSpacing/>
      </w:pPr>
      <w:r w:rsidRPr="009E30EC">
        <w:t>a clear and concise explanation of the reason(s) that the request for review was unsuccessful, outlining the intent of the policy and referring to the Guidelines; and</w:t>
      </w:r>
    </w:p>
    <w:p w14:paraId="2886EBCB" w14:textId="77777777" w:rsidR="00E73C8C" w:rsidRPr="009E30EC" w:rsidRDefault="00E73C8C" w:rsidP="00193024">
      <w:pPr>
        <w:numPr>
          <w:ilvl w:val="0"/>
          <w:numId w:val="29"/>
        </w:numPr>
        <w:contextualSpacing/>
      </w:pPr>
      <w:r w:rsidRPr="009E30EC">
        <w:t>advise the Claimant if they are dissatisfied with the outcome, they have the right to ask the Commonwealth Ombudsman to investigate the decision.</w:t>
      </w:r>
    </w:p>
    <w:p w14:paraId="27842BCE" w14:textId="77777777" w:rsidR="00E73C8C" w:rsidRPr="009E30EC" w:rsidRDefault="00E73C8C" w:rsidP="00F60BC8">
      <w:pPr>
        <w:pStyle w:val="Heading4"/>
        <w:numPr>
          <w:ilvl w:val="3"/>
          <w:numId w:val="84"/>
        </w:numPr>
      </w:pPr>
      <w:r w:rsidRPr="009E30EC">
        <w:t>Review by the Commonwealth Ombudsman</w:t>
      </w:r>
    </w:p>
    <w:p w14:paraId="14914A7E" w14:textId="77777777" w:rsidR="00E73C8C" w:rsidRPr="009E30EC" w:rsidRDefault="00E73C8C" w:rsidP="00A67339">
      <w:pPr>
        <w:spacing w:after="240"/>
      </w:pPr>
      <w:r w:rsidRPr="009E30EC">
        <w:t>The Commonwealth Ombudsman can investigate complaints about the actions and decisions of Australian Government agencies.</w:t>
      </w:r>
    </w:p>
    <w:p w14:paraId="24E37048" w14:textId="075E9ED4" w:rsidR="00E73C8C" w:rsidRPr="009E30EC" w:rsidRDefault="00E73C8C" w:rsidP="00E73C8C">
      <w:r w:rsidRPr="009E30EC">
        <w:t xml:space="preserve">Where a complaint is investigated by the Commonwealth Ombudsman, they can make a recommendation to the Department </w:t>
      </w:r>
      <w:r w:rsidR="00B86D21" w:rsidRPr="009E30EC">
        <w:t xml:space="preserve">of Employment and Workplace Relations </w:t>
      </w:r>
      <w:r w:rsidRPr="009E30EC">
        <w:t xml:space="preserve">that it reconsider its action or decision. The Commonwealth Ombudsman cannot compel the Department </w:t>
      </w:r>
      <w:r w:rsidR="00B86D21" w:rsidRPr="009E30EC">
        <w:t xml:space="preserve">of Employment and Workplace Relations </w:t>
      </w:r>
      <w:r w:rsidRPr="009E30EC">
        <w:t xml:space="preserve">to comply with those recommendations, but the Department </w:t>
      </w:r>
      <w:r w:rsidR="00B86D21" w:rsidRPr="009E30EC">
        <w:t xml:space="preserve">of Employment and Workplace Relations </w:t>
      </w:r>
      <w:r w:rsidRPr="009E30EC">
        <w:t>will take recommendations into consideration when making a further determination of a claim.</w:t>
      </w:r>
    </w:p>
    <w:p w14:paraId="44574FF3" w14:textId="77777777" w:rsidR="00E73C8C" w:rsidRPr="009E30EC" w:rsidRDefault="00E73C8C" w:rsidP="00E73C8C">
      <w:r w:rsidRPr="009E30EC">
        <w:t xml:space="preserve">The Commonwealth Ombudsman can be contacted on: </w:t>
      </w:r>
    </w:p>
    <w:p w14:paraId="64A2F64A" w14:textId="77777777" w:rsidR="00E73C8C" w:rsidRPr="009E30EC" w:rsidRDefault="00E73C8C" w:rsidP="00E73C8C">
      <w:pPr>
        <w:spacing w:after="0"/>
      </w:pPr>
      <w:r w:rsidRPr="009E30EC">
        <w:tab/>
        <w:t>Phone (Toll free): 1300 362 072</w:t>
      </w:r>
    </w:p>
    <w:p w14:paraId="5ACF6CFE" w14:textId="77777777" w:rsidR="00E73C8C" w:rsidRPr="009E30EC" w:rsidRDefault="00E73C8C" w:rsidP="00E73C8C">
      <w:pPr>
        <w:spacing w:after="0"/>
        <w:ind w:firstLine="720"/>
      </w:pPr>
      <w:r w:rsidRPr="009E30EC">
        <w:t xml:space="preserve">Email: ombudsman@ombudsman.gov.au </w:t>
      </w:r>
    </w:p>
    <w:p w14:paraId="62952CA1" w14:textId="5B326D17" w:rsidR="00E73C8C" w:rsidRPr="009E30EC" w:rsidRDefault="00E73C8C" w:rsidP="00E73C8C">
      <w:pPr>
        <w:spacing w:after="0"/>
        <w:ind w:firstLine="720"/>
        <w:rPr>
          <w:sz w:val="20"/>
          <w:szCs w:val="20"/>
        </w:rPr>
      </w:pPr>
      <w:r w:rsidRPr="009E30EC">
        <w:t xml:space="preserve">Website: </w:t>
      </w:r>
      <w:hyperlink r:id="rId49" w:history="1">
        <w:r w:rsidRPr="009E30EC">
          <w:rPr>
            <w:rStyle w:val="Hyperlink"/>
          </w:rPr>
          <w:t>www.ombudsman.gov.au</w:t>
        </w:r>
      </w:hyperlink>
    </w:p>
    <w:p w14:paraId="0FDE0CF5" w14:textId="728C50DB" w:rsidR="00E73C8C" w:rsidRPr="009E30EC" w:rsidRDefault="00E73C8C" w:rsidP="00D14320">
      <w:pPr>
        <w:pStyle w:val="Heading3"/>
        <w:numPr>
          <w:ilvl w:val="2"/>
          <w:numId w:val="84"/>
        </w:numPr>
        <w:spacing w:after="200"/>
      </w:pPr>
      <w:bookmarkStart w:id="185" w:name="_Toc201582877"/>
      <w:bookmarkStart w:id="186" w:name="_Hlk78359241"/>
      <w:r w:rsidRPr="009E30EC">
        <w:t>Consideration of exceptional circumstances</w:t>
      </w:r>
      <w:bookmarkEnd w:id="185"/>
    </w:p>
    <w:p w14:paraId="54A3DF21" w14:textId="0D8B48C2" w:rsidR="00E73C8C" w:rsidRPr="009E30EC" w:rsidRDefault="00E73C8C" w:rsidP="00A67339">
      <w:pPr>
        <w:spacing w:after="240"/>
      </w:pPr>
      <w:bookmarkStart w:id="187" w:name="_Toc56677627"/>
      <w:r w:rsidRPr="009E30EC">
        <w:t xml:space="preserve">The Department </w:t>
      </w:r>
      <w:r w:rsidR="003D593D" w:rsidRPr="009E30EC">
        <w:t xml:space="preserve">of Employment and Workplace Relations </w:t>
      </w:r>
      <w:r w:rsidRPr="009E30EC">
        <w:t>is the only entity that has the capacity to consider exceptional circumstances when reviewing a decision. Exceptional circumstances are circumstances that are unusual, uncommon, or unexpected, including:</w:t>
      </w:r>
    </w:p>
    <w:p w14:paraId="2DB3E3CF" w14:textId="77777777" w:rsidR="00E73C8C" w:rsidRPr="009E30EC" w:rsidRDefault="00E73C8C" w:rsidP="00193024">
      <w:pPr>
        <w:pStyle w:val="ListParagraph"/>
        <w:numPr>
          <w:ilvl w:val="0"/>
          <w:numId w:val="34"/>
        </w:numPr>
        <w:spacing w:line="276" w:lineRule="auto"/>
      </w:pPr>
      <w:r w:rsidRPr="009E30EC">
        <w:t>an unexpected event that has affected the Claimant, such as a natural disaster or other serious unforeseen disruption to the business; or</w:t>
      </w:r>
    </w:p>
    <w:p w14:paraId="69374879" w14:textId="2BED4A1B" w:rsidR="00E73C8C" w:rsidRPr="009E30EC" w:rsidRDefault="00E73C8C" w:rsidP="00193024">
      <w:pPr>
        <w:pStyle w:val="ListParagraph"/>
        <w:numPr>
          <w:ilvl w:val="0"/>
          <w:numId w:val="34"/>
        </w:numPr>
        <w:spacing w:line="276" w:lineRule="auto"/>
      </w:pPr>
      <w:r w:rsidRPr="009E30EC">
        <w:t xml:space="preserve">circumstances which mean requirements under the </w:t>
      </w:r>
      <w:r w:rsidR="00560086" w:rsidRPr="009E30EC">
        <w:t>Incentive</w:t>
      </w:r>
      <w:r w:rsidRPr="009E30EC">
        <w:t xml:space="preserve"> System cannot be met, such as an Australian Apprentice being affected by illness, injury, or trauma.</w:t>
      </w:r>
    </w:p>
    <w:p w14:paraId="08E446B7" w14:textId="507AF38D" w:rsidR="00E73C8C" w:rsidRPr="009E30EC" w:rsidRDefault="00E73C8C" w:rsidP="00E73C8C">
      <w:bookmarkStart w:id="188" w:name="_Hlk78359313"/>
      <w:bookmarkEnd w:id="186"/>
      <w:r w:rsidRPr="009E30EC">
        <w:t xml:space="preserve">The Department </w:t>
      </w:r>
      <w:r w:rsidR="003D593D" w:rsidRPr="009E30EC">
        <w:t xml:space="preserve">of Employment and Workplace Relations </w:t>
      </w:r>
      <w:r w:rsidRPr="009E30EC">
        <w:t xml:space="preserve">must consider all declarations and supporting documentation when reviewing a decision and balance the rights of the Claimant with the prudent use of public monies and </w:t>
      </w:r>
      <w:r w:rsidR="00560086" w:rsidRPr="009E30EC">
        <w:t>Incentive</w:t>
      </w:r>
      <w:r w:rsidRPr="009E30EC">
        <w:t xml:space="preserve"> System administration. When considering a request for a waiver of the </w:t>
      </w:r>
      <w:r w:rsidR="00560086" w:rsidRPr="009E30EC">
        <w:t>Incentive</w:t>
      </w:r>
      <w:r w:rsidRPr="009E30EC">
        <w:t xml:space="preserve"> System Guidelines the following issues are to be taken into account:</w:t>
      </w:r>
    </w:p>
    <w:p w14:paraId="38799E84" w14:textId="77777777" w:rsidR="00E73C8C" w:rsidRPr="009E30EC" w:rsidRDefault="00E73C8C" w:rsidP="00193024">
      <w:pPr>
        <w:pStyle w:val="ListParagraph"/>
        <w:numPr>
          <w:ilvl w:val="0"/>
          <w:numId w:val="8"/>
        </w:numPr>
        <w:spacing w:line="276" w:lineRule="auto"/>
      </w:pPr>
      <w:r w:rsidRPr="009E30EC">
        <w:t>Has the claim been disrupted by unusual, uncommon, or unexpected events that have impacted the ability to provide supporting evidence or take necessary actions within the required time limits? If yes, then exceptional circumstances may be in play.</w:t>
      </w:r>
    </w:p>
    <w:p w14:paraId="2CC30519" w14:textId="77777777" w:rsidR="00E73C8C" w:rsidRPr="009E30EC" w:rsidRDefault="00E73C8C" w:rsidP="00193024">
      <w:pPr>
        <w:pStyle w:val="ListParagraph"/>
        <w:numPr>
          <w:ilvl w:val="0"/>
          <w:numId w:val="8"/>
        </w:numPr>
        <w:spacing w:line="276" w:lineRule="auto"/>
      </w:pPr>
      <w:r w:rsidRPr="009E30EC">
        <w:lastRenderedPageBreak/>
        <w:t>Would the Claimant be eligible for the payment if the claimed exceptional circumstances had not occurred? This determines the Claimant’s eligibility for the payments in dispute.</w:t>
      </w:r>
    </w:p>
    <w:p w14:paraId="50A74D13" w14:textId="77777777" w:rsidR="00E73C8C" w:rsidRPr="009E30EC" w:rsidRDefault="00E73C8C" w:rsidP="00193024">
      <w:pPr>
        <w:pStyle w:val="ListParagraph"/>
        <w:numPr>
          <w:ilvl w:val="0"/>
          <w:numId w:val="8"/>
        </w:numPr>
        <w:spacing w:line="276" w:lineRule="auto"/>
      </w:pPr>
      <w:r w:rsidRPr="009E30EC">
        <w:t>Are the exceptional circumstances out of the control of the Claimant? If yes, then exceptional circumstances may be in play.</w:t>
      </w:r>
    </w:p>
    <w:p w14:paraId="3D44A632" w14:textId="77777777" w:rsidR="00E73C8C" w:rsidRPr="009E30EC" w:rsidRDefault="00E73C8C" w:rsidP="00193024">
      <w:pPr>
        <w:pStyle w:val="ListParagraph"/>
        <w:numPr>
          <w:ilvl w:val="0"/>
          <w:numId w:val="8"/>
        </w:numPr>
        <w:spacing w:line="276" w:lineRule="auto"/>
      </w:pPr>
      <w:r w:rsidRPr="009E30EC">
        <w:t>Could the Claimant have reasonably been expected to do more to ensure that the claim was approved? If not, then exceptional circumstances may be in play.</w:t>
      </w:r>
    </w:p>
    <w:p w14:paraId="0DA8B345" w14:textId="4AF4650D" w:rsidR="00E73C8C" w:rsidRPr="009E30EC" w:rsidRDefault="00E73C8C" w:rsidP="00193024">
      <w:pPr>
        <w:pStyle w:val="ListParagraph"/>
        <w:numPr>
          <w:ilvl w:val="0"/>
          <w:numId w:val="8"/>
        </w:numPr>
        <w:spacing w:line="276" w:lineRule="auto"/>
      </w:pPr>
      <w:r w:rsidRPr="009E30EC">
        <w:t xml:space="preserve">Did the </w:t>
      </w:r>
      <w:r w:rsidR="0073211D" w:rsidRPr="009E30EC">
        <w:t>Apprentice Connect Australia Provider</w:t>
      </w:r>
      <w:r w:rsidRPr="009E30EC">
        <w:t xml:space="preserve">, the Department </w:t>
      </w:r>
      <w:r w:rsidR="00565CFA" w:rsidRPr="009E30EC">
        <w:t xml:space="preserve">of Employment and Workplace Relations </w:t>
      </w:r>
      <w:r w:rsidRPr="009E30EC">
        <w:t>or any of its agents provide timely and appropriate advice, information, and service to enable the Claimant to meet the requirements for the approval of the claim? If not, then exceptional circumstances may be in play.</w:t>
      </w:r>
    </w:p>
    <w:p w14:paraId="303BD74F" w14:textId="77777777" w:rsidR="00E73C8C" w:rsidRPr="009E30EC" w:rsidRDefault="00E73C8C" w:rsidP="00E73C8C">
      <w:pPr>
        <w:spacing w:after="120"/>
      </w:pPr>
      <w:r w:rsidRPr="009E30EC">
        <w:rPr>
          <w:i/>
          <w:iCs/>
        </w:rPr>
        <w:t>Example of an exceptional circumstance</w:t>
      </w:r>
    </w:p>
    <w:p w14:paraId="02BFB583" w14:textId="1D5465B5" w:rsidR="00E73C8C" w:rsidRPr="009E30EC" w:rsidRDefault="00E73C8C" w:rsidP="00E73C8C">
      <w:pPr>
        <w:spacing w:after="0"/>
        <w:rPr>
          <w:i/>
          <w:iCs/>
        </w:rPr>
      </w:pPr>
      <w:r w:rsidRPr="009E30EC">
        <w:t xml:space="preserve">An employer lodges a claim for the Hiring Incentive 16 months after the claim Effect date. The claim is denied as it must be lodged within 12 months of the Effect date. The employer requests a review of the decision stating that the reason the claim was lodged out of time is that there was a fire in their office six months ago which destroyed their records. Provided that no other claims from that employer were received during this period, it is likely that this would be considered exceptional </w:t>
      </w:r>
      <w:proofErr w:type="gramStart"/>
      <w:r w:rsidRPr="009E30EC">
        <w:t>circumstances</w:t>
      </w:r>
      <w:proofErr w:type="gramEnd"/>
      <w:r w:rsidRPr="009E30EC">
        <w:t xml:space="preserve"> and the claim would be accepted by the Department</w:t>
      </w:r>
      <w:r w:rsidR="00AD62DE" w:rsidRPr="009E30EC">
        <w:t xml:space="preserve"> of Employment and Workplace Relations</w:t>
      </w:r>
      <w:r w:rsidRPr="009E30EC">
        <w:t>.</w:t>
      </w:r>
      <w:r w:rsidRPr="009E30EC">
        <w:br/>
      </w:r>
      <w:r w:rsidRPr="009E30EC">
        <w:br/>
      </w:r>
      <w:r w:rsidRPr="009E30EC">
        <w:rPr>
          <w:i/>
          <w:iCs/>
        </w:rPr>
        <w:t>Example of a circumstance that is not an exceptional circumstance</w:t>
      </w:r>
    </w:p>
    <w:p w14:paraId="0FA324D4" w14:textId="77777777" w:rsidR="00E73C8C" w:rsidRPr="009E30EC" w:rsidRDefault="00E73C8C" w:rsidP="00DE3E6D">
      <w:pPr>
        <w:spacing w:after="240"/>
      </w:pPr>
      <w:r w:rsidRPr="009E30EC">
        <w:t xml:space="preserve">An Australian Apprentice applied for the Living Away From Home Allowance 15 months after the commencement date and would like the payments paid from commencement. The Guidelines do not allow for payments to be backdated beyond 12 months from the claim date. The apprentice has asked for the claim to be reviewed so that it can be backdated for the full 15-month period. The reason that the claim was not submitted within the required timeframe was that she had misplaced the forms and forgot to make the claim. This situation should not be considered an exceptional </w:t>
      </w:r>
      <w:proofErr w:type="gramStart"/>
      <w:r w:rsidRPr="009E30EC">
        <w:t>circumstance</w:t>
      </w:r>
      <w:proofErr w:type="gramEnd"/>
      <w:r w:rsidRPr="009E30EC">
        <w:t xml:space="preserve"> and the original decision would be upheld. </w:t>
      </w:r>
    </w:p>
    <w:bookmarkEnd w:id="188"/>
    <w:p w14:paraId="00C8A260" w14:textId="77777777" w:rsidR="00E73C8C" w:rsidRPr="009E30EC" w:rsidRDefault="00E73C8C" w:rsidP="00E73C8C">
      <w:pPr>
        <w:pBdr>
          <w:bottom w:val="single" w:sz="6" w:space="1" w:color="auto"/>
        </w:pBdr>
        <w:rPr>
          <w:sz w:val="20"/>
          <w:szCs w:val="20"/>
        </w:rPr>
      </w:pPr>
    </w:p>
    <w:p w14:paraId="2C0A00B0" w14:textId="77777777" w:rsidR="00E73C8C" w:rsidRPr="009E30EC" w:rsidRDefault="00E73C8C" w:rsidP="00F60BC8">
      <w:pPr>
        <w:pStyle w:val="Heading2"/>
        <w:numPr>
          <w:ilvl w:val="1"/>
          <w:numId w:val="84"/>
        </w:numPr>
      </w:pPr>
      <w:bookmarkStart w:id="189" w:name="_Toc56677632"/>
      <w:bookmarkStart w:id="190" w:name="_Toc57976757"/>
      <w:bookmarkStart w:id="191" w:name="_Toc57984384"/>
      <w:bookmarkStart w:id="192" w:name="_Toc201582878"/>
      <w:bookmarkEnd w:id="187"/>
      <w:r w:rsidRPr="009E30EC">
        <w:t>Taxation</w:t>
      </w:r>
      <w:bookmarkEnd w:id="189"/>
      <w:bookmarkEnd w:id="190"/>
      <w:bookmarkEnd w:id="191"/>
      <w:bookmarkEnd w:id="192"/>
    </w:p>
    <w:p w14:paraId="16C9222E" w14:textId="0C06D733" w:rsidR="00E73C8C" w:rsidRPr="009E30EC" w:rsidRDefault="00E73C8C" w:rsidP="00D14320">
      <w:pPr>
        <w:pStyle w:val="Heading3"/>
        <w:numPr>
          <w:ilvl w:val="2"/>
          <w:numId w:val="84"/>
        </w:numPr>
        <w:spacing w:after="200"/>
      </w:pPr>
      <w:bookmarkStart w:id="193" w:name="_Toc201582879"/>
      <w:r w:rsidRPr="009E30EC">
        <w:t>Goods and Services Tax</w:t>
      </w:r>
      <w:bookmarkEnd w:id="193"/>
    </w:p>
    <w:p w14:paraId="3D30ED34" w14:textId="13593605" w:rsidR="00E73C8C" w:rsidRPr="009E30EC" w:rsidRDefault="00E73C8C" w:rsidP="00E73C8C">
      <w:pPr>
        <w:spacing w:after="190"/>
      </w:pPr>
      <w:r w:rsidRPr="009E30EC">
        <w:t xml:space="preserve">The Goods and Services Tax (GST) does not apply to payments made to employers and Australian Apprentices under the </w:t>
      </w:r>
      <w:r w:rsidR="00560086" w:rsidRPr="009E30EC">
        <w:t>Incentive</w:t>
      </w:r>
      <w:r w:rsidRPr="009E30EC">
        <w:t xml:space="preserve"> System. However, GST does apply to Registered Training Organisations who are in receipt of the Tutorial, Mentor, and Interpreter Services payment.</w:t>
      </w:r>
    </w:p>
    <w:p w14:paraId="1908C5B6" w14:textId="607A0CB8" w:rsidR="00E73C8C" w:rsidRPr="009E30EC" w:rsidRDefault="00E73C8C" w:rsidP="00E73C8C">
      <w:pPr>
        <w:spacing w:after="190"/>
      </w:pPr>
      <w:r w:rsidRPr="009E30EC">
        <w:rPr>
          <w:i/>
          <w:iCs/>
        </w:rPr>
        <w:t>A New Tax System (Goods and Services Tax) Act 1999</w:t>
      </w:r>
      <w:r w:rsidRPr="009E30EC">
        <w:t xml:space="preserve"> (the GST Act) imposes an obligation on the part of the payment Claimant to remit GST to the Australian Taxation Office (ATO) in respect of payments received under the </w:t>
      </w:r>
      <w:r w:rsidR="00560086" w:rsidRPr="009E30EC">
        <w:t>Incentive</w:t>
      </w:r>
      <w:r w:rsidRPr="009E30EC">
        <w:t xml:space="preserve"> System (where GST is applicable to the payment), as ‘entering into an obligation’ represents a taxable supply in cases where the Claimant of the payment is registered for GST.</w:t>
      </w:r>
    </w:p>
    <w:p w14:paraId="0095A2CD" w14:textId="4546E3CF" w:rsidR="00E73C8C" w:rsidRPr="009E30EC" w:rsidRDefault="00E73C8C" w:rsidP="00E73C8C">
      <w:pPr>
        <w:spacing w:after="190"/>
      </w:pPr>
      <w:r w:rsidRPr="009E30EC">
        <w:t xml:space="preserve">For the purposes of the GST Act, a connection between the payment and the supply is established once a claim form is completed for each payment. Payments under the </w:t>
      </w:r>
      <w:r w:rsidR="00560086" w:rsidRPr="009E30EC">
        <w:t>Incentive</w:t>
      </w:r>
      <w:r w:rsidRPr="009E30EC">
        <w:t xml:space="preserve"> System are made in response to the payment Claimant (not including Australian Apprentices in receipt of the Living Away From Home Allowance) entering into an obligation with the Australian Government.</w:t>
      </w:r>
    </w:p>
    <w:p w14:paraId="0793311F" w14:textId="4B9E446E" w:rsidR="00E73C8C" w:rsidRPr="009E30EC" w:rsidRDefault="00E73C8C" w:rsidP="00E73C8C">
      <w:pPr>
        <w:spacing w:after="190"/>
      </w:pPr>
      <w:r w:rsidRPr="009E30EC">
        <w:lastRenderedPageBreak/>
        <w:t xml:space="preserve">Registered Training Organisations claiming payments under the </w:t>
      </w:r>
      <w:r w:rsidR="00560086" w:rsidRPr="009E30EC">
        <w:t>Incentive</w:t>
      </w:r>
      <w:r w:rsidRPr="009E30EC">
        <w:t xml:space="preserve"> System must complete a claim form which constitutes a tax invoice for the purposes of the GST Act once signed by an authorised representative.</w:t>
      </w:r>
    </w:p>
    <w:p w14:paraId="34D030E7" w14:textId="5EA33323" w:rsidR="00E73C8C" w:rsidRPr="009E30EC" w:rsidRDefault="00E73C8C" w:rsidP="00D14320">
      <w:pPr>
        <w:pStyle w:val="Heading3"/>
        <w:numPr>
          <w:ilvl w:val="2"/>
          <w:numId w:val="84"/>
        </w:numPr>
        <w:spacing w:after="200"/>
      </w:pPr>
      <w:bookmarkStart w:id="194" w:name="_Toc201582880"/>
      <w:r w:rsidRPr="009E30EC">
        <w:t>Australian Business Number of an employer</w:t>
      </w:r>
      <w:bookmarkEnd w:id="194"/>
    </w:p>
    <w:p w14:paraId="31F0ED91" w14:textId="11B40DB3" w:rsidR="00E73C8C" w:rsidRPr="009E30EC" w:rsidRDefault="00E73C8C" w:rsidP="00E73C8C">
      <w:pPr>
        <w:spacing w:after="190"/>
      </w:pPr>
      <w:r w:rsidRPr="009E30EC">
        <w:t xml:space="preserve">Employers or Registered Training Organisations making a claim for any payment under the </w:t>
      </w:r>
      <w:r w:rsidR="00560086" w:rsidRPr="009E30EC">
        <w:t>Incentive</w:t>
      </w:r>
      <w:r w:rsidRPr="009E30EC">
        <w:t xml:space="preserve"> System are asked to provide their </w:t>
      </w:r>
      <w:r w:rsidR="00A42BA8" w:rsidRPr="009E30EC">
        <w:t xml:space="preserve">current </w:t>
      </w:r>
      <w:r w:rsidRPr="009E30EC">
        <w:t>Australian Business Number (ABN). The ABN should be the ABN of the legal entity.</w:t>
      </w:r>
    </w:p>
    <w:p w14:paraId="02D69521" w14:textId="77777777" w:rsidR="00E73C8C" w:rsidRPr="009E30EC" w:rsidRDefault="00E73C8C" w:rsidP="00E73C8C">
      <w:pPr>
        <w:spacing w:after="120"/>
      </w:pPr>
      <w:r w:rsidRPr="009E30EC">
        <w:t>Legal entities include:</w:t>
      </w:r>
    </w:p>
    <w:p w14:paraId="7D23CCB8" w14:textId="77777777" w:rsidR="00E73C8C" w:rsidRPr="009E30EC" w:rsidRDefault="00E73C8C" w:rsidP="00193024">
      <w:pPr>
        <w:pStyle w:val="ListParagraph"/>
        <w:numPr>
          <w:ilvl w:val="0"/>
          <w:numId w:val="18"/>
        </w:numPr>
        <w:spacing w:line="276" w:lineRule="auto"/>
      </w:pPr>
      <w:r w:rsidRPr="009E30EC">
        <w:t>an individual</w:t>
      </w:r>
    </w:p>
    <w:p w14:paraId="61719A1B" w14:textId="77777777" w:rsidR="00E73C8C" w:rsidRPr="009E30EC" w:rsidRDefault="00E73C8C" w:rsidP="00193024">
      <w:pPr>
        <w:pStyle w:val="ListParagraph"/>
        <w:numPr>
          <w:ilvl w:val="0"/>
          <w:numId w:val="18"/>
        </w:numPr>
        <w:spacing w:line="276" w:lineRule="auto"/>
      </w:pPr>
      <w:r w:rsidRPr="009E30EC">
        <w:t>a company</w:t>
      </w:r>
    </w:p>
    <w:p w14:paraId="5E31DC4B" w14:textId="77777777" w:rsidR="00E73C8C" w:rsidRPr="009E30EC" w:rsidRDefault="00E73C8C" w:rsidP="00193024">
      <w:pPr>
        <w:pStyle w:val="ListParagraph"/>
        <w:numPr>
          <w:ilvl w:val="0"/>
          <w:numId w:val="18"/>
        </w:numPr>
        <w:spacing w:line="276" w:lineRule="auto"/>
      </w:pPr>
      <w:r w:rsidRPr="009E30EC">
        <w:t>a trustee of a trust</w:t>
      </w:r>
    </w:p>
    <w:p w14:paraId="39DD04F6" w14:textId="77777777" w:rsidR="00E73C8C" w:rsidRPr="009E30EC" w:rsidRDefault="00E73C8C" w:rsidP="00193024">
      <w:pPr>
        <w:pStyle w:val="ListParagraph"/>
        <w:numPr>
          <w:ilvl w:val="0"/>
          <w:numId w:val="18"/>
        </w:numPr>
        <w:spacing w:line="276" w:lineRule="auto"/>
      </w:pPr>
      <w:r w:rsidRPr="009E30EC">
        <w:t>a cooperative</w:t>
      </w:r>
    </w:p>
    <w:p w14:paraId="6F14116E" w14:textId="77777777" w:rsidR="00E73C8C" w:rsidRPr="009E30EC" w:rsidRDefault="00E73C8C" w:rsidP="00193024">
      <w:pPr>
        <w:pStyle w:val="ListParagraph"/>
        <w:numPr>
          <w:ilvl w:val="0"/>
          <w:numId w:val="18"/>
        </w:numPr>
        <w:spacing w:line="276" w:lineRule="auto"/>
      </w:pPr>
      <w:r w:rsidRPr="009E30EC">
        <w:t>partners of a partnership</w:t>
      </w:r>
    </w:p>
    <w:p w14:paraId="6FED8E69" w14:textId="77777777" w:rsidR="00E73C8C" w:rsidRPr="009E30EC" w:rsidRDefault="00E73C8C" w:rsidP="00193024">
      <w:pPr>
        <w:pStyle w:val="ListParagraph"/>
        <w:numPr>
          <w:ilvl w:val="0"/>
          <w:numId w:val="18"/>
        </w:numPr>
        <w:spacing w:line="276" w:lineRule="auto"/>
      </w:pPr>
      <w:r w:rsidRPr="009E30EC">
        <w:t>an authority established as a body corporate by legislation</w:t>
      </w:r>
    </w:p>
    <w:p w14:paraId="077D5041" w14:textId="77777777" w:rsidR="00E73C8C" w:rsidRPr="009E30EC" w:rsidRDefault="00E73C8C" w:rsidP="00E73C8C">
      <w:r w:rsidRPr="009E30EC">
        <w:t>A trading name, business name, unincorporated association, partnership name or trust name is not a legal entity.</w:t>
      </w:r>
    </w:p>
    <w:p w14:paraId="6D7C75B3" w14:textId="77777777" w:rsidR="00E73C8C" w:rsidRPr="009E30EC" w:rsidRDefault="00E73C8C" w:rsidP="00E73C8C">
      <w:r w:rsidRPr="009E30EC">
        <w:t>Where the employer is employing an Australian Apprentice as part of its function as trustee of a trust, partner of a partnership, member of an unincorporated association, or manager of a superannuation fund, the ABN provided should be the ABN of the relevant trust, partnership, unincorporated association or superannuation fund. These entities are given ABNs even though they are not legal entities.</w:t>
      </w:r>
    </w:p>
    <w:p w14:paraId="5ABC34AF" w14:textId="437E486B" w:rsidR="00E73C8C" w:rsidRPr="009E30EC" w:rsidRDefault="00E73C8C" w:rsidP="00E73C8C">
      <w:bookmarkStart w:id="195" w:name="_Hlk77343634"/>
      <w:r w:rsidRPr="009E30EC">
        <w:t xml:space="preserve">The use of an ABN has tax consequences but does not affect the legal obligations of the legal entity under the contract or its entitlement to receive </w:t>
      </w:r>
      <w:r w:rsidR="00560086" w:rsidRPr="009E30EC">
        <w:t>incentive</w:t>
      </w:r>
      <w:r w:rsidRPr="009E30EC">
        <w:t>.</w:t>
      </w:r>
    </w:p>
    <w:p w14:paraId="013E03B5" w14:textId="35EDA3C0" w:rsidR="00E73C8C" w:rsidRPr="009E30EC" w:rsidRDefault="00E73C8C" w:rsidP="00F60BC8">
      <w:pPr>
        <w:pStyle w:val="Heading3"/>
        <w:numPr>
          <w:ilvl w:val="2"/>
          <w:numId w:val="84"/>
        </w:numPr>
      </w:pPr>
      <w:bookmarkStart w:id="196" w:name="_Toc201582881"/>
      <w:bookmarkEnd w:id="195"/>
      <w:r w:rsidRPr="009E30EC">
        <w:t>Tax withholding</w:t>
      </w:r>
      <w:bookmarkEnd w:id="196"/>
    </w:p>
    <w:p w14:paraId="4320D9F8" w14:textId="7ECD7E3F" w:rsidR="00E73C8C" w:rsidRPr="009E30EC" w:rsidRDefault="00E73C8C" w:rsidP="00F60BC8">
      <w:pPr>
        <w:pStyle w:val="Heading4"/>
        <w:numPr>
          <w:ilvl w:val="3"/>
          <w:numId w:val="84"/>
        </w:numPr>
        <w:spacing w:after="240"/>
      </w:pPr>
      <w:r w:rsidRPr="009E30EC">
        <w:t>Employers</w:t>
      </w:r>
    </w:p>
    <w:p w14:paraId="5E56E72B" w14:textId="1336680E" w:rsidR="00E73C8C" w:rsidRPr="009E30EC" w:rsidRDefault="00E73C8C" w:rsidP="00A67339">
      <w:pPr>
        <w:spacing w:after="240"/>
      </w:pPr>
      <w:r w:rsidRPr="009E30EC">
        <w:t xml:space="preserve">Where an ABN is not provided, the full payment will be divided into </w:t>
      </w:r>
      <w:r w:rsidR="00F70723" w:rsidRPr="009E30EC">
        <w:t xml:space="preserve">two </w:t>
      </w:r>
      <w:r w:rsidRPr="009E30EC">
        <w:t>parts – a payment to the employer, and tax withheld and remitted to the ATO. The full payment will be divided as follows:</w:t>
      </w:r>
    </w:p>
    <w:p w14:paraId="46EF4D63" w14:textId="715FE3F9" w:rsidR="00E73C8C" w:rsidRPr="009E30EC" w:rsidRDefault="00E73C8C" w:rsidP="00193024">
      <w:pPr>
        <w:pStyle w:val="ListParagraph"/>
        <w:numPr>
          <w:ilvl w:val="0"/>
          <w:numId w:val="19"/>
        </w:numPr>
        <w:spacing w:line="276" w:lineRule="auto"/>
      </w:pPr>
      <w:r w:rsidRPr="009E30EC">
        <w:t>53 per cent of the claimed amount paid to the employer or other entity; and</w:t>
      </w:r>
    </w:p>
    <w:p w14:paraId="6578B6F7" w14:textId="1C0E7F88" w:rsidR="00E73C8C" w:rsidRPr="009E30EC" w:rsidRDefault="00E73C8C" w:rsidP="00193024">
      <w:pPr>
        <w:pStyle w:val="ListParagraph"/>
        <w:numPr>
          <w:ilvl w:val="0"/>
          <w:numId w:val="19"/>
        </w:numPr>
        <w:spacing w:line="276" w:lineRule="auto"/>
      </w:pPr>
      <w:r w:rsidRPr="009E30EC">
        <w:t>47 per cent withheld and remitted to the ATO.</w:t>
      </w:r>
    </w:p>
    <w:p w14:paraId="63100010" w14:textId="0C8BD33F" w:rsidR="00E73C8C" w:rsidRPr="009E30EC" w:rsidRDefault="00E73C8C" w:rsidP="00F60BC8">
      <w:pPr>
        <w:pStyle w:val="Heading4"/>
        <w:numPr>
          <w:ilvl w:val="3"/>
          <w:numId w:val="84"/>
        </w:numPr>
        <w:spacing w:after="240"/>
      </w:pPr>
      <w:r w:rsidRPr="009E30EC">
        <w:t>Australian Apprentices</w:t>
      </w:r>
    </w:p>
    <w:p w14:paraId="77DF59F3" w14:textId="7FA4D4EF" w:rsidR="00E73C8C" w:rsidRPr="009E30EC" w:rsidRDefault="00E73C8C" w:rsidP="00A67339">
      <w:pPr>
        <w:spacing w:after="240"/>
      </w:pPr>
      <w:r w:rsidRPr="009E30EC">
        <w:t xml:space="preserve">The </w:t>
      </w:r>
      <w:r w:rsidR="00E87289" w:rsidRPr="009E30EC">
        <w:t xml:space="preserve">Australian </w:t>
      </w:r>
      <w:r w:rsidRPr="009E30EC">
        <w:t xml:space="preserve">Apprentice Training Support Payment </w:t>
      </w:r>
      <w:r w:rsidR="002D724D" w:rsidRPr="009E30EC">
        <w:t>and the</w:t>
      </w:r>
      <w:r w:rsidR="000727AF">
        <w:t xml:space="preserve"> Key Apprenticeship Program payments</w:t>
      </w:r>
      <w:r w:rsidR="002D724D" w:rsidRPr="009E30EC">
        <w:t xml:space="preserve"> </w:t>
      </w:r>
      <w:r w:rsidR="007757FB" w:rsidRPr="009E30EC">
        <w:t>are treated</w:t>
      </w:r>
      <w:r w:rsidRPr="009E30EC">
        <w:t xml:space="preserve"> as taxable income</w:t>
      </w:r>
      <w:r w:rsidR="002D724D" w:rsidRPr="009E30EC">
        <w:t>.</w:t>
      </w:r>
    </w:p>
    <w:p w14:paraId="4E8AADF2" w14:textId="274B598A" w:rsidR="00947741" w:rsidRDefault="00E73C8C" w:rsidP="00E73C8C">
      <w:r w:rsidRPr="009E30EC">
        <w:t>A Tax File Number Declaration must be provided to avoid tax being withheld at the highest marginal rate, as required by the ATO.</w:t>
      </w:r>
      <w:r w:rsidR="00947741">
        <w:br w:type="page"/>
      </w:r>
    </w:p>
    <w:p w14:paraId="147FCF89" w14:textId="2FBA5E0A" w:rsidR="00F902E4" w:rsidRPr="009E30EC" w:rsidRDefault="00F902E4" w:rsidP="009069CB">
      <w:pPr>
        <w:spacing w:after="160" w:line="259" w:lineRule="auto"/>
      </w:pPr>
      <w:r w:rsidRPr="009E30EC">
        <w:lastRenderedPageBreak/>
        <w:t xml:space="preserve">There are four taxation withholding rates applicable to the </w:t>
      </w:r>
      <w:r w:rsidR="00560086" w:rsidRPr="009E30EC">
        <w:t>Incentive</w:t>
      </w:r>
      <w:r w:rsidRPr="009E30EC">
        <w:t xml:space="preserve"> System and these amounts are:</w:t>
      </w:r>
    </w:p>
    <w:p w14:paraId="2ED938D0" w14:textId="77777777" w:rsidR="00347535" w:rsidRPr="009E30EC" w:rsidRDefault="00347535" w:rsidP="00193024">
      <w:pPr>
        <w:numPr>
          <w:ilvl w:val="0"/>
          <w:numId w:val="73"/>
        </w:numPr>
        <w:spacing w:after="0" w:line="240" w:lineRule="auto"/>
      </w:pPr>
      <w:r w:rsidRPr="009E30EC">
        <w:t>18.0 per cent where the Australian Apprentice declares that their annual income does not exceed $45,000; or</w:t>
      </w:r>
    </w:p>
    <w:p w14:paraId="5E655BD4" w14:textId="77777777" w:rsidR="00347535" w:rsidRPr="009E30EC" w:rsidRDefault="00347535" w:rsidP="00193024">
      <w:pPr>
        <w:numPr>
          <w:ilvl w:val="0"/>
          <w:numId w:val="73"/>
        </w:numPr>
        <w:spacing w:after="0" w:line="240" w:lineRule="auto"/>
      </w:pPr>
      <w:r w:rsidRPr="009E30EC">
        <w:t>32 per cent where the Australian Apprentice declares that their annual income exceeds $45,000; or</w:t>
      </w:r>
    </w:p>
    <w:p w14:paraId="09BA528F" w14:textId="77777777" w:rsidR="00F902E4" w:rsidRPr="009E30EC" w:rsidRDefault="00F902E4" w:rsidP="00193024">
      <w:pPr>
        <w:numPr>
          <w:ilvl w:val="0"/>
          <w:numId w:val="73"/>
        </w:numPr>
        <w:spacing w:after="0" w:line="240" w:lineRule="auto"/>
      </w:pPr>
      <w:r w:rsidRPr="009E30EC">
        <w:t>47.0 per cent where the Australia Apprentice has not provided their TFN; or</w:t>
      </w:r>
    </w:p>
    <w:p w14:paraId="4BFDED73" w14:textId="77777777" w:rsidR="00F902E4" w:rsidRPr="009E30EC" w:rsidRDefault="00F902E4" w:rsidP="00193024">
      <w:pPr>
        <w:numPr>
          <w:ilvl w:val="0"/>
          <w:numId w:val="73"/>
        </w:numPr>
        <w:spacing w:after="240" w:line="240" w:lineRule="auto"/>
      </w:pPr>
      <w:r w:rsidRPr="009E30EC">
        <w:t>at a rate agreed by the ATO.</w:t>
      </w:r>
    </w:p>
    <w:p w14:paraId="2DFC0389" w14:textId="4CB06277" w:rsidR="002D724D" w:rsidRPr="009E30EC" w:rsidRDefault="002D724D" w:rsidP="00E73C8C">
      <w:r w:rsidRPr="009E30EC">
        <w:t>Taxation treatment</w:t>
      </w:r>
      <w:r w:rsidR="00DB60CE" w:rsidRPr="009E30EC">
        <w:t xml:space="preserve"> </w:t>
      </w:r>
      <w:r w:rsidRPr="009E30EC">
        <w:t>for payments to Australian Apprentices under the Australian Apprenticeships Incentive System are detailed in the TFN declaration Handling Strategy</w:t>
      </w:r>
      <w:r w:rsidR="009B099D" w:rsidRPr="009E30EC">
        <w:t xml:space="preserve"> available through A</w:t>
      </w:r>
      <w:r w:rsidR="0092670B">
        <w:t>pprentice Connect Australia</w:t>
      </w:r>
      <w:r w:rsidR="009B099D" w:rsidRPr="009E30EC">
        <w:t xml:space="preserve"> </w:t>
      </w:r>
      <w:r w:rsidR="0054420F">
        <w:t>P</w:t>
      </w:r>
      <w:r w:rsidR="0054420F" w:rsidRPr="009E30EC">
        <w:t>roviders</w:t>
      </w:r>
      <w:r w:rsidRPr="009E30EC">
        <w:t>.</w:t>
      </w:r>
    </w:p>
    <w:p w14:paraId="394001B1" w14:textId="11B9C11F" w:rsidR="00E73C8C" w:rsidRPr="009E30EC" w:rsidRDefault="00E73C8C" w:rsidP="00D14320">
      <w:pPr>
        <w:pStyle w:val="Heading3"/>
        <w:numPr>
          <w:ilvl w:val="2"/>
          <w:numId w:val="84"/>
        </w:numPr>
        <w:spacing w:after="200"/>
      </w:pPr>
      <w:bookmarkStart w:id="197" w:name="_Toc201582882"/>
      <w:r w:rsidRPr="009E30EC">
        <w:t>Tax-exempt payments</w:t>
      </w:r>
      <w:bookmarkEnd w:id="197"/>
    </w:p>
    <w:p w14:paraId="678DC8E7" w14:textId="77777777" w:rsidR="00E73C8C" w:rsidRPr="009E30EC" w:rsidRDefault="00E73C8C" w:rsidP="00A67339">
      <w:pPr>
        <w:spacing w:after="240"/>
      </w:pPr>
      <w:r w:rsidRPr="009E30EC">
        <w:t>The Living Away From Home Allowance paid to Australian Apprentices is tax-exempt and is therefore not treated as taxable income.</w:t>
      </w:r>
    </w:p>
    <w:p w14:paraId="45612B72" w14:textId="77777777" w:rsidR="00E73C8C" w:rsidRPr="009E30EC" w:rsidRDefault="00E73C8C" w:rsidP="00E73C8C">
      <w:pPr>
        <w:pBdr>
          <w:bottom w:val="single" w:sz="6" w:space="1" w:color="auto"/>
        </w:pBdr>
        <w:rPr>
          <w:sz w:val="20"/>
          <w:szCs w:val="20"/>
        </w:rPr>
      </w:pPr>
    </w:p>
    <w:p w14:paraId="3BCC92F9" w14:textId="77777777" w:rsidR="00E73C8C" w:rsidRPr="009E30EC" w:rsidRDefault="00E73C8C" w:rsidP="00D14320">
      <w:pPr>
        <w:pStyle w:val="Heading2"/>
        <w:numPr>
          <w:ilvl w:val="1"/>
          <w:numId w:val="84"/>
        </w:numPr>
        <w:spacing w:after="200"/>
      </w:pPr>
      <w:bookmarkStart w:id="198" w:name="_Toc201582883"/>
      <w:r w:rsidRPr="009E30EC">
        <w:t>Conflicts of interest</w:t>
      </w:r>
      <w:bookmarkEnd w:id="198"/>
    </w:p>
    <w:p w14:paraId="322F3D24" w14:textId="77777777" w:rsidR="00E73C8C" w:rsidRPr="009E30EC" w:rsidRDefault="00E73C8C" w:rsidP="00A67339">
      <w:pPr>
        <w:spacing w:after="240"/>
      </w:pPr>
      <w:r w:rsidRPr="009E30EC">
        <w:t xml:space="preserve">Conflicts of interest for Australian Government staff are handled as set out in the Australian Public Service Code of Conduct (Section 13 (7)) of the </w:t>
      </w:r>
      <w:r w:rsidRPr="009E30EC">
        <w:rPr>
          <w:i/>
          <w:iCs/>
        </w:rPr>
        <w:t>Public Service Act 1999</w:t>
      </w:r>
      <w:r w:rsidRPr="009E30EC">
        <w:t>.</w:t>
      </w:r>
    </w:p>
    <w:p w14:paraId="59494A05" w14:textId="24C36C2C" w:rsidR="00E73C8C" w:rsidRPr="009E30EC" w:rsidRDefault="0073211D" w:rsidP="0027754F">
      <w:pPr>
        <w:spacing w:after="240"/>
      </w:pPr>
      <w:r w:rsidRPr="009E30EC">
        <w:t>Apprentice Connect Australia Provider</w:t>
      </w:r>
      <w:r w:rsidR="00A4778E" w:rsidRPr="009E30EC">
        <w:t xml:space="preserve"> </w:t>
      </w:r>
      <w:r w:rsidR="00E73C8C" w:rsidRPr="009E30EC">
        <w:t xml:space="preserve">conflict of interest management plans are approved by the Department </w:t>
      </w:r>
      <w:r w:rsidR="001A3E5B" w:rsidRPr="009E30EC">
        <w:t xml:space="preserve">of Employment and Workplace Relations </w:t>
      </w:r>
      <w:r w:rsidR="00E73C8C" w:rsidRPr="009E30EC">
        <w:t xml:space="preserve">as part of the tender process and are included as part of the </w:t>
      </w:r>
      <w:r w:rsidR="00250A24">
        <w:t>Deed</w:t>
      </w:r>
      <w:r w:rsidR="00E73C8C" w:rsidRPr="009E30EC">
        <w:t xml:space="preserve"> between the Department and </w:t>
      </w:r>
      <w:r w:rsidRPr="009E30EC">
        <w:t>Apprentice Connect Australia Providers</w:t>
      </w:r>
      <w:r w:rsidR="00E73C8C" w:rsidRPr="009E30EC">
        <w:t>.</w:t>
      </w:r>
    </w:p>
    <w:p w14:paraId="6BA987A4" w14:textId="77777777" w:rsidR="00E73C8C" w:rsidRPr="009E30EC" w:rsidRDefault="00E73C8C" w:rsidP="00E73C8C">
      <w:pPr>
        <w:pBdr>
          <w:bottom w:val="single" w:sz="6" w:space="1" w:color="auto"/>
        </w:pBdr>
        <w:rPr>
          <w:sz w:val="20"/>
          <w:szCs w:val="20"/>
        </w:rPr>
      </w:pPr>
    </w:p>
    <w:p w14:paraId="748BDA6F" w14:textId="77777777" w:rsidR="00E73C8C" w:rsidRPr="009E30EC" w:rsidRDefault="00E73C8C" w:rsidP="00D14320">
      <w:pPr>
        <w:pStyle w:val="Heading2"/>
        <w:numPr>
          <w:ilvl w:val="1"/>
          <w:numId w:val="84"/>
        </w:numPr>
        <w:spacing w:after="200"/>
      </w:pPr>
      <w:bookmarkStart w:id="199" w:name="_Toc56677633"/>
      <w:bookmarkStart w:id="200" w:name="_Toc57976758"/>
      <w:bookmarkStart w:id="201" w:name="_Toc57984385"/>
      <w:bookmarkStart w:id="202" w:name="_Toc201582884"/>
      <w:bookmarkStart w:id="203" w:name="_Hlk104982529"/>
      <w:r w:rsidRPr="009E30EC">
        <w:t>Privacy</w:t>
      </w:r>
      <w:bookmarkEnd w:id="199"/>
      <w:bookmarkEnd w:id="200"/>
      <w:bookmarkEnd w:id="201"/>
      <w:bookmarkEnd w:id="202"/>
    </w:p>
    <w:p w14:paraId="3447C611" w14:textId="1E327464" w:rsidR="00E73C8C" w:rsidRPr="009E30EC" w:rsidRDefault="00E73C8C" w:rsidP="00D14320">
      <w:pPr>
        <w:pStyle w:val="Heading3"/>
        <w:numPr>
          <w:ilvl w:val="2"/>
          <w:numId w:val="84"/>
        </w:numPr>
        <w:spacing w:after="200"/>
      </w:pPr>
      <w:bookmarkStart w:id="204" w:name="_Toc201582885"/>
      <w:bookmarkStart w:id="205" w:name="_Hlk96013471"/>
      <w:bookmarkEnd w:id="203"/>
      <w:r w:rsidRPr="009E30EC">
        <w:t>Overview</w:t>
      </w:r>
      <w:bookmarkEnd w:id="204"/>
    </w:p>
    <w:p w14:paraId="408649D3" w14:textId="78198A61" w:rsidR="00E73C8C" w:rsidRPr="009E30EC" w:rsidRDefault="0073211D" w:rsidP="00A67339">
      <w:pPr>
        <w:spacing w:after="240"/>
      </w:pPr>
      <w:r w:rsidRPr="009E30EC">
        <w:t>Apprentice Connect Australia Providers</w:t>
      </w:r>
      <w:r w:rsidR="00347535" w:rsidRPr="009E30EC">
        <w:t xml:space="preserve"> </w:t>
      </w:r>
      <w:r w:rsidR="00E73C8C" w:rsidRPr="009E30EC">
        <w:t xml:space="preserve">and Services Australia may collect, disclose, make a record, or otherwise use personal information for the purposes of administering the </w:t>
      </w:r>
      <w:r w:rsidR="00560086" w:rsidRPr="009E30EC">
        <w:t>Incentive</w:t>
      </w:r>
      <w:r w:rsidR="00E73C8C" w:rsidRPr="009E30EC">
        <w:t xml:space="preserve"> System. The </w:t>
      </w:r>
      <w:r w:rsidR="00E73C8C" w:rsidRPr="009E30EC">
        <w:rPr>
          <w:i/>
          <w:iCs/>
        </w:rPr>
        <w:t>Privacy Act 1988</w:t>
      </w:r>
      <w:r w:rsidR="00E73C8C" w:rsidRPr="009E30EC">
        <w:t xml:space="preserve"> and the Australian Privacy Principles (APPs) govern how personal information is collected, used, disclosed, and stored. The Department</w:t>
      </w:r>
      <w:r w:rsidR="0054128C" w:rsidRPr="009E30EC">
        <w:t xml:space="preserve"> of Employment and Workplace Relations</w:t>
      </w:r>
      <w:r w:rsidR="00E73C8C" w:rsidRPr="009E30EC">
        <w:t xml:space="preserve">’ </w:t>
      </w:r>
      <w:r w:rsidR="00BB40CF">
        <w:t>Deeds</w:t>
      </w:r>
      <w:r w:rsidR="00E73C8C" w:rsidRPr="009E30EC">
        <w:t xml:space="preserve"> with </w:t>
      </w:r>
      <w:r w:rsidRPr="009E30EC">
        <w:t>Apprentice Connect Australia Providers</w:t>
      </w:r>
      <w:r w:rsidR="00E73C8C" w:rsidRPr="009E30EC">
        <w:t>, and the Memorandum of Understanding with Services Australia contain further obligations regarding privacy.</w:t>
      </w:r>
    </w:p>
    <w:p w14:paraId="7ACB00B6" w14:textId="77777777" w:rsidR="00E73C8C" w:rsidRPr="009E30EC" w:rsidRDefault="00E73C8C" w:rsidP="00E73C8C">
      <w:r w:rsidRPr="009E30EC">
        <w:t>The Information Commissioner has powers to investigate possible interferences with privacy, either following a complaint by the individual or on the Commissioner’s own initiative.</w:t>
      </w:r>
    </w:p>
    <w:p w14:paraId="58E736E2" w14:textId="10A7E7AA" w:rsidR="00E73C8C" w:rsidRPr="009E30EC" w:rsidRDefault="00E73C8C" w:rsidP="00D14320">
      <w:pPr>
        <w:pStyle w:val="Heading3"/>
        <w:numPr>
          <w:ilvl w:val="2"/>
          <w:numId w:val="84"/>
        </w:numPr>
        <w:spacing w:after="200"/>
      </w:pPr>
      <w:bookmarkStart w:id="206" w:name="_Toc201582886"/>
      <w:r w:rsidRPr="009E30EC">
        <w:t>Use and disclosure of personal information</w:t>
      </w:r>
      <w:bookmarkEnd w:id="206"/>
    </w:p>
    <w:p w14:paraId="3931642D" w14:textId="6F50C6C3" w:rsidR="00E73C8C" w:rsidRPr="009E30EC" w:rsidRDefault="00E73C8C" w:rsidP="00A67339">
      <w:pPr>
        <w:spacing w:after="240"/>
      </w:pPr>
      <w:r w:rsidRPr="009E30EC">
        <w:t xml:space="preserve">An individual’s personal information can be collected, disclosed, or otherwise used if the recording, disclosure or use of that information is made for the purposes of the </w:t>
      </w:r>
      <w:r w:rsidR="00560086" w:rsidRPr="009E30EC">
        <w:t>Incentive</w:t>
      </w:r>
      <w:r w:rsidRPr="009E30EC">
        <w:t xml:space="preserve"> System or with the express or implied authorisation of the person to whom the personal information relates.</w:t>
      </w:r>
    </w:p>
    <w:p w14:paraId="6F8DD892" w14:textId="265C9F76" w:rsidR="002D2CB5" w:rsidRDefault="00E73C8C" w:rsidP="00A664B1">
      <w:pPr>
        <w:spacing w:after="240"/>
      </w:pPr>
      <w:r w:rsidRPr="009E30EC">
        <w:lastRenderedPageBreak/>
        <w:t>Personal information may be used for research, statistical analysis, and policy development where use of this information is reasonably necessary.</w:t>
      </w:r>
    </w:p>
    <w:p w14:paraId="56158B52" w14:textId="55EFE76B" w:rsidR="00E73C8C" w:rsidRPr="009E30EC" w:rsidRDefault="00E73C8C" w:rsidP="00E73C8C">
      <w:pPr>
        <w:spacing w:after="120"/>
      </w:pPr>
      <w:r w:rsidRPr="009E30EC">
        <w:t xml:space="preserve">Personal information may be disclosed to third parties for the purposes of administering and carrying out the functions of the </w:t>
      </w:r>
      <w:r w:rsidR="00560086" w:rsidRPr="009E30EC">
        <w:t>Incentive</w:t>
      </w:r>
      <w:r w:rsidRPr="009E30EC">
        <w:t xml:space="preserve"> System. Third parties include, but are not limited to:</w:t>
      </w:r>
    </w:p>
    <w:p w14:paraId="138EB7D6" w14:textId="03DFFE7F" w:rsidR="00E73C8C" w:rsidRPr="009E30EC" w:rsidRDefault="00E73C8C" w:rsidP="00193024">
      <w:pPr>
        <w:pStyle w:val="ListParagraph"/>
        <w:numPr>
          <w:ilvl w:val="0"/>
          <w:numId w:val="17"/>
        </w:numPr>
        <w:spacing w:line="240" w:lineRule="auto"/>
      </w:pPr>
      <w:r w:rsidRPr="009E30EC">
        <w:t xml:space="preserve">the Department </w:t>
      </w:r>
      <w:r w:rsidR="00866AEC" w:rsidRPr="009E30EC">
        <w:t xml:space="preserve">of Employment and Workplace Relations </w:t>
      </w:r>
      <w:r w:rsidRPr="009E30EC">
        <w:t>and other Australian Government departments and agencies, such as the ATO or Services Australia; or</w:t>
      </w:r>
    </w:p>
    <w:p w14:paraId="652F478F" w14:textId="77777777" w:rsidR="00E73C8C" w:rsidRPr="009E30EC" w:rsidRDefault="00E73C8C" w:rsidP="00193024">
      <w:pPr>
        <w:pStyle w:val="ListParagraph"/>
        <w:numPr>
          <w:ilvl w:val="0"/>
          <w:numId w:val="17"/>
        </w:numPr>
        <w:spacing w:line="240" w:lineRule="auto"/>
      </w:pPr>
      <w:r w:rsidRPr="009E30EC">
        <w:t>state or territory government departments and agencies; or</w:t>
      </w:r>
    </w:p>
    <w:p w14:paraId="61D92957" w14:textId="77777777" w:rsidR="00E73C8C" w:rsidRPr="009E30EC" w:rsidRDefault="00E73C8C" w:rsidP="00193024">
      <w:pPr>
        <w:pStyle w:val="ListParagraph"/>
        <w:numPr>
          <w:ilvl w:val="0"/>
          <w:numId w:val="17"/>
        </w:numPr>
        <w:spacing w:line="240" w:lineRule="auto"/>
      </w:pPr>
      <w:r w:rsidRPr="009E30EC">
        <w:t>staff of the minister’s office; or</w:t>
      </w:r>
    </w:p>
    <w:p w14:paraId="6313DA20" w14:textId="2FDA80D8" w:rsidR="00E73C8C" w:rsidRPr="009E30EC" w:rsidRDefault="0073211D" w:rsidP="00193024">
      <w:pPr>
        <w:pStyle w:val="ListParagraph"/>
        <w:numPr>
          <w:ilvl w:val="0"/>
          <w:numId w:val="17"/>
        </w:numPr>
        <w:spacing w:line="240" w:lineRule="auto"/>
      </w:pPr>
      <w:r w:rsidRPr="009E30EC">
        <w:t>Apprentice Connect Australia Providers</w:t>
      </w:r>
      <w:r w:rsidR="00E73C8C" w:rsidRPr="009E30EC">
        <w:t>; or</w:t>
      </w:r>
    </w:p>
    <w:p w14:paraId="0BA3F092" w14:textId="77777777" w:rsidR="00E73C8C" w:rsidRPr="009E30EC" w:rsidRDefault="00E73C8C" w:rsidP="00193024">
      <w:pPr>
        <w:pStyle w:val="ListParagraph"/>
        <w:numPr>
          <w:ilvl w:val="0"/>
          <w:numId w:val="17"/>
        </w:numPr>
        <w:spacing w:line="240" w:lineRule="auto"/>
      </w:pPr>
      <w:r w:rsidRPr="009E30EC">
        <w:t>Registered Training Organisations; or</w:t>
      </w:r>
    </w:p>
    <w:p w14:paraId="2B50B694" w14:textId="77777777" w:rsidR="00E73C8C" w:rsidRPr="009E30EC" w:rsidRDefault="00E73C8C" w:rsidP="00193024">
      <w:pPr>
        <w:pStyle w:val="ListParagraph"/>
        <w:numPr>
          <w:ilvl w:val="0"/>
          <w:numId w:val="17"/>
        </w:numPr>
        <w:spacing w:line="240" w:lineRule="auto"/>
      </w:pPr>
      <w:r w:rsidRPr="009E30EC">
        <w:t>the contractors or agents of these organisations, departments, and agencies.</w:t>
      </w:r>
    </w:p>
    <w:p w14:paraId="527925AE" w14:textId="77777777" w:rsidR="00E73C8C" w:rsidRPr="009E30EC" w:rsidRDefault="00E73C8C" w:rsidP="00E73C8C">
      <w:pPr>
        <w:spacing w:after="120"/>
      </w:pPr>
      <w:r w:rsidRPr="009E30EC">
        <w:t>Personal information will not be used or disclosed without consent other than as described in these Guidelines, or unless required or authorised by Australian law.</w:t>
      </w:r>
    </w:p>
    <w:p w14:paraId="0CA75CDB" w14:textId="146F153D" w:rsidR="00E73C8C" w:rsidRPr="009E30EC" w:rsidRDefault="00E73C8C" w:rsidP="00D14320">
      <w:pPr>
        <w:pStyle w:val="Heading3"/>
        <w:numPr>
          <w:ilvl w:val="2"/>
          <w:numId w:val="84"/>
        </w:numPr>
        <w:spacing w:after="200"/>
      </w:pPr>
      <w:bookmarkStart w:id="207" w:name="_Toc201582887"/>
      <w:r w:rsidRPr="009E30EC">
        <w:t>Possible interferences with privacy</w:t>
      </w:r>
      <w:bookmarkEnd w:id="207"/>
    </w:p>
    <w:p w14:paraId="0BA1EC78" w14:textId="1D43ED35" w:rsidR="00E73C8C" w:rsidRPr="009E30EC" w:rsidRDefault="00E73C8C" w:rsidP="00A67339">
      <w:pPr>
        <w:spacing w:after="240"/>
      </w:pPr>
      <w:r w:rsidRPr="009E30EC">
        <w:t>The Information Commissioner has powers to investigate possible interferences with privacy, either following a complaint by the individual or of the Commissioner’s own initiative.</w:t>
      </w:r>
      <w:bookmarkEnd w:id="205"/>
    </w:p>
    <w:p w14:paraId="61C2D4D2" w14:textId="77777777" w:rsidR="00A67339" w:rsidRPr="009E30EC" w:rsidRDefault="00A67339" w:rsidP="00A67339">
      <w:pPr>
        <w:pBdr>
          <w:bottom w:val="single" w:sz="6" w:space="1" w:color="auto"/>
        </w:pBdr>
        <w:rPr>
          <w:sz w:val="20"/>
          <w:szCs w:val="20"/>
        </w:rPr>
      </w:pPr>
    </w:p>
    <w:p w14:paraId="5DF95FD4" w14:textId="048E8CA5" w:rsidR="00E73C8C" w:rsidRPr="009E30EC" w:rsidRDefault="00E73C8C" w:rsidP="00D14320">
      <w:pPr>
        <w:pStyle w:val="Heading2"/>
        <w:numPr>
          <w:ilvl w:val="1"/>
          <w:numId w:val="84"/>
        </w:numPr>
        <w:spacing w:after="200"/>
      </w:pPr>
      <w:bookmarkStart w:id="208" w:name="_Toc201582888"/>
      <w:r w:rsidRPr="009E30EC">
        <w:t>Freedom of Information</w:t>
      </w:r>
      <w:bookmarkEnd w:id="208"/>
      <w:r w:rsidRPr="009E30EC">
        <w:t xml:space="preserve"> </w:t>
      </w:r>
    </w:p>
    <w:p w14:paraId="42DE369C" w14:textId="77777777" w:rsidR="00E73C8C" w:rsidRPr="009E30EC" w:rsidRDefault="00E73C8C" w:rsidP="00E73C8C">
      <w:pPr>
        <w:spacing w:after="120"/>
      </w:pPr>
      <w:r w:rsidRPr="009E30EC">
        <w:t xml:space="preserve">All documents in the possession of the Australian Government are subject to the </w:t>
      </w:r>
      <w:r w:rsidRPr="009E30EC">
        <w:rPr>
          <w:i/>
          <w:iCs/>
        </w:rPr>
        <w:t xml:space="preserve">Freedom of Information Act 1982 </w:t>
      </w:r>
      <w:r w:rsidRPr="009E30EC">
        <w:t>(FOI Act).</w:t>
      </w:r>
    </w:p>
    <w:p w14:paraId="61E1DC68" w14:textId="77777777" w:rsidR="00E73C8C" w:rsidRPr="009E30EC" w:rsidRDefault="00E73C8C" w:rsidP="00E73C8C">
      <w:pPr>
        <w:spacing w:after="120"/>
      </w:pPr>
      <w:r w:rsidRPr="009E30EC">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3F460A2E" w14:textId="77777777" w:rsidR="00565E45" w:rsidRPr="009E30EC" w:rsidRDefault="00E73C8C" w:rsidP="00E73C8C">
      <w:pPr>
        <w:rPr>
          <w:rStyle w:val="Hyperlink"/>
        </w:rPr>
        <w:sectPr w:rsidR="00565E45" w:rsidRPr="009E30EC" w:rsidSect="001F6F20">
          <w:headerReference w:type="even" r:id="rId50"/>
          <w:headerReference w:type="default" r:id="rId51"/>
          <w:footerReference w:type="even" r:id="rId52"/>
          <w:footerReference w:type="default" r:id="rId53"/>
          <w:headerReference w:type="first" r:id="rId54"/>
          <w:footerReference w:type="first" r:id="rId55"/>
          <w:pgSz w:w="11906" w:h="16838"/>
          <w:pgMar w:top="964" w:right="964" w:bottom="964" w:left="964" w:header="709" w:footer="709" w:gutter="0"/>
          <w:cols w:space="708"/>
          <w:docGrid w:linePitch="360"/>
        </w:sectPr>
      </w:pPr>
      <w:r w:rsidRPr="009E30EC">
        <w:t xml:space="preserve">All Freedom of Information requests must be referred to the Freedom of Information Coordinator in writing to </w:t>
      </w:r>
      <w:hyperlink r:id="rId56" w:history="1">
        <w:r w:rsidRPr="009E30EC">
          <w:rPr>
            <w:rStyle w:val="Hyperlink"/>
          </w:rPr>
          <w:t>foi@</w:t>
        </w:r>
        <w:r w:rsidR="006A4256" w:rsidRPr="009E30EC">
          <w:rPr>
            <w:rStyle w:val="Hyperlink"/>
          </w:rPr>
          <w:t>dewr</w:t>
        </w:r>
        <w:r w:rsidRPr="009E30EC">
          <w:rPr>
            <w:rStyle w:val="Hyperlink"/>
          </w:rPr>
          <w:t>.gov.au</w:t>
        </w:r>
      </w:hyperlink>
      <w:r w:rsidR="00565E45" w:rsidRPr="009E30EC">
        <w:rPr>
          <w:rStyle w:val="Hyperlink"/>
        </w:rPr>
        <w:t xml:space="preserve"> </w:t>
      </w:r>
    </w:p>
    <w:p w14:paraId="6C0AC50B" w14:textId="6BB6545B" w:rsidR="00E73C8C" w:rsidRPr="009E30EC" w:rsidRDefault="00E73C8C" w:rsidP="00D14320">
      <w:pPr>
        <w:pStyle w:val="Heading1"/>
        <w:numPr>
          <w:ilvl w:val="0"/>
          <w:numId w:val="84"/>
        </w:numPr>
        <w:spacing w:after="200"/>
      </w:pPr>
      <w:bookmarkStart w:id="209" w:name="_Toc56677634"/>
      <w:bookmarkStart w:id="210" w:name="_Toc57976760"/>
      <w:bookmarkStart w:id="211" w:name="_Toc57984387"/>
      <w:bookmarkStart w:id="212" w:name="_Toc201582889"/>
      <w:r w:rsidRPr="009E30EC">
        <w:lastRenderedPageBreak/>
        <w:t>Glossary</w:t>
      </w:r>
      <w:bookmarkEnd w:id="209"/>
      <w:bookmarkEnd w:id="210"/>
      <w:bookmarkEnd w:id="211"/>
      <w:bookmarkEnd w:id="212"/>
    </w:p>
    <w:p w14:paraId="743618B3" w14:textId="77777777" w:rsidR="00E73C8C" w:rsidRPr="009E30EC" w:rsidRDefault="00E73C8C" w:rsidP="00A67339">
      <w:pPr>
        <w:spacing w:after="0" w:line="240" w:lineRule="auto"/>
      </w:pPr>
      <w:r w:rsidRPr="009E30EC">
        <w:rPr>
          <w:rFonts w:cstheme="minorHAnsi"/>
          <w:b/>
        </w:rPr>
        <w:t>Australian Apprentice</w:t>
      </w:r>
    </w:p>
    <w:p w14:paraId="5A5E85D5" w14:textId="77777777" w:rsidR="00E73C8C" w:rsidRPr="009E30EC" w:rsidRDefault="00E73C8C" w:rsidP="00A67339">
      <w:pPr>
        <w:spacing w:after="0" w:line="240" w:lineRule="auto"/>
      </w:pPr>
      <w:r w:rsidRPr="009E30EC">
        <w:t>A person who is:</w:t>
      </w:r>
    </w:p>
    <w:p w14:paraId="7741317D" w14:textId="1B97F038" w:rsidR="00E73C8C" w:rsidRPr="009E30EC" w:rsidRDefault="00E73C8C" w:rsidP="00193024">
      <w:pPr>
        <w:pStyle w:val="ListParagraph"/>
        <w:numPr>
          <w:ilvl w:val="0"/>
          <w:numId w:val="6"/>
        </w:numPr>
        <w:spacing w:after="0" w:line="240" w:lineRule="auto"/>
      </w:pPr>
      <w:r w:rsidRPr="009E30EC">
        <w:t>employed under a Training Contract that has been registered with, and validated by, their State</w:t>
      </w:r>
      <w:r w:rsidR="00D36B31" w:rsidRPr="009E30EC">
        <w:t xml:space="preserve"> or </w:t>
      </w:r>
      <w:r w:rsidRPr="009E30EC">
        <w:t>Territory Training Authority; and</w:t>
      </w:r>
    </w:p>
    <w:p w14:paraId="1B1484F2" w14:textId="7E587FCE" w:rsidR="00E73C8C" w:rsidRPr="009E30EC" w:rsidRDefault="00E73C8C" w:rsidP="00193024">
      <w:pPr>
        <w:pStyle w:val="ListParagraph"/>
        <w:numPr>
          <w:ilvl w:val="0"/>
          <w:numId w:val="6"/>
        </w:numPr>
        <w:spacing w:after="0" w:line="240" w:lineRule="auto"/>
      </w:pPr>
      <w:r w:rsidRPr="009E30EC">
        <w:t>undertaking paid work and structured training which commonly comprises both on and off</w:t>
      </w:r>
      <w:r w:rsidR="00E81240" w:rsidRPr="009E30EC">
        <w:t>-</w:t>
      </w:r>
      <w:r w:rsidRPr="009E30EC">
        <w:t>the</w:t>
      </w:r>
      <w:r w:rsidR="00E81240" w:rsidRPr="009E30EC">
        <w:t>-</w:t>
      </w:r>
      <w:r w:rsidRPr="009E30EC">
        <w:t>job training; and</w:t>
      </w:r>
    </w:p>
    <w:p w14:paraId="7D3CE731" w14:textId="4668760A" w:rsidR="00E73C8C" w:rsidRPr="009E30EC" w:rsidRDefault="00E73C8C" w:rsidP="00193024">
      <w:pPr>
        <w:pStyle w:val="ListParagraph"/>
        <w:numPr>
          <w:ilvl w:val="0"/>
          <w:numId w:val="6"/>
        </w:numPr>
        <w:spacing w:after="0" w:line="240" w:lineRule="auto"/>
      </w:pPr>
      <w:r w:rsidRPr="009E30EC">
        <w:t xml:space="preserve">undertaking a negotiated training </w:t>
      </w:r>
      <w:r w:rsidR="00741808" w:rsidRPr="009E30EC">
        <w:t xml:space="preserve">program </w:t>
      </w:r>
      <w:r w:rsidRPr="009E30EC">
        <w:t>that involves obtaining a nationally recognised qualification.</w:t>
      </w:r>
    </w:p>
    <w:p w14:paraId="247E343F" w14:textId="77777777" w:rsidR="00E73C8C" w:rsidRPr="009E30EC" w:rsidRDefault="00E73C8C" w:rsidP="00E73C8C">
      <w:pPr>
        <w:spacing w:after="0" w:line="240" w:lineRule="auto"/>
        <w:rPr>
          <w:sz w:val="8"/>
          <w:szCs w:val="8"/>
        </w:rPr>
      </w:pPr>
    </w:p>
    <w:p w14:paraId="18A708AA" w14:textId="77777777" w:rsidR="00E73C8C" w:rsidRPr="009E30EC" w:rsidRDefault="00E73C8C" w:rsidP="00E73C8C">
      <w:pPr>
        <w:spacing w:after="0" w:line="240" w:lineRule="auto"/>
      </w:pPr>
      <w:r w:rsidRPr="009E30EC">
        <w:t>In some states and territories, Australian Apprentices may be referred to as apprentices or trainees.</w:t>
      </w:r>
    </w:p>
    <w:p w14:paraId="5B0428F0" w14:textId="77777777" w:rsidR="00E73C8C" w:rsidRPr="00D37FDC" w:rsidRDefault="00E73C8C" w:rsidP="00E73C8C">
      <w:pPr>
        <w:spacing w:after="0" w:line="240" w:lineRule="auto"/>
        <w:rPr>
          <w:rFonts w:cstheme="minorHAnsi"/>
          <w:b/>
        </w:rPr>
      </w:pPr>
    </w:p>
    <w:p w14:paraId="49A36E75" w14:textId="77777777" w:rsidR="00E73C8C" w:rsidRPr="009E30EC" w:rsidRDefault="00E73C8C" w:rsidP="00E73C8C">
      <w:pPr>
        <w:spacing w:after="0" w:line="240" w:lineRule="auto"/>
        <w:rPr>
          <w:rFonts w:cstheme="minorHAnsi"/>
          <w:b/>
        </w:rPr>
      </w:pPr>
      <w:r w:rsidRPr="009E30EC">
        <w:rPr>
          <w:rFonts w:cstheme="minorHAnsi"/>
          <w:b/>
        </w:rPr>
        <w:t>Australian Apprenticeship</w:t>
      </w:r>
    </w:p>
    <w:p w14:paraId="1DD14E3B" w14:textId="77777777" w:rsidR="00E73C8C" w:rsidRPr="009E30EC" w:rsidRDefault="00E73C8C" w:rsidP="00E73C8C">
      <w:pPr>
        <w:spacing w:after="120" w:line="240" w:lineRule="auto"/>
      </w:pPr>
      <w:r w:rsidRPr="009E30EC">
        <w:t>The contracted employment and training arrangement between an Australian Apprentice and an employer.</w:t>
      </w:r>
    </w:p>
    <w:p w14:paraId="01B2EB1B" w14:textId="7E18F68A" w:rsidR="00E73C8C" w:rsidRPr="009E30EC" w:rsidRDefault="00E73C8C" w:rsidP="00E73C8C">
      <w:pPr>
        <w:spacing w:after="0" w:line="240" w:lineRule="auto"/>
      </w:pPr>
      <w:r w:rsidRPr="009E30EC">
        <w:t>In some states and territories, Australian Apprenticeships may be referred to as apprenticeships or traineeships.</w:t>
      </w:r>
      <w:r w:rsidR="007D7776">
        <w:t xml:space="preserve"> In the Apprenticeships Data Management System this may be referred to as a Service Period.</w:t>
      </w:r>
    </w:p>
    <w:p w14:paraId="30924FA4" w14:textId="2D2B322F" w:rsidR="00E1448A" w:rsidRPr="009E30EC" w:rsidRDefault="00E1448A" w:rsidP="00E73C8C">
      <w:pPr>
        <w:spacing w:after="0" w:line="240" w:lineRule="auto"/>
      </w:pPr>
    </w:p>
    <w:p w14:paraId="1FB81296" w14:textId="337154CD" w:rsidR="00E1448A" w:rsidRPr="009E30EC" w:rsidRDefault="00E1448A" w:rsidP="00E1448A">
      <w:pPr>
        <w:spacing w:after="0" w:line="240" w:lineRule="auto"/>
        <w:rPr>
          <w:rFonts w:cstheme="minorHAnsi"/>
          <w:b/>
        </w:rPr>
      </w:pPr>
      <w:r w:rsidRPr="009E30EC">
        <w:rPr>
          <w:rFonts w:cstheme="minorHAnsi"/>
          <w:b/>
        </w:rPr>
        <w:t>Australian Apprenticeship Journey</w:t>
      </w:r>
    </w:p>
    <w:p w14:paraId="6D310AF1" w14:textId="799EF023" w:rsidR="00E1448A" w:rsidRPr="009E30EC" w:rsidRDefault="00E1448A" w:rsidP="00E73C8C">
      <w:pPr>
        <w:spacing w:after="0" w:line="240" w:lineRule="auto"/>
        <w:rPr>
          <w:sz w:val="20"/>
          <w:szCs w:val="20"/>
        </w:rPr>
      </w:pPr>
      <w:r w:rsidRPr="009E30EC">
        <w:t>An Australian Apprenticeship Journey is the period of time between the commencement and completion of an Australian Apprenticeship</w:t>
      </w:r>
      <w:r w:rsidR="0064151C">
        <w:t xml:space="preserve"> occupation</w:t>
      </w:r>
      <w:r w:rsidRPr="009E30EC">
        <w:t xml:space="preserve">. </w:t>
      </w:r>
      <w:r w:rsidR="00D85E2D">
        <w:t>An</w:t>
      </w:r>
      <w:r w:rsidR="00D85E2D" w:rsidRPr="009E30EC">
        <w:t xml:space="preserve"> </w:t>
      </w:r>
      <w:r w:rsidRPr="009E30EC">
        <w:t xml:space="preserve">Australian Apprenticeship Journey can involve </w:t>
      </w:r>
      <w:r w:rsidR="006316E2">
        <w:t>multiple</w:t>
      </w:r>
      <w:r w:rsidRPr="009E30EC">
        <w:t xml:space="preserve"> Australian Apprenticeship</w:t>
      </w:r>
      <w:r w:rsidR="006316E2">
        <w:t>s</w:t>
      </w:r>
      <w:r w:rsidRPr="009E30EC">
        <w:t>.</w:t>
      </w:r>
    </w:p>
    <w:p w14:paraId="47F20ABA" w14:textId="77777777" w:rsidR="00E73C8C" w:rsidRPr="00D37FDC" w:rsidRDefault="00E73C8C" w:rsidP="00E73C8C">
      <w:pPr>
        <w:spacing w:after="0" w:line="240" w:lineRule="auto"/>
        <w:rPr>
          <w:rFonts w:cstheme="minorHAnsi"/>
          <w:b/>
        </w:rPr>
      </w:pPr>
    </w:p>
    <w:p w14:paraId="2B9269F3" w14:textId="563B1912" w:rsidR="00E73C8C" w:rsidRPr="009E30EC" w:rsidRDefault="00E73C8C" w:rsidP="00E73C8C">
      <w:pPr>
        <w:spacing w:after="0" w:line="240" w:lineRule="auto"/>
        <w:rPr>
          <w:rFonts w:cstheme="minorHAnsi"/>
          <w:b/>
        </w:rPr>
      </w:pPr>
      <w:r w:rsidRPr="009E30EC">
        <w:rPr>
          <w:rFonts w:cstheme="minorHAnsi"/>
          <w:b/>
        </w:rPr>
        <w:t>Apprenticeships Data Management System</w:t>
      </w:r>
      <w:r w:rsidR="00405904">
        <w:rPr>
          <w:rFonts w:cstheme="minorHAnsi"/>
          <w:b/>
        </w:rPr>
        <w:t xml:space="preserve"> (ADMS)</w:t>
      </w:r>
    </w:p>
    <w:p w14:paraId="2AF75ABB" w14:textId="77777777" w:rsidR="00E73C8C" w:rsidRPr="009E30EC" w:rsidRDefault="00E73C8C" w:rsidP="00E73C8C">
      <w:pPr>
        <w:spacing w:after="0" w:line="240" w:lineRule="auto"/>
      </w:pPr>
      <w:r w:rsidRPr="009E30EC">
        <w:t>A modern and secure platform supporting the delivery of Australian Apprenticeship programs.</w:t>
      </w:r>
    </w:p>
    <w:p w14:paraId="6E608E66" w14:textId="77777777" w:rsidR="00E73C8C" w:rsidRPr="00D37FDC" w:rsidRDefault="00E73C8C" w:rsidP="00E73C8C">
      <w:pPr>
        <w:spacing w:after="0" w:line="240" w:lineRule="auto"/>
        <w:rPr>
          <w:rFonts w:cstheme="minorHAnsi"/>
          <w:b/>
        </w:rPr>
      </w:pPr>
    </w:p>
    <w:p w14:paraId="079289A3" w14:textId="77777777" w:rsidR="00E73C8C" w:rsidRPr="009E30EC" w:rsidRDefault="00E73C8C" w:rsidP="00E73C8C">
      <w:pPr>
        <w:spacing w:after="0" w:line="240" w:lineRule="auto"/>
        <w:rPr>
          <w:rFonts w:ascii="Calibri" w:eastAsia="Calibri" w:hAnsi="Calibri" w:cs="Calibri"/>
          <w:b/>
          <w:color w:val="232E84"/>
          <w:sz w:val="28"/>
          <w:szCs w:val="28"/>
        </w:rPr>
      </w:pPr>
      <w:r w:rsidRPr="009E30EC">
        <w:rPr>
          <w:b/>
        </w:rPr>
        <w:t>Australian</w:t>
      </w:r>
      <w:r w:rsidRPr="009E30EC">
        <w:rPr>
          <w:rFonts w:ascii="Calibri" w:eastAsia="Calibri" w:hAnsi="Calibri" w:cs="Calibri"/>
          <w:b/>
          <w:bCs/>
          <w:color w:val="232E84"/>
          <w:sz w:val="28"/>
          <w:szCs w:val="28"/>
        </w:rPr>
        <w:t xml:space="preserve"> </w:t>
      </w:r>
      <w:r w:rsidRPr="009E30EC">
        <w:rPr>
          <w:b/>
        </w:rPr>
        <w:t>Apprenticeships Priority List (Priority List)</w:t>
      </w:r>
    </w:p>
    <w:p w14:paraId="1BB6DEBA" w14:textId="2C310446" w:rsidR="00E73C8C" w:rsidRPr="009E30EC" w:rsidRDefault="00E73C8C" w:rsidP="00E73C8C">
      <w:pPr>
        <w:spacing w:after="0" w:line="240" w:lineRule="auto"/>
      </w:pPr>
      <w:r w:rsidRPr="009E30EC">
        <w:rPr>
          <w:rFonts w:ascii="Calibri" w:eastAsia="Calibri" w:hAnsi="Calibri" w:cs="Calibri"/>
        </w:rPr>
        <w:t xml:space="preserve">The Australian Apprenticeships Priority List identifies Certificate III, </w:t>
      </w:r>
      <w:r w:rsidR="00413FE0" w:rsidRPr="009E30EC">
        <w:rPr>
          <w:rFonts w:ascii="Calibri" w:eastAsia="Calibri" w:hAnsi="Calibri" w:cs="Calibri"/>
        </w:rPr>
        <w:t xml:space="preserve">Certificate </w:t>
      </w:r>
      <w:r w:rsidRPr="009E30EC">
        <w:rPr>
          <w:rFonts w:ascii="Calibri" w:eastAsia="Calibri" w:hAnsi="Calibri" w:cs="Calibri"/>
        </w:rPr>
        <w:t xml:space="preserve">IV, Diploma and Advanced Diploma qualifications and occupations classified by the Australian Bureau of Statistics on the </w:t>
      </w:r>
      <w:r w:rsidR="00727C84" w:rsidRPr="00727C84">
        <w:rPr>
          <w:rFonts w:ascii="Calibri" w:eastAsia="Calibri" w:hAnsi="Calibri" w:cs="Calibri"/>
        </w:rPr>
        <w:t>Occupation Standard Classification for Australia (OSCA)</w:t>
      </w:r>
      <w:r w:rsidR="00727C84" w:rsidRPr="00727C84">
        <w:rPr>
          <w:rFonts w:ascii="Calibri" w:eastAsia="Calibri" w:hAnsi="Calibri" w:cs="Calibri"/>
          <w:b/>
          <w:bCs/>
        </w:rPr>
        <w:t xml:space="preserve"> </w:t>
      </w:r>
      <w:r w:rsidRPr="009E30EC">
        <w:rPr>
          <w:rFonts w:ascii="Calibri" w:eastAsia="Calibri" w:hAnsi="Calibri" w:cs="Calibri"/>
        </w:rPr>
        <w:t xml:space="preserve">as Technician and Trade Workers </w:t>
      </w:r>
      <w:r w:rsidR="00D97020" w:rsidRPr="009E30EC">
        <w:rPr>
          <w:rFonts w:ascii="Calibri" w:eastAsia="Calibri" w:hAnsi="Calibri" w:cs="Calibri"/>
        </w:rPr>
        <w:t xml:space="preserve">(Major Group 3) </w:t>
      </w:r>
      <w:r w:rsidRPr="009E30EC">
        <w:rPr>
          <w:rFonts w:ascii="Calibri" w:eastAsia="Calibri" w:hAnsi="Calibri" w:cs="Calibri"/>
        </w:rPr>
        <w:t xml:space="preserve">and Community and Personal Service Workers </w:t>
      </w:r>
      <w:r w:rsidR="00901734" w:rsidRPr="009E30EC">
        <w:rPr>
          <w:rFonts w:ascii="Calibri" w:eastAsia="Calibri" w:hAnsi="Calibri" w:cs="Calibri"/>
        </w:rPr>
        <w:t xml:space="preserve">(Major Group 4) </w:t>
      </w:r>
      <w:r w:rsidRPr="009E30EC">
        <w:rPr>
          <w:rFonts w:ascii="Calibri" w:eastAsia="Calibri" w:hAnsi="Calibri" w:cs="Calibri"/>
        </w:rPr>
        <w:t xml:space="preserve">and assessed by </w:t>
      </w:r>
      <w:r w:rsidR="00AC4FC6">
        <w:t>Jobs a</w:t>
      </w:r>
      <w:r w:rsidR="005B4315">
        <w:t>nd Skills Australia</w:t>
      </w:r>
      <w:r w:rsidRPr="009E30EC">
        <w:t xml:space="preserve"> as being in national skills shortage. See Appendix A: Australian Apprenticeships Priority List. </w:t>
      </w:r>
    </w:p>
    <w:p w14:paraId="518B3500" w14:textId="77777777" w:rsidR="00E73C8C" w:rsidRPr="00D37FDC" w:rsidRDefault="00E73C8C" w:rsidP="00E73C8C">
      <w:pPr>
        <w:spacing w:after="0" w:line="240" w:lineRule="auto"/>
        <w:rPr>
          <w:b/>
          <w:bCs/>
        </w:rPr>
      </w:pPr>
    </w:p>
    <w:p w14:paraId="7BC9E568" w14:textId="4C538B70" w:rsidR="00920543" w:rsidRPr="00920543" w:rsidRDefault="00920543" w:rsidP="00920543">
      <w:pPr>
        <w:spacing w:after="0" w:line="240" w:lineRule="auto"/>
        <w:rPr>
          <w:b/>
          <w:bCs/>
        </w:rPr>
      </w:pPr>
      <w:r w:rsidRPr="00920543">
        <w:rPr>
          <w:b/>
          <w:bCs/>
        </w:rPr>
        <w:t xml:space="preserve">Australian Apprenticeship Support Services </w:t>
      </w:r>
      <w:r w:rsidR="00F05E83">
        <w:rPr>
          <w:b/>
          <w:bCs/>
        </w:rPr>
        <w:t>Deed</w:t>
      </w:r>
    </w:p>
    <w:p w14:paraId="2E5BDD34" w14:textId="2C64E050" w:rsidR="00E73C8C" w:rsidRPr="009E30EC" w:rsidRDefault="00E73C8C" w:rsidP="00E73C8C">
      <w:pPr>
        <w:spacing w:after="0" w:line="240" w:lineRule="auto"/>
      </w:pPr>
      <w:r w:rsidRPr="009E30EC">
        <w:t xml:space="preserve">The </w:t>
      </w:r>
      <w:r w:rsidR="003D2F01">
        <w:t>Deed</w:t>
      </w:r>
      <w:r w:rsidRPr="009E30EC">
        <w:t xml:space="preserve"> between the Department</w:t>
      </w:r>
      <w:r w:rsidR="00901734" w:rsidRPr="009E30EC">
        <w:t xml:space="preserve"> of Employment and Workplace Relations</w:t>
      </w:r>
      <w:r w:rsidRPr="009E30EC">
        <w:t xml:space="preserve"> and </w:t>
      </w:r>
      <w:r w:rsidR="0073211D" w:rsidRPr="009E30EC">
        <w:t>Apprentice Connect Australia Providers</w:t>
      </w:r>
      <w:r w:rsidR="00347535" w:rsidRPr="009E30EC">
        <w:t xml:space="preserve"> </w:t>
      </w:r>
      <w:r w:rsidRPr="009E30EC">
        <w:t xml:space="preserve">that stipulates the conditions under which </w:t>
      </w:r>
      <w:r w:rsidR="0073211D" w:rsidRPr="009E30EC">
        <w:t xml:space="preserve">Australian Apprenticeship Support Services </w:t>
      </w:r>
      <w:r w:rsidRPr="009E30EC">
        <w:t>are delivered.</w:t>
      </w:r>
    </w:p>
    <w:p w14:paraId="1541CDE3" w14:textId="77777777" w:rsidR="00E73C8C" w:rsidRPr="00D37FDC" w:rsidRDefault="00E73C8C" w:rsidP="00E73C8C">
      <w:pPr>
        <w:spacing w:after="0" w:line="240" w:lineRule="auto"/>
        <w:rPr>
          <w:rFonts w:cstheme="minorHAnsi"/>
          <w:b/>
        </w:rPr>
      </w:pPr>
    </w:p>
    <w:p w14:paraId="68FE5ED5" w14:textId="77777777" w:rsidR="00A55E4E" w:rsidRDefault="0073211D" w:rsidP="00E73C8C">
      <w:pPr>
        <w:spacing w:after="0" w:line="240" w:lineRule="auto"/>
        <w:rPr>
          <w:b/>
          <w:bCs/>
        </w:rPr>
      </w:pPr>
      <w:r w:rsidRPr="009E30EC">
        <w:rPr>
          <w:b/>
          <w:bCs/>
        </w:rPr>
        <w:t>Apprentice Connect Australia Providers</w:t>
      </w:r>
    </w:p>
    <w:p w14:paraId="25BA782B" w14:textId="138DCDE9" w:rsidR="00E73C8C" w:rsidRPr="009E30EC" w:rsidRDefault="00A55E4E" w:rsidP="00E73C8C">
      <w:pPr>
        <w:spacing w:after="0" w:line="240" w:lineRule="auto"/>
      </w:pPr>
      <w:r>
        <w:t>O</w:t>
      </w:r>
      <w:r w:rsidR="00E73C8C" w:rsidRPr="009E30EC">
        <w:t xml:space="preserve">rganisations </w:t>
      </w:r>
      <w:r w:rsidR="006933A6">
        <w:t>engaged through a Deed with</w:t>
      </w:r>
      <w:r w:rsidR="00E73C8C" w:rsidRPr="009E30EC">
        <w:t xml:space="preserve"> the Department </w:t>
      </w:r>
      <w:r w:rsidR="00036ADD" w:rsidRPr="009E30EC">
        <w:t xml:space="preserve">of Employment and Workplace Relations </w:t>
      </w:r>
      <w:r w:rsidR="00E73C8C" w:rsidRPr="009E30EC">
        <w:rPr>
          <w:u w:val="single"/>
        </w:rPr>
        <w:t xml:space="preserve">to </w:t>
      </w:r>
      <w:r w:rsidR="00347535" w:rsidRPr="009E30EC">
        <w:rPr>
          <w:u w:val="single"/>
        </w:rPr>
        <w:t xml:space="preserve">provide </w:t>
      </w:r>
      <w:r w:rsidR="00E73C8C" w:rsidRPr="009E30EC">
        <w:rPr>
          <w:u w:val="single"/>
        </w:rPr>
        <w:t xml:space="preserve">Australian Apprenticeship </w:t>
      </w:r>
      <w:r w:rsidR="0073211D" w:rsidRPr="009E30EC">
        <w:rPr>
          <w:u w:val="single"/>
        </w:rPr>
        <w:t>Support Services</w:t>
      </w:r>
      <w:r w:rsidR="00E73C8C" w:rsidRPr="009E30EC">
        <w:t xml:space="preserve">. The Australian Apprenticeship Support </w:t>
      </w:r>
      <w:r w:rsidR="00D90718" w:rsidRPr="009E30EC">
        <w:t>Services</w:t>
      </w:r>
      <w:r w:rsidR="00E73C8C" w:rsidRPr="009E30EC">
        <w:t xml:space="preserve"> Operating Guidelines outline the operating processes for providers.</w:t>
      </w:r>
    </w:p>
    <w:p w14:paraId="7DA0D213" w14:textId="77777777" w:rsidR="00E73C8C" w:rsidRPr="00D37FDC" w:rsidRDefault="00E73C8C" w:rsidP="00E73C8C">
      <w:pPr>
        <w:spacing w:after="0" w:line="240" w:lineRule="auto"/>
      </w:pPr>
    </w:p>
    <w:p w14:paraId="1DA8158C" w14:textId="494FC4C7" w:rsidR="00E73C8C" w:rsidRPr="009E30EC" w:rsidRDefault="00E73C8C" w:rsidP="00E73C8C">
      <w:pPr>
        <w:spacing w:after="0" w:line="240" w:lineRule="auto"/>
      </w:pPr>
      <w:r w:rsidRPr="009E30EC">
        <w:rPr>
          <w:rFonts w:cstheme="minorHAnsi"/>
          <w:b/>
        </w:rPr>
        <w:t>Australian Qualifications Framework (AQF)</w:t>
      </w:r>
    </w:p>
    <w:p w14:paraId="0124ED9C" w14:textId="2B85080A" w:rsidR="00E73C8C" w:rsidRPr="009E30EC" w:rsidRDefault="00E73C8C" w:rsidP="00804733">
      <w:pPr>
        <w:spacing w:after="0" w:line="240" w:lineRule="auto"/>
      </w:pPr>
      <w:r w:rsidRPr="009E30EC">
        <w:t xml:space="preserve">The national policy for regulated qualifications in Australian education and training. It incorporates the qualifications from each education and training sector into a single comprehensive national qualifications framework. Further information can be found on the </w:t>
      </w:r>
      <w:r w:rsidR="00073FBD" w:rsidRPr="009E30EC">
        <w:t xml:space="preserve">Australian Qualifications Framework website – </w:t>
      </w:r>
      <w:hyperlink r:id="rId57" w:history="1">
        <w:r w:rsidR="00D90718" w:rsidRPr="009E30EC">
          <w:rPr>
            <w:rStyle w:val="Hyperlink"/>
          </w:rPr>
          <w:t>www.aqf.edu.au</w:t>
        </w:r>
      </w:hyperlink>
      <w:r w:rsidRPr="009E30EC">
        <w:t>.</w:t>
      </w:r>
    </w:p>
    <w:p w14:paraId="1D1DD550" w14:textId="538197D7" w:rsidR="00D37FDC" w:rsidRDefault="00D37FDC" w:rsidP="00E73C8C">
      <w:pPr>
        <w:spacing w:after="0" w:line="240" w:lineRule="auto"/>
        <w:rPr>
          <w:rFonts w:cstheme="minorHAnsi"/>
          <w:b/>
        </w:rPr>
      </w:pPr>
      <w:r>
        <w:rPr>
          <w:rFonts w:cstheme="minorHAnsi"/>
          <w:b/>
        </w:rPr>
        <w:br w:type="page"/>
      </w:r>
    </w:p>
    <w:p w14:paraId="00BC2236" w14:textId="44F599E6" w:rsidR="00E73C8C" w:rsidRPr="009E30EC" w:rsidRDefault="00E73C8C" w:rsidP="00E73C8C">
      <w:pPr>
        <w:spacing w:after="0" w:line="240" w:lineRule="auto"/>
        <w:rPr>
          <w:rFonts w:cstheme="minorHAnsi"/>
          <w:bCs/>
        </w:rPr>
      </w:pPr>
      <w:r w:rsidRPr="009E30EC">
        <w:rPr>
          <w:rFonts w:cstheme="minorHAnsi"/>
          <w:b/>
        </w:rPr>
        <w:lastRenderedPageBreak/>
        <w:t>Actual wage</w:t>
      </w:r>
    </w:p>
    <w:p w14:paraId="4C792F5C" w14:textId="77777777" w:rsidR="00E73C8C" w:rsidRPr="009E30EC" w:rsidRDefault="00E73C8C" w:rsidP="00E73C8C">
      <w:pPr>
        <w:spacing w:after="0" w:line="240" w:lineRule="auto"/>
        <w:rPr>
          <w:rFonts w:cstheme="minorHAnsi"/>
          <w:bCs/>
        </w:rPr>
      </w:pPr>
      <w:r w:rsidRPr="009E30EC">
        <w:rPr>
          <w:rFonts w:cstheme="minorHAnsi"/>
          <w:bCs/>
        </w:rPr>
        <w:t>The ordinary weekly wage calculated at a weekly or hourly rate before tax, and excluding:</w:t>
      </w:r>
    </w:p>
    <w:p w14:paraId="601AB52C" w14:textId="77777777" w:rsidR="00E73C8C" w:rsidRPr="009E30EC" w:rsidRDefault="00E73C8C" w:rsidP="00193024">
      <w:pPr>
        <w:pStyle w:val="ListParagraph"/>
        <w:numPr>
          <w:ilvl w:val="0"/>
          <w:numId w:val="30"/>
        </w:numPr>
        <w:spacing w:after="0" w:line="240" w:lineRule="auto"/>
        <w:rPr>
          <w:rFonts w:cstheme="minorHAnsi"/>
          <w:bCs/>
        </w:rPr>
      </w:pPr>
      <w:r w:rsidRPr="009E30EC">
        <w:rPr>
          <w:rFonts w:cstheme="minorHAnsi"/>
          <w:bCs/>
        </w:rPr>
        <w:t>overtime; and</w:t>
      </w:r>
    </w:p>
    <w:p w14:paraId="7BA534EB" w14:textId="77777777" w:rsidR="00E73C8C" w:rsidRPr="009E30EC" w:rsidRDefault="00E73C8C" w:rsidP="00193024">
      <w:pPr>
        <w:pStyle w:val="ListParagraph"/>
        <w:numPr>
          <w:ilvl w:val="0"/>
          <w:numId w:val="30"/>
        </w:numPr>
        <w:spacing w:after="0" w:line="240" w:lineRule="auto"/>
        <w:rPr>
          <w:rFonts w:cstheme="minorHAnsi"/>
          <w:bCs/>
        </w:rPr>
      </w:pPr>
      <w:r w:rsidRPr="009E30EC">
        <w:rPr>
          <w:rFonts w:cstheme="minorHAnsi"/>
          <w:bCs/>
        </w:rPr>
        <w:t>allowances; and</w:t>
      </w:r>
    </w:p>
    <w:p w14:paraId="0BEC16B5" w14:textId="77777777" w:rsidR="00E73C8C" w:rsidRPr="009E30EC" w:rsidRDefault="00E73C8C" w:rsidP="00193024">
      <w:pPr>
        <w:pStyle w:val="ListParagraph"/>
        <w:numPr>
          <w:ilvl w:val="0"/>
          <w:numId w:val="30"/>
        </w:numPr>
        <w:spacing w:after="0" w:line="240" w:lineRule="auto"/>
        <w:rPr>
          <w:rFonts w:cstheme="minorHAnsi"/>
          <w:bCs/>
        </w:rPr>
      </w:pPr>
      <w:r w:rsidRPr="009E30EC">
        <w:rPr>
          <w:rFonts w:cstheme="minorHAnsi"/>
          <w:bCs/>
        </w:rPr>
        <w:t>penalty rates; and</w:t>
      </w:r>
    </w:p>
    <w:p w14:paraId="7B2FD0A0" w14:textId="77777777" w:rsidR="00E73C8C" w:rsidRPr="009E30EC" w:rsidRDefault="00E73C8C" w:rsidP="00193024">
      <w:pPr>
        <w:pStyle w:val="ListParagraph"/>
        <w:numPr>
          <w:ilvl w:val="0"/>
          <w:numId w:val="30"/>
        </w:numPr>
        <w:spacing w:after="0" w:line="240" w:lineRule="auto"/>
        <w:rPr>
          <w:rFonts w:cstheme="minorHAnsi"/>
          <w:bCs/>
        </w:rPr>
      </w:pPr>
      <w:r w:rsidRPr="009E30EC">
        <w:rPr>
          <w:rFonts w:cstheme="minorHAnsi"/>
          <w:bCs/>
        </w:rPr>
        <w:t xml:space="preserve">leave loading; and </w:t>
      </w:r>
    </w:p>
    <w:p w14:paraId="74639723" w14:textId="77777777" w:rsidR="00E73C8C" w:rsidRPr="009E30EC" w:rsidRDefault="00E73C8C" w:rsidP="00193024">
      <w:pPr>
        <w:pStyle w:val="ListParagraph"/>
        <w:numPr>
          <w:ilvl w:val="0"/>
          <w:numId w:val="30"/>
        </w:numPr>
        <w:spacing w:after="0" w:line="240" w:lineRule="auto"/>
        <w:rPr>
          <w:rFonts w:cstheme="minorHAnsi"/>
          <w:bCs/>
        </w:rPr>
      </w:pPr>
      <w:r w:rsidRPr="009E30EC">
        <w:rPr>
          <w:rFonts w:cstheme="minorHAnsi"/>
          <w:bCs/>
        </w:rPr>
        <w:t>superannuation.</w:t>
      </w:r>
    </w:p>
    <w:p w14:paraId="2BAA1439" w14:textId="77777777" w:rsidR="00E73C8C" w:rsidRPr="009E30EC" w:rsidRDefault="00E73C8C" w:rsidP="00E73C8C">
      <w:pPr>
        <w:spacing w:after="0" w:line="240" w:lineRule="auto"/>
        <w:rPr>
          <w:rFonts w:cstheme="minorHAnsi"/>
          <w:bCs/>
          <w:sz w:val="8"/>
          <w:szCs w:val="8"/>
        </w:rPr>
      </w:pPr>
    </w:p>
    <w:p w14:paraId="36D6A7F3" w14:textId="77777777" w:rsidR="00E73C8C" w:rsidRPr="009E30EC" w:rsidRDefault="00E73C8C" w:rsidP="00E73C8C">
      <w:pPr>
        <w:spacing w:after="0" w:line="240" w:lineRule="auto"/>
        <w:rPr>
          <w:rFonts w:cstheme="minorHAnsi"/>
          <w:bCs/>
        </w:rPr>
      </w:pPr>
      <w:r w:rsidRPr="009E30EC">
        <w:rPr>
          <w:rFonts w:cstheme="minorHAnsi"/>
          <w:bCs/>
        </w:rPr>
        <w:t>This differs from ‘gross wage’</w:t>
      </w:r>
    </w:p>
    <w:p w14:paraId="63F5D590" w14:textId="77777777" w:rsidR="00E73C8C" w:rsidRPr="00D37FDC" w:rsidRDefault="00E73C8C" w:rsidP="00E73C8C">
      <w:pPr>
        <w:spacing w:after="0" w:line="240" w:lineRule="auto"/>
        <w:rPr>
          <w:rFonts w:cstheme="minorHAnsi"/>
          <w:bCs/>
        </w:rPr>
      </w:pPr>
    </w:p>
    <w:p w14:paraId="690EEFAB" w14:textId="77777777" w:rsidR="00E73C8C" w:rsidRPr="009E30EC" w:rsidRDefault="00E73C8C" w:rsidP="00E73C8C">
      <w:pPr>
        <w:spacing w:after="0" w:line="240" w:lineRule="auto"/>
        <w:rPr>
          <w:b/>
          <w:bCs/>
        </w:rPr>
      </w:pPr>
      <w:r w:rsidRPr="009E30EC">
        <w:rPr>
          <w:b/>
          <w:bCs/>
        </w:rPr>
        <w:t>Claimant</w:t>
      </w:r>
    </w:p>
    <w:p w14:paraId="7D0D64B5" w14:textId="77777777" w:rsidR="00E73C8C" w:rsidRPr="009E30EC" w:rsidRDefault="00E73C8C" w:rsidP="00E73C8C">
      <w:pPr>
        <w:spacing w:after="0" w:line="240" w:lineRule="auto"/>
      </w:pPr>
      <w:r w:rsidRPr="009E30EC">
        <w:t>The person or entity making the claim, which may include:</w:t>
      </w:r>
    </w:p>
    <w:p w14:paraId="05DD820C" w14:textId="77777777" w:rsidR="00E73C8C" w:rsidRPr="009E30EC" w:rsidRDefault="00E73C8C" w:rsidP="00193024">
      <w:pPr>
        <w:pStyle w:val="ListParagraph"/>
        <w:numPr>
          <w:ilvl w:val="0"/>
          <w:numId w:val="16"/>
        </w:numPr>
        <w:spacing w:after="0" w:line="240" w:lineRule="auto"/>
      </w:pPr>
      <w:r w:rsidRPr="009E30EC">
        <w:t>employers</w:t>
      </w:r>
    </w:p>
    <w:p w14:paraId="1DD2B771" w14:textId="77777777" w:rsidR="00E73C8C" w:rsidRPr="009E30EC" w:rsidRDefault="00E73C8C" w:rsidP="00193024">
      <w:pPr>
        <w:pStyle w:val="ListParagraph"/>
        <w:numPr>
          <w:ilvl w:val="0"/>
          <w:numId w:val="16"/>
        </w:numPr>
        <w:spacing w:after="0" w:line="240" w:lineRule="auto"/>
      </w:pPr>
      <w:r w:rsidRPr="009E30EC">
        <w:t>Australian Apprentices</w:t>
      </w:r>
    </w:p>
    <w:p w14:paraId="37D41C8E" w14:textId="77777777" w:rsidR="00E73C8C" w:rsidRPr="009E30EC" w:rsidRDefault="00E73C8C" w:rsidP="00193024">
      <w:pPr>
        <w:pStyle w:val="ListParagraph"/>
        <w:numPr>
          <w:ilvl w:val="0"/>
          <w:numId w:val="16"/>
        </w:numPr>
        <w:spacing w:after="0" w:line="240" w:lineRule="auto"/>
      </w:pPr>
      <w:r w:rsidRPr="009E30EC">
        <w:t>Registered Training Organisations</w:t>
      </w:r>
    </w:p>
    <w:p w14:paraId="5F583765" w14:textId="77777777" w:rsidR="00E73C8C" w:rsidRPr="009E30EC" w:rsidRDefault="00E73C8C" w:rsidP="00E73C8C">
      <w:pPr>
        <w:spacing w:after="0" w:line="240" w:lineRule="auto"/>
        <w:rPr>
          <w:sz w:val="20"/>
          <w:szCs w:val="20"/>
        </w:rPr>
      </w:pPr>
    </w:p>
    <w:p w14:paraId="5652064A" w14:textId="77777777" w:rsidR="00E73C8C" w:rsidRPr="009E30EC" w:rsidRDefault="00E73C8C" w:rsidP="00E73C8C">
      <w:pPr>
        <w:spacing w:after="0" w:line="240" w:lineRule="auto"/>
      </w:pPr>
      <w:bookmarkStart w:id="213" w:name="_Hlk115163986"/>
      <w:r w:rsidRPr="009E30EC">
        <w:rPr>
          <w:rFonts w:cstheme="minorHAnsi"/>
          <w:b/>
        </w:rPr>
        <w:t>Claim period</w:t>
      </w:r>
    </w:p>
    <w:p w14:paraId="23C8349A" w14:textId="42212030" w:rsidR="00E73C8C" w:rsidRPr="009E30EC" w:rsidRDefault="00E921BE" w:rsidP="00E73C8C">
      <w:pPr>
        <w:spacing w:after="0" w:line="240" w:lineRule="auto"/>
      </w:pPr>
      <w:r>
        <w:t xml:space="preserve">The period of time </w:t>
      </w:r>
      <w:r w:rsidR="000F3EC5">
        <w:t>that the approved Australian Apprenticeship must be in place</w:t>
      </w:r>
      <w:r>
        <w:t xml:space="preserve"> to meet the claim milestone</w:t>
      </w:r>
      <w:r w:rsidR="00E73C8C" w:rsidRPr="009E30EC">
        <w:t>.</w:t>
      </w:r>
      <w:r w:rsidR="0087620D">
        <w:t xml:space="preserve"> E.g. six months.</w:t>
      </w:r>
    </w:p>
    <w:p w14:paraId="07B5CBC2" w14:textId="78350E43" w:rsidR="001D67DD" w:rsidRPr="009E30EC" w:rsidRDefault="001D67DD" w:rsidP="00E73C8C">
      <w:pPr>
        <w:spacing w:after="0" w:line="240" w:lineRule="auto"/>
      </w:pPr>
    </w:p>
    <w:p w14:paraId="2FE4E05E" w14:textId="77777777" w:rsidR="001D67DD" w:rsidRPr="009E30EC" w:rsidRDefault="001D67DD" w:rsidP="00E73C8C">
      <w:pPr>
        <w:spacing w:after="0" w:line="240" w:lineRule="auto"/>
        <w:rPr>
          <w:b/>
          <w:bCs/>
        </w:rPr>
      </w:pPr>
      <w:r w:rsidRPr="009E30EC">
        <w:rPr>
          <w:b/>
          <w:bCs/>
        </w:rPr>
        <w:t>Clean Energy Sector</w:t>
      </w:r>
    </w:p>
    <w:p w14:paraId="162C18C2" w14:textId="26EE26E1" w:rsidR="33004FC4" w:rsidRPr="009E30EC" w:rsidRDefault="33004FC4" w:rsidP="00193024">
      <w:pPr>
        <w:pStyle w:val="ListParagraph"/>
        <w:numPr>
          <w:ilvl w:val="0"/>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Clean energy sector includes activities involved in</w:t>
      </w:r>
      <w:r w:rsidR="00347535" w:rsidRPr="009E30EC">
        <w:rPr>
          <w:rFonts w:ascii="Calibri" w:eastAsia="Calibri" w:hAnsi="Calibri" w:cs="Calibri"/>
          <w:color w:val="000000" w:themeColor="text1"/>
        </w:rPr>
        <w:t xml:space="preserve"> </w:t>
      </w:r>
      <w:r w:rsidRPr="009E30EC">
        <w:rPr>
          <w:rFonts w:ascii="Calibri" w:eastAsia="Calibri" w:hAnsi="Calibri" w:cs="Calibri"/>
          <w:color w:val="000000" w:themeColor="text1"/>
        </w:rPr>
        <w:t xml:space="preserve">designing, developing, </w:t>
      </w:r>
      <w:r w:rsidR="008A0B23" w:rsidRPr="009E30EC">
        <w:rPr>
          <w:rFonts w:ascii="Calibri" w:eastAsia="Calibri" w:hAnsi="Calibri" w:cs="Calibri"/>
          <w:color w:val="000000" w:themeColor="text1"/>
        </w:rPr>
        <w:t>constructing,</w:t>
      </w:r>
      <w:r w:rsidRPr="009E30EC">
        <w:rPr>
          <w:rFonts w:ascii="Calibri" w:eastAsia="Calibri" w:hAnsi="Calibri" w:cs="Calibri"/>
          <w:color w:val="000000" w:themeColor="text1"/>
        </w:rPr>
        <w:t xml:space="preserve"> and operating the infrastructure for generating, storing, </w:t>
      </w:r>
      <w:r w:rsidR="000337FC" w:rsidRPr="009E30EC">
        <w:rPr>
          <w:rFonts w:ascii="Calibri" w:eastAsia="Calibri" w:hAnsi="Calibri" w:cs="Calibri"/>
          <w:color w:val="000000" w:themeColor="text1"/>
        </w:rPr>
        <w:t>transmitting,</w:t>
      </w:r>
      <w:r w:rsidRPr="009E30EC">
        <w:rPr>
          <w:rFonts w:ascii="Calibri" w:eastAsia="Calibri" w:hAnsi="Calibri" w:cs="Calibri"/>
          <w:color w:val="000000" w:themeColor="text1"/>
        </w:rPr>
        <w:t xml:space="preserve"> and distributing energy from renewable, zero or low emissions energy sources. In addition to renewable electricity, zero and low-emission energy sources include low carbon liquid fuels such as hydrogen and biomethane. </w:t>
      </w:r>
    </w:p>
    <w:p w14:paraId="2B4705D9" w14:textId="38C1EF96" w:rsidR="33004FC4" w:rsidRPr="009E30EC" w:rsidRDefault="33004FC4" w:rsidP="00193024">
      <w:pPr>
        <w:pStyle w:val="ListParagraph"/>
        <w:numPr>
          <w:ilvl w:val="1"/>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 xml:space="preserve">For example: hydroelectricity, rooftop solar, large-scale solar, wind turbines, </w:t>
      </w:r>
      <w:r w:rsidR="008A0B23" w:rsidRPr="009E30EC">
        <w:rPr>
          <w:rFonts w:ascii="Calibri" w:eastAsia="Calibri" w:hAnsi="Calibri" w:cs="Calibri"/>
          <w:color w:val="000000" w:themeColor="text1"/>
        </w:rPr>
        <w:t>home,</w:t>
      </w:r>
      <w:r w:rsidRPr="009E30EC">
        <w:rPr>
          <w:rFonts w:ascii="Calibri" w:eastAsia="Calibri" w:hAnsi="Calibri" w:cs="Calibri"/>
          <w:color w:val="000000" w:themeColor="text1"/>
        </w:rPr>
        <w:t xml:space="preserve"> and grid scale batteries as well as transmission and distribution infrastructure. </w:t>
      </w:r>
    </w:p>
    <w:p w14:paraId="40076DF9" w14:textId="46CA77D3" w:rsidR="33004FC4" w:rsidRPr="009E30EC" w:rsidRDefault="33004FC4" w:rsidP="00193024">
      <w:pPr>
        <w:pStyle w:val="ListParagraph"/>
        <w:numPr>
          <w:ilvl w:val="0"/>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 xml:space="preserve">reducing or managing energy use. This may include increasing residential, </w:t>
      </w:r>
      <w:r w:rsidR="008A0B23" w:rsidRPr="009E30EC">
        <w:rPr>
          <w:rFonts w:ascii="Calibri" w:eastAsia="Calibri" w:hAnsi="Calibri" w:cs="Calibri"/>
          <w:color w:val="000000" w:themeColor="text1"/>
        </w:rPr>
        <w:t>commercial,</w:t>
      </w:r>
      <w:r w:rsidRPr="009E30EC">
        <w:rPr>
          <w:rFonts w:ascii="Calibri" w:eastAsia="Calibri" w:hAnsi="Calibri" w:cs="Calibri"/>
          <w:color w:val="000000" w:themeColor="text1"/>
        </w:rPr>
        <w:t xml:space="preserve"> and industrial energy efficiency. Energy-efficient homes and buildings use less energy to heat, cool, and run </w:t>
      </w:r>
      <w:r w:rsidR="008A0B23" w:rsidRPr="009E30EC">
        <w:rPr>
          <w:rFonts w:ascii="Calibri" w:eastAsia="Calibri" w:hAnsi="Calibri" w:cs="Calibri"/>
          <w:color w:val="000000" w:themeColor="text1"/>
        </w:rPr>
        <w:t>appliances</w:t>
      </w:r>
      <w:r w:rsidRPr="009E30EC">
        <w:rPr>
          <w:rFonts w:ascii="Calibri" w:eastAsia="Calibri" w:hAnsi="Calibri" w:cs="Calibri"/>
          <w:color w:val="000000" w:themeColor="text1"/>
        </w:rPr>
        <w:t xml:space="preserve"> and electronics. Energy-efficient manufacturing facilities use less energy to produce goods. </w:t>
      </w:r>
    </w:p>
    <w:p w14:paraId="78441F6A" w14:textId="530C77D5" w:rsidR="33004FC4" w:rsidRPr="009E30EC" w:rsidRDefault="33004FC4" w:rsidP="00193024">
      <w:pPr>
        <w:pStyle w:val="ListParagraph"/>
        <w:numPr>
          <w:ilvl w:val="1"/>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 xml:space="preserve">For example: installing insulation, glazing and more efficient appliances and machinery including heating and cooling as well as measuring and assessing energy efficiency. </w:t>
      </w:r>
    </w:p>
    <w:p w14:paraId="08400EB3" w14:textId="65475944" w:rsidR="00350E84" w:rsidRPr="009E30EC" w:rsidRDefault="33004FC4" w:rsidP="00193024">
      <w:pPr>
        <w:pStyle w:val="ListParagraph"/>
        <w:numPr>
          <w:ilvl w:val="0"/>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installing and maintaining the technology that uses clean energy rather than fossil fuels. This may include</w:t>
      </w:r>
      <w:r w:rsidR="000337FC" w:rsidRPr="009E30EC">
        <w:rPr>
          <w:rFonts w:ascii="Calibri" w:eastAsia="Calibri" w:hAnsi="Calibri" w:cs="Calibri"/>
          <w:color w:val="000000" w:themeColor="text1"/>
        </w:rPr>
        <w:t xml:space="preserve"> </w:t>
      </w:r>
      <w:r w:rsidRPr="009E30EC">
        <w:rPr>
          <w:rFonts w:ascii="Calibri" w:eastAsia="Calibri" w:hAnsi="Calibri" w:cs="Calibri"/>
          <w:color w:val="000000" w:themeColor="text1"/>
        </w:rPr>
        <w:t xml:space="preserve">the electrification of machines, equipment, </w:t>
      </w:r>
      <w:r w:rsidR="008A0B23" w:rsidRPr="009E30EC">
        <w:rPr>
          <w:rFonts w:ascii="Calibri" w:eastAsia="Calibri" w:hAnsi="Calibri" w:cs="Calibri"/>
          <w:color w:val="000000" w:themeColor="text1"/>
        </w:rPr>
        <w:t>processes,</w:t>
      </w:r>
      <w:r w:rsidRPr="009E30EC">
        <w:rPr>
          <w:rFonts w:ascii="Calibri" w:eastAsia="Calibri" w:hAnsi="Calibri" w:cs="Calibri"/>
          <w:color w:val="000000" w:themeColor="text1"/>
        </w:rPr>
        <w:t xml:space="preserve"> and vehicles.</w:t>
      </w:r>
    </w:p>
    <w:p w14:paraId="293FBC3E" w14:textId="7D3875F1" w:rsidR="308E0316" w:rsidRPr="009E30EC" w:rsidRDefault="33004FC4" w:rsidP="00193024">
      <w:pPr>
        <w:pStyle w:val="ListParagraph"/>
        <w:numPr>
          <w:ilvl w:val="0"/>
          <w:numId w:val="1"/>
        </w:numPr>
        <w:spacing w:after="0" w:line="276" w:lineRule="auto"/>
        <w:rPr>
          <w:b/>
          <w:bCs/>
        </w:rPr>
      </w:pPr>
      <w:r w:rsidRPr="009E30EC">
        <w:rPr>
          <w:rFonts w:ascii="Calibri" w:eastAsia="Calibri" w:hAnsi="Calibri" w:cs="Calibri"/>
          <w:color w:val="000000" w:themeColor="text1"/>
        </w:rPr>
        <w:t>For example: Replacing or altering heavy machinery and equipment (such as an industrial furnace) to use electricity rather than coal/gas. Replacing gas heating and cooking equipment in homes and businesses. Deploying and maintaining zero or low emissions vehicles and supporting infrastructure, including chargers.</w:t>
      </w:r>
    </w:p>
    <w:p w14:paraId="5E9B6AC3" w14:textId="77777777" w:rsidR="000337FC" w:rsidRPr="009E30EC" w:rsidRDefault="000337FC" w:rsidP="00E73C8C">
      <w:pPr>
        <w:spacing w:after="0" w:line="240" w:lineRule="auto"/>
      </w:pPr>
    </w:p>
    <w:bookmarkEnd w:id="213"/>
    <w:p w14:paraId="7DFB0933" w14:textId="77777777" w:rsidR="00E73C8C" w:rsidRPr="009E30EC" w:rsidRDefault="00E73C8C" w:rsidP="00E73C8C">
      <w:pPr>
        <w:spacing w:after="0" w:line="240" w:lineRule="auto"/>
        <w:rPr>
          <w:rFonts w:cstheme="minorHAnsi"/>
          <w:b/>
        </w:rPr>
      </w:pPr>
      <w:r w:rsidRPr="009E30EC">
        <w:rPr>
          <w:rFonts w:cstheme="minorHAnsi"/>
          <w:b/>
        </w:rPr>
        <w:t>Commonwealth entity</w:t>
      </w:r>
    </w:p>
    <w:p w14:paraId="229CD86C" w14:textId="77777777" w:rsidR="00E73C8C" w:rsidRPr="009E30EC" w:rsidRDefault="00E73C8C" w:rsidP="00E73C8C">
      <w:pPr>
        <w:spacing w:after="0" w:line="240" w:lineRule="auto"/>
      </w:pPr>
      <w:r w:rsidRPr="009E30EC">
        <w:t xml:space="preserve">A Department of State, or a Parliamentary Department, or a listed entity or body corporate established by a law of the Commonwealth. See section 10 of the </w:t>
      </w:r>
      <w:r w:rsidRPr="009E30EC">
        <w:rPr>
          <w:i/>
        </w:rPr>
        <w:t>Public Governance, Performance and Accountability Act 2013</w:t>
      </w:r>
      <w:r w:rsidRPr="009E30EC">
        <w:t>.</w:t>
      </w:r>
    </w:p>
    <w:p w14:paraId="76277A7A" w14:textId="77777777" w:rsidR="00E73C8C" w:rsidRPr="00D37FDC" w:rsidRDefault="00E73C8C" w:rsidP="00E73C8C">
      <w:pPr>
        <w:spacing w:after="0" w:line="240" w:lineRule="auto"/>
      </w:pPr>
    </w:p>
    <w:p w14:paraId="639292F4" w14:textId="062BE3D3" w:rsidR="00E73C8C" w:rsidRPr="009E30EC" w:rsidRDefault="00E73C8C" w:rsidP="00E73C8C">
      <w:pPr>
        <w:spacing w:after="0" w:line="240" w:lineRule="auto"/>
        <w:rPr>
          <w:rFonts w:cstheme="minorHAnsi"/>
          <w:b/>
        </w:rPr>
      </w:pPr>
      <w:r w:rsidRPr="009E30EC">
        <w:rPr>
          <w:rFonts w:cstheme="minorHAnsi"/>
          <w:b/>
        </w:rPr>
        <w:t>Commonwealth Grants Rules and Guidelines</w:t>
      </w:r>
    </w:p>
    <w:p w14:paraId="091C8591" w14:textId="5C8013D3" w:rsidR="00E73C8C" w:rsidRPr="009E30EC" w:rsidRDefault="00E73C8C" w:rsidP="00E73C8C">
      <w:pPr>
        <w:spacing w:after="0" w:line="240" w:lineRule="auto"/>
      </w:pPr>
      <w:r w:rsidRPr="009E30EC">
        <w:t xml:space="preserve">The </w:t>
      </w:r>
      <w:r w:rsidRPr="009E30EC">
        <w:rPr>
          <w:i/>
        </w:rPr>
        <w:t xml:space="preserve">Commonwealth Grants Rules and </w:t>
      </w:r>
      <w:r w:rsidR="00193593">
        <w:rPr>
          <w:i/>
        </w:rPr>
        <w:t xml:space="preserve">Principles </w:t>
      </w:r>
      <w:r w:rsidR="00CD67EF">
        <w:rPr>
          <w:i/>
        </w:rPr>
        <w:t>2024</w:t>
      </w:r>
      <w:r w:rsidRPr="009E30EC">
        <w:t xml:space="preserve"> (CGR</w:t>
      </w:r>
      <w:r w:rsidR="00193593">
        <w:t>P</w:t>
      </w:r>
      <w:r w:rsidRPr="009E30EC">
        <w:t>s) establish the overarching Commonwealth grants policy framework and articulate the expectations for all non-corporate Commonwealth entities in relation to grants administration. Under this framework, non-corporate Commonwealth entities undertake grants administration based on the mandatory requirements and key principles of grants administration.</w:t>
      </w:r>
    </w:p>
    <w:p w14:paraId="263CC6DF" w14:textId="32C62D75" w:rsidR="00D37FDC" w:rsidRDefault="00D37FDC" w:rsidP="00E73C8C">
      <w:pPr>
        <w:spacing w:after="0" w:line="240" w:lineRule="auto"/>
      </w:pPr>
      <w:r>
        <w:br w:type="page"/>
      </w:r>
    </w:p>
    <w:p w14:paraId="71BB83E3" w14:textId="2E6D49E6" w:rsidR="005B4B76" w:rsidRPr="009E30EC" w:rsidRDefault="005B4B76" w:rsidP="00E73C8C">
      <w:pPr>
        <w:spacing w:after="0" w:line="240" w:lineRule="auto"/>
        <w:rPr>
          <w:rFonts w:cstheme="minorHAnsi"/>
          <w:b/>
        </w:rPr>
      </w:pPr>
      <w:r w:rsidRPr="009E30EC">
        <w:rPr>
          <w:rFonts w:cstheme="minorHAnsi"/>
          <w:b/>
        </w:rPr>
        <w:lastRenderedPageBreak/>
        <w:t xml:space="preserve">Completion payment </w:t>
      </w:r>
    </w:p>
    <w:p w14:paraId="14FCCA0C" w14:textId="4074E15D" w:rsidR="005B4B76" w:rsidRPr="009E30EC" w:rsidRDefault="00FC7AB9" w:rsidP="00E73C8C">
      <w:pPr>
        <w:spacing w:after="0" w:line="240" w:lineRule="auto"/>
        <w:rPr>
          <w:rFonts w:cstheme="minorHAnsi"/>
          <w:bCs/>
        </w:rPr>
      </w:pPr>
      <w:r w:rsidRPr="009E30EC">
        <w:rPr>
          <w:rFonts w:cstheme="minorHAnsi"/>
          <w:bCs/>
        </w:rPr>
        <w:t xml:space="preserve">A completion payment is </w:t>
      </w:r>
      <w:r w:rsidR="00CD5BC6" w:rsidRPr="009E30EC">
        <w:rPr>
          <w:rFonts w:cstheme="minorHAnsi"/>
          <w:bCs/>
        </w:rPr>
        <w:t>dependent</w:t>
      </w:r>
      <w:r w:rsidRPr="009E30EC">
        <w:rPr>
          <w:rFonts w:cstheme="minorHAnsi"/>
          <w:bCs/>
        </w:rPr>
        <w:t xml:space="preserve"> on the Australian Apprentice </w:t>
      </w:r>
      <w:r w:rsidR="00CD5BC6" w:rsidRPr="009E30EC">
        <w:rPr>
          <w:rFonts w:cstheme="minorHAnsi"/>
          <w:bCs/>
        </w:rPr>
        <w:t xml:space="preserve">successfully </w:t>
      </w:r>
      <w:r w:rsidRPr="009E30EC">
        <w:rPr>
          <w:rFonts w:cstheme="minorHAnsi"/>
          <w:bCs/>
        </w:rPr>
        <w:t>completing their Australian Apprenticeship</w:t>
      </w:r>
      <w:r w:rsidR="00BB0228">
        <w:rPr>
          <w:rFonts w:cstheme="minorHAnsi"/>
          <w:bCs/>
        </w:rPr>
        <w:t xml:space="preserve"> journey</w:t>
      </w:r>
      <w:r w:rsidRPr="009E30EC">
        <w:rPr>
          <w:rFonts w:cstheme="minorHAnsi"/>
          <w:bCs/>
        </w:rPr>
        <w:t>.</w:t>
      </w:r>
    </w:p>
    <w:p w14:paraId="01B24C54" w14:textId="77777777" w:rsidR="005B4B76" w:rsidRPr="009E30EC" w:rsidRDefault="005B4B76" w:rsidP="00E73C8C">
      <w:pPr>
        <w:spacing w:after="0" w:line="240" w:lineRule="auto"/>
        <w:rPr>
          <w:rFonts w:cstheme="minorHAnsi"/>
          <w:b/>
        </w:rPr>
      </w:pPr>
    </w:p>
    <w:p w14:paraId="04A61F86" w14:textId="49C0BA27" w:rsidR="00E73C8C" w:rsidRPr="009E30EC" w:rsidRDefault="00E73C8C" w:rsidP="00E73C8C">
      <w:pPr>
        <w:spacing w:after="0" w:line="240" w:lineRule="auto"/>
        <w:rPr>
          <w:rFonts w:cstheme="minorHAnsi"/>
          <w:b/>
        </w:rPr>
      </w:pPr>
      <w:r w:rsidRPr="009E30EC">
        <w:rPr>
          <w:rFonts w:cstheme="minorHAnsi"/>
          <w:b/>
        </w:rPr>
        <w:t>Custodial Australian Apprentice</w:t>
      </w:r>
    </w:p>
    <w:p w14:paraId="7414083B" w14:textId="153F1A05" w:rsidR="00E73C8C" w:rsidRPr="009E30EC" w:rsidRDefault="00E73C8C" w:rsidP="00E73C8C">
      <w:pPr>
        <w:spacing w:after="120" w:line="240" w:lineRule="auto"/>
      </w:pPr>
      <w:r w:rsidRPr="009E30EC">
        <w:t xml:space="preserve">Is an Australian Apprentice who is in custody at the time of commencement and is released from custody on day release or similar arrangements in order to participate in an Australian Apprenticeship. </w:t>
      </w:r>
    </w:p>
    <w:p w14:paraId="3F8CB43F" w14:textId="3017195C" w:rsidR="00E73C8C" w:rsidRPr="009E30EC" w:rsidRDefault="00E73C8C" w:rsidP="00E73C8C">
      <w:pPr>
        <w:spacing w:after="0" w:line="240" w:lineRule="auto"/>
      </w:pPr>
      <w:r w:rsidRPr="009E30EC">
        <w:t xml:space="preserve">An Australian Apprentice who is required to attend periodic detention that does not coincide with their employment under their Australian Apprenticeship is not considered to be a Custodial Australian Apprentice for the purposes of the </w:t>
      </w:r>
      <w:r w:rsidR="00560086" w:rsidRPr="009E30EC">
        <w:t>Incentive</w:t>
      </w:r>
      <w:r w:rsidRPr="009E30EC">
        <w:t xml:space="preserve"> System. </w:t>
      </w:r>
    </w:p>
    <w:p w14:paraId="13EBB59F" w14:textId="77777777" w:rsidR="00E73C8C" w:rsidRPr="00D37FDC" w:rsidRDefault="00E73C8C" w:rsidP="00E73C8C">
      <w:pPr>
        <w:spacing w:after="0" w:line="240" w:lineRule="auto"/>
      </w:pPr>
    </w:p>
    <w:p w14:paraId="54A35B58" w14:textId="77777777" w:rsidR="00E73C8C" w:rsidRPr="009E30EC" w:rsidRDefault="00E73C8C" w:rsidP="00E73C8C">
      <w:pPr>
        <w:spacing w:after="0" w:line="240" w:lineRule="auto"/>
        <w:rPr>
          <w:rFonts w:cstheme="minorHAnsi"/>
          <w:b/>
        </w:rPr>
      </w:pPr>
      <w:r w:rsidRPr="009E30EC">
        <w:rPr>
          <w:rFonts w:cstheme="minorHAnsi"/>
          <w:b/>
        </w:rPr>
        <w:t>Department</w:t>
      </w:r>
    </w:p>
    <w:p w14:paraId="19F41CDB" w14:textId="63C039EF" w:rsidR="00E73C8C" w:rsidRPr="009E30EC" w:rsidRDefault="00E73C8C" w:rsidP="00E73C8C">
      <w:pPr>
        <w:spacing w:after="0" w:line="240" w:lineRule="auto"/>
      </w:pPr>
      <w:r w:rsidRPr="009E30EC">
        <w:t xml:space="preserve">Refers to the Australian </w:t>
      </w:r>
      <w:r w:rsidR="008E192D" w:rsidRPr="009E30EC">
        <w:t>Government Department of Employment and Workplace Relations</w:t>
      </w:r>
      <w:r w:rsidRPr="009E30EC">
        <w:t>, or any of its successor departments.</w:t>
      </w:r>
    </w:p>
    <w:p w14:paraId="4503C7E3" w14:textId="77777777" w:rsidR="00E73C8C" w:rsidRPr="00D37FDC" w:rsidRDefault="00E73C8C" w:rsidP="00E73C8C">
      <w:pPr>
        <w:spacing w:after="0" w:line="240" w:lineRule="auto"/>
      </w:pPr>
    </w:p>
    <w:p w14:paraId="3D18307F" w14:textId="77777777" w:rsidR="00E73C8C" w:rsidRPr="00DB431D" w:rsidRDefault="00E73C8C" w:rsidP="00E73C8C">
      <w:pPr>
        <w:spacing w:after="0" w:line="240" w:lineRule="auto"/>
        <w:rPr>
          <w:rFonts w:cstheme="minorHAnsi"/>
          <w:b/>
        </w:rPr>
      </w:pPr>
      <w:r w:rsidRPr="00DB431D">
        <w:rPr>
          <w:rFonts w:cstheme="minorHAnsi"/>
          <w:b/>
        </w:rPr>
        <w:t>Effect date</w:t>
      </w:r>
    </w:p>
    <w:p w14:paraId="64095A97" w14:textId="7A3D980F" w:rsidR="00E73C8C" w:rsidRPr="00DB431D" w:rsidRDefault="00E73C8C" w:rsidP="00E73C8C">
      <w:pPr>
        <w:spacing w:after="120" w:line="240" w:lineRule="auto"/>
      </w:pPr>
      <w:r w:rsidRPr="00DB431D">
        <w:t xml:space="preserve">The date that a claim becomes payable </w:t>
      </w:r>
      <w:r w:rsidR="00911F68" w:rsidRPr="00DB431D">
        <w:t xml:space="preserve">following the claim period end date </w:t>
      </w:r>
      <w:r w:rsidRPr="00DB431D">
        <w:t>subject to the completion of the waiting period, where applicable.</w:t>
      </w:r>
    </w:p>
    <w:p w14:paraId="55E5469E" w14:textId="3F4702F8" w:rsidR="00E73C8C" w:rsidRPr="009E30EC" w:rsidRDefault="00E73C8C" w:rsidP="00E73C8C">
      <w:pPr>
        <w:spacing w:after="0" w:line="240" w:lineRule="auto"/>
      </w:pPr>
      <w:r w:rsidRPr="00DB431D">
        <w:t>An Effect date is dependent on the commencement date of the Australian Apprenticeship</w:t>
      </w:r>
      <w:r w:rsidR="00D537FA" w:rsidRPr="00DB431D">
        <w:t xml:space="preserve"> Journey</w:t>
      </w:r>
      <w:r w:rsidRPr="00DB431D">
        <w:t xml:space="preserve">, and the time spent in the Australian </w:t>
      </w:r>
      <w:r w:rsidR="00015894" w:rsidRPr="00DB431D">
        <w:t>Apprenticeship,</w:t>
      </w:r>
      <w:r w:rsidRPr="00DB431D">
        <w:t xml:space="preserve"> thereafter, excluding periods of suspension.</w:t>
      </w:r>
    </w:p>
    <w:p w14:paraId="75A9EA17" w14:textId="77777777" w:rsidR="00960515" w:rsidRPr="009E30EC" w:rsidRDefault="00960515" w:rsidP="00E73C8C">
      <w:pPr>
        <w:spacing w:after="0" w:line="240" w:lineRule="auto"/>
        <w:rPr>
          <w:rFonts w:cstheme="minorHAnsi"/>
          <w:b/>
        </w:rPr>
      </w:pPr>
    </w:p>
    <w:p w14:paraId="2B26D5FA" w14:textId="77777777" w:rsidR="0089394E" w:rsidRPr="009E30EC" w:rsidRDefault="0089394E" w:rsidP="0089394E">
      <w:pPr>
        <w:spacing w:after="0"/>
        <w:ind w:right="-20"/>
        <w:rPr>
          <w:rFonts w:ascii="Calibri" w:eastAsia="Calibri" w:hAnsi="Calibri" w:cs="Calibri"/>
          <w:color w:val="000000" w:themeColor="text1"/>
        </w:rPr>
      </w:pPr>
      <w:r w:rsidRPr="009E30EC">
        <w:rPr>
          <w:rFonts w:ascii="Calibri" w:eastAsia="Calibri" w:hAnsi="Calibri" w:cs="Calibri"/>
          <w:b/>
          <w:bCs/>
          <w:color w:val="000000" w:themeColor="text1"/>
        </w:rPr>
        <w:t>Experience</w:t>
      </w:r>
    </w:p>
    <w:p w14:paraId="0BEB9318" w14:textId="2249CC79" w:rsidR="0089394E" w:rsidRPr="009E30EC" w:rsidRDefault="0089394E" w:rsidP="0089394E">
      <w:pPr>
        <w:spacing w:after="0"/>
        <w:ind w:right="-20"/>
        <w:rPr>
          <w:rFonts w:ascii="Calibri" w:eastAsia="Calibri" w:hAnsi="Calibri" w:cs="Calibri"/>
          <w:color w:val="000000" w:themeColor="text1"/>
        </w:rPr>
      </w:pPr>
      <w:r w:rsidRPr="009E30EC">
        <w:rPr>
          <w:rFonts w:ascii="Calibri" w:eastAsia="Calibri" w:hAnsi="Calibri" w:cs="Calibri"/>
          <w:color w:val="000000" w:themeColor="text1"/>
        </w:rPr>
        <w:t xml:space="preserve">Access to education, instruction, training or industry knowledge of the clean energy </w:t>
      </w:r>
      <w:r w:rsidR="008069ED">
        <w:rPr>
          <w:rFonts w:ascii="Calibri" w:eastAsia="Calibri" w:hAnsi="Calibri" w:cs="Calibri"/>
          <w:color w:val="000000" w:themeColor="text1"/>
        </w:rPr>
        <w:t>or housing and construction sectors</w:t>
      </w:r>
      <w:r w:rsidRPr="009E30EC">
        <w:rPr>
          <w:rFonts w:ascii="Calibri" w:eastAsia="Calibri" w:hAnsi="Calibri" w:cs="Calibri"/>
          <w:color w:val="000000" w:themeColor="text1"/>
        </w:rPr>
        <w:t>, combined with a VET qualification specified on the Australian Apprenticeship Priority List. By the final year, an apprentice will be able to show they have gained specific skills and knowledge in the clean energy</w:t>
      </w:r>
      <w:r w:rsidR="00A70CAE">
        <w:rPr>
          <w:rFonts w:ascii="Calibri" w:eastAsia="Calibri" w:hAnsi="Calibri" w:cs="Calibri"/>
          <w:color w:val="000000" w:themeColor="text1"/>
        </w:rPr>
        <w:t xml:space="preserve"> or housing and construction</w:t>
      </w:r>
      <w:r w:rsidRPr="009E30EC">
        <w:rPr>
          <w:rFonts w:ascii="Calibri" w:eastAsia="Calibri" w:hAnsi="Calibri" w:cs="Calibri"/>
          <w:color w:val="000000" w:themeColor="text1"/>
        </w:rPr>
        <w:t xml:space="preserve"> industry.   </w:t>
      </w:r>
    </w:p>
    <w:p w14:paraId="3992AF2E" w14:textId="77777777" w:rsidR="0089394E" w:rsidRPr="009E30EC" w:rsidRDefault="0089394E" w:rsidP="00E73C8C">
      <w:pPr>
        <w:spacing w:after="0" w:line="240" w:lineRule="auto"/>
        <w:rPr>
          <w:rFonts w:cstheme="minorHAnsi"/>
          <w:b/>
        </w:rPr>
      </w:pPr>
    </w:p>
    <w:p w14:paraId="56BD2CCD" w14:textId="75899128" w:rsidR="00E73C8C" w:rsidRPr="009E30EC" w:rsidRDefault="00E73C8C" w:rsidP="00E73C8C">
      <w:pPr>
        <w:spacing w:after="0" w:line="240" w:lineRule="auto"/>
        <w:rPr>
          <w:rFonts w:cstheme="minorHAnsi"/>
          <w:b/>
        </w:rPr>
      </w:pPr>
      <w:r w:rsidRPr="009E30EC">
        <w:rPr>
          <w:rFonts w:cstheme="minorHAnsi"/>
          <w:b/>
        </w:rPr>
        <w:t>Eligibility requirements</w:t>
      </w:r>
    </w:p>
    <w:p w14:paraId="0A0C7FB2" w14:textId="13763556" w:rsidR="00E73C8C" w:rsidRPr="009E30EC" w:rsidRDefault="00E73C8C" w:rsidP="00BD4B98">
      <w:pPr>
        <w:spacing w:after="0" w:line="240" w:lineRule="auto"/>
        <w:rPr>
          <w:sz w:val="20"/>
          <w:szCs w:val="20"/>
        </w:rPr>
      </w:pPr>
      <w:r w:rsidRPr="009E30EC">
        <w:t>Mandatory requirements which must be met to qualify for payment. Assessment requirements may apply in addition to eligibility requirements.</w:t>
      </w:r>
    </w:p>
    <w:p w14:paraId="38E8F04C" w14:textId="77777777" w:rsidR="005B4B76" w:rsidRPr="00D37FDC" w:rsidRDefault="005B4B76" w:rsidP="00FC7AB9">
      <w:pPr>
        <w:spacing w:after="0" w:line="240" w:lineRule="auto"/>
      </w:pPr>
    </w:p>
    <w:p w14:paraId="1C8B7B6D" w14:textId="77777777" w:rsidR="00E73C8C" w:rsidRPr="009E30EC" w:rsidRDefault="00E73C8C" w:rsidP="00E73C8C">
      <w:pPr>
        <w:spacing w:after="0" w:line="240" w:lineRule="auto"/>
        <w:rPr>
          <w:rFonts w:cstheme="minorHAnsi"/>
          <w:b/>
        </w:rPr>
      </w:pPr>
      <w:r w:rsidRPr="009E30EC">
        <w:rPr>
          <w:rFonts w:cstheme="minorHAnsi"/>
          <w:b/>
        </w:rPr>
        <w:t>Existing Worker</w:t>
      </w:r>
    </w:p>
    <w:p w14:paraId="2E0ABB12" w14:textId="77777777" w:rsidR="00E73C8C" w:rsidRPr="009E30EC" w:rsidRDefault="00E73C8C" w:rsidP="00E73C8C">
      <w:r w:rsidRPr="009E30EC">
        <w:t>An Existing Worker is a person who has had an employment relationship with their employer for more than three full-time equivalent months, including approved leave, on the date of commencement of the Australian Apprenticeship.</w:t>
      </w:r>
    </w:p>
    <w:p w14:paraId="136DD8BC" w14:textId="65A4F7DF" w:rsidR="00555F47" w:rsidRPr="009E30EC" w:rsidRDefault="00555F47" w:rsidP="00555F47">
      <w:pPr>
        <w:spacing w:after="0"/>
        <w:ind w:right="-20"/>
        <w:rPr>
          <w:rFonts w:ascii="Calibri" w:eastAsia="Calibri" w:hAnsi="Calibri" w:cs="Calibri"/>
          <w:color w:val="000000" w:themeColor="text1"/>
        </w:rPr>
      </w:pPr>
      <w:r w:rsidRPr="009E30EC">
        <w:rPr>
          <w:rFonts w:ascii="Calibri" w:eastAsia="Calibri" w:hAnsi="Calibri" w:cs="Calibri"/>
          <w:b/>
          <w:bCs/>
          <w:color w:val="000000" w:themeColor="text1"/>
        </w:rPr>
        <w:t>Exposure</w:t>
      </w:r>
    </w:p>
    <w:p w14:paraId="36D0DB84" w14:textId="5DD2709A" w:rsidR="00555F47" w:rsidRPr="009E30EC" w:rsidRDefault="00555F47" w:rsidP="00555F47">
      <w:pPr>
        <w:spacing w:after="0" w:line="240" w:lineRule="auto"/>
        <w:rPr>
          <w:rFonts w:ascii="Calibri" w:eastAsia="Calibri" w:hAnsi="Calibri" w:cs="Calibri"/>
          <w:color w:val="000000" w:themeColor="text1"/>
        </w:rPr>
      </w:pPr>
      <w:r w:rsidRPr="009E30EC">
        <w:rPr>
          <w:rFonts w:ascii="Calibri" w:eastAsia="Calibri" w:hAnsi="Calibri" w:cs="Calibri"/>
          <w:color w:val="000000" w:themeColor="text1"/>
        </w:rPr>
        <w:t xml:space="preserve">Access to a range of </w:t>
      </w:r>
      <w:r w:rsidR="00FB553C">
        <w:rPr>
          <w:rFonts w:ascii="Calibri" w:eastAsia="Calibri" w:hAnsi="Calibri" w:cs="Calibri"/>
          <w:color w:val="000000" w:themeColor="text1"/>
        </w:rPr>
        <w:t xml:space="preserve">relevant </w:t>
      </w:r>
      <w:r w:rsidR="000C38FD">
        <w:rPr>
          <w:rFonts w:ascii="Calibri" w:eastAsia="Calibri" w:hAnsi="Calibri" w:cs="Calibri"/>
          <w:color w:val="000000" w:themeColor="text1"/>
        </w:rPr>
        <w:t xml:space="preserve">clean energy or housing and construction </w:t>
      </w:r>
      <w:r w:rsidRPr="009E30EC">
        <w:rPr>
          <w:rFonts w:ascii="Calibri" w:eastAsia="Calibri" w:hAnsi="Calibri" w:cs="Calibri"/>
          <w:color w:val="000000" w:themeColor="text1"/>
        </w:rPr>
        <w:t>sector tools, technology, methods and worksites, including demonstration by skilled tradespeople.</w:t>
      </w:r>
    </w:p>
    <w:p w14:paraId="68DC7905" w14:textId="77777777" w:rsidR="00555F47" w:rsidRPr="00D37FDC" w:rsidRDefault="00555F47" w:rsidP="00555F47">
      <w:pPr>
        <w:spacing w:after="0" w:line="240" w:lineRule="auto"/>
        <w:rPr>
          <w:rFonts w:ascii="Calibri" w:eastAsia="Calibri" w:hAnsi="Calibri" w:cs="Calibri"/>
          <w:color w:val="000000" w:themeColor="text1"/>
        </w:rPr>
      </w:pPr>
    </w:p>
    <w:p w14:paraId="6CB77D66" w14:textId="2CC6FCC9" w:rsidR="00E73C8C" w:rsidRPr="009E30EC" w:rsidRDefault="00E73C8C" w:rsidP="00555F47">
      <w:pPr>
        <w:spacing w:after="0" w:line="240" w:lineRule="auto"/>
        <w:rPr>
          <w:rFonts w:cstheme="minorHAnsi"/>
          <w:b/>
        </w:rPr>
      </w:pPr>
      <w:r w:rsidRPr="009E30EC">
        <w:rPr>
          <w:rFonts w:cstheme="minorHAnsi"/>
          <w:b/>
        </w:rPr>
        <w:t>Formally Approved</w:t>
      </w:r>
    </w:p>
    <w:p w14:paraId="5652A66B" w14:textId="77777777" w:rsidR="00E73C8C" w:rsidRPr="009E30EC" w:rsidRDefault="00E73C8C" w:rsidP="00E73C8C">
      <w:pPr>
        <w:spacing w:after="0" w:line="240" w:lineRule="auto"/>
      </w:pPr>
      <w:r w:rsidRPr="009E30EC">
        <w:t>Where the relevant State or Territory Training Authority has approved the Training Contract. For Australian Apprentices in New South Wales, this is the date of approval of the Training Contract, not its date of registration.</w:t>
      </w:r>
    </w:p>
    <w:p w14:paraId="3BC73428" w14:textId="77777777" w:rsidR="00E73C8C" w:rsidRPr="00D37FDC" w:rsidRDefault="00E73C8C" w:rsidP="00E73C8C">
      <w:pPr>
        <w:spacing w:after="0" w:line="240" w:lineRule="auto"/>
      </w:pPr>
    </w:p>
    <w:p w14:paraId="6428C1D7" w14:textId="77777777" w:rsidR="00E73C8C" w:rsidRPr="009E30EC" w:rsidRDefault="00E73C8C" w:rsidP="00E73C8C">
      <w:pPr>
        <w:spacing w:after="0" w:line="240" w:lineRule="auto"/>
        <w:rPr>
          <w:rFonts w:cstheme="minorHAnsi"/>
          <w:b/>
        </w:rPr>
      </w:pPr>
      <w:r w:rsidRPr="009E30EC">
        <w:rPr>
          <w:rFonts w:cstheme="minorHAnsi"/>
          <w:b/>
        </w:rPr>
        <w:t>Full-time equivalent</w:t>
      </w:r>
    </w:p>
    <w:p w14:paraId="0AA130BF" w14:textId="77777777" w:rsidR="00E73C8C" w:rsidRPr="009E30EC" w:rsidRDefault="00E73C8C" w:rsidP="00E73C8C">
      <w:pPr>
        <w:spacing w:after="0" w:line="240" w:lineRule="auto"/>
      </w:pPr>
      <w:r w:rsidRPr="009E30EC">
        <w:t>The calculated full-time equivalent duration of employment or training that was completed on a non-full-time basis, or a combination of full-time and non-full-time employment.</w:t>
      </w:r>
    </w:p>
    <w:p w14:paraId="4EB10F17" w14:textId="2450F692" w:rsidR="00D37FDC" w:rsidRDefault="00D37FDC" w:rsidP="00E73C8C">
      <w:pPr>
        <w:spacing w:after="0" w:line="240" w:lineRule="auto"/>
        <w:rPr>
          <w:rFonts w:cstheme="minorHAnsi"/>
          <w:b/>
        </w:rPr>
      </w:pPr>
      <w:r>
        <w:rPr>
          <w:rFonts w:cstheme="minorHAnsi"/>
          <w:b/>
        </w:rPr>
        <w:br w:type="page"/>
      </w:r>
    </w:p>
    <w:p w14:paraId="45330042" w14:textId="2B8CAC0C" w:rsidR="00E73C8C" w:rsidRPr="009E30EC" w:rsidRDefault="00E73C8C" w:rsidP="00E73C8C">
      <w:pPr>
        <w:spacing w:after="0" w:line="240" w:lineRule="auto"/>
        <w:rPr>
          <w:rFonts w:cstheme="minorHAnsi"/>
          <w:b/>
        </w:rPr>
      </w:pPr>
      <w:r w:rsidRPr="009E30EC">
        <w:rPr>
          <w:rFonts w:cstheme="minorHAnsi"/>
          <w:b/>
        </w:rPr>
        <w:lastRenderedPageBreak/>
        <w:t>Grant</w:t>
      </w:r>
    </w:p>
    <w:p w14:paraId="509DBB31" w14:textId="38856EC7" w:rsidR="00E73C8C" w:rsidRPr="009E30EC" w:rsidRDefault="00E73C8C" w:rsidP="00E73C8C">
      <w:pPr>
        <w:spacing w:after="0" w:line="240" w:lineRule="auto"/>
      </w:pPr>
      <w:r w:rsidRPr="009E30EC">
        <w:t xml:space="preserve">For the purposes of the </w:t>
      </w:r>
      <w:r w:rsidR="002323F1" w:rsidRPr="009E30EC">
        <w:t>CGR</w:t>
      </w:r>
      <w:r w:rsidR="00CD67EF">
        <w:t>P</w:t>
      </w:r>
      <w:r w:rsidR="002323F1" w:rsidRPr="009E30EC">
        <w:t>s</w:t>
      </w:r>
      <w:r w:rsidRPr="009E30EC">
        <w:t>, a ‘grant’ is an agreement for the provision of financial assistance by the Commonwealth or on behalf of the Commonwealth:</w:t>
      </w:r>
    </w:p>
    <w:p w14:paraId="4E233120" w14:textId="2FB08788" w:rsidR="00E73C8C" w:rsidRPr="009E30EC" w:rsidRDefault="00E73C8C" w:rsidP="00193024">
      <w:pPr>
        <w:pStyle w:val="ListParagraph"/>
        <w:numPr>
          <w:ilvl w:val="0"/>
          <w:numId w:val="33"/>
        </w:numPr>
        <w:spacing w:after="0" w:line="240" w:lineRule="auto"/>
      </w:pPr>
      <w:r w:rsidRPr="009E30EC">
        <w:t>under which relevant money or other Consolidated Revenue Fund money is to be paid to a grantee other than the Commonwealth; and</w:t>
      </w:r>
    </w:p>
    <w:p w14:paraId="372068CD" w14:textId="77777777" w:rsidR="00E73C8C" w:rsidRPr="009E30EC" w:rsidRDefault="00E73C8C" w:rsidP="00193024">
      <w:pPr>
        <w:pStyle w:val="ListParagraph"/>
        <w:numPr>
          <w:ilvl w:val="0"/>
          <w:numId w:val="33"/>
        </w:numPr>
        <w:spacing w:after="0" w:line="240" w:lineRule="auto"/>
      </w:pPr>
      <w:r w:rsidRPr="009E30EC">
        <w:t>which is intended to help address one or more of the Australian Government’s policy outcomes while assisting the grantee achieve its objectives.</w:t>
      </w:r>
    </w:p>
    <w:p w14:paraId="71614195" w14:textId="77777777" w:rsidR="00E73C8C" w:rsidRPr="00D37FDC" w:rsidRDefault="00E73C8C" w:rsidP="00E73C8C">
      <w:pPr>
        <w:spacing w:after="0" w:line="240" w:lineRule="auto"/>
        <w:rPr>
          <w:rFonts w:cstheme="minorHAnsi"/>
          <w:b/>
        </w:rPr>
      </w:pPr>
    </w:p>
    <w:p w14:paraId="3B1DEB6A" w14:textId="77777777" w:rsidR="00E73C8C" w:rsidRPr="009E30EC" w:rsidRDefault="00E73C8C" w:rsidP="00E73C8C">
      <w:pPr>
        <w:keepNext/>
        <w:keepLines/>
        <w:spacing w:after="0" w:line="240" w:lineRule="auto"/>
        <w:rPr>
          <w:rFonts w:cstheme="minorHAnsi"/>
          <w:b/>
        </w:rPr>
      </w:pPr>
      <w:proofErr w:type="spellStart"/>
      <w:r w:rsidRPr="009E30EC">
        <w:rPr>
          <w:rFonts w:cstheme="minorHAnsi"/>
          <w:b/>
        </w:rPr>
        <w:t>GrantConnect</w:t>
      </w:r>
      <w:proofErr w:type="spellEnd"/>
    </w:p>
    <w:p w14:paraId="05DD05C5" w14:textId="71F79C0F" w:rsidR="00E73C8C" w:rsidRPr="009E30EC" w:rsidRDefault="00E73C8C" w:rsidP="00E73C8C">
      <w:pPr>
        <w:keepNext/>
        <w:keepLines/>
        <w:spacing w:after="0" w:line="240" w:lineRule="auto"/>
      </w:pPr>
      <w:proofErr w:type="spellStart"/>
      <w:r w:rsidRPr="009E30EC">
        <w:t>GrantConnect</w:t>
      </w:r>
      <w:proofErr w:type="spellEnd"/>
      <w:r w:rsidRPr="009E30EC">
        <w:t xml:space="preserve"> is the Australian Government’s whole-of-government grants information system, which centralised the publication and reporting of Commonwealth grants in accordance with the</w:t>
      </w:r>
      <w:r w:rsidR="003E03E0" w:rsidRPr="009E30EC">
        <w:t xml:space="preserve"> CGR</w:t>
      </w:r>
      <w:r w:rsidR="0004449F">
        <w:t>P</w:t>
      </w:r>
      <w:r w:rsidR="003E03E0" w:rsidRPr="009E30EC">
        <w:t>s</w:t>
      </w:r>
      <w:r w:rsidRPr="009E30EC">
        <w:t>.</w:t>
      </w:r>
    </w:p>
    <w:p w14:paraId="0B331C41" w14:textId="77777777" w:rsidR="00E73C8C" w:rsidRPr="009E30EC" w:rsidRDefault="00E73C8C" w:rsidP="00E73C8C">
      <w:pPr>
        <w:spacing w:after="0" w:line="240" w:lineRule="auto"/>
        <w:rPr>
          <w:sz w:val="20"/>
          <w:szCs w:val="20"/>
        </w:rPr>
      </w:pPr>
    </w:p>
    <w:p w14:paraId="42CF9A3E" w14:textId="77777777" w:rsidR="00E73C8C" w:rsidRPr="009E30EC" w:rsidRDefault="00E73C8C" w:rsidP="00E73C8C">
      <w:pPr>
        <w:spacing w:after="0" w:line="240" w:lineRule="auto"/>
        <w:rPr>
          <w:rFonts w:cstheme="minorHAnsi"/>
          <w:b/>
        </w:rPr>
      </w:pPr>
      <w:r w:rsidRPr="009E30EC">
        <w:rPr>
          <w:rFonts w:cstheme="minorHAnsi"/>
          <w:b/>
        </w:rPr>
        <w:t>Group Training National Register</w:t>
      </w:r>
    </w:p>
    <w:p w14:paraId="315D11F1" w14:textId="77777777" w:rsidR="00E73C8C" w:rsidRPr="009E30EC" w:rsidRDefault="00E73C8C" w:rsidP="00E73C8C">
      <w:pPr>
        <w:spacing w:after="120" w:line="240" w:lineRule="auto"/>
      </w:pPr>
      <w:r w:rsidRPr="009E30EC">
        <w:t>Identifies all Group Training Organisations which have complied with national standard set by State and Territory Vocational Education and Training Ministers and are eligible to use the Group Training National logo.</w:t>
      </w:r>
    </w:p>
    <w:p w14:paraId="5A862716" w14:textId="6B75D5C6" w:rsidR="00E73C8C" w:rsidRPr="009E30EC" w:rsidRDefault="00E73C8C" w:rsidP="00E73C8C">
      <w:pPr>
        <w:spacing w:after="120" w:line="240" w:lineRule="auto"/>
      </w:pPr>
      <w:r w:rsidRPr="009E30EC">
        <w:t>All Group Training Organisations listed on this National Register have been recognised as compliant against the National Standards for Group Training Organisations, by State</w:t>
      </w:r>
      <w:r w:rsidR="005018B7" w:rsidRPr="009E30EC">
        <w:t xml:space="preserve"> or</w:t>
      </w:r>
      <w:r w:rsidR="001F04D8" w:rsidRPr="009E30EC">
        <w:t xml:space="preserve"> </w:t>
      </w:r>
      <w:r w:rsidRPr="009E30EC">
        <w:t>Territory Training Authorities.</w:t>
      </w:r>
    </w:p>
    <w:p w14:paraId="67965D58" w14:textId="77777777" w:rsidR="00E73C8C" w:rsidRPr="009E30EC" w:rsidRDefault="00E73C8C" w:rsidP="00E73C8C">
      <w:pPr>
        <w:spacing w:after="0" w:line="240" w:lineRule="auto"/>
      </w:pPr>
      <w:r w:rsidRPr="009E30EC">
        <w:t>The Register can be accessed from the Australian Apprenticeships website.</w:t>
      </w:r>
    </w:p>
    <w:p w14:paraId="0E87D775" w14:textId="77777777" w:rsidR="00E73C8C" w:rsidRPr="009E30EC" w:rsidRDefault="00E73C8C" w:rsidP="00E73C8C">
      <w:pPr>
        <w:spacing w:after="0" w:line="240" w:lineRule="auto"/>
        <w:rPr>
          <w:sz w:val="20"/>
          <w:szCs w:val="20"/>
        </w:rPr>
      </w:pPr>
    </w:p>
    <w:p w14:paraId="0C6158DB" w14:textId="77777777" w:rsidR="00E73C8C" w:rsidRPr="009E30EC" w:rsidRDefault="00E73C8C" w:rsidP="00E73C8C">
      <w:pPr>
        <w:spacing w:after="0" w:line="240" w:lineRule="auto"/>
        <w:rPr>
          <w:rFonts w:cstheme="minorHAnsi"/>
          <w:b/>
        </w:rPr>
      </w:pPr>
      <w:r w:rsidRPr="009E30EC">
        <w:rPr>
          <w:rFonts w:cstheme="minorHAnsi"/>
          <w:b/>
        </w:rPr>
        <w:t>Group Training Organisation (</w:t>
      </w:r>
      <w:r w:rsidRPr="009E30EC">
        <w:rPr>
          <w:b/>
        </w:rPr>
        <w:t>GTO</w:t>
      </w:r>
      <w:r w:rsidRPr="009E30EC">
        <w:rPr>
          <w:rFonts w:cstheme="minorHAnsi"/>
          <w:b/>
        </w:rPr>
        <w:t>)</w:t>
      </w:r>
    </w:p>
    <w:p w14:paraId="0D9A89A0" w14:textId="77777777" w:rsidR="00E73C8C" w:rsidRPr="009E30EC" w:rsidRDefault="00E73C8C" w:rsidP="00E73C8C">
      <w:pPr>
        <w:spacing w:after="120" w:line="240" w:lineRule="auto"/>
      </w:pPr>
      <w:r w:rsidRPr="009E30EC">
        <w:t xml:space="preserve">An organisation that employs Australian Apprentices under a Training Contract and places them with host employers. The Group Training Organisation undertakes the employer responsibilities for the quality and continuation of the Australian Apprentices’ employment and training, including payment of Australian Apprentices’ wages. The Group Training Organisation also manages the additional care and </w:t>
      </w:r>
      <w:proofErr w:type="gramStart"/>
      <w:r w:rsidRPr="009E30EC">
        <w:t>support</w:t>
      </w:r>
      <w:proofErr w:type="gramEnd"/>
      <w:r w:rsidRPr="009E30EC">
        <w:t xml:space="preserve"> necessary to achieve the successful completion of the Training Contract.</w:t>
      </w:r>
    </w:p>
    <w:p w14:paraId="7C9E7E36" w14:textId="77777777" w:rsidR="00E73C8C" w:rsidRPr="009E30EC" w:rsidRDefault="00E73C8C" w:rsidP="00E73C8C">
      <w:pPr>
        <w:spacing w:after="0" w:line="240" w:lineRule="auto"/>
      </w:pPr>
      <w:r w:rsidRPr="009E30EC">
        <w:t>A Group Training Organisation is not the same as a labour hire company.</w:t>
      </w:r>
    </w:p>
    <w:p w14:paraId="675CDB92" w14:textId="77777777" w:rsidR="00E73C8C" w:rsidRPr="009E30EC" w:rsidRDefault="00E73C8C" w:rsidP="00E73C8C">
      <w:pPr>
        <w:spacing w:after="0" w:line="240" w:lineRule="auto"/>
        <w:rPr>
          <w:sz w:val="20"/>
          <w:szCs w:val="20"/>
        </w:rPr>
      </w:pPr>
    </w:p>
    <w:p w14:paraId="706056EA" w14:textId="77777777" w:rsidR="00E73C8C" w:rsidRPr="009E30EC" w:rsidRDefault="00E73C8C" w:rsidP="00E73C8C">
      <w:pPr>
        <w:spacing w:after="0" w:line="240" w:lineRule="auto"/>
      </w:pPr>
      <w:r w:rsidRPr="009E30EC">
        <w:rPr>
          <w:rFonts w:cstheme="minorHAnsi"/>
          <w:b/>
        </w:rPr>
        <w:t>Guidelines</w:t>
      </w:r>
    </w:p>
    <w:p w14:paraId="3AF337E8" w14:textId="1C1ECF8B" w:rsidR="00E73C8C" w:rsidRPr="009E30EC" w:rsidRDefault="00E73C8C" w:rsidP="00E73C8C">
      <w:pPr>
        <w:spacing w:after="0" w:line="240" w:lineRule="auto"/>
      </w:pPr>
      <w:r w:rsidRPr="009E30EC">
        <w:t xml:space="preserve">The </w:t>
      </w:r>
      <w:r w:rsidRPr="009E30EC">
        <w:rPr>
          <w:i/>
          <w:iCs/>
        </w:rPr>
        <w:t>Australian Apprenticeships Incentive System Guidelines</w:t>
      </w:r>
      <w:r w:rsidRPr="009E30EC">
        <w:t>.</w:t>
      </w:r>
    </w:p>
    <w:p w14:paraId="265BDDA0" w14:textId="77777777" w:rsidR="00555F47" w:rsidRPr="009E30EC" w:rsidRDefault="00555F47" w:rsidP="009D6C2F">
      <w:pPr>
        <w:spacing w:after="0" w:line="240" w:lineRule="auto"/>
      </w:pPr>
    </w:p>
    <w:p w14:paraId="7017F846" w14:textId="77777777" w:rsidR="00E73C8C" w:rsidRPr="009E30EC" w:rsidRDefault="00E73C8C" w:rsidP="00555F47">
      <w:pPr>
        <w:spacing w:after="0" w:line="240" w:lineRule="auto"/>
        <w:rPr>
          <w:rFonts w:cstheme="minorHAnsi"/>
          <w:b/>
        </w:rPr>
      </w:pPr>
      <w:r w:rsidRPr="009E30EC">
        <w:rPr>
          <w:rFonts w:cstheme="minorHAnsi"/>
          <w:b/>
        </w:rPr>
        <w:t>Gross wage</w:t>
      </w:r>
    </w:p>
    <w:p w14:paraId="629C8898" w14:textId="77777777" w:rsidR="00E73C8C" w:rsidRPr="009E30EC" w:rsidRDefault="00E73C8C" w:rsidP="00E73C8C">
      <w:pPr>
        <w:spacing w:after="0" w:line="240" w:lineRule="auto"/>
      </w:pPr>
      <w:r w:rsidRPr="009E30EC">
        <w:t>The total amount an employer pays an Australian Apprentice before deductions are made, including:</w:t>
      </w:r>
    </w:p>
    <w:p w14:paraId="2A31101A" w14:textId="77777777" w:rsidR="00E73C8C" w:rsidRPr="009E30EC" w:rsidRDefault="00E73C8C" w:rsidP="00193024">
      <w:pPr>
        <w:pStyle w:val="ListParagraph"/>
        <w:numPr>
          <w:ilvl w:val="0"/>
          <w:numId w:val="24"/>
        </w:numPr>
        <w:spacing w:after="0" w:line="240" w:lineRule="auto"/>
      </w:pPr>
      <w:r w:rsidRPr="009E30EC">
        <w:t>allowances; and</w:t>
      </w:r>
    </w:p>
    <w:p w14:paraId="374389F7" w14:textId="77777777" w:rsidR="00E73C8C" w:rsidRPr="009E30EC" w:rsidRDefault="00E73C8C" w:rsidP="00193024">
      <w:pPr>
        <w:pStyle w:val="ListParagraph"/>
        <w:numPr>
          <w:ilvl w:val="0"/>
          <w:numId w:val="24"/>
        </w:numPr>
        <w:spacing w:after="0" w:line="240" w:lineRule="auto"/>
      </w:pPr>
      <w:r w:rsidRPr="009E30EC">
        <w:t>overtime; and</w:t>
      </w:r>
    </w:p>
    <w:p w14:paraId="35109E60" w14:textId="77777777" w:rsidR="00E73C8C" w:rsidRPr="009E30EC" w:rsidRDefault="00E73C8C" w:rsidP="00193024">
      <w:pPr>
        <w:pStyle w:val="ListParagraph"/>
        <w:numPr>
          <w:ilvl w:val="0"/>
          <w:numId w:val="24"/>
        </w:numPr>
        <w:spacing w:after="0" w:line="240" w:lineRule="auto"/>
      </w:pPr>
      <w:r w:rsidRPr="009E30EC">
        <w:t>penalty rates; and</w:t>
      </w:r>
    </w:p>
    <w:p w14:paraId="599893F4" w14:textId="77777777" w:rsidR="00E73C8C" w:rsidRPr="009E30EC" w:rsidRDefault="00E73C8C" w:rsidP="00193024">
      <w:pPr>
        <w:pStyle w:val="ListParagraph"/>
        <w:numPr>
          <w:ilvl w:val="0"/>
          <w:numId w:val="24"/>
        </w:numPr>
        <w:spacing w:after="0" w:line="240" w:lineRule="auto"/>
      </w:pPr>
      <w:r w:rsidRPr="009E30EC">
        <w:t>any other amount.</w:t>
      </w:r>
    </w:p>
    <w:p w14:paraId="4D70D1A1" w14:textId="77777777" w:rsidR="00E73C8C" w:rsidRPr="009E30EC" w:rsidRDefault="00E73C8C" w:rsidP="00E73C8C">
      <w:pPr>
        <w:spacing w:after="0" w:line="240" w:lineRule="auto"/>
        <w:rPr>
          <w:sz w:val="12"/>
          <w:szCs w:val="12"/>
        </w:rPr>
      </w:pPr>
    </w:p>
    <w:p w14:paraId="7C26ED18" w14:textId="3050AFC3" w:rsidR="00E73C8C" w:rsidRPr="009E30EC" w:rsidRDefault="00E73C8C" w:rsidP="00E73C8C">
      <w:pPr>
        <w:spacing w:after="0" w:line="240" w:lineRule="auto"/>
        <w:rPr>
          <w:rFonts w:cstheme="minorHAnsi"/>
          <w:bCs/>
        </w:rPr>
      </w:pPr>
      <w:r w:rsidRPr="009E30EC">
        <w:rPr>
          <w:rFonts w:cstheme="minorHAnsi"/>
          <w:bCs/>
        </w:rPr>
        <w:t>This differs from ‘actual wage’.</w:t>
      </w:r>
    </w:p>
    <w:p w14:paraId="06F56CD7" w14:textId="77777777" w:rsidR="005B4B76" w:rsidRPr="009E30EC" w:rsidRDefault="005B4B76" w:rsidP="00E73C8C">
      <w:pPr>
        <w:spacing w:after="0" w:line="240" w:lineRule="auto"/>
        <w:rPr>
          <w:b/>
          <w:bCs/>
        </w:rPr>
      </w:pPr>
    </w:p>
    <w:p w14:paraId="1049EE1E" w14:textId="02F566F8" w:rsidR="00B073D0" w:rsidRPr="00B073D0" w:rsidRDefault="00B073D0" w:rsidP="00B67BDD">
      <w:pPr>
        <w:spacing w:after="0" w:line="240" w:lineRule="auto"/>
        <w:rPr>
          <w:b/>
          <w:bCs/>
        </w:rPr>
      </w:pPr>
      <w:r w:rsidRPr="00B073D0">
        <w:rPr>
          <w:b/>
          <w:bCs/>
        </w:rPr>
        <w:t>Housing Construction sector</w:t>
      </w:r>
    </w:p>
    <w:p w14:paraId="460B47B1" w14:textId="36E84BAF" w:rsidR="00B35F66" w:rsidRPr="00B35F66" w:rsidRDefault="00B073D0" w:rsidP="00B67BDD">
      <w:pPr>
        <w:spacing w:after="0" w:line="240" w:lineRule="auto"/>
      </w:pPr>
      <w:r>
        <w:t>The Housing construction sector involves building, repairing and remodelling structures that are intended to operate as a fixed dwelling. Fixed dwellings may include, but are not limited to, houses, apartments and nursing homes.</w:t>
      </w:r>
      <w:r w:rsidR="00722BFB">
        <w:t xml:space="preserve"> </w:t>
      </w:r>
    </w:p>
    <w:p w14:paraId="738DDEFB" w14:textId="39CA19C2" w:rsidR="00E0695B" w:rsidRPr="00CF4CA4" w:rsidRDefault="00E0695B" w:rsidP="00E73C8C">
      <w:pPr>
        <w:spacing w:after="0" w:line="240" w:lineRule="auto"/>
      </w:pPr>
    </w:p>
    <w:p w14:paraId="45005540" w14:textId="4B7D83E8" w:rsidR="00826A9F" w:rsidRPr="009E30EC" w:rsidRDefault="00826A9F" w:rsidP="00E73C8C">
      <w:pPr>
        <w:spacing w:after="0" w:line="240" w:lineRule="auto"/>
        <w:rPr>
          <w:b/>
          <w:bCs/>
        </w:rPr>
      </w:pPr>
      <w:r w:rsidRPr="009E30EC">
        <w:rPr>
          <w:b/>
          <w:bCs/>
        </w:rPr>
        <w:t>Meaningful</w:t>
      </w:r>
    </w:p>
    <w:p w14:paraId="67C13638" w14:textId="563D628D" w:rsidR="00826A9F" w:rsidRPr="009E30EC" w:rsidRDefault="000F3552" w:rsidP="00E73C8C">
      <w:pPr>
        <w:spacing w:after="0" w:line="240" w:lineRule="auto"/>
        <w:rPr>
          <w:b/>
          <w:bCs/>
        </w:rPr>
      </w:pPr>
      <w:r w:rsidRPr="009E30EC">
        <w:rPr>
          <w:rFonts w:eastAsia="Times New Roman"/>
        </w:rPr>
        <w:t xml:space="preserve">Useful and relevant engagement that must develop the skills required to work in the </w:t>
      </w:r>
      <w:r w:rsidR="0037242D" w:rsidRPr="0037242D">
        <w:rPr>
          <w:rFonts w:ascii="Calibri" w:eastAsia="Calibri" w:hAnsi="Calibri" w:cs="Calibri"/>
          <w:color w:val="000000" w:themeColor="text1"/>
        </w:rPr>
        <w:t xml:space="preserve"> </w:t>
      </w:r>
      <w:r w:rsidR="0037242D">
        <w:rPr>
          <w:rFonts w:ascii="Calibri" w:eastAsia="Calibri" w:hAnsi="Calibri" w:cs="Calibri"/>
          <w:color w:val="000000" w:themeColor="text1"/>
        </w:rPr>
        <w:t>clean energy or housing and construction</w:t>
      </w:r>
      <w:r w:rsidR="0037242D">
        <w:rPr>
          <w:rFonts w:eastAsia="Times New Roman"/>
        </w:rPr>
        <w:t xml:space="preserve"> </w:t>
      </w:r>
      <w:r w:rsidRPr="009E30EC">
        <w:rPr>
          <w:rFonts w:eastAsia="Times New Roman"/>
        </w:rPr>
        <w:t>sector at the completion of their apprenticeship and/or in the future. </w:t>
      </w:r>
    </w:p>
    <w:p w14:paraId="28C76F0B" w14:textId="77777777" w:rsidR="00826A9F" w:rsidRPr="009E30EC" w:rsidRDefault="00826A9F" w:rsidP="00E73C8C">
      <w:pPr>
        <w:spacing w:after="0" w:line="240" w:lineRule="auto"/>
        <w:rPr>
          <w:b/>
          <w:bCs/>
        </w:rPr>
      </w:pPr>
    </w:p>
    <w:p w14:paraId="70030B7B" w14:textId="14C7832F" w:rsidR="00E73C8C" w:rsidRPr="009E30EC" w:rsidRDefault="00E73C8C" w:rsidP="00E73C8C">
      <w:pPr>
        <w:spacing w:after="0" w:line="240" w:lineRule="auto"/>
        <w:rPr>
          <w:b/>
          <w:bCs/>
        </w:rPr>
      </w:pPr>
      <w:r w:rsidRPr="009E30EC">
        <w:rPr>
          <w:b/>
          <w:bCs/>
        </w:rPr>
        <w:t>Medical Practitioner</w:t>
      </w:r>
    </w:p>
    <w:p w14:paraId="3FDC5FCD" w14:textId="77777777" w:rsidR="00E73C8C" w:rsidRPr="009E30EC" w:rsidRDefault="00E73C8C" w:rsidP="00E73C8C">
      <w:pPr>
        <w:spacing w:after="0" w:line="240" w:lineRule="auto"/>
      </w:pPr>
      <w:r w:rsidRPr="009E30EC">
        <w:t>A person registered or licensed as a medical practitioner under a law of a state or territory that provides for the registration or licensing of medical practitioners but does not include a person so registered or licensed:</w:t>
      </w:r>
    </w:p>
    <w:p w14:paraId="04540787" w14:textId="77777777" w:rsidR="00E73C8C" w:rsidRPr="009E30EC" w:rsidRDefault="00E73C8C" w:rsidP="00193024">
      <w:pPr>
        <w:pStyle w:val="ListParagraph"/>
        <w:numPr>
          <w:ilvl w:val="0"/>
          <w:numId w:val="58"/>
        </w:numPr>
        <w:spacing w:after="0" w:line="240" w:lineRule="auto"/>
      </w:pPr>
      <w:r w:rsidRPr="009E30EC">
        <w:lastRenderedPageBreak/>
        <w:t>whose registration, or license to practise, as a medical practitioner in any state or territory has been suspended, or cancelled, following an inquiry relating to his or her conduct; and</w:t>
      </w:r>
    </w:p>
    <w:p w14:paraId="26B18788" w14:textId="77777777" w:rsidR="00E73C8C" w:rsidRPr="009E30EC" w:rsidRDefault="00E73C8C" w:rsidP="00193024">
      <w:pPr>
        <w:pStyle w:val="ListParagraph"/>
        <w:numPr>
          <w:ilvl w:val="0"/>
          <w:numId w:val="58"/>
        </w:numPr>
        <w:spacing w:after="0" w:line="240" w:lineRule="auto"/>
        <w:rPr>
          <w:rFonts w:cstheme="minorHAnsi"/>
          <w:bCs/>
        </w:rPr>
      </w:pPr>
      <w:r w:rsidRPr="009E30EC">
        <w:t>who has not, after that suspension or cancellation, again been authorised to register or practise as a medical practitioner in that state or territory.</w:t>
      </w:r>
    </w:p>
    <w:p w14:paraId="212BEFA7" w14:textId="77777777" w:rsidR="009D0BA3" w:rsidRPr="009E30EC" w:rsidRDefault="009D0BA3" w:rsidP="00E73C8C">
      <w:pPr>
        <w:spacing w:after="0" w:line="240" w:lineRule="auto"/>
        <w:rPr>
          <w:b/>
          <w:bCs/>
        </w:rPr>
      </w:pPr>
    </w:p>
    <w:p w14:paraId="4FE7F09A" w14:textId="3F4A51AB" w:rsidR="006517F0" w:rsidRPr="009E30EC" w:rsidRDefault="006517F0" w:rsidP="00E73C8C">
      <w:pPr>
        <w:spacing w:after="0" w:line="240" w:lineRule="auto"/>
        <w:rPr>
          <w:b/>
          <w:bCs/>
        </w:rPr>
      </w:pPr>
      <w:r w:rsidRPr="009E30EC">
        <w:rPr>
          <w:b/>
          <w:bCs/>
        </w:rPr>
        <w:t>National Redress Scheme</w:t>
      </w:r>
    </w:p>
    <w:p w14:paraId="78935D34" w14:textId="3E26F00F" w:rsidR="006517F0" w:rsidRPr="009E30EC" w:rsidRDefault="006517F0" w:rsidP="00E73C8C">
      <w:pPr>
        <w:spacing w:after="0" w:line="240" w:lineRule="auto"/>
        <w:rPr>
          <w:rFonts w:cstheme="minorHAnsi"/>
          <w:b/>
        </w:rPr>
      </w:pPr>
      <w:r w:rsidRPr="009E30EC">
        <w:t xml:space="preserve">The Australian Government set up the National Redress Scheme to provide redress to people who experienced institutional child sexual abuse. The offer of redress can </w:t>
      </w:r>
      <w:r w:rsidR="00CD1F75" w:rsidRPr="009E30EC">
        <w:t>include</w:t>
      </w:r>
      <w:r w:rsidRPr="009E30EC">
        <w:t xml:space="preserve"> access to counselling, a redress payment and a direct personal response</w:t>
      </w:r>
      <w:r w:rsidRPr="009E30EC">
        <w:rPr>
          <w:rFonts w:cstheme="minorHAnsi"/>
          <w:b/>
        </w:rPr>
        <w:t>.</w:t>
      </w:r>
    </w:p>
    <w:p w14:paraId="4A781804" w14:textId="77777777" w:rsidR="006517F0" w:rsidRDefault="006517F0" w:rsidP="00E73C8C">
      <w:pPr>
        <w:spacing w:after="0" w:line="240" w:lineRule="auto"/>
        <w:rPr>
          <w:rFonts w:cstheme="minorHAnsi"/>
          <w:b/>
        </w:rPr>
      </w:pPr>
    </w:p>
    <w:p w14:paraId="102FF508" w14:textId="77777777" w:rsidR="002951CE" w:rsidRPr="009E30EC" w:rsidRDefault="002951CE" w:rsidP="002951CE">
      <w:pPr>
        <w:spacing w:after="0" w:line="240" w:lineRule="auto"/>
        <w:rPr>
          <w:rFonts w:cstheme="minorHAnsi"/>
          <w:b/>
        </w:rPr>
      </w:pPr>
      <w:r>
        <w:rPr>
          <w:rFonts w:cstheme="minorHAnsi"/>
          <w:b/>
        </w:rPr>
        <w:t>Occupation Standard Classification for Australia (OSCA)</w:t>
      </w:r>
    </w:p>
    <w:p w14:paraId="1AD7DD6B" w14:textId="77777777" w:rsidR="002951CE" w:rsidRPr="009E30EC" w:rsidRDefault="002951CE" w:rsidP="002951CE">
      <w:pPr>
        <w:spacing w:after="0" w:line="240" w:lineRule="auto"/>
      </w:pPr>
      <w:r w:rsidRPr="009E30EC">
        <w:t xml:space="preserve">List of standard classifications for occupations developed for use in Australia. Further information is on the Australian Bureau of Statistics website – </w:t>
      </w:r>
      <w:r w:rsidRPr="009E30EC">
        <w:rPr>
          <w:u w:val="single"/>
        </w:rPr>
        <w:t>www.abs.gov.au/classifications</w:t>
      </w:r>
      <w:r w:rsidRPr="009E30EC">
        <w:t>.</w:t>
      </w:r>
    </w:p>
    <w:p w14:paraId="1C3E2B29" w14:textId="77777777" w:rsidR="002951CE" w:rsidRPr="009E30EC" w:rsidRDefault="002951CE" w:rsidP="00E73C8C">
      <w:pPr>
        <w:spacing w:after="0" w:line="240" w:lineRule="auto"/>
        <w:rPr>
          <w:rFonts w:cstheme="minorHAnsi"/>
          <w:b/>
        </w:rPr>
      </w:pPr>
    </w:p>
    <w:p w14:paraId="0E8E80DB" w14:textId="3F674A1F" w:rsidR="00E73C8C" w:rsidRPr="009E30EC" w:rsidRDefault="00E73C8C" w:rsidP="00E73C8C">
      <w:pPr>
        <w:spacing w:after="0" w:line="240" w:lineRule="auto"/>
        <w:rPr>
          <w:rFonts w:cstheme="minorHAnsi"/>
          <w:b/>
        </w:rPr>
      </w:pPr>
      <w:r w:rsidRPr="009E30EC">
        <w:rPr>
          <w:rFonts w:cstheme="minorHAnsi"/>
          <w:b/>
        </w:rPr>
        <w:t>Occupational outcome</w:t>
      </w:r>
    </w:p>
    <w:p w14:paraId="0BF2191E" w14:textId="0E042BBB" w:rsidR="00E73C8C" w:rsidRPr="009E30EC" w:rsidRDefault="00E73C8C" w:rsidP="00E73C8C">
      <w:pPr>
        <w:spacing w:after="120" w:line="240" w:lineRule="auto"/>
      </w:pPr>
      <w:r w:rsidRPr="009E30EC">
        <w:t xml:space="preserve">The occupation (as defined by the Australian Bureau of Statistics on the </w:t>
      </w:r>
      <w:r w:rsidR="00B225F0">
        <w:t>OSCA</w:t>
      </w:r>
      <w:r w:rsidRPr="009E30EC">
        <w:t>) which the Australian Apprentice is working towards and will achieve upon the successful completion of their Australian Apprenticeship</w:t>
      </w:r>
      <w:r w:rsidR="002E24DB">
        <w:t xml:space="preserve"> journey</w:t>
      </w:r>
      <w:r w:rsidRPr="009E30EC">
        <w:t>.</w:t>
      </w:r>
    </w:p>
    <w:p w14:paraId="61BA5948" w14:textId="358EAF89" w:rsidR="00E73C8C" w:rsidRPr="009E30EC" w:rsidRDefault="00E73C8C" w:rsidP="00E73C8C">
      <w:pPr>
        <w:spacing w:after="0" w:line="240" w:lineRule="auto"/>
      </w:pPr>
      <w:r w:rsidRPr="009E30EC">
        <w:t>Further information can be found on the Australian Bureau of Statistics website</w:t>
      </w:r>
      <w:r w:rsidR="007F1FAC" w:rsidRPr="009E30EC">
        <w:t xml:space="preserve"> – </w:t>
      </w:r>
      <w:r w:rsidR="007F1FAC" w:rsidRPr="009E30EC">
        <w:rPr>
          <w:u w:val="single"/>
        </w:rPr>
        <w:t>www.abs.gov.au</w:t>
      </w:r>
      <w:r w:rsidRPr="009E30EC">
        <w:t>.</w:t>
      </w:r>
    </w:p>
    <w:p w14:paraId="30623320" w14:textId="77777777" w:rsidR="002951CE" w:rsidRPr="009E30EC" w:rsidRDefault="002951CE" w:rsidP="00E73C8C">
      <w:pPr>
        <w:spacing w:after="0" w:line="240" w:lineRule="auto"/>
        <w:rPr>
          <w:rFonts w:cstheme="minorHAnsi"/>
          <w:bCs/>
          <w:sz w:val="20"/>
          <w:szCs w:val="20"/>
        </w:rPr>
      </w:pPr>
    </w:p>
    <w:p w14:paraId="2C25531E" w14:textId="77777777" w:rsidR="00E73C8C" w:rsidRPr="009E30EC" w:rsidRDefault="00E73C8C" w:rsidP="00E73C8C">
      <w:pPr>
        <w:spacing w:after="0" w:line="240" w:lineRule="auto"/>
        <w:rPr>
          <w:rFonts w:cstheme="minorHAnsi"/>
          <w:b/>
        </w:rPr>
      </w:pPr>
      <w:bookmarkStart w:id="214" w:name="_Hlk169790252"/>
      <w:r w:rsidRPr="009E30EC">
        <w:rPr>
          <w:rFonts w:cstheme="minorHAnsi"/>
          <w:b/>
        </w:rPr>
        <w:t>Part-time</w:t>
      </w:r>
    </w:p>
    <w:p w14:paraId="2EF280F0" w14:textId="03F787DE" w:rsidR="00E73C8C" w:rsidRPr="009E30EC" w:rsidRDefault="00E73C8C" w:rsidP="00E73C8C">
      <w:pPr>
        <w:spacing w:after="0" w:line="240" w:lineRule="auto"/>
      </w:pPr>
      <w:r w:rsidRPr="009E30EC">
        <w:t>Part-time provisions vary across Australia and across occupations. For the purposes of the Guidelines, the relevant State or Territory Training Authority’s definition should be used. All Australian School-based Apprenticeships are undertaken on a part-time basis.</w:t>
      </w:r>
    </w:p>
    <w:bookmarkEnd w:id="214"/>
    <w:p w14:paraId="28494544" w14:textId="77777777" w:rsidR="00E73C8C" w:rsidRPr="009E30EC" w:rsidRDefault="00E73C8C" w:rsidP="00E73C8C">
      <w:pPr>
        <w:spacing w:after="0" w:line="240" w:lineRule="auto"/>
        <w:rPr>
          <w:sz w:val="20"/>
          <w:szCs w:val="20"/>
        </w:rPr>
      </w:pPr>
    </w:p>
    <w:p w14:paraId="1C0DAA9E" w14:textId="77777777" w:rsidR="00653590" w:rsidRPr="009E30EC" w:rsidRDefault="00653590" w:rsidP="00E73C8C">
      <w:pPr>
        <w:spacing w:after="0" w:line="240" w:lineRule="auto"/>
        <w:rPr>
          <w:b/>
          <w:bCs/>
        </w:rPr>
      </w:pPr>
      <w:r w:rsidRPr="009E30EC">
        <w:rPr>
          <w:b/>
          <w:bCs/>
        </w:rPr>
        <w:t>Payment Rate Period</w:t>
      </w:r>
    </w:p>
    <w:p w14:paraId="38064420" w14:textId="1A424969" w:rsidR="00653590" w:rsidRPr="009E30EC" w:rsidRDefault="00FC7AB9" w:rsidP="00E73C8C">
      <w:pPr>
        <w:spacing w:after="0" w:line="240" w:lineRule="auto"/>
      </w:pPr>
      <w:r w:rsidRPr="009E30EC">
        <w:t>The period of time that a payment rate is applied for</w:t>
      </w:r>
      <w:r w:rsidR="00653590" w:rsidRPr="009E30EC">
        <w:t xml:space="preserve"> Priority Wage Subsidy</w:t>
      </w:r>
      <w:r w:rsidRPr="009E30EC">
        <w:t xml:space="preserve"> payments</w:t>
      </w:r>
      <w:r w:rsidR="00BD4B98" w:rsidRPr="009E30EC">
        <w:t xml:space="preserve">. </w:t>
      </w:r>
    </w:p>
    <w:p w14:paraId="56F93AAE" w14:textId="77777777" w:rsidR="00653590" w:rsidRPr="009E30EC" w:rsidRDefault="00653590" w:rsidP="00E73C8C">
      <w:pPr>
        <w:spacing w:after="0" w:line="240" w:lineRule="auto"/>
        <w:rPr>
          <w:b/>
          <w:bCs/>
        </w:rPr>
      </w:pPr>
    </w:p>
    <w:p w14:paraId="1DF2FF85" w14:textId="669C7631" w:rsidR="00E73C8C" w:rsidRPr="009E30EC" w:rsidRDefault="00E73C8C" w:rsidP="009D6C2F">
      <w:pPr>
        <w:spacing w:after="0" w:line="259" w:lineRule="auto"/>
        <w:rPr>
          <w:b/>
          <w:bCs/>
        </w:rPr>
      </w:pPr>
      <w:r w:rsidRPr="009E30EC">
        <w:rPr>
          <w:b/>
          <w:bCs/>
        </w:rPr>
        <w:t>Registered Training Organisation (RTO)</w:t>
      </w:r>
    </w:p>
    <w:p w14:paraId="0E41658A" w14:textId="06992561" w:rsidR="00E73C8C" w:rsidRPr="009E30EC" w:rsidRDefault="00E73C8C" w:rsidP="00E73C8C">
      <w:pPr>
        <w:spacing w:after="0" w:line="240" w:lineRule="auto"/>
      </w:pPr>
      <w:r w:rsidRPr="009E30EC">
        <w:t xml:space="preserve">An organisation that is registered by the appropriate registering body to deliver training, conduct assessments and issue nationally recognised qualifications in accordance with the </w:t>
      </w:r>
      <w:r w:rsidR="001E17FE" w:rsidRPr="009E30EC">
        <w:t>vocational education and training</w:t>
      </w:r>
      <w:r w:rsidR="0002218B" w:rsidRPr="009E30EC">
        <w:t xml:space="preserve"> (VET)</w:t>
      </w:r>
      <w:r w:rsidR="001E17FE" w:rsidRPr="009E30EC">
        <w:t xml:space="preserve"> </w:t>
      </w:r>
      <w:r w:rsidRPr="009E30EC">
        <w:t>Quality Framework.</w:t>
      </w:r>
    </w:p>
    <w:p w14:paraId="7DE118E6" w14:textId="77777777" w:rsidR="00E73C8C" w:rsidRPr="009E30EC" w:rsidRDefault="00E73C8C" w:rsidP="00E73C8C">
      <w:pPr>
        <w:spacing w:after="0" w:line="240" w:lineRule="auto"/>
        <w:rPr>
          <w:sz w:val="20"/>
          <w:szCs w:val="20"/>
        </w:rPr>
      </w:pPr>
    </w:p>
    <w:p w14:paraId="3F85317B" w14:textId="77777777" w:rsidR="00E73C8C" w:rsidRPr="009E30EC" w:rsidRDefault="00E73C8C" w:rsidP="00E73C8C">
      <w:pPr>
        <w:spacing w:after="0" w:line="240" w:lineRule="auto"/>
        <w:rPr>
          <w:rFonts w:cstheme="minorHAnsi"/>
          <w:b/>
        </w:rPr>
      </w:pPr>
      <w:r w:rsidRPr="009E30EC">
        <w:rPr>
          <w:rFonts w:cstheme="minorHAnsi"/>
          <w:b/>
        </w:rPr>
        <w:t>Secondary School</w:t>
      </w:r>
    </w:p>
    <w:p w14:paraId="73C81452" w14:textId="5211D6E6" w:rsidR="00E73C8C" w:rsidRPr="009E30EC" w:rsidRDefault="00E73C8C" w:rsidP="00E73C8C">
      <w:pPr>
        <w:spacing w:after="0" w:line="240" w:lineRule="auto"/>
      </w:pPr>
      <w:r w:rsidRPr="009E30EC">
        <w:t xml:space="preserve">For the purposes of the </w:t>
      </w:r>
      <w:r w:rsidR="00560086" w:rsidRPr="009E30EC">
        <w:t>Incentive</w:t>
      </w:r>
      <w:r w:rsidRPr="009E30EC">
        <w:t xml:space="preserve"> System</w:t>
      </w:r>
      <w:r w:rsidR="008A1B4C" w:rsidRPr="009E30EC">
        <w:t>,</w:t>
      </w:r>
      <w:r w:rsidRPr="009E30EC">
        <w:t xml:space="preserve"> ‘secondary school’ generally encompasses years 7-12. In general, the completion of ‘secondary school’ refers to the student attaining a year 12 certificate or equivalent. In some States and Territories</w:t>
      </w:r>
      <w:r w:rsidR="008A1B4C" w:rsidRPr="009E30EC">
        <w:t>,</w:t>
      </w:r>
      <w:r w:rsidRPr="009E30EC">
        <w:t xml:space="preserve"> students can complete secondary school (or year 12) in more than 12 years.</w:t>
      </w:r>
    </w:p>
    <w:p w14:paraId="5DC0896B" w14:textId="77777777" w:rsidR="00E73C8C" w:rsidRPr="009E30EC" w:rsidRDefault="00E73C8C" w:rsidP="00E73C8C">
      <w:pPr>
        <w:spacing w:after="0" w:line="240" w:lineRule="auto"/>
        <w:rPr>
          <w:sz w:val="20"/>
          <w:szCs w:val="20"/>
        </w:rPr>
      </w:pPr>
    </w:p>
    <w:p w14:paraId="3E64C2FC" w14:textId="77777777" w:rsidR="00E73C8C" w:rsidRPr="009E30EC" w:rsidRDefault="00E73C8C" w:rsidP="00E73C8C">
      <w:pPr>
        <w:spacing w:after="0" w:line="240" w:lineRule="auto"/>
        <w:rPr>
          <w:rFonts w:cstheme="minorHAnsi"/>
          <w:b/>
        </w:rPr>
      </w:pPr>
      <w:r w:rsidRPr="009E30EC">
        <w:rPr>
          <w:rFonts w:cstheme="minorHAnsi"/>
          <w:b/>
        </w:rPr>
        <w:t>Services Australia</w:t>
      </w:r>
    </w:p>
    <w:p w14:paraId="3A9913B7" w14:textId="1D101EDA" w:rsidR="00E73C8C" w:rsidRPr="009E30EC" w:rsidRDefault="00E73C8C" w:rsidP="00E73C8C">
      <w:pPr>
        <w:spacing w:after="0" w:line="240" w:lineRule="auto"/>
      </w:pPr>
      <w:r w:rsidRPr="009E30EC">
        <w:t>Services Australia is a Government body who verifies wage evidence for wage subsidy claims on behalf of the Department</w:t>
      </w:r>
      <w:r w:rsidR="008A1B4C" w:rsidRPr="009E30EC">
        <w:t xml:space="preserve"> of Employment and Workplace Relations</w:t>
      </w:r>
      <w:r w:rsidRPr="009E30EC">
        <w:t>.</w:t>
      </w:r>
    </w:p>
    <w:p w14:paraId="2EF737B2" w14:textId="77777777" w:rsidR="00735BFA" w:rsidRDefault="00735BFA" w:rsidP="00E73C8C">
      <w:pPr>
        <w:spacing w:after="0" w:line="240" w:lineRule="auto"/>
      </w:pPr>
    </w:p>
    <w:p w14:paraId="4168C254" w14:textId="65FB475A" w:rsidR="00735BFA" w:rsidRPr="0020542C" w:rsidRDefault="00735BFA" w:rsidP="00E73C8C">
      <w:pPr>
        <w:spacing w:after="0" w:line="240" w:lineRule="auto"/>
        <w:rPr>
          <w:b/>
          <w:bCs/>
        </w:rPr>
      </w:pPr>
      <w:r w:rsidRPr="0020542C">
        <w:rPr>
          <w:b/>
          <w:bCs/>
        </w:rPr>
        <w:t xml:space="preserve">Small and Medium Enterprises </w:t>
      </w:r>
      <w:r w:rsidR="00891973" w:rsidRPr="0020542C">
        <w:rPr>
          <w:b/>
          <w:bCs/>
        </w:rPr>
        <w:t>(SME)</w:t>
      </w:r>
    </w:p>
    <w:p w14:paraId="78635604" w14:textId="77BCDFA0" w:rsidR="00735BFA" w:rsidRPr="009E30EC" w:rsidRDefault="00A10347" w:rsidP="00E73C8C">
      <w:pPr>
        <w:spacing w:after="0" w:line="240" w:lineRule="auto"/>
      </w:pPr>
      <w:r w:rsidRPr="008C33BC">
        <w:t>S</w:t>
      </w:r>
      <w:r>
        <w:t>mall and Medium Enterprises a</w:t>
      </w:r>
      <w:r w:rsidRPr="008C33BC">
        <w:t xml:space="preserve">re defined as businesses with </w:t>
      </w:r>
      <w:r w:rsidR="00A71208">
        <w:t xml:space="preserve">199 or </w:t>
      </w:r>
      <w:r w:rsidRPr="008C33BC">
        <w:t>fewer employees. This category includes micro-enterprises (</w:t>
      </w:r>
      <w:r>
        <w:t xml:space="preserve">up to 10 </w:t>
      </w:r>
      <w:r w:rsidRPr="008C33BC">
        <w:t>employees), small businesses (</w:t>
      </w:r>
      <w:r>
        <w:t>up to 50</w:t>
      </w:r>
      <w:r w:rsidRPr="008C33BC">
        <w:t xml:space="preserve"> employees), and medium-sized businesses (</w:t>
      </w:r>
      <w:r>
        <w:t xml:space="preserve">up to </w:t>
      </w:r>
      <w:r w:rsidR="00A71208">
        <w:t>199</w:t>
      </w:r>
      <w:r w:rsidRPr="008C33BC">
        <w:t xml:space="preserve"> employees).</w:t>
      </w:r>
    </w:p>
    <w:p w14:paraId="37F9CB42" w14:textId="77777777" w:rsidR="00B73FEA" w:rsidRPr="009E30EC" w:rsidRDefault="00B73FEA" w:rsidP="00E73C8C">
      <w:pPr>
        <w:spacing w:after="0" w:line="240" w:lineRule="auto"/>
      </w:pPr>
    </w:p>
    <w:p w14:paraId="24AEBBF7" w14:textId="359175B6" w:rsidR="00E73C8C" w:rsidRPr="009E30EC" w:rsidRDefault="000C162B" w:rsidP="00E73C8C">
      <w:pPr>
        <w:spacing w:after="0" w:line="240" w:lineRule="auto"/>
        <w:rPr>
          <w:rFonts w:cstheme="minorHAnsi"/>
          <w:b/>
        </w:rPr>
      </w:pPr>
      <w:r>
        <w:rPr>
          <w:rFonts w:cstheme="minorHAnsi"/>
          <w:b/>
        </w:rPr>
        <w:t>State Deed Manager</w:t>
      </w:r>
    </w:p>
    <w:p w14:paraId="5E6DAE99" w14:textId="0E161436" w:rsidR="00E73C8C" w:rsidRPr="009E30EC" w:rsidRDefault="00247EED" w:rsidP="00E73C8C">
      <w:pPr>
        <w:spacing w:after="0" w:line="240" w:lineRule="auto"/>
      </w:pPr>
      <w:r w:rsidRPr="00247EED">
        <w:t>The employee of the Department’s state offices responsible for the day-to-day administration of the Australian Apprenticeship Support Services Deeds.</w:t>
      </w:r>
    </w:p>
    <w:p w14:paraId="5156E381" w14:textId="77777777" w:rsidR="004423A3" w:rsidRPr="009E30EC" w:rsidRDefault="004423A3" w:rsidP="00E73C8C">
      <w:pPr>
        <w:spacing w:after="0" w:line="240" w:lineRule="auto"/>
        <w:rPr>
          <w:rFonts w:cstheme="minorHAnsi"/>
          <w:b/>
        </w:rPr>
      </w:pPr>
    </w:p>
    <w:p w14:paraId="36FA813E" w14:textId="434BE32C" w:rsidR="00E73C8C" w:rsidRPr="009E30EC" w:rsidRDefault="00E73C8C" w:rsidP="00E73C8C">
      <w:pPr>
        <w:spacing w:after="0" w:line="240" w:lineRule="auto"/>
        <w:rPr>
          <w:rFonts w:cstheme="minorHAnsi"/>
          <w:b/>
        </w:rPr>
      </w:pPr>
      <w:r w:rsidRPr="009E30EC">
        <w:rPr>
          <w:rFonts w:cstheme="minorHAnsi"/>
          <w:b/>
        </w:rPr>
        <w:t>State or Territory Training Authority</w:t>
      </w:r>
    </w:p>
    <w:p w14:paraId="433CF958" w14:textId="081D5966" w:rsidR="00E73C8C" w:rsidRPr="009E30EC" w:rsidRDefault="00E73C8C" w:rsidP="00E73C8C">
      <w:pPr>
        <w:spacing w:after="0" w:line="240" w:lineRule="auto"/>
      </w:pPr>
      <w:r w:rsidRPr="009E30EC">
        <w:t xml:space="preserve">The State or Territory Government body responsible for the operation of the </w:t>
      </w:r>
      <w:r w:rsidR="001E2EB0" w:rsidRPr="009E30EC">
        <w:t xml:space="preserve">vocational education </w:t>
      </w:r>
      <w:r w:rsidRPr="009E30EC">
        <w:t xml:space="preserve">and </w:t>
      </w:r>
      <w:r w:rsidR="001E2EB0" w:rsidRPr="009E30EC">
        <w:t xml:space="preserve">training </w:t>
      </w:r>
      <w:r w:rsidRPr="009E30EC">
        <w:t xml:space="preserve">system, including Australian Apprenticeships, within that state or territory. </w:t>
      </w:r>
    </w:p>
    <w:p w14:paraId="68B10597" w14:textId="7B4893F1" w:rsidR="00E73C8C" w:rsidRPr="009E30EC" w:rsidRDefault="00E73C8C" w:rsidP="00E73C8C">
      <w:pPr>
        <w:spacing w:after="0" w:line="240" w:lineRule="auto"/>
        <w:rPr>
          <w:rFonts w:cstheme="minorHAnsi"/>
          <w:b/>
        </w:rPr>
      </w:pPr>
      <w:r w:rsidRPr="009E30EC">
        <w:rPr>
          <w:rFonts w:cstheme="minorHAnsi"/>
          <w:b/>
        </w:rPr>
        <w:lastRenderedPageBreak/>
        <w:t>Successful completion</w:t>
      </w:r>
    </w:p>
    <w:p w14:paraId="6A3064B8" w14:textId="79B09DB7" w:rsidR="00E73C8C" w:rsidRPr="009E30EC" w:rsidRDefault="00E73C8C" w:rsidP="00E73C8C">
      <w:pPr>
        <w:spacing w:after="0" w:line="240" w:lineRule="auto"/>
      </w:pPr>
      <w:r w:rsidRPr="009E30EC">
        <w:t>Successful completion occurs when the State Training Authority recognises that the Australian Apprentice has successfully completed both the on-the-job and off-the-job training and acquired the competencies required for the Australian Apprenticeship</w:t>
      </w:r>
      <w:r w:rsidR="00A115F0">
        <w:t xml:space="preserve"> </w:t>
      </w:r>
      <w:r w:rsidR="00E65DAA">
        <w:t>J</w:t>
      </w:r>
      <w:r w:rsidR="00A115F0">
        <w:t>ourney</w:t>
      </w:r>
      <w:r w:rsidRPr="009E30EC">
        <w:t>.</w:t>
      </w:r>
    </w:p>
    <w:p w14:paraId="5D94D224" w14:textId="77777777" w:rsidR="00E73C8C" w:rsidRPr="009E30EC" w:rsidRDefault="00E73C8C" w:rsidP="00E73C8C">
      <w:pPr>
        <w:spacing w:after="0" w:line="240" w:lineRule="auto"/>
        <w:rPr>
          <w:sz w:val="20"/>
          <w:szCs w:val="20"/>
        </w:rPr>
      </w:pPr>
    </w:p>
    <w:p w14:paraId="314E8D1D" w14:textId="77777777" w:rsidR="00E73C8C" w:rsidRPr="009E30EC" w:rsidRDefault="00E73C8C" w:rsidP="00E73C8C">
      <w:pPr>
        <w:spacing w:after="0" w:line="240" w:lineRule="auto"/>
        <w:rPr>
          <w:rFonts w:cstheme="minorHAnsi"/>
          <w:b/>
        </w:rPr>
      </w:pPr>
      <w:r w:rsidRPr="009E30EC">
        <w:rPr>
          <w:rFonts w:cstheme="minorHAnsi"/>
          <w:b/>
        </w:rPr>
        <w:t>Training Contract</w:t>
      </w:r>
    </w:p>
    <w:p w14:paraId="2D8869CD" w14:textId="1458E883" w:rsidR="00E73C8C" w:rsidRPr="009E30EC" w:rsidRDefault="00E73C8C" w:rsidP="00E73C8C">
      <w:pPr>
        <w:spacing w:after="0" w:line="240" w:lineRule="auto"/>
      </w:pPr>
      <w:r w:rsidRPr="009E30EC">
        <w:t xml:space="preserve">A formal contract approved by the relevant State or Territory Training Authority that established the terms and conditions of the Australian Apprenticeship. Each Australian Apprentice and employer must enter into a Training Contract to be eligible for payments under the </w:t>
      </w:r>
      <w:r w:rsidR="00560086" w:rsidRPr="009E30EC">
        <w:t>Incentive</w:t>
      </w:r>
      <w:r w:rsidRPr="009E30EC">
        <w:t xml:space="preserve"> System. The Training Contract is a state or territory requirement.</w:t>
      </w:r>
    </w:p>
    <w:p w14:paraId="654FB643" w14:textId="77777777" w:rsidR="00E73C8C" w:rsidRPr="009E30EC" w:rsidRDefault="00E73C8C" w:rsidP="00E73C8C">
      <w:pPr>
        <w:spacing w:after="0" w:line="240" w:lineRule="auto"/>
        <w:rPr>
          <w:sz w:val="20"/>
          <w:szCs w:val="20"/>
        </w:rPr>
      </w:pPr>
    </w:p>
    <w:p w14:paraId="3E100B8C" w14:textId="77777777" w:rsidR="00E73C8C" w:rsidRPr="009E30EC" w:rsidRDefault="00E73C8C" w:rsidP="00E73C8C">
      <w:pPr>
        <w:spacing w:after="0" w:line="240" w:lineRule="auto"/>
      </w:pPr>
      <w:r w:rsidRPr="009E30EC">
        <w:rPr>
          <w:rFonts w:cstheme="minorHAnsi"/>
          <w:b/>
        </w:rPr>
        <w:t>Training Plan</w:t>
      </w:r>
    </w:p>
    <w:p w14:paraId="5907AC18" w14:textId="183048F2" w:rsidR="002B1CE5" w:rsidRPr="009E30EC" w:rsidRDefault="00E73C8C" w:rsidP="00E73C8C">
      <w:pPr>
        <w:spacing w:after="0" w:line="240" w:lineRule="auto"/>
      </w:pPr>
      <w:r w:rsidRPr="009E30EC">
        <w:t>A plan entered into between an Australian Apprentice, their employer and the Registered Training Organisation delivering the off-the-job training component of the Australian Apprenticeship. The Training Plan outlines how, when, where and by whom training will be delivered and how assessments will occur.</w:t>
      </w:r>
      <w:bookmarkEnd w:id="2"/>
    </w:p>
    <w:p w14:paraId="0F6B313A" w14:textId="4211AC9F" w:rsidR="0085586D" w:rsidRPr="009E30EC" w:rsidRDefault="0085586D" w:rsidP="00E73C8C">
      <w:pPr>
        <w:spacing w:after="0" w:line="240" w:lineRule="auto"/>
      </w:pPr>
      <w:bookmarkStart w:id="215" w:name="_Hlk117749253"/>
    </w:p>
    <w:p w14:paraId="3B182255" w14:textId="41D93C1A" w:rsidR="0085586D" w:rsidRPr="009E30EC" w:rsidRDefault="0085586D" w:rsidP="00E73C8C">
      <w:pPr>
        <w:spacing w:after="0" w:line="240" w:lineRule="auto"/>
        <w:rPr>
          <w:b/>
          <w:bCs/>
        </w:rPr>
      </w:pPr>
      <w:r w:rsidRPr="009E30EC">
        <w:rPr>
          <w:b/>
          <w:bCs/>
        </w:rPr>
        <w:t>Upskill</w:t>
      </w:r>
    </w:p>
    <w:p w14:paraId="420D53AB" w14:textId="51719120" w:rsidR="004C2B5E" w:rsidRPr="009E30EC" w:rsidRDefault="0085586D" w:rsidP="00E73C8C">
      <w:pPr>
        <w:spacing w:after="0" w:line="240" w:lineRule="auto"/>
      </w:pPr>
      <w:r w:rsidRPr="009E30EC">
        <w:t>Where an Australian Apprentice undertakes an additional qualification</w:t>
      </w:r>
      <w:r w:rsidR="002931A0" w:rsidRPr="009E30EC">
        <w:t>/s</w:t>
      </w:r>
      <w:r w:rsidR="005D0B5E" w:rsidRPr="009E30EC">
        <w:t xml:space="preserve"> to </w:t>
      </w:r>
      <w:r w:rsidRPr="009E30EC">
        <w:t xml:space="preserve">advance or widen their skillset. </w:t>
      </w:r>
      <w:bookmarkEnd w:id="215"/>
    </w:p>
    <w:p w14:paraId="5C423CD0" w14:textId="6783893F" w:rsidR="00DE6DCA" w:rsidRPr="009E30EC" w:rsidRDefault="00DE6DCA" w:rsidP="009D6C2F">
      <w:pPr>
        <w:spacing w:after="0" w:line="240" w:lineRule="auto"/>
      </w:pPr>
    </w:p>
    <w:p w14:paraId="35E215B8" w14:textId="77777777" w:rsidR="004C2B5E" w:rsidRPr="009E30EC" w:rsidRDefault="004C2B5E" w:rsidP="004C2B5E">
      <w:pPr>
        <w:spacing w:after="0" w:line="240" w:lineRule="auto"/>
        <w:rPr>
          <w:b/>
          <w:bCs/>
        </w:rPr>
      </w:pPr>
      <w:r w:rsidRPr="009E30EC">
        <w:rPr>
          <w:b/>
          <w:bCs/>
        </w:rPr>
        <w:t xml:space="preserve">Work </w:t>
      </w:r>
    </w:p>
    <w:p w14:paraId="292EDB80" w14:textId="48B90BBF" w:rsidR="004C2B5E" w:rsidRPr="00D37FDC" w:rsidRDefault="004C2B5E" w:rsidP="009A5D37">
      <w:pPr>
        <w:spacing w:after="160" w:line="259" w:lineRule="auto"/>
        <w:rPr>
          <w:rFonts w:ascii="Calibri" w:eastAsia="Calibri" w:hAnsi="Calibri" w:cs="Calibri"/>
        </w:rPr>
      </w:pPr>
      <w:r w:rsidRPr="009E30EC">
        <w:rPr>
          <w:rFonts w:ascii="Calibri" w:eastAsia="Calibri" w:hAnsi="Calibri" w:cs="Calibri"/>
          <w:color w:val="000000" w:themeColor="text1"/>
        </w:rPr>
        <w:t xml:space="preserve">Undertake paid </w:t>
      </w:r>
      <w:proofErr w:type="spellStart"/>
      <w:r w:rsidRPr="009E30EC">
        <w:rPr>
          <w:rFonts w:ascii="Calibri" w:eastAsia="Calibri" w:hAnsi="Calibri" w:cs="Calibri"/>
          <w:color w:val="000000" w:themeColor="text1"/>
        </w:rPr>
        <w:t>activities</w:t>
      </w:r>
      <w:r w:rsidR="001919DB">
        <w:rPr>
          <w:rFonts w:ascii="Calibri" w:eastAsia="Calibri" w:hAnsi="Calibri" w:cs="Calibri"/>
          <w:color w:val="000000" w:themeColor="text1"/>
        </w:rPr>
        <w:t>in</w:t>
      </w:r>
      <w:proofErr w:type="spellEnd"/>
      <w:r w:rsidRPr="009E30EC">
        <w:rPr>
          <w:rFonts w:ascii="Calibri" w:eastAsia="Calibri" w:hAnsi="Calibri" w:cs="Calibri"/>
          <w:color w:val="000000" w:themeColor="text1"/>
        </w:rPr>
        <w:t xml:space="preserve"> the</w:t>
      </w:r>
      <w:r w:rsidR="0098174A">
        <w:rPr>
          <w:rFonts w:ascii="Calibri" w:eastAsia="Calibri" w:hAnsi="Calibri" w:cs="Calibri"/>
          <w:color w:val="000000" w:themeColor="text1"/>
        </w:rPr>
        <w:t xml:space="preserve"> relevant</w:t>
      </w:r>
      <w:r w:rsidRPr="009E30EC">
        <w:rPr>
          <w:rFonts w:ascii="Calibri" w:eastAsia="Calibri" w:hAnsi="Calibri" w:cs="Calibri"/>
          <w:color w:val="000000" w:themeColor="text1"/>
        </w:rPr>
        <w:t xml:space="preserve"> </w:t>
      </w:r>
      <w:r w:rsidR="00005B30">
        <w:rPr>
          <w:rFonts w:ascii="Calibri" w:eastAsia="Calibri" w:hAnsi="Calibri" w:cs="Calibri"/>
          <w:color w:val="000000" w:themeColor="text1"/>
        </w:rPr>
        <w:t xml:space="preserve">clean energy or </w:t>
      </w:r>
      <w:r w:rsidR="009B17B7">
        <w:rPr>
          <w:rFonts w:ascii="Calibri" w:eastAsia="Calibri" w:hAnsi="Calibri" w:cs="Calibri"/>
          <w:color w:val="000000" w:themeColor="text1"/>
        </w:rPr>
        <w:t xml:space="preserve">housing construction </w:t>
      </w:r>
      <w:r w:rsidRPr="009E30EC">
        <w:rPr>
          <w:rFonts w:ascii="Calibri" w:eastAsia="Calibri" w:hAnsi="Calibri" w:cs="Calibri"/>
          <w:color w:val="000000" w:themeColor="text1"/>
        </w:rPr>
        <w:t>occupation</w:t>
      </w:r>
      <w:r w:rsidR="009B17B7">
        <w:rPr>
          <w:rFonts w:ascii="Calibri" w:eastAsia="Calibri" w:hAnsi="Calibri" w:cs="Calibri"/>
          <w:color w:val="000000" w:themeColor="text1"/>
        </w:rPr>
        <w:t>, as identified under the Key Apprenticeship Program</w:t>
      </w:r>
      <w:r w:rsidRPr="009E30EC">
        <w:rPr>
          <w:rFonts w:ascii="Calibri" w:eastAsia="Calibri" w:hAnsi="Calibri" w:cs="Calibri"/>
          <w:color w:val="000000" w:themeColor="text1"/>
        </w:rPr>
        <w:t>.</w:t>
      </w:r>
      <w:bookmarkEnd w:id="0"/>
    </w:p>
    <w:sectPr w:rsidR="004C2B5E" w:rsidRPr="00D37FDC" w:rsidSect="001F6F20">
      <w:headerReference w:type="even" r:id="rId58"/>
      <w:headerReference w:type="default" r:id="rId59"/>
      <w:footerReference w:type="even" r:id="rId60"/>
      <w:footerReference w:type="default" r:id="rId61"/>
      <w:headerReference w:type="first" r:id="rId62"/>
      <w:footerReference w:type="first" r:id="rId63"/>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E6F9" w14:textId="77777777" w:rsidR="00375E16" w:rsidRDefault="00375E16" w:rsidP="0051352E">
      <w:pPr>
        <w:spacing w:after="0" w:line="240" w:lineRule="auto"/>
      </w:pPr>
      <w:r>
        <w:separator/>
      </w:r>
    </w:p>
    <w:p w14:paraId="7F079D3E" w14:textId="77777777" w:rsidR="00375E16" w:rsidRDefault="00375E16"/>
  </w:endnote>
  <w:endnote w:type="continuationSeparator" w:id="0">
    <w:p w14:paraId="415D0A17" w14:textId="77777777" w:rsidR="00375E16" w:rsidRDefault="00375E16" w:rsidP="0051352E">
      <w:pPr>
        <w:spacing w:after="0" w:line="240" w:lineRule="auto"/>
      </w:pPr>
      <w:r>
        <w:continuationSeparator/>
      </w:r>
    </w:p>
    <w:p w14:paraId="2958FBC2" w14:textId="77777777" w:rsidR="00375E16" w:rsidRDefault="00375E16"/>
  </w:endnote>
  <w:endnote w:type="continuationNotice" w:id="1">
    <w:p w14:paraId="1D995A58" w14:textId="77777777" w:rsidR="00375E16" w:rsidRDefault="00375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2815" w14:textId="13175BF7" w:rsidR="00E73C8C" w:rsidRPr="009234D9" w:rsidRDefault="4DCEA4A3" w:rsidP="4DCEA4A3">
    <w:pPr>
      <w:pStyle w:val="Footer"/>
      <w:pBdr>
        <w:top w:val="single" w:sz="12" w:space="1" w:color="002060"/>
      </w:pBdr>
      <w:rPr>
        <w:sz w:val="18"/>
        <w:szCs w:val="18"/>
      </w:rPr>
    </w:pPr>
    <w:r>
      <w:rPr>
        <w:sz w:val="18"/>
        <w:szCs w:val="18"/>
      </w:rPr>
      <w:t xml:space="preserve">Table of Contents </w:t>
    </w:r>
    <w:r w:rsidR="00E73C8C" w:rsidRPr="00B05DE4">
      <w:rPr>
        <w:sz w:val="18"/>
        <w:szCs w:val="18"/>
      </w:rPr>
      <w:ptab w:relativeTo="margin" w:alignment="center" w:leader="none"/>
    </w:r>
    <w:r w:rsidR="00E73C8C" w:rsidRPr="00B05DE4">
      <w:rPr>
        <w:sz w:val="18"/>
        <w:szCs w:val="18"/>
      </w:rPr>
      <w:ptab w:relativeTo="margin" w:alignment="right" w:leader="none"/>
    </w:r>
    <w:sdt>
      <w:sdtPr>
        <w:id w:val="-1903132982"/>
        <w:docPartObj>
          <w:docPartGallery w:val="Page Numbers (Top of Page)"/>
          <w:docPartUnique/>
        </w:docPartObj>
      </w:sdtPr>
      <w:sdtContent>
        <w:r w:rsidRPr="00B05DE4">
          <w:rPr>
            <w:sz w:val="18"/>
            <w:szCs w:val="18"/>
          </w:rPr>
          <w:t xml:space="preserve">Page </w:t>
        </w:r>
        <w:r w:rsidR="00E73C8C" w:rsidRPr="4DCEA4A3">
          <w:rPr>
            <w:noProof/>
            <w:sz w:val="18"/>
            <w:szCs w:val="18"/>
          </w:rPr>
          <w:fldChar w:fldCharType="begin"/>
        </w:r>
        <w:r w:rsidR="00E73C8C" w:rsidRPr="4DCEA4A3">
          <w:rPr>
            <w:sz w:val="18"/>
            <w:szCs w:val="18"/>
          </w:rPr>
          <w:instrText xml:space="preserve"> PAGE </w:instrText>
        </w:r>
        <w:r w:rsidR="00E73C8C" w:rsidRPr="4DCEA4A3">
          <w:rPr>
            <w:sz w:val="18"/>
            <w:szCs w:val="18"/>
          </w:rPr>
          <w:fldChar w:fldCharType="separate"/>
        </w:r>
        <w:r w:rsidRPr="4DCEA4A3">
          <w:rPr>
            <w:noProof/>
            <w:sz w:val="18"/>
            <w:szCs w:val="18"/>
          </w:rPr>
          <w:t>5</w:t>
        </w:r>
        <w:r w:rsidR="00E73C8C" w:rsidRPr="4DCEA4A3">
          <w:rPr>
            <w:noProof/>
            <w:sz w:val="18"/>
            <w:szCs w:val="18"/>
          </w:rPr>
          <w:fldChar w:fldCharType="end"/>
        </w:r>
        <w:r w:rsidRPr="00B05DE4">
          <w:rPr>
            <w:sz w:val="18"/>
            <w:szCs w:val="18"/>
          </w:rPr>
          <w:t xml:space="preserve"> of </w:t>
        </w:r>
        <w:r w:rsidR="00E73C8C" w:rsidRPr="4DCEA4A3">
          <w:rPr>
            <w:noProof/>
            <w:sz w:val="18"/>
            <w:szCs w:val="18"/>
          </w:rPr>
          <w:fldChar w:fldCharType="begin"/>
        </w:r>
        <w:r w:rsidR="00E73C8C" w:rsidRPr="4DCEA4A3">
          <w:rPr>
            <w:sz w:val="18"/>
            <w:szCs w:val="18"/>
          </w:rPr>
          <w:instrText xml:space="preserve"> NUMPAGES  </w:instrText>
        </w:r>
        <w:r w:rsidR="00E73C8C" w:rsidRPr="4DCEA4A3">
          <w:rPr>
            <w:sz w:val="18"/>
            <w:szCs w:val="18"/>
          </w:rPr>
          <w:fldChar w:fldCharType="separate"/>
        </w:r>
        <w:r w:rsidRPr="4DCEA4A3">
          <w:rPr>
            <w:noProof/>
            <w:sz w:val="18"/>
            <w:szCs w:val="18"/>
          </w:rPr>
          <w:t>19</w:t>
        </w:r>
        <w:r w:rsidR="00E73C8C" w:rsidRPr="4DCEA4A3">
          <w:rPr>
            <w:noProof/>
            <w:sz w:val="18"/>
            <w:szCs w:val="18"/>
          </w:rPr>
          <w:fldChar w:fldCharType="end"/>
        </w:r>
      </w:sdtContent>
    </w:sdt>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5691" w14:textId="580FADC4" w:rsidR="00275F7D" w:rsidRPr="009234D9" w:rsidRDefault="001E4D1D" w:rsidP="00ED4705">
    <w:pPr>
      <w:pStyle w:val="Footer"/>
      <w:pBdr>
        <w:top w:val="single" w:sz="12" w:space="1" w:color="002060"/>
      </w:pBdr>
      <w:rPr>
        <w:sz w:val="18"/>
        <w:szCs w:val="18"/>
      </w:rPr>
    </w:pPr>
    <w:r w:rsidRPr="00AD3588">
      <w:rPr>
        <w:sz w:val="18"/>
        <w:szCs w:val="18"/>
      </w:rPr>
      <w:t>Part D. Payments to Employers of Australian Apprentices</w:t>
    </w:r>
    <w:r w:rsidDel="001E4D1D">
      <w:rPr>
        <w:sz w:val="18"/>
        <w:szCs w:val="18"/>
      </w:rPr>
      <w:t xml:space="preserve"> </w:t>
    </w:r>
    <w:r w:rsidR="00275F7D" w:rsidRPr="00B05DE4">
      <w:rPr>
        <w:sz w:val="18"/>
        <w:szCs w:val="18"/>
      </w:rPr>
      <w:ptab w:relativeTo="margin" w:alignment="right" w:leader="none"/>
    </w:r>
    <w:sdt>
      <w:sdtPr>
        <w:id w:val="1050269696"/>
        <w:docPartObj>
          <w:docPartGallery w:val="Page Numbers (Top of Page)"/>
          <w:docPartUnique/>
        </w:docPartObj>
      </w:sdtPr>
      <w:sdtContent>
        <w:r w:rsidR="00275F7D" w:rsidRPr="00B05DE4">
          <w:rPr>
            <w:sz w:val="18"/>
            <w:szCs w:val="18"/>
          </w:rPr>
          <w:t xml:space="preserve">Page </w:t>
        </w:r>
        <w:r w:rsidR="00275F7D" w:rsidRPr="00B05DE4">
          <w:rPr>
            <w:bCs/>
            <w:sz w:val="18"/>
            <w:szCs w:val="18"/>
          </w:rPr>
          <w:fldChar w:fldCharType="begin"/>
        </w:r>
        <w:r w:rsidR="00275F7D" w:rsidRPr="00B05DE4">
          <w:rPr>
            <w:bCs/>
            <w:sz w:val="18"/>
            <w:szCs w:val="18"/>
          </w:rPr>
          <w:instrText xml:space="preserve"> PAGE </w:instrText>
        </w:r>
        <w:r w:rsidR="00275F7D" w:rsidRPr="00B05DE4">
          <w:rPr>
            <w:bCs/>
            <w:sz w:val="18"/>
            <w:szCs w:val="18"/>
          </w:rPr>
          <w:fldChar w:fldCharType="separate"/>
        </w:r>
        <w:r w:rsidR="00275F7D">
          <w:rPr>
            <w:bCs/>
            <w:noProof/>
            <w:sz w:val="18"/>
            <w:szCs w:val="18"/>
          </w:rPr>
          <w:t>5</w:t>
        </w:r>
        <w:r w:rsidR="00275F7D" w:rsidRPr="00B05DE4">
          <w:rPr>
            <w:bCs/>
            <w:sz w:val="18"/>
            <w:szCs w:val="18"/>
          </w:rPr>
          <w:fldChar w:fldCharType="end"/>
        </w:r>
        <w:r w:rsidR="00275F7D" w:rsidRPr="00B05DE4">
          <w:rPr>
            <w:sz w:val="18"/>
            <w:szCs w:val="18"/>
          </w:rPr>
          <w:t xml:space="preserve"> of </w:t>
        </w:r>
        <w:r w:rsidR="00275F7D" w:rsidRPr="00B05DE4">
          <w:rPr>
            <w:bCs/>
            <w:sz w:val="18"/>
            <w:szCs w:val="18"/>
          </w:rPr>
          <w:fldChar w:fldCharType="begin"/>
        </w:r>
        <w:r w:rsidR="00275F7D" w:rsidRPr="00B05DE4">
          <w:rPr>
            <w:bCs/>
            <w:sz w:val="18"/>
            <w:szCs w:val="18"/>
          </w:rPr>
          <w:instrText xml:space="preserve"> NUMPAGES  </w:instrText>
        </w:r>
        <w:r w:rsidR="00275F7D" w:rsidRPr="00B05DE4">
          <w:rPr>
            <w:bCs/>
            <w:sz w:val="18"/>
            <w:szCs w:val="18"/>
          </w:rPr>
          <w:fldChar w:fldCharType="separate"/>
        </w:r>
        <w:r w:rsidR="00275F7D">
          <w:rPr>
            <w:bCs/>
            <w:noProof/>
            <w:sz w:val="18"/>
            <w:szCs w:val="18"/>
          </w:rPr>
          <w:t>19</w:t>
        </w:r>
        <w:r w:rsidR="00275F7D" w:rsidRPr="00B05DE4">
          <w:rPr>
            <w:bCs/>
            <w:sz w:val="18"/>
            <w:szCs w:val="18"/>
          </w:rPr>
          <w:fldChar w:fldCharType="end"/>
        </w:r>
      </w:sdtContent>
    </w:sdt>
    <w:r w:rsidR="00275F7D">
      <w:t xml:space="preserve"> </w:t>
    </w:r>
  </w:p>
  <w:p w14:paraId="7715F847" w14:textId="77777777" w:rsidR="00275F7D" w:rsidRDefault="00275F7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DEDF" w14:textId="59AC9140" w:rsidR="00E86063" w:rsidRDefault="00E8606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616D" w14:textId="44623AA3" w:rsidR="0046689D" w:rsidRPr="009234D9" w:rsidRDefault="0046689D" w:rsidP="00ED4705">
    <w:pPr>
      <w:pStyle w:val="Footer"/>
      <w:pBdr>
        <w:top w:val="single" w:sz="12" w:space="1" w:color="002060"/>
      </w:pBdr>
      <w:rPr>
        <w:sz w:val="18"/>
        <w:szCs w:val="18"/>
      </w:rPr>
    </w:pPr>
    <w:r w:rsidRPr="00AD3588">
      <w:rPr>
        <w:sz w:val="18"/>
        <w:szCs w:val="18"/>
      </w:rPr>
      <w:t>Part E. Assistance for Australian Apprentices with Disability</w:t>
    </w:r>
    <w:r w:rsidRPr="0046689D" w:rsidDel="0046689D">
      <w:t xml:space="preserve"> </w:t>
    </w:r>
    <w:r w:rsidRPr="00B05DE4">
      <w:rPr>
        <w:sz w:val="18"/>
        <w:szCs w:val="18"/>
      </w:rPr>
      <w:ptab w:relativeTo="margin" w:alignment="right" w:leader="none"/>
    </w:r>
    <w:sdt>
      <w:sdtPr>
        <w:id w:val="58673137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5B54212" w14:textId="77777777" w:rsidR="0046689D" w:rsidRDefault="0046689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CA9B" w14:textId="2886BE11" w:rsidR="00E86063" w:rsidRDefault="00E8606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FEA8" w14:textId="50BE7CEC" w:rsidR="00E1225F" w:rsidRPr="009234D9" w:rsidRDefault="00E1225F" w:rsidP="00ED4705">
    <w:pPr>
      <w:pStyle w:val="Footer"/>
      <w:pBdr>
        <w:top w:val="single" w:sz="12" w:space="1" w:color="002060"/>
      </w:pBdr>
      <w:rPr>
        <w:sz w:val="18"/>
        <w:szCs w:val="18"/>
      </w:rPr>
    </w:pPr>
    <w:r>
      <w:rPr>
        <w:sz w:val="18"/>
        <w:szCs w:val="18"/>
      </w:rPr>
      <w:t xml:space="preserve">Part F. </w:t>
    </w:r>
    <w:r w:rsidR="005C176D" w:rsidRPr="005C176D">
      <w:rPr>
        <w:sz w:val="18"/>
        <w:szCs w:val="18"/>
      </w:rPr>
      <w:t>Payments to Australian Apprentices</w:t>
    </w:r>
    <w:r w:rsidR="005C176D" w:rsidRPr="005C176D" w:rsidDel="000B6F40">
      <w:rPr>
        <w:sz w:val="18"/>
        <w:szCs w:val="18"/>
      </w:rPr>
      <w:t xml:space="preserve"> </w:t>
    </w:r>
    <w:r w:rsidRPr="00B05DE4">
      <w:rPr>
        <w:sz w:val="18"/>
        <w:szCs w:val="18"/>
      </w:rPr>
      <w:ptab w:relativeTo="margin" w:alignment="right" w:leader="none"/>
    </w:r>
    <w:sdt>
      <w:sdtPr>
        <w:id w:val="1753159301"/>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B1D38CB" w14:textId="77777777" w:rsidR="00E1225F" w:rsidRDefault="00E1225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827A" w14:textId="6115B4D9" w:rsidR="00E86063" w:rsidRDefault="00E8606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0970" w14:textId="75170325" w:rsidR="00E86063" w:rsidRDefault="00E8606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126B" w14:textId="01C0DBF4" w:rsidR="00F32CB4" w:rsidRPr="009234D9" w:rsidRDefault="00F32CB4" w:rsidP="00ED4705">
    <w:pPr>
      <w:pStyle w:val="Footer"/>
      <w:pBdr>
        <w:top w:val="single" w:sz="12" w:space="1" w:color="002060"/>
      </w:pBdr>
      <w:rPr>
        <w:sz w:val="18"/>
        <w:szCs w:val="18"/>
      </w:rPr>
    </w:pPr>
    <w:r>
      <w:rPr>
        <w:sz w:val="18"/>
        <w:szCs w:val="18"/>
      </w:rPr>
      <w:t xml:space="preserve">Part </w:t>
    </w:r>
    <w:r w:rsidR="00422F25">
      <w:rPr>
        <w:sz w:val="18"/>
        <w:szCs w:val="18"/>
      </w:rPr>
      <w:t>G General administrative matters</w:t>
    </w:r>
    <w:r w:rsidRPr="00B05DE4">
      <w:rPr>
        <w:sz w:val="18"/>
        <w:szCs w:val="18"/>
      </w:rPr>
      <w:ptab w:relativeTo="margin" w:alignment="right" w:leader="none"/>
    </w:r>
    <w:sdt>
      <w:sdtPr>
        <w:id w:val="-110827964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4FC85D46" w14:textId="77777777" w:rsidR="00F32CB4" w:rsidRDefault="00F32CB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EF0" w14:textId="665DF9FA" w:rsidR="00E86063" w:rsidRDefault="00E8606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15C7" w14:textId="00DEE4D5" w:rsidR="00E86063" w:rsidRDefault="00E8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4F78" w14:textId="477C2E83" w:rsidR="00E73C8C" w:rsidRDefault="00E73C8C" w:rsidP="00ED4705">
    <w:pPr>
      <w:pStyle w:val="Foote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C185" w14:textId="0CDA4C68" w:rsidR="00422F25" w:rsidRPr="009234D9" w:rsidRDefault="00422F25" w:rsidP="00ED4705">
    <w:pPr>
      <w:pStyle w:val="Footer"/>
      <w:pBdr>
        <w:top w:val="single" w:sz="12" w:space="1" w:color="002060"/>
      </w:pBdr>
      <w:rPr>
        <w:sz w:val="18"/>
        <w:szCs w:val="18"/>
      </w:rPr>
    </w:pPr>
    <w:r>
      <w:rPr>
        <w:sz w:val="18"/>
        <w:szCs w:val="18"/>
      </w:rPr>
      <w:t xml:space="preserve">Part H Glossary </w:t>
    </w:r>
    <w:r w:rsidRPr="00B05DE4">
      <w:rPr>
        <w:sz w:val="18"/>
        <w:szCs w:val="18"/>
      </w:rPr>
      <w:ptab w:relativeTo="margin" w:alignment="right" w:leader="none"/>
    </w:r>
    <w:sdt>
      <w:sdtPr>
        <w:id w:val="1811594740"/>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2887EF0C" w14:textId="77777777" w:rsidR="00422F25" w:rsidRDefault="00422F25"/>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C29F" w14:textId="1E9813A9" w:rsidR="00E86063" w:rsidRDefault="00E8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C69C" w14:textId="2EE2394C" w:rsidR="00E86063" w:rsidRDefault="00E860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C6D5" w14:textId="2245C0B2" w:rsidR="0012427B" w:rsidRPr="009234D9" w:rsidRDefault="00A67339" w:rsidP="00ED4705">
    <w:pPr>
      <w:pStyle w:val="Footer"/>
      <w:pBdr>
        <w:top w:val="single" w:sz="12" w:space="1" w:color="002060"/>
      </w:pBdr>
      <w:rPr>
        <w:sz w:val="18"/>
        <w:szCs w:val="18"/>
      </w:rPr>
    </w:pPr>
    <w:r>
      <w:rPr>
        <w:sz w:val="18"/>
        <w:szCs w:val="18"/>
      </w:rPr>
      <w:fldChar w:fldCharType="begin"/>
    </w:r>
    <w:r>
      <w:rPr>
        <w:sz w:val="18"/>
        <w:szCs w:val="18"/>
      </w:rPr>
      <w:instrText xml:space="preserve"> STYLEREF  "Heading 1"  \* MERGEFORMAT </w:instrText>
    </w:r>
    <w:r>
      <w:rPr>
        <w:sz w:val="18"/>
        <w:szCs w:val="18"/>
      </w:rPr>
      <w:fldChar w:fldCharType="separate"/>
    </w:r>
    <w:r w:rsidR="001D62F5">
      <w:rPr>
        <w:noProof/>
        <w:sz w:val="18"/>
        <w:szCs w:val="18"/>
      </w:rPr>
      <w:t>Introduction</w:t>
    </w:r>
    <w:r>
      <w:rPr>
        <w:sz w:val="18"/>
        <w:szCs w:val="18"/>
      </w:rPr>
      <w:fldChar w:fldCharType="end"/>
    </w:r>
    <w:r w:rsidRPr="00B05DE4">
      <w:rPr>
        <w:sz w:val="18"/>
        <w:szCs w:val="18"/>
      </w:rPr>
      <w:ptab w:relativeTo="margin" w:alignment="right" w:leader="none"/>
    </w:r>
    <w:sdt>
      <w:sdtPr>
        <w:id w:val="321631563"/>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1474224" w14:textId="77777777" w:rsidR="005966DE" w:rsidRDefault="005966D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AB38" w14:textId="384DFB9E" w:rsidR="00E86063" w:rsidRDefault="00E86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5F12" w14:textId="5C64916F" w:rsidR="00E86063" w:rsidRDefault="00E860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BFC7" w14:textId="2F8A42C3" w:rsidR="00244A0A" w:rsidRPr="00244A0A" w:rsidRDefault="00244A0A" w:rsidP="00244A0A">
    <w:pPr>
      <w:pStyle w:val="Footer"/>
      <w:pBdr>
        <w:top w:val="single" w:sz="12" w:space="1" w:color="002060"/>
      </w:pBdr>
      <w:rPr>
        <w:sz w:val="18"/>
        <w:szCs w:val="18"/>
      </w:rPr>
    </w:pPr>
    <w:r w:rsidRPr="00244A0A">
      <w:rPr>
        <w:sz w:val="18"/>
        <w:szCs w:val="18"/>
      </w:rPr>
      <w:t xml:space="preserve">Part C. </w:t>
    </w:r>
    <w:r w:rsidRPr="00244A0A">
      <w:rPr>
        <w:sz w:val="18"/>
        <w:szCs w:val="18"/>
      </w:rPr>
      <w:fldChar w:fldCharType="begin"/>
    </w:r>
    <w:r w:rsidRPr="00244A0A">
      <w:rPr>
        <w:sz w:val="18"/>
        <w:szCs w:val="18"/>
      </w:rPr>
      <w:instrText xml:space="preserve"> STYLEREF  "Heading 1"  \* MERGEFORMAT </w:instrText>
    </w:r>
    <w:r w:rsidRPr="00244A0A">
      <w:rPr>
        <w:sz w:val="18"/>
        <w:szCs w:val="18"/>
      </w:rPr>
      <w:fldChar w:fldCharType="separate"/>
    </w:r>
    <w:r w:rsidR="001D62F5">
      <w:rPr>
        <w:noProof/>
        <w:sz w:val="18"/>
        <w:szCs w:val="18"/>
      </w:rPr>
      <w:t>Apprenticeship administration for the purposes of the Incentive System</w:t>
    </w:r>
    <w:r w:rsidRPr="00244A0A">
      <w:rPr>
        <w:sz w:val="18"/>
        <w:szCs w:val="18"/>
      </w:rPr>
      <w:fldChar w:fldCharType="end"/>
    </w:r>
    <w:r w:rsidRPr="00244A0A">
      <w:rPr>
        <w:sz w:val="18"/>
        <w:szCs w:val="18"/>
      </w:rPr>
      <w:ptab w:relativeTo="margin" w:alignment="right" w:leader="none"/>
    </w:r>
    <w:sdt>
      <w:sdtPr>
        <w:rPr>
          <w:sz w:val="18"/>
          <w:szCs w:val="18"/>
        </w:rPr>
        <w:id w:val="1585637152"/>
        <w:docPartObj>
          <w:docPartGallery w:val="Page Numbers (Top of Page)"/>
          <w:docPartUnique/>
        </w:docPartObj>
      </w:sdtPr>
      <w:sdtContent>
        <w:r w:rsidRPr="00244A0A">
          <w:rPr>
            <w:sz w:val="18"/>
            <w:szCs w:val="18"/>
          </w:rPr>
          <w:t xml:space="preserve">Page </w:t>
        </w:r>
        <w:r w:rsidRPr="00244A0A">
          <w:rPr>
            <w:bCs/>
            <w:sz w:val="18"/>
            <w:szCs w:val="18"/>
          </w:rPr>
          <w:fldChar w:fldCharType="begin"/>
        </w:r>
        <w:r w:rsidRPr="00244A0A">
          <w:rPr>
            <w:bCs/>
            <w:sz w:val="18"/>
            <w:szCs w:val="18"/>
          </w:rPr>
          <w:instrText xml:space="preserve"> PAGE </w:instrText>
        </w:r>
        <w:r w:rsidRPr="00244A0A">
          <w:rPr>
            <w:bCs/>
            <w:sz w:val="18"/>
            <w:szCs w:val="18"/>
          </w:rPr>
          <w:fldChar w:fldCharType="separate"/>
        </w:r>
        <w:r w:rsidRPr="00244A0A">
          <w:rPr>
            <w:bCs/>
            <w:sz w:val="18"/>
            <w:szCs w:val="18"/>
          </w:rPr>
          <w:t>18</w:t>
        </w:r>
        <w:r w:rsidRPr="00244A0A">
          <w:rPr>
            <w:bCs/>
            <w:sz w:val="18"/>
            <w:szCs w:val="18"/>
          </w:rPr>
          <w:fldChar w:fldCharType="end"/>
        </w:r>
        <w:r w:rsidRPr="00244A0A">
          <w:rPr>
            <w:sz w:val="18"/>
            <w:szCs w:val="18"/>
          </w:rPr>
          <w:t xml:space="preserve"> of </w:t>
        </w:r>
        <w:r w:rsidRPr="00244A0A">
          <w:rPr>
            <w:bCs/>
            <w:sz w:val="18"/>
            <w:szCs w:val="18"/>
          </w:rPr>
          <w:fldChar w:fldCharType="begin"/>
        </w:r>
        <w:r w:rsidRPr="00244A0A">
          <w:rPr>
            <w:bCs/>
            <w:sz w:val="18"/>
            <w:szCs w:val="18"/>
          </w:rPr>
          <w:instrText xml:space="preserve"> NUMPAGES  </w:instrText>
        </w:r>
        <w:r w:rsidRPr="00244A0A">
          <w:rPr>
            <w:bCs/>
            <w:sz w:val="18"/>
            <w:szCs w:val="18"/>
          </w:rPr>
          <w:fldChar w:fldCharType="separate"/>
        </w:r>
        <w:r w:rsidRPr="00244A0A">
          <w:rPr>
            <w:bCs/>
            <w:sz w:val="18"/>
            <w:szCs w:val="18"/>
          </w:rPr>
          <w:t>101</w:t>
        </w:r>
        <w:r w:rsidRPr="00244A0A">
          <w:rPr>
            <w:bCs/>
            <w:sz w:val="18"/>
            <w:szCs w:val="18"/>
          </w:rPr>
          <w:fldChar w:fldCharType="end"/>
        </w:r>
      </w:sdtContent>
    </w:sdt>
    <w:r w:rsidRPr="00244A0A">
      <w:rPr>
        <w:sz w:val="18"/>
        <w:szCs w:val="18"/>
      </w:rPr>
      <w:t xml:space="preserve"> </w:t>
    </w:r>
  </w:p>
  <w:p w14:paraId="75151F3D" w14:textId="77777777" w:rsidR="00244A0A" w:rsidRDefault="00244A0A" w:rsidP="00244A0A"/>
  <w:p w14:paraId="7581089D" w14:textId="465C6138" w:rsidR="00244A0A" w:rsidRPr="00244A0A" w:rsidRDefault="00244A0A" w:rsidP="00244A0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6466" w14:textId="1014123F" w:rsidR="00E86063" w:rsidRDefault="00E8606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D43" w14:textId="6A7B3066" w:rsidR="00E86063" w:rsidRDefault="00E8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A23" w14:textId="77777777" w:rsidR="00375E16" w:rsidRDefault="00375E16" w:rsidP="0051352E">
      <w:pPr>
        <w:spacing w:after="0" w:line="240" w:lineRule="auto"/>
      </w:pPr>
      <w:r>
        <w:separator/>
      </w:r>
    </w:p>
    <w:p w14:paraId="2DA86B1F" w14:textId="77777777" w:rsidR="00375E16" w:rsidRDefault="00375E16"/>
  </w:footnote>
  <w:footnote w:type="continuationSeparator" w:id="0">
    <w:p w14:paraId="0AE066E5" w14:textId="77777777" w:rsidR="00375E16" w:rsidRDefault="00375E16" w:rsidP="0051352E">
      <w:pPr>
        <w:spacing w:after="0" w:line="240" w:lineRule="auto"/>
      </w:pPr>
      <w:r>
        <w:continuationSeparator/>
      </w:r>
    </w:p>
    <w:p w14:paraId="5DD8069A" w14:textId="77777777" w:rsidR="00375E16" w:rsidRDefault="00375E16"/>
  </w:footnote>
  <w:footnote w:type="continuationNotice" w:id="1">
    <w:p w14:paraId="748FDBBC" w14:textId="77777777" w:rsidR="00375E16" w:rsidRDefault="00375E16">
      <w:pPr>
        <w:spacing w:after="0" w:line="240" w:lineRule="auto"/>
      </w:pPr>
    </w:p>
  </w:footnote>
  <w:footnote w:id="2">
    <w:p w14:paraId="7385471D" w14:textId="2DB51C7D" w:rsidR="003C0C37" w:rsidRDefault="003C0C37" w:rsidP="003C0C37">
      <w:pPr>
        <w:pStyle w:val="FootnoteText"/>
      </w:pPr>
      <w:r>
        <w:rPr>
          <w:rStyle w:val="FootnoteReference"/>
        </w:rPr>
        <w:footnoteRef/>
      </w:r>
      <w:r>
        <w:t xml:space="preserve"> </w:t>
      </w:r>
      <w:r>
        <w:rPr>
          <w:sz w:val="16"/>
          <w:szCs w:val="16"/>
        </w:rPr>
        <w:t>U</w:t>
      </w:r>
      <w:r w:rsidRPr="009D6C2F">
        <w:rPr>
          <w:sz w:val="16"/>
          <w:szCs w:val="16"/>
        </w:rPr>
        <w:t xml:space="preserve">seful and relevant engagement that must develop the skills required to work in the </w:t>
      </w:r>
      <w:r w:rsidR="0099340D">
        <w:rPr>
          <w:sz w:val="16"/>
          <w:szCs w:val="16"/>
        </w:rPr>
        <w:t>KAP</w:t>
      </w:r>
      <w:r w:rsidRPr="009D6C2F">
        <w:rPr>
          <w:sz w:val="16"/>
          <w:szCs w:val="16"/>
        </w:rPr>
        <w:t xml:space="preserve"> sector at the completion of their apprenticeship and/or in the future.</w:t>
      </w:r>
      <w:r w:rsidRPr="002833E4">
        <w:t> </w:t>
      </w:r>
    </w:p>
    <w:p w14:paraId="5B062A54" w14:textId="77777777" w:rsidR="003C0C37" w:rsidRDefault="003C0C37" w:rsidP="003C0C37">
      <w:pPr>
        <w:pStyle w:val="FootnoteText"/>
      </w:pPr>
    </w:p>
  </w:footnote>
  <w:footnote w:id="3">
    <w:p w14:paraId="1692D007" w14:textId="1F99B1BF" w:rsidR="003C0C37" w:rsidRPr="009D6C2F" w:rsidRDefault="003C0C37" w:rsidP="003C0C37">
      <w:pPr>
        <w:rPr>
          <w:sz w:val="16"/>
          <w:szCs w:val="16"/>
        </w:rPr>
      </w:pPr>
      <w:r w:rsidRPr="009D6C2F">
        <w:rPr>
          <w:rStyle w:val="FootnoteReference"/>
          <w:sz w:val="20"/>
          <w:szCs w:val="20"/>
        </w:rPr>
        <w:footnoteRef/>
      </w:r>
      <w:r w:rsidRPr="009D6C2F">
        <w:rPr>
          <w:sz w:val="20"/>
          <w:szCs w:val="20"/>
        </w:rPr>
        <w:t xml:space="preserve"> </w:t>
      </w:r>
      <w:r w:rsidRPr="009D6C2F">
        <w:rPr>
          <w:sz w:val="16"/>
          <w:szCs w:val="16"/>
        </w:rPr>
        <w:t xml:space="preserve">Access to a range of </w:t>
      </w:r>
      <w:r w:rsidR="003C3FCE">
        <w:rPr>
          <w:sz w:val="16"/>
          <w:szCs w:val="16"/>
        </w:rPr>
        <w:t>KAP</w:t>
      </w:r>
      <w:r w:rsidRPr="009D6C2F">
        <w:rPr>
          <w:sz w:val="16"/>
          <w:szCs w:val="16"/>
        </w:rPr>
        <w:t xml:space="preserve"> sector tools, technology, methods and worksites, including demonstration by skilled tradespeople.</w:t>
      </w:r>
    </w:p>
  </w:footnote>
  <w:footnote w:id="4">
    <w:p w14:paraId="19436B85" w14:textId="15B2BBAB" w:rsidR="003C0C37" w:rsidRPr="009D6C2F" w:rsidRDefault="003C0C37" w:rsidP="003C0C37">
      <w:pPr>
        <w:rPr>
          <w:sz w:val="16"/>
          <w:szCs w:val="16"/>
        </w:rPr>
      </w:pPr>
      <w:r w:rsidRPr="009D6C2F">
        <w:rPr>
          <w:rStyle w:val="FootnoteReference"/>
          <w:sz w:val="16"/>
          <w:szCs w:val="16"/>
        </w:rPr>
        <w:footnoteRef/>
      </w:r>
      <w:r w:rsidRPr="009D6C2F">
        <w:rPr>
          <w:sz w:val="16"/>
          <w:szCs w:val="16"/>
        </w:rPr>
        <w:t xml:space="preserve"> Access to education, instruction, training or industry knowledge of the </w:t>
      </w:r>
      <w:r w:rsidR="004647A9">
        <w:rPr>
          <w:sz w:val="16"/>
          <w:szCs w:val="16"/>
        </w:rPr>
        <w:t>KAP</w:t>
      </w:r>
      <w:r w:rsidRPr="009D6C2F">
        <w:rPr>
          <w:sz w:val="16"/>
          <w:szCs w:val="16"/>
        </w:rPr>
        <w:t xml:space="preserve"> sector, combined with a VET qualification specified on the Australian Apprenticeship Priority List. By the final year, an apprentice will be able to show they have gained specific skills and knowledge in the </w:t>
      </w:r>
      <w:r w:rsidR="00022CD6">
        <w:rPr>
          <w:sz w:val="16"/>
          <w:szCs w:val="16"/>
        </w:rPr>
        <w:t>relevant KAP</w:t>
      </w:r>
      <w:r w:rsidRPr="009D6C2F">
        <w:rPr>
          <w:sz w:val="16"/>
          <w:szCs w:val="16"/>
        </w:rPr>
        <w:t xml:space="preserve"> industry.  </w:t>
      </w:r>
    </w:p>
  </w:footnote>
  <w:footnote w:id="5">
    <w:p w14:paraId="4A809206" w14:textId="5B002472" w:rsidR="003C0C37" w:rsidRDefault="003C0C37" w:rsidP="003C0C37">
      <w:r w:rsidRPr="009D6C2F">
        <w:rPr>
          <w:rStyle w:val="FootnoteReference"/>
          <w:sz w:val="16"/>
          <w:szCs w:val="16"/>
        </w:rPr>
        <w:footnoteRef/>
      </w:r>
      <w:r w:rsidRPr="009D6C2F">
        <w:rPr>
          <w:sz w:val="16"/>
          <w:szCs w:val="16"/>
        </w:rPr>
        <w:t xml:space="preserve"> Undertake paid activities based on the occupation the apprentice is undertaking in the </w:t>
      </w:r>
      <w:r w:rsidR="00350A17">
        <w:rPr>
          <w:sz w:val="16"/>
          <w:szCs w:val="16"/>
        </w:rPr>
        <w:t>relevant KAP</w:t>
      </w:r>
      <w:r w:rsidRPr="009D6C2F">
        <w:rPr>
          <w:sz w:val="16"/>
          <w:szCs w:val="16"/>
        </w:rPr>
        <w:t xml:space="preserve">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4DCEA4A3" w14:paraId="535910A8" w14:textId="77777777" w:rsidTr="00D14320">
      <w:trPr>
        <w:trHeight w:val="300"/>
      </w:trPr>
      <w:tc>
        <w:tcPr>
          <w:tcW w:w="3325" w:type="dxa"/>
        </w:tcPr>
        <w:p w14:paraId="2C8E1A60" w14:textId="1C24B8C8" w:rsidR="4DCEA4A3" w:rsidRDefault="4DCEA4A3" w:rsidP="00D14320">
          <w:pPr>
            <w:pStyle w:val="Header"/>
            <w:ind w:left="-115"/>
          </w:pPr>
        </w:p>
      </w:tc>
      <w:tc>
        <w:tcPr>
          <w:tcW w:w="3325" w:type="dxa"/>
        </w:tcPr>
        <w:p w14:paraId="474AE6B0" w14:textId="60B8B456" w:rsidR="4DCEA4A3" w:rsidRDefault="4DCEA4A3" w:rsidP="00D14320">
          <w:pPr>
            <w:pStyle w:val="Header"/>
            <w:jc w:val="center"/>
          </w:pPr>
        </w:p>
      </w:tc>
      <w:tc>
        <w:tcPr>
          <w:tcW w:w="3325" w:type="dxa"/>
        </w:tcPr>
        <w:p w14:paraId="2527DA6F" w14:textId="1826CB9E" w:rsidR="4DCEA4A3" w:rsidRDefault="4DCEA4A3" w:rsidP="00D14320">
          <w:pPr>
            <w:pStyle w:val="Header"/>
            <w:ind w:right="-115"/>
            <w:jc w:val="right"/>
          </w:pPr>
        </w:p>
      </w:tc>
    </w:tr>
  </w:tbl>
  <w:p w14:paraId="11732393" w14:textId="4DA00539" w:rsidR="4DCEA4A3" w:rsidRDefault="4DCEA4A3" w:rsidP="00D143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A1A" w14:textId="7BE85C34" w:rsidR="00E86063" w:rsidRDefault="00E860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9C9A" w14:textId="67B192CE" w:rsidR="00E86063" w:rsidRDefault="00E860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C247" w14:textId="68A7C651" w:rsidR="00E86063" w:rsidRDefault="00E860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9969" w14:textId="7D9D7BE3" w:rsidR="00E86063" w:rsidRDefault="00E860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FCBF" w14:textId="049CBEE9" w:rsidR="00E86063" w:rsidRDefault="00E860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3935" w14:textId="5A5CD793" w:rsidR="00E86063" w:rsidRDefault="00E860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8260" w14:textId="030892B1" w:rsidR="00E86063" w:rsidRDefault="00E860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DADB" w14:textId="4F6E5F4D" w:rsidR="00E86063" w:rsidRDefault="00E860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ECB5" w14:textId="1595E4E8" w:rsidR="00E86063" w:rsidRDefault="00E8606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3BD" w14:textId="12655371" w:rsidR="00E86063" w:rsidRDefault="00E86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4DCEA4A3" w14:paraId="5039C695" w14:textId="77777777" w:rsidTr="00D14320">
      <w:trPr>
        <w:trHeight w:val="300"/>
      </w:trPr>
      <w:tc>
        <w:tcPr>
          <w:tcW w:w="3325" w:type="dxa"/>
        </w:tcPr>
        <w:p w14:paraId="4B540D99" w14:textId="1BEC6B01" w:rsidR="4DCEA4A3" w:rsidRDefault="4DCEA4A3" w:rsidP="00D14320">
          <w:pPr>
            <w:pStyle w:val="Header"/>
            <w:ind w:left="-115"/>
          </w:pPr>
        </w:p>
      </w:tc>
      <w:tc>
        <w:tcPr>
          <w:tcW w:w="3325" w:type="dxa"/>
        </w:tcPr>
        <w:p w14:paraId="32FC1BAB" w14:textId="741B8274" w:rsidR="4DCEA4A3" w:rsidRDefault="4DCEA4A3" w:rsidP="00D14320">
          <w:pPr>
            <w:pStyle w:val="Header"/>
            <w:jc w:val="center"/>
          </w:pPr>
        </w:p>
      </w:tc>
      <w:tc>
        <w:tcPr>
          <w:tcW w:w="3325" w:type="dxa"/>
        </w:tcPr>
        <w:p w14:paraId="61E9F9FB" w14:textId="55B3F5B9" w:rsidR="4DCEA4A3" w:rsidRDefault="4DCEA4A3" w:rsidP="00D14320">
          <w:pPr>
            <w:pStyle w:val="Header"/>
            <w:ind w:right="-115"/>
            <w:jc w:val="right"/>
          </w:pPr>
        </w:p>
      </w:tc>
    </w:tr>
  </w:tbl>
  <w:p w14:paraId="7547B41E" w14:textId="2377DCF3" w:rsidR="4DCEA4A3" w:rsidRDefault="4DCEA4A3" w:rsidP="00D1432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9726" w14:textId="761F648C" w:rsidR="00E86063" w:rsidRDefault="00E86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AE79" w14:textId="38248A8E" w:rsidR="0012427B" w:rsidRDefault="0012427B">
    <w:pPr>
      <w:pStyle w:val="Header"/>
    </w:pPr>
  </w:p>
  <w:p w14:paraId="6636F859" w14:textId="77777777" w:rsidR="005966DE" w:rsidRDefault="005966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4D7F" w14:textId="77777777" w:rsidR="005966DE" w:rsidRDefault="005966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6486" w14:textId="560B4298" w:rsidR="0012427B" w:rsidRDefault="00124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CAB" w14:textId="4A7FEDEA" w:rsidR="00E86063" w:rsidRDefault="00E860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67A4" w14:textId="6B82F5A1" w:rsidR="00E86063" w:rsidRDefault="00E860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7C4A" w14:textId="082EEB78" w:rsidR="00E86063" w:rsidRDefault="00E860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77A2" w14:textId="60CA982B" w:rsidR="00E86063" w:rsidRDefault="00E86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06"/>
    <w:multiLevelType w:val="hybridMultilevel"/>
    <w:tmpl w:val="64B4BF6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F840A6"/>
    <w:multiLevelType w:val="hybridMultilevel"/>
    <w:tmpl w:val="E7D6A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56937"/>
    <w:multiLevelType w:val="hybridMultilevel"/>
    <w:tmpl w:val="4F7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1A1932"/>
    <w:multiLevelType w:val="multilevel"/>
    <w:tmpl w:val="8D986390"/>
    <w:name w:val="Guidelines"/>
    <w:lvl w:ilvl="0">
      <w:start w:val="1"/>
      <w:numFmt w:val="upperLetter"/>
      <w:lvlText w:val="Part %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2.1"/>
      <w:lvlJc w:val="left"/>
      <w:pPr>
        <w:ind w:left="357" w:hanging="357"/>
      </w:pPr>
      <w:rPr>
        <w:rFonts w:hint="default"/>
      </w:rPr>
    </w:lvl>
    <w:lvl w:ilvl="3">
      <w:start w:val="1"/>
      <w:numFmt w:val="lowerLetter"/>
      <w:lvlText w:val="(%4)"/>
      <w:lvlJc w:val="left"/>
      <w:pPr>
        <w:ind w:left="357" w:firstLine="0"/>
      </w:pPr>
      <w:rPr>
        <w:rFonts w:hint="default"/>
      </w:rPr>
    </w:lvl>
    <w:lvl w:ilvl="4">
      <w:start w:val="1"/>
      <w:numFmt w:val="lowerRoman"/>
      <w:lvlText w:val="%5."/>
      <w:lvlJc w:val="left"/>
      <w:pPr>
        <w:ind w:left="357" w:firstLine="380"/>
      </w:pPr>
      <w:rPr>
        <w:rFonts w:hint="default"/>
      </w:rPr>
    </w:lvl>
    <w:lvl w:ilvl="5">
      <w:start w:val="1"/>
      <w:numFmt w:val="lowerLetter"/>
      <w:lvlText w:val="(%6)"/>
      <w:lvlJc w:val="left"/>
      <w:pPr>
        <w:tabs>
          <w:tab w:val="num" w:pos="737"/>
        </w:tabs>
        <w:ind w:left="357" w:firstLine="380"/>
      </w:pPr>
      <w:rPr>
        <w:rFonts w:hint="default"/>
      </w:rPr>
    </w:lvl>
    <w:lvl w:ilvl="6">
      <w:start w:val="1"/>
      <w:numFmt w:val="lowerRoman"/>
      <w:lvlText w:val="%7."/>
      <w:lvlJc w:val="left"/>
      <w:pPr>
        <w:tabs>
          <w:tab w:val="num" w:pos="1134"/>
        </w:tabs>
        <w:ind w:left="357" w:firstLine="777"/>
      </w:pPr>
      <w:rPr>
        <w:rFonts w:hint="default"/>
      </w:rPr>
    </w:lvl>
    <w:lvl w:ilvl="7">
      <w:start w:val="1"/>
      <w:numFmt w:val="lowerLetter"/>
      <w:lvlText w:val="(%8)"/>
      <w:lvlJc w:val="left"/>
      <w:pPr>
        <w:tabs>
          <w:tab w:val="num" w:pos="1134"/>
        </w:tabs>
        <w:ind w:left="357" w:firstLine="777"/>
      </w:pPr>
      <w:rPr>
        <w:rFonts w:hint="default"/>
      </w:rPr>
    </w:lvl>
    <w:lvl w:ilvl="8">
      <w:start w:val="1"/>
      <w:numFmt w:val="lowerRoman"/>
      <w:lvlText w:val="%9."/>
      <w:lvlJc w:val="left"/>
      <w:pPr>
        <w:ind w:left="357" w:firstLine="1061"/>
      </w:pPr>
      <w:rPr>
        <w:rFonts w:hint="default"/>
      </w:rPr>
    </w:lvl>
  </w:abstractNum>
  <w:abstractNum w:abstractNumId="4" w15:restartNumberingAfterBreak="0">
    <w:nsid w:val="04B962BD"/>
    <w:multiLevelType w:val="hybridMultilevel"/>
    <w:tmpl w:val="7B0C0B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095A72FC"/>
    <w:multiLevelType w:val="hybridMultilevel"/>
    <w:tmpl w:val="0A9C8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5412EE"/>
    <w:multiLevelType w:val="multilevel"/>
    <w:tmpl w:val="C372666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0C5F5A75"/>
    <w:multiLevelType w:val="hybridMultilevel"/>
    <w:tmpl w:val="E84C2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6A6681"/>
    <w:multiLevelType w:val="hybridMultilevel"/>
    <w:tmpl w:val="6400DC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0C9306E9"/>
    <w:multiLevelType w:val="hybridMultilevel"/>
    <w:tmpl w:val="F1BE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C81A9D"/>
    <w:multiLevelType w:val="multilevel"/>
    <w:tmpl w:val="2F9A7C3C"/>
    <w:lvl w:ilvl="0">
      <w:start w:val="1"/>
      <w:numFmt w:val="upperLetter"/>
      <w:lvlText w:val="Part %1."/>
      <w:lvlJc w:val="left"/>
      <w:pPr>
        <w:ind w:left="567" w:hanging="567"/>
      </w:pPr>
      <w:rPr>
        <w:rFonts w:hint="default"/>
      </w:rPr>
    </w:lvl>
    <w:lvl w:ilvl="1">
      <w:start w:val="1"/>
      <w:numFmt w:val="decimal"/>
      <w:lvlText w:val="%2."/>
      <w:lvlJc w:val="left"/>
      <w:pPr>
        <w:ind w:left="567" w:hanging="567"/>
      </w:pPr>
      <w:rPr>
        <w:rFonts w:hint="default"/>
      </w:rPr>
    </w:lvl>
    <w:lvl w:ilvl="2">
      <w:start w:val="1"/>
      <w:numFmt w:val="decimal"/>
      <w:lvlText w:val="%2.%3"/>
      <w:lvlJc w:val="left"/>
      <w:pPr>
        <w:ind w:left="709" w:hanging="567"/>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664"/>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10AC5535"/>
    <w:multiLevelType w:val="hybridMultilevel"/>
    <w:tmpl w:val="106C3E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E62500"/>
    <w:multiLevelType w:val="hybridMultilevel"/>
    <w:tmpl w:val="73B6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0C69B3"/>
    <w:multiLevelType w:val="hybridMultilevel"/>
    <w:tmpl w:val="9BCC662C"/>
    <w:lvl w:ilvl="0" w:tplc="2FCC25A0">
      <w:start w:val="1"/>
      <w:numFmt w:val="bullet"/>
      <w:pStyle w:val="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BB1D54"/>
    <w:multiLevelType w:val="hybridMultilevel"/>
    <w:tmpl w:val="C056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5B1CEC"/>
    <w:multiLevelType w:val="multilevel"/>
    <w:tmpl w:val="669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7A3047"/>
    <w:multiLevelType w:val="hybridMultilevel"/>
    <w:tmpl w:val="5CBC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2F7349"/>
    <w:multiLevelType w:val="hybridMultilevel"/>
    <w:tmpl w:val="EF926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5A209D6"/>
    <w:multiLevelType w:val="hybridMultilevel"/>
    <w:tmpl w:val="13480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672215"/>
    <w:multiLevelType w:val="hybridMultilevel"/>
    <w:tmpl w:val="62C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B47A68"/>
    <w:multiLevelType w:val="hybridMultilevel"/>
    <w:tmpl w:val="5D52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2C5491"/>
    <w:multiLevelType w:val="hybridMultilevel"/>
    <w:tmpl w:val="2DF435FE"/>
    <w:lvl w:ilvl="0" w:tplc="0C09001B">
      <w:start w:val="1"/>
      <w:numFmt w:val="lowerRoman"/>
      <w:lvlText w:val="%1."/>
      <w:lvlJc w:val="right"/>
      <w:pPr>
        <w:ind w:left="720" w:hanging="360"/>
      </w:pPr>
    </w:lvl>
    <w:lvl w:ilvl="1" w:tplc="115EC114">
      <w:start w:val="1"/>
      <w:numFmt w:val="lowerLetter"/>
      <w:lvlText w:val="%2."/>
      <w:lvlJc w:val="left"/>
      <w:pPr>
        <w:ind w:left="1440" w:hanging="360"/>
      </w:pPr>
    </w:lvl>
    <w:lvl w:ilvl="2" w:tplc="A3240B52">
      <w:start w:val="1"/>
      <w:numFmt w:val="lowerRoman"/>
      <w:lvlText w:val="%3."/>
      <w:lvlJc w:val="right"/>
      <w:pPr>
        <w:ind w:left="2160" w:hanging="180"/>
      </w:pPr>
    </w:lvl>
    <w:lvl w:ilvl="3" w:tplc="AFBE954A">
      <w:start w:val="1"/>
      <w:numFmt w:val="decimal"/>
      <w:lvlText w:val="%4."/>
      <w:lvlJc w:val="left"/>
      <w:pPr>
        <w:ind w:left="2880" w:hanging="360"/>
      </w:pPr>
    </w:lvl>
    <w:lvl w:ilvl="4" w:tplc="CB7033F6">
      <w:start w:val="1"/>
      <w:numFmt w:val="lowerLetter"/>
      <w:lvlText w:val="%5."/>
      <w:lvlJc w:val="left"/>
      <w:pPr>
        <w:ind w:left="3600" w:hanging="360"/>
      </w:pPr>
    </w:lvl>
    <w:lvl w:ilvl="5" w:tplc="BECAEC28">
      <w:start w:val="1"/>
      <w:numFmt w:val="lowerRoman"/>
      <w:lvlText w:val="%6."/>
      <w:lvlJc w:val="right"/>
      <w:pPr>
        <w:ind w:left="4320" w:hanging="180"/>
      </w:pPr>
    </w:lvl>
    <w:lvl w:ilvl="6" w:tplc="71F8A3EA">
      <w:start w:val="1"/>
      <w:numFmt w:val="decimal"/>
      <w:lvlText w:val="%7."/>
      <w:lvlJc w:val="left"/>
      <w:pPr>
        <w:ind w:left="5040" w:hanging="360"/>
      </w:pPr>
    </w:lvl>
    <w:lvl w:ilvl="7" w:tplc="C37C231A">
      <w:start w:val="1"/>
      <w:numFmt w:val="lowerLetter"/>
      <w:lvlText w:val="%8."/>
      <w:lvlJc w:val="left"/>
      <w:pPr>
        <w:ind w:left="5760" w:hanging="360"/>
      </w:pPr>
    </w:lvl>
    <w:lvl w:ilvl="8" w:tplc="1F266CF4">
      <w:start w:val="1"/>
      <w:numFmt w:val="lowerRoman"/>
      <w:lvlText w:val="%9."/>
      <w:lvlJc w:val="right"/>
      <w:pPr>
        <w:ind w:left="6480" w:hanging="180"/>
      </w:pPr>
    </w:lvl>
  </w:abstractNum>
  <w:abstractNum w:abstractNumId="24" w15:restartNumberingAfterBreak="0">
    <w:nsid w:val="1D6D1C0E"/>
    <w:multiLevelType w:val="hybridMultilevel"/>
    <w:tmpl w:val="E6665C00"/>
    <w:lvl w:ilvl="0" w:tplc="0298E33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A16634"/>
    <w:multiLevelType w:val="multilevel"/>
    <w:tmpl w:val="5E6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2D2CA6"/>
    <w:multiLevelType w:val="hybridMultilevel"/>
    <w:tmpl w:val="5180F7F4"/>
    <w:lvl w:ilvl="0" w:tplc="E9A4C2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14467E1"/>
    <w:multiLevelType w:val="hybridMultilevel"/>
    <w:tmpl w:val="E82C7A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22D45558"/>
    <w:multiLevelType w:val="hybridMultilevel"/>
    <w:tmpl w:val="B890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EE3342"/>
    <w:multiLevelType w:val="hybridMultilevel"/>
    <w:tmpl w:val="507E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E52702"/>
    <w:multiLevelType w:val="hybridMultilevel"/>
    <w:tmpl w:val="769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FC6A89"/>
    <w:multiLevelType w:val="hybridMultilevel"/>
    <w:tmpl w:val="955E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3201FA"/>
    <w:multiLevelType w:val="hybridMultilevel"/>
    <w:tmpl w:val="12F82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211A5D"/>
    <w:multiLevelType w:val="hybridMultilevel"/>
    <w:tmpl w:val="10A4E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250FEF"/>
    <w:multiLevelType w:val="hybridMultilevel"/>
    <w:tmpl w:val="CB6A2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2D2B756D"/>
    <w:multiLevelType w:val="hybridMultilevel"/>
    <w:tmpl w:val="5A98D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8031E8"/>
    <w:multiLevelType w:val="hybridMultilevel"/>
    <w:tmpl w:val="AD22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DC64030"/>
    <w:multiLevelType w:val="multilevel"/>
    <w:tmpl w:val="4A7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6B6CDB"/>
    <w:multiLevelType w:val="hybridMultilevel"/>
    <w:tmpl w:val="D590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7B55B9"/>
    <w:multiLevelType w:val="hybridMultilevel"/>
    <w:tmpl w:val="B7560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E14DD2"/>
    <w:multiLevelType w:val="hybridMultilevel"/>
    <w:tmpl w:val="5F36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61F0684"/>
    <w:multiLevelType w:val="hybridMultilevel"/>
    <w:tmpl w:val="430E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63B2B8A"/>
    <w:multiLevelType w:val="hybridMultilevel"/>
    <w:tmpl w:val="F1366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3B1D0728"/>
    <w:multiLevelType w:val="hybridMultilevel"/>
    <w:tmpl w:val="91F8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CE568DC"/>
    <w:multiLevelType w:val="multilevel"/>
    <w:tmpl w:val="4866D212"/>
    <w:lvl w:ilvl="0">
      <w:start w:val="1"/>
      <w:numFmt w:val="upperLetter"/>
      <w:suff w:val="space"/>
      <w:lvlText w:val="Part %1."/>
      <w:lvlJc w:val="left"/>
      <w:pPr>
        <w:ind w:left="567" w:hanging="567"/>
      </w:pPr>
      <w:rPr>
        <w:rFonts w:hint="default"/>
      </w:rPr>
    </w:lvl>
    <w:lvl w:ilvl="1">
      <w:start w:val="1"/>
      <w:numFmt w:val="decimal"/>
      <w:suff w:val="space"/>
      <w:lvlText w:val="%2."/>
      <w:lvlJc w:val="left"/>
      <w:pPr>
        <w:ind w:left="567" w:hanging="567"/>
      </w:pPr>
      <w:rPr>
        <w:rFonts w:hint="default"/>
      </w:rPr>
    </w:lvl>
    <w:lvl w:ilvl="2">
      <w:start w:val="1"/>
      <w:numFmt w:val="decimal"/>
      <w:suff w:val="space"/>
      <w:lvlText w:val="%2.%3"/>
      <w:lvlJc w:val="left"/>
      <w:pPr>
        <w:ind w:left="709" w:hanging="709"/>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664"/>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8" w15:restartNumberingAfterBreak="0">
    <w:nsid w:val="3D8D158F"/>
    <w:multiLevelType w:val="multilevel"/>
    <w:tmpl w:val="964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E25569E"/>
    <w:multiLevelType w:val="hybridMultilevel"/>
    <w:tmpl w:val="7024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21A2351"/>
    <w:multiLevelType w:val="hybridMultilevel"/>
    <w:tmpl w:val="07B2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3B838E1"/>
    <w:multiLevelType w:val="hybridMultilevel"/>
    <w:tmpl w:val="AAE4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7507F69"/>
    <w:multiLevelType w:val="hybridMultilevel"/>
    <w:tmpl w:val="597A31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3" w15:restartNumberingAfterBreak="0">
    <w:nsid w:val="4793253A"/>
    <w:multiLevelType w:val="multilevel"/>
    <w:tmpl w:val="93E89D54"/>
    <w:lvl w:ilvl="0">
      <w:start w:val="1"/>
      <w:numFmt w:val="upperLetter"/>
      <w:suff w:val="space"/>
      <w:lvlText w:val="Part %1."/>
      <w:lvlJc w:val="left"/>
      <w:pPr>
        <w:ind w:left="567" w:hanging="567"/>
      </w:pPr>
      <w:rPr>
        <w:rFonts w:hint="default"/>
      </w:rPr>
    </w:lvl>
    <w:lvl w:ilvl="1">
      <w:start w:val="1"/>
      <w:numFmt w:val="decimal"/>
      <w:suff w:val="space"/>
      <w:lvlText w:val="%2."/>
      <w:lvlJc w:val="left"/>
      <w:pPr>
        <w:ind w:left="567" w:hanging="567"/>
      </w:pPr>
      <w:rPr>
        <w:rFonts w:hint="default"/>
      </w:rPr>
    </w:lvl>
    <w:lvl w:ilvl="2">
      <w:start w:val="1"/>
      <w:numFmt w:val="decimal"/>
      <w:suff w:val="space"/>
      <w:lvlText w:val="%2.%3"/>
      <w:lvlJc w:val="left"/>
      <w:pPr>
        <w:ind w:left="709" w:hanging="709"/>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40"/>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4" w15:restartNumberingAfterBreak="0">
    <w:nsid w:val="49935FF3"/>
    <w:multiLevelType w:val="hybridMultilevel"/>
    <w:tmpl w:val="4E0C7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99A5676"/>
    <w:multiLevelType w:val="hybridMultilevel"/>
    <w:tmpl w:val="519409FA"/>
    <w:lvl w:ilvl="0" w:tplc="316E9E64">
      <w:start w:val="1"/>
      <w:numFmt w:val="lowerLetter"/>
      <w:lvlText w:val="%1)"/>
      <w:lvlJc w:val="left"/>
      <w:pPr>
        <w:ind w:left="1430" w:hanging="360"/>
      </w:pPr>
      <w:rPr>
        <w:sz w:val="22"/>
        <w:szCs w:val="22"/>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56" w15:restartNumberingAfterBreak="0">
    <w:nsid w:val="4A5F64C2"/>
    <w:multiLevelType w:val="multilevel"/>
    <w:tmpl w:val="57AAA35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AB11F68"/>
    <w:multiLevelType w:val="hybridMultilevel"/>
    <w:tmpl w:val="1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B6822E1"/>
    <w:multiLevelType w:val="hybridMultilevel"/>
    <w:tmpl w:val="FFFFFFFF"/>
    <w:lvl w:ilvl="0" w:tplc="7B54DF18">
      <w:start w:val="1"/>
      <w:numFmt w:val="bullet"/>
      <w:lvlText w:val=""/>
      <w:lvlJc w:val="left"/>
      <w:pPr>
        <w:ind w:left="720" w:hanging="360"/>
      </w:pPr>
      <w:rPr>
        <w:rFonts w:ascii="Symbol" w:hAnsi="Symbol" w:hint="default"/>
      </w:rPr>
    </w:lvl>
    <w:lvl w:ilvl="1" w:tplc="4114F99C">
      <w:start w:val="1"/>
      <w:numFmt w:val="bullet"/>
      <w:lvlText w:val="o"/>
      <w:lvlJc w:val="left"/>
      <w:pPr>
        <w:ind w:left="1440" w:hanging="360"/>
      </w:pPr>
      <w:rPr>
        <w:rFonts w:ascii="Courier New" w:hAnsi="Courier New" w:hint="default"/>
      </w:rPr>
    </w:lvl>
    <w:lvl w:ilvl="2" w:tplc="A1D8896E">
      <w:start w:val="1"/>
      <w:numFmt w:val="bullet"/>
      <w:lvlText w:val=""/>
      <w:lvlJc w:val="left"/>
      <w:pPr>
        <w:ind w:left="2160" w:hanging="360"/>
      </w:pPr>
      <w:rPr>
        <w:rFonts w:ascii="Wingdings" w:hAnsi="Wingdings" w:hint="default"/>
      </w:rPr>
    </w:lvl>
    <w:lvl w:ilvl="3" w:tplc="BBF41CC4">
      <w:start w:val="1"/>
      <w:numFmt w:val="bullet"/>
      <w:lvlText w:val=""/>
      <w:lvlJc w:val="left"/>
      <w:pPr>
        <w:ind w:left="2880" w:hanging="360"/>
      </w:pPr>
      <w:rPr>
        <w:rFonts w:ascii="Symbol" w:hAnsi="Symbol" w:hint="default"/>
      </w:rPr>
    </w:lvl>
    <w:lvl w:ilvl="4" w:tplc="EED6152C">
      <w:start w:val="1"/>
      <w:numFmt w:val="bullet"/>
      <w:lvlText w:val="o"/>
      <w:lvlJc w:val="left"/>
      <w:pPr>
        <w:ind w:left="3600" w:hanging="360"/>
      </w:pPr>
      <w:rPr>
        <w:rFonts w:ascii="Courier New" w:hAnsi="Courier New" w:hint="default"/>
      </w:rPr>
    </w:lvl>
    <w:lvl w:ilvl="5" w:tplc="8F82DAA6">
      <w:start w:val="1"/>
      <w:numFmt w:val="bullet"/>
      <w:lvlText w:val=""/>
      <w:lvlJc w:val="left"/>
      <w:pPr>
        <w:ind w:left="4320" w:hanging="360"/>
      </w:pPr>
      <w:rPr>
        <w:rFonts w:ascii="Wingdings" w:hAnsi="Wingdings" w:hint="default"/>
      </w:rPr>
    </w:lvl>
    <w:lvl w:ilvl="6" w:tplc="95E87386">
      <w:start w:val="1"/>
      <w:numFmt w:val="bullet"/>
      <w:lvlText w:val=""/>
      <w:lvlJc w:val="left"/>
      <w:pPr>
        <w:ind w:left="5040" w:hanging="360"/>
      </w:pPr>
      <w:rPr>
        <w:rFonts w:ascii="Symbol" w:hAnsi="Symbol" w:hint="default"/>
      </w:rPr>
    </w:lvl>
    <w:lvl w:ilvl="7" w:tplc="5F049B24">
      <w:start w:val="1"/>
      <w:numFmt w:val="bullet"/>
      <w:lvlText w:val="o"/>
      <w:lvlJc w:val="left"/>
      <w:pPr>
        <w:ind w:left="5760" w:hanging="360"/>
      </w:pPr>
      <w:rPr>
        <w:rFonts w:ascii="Courier New" w:hAnsi="Courier New" w:hint="default"/>
      </w:rPr>
    </w:lvl>
    <w:lvl w:ilvl="8" w:tplc="4392B19A">
      <w:start w:val="1"/>
      <w:numFmt w:val="bullet"/>
      <w:lvlText w:val=""/>
      <w:lvlJc w:val="left"/>
      <w:pPr>
        <w:ind w:left="6480" w:hanging="360"/>
      </w:pPr>
      <w:rPr>
        <w:rFonts w:ascii="Wingdings" w:hAnsi="Wingdings" w:hint="default"/>
      </w:rPr>
    </w:lvl>
  </w:abstractNum>
  <w:abstractNum w:abstractNumId="59"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C1A4206"/>
    <w:multiLevelType w:val="multilevel"/>
    <w:tmpl w:val="582C246C"/>
    <w:lvl w:ilvl="0">
      <w:start w:val="1"/>
      <w:numFmt w:val="upperLetter"/>
      <w:pStyle w:val="Heading1"/>
      <w:lvlText w:val="Part %1."/>
      <w:lvlJc w:val="left"/>
      <w:pPr>
        <w:ind w:left="567" w:hanging="567"/>
      </w:pPr>
      <w:rPr>
        <w:rFonts w:hint="default"/>
      </w:rPr>
    </w:lvl>
    <w:lvl w:ilvl="1">
      <w:start w:val="1"/>
      <w:numFmt w:val="decimal"/>
      <w:pStyle w:val="Heading2"/>
      <w:lvlText w:val="%2."/>
      <w:lvlJc w:val="left"/>
      <w:pPr>
        <w:ind w:left="567" w:hanging="567"/>
      </w:pPr>
      <w:rPr>
        <w:rFonts w:hint="default"/>
      </w:rPr>
    </w:lvl>
    <w:lvl w:ilvl="2">
      <w:start w:val="1"/>
      <w:numFmt w:val="decimal"/>
      <w:lvlText w:val="%2.%3"/>
      <w:lvlJc w:val="left"/>
      <w:pPr>
        <w:ind w:left="8221" w:hanging="567"/>
      </w:pPr>
      <w:rPr>
        <w:rFonts w:hint="default"/>
      </w:rPr>
    </w:lvl>
    <w:lvl w:ilvl="3">
      <w:start w:val="1"/>
      <w:numFmt w:val="lowerLetter"/>
      <w:pStyle w:val="Heading4"/>
      <w:lvlText w:val="(%4)"/>
      <w:lvlJc w:val="left"/>
      <w:pPr>
        <w:ind w:left="1204" w:hanging="494"/>
      </w:pPr>
      <w:rPr>
        <w:rFonts w:hint="default"/>
      </w:rPr>
    </w:lvl>
    <w:lvl w:ilvl="4">
      <w:start w:val="1"/>
      <w:numFmt w:val="lowerRoman"/>
      <w:pStyle w:val="Heading5"/>
      <w:lvlText w:val="(%5)"/>
      <w:lvlJc w:val="left"/>
      <w:pPr>
        <w:ind w:left="778" w:hanging="494"/>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1" w15:restartNumberingAfterBreak="0">
    <w:nsid w:val="4E5D0F6A"/>
    <w:multiLevelType w:val="multilevel"/>
    <w:tmpl w:val="FA6A7C6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FC15870"/>
    <w:multiLevelType w:val="hybridMultilevel"/>
    <w:tmpl w:val="F162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03F48E7"/>
    <w:multiLevelType w:val="hybridMultilevel"/>
    <w:tmpl w:val="20302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33E4779"/>
    <w:multiLevelType w:val="multilevel"/>
    <w:tmpl w:val="6FF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D260AA"/>
    <w:multiLevelType w:val="hybridMultilevel"/>
    <w:tmpl w:val="4112DE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6" w15:restartNumberingAfterBreak="0">
    <w:nsid w:val="54AD2960"/>
    <w:multiLevelType w:val="hybridMultilevel"/>
    <w:tmpl w:val="02280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5F25CB2"/>
    <w:multiLevelType w:val="hybridMultilevel"/>
    <w:tmpl w:val="D2966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679197D"/>
    <w:multiLevelType w:val="hybridMultilevel"/>
    <w:tmpl w:val="519409FA"/>
    <w:lvl w:ilvl="0" w:tplc="FFFFFFFF">
      <w:start w:val="1"/>
      <w:numFmt w:val="lowerLetter"/>
      <w:lvlText w:val="%1)"/>
      <w:lvlJc w:val="left"/>
      <w:pPr>
        <w:ind w:left="1430" w:hanging="360"/>
      </w:pPr>
      <w:rPr>
        <w:sz w:val="22"/>
        <w:szCs w:val="22"/>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9" w15:restartNumberingAfterBreak="0">
    <w:nsid w:val="585B688A"/>
    <w:multiLevelType w:val="hybridMultilevel"/>
    <w:tmpl w:val="6328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8B7378E"/>
    <w:multiLevelType w:val="hybridMultilevel"/>
    <w:tmpl w:val="E5AC9B9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5B103B05"/>
    <w:multiLevelType w:val="hybridMultilevel"/>
    <w:tmpl w:val="CABE8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BDB20CE"/>
    <w:multiLevelType w:val="hybridMultilevel"/>
    <w:tmpl w:val="57D62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11660A8"/>
    <w:multiLevelType w:val="multilevel"/>
    <w:tmpl w:val="5A1C7AFE"/>
    <w:lvl w:ilvl="0">
      <w:start w:val="1"/>
      <w:numFmt w:val="upperLetter"/>
      <w:suff w:val="space"/>
      <w:lvlText w:val="Part %1."/>
      <w:lvlJc w:val="left"/>
      <w:pPr>
        <w:ind w:left="0" w:firstLine="0"/>
      </w:pPr>
      <w:rPr>
        <w:rFonts w:hint="default"/>
      </w:rPr>
    </w:lvl>
    <w:lvl w:ilvl="1">
      <w:start w:val="3"/>
      <w:numFmt w:val="decimal"/>
      <w:lvlText w:val="%2."/>
      <w:lvlJc w:val="left"/>
      <w:pPr>
        <w:ind w:left="357" w:hanging="357"/>
      </w:pPr>
      <w:rPr>
        <w:rFonts w:hint="default"/>
      </w:rPr>
    </w:lvl>
    <w:lvl w:ilvl="2">
      <w:start w:val="1"/>
      <w:numFmt w:val="decimal"/>
      <w:suff w:val="space"/>
      <w:lvlText w:val="%2.%3"/>
      <w:lvlJc w:val="left"/>
      <w:pPr>
        <w:ind w:left="357" w:hanging="357"/>
      </w:pPr>
      <w:rPr>
        <w:rFonts w:hint="default"/>
      </w:rPr>
    </w:lvl>
    <w:lvl w:ilvl="3">
      <w:start w:val="1"/>
      <w:numFmt w:val="lowerLetter"/>
      <w:lvlText w:val="(%4)"/>
      <w:lvlJc w:val="left"/>
      <w:pPr>
        <w:tabs>
          <w:tab w:val="num" w:pos="567"/>
        </w:tabs>
        <w:ind w:left="357" w:firstLine="210"/>
      </w:pPr>
      <w:rPr>
        <w:rFonts w:hint="default"/>
      </w:rPr>
    </w:lvl>
    <w:lvl w:ilvl="4">
      <w:start w:val="1"/>
      <w:numFmt w:val="lowerRoman"/>
      <w:lvlText w:val="%5."/>
      <w:lvlJc w:val="left"/>
      <w:pPr>
        <w:ind w:left="357" w:firstLine="380"/>
      </w:pPr>
      <w:rPr>
        <w:rFonts w:hint="default"/>
      </w:rPr>
    </w:lvl>
    <w:lvl w:ilvl="5">
      <w:start w:val="1"/>
      <w:numFmt w:val="lowerRoman"/>
      <w:lvlText w:val="%6."/>
      <w:lvlJc w:val="right"/>
      <w:pPr>
        <w:ind w:left="1207" w:hanging="357"/>
      </w:pPr>
      <w:rPr>
        <w:rFonts w:hint="default"/>
      </w:rPr>
    </w:lvl>
    <w:lvl w:ilvl="6">
      <w:start w:val="1"/>
      <w:numFmt w:val="decimal"/>
      <w:lvlText w:val="%7."/>
      <w:lvlJc w:val="left"/>
      <w:pPr>
        <w:ind w:left="1377" w:hanging="357"/>
      </w:pPr>
      <w:rPr>
        <w:rFonts w:hint="default"/>
      </w:rPr>
    </w:lvl>
    <w:lvl w:ilvl="7">
      <w:start w:val="1"/>
      <w:numFmt w:val="lowerLetter"/>
      <w:lvlText w:val="%8."/>
      <w:lvlJc w:val="left"/>
      <w:pPr>
        <w:ind w:left="1547" w:hanging="357"/>
      </w:pPr>
      <w:rPr>
        <w:rFonts w:hint="default"/>
      </w:rPr>
    </w:lvl>
    <w:lvl w:ilvl="8">
      <w:start w:val="1"/>
      <w:numFmt w:val="lowerRoman"/>
      <w:lvlText w:val="%9."/>
      <w:lvlJc w:val="right"/>
      <w:pPr>
        <w:ind w:left="1717" w:hanging="357"/>
      </w:pPr>
      <w:rPr>
        <w:rFonts w:hint="default"/>
      </w:rPr>
    </w:lvl>
  </w:abstractNum>
  <w:abstractNum w:abstractNumId="74" w15:restartNumberingAfterBreak="0">
    <w:nsid w:val="61DF7F0B"/>
    <w:multiLevelType w:val="hybridMultilevel"/>
    <w:tmpl w:val="32B84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5" w15:restartNumberingAfterBreak="0">
    <w:nsid w:val="6229168E"/>
    <w:multiLevelType w:val="multilevel"/>
    <w:tmpl w:val="A49A2B5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65467EE8"/>
    <w:multiLevelType w:val="hybridMultilevel"/>
    <w:tmpl w:val="D346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5A65CB3"/>
    <w:multiLevelType w:val="hybridMultilevel"/>
    <w:tmpl w:val="15FE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5FF3BED"/>
    <w:multiLevelType w:val="multilevel"/>
    <w:tmpl w:val="CF903C9E"/>
    <w:lvl w:ilvl="0">
      <w:start w:val="1"/>
      <w:numFmt w:val="upperLetter"/>
      <w:suff w:val="space"/>
      <w:lvlText w:val="Part %1."/>
      <w:lvlJc w:val="left"/>
      <w:pPr>
        <w:ind w:left="567" w:hanging="567"/>
      </w:pPr>
      <w:rPr>
        <w:rFonts w:hint="default"/>
      </w:rPr>
    </w:lvl>
    <w:lvl w:ilvl="1">
      <w:start w:val="1"/>
      <w:numFmt w:val="decimal"/>
      <w:suff w:val="space"/>
      <w:lvlText w:val="%2."/>
      <w:lvlJc w:val="left"/>
      <w:pPr>
        <w:ind w:left="567" w:hanging="567"/>
      </w:pPr>
      <w:rPr>
        <w:rFonts w:hint="default"/>
      </w:rPr>
    </w:lvl>
    <w:lvl w:ilvl="2">
      <w:start w:val="1"/>
      <w:numFmt w:val="decimal"/>
      <w:lvlText w:val="%2.%3"/>
      <w:lvlJc w:val="left"/>
      <w:pPr>
        <w:ind w:left="709" w:hanging="709"/>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40"/>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9" w15:restartNumberingAfterBreak="0">
    <w:nsid w:val="66423391"/>
    <w:multiLevelType w:val="multilevel"/>
    <w:tmpl w:val="93E89D54"/>
    <w:lvl w:ilvl="0">
      <w:start w:val="1"/>
      <w:numFmt w:val="upperLetter"/>
      <w:suff w:val="space"/>
      <w:lvlText w:val="Part %1."/>
      <w:lvlJc w:val="left"/>
      <w:pPr>
        <w:ind w:left="567" w:hanging="567"/>
      </w:pPr>
      <w:rPr>
        <w:rFonts w:hint="default"/>
      </w:rPr>
    </w:lvl>
    <w:lvl w:ilvl="1">
      <w:start w:val="1"/>
      <w:numFmt w:val="decimal"/>
      <w:suff w:val="space"/>
      <w:lvlText w:val="%2."/>
      <w:lvlJc w:val="left"/>
      <w:pPr>
        <w:ind w:left="567" w:hanging="567"/>
      </w:pPr>
      <w:rPr>
        <w:rFonts w:hint="default"/>
      </w:rPr>
    </w:lvl>
    <w:lvl w:ilvl="2">
      <w:start w:val="1"/>
      <w:numFmt w:val="decimal"/>
      <w:suff w:val="space"/>
      <w:lvlText w:val="%2.%3"/>
      <w:lvlJc w:val="left"/>
      <w:pPr>
        <w:ind w:left="709" w:hanging="709"/>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40"/>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0" w15:restartNumberingAfterBreak="0">
    <w:nsid w:val="67294A31"/>
    <w:multiLevelType w:val="hybridMultilevel"/>
    <w:tmpl w:val="F648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79C2030"/>
    <w:multiLevelType w:val="multilevel"/>
    <w:tmpl w:val="0986B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A837D54"/>
    <w:multiLevelType w:val="hybridMultilevel"/>
    <w:tmpl w:val="98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B6B4941"/>
    <w:multiLevelType w:val="hybridMultilevel"/>
    <w:tmpl w:val="BFB632E4"/>
    <w:lvl w:ilvl="0" w:tplc="9700848E">
      <w:start w:val="1"/>
      <w:numFmt w:val="bullet"/>
      <w:lvlText w:val=""/>
      <w:lvlJc w:val="left"/>
      <w:pPr>
        <w:tabs>
          <w:tab w:val="num" w:pos="720"/>
        </w:tabs>
        <w:ind w:left="720" w:hanging="360"/>
      </w:pPr>
      <w:rPr>
        <w:rFonts w:ascii="Symbol" w:hAnsi="Symbol" w:hint="default"/>
        <w:sz w:val="20"/>
      </w:rPr>
    </w:lvl>
    <w:lvl w:ilvl="1" w:tplc="A15A6BC6" w:tentative="1">
      <w:start w:val="1"/>
      <w:numFmt w:val="bullet"/>
      <w:lvlText w:val=""/>
      <w:lvlJc w:val="left"/>
      <w:pPr>
        <w:tabs>
          <w:tab w:val="num" w:pos="1440"/>
        </w:tabs>
        <w:ind w:left="1440" w:hanging="360"/>
      </w:pPr>
      <w:rPr>
        <w:rFonts w:ascii="Symbol" w:hAnsi="Symbol" w:hint="default"/>
        <w:sz w:val="20"/>
      </w:rPr>
    </w:lvl>
    <w:lvl w:ilvl="2" w:tplc="EE609EF2" w:tentative="1">
      <w:start w:val="1"/>
      <w:numFmt w:val="bullet"/>
      <w:lvlText w:val=""/>
      <w:lvlJc w:val="left"/>
      <w:pPr>
        <w:tabs>
          <w:tab w:val="num" w:pos="2160"/>
        </w:tabs>
        <w:ind w:left="2160" w:hanging="360"/>
      </w:pPr>
      <w:rPr>
        <w:rFonts w:ascii="Symbol" w:hAnsi="Symbol" w:hint="default"/>
        <w:sz w:val="20"/>
      </w:rPr>
    </w:lvl>
    <w:lvl w:ilvl="3" w:tplc="324859E2" w:tentative="1">
      <w:start w:val="1"/>
      <w:numFmt w:val="bullet"/>
      <w:lvlText w:val=""/>
      <w:lvlJc w:val="left"/>
      <w:pPr>
        <w:tabs>
          <w:tab w:val="num" w:pos="2880"/>
        </w:tabs>
        <w:ind w:left="2880" w:hanging="360"/>
      </w:pPr>
      <w:rPr>
        <w:rFonts w:ascii="Symbol" w:hAnsi="Symbol" w:hint="default"/>
        <w:sz w:val="20"/>
      </w:rPr>
    </w:lvl>
    <w:lvl w:ilvl="4" w:tplc="A7668402" w:tentative="1">
      <w:start w:val="1"/>
      <w:numFmt w:val="bullet"/>
      <w:lvlText w:val=""/>
      <w:lvlJc w:val="left"/>
      <w:pPr>
        <w:tabs>
          <w:tab w:val="num" w:pos="3600"/>
        </w:tabs>
        <w:ind w:left="3600" w:hanging="360"/>
      </w:pPr>
      <w:rPr>
        <w:rFonts w:ascii="Symbol" w:hAnsi="Symbol" w:hint="default"/>
        <w:sz w:val="20"/>
      </w:rPr>
    </w:lvl>
    <w:lvl w:ilvl="5" w:tplc="ABFA21DA" w:tentative="1">
      <w:start w:val="1"/>
      <w:numFmt w:val="bullet"/>
      <w:lvlText w:val=""/>
      <w:lvlJc w:val="left"/>
      <w:pPr>
        <w:tabs>
          <w:tab w:val="num" w:pos="4320"/>
        </w:tabs>
        <w:ind w:left="4320" w:hanging="360"/>
      </w:pPr>
      <w:rPr>
        <w:rFonts w:ascii="Symbol" w:hAnsi="Symbol" w:hint="default"/>
        <w:sz w:val="20"/>
      </w:rPr>
    </w:lvl>
    <w:lvl w:ilvl="6" w:tplc="F0381FC4" w:tentative="1">
      <w:start w:val="1"/>
      <w:numFmt w:val="bullet"/>
      <w:lvlText w:val=""/>
      <w:lvlJc w:val="left"/>
      <w:pPr>
        <w:tabs>
          <w:tab w:val="num" w:pos="5040"/>
        </w:tabs>
        <w:ind w:left="5040" w:hanging="360"/>
      </w:pPr>
      <w:rPr>
        <w:rFonts w:ascii="Symbol" w:hAnsi="Symbol" w:hint="default"/>
        <w:sz w:val="20"/>
      </w:rPr>
    </w:lvl>
    <w:lvl w:ilvl="7" w:tplc="FF723C30" w:tentative="1">
      <w:start w:val="1"/>
      <w:numFmt w:val="bullet"/>
      <w:lvlText w:val=""/>
      <w:lvlJc w:val="left"/>
      <w:pPr>
        <w:tabs>
          <w:tab w:val="num" w:pos="5760"/>
        </w:tabs>
        <w:ind w:left="5760" w:hanging="360"/>
      </w:pPr>
      <w:rPr>
        <w:rFonts w:ascii="Symbol" w:hAnsi="Symbol" w:hint="default"/>
        <w:sz w:val="20"/>
      </w:rPr>
    </w:lvl>
    <w:lvl w:ilvl="8" w:tplc="63CAD6CA"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45657D"/>
    <w:multiLevelType w:val="multilevel"/>
    <w:tmpl w:val="8EC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D1A3FD6"/>
    <w:multiLevelType w:val="hybridMultilevel"/>
    <w:tmpl w:val="51769C90"/>
    <w:lvl w:ilvl="0" w:tplc="76F2A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F460F84"/>
    <w:multiLevelType w:val="hybridMultilevel"/>
    <w:tmpl w:val="F358F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0F009C3"/>
    <w:multiLevelType w:val="hybridMultilevel"/>
    <w:tmpl w:val="2E8E6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1744FD3"/>
    <w:multiLevelType w:val="hybridMultilevel"/>
    <w:tmpl w:val="FFFFFFFF"/>
    <w:styleLink w:val="Secondheading1"/>
    <w:lvl w:ilvl="0" w:tplc="48BEF518">
      <w:start w:val="1"/>
      <w:numFmt w:val="bullet"/>
      <w:lvlText w:val="·"/>
      <w:lvlJc w:val="left"/>
      <w:pPr>
        <w:ind w:left="720" w:hanging="360"/>
      </w:pPr>
      <w:rPr>
        <w:rFonts w:ascii="Symbol" w:hAnsi="Symbol" w:hint="default"/>
      </w:rPr>
    </w:lvl>
    <w:lvl w:ilvl="1" w:tplc="5852D7B6">
      <w:start w:val="1"/>
      <w:numFmt w:val="bullet"/>
      <w:lvlText w:val="o"/>
      <w:lvlJc w:val="left"/>
      <w:pPr>
        <w:ind w:left="1440" w:hanging="360"/>
      </w:pPr>
      <w:rPr>
        <w:rFonts w:ascii="Courier New" w:hAnsi="Courier New" w:hint="default"/>
      </w:rPr>
    </w:lvl>
    <w:lvl w:ilvl="2" w:tplc="134CB968">
      <w:start w:val="1"/>
      <w:numFmt w:val="bullet"/>
      <w:lvlText w:val=""/>
      <w:lvlJc w:val="left"/>
      <w:pPr>
        <w:ind w:left="2160" w:hanging="360"/>
      </w:pPr>
      <w:rPr>
        <w:rFonts w:ascii="Wingdings" w:hAnsi="Wingdings" w:hint="default"/>
      </w:rPr>
    </w:lvl>
    <w:lvl w:ilvl="3" w:tplc="4A225072">
      <w:start w:val="1"/>
      <w:numFmt w:val="bullet"/>
      <w:lvlText w:val=""/>
      <w:lvlJc w:val="left"/>
      <w:pPr>
        <w:ind w:left="2880" w:hanging="360"/>
      </w:pPr>
      <w:rPr>
        <w:rFonts w:ascii="Symbol" w:hAnsi="Symbol" w:hint="default"/>
      </w:rPr>
    </w:lvl>
    <w:lvl w:ilvl="4" w:tplc="88780528">
      <w:start w:val="1"/>
      <w:numFmt w:val="bullet"/>
      <w:lvlText w:val="o"/>
      <w:lvlJc w:val="left"/>
      <w:pPr>
        <w:ind w:left="3600" w:hanging="360"/>
      </w:pPr>
      <w:rPr>
        <w:rFonts w:ascii="Courier New" w:hAnsi="Courier New" w:hint="default"/>
      </w:rPr>
    </w:lvl>
    <w:lvl w:ilvl="5" w:tplc="1478AC6E">
      <w:start w:val="1"/>
      <w:numFmt w:val="bullet"/>
      <w:lvlText w:val=""/>
      <w:lvlJc w:val="left"/>
      <w:pPr>
        <w:ind w:left="4320" w:hanging="360"/>
      </w:pPr>
      <w:rPr>
        <w:rFonts w:ascii="Wingdings" w:hAnsi="Wingdings" w:hint="default"/>
      </w:rPr>
    </w:lvl>
    <w:lvl w:ilvl="6" w:tplc="6E9CE718">
      <w:start w:val="1"/>
      <w:numFmt w:val="bullet"/>
      <w:lvlText w:val=""/>
      <w:lvlJc w:val="left"/>
      <w:pPr>
        <w:ind w:left="5040" w:hanging="360"/>
      </w:pPr>
      <w:rPr>
        <w:rFonts w:ascii="Symbol" w:hAnsi="Symbol" w:hint="default"/>
      </w:rPr>
    </w:lvl>
    <w:lvl w:ilvl="7" w:tplc="309886F2">
      <w:start w:val="1"/>
      <w:numFmt w:val="bullet"/>
      <w:lvlText w:val="o"/>
      <w:lvlJc w:val="left"/>
      <w:pPr>
        <w:ind w:left="5760" w:hanging="360"/>
      </w:pPr>
      <w:rPr>
        <w:rFonts w:ascii="Courier New" w:hAnsi="Courier New" w:hint="default"/>
      </w:rPr>
    </w:lvl>
    <w:lvl w:ilvl="8" w:tplc="998AC95A">
      <w:start w:val="1"/>
      <w:numFmt w:val="bullet"/>
      <w:lvlText w:val=""/>
      <w:lvlJc w:val="left"/>
      <w:pPr>
        <w:ind w:left="6480" w:hanging="360"/>
      </w:pPr>
      <w:rPr>
        <w:rFonts w:ascii="Wingdings" w:hAnsi="Wingdings" w:hint="default"/>
      </w:rPr>
    </w:lvl>
  </w:abstractNum>
  <w:abstractNum w:abstractNumId="89" w15:restartNumberingAfterBreak="0">
    <w:nsid w:val="752B407F"/>
    <w:multiLevelType w:val="hybridMultilevel"/>
    <w:tmpl w:val="245E7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6822877"/>
    <w:multiLevelType w:val="hybridMultilevel"/>
    <w:tmpl w:val="3152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8522358"/>
    <w:multiLevelType w:val="hybridMultilevel"/>
    <w:tmpl w:val="FFFFFFFF"/>
    <w:lvl w:ilvl="0" w:tplc="48C074EE">
      <w:start w:val="1"/>
      <w:numFmt w:val="bullet"/>
      <w:lvlText w:val=""/>
      <w:lvlJc w:val="left"/>
      <w:pPr>
        <w:ind w:left="720" w:hanging="360"/>
      </w:pPr>
      <w:rPr>
        <w:rFonts w:ascii="Symbol" w:hAnsi="Symbol" w:hint="default"/>
      </w:rPr>
    </w:lvl>
    <w:lvl w:ilvl="1" w:tplc="3734332C">
      <w:start w:val="1"/>
      <w:numFmt w:val="bullet"/>
      <w:lvlText w:val="o"/>
      <w:lvlJc w:val="left"/>
      <w:pPr>
        <w:ind w:left="1440" w:hanging="360"/>
      </w:pPr>
      <w:rPr>
        <w:rFonts w:ascii="Courier New" w:hAnsi="Courier New" w:hint="default"/>
      </w:rPr>
    </w:lvl>
    <w:lvl w:ilvl="2" w:tplc="65F4BD0C">
      <w:start w:val="1"/>
      <w:numFmt w:val="bullet"/>
      <w:lvlText w:val=""/>
      <w:lvlJc w:val="left"/>
      <w:pPr>
        <w:ind w:left="2160" w:hanging="360"/>
      </w:pPr>
      <w:rPr>
        <w:rFonts w:ascii="Wingdings" w:hAnsi="Wingdings" w:hint="default"/>
      </w:rPr>
    </w:lvl>
    <w:lvl w:ilvl="3" w:tplc="02247A44">
      <w:start w:val="1"/>
      <w:numFmt w:val="bullet"/>
      <w:lvlText w:val=""/>
      <w:lvlJc w:val="left"/>
      <w:pPr>
        <w:ind w:left="2880" w:hanging="360"/>
      </w:pPr>
      <w:rPr>
        <w:rFonts w:ascii="Symbol" w:hAnsi="Symbol" w:hint="default"/>
      </w:rPr>
    </w:lvl>
    <w:lvl w:ilvl="4" w:tplc="0E0060EE">
      <w:start w:val="1"/>
      <w:numFmt w:val="bullet"/>
      <w:lvlText w:val="o"/>
      <w:lvlJc w:val="left"/>
      <w:pPr>
        <w:ind w:left="3600" w:hanging="360"/>
      </w:pPr>
      <w:rPr>
        <w:rFonts w:ascii="Courier New" w:hAnsi="Courier New" w:hint="default"/>
      </w:rPr>
    </w:lvl>
    <w:lvl w:ilvl="5" w:tplc="1D66301E">
      <w:start w:val="1"/>
      <w:numFmt w:val="bullet"/>
      <w:lvlText w:val=""/>
      <w:lvlJc w:val="left"/>
      <w:pPr>
        <w:ind w:left="4320" w:hanging="360"/>
      </w:pPr>
      <w:rPr>
        <w:rFonts w:ascii="Wingdings" w:hAnsi="Wingdings" w:hint="default"/>
      </w:rPr>
    </w:lvl>
    <w:lvl w:ilvl="6" w:tplc="652CC834">
      <w:start w:val="1"/>
      <w:numFmt w:val="bullet"/>
      <w:lvlText w:val=""/>
      <w:lvlJc w:val="left"/>
      <w:pPr>
        <w:ind w:left="5040" w:hanging="360"/>
      </w:pPr>
      <w:rPr>
        <w:rFonts w:ascii="Symbol" w:hAnsi="Symbol" w:hint="default"/>
      </w:rPr>
    </w:lvl>
    <w:lvl w:ilvl="7" w:tplc="1D6873DE">
      <w:start w:val="1"/>
      <w:numFmt w:val="bullet"/>
      <w:lvlText w:val="o"/>
      <w:lvlJc w:val="left"/>
      <w:pPr>
        <w:ind w:left="5760" w:hanging="360"/>
      </w:pPr>
      <w:rPr>
        <w:rFonts w:ascii="Courier New" w:hAnsi="Courier New" w:hint="default"/>
      </w:rPr>
    </w:lvl>
    <w:lvl w:ilvl="8" w:tplc="66EC0022">
      <w:start w:val="1"/>
      <w:numFmt w:val="bullet"/>
      <w:lvlText w:val=""/>
      <w:lvlJc w:val="left"/>
      <w:pPr>
        <w:ind w:left="6480" w:hanging="360"/>
      </w:pPr>
      <w:rPr>
        <w:rFonts w:ascii="Wingdings" w:hAnsi="Wingdings" w:hint="default"/>
      </w:rPr>
    </w:lvl>
  </w:abstractNum>
  <w:abstractNum w:abstractNumId="92"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BB930DC"/>
    <w:multiLevelType w:val="multilevel"/>
    <w:tmpl w:val="CF903C9E"/>
    <w:lvl w:ilvl="0">
      <w:start w:val="1"/>
      <w:numFmt w:val="upperLetter"/>
      <w:suff w:val="space"/>
      <w:lvlText w:val="Part %1."/>
      <w:lvlJc w:val="left"/>
      <w:pPr>
        <w:ind w:left="567" w:hanging="567"/>
      </w:pPr>
      <w:rPr>
        <w:rFonts w:hint="default"/>
      </w:rPr>
    </w:lvl>
    <w:lvl w:ilvl="1">
      <w:start w:val="1"/>
      <w:numFmt w:val="decimal"/>
      <w:suff w:val="space"/>
      <w:lvlText w:val="%2."/>
      <w:lvlJc w:val="left"/>
      <w:pPr>
        <w:ind w:left="567" w:hanging="567"/>
      </w:pPr>
      <w:rPr>
        <w:rFonts w:hint="default"/>
      </w:rPr>
    </w:lvl>
    <w:lvl w:ilvl="2">
      <w:start w:val="1"/>
      <w:numFmt w:val="decimal"/>
      <w:lvlText w:val="%2.%3"/>
      <w:lvlJc w:val="left"/>
      <w:pPr>
        <w:ind w:left="709" w:hanging="709"/>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40"/>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4" w15:restartNumberingAfterBreak="0">
    <w:nsid w:val="7CD303D2"/>
    <w:multiLevelType w:val="hybridMultilevel"/>
    <w:tmpl w:val="59CA2E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5" w15:restartNumberingAfterBreak="0">
    <w:nsid w:val="7FCE5C98"/>
    <w:multiLevelType w:val="hybridMultilevel"/>
    <w:tmpl w:val="53DC7986"/>
    <w:lvl w:ilvl="0" w:tplc="0C090001">
      <w:start w:val="1"/>
      <w:numFmt w:val="bullet"/>
      <w:lvlText w:val=""/>
      <w:lvlJc w:val="left"/>
      <w:pPr>
        <w:ind w:left="720" w:hanging="360"/>
      </w:pPr>
      <w:rPr>
        <w:rFonts w:ascii="Symbol" w:hAnsi="Symbol" w:hint="default"/>
      </w:rPr>
    </w:lvl>
    <w:lvl w:ilvl="1" w:tplc="50DEB41A">
      <w:start w:val="1"/>
      <w:numFmt w:val="bullet"/>
      <w:lvlText w:val="o"/>
      <w:lvlJc w:val="left"/>
      <w:pPr>
        <w:ind w:left="1800" w:hanging="360"/>
      </w:pPr>
      <w:rPr>
        <w:rFonts w:ascii="Courier New" w:hAnsi="Courier New" w:hint="default"/>
      </w:rPr>
    </w:lvl>
    <w:lvl w:ilvl="2" w:tplc="F7D6864E">
      <w:start w:val="1"/>
      <w:numFmt w:val="bullet"/>
      <w:lvlText w:val=""/>
      <w:lvlJc w:val="left"/>
      <w:pPr>
        <w:ind w:left="2520" w:hanging="360"/>
      </w:pPr>
      <w:rPr>
        <w:rFonts w:ascii="Wingdings" w:hAnsi="Wingdings" w:hint="default"/>
      </w:rPr>
    </w:lvl>
    <w:lvl w:ilvl="3" w:tplc="C4D00508">
      <w:start w:val="1"/>
      <w:numFmt w:val="bullet"/>
      <w:lvlText w:val=""/>
      <w:lvlJc w:val="left"/>
      <w:pPr>
        <w:ind w:left="3240" w:hanging="360"/>
      </w:pPr>
      <w:rPr>
        <w:rFonts w:ascii="Symbol" w:hAnsi="Symbol" w:hint="default"/>
      </w:rPr>
    </w:lvl>
    <w:lvl w:ilvl="4" w:tplc="5FF24F30">
      <w:start w:val="1"/>
      <w:numFmt w:val="bullet"/>
      <w:lvlText w:val="o"/>
      <w:lvlJc w:val="left"/>
      <w:pPr>
        <w:ind w:left="3960" w:hanging="360"/>
      </w:pPr>
      <w:rPr>
        <w:rFonts w:ascii="Courier New" w:hAnsi="Courier New" w:hint="default"/>
      </w:rPr>
    </w:lvl>
    <w:lvl w:ilvl="5" w:tplc="5A4C6874">
      <w:start w:val="1"/>
      <w:numFmt w:val="bullet"/>
      <w:lvlText w:val=""/>
      <w:lvlJc w:val="left"/>
      <w:pPr>
        <w:ind w:left="4680" w:hanging="360"/>
      </w:pPr>
      <w:rPr>
        <w:rFonts w:ascii="Wingdings" w:hAnsi="Wingdings" w:hint="default"/>
      </w:rPr>
    </w:lvl>
    <w:lvl w:ilvl="6" w:tplc="AC745E04">
      <w:start w:val="1"/>
      <w:numFmt w:val="bullet"/>
      <w:lvlText w:val=""/>
      <w:lvlJc w:val="left"/>
      <w:pPr>
        <w:ind w:left="5400" w:hanging="360"/>
      </w:pPr>
      <w:rPr>
        <w:rFonts w:ascii="Symbol" w:hAnsi="Symbol" w:hint="default"/>
      </w:rPr>
    </w:lvl>
    <w:lvl w:ilvl="7" w:tplc="1B72625E">
      <w:start w:val="1"/>
      <w:numFmt w:val="bullet"/>
      <w:lvlText w:val="o"/>
      <w:lvlJc w:val="left"/>
      <w:pPr>
        <w:ind w:left="6120" w:hanging="360"/>
      </w:pPr>
      <w:rPr>
        <w:rFonts w:ascii="Courier New" w:hAnsi="Courier New" w:hint="default"/>
      </w:rPr>
    </w:lvl>
    <w:lvl w:ilvl="8" w:tplc="49886196">
      <w:start w:val="1"/>
      <w:numFmt w:val="bullet"/>
      <w:lvlText w:val=""/>
      <w:lvlJc w:val="left"/>
      <w:pPr>
        <w:ind w:left="6840" w:hanging="360"/>
      </w:pPr>
      <w:rPr>
        <w:rFonts w:ascii="Wingdings" w:hAnsi="Wingdings" w:hint="default"/>
      </w:rPr>
    </w:lvl>
  </w:abstractNum>
  <w:num w:numId="1" w16cid:durableId="1306617295">
    <w:abstractNumId w:val="95"/>
  </w:num>
  <w:num w:numId="2" w16cid:durableId="1991862600">
    <w:abstractNumId w:val="13"/>
  </w:num>
  <w:num w:numId="3" w16cid:durableId="1661352476">
    <w:abstractNumId w:val="40"/>
  </w:num>
  <w:num w:numId="4" w16cid:durableId="927079638">
    <w:abstractNumId w:val="42"/>
  </w:num>
  <w:num w:numId="5" w16cid:durableId="1573391578">
    <w:abstractNumId w:val="88"/>
  </w:num>
  <w:num w:numId="6" w16cid:durableId="1072658483">
    <w:abstractNumId w:val="69"/>
  </w:num>
  <w:num w:numId="7" w16cid:durableId="949551173">
    <w:abstractNumId w:val="31"/>
  </w:num>
  <w:num w:numId="8" w16cid:durableId="1773814364">
    <w:abstractNumId w:val="41"/>
  </w:num>
  <w:num w:numId="9" w16cid:durableId="824398076">
    <w:abstractNumId w:val="33"/>
  </w:num>
  <w:num w:numId="10" w16cid:durableId="345986467">
    <w:abstractNumId w:val="6"/>
  </w:num>
  <w:num w:numId="11" w16cid:durableId="246769700">
    <w:abstractNumId w:val="35"/>
  </w:num>
  <w:num w:numId="12" w16cid:durableId="1878465576">
    <w:abstractNumId w:val="89"/>
  </w:num>
  <w:num w:numId="13" w16cid:durableId="281499916">
    <w:abstractNumId w:val="70"/>
  </w:num>
  <w:num w:numId="14" w16cid:durableId="1489401029">
    <w:abstractNumId w:val="83"/>
  </w:num>
  <w:num w:numId="15" w16cid:durableId="1327783427">
    <w:abstractNumId w:val="1"/>
  </w:num>
  <w:num w:numId="16" w16cid:durableId="1807430584">
    <w:abstractNumId w:val="43"/>
  </w:num>
  <w:num w:numId="17" w16cid:durableId="1587883168">
    <w:abstractNumId w:val="49"/>
  </w:num>
  <w:num w:numId="18" w16cid:durableId="307639196">
    <w:abstractNumId w:val="2"/>
  </w:num>
  <w:num w:numId="19" w16cid:durableId="1627734421">
    <w:abstractNumId w:val="77"/>
  </w:num>
  <w:num w:numId="20" w16cid:durableId="133526261">
    <w:abstractNumId w:val="90"/>
  </w:num>
  <w:num w:numId="21" w16cid:durableId="1548253647">
    <w:abstractNumId w:val="80"/>
  </w:num>
  <w:num w:numId="22" w16cid:durableId="1702510094">
    <w:abstractNumId w:val="72"/>
  </w:num>
  <w:num w:numId="23" w16cid:durableId="2014529614">
    <w:abstractNumId w:val="65"/>
  </w:num>
  <w:num w:numId="24" w16cid:durableId="1602645606">
    <w:abstractNumId w:val="62"/>
  </w:num>
  <w:num w:numId="25" w16cid:durableId="1596935299">
    <w:abstractNumId w:val="15"/>
  </w:num>
  <w:num w:numId="26" w16cid:durableId="1151673606">
    <w:abstractNumId w:val="28"/>
  </w:num>
  <w:num w:numId="27" w16cid:durableId="1544902297">
    <w:abstractNumId w:val="71"/>
  </w:num>
  <w:num w:numId="28" w16cid:durableId="966084072">
    <w:abstractNumId w:val="22"/>
  </w:num>
  <w:num w:numId="29" w16cid:durableId="782916899">
    <w:abstractNumId w:val="74"/>
  </w:num>
  <w:num w:numId="30" w16cid:durableId="1235163440">
    <w:abstractNumId w:val="52"/>
  </w:num>
  <w:num w:numId="31" w16cid:durableId="598413460">
    <w:abstractNumId w:val="46"/>
  </w:num>
  <w:num w:numId="32" w16cid:durableId="494881642">
    <w:abstractNumId w:val="0"/>
  </w:num>
  <w:num w:numId="33" w16cid:durableId="356858700">
    <w:abstractNumId w:val="18"/>
  </w:num>
  <w:num w:numId="34" w16cid:durableId="2080055507">
    <w:abstractNumId w:val="50"/>
  </w:num>
  <w:num w:numId="35" w16cid:durableId="426581027">
    <w:abstractNumId w:val="87"/>
  </w:num>
  <w:num w:numId="36" w16cid:durableId="793059468">
    <w:abstractNumId w:val="76"/>
  </w:num>
  <w:num w:numId="37" w16cid:durableId="1960381472">
    <w:abstractNumId w:val="45"/>
  </w:num>
  <w:num w:numId="38" w16cid:durableId="269436673">
    <w:abstractNumId w:val="44"/>
  </w:num>
  <w:num w:numId="39" w16cid:durableId="1186669936">
    <w:abstractNumId w:val="63"/>
  </w:num>
  <w:num w:numId="40" w16cid:durableId="297075518">
    <w:abstractNumId w:val="39"/>
  </w:num>
  <w:num w:numId="41" w16cid:durableId="1790200493">
    <w:abstractNumId w:val="59"/>
  </w:num>
  <w:num w:numId="42" w16cid:durableId="1721174042">
    <w:abstractNumId w:val="38"/>
  </w:num>
  <w:num w:numId="43" w16cid:durableId="1906598545">
    <w:abstractNumId w:val="5"/>
  </w:num>
  <w:num w:numId="44" w16cid:durableId="413938049">
    <w:abstractNumId w:val="24"/>
  </w:num>
  <w:num w:numId="45" w16cid:durableId="112478101">
    <w:abstractNumId w:val="36"/>
  </w:num>
  <w:num w:numId="46" w16cid:durableId="1360938077">
    <w:abstractNumId w:val="58"/>
  </w:num>
  <w:num w:numId="47" w16cid:durableId="174999379">
    <w:abstractNumId w:val="91"/>
  </w:num>
  <w:num w:numId="48" w16cid:durableId="1631519833">
    <w:abstractNumId w:val="10"/>
  </w:num>
  <w:num w:numId="49" w16cid:durableId="483274753">
    <w:abstractNumId w:val="21"/>
  </w:num>
  <w:num w:numId="50" w16cid:durableId="1470897695">
    <w:abstractNumId w:val="27"/>
  </w:num>
  <w:num w:numId="51" w16cid:durableId="291909586">
    <w:abstractNumId w:val="12"/>
  </w:num>
  <w:num w:numId="52" w16cid:durableId="399981524">
    <w:abstractNumId w:val="32"/>
  </w:num>
  <w:num w:numId="53" w16cid:durableId="546141607">
    <w:abstractNumId w:val="51"/>
  </w:num>
  <w:num w:numId="54" w16cid:durableId="1523124430">
    <w:abstractNumId w:val="14"/>
  </w:num>
  <w:num w:numId="55" w16cid:durableId="285891474">
    <w:abstractNumId w:val="57"/>
  </w:num>
  <w:num w:numId="56" w16cid:durableId="1275987426">
    <w:abstractNumId w:val="82"/>
  </w:num>
  <w:num w:numId="57" w16cid:durableId="714355719">
    <w:abstractNumId w:val="16"/>
  </w:num>
  <w:num w:numId="58" w16cid:durableId="1505391972">
    <w:abstractNumId w:val="26"/>
  </w:num>
  <w:num w:numId="59" w16cid:durableId="1717851260">
    <w:abstractNumId w:val="54"/>
  </w:num>
  <w:num w:numId="60" w16cid:durableId="308945632">
    <w:abstractNumId w:val="29"/>
  </w:num>
  <w:num w:numId="61" w16cid:durableId="2001496298">
    <w:abstractNumId w:val="92"/>
  </w:num>
  <w:num w:numId="62" w16cid:durableId="2111274490">
    <w:abstractNumId w:val="11"/>
  </w:num>
  <w:num w:numId="63" w16cid:durableId="681277092">
    <w:abstractNumId w:val="20"/>
  </w:num>
  <w:num w:numId="64" w16cid:durableId="938372027">
    <w:abstractNumId w:val="30"/>
  </w:num>
  <w:num w:numId="65" w16cid:durableId="1246912132">
    <w:abstractNumId w:val="9"/>
  </w:num>
  <w:num w:numId="66" w16cid:durableId="801994836">
    <w:abstractNumId w:val="8"/>
  </w:num>
  <w:num w:numId="67" w16cid:durableId="900021914">
    <w:abstractNumId w:val="66"/>
  </w:num>
  <w:num w:numId="68" w16cid:durableId="1743872766">
    <w:abstractNumId w:val="94"/>
  </w:num>
  <w:num w:numId="69" w16cid:durableId="653221493">
    <w:abstractNumId w:val="7"/>
  </w:num>
  <w:num w:numId="70" w16cid:durableId="1180436001">
    <w:abstractNumId w:val="92"/>
  </w:num>
  <w:num w:numId="71" w16cid:durableId="609823180">
    <w:abstractNumId w:val="66"/>
  </w:num>
  <w:num w:numId="72" w16cid:durableId="2057195130">
    <w:abstractNumId w:val="60"/>
  </w:num>
  <w:num w:numId="73" w16cid:durableId="1383479460">
    <w:abstractNumId w:val="4"/>
  </w:num>
  <w:num w:numId="74" w16cid:durableId="1710059957">
    <w:abstractNumId w:val="86"/>
  </w:num>
  <w:num w:numId="75" w16cid:durableId="2060592157">
    <w:abstractNumId w:val="34"/>
  </w:num>
  <w:num w:numId="76" w16cid:durableId="1938174476">
    <w:abstractNumId w:val="64"/>
  </w:num>
  <w:num w:numId="77" w16cid:durableId="177357116">
    <w:abstractNumId w:val="37"/>
  </w:num>
  <w:num w:numId="78" w16cid:durableId="1442603963">
    <w:abstractNumId w:val="84"/>
  </w:num>
  <w:num w:numId="79" w16cid:durableId="1327787699">
    <w:abstractNumId w:val="25"/>
  </w:num>
  <w:num w:numId="80" w16cid:durableId="117727927">
    <w:abstractNumId w:val="48"/>
  </w:num>
  <w:num w:numId="81" w16cid:durableId="1710255262">
    <w:abstractNumId w:val="17"/>
  </w:num>
  <w:num w:numId="82" w16cid:durableId="1729722609">
    <w:abstractNumId w:val="19"/>
  </w:num>
  <w:num w:numId="83" w16cid:durableId="539560815">
    <w:abstractNumId w:val="73"/>
  </w:num>
  <w:num w:numId="84" w16cid:durableId="241183929">
    <w:abstractNumId w:val="79"/>
  </w:num>
  <w:num w:numId="85" w16cid:durableId="128788236">
    <w:abstractNumId w:val="47"/>
  </w:num>
  <w:num w:numId="86" w16cid:durableId="1909463738">
    <w:abstractNumId w:val="93"/>
  </w:num>
  <w:num w:numId="87" w16cid:durableId="337345794">
    <w:abstractNumId w:val="23"/>
  </w:num>
  <w:num w:numId="88" w16cid:durableId="1826776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070219">
    <w:abstractNumId w:val="55"/>
  </w:num>
  <w:num w:numId="90" w16cid:durableId="80222035">
    <w:abstractNumId w:val="68"/>
  </w:num>
  <w:num w:numId="91" w16cid:durableId="1307008655">
    <w:abstractNumId w:val="67"/>
  </w:num>
  <w:num w:numId="92" w16cid:durableId="300041190">
    <w:abstractNumId w:val="40"/>
  </w:num>
  <w:num w:numId="93" w16cid:durableId="280380051">
    <w:abstractNumId w:val="60"/>
  </w:num>
  <w:num w:numId="94" w16cid:durableId="54013692">
    <w:abstractNumId w:val="60"/>
  </w:num>
  <w:num w:numId="95" w16cid:durableId="1397968688">
    <w:abstractNumId w:val="60"/>
  </w:num>
  <w:num w:numId="96" w16cid:durableId="1599942063">
    <w:abstractNumId w:val="60"/>
  </w:num>
  <w:num w:numId="97" w16cid:durableId="1912427067">
    <w:abstractNumId w:val="85"/>
  </w:num>
  <w:num w:numId="98" w16cid:durableId="267812557">
    <w:abstractNumId w:val="81"/>
  </w:num>
  <w:num w:numId="99" w16cid:durableId="1357459384">
    <w:abstractNumId w:val="75"/>
  </w:num>
  <w:num w:numId="100" w16cid:durableId="814446117">
    <w:abstractNumId w:val="56"/>
  </w:num>
  <w:num w:numId="101" w16cid:durableId="506604884">
    <w:abstractNumId w:val="61"/>
  </w:num>
  <w:num w:numId="102" w16cid:durableId="1302688693">
    <w:abstractNumId w:val="53"/>
  </w:num>
  <w:num w:numId="103" w16cid:durableId="637802194">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617"/>
    <w:rsid w:val="0000355A"/>
    <w:rsid w:val="00004249"/>
    <w:rsid w:val="000046CF"/>
    <w:rsid w:val="00005310"/>
    <w:rsid w:val="00005B30"/>
    <w:rsid w:val="00006B5E"/>
    <w:rsid w:val="00006DB5"/>
    <w:rsid w:val="00007151"/>
    <w:rsid w:val="000078DE"/>
    <w:rsid w:val="00007E0D"/>
    <w:rsid w:val="0001103B"/>
    <w:rsid w:val="000111D5"/>
    <w:rsid w:val="00011B1E"/>
    <w:rsid w:val="00013C81"/>
    <w:rsid w:val="000146FB"/>
    <w:rsid w:val="00014815"/>
    <w:rsid w:val="00015894"/>
    <w:rsid w:val="0001646D"/>
    <w:rsid w:val="000178B2"/>
    <w:rsid w:val="00020EDE"/>
    <w:rsid w:val="00021746"/>
    <w:rsid w:val="0002218B"/>
    <w:rsid w:val="00022665"/>
    <w:rsid w:val="0002268B"/>
    <w:rsid w:val="00022A83"/>
    <w:rsid w:val="00022CD6"/>
    <w:rsid w:val="000231F5"/>
    <w:rsid w:val="000238D9"/>
    <w:rsid w:val="00023BA0"/>
    <w:rsid w:val="00025DA6"/>
    <w:rsid w:val="00025EB9"/>
    <w:rsid w:val="00026DD0"/>
    <w:rsid w:val="00027798"/>
    <w:rsid w:val="00027846"/>
    <w:rsid w:val="00027FA7"/>
    <w:rsid w:val="00030391"/>
    <w:rsid w:val="00031AD2"/>
    <w:rsid w:val="00031DEE"/>
    <w:rsid w:val="000327F5"/>
    <w:rsid w:val="000337FC"/>
    <w:rsid w:val="0003437D"/>
    <w:rsid w:val="000347FC"/>
    <w:rsid w:val="00035327"/>
    <w:rsid w:val="00035764"/>
    <w:rsid w:val="00035B83"/>
    <w:rsid w:val="00035D1E"/>
    <w:rsid w:val="00036920"/>
    <w:rsid w:val="00036ADD"/>
    <w:rsid w:val="00037FB0"/>
    <w:rsid w:val="00040221"/>
    <w:rsid w:val="00040D27"/>
    <w:rsid w:val="00041403"/>
    <w:rsid w:val="000416FF"/>
    <w:rsid w:val="00041A94"/>
    <w:rsid w:val="00041CC1"/>
    <w:rsid w:val="00042662"/>
    <w:rsid w:val="0004280C"/>
    <w:rsid w:val="0004357E"/>
    <w:rsid w:val="000438BB"/>
    <w:rsid w:val="00043C8C"/>
    <w:rsid w:val="00043E6B"/>
    <w:rsid w:val="0004449F"/>
    <w:rsid w:val="000446DA"/>
    <w:rsid w:val="000448D7"/>
    <w:rsid w:val="00045986"/>
    <w:rsid w:val="00046554"/>
    <w:rsid w:val="000469AA"/>
    <w:rsid w:val="00046B75"/>
    <w:rsid w:val="00046F01"/>
    <w:rsid w:val="00046F16"/>
    <w:rsid w:val="000470A0"/>
    <w:rsid w:val="0004728B"/>
    <w:rsid w:val="00050387"/>
    <w:rsid w:val="0005234C"/>
    <w:rsid w:val="00052A49"/>
    <w:rsid w:val="00052B74"/>
    <w:rsid w:val="00052BBC"/>
    <w:rsid w:val="00052F38"/>
    <w:rsid w:val="00053996"/>
    <w:rsid w:val="00053C68"/>
    <w:rsid w:val="00054116"/>
    <w:rsid w:val="00054A75"/>
    <w:rsid w:val="000552B2"/>
    <w:rsid w:val="000559DF"/>
    <w:rsid w:val="00055C77"/>
    <w:rsid w:val="00055EBC"/>
    <w:rsid w:val="00056451"/>
    <w:rsid w:val="00056765"/>
    <w:rsid w:val="00056849"/>
    <w:rsid w:val="000569C5"/>
    <w:rsid w:val="000603EA"/>
    <w:rsid w:val="000606D3"/>
    <w:rsid w:val="00061614"/>
    <w:rsid w:val="000618A1"/>
    <w:rsid w:val="0006199D"/>
    <w:rsid w:val="0006269C"/>
    <w:rsid w:val="00063478"/>
    <w:rsid w:val="000644AF"/>
    <w:rsid w:val="00064DAE"/>
    <w:rsid w:val="0006598E"/>
    <w:rsid w:val="00066240"/>
    <w:rsid w:val="00066623"/>
    <w:rsid w:val="00066BFD"/>
    <w:rsid w:val="00066FA7"/>
    <w:rsid w:val="00067075"/>
    <w:rsid w:val="00067FB2"/>
    <w:rsid w:val="00070B46"/>
    <w:rsid w:val="000713C5"/>
    <w:rsid w:val="00071768"/>
    <w:rsid w:val="00071D4C"/>
    <w:rsid w:val="0007259D"/>
    <w:rsid w:val="000727AF"/>
    <w:rsid w:val="00072960"/>
    <w:rsid w:val="000739B2"/>
    <w:rsid w:val="00073CAA"/>
    <w:rsid w:val="00073CB2"/>
    <w:rsid w:val="00073FB2"/>
    <w:rsid w:val="00073FBD"/>
    <w:rsid w:val="00074B27"/>
    <w:rsid w:val="00074B9B"/>
    <w:rsid w:val="00074E49"/>
    <w:rsid w:val="00075426"/>
    <w:rsid w:val="00075EBE"/>
    <w:rsid w:val="00075FB5"/>
    <w:rsid w:val="0007652E"/>
    <w:rsid w:val="0007744E"/>
    <w:rsid w:val="00077E6C"/>
    <w:rsid w:val="00077EC8"/>
    <w:rsid w:val="00080022"/>
    <w:rsid w:val="000802A1"/>
    <w:rsid w:val="000803AF"/>
    <w:rsid w:val="00080FBC"/>
    <w:rsid w:val="00081ACD"/>
    <w:rsid w:val="00081FCA"/>
    <w:rsid w:val="00082AA7"/>
    <w:rsid w:val="00082DA5"/>
    <w:rsid w:val="000831A4"/>
    <w:rsid w:val="0008325B"/>
    <w:rsid w:val="000834A6"/>
    <w:rsid w:val="00083EB8"/>
    <w:rsid w:val="000841D5"/>
    <w:rsid w:val="000852AB"/>
    <w:rsid w:val="000857A7"/>
    <w:rsid w:val="0008643D"/>
    <w:rsid w:val="00086D77"/>
    <w:rsid w:val="00092760"/>
    <w:rsid w:val="000927CD"/>
    <w:rsid w:val="0009299B"/>
    <w:rsid w:val="000933CF"/>
    <w:rsid w:val="00094AA2"/>
    <w:rsid w:val="00094C79"/>
    <w:rsid w:val="00095147"/>
    <w:rsid w:val="00095EB2"/>
    <w:rsid w:val="0009669A"/>
    <w:rsid w:val="00096745"/>
    <w:rsid w:val="000967FD"/>
    <w:rsid w:val="00096903"/>
    <w:rsid w:val="00097D1A"/>
    <w:rsid w:val="000A013F"/>
    <w:rsid w:val="000A05CB"/>
    <w:rsid w:val="000A0843"/>
    <w:rsid w:val="000A08DD"/>
    <w:rsid w:val="000A0EF2"/>
    <w:rsid w:val="000A186A"/>
    <w:rsid w:val="000A19B4"/>
    <w:rsid w:val="000A1C80"/>
    <w:rsid w:val="000A235E"/>
    <w:rsid w:val="000A2830"/>
    <w:rsid w:val="000A2F65"/>
    <w:rsid w:val="000A453D"/>
    <w:rsid w:val="000A498C"/>
    <w:rsid w:val="000A4FE9"/>
    <w:rsid w:val="000A54A7"/>
    <w:rsid w:val="000A567D"/>
    <w:rsid w:val="000A5E19"/>
    <w:rsid w:val="000A6636"/>
    <w:rsid w:val="000A6A1B"/>
    <w:rsid w:val="000A70DA"/>
    <w:rsid w:val="000A740D"/>
    <w:rsid w:val="000A779A"/>
    <w:rsid w:val="000B07EC"/>
    <w:rsid w:val="000B0C65"/>
    <w:rsid w:val="000B0E8B"/>
    <w:rsid w:val="000B0EDA"/>
    <w:rsid w:val="000B2DC5"/>
    <w:rsid w:val="000B4484"/>
    <w:rsid w:val="000B45B5"/>
    <w:rsid w:val="000B4F12"/>
    <w:rsid w:val="000B5D8D"/>
    <w:rsid w:val="000B6793"/>
    <w:rsid w:val="000B6F40"/>
    <w:rsid w:val="000B6FBC"/>
    <w:rsid w:val="000B6FF5"/>
    <w:rsid w:val="000B741A"/>
    <w:rsid w:val="000C0B51"/>
    <w:rsid w:val="000C0BE9"/>
    <w:rsid w:val="000C0ED3"/>
    <w:rsid w:val="000C125A"/>
    <w:rsid w:val="000C15B3"/>
    <w:rsid w:val="000C162B"/>
    <w:rsid w:val="000C1D85"/>
    <w:rsid w:val="000C38FD"/>
    <w:rsid w:val="000C3D7C"/>
    <w:rsid w:val="000C4A54"/>
    <w:rsid w:val="000C4F75"/>
    <w:rsid w:val="000C4FB6"/>
    <w:rsid w:val="000C51E3"/>
    <w:rsid w:val="000C58AA"/>
    <w:rsid w:val="000C6036"/>
    <w:rsid w:val="000C6314"/>
    <w:rsid w:val="000C6400"/>
    <w:rsid w:val="000C6769"/>
    <w:rsid w:val="000C6A63"/>
    <w:rsid w:val="000C6A85"/>
    <w:rsid w:val="000C6E63"/>
    <w:rsid w:val="000C7212"/>
    <w:rsid w:val="000D0FD5"/>
    <w:rsid w:val="000D18DC"/>
    <w:rsid w:val="000D2468"/>
    <w:rsid w:val="000D2779"/>
    <w:rsid w:val="000D2919"/>
    <w:rsid w:val="000D2964"/>
    <w:rsid w:val="000D379A"/>
    <w:rsid w:val="000D3B05"/>
    <w:rsid w:val="000D3DC2"/>
    <w:rsid w:val="000D428F"/>
    <w:rsid w:val="000D44DB"/>
    <w:rsid w:val="000D6194"/>
    <w:rsid w:val="000D61CC"/>
    <w:rsid w:val="000D651F"/>
    <w:rsid w:val="000D6807"/>
    <w:rsid w:val="000D693D"/>
    <w:rsid w:val="000D6AA5"/>
    <w:rsid w:val="000E084D"/>
    <w:rsid w:val="000E0BE0"/>
    <w:rsid w:val="000E10C9"/>
    <w:rsid w:val="000E20E3"/>
    <w:rsid w:val="000E29EC"/>
    <w:rsid w:val="000E2E70"/>
    <w:rsid w:val="000E317C"/>
    <w:rsid w:val="000E359E"/>
    <w:rsid w:val="000E36DB"/>
    <w:rsid w:val="000E3C3A"/>
    <w:rsid w:val="000E562F"/>
    <w:rsid w:val="000E5762"/>
    <w:rsid w:val="000E62F1"/>
    <w:rsid w:val="000E71CA"/>
    <w:rsid w:val="000E77F1"/>
    <w:rsid w:val="000F014C"/>
    <w:rsid w:val="000F0403"/>
    <w:rsid w:val="000F04CC"/>
    <w:rsid w:val="000F096E"/>
    <w:rsid w:val="000F1BBB"/>
    <w:rsid w:val="000F1DD1"/>
    <w:rsid w:val="000F2B30"/>
    <w:rsid w:val="000F304F"/>
    <w:rsid w:val="000F3173"/>
    <w:rsid w:val="000F3552"/>
    <w:rsid w:val="000F3EC5"/>
    <w:rsid w:val="000F5338"/>
    <w:rsid w:val="000F5E5D"/>
    <w:rsid w:val="000F62AE"/>
    <w:rsid w:val="000F69F3"/>
    <w:rsid w:val="000F73E8"/>
    <w:rsid w:val="001003CB"/>
    <w:rsid w:val="00100659"/>
    <w:rsid w:val="001006C8"/>
    <w:rsid w:val="00101BEB"/>
    <w:rsid w:val="00101F06"/>
    <w:rsid w:val="001038EF"/>
    <w:rsid w:val="001050FC"/>
    <w:rsid w:val="00105282"/>
    <w:rsid w:val="00105B9F"/>
    <w:rsid w:val="00106382"/>
    <w:rsid w:val="00106C6F"/>
    <w:rsid w:val="0010738C"/>
    <w:rsid w:val="00110413"/>
    <w:rsid w:val="00110581"/>
    <w:rsid w:val="00110AEF"/>
    <w:rsid w:val="00110B3B"/>
    <w:rsid w:val="00111054"/>
    <w:rsid w:val="00111085"/>
    <w:rsid w:val="00111B5E"/>
    <w:rsid w:val="0011219C"/>
    <w:rsid w:val="0011226C"/>
    <w:rsid w:val="001122EE"/>
    <w:rsid w:val="00113276"/>
    <w:rsid w:val="001133FF"/>
    <w:rsid w:val="001142E7"/>
    <w:rsid w:val="0011538F"/>
    <w:rsid w:val="00115728"/>
    <w:rsid w:val="00115A99"/>
    <w:rsid w:val="00115A9B"/>
    <w:rsid w:val="00115C3D"/>
    <w:rsid w:val="00116A59"/>
    <w:rsid w:val="001173A9"/>
    <w:rsid w:val="0011747E"/>
    <w:rsid w:val="001175BE"/>
    <w:rsid w:val="00117F0F"/>
    <w:rsid w:val="00120760"/>
    <w:rsid w:val="001208AD"/>
    <w:rsid w:val="001215AC"/>
    <w:rsid w:val="001226A4"/>
    <w:rsid w:val="00122840"/>
    <w:rsid w:val="00122B80"/>
    <w:rsid w:val="00123433"/>
    <w:rsid w:val="00123452"/>
    <w:rsid w:val="001237A3"/>
    <w:rsid w:val="00123A93"/>
    <w:rsid w:val="0012427B"/>
    <w:rsid w:val="00124685"/>
    <w:rsid w:val="001247BD"/>
    <w:rsid w:val="001249DE"/>
    <w:rsid w:val="001250A5"/>
    <w:rsid w:val="00127358"/>
    <w:rsid w:val="0012754B"/>
    <w:rsid w:val="00127CD2"/>
    <w:rsid w:val="00127DA6"/>
    <w:rsid w:val="001300E3"/>
    <w:rsid w:val="00130947"/>
    <w:rsid w:val="00130E5C"/>
    <w:rsid w:val="00131770"/>
    <w:rsid w:val="0013298D"/>
    <w:rsid w:val="00132B9B"/>
    <w:rsid w:val="00133F18"/>
    <w:rsid w:val="00134538"/>
    <w:rsid w:val="00134617"/>
    <w:rsid w:val="001347FC"/>
    <w:rsid w:val="00134F21"/>
    <w:rsid w:val="00135017"/>
    <w:rsid w:val="00135940"/>
    <w:rsid w:val="001367DC"/>
    <w:rsid w:val="0013691D"/>
    <w:rsid w:val="001372BB"/>
    <w:rsid w:val="00137CDA"/>
    <w:rsid w:val="00137E95"/>
    <w:rsid w:val="00140BC3"/>
    <w:rsid w:val="00143031"/>
    <w:rsid w:val="0014396D"/>
    <w:rsid w:val="00143D82"/>
    <w:rsid w:val="001447B5"/>
    <w:rsid w:val="00144F51"/>
    <w:rsid w:val="00144F8A"/>
    <w:rsid w:val="00145694"/>
    <w:rsid w:val="001462DC"/>
    <w:rsid w:val="00147142"/>
    <w:rsid w:val="0014745F"/>
    <w:rsid w:val="00147C45"/>
    <w:rsid w:val="001503DA"/>
    <w:rsid w:val="00150778"/>
    <w:rsid w:val="00151324"/>
    <w:rsid w:val="001530B1"/>
    <w:rsid w:val="00153AA6"/>
    <w:rsid w:val="0015404C"/>
    <w:rsid w:val="00154AC1"/>
    <w:rsid w:val="00154C26"/>
    <w:rsid w:val="00154DF2"/>
    <w:rsid w:val="00154E75"/>
    <w:rsid w:val="001554C3"/>
    <w:rsid w:val="00155C9D"/>
    <w:rsid w:val="0015604D"/>
    <w:rsid w:val="00156383"/>
    <w:rsid w:val="001575DD"/>
    <w:rsid w:val="00157750"/>
    <w:rsid w:val="001579E4"/>
    <w:rsid w:val="00157BB0"/>
    <w:rsid w:val="00157D7B"/>
    <w:rsid w:val="00157F35"/>
    <w:rsid w:val="00160378"/>
    <w:rsid w:val="00160E45"/>
    <w:rsid w:val="0016155D"/>
    <w:rsid w:val="001621DD"/>
    <w:rsid w:val="001628B6"/>
    <w:rsid w:val="00163AEE"/>
    <w:rsid w:val="00164697"/>
    <w:rsid w:val="00164A5A"/>
    <w:rsid w:val="00165326"/>
    <w:rsid w:val="001663D0"/>
    <w:rsid w:val="00172756"/>
    <w:rsid w:val="00173247"/>
    <w:rsid w:val="001733A4"/>
    <w:rsid w:val="00173442"/>
    <w:rsid w:val="001742A5"/>
    <w:rsid w:val="00174F09"/>
    <w:rsid w:val="00176B2D"/>
    <w:rsid w:val="00177FA6"/>
    <w:rsid w:val="001804DB"/>
    <w:rsid w:val="001829B1"/>
    <w:rsid w:val="001834AA"/>
    <w:rsid w:val="00183CB7"/>
    <w:rsid w:val="00185634"/>
    <w:rsid w:val="00185BA3"/>
    <w:rsid w:val="00185E26"/>
    <w:rsid w:val="00185FF7"/>
    <w:rsid w:val="0018737C"/>
    <w:rsid w:val="00187F17"/>
    <w:rsid w:val="001919DB"/>
    <w:rsid w:val="00191B75"/>
    <w:rsid w:val="001929B1"/>
    <w:rsid w:val="00192F36"/>
    <w:rsid w:val="00193024"/>
    <w:rsid w:val="00193593"/>
    <w:rsid w:val="00193F3E"/>
    <w:rsid w:val="0019416C"/>
    <w:rsid w:val="001944A2"/>
    <w:rsid w:val="001952AC"/>
    <w:rsid w:val="00195A0F"/>
    <w:rsid w:val="00195EA9"/>
    <w:rsid w:val="001A18EC"/>
    <w:rsid w:val="001A1FA6"/>
    <w:rsid w:val="001A20E6"/>
    <w:rsid w:val="001A2B5B"/>
    <w:rsid w:val="001A2C27"/>
    <w:rsid w:val="001A3355"/>
    <w:rsid w:val="001A3649"/>
    <w:rsid w:val="001A3E5B"/>
    <w:rsid w:val="001A4C35"/>
    <w:rsid w:val="001A59FC"/>
    <w:rsid w:val="001A698D"/>
    <w:rsid w:val="001A7482"/>
    <w:rsid w:val="001A7A9B"/>
    <w:rsid w:val="001A7C19"/>
    <w:rsid w:val="001B03AD"/>
    <w:rsid w:val="001B0DF7"/>
    <w:rsid w:val="001B121F"/>
    <w:rsid w:val="001B19A7"/>
    <w:rsid w:val="001B1F04"/>
    <w:rsid w:val="001B214B"/>
    <w:rsid w:val="001B2B0E"/>
    <w:rsid w:val="001B2D48"/>
    <w:rsid w:val="001B344E"/>
    <w:rsid w:val="001B36BD"/>
    <w:rsid w:val="001B3AAC"/>
    <w:rsid w:val="001B3CA2"/>
    <w:rsid w:val="001B4071"/>
    <w:rsid w:val="001B40E1"/>
    <w:rsid w:val="001B581F"/>
    <w:rsid w:val="001B61DD"/>
    <w:rsid w:val="001C0C0E"/>
    <w:rsid w:val="001C180D"/>
    <w:rsid w:val="001C1E10"/>
    <w:rsid w:val="001C28FB"/>
    <w:rsid w:val="001C3129"/>
    <w:rsid w:val="001C4FBE"/>
    <w:rsid w:val="001C4FC3"/>
    <w:rsid w:val="001C5579"/>
    <w:rsid w:val="001C5C09"/>
    <w:rsid w:val="001C6025"/>
    <w:rsid w:val="001C6704"/>
    <w:rsid w:val="001C7928"/>
    <w:rsid w:val="001C7BDA"/>
    <w:rsid w:val="001D07F0"/>
    <w:rsid w:val="001D0F95"/>
    <w:rsid w:val="001D12E5"/>
    <w:rsid w:val="001D137C"/>
    <w:rsid w:val="001D1E24"/>
    <w:rsid w:val="001D2CA3"/>
    <w:rsid w:val="001D3527"/>
    <w:rsid w:val="001D45A4"/>
    <w:rsid w:val="001D4B8F"/>
    <w:rsid w:val="001D501A"/>
    <w:rsid w:val="001D50FA"/>
    <w:rsid w:val="001D62F5"/>
    <w:rsid w:val="001D67DD"/>
    <w:rsid w:val="001D6C86"/>
    <w:rsid w:val="001D77E0"/>
    <w:rsid w:val="001E0333"/>
    <w:rsid w:val="001E15D7"/>
    <w:rsid w:val="001E17FE"/>
    <w:rsid w:val="001E278E"/>
    <w:rsid w:val="001E2EB0"/>
    <w:rsid w:val="001E382B"/>
    <w:rsid w:val="001E4D1D"/>
    <w:rsid w:val="001E658C"/>
    <w:rsid w:val="001E68D3"/>
    <w:rsid w:val="001E76EF"/>
    <w:rsid w:val="001E7DA1"/>
    <w:rsid w:val="001F04D8"/>
    <w:rsid w:val="001F0514"/>
    <w:rsid w:val="001F0A4F"/>
    <w:rsid w:val="001F1782"/>
    <w:rsid w:val="001F1AB6"/>
    <w:rsid w:val="001F1E31"/>
    <w:rsid w:val="001F24D5"/>
    <w:rsid w:val="001F4185"/>
    <w:rsid w:val="001F46BC"/>
    <w:rsid w:val="001F4C63"/>
    <w:rsid w:val="001F4D49"/>
    <w:rsid w:val="001F50AB"/>
    <w:rsid w:val="001F52E1"/>
    <w:rsid w:val="001F59AC"/>
    <w:rsid w:val="001F6F20"/>
    <w:rsid w:val="001F7F92"/>
    <w:rsid w:val="00200346"/>
    <w:rsid w:val="002003EA"/>
    <w:rsid w:val="002008EA"/>
    <w:rsid w:val="00201391"/>
    <w:rsid w:val="00201B71"/>
    <w:rsid w:val="00201D4F"/>
    <w:rsid w:val="00201DC4"/>
    <w:rsid w:val="0020209B"/>
    <w:rsid w:val="0020263C"/>
    <w:rsid w:val="002036FF"/>
    <w:rsid w:val="00203CEB"/>
    <w:rsid w:val="00203E80"/>
    <w:rsid w:val="002044EF"/>
    <w:rsid w:val="00204FF7"/>
    <w:rsid w:val="002052AA"/>
    <w:rsid w:val="0020542C"/>
    <w:rsid w:val="00207399"/>
    <w:rsid w:val="002078B0"/>
    <w:rsid w:val="00210033"/>
    <w:rsid w:val="0021015A"/>
    <w:rsid w:val="00210C93"/>
    <w:rsid w:val="00210DFF"/>
    <w:rsid w:val="00211799"/>
    <w:rsid w:val="00211DE0"/>
    <w:rsid w:val="002121FB"/>
    <w:rsid w:val="00212ADE"/>
    <w:rsid w:val="00213948"/>
    <w:rsid w:val="002140EA"/>
    <w:rsid w:val="00214B2E"/>
    <w:rsid w:val="0021616B"/>
    <w:rsid w:val="0021636C"/>
    <w:rsid w:val="00216711"/>
    <w:rsid w:val="00216D99"/>
    <w:rsid w:val="00217212"/>
    <w:rsid w:val="0021739E"/>
    <w:rsid w:val="00217EAB"/>
    <w:rsid w:val="00217F47"/>
    <w:rsid w:val="00220937"/>
    <w:rsid w:val="00220A10"/>
    <w:rsid w:val="00220F49"/>
    <w:rsid w:val="00221BD6"/>
    <w:rsid w:val="00221D63"/>
    <w:rsid w:val="00222498"/>
    <w:rsid w:val="00222875"/>
    <w:rsid w:val="002231C7"/>
    <w:rsid w:val="00223E8D"/>
    <w:rsid w:val="00224519"/>
    <w:rsid w:val="0022498C"/>
    <w:rsid w:val="00224BB3"/>
    <w:rsid w:val="00224DC3"/>
    <w:rsid w:val="00225522"/>
    <w:rsid w:val="0022576D"/>
    <w:rsid w:val="00225FBB"/>
    <w:rsid w:val="0022626C"/>
    <w:rsid w:val="002262F3"/>
    <w:rsid w:val="00226895"/>
    <w:rsid w:val="0023037A"/>
    <w:rsid w:val="00230847"/>
    <w:rsid w:val="00231658"/>
    <w:rsid w:val="0023171D"/>
    <w:rsid w:val="00231B0A"/>
    <w:rsid w:val="00231FB8"/>
    <w:rsid w:val="002323F1"/>
    <w:rsid w:val="0023341B"/>
    <w:rsid w:val="002345D9"/>
    <w:rsid w:val="00234DF5"/>
    <w:rsid w:val="00236D27"/>
    <w:rsid w:val="00236E78"/>
    <w:rsid w:val="0023745B"/>
    <w:rsid w:val="0023759D"/>
    <w:rsid w:val="0023797F"/>
    <w:rsid w:val="00237F90"/>
    <w:rsid w:val="002401D5"/>
    <w:rsid w:val="00240C99"/>
    <w:rsid w:val="002415D5"/>
    <w:rsid w:val="00241755"/>
    <w:rsid w:val="002419D4"/>
    <w:rsid w:val="00242531"/>
    <w:rsid w:val="00243643"/>
    <w:rsid w:val="00243B8C"/>
    <w:rsid w:val="00244171"/>
    <w:rsid w:val="00244477"/>
    <w:rsid w:val="00244A0A"/>
    <w:rsid w:val="00245EDE"/>
    <w:rsid w:val="002466BA"/>
    <w:rsid w:val="00247DE1"/>
    <w:rsid w:val="00247EED"/>
    <w:rsid w:val="00250A24"/>
    <w:rsid w:val="00252EC5"/>
    <w:rsid w:val="00254FAF"/>
    <w:rsid w:val="00255DA1"/>
    <w:rsid w:val="002560C0"/>
    <w:rsid w:val="00257105"/>
    <w:rsid w:val="00257684"/>
    <w:rsid w:val="00257699"/>
    <w:rsid w:val="002578FD"/>
    <w:rsid w:val="00257C27"/>
    <w:rsid w:val="00262277"/>
    <w:rsid w:val="00262827"/>
    <w:rsid w:val="00262E21"/>
    <w:rsid w:val="002658AB"/>
    <w:rsid w:val="0026614F"/>
    <w:rsid w:val="00266719"/>
    <w:rsid w:val="00266F29"/>
    <w:rsid w:val="002674FE"/>
    <w:rsid w:val="00267812"/>
    <w:rsid w:val="00270BE3"/>
    <w:rsid w:val="00270DBB"/>
    <w:rsid w:val="00271DE0"/>
    <w:rsid w:val="0027209A"/>
    <w:rsid w:val="002724D0"/>
    <w:rsid w:val="002729B8"/>
    <w:rsid w:val="00272A25"/>
    <w:rsid w:val="00272ADF"/>
    <w:rsid w:val="00273744"/>
    <w:rsid w:val="00273AFA"/>
    <w:rsid w:val="00274F09"/>
    <w:rsid w:val="00274FFC"/>
    <w:rsid w:val="00275249"/>
    <w:rsid w:val="0027586E"/>
    <w:rsid w:val="00275F7D"/>
    <w:rsid w:val="00276E57"/>
    <w:rsid w:val="00277022"/>
    <w:rsid w:val="0027754F"/>
    <w:rsid w:val="00280223"/>
    <w:rsid w:val="00280A9A"/>
    <w:rsid w:val="00280F61"/>
    <w:rsid w:val="00281748"/>
    <w:rsid w:val="00281776"/>
    <w:rsid w:val="002820FA"/>
    <w:rsid w:val="0028292A"/>
    <w:rsid w:val="00282FB7"/>
    <w:rsid w:val="002833E4"/>
    <w:rsid w:val="00283B0A"/>
    <w:rsid w:val="00283C05"/>
    <w:rsid w:val="00283D31"/>
    <w:rsid w:val="00284D74"/>
    <w:rsid w:val="00285302"/>
    <w:rsid w:val="00285762"/>
    <w:rsid w:val="00285E45"/>
    <w:rsid w:val="00286704"/>
    <w:rsid w:val="00286E35"/>
    <w:rsid w:val="00286FC3"/>
    <w:rsid w:val="0028764A"/>
    <w:rsid w:val="002878B4"/>
    <w:rsid w:val="00290132"/>
    <w:rsid w:val="0029105C"/>
    <w:rsid w:val="002917E9"/>
    <w:rsid w:val="00291E6C"/>
    <w:rsid w:val="00292054"/>
    <w:rsid w:val="00292347"/>
    <w:rsid w:val="00292D76"/>
    <w:rsid w:val="002931A0"/>
    <w:rsid w:val="00294EE4"/>
    <w:rsid w:val="00295153"/>
    <w:rsid w:val="002951CE"/>
    <w:rsid w:val="002955A7"/>
    <w:rsid w:val="00295F35"/>
    <w:rsid w:val="00296871"/>
    <w:rsid w:val="00296D0D"/>
    <w:rsid w:val="0029729B"/>
    <w:rsid w:val="002977F3"/>
    <w:rsid w:val="002978E4"/>
    <w:rsid w:val="00297BCC"/>
    <w:rsid w:val="002A0163"/>
    <w:rsid w:val="002A13D9"/>
    <w:rsid w:val="002A1AF0"/>
    <w:rsid w:val="002A2319"/>
    <w:rsid w:val="002A27AE"/>
    <w:rsid w:val="002A382D"/>
    <w:rsid w:val="002A3A63"/>
    <w:rsid w:val="002A5339"/>
    <w:rsid w:val="002A53D9"/>
    <w:rsid w:val="002A5481"/>
    <w:rsid w:val="002A54B8"/>
    <w:rsid w:val="002A54C8"/>
    <w:rsid w:val="002A58D9"/>
    <w:rsid w:val="002A5A68"/>
    <w:rsid w:val="002A7754"/>
    <w:rsid w:val="002A77AE"/>
    <w:rsid w:val="002A7840"/>
    <w:rsid w:val="002A7911"/>
    <w:rsid w:val="002B0112"/>
    <w:rsid w:val="002B032E"/>
    <w:rsid w:val="002B090E"/>
    <w:rsid w:val="002B0BCA"/>
    <w:rsid w:val="002B0F40"/>
    <w:rsid w:val="002B1582"/>
    <w:rsid w:val="002B17AF"/>
    <w:rsid w:val="002B1A59"/>
    <w:rsid w:val="002B1CE5"/>
    <w:rsid w:val="002B1F53"/>
    <w:rsid w:val="002B2091"/>
    <w:rsid w:val="002B2F9E"/>
    <w:rsid w:val="002B34C3"/>
    <w:rsid w:val="002B39D4"/>
    <w:rsid w:val="002B4010"/>
    <w:rsid w:val="002B4039"/>
    <w:rsid w:val="002B584F"/>
    <w:rsid w:val="002B5ACD"/>
    <w:rsid w:val="002B6292"/>
    <w:rsid w:val="002B6319"/>
    <w:rsid w:val="002B6A33"/>
    <w:rsid w:val="002C001C"/>
    <w:rsid w:val="002C0370"/>
    <w:rsid w:val="002C0633"/>
    <w:rsid w:val="002C081D"/>
    <w:rsid w:val="002C0D3E"/>
    <w:rsid w:val="002C0E7B"/>
    <w:rsid w:val="002C137B"/>
    <w:rsid w:val="002C1912"/>
    <w:rsid w:val="002C1BEC"/>
    <w:rsid w:val="002C1FD3"/>
    <w:rsid w:val="002C23C5"/>
    <w:rsid w:val="002C2BBF"/>
    <w:rsid w:val="002C5DF2"/>
    <w:rsid w:val="002C5FB8"/>
    <w:rsid w:val="002C6A95"/>
    <w:rsid w:val="002C7F1B"/>
    <w:rsid w:val="002C7F26"/>
    <w:rsid w:val="002D0879"/>
    <w:rsid w:val="002D0E9E"/>
    <w:rsid w:val="002D1D65"/>
    <w:rsid w:val="002D21A4"/>
    <w:rsid w:val="002D2CB5"/>
    <w:rsid w:val="002D427F"/>
    <w:rsid w:val="002D4385"/>
    <w:rsid w:val="002D4967"/>
    <w:rsid w:val="002D63A1"/>
    <w:rsid w:val="002D63C3"/>
    <w:rsid w:val="002D6EAE"/>
    <w:rsid w:val="002D718C"/>
    <w:rsid w:val="002D724D"/>
    <w:rsid w:val="002D74B4"/>
    <w:rsid w:val="002D7677"/>
    <w:rsid w:val="002E05F4"/>
    <w:rsid w:val="002E0DB8"/>
    <w:rsid w:val="002E24DB"/>
    <w:rsid w:val="002E2F33"/>
    <w:rsid w:val="002E49E5"/>
    <w:rsid w:val="002F07CC"/>
    <w:rsid w:val="002F0B52"/>
    <w:rsid w:val="002F0BA7"/>
    <w:rsid w:val="002F0D24"/>
    <w:rsid w:val="002F0EA1"/>
    <w:rsid w:val="002F0F09"/>
    <w:rsid w:val="002F1078"/>
    <w:rsid w:val="002F21C8"/>
    <w:rsid w:val="002F23A0"/>
    <w:rsid w:val="002F2A23"/>
    <w:rsid w:val="002F2F1F"/>
    <w:rsid w:val="002F2F4A"/>
    <w:rsid w:val="002F31BE"/>
    <w:rsid w:val="002F3456"/>
    <w:rsid w:val="002F3509"/>
    <w:rsid w:val="002F39CB"/>
    <w:rsid w:val="002F3BCF"/>
    <w:rsid w:val="002F3E9D"/>
    <w:rsid w:val="002F4DB3"/>
    <w:rsid w:val="002F4DCF"/>
    <w:rsid w:val="002F4E5B"/>
    <w:rsid w:val="002F547B"/>
    <w:rsid w:val="002F6D5E"/>
    <w:rsid w:val="002F7569"/>
    <w:rsid w:val="003006CE"/>
    <w:rsid w:val="003008BE"/>
    <w:rsid w:val="00301333"/>
    <w:rsid w:val="003018BE"/>
    <w:rsid w:val="00303C9D"/>
    <w:rsid w:val="003054DA"/>
    <w:rsid w:val="00306D26"/>
    <w:rsid w:val="00307080"/>
    <w:rsid w:val="00307106"/>
    <w:rsid w:val="00307E43"/>
    <w:rsid w:val="003100AA"/>
    <w:rsid w:val="00310350"/>
    <w:rsid w:val="00311B23"/>
    <w:rsid w:val="00313579"/>
    <w:rsid w:val="0031505C"/>
    <w:rsid w:val="003158C0"/>
    <w:rsid w:val="00315EDF"/>
    <w:rsid w:val="00320610"/>
    <w:rsid w:val="003228BF"/>
    <w:rsid w:val="00322947"/>
    <w:rsid w:val="0032313D"/>
    <w:rsid w:val="00323684"/>
    <w:rsid w:val="00324C33"/>
    <w:rsid w:val="003254CA"/>
    <w:rsid w:val="00325779"/>
    <w:rsid w:val="00325D98"/>
    <w:rsid w:val="00325FCC"/>
    <w:rsid w:val="00327B49"/>
    <w:rsid w:val="00327F29"/>
    <w:rsid w:val="0033004E"/>
    <w:rsid w:val="00330A5C"/>
    <w:rsid w:val="00330C54"/>
    <w:rsid w:val="003312C3"/>
    <w:rsid w:val="003318A9"/>
    <w:rsid w:val="00331C4E"/>
    <w:rsid w:val="00331FD7"/>
    <w:rsid w:val="00332206"/>
    <w:rsid w:val="003329C5"/>
    <w:rsid w:val="003331E0"/>
    <w:rsid w:val="0033396F"/>
    <w:rsid w:val="00333B5D"/>
    <w:rsid w:val="00333CEF"/>
    <w:rsid w:val="00334C52"/>
    <w:rsid w:val="003354BF"/>
    <w:rsid w:val="003359CC"/>
    <w:rsid w:val="00335A96"/>
    <w:rsid w:val="00335CDB"/>
    <w:rsid w:val="003366FD"/>
    <w:rsid w:val="00336773"/>
    <w:rsid w:val="003368D3"/>
    <w:rsid w:val="00337022"/>
    <w:rsid w:val="0033722A"/>
    <w:rsid w:val="0033732E"/>
    <w:rsid w:val="0033734C"/>
    <w:rsid w:val="003377B4"/>
    <w:rsid w:val="00340B59"/>
    <w:rsid w:val="003415E7"/>
    <w:rsid w:val="0034184A"/>
    <w:rsid w:val="00342BB0"/>
    <w:rsid w:val="00342D94"/>
    <w:rsid w:val="0034338A"/>
    <w:rsid w:val="00343A2C"/>
    <w:rsid w:val="00343EA5"/>
    <w:rsid w:val="00343F2D"/>
    <w:rsid w:val="003447FB"/>
    <w:rsid w:val="003458BB"/>
    <w:rsid w:val="0034651A"/>
    <w:rsid w:val="0034672A"/>
    <w:rsid w:val="00346DCE"/>
    <w:rsid w:val="00346E97"/>
    <w:rsid w:val="00347535"/>
    <w:rsid w:val="00350A17"/>
    <w:rsid w:val="00350E84"/>
    <w:rsid w:val="00350FFA"/>
    <w:rsid w:val="0035117F"/>
    <w:rsid w:val="00351540"/>
    <w:rsid w:val="0035158A"/>
    <w:rsid w:val="0035233F"/>
    <w:rsid w:val="003553C4"/>
    <w:rsid w:val="00355687"/>
    <w:rsid w:val="003560C2"/>
    <w:rsid w:val="003600E3"/>
    <w:rsid w:val="003605E5"/>
    <w:rsid w:val="00360697"/>
    <w:rsid w:val="00360D62"/>
    <w:rsid w:val="00360FEF"/>
    <w:rsid w:val="00361E81"/>
    <w:rsid w:val="00365F19"/>
    <w:rsid w:val="00366022"/>
    <w:rsid w:val="0036782F"/>
    <w:rsid w:val="003679ED"/>
    <w:rsid w:val="00367F8B"/>
    <w:rsid w:val="003708FF"/>
    <w:rsid w:val="00371207"/>
    <w:rsid w:val="00371806"/>
    <w:rsid w:val="00371C9E"/>
    <w:rsid w:val="00371CBB"/>
    <w:rsid w:val="0037242D"/>
    <w:rsid w:val="00373337"/>
    <w:rsid w:val="00373965"/>
    <w:rsid w:val="00374303"/>
    <w:rsid w:val="0037522C"/>
    <w:rsid w:val="003759F8"/>
    <w:rsid w:val="00375DCD"/>
    <w:rsid w:val="00375E16"/>
    <w:rsid w:val="003761A0"/>
    <w:rsid w:val="003769D3"/>
    <w:rsid w:val="00377FB4"/>
    <w:rsid w:val="003800FA"/>
    <w:rsid w:val="0038080E"/>
    <w:rsid w:val="003816AD"/>
    <w:rsid w:val="0038197E"/>
    <w:rsid w:val="00381A8A"/>
    <w:rsid w:val="00381DBE"/>
    <w:rsid w:val="00382386"/>
    <w:rsid w:val="0038245F"/>
    <w:rsid w:val="003825BD"/>
    <w:rsid w:val="003828E4"/>
    <w:rsid w:val="00382F07"/>
    <w:rsid w:val="00383478"/>
    <w:rsid w:val="00384378"/>
    <w:rsid w:val="00384660"/>
    <w:rsid w:val="00384F0C"/>
    <w:rsid w:val="00385AB1"/>
    <w:rsid w:val="00385F64"/>
    <w:rsid w:val="00386141"/>
    <w:rsid w:val="003868B2"/>
    <w:rsid w:val="00386990"/>
    <w:rsid w:val="00386D22"/>
    <w:rsid w:val="00386ECD"/>
    <w:rsid w:val="00386EF7"/>
    <w:rsid w:val="0038734A"/>
    <w:rsid w:val="003902E4"/>
    <w:rsid w:val="00390358"/>
    <w:rsid w:val="0039190E"/>
    <w:rsid w:val="00392A5F"/>
    <w:rsid w:val="00393722"/>
    <w:rsid w:val="00394A81"/>
    <w:rsid w:val="00395900"/>
    <w:rsid w:val="0039631B"/>
    <w:rsid w:val="003963F1"/>
    <w:rsid w:val="00396A40"/>
    <w:rsid w:val="003A0A9F"/>
    <w:rsid w:val="003A0AB9"/>
    <w:rsid w:val="003A0D22"/>
    <w:rsid w:val="003A15D9"/>
    <w:rsid w:val="003A222C"/>
    <w:rsid w:val="003A2705"/>
    <w:rsid w:val="003A2EFF"/>
    <w:rsid w:val="003A306D"/>
    <w:rsid w:val="003A30AB"/>
    <w:rsid w:val="003A36CF"/>
    <w:rsid w:val="003A37AF"/>
    <w:rsid w:val="003A3BF0"/>
    <w:rsid w:val="003A4168"/>
    <w:rsid w:val="003A437B"/>
    <w:rsid w:val="003A4A55"/>
    <w:rsid w:val="003A59B2"/>
    <w:rsid w:val="003A5C24"/>
    <w:rsid w:val="003A6A63"/>
    <w:rsid w:val="003A755B"/>
    <w:rsid w:val="003B07B5"/>
    <w:rsid w:val="003B087C"/>
    <w:rsid w:val="003B0CF8"/>
    <w:rsid w:val="003B0D65"/>
    <w:rsid w:val="003B10B2"/>
    <w:rsid w:val="003B14A5"/>
    <w:rsid w:val="003B1946"/>
    <w:rsid w:val="003B19E8"/>
    <w:rsid w:val="003B2559"/>
    <w:rsid w:val="003B26B0"/>
    <w:rsid w:val="003B2B1C"/>
    <w:rsid w:val="003B2C08"/>
    <w:rsid w:val="003B308D"/>
    <w:rsid w:val="003B3CB5"/>
    <w:rsid w:val="003B3F45"/>
    <w:rsid w:val="003B5389"/>
    <w:rsid w:val="003B5D0A"/>
    <w:rsid w:val="003B5FAA"/>
    <w:rsid w:val="003B6424"/>
    <w:rsid w:val="003B6DBA"/>
    <w:rsid w:val="003B7B7E"/>
    <w:rsid w:val="003B7BB9"/>
    <w:rsid w:val="003C058C"/>
    <w:rsid w:val="003C08B7"/>
    <w:rsid w:val="003C0C37"/>
    <w:rsid w:val="003C1097"/>
    <w:rsid w:val="003C2758"/>
    <w:rsid w:val="003C2E6D"/>
    <w:rsid w:val="003C2E85"/>
    <w:rsid w:val="003C3FCE"/>
    <w:rsid w:val="003C4762"/>
    <w:rsid w:val="003C6D4F"/>
    <w:rsid w:val="003C7560"/>
    <w:rsid w:val="003C7B10"/>
    <w:rsid w:val="003D01D6"/>
    <w:rsid w:val="003D09A0"/>
    <w:rsid w:val="003D0BBE"/>
    <w:rsid w:val="003D104C"/>
    <w:rsid w:val="003D2F01"/>
    <w:rsid w:val="003D3011"/>
    <w:rsid w:val="003D3220"/>
    <w:rsid w:val="003D4106"/>
    <w:rsid w:val="003D4792"/>
    <w:rsid w:val="003D4BA9"/>
    <w:rsid w:val="003D4C6C"/>
    <w:rsid w:val="003D4F09"/>
    <w:rsid w:val="003D5242"/>
    <w:rsid w:val="003D593D"/>
    <w:rsid w:val="003D5AD7"/>
    <w:rsid w:val="003D5D19"/>
    <w:rsid w:val="003D5DE7"/>
    <w:rsid w:val="003D6196"/>
    <w:rsid w:val="003E01E9"/>
    <w:rsid w:val="003E0206"/>
    <w:rsid w:val="003E03D8"/>
    <w:rsid w:val="003E03E0"/>
    <w:rsid w:val="003E14FF"/>
    <w:rsid w:val="003E15E6"/>
    <w:rsid w:val="003E27BA"/>
    <w:rsid w:val="003E2A52"/>
    <w:rsid w:val="003E4CB2"/>
    <w:rsid w:val="003E56DC"/>
    <w:rsid w:val="003E5E23"/>
    <w:rsid w:val="003E6737"/>
    <w:rsid w:val="003E6828"/>
    <w:rsid w:val="003E6AEF"/>
    <w:rsid w:val="003F0000"/>
    <w:rsid w:val="003F0CB2"/>
    <w:rsid w:val="003F0E4E"/>
    <w:rsid w:val="003F211C"/>
    <w:rsid w:val="003F244B"/>
    <w:rsid w:val="003F25A8"/>
    <w:rsid w:val="003F5754"/>
    <w:rsid w:val="003F5CF9"/>
    <w:rsid w:val="003F66F5"/>
    <w:rsid w:val="003F6DB5"/>
    <w:rsid w:val="003F7D34"/>
    <w:rsid w:val="003F7E5A"/>
    <w:rsid w:val="00400B2B"/>
    <w:rsid w:val="00400DC5"/>
    <w:rsid w:val="00400E4F"/>
    <w:rsid w:val="00401A01"/>
    <w:rsid w:val="00402E90"/>
    <w:rsid w:val="00403803"/>
    <w:rsid w:val="00403C72"/>
    <w:rsid w:val="00403E1D"/>
    <w:rsid w:val="00405731"/>
    <w:rsid w:val="004057E9"/>
    <w:rsid w:val="00405904"/>
    <w:rsid w:val="004064B5"/>
    <w:rsid w:val="00406859"/>
    <w:rsid w:val="00407E86"/>
    <w:rsid w:val="00407F40"/>
    <w:rsid w:val="00410656"/>
    <w:rsid w:val="00410C47"/>
    <w:rsid w:val="00410CFF"/>
    <w:rsid w:val="00411157"/>
    <w:rsid w:val="00411E85"/>
    <w:rsid w:val="0041305E"/>
    <w:rsid w:val="004132C8"/>
    <w:rsid w:val="00413415"/>
    <w:rsid w:val="00413FE0"/>
    <w:rsid w:val="00414677"/>
    <w:rsid w:val="00414B79"/>
    <w:rsid w:val="004157BB"/>
    <w:rsid w:val="004165A2"/>
    <w:rsid w:val="00417B9E"/>
    <w:rsid w:val="004202AA"/>
    <w:rsid w:val="00422208"/>
    <w:rsid w:val="00422BC6"/>
    <w:rsid w:val="00422DC4"/>
    <w:rsid w:val="00422F25"/>
    <w:rsid w:val="00423126"/>
    <w:rsid w:val="004248CD"/>
    <w:rsid w:val="004255E6"/>
    <w:rsid w:val="00425A80"/>
    <w:rsid w:val="00425D87"/>
    <w:rsid w:val="00426173"/>
    <w:rsid w:val="00426803"/>
    <w:rsid w:val="00427298"/>
    <w:rsid w:val="00427BA7"/>
    <w:rsid w:val="00430591"/>
    <w:rsid w:val="00431872"/>
    <w:rsid w:val="004322B5"/>
    <w:rsid w:val="0043274B"/>
    <w:rsid w:val="00433B20"/>
    <w:rsid w:val="00435657"/>
    <w:rsid w:val="004362D2"/>
    <w:rsid w:val="00436B77"/>
    <w:rsid w:val="00437BF3"/>
    <w:rsid w:val="00440636"/>
    <w:rsid w:val="00440BCE"/>
    <w:rsid w:val="00440C81"/>
    <w:rsid w:val="0044126D"/>
    <w:rsid w:val="004420AE"/>
    <w:rsid w:val="0044237D"/>
    <w:rsid w:val="004423A3"/>
    <w:rsid w:val="00442D61"/>
    <w:rsid w:val="004435B6"/>
    <w:rsid w:val="0044388B"/>
    <w:rsid w:val="0044473F"/>
    <w:rsid w:val="004447E1"/>
    <w:rsid w:val="004448C5"/>
    <w:rsid w:val="00445617"/>
    <w:rsid w:val="004469E9"/>
    <w:rsid w:val="00446AFA"/>
    <w:rsid w:val="004474C8"/>
    <w:rsid w:val="004479F3"/>
    <w:rsid w:val="00447EDB"/>
    <w:rsid w:val="00447F2F"/>
    <w:rsid w:val="00450D4A"/>
    <w:rsid w:val="00450DC3"/>
    <w:rsid w:val="00451DC3"/>
    <w:rsid w:val="00452016"/>
    <w:rsid w:val="00453122"/>
    <w:rsid w:val="00453C04"/>
    <w:rsid w:val="00453C62"/>
    <w:rsid w:val="00453FF9"/>
    <w:rsid w:val="004559F6"/>
    <w:rsid w:val="00456891"/>
    <w:rsid w:val="004574B7"/>
    <w:rsid w:val="00457FC4"/>
    <w:rsid w:val="004600F1"/>
    <w:rsid w:val="00460504"/>
    <w:rsid w:val="004608BD"/>
    <w:rsid w:val="00460BE6"/>
    <w:rsid w:val="00462D84"/>
    <w:rsid w:val="004635D2"/>
    <w:rsid w:val="00464447"/>
    <w:rsid w:val="00464688"/>
    <w:rsid w:val="004647A9"/>
    <w:rsid w:val="0046565B"/>
    <w:rsid w:val="00465DA2"/>
    <w:rsid w:val="0046689D"/>
    <w:rsid w:val="00466B2A"/>
    <w:rsid w:val="00470318"/>
    <w:rsid w:val="00470AEF"/>
    <w:rsid w:val="00470D50"/>
    <w:rsid w:val="00471DEA"/>
    <w:rsid w:val="00471FC5"/>
    <w:rsid w:val="00472E97"/>
    <w:rsid w:val="00474814"/>
    <w:rsid w:val="00476243"/>
    <w:rsid w:val="00476468"/>
    <w:rsid w:val="004776A8"/>
    <w:rsid w:val="00477BB7"/>
    <w:rsid w:val="00477BD9"/>
    <w:rsid w:val="004800AB"/>
    <w:rsid w:val="0048038C"/>
    <w:rsid w:val="00480DAA"/>
    <w:rsid w:val="00481276"/>
    <w:rsid w:val="0048175D"/>
    <w:rsid w:val="004833C6"/>
    <w:rsid w:val="00484AF8"/>
    <w:rsid w:val="004850ED"/>
    <w:rsid w:val="00485AC5"/>
    <w:rsid w:val="004864B2"/>
    <w:rsid w:val="00486CD3"/>
    <w:rsid w:val="00487A91"/>
    <w:rsid w:val="00487FF9"/>
    <w:rsid w:val="004903DF"/>
    <w:rsid w:val="004904A4"/>
    <w:rsid w:val="00490773"/>
    <w:rsid w:val="00491049"/>
    <w:rsid w:val="00491267"/>
    <w:rsid w:val="00493F47"/>
    <w:rsid w:val="00494713"/>
    <w:rsid w:val="004948B2"/>
    <w:rsid w:val="00494DD0"/>
    <w:rsid w:val="00495C4A"/>
    <w:rsid w:val="00495C5D"/>
    <w:rsid w:val="004962E8"/>
    <w:rsid w:val="0049727A"/>
    <w:rsid w:val="00497482"/>
    <w:rsid w:val="00497639"/>
    <w:rsid w:val="00497764"/>
    <w:rsid w:val="00497802"/>
    <w:rsid w:val="00497A54"/>
    <w:rsid w:val="004A0623"/>
    <w:rsid w:val="004A0748"/>
    <w:rsid w:val="004A0F31"/>
    <w:rsid w:val="004A10DC"/>
    <w:rsid w:val="004A16E3"/>
    <w:rsid w:val="004A1BD2"/>
    <w:rsid w:val="004A2115"/>
    <w:rsid w:val="004A223F"/>
    <w:rsid w:val="004A2D20"/>
    <w:rsid w:val="004A2E7E"/>
    <w:rsid w:val="004A34B8"/>
    <w:rsid w:val="004A35FD"/>
    <w:rsid w:val="004A4159"/>
    <w:rsid w:val="004A4B82"/>
    <w:rsid w:val="004A5115"/>
    <w:rsid w:val="004A58B3"/>
    <w:rsid w:val="004A5C0E"/>
    <w:rsid w:val="004A6BC7"/>
    <w:rsid w:val="004A79C2"/>
    <w:rsid w:val="004A7EAF"/>
    <w:rsid w:val="004B0B0B"/>
    <w:rsid w:val="004B1C26"/>
    <w:rsid w:val="004B1E8C"/>
    <w:rsid w:val="004B29C8"/>
    <w:rsid w:val="004B3281"/>
    <w:rsid w:val="004B375D"/>
    <w:rsid w:val="004B375E"/>
    <w:rsid w:val="004B3DCB"/>
    <w:rsid w:val="004B4EE1"/>
    <w:rsid w:val="004B52BB"/>
    <w:rsid w:val="004B530F"/>
    <w:rsid w:val="004B589B"/>
    <w:rsid w:val="004B66B3"/>
    <w:rsid w:val="004B6817"/>
    <w:rsid w:val="004B6907"/>
    <w:rsid w:val="004C02DF"/>
    <w:rsid w:val="004C0BED"/>
    <w:rsid w:val="004C0CFF"/>
    <w:rsid w:val="004C1A97"/>
    <w:rsid w:val="004C224A"/>
    <w:rsid w:val="004C2B5E"/>
    <w:rsid w:val="004C37E3"/>
    <w:rsid w:val="004C3B92"/>
    <w:rsid w:val="004C3D18"/>
    <w:rsid w:val="004C4F43"/>
    <w:rsid w:val="004C681B"/>
    <w:rsid w:val="004C6A37"/>
    <w:rsid w:val="004D0BC3"/>
    <w:rsid w:val="004D162F"/>
    <w:rsid w:val="004D1DFF"/>
    <w:rsid w:val="004D36CF"/>
    <w:rsid w:val="004D4A1C"/>
    <w:rsid w:val="004D4F4E"/>
    <w:rsid w:val="004D6261"/>
    <w:rsid w:val="004D697E"/>
    <w:rsid w:val="004D6E62"/>
    <w:rsid w:val="004D7571"/>
    <w:rsid w:val="004D78BB"/>
    <w:rsid w:val="004E0500"/>
    <w:rsid w:val="004E0DB0"/>
    <w:rsid w:val="004E1563"/>
    <w:rsid w:val="004E1607"/>
    <w:rsid w:val="004E187F"/>
    <w:rsid w:val="004E1939"/>
    <w:rsid w:val="004E1B14"/>
    <w:rsid w:val="004E1EB3"/>
    <w:rsid w:val="004E21C0"/>
    <w:rsid w:val="004E21E3"/>
    <w:rsid w:val="004E338D"/>
    <w:rsid w:val="004E3CE5"/>
    <w:rsid w:val="004E3FF7"/>
    <w:rsid w:val="004E40D8"/>
    <w:rsid w:val="004E412E"/>
    <w:rsid w:val="004E42C3"/>
    <w:rsid w:val="004E6342"/>
    <w:rsid w:val="004E79A5"/>
    <w:rsid w:val="004E7C6B"/>
    <w:rsid w:val="004E7CF0"/>
    <w:rsid w:val="004F072B"/>
    <w:rsid w:val="004F0B2F"/>
    <w:rsid w:val="004F0C5C"/>
    <w:rsid w:val="004F0F53"/>
    <w:rsid w:val="004F107A"/>
    <w:rsid w:val="004F1092"/>
    <w:rsid w:val="004F15AC"/>
    <w:rsid w:val="004F2851"/>
    <w:rsid w:val="004F3472"/>
    <w:rsid w:val="004F353E"/>
    <w:rsid w:val="004F386E"/>
    <w:rsid w:val="004F4543"/>
    <w:rsid w:val="004F45E6"/>
    <w:rsid w:val="004F5035"/>
    <w:rsid w:val="004F5C4F"/>
    <w:rsid w:val="004F6071"/>
    <w:rsid w:val="004F68E1"/>
    <w:rsid w:val="004F6CC9"/>
    <w:rsid w:val="004F73DB"/>
    <w:rsid w:val="004F74FA"/>
    <w:rsid w:val="00500A2C"/>
    <w:rsid w:val="00500FF2"/>
    <w:rsid w:val="005018B7"/>
    <w:rsid w:val="0050252A"/>
    <w:rsid w:val="00502D00"/>
    <w:rsid w:val="00502D50"/>
    <w:rsid w:val="00502F38"/>
    <w:rsid w:val="00507221"/>
    <w:rsid w:val="005107F3"/>
    <w:rsid w:val="00511875"/>
    <w:rsid w:val="00511BB7"/>
    <w:rsid w:val="00511CB7"/>
    <w:rsid w:val="0051352E"/>
    <w:rsid w:val="00513AC6"/>
    <w:rsid w:val="00513B9C"/>
    <w:rsid w:val="005142C9"/>
    <w:rsid w:val="00515172"/>
    <w:rsid w:val="00515567"/>
    <w:rsid w:val="00516518"/>
    <w:rsid w:val="0051767B"/>
    <w:rsid w:val="00517A82"/>
    <w:rsid w:val="00517CD6"/>
    <w:rsid w:val="00517DA7"/>
    <w:rsid w:val="005204FC"/>
    <w:rsid w:val="00520608"/>
    <w:rsid w:val="00520977"/>
    <w:rsid w:val="00520A33"/>
    <w:rsid w:val="00520E5A"/>
    <w:rsid w:val="00521DBF"/>
    <w:rsid w:val="00522533"/>
    <w:rsid w:val="00522B2A"/>
    <w:rsid w:val="00522FA3"/>
    <w:rsid w:val="00523D10"/>
    <w:rsid w:val="00523F8B"/>
    <w:rsid w:val="0052423C"/>
    <w:rsid w:val="005242FE"/>
    <w:rsid w:val="0052482D"/>
    <w:rsid w:val="00525132"/>
    <w:rsid w:val="005257CF"/>
    <w:rsid w:val="00525CDA"/>
    <w:rsid w:val="00527AE4"/>
    <w:rsid w:val="00527D1E"/>
    <w:rsid w:val="00530B21"/>
    <w:rsid w:val="00531B95"/>
    <w:rsid w:val="005331C7"/>
    <w:rsid w:val="005332C3"/>
    <w:rsid w:val="00533581"/>
    <w:rsid w:val="0053387F"/>
    <w:rsid w:val="0053396A"/>
    <w:rsid w:val="0053469A"/>
    <w:rsid w:val="005347CA"/>
    <w:rsid w:val="00535978"/>
    <w:rsid w:val="00536024"/>
    <w:rsid w:val="005360F9"/>
    <w:rsid w:val="005376F3"/>
    <w:rsid w:val="00537C14"/>
    <w:rsid w:val="00540523"/>
    <w:rsid w:val="0054128C"/>
    <w:rsid w:val="00541379"/>
    <w:rsid w:val="0054175A"/>
    <w:rsid w:val="00543045"/>
    <w:rsid w:val="0054336C"/>
    <w:rsid w:val="005436CD"/>
    <w:rsid w:val="005441F9"/>
    <w:rsid w:val="0054420F"/>
    <w:rsid w:val="0054482B"/>
    <w:rsid w:val="00544C7D"/>
    <w:rsid w:val="00544D84"/>
    <w:rsid w:val="00546282"/>
    <w:rsid w:val="0054654D"/>
    <w:rsid w:val="00551D0A"/>
    <w:rsid w:val="00551EE3"/>
    <w:rsid w:val="005524E1"/>
    <w:rsid w:val="005527AF"/>
    <w:rsid w:val="005531DE"/>
    <w:rsid w:val="005537CA"/>
    <w:rsid w:val="005543D9"/>
    <w:rsid w:val="0055460B"/>
    <w:rsid w:val="0055501B"/>
    <w:rsid w:val="005551EA"/>
    <w:rsid w:val="0055569D"/>
    <w:rsid w:val="00555F47"/>
    <w:rsid w:val="005572D3"/>
    <w:rsid w:val="00560086"/>
    <w:rsid w:val="00560A98"/>
    <w:rsid w:val="00560BDD"/>
    <w:rsid w:val="00561352"/>
    <w:rsid w:val="0056304A"/>
    <w:rsid w:val="005645C1"/>
    <w:rsid w:val="00564B6A"/>
    <w:rsid w:val="00565CFA"/>
    <w:rsid w:val="00565D37"/>
    <w:rsid w:val="00565E45"/>
    <w:rsid w:val="00566135"/>
    <w:rsid w:val="00566304"/>
    <w:rsid w:val="005665D2"/>
    <w:rsid w:val="005671D9"/>
    <w:rsid w:val="005673C2"/>
    <w:rsid w:val="0056769D"/>
    <w:rsid w:val="00570940"/>
    <w:rsid w:val="00570F25"/>
    <w:rsid w:val="00571267"/>
    <w:rsid w:val="005715A7"/>
    <w:rsid w:val="00571B7B"/>
    <w:rsid w:val="00572248"/>
    <w:rsid w:val="00573A21"/>
    <w:rsid w:val="00573A9B"/>
    <w:rsid w:val="00574458"/>
    <w:rsid w:val="005746C4"/>
    <w:rsid w:val="00574F87"/>
    <w:rsid w:val="0057581C"/>
    <w:rsid w:val="00575EF3"/>
    <w:rsid w:val="00576306"/>
    <w:rsid w:val="00576A67"/>
    <w:rsid w:val="005802C6"/>
    <w:rsid w:val="00581262"/>
    <w:rsid w:val="00581491"/>
    <w:rsid w:val="00582085"/>
    <w:rsid w:val="00582765"/>
    <w:rsid w:val="005845F9"/>
    <w:rsid w:val="005863E9"/>
    <w:rsid w:val="00586579"/>
    <w:rsid w:val="00586868"/>
    <w:rsid w:val="0058729E"/>
    <w:rsid w:val="00587380"/>
    <w:rsid w:val="005874C6"/>
    <w:rsid w:val="00587D65"/>
    <w:rsid w:val="005900CF"/>
    <w:rsid w:val="00590653"/>
    <w:rsid w:val="005909B3"/>
    <w:rsid w:val="0059149F"/>
    <w:rsid w:val="0059165C"/>
    <w:rsid w:val="00591A15"/>
    <w:rsid w:val="00592325"/>
    <w:rsid w:val="005925D4"/>
    <w:rsid w:val="00592A86"/>
    <w:rsid w:val="00592CFF"/>
    <w:rsid w:val="00592F06"/>
    <w:rsid w:val="00593D67"/>
    <w:rsid w:val="005945FF"/>
    <w:rsid w:val="0059571C"/>
    <w:rsid w:val="00595834"/>
    <w:rsid w:val="00595D2C"/>
    <w:rsid w:val="00596496"/>
    <w:rsid w:val="005965C9"/>
    <w:rsid w:val="005966DE"/>
    <w:rsid w:val="00596A88"/>
    <w:rsid w:val="005976A6"/>
    <w:rsid w:val="00597ACA"/>
    <w:rsid w:val="005A0444"/>
    <w:rsid w:val="005A0EEE"/>
    <w:rsid w:val="005A0F87"/>
    <w:rsid w:val="005A328A"/>
    <w:rsid w:val="005A3463"/>
    <w:rsid w:val="005A37F7"/>
    <w:rsid w:val="005A3D57"/>
    <w:rsid w:val="005A427B"/>
    <w:rsid w:val="005A4A42"/>
    <w:rsid w:val="005A5B23"/>
    <w:rsid w:val="005A6EBB"/>
    <w:rsid w:val="005B03C8"/>
    <w:rsid w:val="005B0D56"/>
    <w:rsid w:val="005B1557"/>
    <w:rsid w:val="005B1882"/>
    <w:rsid w:val="005B1F09"/>
    <w:rsid w:val="005B20C5"/>
    <w:rsid w:val="005B2FCA"/>
    <w:rsid w:val="005B4315"/>
    <w:rsid w:val="005B45DF"/>
    <w:rsid w:val="005B46FE"/>
    <w:rsid w:val="005B474D"/>
    <w:rsid w:val="005B4B76"/>
    <w:rsid w:val="005B5DDF"/>
    <w:rsid w:val="005B6CB1"/>
    <w:rsid w:val="005B7347"/>
    <w:rsid w:val="005B79CB"/>
    <w:rsid w:val="005C0063"/>
    <w:rsid w:val="005C05E8"/>
    <w:rsid w:val="005C0AC1"/>
    <w:rsid w:val="005C176D"/>
    <w:rsid w:val="005C226C"/>
    <w:rsid w:val="005C25D1"/>
    <w:rsid w:val="005C2A01"/>
    <w:rsid w:val="005C2CBA"/>
    <w:rsid w:val="005C3447"/>
    <w:rsid w:val="005C46C4"/>
    <w:rsid w:val="005C59BE"/>
    <w:rsid w:val="005C6889"/>
    <w:rsid w:val="005C6E27"/>
    <w:rsid w:val="005C778F"/>
    <w:rsid w:val="005D0B5E"/>
    <w:rsid w:val="005D0CF2"/>
    <w:rsid w:val="005D249B"/>
    <w:rsid w:val="005D2A18"/>
    <w:rsid w:val="005D30DE"/>
    <w:rsid w:val="005D3AB8"/>
    <w:rsid w:val="005D416F"/>
    <w:rsid w:val="005D44EC"/>
    <w:rsid w:val="005D49BF"/>
    <w:rsid w:val="005D5C86"/>
    <w:rsid w:val="005D5E03"/>
    <w:rsid w:val="005D7CE7"/>
    <w:rsid w:val="005E075F"/>
    <w:rsid w:val="005E165E"/>
    <w:rsid w:val="005E1907"/>
    <w:rsid w:val="005E1BE9"/>
    <w:rsid w:val="005E1D9F"/>
    <w:rsid w:val="005E200F"/>
    <w:rsid w:val="005E2C63"/>
    <w:rsid w:val="005E3212"/>
    <w:rsid w:val="005E3218"/>
    <w:rsid w:val="005E3E58"/>
    <w:rsid w:val="005E4970"/>
    <w:rsid w:val="005E4F89"/>
    <w:rsid w:val="005E6B68"/>
    <w:rsid w:val="005E71AB"/>
    <w:rsid w:val="005E7A1C"/>
    <w:rsid w:val="005E7E85"/>
    <w:rsid w:val="005F010E"/>
    <w:rsid w:val="005F0E9B"/>
    <w:rsid w:val="005F0F1F"/>
    <w:rsid w:val="005F1895"/>
    <w:rsid w:val="005F1A23"/>
    <w:rsid w:val="005F1AF1"/>
    <w:rsid w:val="005F215B"/>
    <w:rsid w:val="005F34A9"/>
    <w:rsid w:val="005F404A"/>
    <w:rsid w:val="005F4850"/>
    <w:rsid w:val="005F4DE7"/>
    <w:rsid w:val="005F4F65"/>
    <w:rsid w:val="005F58DE"/>
    <w:rsid w:val="005F593D"/>
    <w:rsid w:val="005F5B6C"/>
    <w:rsid w:val="005F6287"/>
    <w:rsid w:val="005F69AD"/>
    <w:rsid w:val="005F6A70"/>
    <w:rsid w:val="005F6D41"/>
    <w:rsid w:val="005F7DAB"/>
    <w:rsid w:val="00600740"/>
    <w:rsid w:val="00601212"/>
    <w:rsid w:val="00601299"/>
    <w:rsid w:val="006018CD"/>
    <w:rsid w:val="00602E4A"/>
    <w:rsid w:val="00603F56"/>
    <w:rsid w:val="006044AC"/>
    <w:rsid w:val="006053FF"/>
    <w:rsid w:val="006054CE"/>
    <w:rsid w:val="00605D42"/>
    <w:rsid w:val="00606781"/>
    <w:rsid w:val="00607053"/>
    <w:rsid w:val="00607266"/>
    <w:rsid w:val="0060764F"/>
    <w:rsid w:val="00607C0D"/>
    <w:rsid w:val="00610A38"/>
    <w:rsid w:val="00610E96"/>
    <w:rsid w:val="006116FD"/>
    <w:rsid w:val="006121B1"/>
    <w:rsid w:val="006122F0"/>
    <w:rsid w:val="00612A46"/>
    <w:rsid w:val="00612D06"/>
    <w:rsid w:val="006130DF"/>
    <w:rsid w:val="00613CC2"/>
    <w:rsid w:val="00613EEE"/>
    <w:rsid w:val="00614C71"/>
    <w:rsid w:val="00615733"/>
    <w:rsid w:val="006162D6"/>
    <w:rsid w:val="00617448"/>
    <w:rsid w:val="006178C9"/>
    <w:rsid w:val="00617DB5"/>
    <w:rsid w:val="0062021C"/>
    <w:rsid w:val="006205A5"/>
    <w:rsid w:val="0062373B"/>
    <w:rsid w:val="00623FCB"/>
    <w:rsid w:val="0062435E"/>
    <w:rsid w:val="00625D10"/>
    <w:rsid w:val="006267E2"/>
    <w:rsid w:val="006268E1"/>
    <w:rsid w:val="00626DD0"/>
    <w:rsid w:val="00627128"/>
    <w:rsid w:val="00627F7C"/>
    <w:rsid w:val="00630106"/>
    <w:rsid w:val="00630DDF"/>
    <w:rsid w:val="006316E2"/>
    <w:rsid w:val="00631E40"/>
    <w:rsid w:val="006335DE"/>
    <w:rsid w:val="00633934"/>
    <w:rsid w:val="00633DEA"/>
    <w:rsid w:val="0063429A"/>
    <w:rsid w:val="00634D3C"/>
    <w:rsid w:val="0063584E"/>
    <w:rsid w:val="00635F60"/>
    <w:rsid w:val="006363F2"/>
    <w:rsid w:val="006375E6"/>
    <w:rsid w:val="00637950"/>
    <w:rsid w:val="006400F0"/>
    <w:rsid w:val="0064062B"/>
    <w:rsid w:val="00640753"/>
    <w:rsid w:val="0064151C"/>
    <w:rsid w:val="00641542"/>
    <w:rsid w:val="00641633"/>
    <w:rsid w:val="00642627"/>
    <w:rsid w:val="0064284C"/>
    <w:rsid w:val="00642B0C"/>
    <w:rsid w:val="00642BA3"/>
    <w:rsid w:val="006445F7"/>
    <w:rsid w:val="00644B3D"/>
    <w:rsid w:val="00644BF4"/>
    <w:rsid w:val="00644EF2"/>
    <w:rsid w:val="006456B2"/>
    <w:rsid w:val="006456E4"/>
    <w:rsid w:val="00645E88"/>
    <w:rsid w:val="00645E8D"/>
    <w:rsid w:val="006468FA"/>
    <w:rsid w:val="0064695E"/>
    <w:rsid w:val="006469E0"/>
    <w:rsid w:val="0065015C"/>
    <w:rsid w:val="006512D4"/>
    <w:rsid w:val="006517F0"/>
    <w:rsid w:val="006519F2"/>
    <w:rsid w:val="00652E5C"/>
    <w:rsid w:val="00652E6E"/>
    <w:rsid w:val="00653590"/>
    <w:rsid w:val="006540F1"/>
    <w:rsid w:val="006545F9"/>
    <w:rsid w:val="0065468A"/>
    <w:rsid w:val="0065617B"/>
    <w:rsid w:val="00657B16"/>
    <w:rsid w:val="00657C40"/>
    <w:rsid w:val="00661A02"/>
    <w:rsid w:val="00662A42"/>
    <w:rsid w:val="00662BC8"/>
    <w:rsid w:val="006632EB"/>
    <w:rsid w:val="006652F8"/>
    <w:rsid w:val="00665A1B"/>
    <w:rsid w:val="006660A5"/>
    <w:rsid w:val="006665A3"/>
    <w:rsid w:val="00666E23"/>
    <w:rsid w:val="006678C5"/>
    <w:rsid w:val="00670D78"/>
    <w:rsid w:val="00670E34"/>
    <w:rsid w:val="00670F1F"/>
    <w:rsid w:val="0067103F"/>
    <w:rsid w:val="006725C5"/>
    <w:rsid w:val="006739DC"/>
    <w:rsid w:val="00674A00"/>
    <w:rsid w:val="00675137"/>
    <w:rsid w:val="0067630B"/>
    <w:rsid w:val="006766C2"/>
    <w:rsid w:val="00676A02"/>
    <w:rsid w:val="00676D58"/>
    <w:rsid w:val="00677407"/>
    <w:rsid w:val="00677B85"/>
    <w:rsid w:val="00680066"/>
    <w:rsid w:val="00680174"/>
    <w:rsid w:val="006803B9"/>
    <w:rsid w:val="0068239D"/>
    <w:rsid w:val="006829EA"/>
    <w:rsid w:val="00682B9C"/>
    <w:rsid w:val="00683621"/>
    <w:rsid w:val="0068381E"/>
    <w:rsid w:val="00683D51"/>
    <w:rsid w:val="00684D14"/>
    <w:rsid w:val="00684F3A"/>
    <w:rsid w:val="00685613"/>
    <w:rsid w:val="006859AE"/>
    <w:rsid w:val="006859BB"/>
    <w:rsid w:val="006860BD"/>
    <w:rsid w:val="00686E74"/>
    <w:rsid w:val="00690D5F"/>
    <w:rsid w:val="00691850"/>
    <w:rsid w:val="00691D36"/>
    <w:rsid w:val="006924CF"/>
    <w:rsid w:val="006926D2"/>
    <w:rsid w:val="006933A6"/>
    <w:rsid w:val="006937F5"/>
    <w:rsid w:val="00693E40"/>
    <w:rsid w:val="00693EDA"/>
    <w:rsid w:val="00694DD9"/>
    <w:rsid w:val="006953F5"/>
    <w:rsid w:val="00695ED7"/>
    <w:rsid w:val="00696866"/>
    <w:rsid w:val="00696AD5"/>
    <w:rsid w:val="006977E4"/>
    <w:rsid w:val="006A1BF6"/>
    <w:rsid w:val="006A1C61"/>
    <w:rsid w:val="006A2530"/>
    <w:rsid w:val="006A2814"/>
    <w:rsid w:val="006A28B2"/>
    <w:rsid w:val="006A3049"/>
    <w:rsid w:val="006A3201"/>
    <w:rsid w:val="006A4249"/>
    <w:rsid w:val="006A4256"/>
    <w:rsid w:val="006A46E3"/>
    <w:rsid w:val="006A4926"/>
    <w:rsid w:val="006A4CE5"/>
    <w:rsid w:val="006A4F7D"/>
    <w:rsid w:val="006A4F88"/>
    <w:rsid w:val="006A53A0"/>
    <w:rsid w:val="006A56C8"/>
    <w:rsid w:val="006A5BFA"/>
    <w:rsid w:val="006A64C2"/>
    <w:rsid w:val="006A733E"/>
    <w:rsid w:val="006A761E"/>
    <w:rsid w:val="006A7D5D"/>
    <w:rsid w:val="006A7DAA"/>
    <w:rsid w:val="006A7F31"/>
    <w:rsid w:val="006B047C"/>
    <w:rsid w:val="006B069C"/>
    <w:rsid w:val="006B0B39"/>
    <w:rsid w:val="006B209B"/>
    <w:rsid w:val="006B2D89"/>
    <w:rsid w:val="006B327D"/>
    <w:rsid w:val="006B3B08"/>
    <w:rsid w:val="006B3CAC"/>
    <w:rsid w:val="006B3ECF"/>
    <w:rsid w:val="006B48B9"/>
    <w:rsid w:val="006B49E7"/>
    <w:rsid w:val="006B4C44"/>
    <w:rsid w:val="006B5EDA"/>
    <w:rsid w:val="006B66E4"/>
    <w:rsid w:val="006B702F"/>
    <w:rsid w:val="006B708C"/>
    <w:rsid w:val="006B74B0"/>
    <w:rsid w:val="006B7D95"/>
    <w:rsid w:val="006C0475"/>
    <w:rsid w:val="006C140B"/>
    <w:rsid w:val="006C167F"/>
    <w:rsid w:val="006C19E6"/>
    <w:rsid w:val="006C20B4"/>
    <w:rsid w:val="006C2F50"/>
    <w:rsid w:val="006C4474"/>
    <w:rsid w:val="006C45DB"/>
    <w:rsid w:val="006C4AD2"/>
    <w:rsid w:val="006C58CE"/>
    <w:rsid w:val="006C59A2"/>
    <w:rsid w:val="006D03E7"/>
    <w:rsid w:val="006D042B"/>
    <w:rsid w:val="006D06C5"/>
    <w:rsid w:val="006D1056"/>
    <w:rsid w:val="006D154E"/>
    <w:rsid w:val="006D234A"/>
    <w:rsid w:val="006D3325"/>
    <w:rsid w:val="006D33CA"/>
    <w:rsid w:val="006D3ECD"/>
    <w:rsid w:val="006D3F44"/>
    <w:rsid w:val="006D58D8"/>
    <w:rsid w:val="006D5B90"/>
    <w:rsid w:val="006D648A"/>
    <w:rsid w:val="006E07FF"/>
    <w:rsid w:val="006E0957"/>
    <w:rsid w:val="006E1AAC"/>
    <w:rsid w:val="006E1E6D"/>
    <w:rsid w:val="006E2CC6"/>
    <w:rsid w:val="006E485D"/>
    <w:rsid w:val="006E52FD"/>
    <w:rsid w:val="006E54F2"/>
    <w:rsid w:val="006E58C1"/>
    <w:rsid w:val="006E591E"/>
    <w:rsid w:val="006E5C79"/>
    <w:rsid w:val="006E5D6E"/>
    <w:rsid w:val="006E640F"/>
    <w:rsid w:val="006E68B7"/>
    <w:rsid w:val="006F13A9"/>
    <w:rsid w:val="006F26D3"/>
    <w:rsid w:val="006F37F6"/>
    <w:rsid w:val="006F4753"/>
    <w:rsid w:val="006F5A6B"/>
    <w:rsid w:val="0070058E"/>
    <w:rsid w:val="00700B38"/>
    <w:rsid w:val="00700D9E"/>
    <w:rsid w:val="007014BB"/>
    <w:rsid w:val="007018D6"/>
    <w:rsid w:val="00701F95"/>
    <w:rsid w:val="00702436"/>
    <w:rsid w:val="007025CF"/>
    <w:rsid w:val="00702F0F"/>
    <w:rsid w:val="00702F30"/>
    <w:rsid w:val="007032A6"/>
    <w:rsid w:val="00703497"/>
    <w:rsid w:val="00703672"/>
    <w:rsid w:val="00704389"/>
    <w:rsid w:val="007049FD"/>
    <w:rsid w:val="00704C79"/>
    <w:rsid w:val="0070508A"/>
    <w:rsid w:val="007051BF"/>
    <w:rsid w:val="00707236"/>
    <w:rsid w:val="00707383"/>
    <w:rsid w:val="007100C4"/>
    <w:rsid w:val="00711A8D"/>
    <w:rsid w:val="00711E0E"/>
    <w:rsid w:val="00711FB0"/>
    <w:rsid w:val="0071247D"/>
    <w:rsid w:val="007125C9"/>
    <w:rsid w:val="00712669"/>
    <w:rsid w:val="007127D8"/>
    <w:rsid w:val="00712E31"/>
    <w:rsid w:val="00714D06"/>
    <w:rsid w:val="00717613"/>
    <w:rsid w:val="00720493"/>
    <w:rsid w:val="00720D32"/>
    <w:rsid w:val="00721562"/>
    <w:rsid w:val="00721B03"/>
    <w:rsid w:val="00721EAA"/>
    <w:rsid w:val="00722AEE"/>
    <w:rsid w:val="00722BFB"/>
    <w:rsid w:val="00723496"/>
    <w:rsid w:val="00723872"/>
    <w:rsid w:val="0072493E"/>
    <w:rsid w:val="00724AB5"/>
    <w:rsid w:val="00724B98"/>
    <w:rsid w:val="00724C13"/>
    <w:rsid w:val="007253DF"/>
    <w:rsid w:val="0072600F"/>
    <w:rsid w:val="00727438"/>
    <w:rsid w:val="00727B29"/>
    <w:rsid w:val="00727BF8"/>
    <w:rsid w:val="00727C84"/>
    <w:rsid w:val="00727CA2"/>
    <w:rsid w:val="00731FDD"/>
    <w:rsid w:val="0073211D"/>
    <w:rsid w:val="0073381B"/>
    <w:rsid w:val="007340A6"/>
    <w:rsid w:val="007341F3"/>
    <w:rsid w:val="007344B7"/>
    <w:rsid w:val="00734909"/>
    <w:rsid w:val="007359A7"/>
    <w:rsid w:val="00735BFA"/>
    <w:rsid w:val="00736F72"/>
    <w:rsid w:val="007372E0"/>
    <w:rsid w:val="00737E00"/>
    <w:rsid w:val="00740170"/>
    <w:rsid w:val="007404FF"/>
    <w:rsid w:val="007407F9"/>
    <w:rsid w:val="00740D8F"/>
    <w:rsid w:val="00740F9D"/>
    <w:rsid w:val="00741808"/>
    <w:rsid w:val="007420B0"/>
    <w:rsid w:val="00742376"/>
    <w:rsid w:val="00742E21"/>
    <w:rsid w:val="0074335B"/>
    <w:rsid w:val="007438FD"/>
    <w:rsid w:val="00744679"/>
    <w:rsid w:val="007458EF"/>
    <w:rsid w:val="00746B4A"/>
    <w:rsid w:val="00747472"/>
    <w:rsid w:val="007478A1"/>
    <w:rsid w:val="007501F3"/>
    <w:rsid w:val="007502FA"/>
    <w:rsid w:val="00750310"/>
    <w:rsid w:val="007511CF"/>
    <w:rsid w:val="00751A85"/>
    <w:rsid w:val="0075253D"/>
    <w:rsid w:val="007527B0"/>
    <w:rsid w:val="00752C5D"/>
    <w:rsid w:val="007535CB"/>
    <w:rsid w:val="00753E6A"/>
    <w:rsid w:val="007551FA"/>
    <w:rsid w:val="00755218"/>
    <w:rsid w:val="00755377"/>
    <w:rsid w:val="00755A9A"/>
    <w:rsid w:val="00755CB2"/>
    <w:rsid w:val="007570DC"/>
    <w:rsid w:val="007573F6"/>
    <w:rsid w:val="007576E4"/>
    <w:rsid w:val="00757713"/>
    <w:rsid w:val="007577EE"/>
    <w:rsid w:val="00757CFE"/>
    <w:rsid w:val="0076079E"/>
    <w:rsid w:val="007608EF"/>
    <w:rsid w:val="00760A6A"/>
    <w:rsid w:val="00761195"/>
    <w:rsid w:val="007615A3"/>
    <w:rsid w:val="0076233E"/>
    <w:rsid w:val="007628FD"/>
    <w:rsid w:val="0076393A"/>
    <w:rsid w:val="00763B4B"/>
    <w:rsid w:val="00763F7B"/>
    <w:rsid w:val="00765295"/>
    <w:rsid w:val="00765CDA"/>
    <w:rsid w:val="00765DA3"/>
    <w:rsid w:val="007665F9"/>
    <w:rsid w:val="00767AB5"/>
    <w:rsid w:val="00767ECE"/>
    <w:rsid w:val="0077071F"/>
    <w:rsid w:val="0077195D"/>
    <w:rsid w:val="00772292"/>
    <w:rsid w:val="00772B09"/>
    <w:rsid w:val="00773772"/>
    <w:rsid w:val="0077381E"/>
    <w:rsid w:val="00773CEF"/>
    <w:rsid w:val="00774137"/>
    <w:rsid w:val="007741E3"/>
    <w:rsid w:val="007757FB"/>
    <w:rsid w:val="00775C12"/>
    <w:rsid w:val="00776118"/>
    <w:rsid w:val="007764A2"/>
    <w:rsid w:val="007765BE"/>
    <w:rsid w:val="00780D03"/>
    <w:rsid w:val="00780F5F"/>
    <w:rsid w:val="0078134C"/>
    <w:rsid w:val="00782121"/>
    <w:rsid w:val="00782CD7"/>
    <w:rsid w:val="0078379E"/>
    <w:rsid w:val="007837C0"/>
    <w:rsid w:val="00783C04"/>
    <w:rsid w:val="00783CF3"/>
    <w:rsid w:val="0078454F"/>
    <w:rsid w:val="00784975"/>
    <w:rsid w:val="00785BD6"/>
    <w:rsid w:val="00785E43"/>
    <w:rsid w:val="0078650E"/>
    <w:rsid w:val="007869F5"/>
    <w:rsid w:val="00787851"/>
    <w:rsid w:val="007901BD"/>
    <w:rsid w:val="00790517"/>
    <w:rsid w:val="00790844"/>
    <w:rsid w:val="00792B6C"/>
    <w:rsid w:val="00794F38"/>
    <w:rsid w:val="00794FFF"/>
    <w:rsid w:val="00795A9E"/>
    <w:rsid w:val="0079773B"/>
    <w:rsid w:val="00797D8D"/>
    <w:rsid w:val="007A0866"/>
    <w:rsid w:val="007A0899"/>
    <w:rsid w:val="007A0A42"/>
    <w:rsid w:val="007A0C35"/>
    <w:rsid w:val="007A0FC2"/>
    <w:rsid w:val="007A1D17"/>
    <w:rsid w:val="007A1D3A"/>
    <w:rsid w:val="007A2DBE"/>
    <w:rsid w:val="007A33F0"/>
    <w:rsid w:val="007A5A77"/>
    <w:rsid w:val="007A62DC"/>
    <w:rsid w:val="007A7254"/>
    <w:rsid w:val="007A77AF"/>
    <w:rsid w:val="007B0BEC"/>
    <w:rsid w:val="007B0E0F"/>
    <w:rsid w:val="007B13D2"/>
    <w:rsid w:val="007B15F8"/>
    <w:rsid w:val="007B1ABA"/>
    <w:rsid w:val="007B2C22"/>
    <w:rsid w:val="007B5A7B"/>
    <w:rsid w:val="007B6603"/>
    <w:rsid w:val="007B7012"/>
    <w:rsid w:val="007B7208"/>
    <w:rsid w:val="007B74C5"/>
    <w:rsid w:val="007B7FE2"/>
    <w:rsid w:val="007C02E1"/>
    <w:rsid w:val="007C0FAC"/>
    <w:rsid w:val="007C16BF"/>
    <w:rsid w:val="007C1F74"/>
    <w:rsid w:val="007C3A69"/>
    <w:rsid w:val="007C3DEB"/>
    <w:rsid w:val="007C528E"/>
    <w:rsid w:val="007C6C34"/>
    <w:rsid w:val="007C6D18"/>
    <w:rsid w:val="007C7429"/>
    <w:rsid w:val="007D00E5"/>
    <w:rsid w:val="007D0223"/>
    <w:rsid w:val="007D031F"/>
    <w:rsid w:val="007D06DA"/>
    <w:rsid w:val="007D0982"/>
    <w:rsid w:val="007D0AF5"/>
    <w:rsid w:val="007D0C53"/>
    <w:rsid w:val="007D0C5D"/>
    <w:rsid w:val="007D184C"/>
    <w:rsid w:val="007D215A"/>
    <w:rsid w:val="007D2258"/>
    <w:rsid w:val="007D24A2"/>
    <w:rsid w:val="007D2CCE"/>
    <w:rsid w:val="007D522D"/>
    <w:rsid w:val="007D5244"/>
    <w:rsid w:val="007D54F7"/>
    <w:rsid w:val="007D6D03"/>
    <w:rsid w:val="007D7776"/>
    <w:rsid w:val="007E0083"/>
    <w:rsid w:val="007E03F0"/>
    <w:rsid w:val="007E1334"/>
    <w:rsid w:val="007E190E"/>
    <w:rsid w:val="007E1EFB"/>
    <w:rsid w:val="007E20F7"/>
    <w:rsid w:val="007E25D7"/>
    <w:rsid w:val="007E287C"/>
    <w:rsid w:val="007E3404"/>
    <w:rsid w:val="007E4974"/>
    <w:rsid w:val="007E4A7D"/>
    <w:rsid w:val="007E54C4"/>
    <w:rsid w:val="007E64A8"/>
    <w:rsid w:val="007E6DB5"/>
    <w:rsid w:val="007F1852"/>
    <w:rsid w:val="007F1E62"/>
    <w:rsid w:val="007F1FAC"/>
    <w:rsid w:val="007F29EE"/>
    <w:rsid w:val="007F30C6"/>
    <w:rsid w:val="007F32B8"/>
    <w:rsid w:val="007F35AC"/>
    <w:rsid w:val="007F3A9A"/>
    <w:rsid w:val="007F4C3C"/>
    <w:rsid w:val="007F5150"/>
    <w:rsid w:val="007F52F2"/>
    <w:rsid w:val="007F5BCE"/>
    <w:rsid w:val="007F5D58"/>
    <w:rsid w:val="007F6410"/>
    <w:rsid w:val="007F65D7"/>
    <w:rsid w:val="007F67EE"/>
    <w:rsid w:val="007F72A5"/>
    <w:rsid w:val="007F72C4"/>
    <w:rsid w:val="007F736D"/>
    <w:rsid w:val="007F7E47"/>
    <w:rsid w:val="00801325"/>
    <w:rsid w:val="0080192C"/>
    <w:rsid w:val="0080196F"/>
    <w:rsid w:val="00801FC4"/>
    <w:rsid w:val="008020A3"/>
    <w:rsid w:val="00803344"/>
    <w:rsid w:val="00804733"/>
    <w:rsid w:val="008056AA"/>
    <w:rsid w:val="008069CD"/>
    <w:rsid w:val="008069ED"/>
    <w:rsid w:val="00806A9C"/>
    <w:rsid w:val="00810092"/>
    <w:rsid w:val="00811236"/>
    <w:rsid w:val="0081144B"/>
    <w:rsid w:val="0081251F"/>
    <w:rsid w:val="0081281B"/>
    <w:rsid w:val="00812AE3"/>
    <w:rsid w:val="008151D2"/>
    <w:rsid w:val="00815266"/>
    <w:rsid w:val="00816F33"/>
    <w:rsid w:val="00816F96"/>
    <w:rsid w:val="00820F05"/>
    <w:rsid w:val="00821FF3"/>
    <w:rsid w:val="008229FC"/>
    <w:rsid w:val="00823AA0"/>
    <w:rsid w:val="008246C0"/>
    <w:rsid w:val="00825D74"/>
    <w:rsid w:val="00826A9F"/>
    <w:rsid w:val="00827105"/>
    <w:rsid w:val="0082751A"/>
    <w:rsid w:val="008302E6"/>
    <w:rsid w:val="0083034C"/>
    <w:rsid w:val="008306B9"/>
    <w:rsid w:val="008313A6"/>
    <w:rsid w:val="00831799"/>
    <w:rsid w:val="0083259D"/>
    <w:rsid w:val="008325F9"/>
    <w:rsid w:val="00832858"/>
    <w:rsid w:val="00832945"/>
    <w:rsid w:val="00833990"/>
    <w:rsid w:val="00833AED"/>
    <w:rsid w:val="008350B2"/>
    <w:rsid w:val="0083530B"/>
    <w:rsid w:val="00835654"/>
    <w:rsid w:val="008356FE"/>
    <w:rsid w:val="00835800"/>
    <w:rsid w:val="00835EE1"/>
    <w:rsid w:val="008361D8"/>
    <w:rsid w:val="00837273"/>
    <w:rsid w:val="008372C4"/>
    <w:rsid w:val="0083769B"/>
    <w:rsid w:val="008406FF"/>
    <w:rsid w:val="008410AE"/>
    <w:rsid w:val="008419AC"/>
    <w:rsid w:val="00841E3A"/>
    <w:rsid w:val="00842C50"/>
    <w:rsid w:val="00844F0C"/>
    <w:rsid w:val="008453D2"/>
    <w:rsid w:val="008456EE"/>
    <w:rsid w:val="0084764E"/>
    <w:rsid w:val="00847992"/>
    <w:rsid w:val="008507C1"/>
    <w:rsid w:val="008511DB"/>
    <w:rsid w:val="00851892"/>
    <w:rsid w:val="008518AB"/>
    <w:rsid w:val="0085477F"/>
    <w:rsid w:val="00854A31"/>
    <w:rsid w:val="00854DDB"/>
    <w:rsid w:val="00854EC1"/>
    <w:rsid w:val="0085586D"/>
    <w:rsid w:val="008560B8"/>
    <w:rsid w:val="00856355"/>
    <w:rsid w:val="00856D5A"/>
    <w:rsid w:val="00857475"/>
    <w:rsid w:val="00860470"/>
    <w:rsid w:val="008608A5"/>
    <w:rsid w:val="00861934"/>
    <w:rsid w:val="00862565"/>
    <w:rsid w:val="00862E8E"/>
    <w:rsid w:val="008634E3"/>
    <w:rsid w:val="0086369A"/>
    <w:rsid w:val="00863916"/>
    <w:rsid w:val="0086393D"/>
    <w:rsid w:val="00863CA0"/>
    <w:rsid w:val="00863CC3"/>
    <w:rsid w:val="008649E1"/>
    <w:rsid w:val="00865619"/>
    <w:rsid w:val="00866AEC"/>
    <w:rsid w:val="00867397"/>
    <w:rsid w:val="008673BE"/>
    <w:rsid w:val="008675A2"/>
    <w:rsid w:val="008679E3"/>
    <w:rsid w:val="008706C4"/>
    <w:rsid w:val="0087088F"/>
    <w:rsid w:val="008723C5"/>
    <w:rsid w:val="00872DD8"/>
    <w:rsid w:val="00873075"/>
    <w:rsid w:val="008731FE"/>
    <w:rsid w:val="00873EBC"/>
    <w:rsid w:val="008744A0"/>
    <w:rsid w:val="00874F83"/>
    <w:rsid w:val="0087520C"/>
    <w:rsid w:val="00875B34"/>
    <w:rsid w:val="00875E06"/>
    <w:rsid w:val="0087620D"/>
    <w:rsid w:val="00876445"/>
    <w:rsid w:val="008764FD"/>
    <w:rsid w:val="00876704"/>
    <w:rsid w:val="00876FF0"/>
    <w:rsid w:val="008777C0"/>
    <w:rsid w:val="0088005A"/>
    <w:rsid w:val="00880962"/>
    <w:rsid w:val="00880D22"/>
    <w:rsid w:val="00882835"/>
    <w:rsid w:val="008834F7"/>
    <w:rsid w:val="008838D5"/>
    <w:rsid w:val="008840C2"/>
    <w:rsid w:val="00884158"/>
    <w:rsid w:val="00885DF0"/>
    <w:rsid w:val="00885E73"/>
    <w:rsid w:val="00885F49"/>
    <w:rsid w:val="0088627F"/>
    <w:rsid w:val="008876EA"/>
    <w:rsid w:val="00890BFC"/>
    <w:rsid w:val="00891973"/>
    <w:rsid w:val="0089240E"/>
    <w:rsid w:val="00892483"/>
    <w:rsid w:val="00893641"/>
    <w:rsid w:val="00893811"/>
    <w:rsid w:val="0089394E"/>
    <w:rsid w:val="00893A26"/>
    <w:rsid w:val="00893EB6"/>
    <w:rsid w:val="00894134"/>
    <w:rsid w:val="008943B1"/>
    <w:rsid w:val="008946D8"/>
    <w:rsid w:val="00894CEF"/>
    <w:rsid w:val="00895579"/>
    <w:rsid w:val="008956F5"/>
    <w:rsid w:val="00897094"/>
    <w:rsid w:val="008A0B23"/>
    <w:rsid w:val="008A0FB5"/>
    <w:rsid w:val="008A1A26"/>
    <w:rsid w:val="008A1B4C"/>
    <w:rsid w:val="008A2902"/>
    <w:rsid w:val="008A2A19"/>
    <w:rsid w:val="008A2F46"/>
    <w:rsid w:val="008A35B4"/>
    <w:rsid w:val="008A3A9A"/>
    <w:rsid w:val="008A3BEA"/>
    <w:rsid w:val="008A466F"/>
    <w:rsid w:val="008A499F"/>
    <w:rsid w:val="008A49C2"/>
    <w:rsid w:val="008A4D18"/>
    <w:rsid w:val="008A5125"/>
    <w:rsid w:val="008A5366"/>
    <w:rsid w:val="008A53CD"/>
    <w:rsid w:val="008A60EB"/>
    <w:rsid w:val="008A6715"/>
    <w:rsid w:val="008A6DD0"/>
    <w:rsid w:val="008B0235"/>
    <w:rsid w:val="008B0704"/>
    <w:rsid w:val="008B07E7"/>
    <w:rsid w:val="008B089E"/>
    <w:rsid w:val="008B0BAB"/>
    <w:rsid w:val="008B0BD1"/>
    <w:rsid w:val="008B0DB1"/>
    <w:rsid w:val="008B144A"/>
    <w:rsid w:val="008B19B0"/>
    <w:rsid w:val="008B281A"/>
    <w:rsid w:val="008B29B5"/>
    <w:rsid w:val="008B2E1E"/>
    <w:rsid w:val="008B3840"/>
    <w:rsid w:val="008B3D07"/>
    <w:rsid w:val="008B4EF6"/>
    <w:rsid w:val="008B5191"/>
    <w:rsid w:val="008B5483"/>
    <w:rsid w:val="008B570F"/>
    <w:rsid w:val="008B58AC"/>
    <w:rsid w:val="008B6E6E"/>
    <w:rsid w:val="008B6FA4"/>
    <w:rsid w:val="008B7257"/>
    <w:rsid w:val="008B7691"/>
    <w:rsid w:val="008C0266"/>
    <w:rsid w:val="008C08B5"/>
    <w:rsid w:val="008C0E11"/>
    <w:rsid w:val="008C17AE"/>
    <w:rsid w:val="008C1B57"/>
    <w:rsid w:val="008C1C84"/>
    <w:rsid w:val="008C2BF3"/>
    <w:rsid w:val="008C2F00"/>
    <w:rsid w:val="008C351A"/>
    <w:rsid w:val="008C37D4"/>
    <w:rsid w:val="008C4EE3"/>
    <w:rsid w:val="008C5E83"/>
    <w:rsid w:val="008D100D"/>
    <w:rsid w:val="008D1220"/>
    <w:rsid w:val="008D193C"/>
    <w:rsid w:val="008D2518"/>
    <w:rsid w:val="008D2898"/>
    <w:rsid w:val="008D2C8C"/>
    <w:rsid w:val="008D2D59"/>
    <w:rsid w:val="008D3A30"/>
    <w:rsid w:val="008D46CD"/>
    <w:rsid w:val="008D4B22"/>
    <w:rsid w:val="008D5766"/>
    <w:rsid w:val="008D59B9"/>
    <w:rsid w:val="008D5D04"/>
    <w:rsid w:val="008D5DB5"/>
    <w:rsid w:val="008D663F"/>
    <w:rsid w:val="008D6649"/>
    <w:rsid w:val="008D7B5C"/>
    <w:rsid w:val="008E0406"/>
    <w:rsid w:val="008E0BC2"/>
    <w:rsid w:val="008E17A2"/>
    <w:rsid w:val="008E192D"/>
    <w:rsid w:val="008E1AF1"/>
    <w:rsid w:val="008E22BA"/>
    <w:rsid w:val="008E29C0"/>
    <w:rsid w:val="008E3D9F"/>
    <w:rsid w:val="008E473D"/>
    <w:rsid w:val="008E50B1"/>
    <w:rsid w:val="008E54E9"/>
    <w:rsid w:val="008E6BBA"/>
    <w:rsid w:val="008E74C4"/>
    <w:rsid w:val="008E7F2E"/>
    <w:rsid w:val="008F0545"/>
    <w:rsid w:val="008F0AC9"/>
    <w:rsid w:val="008F1B05"/>
    <w:rsid w:val="008F1CBF"/>
    <w:rsid w:val="008F201B"/>
    <w:rsid w:val="008F209B"/>
    <w:rsid w:val="008F2F58"/>
    <w:rsid w:val="008F3AC2"/>
    <w:rsid w:val="008F44C6"/>
    <w:rsid w:val="008F4973"/>
    <w:rsid w:val="008F51D1"/>
    <w:rsid w:val="008F649B"/>
    <w:rsid w:val="008F6E9B"/>
    <w:rsid w:val="008F6EF0"/>
    <w:rsid w:val="008F71A4"/>
    <w:rsid w:val="008F77EB"/>
    <w:rsid w:val="008F7B1A"/>
    <w:rsid w:val="0090035C"/>
    <w:rsid w:val="00900AB5"/>
    <w:rsid w:val="00900F7F"/>
    <w:rsid w:val="009011AF"/>
    <w:rsid w:val="00901634"/>
    <w:rsid w:val="00901734"/>
    <w:rsid w:val="00901DA2"/>
    <w:rsid w:val="0090361D"/>
    <w:rsid w:val="00903D62"/>
    <w:rsid w:val="00903DC8"/>
    <w:rsid w:val="0090403C"/>
    <w:rsid w:val="009046FB"/>
    <w:rsid w:val="0090555E"/>
    <w:rsid w:val="00905AFC"/>
    <w:rsid w:val="009069CB"/>
    <w:rsid w:val="00906A06"/>
    <w:rsid w:val="00910176"/>
    <w:rsid w:val="00910DCE"/>
    <w:rsid w:val="00911EEC"/>
    <w:rsid w:val="00911F68"/>
    <w:rsid w:val="00913261"/>
    <w:rsid w:val="009136EF"/>
    <w:rsid w:val="00913C1A"/>
    <w:rsid w:val="009143DF"/>
    <w:rsid w:val="0091472B"/>
    <w:rsid w:val="00914DD6"/>
    <w:rsid w:val="00914F54"/>
    <w:rsid w:val="00915D53"/>
    <w:rsid w:val="009164D5"/>
    <w:rsid w:val="009169DB"/>
    <w:rsid w:val="0091759C"/>
    <w:rsid w:val="0091767E"/>
    <w:rsid w:val="00920227"/>
    <w:rsid w:val="0092052B"/>
    <w:rsid w:val="00920543"/>
    <w:rsid w:val="009209B3"/>
    <w:rsid w:val="009218DF"/>
    <w:rsid w:val="00921FA4"/>
    <w:rsid w:val="0092229C"/>
    <w:rsid w:val="00922405"/>
    <w:rsid w:val="00922BA3"/>
    <w:rsid w:val="0092352B"/>
    <w:rsid w:val="00924648"/>
    <w:rsid w:val="0092634B"/>
    <w:rsid w:val="0092670B"/>
    <w:rsid w:val="00926E2B"/>
    <w:rsid w:val="00927495"/>
    <w:rsid w:val="00927D2F"/>
    <w:rsid w:val="009307F0"/>
    <w:rsid w:val="00931518"/>
    <w:rsid w:val="009329C0"/>
    <w:rsid w:val="0093321D"/>
    <w:rsid w:val="009332AB"/>
    <w:rsid w:val="00933455"/>
    <w:rsid w:val="00933952"/>
    <w:rsid w:val="0093473D"/>
    <w:rsid w:val="0093524F"/>
    <w:rsid w:val="009353C6"/>
    <w:rsid w:val="00935884"/>
    <w:rsid w:val="009358BE"/>
    <w:rsid w:val="00935BC1"/>
    <w:rsid w:val="00936AD0"/>
    <w:rsid w:val="00936EA0"/>
    <w:rsid w:val="0093775F"/>
    <w:rsid w:val="00941292"/>
    <w:rsid w:val="00942393"/>
    <w:rsid w:val="00942B48"/>
    <w:rsid w:val="00943D46"/>
    <w:rsid w:val="00944610"/>
    <w:rsid w:val="0094490A"/>
    <w:rsid w:val="00944972"/>
    <w:rsid w:val="00944CD4"/>
    <w:rsid w:val="00944ECC"/>
    <w:rsid w:val="00945146"/>
    <w:rsid w:val="009458C1"/>
    <w:rsid w:val="00945D30"/>
    <w:rsid w:val="00947741"/>
    <w:rsid w:val="00950046"/>
    <w:rsid w:val="0095079B"/>
    <w:rsid w:val="00950FEF"/>
    <w:rsid w:val="009519A6"/>
    <w:rsid w:val="00951DAD"/>
    <w:rsid w:val="00951FDF"/>
    <w:rsid w:val="00953944"/>
    <w:rsid w:val="009540FE"/>
    <w:rsid w:val="0095431F"/>
    <w:rsid w:val="00954E5F"/>
    <w:rsid w:val="00955AD8"/>
    <w:rsid w:val="00957E81"/>
    <w:rsid w:val="00960515"/>
    <w:rsid w:val="00961CDE"/>
    <w:rsid w:val="00961E17"/>
    <w:rsid w:val="00962AFC"/>
    <w:rsid w:val="00962E7E"/>
    <w:rsid w:val="00963147"/>
    <w:rsid w:val="00963631"/>
    <w:rsid w:val="009636AC"/>
    <w:rsid w:val="00963A68"/>
    <w:rsid w:val="00964412"/>
    <w:rsid w:val="00964442"/>
    <w:rsid w:val="00964A44"/>
    <w:rsid w:val="00964F6B"/>
    <w:rsid w:val="009652E6"/>
    <w:rsid w:val="00965C2C"/>
    <w:rsid w:val="00966281"/>
    <w:rsid w:val="00970A66"/>
    <w:rsid w:val="0097260B"/>
    <w:rsid w:val="00972CCD"/>
    <w:rsid w:val="00972F57"/>
    <w:rsid w:val="00973833"/>
    <w:rsid w:val="009739C3"/>
    <w:rsid w:val="00973DA5"/>
    <w:rsid w:val="00974149"/>
    <w:rsid w:val="00974302"/>
    <w:rsid w:val="009747D0"/>
    <w:rsid w:val="009751E2"/>
    <w:rsid w:val="00975445"/>
    <w:rsid w:val="00975AC1"/>
    <w:rsid w:val="00975B4E"/>
    <w:rsid w:val="0097717C"/>
    <w:rsid w:val="00977365"/>
    <w:rsid w:val="009773B2"/>
    <w:rsid w:val="009778C3"/>
    <w:rsid w:val="009809EF"/>
    <w:rsid w:val="00980B76"/>
    <w:rsid w:val="0098174A"/>
    <w:rsid w:val="00981806"/>
    <w:rsid w:val="00981AA0"/>
    <w:rsid w:val="0098218C"/>
    <w:rsid w:val="00983571"/>
    <w:rsid w:val="00983D6E"/>
    <w:rsid w:val="00984970"/>
    <w:rsid w:val="009857F4"/>
    <w:rsid w:val="00985EE2"/>
    <w:rsid w:val="0098692D"/>
    <w:rsid w:val="00986A36"/>
    <w:rsid w:val="009875AF"/>
    <w:rsid w:val="00991079"/>
    <w:rsid w:val="009910E4"/>
    <w:rsid w:val="0099124F"/>
    <w:rsid w:val="0099170B"/>
    <w:rsid w:val="00991CE9"/>
    <w:rsid w:val="009926BA"/>
    <w:rsid w:val="0099329A"/>
    <w:rsid w:val="0099340D"/>
    <w:rsid w:val="00993A8D"/>
    <w:rsid w:val="00993D2A"/>
    <w:rsid w:val="00994335"/>
    <w:rsid w:val="00994882"/>
    <w:rsid w:val="00994E82"/>
    <w:rsid w:val="0099525D"/>
    <w:rsid w:val="00995280"/>
    <w:rsid w:val="00995E5C"/>
    <w:rsid w:val="00995F9A"/>
    <w:rsid w:val="0099723B"/>
    <w:rsid w:val="00997242"/>
    <w:rsid w:val="00997849"/>
    <w:rsid w:val="009A04E3"/>
    <w:rsid w:val="009A1A92"/>
    <w:rsid w:val="009A1B1B"/>
    <w:rsid w:val="009A37BB"/>
    <w:rsid w:val="009A515F"/>
    <w:rsid w:val="009A5728"/>
    <w:rsid w:val="009A5809"/>
    <w:rsid w:val="009A5D37"/>
    <w:rsid w:val="009A638B"/>
    <w:rsid w:val="009A6BE4"/>
    <w:rsid w:val="009A7E63"/>
    <w:rsid w:val="009B0212"/>
    <w:rsid w:val="009B099D"/>
    <w:rsid w:val="009B0FCB"/>
    <w:rsid w:val="009B17B7"/>
    <w:rsid w:val="009B1F82"/>
    <w:rsid w:val="009B2040"/>
    <w:rsid w:val="009B255B"/>
    <w:rsid w:val="009B2FBE"/>
    <w:rsid w:val="009B3119"/>
    <w:rsid w:val="009B324A"/>
    <w:rsid w:val="009B38DD"/>
    <w:rsid w:val="009B39F8"/>
    <w:rsid w:val="009B3B4D"/>
    <w:rsid w:val="009B4382"/>
    <w:rsid w:val="009B476B"/>
    <w:rsid w:val="009B50FD"/>
    <w:rsid w:val="009B562B"/>
    <w:rsid w:val="009B5993"/>
    <w:rsid w:val="009B65F6"/>
    <w:rsid w:val="009C085D"/>
    <w:rsid w:val="009C0BE6"/>
    <w:rsid w:val="009C0FAC"/>
    <w:rsid w:val="009C109F"/>
    <w:rsid w:val="009C14AA"/>
    <w:rsid w:val="009C1E0C"/>
    <w:rsid w:val="009C3658"/>
    <w:rsid w:val="009C4261"/>
    <w:rsid w:val="009C6C62"/>
    <w:rsid w:val="009C76D2"/>
    <w:rsid w:val="009D00C2"/>
    <w:rsid w:val="009D0515"/>
    <w:rsid w:val="009D0BA3"/>
    <w:rsid w:val="009D0FAF"/>
    <w:rsid w:val="009D1204"/>
    <w:rsid w:val="009D17EC"/>
    <w:rsid w:val="009D1A72"/>
    <w:rsid w:val="009D1F0C"/>
    <w:rsid w:val="009D2016"/>
    <w:rsid w:val="009D330D"/>
    <w:rsid w:val="009D3AA1"/>
    <w:rsid w:val="009D3DB8"/>
    <w:rsid w:val="009D4269"/>
    <w:rsid w:val="009D42D6"/>
    <w:rsid w:val="009D4612"/>
    <w:rsid w:val="009D4C13"/>
    <w:rsid w:val="009D5B9B"/>
    <w:rsid w:val="009D6636"/>
    <w:rsid w:val="009D6C2F"/>
    <w:rsid w:val="009D72A0"/>
    <w:rsid w:val="009D7C11"/>
    <w:rsid w:val="009E098E"/>
    <w:rsid w:val="009E0BBA"/>
    <w:rsid w:val="009E292D"/>
    <w:rsid w:val="009E30EC"/>
    <w:rsid w:val="009E3349"/>
    <w:rsid w:val="009E3E12"/>
    <w:rsid w:val="009E4ABE"/>
    <w:rsid w:val="009E5A02"/>
    <w:rsid w:val="009E5EC6"/>
    <w:rsid w:val="009E7766"/>
    <w:rsid w:val="009E7BEE"/>
    <w:rsid w:val="009E7E0D"/>
    <w:rsid w:val="009F0E57"/>
    <w:rsid w:val="009F12BF"/>
    <w:rsid w:val="009F14A8"/>
    <w:rsid w:val="009F1E06"/>
    <w:rsid w:val="009F211E"/>
    <w:rsid w:val="009F288B"/>
    <w:rsid w:val="009F4584"/>
    <w:rsid w:val="009F4CC1"/>
    <w:rsid w:val="009F504B"/>
    <w:rsid w:val="009F5121"/>
    <w:rsid w:val="009F57BB"/>
    <w:rsid w:val="009F5B1A"/>
    <w:rsid w:val="009F64F4"/>
    <w:rsid w:val="009F68D7"/>
    <w:rsid w:val="009F68DF"/>
    <w:rsid w:val="009F7625"/>
    <w:rsid w:val="009F7D89"/>
    <w:rsid w:val="00A001A8"/>
    <w:rsid w:val="00A00300"/>
    <w:rsid w:val="00A0066D"/>
    <w:rsid w:val="00A006B9"/>
    <w:rsid w:val="00A0079A"/>
    <w:rsid w:val="00A017A0"/>
    <w:rsid w:val="00A0195B"/>
    <w:rsid w:val="00A01B4E"/>
    <w:rsid w:val="00A0204C"/>
    <w:rsid w:val="00A028D5"/>
    <w:rsid w:val="00A04B76"/>
    <w:rsid w:val="00A04CBF"/>
    <w:rsid w:val="00A05284"/>
    <w:rsid w:val="00A053D6"/>
    <w:rsid w:val="00A05CA3"/>
    <w:rsid w:val="00A05E74"/>
    <w:rsid w:val="00A06AE5"/>
    <w:rsid w:val="00A06D10"/>
    <w:rsid w:val="00A07065"/>
    <w:rsid w:val="00A07522"/>
    <w:rsid w:val="00A101B2"/>
    <w:rsid w:val="00A10347"/>
    <w:rsid w:val="00A11534"/>
    <w:rsid w:val="00A115F0"/>
    <w:rsid w:val="00A11A11"/>
    <w:rsid w:val="00A11DC9"/>
    <w:rsid w:val="00A11FF7"/>
    <w:rsid w:val="00A12D0C"/>
    <w:rsid w:val="00A1313F"/>
    <w:rsid w:val="00A13EF9"/>
    <w:rsid w:val="00A142AB"/>
    <w:rsid w:val="00A14ACF"/>
    <w:rsid w:val="00A1591A"/>
    <w:rsid w:val="00A15BCC"/>
    <w:rsid w:val="00A16A7A"/>
    <w:rsid w:val="00A16BD3"/>
    <w:rsid w:val="00A17020"/>
    <w:rsid w:val="00A175E5"/>
    <w:rsid w:val="00A17C7D"/>
    <w:rsid w:val="00A202BA"/>
    <w:rsid w:val="00A204DE"/>
    <w:rsid w:val="00A221B9"/>
    <w:rsid w:val="00A222AE"/>
    <w:rsid w:val="00A22BFF"/>
    <w:rsid w:val="00A24045"/>
    <w:rsid w:val="00A24E6E"/>
    <w:rsid w:val="00A2541A"/>
    <w:rsid w:val="00A25940"/>
    <w:rsid w:val="00A269BD"/>
    <w:rsid w:val="00A275C0"/>
    <w:rsid w:val="00A27E52"/>
    <w:rsid w:val="00A30AC4"/>
    <w:rsid w:val="00A3127D"/>
    <w:rsid w:val="00A31A11"/>
    <w:rsid w:val="00A31B77"/>
    <w:rsid w:val="00A31FA1"/>
    <w:rsid w:val="00A3301A"/>
    <w:rsid w:val="00A34C67"/>
    <w:rsid w:val="00A35B24"/>
    <w:rsid w:val="00A35B42"/>
    <w:rsid w:val="00A369D5"/>
    <w:rsid w:val="00A378CD"/>
    <w:rsid w:val="00A40946"/>
    <w:rsid w:val="00A40A96"/>
    <w:rsid w:val="00A41AC7"/>
    <w:rsid w:val="00A41C74"/>
    <w:rsid w:val="00A42284"/>
    <w:rsid w:val="00A424E5"/>
    <w:rsid w:val="00A4267A"/>
    <w:rsid w:val="00A42BA8"/>
    <w:rsid w:val="00A42E72"/>
    <w:rsid w:val="00A430BD"/>
    <w:rsid w:val="00A43694"/>
    <w:rsid w:val="00A43F54"/>
    <w:rsid w:val="00A4434F"/>
    <w:rsid w:val="00A46D79"/>
    <w:rsid w:val="00A47642"/>
    <w:rsid w:val="00A4778E"/>
    <w:rsid w:val="00A47B76"/>
    <w:rsid w:val="00A47BFD"/>
    <w:rsid w:val="00A47F8A"/>
    <w:rsid w:val="00A5080E"/>
    <w:rsid w:val="00A50B8D"/>
    <w:rsid w:val="00A50D55"/>
    <w:rsid w:val="00A5184B"/>
    <w:rsid w:val="00A51CBC"/>
    <w:rsid w:val="00A52013"/>
    <w:rsid w:val="00A5245D"/>
    <w:rsid w:val="00A524A1"/>
    <w:rsid w:val="00A532CC"/>
    <w:rsid w:val="00A534A6"/>
    <w:rsid w:val="00A54435"/>
    <w:rsid w:val="00A54722"/>
    <w:rsid w:val="00A55182"/>
    <w:rsid w:val="00A55E4E"/>
    <w:rsid w:val="00A5639A"/>
    <w:rsid w:val="00A56579"/>
    <w:rsid w:val="00A56DF4"/>
    <w:rsid w:val="00A56FC7"/>
    <w:rsid w:val="00A57335"/>
    <w:rsid w:val="00A57E94"/>
    <w:rsid w:val="00A60859"/>
    <w:rsid w:val="00A60D9B"/>
    <w:rsid w:val="00A60EBD"/>
    <w:rsid w:val="00A612A6"/>
    <w:rsid w:val="00A61BFC"/>
    <w:rsid w:val="00A61F0C"/>
    <w:rsid w:val="00A620B7"/>
    <w:rsid w:val="00A6212B"/>
    <w:rsid w:val="00A6252D"/>
    <w:rsid w:val="00A63DD9"/>
    <w:rsid w:val="00A653B8"/>
    <w:rsid w:val="00A664B1"/>
    <w:rsid w:val="00A66712"/>
    <w:rsid w:val="00A668BF"/>
    <w:rsid w:val="00A67339"/>
    <w:rsid w:val="00A67776"/>
    <w:rsid w:val="00A70CAE"/>
    <w:rsid w:val="00A70D3E"/>
    <w:rsid w:val="00A70F30"/>
    <w:rsid w:val="00A71208"/>
    <w:rsid w:val="00A71B13"/>
    <w:rsid w:val="00A72575"/>
    <w:rsid w:val="00A725ED"/>
    <w:rsid w:val="00A7276A"/>
    <w:rsid w:val="00A7277A"/>
    <w:rsid w:val="00A728EB"/>
    <w:rsid w:val="00A73355"/>
    <w:rsid w:val="00A736FE"/>
    <w:rsid w:val="00A73E1F"/>
    <w:rsid w:val="00A73E2F"/>
    <w:rsid w:val="00A74071"/>
    <w:rsid w:val="00A74E8D"/>
    <w:rsid w:val="00A752E1"/>
    <w:rsid w:val="00A754E4"/>
    <w:rsid w:val="00A75B5D"/>
    <w:rsid w:val="00A75FD5"/>
    <w:rsid w:val="00A76536"/>
    <w:rsid w:val="00A768CE"/>
    <w:rsid w:val="00A76AAB"/>
    <w:rsid w:val="00A76DB3"/>
    <w:rsid w:val="00A7744D"/>
    <w:rsid w:val="00A77C93"/>
    <w:rsid w:val="00A77D3C"/>
    <w:rsid w:val="00A77EF3"/>
    <w:rsid w:val="00A811CE"/>
    <w:rsid w:val="00A8148D"/>
    <w:rsid w:val="00A81C7E"/>
    <w:rsid w:val="00A82CDB"/>
    <w:rsid w:val="00A84ED5"/>
    <w:rsid w:val="00A84FD1"/>
    <w:rsid w:val="00A85718"/>
    <w:rsid w:val="00A86AD4"/>
    <w:rsid w:val="00A86AE2"/>
    <w:rsid w:val="00A86E17"/>
    <w:rsid w:val="00A9005A"/>
    <w:rsid w:val="00A905F7"/>
    <w:rsid w:val="00A90C4A"/>
    <w:rsid w:val="00A90EB2"/>
    <w:rsid w:val="00A91EC2"/>
    <w:rsid w:val="00A927D5"/>
    <w:rsid w:val="00A93125"/>
    <w:rsid w:val="00A9366A"/>
    <w:rsid w:val="00A937E4"/>
    <w:rsid w:val="00A940D6"/>
    <w:rsid w:val="00A94CBA"/>
    <w:rsid w:val="00A94F04"/>
    <w:rsid w:val="00A95AB2"/>
    <w:rsid w:val="00A962B0"/>
    <w:rsid w:val="00A96D92"/>
    <w:rsid w:val="00A9764C"/>
    <w:rsid w:val="00AA124A"/>
    <w:rsid w:val="00AA1C10"/>
    <w:rsid w:val="00AA2426"/>
    <w:rsid w:val="00AA2A96"/>
    <w:rsid w:val="00AA2C6D"/>
    <w:rsid w:val="00AA3071"/>
    <w:rsid w:val="00AA30CC"/>
    <w:rsid w:val="00AA4A29"/>
    <w:rsid w:val="00AA4A47"/>
    <w:rsid w:val="00AA4F0F"/>
    <w:rsid w:val="00AA689B"/>
    <w:rsid w:val="00AB0E0F"/>
    <w:rsid w:val="00AB0F5E"/>
    <w:rsid w:val="00AB27B0"/>
    <w:rsid w:val="00AB388D"/>
    <w:rsid w:val="00AB3BEC"/>
    <w:rsid w:val="00AB4DE7"/>
    <w:rsid w:val="00AB4EB5"/>
    <w:rsid w:val="00AB56F2"/>
    <w:rsid w:val="00AB5C54"/>
    <w:rsid w:val="00AB62C0"/>
    <w:rsid w:val="00AB63EC"/>
    <w:rsid w:val="00AB6633"/>
    <w:rsid w:val="00AB6BAD"/>
    <w:rsid w:val="00AB6CB2"/>
    <w:rsid w:val="00AB7D47"/>
    <w:rsid w:val="00AC0914"/>
    <w:rsid w:val="00AC1064"/>
    <w:rsid w:val="00AC1477"/>
    <w:rsid w:val="00AC232A"/>
    <w:rsid w:val="00AC2A65"/>
    <w:rsid w:val="00AC4FC6"/>
    <w:rsid w:val="00AC5B4F"/>
    <w:rsid w:val="00AC68B3"/>
    <w:rsid w:val="00AC6D1E"/>
    <w:rsid w:val="00AC6E4D"/>
    <w:rsid w:val="00AD0C1D"/>
    <w:rsid w:val="00AD0F81"/>
    <w:rsid w:val="00AD146C"/>
    <w:rsid w:val="00AD1C6B"/>
    <w:rsid w:val="00AD3497"/>
    <w:rsid w:val="00AD3588"/>
    <w:rsid w:val="00AD384B"/>
    <w:rsid w:val="00AD3D2B"/>
    <w:rsid w:val="00AD47CD"/>
    <w:rsid w:val="00AD48C8"/>
    <w:rsid w:val="00AD4A82"/>
    <w:rsid w:val="00AD4B32"/>
    <w:rsid w:val="00AD55F0"/>
    <w:rsid w:val="00AD58EB"/>
    <w:rsid w:val="00AD5A05"/>
    <w:rsid w:val="00AD62DE"/>
    <w:rsid w:val="00AD64FC"/>
    <w:rsid w:val="00AD70A3"/>
    <w:rsid w:val="00AD7367"/>
    <w:rsid w:val="00AD7B0E"/>
    <w:rsid w:val="00AE1861"/>
    <w:rsid w:val="00AE1ED2"/>
    <w:rsid w:val="00AE225D"/>
    <w:rsid w:val="00AE3A41"/>
    <w:rsid w:val="00AE4860"/>
    <w:rsid w:val="00AE4B10"/>
    <w:rsid w:val="00AE4C1A"/>
    <w:rsid w:val="00AE543C"/>
    <w:rsid w:val="00AE5CDA"/>
    <w:rsid w:val="00AE5D4F"/>
    <w:rsid w:val="00AE7185"/>
    <w:rsid w:val="00AE7D95"/>
    <w:rsid w:val="00AF03F7"/>
    <w:rsid w:val="00AF20FB"/>
    <w:rsid w:val="00AF2CB8"/>
    <w:rsid w:val="00AF3EF7"/>
    <w:rsid w:val="00AF47C3"/>
    <w:rsid w:val="00AF4940"/>
    <w:rsid w:val="00AF4F94"/>
    <w:rsid w:val="00AF50B1"/>
    <w:rsid w:val="00AF53AD"/>
    <w:rsid w:val="00AF58A7"/>
    <w:rsid w:val="00AF67AB"/>
    <w:rsid w:val="00AF6D68"/>
    <w:rsid w:val="00B004E2"/>
    <w:rsid w:val="00B00CA3"/>
    <w:rsid w:val="00B00D40"/>
    <w:rsid w:val="00B022BE"/>
    <w:rsid w:val="00B02C1B"/>
    <w:rsid w:val="00B03143"/>
    <w:rsid w:val="00B032A6"/>
    <w:rsid w:val="00B036AD"/>
    <w:rsid w:val="00B03E52"/>
    <w:rsid w:val="00B04181"/>
    <w:rsid w:val="00B04B6A"/>
    <w:rsid w:val="00B050C7"/>
    <w:rsid w:val="00B0521C"/>
    <w:rsid w:val="00B05E8E"/>
    <w:rsid w:val="00B0622B"/>
    <w:rsid w:val="00B073D0"/>
    <w:rsid w:val="00B07756"/>
    <w:rsid w:val="00B07B5C"/>
    <w:rsid w:val="00B100CC"/>
    <w:rsid w:val="00B10910"/>
    <w:rsid w:val="00B110AC"/>
    <w:rsid w:val="00B11C7C"/>
    <w:rsid w:val="00B1220A"/>
    <w:rsid w:val="00B13029"/>
    <w:rsid w:val="00B1330B"/>
    <w:rsid w:val="00B13BDE"/>
    <w:rsid w:val="00B1577E"/>
    <w:rsid w:val="00B158C4"/>
    <w:rsid w:val="00B16F96"/>
    <w:rsid w:val="00B179EF"/>
    <w:rsid w:val="00B17C14"/>
    <w:rsid w:val="00B20542"/>
    <w:rsid w:val="00B20590"/>
    <w:rsid w:val="00B225F0"/>
    <w:rsid w:val="00B22821"/>
    <w:rsid w:val="00B23021"/>
    <w:rsid w:val="00B23CA7"/>
    <w:rsid w:val="00B24F4C"/>
    <w:rsid w:val="00B25045"/>
    <w:rsid w:val="00B2569D"/>
    <w:rsid w:val="00B279FE"/>
    <w:rsid w:val="00B30095"/>
    <w:rsid w:val="00B303B2"/>
    <w:rsid w:val="00B306DE"/>
    <w:rsid w:val="00B320EA"/>
    <w:rsid w:val="00B32CAC"/>
    <w:rsid w:val="00B33022"/>
    <w:rsid w:val="00B330FD"/>
    <w:rsid w:val="00B33441"/>
    <w:rsid w:val="00B33AEE"/>
    <w:rsid w:val="00B33D67"/>
    <w:rsid w:val="00B34287"/>
    <w:rsid w:val="00B34F46"/>
    <w:rsid w:val="00B35F66"/>
    <w:rsid w:val="00B36341"/>
    <w:rsid w:val="00B36542"/>
    <w:rsid w:val="00B37144"/>
    <w:rsid w:val="00B376EA"/>
    <w:rsid w:val="00B37819"/>
    <w:rsid w:val="00B4035C"/>
    <w:rsid w:val="00B406FE"/>
    <w:rsid w:val="00B41D47"/>
    <w:rsid w:val="00B421B2"/>
    <w:rsid w:val="00B42C84"/>
    <w:rsid w:val="00B42EA1"/>
    <w:rsid w:val="00B42F52"/>
    <w:rsid w:val="00B431BC"/>
    <w:rsid w:val="00B43C1B"/>
    <w:rsid w:val="00B43F60"/>
    <w:rsid w:val="00B45217"/>
    <w:rsid w:val="00B456C5"/>
    <w:rsid w:val="00B45D12"/>
    <w:rsid w:val="00B4663E"/>
    <w:rsid w:val="00B46C76"/>
    <w:rsid w:val="00B47BC6"/>
    <w:rsid w:val="00B47F7E"/>
    <w:rsid w:val="00B50928"/>
    <w:rsid w:val="00B5096C"/>
    <w:rsid w:val="00B50F05"/>
    <w:rsid w:val="00B51AC0"/>
    <w:rsid w:val="00B51BCD"/>
    <w:rsid w:val="00B51D84"/>
    <w:rsid w:val="00B51E7C"/>
    <w:rsid w:val="00B51F33"/>
    <w:rsid w:val="00B5201E"/>
    <w:rsid w:val="00B52AA0"/>
    <w:rsid w:val="00B53285"/>
    <w:rsid w:val="00B53D6E"/>
    <w:rsid w:val="00B540FE"/>
    <w:rsid w:val="00B547D2"/>
    <w:rsid w:val="00B55428"/>
    <w:rsid w:val="00B6148F"/>
    <w:rsid w:val="00B62368"/>
    <w:rsid w:val="00B64904"/>
    <w:rsid w:val="00B6515E"/>
    <w:rsid w:val="00B65A64"/>
    <w:rsid w:val="00B66378"/>
    <w:rsid w:val="00B6689D"/>
    <w:rsid w:val="00B66A4E"/>
    <w:rsid w:val="00B67939"/>
    <w:rsid w:val="00B67BDD"/>
    <w:rsid w:val="00B706ED"/>
    <w:rsid w:val="00B70E63"/>
    <w:rsid w:val="00B71CF3"/>
    <w:rsid w:val="00B72368"/>
    <w:rsid w:val="00B73D20"/>
    <w:rsid w:val="00B73FEA"/>
    <w:rsid w:val="00B7405D"/>
    <w:rsid w:val="00B743A1"/>
    <w:rsid w:val="00B747F2"/>
    <w:rsid w:val="00B749A3"/>
    <w:rsid w:val="00B75163"/>
    <w:rsid w:val="00B769FD"/>
    <w:rsid w:val="00B76DE5"/>
    <w:rsid w:val="00B76F40"/>
    <w:rsid w:val="00B7786F"/>
    <w:rsid w:val="00B77E34"/>
    <w:rsid w:val="00B8035D"/>
    <w:rsid w:val="00B80DBA"/>
    <w:rsid w:val="00B81796"/>
    <w:rsid w:val="00B81B09"/>
    <w:rsid w:val="00B81E68"/>
    <w:rsid w:val="00B83E27"/>
    <w:rsid w:val="00B84240"/>
    <w:rsid w:val="00B842EE"/>
    <w:rsid w:val="00B844CC"/>
    <w:rsid w:val="00B849B2"/>
    <w:rsid w:val="00B84AE9"/>
    <w:rsid w:val="00B85A23"/>
    <w:rsid w:val="00B86BBF"/>
    <w:rsid w:val="00B86D21"/>
    <w:rsid w:val="00B90298"/>
    <w:rsid w:val="00B90EB3"/>
    <w:rsid w:val="00B90F50"/>
    <w:rsid w:val="00B929D7"/>
    <w:rsid w:val="00B92A7D"/>
    <w:rsid w:val="00B92DF3"/>
    <w:rsid w:val="00B931F9"/>
    <w:rsid w:val="00B93E69"/>
    <w:rsid w:val="00B959F4"/>
    <w:rsid w:val="00B95C48"/>
    <w:rsid w:val="00B969ED"/>
    <w:rsid w:val="00BA01F6"/>
    <w:rsid w:val="00BA04B7"/>
    <w:rsid w:val="00BA0DB1"/>
    <w:rsid w:val="00BA0FD7"/>
    <w:rsid w:val="00BA1304"/>
    <w:rsid w:val="00BA2B22"/>
    <w:rsid w:val="00BA385E"/>
    <w:rsid w:val="00BA5100"/>
    <w:rsid w:val="00BA526E"/>
    <w:rsid w:val="00BA60B9"/>
    <w:rsid w:val="00BA64EC"/>
    <w:rsid w:val="00BA7685"/>
    <w:rsid w:val="00BB0228"/>
    <w:rsid w:val="00BB0299"/>
    <w:rsid w:val="00BB07D7"/>
    <w:rsid w:val="00BB1061"/>
    <w:rsid w:val="00BB1FFE"/>
    <w:rsid w:val="00BB2218"/>
    <w:rsid w:val="00BB29A0"/>
    <w:rsid w:val="00BB3390"/>
    <w:rsid w:val="00BB389D"/>
    <w:rsid w:val="00BB38AF"/>
    <w:rsid w:val="00BB3A6A"/>
    <w:rsid w:val="00BB40CF"/>
    <w:rsid w:val="00BB5C5A"/>
    <w:rsid w:val="00BB5C81"/>
    <w:rsid w:val="00BB6201"/>
    <w:rsid w:val="00BB6490"/>
    <w:rsid w:val="00BB6C37"/>
    <w:rsid w:val="00BC0D55"/>
    <w:rsid w:val="00BC3877"/>
    <w:rsid w:val="00BC4740"/>
    <w:rsid w:val="00BC5228"/>
    <w:rsid w:val="00BC586C"/>
    <w:rsid w:val="00BC59E5"/>
    <w:rsid w:val="00BC7778"/>
    <w:rsid w:val="00BC78CF"/>
    <w:rsid w:val="00BC7900"/>
    <w:rsid w:val="00BD06E0"/>
    <w:rsid w:val="00BD07CC"/>
    <w:rsid w:val="00BD0BB5"/>
    <w:rsid w:val="00BD2FB7"/>
    <w:rsid w:val="00BD3310"/>
    <w:rsid w:val="00BD36B9"/>
    <w:rsid w:val="00BD3AFE"/>
    <w:rsid w:val="00BD4B98"/>
    <w:rsid w:val="00BD4E8E"/>
    <w:rsid w:val="00BD5472"/>
    <w:rsid w:val="00BD68AF"/>
    <w:rsid w:val="00BD72D1"/>
    <w:rsid w:val="00BD73A2"/>
    <w:rsid w:val="00BE06C0"/>
    <w:rsid w:val="00BE0BD5"/>
    <w:rsid w:val="00BE2046"/>
    <w:rsid w:val="00BE2264"/>
    <w:rsid w:val="00BE270A"/>
    <w:rsid w:val="00BE3AAA"/>
    <w:rsid w:val="00BE5068"/>
    <w:rsid w:val="00BE5D17"/>
    <w:rsid w:val="00BE61AB"/>
    <w:rsid w:val="00BE6C6C"/>
    <w:rsid w:val="00BF00D2"/>
    <w:rsid w:val="00BF03A6"/>
    <w:rsid w:val="00BF03F8"/>
    <w:rsid w:val="00BF16F7"/>
    <w:rsid w:val="00BF1BCC"/>
    <w:rsid w:val="00BF2675"/>
    <w:rsid w:val="00BF4AAE"/>
    <w:rsid w:val="00BF502C"/>
    <w:rsid w:val="00BF603B"/>
    <w:rsid w:val="00BF690C"/>
    <w:rsid w:val="00BF7EB5"/>
    <w:rsid w:val="00C002F3"/>
    <w:rsid w:val="00C0139E"/>
    <w:rsid w:val="00C02165"/>
    <w:rsid w:val="00C02274"/>
    <w:rsid w:val="00C030D2"/>
    <w:rsid w:val="00C030F5"/>
    <w:rsid w:val="00C05AFE"/>
    <w:rsid w:val="00C05C9B"/>
    <w:rsid w:val="00C05EA2"/>
    <w:rsid w:val="00C066FF"/>
    <w:rsid w:val="00C072BA"/>
    <w:rsid w:val="00C07509"/>
    <w:rsid w:val="00C079E0"/>
    <w:rsid w:val="00C07F1F"/>
    <w:rsid w:val="00C10024"/>
    <w:rsid w:val="00C10175"/>
    <w:rsid w:val="00C103BE"/>
    <w:rsid w:val="00C10DCB"/>
    <w:rsid w:val="00C11B26"/>
    <w:rsid w:val="00C12027"/>
    <w:rsid w:val="00C12386"/>
    <w:rsid w:val="00C12B6D"/>
    <w:rsid w:val="00C130B4"/>
    <w:rsid w:val="00C138D5"/>
    <w:rsid w:val="00C13B8D"/>
    <w:rsid w:val="00C14195"/>
    <w:rsid w:val="00C14E70"/>
    <w:rsid w:val="00C15DF1"/>
    <w:rsid w:val="00C165D8"/>
    <w:rsid w:val="00C16B64"/>
    <w:rsid w:val="00C1746B"/>
    <w:rsid w:val="00C1787B"/>
    <w:rsid w:val="00C17A0F"/>
    <w:rsid w:val="00C200F7"/>
    <w:rsid w:val="00C21FF4"/>
    <w:rsid w:val="00C22652"/>
    <w:rsid w:val="00C22C2A"/>
    <w:rsid w:val="00C22CBE"/>
    <w:rsid w:val="00C23CF4"/>
    <w:rsid w:val="00C23D22"/>
    <w:rsid w:val="00C24730"/>
    <w:rsid w:val="00C30349"/>
    <w:rsid w:val="00C310DC"/>
    <w:rsid w:val="00C313CC"/>
    <w:rsid w:val="00C319F8"/>
    <w:rsid w:val="00C341BC"/>
    <w:rsid w:val="00C35C62"/>
    <w:rsid w:val="00C37084"/>
    <w:rsid w:val="00C37FF1"/>
    <w:rsid w:val="00C40AEE"/>
    <w:rsid w:val="00C40D57"/>
    <w:rsid w:val="00C40DC0"/>
    <w:rsid w:val="00C41201"/>
    <w:rsid w:val="00C41C0C"/>
    <w:rsid w:val="00C42066"/>
    <w:rsid w:val="00C4221E"/>
    <w:rsid w:val="00C42C13"/>
    <w:rsid w:val="00C450F7"/>
    <w:rsid w:val="00C45AE3"/>
    <w:rsid w:val="00C46AC9"/>
    <w:rsid w:val="00C5085F"/>
    <w:rsid w:val="00C513B4"/>
    <w:rsid w:val="00C51442"/>
    <w:rsid w:val="00C51B1D"/>
    <w:rsid w:val="00C53BF5"/>
    <w:rsid w:val="00C53D20"/>
    <w:rsid w:val="00C542DB"/>
    <w:rsid w:val="00C54D58"/>
    <w:rsid w:val="00C55F68"/>
    <w:rsid w:val="00C5640A"/>
    <w:rsid w:val="00C56F4B"/>
    <w:rsid w:val="00C573E1"/>
    <w:rsid w:val="00C60222"/>
    <w:rsid w:val="00C6091A"/>
    <w:rsid w:val="00C61436"/>
    <w:rsid w:val="00C62295"/>
    <w:rsid w:val="00C62D19"/>
    <w:rsid w:val="00C637B9"/>
    <w:rsid w:val="00C63E8F"/>
    <w:rsid w:val="00C63F56"/>
    <w:rsid w:val="00C6479F"/>
    <w:rsid w:val="00C64961"/>
    <w:rsid w:val="00C64FFC"/>
    <w:rsid w:val="00C66265"/>
    <w:rsid w:val="00C6740B"/>
    <w:rsid w:val="00C677D9"/>
    <w:rsid w:val="00C67FE1"/>
    <w:rsid w:val="00C7038D"/>
    <w:rsid w:val="00C706CA"/>
    <w:rsid w:val="00C7086E"/>
    <w:rsid w:val="00C70B11"/>
    <w:rsid w:val="00C71216"/>
    <w:rsid w:val="00C712A1"/>
    <w:rsid w:val="00C72732"/>
    <w:rsid w:val="00C72B2C"/>
    <w:rsid w:val="00C7309F"/>
    <w:rsid w:val="00C730D4"/>
    <w:rsid w:val="00C73228"/>
    <w:rsid w:val="00C732FD"/>
    <w:rsid w:val="00C7363F"/>
    <w:rsid w:val="00C736D3"/>
    <w:rsid w:val="00C748C0"/>
    <w:rsid w:val="00C751C7"/>
    <w:rsid w:val="00C7594D"/>
    <w:rsid w:val="00C75A63"/>
    <w:rsid w:val="00C76675"/>
    <w:rsid w:val="00C77462"/>
    <w:rsid w:val="00C8100F"/>
    <w:rsid w:val="00C81181"/>
    <w:rsid w:val="00C81609"/>
    <w:rsid w:val="00C82963"/>
    <w:rsid w:val="00C82E44"/>
    <w:rsid w:val="00C82EA5"/>
    <w:rsid w:val="00C8328F"/>
    <w:rsid w:val="00C83BB2"/>
    <w:rsid w:val="00C83F40"/>
    <w:rsid w:val="00C855AF"/>
    <w:rsid w:val="00C85BA8"/>
    <w:rsid w:val="00C86557"/>
    <w:rsid w:val="00C87B61"/>
    <w:rsid w:val="00C9126E"/>
    <w:rsid w:val="00C9173E"/>
    <w:rsid w:val="00C91A96"/>
    <w:rsid w:val="00C91DD3"/>
    <w:rsid w:val="00C933AF"/>
    <w:rsid w:val="00C937E4"/>
    <w:rsid w:val="00C93CC8"/>
    <w:rsid w:val="00C94225"/>
    <w:rsid w:val="00C942A3"/>
    <w:rsid w:val="00C94929"/>
    <w:rsid w:val="00C95977"/>
    <w:rsid w:val="00C95A61"/>
    <w:rsid w:val="00C95DF6"/>
    <w:rsid w:val="00C966BA"/>
    <w:rsid w:val="00C97218"/>
    <w:rsid w:val="00CA03A5"/>
    <w:rsid w:val="00CA095A"/>
    <w:rsid w:val="00CA0A07"/>
    <w:rsid w:val="00CA171B"/>
    <w:rsid w:val="00CA213E"/>
    <w:rsid w:val="00CA414B"/>
    <w:rsid w:val="00CA5FAC"/>
    <w:rsid w:val="00CA655B"/>
    <w:rsid w:val="00CA6678"/>
    <w:rsid w:val="00CA755F"/>
    <w:rsid w:val="00CA7DA5"/>
    <w:rsid w:val="00CA7EEB"/>
    <w:rsid w:val="00CB0951"/>
    <w:rsid w:val="00CB0D5B"/>
    <w:rsid w:val="00CB1252"/>
    <w:rsid w:val="00CB14F7"/>
    <w:rsid w:val="00CB2B96"/>
    <w:rsid w:val="00CB2CA1"/>
    <w:rsid w:val="00CB34AA"/>
    <w:rsid w:val="00CB3D5A"/>
    <w:rsid w:val="00CB3DD7"/>
    <w:rsid w:val="00CB4064"/>
    <w:rsid w:val="00CB463C"/>
    <w:rsid w:val="00CB473E"/>
    <w:rsid w:val="00CB6129"/>
    <w:rsid w:val="00CB6AB3"/>
    <w:rsid w:val="00CB6CF8"/>
    <w:rsid w:val="00CB6E12"/>
    <w:rsid w:val="00CB70F9"/>
    <w:rsid w:val="00CC0070"/>
    <w:rsid w:val="00CC02F3"/>
    <w:rsid w:val="00CC0671"/>
    <w:rsid w:val="00CC0738"/>
    <w:rsid w:val="00CC112C"/>
    <w:rsid w:val="00CC28AA"/>
    <w:rsid w:val="00CC3BA4"/>
    <w:rsid w:val="00CC3EB6"/>
    <w:rsid w:val="00CC4708"/>
    <w:rsid w:val="00CC5905"/>
    <w:rsid w:val="00CC63A4"/>
    <w:rsid w:val="00CC65C5"/>
    <w:rsid w:val="00CC66DE"/>
    <w:rsid w:val="00CC6981"/>
    <w:rsid w:val="00CC6F37"/>
    <w:rsid w:val="00CC715C"/>
    <w:rsid w:val="00CC72CF"/>
    <w:rsid w:val="00CC752C"/>
    <w:rsid w:val="00CD0617"/>
    <w:rsid w:val="00CD0628"/>
    <w:rsid w:val="00CD1117"/>
    <w:rsid w:val="00CD1CE6"/>
    <w:rsid w:val="00CD1F75"/>
    <w:rsid w:val="00CD341E"/>
    <w:rsid w:val="00CD43D1"/>
    <w:rsid w:val="00CD4D90"/>
    <w:rsid w:val="00CD5105"/>
    <w:rsid w:val="00CD5840"/>
    <w:rsid w:val="00CD5BC6"/>
    <w:rsid w:val="00CD67EF"/>
    <w:rsid w:val="00CD718C"/>
    <w:rsid w:val="00CE0F30"/>
    <w:rsid w:val="00CE181B"/>
    <w:rsid w:val="00CE1944"/>
    <w:rsid w:val="00CE4629"/>
    <w:rsid w:val="00CE4748"/>
    <w:rsid w:val="00CE49A4"/>
    <w:rsid w:val="00CE4CEB"/>
    <w:rsid w:val="00CE60D2"/>
    <w:rsid w:val="00CE6B54"/>
    <w:rsid w:val="00CE7031"/>
    <w:rsid w:val="00CE72B1"/>
    <w:rsid w:val="00CF0213"/>
    <w:rsid w:val="00CF1B9A"/>
    <w:rsid w:val="00CF1D7C"/>
    <w:rsid w:val="00CF21E9"/>
    <w:rsid w:val="00CF2893"/>
    <w:rsid w:val="00CF2B9B"/>
    <w:rsid w:val="00CF2C12"/>
    <w:rsid w:val="00CF33F8"/>
    <w:rsid w:val="00CF3BF3"/>
    <w:rsid w:val="00CF41FA"/>
    <w:rsid w:val="00CF4C5F"/>
    <w:rsid w:val="00CF4CA4"/>
    <w:rsid w:val="00CF5D64"/>
    <w:rsid w:val="00CF5F61"/>
    <w:rsid w:val="00CF6898"/>
    <w:rsid w:val="00CF6C66"/>
    <w:rsid w:val="00CF6E58"/>
    <w:rsid w:val="00CF78BE"/>
    <w:rsid w:val="00D0005F"/>
    <w:rsid w:val="00D0031E"/>
    <w:rsid w:val="00D003DD"/>
    <w:rsid w:val="00D00C9B"/>
    <w:rsid w:val="00D00F7C"/>
    <w:rsid w:val="00D020D2"/>
    <w:rsid w:val="00D026A9"/>
    <w:rsid w:val="00D028C2"/>
    <w:rsid w:val="00D03DD4"/>
    <w:rsid w:val="00D0504F"/>
    <w:rsid w:val="00D06079"/>
    <w:rsid w:val="00D07332"/>
    <w:rsid w:val="00D10C22"/>
    <w:rsid w:val="00D124DF"/>
    <w:rsid w:val="00D132F5"/>
    <w:rsid w:val="00D13EF8"/>
    <w:rsid w:val="00D13F06"/>
    <w:rsid w:val="00D14320"/>
    <w:rsid w:val="00D143DD"/>
    <w:rsid w:val="00D14845"/>
    <w:rsid w:val="00D14908"/>
    <w:rsid w:val="00D14C8A"/>
    <w:rsid w:val="00D14CAD"/>
    <w:rsid w:val="00D15F06"/>
    <w:rsid w:val="00D2107A"/>
    <w:rsid w:val="00D214C9"/>
    <w:rsid w:val="00D22225"/>
    <w:rsid w:val="00D2230D"/>
    <w:rsid w:val="00D2387B"/>
    <w:rsid w:val="00D24651"/>
    <w:rsid w:val="00D269F2"/>
    <w:rsid w:val="00D26C94"/>
    <w:rsid w:val="00D27B69"/>
    <w:rsid w:val="00D310AA"/>
    <w:rsid w:val="00D31896"/>
    <w:rsid w:val="00D31DC0"/>
    <w:rsid w:val="00D31DDB"/>
    <w:rsid w:val="00D3266B"/>
    <w:rsid w:val="00D33A5D"/>
    <w:rsid w:val="00D345E2"/>
    <w:rsid w:val="00D34621"/>
    <w:rsid w:val="00D35E95"/>
    <w:rsid w:val="00D36B31"/>
    <w:rsid w:val="00D37B16"/>
    <w:rsid w:val="00D37CBB"/>
    <w:rsid w:val="00D37FDC"/>
    <w:rsid w:val="00D41454"/>
    <w:rsid w:val="00D42111"/>
    <w:rsid w:val="00D429DC"/>
    <w:rsid w:val="00D4304C"/>
    <w:rsid w:val="00D4342A"/>
    <w:rsid w:val="00D43E7F"/>
    <w:rsid w:val="00D465D0"/>
    <w:rsid w:val="00D46EEE"/>
    <w:rsid w:val="00D504EB"/>
    <w:rsid w:val="00D50683"/>
    <w:rsid w:val="00D51E9E"/>
    <w:rsid w:val="00D53368"/>
    <w:rsid w:val="00D53376"/>
    <w:rsid w:val="00D533A4"/>
    <w:rsid w:val="00D537FA"/>
    <w:rsid w:val="00D53924"/>
    <w:rsid w:val="00D54013"/>
    <w:rsid w:val="00D54805"/>
    <w:rsid w:val="00D54D93"/>
    <w:rsid w:val="00D55E4A"/>
    <w:rsid w:val="00D56083"/>
    <w:rsid w:val="00D5642A"/>
    <w:rsid w:val="00D56433"/>
    <w:rsid w:val="00D56A58"/>
    <w:rsid w:val="00D56C89"/>
    <w:rsid w:val="00D56D18"/>
    <w:rsid w:val="00D57080"/>
    <w:rsid w:val="00D6048A"/>
    <w:rsid w:val="00D6076D"/>
    <w:rsid w:val="00D61CC4"/>
    <w:rsid w:val="00D630B1"/>
    <w:rsid w:val="00D6434A"/>
    <w:rsid w:val="00D64EB2"/>
    <w:rsid w:val="00D65A3D"/>
    <w:rsid w:val="00D65AB6"/>
    <w:rsid w:val="00D65C98"/>
    <w:rsid w:val="00D66544"/>
    <w:rsid w:val="00D66D34"/>
    <w:rsid w:val="00D66D9D"/>
    <w:rsid w:val="00D679F1"/>
    <w:rsid w:val="00D67A73"/>
    <w:rsid w:val="00D67AB9"/>
    <w:rsid w:val="00D7006B"/>
    <w:rsid w:val="00D704C3"/>
    <w:rsid w:val="00D70B7A"/>
    <w:rsid w:val="00D70EE6"/>
    <w:rsid w:val="00D710D5"/>
    <w:rsid w:val="00D71579"/>
    <w:rsid w:val="00D722CD"/>
    <w:rsid w:val="00D7265C"/>
    <w:rsid w:val="00D7265E"/>
    <w:rsid w:val="00D7298A"/>
    <w:rsid w:val="00D7317B"/>
    <w:rsid w:val="00D73415"/>
    <w:rsid w:val="00D7385D"/>
    <w:rsid w:val="00D73CC2"/>
    <w:rsid w:val="00D74421"/>
    <w:rsid w:val="00D748C1"/>
    <w:rsid w:val="00D7517D"/>
    <w:rsid w:val="00D77041"/>
    <w:rsid w:val="00D7794A"/>
    <w:rsid w:val="00D81012"/>
    <w:rsid w:val="00D82573"/>
    <w:rsid w:val="00D82B8F"/>
    <w:rsid w:val="00D834BF"/>
    <w:rsid w:val="00D83A44"/>
    <w:rsid w:val="00D84FA8"/>
    <w:rsid w:val="00D84FD8"/>
    <w:rsid w:val="00D853DF"/>
    <w:rsid w:val="00D85D81"/>
    <w:rsid w:val="00D85E2D"/>
    <w:rsid w:val="00D86E24"/>
    <w:rsid w:val="00D87C3E"/>
    <w:rsid w:val="00D90015"/>
    <w:rsid w:val="00D9030D"/>
    <w:rsid w:val="00D90429"/>
    <w:rsid w:val="00D9045E"/>
    <w:rsid w:val="00D90718"/>
    <w:rsid w:val="00D91A68"/>
    <w:rsid w:val="00D91CC9"/>
    <w:rsid w:val="00D92F58"/>
    <w:rsid w:val="00D931E4"/>
    <w:rsid w:val="00D94BBF"/>
    <w:rsid w:val="00D9561F"/>
    <w:rsid w:val="00D95B3C"/>
    <w:rsid w:val="00D97020"/>
    <w:rsid w:val="00D97F03"/>
    <w:rsid w:val="00DA0011"/>
    <w:rsid w:val="00DA0080"/>
    <w:rsid w:val="00DA0A0A"/>
    <w:rsid w:val="00DA0B02"/>
    <w:rsid w:val="00DA0DB7"/>
    <w:rsid w:val="00DA14E2"/>
    <w:rsid w:val="00DA1B7B"/>
    <w:rsid w:val="00DA20E1"/>
    <w:rsid w:val="00DA20E4"/>
    <w:rsid w:val="00DA2309"/>
    <w:rsid w:val="00DA2850"/>
    <w:rsid w:val="00DA381B"/>
    <w:rsid w:val="00DA3B14"/>
    <w:rsid w:val="00DA3CDF"/>
    <w:rsid w:val="00DA3DB1"/>
    <w:rsid w:val="00DA400B"/>
    <w:rsid w:val="00DA582F"/>
    <w:rsid w:val="00DA5AE3"/>
    <w:rsid w:val="00DA5BCD"/>
    <w:rsid w:val="00DA61CD"/>
    <w:rsid w:val="00DA6ACF"/>
    <w:rsid w:val="00DA6C7E"/>
    <w:rsid w:val="00DB0FE8"/>
    <w:rsid w:val="00DB3A2A"/>
    <w:rsid w:val="00DB3D1D"/>
    <w:rsid w:val="00DB431D"/>
    <w:rsid w:val="00DB486A"/>
    <w:rsid w:val="00DB4DBD"/>
    <w:rsid w:val="00DB5E89"/>
    <w:rsid w:val="00DB60CE"/>
    <w:rsid w:val="00DB64DE"/>
    <w:rsid w:val="00DB69E9"/>
    <w:rsid w:val="00DB74FB"/>
    <w:rsid w:val="00DB79DF"/>
    <w:rsid w:val="00DC0C82"/>
    <w:rsid w:val="00DC1F61"/>
    <w:rsid w:val="00DC3804"/>
    <w:rsid w:val="00DC469E"/>
    <w:rsid w:val="00DC48FB"/>
    <w:rsid w:val="00DC51EA"/>
    <w:rsid w:val="00DC60C2"/>
    <w:rsid w:val="00DC639B"/>
    <w:rsid w:val="00DC6C44"/>
    <w:rsid w:val="00DC6F3C"/>
    <w:rsid w:val="00DC718F"/>
    <w:rsid w:val="00DC75BD"/>
    <w:rsid w:val="00DC76CC"/>
    <w:rsid w:val="00DC7FBA"/>
    <w:rsid w:val="00DD022B"/>
    <w:rsid w:val="00DD02D0"/>
    <w:rsid w:val="00DD03F2"/>
    <w:rsid w:val="00DD06E3"/>
    <w:rsid w:val="00DD07C6"/>
    <w:rsid w:val="00DD0D7B"/>
    <w:rsid w:val="00DD1D19"/>
    <w:rsid w:val="00DD3B4E"/>
    <w:rsid w:val="00DD5327"/>
    <w:rsid w:val="00DD58F6"/>
    <w:rsid w:val="00DE016C"/>
    <w:rsid w:val="00DE0402"/>
    <w:rsid w:val="00DE09E8"/>
    <w:rsid w:val="00DE17F2"/>
    <w:rsid w:val="00DE1C05"/>
    <w:rsid w:val="00DE2990"/>
    <w:rsid w:val="00DE30F4"/>
    <w:rsid w:val="00DE3E6D"/>
    <w:rsid w:val="00DE3F3D"/>
    <w:rsid w:val="00DE40F1"/>
    <w:rsid w:val="00DE53A0"/>
    <w:rsid w:val="00DE548F"/>
    <w:rsid w:val="00DE60E4"/>
    <w:rsid w:val="00DE61A7"/>
    <w:rsid w:val="00DE6DCA"/>
    <w:rsid w:val="00DE7326"/>
    <w:rsid w:val="00DF04B5"/>
    <w:rsid w:val="00DF0535"/>
    <w:rsid w:val="00DF0BE5"/>
    <w:rsid w:val="00DF202A"/>
    <w:rsid w:val="00DF222E"/>
    <w:rsid w:val="00DF2BCF"/>
    <w:rsid w:val="00DF30E5"/>
    <w:rsid w:val="00DF351E"/>
    <w:rsid w:val="00DF42F6"/>
    <w:rsid w:val="00DF49A0"/>
    <w:rsid w:val="00DF4A94"/>
    <w:rsid w:val="00DF4B22"/>
    <w:rsid w:val="00DF4F03"/>
    <w:rsid w:val="00DF5803"/>
    <w:rsid w:val="00DF6680"/>
    <w:rsid w:val="00DF7C63"/>
    <w:rsid w:val="00E00F8D"/>
    <w:rsid w:val="00E0133E"/>
    <w:rsid w:val="00E01B2C"/>
    <w:rsid w:val="00E02099"/>
    <w:rsid w:val="00E02BCB"/>
    <w:rsid w:val="00E03057"/>
    <w:rsid w:val="00E0344D"/>
    <w:rsid w:val="00E03817"/>
    <w:rsid w:val="00E0381E"/>
    <w:rsid w:val="00E0497B"/>
    <w:rsid w:val="00E0516B"/>
    <w:rsid w:val="00E05808"/>
    <w:rsid w:val="00E0695B"/>
    <w:rsid w:val="00E07291"/>
    <w:rsid w:val="00E117F7"/>
    <w:rsid w:val="00E12061"/>
    <w:rsid w:val="00E12176"/>
    <w:rsid w:val="00E1225F"/>
    <w:rsid w:val="00E12DBE"/>
    <w:rsid w:val="00E13132"/>
    <w:rsid w:val="00E13193"/>
    <w:rsid w:val="00E13432"/>
    <w:rsid w:val="00E1448A"/>
    <w:rsid w:val="00E1461F"/>
    <w:rsid w:val="00E1519B"/>
    <w:rsid w:val="00E157B8"/>
    <w:rsid w:val="00E1630C"/>
    <w:rsid w:val="00E16C35"/>
    <w:rsid w:val="00E175E0"/>
    <w:rsid w:val="00E1788B"/>
    <w:rsid w:val="00E20870"/>
    <w:rsid w:val="00E20AE1"/>
    <w:rsid w:val="00E21212"/>
    <w:rsid w:val="00E21594"/>
    <w:rsid w:val="00E2165B"/>
    <w:rsid w:val="00E2307C"/>
    <w:rsid w:val="00E23551"/>
    <w:rsid w:val="00E23C13"/>
    <w:rsid w:val="00E24190"/>
    <w:rsid w:val="00E242F0"/>
    <w:rsid w:val="00E244CF"/>
    <w:rsid w:val="00E257BC"/>
    <w:rsid w:val="00E25C7F"/>
    <w:rsid w:val="00E25E05"/>
    <w:rsid w:val="00E269BC"/>
    <w:rsid w:val="00E2780F"/>
    <w:rsid w:val="00E27F5F"/>
    <w:rsid w:val="00E31045"/>
    <w:rsid w:val="00E31340"/>
    <w:rsid w:val="00E314AE"/>
    <w:rsid w:val="00E31626"/>
    <w:rsid w:val="00E32FE4"/>
    <w:rsid w:val="00E330F3"/>
    <w:rsid w:val="00E33156"/>
    <w:rsid w:val="00E33403"/>
    <w:rsid w:val="00E340DA"/>
    <w:rsid w:val="00E34582"/>
    <w:rsid w:val="00E34EED"/>
    <w:rsid w:val="00E354F9"/>
    <w:rsid w:val="00E35B2C"/>
    <w:rsid w:val="00E35E2F"/>
    <w:rsid w:val="00E362FB"/>
    <w:rsid w:val="00E36591"/>
    <w:rsid w:val="00E36E14"/>
    <w:rsid w:val="00E36EF8"/>
    <w:rsid w:val="00E3791C"/>
    <w:rsid w:val="00E37A73"/>
    <w:rsid w:val="00E37AD2"/>
    <w:rsid w:val="00E4034E"/>
    <w:rsid w:val="00E40750"/>
    <w:rsid w:val="00E411D9"/>
    <w:rsid w:val="00E426B6"/>
    <w:rsid w:val="00E42F13"/>
    <w:rsid w:val="00E43334"/>
    <w:rsid w:val="00E43462"/>
    <w:rsid w:val="00E43527"/>
    <w:rsid w:val="00E4389B"/>
    <w:rsid w:val="00E43943"/>
    <w:rsid w:val="00E44B27"/>
    <w:rsid w:val="00E46C61"/>
    <w:rsid w:val="00E47EB6"/>
    <w:rsid w:val="00E501FE"/>
    <w:rsid w:val="00E505B5"/>
    <w:rsid w:val="00E50744"/>
    <w:rsid w:val="00E51C0D"/>
    <w:rsid w:val="00E526E8"/>
    <w:rsid w:val="00E52C0F"/>
    <w:rsid w:val="00E52DD7"/>
    <w:rsid w:val="00E53253"/>
    <w:rsid w:val="00E5461E"/>
    <w:rsid w:val="00E54CF0"/>
    <w:rsid w:val="00E551A1"/>
    <w:rsid w:val="00E551BA"/>
    <w:rsid w:val="00E55488"/>
    <w:rsid w:val="00E5614A"/>
    <w:rsid w:val="00E56A9E"/>
    <w:rsid w:val="00E57220"/>
    <w:rsid w:val="00E572C1"/>
    <w:rsid w:val="00E57332"/>
    <w:rsid w:val="00E57A6E"/>
    <w:rsid w:val="00E57C48"/>
    <w:rsid w:val="00E6088F"/>
    <w:rsid w:val="00E60BFC"/>
    <w:rsid w:val="00E60CCA"/>
    <w:rsid w:val="00E623E0"/>
    <w:rsid w:val="00E6281C"/>
    <w:rsid w:val="00E62885"/>
    <w:rsid w:val="00E62BA0"/>
    <w:rsid w:val="00E637D0"/>
    <w:rsid w:val="00E63CAC"/>
    <w:rsid w:val="00E6423B"/>
    <w:rsid w:val="00E6452B"/>
    <w:rsid w:val="00E64DAA"/>
    <w:rsid w:val="00E653ED"/>
    <w:rsid w:val="00E65910"/>
    <w:rsid w:val="00E65DAA"/>
    <w:rsid w:val="00E66AA4"/>
    <w:rsid w:val="00E67289"/>
    <w:rsid w:val="00E67987"/>
    <w:rsid w:val="00E67F18"/>
    <w:rsid w:val="00E70544"/>
    <w:rsid w:val="00E7068B"/>
    <w:rsid w:val="00E72C1B"/>
    <w:rsid w:val="00E7355F"/>
    <w:rsid w:val="00E73C8C"/>
    <w:rsid w:val="00E74012"/>
    <w:rsid w:val="00E7497D"/>
    <w:rsid w:val="00E75238"/>
    <w:rsid w:val="00E75A99"/>
    <w:rsid w:val="00E75F92"/>
    <w:rsid w:val="00E775C1"/>
    <w:rsid w:val="00E80365"/>
    <w:rsid w:val="00E804F8"/>
    <w:rsid w:val="00E80CCB"/>
    <w:rsid w:val="00E81240"/>
    <w:rsid w:val="00E814D5"/>
    <w:rsid w:val="00E824FC"/>
    <w:rsid w:val="00E8290E"/>
    <w:rsid w:val="00E83642"/>
    <w:rsid w:val="00E836FB"/>
    <w:rsid w:val="00E83FC7"/>
    <w:rsid w:val="00E848D3"/>
    <w:rsid w:val="00E84E99"/>
    <w:rsid w:val="00E855BA"/>
    <w:rsid w:val="00E86063"/>
    <w:rsid w:val="00E8649B"/>
    <w:rsid w:val="00E86E48"/>
    <w:rsid w:val="00E87289"/>
    <w:rsid w:val="00E87D21"/>
    <w:rsid w:val="00E9086F"/>
    <w:rsid w:val="00E91704"/>
    <w:rsid w:val="00E921BE"/>
    <w:rsid w:val="00E927C1"/>
    <w:rsid w:val="00E92935"/>
    <w:rsid w:val="00E92DF7"/>
    <w:rsid w:val="00E93C9E"/>
    <w:rsid w:val="00E9500F"/>
    <w:rsid w:val="00E954EA"/>
    <w:rsid w:val="00E957C5"/>
    <w:rsid w:val="00E96BC2"/>
    <w:rsid w:val="00EA061F"/>
    <w:rsid w:val="00EA32E2"/>
    <w:rsid w:val="00EA32F7"/>
    <w:rsid w:val="00EA438D"/>
    <w:rsid w:val="00EA4950"/>
    <w:rsid w:val="00EA57BE"/>
    <w:rsid w:val="00EA5B1F"/>
    <w:rsid w:val="00EA715A"/>
    <w:rsid w:val="00EA75C2"/>
    <w:rsid w:val="00EA7AF4"/>
    <w:rsid w:val="00EA7D6A"/>
    <w:rsid w:val="00EA7D6E"/>
    <w:rsid w:val="00EB01B8"/>
    <w:rsid w:val="00EB09FE"/>
    <w:rsid w:val="00EB1055"/>
    <w:rsid w:val="00EB1DF3"/>
    <w:rsid w:val="00EB22C9"/>
    <w:rsid w:val="00EB3FF7"/>
    <w:rsid w:val="00EB4155"/>
    <w:rsid w:val="00EB42BA"/>
    <w:rsid w:val="00EB4FD8"/>
    <w:rsid w:val="00EB509A"/>
    <w:rsid w:val="00EB5968"/>
    <w:rsid w:val="00EB6726"/>
    <w:rsid w:val="00EB677D"/>
    <w:rsid w:val="00EB69BF"/>
    <w:rsid w:val="00EB75C1"/>
    <w:rsid w:val="00EB7A0B"/>
    <w:rsid w:val="00EC080C"/>
    <w:rsid w:val="00EC0E83"/>
    <w:rsid w:val="00EC13AB"/>
    <w:rsid w:val="00EC16B8"/>
    <w:rsid w:val="00EC3029"/>
    <w:rsid w:val="00EC3FD2"/>
    <w:rsid w:val="00EC5080"/>
    <w:rsid w:val="00EC53C9"/>
    <w:rsid w:val="00EC5FDA"/>
    <w:rsid w:val="00EC656D"/>
    <w:rsid w:val="00EC6903"/>
    <w:rsid w:val="00EC6A53"/>
    <w:rsid w:val="00EC772D"/>
    <w:rsid w:val="00EC7FF0"/>
    <w:rsid w:val="00ED0272"/>
    <w:rsid w:val="00ED0F10"/>
    <w:rsid w:val="00ED2134"/>
    <w:rsid w:val="00ED2690"/>
    <w:rsid w:val="00ED3134"/>
    <w:rsid w:val="00ED4705"/>
    <w:rsid w:val="00ED529E"/>
    <w:rsid w:val="00ED55A0"/>
    <w:rsid w:val="00ED61CA"/>
    <w:rsid w:val="00ED66A9"/>
    <w:rsid w:val="00ED6FAD"/>
    <w:rsid w:val="00ED7016"/>
    <w:rsid w:val="00ED727F"/>
    <w:rsid w:val="00ED74E3"/>
    <w:rsid w:val="00ED78DD"/>
    <w:rsid w:val="00EE027D"/>
    <w:rsid w:val="00EE0548"/>
    <w:rsid w:val="00EE06F1"/>
    <w:rsid w:val="00EE1519"/>
    <w:rsid w:val="00EE18FE"/>
    <w:rsid w:val="00EE1EA4"/>
    <w:rsid w:val="00EE22FE"/>
    <w:rsid w:val="00EE2628"/>
    <w:rsid w:val="00EE3204"/>
    <w:rsid w:val="00EE32D6"/>
    <w:rsid w:val="00EE349D"/>
    <w:rsid w:val="00EE38C9"/>
    <w:rsid w:val="00EE3B50"/>
    <w:rsid w:val="00EE3EDE"/>
    <w:rsid w:val="00EE460C"/>
    <w:rsid w:val="00EE4D2C"/>
    <w:rsid w:val="00EE5D0F"/>
    <w:rsid w:val="00EE5D88"/>
    <w:rsid w:val="00EE5EEB"/>
    <w:rsid w:val="00EE62D6"/>
    <w:rsid w:val="00EE6C6A"/>
    <w:rsid w:val="00EE7B1B"/>
    <w:rsid w:val="00EF17AC"/>
    <w:rsid w:val="00EF21DB"/>
    <w:rsid w:val="00EF22C0"/>
    <w:rsid w:val="00EF2457"/>
    <w:rsid w:val="00EF26C4"/>
    <w:rsid w:val="00EF2D56"/>
    <w:rsid w:val="00EF4AAE"/>
    <w:rsid w:val="00EF5653"/>
    <w:rsid w:val="00EF5918"/>
    <w:rsid w:val="00EF5F5C"/>
    <w:rsid w:val="00EF5FAD"/>
    <w:rsid w:val="00EF610A"/>
    <w:rsid w:val="00EF62A7"/>
    <w:rsid w:val="00EF6946"/>
    <w:rsid w:val="00EF6C16"/>
    <w:rsid w:val="00EF788C"/>
    <w:rsid w:val="00F00797"/>
    <w:rsid w:val="00F02452"/>
    <w:rsid w:val="00F027CF"/>
    <w:rsid w:val="00F028B4"/>
    <w:rsid w:val="00F03B5A"/>
    <w:rsid w:val="00F04327"/>
    <w:rsid w:val="00F050E5"/>
    <w:rsid w:val="00F052F8"/>
    <w:rsid w:val="00F05B1E"/>
    <w:rsid w:val="00F05B64"/>
    <w:rsid w:val="00F05E83"/>
    <w:rsid w:val="00F05FAD"/>
    <w:rsid w:val="00F060C5"/>
    <w:rsid w:val="00F072D9"/>
    <w:rsid w:val="00F07399"/>
    <w:rsid w:val="00F0784A"/>
    <w:rsid w:val="00F11FDB"/>
    <w:rsid w:val="00F122D1"/>
    <w:rsid w:val="00F12E89"/>
    <w:rsid w:val="00F13217"/>
    <w:rsid w:val="00F14476"/>
    <w:rsid w:val="00F1639C"/>
    <w:rsid w:val="00F1646B"/>
    <w:rsid w:val="00F16E06"/>
    <w:rsid w:val="00F17CBF"/>
    <w:rsid w:val="00F212C6"/>
    <w:rsid w:val="00F21964"/>
    <w:rsid w:val="00F220B1"/>
    <w:rsid w:val="00F22262"/>
    <w:rsid w:val="00F226D6"/>
    <w:rsid w:val="00F226E2"/>
    <w:rsid w:val="00F22E4F"/>
    <w:rsid w:val="00F22FA4"/>
    <w:rsid w:val="00F230CD"/>
    <w:rsid w:val="00F238B5"/>
    <w:rsid w:val="00F242A8"/>
    <w:rsid w:val="00F24CC1"/>
    <w:rsid w:val="00F24CED"/>
    <w:rsid w:val="00F254E1"/>
    <w:rsid w:val="00F267E0"/>
    <w:rsid w:val="00F2736E"/>
    <w:rsid w:val="00F27C62"/>
    <w:rsid w:val="00F27E50"/>
    <w:rsid w:val="00F31026"/>
    <w:rsid w:val="00F31143"/>
    <w:rsid w:val="00F317D4"/>
    <w:rsid w:val="00F327D9"/>
    <w:rsid w:val="00F32CB4"/>
    <w:rsid w:val="00F338A7"/>
    <w:rsid w:val="00F339D2"/>
    <w:rsid w:val="00F34C5A"/>
    <w:rsid w:val="00F35032"/>
    <w:rsid w:val="00F410B7"/>
    <w:rsid w:val="00F410FB"/>
    <w:rsid w:val="00F41190"/>
    <w:rsid w:val="00F42308"/>
    <w:rsid w:val="00F42ED8"/>
    <w:rsid w:val="00F42FDE"/>
    <w:rsid w:val="00F43EE9"/>
    <w:rsid w:val="00F44EE3"/>
    <w:rsid w:val="00F44FB3"/>
    <w:rsid w:val="00F451C8"/>
    <w:rsid w:val="00F466EF"/>
    <w:rsid w:val="00F46EBD"/>
    <w:rsid w:val="00F470FF"/>
    <w:rsid w:val="00F4759F"/>
    <w:rsid w:val="00F47F45"/>
    <w:rsid w:val="00F500D8"/>
    <w:rsid w:val="00F5070D"/>
    <w:rsid w:val="00F50B05"/>
    <w:rsid w:val="00F51328"/>
    <w:rsid w:val="00F51653"/>
    <w:rsid w:val="00F51C18"/>
    <w:rsid w:val="00F52500"/>
    <w:rsid w:val="00F5352F"/>
    <w:rsid w:val="00F539DF"/>
    <w:rsid w:val="00F54B97"/>
    <w:rsid w:val="00F54E23"/>
    <w:rsid w:val="00F551AE"/>
    <w:rsid w:val="00F552D0"/>
    <w:rsid w:val="00F55DFD"/>
    <w:rsid w:val="00F55EB8"/>
    <w:rsid w:val="00F5647A"/>
    <w:rsid w:val="00F564D9"/>
    <w:rsid w:val="00F57527"/>
    <w:rsid w:val="00F57DA2"/>
    <w:rsid w:val="00F600F0"/>
    <w:rsid w:val="00F60616"/>
    <w:rsid w:val="00F60BC8"/>
    <w:rsid w:val="00F612A9"/>
    <w:rsid w:val="00F628D8"/>
    <w:rsid w:val="00F629F6"/>
    <w:rsid w:val="00F62E09"/>
    <w:rsid w:val="00F62F72"/>
    <w:rsid w:val="00F63400"/>
    <w:rsid w:val="00F6367A"/>
    <w:rsid w:val="00F636F5"/>
    <w:rsid w:val="00F638D3"/>
    <w:rsid w:val="00F639F2"/>
    <w:rsid w:val="00F6421D"/>
    <w:rsid w:val="00F64B0F"/>
    <w:rsid w:val="00F64F6B"/>
    <w:rsid w:val="00F65486"/>
    <w:rsid w:val="00F65E62"/>
    <w:rsid w:val="00F6647F"/>
    <w:rsid w:val="00F66BCE"/>
    <w:rsid w:val="00F6752E"/>
    <w:rsid w:val="00F702DD"/>
    <w:rsid w:val="00F7048A"/>
    <w:rsid w:val="00F70723"/>
    <w:rsid w:val="00F71247"/>
    <w:rsid w:val="00F7142B"/>
    <w:rsid w:val="00F71A95"/>
    <w:rsid w:val="00F71F9F"/>
    <w:rsid w:val="00F7337E"/>
    <w:rsid w:val="00F73E28"/>
    <w:rsid w:val="00F75375"/>
    <w:rsid w:val="00F768CD"/>
    <w:rsid w:val="00F76F67"/>
    <w:rsid w:val="00F77B19"/>
    <w:rsid w:val="00F807E8"/>
    <w:rsid w:val="00F80B56"/>
    <w:rsid w:val="00F81A91"/>
    <w:rsid w:val="00F8315B"/>
    <w:rsid w:val="00F83242"/>
    <w:rsid w:val="00F83BEA"/>
    <w:rsid w:val="00F83ED0"/>
    <w:rsid w:val="00F8466E"/>
    <w:rsid w:val="00F84DFB"/>
    <w:rsid w:val="00F859BC"/>
    <w:rsid w:val="00F85CD1"/>
    <w:rsid w:val="00F86637"/>
    <w:rsid w:val="00F87621"/>
    <w:rsid w:val="00F87BA3"/>
    <w:rsid w:val="00F902E4"/>
    <w:rsid w:val="00F909CC"/>
    <w:rsid w:val="00F9137B"/>
    <w:rsid w:val="00F9260A"/>
    <w:rsid w:val="00F931F5"/>
    <w:rsid w:val="00F9330F"/>
    <w:rsid w:val="00F93570"/>
    <w:rsid w:val="00F93EBA"/>
    <w:rsid w:val="00F94914"/>
    <w:rsid w:val="00F96828"/>
    <w:rsid w:val="00FA05EE"/>
    <w:rsid w:val="00FA1161"/>
    <w:rsid w:val="00FA1340"/>
    <w:rsid w:val="00FA1595"/>
    <w:rsid w:val="00FA20E0"/>
    <w:rsid w:val="00FA28E3"/>
    <w:rsid w:val="00FA31E2"/>
    <w:rsid w:val="00FA4267"/>
    <w:rsid w:val="00FA47D7"/>
    <w:rsid w:val="00FA4827"/>
    <w:rsid w:val="00FA48EB"/>
    <w:rsid w:val="00FA5535"/>
    <w:rsid w:val="00FA60E2"/>
    <w:rsid w:val="00FA742D"/>
    <w:rsid w:val="00FB0084"/>
    <w:rsid w:val="00FB046C"/>
    <w:rsid w:val="00FB0742"/>
    <w:rsid w:val="00FB0BE7"/>
    <w:rsid w:val="00FB149F"/>
    <w:rsid w:val="00FB16B1"/>
    <w:rsid w:val="00FB1A3E"/>
    <w:rsid w:val="00FB23E7"/>
    <w:rsid w:val="00FB3265"/>
    <w:rsid w:val="00FB3A5A"/>
    <w:rsid w:val="00FB40BB"/>
    <w:rsid w:val="00FB553C"/>
    <w:rsid w:val="00FB61BF"/>
    <w:rsid w:val="00FB6382"/>
    <w:rsid w:val="00FB6477"/>
    <w:rsid w:val="00FB6B44"/>
    <w:rsid w:val="00FB7243"/>
    <w:rsid w:val="00FC06E8"/>
    <w:rsid w:val="00FC0DF2"/>
    <w:rsid w:val="00FC0F38"/>
    <w:rsid w:val="00FC1B96"/>
    <w:rsid w:val="00FC370C"/>
    <w:rsid w:val="00FC3D5D"/>
    <w:rsid w:val="00FC4520"/>
    <w:rsid w:val="00FC510D"/>
    <w:rsid w:val="00FC718C"/>
    <w:rsid w:val="00FC7AB9"/>
    <w:rsid w:val="00FD0790"/>
    <w:rsid w:val="00FD0A4D"/>
    <w:rsid w:val="00FD0D77"/>
    <w:rsid w:val="00FD2C11"/>
    <w:rsid w:val="00FD33AA"/>
    <w:rsid w:val="00FD3646"/>
    <w:rsid w:val="00FD4110"/>
    <w:rsid w:val="00FD4CF4"/>
    <w:rsid w:val="00FD5174"/>
    <w:rsid w:val="00FD5719"/>
    <w:rsid w:val="00FD6837"/>
    <w:rsid w:val="00FD7B78"/>
    <w:rsid w:val="00FE032F"/>
    <w:rsid w:val="00FE0CB7"/>
    <w:rsid w:val="00FE1DE7"/>
    <w:rsid w:val="00FE30AC"/>
    <w:rsid w:val="00FE4E88"/>
    <w:rsid w:val="00FE5BD1"/>
    <w:rsid w:val="00FE5F58"/>
    <w:rsid w:val="00FE70C3"/>
    <w:rsid w:val="00FF001F"/>
    <w:rsid w:val="00FF0550"/>
    <w:rsid w:val="00FF082E"/>
    <w:rsid w:val="00FF0974"/>
    <w:rsid w:val="00FF0A0F"/>
    <w:rsid w:val="00FF28B1"/>
    <w:rsid w:val="00FF2A2D"/>
    <w:rsid w:val="00FF2A55"/>
    <w:rsid w:val="00FF3522"/>
    <w:rsid w:val="00FF3F86"/>
    <w:rsid w:val="00FF490D"/>
    <w:rsid w:val="00FF4B75"/>
    <w:rsid w:val="00FF595D"/>
    <w:rsid w:val="00FF5B70"/>
    <w:rsid w:val="00FF5BB9"/>
    <w:rsid w:val="00FF6042"/>
    <w:rsid w:val="00FF6741"/>
    <w:rsid w:val="00FF6E78"/>
    <w:rsid w:val="00FF7858"/>
    <w:rsid w:val="034B0FD1"/>
    <w:rsid w:val="046F8C5D"/>
    <w:rsid w:val="0D900F9D"/>
    <w:rsid w:val="0F72CCB3"/>
    <w:rsid w:val="1253A82B"/>
    <w:rsid w:val="168A7573"/>
    <w:rsid w:val="1858BDBD"/>
    <w:rsid w:val="2A332033"/>
    <w:rsid w:val="308E0316"/>
    <w:rsid w:val="33004FC4"/>
    <w:rsid w:val="3A252F66"/>
    <w:rsid w:val="3A9CAC48"/>
    <w:rsid w:val="3AD92A8A"/>
    <w:rsid w:val="3F449C18"/>
    <w:rsid w:val="43789032"/>
    <w:rsid w:val="466EBE92"/>
    <w:rsid w:val="480A8EF3"/>
    <w:rsid w:val="48657126"/>
    <w:rsid w:val="4DCEA4A3"/>
    <w:rsid w:val="588AFC6E"/>
    <w:rsid w:val="59C470A4"/>
    <w:rsid w:val="5B7655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61741"/>
  <w15:docId w15:val="{31ED42FB-0CF0-4DD8-B736-95B7CEC5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BC"/>
    <w:pPr>
      <w:spacing w:after="200" w:line="276" w:lineRule="auto"/>
    </w:pPr>
  </w:style>
  <w:style w:type="paragraph" w:styleId="Heading1">
    <w:name w:val="heading 1"/>
    <w:basedOn w:val="Normal"/>
    <w:next w:val="Normal"/>
    <w:link w:val="Heading1Char"/>
    <w:uiPriority w:val="9"/>
    <w:qFormat/>
    <w:rsid w:val="00DE0402"/>
    <w:pPr>
      <w:keepNext/>
      <w:keepLines/>
      <w:numPr>
        <w:numId w:val="72"/>
      </w:numPr>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numPr>
        <w:ilvl w:val="1"/>
        <w:numId w:val="72"/>
      </w:numPr>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0A0843"/>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numPr>
        <w:ilvl w:val="3"/>
        <w:numId w:val="72"/>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72"/>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10"/>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11"/>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11"/>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137CDA"/>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067075"/>
    <w:pPr>
      <w:numPr>
        <w:numId w:val="3"/>
      </w:numPr>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8A3A9A"/>
    <w:pPr>
      <w:tabs>
        <w:tab w:val="right" w:leader="dot" w:pos="9968"/>
      </w:tabs>
      <w:spacing w:after="100"/>
    </w:pPr>
    <w:rPr>
      <w:b/>
    </w:rPr>
  </w:style>
  <w:style w:type="paragraph" w:styleId="TOC2">
    <w:name w:val="toc 2"/>
    <w:basedOn w:val="Normal"/>
    <w:next w:val="Normal"/>
    <w:autoRedefine/>
    <w:uiPriority w:val="39"/>
    <w:unhideWhenUsed/>
    <w:rsid w:val="00A17C7D"/>
    <w:pPr>
      <w:tabs>
        <w:tab w:val="left" w:pos="660"/>
        <w:tab w:val="right" w:leader="dot" w:pos="9968"/>
      </w:tabs>
      <w:spacing w:after="100"/>
      <w:ind w:left="220"/>
    </w:pPr>
  </w:style>
  <w:style w:type="paragraph" w:styleId="TOC3">
    <w:name w:val="toc 3"/>
    <w:basedOn w:val="Normal"/>
    <w:next w:val="Normal"/>
    <w:autoRedefine/>
    <w:uiPriority w:val="39"/>
    <w:unhideWhenUsed/>
    <w:rsid w:val="00A17C7D"/>
    <w:pPr>
      <w:tabs>
        <w:tab w:val="left" w:pos="1100"/>
        <w:tab w:val="right" w:leader="dot" w:pos="9968"/>
      </w:tabs>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Firstheading">
    <w:name w:val="First heading"/>
    <w:basedOn w:val="ListParagraph"/>
    <w:next w:val="Normal"/>
    <w:link w:val="FirstheadingChar"/>
    <w:rsid w:val="00E73C8C"/>
    <w:pPr>
      <w:spacing w:line="276" w:lineRule="auto"/>
      <w:ind w:left="0"/>
    </w:pPr>
    <w:rPr>
      <w:b/>
      <w:color w:val="002060"/>
      <w:sz w:val="36"/>
      <w:szCs w:val="32"/>
    </w:rPr>
  </w:style>
  <w:style w:type="character" w:customStyle="1" w:styleId="ListParagraphChar">
    <w:name w:val="List Paragraph Char"/>
    <w:basedOn w:val="DefaultParagraphFont"/>
    <w:link w:val="ListParagraph"/>
    <w:uiPriority w:val="34"/>
    <w:rsid w:val="00E73C8C"/>
  </w:style>
  <w:style w:type="character" w:customStyle="1" w:styleId="FirstheadingChar">
    <w:name w:val="First heading Char"/>
    <w:basedOn w:val="ListParagraphChar"/>
    <w:link w:val="Firstheading"/>
    <w:rsid w:val="00E73C8C"/>
    <w:rPr>
      <w:b/>
      <w:color w:val="002060"/>
      <w:sz w:val="36"/>
      <w:szCs w:val="32"/>
    </w:rPr>
  </w:style>
  <w:style w:type="paragraph" w:customStyle="1" w:styleId="1Non-heading">
    <w:name w:val="1 Non-heading"/>
    <w:basedOn w:val="Firstheading"/>
    <w:link w:val="1Non-headingChar"/>
    <w:autoRedefine/>
    <w:rsid w:val="00E73C8C"/>
    <w:pPr>
      <w:pBdr>
        <w:top w:val="single" w:sz="36" w:space="10" w:color="002060"/>
      </w:pBdr>
    </w:pPr>
  </w:style>
  <w:style w:type="character" w:customStyle="1" w:styleId="1Non-headingChar">
    <w:name w:val="1 Non-heading Char"/>
    <w:basedOn w:val="FirstheadingChar"/>
    <w:link w:val="1Non-heading"/>
    <w:rsid w:val="00E73C8C"/>
    <w:rPr>
      <w:b/>
      <w:color w:val="002060"/>
      <w:sz w:val="36"/>
      <w:szCs w:val="32"/>
    </w:rPr>
  </w:style>
  <w:style w:type="paragraph" w:customStyle="1" w:styleId="Secondheading">
    <w:name w:val="Second heading"/>
    <w:basedOn w:val="ListParagraph"/>
    <w:next w:val="Normal"/>
    <w:link w:val="SecondheadingChar"/>
    <w:autoRedefine/>
    <w:rsid w:val="00E73C8C"/>
    <w:pPr>
      <w:spacing w:after="240" w:line="276" w:lineRule="auto"/>
      <w:ind w:left="0"/>
    </w:pPr>
    <w:rPr>
      <w:color w:val="002060"/>
      <w:sz w:val="28"/>
      <w:szCs w:val="28"/>
    </w:rPr>
  </w:style>
  <w:style w:type="character" w:customStyle="1" w:styleId="SecondheadingChar">
    <w:name w:val="Second heading Char"/>
    <w:basedOn w:val="ListParagraphChar"/>
    <w:link w:val="Secondheading"/>
    <w:rsid w:val="00E73C8C"/>
    <w:rPr>
      <w:color w:val="002060"/>
      <w:sz w:val="28"/>
      <w:szCs w:val="28"/>
    </w:rPr>
  </w:style>
  <w:style w:type="paragraph" w:customStyle="1" w:styleId="paragraph">
    <w:name w:val="paragraph"/>
    <w:basedOn w:val="Normal"/>
    <w:rsid w:val="00E73C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73C8C"/>
  </w:style>
  <w:style w:type="character" w:customStyle="1" w:styleId="eop">
    <w:name w:val="eop"/>
    <w:basedOn w:val="DefaultParagraphFont"/>
    <w:rsid w:val="00E73C8C"/>
  </w:style>
  <w:style w:type="numbering" w:customStyle="1" w:styleId="Secondheading1">
    <w:name w:val="Second heading 1"/>
    <w:uiPriority w:val="99"/>
    <w:rsid w:val="00E73C8C"/>
    <w:pPr>
      <w:numPr>
        <w:numId w:val="5"/>
      </w:numPr>
    </w:pPr>
  </w:style>
  <w:style w:type="paragraph" w:customStyle="1" w:styleId="Thirdheading">
    <w:name w:val="Third heading"/>
    <w:basedOn w:val="Normal"/>
    <w:next w:val="Normal"/>
    <w:link w:val="ThirdheadingChar"/>
    <w:rsid w:val="00E73C8C"/>
    <w:rPr>
      <w:b/>
      <w:color w:val="002060"/>
      <w:sz w:val="24"/>
      <w:szCs w:val="24"/>
    </w:rPr>
  </w:style>
  <w:style w:type="character" w:customStyle="1" w:styleId="ThirdheadingChar">
    <w:name w:val="Third heading Char"/>
    <w:basedOn w:val="DefaultParagraphFont"/>
    <w:link w:val="Thirdheading"/>
    <w:rsid w:val="00E73C8C"/>
    <w:rPr>
      <w:b/>
      <w:color w:val="002060"/>
      <w:sz w:val="24"/>
      <w:szCs w:val="24"/>
    </w:rPr>
  </w:style>
  <w:style w:type="paragraph" w:customStyle="1" w:styleId="Default">
    <w:name w:val="Default"/>
    <w:rsid w:val="00E73C8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E73C8C"/>
    <w:rPr>
      <w:i/>
      <w:iCs/>
    </w:rPr>
  </w:style>
  <w:style w:type="character" w:styleId="CommentReference">
    <w:name w:val="annotation reference"/>
    <w:basedOn w:val="DefaultParagraphFont"/>
    <w:uiPriority w:val="99"/>
    <w:semiHidden/>
    <w:unhideWhenUsed/>
    <w:rsid w:val="00E73C8C"/>
    <w:rPr>
      <w:sz w:val="16"/>
      <w:szCs w:val="16"/>
    </w:rPr>
  </w:style>
  <w:style w:type="paragraph" w:styleId="CommentText">
    <w:name w:val="annotation text"/>
    <w:basedOn w:val="Normal"/>
    <w:link w:val="CommentTextChar"/>
    <w:uiPriority w:val="99"/>
    <w:unhideWhenUsed/>
    <w:rsid w:val="00E73C8C"/>
    <w:pPr>
      <w:spacing w:line="240" w:lineRule="auto"/>
    </w:pPr>
    <w:rPr>
      <w:sz w:val="20"/>
      <w:szCs w:val="20"/>
    </w:rPr>
  </w:style>
  <w:style w:type="character" w:customStyle="1" w:styleId="CommentTextChar">
    <w:name w:val="Comment Text Char"/>
    <w:basedOn w:val="DefaultParagraphFont"/>
    <w:link w:val="CommentText"/>
    <w:uiPriority w:val="99"/>
    <w:rsid w:val="00E73C8C"/>
    <w:rPr>
      <w:sz w:val="20"/>
      <w:szCs w:val="20"/>
    </w:rPr>
  </w:style>
  <w:style w:type="paragraph" w:styleId="CommentSubject">
    <w:name w:val="annotation subject"/>
    <w:basedOn w:val="CommentText"/>
    <w:next w:val="CommentText"/>
    <w:link w:val="CommentSubjectChar"/>
    <w:uiPriority w:val="99"/>
    <w:semiHidden/>
    <w:unhideWhenUsed/>
    <w:rsid w:val="00E73C8C"/>
    <w:rPr>
      <w:b/>
      <w:bCs/>
    </w:rPr>
  </w:style>
  <w:style w:type="character" w:customStyle="1" w:styleId="CommentSubjectChar">
    <w:name w:val="Comment Subject Char"/>
    <w:basedOn w:val="CommentTextChar"/>
    <w:link w:val="CommentSubject"/>
    <w:uiPriority w:val="99"/>
    <w:semiHidden/>
    <w:rsid w:val="00E73C8C"/>
    <w:rPr>
      <w:b/>
      <w:bCs/>
      <w:sz w:val="20"/>
      <w:szCs w:val="20"/>
    </w:rPr>
  </w:style>
  <w:style w:type="paragraph" w:styleId="NoSpacing">
    <w:name w:val="No Spacing"/>
    <w:uiPriority w:val="1"/>
    <w:qFormat/>
    <w:rsid w:val="00E73C8C"/>
    <w:pPr>
      <w:spacing w:after="0" w:line="240" w:lineRule="auto"/>
    </w:pPr>
  </w:style>
  <w:style w:type="character" w:styleId="PlaceholderText">
    <w:name w:val="Placeholder Text"/>
    <w:basedOn w:val="DefaultParagraphFont"/>
    <w:uiPriority w:val="99"/>
    <w:semiHidden/>
    <w:rsid w:val="00E73C8C"/>
    <w:rPr>
      <w:color w:val="808080"/>
    </w:rPr>
  </w:style>
  <w:style w:type="character" w:customStyle="1" w:styleId="normaltextrun1">
    <w:name w:val="normaltextrun1"/>
    <w:basedOn w:val="DefaultParagraphFont"/>
    <w:rsid w:val="00E73C8C"/>
  </w:style>
  <w:style w:type="character" w:styleId="FollowedHyperlink">
    <w:name w:val="FollowedHyperlink"/>
    <w:basedOn w:val="DefaultParagraphFont"/>
    <w:uiPriority w:val="99"/>
    <w:semiHidden/>
    <w:unhideWhenUsed/>
    <w:rsid w:val="00E73C8C"/>
    <w:rPr>
      <w:color w:val="002D3F" w:themeColor="followedHyperlink"/>
      <w:u w:val="single"/>
    </w:rPr>
  </w:style>
  <w:style w:type="character" w:styleId="UnresolvedMention">
    <w:name w:val="Unresolved Mention"/>
    <w:basedOn w:val="DefaultParagraphFont"/>
    <w:uiPriority w:val="99"/>
    <w:semiHidden/>
    <w:unhideWhenUsed/>
    <w:rsid w:val="00E73C8C"/>
    <w:rPr>
      <w:color w:val="605E5C"/>
      <w:shd w:val="clear" w:color="auto" w:fill="E1DFDD"/>
    </w:rPr>
  </w:style>
  <w:style w:type="paragraph" w:customStyle="1" w:styleId="2Non-heading">
    <w:name w:val="2 Non-heading"/>
    <w:basedOn w:val="Heading3"/>
    <w:next w:val="Normal"/>
    <w:rsid w:val="00E73C8C"/>
    <w:pPr>
      <w:keepLines w:val="0"/>
      <w:spacing w:before="0" w:after="200"/>
      <w:ind w:left="567" w:hanging="567"/>
    </w:pPr>
    <w:rPr>
      <w:rFonts w:asciiTheme="minorHAnsi" w:eastAsiaTheme="minorHAnsi" w:hAnsiTheme="minorHAnsi" w:cstheme="minorBidi"/>
      <w:b/>
      <w:color w:val="002B82"/>
      <w:sz w:val="24"/>
    </w:rPr>
  </w:style>
  <w:style w:type="table" w:styleId="PlainTable5">
    <w:name w:val="Plain Table 5"/>
    <w:basedOn w:val="TableNormal"/>
    <w:uiPriority w:val="45"/>
    <w:rsid w:val="00E73C8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73C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rsid w:val="00E73C8C"/>
    <w:pPr>
      <w:numPr>
        <w:numId w:val="25"/>
      </w:numPr>
      <w:spacing w:before="120" w:after="120" w:line="240" w:lineRule="auto"/>
    </w:pPr>
    <w:rPr>
      <w:rFonts w:eastAsia="Times New Roman" w:cs="Times New Roman"/>
      <w:color w:val="333333"/>
      <w:sz w:val="24"/>
    </w:rPr>
  </w:style>
  <w:style w:type="paragraph" w:styleId="TOC4">
    <w:name w:val="toc 4"/>
    <w:basedOn w:val="Normal"/>
    <w:next w:val="Normal"/>
    <w:autoRedefine/>
    <w:uiPriority w:val="39"/>
    <w:unhideWhenUsed/>
    <w:rsid w:val="00E73C8C"/>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E73C8C"/>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E73C8C"/>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E73C8C"/>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E73C8C"/>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E73C8C"/>
    <w:pPr>
      <w:spacing w:after="100" w:line="259" w:lineRule="auto"/>
      <w:ind w:left="1760"/>
    </w:pPr>
    <w:rPr>
      <w:rFonts w:eastAsiaTheme="minorEastAsia"/>
      <w:lang w:eastAsia="en-AU"/>
    </w:rPr>
  </w:style>
  <w:style w:type="paragraph" w:styleId="FootnoteText">
    <w:name w:val="footnote text"/>
    <w:basedOn w:val="Normal"/>
    <w:link w:val="FootnoteTextChar"/>
    <w:uiPriority w:val="99"/>
    <w:semiHidden/>
    <w:unhideWhenUsed/>
    <w:rsid w:val="00E73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C8C"/>
    <w:rPr>
      <w:sz w:val="20"/>
      <w:szCs w:val="20"/>
    </w:rPr>
  </w:style>
  <w:style w:type="character" w:styleId="FootnoteReference">
    <w:name w:val="footnote reference"/>
    <w:basedOn w:val="DefaultParagraphFont"/>
    <w:uiPriority w:val="99"/>
    <w:unhideWhenUsed/>
    <w:rsid w:val="00E73C8C"/>
    <w:rPr>
      <w:vertAlign w:val="superscript"/>
    </w:rPr>
  </w:style>
  <w:style w:type="paragraph" w:styleId="Revision">
    <w:name w:val="Revision"/>
    <w:hidden/>
    <w:uiPriority w:val="99"/>
    <w:semiHidden/>
    <w:rsid w:val="00E73C8C"/>
    <w:pPr>
      <w:spacing w:after="0" w:line="240" w:lineRule="auto"/>
    </w:pPr>
  </w:style>
  <w:style w:type="paragraph" w:customStyle="1" w:styleId="Covertable">
    <w:name w:val="Cover table"/>
    <w:rsid w:val="00E73C8C"/>
    <w:pPr>
      <w:snapToGrid w:val="0"/>
      <w:spacing w:before="40" w:after="40" w:line="240" w:lineRule="auto"/>
    </w:pPr>
    <w:rPr>
      <w:rFonts w:ascii="Times New Roman" w:eastAsia="Times New Roman" w:hAnsi="Times New Roman" w:cs="Times New Roman"/>
      <w:bCs/>
      <w:sz w:val="24"/>
      <w:szCs w:val="20"/>
    </w:rPr>
  </w:style>
  <w:style w:type="table" w:customStyle="1" w:styleId="DESE1">
    <w:name w:val="DESE1"/>
    <w:basedOn w:val="TableNormal"/>
    <w:uiPriority w:val="99"/>
    <w:rsid w:val="00E73C8C"/>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color w:val="FFFFFF" w:themeColor="background1"/>
      </w:rPr>
      <w:tblPr/>
      <w:tcPr>
        <w:shd w:val="clear" w:color="auto" w:fill="002060"/>
      </w:tcPr>
    </w:tblStylePr>
    <w:tblStylePr w:type="firstCol">
      <w:rPr>
        <w:b w:val="0"/>
      </w:rPr>
    </w:tblStylePr>
    <w:tblStylePr w:type="nwCell">
      <w:rPr>
        <w:rFonts w:ascii="Calibri" w:hAnsi="Calibri"/>
        <w:b/>
      </w:rPr>
    </w:tblStylePr>
  </w:style>
  <w:style w:type="paragraph" w:styleId="EndnoteText">
    <w:name w:val="endnote text"/>
    <w:basedOn w:val="Normal"/>
    <w:link w:val="EndnoteTextChar"/>
    <w:uiPriority w:val="99"/>
    <w:semiHidden/>
    <w:unhideWhenUsed/>
    <w:rsid w:val="00E73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3C8C"/>
    <w:rPr>
      <w:sz w:val="20"/>
      <w:szCs w:val="20"/>
    </w:rPr>
  </w:style>
  <w:style w:type="character" w:styleId="EndnoteReference">
    <w:name w:val="endnote reference"/>
    <w:basedOn w:val="DefaultParagraphFont"/>
    <w:uiPriority w:val="99"/>
    <w:semiHidden/>
    <w:unhideWhenUsed/>
    <w:rsid w:val="00E73C8C"/>
    <w:rPr>
      <w:vertAlign w:val="superscript"/>
    </w:rPr>
  </w:style>
  <w:style w:type="paragraph" w:customStyle="1" w:styleId="msonormal0">
    <w:name w:val="msonormal"/>
    <w:basedOn w:val="Normal"/>
    <w:rsid w:val="00DE6DC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DE6DCA"/>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7">
    <w:name w:val="xl67"/>
    <w:basedOn w:val="Normal"/>
    <w:rsid w:val="00DE6DC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DE6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DE6DC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Calibri" w:eastAsia="Times New Roman" w:hAnsi="Calibri" w:cs="Calibri"/>
      <w:sz w:val="24"/>
      <w:szCs w:val="24"/>
      <w:lang w:eastAsia="en-AU"/>
    </w:rPr>
  </w:style>
  <w:style w:type="paragraph" w:customStyle="1" w:styleId="xl70">
    <w:name w:val="xl70"/>
    <w:basedOn w:val="Normal"/>
    <w:rsid w:val="00DE6DC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DE6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AU"/>
    </w:rPr>
  </w:style>
  <w:style w:type="paragraph" w:customStyle="1" w:styleId="xl72">
    <w:name w:val="xl72"/>
    <w:basedOn w:val="Normal"/>
    <w:rsid w:val="00DE6DC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AU"/>
    </w:rPr>
  </w:style>
  <w:style w:type="paragraph" w:customStyle="1" w:styleId="xl73">
    <w:name w:val="xl73"/>
    <w:basedOn w:val="Normal"/>
    <w:rsid w:val="00DE6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en-AU"/>
    </w:rPr>
  </w:style>
  <w:style w:type="paragraph" w:customStyle="1" w:styleId="xl74">
    <w:name w:val="xl74"/>
    <w:basedOn w:val="Normal"/>
    <w:rsid w:val="00DE6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character" w:customStyle="1" w:styleId="cf01">
    <w:name w:val="cf01"/>
    <w:basedOn w:val="DefaultParagraphFont"/>
    <w:rsid w:val="00F81A91"/>
    <w:rPr>
      <w:rFonts w:ascii="Segoe UI" w:hAnsi="Segoe UI" w:cs="Segoe UI" w:hint="default"/>
      <w:sz w:val="18"/>
      <w:szCs w:val="18"/>
    </w:rPr>
  </w:style>
  <w:style w:type="character" w:styleId="Mention">
    <w:name w:val="Mention"/>
    <w:basedOn w:val="DefaultParagraphFont"/>
    <w:uiPriority w:val="99"/>
    <w:unhideWhenUsed/>
    <w:rsid w:val="005C2C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477">
      <w:bodyDiv w:val="1"/>
      <w:marLeft w:val="0"/>
      <w:marRight w:val="0"/>
      <w:marTop w:val="0"/>
      <w:marBottom w:val="0"/>
      <w:divBdr>
        <w:top w:val="none" w:sz="0" w:space="0" w:color="auto"/>
        <w:left w:val="none" w:sz="0" w:space="0" w:color="auto"/>
        <w:bottom w:val="none" w:sz="0" w:space="0" w:color="auto"/>
        <w:right w:val="none" w:sz="0" w:space="0" w:color="auto"/>
      </w:divBdr>
    </w:div>
    <w:div w:id="66921412">
      <w:bodyDiv w:val="1"/>
      <w:marLeft w:val="0"/>
      <w:marRight w:val="0"/>
      <w:marTop w:val="0"/>
      <w:marBottom w:val="0"/>
      <w:divBdr>
        <w:top w:val="none" w:sz="0" w:space="0" w:color="auto"/>
        <w:left w:val="none" w:sz="0" w:space="0" w:color="auto"/>
        <w:bottom w:val="none" w:sz="0" w:space="0" w:color="auto"/>
        <w:right w:val="none" w:sz="0" w:space="0" w:color="auto"/>
      </w:divBdr>
    </w:div>
    <w:div w:id="143589382">
      <w:bodyDiv w:val="1"/>
      <w:marLeft w:val="0"/>
      <w:marRight w:val="0"/>
      <w:marTop w:val="0"/>
      <w:marBottom w:val="0"/>
      <w:divBdr>
        <w:top w:val="none" w:sz="0" w:space="0" w:color="auto"/>
        <w:left w:val="none" w:sz="0" w:space="0" w:color="auto"/>
        <w:bottom w:val="none" w:sz="0" w:space="0" w:color="auto"/>
        <w:right w:val="none" w:sz="0" w:space="0" w:color="auto"/>
      </w:divBdr>
    </w:div>
    <w:div w:id="379061403">
      <w:bodyDiv w:val="1"/>
      <w:marLeft w:val="0"/>
      <w:marRight w:val="0"/>
      <w:marTop w:val="0"/>
      <w:marBottom w:val="0"/>
      <w:divBdr>
        <w:top w:val="none" w:sz="0" w:space="0" w:color="auto"/>
        <w:left w:val="none" w:sz="0" w:space="0" w:color="auto"/>
        <w:bottom w:val="none" w:sz="0" w:space="0" w:color="auto"/>
        <w:right w:val="none" w:sz="0" w:space="0" w:color="auto"/>
      </w:divBdr>
    </w:div>
    <w:div w:id="566766083">
      <w:bodyDiv w:val="1"/>
      <w:marLeft w:val="0"/>
      <w:marRight w:val="0"/>
      <w:marTop w:val="0"/>
      <w:marBottom w:val="0"/>
      <w:divBdr>
        <w:top w:val="none" w:sz="0" w:space="0" w:color="auto"/>
        <w:left w:val="none" w:sz="0" w:space="0" w:color="auto"/>
        <w:bottom w:val="none" w:sz="0" w:space="0" w:color="auto"/>
        <w:right w:val="none" w:sz="0" w:space="0" w:color="auto"/>
      </w:divBdr>
    </w:div>
    <w:div w:id="567033795">
      <w:bodyDiv w:val="1"/>
      <w:marLeft w:val="0"/>
      <w:marRight w:val="0"/>
      <w:marTop w:val="0"/>
      <w:marBottom w:val="0"/>
      <w:divBdr>
        <w:top w:val="none" w:sz="0" w:space="0" w:color="auto"/>
        <w:left w:val="none" w:sz="0" w:space="0" w:color="auto"/>
        <w:bottom w:val="none" w:sz="0" w:space="0" w:color="auto"/>
        <w:right w:val="none" w:sz="0" w:space="0" w:color="auto"/>
      </w:divBdr>
    </w:div>
    <w:div w:id="813639494">
      <w:bodyDiv w:val="1"/>
      <w:marLeft w:val="0"/>
      <w:marRight w:val="0"/>
      <w:marTop w:val="0"/>
      <w:marBottom w:val="0"/>
      <w:divBdr>
        <w:top w:val="none" w:sz="0" w:space="0" w:color="auto"/>
        <w:left w:val="none" w:sz="0" w:space="0" w:color="auto"/>
        <w:bottom w:val="none" w:sz="0" w:space="0" w:color="auto"/>
        <w:right w:val="none" w:sz="0" w:space="0" w:color="auto"/>
      </w:divBdr>
    </w:div>
    <w:div w:id="837814167">
      <w:bodyDiv w:val="1"/>
      <w:marLeft w:val="0"/>
      <w:marRight w:val="0"/>
      <w:marTop w:val="0"/>
      <w:marBottom w:val="0"/>
      <w:divBdr>
        <w:top w:val="none" w:sz="0" w:space="0" w:color="auto"/>
        <w:left w:val="none" w:sz="0" w:space="0" w:color="auto"/>
        <w:bottom w:val="none" w:sz="0" w:space="0" w:color="auto"/>
        <w:right w:val="none" w:sz="0" w:space="0" w:color="auto"/>
      </w:divBdr>
    </w:div>
    <w:div w:id="2133011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hyperlink" Target="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 TargetMode="Externa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footer" Target="footer18.xml"/><Relationship Id="rId63" Type="http://schemas.openxmlformats.org/officeDocument/2006/relationships/footer" Target="foot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yperlink" Target="https://www.apprenticeships.gov.au/who-to-contact/search-for-a-group-training-organisation" TargetMode="Externa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header" Target="header18.xml"/><Relationship Id="rId5" Type="http://schemas.openxmlformats.org/officeDocument/2006/relationships/numbering" Target="numbering.xml"/><Relationship Id="rId61" Type="http://schemas.openxmlformats.org/officeDocument/2006/relationships/footer" Target="footer20.xml"/><Relationship Id="rId19" Type="http://schemas.openxmlformats.org/officeDocument/2006/relationships/hyperlink" Target="http://www.apprenticeships.gov.au/who-to-contact/search-for-an-australian-apprenticeship-support-network-provider"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2.xml"/><Relationship Id="rId48" Type="http://schemas.openxmlformats.org/officeDocument/2006/relationships/footer" Target="footer15.xml"/><Relationship Id="rId56" Type="http://schemas.openxmlformats.org/officeDocument/2006/relationships/hyperlink" Target="mailto:foi@dese.gov.au"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www.apprenticeships.gov.au/who-contact/group-training-organisation-national-standards" TargetMode="External"/><Relationship Id="rId38" Type="http://schemas.openxmlformats.org/officeDocument/2006/relationships/header" Target="header11.xml"/><Relationship Id="rId46" Type="http://schemas.openxmlformats.org/officeDocument/2006/relationships/footer" Target="footer14.xml"/><Relationship Id="rId59" Type="http://schemas.openxmlformats.org/officeDocument/2006/relationships/header" Target="header19.xml"/><Relationship Id="rId20" Type="http://schemas.openxmlformats.org/officeDocument/2006/relationships/header" Target="header3.xml"/><Relationship Id="rId41" Type="http://schemas.openxmlformats.org/officeDocument/2006/relationships/hyperlink" Target="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 TargetMode="External"/><Relationship Id="rId54" Type="http://schemas.openxmlformats.org/officeDocument/2006/relationships/header" Target="header17.xml"/><Relationship Id="rId62"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hyperlink" Target="http://www.ombudsman.gov.au" TargetMode="External"/><Relationship Id="rId57" Type="http://schemas.openxmlformats.org/officeDocument/2006/relationships/hyperlink" Target="http://www.aqf.edu.au" TargetMode="Externa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eader" Target="header13.xml"/><Relationship Id="rId52" Type="http://schemas.openxmlformats.org/officeDocument/2006/relationships/footer" Target="footer16.xml"/><Relationship Id="rId60" Type="http://schemas.openxmlformats.org/officeDocument/2006/relationships/footer" Target="footer19.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www.grants.gov.au/" TargetMode="External"/><Relationship Id="rId39" Type="http://schemas.openxmlformats.org/officeDocument/2006/relationships/footer" Target="footer1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d09e64ba6b788bb9780661fc59cc9525">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999e353e03a96d2e01abc65dd5564895"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3bb4156-0582-4d49-9748-da12e4bfffd4" xsi:nil="true"/>
    <TaxCatchAll xmlns="f6ea322a-84be-47d5-b47f-0374e0177435"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comments xmlns="c3bb4156-0582-4d49-9748-da12e4bfffd4" xsi:nil="true"/>
  </documentManagement>
</p:properties>
</file>

<file path=customXml/itemProps1.xml><?xml version="1.0" encoding="utf-8"?>
<ds:datastoreItem xmlns:ds="http://schemas.openxmlformats.org/officeDocument/2006/customXml" ds:itemID="{16A744AF-FDD3-4A77-A4B3-51922251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5BDE7901-982B-4B89-A290-5D4E87CA0E47}">
  <ds:schemaRefs>
    <ds:schemaRef ds:uri="http://schemas.microsoft.com/sharepoint/v3/contenttype/forms"/>
  </ds:schemaRefs>
</ds:datastoreItem>
</file>

<file path=customXml/itemProps4.xml><?xml version="1.0" encoding="utf-8"?>
<ds:datastoreItem xmlns:ds="http://schemas.openxmlformats.org/officeDocument/2006/customXml" ds:itemID="{B25F9B6C-5021-4795-95E4-D93668F0AD68}">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59</Pages>
  <Words>20997</Words>
  <Characters>117796</Characters>
  <Application>Microsoft Office Word</Application>
  <DocSecurity>0</DocSecurity>
  <Lines>10708</Lines>
  <Paragraphs>6939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131854</CharactersWithSpaces>
  <SharedDoc>false</SharedDoc>
  <HLinks>
    <vt:vector size="648" baseType="variant">
      <vt:variant>
        <vt:i4>7471152</vt:i4>
      </vt:variant>
      <vt:variant>
        <vt:i4>633</vt:i4>
      </vt:variant>
      <vt:variant>
        <vt:i4>0</vt:i4>
      </vt:variant>
      <vt:variant>
        <vt:i4>5</vt:i4>
      </vt:variant>
      <vt:variant>
        <vt:lpwstr>http://www.aqf.edu.au/</vt:lpwstr>
      </vt:variant>
      <vt:variant>
        <vt:lpwstr/>
      </vt:variant>
      <vt:variant>
        <vt:i4>6291477</vt:i4>
      </vt:variant>
      <vt:variant>
        <vt:i4>630</vt:i4>
      </vt:variant>
      <vt:variant>
        <vt:i4>0</vt:i4>
      </vt:variant>
      <vt:variant>
        <vt:i4>5</vt:i4>
      </vt:variant>
      <vt:variant>
        <vt:lpwstr>mailto:foi@dese.gov.au</vt:lpwstr>
      </vt:variant>
      <vt:variant>
        <vt:lpwstr/>
      </vt:variant>
      <vt:variant>
        <vt:i4>1966144</vt:i4>
      </vt:variant>
      <vt:variant>
        <vt:i4>627</vt:i4>
      </vt:variant>
      <vt:variant>
        <vt:i4>0</vt:i4>
      </vt:variant>
      <vt:variant>
        <vt:i4>5</vt:i4>
      </vt:variant>
      <vt:variant>
        <vt:lpwstr>http://www.ombudsman.gov.au/</vt:lpwstr>
      </vt:variant>
      <vt:variant>
        <vt:lpwstr/>
      </vt:variant>
      <vt:variant>
        <vt:i4>7274612</vt:i4>
      </vt:variant>
      <vt:variant>
        <vt:i4>624</vt:i4>
      </vt:variant>
      <vt:variant>
        <vt:i4>0</vt:i4>
      </vt:variant>
      <vt:variant>
        <vt:i4>5</vt:i4>
      </vt:variant>
      <vt:variant>
        <vt:lpwstr>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vt:lpwstr>
      </vt:variant>
      <vt:variant>
        <vt:lpwstr/>
      </vt:variant>
      <vt:variant>
        <vt:i4>7274612</vt:i4>
      </vt:variant>
      <vt:variant>
        <vt:i4>621</vt:i4>
      </vt:variant>
      <vt:variant>
        <vt:i4>0</vt:i4>
      </vt:variant>
      <vt:variant>
        <vt:i4>5</vt:i4>
      </vt:variant>
      <vt:variant>
        <vt:lpwstr>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vt:lpwstr>
      </vt:variant>
      <vt:variant>
        <vt:lpwstr/>
      </vt:variant>
      <vt:variant>
        <vt:i4>5242901</vt:i4>
      </vt:variant>
      <vt:variant>
        <vt:i4>618</vt:i4>
      </vt:variant>
      <vt:variant>
        <vt:i4>0</vt:i4>
      </vt:variant>
      <vt:variant>
        <vt:i4>5</vt:i4>
      </vt:variant>
      <vt:variant>
        <vt:lpwstr>https://www.apprenticeships.gov.au/who-contact/group-training-organisation-national-standards</vt:lpwstr>
      </vt:variant>
      <vt:variant>
        <vt:lpwstr/>
      </vt:variant>
      <vt:variant>
        <vt:i4>6946853</vt:i4>
      </vt:variant>
      <vt:variant>
        <vt:i4>615</vt:i4>
      </vt:variant>
      <vt:variant>
        <vt:i4>0</vt:i4>
      </vt:variant>
      <vt:variant>
        <vt:i4>5</vt:i4>
      </vt:variant>
      <vt:variant>
        <vt:lpwstr>https://www.apprenticeships.gov.au/who-to-contact/search-for-a-group-training-organisation</vt:lpwstr>
      </vt:variant>
      <vt:variant>
        <vt:lpwstr/>
      </vt:variant>
      <vt:variant>
        <vt:i4>1114183</vt:i4>
      </vt:variant>
      <vt:variant>
        <vt:i4>600</vt:i4>
      </vt:variant>
      <vt:variant>
        <vt:i4>0</vt:i4>
      </vt:variant>
      <vt:variant>
        <vt:i4>5</vt:i4>
      </vt:variant>
      <vt:variant>
        <vt:lpwstr>http://www.apprenticeships.gov.au/who-to-contact/search-for-an-australian-apprenticeship-support-network-provider</vt:lpwstr>
      </vt:variant>
      <vt:variant>
        <vt:lpwstr/>
      </vt:variant>
      <vt:variant>
        <vt:i4>7864360</vt:i4>
      </vt:variant>
      <vt:variant>
        <vt:i4>597</vt:i4>
      </vt:variant>
      <vt:variant>
        <vt:i4>0</vt:i4>
      </vt:variant>
      <vt:variant>
        <vt:i4>5</vt:i4>
      </vt:variant>
      <vt:variant>
        <vt:lpwstr>https://www.grants.gov.au/</vt:lpwstr>
      </vt:variant>
      <vt:variant>
        <vt:lpwstr/>
      </vt:variant>
      <vt:variant>
        <vt:i4>1310770</vt:i4>
      </vt:variant>
      <vt:variant>
        <vt:i4>590</vt:i4>
      </vt:variant>
      <vt:variant>
        <vt:i4>0</vt:i4>
      </vt:variant>
      <vt:variant>
        <vt:i4>5</vt:i4>
      </vt:variant>
      <vt:variant>
        <vt:lpwstr/>
      </vt:variant>
      <vt:variant>
        <vt:lpwstr>_Toc187308409</vt:lpwstr>
      </vt:variant>
      <vt:variant>
        <vt:i4>1310770</vt:i4>
      </vt:variant>
      <vt:variant>
        <vt:i4>584</vt:i4>
      </vt:variant>
      <vt:variant>
        <vt:i4>0</vt:i4>
      </vt:variant>
      <vt:variant>
        <vt:i4>5</vt:i4>
      </vt:variant>
      <vt:variant>
        <vt:lpwstr/>
      </vt:variant>
      <vt:variant>
        <vt:lpwstr>_Toc187308408</vt:lpwstr>
      </vt:variant>
      <vt:variant>
        <vt:i4>1310770</vt:i4>
      </vt:variant>
      <vt:variant>
        <vt:i4>578</vt:i4>
      </vt:variant>
      <vt:variant>
        <vt:i4>0</vt:i4>
      </vt:variant>
      <vt:variant>
        <vt:i4>5</vt:i4>
      </vt:variant>
      <vt:variant>
        <vt:lpwstr/>
      </vt:variant>
      <vt:variant>
        <vt:lpwstr>_Toc187308407</vt:lpwstr>
      </vt:variant>
      <vt:variant>
        <vt:i4>1310770</vt:i4>
      </vt:variant>
      <vt:variant>
        <vt:i4>572</vt:i4>
      </vt:variant>
      <vt:variant>
        <vt:i4>0</vt:i4>
      </vt:variant>
      <vt:variant>
        <vt:i4>5</vt:i4>
      </vt:variant>
      <vt:variant>
        <vt:lpwstr/>
      </vt:variant>
      <vt:variant>
        <vt:lpwstr>_Toc187308406</vt:lpwstr>
      </vt:variant>
      <vt:variant>
        <vt:i4>1310770</vt:i4>
      </vt:variant>
      <vt:variant>
        <vt:i4>566</vt:i4>
      </vt:variant>
      <vt:variant>
        <vt:i4>0</vt:i4>
      </vt:variant>
      <vt:variant>
        <vt:i4>5</vt:i4>
      </vt:variant>
      <vt:variant>
        <vt:lpwstr/>
      </vt:variant>
      <vt:variant>
        <vt:lpwstr>_Toc187308405</vt:lpwstr>
      </vt:variant>
      <vt:variant>
        <vt:i4>1310770</vt:i4>
      </vt:variant>
      <vt:variant>
        <vt:i4>560</vt:i4>
      </vt:variant>
      <vt:variant>
        <vt:i4>0</vt:i4>
      </vt:variant>
      <vt:variant>
        <vt:i4>5</vt:i4>
      </vt:variant>
      <vt:variant>
        <vt:lpwstr/>
      </vt:variant>
      <vt:variant>
        <vt:lpwstr>_Toc187308404</vt:lpwstr>
      </vt:variant>
      <vt:variant>
        <vt:i4>1310770</vt:i4>
      </vt:variant>
      <vt:variant>
        <vt:i4>554</vt:i4>
      </vt:variant>
      <vt:variant>
        <vt:i4>0</vt:i4>
      </vt:variant>
      <vt:variant>
        <vt:i4>5</vt:i4>
      </vt:variant>
      <vt:variant>
        <vt:lpwstr/>
      </vt:variant>
      <vt:variant>
        <vt:lpwstr>_Toc187308403</vt:lpwstr>
      </vt:variant>
      <vt:variant>
        <vt:i4>1310770</vt:i4>
      </vt:variant>
      <vt:variant>
        <vt:i4>548</vt:i4>
      </vt:variant>
      <vt:variant>
        <vt:i4>0</vt:i4>
      </vt:variant>
      <vt:variant>
        <vt:i4>5</vt:i4>
      </vt:variant>
      <vt:variant>
        <vt:lpwstr/>
      </vt:variant>
      <vt:variant>
        <vt:lpwstr>_Toc187308402</vt:lpwstr>
      </vt:variant>
      <vt:variant>
        <vt:i4>1310770</vt:i4>
      </vt:variant>
      <vt:variant>
        <vt:i4>542</vt:i4>
      </vt:variant>
      <vt:variant>
        <vt:i4>0</vt:i4>
      </vt:variant>
      <vt:variant>
        <vt:i4>5</vt:i4>
      </vt:variant>
      <vt:variant>
        <vt:lpwstr/>
      </vt:variant>
      <vt:variant>
        <vt:lpwstr>_Toc187308401</vt:lpwstr>
      </vt:variant>
      <vt:variant>
        <vt:i4>1310770</vt:i4>
      </vt:variant>
      <vt:variant>
        <vt:i4>536</vt:i4>
      </vt:variant>
      <vt:variant>
        <vt:i4>0</vt:i4>
      </vt:variant>
      <vt:variant>
        <vt:i4>5</vt:i4>
      </vt:variant>
      <vt:variant>
        <vt:lpwstr/>
      </vt:variant>
      <vt:variant>
        <vt:lpwstr>_Toc187308400</vt:lpwstr>
      </vt:variant>
      <vt:variant>
        <vt:i4>1900597</vt:i4>
      </vt:variant>
      <vt:variant>
        <vt:i4>530</vt:i4>
      </vt:variant>
      <vt:variant>
        <vt:i4>0</vt:i4>
      </vt:variant>
      <vt:variant>
        <vt:i4>5</vt:i4>
      </vt:variant>
      <vt:variant>
        <vt:lpwstr/>
      </vt:variant>
      <vt:variant>
        <vt:lpwstr>_Toc187308399</vt:lpwstr>
      </vt:variant>
      <vt:variant>
        <vt:i4>1900597</vt:i4>
      </vt:variant>
      <vt:variant>
        <vt:i4>524</vt:i4>
      </vt:variant>
      <vt:variant>
        <vt:i4>0</vt:i4>
      </vt:variant>
      <vt:variant>
        <vt:i4>5</vt:i4>
      </vt:variant>
      <vt:variant>
        <vt:lpwstr/>
      </vt:variant>
      <vt:variant>
        <vt:lpwstr>_Toc187308398</vt:lpwstr>
      </vt:variant>
      <vt:variant>
        <vt:i4>1900597</vt:i4>
      </vt:variant>
      <vt:variant>
        <vt:i4>518</vt:i4>
      </vt:variant>
      <vt:variant>
        <vt:i4>0</vt:i4>
      </vt:variant>
      <vt:variant>
        <vt:i4>5</vt:i4>
      </vt:variant>
      <vt:variant>
        <vt:lpwstr/>
      </vt:variant>
      <vt:variant>
        <vt:lpwstr>_Toc187308397</vt:lpwstr>
      </vt:variant>
      <vt:variant>
        <vt:i4>1900597</vt:i4>
      </vt:variant>
      <vt:variant>
        <vt:i4>512</vt:i4>
      </vt:variant>
      <vt:variant>
        <vt:i4>0</vt:i4>
      </vt:variant>
      <vt:variant>
        <vt:i4>5</vt:i4>
      </vt:variant>
      <vt:variant>
        <vt:lpwstr/>
      </vt:variant>
      <vt:variant>
        <vt:lpwstr>_Toc187308396</vt:lpwstr>
      </vt:variant>
      <vt:variant>
        <vt:i4>1900597</vt:i4>
      </vt:variant>
      <vt:variant>
        <vt:i4>506</vt:i4>
      </vt:variant>
      <vt:variant>
        <vt:i4>0</vt:i4>
      </vt:variant>
      <vt:variant>
        <vt:i4>5</vt:i4>
      </vt:variant>
      <vt:variant>
        <vt:lpwstr/>
      </vt:variant>
      <vt:variant>
        <vt:lpwstr>_Toc187308395</vt:lpwstr>
      </vt:variant>
      <vt:variant>
        <vt:i4>1900597</vt:i4>
      </vt:variant>
      <vt:variant>
        <vt:i4>500</vt:i4>
      </vt:variant>
      <vt:variant>
        <vt:i4>0</vt:i4>
      </vt:variant>
      <vt:variant>
        <vt:i4>5</vt:i4>
      </vt:variant>
      <vt:variant>
        <vt:lpwstr/>
      </vt:variant>
      <vt:variant>
        <vt:lpwstr>_Toc187308394</vt:lpwstr>
      </vt:variant>
      <vt:variant>
        <vt:i4>1900597</vt:i4>
      </vt:variant>
      <vt:variant>
        <vt:i4>494</vt:i4>
      </vt:variant>
      <vt:variant>
        <vt:i4>0</vt:i4>
      </vt:variant>
      <vt:variant>
        <vt:i4>5</vt:i4>
      </vt:variant>
      <vt:variant>
        <vt:lpwstr/>
      </vt:variant>
      <vt:variant>
        <vt:lpwstr>_Toc187308393</vt:lpwstr>
      </vt:variant>
      <vt:variant>
        <vt:i4>1900597</vt:i4>
      </vt:variant>
      <vt:variant>
        <vt:i4>488</vt:i4>
      </vt:variant>
      <vt:variant>
        <vt:i4>0</vt:i4>
      </vt:variant>
      <vt:variant>
        <vt:i4>5</vt:i4>
      </vt:variant>
      <vt:variant>
        <vt:lpwstr/>
      </vt:variant>
      <vt:variant>
        <vt:lpwstr>_Toc187308392</vt:lpwstr>
      </vt:variant>
      <vt:variant>
        <vt:i4>1900597</vt:i4>
      </vt:variant>
      <vt:variant>
        <vt:i4>482</vt:i4>
      </vt:variant>
      <vt:variant>
        <vt:i4>0</vt:i4>
      </vt:variant>
      <vt:variant>
        <vt:i4>5</vt:i4>
      </vt:variant>
      <vt:variant>
        <vt:lpwstr/>
      </vt:variant>
      <vt:variant>
        <vt:lpwstr>_Toc187308391</vt:lpwstr>
      </vt:variant>
      <vt:variant>
        <vt:i4>1900597</vt:i4>
      </vt:variant>
      <vt:variant>
        <vt:i4>476</vt:i4>
      </vt:variant>
      <vt:variant>
        <vt:i4>0</vt:i4>
      </vt:variant>
      <vt:variant>
        <vt:i4>5</vt:i4>
      </vt:variant>
      <vt:variant>
        <vt:lpwstr/>
      </vt:variant>
      <vt:variant>
        <vt:lpwstr>_Toc187308390</vt:lpwstr>
      </vt:variant>
      <vt:variant>
        <vt:i4>1835061</vt:i4>
      </vt:variant>
      <vt:variant>
        <vt:i4>470</vt:i4>
      </vt:variant>
      <vt:variant>
        <vt:i4>0</vt:i4>
      </vt:variant>
      <vt:variant>
        <vt:i4>5</vt:i4>
      </vt:variant>
      <vt:variant>
        <vt:lpwstr/>
      </vt:variant>
      <vt:variant>
        <vt:lpwstr>_Toc187308389</vt:lpwstr>
      </vt:variant>
      <vt:variant>
        <vt:i4>1835061</vt:i4>
      </vt:variant>
      <vt:variant>
        <vt:i4>464</vt:i4>
      </vt:variant>
      <vt:variant>
        <vt:i4>0</vt:i4>
      </vt:variant>
      <vt:variant>
        <vt:i4>5</vt:i4>
      </vt:variant>
      <vt:variant>
        <vt:lpwstr/>
      </vt:variant>
      <vt:variant>
        <vt:lpwstr>_Toc187308388</vt:lpwstr>
      </vt:variant>
      <vt:variant>
        <vt:i4>1835061</vt:i4>
      </vt:variant>
      <vt:variant>
        <vt:i4>458</vt:i4>
      </vt:variant>
      <vt:variant>
        <vt:i4>0</vt:i4>
      </vt:variant>
      <vt:variant>
        <vt:i4>5</vt:i4>
      </vt:variant>
      <vt:variant>
        <vt:lpwstr/>
      </vt:variant>
      <vt:variant>
        <vt:lpwstr>_Toc187308387</vt:lpwstr>
      </vt:variant>
      <vt:variant>
        <vt:i4>1835061</vt:i4>
      </vt:variant>
      <vt:variant>
        <vt:i4>452</vt:i4>
      </vt:variant>
      <vt:variant>
        <vt:i4>0</vt:i4>
      </vt:variant>
      <vt:variant>
        <vt:i4>5</vt:i4>
      </vt:variant>
      <vt:variant>
        <vt:lpwstr/>
      </vt:variant>
      <vt:variant>
        <vt:lpwstr>_Toc187308386</vt:lpwstr>
      </vt:variant>
      <vt:variant>
        <vt:i4>1835061</vt:i4>
      </vt:variant>
      <vt:variant>
        <vt:i4>446</vt:i4>
      </vt:variant>
      <vt:variant>
        <vt:i4>0</vt:i4>
      </vt:variant>
      <vt:variant>
        <vt:i4>5</vt:i4>
      </vt:variant>
      <vt:variant>
        <vt:lpwstr/>
      </vt:variant>
      <vt:variant>
        <vt:lpwstr>_Toc187308385</vt:lpwstr>
      </vt:variant>
      <vt:variant>
        <vt:i4>1835061</vt:i4>
      </vt:variant>
      <vt:variant>
        <vt:i4>440</vt:i4>
      </vt:variant>
      <vt:variant>
        <vt:i4>0</vt:i4>
      </vt:variant>
      <vt:variant>
        <vt:i4>5</vt:i4>
      </vt:variant>
      <vt:variant>
        <vt:lpwstr/>
      </vt:variant>
      <vt:variant>
        <vt:lpwstr>_Toc187308384</vt:lpwstr>
      </vt:variant>
      <vt:variant>
        <vt:i4>1835061</vt:i4>
      </vt:variant>
      <vt:variant>
        <vt:i4>434</vt:i4>
      </vt:variant>
      <vt:variant>
        <vt:i4>0</vt:i4>
      </vt:variant>
      <vt:variant>
        <vt:i4>5</vt:i4>
      </vt:variant>
      <vt:variant>
        <vt:lpwstr/>
      </vt:variant>
      <vt:variant>
        <vt:lpwstr>_Toc187308383</vt:lpwstr>
      </vt:variant>
      <vt:variant>
        <vt:i4>1835061</vt:i4>
      </vt:variant>
      <vt:variant>
        <vt:i4>428</vt:i4>
      </vt:variant>
      <vt:variant>
        <vt:i4>0</vt:i4>
      </vt:variant>
      <vt:variant>
        <vt:i4>5</vt:i4>
      </vt:variant>
      <vt:variant>
        <vt:lpwstr/>
      </vt:variant>
      <vt:variant>
        <vt:lpwstr>_Toc187308382</vt:lpwstr>
      </vt:variant>
      <vt:variant>
        <vt:i4>1835061</vt:i4>
      </vt:variant>
      <vt:variant>
        <vt:i4>422</vt:i4>
      </vt:variant>
      <vt:variant>
        <vt:i4>0</vt:i4>
      </vt:variant>
      <vt:variant>
        <vt:i4>5</vt:i4>
      </vt:variant>
      <vt:variant>
        <vt:lpwstr/>
      </vt:variant>
      <vt:variant>
        <vt:lpwstr>_Toc187308381</vt:lpwstr>
      </vt:variant>
      <vt:variant>
        <vt:i4>1835061</vt:i4>
      </vt:variant>
      <vt:variant>
        <vt:i4>416</vt:i4>
      </vt:variant>
      <vt:variant>
        <vt:i4>0</vt:i4>
      </vt:variant>
      <vt:variant>
        <vt:i4>5</vt:i4>
      </vt:variant>
      <vt:variant>
        <vt:lpwstr/>
      </vt:variant>
      <vt:variant>
        <vt:lpwstr>_Toc187308380</vt:lpwstr>
      </vt:variant>
      <vt:variant>
        <vt:i4>1245237</vt:i4>
      </vt:variant>
      <vt:variant>
        <vt:i4>410</vt:i4>
      </vt:variant>
      <vt:variant>
        <vt:i4>0</vt:i4>
      </vt:variant>
      <vt:variant>
        <vt:i4>5</vt:i4>
      </vt:variant>
      <vt:variant>
        <vt:lpwstr/>
      </vt:variant>
      <vt:variant>
        <vt:lpwstr>_Toc187308379</vt:lpwstr>
      </vt:variant>
      <vt:variant>
        <vt:i4>1245237</vt:i4>
      </vt:variant>
      <vt:variant>
        <vt:i4>404</vt:i4>
      </vt:variant>
      <vt:variant>
        <vt:i4>0</vt:i4>
      </vt:variant>
      <vt:variant>
        <vt:i4>5</vt:i4>
      </vt:variant>
      <vt:variant>
        <vt:lpwstr/>
      </vt:variant>
      <vt:variant>
        <vt:lpwstr>_Toc187308378</vt:lpwstr>
      </vt:variant>
      <vt:variant>
        <vt:i4>1245237</vt:i4>
      </vt:variant>
      <vt:variant>
        <vt:i4>398</vt:i4>
      </vt:variant>
      <vt:variant>
        <vt:i4>0</vt:i4>
      </vt:variant>
      <vt:variant>
        <vt:i4>5</vt:i4>
      </vt:variant>
      <vt:variant>
        <vt:lpwstr/>
      </vt:variant>
      <vt:variant>
        <vt:lpwstr>_Toc187308377</vt:lpwstr>
      </vt:variant>
      <vt:variant>
        <vt:i4>1245237</vt:i4>
      </vt:variant>
      <vt:variant>
        <vt:i4>392</vt:i4>
      </vt:variant>
      <vt:variant>
        <vt:i4>0</vt:i4>
      </vt:variant>
      <vt:variant>
        <vt:i4>5</vt:i4>
      </vt:variant>
      <vt:variant>
        <vt:lpwstr/>
      </vt:variant>
      <vt:variant>
        <vt:lpwstr>_Toc187308376</vt:lpwstr>
      </vt:variant>
      <vt:variant>
        <vt:i4>1245237</vt:i4>
      </vt:variant>
      <vt:variant>
        <vt:i4>386</vt:i4>
      </vt:variant>
      <vt:variant>
        <vt:i4>0</vt:i4>
      </vt:variant>
      <vt:variant>
        <vt:i4>5</vt:i4>
      </vt:variant>
      <vt:variant>
        <vt:lpwstr/>
      </vt:variant>
      <vt:variant>
        <vt:lpwstr>_Toc187308375</vt:lpwstr>
      </vt:variant>
      <vt:variant>
        <vt:i4>1245237</vt:i4>
      </vt:variant>
      <vt:variant>
        <vt:i4>380</vt:i4>
      </vt:variant>
      <vt:variant>
        <vt:i4>0</vt:i4>
      </vt:variant>
      <vt:variant>
        <vt:i4>5</vt:i4>
      </vt:variant>
      <vt:variant>
        <vt:lpwstr/>
      </vt:variant>
      <vt:variant>
        <vt:lpwstr>_Toc187308374</vt:lpwstr>
      </vt:variant>
      <vt:variant>
        <vt:i4>1245237</vt:i4>
      </vt:variant>
      <vt:variant>
        <vt:i4>374</vt:i4>
      </vt:variant>
      <vt:variant>
        <vt:i4>0</vt:i4>
      </vt:variant>
      <vt:variant>
        <vt:i4>5</vt:i4>
      </vt:variant>
      <vt:variant>
        <vt:lpwstr/>
      </vt:variant>
      <vt:variant>
        <vt:lpwstr>_Toc187308373</vt:lpwstr>
      </vt:variant>
      <vt:variant>
        <vt:i4>1245237</vt:i4>
      </vt:variant>
      <vt:variant>
        <vt:i4>368</vt:i4>
      </vt:variant>
      <vt:variant>
        <vt:i4>0</vt:i4>
      </vt:variant>
      <vt:variant>
        <vt:i4>5</vt:i4>
      </vt:variant>
      <vt:variant>
        <vt:lpwstr/>
      </vt:variant>
      <vt:variant>
        <vt:lpwstr>_Toc187308372</vt:lpwstr>
      </vt:variant>
      <vt:variant>
        <vt:i4>1245237</vt:i4>
      </vt:variant>
      <vt:variant>
        <vt:i4>362</vt:i4>
      </vt:variant>
      <vt:variant>
        <vt:i4>0</vt:i4>
      </vt:variant>
      <vt:variant>
        <vt:i4>5</vt:i4>
      </vt:variant>
      <vt:variant>
        <vt:lpwstr/>
      </vt:variant>
      <vt:variant>
        <vt:lpwstr>_Toc187308371</vt:lpwstr>
      </vt:variant>
      <vt:variant>
        <vt:i4>1245237</vt:i4>
      </vt:variant>
      <vt:variant>
        <vt:i4>356</vt:i4>
      </vt:variant>
      <vt:variant>
        <vt:i4>0</vt:i4>
      </vt:variant>
      <vt:variant>
        <vt:i4>5</vt:i4>
      </vt:variant>
      <vt:variant>
        <vt:lpwstr/>
      </vt:variant>
      <vt:variant>
        <vt:lpwstr>_Toc187308370</vt:lpwstr>
      </vt:variant>
      <vt:variant>
        <vt:i4>1179701</vt:i4>
      </vt:variant>
      <vt:variant>
        <vt:i4>350</vt:i4>
      </vt:variant>
      <vt:variant>
        <vt:i4>0</vt:i4>
      </vt:variant>
      <vt:variant>
        <vt:i4>5</vt:i4>
      </vt:variant>
      <vt:variant>
        <vt:lpwstr/>
      </vt:variant>
      <vt:variant>
        <vt:lpwstr>_Toc187308369</vt:lpwstr>
      </vt:variant>
      <vt:variant>
        <vt:i4>1179701</vt:i4>
      </vt:variant>
      <vt:variant>
        <vt:i4>344</vt:i4>
      </vt:variant>
      <vt:variant>
        <vt:i4>0</vt:i4>
      </vt:variant>
      <vt:variant>
        <vt:i4>5</vt:i4>
      </vt:variant>
      <vt:variant>
        <vt:lpwstr/>
      </vt:variant>
      <vt:variant>
        <vt:lpwstr>_Toc187308368</vt:lpwstr>
      </vt:variant>
      <vt:variant>
        <vt:i4>1179701</vt:i4>
      </vt:variant>
      <vt:variant>
        <vt:i4>338</vt:i4>
      </vt:variant>
      <vt:variant>
        <vt:i4>0</vt:i4>
      </vt:variant>
      <vt:variant>
        <vt:i4>5</vt:i4>
      </vt:variant>
      <vt:variant>
        <vt:lpwstr/>
      </vt:variant>
      <vt:variant>
        <vt:lpwstr>_Toc187308367</vt:lpwstr>
      </vt:variant>
      <vt:variant>
        <vt:i4>1179701</vt:i4>
      </vt:variant>
      <vt:variant>
        <vt:i4>332</vt:i4>
      </vt:variant>
      <vt:variant>
        <vt:i4>0</vt:i4>
      </vt:variant>
      <vt:variant>
        <vt:i4>5</vt:i4>
      </vt:variant>
      <vt:variant>
        <vt:lpwstr/>
      </vt:variant>
      <vt:variant>
        <vt:lpwstr>_Toc187308366</vt:lpwstr>
      </vt:variant>
      <vt:variant>
        <vt:i4>1179701</vt:i4>
      </vt:variant>
      <vt:variant>
        <vt:i4>326</vt:i4>
      </vt:variant>
      <vt:variant>
        <vt:i4>0</vt:i4>
      </vt:variant>
      <vt:variant>
        <vt:i4>5</vt:i4>
      </vt:variant>
      <vt:variant>
        <vt:lpwstr/>
      </vt:variant>
      <vt:variant>
        <vt:lpwstr>_Toc187308365</vt:lpwstr>
      </vt:variant>
      <vt:variant>
        <vt:i4>1179701</vt:i4>
      </vt:variant>
      <vt:variant>
        <vt:i4>320</vt:i4>
      </vt:variant>
      <vt:variant>
        <vt:i4>0</vt:i4>
      </vt:variant>
      <vt:variant>
        <vt:i4>5</vt:i4>
      </vt:variant>
      <vt:variant>
        <vt:lpwstr/>
      </vt:variant>
      <vt:variant>
        <vt:lpwstr>_Toc187308364</vt:lpwstr>
      </vt:variant>
      <vt:variant>
        <vt:i4>1179701</vt:i4>
      </vt:variant>
      <vt:variant>
        <vt:i4>314</vt:i4>
      </vt:variant>
      <vt:variant>
        <vt:i4>0</vt:i4>
      </vt:variant>
      <vt:variant>
        <vt:i4>5</vt:i4>
      </vt:variant>
      <vt:variant>
        <vt:lpwstr/>
      </vt:variant>
      <vt:variant>
        <vt:lpwstr>_Toc187308363</vt:lpwstr>
      </vt:variant>
      <vt:variant>
        <vt:i4>1179701</vt:i4>
      </vt:variant>
      <vt:variant>
        <vt:i4>308</vt:i4>
      </vt:variant>
      <vt:variant>
        <vt:i4>0</vt:i4>
      </vt:variant>
      <vt:variant>
        <vt:i4>5</vt:i4>
      </vt:variant>
      <vt:variant>
        <vt:lpwstr/>
      </vt:variant>
      <vt:variant>
        <vt:lpwstr>_Toc187308362</vt:lpwstr>
      </vt:variant>
      <vt:variant>
        <vt:i4>1179701</vt:i4>
      </vt:variant>
      <vt:variant>
        <vt:i4>302</vt:i4>
      </vt:variant>
      <vt:variant>
        <vt:i4>0</vt:i4>
      </vt:variant>
      <vt:variant>
        <vt:i4>5</vt:i4>
      </vt:variant>
      <vt:variant>
        <vt:lpwstr/>
      </vt:variant>
      <vt:variant>
        <vt:lpwstr>_Toc187308361</vt:lpwstr>
      </vt:variant>
      <vt:variant>
        <vt:i4>1179701</vt:i4>
      </vt:variant>
      <vt:variant>
        <vt:i4>296</vt:i4>
      </vt:variant>
      <vt:variant>
        <vt:i4>0</vt:i4>
      </vt:variant>
      <vt:variant>
        <vt:i4>5</vt:i4>
      </vt:variant>
      <vt:variant>
        <vt:lpwstr/>
      </vt:variant>
      <vt:variant>
        <vt:lpwstr>_Toc187308360</vt:lpwstr>
      </vt:variant>
      <vt:variant>
        <vt:i4>1114165</vt:i4>
      </vt:variant>
      <vt:variant>
        <vt:i4>290</vt:i4>
      </vt:variant>
      <vt:variant>
        <vt:i4>0</vt:i4>
      </vt:variant>
      <vt:variant>
        <vt:i4>5</vt:i4>
      </vt:variant>
      <vt:variant>
        <vt:lpwstr/>
      </vt:variant>
      <vt:variant>
        <vt:lpwstr>_Toc187308359</vt:lpwstr>
      </vt:variant>
      <vt:variant>
        <vt:i4>1114165</vt:i4>
      </vt:variant>
      <vt:variant>
        <vt:i4>284</vt:i4>
      </vt:variant>
      <vt:variant>
        <vt:i4>0</vt:i4>
      </vt:variant>
      <vt:variant>
        <vt:i4>5</vt:i4>
      </vt:variant>
      <vt:variant>
        <vt:lpwstr/>
      </vt:variant>
      <vt:variant>
        <vt:lpwstr>_Toc187308358</vt:lpwstr>
      </vt:variant>
      <vt:variant>
        <vt:i4>1114165</vt:i4>
      </vt:variant>
      <vt:variant>
        <vt:i4>278</vt:i4>
      </vt:variant>
      <vt:variant>
        <vt:i4>0</vt:i4>
      </vt:variant>
      <vt:variant>
        <vt:i4>5</vt:i4>
      </vt:variant>
      <vt:variant>
        <vt:lpwstr/>
      </vt:variant>
      <vt:variant>
        <vt:lpwstr>_Toc187308357</vt:lpwstr>
      </vt:variant>
      <vt:variant>
        <vt:i4>1114165</vt:i4>
      </vt:variant>
      <vt:variant>
        <vt:i4>272</vt:i4>
      </vt:variant>
      <vt:variant>
        <vt:i4>0</vt:i4>
      </vt:variant>
      <vt:variant>
        <vt:i4>5</vt:i4>
      </vt:variant>
      <vt:variant>
        <vt:lpwstr/>
      </vt:variant>
      <vt:variant>
        <vt:lpwstr>_Toc187308356</vt:lpwstr>
      </vt:variant>
      <vt:variant>
        <vt:i4>1114165</vt:i4>
      </vt:variant>
      <vt:variant>
        <vt:i4>266</vt:i4>
      </vt:variant>
      <vt:variant>
        <vt:i4>0</vt:i4>
      </vt:variant>
      <vt:variant>
        <vt:i4>5</vt:i4>
      </vt:variant>
      <vt:variant>
        <vt:lpwstr/>
      </vt:variant>
      <vt:variant>
        <vt:lpwstr>_Toc187308355</vt:lpwstr>
      </vt:variant>
      <vt:variant>
        <vt:i4>1114165</vt:i4>
      </vt:variant>
      <vt:variant>
        <vt:i4>260</vt:i4>
      </vt:variant>
      <vt:variant>
        <vt:i4>0</vt:i4>
      </vt:variant>
      <vt:variant>
        <vt:i4>5</vt:i4>
      </vt:variant>
      <vt:variant>
        <vt:lpwstr/>
      </vt:variant>
      <vt:variant>
        <vt:lpwstr>_Toc187308354</vt:lpwstr>
      </vt:variant>
      <vt:variant>
        <vt:i4>1114165</vt:i4>
      </vt:variant>
      <vt:variant>
        <vt:i4>254</vt:i4>
      </vt:variant>
      <vt:variant>
        <vt:i4>0</vt:i4>
      </vt:variant>
      <vt:variant>
        <vt:i4>5</vt:i4>
      </vt:variant>
      <vt:variant>
        <vt:lpwstr/>
      </vt:variant>
      <vt:variant>
        <vt:lpwstr>_Toc187308353</vt:lpwstr>
      </vt:variant>
      <vt:variant>
        <vt:i4>1114165</vt:i4>
      </vt:variant>
      <vt:variant>
        <vt:i4>248</vt:i4>
      </vt:variant>
      <vt:variant>
        <vt:i4>0</vt:i4>
      </vt:variant>
      <vt:variant>
        <vt:i4>5</vt:i4>
      </vt:variant>
      <vt:variant>
        <vt:lpwstr/>
      </vt:variant>
      <vt:variant>
        <vt:lpwstr>_Toc187308352</vt:lpwstr>
      </vt:variant>
      <vt:variant>
        <vt:i4>1114165</vt:i4>
      </vt:variant>
      <vt:variant>
        <vt:i4>242</vt:i4>
      </vt:variant>
      <vt:variant>
        <vt:i4>0</vt:i4>
      </vt:variant>
      <vt:variant>
        <vt:i4>5</vt:i4>
      </vt:variant>
      <vt:variant>
        <vt:lpwstr/>
      </vt:variant>
      <vt:variant>
        <vt:lpwstr>_Toc187308351</vt:lpwstr>
      </vt:variant>
      <vt:variant>
        <vt:i4>1114165</vt:i4>
      </vt:variant>
      <vt:variant>
        <vt:i4>236</vt:i4>
      </vt:variant>
      <vt:variant>
        <vt:i4>0</vt:i4>
      </vt:variant>
      <vt:variant>
        <vt:i4>5</vt:i4>
      </vt:variant>
      <vt:variant>
        <vt:lpwstr/>
      </vt:variant>
      <vt:variant>
        <vt:lpwstr>_Toc187308350</vt:lpwstr>
      </vt:variant>
      <vt:variant>
        <vt:i4>1048629</vt:i4>
      </vt:variant>
      <vt:variant>
        <vt:i4>230</vt:i4>
      </vt:variant>
      <vt:variant>
        <vt:i4>0</vt:i4>
      </vt:variant>
      <vt:variant>
        <vt:i4>5</vt:i4>
      </vt:variant>
      <vt:variant>
        <vt:lpwstr/>
      </vt:variant>
      <vt:variant>
        <vt:lpwstr>_Toc187308349</vt:lpwstr>
      </vt:variant>
      <vt:variant>
        <vt:i4>1048629</vt:i4>
      </vt:variant>
      <vt:variant>
        <vt:i4>224</vt:i4>
      </vt:variant>
      <vt:variant>
        <vt:i4>0</vt:i4>
      </vt:variant>
      <vt:variant>
        <vt:i4>5</vt:i4>
      </vt:variant>
      <vt:variant>
        <vt:lpwstr/>
      </vt:variant>
      <vt:variant>
        <vt:lpwstr>_Toc187308348</vt:lpwstr>
      </vt:variant>
      <vt:variant>
        <vt:i4>1048629</vt:i4>
      </vt:variant>
      <vt:variant>
        <vt:i4>218</vt:i4>
      </vt:variant>
      <vt:variant>
        <vt:i4>0</vt:i4>
      </vt:variant>
      <vt:variant>
        <vt:i4>5</vt:i4>
      </vt:variant>
      <vt:variant>
        <vt:lpwstr/>
      </vt:variant>
      <vt:variant>
        <vt:lpwstr>_Toc187308347</vt:lpwstr>
      </vt:variant>
      <vt:variant>
        <vt:i4>1048629</vt:i4>
      </vt:variant>
      <vt:variant>
        <vt:i4>212</vt:i4>
      </vt:variant>
      <vt:variant>
        <vt:i4>0</vt:i4>
      </vt:variant>
      <vt:variant>
        <vt:i4>5</vt:i4>
      </vt:variant>
      <vt:variant>
        <vt:lpwstr/>
      </vt:variant>
      <vt:variant>
        <vt:lpwstr>_Toc187308346</vt:lpwstr>
      </vt:variant>
      <vt:variant>
        <vt:i4>1048629</vt:i4>
      </vt:variant>
      <vt:variant>
        <vt:i4>206</vt:i4>
      </vt:variant>
      <vt:variant>
        <vt:i4>0</vt:i4>
      </vt:variant>
      <vt:variant>
        <vt:i4>5</vt:i4>
      </vt:variant>
      <vt:variant>
        <vt:lpwstr/>
      </vt:variant>
      <vt:variant>
        <vt:lpwstr>_Toc187308345</vt:lpwstr>
      </vt:variant>
      <vt:variant>
        <vt:i4>1048629</vt:i4>
      </vt:variant>
      <vt:variant>
        <vt:i4>200</vt:i4>
      </vt:variant>
      <vt:variant>
        <vt:i4>0</vt:i4>
      </vt:variant>
      <vt:variant>
        <vt:i4>5</vt:i4>
      </vt:variant>
      <vt:variant>
        <vt:lpwstr/>
      </vt:variant>
      <vt:variant>
        <vt:lpwstr>_Toc187308344</vt:lpwstr>
      </vt:variant>
      <vt:variant>
        <vt:i4>1048629</vt:i4>
      </vt:variant>
      <vt:variant>
        <vt:i4>194</vt:i4>
      </vt:variant>
      <vt:variant>
        <vt:i4>0</vt:i4>
      </vt:variant>
      <vt:variant>
        <vt:i4>5</vt:i4>
      </vt:variant>
      <vt:variant>
        <vt:lpwstr/>
      </vt:variant>
      <vt:variant>
        <vt:lpwstr>_Toc187308343</vt:lpwstr>
      </vt:variant>
      <vt:variant>
        <vt:i4>1048629</vt:i4>
      </vt:variant>
      <vt:variant>
        <vt:i4>188</vt:i4>
      </vt:variant>
      <vt:variant>
        <vt:i4>0</vt:i4>
      </vt:variant>
      <vt:variant>
        <vt:i4>5</vt:i4>
      </vt:variant>
      <vt:variant>
        <vt:lpwstr/>
      </vt:variant>
      <vt:variant>
        <vt:lpwstr>_Toc187308342</vt:lpwstr>
      </vt:variant>
      <vt:variant>
        <vt:i4>1048629</vt:i4>
      </vt:variant>
      <vt:variant>
        <vt:i4>182</vt:i4>
      </vt:variant>
      <vt:variant>
        <vt:i4>0</vt:i4>
      </vt:variant>
      <vt:variant>
        <vt:i4>5</vt:i4>
      </vt:variant>
      <vt:variant>
        <vt:lpwstr/>
      </vt:variant>
      <vt:variant>
        <vt:lpwstr>_Toc187308341</vt:lpwstr>
      </vt:variant>
      <vt:variant>
        <vt:i4>1048629</vt:i4>
      </vt:variant>
      <vt:variant>
        <vt:i4>176</vt:i4>
      </vt:variant>
      <vt:variant>
        <vt:i4>0</vt:i4>
      </vt:variant>
      <vt:variant>
        <vt:i4>5</vt:i4>
      </vt:variant>
      <vt:variant>
        <vt:lpwstr/>
      </vt:variant>
      <vt:variant>
        <vt:lpwstr>_Toc187308340</vt:lpwstr>
      </vt:variant>
      <vt:variant>
        <vt:i4>1507381</vt:i4>
      </vt:variant>
      <vt:variant>
        <vt:i4>170</vt:i4>
      </vt:variant>
      <vt:variant>
        <vt:i4>0</vt:i4>
      </vt:variant>
      <vt:variant>
        <vt:i4>5</vt:i4>
      </vt:variant>
      <vt:variant>
        <vt:lpwstr/>
      </vt:variant>
      <vt:variant>
        <vt:lpwstr>_Toc187308339</vt:lpwstr>
      </vt:variant>
      <vt:variant>
        <vt:i4>1507381</vt:i4>
      </vt:variant>
      <vt:variant>
        <vt:i4>164</vt:i4>
      </vt:variant>
      <vt:variant>
        <vt:i4>0</vt:i4>
      </vt:variant>
      <vt:variant>
        <vt:i4>5</vt:i4>
      </vt:variant>
      <vt:variant>
        <vt:lpwstr/>
      </vt:variant>
      <vt:variant>
        <vt:lpwstr>_Toc187308338</vt:lpwstr>
      </vt:variant>
      <vt:variant>
        <vt:i4>1507381</vt:i4>
      </vt:variant>
      <vt:variant>
        <vt:i4>158</vt:i4>
      </vt:variant>
      <vt:variant>
        <vt:i4>0</vt:i4>
      </vt:variant>
      <vt:variant>
        <vt:i4>5</vt:i4>
      </vt:variant>
      <vt:variant>
        <vt:lpwstr/>
      </vt:variant>
      <vt:variant>
        <vt:lpwstr>_Toc187308337</vt:lpwstr>
      </vt:variant>
      <vt:variant>
        <vt:i4>1507381</vt:i4>
      </vt:variant>
      <vt:variant>
        <vt:i4>152</vt:i4>
      </vt:variant>
      <vt:variant>
        <vt:i4>0</vt:i4>
      </vt:variant>
      <vt:variant>
        <vt:i4>5</vt:i4>
      </vt:variant>
      <vt:variant>
        <vt:lpwstr/>
      </vt:variant>
      <vt:variant>
        <vt:lpwstr>_Toc187308336</vt:lpwstr>
      </vt:variant>
      <vt:variant>
        <vt:i4>1507381</vt:i4>
      </vt:variant>
      <vt:variant>
        <vt:i4>146</vt:i4>
      </vt:variant>
      <vt:variant>
        <vt:i4>0</vt:i4>
      </vt:variant>
      <vt:variant>
        <vt:i4>5</vt:i4>
      </vt:variant>
      <vt:variant>
        <vt:lpwstr/>
      </vt:variant>
      <vt:variant>
        <vt:lpwstr>_Toc187308335</vt:lpwstr>
      </vt:variant>
      <vt:variant>
        <vt:i4>1507381</vt:i4>
      </vt:variant>
      <vt:variant>
        <vt:i4>140</vt:i4>
      </vt:variant>
      <vt:variant>
        <vt:i4>0</vt:i4>
      </vt:variant>
      <vt:variant>
        <vt:i4>5</vt:i4>
      </vt:variant>
      <vt:variant>
        <vt:lpwstr/>
      </vt:variant>
      <vt:variant>
        <vt:lpwstr>_Toc187308334</vt:lpwstr>
      </vt:variant>
      <vt:variant>
        <vt:i4>1507381</vt:i4>
      </vt:variant>
      <vt:variant>
        <vt:i4>134</vt:i4>
      </vt:variant>
      <vt:variant>
        <vt:i4>0</vt:i4>
      </vt:variant>
      <vt:variant>
        <vt:i4>5</vt:i4>
      </vt:variant>
      <vt:variant>
        <vt:lpwstr/>
      </vt:variant>
      <vt:variant>
        <vt:lpwstr>_Toc187308333</vt:lpwstr>
      </vt:variant>
      <vt:variant>
        <vt:i4>1507381</vt:i4>
      </vt:variant>
      <vt:variant>
        <vt:i4>128</vt:i4>
      </vt:variant>
      <vt:variant>
        <vt:i4>0</vt:i4>
      </vt:variant>
      <vt:variant>
        <vt:i4>5</vt:i4>
      </vt:variant>
      <vt:variant>
        <vt:lpwstr/>
      </vt:variant>
      <vt:variant>
        <vt:lpwstr>_Toc187308332</vt:lpwstr>
      </vt:variant>
      <vt:variant>
        <vt:i4>1507381</vt:i4>
      </vt:variant>
      <vt:variant>
        <vt:i4>122</vt:i4>
      </vt:variant>
      <vt:variant>
        <vt:i4>0</vt:i4>
      </vt:variant>
      <vt:variant>
        <vt:i4>5</vt:i4>
      </vt:variant>
      <vt:variant>
        <vt:lpwstr/>
      </vt:variant>
      <vt:variant>
        <vt:lpwstr>_Toc187308331</vt:lpwstr>
      </vt:variant>
      <vt:variant>
        <vt:i4>1507381</vt:i4>
      </vt:variant>
      <vt:variant>
        <vt:i4>116</vt:i4>
      </vt:variant>
      <vt:variant>
        <vt:i4>0</vt:i4>
      </vt:variant>
      <vt:variant>
        <vt:i4>5</vt:i4>
      </vt:variant>
      <vt:variant>
        <vt:lpwstr/>
      </vt:variant>
      <vt:variant>
        <vt:lpwstr>_Toc187308330</vt:lpwstr>
      </vt:variant>
      <vt:variant>
        <vt:i4>1441845</vt:i4>
      </vt:variant>
      <vt:variant>
        <vt:i4>110</vt:i4>
      </vt:variant>
      <vt:variant>
        <vt:i4>0</vt:i4>
      </vt:variant>
      <vt:variant>
        <vt:i4>5</vt:i4>
      </vt:variant>
      <vt:variant>
        <vt:lpwstr/>
      </vt:variant>
      <vt:variant>
        <vt:lpwstr>_Toc187308329</vt:lpwstr>
      </vt:variant>
      <vt:variant>
        <vt:i4>1441845</vt:i4>
      </vt:variant>
      <vt:variant>
        <vt:i4>104</vt:i4>
      </vt:variant>
      <vt:variant>
        <vt:i4>0</vt:i4>
      </vt:variant>
      <vt:variant>
        <vt:i4>5</vt:i4>
      </vt:variant>
      <vt:variant>
        <vt:lpwstr/>
      </vt:variant>
      <vt:variant>
        <vt:lpwstr>_Toc187308328</vt:lpwstr>
      </vt:variant>
      <vt:variant>
        <vt:i4>1441845</vt:i4>
      </vt:variant>
      <vt:variant>
        <vt:i4>98</vt:i4>
      </vt:variant>
      <vt:variant>
        <vt:i4>0</vt:i4>
      </vt:variant>
      <vt:variant>
        <vt:i4>5</vt:i4>
      </vt:variant>
      <vt:variant>
        <vt:lpwstr/>
      </vt:variant>
      <vt:variant>
        <vt:lpwstr>_Toc187308327</vt:lpwstr>
      </vt:variant>
      <vt:variant>
        <vt:i4>1441845</vt:i4>
      </vt:variant>
      <vt:variant>
        <vt:i4>92</vt:i4>
      </vt:variant>
      <vt:variant>
        <vt:i4>0</vt:i4>
      </vt:variant>
      <vt:variant>
        <vt:i4>5</vt:i4>
      </vt:variant>
      <vt:variant>
        <vt:lpwstr/>
      </vt:variant>
      <vt:variant>
        <vt:lpwstr>_Toc187308326</vt:lpwstr>
      </vt:variant>
      <vt:variant>
        <vt:i4>1441845</vt:i4>
      </vt:variant>
      <vt:variant>
        <vt:i4>86</vt:i4>
      </vt:variant>
      <vt:variant>
        <vt:i4>0</vt:i4>
      </vt:variant>
      <vt:variant>
        <vt:i4>5</vt:i4>
      </vt:variant>
      <vt:variant>
        <vt:lpwstr/>
      </vt:variant>
      <vt:variant>
        <vt:lpwstr>_Toc187308325</vt:lpwstr>
      </vt:variant>
      <vt:variant>
        <vt:i4>1441845</vt:i4>
      </vt:variant>
      <vt:variant>
        <vt:i4>80</vt:i4>
      </vt:variant>
      <vt:variant>
        <vt:i4>0</vt:i4>
      </vt:variant>
      <vt:variant>
        <vt:i4>5</vt:i4>
      </vt:variant>
      <vt:variant>
        <vt:lpwstr/>
      </vt:variant>
      <vt:variant>
        <vt:lpwstr>_Toc187308324</vt:lpwstr>
      </vt:variant>
      <vt:variant>
        <vt:i4>1441845</vt:i4>
      </vt:variant>
      <vt:variant>
        <vt:i4>74</vt:i4>
      </vt:variant>
      <vt:variant>
        <vt:i4>0</vt:i4>
      </vt:variant>
      <vt:variant>
        <vt:i4>5</vt:i4>
      </vt:variant>
      <vt:variant>
        <vt:lpwstr/>
      </vt:variant>
      <vt:variant>
        <vt:lpwstr>_Toc187308323</vt:lpwstr>
      </vt:variant>
      <vt:variant>
        <vt:i4>1441845</vt:i4>
      </vt:variant>
      <vt:variant>
        <vt:i4>68</vt:i4>
      </vt:variant>
      <vt:variant>
        <vt:i4>0</vt:i4>
      </vt:variant>
      <vt:variant>
        <vt:i4>5</vt:i4>
      </vt:variant>
      <vt:variant>
        <vt:lpwstr/>
      </vt:variant>
      <vt:variant>
        <vt:lpwstr>_Toc187308322</vt:lpwstr>
      </vt:variant>
      <vt:variant>
        <vt:i4>1441845</vt:i4>
      </vt:variant>
      <vt:variant>
        <vt:i4>62</vt:i4>
      </vt:variant>
      <vt:variant>
        <vt:i4>0</vt:i4>
      </vt:variant>
      <vt:variant>
        <vt:i4>5</vt:i4>
      </vt:variant>
      <vt:variant>
        <vt:lpwstr/>
      </vt:variant>
      <vt:variant>
        <vt:lpwstr>_Toc187308321</vt:lpwstr>
      </vt:variant>
      <vt:variant>
        <vt:i4>1441845</vt:i4>
      </vt:variant>
      <vt:variant>
        <vt:i4>56</vt:i4>
      </vt:variant>
      <vt:variant>
        <vt:i4>0</vt:i4>
      </vt:variant>
      <vt:variant>
        <vt:i4>5</vt:i4>
      </vt:variant>
      <vt:variant>
        <vt:lpwstr/>
      </vt:variant>
      <vt:variant>
        <vt:lpwstr>_Toc187308320</vt:lpwstr>
      </vt:variant>
      <vt:variant>
        <vt:i4>1376309</vt:i4>
      </vt:variant>
      <vt:variant>
        <vt:i4>50</vt:i4>
      </vt:variant>
      <vt:variant>
        <vt:i4>0</vt:i4>
      </vt:variant>
      <vt:variant>
        <vt:i4>5</vt:i4>
      </vt:variant>
      <vt:variant>
        <vt:lpwstr/>
      </vt:variant>
      <vt:variant>
        <vt:lpwstr>_Toc187308319</vt:lpwstr>
      </vt:variant>
      <vt:variant>
        <vt:i4>1376309</vt:i4>
      </vt:variant>
      <vt:variant>
        <vt:i4>44</vt:i4>
      </vt:variant>
      <vt:variant>
        <vt:i4>0</vt:i4>
      </vt:variant>
      <vt:variant>
        <vt:i4>5</vt:i4>
      </vt:variant>
      <vt:variant>
        <vt:lpwstr/>
      </vt:variant>
      <vt:variant>
        <vt:lpwstr>_Toc187308318</vt:lpwstr>
      </vt:variant>
      <vt:variant>
        <vt:i4>1376309</vt:i4>
      </vt:variant>
      <vt:variant>
        <vt:i4>38</vt:i4>
      </vt:variant>
      <vt:variant>
        <vt:i4>0</vt:i4>
      </vt:variant>
      <vt:variant>
        <vt:i4>5</vt:i4>
      </vt:variant>
      <vt:variant>
        <vt:lpwstr/>
      </vt:variant>
      <vt:variant>
        <vt:lpwstr>_Toc187308317</vt:lpwstr>
      </vt:variant>
      <vt:variant>
        <vt:i4>1376309</vt:i4>
      </vt:variant>
      <vt:variant>
        <vt:i4>32</vt:i4>
      </vt:variant>
      <vt:variant>
        <vt:i4>0</vt:i4>
      </vt:variant>
      <vt:variant>
        <vt:i4>5</vt:i4>
      </vt:variant>
      <vt:variant>
        <vt:lpwstr/>
      </vt:variant>
      <vt:variant>
        <vt:lpwstr>_Toc187308316</vt:lpwstr>
      </vt:variant>
      <vt:variant>
        <vt:i4>1376309</vt:i4>
      </vt:variant>
      <vt:variant>
        <vt:i4>26</vt:i4>
      </vt:variant>
      <vt:variant>
        <vt:i4>0</vt:i4>
      </vt:variant>
      <vt:variant>
        <vt:i4>5</vt:i4>
      </vt:variant>
      <vt:variant>
        <vt:lpwstr/>
      </vt:variant>
      <vt:variant>
        <vt:lpwstr>_Toc187308315</vt:lpwstr>
      </vt:variant>
      <vt:variant>
        <vt:i4>1376309</vt:i4>
      </vt:variant>
      <vt:variant>
        <vt:i4>20</vt:i4>
      </vt:variant>
      <vt:variant>
        <vt:i4>0</vt:i4>
      </vt:variant>
      <vt:variant>
        <vt:i4>5</vt:i4>
      </vt:variant>
      <vt:variant>
        <vt:lpwstr/>
      </vt:variant>
      <vt:variant>
        <vt:lpwstr>_Toc187308314</vt:lpwstr>
      </vt:variant>
      <vt:variant>
        <vt:i4>1376309</vt:i4>
      </vt:variant>
      <vt:variant>
        <vt:i4>14</vt:i4>
      </vt:variant>
      <vt:variant>
        <vt:i4>0</vt:i4>
      </vt:variant>
      <vt:variant>
        <vt:i4>5</vt:i4>
      </vt:variant>
      <vt:variant>
        <vt:lpwstr/>
      </vt:variant>
      <vt:variant>
        <vt:lpwstr>_Toc187308313</vt:lpwstr>
      </vt:variant>
      <vt:variant>
        <vt:i4>1376309</vt:i4>
      </vt:variant>
      <vt:variant>
        <vt:i4>8</vt:i4>
      </vt:variant>
      <vt:variant>
        <vt:i4>0</vt:i4>
      </vt:variant>
      <vt:variant>
        <vt:i4>5</vt:i4>
      </vt:variant>
      <vt:variant>
        <vt:lpwstr/>
      </vt:variant>
      <vt:variant>
        <vt:lpwstr>_Toc187308312</vt:lpwstr>
      </vt:variant>
      <vt:variant>
        <vt:i4>1376309</vt:i4>
      </vt:variant>
      <vt:variant>
        <vt:i4>2</vt:i4>
      </vt:variant>
      <vt:variant>
        <vt:i4>0</vt:i4>
      </vt:variant>
      <vt:variant>
        <vt:i4>5</vt:i4>
      </vt:variant>
      <vt:variant>
        <vt:lpwstr/>
      </vt:variant>
      <vt:variant>
        <vt:lpwstr>_Toc187308311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MORRIS,Scott</dc:creator>
  <cp:keywords/>
  <dc:description/>
  <cp:lastModifiedBy>CRISP,Tara</cp:lastModifiedBy>
  <cp:revision>90</cp:revision>
  <cp:lastPrinted>2025-06-23T05:03:00Z</cp:lastPrinted>
  <dcterms:created xsi:type="dcterms:W3CDTF">2025-05-12T06:24:00Z</dcterms:created>
  <dcterms:modified xsi:type="dcterms:W3CDTF">2025-06-23T05:03:00Z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MediaServiceImageTags">
    <vt:lpwstr/>
  </property>
  <property fmtid="{D5CDD505-2E9C-101B-9397-08002B2CF9AE}" pid="4" name="Order">
    <vt:r8>2132900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79d889eb-932f-4752-8739-64d25806ef64_Enabled">
    <vt:lpwstr>true</vt:lpwstr>
  </property>
  <property fmtid="{D5CDD505-2E9C-101B-9397-08002B2CF9AE}" pid="12" name="MSIP_Label_79d889eb-932f-4752-8739-64d25806ef64_SetDate">
    <vt:lpwstr>2024-05-30T22:52:01Z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4df468e7-bc3d-4d47-8c45-be327fb718d8</vt:lpwstr>
  </property>
  <property fmtid="{D5CDD505-2E9C-101B-9397-08002B2CF9AE}" pid="17" name="MSIP_Label_79d889eb-932f-4752-8739-64d25806ef64_ContentBits">
    <vt:lpwstr>0</vt:lpwstr>
  </property>
</Properties>
</file>