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C759C" w14:textId="77777777" w:rsidR="006E5D6E" w:rsidRDefault="00350FFA" w:rsidP="00350FFA">
      <w:pPr>
        <w:ind w:left="-1474"/>
      </w:pPr>
      <w:bookmarkStart w:id="0" w:name="_GoBack"/>
      <w:bookmarkEnd w:id="0"/>
      <w:r w:rsidRPr="00350FFA">
        <w:rPr>
          <w:noProof/>
          <w:lang w:eastAsia="en-AU"/>
        </w:rPr>
        <w:drawing>
          <wp:anchor distT="0" distB="0" distL="114300" distR="114300" simplePos="0" relativeHeight="251658240" behindDoc="1" locked="1" layoutInCell="1" allowOverlap="1" wp14:anchorId="2B557920" wp14:editId="1E800D80">
            <wp:simplePos x="0" y="0"/>
            <wp:positionH relativeFrom="page">
              <wp:align>left</wp:align>
            </wp:positionH>
            <wp:positionV relativeFrom="page">
              <wp:posOffset>-14605</wp:posOffset>
            </wp:positionV>
            <wp:extent cx="7624800" cy="1078560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489839" w14:textId="77777777" w:rsidR="00930CDA" w:rsidRDefault="00930CDA" w:rsidP="00930CDA">
      <w:pPr>
        <w:spacing w:after="160" w:line="720" w:lineRule="auto"/>
        <w:rPr>
          <w:noProof/>
          <w:lang w:eastAsia="en-AU"/>
        </w:rPr>
      </w:pPr>
      <w:r>
        <w:rPr>
          <w:noProof/>
          <w:lang w:eastAsia="en-AU"/>
        </w:rPr>
        <w:drawing>
          <wp:inline distT="0" distB="0" distL="0" distR="0" wp14:anchorId="71C22F16" wp14:editId="41955F1F">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6D047F2C" w14:textId="09B80595" w:rsidR="00287410" w:rsidRDefault="00287410" w:rsidP="00287410">
      <w:pPr>
        <w:pStyle w:val="Title"/>
        <w:spacing w:before="0" w:line="240" w:lineRule="auto"/>
        <w:ind w:left="1276"/>
        <w:rPr>
          <w:noProof/>
          <w:lang w:eastAsia="en-AU"/>
        </w:rPr>
      </w:pPr>
      <w:r>
        <w:rPr>
          <w:noProof/>
          <w:lang w:eastAsia="en-AU"/>
        </w:rPr>
        <w:t xml:space="preserve">Employment Services </w:t>
      </w:r>
      <w:r w:rsidR="009A659F">
        <w:rPr>
          <w:noProof/>
          <w:lang w:eastAsia="en-AU"/>
        </w:rPr>
        <w:t>Advisory</w:t>
      </w:r>
      <w:r>
        <w:rPr>
          <w:noProof/>
          <w:lang w:eastAsia="en-AU"/>
        </w:rPr>
        <w:t xml:space="preserve"> Group </w:t>
      </w:r>
    </w:p>
    <w:p w14:paraId="73BAD83A" w14:textId="77777777" w:rsidR="00362DBB" w:rsidRPr="00362DBB" w:rsidRDefault="00362DBB" w:rsidP="00362DBB">
      <w:pPr>
        <w:rPr>
          <w:lang w:eastAsia="en-AU"/>
        </w:rPr>
      </w:pPr>
    </w:p>
    <w:p w14:paraId="608FAB3A" w14:textId="16480CE7" w:rsidR="00287410" w:rsidRDefault="00287410" w:rsidP="00287410">
      <w:pPr>
        <w:pStyle w:val="Title"/>
        <w:spacing w:before="0" w:line="240" w:lineRule="auto"/>
        <w:ind w:left="1276"/>
        <w:rPr>
          <w:noProof/>
          <w:lang w:eastAsia="en-AU"/>
        </w:rPr>
      </w:pPr>
      <w:r>
        <w:rPr>
          <w:noProof/>
          <w:lang w:eastAsia="en-AU"/>
        </w:rPr>
        <w:t>Terms of Reference</w:t>
      </w:r>
    </w:p>
    <w:p w14:paraId="6523B316" w14:textId="77777777" w:rsidR="00042038" w:rsidRPr="00042038" w:rsidRDefault="00042038" w:rsidP="00042038">
      <w:pPr>
        <w:rPr>
          <w:lang w:eastAsia="en-AU"/>
        </w:rPr>
      </w:pPr>
    </w:p>
    <w:p w14:paraId="02A8ADCF" w14:textId="77777777" w:rsidR="00A13341" w:rsidRDefault="00A13341" w:rsidP="0095636C"/>
    <w:p w14:paraId="5EAED67D" w14:textId="77777777" w:rsidR="00042038" w:rsidRDefault="00042038" w:rsidP="0095636C">
      <w:pPr>
        <w:sectPr w:rsidR="00042038" w:rsidSect="00A13341">
          <w:headerReference w:type="even" r:id="rId13"/>
          <w:headerReference w:type="default" r:id="rId14"/>
          <w:footerReference w:type="default" r:id="rId15"/>
          <w:headerReference w:type="first" r:id="rId16"/>
          <w:type w:val="continuous"/>
          <w:pgSz w:w="11906" w:h="16838"/>
          <w:pgMar w:top="2268" w:right="1440" w:bottom="1440" w:left="1440" w:header="0" w:footer="708" w:gutter="0"/>
          <w:cols w:space="708"/>
          <w:docGrid w:linePitch="360"/>
        </w:sectPr>
      </w:pPr>
    </w:p>
    <w:bookmarkStart w:id="1" w:name="_Toc30065222" w:displacedByCustomXml="next"/>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29D77C22" w14:textId="77777777" w:rsidR="007855CC" w:rsidRPr="003C539C" w:rsidRDefault="007855CC" w:rsidP="007855CC">
          <w:pPr>
            <w:pStyle w:val="TOCHeading"/>
          </w:pPr>
          <w:r w:rsidRPr="00D84395">
            <w:t>Contents</w:t>
          </w:r>
        </w:p>
        <w:p w14:paraId="3B4B22E0" w14:textId="3EC31BA5" w:rsidR="00FC75CF" w:rsidRDefault="0095636C" w:rsidP="00FC75CF">
          <w:pPr>
            <w:pStyle w:val="TOC2"/>
            <w:rPr>
              <w:rFonts w:eastAsiaTheme="minorEastAsia"/>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65156147" w:history="1">
            <w:r w:rsidR="00FC75CF" w:rsidRPr="002A7088">
              <w:rPr>
                <w:rStyle w:val="Hyperlink"/>
                <w:noProof/>
              </w:rPr>
              <w:t>1.</w:t>
            </w:r>
            <w:r w:rsidR="00FC75CF">
              <w:rPr>
                <w:rFonts w:eastAsiaTheme="minorEastAsia"/>
                <w:noProof/>
                <w:lang w:eastAsia="en-AU"/>
              </w:rPr>
              <w:tab/>
            </w:r>
            <w:r w:rsidR="00FC75CF" w:rsidRPr="002A7088">
              <w:rPr>
                <w:rStyle w:val="Hyperlink"/>
                <w:noProof/>
              </w:rPr>
              <w:t>Introduction</w:t>
            </w:r>
            <w:r w:rsidR="00FC75CF">
              <w:rPr>
                <w:noProof/>
                <w:webHidden/>
              </w:rPr>
              <w:tab/>
            </w:r>
            <w:r w:rsidR="00FC75CF">
              <w:rPr>
                <w:noProof/>
                <w:webHidden/>
              </w:rPr>
              <w:fldChar w:fldCharType="begin"/>
            </w:r>
            <w:r w:rsidR="00FC75CF">
              <w:rPr>
                <w:noProof/>
                <w:webHidden/>
              </w:rPr>
              <w:instrText xml:space="preserve"> PAGEREF _Toc65156147 \h </w:instrText>
            </w:r>
            <w:r w:rsidR="00FC75CF">
              <w:rPr>
                <w:noProof/>
                <w:webHidden/>
              </w:rPr>
            </w:r>
            <w:r w:rsidR="00FC75CF">
              <w:rPr>
                <w:noProof/>
                <w:webHidden/>
              </w:rPr>
              <w:fldChar w:fldCharType="separate"/>
            </w:r>
            <w:r w:rsidR="00214BB5">
              <w:rPr>
                <w:noProof/>
                <w:webHidden/>
              </w:rPr>
              <w:t>3</w:t>
            </w:r>
            <w:r w:rsidR="00FC75CF">
              <w:rPr>
                <w:noProof/>
                <w:webHidden/>
              </w:rPr>
              <w:fldChar w:fldCharType="end"/>
            </w:r>
          </w:hyperlink>
        </w:p>
        <w:p w14:paraId="4C85C1FE" w14:textId="2F6BBAAF" w:rsidR="00FC75CF" w:rsidRDefault="003335BA" w:rsidP="00FC75CF">
          <w:pPr>
            <w:pStyle w:val="TOC2"/>
            <w:rPr>
              <w:rFonts w:eastAsiaTheme="minorEastAsia"/>
              <w:noProof/>
              <w:lang w:eastAsia="en-AU"/>
            </w:rPr>
          </w:pPr>
          <w:hyperlink w:anchor="_Toc65156148" w:history="1">
            <w:r w:rsidR="00FC75CF" w:rsidRPr="002A7088">
              <w:rPr>
                <w:rStyle w:val="Hyperlink"/>
                <w:noProof/>
              </w:rPr>
              <w:t>2.</w:t>
            </w:r>
            <w:r w:rsidR="00FC75CF">
              <w:rPr>
                <w:rFonts w:eastAsiaTheme="minorEastAsia"/>
                <w:noProof/>
                <w:lang w:eastAsia="en-AU"/>
              </w:rPr>
              <w:tab/>
            </w:r>
            <w:r w:rsidR="00FC75CF" w:rsidRPr="002A7088">
              <w:rPr>
                <w:rStyle w:val="Hyperlink"/>
                <w:noProof/>
              </w:rPr>
              <w:t>Purpose</w:t>
            </w:r>
            <w:r w:rsidR="00FC75CF">
              <w:rPr>
                <w:noProof/>
                <w:webHidden/>
              </w:rPr>
              <w:tab/>
            </w:r>
            <w:r w:rsidR="00FC75CF">
              <w:rPr>
                <w:noProof/>
                <w:webHidden/>
              </w:rPr>
              <w:fldChar w:fldCharType="begin"/>
            </w:r>
            <w:r w:rsidR="00FC75CF">
              <w:rPr>
                <w:noProof/>
                <w:webHidden/>
              </w:rPr>
              <w:instrText xml:space="preserve"> PAGEREF _Toc65156148 \h </w:instrText>
            </w:r>
            <w:r w:rsidR="00FC75CF">
              <w:rPr>
                <w:noProof/>
                <w:webHidden/>
              </w:rPr>
            </w:r>
            <w:r w:rsidR="00FC75CF">
              <w:rPr>
                <w:noProof/>
                <w:webHidden/>
              </w:rPr>
              <w:fldChar w:fldCharType="separate"/>
            </w:r>
            <w:r w:rsidR="00214BB5">
              <w:rPr>
                <w:noProof/>
                <w:webHidden/>
              </w:rPr>
              <w:t>4</w:t>
            </w:r>
            <w:r w:rsidR="00FC75CF">
              <w:rPr>
                <w:noProof/>
                <w:webHidden/>
              </w:rPr>
              <w:fldChar w:fldCharType="end"/>
            </w:r>
          </w:hyperlink>
        </w:p>
        <w:p w14:paraId="42700637" w14:textId="4D69B7CD" w:rsidR="00FC75CF" w:rsidRDefault="003335BA" w:rsidP="00FC75CF">
          <w:pPr>
            <w:pStyle w:val="TOC2"/>
            <w:rPr>
              <w:rFonts w:eastAsiaTheme="minorEastAsia"/>
              <w:noProof/>
              <w:lang w:eastAsia="en-AU"/>
            </w:rPr>
          </w:pPr>
          <w:hyperlink w:anchor="_Toc65156149" w:history="1">
            <w:r w:rsidR="00FC75CF" w:rsidRPr="002A7088">
              <w:rPr>
                <w:rStyle w:val="Hyperlink"/>
                <w:noProof/>
              </w:rPr>
              <w:t>3.</w:t>
            </w:r>
            <w:r w:rsidR="00FC75CF">
              <w:rPr>
                <w:rFonts w:eastAsiaTheme="minorEastAsia"/>
                <w:noProof/>
                <w:lang w:eastAsia="en-AU"/>
              </w:rPr>
              <w:tab/>
            </w:r>
            <w:r w:rsidR="00FC75CF" w:rsidRPr="002A7088">
              <w:rPr>
                <w:rStyle w:val="Hyperlink"/>
                <w:noProof/>
              </w:rPr>
              <w:t>Responsibilities and deliverables</w:t>
            </w:r>
            <w:r w:rsidR="00FC75CF">
              <w:rPr>
                <w:noProof/>
                <w:webHidden/>
              </w:rPr>
              <w:tab/>
            </w:r>
            <w:r w:rsidR="00FC75CF">
              <w:rPr>
                <w:noProof/>
                <w:webHidden/>
              </w:rPr>
              <w:fldChar w:fldCharType="begin"/>
            </w:r>
            <w:r w:rsidR="00FC75CF">
              <w:rPr>
                <w:noProof/>
                <w:webHidden/>
              </w:rPr>
              <w:instrText xml:space="preserve"> PAGEREF _Toc65156149 \h </w:instrText>
            </w:r>
            <w:r w:rsidR="00FC75CF">
              <w:rPr>
                <w:noProof/>
                <w:webHidden/>
              </w:rPr>
            </w:r>
            <w:r w:rsidR="00FC75CF">
              <w:rPr>
                <w:noProof/>
                <w:webHidden/>
              </w:rPr>
              <w:fldChar w:fldCharType="separate"/>
            </w:r>
            <w:r w:rsidR="00214BB5">
              <w:rPr>
                <w:noProof/>
                <w:webHidden/>
              </w:rPr>
              <w:t>4</w:t>
            </w:r>
            <w:r w:rsidR="00FC75CF">
              <w:rPr>
                <w:noProof/>
                <w:webHidden/>
              </w:rPr>
              <w:fldChar w:fldCharType="end"/>
            </w:r>
          </w:hyperlink>
        </w:p>
        <w:p w14:paraId="5EAB36C2" w14:textId="51552979" w:rsidR="00FC75CF" w:rsidRDefault="003335BA" w:rsidP="00FC75CF">
          <w:pPr>
            <w:pStyle w:val="TOC2"/>
            <w:rPr>
              <w:rFonts w:eastAsiaTheme="minorEastAsia"/>
              <w:noProof/>
              <w:lang w:eastAsia="en-AU"/>
            </w:rPr>
          </w:pPr>
          <w:hyperlink w:anchor="_Toc65156150" w:history="1">
            <w:r w:rsidR="00FC75CF" w:rsidRPr="002A7088">
              <w:rPr>
                <w:rStyle w:val="Hyperlink"/>
                <w:noProof/>
              </w:rPr>
              <w:t>4.</w:t>
            </w:r>
            <w:r w:rsidR="00FC75CF">
              <w:rPr>
                <w:rFonts w:eastAsiaTheme="minorEastAsia"/>
                <w:noProof/>
                <w:lang w:eastAsia="en-AU"/>
              </w:rPr>
              <w:tab/>
            </w:r>
            <w:r w:rsidR="00FC75CF" w:rsidRPr="002A7088">
              <w:rPr>
                <w:rStyle w:val="Hyperlink"/>
                <w:noProof/>
              </w:rPr>
              <w:t>Membership</w:t>
            </w:r>
            <w:r w:rsidR="00FC75CF">
              <w:rPr>
                <w:noProof/>
                <w:webHidden/>
              </w:rPr>
              <w:tab/>
            </w:r>
            <w:r w:rsidR="00FC75CF">
              <w:rPr>
                <w:noProof/>
                <w:webHidden/>
              </w:rPr>
              <w:fldChar w:fldCharType="begin"/>
            </w:r>
            <w:r w:rsidR="00FC75CF">
              <w:rPr>
                <w:noProof/>
                <w:webHidden/>
              </w:rPr>
              <w:instrText xml:space="preserve"> PAGEREF _Toc65156150 \h </w:instrText>
            </w:r>
            <w:r w:rsidR="00FC75CF">
              <w:rPr>
                <w:noProof/>
                <w:webHidden/>
              </w:rPr>
            </w:r>
            <w:r w:rsidR="00FC75CF">
              <w:rPr>
                <w:noProof/>
                <w:webHidden/>
              </w:rPr>
              <w:fldChar w:fldCharType="separate"/>
            </w:r>
            <w:r w:rsidR="00214BB5">
              <w:rPr>
                <w:noProof/>
                <w:webHidden/>
              </w:rPr>
              <w:t>4</w:t>
            </w:r>
            <w:r w:rsidR="00FC75CF">
              <w:rPr>
                <w:noProof/>
                <w:webHidden/>
              </w:rPr>
              <w:fldChar w:fldCharType="end"/>
            </w:r>
          </w:hyperlink>
        </w:p>
        <w:p w14:paraId="696094F4" w14:textId="5FF64D9C" w:rsidR="00FC75CF" w:rsidRDefault="003335BA" w:rsidP="00FC75CF">
          <w:pPr>
            <w:pStyle w:val="TOC2"/>
            <w:rPr>
              <w:rFonts w:eastAsiaTheme="minorEastAsia"/>
              <w:noProof/>
              <w:lang w:eastAsia="en-AU"/>
            </w:rPr>
          </w:pPr>
          <w:hyperlink w:anchor="_Toc65156151" w:history="1">
            <w:r w:rsidR="00FC75CF" w:rsidRPr="002A7088">
              <w:rPr>
                <w:rStyle w:val="Hyperlink"/>
                <w:noProof/>
              </w:rPr>
              <w:t>5.</w:t>
            </w:r>
            <w:r w:rsidR="00FC75CF">
              <w:rPr>
                <w:rFonts w:eastAsiaTheme="minorEastAsia"/>
                <w:noProof/>
                <w:lang w:eastAsia="en-AU"/>
              </w:rPr>
              <w:tab/>
            </w:r>
            <w:r w:rsidR="00FC75CF" w:rsidRPr="002A7088">
              <w:rPr>
                <w:rStyle w:val="Hyperlink"/>
                <w:noProof/>
              </w:rPr>
              <w:t>Meetings</w:t>
            </w:r>
            <w:r w:rsidR="00FC75CF">
              <w:rPr>
                <w:noProof/>
                <w:webHidden/>
              </w:rPr>
              <w:tab/>
            </w:r>
            <w:r w:rsidR="00FC75CF">
              <w:rPr>
                <w:noProof/>
                <w:webHidden/>
              </w:rPr>
              <w:fldChar w:fldCharType="begin"/>
            </w:r>
            <w:r w:rsidR="00FC75CF">
              <w:rPr>
                <w:noProof/>
                <w:webHidden/>
              </w:rPr>
              <w:instrText xml:space="preserve"> PAGEREF _Toc65156151 \h </w:instrText>
            </w:r>
            <w:r w:rsidR="00FC75CF">
              <w:rPr>
                <w:noProof/>
                <w:webHidden/>
              </w:rPr>
            </w:r>
            <w:r w:rsidR="00FC75CF">
              <w:rPr>
                <w:noProof/>
                <w:webHidden/>
              </w:rPr>
              <w:fldChar w:fldCharType="separate"/>
            </w:r>
            <w:r w:rsidR="00214BB5">
              <w:rPr>
                <w:noProof/>
                <w:webHidden/>
              </w:rPr>
              <w:t>7</w:t>
            </w:r>
            <w:r w:rsidR="00FC75CF">
              <w:rPr>
                <w:noProof/>
                <w:webHidden/>
              </w:rPr>
              <w:fldChar w:fldCharType="end"/>
            </w:r>
          </w:hyperlink>
        </w:p>
        <w:p w14:paraId="393F44BC" w14:textId="7B01302C" w:rsidR="00FC75CF" w:rsidRDefault="003335BA" w:rsidP="00FC75CF">
          <w:pPr>
            <w:pStyle w:val="TOC2"/>
            <w:rPr>
              <w:rFonts w:eastAsiaTheme="minorEastAsia"/>
              <w:noProof/>
              <w:lang w:eastAsia="en-AU"/>
            </w:rPr>
          </w:pPr>
          <w:hyperlink w:anchor="_Toc65156152" w:history="1">
            <w:r w:rsidR="00FC75CF" w:rsidRPr="002A7088">
              <w:rPr>
                <w:rStyle w:val="Hyperlink"/>
                <w:noProof/>
              </w:rPr>
              <w:t>6.</w:t>
            </w:r>
            <w:r w:rsidR="00FC75CF">
              <w:rPr>
                <w:rFonts w:eastAsiaTheme="minorEastAsia"/>
                <w:noProof/>
                <w:lang w:eastAsia="en-AU"/>
              </w:rPr>
              <w:tab/>
            </w:r>
            <w:r w:rsidR="00FC75CF" w:rsidRPr="002A7088">
              <w:rPr>
                <w:rStyle w:val="Hyperlink"/>
                <w:noProof/>
              </w:rPr>
              <w:t>Quorum</w:t>
            </w:r>
            <w:r w:rsidR="00FC75CF">
              <w:rPr>
                <w:noProof/>
                <w:webHidden/>
              </w:rPr>
              <w:tab/>
            </w:r>
            <w:r w:rsidR="00FC75CF">
              <w:rPr>
                <w:noProof/>
                <w:webHidden/>
              </w:rPr>
              <w:fldChar w:fldCharType="begin"/>
            </w:r>
            <w:r w:rsidR="00FC75CF">
              <w:rPr>
                <w:noProof/>
                <w:webHidden/>
              </w:rPr>
              <w:instrText xml:space="preserve"> PAGEREF _Toc65156152 \h </w:instrText>
            </w:r>
            <w:r w:rsidR="00FC75CF">
              <w:rPr>
                <w:noProof/>
                <w:webHidden/>
              </w:rPr>
            </w:r>
            <w:r w:rsidR="00FC75CF">
              <w:rPr>
                <w:noProof/>
                <w:webHidden/>
              </w:rPr>
              <w:fldChar w:fldCharType="separate"/>
            </w:r>
            <w:r w:rsidR="00214BB5">
              <w:rPr>
                <w:noProof/>
                <w:webHidden/>
              </w:rPr>
              <w:t>7</w:t>
            </w:r>
            <w:r w:rsidR="00FC75CF">
              <w:rPr>
                <w:noProof/>
                <w:webHidden/>
              </w:rPr>
              <w:fldChar w:fldCharType="end"/>
            </w:r>
          </w:hyperlink>
        </w:p>
        <w:p w14:paraId="4B3CAFF2" w14:textId="1BE2050D" w:rsidR="00FC75CF" w:rsidRDefault="003335BA" w:rsidP="00FC75CF">
          <w:pPr>
            <w:pStyle w:val="TOC2"/>
            <w:rPr>
              <w:rFonts w:eastAsiaTheme="minorEastAsia"/>
              <w:noProof/>
              <w:lang w:eastAsia="en-AU"/>
            </w:rPr>
          </w:pPr>
          <w:hyperlink w:anchor="_Toc65156153" w:history="1">
            <w:r w:rsidR="00FC75CF" w:rsidRPr="002A7088">
              <w:rPr>
                <w:rStyle w:val="Hyperlink"/>
                <w:noProof/>
              </w:rPr>
              <w:t>7.</w:t>
            </w:r>
            <w:r w:rsidR="00FC75CF">
              <w:rPr>
                <w:rFonts w:eastAsiaTheme="minorEastAsia"/>
                <w:noProof/>
                <w:lang w:eastAsia="en-AU"/>
              </w:rPr>
              <w:tab/>
            </w:r>
            <w:r w:rsidR="00FC75CF" w:rsidRPr="002A7088">
              <w:rPr>
                <w:rStyle w:val="Hyperlink"/>
                <w:noProof/>
              </w:rPr>
              <w:t>Secretariat support</w:t>
            </w:r>
            <w:r w:rsidR="00FC75CF">
              <w:rPr>
                <w:noProof/>
                <w:webHidden/>
              </w:rPr>
              <w:tab/>
            </w:r>
            <w:r w:rsidR="00FC75CF">
              <w:rPr>
                <w:noProof/>
                <w:webHidden/>
              </w:rPr>
              <w:fldChar w:fldCharType="begin"/>
            </w:r>
            <w:r w:rsidR="00FC75CF">
              <w:rPr>
                <w:noProof/>
                <w:webHidden/>
              </w:rPr>
              <w:instrText xml:space="preserve"> PAGEREF _Toc65156153 \h </w:instrText>
            </w:r>
            <w:r w:rsidR="00FC75CF">
              <w:rPr>
                <w:noProof/>
                <w:webHidden/>
              </w:rPr>
            </w:r>
            <w:r w:rsidR="00FC75CF">
              <w:rPr>
                <w:noProof/>
                <w:webHidden/>
              </w:rPr>
              <w:fldChar w:fldCharType="separate"/>
            </w:r>
            <w:r w:rsidR="00214BB5">
              <w:rPr>
                <w:noProof/>
                <w:webHidden/>
              </w:rPr>
              <w:t>7</w:t>
            </w:r>
            <w:r w:rsidR="00FC75CF">
              <w:rPr>
                <w:noProof/>
                <w:webHidden/>
              </w:rPr>
              <w:fldChar w:fldCharType="end"/>
            </w:r>
          </w:hyperlink>
        </w:p>
        <w:p w14:paraId="7236B3F9" w14:textId="1CF785C0" w:rsidR="00FC75CF" w:rsidRDefault="003335BA" w:rsidP="00FC75CF">
          <w:pPr>
            <w:pStyle w:val="TOC2"/>
            <w:rPr>
              <w:rFonts w:eastAsiaTheme="minorEastAsia"/>
              <w:noProof/>
              <w:lang w:eastAsia="en-AU"/>
            </w:rPr>
          </w:pPr>
          <w:hyperlink w:anchor="_Toc65156154" w:history="1">
            <w:r w:rsidR="00FC75CF" w:rsidRPr="002A7088">
              <w:rPr>
                <w:rStyle w:val="Hyperlink"/>
                <w:noProof/>
              </w:rPr>
              <w:t>8.</w:t>
            </w:r>
            <w:r w:rsidR="00FC75CF">
              <w:rPr>
                <w:rFonts w:eastAsiaTheme="minorEastAsia"/>
                <w:noProof/>
                <w:lang w:eastAsia="en-AU"/>
              </w:rPr>
              <w:tab/>
            </w:r>
            <w:r w:rsidR="00FC75CF" w:rsidRPr="002A7088">
              <w:rPr>
                <w:rStyle w:val="Hyperlink"/>
                <w:noProof/>
              </w:rPr>
              <w:t>Travel and Accommodation</w:t>
            </w:r>
            <w:r w:rsidR="00FC75CF">
              <w:rPr>
                <w:noProof/>
                <w:webHidden/>
              </w:rPr>
              <w:tab/>
            </w:r>
            <w:r w:rsidR="00FC75CF">
              <w:rPr>
                <w:noProof/>
                <w:webHidden/>
              </w:rPr>
              <w:fldChar w:fldCharType="begin"/>
            </w:r>
            <w:r w:rsidR="00FC75CF">
              <w:rPr>
                <w:noProof/>
                <w:webHidden/>
              </w:rPr>
              <w:instrText xml:space="preserve"> PAGEREF _Toc65156154 \h </w:instrText>
            </w:r>
            <w:r w:rsidR="00FC75CF">
              <w:rPr>
                <w:noProof/>
                <w:webHidden/>
              </w:rPr>
            </w:r>
            <w:r w:rsidR="00FC75CF">
              <w:rPr>
                <w:noProof/>
                <w:webHidden/>
              </w:rPr>
              <w:fldChar w:fldCharType="separate"/>
            </w:r>
            <w:r w:rsidR="00214BB5">
              <w:rPr>
                <w:noProof/>
                <w:webHidden/>
              </w:rPr>
              <w:t>7</w:t>
            </w:r>
            <w:r w:rsidR="00FC75CF">
              <w:rPr>
                <w:noProof/>
                <w:webHidden/>
              </w:rPr>
              <w:fldChar w:fldCharType="end"/>
            </w:r>
          </w:hyperlink>
        </w:p>
        <w:p w14:paraId="37A3483A" w14:textId="5709ABBA" w:rsidR="00FC75CF" w:rsidRDefault="003335BA" w:rsidP="00FC75CF">
          <w:pPr>
            <w:pStyle w:val="TOC2"/>
            <w:rPr>
              <w:rFonts w:eastAsiaTheme="minorEastAsia"/>
              <w:noProof/>
              <w:lang w:eastAsia="en-AU"/>
            </w:rPr>
          </w:pPr>
          <w:hyperlink w:anchor="_Toc65156155" w:history="1">
            <w:r w:rsidR="00FC75CF" w:rsidRPr="002A7088">
              <w:rPr>
                <w:rStyle w:val="Hyperlink"/>
                <w:noProof/>
              </w:rPr>
              <w:t>9.</w:t>
            </w:r>
            <w:r w:rsidR="00FC75CF">
              <w:rPr>
                <w:rFonts w:eastAsiaTheme="minorEastAsia"/>
                <w:noProof/>
                <w:lang w:eastAsia="en-AU"/>
              </w:rPr>
              <w:tab/>
            </w:r>
            <w:r w:rsidR="00FC75CF" w:rsidRPr="002A7088">
              <w:rPr>
                <w:rStyle w:val="Hyperlink"/>
                <w:noProof/>
              </w:rPr>
              <w:t>Conflict of interest</w:t>
            </w:r>
            <w:r w:rsidR="00FC75CF">
              <w:rPr>
                <w:noProof/>
                <w:webHidden/>
              </w:rPr>
              <w:tab/>
            </w:r>
            <w:r w:rsidR="00FC75CF">
              <w:rPr>
                <w:noProof/>
                <w:webHidden/>
              </w:rPr>
              <w:fldChar w:fldCharType="begin"/>
            </w:r>
            <w:r w:rsidR="00FC75CF">
              <w:rPr>
                <w:noProof/>
                <w:webHidden/>
              </w:rPr>
              <w:instrText xml:space="preserve"> PAGEREF _Toc65156155 \h </w:instrText>
            </w:r>
            <w:r w:rsidR="00FC75CF">
              <w:rPr>
                <w:noProof/>
                <w:webHidden/>
              </w:rPr>
            </w:r>
            <w:r w:rsidR="00FC75CF">
              <w:rPr>
                <w:noProof/>
                <w:webHidden/>
              </w:rPr>
              <w:fldChar w:fldCharType="separate"/>
            </w:r>
            <w:r w:rsidR="00214BB5">
              <w:rPr>
                <w:noProof/>
                <w:webHidden/>
              </w:rPr>
              <w:t>8</w:t>
            </w:r>
            <w:r w:rsidR="00FC75CF">
              <w:rPr>
                <w:noProof/>
                <w:webHidden/>
              </w:rPr>
              <w:fldChar w:fldCharType="end"/>
            </w:r>
          </w:hyperlink>
        </w:p>
        <w:p w14:paraId="0E169AC9" w14:textId="11FD93C9" w:rsidR="00FC75CF" w:rsidRDefault="003335BA" w:rsidP="00FC75CF">
          <w:pPr>
            <w:pStyle w:val="TOC2"/>
            <w:rPr>
              <w:rFonts w:eastAsiaTheme="minorEastAsia"/>
              <w:noProof/>
              <w:lang w:eastAsia="en-AU"/>
            </w:rPr>
          </w:pPr>
          <w:hyperlink w:anchor="_Toc65156156" w:history="1">
            <w:r w:rsidR="00FC75CF" w:rsidRPr="002A7088">
              <w:rPr>
                <w:rStyle w:val="Hyperlink"/>
                <w:noProof/>
              </w:rPr>
              <w:t>10.</w:t>
            </w:r>
            <w:r w:rsidR="00FC75CF">
              <w:rPr>
                <w:rFonts w:eastAsiaTheme="minorEastAsia"/>
                <w:noProof/>
                <w:lang w:eastAsia="en-AU"/>
              </w:rPr>
              <w:tab/>
            </w:r>
            <w:r w:rsidR="00FC75CF" w:rsidRPr="002A7088">
              <w:rPr>
                <w:rStyle w:val="Hyperlink"/>
                <w:noProof/>
              </w:rPr>
              <w:t>Confidentiality provision</w:t>
            </w:r>
            <w:r w:rsidR="00FC75CF">
              <w:rPr>
                <w:noProof/>
                <w:webHidden/>
              </w:rPr>
              <w:tab/>
            </w:r>
            <w:r w:rsidR="00FC75CF">
              <w:rPr>
                <w:noProof/>
                <w:webHidden/>
              </w:rPr>
              <w:fldChar w:fldCharType="begin"/>
            </w:r>
            <w:r w:rsidR="00FC75CF">
              <w:rPr>
                <w:noProof/>
                <w:webHidden/>
              </w:rPr>
              <w:instrText xml:space="preserve"> PAGEREF _Toc65156156 \h </w:instrText>
            </w:r>
            <w:r w:rsidR="00FC75CF">
              <w:rPr>
                <w:noProof/>
                <w:webHidden/>
              </w:rPr>
            </w:r>
            <w:r w:rsidR="00FC75CF">
              <w:rPr>
                <w:noProof/>
                <w:webHidden/>
              </w:rPr>
              <w:fldChar w:fldCharType="separate"/>
            </w:r>
            <w:r w:rsidR="00214BB5">
              <w:rPr>
                <w:noProof/>
                <w:webHidden/>
              </w:rPr>
              <w:t>8</w:t>
            </w:r>
            <w:r w:rsidR="00FC75CF">
              <w:rPr>
                <w:noProof/>
                <w:webHidden/>
              </w:rPr>
              <w:fldChar w:fldCharType="end"/>
            </w:r>
          </w:hyperlink>
        </w:p>
        <w:p w14:paraId="6A471554" w14:textId="64F0FF06" w:rsidR="007855CC" w:rsidRPr="0095636C" w:rsidRDefault="0095636C" w:rsidP="0095636C">
          <w:r>
            <w:rPr>
              <w:rFonts w:ascii="Calibri" w:eastAsiaTheme="majorEastAsia" w:hAnsi="Calibri" w:cstheme="majorBidi"/>
              <w:b/>
              <w:color w:val="343741"/>
              <w:sz w:val="32"/>
              <w:szCs w:val="32"/>
            </w:rPr>
            <w:fldChar w:fldCharType="end"/>
          </w:r>
        </w:p>
      </w:sdtContent>
    </w:sdt>
    <w:p w14:paraId="440A14F4" w14:textId="77777777" w:rsidR="00BB2366" w:rsidRDefault="00BB2366" w:rsidP="0095636C">
      <w:r>
        <w:t>Document Change history</w:t>
      </w:r>
    </w:p>
    <w:tbl>
      <w:tblPr>
        <w:tblStyle w:val="TableGrid"/>
        <w:tblW w:w="0" w:type="auto"/>
        <w:tblLook w:val="04A0" w:firstRow="1" w:lastRow="0" w:firstColumn="1" w:lastColumn="0" w:noHBand="0" w:noVBand="1"/>
        <w:tblCaption w:val="Document change History"/>
      </w:tblPr>
      <w:tblGrid>
        <w:gridCol w:w="3073"/>
        <w:gridCol w:w="5994"/>
      </w:tblGrid>
      <w:tr w:rsidR="00BB2366" w:rsidRPr="00EA0E6E" w14:paraId="383EB41C" w14:textId="77777777" w:rsidTr="00EA0E6E">
        <w:trPr>
          <w:tblHeader/>
        </w:trPr>
        <w:tc>
          <w:tcPr>
            <w:tcW w:w="3073" w:type="dxa"/>
          </w:tcPr>
          <w:p w14:paraId="51D29B86" w14:textId="77777777" w:rsidR="00BB2366" w:rsidRPr="00D51613" w:rsidRDefault="00BB2366" w:rsidP="0095636C">
            <w:r w:rsidRPr="00D51613">
              <w:t>Date of change</w:t>
            </w:r>
          </w:p>
        </w:tc>
        <w:tc>
          <w:tcPr>
            <w:tcW w:w="5994" w:type="dxa"/>
          </w:tcPr>
          <w:p w14:paraId="17A53714" w14:textId="77777777" w:rsidR="00BB2366" w:rsidRPr="00D51613" w:rsidRDefault="00BB2366" w:rsidP="0095636C">
            <w:r w:rsidRPr="00D51613">
              <w:t>Detail of change</w:t>
            </w:r>
          </w:p>
        </w:tc>
      </w:tr>
      <w:tr w:rsidR="00BB2366" w14:paraId="1B13B18C" w14:textId="77777777" w:rsidTr="00EA0E6E">
        <w:trPr>
          <w:tblHeader/>
        </w:trPr>
        <w:tc>
          <w:tcPr>
            <w:tcW w:w="3073" w:type="dxa"/>
          </w:tcPr>
          <w:p w14:paraId="589078B4" w14:textId="5F1D3FB3" w:rsidR="00BB2366" w:rsidRDefault="00BB2366" w:rsidP="0095636C"/>
        </w:tc>
        <w:tc>
          <w:tcPr>
            <w:tcW w:w="5994" w:type="dxa"/>
          </w:tcPr>
          <w:p w14:paraId="397365C3" w14:textId="773FA155" w:rsidR="00BB2366" w:rsidRDefault="00BB2366" w:rsidP="00297998"/>
        </w:tc>
      </w:tr>
      <w:tr w:rsidR="000713D1" w14:paraId="20B62CEE" w14:textId="77777777" w:rsidTr="00EA0E6E">
        <w:trPr>
          <w:tblHeader/>
        </w:trPr>
        <w:tc>
          <w:tcPr>
            <w:tcW w:w="3073" w:type="dxa"/>
          </w:tcPr>
          <w:p w14:paraId="5D8F1B2E" w14:textId="24FA6DE8" w:rsidR="000713D1" w:rsidRDefault="000713D1" w:rsidP="0095636C"/>
        </w:tc>
        <w:tc>
          <w:tcPr>
            <w:tcW w:w="5994" w:type="dxa"/>
          </w:tcPr>
          <w:p w14:paraId="56128CF3" w14:textId="00219FC1" w:rsidR="000713D1" w:rsidRDefault="000713D1" w:rsidP="000713D1"/>
        </w:tc>
      </w:tr>
      <w:tr w:rsidR="00297998" w14:paraId="5786DEDC" w14:textId="77777777" w:rsidTr="00EA0E6E">
        <w:trPr>
          <w:tblHeader/>
        </w:trPr>
        <w:tc>
          <w:tcPr>
            <w:tcW w:w="3073" w:type="dxa"/>
          </w:tcPr>
          <w:p w14:paraId="07E67A76" w14:textId="79AAC60C" w:rsidR="00297998" w:rsidRDefault="002C310C" w:rsidP="00297998">
            <w:r>
              <w:t>24 Feb 2021</w:t>
            </w:r>
          </w:p>
        </w:tc>
        <w:tc>
          <w:tcPr>
            <w:tcW w:w="5994" w:type="dxa"/>
          </w:tcPr>
          <w:p w14:paraId="2FF4A5BC" w14:textId="6356C34E" w:rsidR="00297998" w:rsidRDefault="002C310C" w:rsidP="00297998">
            <w:r>
              <w:t>Amendments in response to Member feedback</w:t>
            </w:r>
          </w:p>
        </w:tc>
      </w:tr>
    </w:tbl>
    <w:p w14:paraId="6C207549" w14:textId="77777777" w:rsidR="007855CC" w:rsidRDefault="007855CC" w:rsidP="0095636C"/>
    <w:p w14:paraId="344069C8" w14:textId="77777777" w:rsidR="00BB2366" w:rsidRDefault="00BB2366">
      <w:pPr>
        <w:spacing w:after="160" w:line="259" w:lineRule="auto"/>
      </w:pPr>
      <w:r>
        <w:br w:type="page"/>
      </w:r>
    </w:p>
    <w:p w14:paraId="2626E5AA" w14:textId="77777777" w:rsidR="00287410" w:rsidRDefault="00287410" w:rsidP="00B905F1">
      <w:pPr>
        <w:pStyle w:val="Heading2"/>
        <w:numPr>
          <w:ilvl w:val="0"/>
          <w:numId w:val="19"/>
        </w:numPr>
        <w:spacing w:before="44"/>
      </w:pPr>
      <w:bookmarkStart w:id="2" w:name="_Toc65156147"/>
      <w:bookmarkEnd w:id="1"/>
      <w:r>
        <w:lastRenderedPageBreak/>
        <w:t>Introduction</w:t>
      </w:r>
      <w:bookmarkEnd w:id="2"/>
    </w:p>
    <w:p w14:paraId="137AF94B" w14:textId="384E73A3" w:rsidR="00AF02E8" w:rsidRDefault="00D16FD1" w:rsidP="00B905F1">
      <w:pPr>
        <w:pStyle w:val="BodyText"/>
        <w:spacing w:before="61"/>
        <w:ind w:left="100" w:right="184"/>
        <w:rPr>
          <w:rFonts w:eastAsia="Times New Roman" w:cs="Times New Roman"/>
          <w:color w:val="000000"/>
          <w:kern w:val="24"/>
        </w:rPr>
      </w:pPr>
      <w:r w:rsidRPr="00D16FD1">
        <w:rPr>
          <w:rFonts w:eastAsia="Times New Roman" w:cs="Times New Roman"/>
          <w:color w:val="000000"/>
          <w:kern w:val="24"/>
        </w:rPr>
        <w:t>The COVID</w:t>
      </w:r>
      <w:r w:rsidR="001F65AB">
        <w:rPr>
          <w:rFonts w:eastAsia="Times New Roman" w:cs="Times New Roman"/>
          <w:color w:val="000000"/>
          <w:kern w:val="24"/>
        </w:rPr>
        <w:t>-</w:t>
      </w:r>
      <w:r w:rsidRPr="00D16FD1">
        <w:rPr>
          <w:rFonts w:eastAsia="Times New Roman" w:cs="Times New Roman"/>
          <w:color w:val="000000"/>
          <w:kern w:val="24"/>
        </w:rPr>
        <w:t xml:space="preserve">19 pandemic has had a significant impact on </w:t>
      </w:r>
      <w:r w:rsidR="00AF02E8">
        <w:rPr>
          <w:rFonts w:eastAsia="Times New Roman" w:cs="Times New Roman"/>
          <w:color w:val="000000"/>
          <w:kern w:val="24"/>
        </w:rPr>
        <w:t xml:space="preserve">all aspects of Australian life. Jobs across all </w:t>
      </w:r>
      <w:r w:rsidR="0050313D">
        <w:rPr>
          <w:rFonts w:eastAsia="Times New Roman" w:cs="Times New Roman"/>
          <w:color w:val="000000"/>
          <w:kern w:val="24"/>
        </w:rPr>
        <w:t>industries</w:t>
      </w:r>
      <w:r w:rsidR="00AF02E8">
        <w:rPr>
          <w:rFonts w:eastAsia="Times New Roman" w:cs="Times New Roman"/>
          <w:color w:val="000000"/>
          <w:kern w:val="24"/>
        </w:rPr>
        <w:t xml:space="preserve">, big and small have been impacted. The Government has recognised the importance of rebuilding Australia’s economy by creating jobs to secure Australia’s future. </w:t>
      </w:r>
    </w:p>
    <w:p w14:paraId="5E69EA08" w14:textId="77777777" w:rsidR="00AF02E8" w:rsidRDefault="00AF02E8" w:rsidP="00B905F1">
      <w:pPr>
        <w:pStyle w:val="BodyText"/>
        <w:spacing w:before="61"/>
        <w:ind w:left="100" w:right="184"/>
        <w:rPr>
          <w:rFonts w:eastAsia="Times New Roman" w:cs="Times New Roman"/>
          <w:color w:val="000000"/>
          <w:kern w:val="24"/>
        </w:rPr>
      </w:pPr>
    </w:p>
    <w:p w14:paraId="37AC0B97" w14:textId="02BF8A3F" w:rsidR="00AF02E8" w:rsidRDefault="00AF02E8" w:rsidP="00AF02E8">
      <w:pPr>
        <w:pStyle w:val="BodyText"/>
        <w:spacing w:before="61"/>
        <w:ind w:left="100" w:right="184"/>
      </w:pPr>
      <w:r>
        <w:t>The Government</w:t>
      </w:r>
      <w:r w:rsidR="0050313D">
        <w:t>’</w:t>
      </w:r>
      <w:r>
        <w:t>s revised Economic and Fiscal Strategy recognise</w:t>
      </w:r>
      <w:r w:rsidR="00484345">
        <w:t>d</w:t>
      </w:r>
      <w:r>
        <w:t xml:space="preserve"> that economic growth and job creation will be essential to repair the budget and ensure a sustainable future. The Government</w:t>
      </w:r>
      <w:r w:rsidR="00484345">
        <w:t>’</w:t>
      </w:r>
      <w:r>
        <w:t xml:space="preserve">s COVID-19 Economic Recovery Plan targets job creation. It will continue to use fiscal policy to support demand and confidence to achieve a private sector-led recovery that drives employment and productivity. </w:t>
      </w:r>
    </w:p>
    <w:p w14:paraId="2BB43058" w14:textId="77777777" w:rsidR="00400A33" w:rsidRDefault="00400A33" w:rsidP="00B905F1">
      <w:pPr>
        <w:pStyle w:val="BodyText"/>
        <w:spacing w:before="61"/>
        <w:ind w:left="100" w:right="184"/>
      </w:pPr>
    </w:p>
    <w:p w14:paraId="56E1FAF4" w14:textId="70E90575" w:rsidR="00D16FD1" w:rsidRPr="00D16FD1" w:rsidRDefault="0050313D" w:rsidP="00B905F1">
      <w:pPr>
        <w:pStyle w:val="BodyText"/>
        <w:spacing w:before="61"/>
        <w:ind w:left="100" w:right="184"/>
        <w:rPr>
          <w:rFonts w:ascii="Times New Roman" w:eastAsia="Times New Roman" w:hAnsi="Times New Roman" w:cs="Times New Roman"/>
        </w:rPr>
      </w:pPr>
      <w:r>
        <w:t>Since the pandemic began t</w:t>
      </w:r>
      <w:r w:rsidR="00D16FD1" w:rsidRPr="00D16FD1">
        <w:rPr>
          <w:rFonts w:eastAsia="Times New Roman" w:cs="Times New Roman"/>
          <w:color w:val="000000"/>
          <w:kern w:val="24"/>
        </w:rPr>
        <w:t xml:space="preserve">he inflow </w:t>
      </w:r>
      <w:r w:rsidR="004325A2">
        <w:rPr>
          <w:rFonts w:eastAsia="Times New Roman" w:cs="Times New Roman"/>
          <w:color w:val="000000"/>
          <w:kern w:val="24"/>
        </w:rPr>
        <w:t xml:space="preserve">of </w:t>
      </w:r>
      <w:r w:rsidR="00A668A6">
        <w:rPr>
          <w:rFonts w:eastAsia="Times New Roman" w:cs="Times New Roman"/>
          <w:color w:val="000000"/>
          <w:kern w:val="24"/>
        </w:rPr>
        <w:t>job seekers</w:t>
      </w:r>
      <w:r w:rsidR="004325A2">
        <w:rPr>
          <w:rFonts w:eastAsia="Times New Roman" w:cs="Times New Roman"/>
          <w:color w:val="000000"/>
          <w:kern w:val="24"/>
        </w:rPr>
        <w:t xml:space="preserve"> </w:t>
      </w:r>
      <w:r w:rsidR="00D16FD1" w:rsidRPr="00D16FD1">
        <w:rPr>
          <w:rFonts w:eastAsia="Times New Roman" w:cs="Times New Roman"/>
          <w:color w:val="000000"/>
          <w:kern w:val="24"/>
        </w:rPr>
        <w:t xml:space="preserve">into employment services </w:t>
      </w:r>
      <w:r>
        <w:rPr>
          <w:rFonts w:eastAsia="Times New Roman" w:cs="Times New Roman"/>
          <w:color w:val="000000"/>
          <w:kern w:val="24"/>
        </w:rPr>
        <w:t>has been</w:t>
      </w:r>
      <w:r w:rsidR="00D16FD1" w:rsidRPr="00D16FD1">
        <w:rPr>
          <w:rFonts w:eastAsia="Times New Roman" w:cs="Times New Roman"/>
          <w:color w:val="000000"/>
          <w:kern w:val="24"/>
        </w:rPr>
        <w:t xml:space="preserve"> different to those that were previously in the employment system. People who have never been unemployed</w:t>
      </w:r>
      <w:r w:rsidR="00A668A6">
        <w:rPr>
          <w:rFonts w:eastAsia="Times New Roman" w:cs="Times New Roman"/>
          <w:color w:val="000000"/>
          <w:kern w:val="24"/>
        </w:rPr>
        <w:t>,</w:t>
      </w:r>
      <w:r w:rsidR="00D16FD1" w:rsidRPr="00D16FD1">
        <w:rPr>
          <w:rFonts w:eastAsia="Times New Roman" w:cs="Times New Roman"/>
          <w:color w:val="000000"/>
          <w:kern w:val="24"/>
        </w:rPr>
        <w:t xml:space="preserve"> or used employment services before, </w:t>
      </w:r>
      <w:r w:rsidR="001F65AB">
        <w:rPr>
          <w:rFonts w:eastAsia="Times New Roman" w:cs="Times New Roman"/>
          <w:color w:val="000000"/>
          <w:kern w:val="24"/>
        </w:rPr>
        <w:t>a</w:t>
      </w:r>
      <w:r w:rsidR="00D16FD1" w:rsidRPr="00D16FD1">
        <w:rPr>
          <w:rFonts w:eastAsia="Times New Roman" w:cs="Times New Roman"/>
          <w:color w:val="000000"/>
          <w:kern w:val="24"/>
        </w:rPr>
        <w:t xml:space="preserve">re now accessing Government support for the first time. </w:t>
      </w:r>
    </w:p>
    <w:p w14:paraId="66577707" w14:textId="6064B1D5" w:rsidR="00F566F7" w:rsidRDefault="00F566F7" w:rsidP="00287410">
      <w:pPr>
        <w:pStyle w:val="BodyText"/>
        <w:spacing w:before="61"/>
        <w:ind w:left="100" w:right="184"/>
      </w:pPr>
    </w:p>
    <w:p w14:paraId="3B0C2223" w14:textId="737290E4" w:rsidR="00F566F7" w:rsidRDefault="00943C12" w:rsidP="00287410">
      <w:pPr>
        <w:pStyle w:val="BodyText"/>
        <w:spacing w:before="61"/>
        <w:ind w:left="100" w:right="184"/>
      </w:pPr>
      <w:r>
        <w:t xml:space="preserve">During the height of the pandemic the Government expanded the Online Employment </w:t>
      </w:r>
      <w:r w:rsidR="007C3129">
        <w:t>Services</w:t>
      </w:r>
      <w:r>
        <w:t xml:space="preserve"> system </w:t>
      </w:r>
      <w:r w:rsidR="007C3129">
        <w:t>t</w:t>
      </w:r>
      <w:r w:rsidR="00400A33">
        <w:t xml:space="preserve">o support </w:t>
      </w:r>
      <w:r>
        <w:t>the</w:t>
      </w:r>
      <w:r w:rsidR="007C3129">
        <w:t xml:space="preserve"> increased demand for Centrelink payments and employment services allowing the job-ready job seekers to self-manage online. </w:t>
      </w:r>
    </w:p>
    <w:p w14:paraId="4EEDFC2C" w14:textId="4BEF1FF7" w:rsidR="00E859B6" w:rsidRDefault="00E859B6" w:rsidP="00287410">
      <w:pPr>
        <w:pStyle w:val="BodyText"/>
        <w:spacing w:before="61"/>
        <w:ind w:left="100" w:right="184"/>
      </w:pPr>
    </w:p>
    <w:p w14:paraId="023FEC78" w14:textId="0D2D636E" w:rsidR="00E859B6" w:rsidRDefault="00E859B6" w:rsidP="00287410">
      <w:pPr>
        <w:pStyle w:val="BodyText"/>
        <w:spacing w:before="61"/>
        <w:ind w:left="100" w:right="184"/>
      </w:pPr>
      <w:r>
        <w:t xml:space="preserve">Changing servicing arrangements from the current face-to-face service offering to a blended model of digital servicing for those job seekers able to self-manage online and provider services for those with additional needs has been critical in response to the COVID-19 pandemic. </w:t>
      </w:r>
    </w:p>
    <w:p w14:paraId="0A0468D9" w14:textId="6636F9F0" w:rsidR="001E75B0" w:rsidRDefault="001E75B0" w:rsidP="00032243">
      <w:pPr>
        <w:pStyle w:val="BodyText"/>
        <w:ind w:left="100" w:right="504"/>
      </w:pPr>
    </w:p>
    <w:p w14:paraId="661F535D" w14:textId="12F020E6" w:rsidR="001E75B0" w:rsidRDefault="00CD390D" w:rsidP="00032243">
      <w:pPr>
        <w:pStyle w:val="BodyText"/>
        <w:ind w:left="100" w:right="504"/>
      </w:pPr>
      <w:r>
        <w:t>J</w:t>
      </w:r>
      <w:r w:rsidR="001E75B0">
        <w:t xml:space="preserve">ob seekers will </w:t>
      </w:r>
      <w:r>
        <w:t xml:space="preserve">benefit </w:t>
      </w:r>
      <w:r w:rsidR="001E75B0">
        <w:t>through a more personalised and flexible service online</w:t>
      </w:r>
      <w:r>
        <w:t xml:space="preserve"> </w:t>
      </w:r>
      <w:r w:rsidR="00265CB1">
        <w:t>with skill matching options</w:t>
      </w:r>
      <w:r w:rsidR="00A668A6">
        <w:t>,</w:t>
      </w:r>
      <w:r w:rsidR="00265CB1">
        <w:t xml:space="preserve"> </w:t>
      </w:r>
      <w:r>
        <w:t>allowing them to more effectively use their time and resources</w:t>
      </w:r>
      <w:r w:rsidR="00265CB1">
        <w:t xml:space="preserve"> to apply for positions best suited to them</w:t>
      </w:r>
      <w:r w:rsidR="001E75B0">
        <w:t xml:space="preserve">. Employers will be </w:t>
      </w:r>
      <w:r w:rsidR="00265CB1">
        <w:t xml:space="preserve">provided with the right tools and platform to assist with </w:t>
      </w:r>
      <w:r w:rsidR="001E75B0">
        <w:t xml:space="preserve">better </w:t>
      </w:r>
      <w:r>
        <w:t>search capability, filter and matching of job seekers to the right job to fill vacancies quickly, reducing recruitment cost</w:t>
      </w:r>
      <w:r w:rsidR="00265CB1">
        <w:t>s, time and stress</w:t>
      </w:r>
      <w:r>
        <w:t xml:space="preserve"> </w:t>
      </w:r>
      <w:r w:rsidR="00265CB1">
        <w:t>and helping to address Australia’s significant economic consequences as a result of COVID-19.</w:t>
      </w:r>
    </w:p>
    <w:p w14:paraId="4A3F88D9" w14:textId="0271DB48" w:rsidR="00265CB1" w:rsidRDefault="00265CB1" w:rsidP="00032243">
      <w:pPr>
        <w:pStyle w:val="BodyText"/>
        <w:ind w:left="100" w:right="504"/>
      </w:pPr>
    </w:p>
    <w:p w14:paraId="0E3928C2" w14:textId="41DA1B5F" w:rsidR="00CD390D" w:rsidRDefault="007C3129" w:rsidP="00032243">
      <w:pPr>
        <w:pStyle w:val="BodyText"/>
        <w:ind w:left="100" w:right="504"/>
      </w:pPr>
      <w:r>
        <w:t>It is critical</w:t>
      </w:r>
      <w:r w:rsidR="00CD390D">
        <w:t xml:space="preserve"> that employment services are future proofed and able to cope with new challenges as they arise</w:t>
      </w:r>
      <w:r w:rsidR="009C5AA6">
        <w:t>, that employment services are fit for purpose at the national and regional level and that the Government is responsive to the needs of those who use the services the most.</w:t>
      </w:r>
    </w:p>
    <w:p w14:paraId="7E57C5AE" w14:textId="0847A58A" w:rsidR="004325A2" w:rsidRDefault="004325A2" w:rsidP="00032243">
      <w:pPr>
        <w:pStyle w:val="BodyText"/>
        <w:ind w:left="100" w:right="504"/>
      </w:pPr>
    </w:p>
    <w:p w14:paraId="3FA66664" w14:textId="212ACE41" w:rsidR="004325A2" w:rsidRDefault="004325A2" w:rsidP="00032243">
      <w:pPr>
        <w:pStyle w:val="BodyText"/>
        <w:ind w:left="100" w:right="504"/>
      </w:pPr>
      <w:r>
        <w:t xml:space="preserve">These </w:t>
      </w:r>
      <w:r w:rsidR="00A668A6">
        <w:t>T</w:t>
      </w:r>
      <w:r>
        <w:t>erms of Reference take effect from the establishment of the</w:t>
      </w:r>
      <w:r w:rsidR="009C5AA6">
        <w:t xml:space="preserve"> Employment Services Advisory Group and will be reviewed in 12 months to ensure the remit of the Group remains the same.</w:t>
      </w:r>
      <w:r>
        <w:t xml:space="preserve"> </w:t>
      </w:r>
    </w:p>
    <w:p w14:paraId="064EC3F7" w14:textId="6EB3E060" w:rsidR="00032243" w:rsidRDefault="00032243" w:rsidP="00032243">
      <w:pPr>
        <w:pStyle w:val="BodyText"/>
        <w:ind w:left="100" w:right="504"/>
      </w:pPr>
    </w:p>
    <w:p w14:paraId="05B3A8EE" w14:textId="77777777" w:rsidR="00F847D0" w:rsidRDefault="00F847D0" w:rsidP="00032243">
      <w:pPr>
        <w:pStyle w:val="BodyText"/>
        <w:ind w:left="100" w:right="504"/>
      </w:pPr>
    </w:p>
    <w:p w14:paraId="5944F2E4" w14:textId="77777777" w:rsidR="00B905F1" w:rsidRDefault="00B905F1" w:rsidP="00B905F1">
      <w:pPr>
        <w:pStyle w:val="Heading2"/>
        <w:numPr>
          <w:ilvl w:val="0"/>
          <w:numId w:val="19"/>
        </w:numPr>
        <w:spacing w:before="44"/>
      </w:pPr>
      <w:bookmarkStart w:id="3" w:name="_Toc65156148"/>
      <w:r>
        <w:lastRenderedPageBreak/>
        <w:t>Purpose</w:t>
      </w:r>
      <w:bookmarkEnd w:id="3"/>
    </w:p>
    <w:p w14:paraId="418D6778" w14:textId="7B82EF00" w:rsidR="00B905F1" w:rsidRDefault="00B905F1" w:rsidP="00856202">
      <w:pPr>
        <w:pStyle w:val="BodyText"/>
        <w:numPr>
          <w:ilvl w:val="1"/>
          <w:numId w:val="19"/>
        </w:numPr>
        <w:ind w:right="86"/>
      </w:pPr>
      <w:r>
        <w:t>T</w:t>
      </w:r>
      <w:r w:rsidR="006B282B">
        <w:t xml:space="preserve">o </w:t>
      </w:r>
      <w:r w:rsidR="00B40A96">
        <w:t xml:space="preserve">provide advice to </w:t>
      </w:r>
      <w:r>
        <w:t xml:space="preserve">the </w:t>
      </w:r>
      <w:r w:rsidR="00B40A96">
        <w:t>Department of Education, Skills and Employment (the department) on</w:t>
      </w:r>
      <w:r w:rsidR="00E73E5B">
        <w:t xml:space="preserve"> </w:t>
      </w:r>
      <w:r w:rsidR="006B282B">
        <w:t>the delivery of a modern</w:t>
      </w:r>
      <w:r w:rsidR="00A668A6">
        <w:t>,</w:t>
      </w:r>
      <w:r w:rsidR="006B282B">
        <w:t xml:space="preserve"> comprehensive and sophisticated digital platform</w:t>
      </w:r>
      <w:r>
        <w:t>.</w:t>
      </w:r>
    </w:p>
    <w:p w14:paraId="4D168F1C" w14:textId="5E306984" w:rsidR="006B282B" w:rsidRDefault="00B905F1" w:rsidP="00856202">
      <w:pPr>
        <w:pStyle w:val="BodyText"/>
        <w:numPr>
          <w:ilvl w:val="1"/>
          <w:numId w:val="19"/>
        </w:numPr>
        <w:ind w:right="86"/>
      </w:pPr>
      <w:r>
        <w:t xml:space="preserve">To provide advice to the </w:t>
      </w:r>
      <w:r w:rsidR="00631380">
        <w:t>d</w:t>
      </w:r>
      <w:r>
        <w:t xml:space="preserve">epartment on </w:t>
      </w:r>
      <w:r w:rsidR="00091C08">
        <w:t xml:space="preserve">aspects of </w:t>
      </w:r>
      <w:r>
        <w:t xml:space="preserve">the </w:t>
      </w:r>
      <w:r w:rsidR="00DE01BB">
        <w:t xml:space="preserve">final </w:t>
      </w:r>
      <w:r w:rsidR="00631380">
        <w:t xml:space="preserve">design of </w:t>
      </w:r>
      <w:r w:rsidR="00DE01BB">
        <w:t>the</w:t>
      </w:r>
      <w:r w:rsidR="00631380">
        <w:t xml:space="preserve"> new employment services model that will </w:t>
      </w:r>
      <w:r w:rsidR="006B282B">
        <w:t xml:space="preserve">support </w:t>
      </w:r>
      <w:r w:rsidR="00631380">
        <w:t xml:space="preserve">job seekers </w:t>
      </w:r>
      <w:r w:rsidR="006B282B">
        <w:t xml:space="preserve">with </w:t>
      </w:r>
      <w:r w:rsidR="00DE01BB">
        <w:t>additional barriers</w:t>
      </w:r>
      <w:r w:rsidR="00631380">
        <w:t xml:space="preserve"> </w:t>
      </w:r>
      <w:r w:rsidR="00BA6374">
        <w:t xml:space="preserve">to employment and </w:t>
      </w:r>
      <w:r w:rsidR="006B282B">
        <w:t>to address these through effective support from employment service providers.</w:t>
      </w:r>
    </w:p>
    <w:p w14:paraId="1BFCBBE6" w14:textId="3AEF63C7" w:rsidR="00287410" w:rsidRDefault="00DE01BB" w:rsidP="00856202">
      <w:pPr>
        <w:pStyle w:val="BodyText"/>
        <w:numPr>
          <w:ilvl w:val="1"/>
          <w:numId w:val="19"/>
        </w:numPr>
        <w:ind w:right="86"/>
      </w:pPr>
      <w:r>
        <w:t xml:space="preserve">To consider </w:t>
      </w:r>
      <w:r w:rsidR="00091C08">
        <w:t>how programs such as the Local Jobs Program</w:t>
      </w:r>
      <w:r w:rsidR="00A668A6">
        <w:t xml:space="preserve"> (LJP)</w:t>
      </w:r>
      <w:r w:rsidR="00091C08">
        <w:t xml:space="preserve">, </w:t>
      </w:r>
      <w:r w:rsidR="00610698">
        <w:t>t</w:t>
      </w:r>
      <w:r w:rsidR="00684F54">
        <w:t xml:space="preserve">he introduction of </w:t>
      </w:r>
      <w:r w:rsidR="00091C08">
        <w:t xml:space="preserve">skills matching </w:t>
      </w:r>
      <w:r w:rsidR="00610698">
        <w:t>tools and links to the National Careers Institute</w:t>
      </w:r>
      <w:r w:rsidR="00091C08">
        <w:t xml:space="preserve"> can be incorporated into the ne</w:t>
      </w:r>
      <w:r w:rsidR="00610698">
        <w:t xml:space="preserve">w model to better support </w:t>
      </w:r>
      <w:r w:rsidR="00287410">
        <w:t>job seekers</w:t>
      </w:r>
      <w:r w:rsidR="00610698">
        <w:t xml:space="preserve"> and </w:t>
      </w:r>
      <w:r w:rsidR="00287410">
        <w:t>employers</w:t>
      </w:r>
      <w:r w:rsidR="00610698">
        <w:t xml:space="preserve"> in response to </w:t>
      </w:r>
      <w:r w:rsidR="00091C08">
        <w:t>Australia’s economic recovery</w:t>
      </w:r>
      <w:r w:rsidR="00610698">
        <w:t xml:space="preserve"> now and into the future.</w:t>
      </w:r>
    </w:p>
    <w:p w14:paraId="70732AED" w14:textId="089B7B34" w:rsidR="00D16FD1" w:rsidRDefault="00D16FD1" w:rsidP="006B282B">
      <w:pPr>
        <w:pStyle w:val="BodyText"/>
        <w:ind w:left="100" w:right="86"/>
      </w:pPr>
    </w:p>
    <w:p w14:paraId="547C25B1" w14:textId="58AB2E75" w:rsidR="00287410" w:rsidRPr="0014397B" w:rsidRDefault="00287410" w:rsidP="00B905F1">
      <w:pPr>
        <w:pStyle w:val="Heading2"/>
        <w:numPr>
          <w:ilvl w:val="0"/>
          <w:numId w:val="19"/>
        </w:numPr>
        <w:spacing w:before="44"/>
      </w:pPr>
      <w:bookmarkStart w:id="4" w:name="_Toc65156149"/>
      <w:r w:rsidRPr="0014397B">
        <w:t>Responsibilities</w:t>
      </w:r>
      <w:r w:rsidR="002C1D6C">
        <w:t xml:space="preserve"> and deliverables</w:t>
      </w:r>
      <w:bookmarkEnd w:id="4"/>
    </w:p>
    <w:p w14:paraId="631182CA" w14:textId="4B5BBCE4" w:rsidR="00610698" w:rsidRDefault="00450C84" w:rsidP="00610698">
      <w:pPr>
        <w:pStyle w:val="BodyText"/>
        <w:spacing w:before="59"/>
        <w:ind w:left="360" w:right="359"/>
      </w:pPr>
      <w:r w:rsidRPr="0014397B">
        <w:t xml:space="preserve">The </w:t>
      </w:r>
      <w:r>
        <w:t>Advisory</w:t>
      </w:r>
      <w:r w:rsidRPr="0014397B">
        <w:t xml:space="preserve"> Group will</w:t>
      </w:r>
      <w:r w:rsidR="00610698">
        <w:t xml:space="preserve"> provide advice and feedback to the department on:</w:t>
      </w:r>
      <w:r>
        <w:t xml:space="preserve"> </w:t>
      </w:r>
    </w:p>
    <w:p w14:paraId="2CFC0AB6" w14:textId="02375E05" w:rsidR="00610698" w:rsidRDefault="00610698" w:rsidP="00856202">
      <w:pPr>
        <w:pStyle w:val="BodyText"/>
        <w:numPr>
          <w:ilvl w:val="1"/>
          <w:numId w:val="19"/>
        </w:numPr>
        <w:spacing w:before="59"/>
        <w:ind w:right="359"/>
      </w:pPr>
      <w:r>
        <w:t xml:space="preserve">How </w:t>
      </w:r>
      <w:r w:rsidR="00450C84">
        <w:t>streamlined employment processes can assist industry and job seekers in Australia’s economic recovery</w:t>
      </w:r>
      <w:r>
        <w:t>.</w:t>
      </w:r>
    </w:p>
    <w:p w14:paraId="28080EE9" w14:textId="300AEB7B" w:rsidR="00450C84" w:rsidRDefault="00610698" w:rsidP="00856202">
      <w:pPr>
        <w:pStyle w:val="BodyText"/>
        <w:numPr>
          <w:ilvl w:val="1"/>
          <w:numId w:val="19"/>
        </w:numPr>
        <w:spacing w:before="59"/>
        <w:ind w:right="359"/>
      </w:pPr>
      <w:r>
        <w:t>How t</w:t>
      </w:r>
      <w:r w:rsidR="00450C84">
        <w:t>he LJP can be supported to improve opportunities offered by Industry and Business to support the uptake of employment</w:t>
      </w:r>
      <w:r w:rsidR="009C5AA6">
        <w:t xml:space="preserve"> at the local level and how strategies could be applied at the national lev</w:t>
      </w:r>
      <w:r w:rsidR="000752D8">
        <w:t>e</w:t>
      </w:r>
      <w:r w:rsidR="009C5AA6">
        <w:t>l</w:t>
      </w:r>
      <w:r w:rsidR="00450C84">
        <w:t>.</w:t>
      </w:r>
    </w:p>
    <w:p w14:paraId="17AA4DB5" w14:textId="6052615B" w:rsidR="00610698" w:rsidRDefault="00610698" w:rsidP="00856202">
      <w:pPr>
        <w:pStyle w:val="BodyText"/>
        <w:numPr>
          <w:ilvl w:val="1"/>
          <w:numId w:val="19"/>
        </w:numPr>
        <w:spacing w:before="59"/>
        <w:ind w:right="359"/>
      </w:pPr>
      <w:r>
        <w:t>Opportunities for engagement with relevant stakeholders</w:t>
      </w:r>
      <w:r w:rsidR="002A63AB">
        <w:t xml:space="preserve"> and to embed user</w:t>
      </w:r>
      <w:r w:rsidR="00E324B0">
        <w:t xml:space="preserve"> design and</w:t>
      </w:r>
      <w:r w:rsidR="002A63AB">
        <w:t xml:space="preserve"> responsiveness into the new model</w:t>
      </w:r>
      <w:r w:rsidR="002F0326">
        <w:t>.</w:t>
      </w:r>
    </w:p>
    <w:p w14:paraId="7D25BAAC" w14:textId="679518A3" w:rsidR="009C5AA6" w:rsidRDefault="009C5AA6" w:rsidP="00856202">
      <w:pPr>
        <w:pStyle w:val="BodyText"/>
        <w:numPr>
          <w:ilvl w:val="1"/>
          <w:numId w:val="19"/>
        </w:numPr>
        <w:spacing w:before="59"/>
        <w:ind w:right="359"/>
      </w:pPr>
      <w:r>
        <w:t>The design and approach to the new employment services model to be rolled out from 2022.</w:t>
      </w:r>
    </w:p>
    <w:p w14:paraId="5748694B" w14:textId="77777777" w:rsidR="00B905EE" w:rsidRDefault="00B905EE" w:rsidP="00287410">
      <w:pPr>
        <w:pStyle w:val="BodyText"/>
        <w:spacing w:before="59"/>
        <w:ind w:left="100" w:right="359"/>
      </w:pPr>
    </w:p>
    <w:p w14:paraId="24B355A3" w14:textId="77777777" w:rsidR="00B905EE" w:rsidRDefault="00287410" w:rsidP="00287410">
      <w:pPr>
        <w:pStyle w:val="BodyText"/>
        <w:spacing w:before="59"/>
        <w:ind w:left="100" w:right="359"/>
      </w:pPr>
      <w:r w:rsidRPr="0014397B">
        <w:t xml:space="preserve">The </w:t>
      </w:r>
      <w:r w:rsidR="000C1F61">
        <w:t>Advisory</w:t>
      </w:r>
      <w:r w:rsidRPr="0014397B">
        <w:t xml:space="preserve"> Group will consider</w:t>
      </w:r>
      <w:r w:rsidR="00B905EE">
        <w:t>:</w:t>
      </w:r>
    </w:p>
    <w:p w14:paraId="66BC7112" w14:textId="6FED4CAE" w:rsidR="00B905EE" w:rsidRDefault="00B905EE" w:rsidP="00856202">
      <w:pPr>
        <w:pStyle w:val="BodyText"/>
        <w:numPr>
          <w:ilvl w:val="1"/>
          <w:numId w:val="19"/>
        </w:numPr>
        <w:spacing w:before="59"/>
        <w:ind w:right="359"/>
      </w:pPr>
      <w:r>
        <w:t>P</w:t>
      </w:r>
      <w:r w:rsidR="00450C84">
        <w:t xml:space="preserve">olicy advice that </w:t>
      </w:r>
      <w:r w:rsidR="00287410" w:rsidRPr="0014397B">
        <w:t>build</w:t>
      </w:r>
      <w:r>
        <w:t>s</w:t>
      </w:r>
      <w:r w:rsidR="00287410" w:rsidRPr="0014397B">
        <w:t xml:space="preserve"> on </w:t>
      </w:r>
      <w:r>
        <w:t xml:space="preserve">advancements </w:t>
      </w:r>
      <w:r w:rsidR="00450C84">
        <w:t xml:space="preserve">in digital servicing </w:t>
      </w:r>
      <w:r>
        <w:t>as a result of COV</w:t>
      </w:r>
      <w:r w:rsidR="00A668A6">
        <w:t>I</w:t>
      </w:r>
      <w:r>
        <w:t>D</w:t>
      </w:r>
      <w:r w:rsidR="00A668A6">
        <w:noBreakHyphen/>
      </w:r>
      <w:r>
        <w:t>19</w:t>
      </w:r>
      <w:r w:rsidR="00A668A6">
        <w:t>,</w:t>
      </w:r>
      <w:r w:rsidR="00CC354D">
        <w:t xml:space="preserve"> that maximises </w:t>
      </w:r>
      <w:r w:rsidR="00A668A6">
        <w:t xml:space="preserve">the </w:t>
      </w:r>
      <w:r w:rsidR="00CC354D">
        <w:t>effectiveness of services to support people into work.</w:t>
      </w:r>
    </w:p>
    <w:p w14:paraId="7DA3A12C" w14:textId="0CC627FE" w:rsidR="002A63AB" w:rsidRDefault="00363364" w:rsidP="00856202">
      <w:pPr>
        <w:pStyle w:val="BodyText"/>
        <w:numPr>
          <w:ilvl w:val="1"/>
          <w:numId w:val="19"/>
        </w:numPr>
        <w:spacing w:before="59"/>
        <w:ind w:right="359"/>
      </w:pPr>
      <w:r>
        <w:t>A</w:t>
      </w:r>
      <w:r w:rsidR="002A63AB">
        <w:t>pproaches to employment assistance for long-term and disadvantaged job seekers that engage them, build on their strengths, and connect them with the employment opportunities, skills and support services they need.</w:t>
      </w:r>
    </w:p>
    <w:p w14:paraId="0F02A537" w14:textId="0DD125E5" w:rsidR="0088212D" w:rsidRDefault="00CC354D" w:rsidP="00856202">
      <w:pPr>
        <w:pStyle w:val="BodyText"/>
        <w:numPr>
          <w:ilvl w:val="1"/>
          <w:numId w:val="19"/>
        </w:numPr>
        <w:spacing w:before="59"/>
        <w:ind w:right="359"/>
      </w:pPr>
      <w:r>
        <w:t xml:space="preserve">Innovative solutions </w:t>
      </w:r>
      <w:r w:rsidR="00B905EE">
        <w:t xml:space="preserve">that </w:t>
      </w:r>
      <w:r>
        <w:t>are</w:t>
      </w:r>
      <w:r w:rsidR="00B905EE">
        <w:t xml:space="preserve"> </w:t>
      </w:r>
      <w:r w:rsidR="001C7555">
        <w:t>adapt</w:t>
      </w:r>
      <w:r>
        <w:t>able</w:t>
      </w:r>
      <w:r w:rsidR="001C7555">
        <w:t xml:space="preserve"> and responsive to the needs of jobs seekers and employers now and into the future</w:t>
      </w:r>
      <w:r w:rsidR="002A63AB">
        <w:t>, including initiatives and partnerships</w:t>
      </w:r>
      <w:r w:rsidR="001C7555">
        <w:t>.</w:t>
      </w:r>
    </w:p>
    <w:p w14:paraId="2FAD0F64" w14:textId="77777777" w:rsidR="00B905EE" w:rsidRDefault="00B905EE" w:rsidP="00B905EE">
      <w:pPr>
        <w:pStyle w:val="BodyText"/>
        <w:spacing w:before="59"/>
        <w:ind w:right="359"/>
      </w:pPr>
    </w:p>
    <w:p w14:paraId="670F3D76" w14:textId="71883098" w:rsidR="00287410" w:rsidRPr="0014397B" w:rsidRDefault="00287410" w:rsidP="00856202">
      <w:pPr>
        <w:pStyle w:val="Heading2"/>
        <w:numPr>
          <w:ilvl w:val="0"/>
          <w:numId w:val="19"/>
        </w:numPr>
        <w:spacing w:before="44"/>
      </w:pPr>
      <w:bookmarkStart w:id="5" w:name="_Toc65156150"/>
      <w:r w:rsidRPr="0014397B">
        <w:t>Membership</w:t>
      </w:r>
      <w:bookmarkEnd w:id="5"/>
    </w:p>
    <w:p w14:paraId="10318D98" w14:textId="77777777" w:rsidR="000752D8" w:rsidRPr="009C4505" w:rsidRDefault="000752D8" w:rsidP="00856202">
      <w:pPr>
        <w:pStyle w:val="BodyText"/>
        <w:numPr>
          <w:ilvl w:val="1"/>
          <w:numId w:val="19"/>
        </w:numPr>
        <w:spacing w:before="59"/>
        <w:ind w:right="359"/>
      </w:pPr>
      <w:r w:rsidRPr="009C4505">
        <w:t xml:space="preserve">Meetings will be chaired by the Deputy Secretary, Employment, from the department. </w:t>
      </w:r>
    </w:p>
    <w:p w14:paraId="7902AA57" w14:textId="77777777" w:rsidR="000752D8" w:rsidRPr="009C4505" w:rsidRDefault="000752D8" w:rsidP="00856202">
      <w:pPr>
        <w:pStyle w:val="BodyText"/>
        <w:numPr>
          <w:ilvl w:val="1"/>
          <w:numId w:val="19"/>
        </w:numPr>
        <w:spacing w:before="59"/>
        <w:ind w:right="359"/>
      </w:pPr>
      <w:r w:rsidRPr="009C4505">
        <w:t>Deputy Chair will be held by the First Assistant Secretary, New Employment Services Model Division.</w:t>
      </w:r>
    </w:p>
    <w:p w14:paraId="7AA0DB0C" w14:textId="5AED2223" w:rsidR="000752D8" w:rsidRPr="009C4505" w:rsidRDefault="000752D8" w:rsidP="00856202">
      <w:pPr>
        <w:pStyle w:val="BodyText"/>
        <w:numPr>
          <w:ilvl w:val="1"/>
          <w:numId w:val="19"/>
        </w:numPr>
        <w:spacing w:before="59"/>
        <w:ind w:right="359"/>
      </w:pPr>
      <w:r w:rsidRPr="009C4505">
        <w:t>Each of the following government departments/agencies will have representati</w:t>
      </w:r>
      <w:r w:rsidR="004F4161">
        <w:t>on</w:t>
      </w:r>
      <w:r w:rsidRPr="009C4505">
        <w:t xml:space="preserve"> </w:t>
      </w:r>
      <w:r w:rsidR="00651898">
        <w:t>as observer</w:t>
      </w:r>
      <w:r w:rsidR="004F4161">
        <w:t>s</w:t>
      </w:r>
      <w:r w:rsidR="00651898">
        <w:t xml:space="preserve"> </w:t>
      </w:r>
      <w:r w:rsidRPr="009C4505">
        <w:t>on the Advisory Group:</w:t>
      </w:r>
    </w:p>
    <w:p w14:paraId="24CD754A" w14:textId="59548DC0" w:rsidR="000752D8" w:rsidRPr="009C4505" w:rsidRDefault="009C4505" w:rsidP="000752D8">
      <w:pPr>
        <w:pStyle w:val="BodyText"/>
        <w:numPr>
          <w:ilvl w:val="2"/>
          <w:numId w:val="19"/>
        </w:numPr>
        <w:spacing w:before="59"/>
        <w:ind w:right="359"/>
      </w:pPr>
      <w:r>
        <w:lastRenderedPageBreak/>
        <w:t>Department of Education, Skills and Employment</w:t>
      </w:r>
    </w:p>
    <w:p w14:paraId="78A4D42E" w14:textId="180B737F" w:rsidR="00484345" w:rsidRDefault="00484345" w:rsidP="000752D8">
      <w:pPr>
        <w:pStyle w:val="BodyText"/>
        <w:numPr>
          <w:ilvl w:val="2"/>
          <w:numId w:val="19"/>
        </w:numPr>
        <w:spacing w:before="59"/>
        <w:ind w:right="359"/>
      </w:pPr>
      <w:r>
        <w:t>National Skills Commission</w:t>
      </w:r>
    </w:p>
    <w:p w14:paraId="20E6161A" w14:textId="56438DD4" w:rsidR="00C15E6E" w:rsidRPr="009C4505" w:rsidRDefault="000752D8" w:rsidP="000752D8">
      <w:pPr>
        <w:pStyle w:val="BodyText"/>
        <w:numPr>
          <w:ilvl w:val="2"/>
          <w:numId w:val="19"/>
        </w:numPr>
        <w:spacing w:before="59"/>
        <w:ind w:right="359"/>
      </w:pPr>
      <w:r w:rsidRPr="009C4505">
        <w:t xml:space="preserve">Department of </w:t>
      </w:r>
      <w:r w:rsidR="00C15E6E" w:rsidRPr="009C4505">
        <w:t>Social Services</w:t>
      </w:r>
    </w:p>
    <w:p w14:paraId="10F6104F" w14:textId="7DC09DBA" w:rsidR="000752D8" w:rsidRPr="009C4505" w:rsidRDefault="00C15E6E" w:rsidP="000752D8">
      <w:pPr>
        <w:pStyle w:val="BodyText"/>
        <w:numPr>
          <w:ilvl w:val="2"/>
          <w:numId w:val="19"/>
        </w:numPr>
        <w:spacing w:before="59"/>
        <w:ind w:right="359"/>
      </w:pPr>
      <w:r w:rsidRPr="009C4505">
        <w:t>National Indigenous Australians Agency</w:t>
      </w:r>
    </w:p>
    <w:p w14:paraId="3A6FFB81" w14:textId="1EC04E51" w:rsidR="009C5AA6" w:rsidRDefault="000752D8" w:rsidP="000752D8">
      <w:pPr>
        <w:pStyle w:val="BodyText"/>
        <w:numPr>
          <w:ilvl w:val="2"/>
          <w:numId w:val="19"/>
        </w:numPr>
        <w:spacing w:before="59"/>
        <w:ind w:right="359"/>
      </w:pPr>
      <w:r w:rsidRPr="009C4505">
        <w:t xml:space="preserve">Department of </w:t>
      </w:r>
      <w:r w:rsidR="009C5AA6" w:rsidRPr="009C4505">
        <w:t xml:space="preserve">Infrastructure, </w:t>
      </w:r>
      <w:r w:rsidRPr="009C4505">
        <w:t xml:space="preserve">Transport, Regional </w:t>
      </w:r>
      <w:r w:rsidR="00AD4B73" w:rsidRPr="009C4505">
        <w:t>Development and Communications</w:t>
      </w:r>
      <w:r w:rsidR="009F63B7">
        <w:t>, and</w:t>
      </w:r>
    </w:p>
    <w:p w14:paraId="3777B9B3" w14:textId="7EDC259E" w:rsidR="009F63B7" w:rsidRPr="009C4505" w:rsidRDefault="009F63B7" w:rsidP="000752D8">
      <w:pPr>
        <w:pStyle w:val="BodyText"/>
        <w:numPr>
          <w:ilvl w:val="2"/>
          <w:numId w:val="19"/>
        </w:numPr>
        <w:spacing w:before="59"/>
        <w:ind w:right="359"/>
      </w:pPr>
      <w:r>
        <w:t>Department of Industry, Science, Energy and Resources</w:t>
      </w:r>
    </w:p>
    <w:p w14:paraId="4E2EE8C0" w14:textId="0D8A0C2B" w:rsidR="00484345" w:rsidRDefault="00484345" w:rsidP="00856202">
      <w:pPr>
        <w:pStyle w:val="BodyText"/>
        <w:numPr>
          <w:ilvl w:val="1"/>
          <w:numId w:val="19"/>
        </w:numPr>
        <w:spacing w:before="59"/>
        <w:ind w:right="359"/>
      </w:pPr>
      <w:r>
        <w:t>Once meetings are held face-to-face, observer organisations will continue to participate via video conference unless they are leading an agenda item at the respective meeting.</w:t>
      </w:r>
    </w:p>
    <w:p w14:paraId="6B842B97" w14:textId="0A5A8863" w:rsidR="001C7555" w:rsidRDefault="00287410" w:rsidP="00856202">
      <w:pPr>
        <w:pStyle w:val="BodyText"/>
        <w:numPr>
          <w:ilvl w:val="1"/>
          <w:numId w:val="19"/>
        </w:numPr>
        <w:spacing w:before="59"/>
        <w:ind w:right="359"/>
      </w:pPr>
      <w:r w:rsidRPr="009C4505">
        <w:t xml:space="preserve">Membership of the </w:t>
      </w:r>
      <w:r w:rsidR="000C1F61" w:rsidRPr="009C4505">
        <w:t>Advisory</w:t>
      </w:r>
      <w:r w:rsidRPr="009C4505">
        <w:t xml:space="preserve"> Group will</w:t>
      </w:r>
      <w:r w:rsidRPr="0014397B">
        <w:t xml:space="preserve"> comprise</w:t>
      </w:r>
      <w:r w:rsidR="001C7555">
        <w:t xml:space="preserve"> </w:t>
      </w:r>
      <w:r w:rsidRPr="0014397B">
        <w:t>key stakeholder organisations</w:t>
      </w:r>
      <w:r w:rsidR="001C7555">
        <w:t xml:space="preserve"> who represent Australia’s leading Business, Industry, Community and Welfare organisations to drive the reforms of employment services out of the pandemic and into a modern</w:t>
      </w:r>
      <w:r w:rsidR="00A668A6">
        <w:t>,</w:t>
      </w:r>
      <w:r w:rsidR="001C7555">
        <w:t xml:space="preserve"> digitally enhanced service</w:t>
      </w:r>
      <w:r w:rsidRPr="0014397B">
        <w:t>.</w:t>
      </w:r>
    </w:p>
    <w:p w14:paraId="549F0EDE" w14:textId="77777777" w:rsidR="001C7555" w:rsidRDefault="001C7555" w:rsidP="00287410">
      <w:pPr>
        <w:pStyle w:val="BodyText"/>
        <w:spacing w:before="58"/>
        <w:ind w:left="100" w:right="151"/>
      </w:pPr>
    </w:p>
    <w:p w14:paraId="4EB5B7DA" w14:textId="24BB080C" w:rsidR="00287410" w:rsidRDefault="001C7555" w:rsidP="00287410">
      <w:pPr>
        <w:pStyle w:val="BodyText"/>
        <w:spacing w:before="58"/>
        <w:ind w:left="100" w:right="151"/>
      </w:pPr>
      <w:r>
        <w:t>M</w:t>
      </w:r>
      <w:r w:rsidR="00287410" w:rsidRPr="0014397B">
        <w:t xml:space="preserve">embership will consist of </w:t>
      </w:r>
      <w:r>
        <w:t xml:space="preserve">a </w:t>
      </w:r>
      <w:r w:rsidR="00287410" w:rsidRPr="0014397B">
        <w:t xml:space="preserve">nomination </w:t>
      </w:r>
      <w:r w:rsidR="009C5AA6">
        <w:t xml:space="preserve">of one representative </w:t>
      </w:r>
      <w:r w:rsidR="00287410" w:rsidRPr="0014397B">
        <w:t>from the following organisations</w:t>
      </w:r>
      <w:r>
        <w:t xml:space="preserve"> or their chosen representative from within their member</w:t>
      </w:r>
      <w:r w:rsidR="00CC354D">
        <w:t xml:space="preserve"> </w:t>
      </w:r>
      <w:r>
        <w:t>organisations:</w:t>
      </w:r>
    </w:p>
    <w:tbl>
      <w:tblPr>
        <w:tblStyle w:val="GridTable4-Accent6"/>
        <w:tblW w:w="0" w:type="auto"/>
        <w:tblLook w:val="04A0" w:firstRow="1" w:lastRow="0" w:firstColumn="1" w:lastColumn="0" w:noHBand="0" w:noVBand="1"/>
      </w:tblPr>
      <w:tblGrid>
        <w:gridCol w:w="4508"/>
        <w:gridCol w:w="4508"/>
      </w:tblGrid>
      <w:tr w:rsidR="00363364" w14:paraId="5DA148AE" w14:textId="77777777" w:rsidTr="001A1A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CB46F55" w14:textId="77777777" w:rsidR="00363364" w:rsidRPr="0057275F" w:rsidRDefault="00363364" w:rsidP="001A1A80">
            <w:pPr>
              <w:jc w:val="center"/>
              <w:rPr>
                <w:sz w:val="32"/>
                <w:szCs w:val="32"/>
              </w:rPr>
            </w:pPr>
            <w:r w:rsidRPr="0057275F">
              <w:rPr>
                <w:sz w:val="32"/>
                <w:szCs w:val="32"/>
              </w:rPr>
              <w:t>Member Name</w:t>
            </w:r>
          </w:p>
        </w:tc>
        <w:tc>
          <w:tcPr>
            <w:tcW w:w="4508" w:type="dxa"/>
          </w:tcPr>
          <w:p w14:paraId="211FD7AA" w14:textId="77777777" w:rsidR="00363364" w:rsidRPr="0057275F" w:rsidRDefault="00363364" w:rsidP="001A1A80">
            <w:pPr>
              <w:jc w:val="center"/>
              <w:cnfStyle w:val="100000000000" w:firstRow="1" w:lastRow="0" w:firstColumn="0" w:lastColumn="0" w:oddVBand="0" w:evenVBand="0" w:oddHBand="0" w:evenHBand="0" w:firstRowFirstColumn="0" w:firstRowLastColumn="0" w:lastRowFirstColumn="0" w:lastRowLastColumn="0"/>
              <w:rPr>
                <w:sz w:val="32"/>
                <w:szCs w:val="32"/>
              </w:rPr>
            </w:pPr>
            <w:r w:rsidRPr="0057275F">
              <w:rPr>
                <w:sz w:val="32"/>
                <w:szCs w:val="32"/>
              </w:rPr>
              <w:t>Organisation representing</w:t>
            </w:r>
          </w:p>
        </w:tc>
      </w:tr>
      <w:tr w:rsidR="00363364" w14:paraId="180065FE" w14:textId="77777777" w:rsidTr="001A1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F6E36B2" w14:textId="77777777" w:rsidR="00363364" w:rsidRDefault="00363364" w:rsidP="001A1A80">
            <w:r>
              <w:t xml:space="preserve">Mr Nathan Smyth </w:t>
            </w:r>
            <w:r w:rsidRPr="0057275F">
              <w:rPr>
                <w:b w:val="0"/>
                <w:bCs w:val="0"/>
              </w:rPr>
              <w:t>(Chair)</w:t>
            </w:r>
          </w:p>
        </w:tc>
        <w:tc>
          <w:tcPr>
            <w:tcW w:w="4508" w:type="dxa"/>
          </w:tcPr>
          <w:p w14:paraId="12350B55" w14:textId="77777777" w:rsidR="00363364" w:rsidRDefault="00363364" w:rsidP="001A1A80">
            <w:pPr>
              <w:cnfStyle w:val="000000100000" w:firstRow="0" w:lastRow="0" w:firstColumn="0" w:lastColumn="0" w:oddVBand="0" w:evenVBand="0" w:oddHBand="1" w:evenHBand="0" w:firstRowFirstColumn="0" w:firstRowLastColumn="0" w:lastRowFirstColumn="0" w:lastRowLastColumn="0"/>
            </w:pPr>
            <w:r>
              <w:t>DESE</w:t>
            </w:r>
          </w:p>
        </w:tc>
      </w:tr>
      <w:tr w:rsidR="00363364" w14:paraId="14EC5709" w14:textId="77777777" w:rsidTr="001A1A80">
        <w:tc>
          <w:tcPr>
            <w:cnfStyle w:val="001000000000" w:firstRow="0" w:lastRow="0" w:firstColumn="1" w:lastColumn="0" w:oddVBand="0" w:evenVBand="0" w:oddHBand="0" w:evenHBand="0" w:firstRowFirstColumn="0" w:firstRowLastColumn="0" w:lastRowFirstColumn="0" w:lastRowLastColumn="0"/>
            <w:tcW w:w="4508" w:type="dxa"/>
          </w:tcPr>
          <w:p w14:paraId="625577E5" w14:textId="77777777" w:rsidR="00363364" w:rsidRDefault="00363364" w:rsidP="001A1A80">
            <w:r>
              <w:t xml:space="preserve">Ms Melissa Ryan </w:t>
            </w:r>
            <w:r w:rsidRPr="0057275F">
              <w:rPr>
                <w:b w:val="0"/>
                <w:bCs w:val="0"/>
              </w:rPr>
              <w:t>(Deputy Chair)</w:t>
            </w:r>
          </w:p>
        </w:tc>
        <w:tc>
          <w:tcPr>
            <w:tcW w:w="4508" w:type="dxa"/>
          </w:tcPr>
          <w:p w14:paraId="03E575FF" w14:textId="77777777" w:rsidR="00363364" w:rsidRDefault="00363364" w:rsidP="001A1A80">
            <w:pPr>
              <w:cnfStyle w:val="000000000000" w:firstRow="0" w:lastRow="0" w:firstColumn="0" w:lastColumn="0" w:oddVBand="0" w:evenVBand="0" w:oddHBand="0" w:evenHBand="0" w:firstRowFirstColumn="0" w:firstRowLastColumn="0" w:lastRowFirstColumn="0" w:lastRowLastColumn="0"/>
            </w:pPr>
            <w:r>
              <w:t>DESE</w:t>
            </w:r>
          </w:p>
        </w:tc>
      </w:tr>
      <w:tr w:rsidR="00363364" w14:paraId="237D04D4" w14:textId="77777777" w:rsidTr="001A1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9D3ABDE" w14:textId="77777777" w:rsidR="00363364" w:rsidRDefault="00363364" w:rsidP="001A1A80">
            <w:r>
              <w:t>Mr John Dardo</w:t>
            </w:r>
          </w:p>
        </w:tc>
        <w:tc>
          <w:tcPr>
            <w:tcW w:w="4508" w:type="dxa"/>
          </w:tcPr>
          <w:p w14:paraId="587534F2" w14:textId="77777777" w:rsidR="00363364" w:rsidRDefault="00363364" w:rsidP="001A1A80">
            <w:pPr>
              <w:cnfStyle w:val="000000100000" w:firstRow="0" w:lastRow="0" w:firstColumn="0" w:lastColumn="0" w:oddVBand="0" w:evenVBand="0" w:oddHBand="1" w:evenHBand="0" w:firstRowFirstColumn="0" w:firstRowLastColumn="0" w:lastRowFirstColumn="0" w:lastRowLastColumn="0"/>
            </w:pPr>
            <w:r>
              <w:t>DESE</w:t>
            </w:r>
          </w:p>
        </w:tc>
      </w:tr>
      <w:tr w:rsidR="00363364" w14:paraId="3648E4AF" w14:textId="77777777" w:rsidTr="001A1A80">
        <w:tc>
          <w:tcPr>
            <w:cnfStyle w:val="001000000000" w:firstRow="0" w:lastRow="0" w:firstColumn="1" w:lastColumn="0" w:oddVBand="0" w:evenVBand="0" w:oddHBand="0" w:evenHBand="0" w:firstRowFirstColumn="0" w:firstRowLastColumn="0" w:lastRowFirstColumn="0" w:lastRowLastColumn="0"/>
            <w:tcW w:w="4508" w:type="dxa"/>
          </w:tcPr>
          <w:p w14:paraId="0E2EF57C" w14:textId="77777777" w:rsidR="00363364" w:rsidRDefault="00363364" w:rsidP="001A1A80">
            <w:r>
              <w:t>Ms Jenny Lambert</w:t>
            </w:r>
          </w:p>
        </w:tc>
        <w:tc>
          <w:tcPr>
            <w:tcW w:w="4508" w:type="dxa"/>
          </w:tcPr>
          <w:p w14:paraId="3A8C5FED" w14:textId="77777777" w:rsidR="00363364" w:rsidRDefault="00363364" w:rsidP="001A1A80">
            <w:pPr>
              <w:cnfStyle w:val="000000000000" w:firstRow="0" w:lastRow="0" w:firstColumn="0" w:lastColumn="0" w:oddVBand="0" w:evenVBand="0" w:oddHBand="0" w:evenHBand="0" w:firstRowFirstColumn="0" w:firstRowLastColumn="0" w:lastRowFirstColumn="0" w:lastRowLastColumn="0"/>
            </w:pPr>
            <w:r>
              <w:t>Australian Chamber of Commerce and Industry</w:t>
            </w:r>
          </w:p>
        </w:tc>
      </w:tr>
      <w:tr w:rsidR="00363364" w14:paraId="200CCA6E" w14:textId="77777777" w:rsidTr="001A1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579E265" w14:textId="77777777" w:rsidR="00363364" w:rsidRDefault="00363364" w:rsidP="001A1A80">
            <w:r>
              <w:t>Mr Ben Davies</w:t>
            </w:r>
          </w:p>
        </w:tc>
        <w:tc>
          <w:tcPr>
            <w:tcW w:w="4508" w:type="dxa"/>
          </w:tcPr>
          <w:p w14:paraId="4FEF07D8" w14:textId="77777777" w:rsidR="00363364" w:rsidRDefault="00363364" w:rsidP="001A1A80">
            <w:pPr>
              <w:cnfStyle w:val="000000100000" w:firstRow="0" w:lastRow="0" w:firstColumn="0" w:lastColumn="0" w:oddVBand="0" w:evenVBand="0" w:oddHBand="1" w:evenHBand="0" w:firstRowFirstColumn="0" w:firstRowLastColumn="0" w:lastRowFirstColumn="0" w:lastRowLastColumn="0"/>
            </w:pPr>
            <w:r>
              <w:t>Business Council of Australia</w:t>
            </w:r>
          </w:p>
        </w:tc>
      </w:tr>
      <w:tr w:rsidR="00363364" w14:paraId="56718768" w14:textId="77777777" w:rsidTr="001A1A80">
        <w:tc>
          <w:tcPr>
            <w:cnfStyle w:val="001000000000" w:firstRow="0" w:lastRow="0" w:firstColumn="1" w:lastColumn="0" w:oddVBand="0" w:evenVBand="0" w:oddHBand="0" w:evenHBand="0" w:firstRowFirstColumn="0" w:firstRowLastColumn="0" w:lastRowFirstColumn="0" w:lastRowLastColumn="0"/>
            <w:tcW w:w="4508" w:type="dxa"/>
          </w:tcPr>
          <w:p w14:paraId="25BE9316" w14:textId="77777777" w:rsidR="00363364" w:rsidRDefault="00363364" w:rsidP="001A1A80">
            <w:r>
              <w:t>Mr Peter Davidson</w:t>
            </w:r>
          </w:p>
        </w:tc>
        <w:tc>
          <w:tcPr>
            <w:tcW w:w="4508" w:type="dxa"/>
          </w:tcPr>
          <w:p w14:paraId="1B1D8484" w14:textId="77777777" w:rsidR="00363364" w:rsidRDefault="00363364" w:rsidP="001A1A80">
            <w:pPr>
              <w:cnfStyle w:val="000000000000" w:firstRow="0" w:lastRow="0" w:firstColumn="0" w:lastColumn="0" w:oddVBand="0" w:evenVBand="0" w:oddHBand="0" w:evenHBand="0" w:firstRowFirstColumn="0" w:firstRowLastColumn="0" w:lastRowFirstColumn="0" w:lastRowLastColumn="0"/>
            </w:pPr>
            <w:r>
              <w:t>Australia Council of Social Services</w:t>
            </w:r>
          </w:p>
        </w:tc>
      </w:tr>
      <w:tr w:rsidR="00363364" w14:paraId="448099A2" w14:textId="77777777" w:rsidTr="001A1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C64773F" w14:textId="77777777" w:rsidR="00363364" w:rsidRDefault="00363364" w:rsidP="001A1A80">
            <w:r>
              <w:t>Ms Sandra Elhelw Wright</w:t>
            </w:r>
          </w:p>
        </w:tc>
        <w:tc>
          <w:tcPr>
            <w:tcW w:w="4508" w:type="dxa"/>
          </w:tcPr>
          <w:p w14:paraId="153F9D42" w14:textId="77777777" w:rsidR="00363364" w:rsidRDefault="00363364" w:rsidP="001A1A80">
            <w:pPr>
              <w:cnfStyle w:val="000000100000" w:firstRow="0" w:lastRow="0" w:firstColumn="0" w:lastColumn="0" w:oddVBand="0" w:evenVBand="0" w:oddHBand="1" w:evenHBand="0" w:firstRowFirstColumn="0" w:firstRowLastColumn="0" w:lastRowFirstColumn="0" w:lastRowLastColumn="0"/>
            </w:pPr>
            <w:r>
              <w:t>Settlement Council of Australia</w:t>
            </w:r>
          </w:p>
        </w:tc>
      </w:tr>
      <w:tr w:rsidR="00363364" w14:paraId="2D867B6A" w14:textId="77777777" w:rsidTr="001A1A80">
        <w:tc>
          <w:tcPr>
            <w:cnfStyle w:val="001000000000" w:firstRow="0" w:lastRow="0" w:firstColumn="1" w:lastColumn="0" w:oddVBand="0" w:evenVBand="0" w:oddHBand="0" w:evenHBand="0" w:firstRowFirstColumn="0" w:firstRowLastColumn="0" w:lastRowFirstColumn="0" w:lastRowLastColumn="0"/>
            <w:tcW w:w="4508" w:type="dxa"/>
          </w:tcPr>
          <w:p w14:paraId="1492BF96" w14:textId="77777777" w:rsidR="00363364" w:rsidRDefault="00363364" w:rsidP="001A1A80">
            <w:r>
              <w:t>Ms Sally Sinclair</w:t>
            </w:r>
          </w:p>
        </w:tc>
        <w:tc>
          <w:tcPr>
            <w:tcW w:w="4508" w:type="dxa"/>
          </w:tcPr>
          <w:p w14:paraId="5CCC87E6" w14:textId="77777777" w:rsidR="00363364" w:rsidRDefault="00363364" w:rsidP="001A1A80">
            <w:pPr>
              <w:cnfStyle w:val="000000000000" w:firstRow="0" w:lastRow="0" w:firstColumn="0" w:lastColumn="0" w:oddVBand="0" w:evenVBand="0" w:oddHBand="0" w:evenHBand="0" w:firstRowFirstColumn="0" w:firstRowLastColumn="0" w:lastRowFirstColumn="0" w:lastRowLastColumn="0"/>
            </w:pPr>
            <w:r>
              <w:t>National Employment Services Association</w:t>
            </w:r>
          </w:p>
        </w:tc>
      </w:tr>
      <w:tr w:rsidR="00363364" w14:paraId="6AA4A584" w14:textId="77777777" w:rsidTr="001A1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B396AD3" w14:textId="77777777" w:rsidR="00363364" w:rsidRDefault="00363364" w:rsidP="001A1A80">
            <w:r>
              <w:t>Ms Debra Cerasa</w:t>
            </w:r>
          </w:p>
        </w:tc>
        <w:tc>
          <w:tcPr>
            <w:tcW w:w="4508" w:type="dxa"/>
          </w:tcPr>
          <w:p w14:paraId="04C3E7EA" w14:textId="77777777" w:rsidR="00363364" w:rsidRDefault="00363364" w:rsidP="001A1A80">
            <w:pPr>
              <w:cnfStyle w:val="000000100000" w:firstRow="0" w:lastRow="0" w:firstColumn="0" w:lastColumn="0" w:oddVBand="0" w:evenVBand="0" w:oddHBand="1" w:evenHBand="0" w:firstRowFirstColumn="0" w:firstRowLastColumn="0" w:lastRowFirstColumn="0" w:lastRowLastColumn="0"/>
            </w:pPr>
            <w:r>
              <w:t>Jobs Australia</w:t>
            </w:r>
          </w:p>
        </w:tc>
      </w:tr>
      <w:tr w:rsidR="00363364" w14:paraId="510BDE0E" w14:textId="77777777" w:rsidTr="001A1A80">
        <w:tc>
          <w:tcPr>
            <w:cnfStyle w:val="001000000000" w:firstRow="0" w:lastRow="0" w:firstColumn="1" w:lastColumn="0" w:oddVBand="0" w:evenVBand="0" w:oddHBand="0" w:evenHBand="0" w:firstRowFirstColumn="0" w:firstRowLastColumn="0" w:lastRowFirstColumn="0" w:lastRowLastColumn="0"/>
            <w:tcW w:w="4508" w:type="dxa"/>
          </w:tcPr>
          <w:p w14:paraId="496EAAEB" w14:textId="77777777" w:rsidR="00363364" w:rsidRDefault="00363364" w:rsidP="001A1A80">
            <w:r>
              <w:t>Mr Phillip kemp</w:t>
            </w:r>
          </w:p>
        </w:tc>
        <w:tc>
          <w:tcPr>
            <w:tcW w:w="4508" w:type="dxa"/>
          </w:tcPr>
          <w:p w14:paraId="359FDDC7" w14:textId="77777777" w:rsidR="00363364" w:rsidRDefault="00363364" w:rsidP="001A1A80">
            <w:pPr>
              <w:cnfStyle w:val="000000000000" w:firstRow="0" w:lastRow="0" w:firstColumn="0" w:lastColumn="0" w:oddVBand="0" w:evenVBand="0" w:oddHBand="0" w:evenHBand="0" w:firstRowFirstColumn="0" w:firstRowLastColumn="0" w:lastRowFirstColumn="0" w:lastRowLastColumn="0"/>
            </w:pPr>
            <w:r>
              <w:t>National NEIS Association</w:t>
            </w:r>
          </w:p>
        </w:tc>
      </w:tr>
      <w:tr w:rsidR="00363364" w14:paraId="6E2116CF" w14:textId="77777777" w:rsidTr="001A1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F5292DB" w14:textId="77777777" w:rsidR="00363364" w:rsidRDefault="00363364" w:rsidP="001A1A80">
            <w:r>
              <w:t>Ms Kelly Fawcett</w:t>
            </w:r>
          </w:p>
        </w:tc>
        <w:tc>
          <w:tcPr>
            <w:tcW w:w="4508" w:type="dxa"/>
          </w:tcPr>
          <w:p w14:paraId="2DD8B83F" w14:textId="77777777" w:rsidR="00363364" w:rsidRDefault="00363364" w:rsidP="001A1A80">
            <w:pPr>
              <w:cnfStyle w:val="000000100000" w:firstRow="0" w:lastRow="0" w:firstColumn="0" w:lastColumn="0" w:oddVBand="0" w:evenVBand="0" w:oddHBand="1" w:evenHBand="0" w:firstRowFirstColumn="0" w:firstRowLastColumn="0" w:lastRowFirstColumn="0" w:lastRowLastColumn="0"/>
            </w:pPr>
            <w:r>
              <w:t>Foundation for Young Australians</w:t>
            </w:r>
          </w:p>
        </w:tc>
      </w:tr>
      <w:tr w:rsidR="00363364" w14:paraId="2ADF48DE" w14:textId="77777777" w:rsidTr="001A1A80">
        <w:tc>
          <w:tcPr>
            <w:cnfStyle w:val="001000000000" w:firstRow="0" w:lastRow="0" w:firstColumn="1" w:lastColumn="0" w:oddVBand="0" w:evenVBand="0" w:oddHBand="0" w:evenHBand="0" w:firstRowFirstColumn="0" w:firstRowLastColumn="0" w:lastRowFirstColumn="0" w:lastRowLastColumn="0"/>
            <w:tcW w:w="4508" w:type="dxa"/>
          </w:tcPr>
          <w:p w14:paraId="0674FFCF" w14:textId="77777777" w:rsidR="00363364" w:rsidRDefault="00363364" w:rsidP="001A1A80">
            <w:r>
              <w:t>Mr Corey Irlam</w:t>
            </w:r>
          </w:p>
        </w:tc>
        <w:tc>
          <w:tcPr>
            <w:tcW w:w="4508" w:type="dxa"/>
          </w:tcPr>
          <w:p w14:paraId="51865E5F" w14:textId="77777777" w:rsidR="00363364" w:rsidRDefault="00363364" w:rsidP="001A1A80">
            <w:pPr>
              <w:cnfStyle w:val="000000000000" w:firstRow="0" w:lastRow="0" w:firstColumn="0" w:lastColumn="0" w:oddVBand="0" w:evenVBand="0" w:oddHBand="0" w:evenHBand="0" w:firstRowFirstColumn="0" w:firstRowLastColumn="0" w:lastRowFirstColumn="0" w:lastRowLastColumn="0"/>
            </w:pPr>
            <w:r>
              <w:t>Council on the Ageing (Australia)</w:t>
            </w:r>
          </w:p>
        </w:tc>
      </w:tr>
      <w:tr w:rsidR="00363364" w14:paraId="30A60B39" w14:textId="77777777" w:rsidTr="001A1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2FB24C5" w14:textId="77777777" w:rsidR="00363364" w:rsidRDefault="00363364" w:rsidP="001A1A80">
            <w:r>
              <w:t>Mr Damien Coke</w:t>
            </w:r>
          </w:p>
        </w:tc>
        <w:tc>
          <w:tcPr>
            <w:tcW w:w="4508" w:type="dxa"/>
          </w:tcPr>
          <w:p w14:paraId="07BE7548" w14:textId="77777777" w:rsidR="00363364" w:rsidRDefault="00363364" w:rsidP="001A1A80">
            <w:pPr>
              <w:cnfStyle w:val="000000100000" w:firstRow="0" w:lastRow="0" w:firstColumn="0" w:lastColumn="0" w:oddVBand="0" w:evenVBand="0" w:oddHBand="1" w:evenHBand="0" w:firstRowFirstColumn="0" w:firstRowLastColumn="0" w:lastRowFirstColumn="0" w:lastRowLastColumn="0"/>
            </w:pPr>
            <w:r>
              <w:t>Reconciliation Australia</w:t>
            </w:r>
          </w:p>
        </w:tc>
      </w:tr>
      <w:tr w:rsidR="00363364" w14:paraId="19F466E8" w14:textId="77777777" w:rsidTr="001A1A80">
        <w:tc>
          <w:tcPr>
            <w:cnfStyle w:val="001000000000" w:firstRow="0" w:lastRow="0" w:firstColumn="1" w:lastColumn="0" w:oddVBand="0" w:evenVBand="0" w:oddHBand="0" w:evenHBand="0" w:firstRowFirstColumn="0" w:firstRowLastColumn="0" w:lastRowFirstColumn="0" w:lastRowLastColumn="0"/>
            <w:tcW w:w="4508" w:type="dxa"/>
          </w:tcPr>
          <w:p w14:paraId="6D0948CB" w14:textId="685DAB04" w:rsidR="00363364" w:rsidRDefault="00363364" w:rsidP="001A1A80">
            <w:r>
              <w:lastRenderedPageBreak/>
              <w:t xml:space="preserve">Mr </w:t>
            </w:r>
            <w:r w:rsidR="00FC75CF">
              <w:t>Kerrie Langford</w:t>
            </w:r>
          </w:p>
        </w:tc>
        <w:tc>
          <w:tcPr>
            <w:tcW w:w="4508" w:type="dxa"/>
          </w:tcPr>
          <w:p w14:paraId="183A91B4" w14:textId="77777777" w:rsidR="00363364" w:rsidRDefault="00363364" w:rsidP="001A1A80">
            <w:pPr>
              <w:cnfStyle w:val="000000000000" w:firstRow="0" w:lastRow="0" w:firstColumn="0" w:lastColumn="0" w:oddVBand="0" w:evenVBand="0" w:oddHBand="0" w:evenHBand="0" w:firstRowFirstColumn="0" w:firstRowLastColumn="0" w:lastRowFirstColumn="0" w:lastRowLastColumn="0"/>
            </w:pPr>
            <w:r>
              <w:t>National Disability Services</w:t>
            </w:r>
          </w:p>
        </w:tc>
      </w:tr>
      <w:tr w:rsidR="00363364" w14:paraId="7600F037" w14:textId="77777777" w:rsidTr="001A1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01C94D1" w14:textId="77777777" w:rsidR="00363364" w:rsidRDefault="00363364" w:rsidP="001A1A80">
            <w:r>
              <w:t>Mr Troy Williams</w:t>
            </w:r>
          </w:p>
        </w:tc>
        <w:tc>
          <w:tcPr>
            <w:tcW w:w="4508" w:type="dxa"/>
          </w:tcPr>
          <w:p w14:paraId="7385FB27" w14:textId="77777777" w:rsidR="00363364" w:rsidRDefault="00363364" w:rsidP="001A1A80">
            <w:pPr>
              <w:cnfStyle w:val="000000100000" w:firstRow="0" w:lastRow="0" w:firstColumn="0" w:lastColumn="0" w:oddVBand="0" w:evenVBand="0" w:oddHBand="1" w:evenHBand="0" w:firstRowFirstColumn="0" w:firstRowLastColumn="0" w:lastRowFirstColumn="0" w:lastRowLastColumn="0"/>
            </w:pPr>
            <w:r>
              <w:t>Independent Tertiary Education Council Australia</w:t>
            </w:r>
          </w:p>
        </w:tc>
      </w:tr>
      <w:tr w:rsidR="00363364" w14:paraId="5AB47D74" w14:textId="77777777" w:rsidTr="001A1A80">
        <w:tc>
          <w:tcPr>
            <w:cnfStyle w:val="001000000000" w:firstRow="0" w:lastRow="0" w:firstColumn="1" w:lastColumn="0" w:oddVBand="0" w:evenVBand="0" w:oddHBand="0" w:evenHBand="0" w:firstRowFirstColumn="0" w:firstRowLastColumn="0" w:lastRowFirstColumn="0" w:lastRowLastColumn="0"/>
            <w:tcW w:w="4508" w:type="dxa"/>
          </w:tcPr>
          <w:p w14:paraId="1D0C614C" w14:textId="77777777" w:rsidR="00363364" w:rsidRDefault="00363364" w:rsidP="001A1A80">
            <w:r>
              <w:t>Mr Andrew Williams</w:t>
            </w:r>
          </w:p>
        </w:tc>
        <w:tc>
          <w:tcPr>
            <w:tcW w:w="4508" w:type="dxa"/>
          </w:tcPr>
          <w:p w14:paraId="7EFD6910" w14:textId="77777777" w:rsidR="00363364" w:rsidRDefault="00363364" w:rsidP="001A1A80">
            <w:pPr>
              <w:cnfStyle w:val="000000000000" w:firstRow="0" w:lastRow="0" w:firstColumn="0" w:lastColumn="0" w:oddVBand="0" w:evenVBand="0" w:oddHBand="0" w:evenHBand="0" w:firstRowFirstColumn="0" w:firstRowLastColumn="0" w:lastRowFirstColumn="0" w:lastRowLastColumn="0"/>
            </w:pPr>
            <w:r>
              <w:t>TAFE Directors Australia</w:t>
            </w:r>
          </w:p>
        </w:tc>
      </w:tr>
    </w:tbl>
    <w:p w14:paraId="2C5AF3D3" w14:textId="77777777" w:rsidR="00287410" w:rsidRPr="0014397B" w:rsidRDefault="00287410" w:rsidP="00287410">
      <w:pPr>
        <w:pStyle w:val="BodyText"/>
        <w:spacing w:before="2"/>
      </w:pPr>
    </w:p>
    <w:p w14:paraId="4C12679A" w14:textId="464A1F90" w:rsidR="00484345" w:rsidRDefault="00484345" w:rsidP="009C72AF">
      <w:pPr>
        <w:pStyle w:val="BodyText"/>
        <w:numPr>
          <w:ilvl w:val="1"/>
          <w:numId w:val="19"/>
        </w:numPr>
        <w:spacing w:before="59"/>
        <w:ind w:left="1276" w:right="359" w:hanging="556"/>
      </w:pPr>
      <w:r>
        <w:t>The Chair holds the right to review and amend the membership list at any time.</w:t>
      </w:r>
    </w:p>
    <w:p w14:paraId="5C3DC0B7" w14:textId="04019734" w:rsidR="00287410" w:rsidRPr="0014397B" w:rsidRDefault="00287410" w:rsidP="009C72AF">
      <w:pPr>
        <w:pStyle w:val="BodyText"/>
        <w:numPr>
          <w:ilvl w:val="1"/>
          <w:numId w:val="19"/>
        </w:numPr>
        <w:spacing w:before="59"/>
        <w:ind w:left="1276" w:right="359" w:hanging="556"/>
      </w:pPr>
      <w:r w:rsidRPr="0014397B">
        <w:t>Expert advisers from external organisations</w:t>
      </w:r>
      <w:r w:rsidR="00A668A6">
        <w:t>,</w:t>
      </w:r>
      <w:r w:rsidRPr="0014397B">
        <w:t xml:space="preserve"> and from within the department</w:t>
      </w:r>
      <w:r w:rsidR="00A668A6">
        <w:t>,</w:t>
      </w:r>
      <w:r w:rsidRPr="0014397B">
        <w:t xml:space="preserve"> will be invited to attend meetings as required according to the agenda for individual meetings.</w:t>
      </w:r>
    </w:p>
    <w:p w14:paraId="0CC60A21" w14:textId="0DBCC43C" w:rsidR="00267DE1" w:rsidRDefault="00267DE1" w:rsidP="009C72AF">
      <w:pPr>
        <w:pStyle w:val="BodyText"/>
        <w:numPr>
          <w:ilvl w:val="1"/>
          <w:numId w:val="19"/>
        </w:numPr>
        <w:spacing w:before="59"/>
        <w:ind w:left="1276" w:right="359" w:hanging="556"/>
      </w:pPr>
      <w:r w:rsidRPr="003907AB">
        <w:t xml:space="preserve">The department recognises that the role of each </w:t>
      </w:r>
      <w:r>
        <w:t>Advisory</w:t>
      </w:r>
      <w:r w:rsidRPr="003907AB">
        <w:t xml:space="preserve"> Group member is to liaise with and seek input from across </w:t>
      </w:r>
      <w:r w:rsidRPr="00432282">
        <w:t>each</w:t>
      </w:r>
      <w:r w:rsidRPr="003907AB">
        <w:t xml:space="preserve"> </w:t>
      </w:r>
      <w:r>
        <w:t>Advisory</w:t>
      </w:r>
      <w:r w:rsidRPr="003907AB">
        <w:t xml:space="preserve"> Group member’s membership group about the key aspects discussed in the meetings.</w:t>
      </w:r>
      <w:r>
        <w:t xml:space="preserve"> </w:t>
      </w:r>
      <w:r w:rsidRPr="003907AB">
        <w:t>However, there will be items which cannot be shared with the wider community and the department requires that these items remain confidential</w:t>
      </w:r>
      <w:r>
        <w:t>.</w:t>
      </w:r>
    </w:p>
    <w:p w14:paraId="72130A8D" w14:textId="23408702" w:rsidR="00287410" w:rsidRDefault="00F5370F" w:rsidP="009C72AF">
      <w:pPr>
        <w:pStyle w:val="BodyText"/>
        <w:numPr>
          <w:ilvl w:val="1"/>
          <w:numId w:val="19"/>
        </w:numPr>
        <w:spacing w:before="59"/>
        <w:ind w:left="1276" w:right="359" w:hanging="556"/>
      </w:pPr>
      <w:r>
        <w:t>As m</w:t>
      </w:r>
      <w:r w:rsidR="00287410" w:rsidRPr="0014397B">
        <w:t>embers will</w:t>
      </w:r>
      <w:r>
        <w:t xml:space="preserve"> </w:t>
      </w:r>
      <w:r w:rsidR="00287410" w:rsidRPr="0014397B">
        <w:t>have access to confidential data and information</w:t>
      </w:r>
      <w:r w:rsidR="00A668A6">
        <w:t>,</w:t>
      </w:r>
      <w:r w:rsidR="00287410" w:rsidRPr="0014397B">
        <w:t xml:space="preserve"> all members will be required to sign a </w:t>
      </w:r>
      <w:r w:rsidR="00856202">
        <w:t xml:space="preserve">deed of </w:t>
      </w:r>
      <w:r w:rsidR="00287410" w:rsidRPr="0014397B">
        <w:t xml:space="preserve">confidentiality prior to attending their first meeting. If an alternative person attends </w:t>
      </w:r>
      <w:r w:rsidR="009C5AA6">
        <w:t xml:space="preserve">the meeting, </w:t>
      </w:r>
      <w:r w:rsidR="00287410" w:rsidRPr="0014397B">
        <w:t xml:space="preserve">they will also be required to complete a </w:t>
      </w:r>
      <w:r w:rsidR="00A668A6">
        <w:t>D</w:t>
      </w:r>
      <w:r w:rsidR="002A5696">
        <w:t xml:space="preserve">eed of </w:t>
      </w:r>
      <w:r w:rsidR="00A668A6">
        <w:t>C</w:t>
      </w:r>
      <w:r w:rsidR="00287410" w:rsidRPr="0014397B">
        <w:t>onfidentiality prior to attending.</w:t>
      </w:r>
    </w:p>
    <w:p w14:paraId="1500B69B" w14:textId="7C9EE691" w:rsidR="006A3D06" w:rsidRPr="00BA6374" w:rsidRDefault="00856202" w:rsidP="009C72AF">
      <w:pPr>
        <w:pStyle w:val="BodyText"/>
        <w:numPr>
          <w:ilvl w:val="1"/>
          <w:numId w:val="19"/>
        </w:numPr>
        <w:spacing w:before="59"/>
        <w:ind w:left="1276" w:right="359" w:hanging="556"/>
      </w:pPr>
      <w:r w:rsidRPr="00BA6374">
        <w:t>In many cases, where a policy idea or concept is being discussed and tested with the Advisory Group, it can be discussed with your members with the relevant disclaimer that these are not the final decisions of the department or the Government. The department will provide advice where information is not to be discussed or shared further.</w:t>
      </w:r>
    </w:p>
    <w:p w14:paraId="56E65572" w14:textId="601B7C2C" w:rsidR="00977676" w:rsidRPr="00F847D0" w:rsidRDefault="00856202" w:rsidP="00F847D0">
      <w:pPr>
        <w:pStyle w:val="BodyText"/>
        <w:numPr>
          <w:ilvl w:val="1"/>
          <w:numId w:val="19"/>
        </w:numPr>
        <w:spacing w:before="59"/>
        <w:ind w:left="1276" w:right="359" w:hanging="556"/>
      </w:pPr>
      <w:r w:rsidRPr="00F847D0">
        <w:t>The department will, where possible</w:t>
      </w:r>
      <w:r w:rsidR="00A668A6" w:rsidRPr="00F847D0">
        <w:t>,</w:t>
      </w:r>
      <w:r w:rsidRPr="00F847D0">
        <w:t xml:space="preserve"> provide data that is the most up to date. This will mean that generally the data presented will need to remain confidential as it won’t have been published. In these situations, the department will advise members at the time of providing the information that it is confidential and is not for the wider community.</w:t>
      </w:r>
    </w:p>
    <w:p w14:paraId="6BC9CAEE" w14:textId="7D881431" w:rsidR="00267DE1" w:rsidRPr="00F847D0" w:rsidRDefault="00267DE1" w:rsidP="00F847D0">
      <w:pPr>
        <w:pStyle w:val="BodyText"/>
        <w:numPr>
          <w:ilvl w:val="1"/>
          <w:numId w:val="19"/>
        </w:numPr>
        <w:spacing w:before="59"/>
        <w:ind w:left="1276" w:right="359" w:hanging="556"/>
      </w:pPr>
      <w:r w:rsidRPr="003907AB">
        <w:t xml:space="preserve">Where information is marked with confidential markings or is otherwise designated by the </w:t>
      </w:r>
      <w:r w:rsidR="00B13226">
        <w:t>d</w:t>
      </w:r>
      <w:r w:rsidRPr="003907AB">
        <w:t xml:space="preserve">epartment as confidential, </w:t>
      </w:r>
      <w:r>
        <w:t>Advisory</w:t>
      </w:r>
      <w:r w:rsidRPr="003907AB">
        <w:t xml:space="preserve"> Group members will be taken to know or ought to know that the information is confidential, and the information is Confidential Information for the purposes of the Deed of Confidentiality. </w:t>
      </w:r>
    </w:p>
    <w:p w14:paraId="1B7262C3" w14:textId="280471EF" w:rsidR="006A3D06" w:rsidRDefault="006A3D06" w:rsidP="00F847D0">
      <w:pPr>
        <w:pStyle w:val="BodyText"/>
        <w:numPr>
          <w:ilvl w:val="1"/>
          <w:numId w:val="19"/>
        </w:numPr>
        <w:spacing w:before="59"/>
        <w:ind w:left="1276" w:right="359" w:hanging="556"/>
      </w:pPr>
      <w:r>
        <w:t xml:space="preserve">If at </w:t>
      </w:r>
      <w:r w:rsidR="00856202">
        <w:t>any time</w:t>
      </w:r>
      <w:r>
        <w:t xml:space="preserve"> a member is unsure if the information is considered </w:t>
      </w:r>
      <w:r w:rsidR="00856202">
        <w:t>confidential,</w:t>
      </w:r>
      <w:r>
        <w:t xml:space="preserve"> they must seek clarification prior to discussing or disseminating information obtained at an Advisory Group meeting.</w:t>
      </w:r>
    </w:p>
    <w:p w14:paraId="240F3B86" w14:textId="6619A098" w:rsidR="001C11F7" w:rsidRDefault="001C11F7" w:rsidP="00F847D0">
      <w:pPr>
        <w:pStyle w:val="BodyText"/>
        <w:numPr>
          <w:ilvl w:val="1"/>
          <w:numId w:val="19"/>
        </w:numPr>
        <w:spacing w:before="59"/>
        <w:ind w:left="1276" w:right="359" w:hanging="556"/>
      </w:pPr>
      <w:r>
        <w:t xml:space="preserve">Members who do not actively engage in discussions and contribute to </w:t>
      </w:r>
      <w:r w:rsidR="007800E6">
        <w:t>the forum may have their membership reviewed.</w:t>
      </w:r>
    </w:p>
    <w:p w14:paraId="32B4CFF8" w14:textId="33001750" w:rsidR="00F565AB" w:rsidRDefault="008A1442" w:rsidP="00F847D0">
      <w:pPr>
        <w:pStyle w:val="BodyText"/>
        <w:numPr>
          <w:ilvl w:val="1"/>
          <w:numId w:val="19"/>
        </w:numPr>
        <w:spacing w:before="59"/>
        <w:ind w:left="1276" w:right="359" w:hanging="556"/>
      </w:pPr>
      <w:r w:rsidRPr="003907AB">
        <w:t xml:space="preserve">In all cases, </w:t>
      </w:r>
      <w:r w:rsidR="00E45128">
        <w:t>Advisory</w:t>
      </w:r>
      <w:r w:rsidRPr="003907AB">
        <w:t xml:space="preserve"> Group members should not publish any information which misrepresents or prejudices the </w:t>
      </w:r>
      <w:r w:rsidR="002A63AB">
        <w:t>work of the Advisory Group</w:t>
      </w:r>
      <w:r w:rsidRPr="003907AB">
        <w:t>, including on social media.</w:t>
      </w:r>
      <w:r>
        <w:t xml:space="preserve"> </w:t>
      </w:r>
    </w:p>
    <w:p w14:paraId="35ED9FE4" w14:textId="77777777" w:rsidR="00B905EE" w:rsidRDefault="00B905EE" w:rsidP="00287410">
      <w:pPr>
        <w:pStyle w:val="BodyText"/>
        <w:ind w:left="100" w:right="668"/>
      </w:pPr>
    </w:p>
    <w:p w14:paraId="5F88CA2B" w14:textId="77777777" w:rsidR="00287410" w:rsidRPr="0014397B" w:rsidRDefault="00287410" w:rsidP="00856202">
      <w:pPr>
        <w:pStyle w:val="Heading2"/>
        <w:numPr>
          <w:ilvl w:val="0"/>
          <w:numId w:val="19"/>
        </w:numPr>
        <w:spacing w:before="44"/>
      </w:pPr>
      <w:bookmarkStart w:id="6" w:name="_Toc65156151"/>
      <w:r w:rsidRPr="0014397B">
        <w:t>Meetings</w:t>
      </w:r>
      <w:bookmarkEnd w:id="6"/>
    </w:p>
    <w:p w14:paraId="3D3F1DCF" w14:textId="4FB3B942" w:rsidR="006A3D06" w:rsidRDefault="00287410" w:rsidP="00856202">
      <w:pPr>
        <w:pStyle w:val="BodyText"/>
        <w:numPr>
          <w:ilvl w:val="1"/>
          <w:numId w:val="19"/>
        </w:numPr>
        <w:spacing w:before="59"/>
        <w:ind w:right="359"/>
      </w:pPr>
      <w:r w:rsidRPr="0014397B">
        <w:t>It is envisaged that this group will meet</w:t>
      </w:r>
      <w:r w:rsidR="009C5AA6">
        <w:t xml:space="preserve"> every </w:t>
      </w:r>
      <w:r w:rsidR="00B13226">
        <w:t>six</w:t>
      </w:r>
      <w:r w:rsidR="009C5AA6">
        <w:t xml:space="preserve"> weeks</w:t>
      </w:r>
      <w:r w:rsidR="006A3D06">
        <w:t xml:space="preserve"> for the first three </w:t>
      </w:r>
      <w:r w:rsidR="00042038">
        <w:t>meetings</w:t>
      </w:r>
      <w:r w:rsidR="006A3D06">
        <w:t>. After this p</w:t>
      </w:r>
      <w:r w:rsidR="007800E6">
        <w:t>eriod the</w:t>
      </w:r>
      <w:r w:rsidR="006A3D06">
        <w:t xml:space="preserve"> frequency of meetings will be reviewed with meetings held as required in accordance with the agenda and progress of the </w:t>
      </w:r>
      <w:r w:rsidR="00B13226">
        <w:t>new employment services model</w:t>
      </w:r>
      <w:r w:rsidR="006A3D06">
        <w:t>, LJP and COVID</w:t>
      </w:r>
      <w:r w:rsidR="00B13226">
        <w:t>-19</w:t>
      </w:r>
      <w:r w:rsidR="006A3D06">
        <w:t xml:space="preserve"> </w:t>
      </w:r>
      <w:r w:rsidR="00B13226">
        <w:t>r</w:t>
      </w:r>
      <w:r w:rsidR="006A3D06">
        <w:t xml:space="preserve">ecovery. </w:t>
      </w:r>
    </w:p>
    <w:p w14:paraId="43229F52" w14:textId="35CDB0D4" w:rsidR="00042038" w:rsidRDefault="00042038" w:rsidP="00856202">
      <w:pPr>
        <w:pStyle w:val="BodyText"/>
        <w:numPr>
          <w:ilvl w:val="1"/>
          <w:numId w:val="19"/>
        </w:numPr>
        <w:spacing w:before="59"/>
        <w:ind w:right="359"/>
      </w:pPr>
      <w:r>
        <w:t>Members may also be asked to meet or review documentation out of session as work is progressed.</w:t>
      </w:r>
    </w:p>
    <w:p w14:paraId="5277D0DE" w14:textId="675F5656" w:rsidR="00287410" w:rsidRDefault="006A3D06" w:rsidP="00856202">
      <w:pPr>
        <w:pStyle w:val="BodyText"/>
        <w:numPr>
          <w:ilvl w:val="1"/>
          <w:numId w:val="19"/>
        </w:numPr>
        <w:spacing w:before="59"/>
        <w:ind w:right="359"/>
      </w:pPr>
      <w:r>
        <w:t>During COVID</w:t>
      </w:r>
      <w:r w:rsidR="00B13226">
        <w:t>-19,</w:t>
      </w:r>
      <w:r>
        <w:t xml:space="preserve"> m</w:t>
      </w:r>
      <w:r w:rsidR="00287410" w:rsidRPr="0014397B">
        <w:t xml:space="preserve">embers will </w:t>
      </w:r>
      <w:r>
        <w:t xml:space="preserve">meet virtually through </w:t>
      </w:r>
      <w:r w:rsidR="00C664A2">
        <w:t>video conference facilities or teleconference. Once appropriate</w:t>
      </w:r>
      <w:r w:rsidR="00A16E8E">
        <w:t>,</w:t>
      </w:r>
      <w:r w:rsidR="00C664A2">
        <w:t xml:space="preserve"> meetings may be held </w:t>
      </w:r>
      <w:r w:rsidR="00B40A96">
        <w:t>f</w:t>
      </w:r>
      <w:r w:rsidR="00C664A2">
        <w:t xml:space="preserve">ace to </w:t>
      </w:r>
      <w:r w:rsidR="00B40A96">
        <w:t>f</w:t>
      </w:r>
      <w:r w:rsidR="00C664A2">
        <w:t>ace if preferred by members</w:t>
      </w:r>
      <w:r w:rsidR="00B13226">
        <w:t>,</w:t>
      </w:r>
      <w:r w:rsidR="00C664A2">
        <w:t xml:space="preserve"> in a location agreed by members.</w:t>
      </w:r>
    </w:p>
    <w:p w14:paraId="5994BD19" w14:textId="77777777" w:rsidR="00BB2366" w:rsidRDefault="00BB2366" w:rsidP="00BB2366">
      <w:pPr>
        <w:pStyle w:val="BodyText"/>
        <w:ind w:left="100" w:right="765"/>
      </w:pPr>
    </w:p>
    <w:p w14:paraId="61F89C98" w14:textId="77777777" w:rsidR="00287410" w:rsidRPr="0014397B" w:rsidRDefault="00287410" w:rsidP="00856202">
      <w:pPr>
        <w:pStyle w:val="Heading2"/>
        <w:numPr>
          <w:ilvl w:val="0"/>
          <w:numId w:val="19"/>
        </w:numPr>
        <w:spacing w:before="44"/>
      </w:pPr>
      <w:bookmarkStart w:id="7" w:name="_Toc65156152"/>
      <w:r w:rsidRPr="0014397B">
        <w:t>Quorum</w:t>
      </w:r>
      <w:bookmarkEnd w:id="7"/>
    </w:p>
    <w:p w14:paraId="199C63C4" w14:textId="30EDC9B7" w:rsidR="00287410" w:rsidRPr="0014397B" w:rsidRDefault="00287410" w:rsidP="00A16E8E">
      <w:pPr>
        <w:pStyle w:val="BodyText"/>
        <w:numPr>
          <w:ilvl w:val="1"/>
          <w:numId w:val="19"/>
        </w:numPr>
        <w:spacing w:before="59"/>
        <w:ind w:right="359"/>
      </w:pPr>
      <w:r w:rsidRPr="0014397B">
        <w:t>A quorum will be reached if the number of attendees</w:t>
      </w:r>
      <w:r w:rsidR="00042038">
        <w:t xml:space="preserve">, </w:t>
      </w:r>
      <w:r w:rsidRPr="0014397B">
        <w:t xml:space="preserve">including the </w:t>
      </w:r>
      <w:r w:rsidR="00D12D2B">
        <w:t>C</w:t>
      </w:r>
      <w:r w:rsidRPr="0014397B">
        <w:t>hair</w:t>
      </w:r>
      <w:r w:rsidR="00042038">
        <w:t xml:space="preserve"> or their delegate,</w:t>
      </w:r>
      <w:r w:rsidRPr="0014397B">
        <w:t xml:space="preserve"> equates to 50</w:t>
      </w:r>
      <w:r>
        <w:t xml:space="preserve"> per cent</w:t>
      </w:r>
      <w:r w:rsidRPr="0014397B">
        <w:t xml:space="preserve"> or more of the members.</w:t>
      </w:r>
    </w:p>
    <w:p w14:paraId="24F97586" w14:textId="3C4A9747" w:rsidR="00287410" w:rsidRDefault="00287410" w:rsidP="00A16E8E">
      <w:pPr>
        <w:pStyle w:val="BodyText"/>
        <w:numPr>
          <w:ilvl w:val="1"/>
          <w:numId w:val="19"/>
        </w:numPr>
        <w:spacing w:before="59"/>
        <w:ind w:right="359"/>
      </w:pPr>
      <w:r w:rsidRPr="0014397B">
        <w:t xml:space="preserve">Members of the </w:t>
      </w:r>
      <w:r w:rsidR="000C1F61">
        <w:t>Advisory</w:t>
      </w:r>
      <w:r w:rsidRPr="0014397B">
        <w:t xml:space="preserve"> Group should commit to attending all meetings. Where a member cannot attend a meeting, the member can nominate an alternative person from their organisation to attend on their behalf</w:t>
      </w:r>
      <w:r w:rsidR="002A5696">
        <w:t xml:space="preserve">, noting a </w:t>
      </w:r>
      <w:r w:rsidR="00D12D2B">
        <w:t>D</w:t>
      </w:r>
      <w:r w:rsidR="002A5696">
        <w:t xml:space="preserve">eed of </w:t>
      </w:r>
      <w:r w:rsidR="00D12D2B">
        <w:t>C</w:t>
      </w:r>
      <w:r w:rsidR="002A5696">
        <w:t>onfidentiality must be signed in advance of attending</w:t>
      </w:r>
      <w:r w:rsidRPr="0014397B">
        <w:t>.</w:t>
      </w:r>
    </w:p>
    <w:p w14:paraId="12A6E9A2" w14:textId="3139ED0E" w:rsidR="001C11F7" w:rsidRPr="0014397B" w:rsidRDefault="001C11F7" w:rsidP="00A16E8E">
      <w:pPr>
        <w:pStyle w:val="BodyText"/>
        <w:numPr>
          <w:ilvl w:val="1"/>
          <w:numId w:val="19"/>
        </w:numPr>
        <w:spacing w:before="59"/>
        <w:ind w:right="359"/>
      </w:pPr>
      <w:r>
        <w:t xml:space="preserve">If members are determined to have attended less than 50 per cent of meetings their membership on the Advisory Group </w:t>
      </w:r>
      <w:r w:rsidR="00042038">
        <w:t>may</w:t>
      </w:r>
      <w:r>
        <w:t xml:space="preserve"> be reconsidered.</w:t>
      </w:r>
    </w:p>
    <w:p w14:paraId="111E6256" w14:textId="77777777" w:rsidR="00287410" w:rsidRPr="0014397B" w:rsidRDefault="00287410" w:rsidP="00287410">
      <w:pPr>
        <w:pStyle w:val="BodyText"/>
        <w:spacing w:before="9"/>
        <w:rPr>
          <w:sz w:val="19"/>
        </w:rPr>
      </w:pPr>
    </w:p>
    <w:p w14:paraId="55AF29C0" w14:textId="77777777" w:rsidR="00287410" w:rsidRPr="0014397B" w:rsidRDefault="00287410" w:rsidP="00856202">
      <w:pPr>
        <w:pStyle w:val="Heading2"/>
        <w:numPr>
          <w:ilvl w:val="0"/>
          <w:numId w:val="19"/>
        </w:numPr>
        <w:spacing w:before="44"/>
      </w:pPr>
      <w:bookmarkStart w:id="8" w:name="_Toc65156153"/>
      <w:r w:rsidRPr="0014397B">
        <w:t>Secretariat support</w:t>
      </w:r>
      <w:bookmarkEnd w:id="8"/>
    </w:p>
    <w:p w14:paraId="3BE1808B" w14:textId="74215822" w:rsidR="00287410" w:rsidRPr="0014397B" w:rsidRDefault="00287410" w:rsidP="00A16E8E">
      <w:pPr>
        <w:pStyle w:val="BodyText"/>
        <w:numPr>
          <w:ilvl w:val="1"/>
          <w:numId w:val="19"/>
        </w:numPr>
        <w:spacing w:before="59"/>
        <w:ind w:right="359"/>
      </w:pPr>
      <w:r w:rsidRPr="0014397B">
        <w:t xml:space="preserve">Secretariat support will be provided by </w:t>
      </w:r>
      <w:r w:rsidR="00B40A96">
        <w:t>departmental staff</w:t>
      </w:r>
      <w:r w:rsidRPr="0014397B">
        <w:t>.</w:t>
      </w:r>
    </w:p>
    <w:p w14:paraId="7597CC55" w14:textId="627105AB" w:rsidR="00287410" w:rsidRPr="0014397B" w:rsidRDefault="00287410" w:rsidP="00A16E8E">
      <w:pPr>
        <w:pStyle w:val="BodyText"/>
        <w:numPr>
          <w:ilvl w:val="1"/>
          <w:numId w:val="19"/>
        </w:numPr>
        <w:spacing w:before="59"/>
        <w:ind w:right="359"/>
      </w:pPr>
      <w:r w:rsidRPr="0014397B">
        <w:t xml:space="preserve">The secretariat will organise all meetings as required with </w:t>
      </w:r>
      <w:r w:rsidR="00B40A96">
        <w:t>the Chair and</w:t>
      </w:r>
      <w:r w:rsidRPr="0014397B">
        <w:t xml:space="preserve"> members</w:t>
      </w:r>
      <w:r w:rsidR="00DB59A2">
        <w:t>,</w:t>
      </w:r>
      <w:r w:rsidR="00B40A96">
        <w:t xml:space="preserve"> coordinate the </w:t>
      </w:r>
      <w:r w:rsidRPr="0014397B">
        <w:t xml:space="preserve">agenda papers </w:t>
      </w:r>
      <w:r w:rsidR="00B40A96">
        <w:t xml:space="preserve">and outcome notes for each meeting.  </w:t>
      </w:r>
    </w:p>
    <w:p w14:paraId="1A983B98" w14:textId="2D4639C9" w:rsidR="00287410" w:rsidRPr="0014397B" w:rsidRDefault="00287410" w:rsidP="00A16E8E">
      <w:pPr>
        <w:pStyle w:val="BodyText"/>
        <w:numPr>
          <w:ilvl w:val="1"/>
          <w:numId w:val="19"/>
        </w:numPr>
        <w:spacing w:before="59"/>
        <w:ind w:right="359"/>
      </w:pPr>
      <w:r w:rsidRPr="0014397B">
        <w:t>Following each meeting, an outcome note will be circulated to all members, where possible within one week of the meeting.</w:t>
      </w:r>
    </w:p>
    <w:p w14:paraId="0724CD5B" w14:textId="77777777" w:rsidR="00287410" w:rsidRPr="0014397B" w:rsidRDefault="00287410" w:rsidP="00A16E8E">
      <w:pPr>
        <w:pStyle w:val="BodyText"/>
        <w:numPr>
          <w:ilvl w:val="1"/>
          <w:numId w:val="19"/>
        </w:numPr>
        <w:spacing w:before="59"/>
        <w:ind w:right="359"/>
      </w:pPr>
      <w:r w:rsidRPr="0014397B">
        <w:t>An issues and action item register will be maintained and provided to all members at each meeting.</w:t>
      </w:r>
    </w:p>
    <w:p w14:paraId="15221E8D" w14:textId="79F55669" w:rsidR="00287410" w:rsidRPr="0014397B" w:rsidRDefault="009C5AA6" w:rsidP="00A16E8E">
      <w:pPr>
        <w:pStyle w:val="BodyText"/>
        <w:numPr>
          <w:ilvl w:val="1"/>
          <w:numId w:val="19"/>
        </w:numPr>
        <w:spacing w:before="59"/>
        <w:ind w:right="359"/>
      </w:pPr>
      <w:r>
        <w:t>A</w:t>
      </w:r>
      <w:r w:rsidR="00287410" w:rsidRPr="0014397B">
        <w:t xml:space="preserve"> short communique </w:t>
      </w:r>
      <w:r w:rsidR="00287410">
        <w:t>will be published for</w:t>
      </w:r>
      <w:r w:rsidR="00287410" w:rsidRPr="0014397B">
        <w:t xml:space="preserve"> stakeholders</w:t>
      </w:r>
      <w:r w:rsidR="00287410">
        <w:t xml:space="preserve"> on the department’s website and on the ‘Our Stakeholder’ portal page </w:t>
      </w:r>
      <w:r w:rsidR="00287410" w:rsidRPr="0014397B">
        <w:t>post meetings</w:t>
      </w:r>
      <w:r w:rsidR="00287410">
        <w:t>. These communiques will</w:t>
      </w:r>
      <w:r w:rsidR="00287410" w:rsidRPr="0014397B">
        <w:t xml:space="preserve"> outlin</w:t>
      </w:r>
      <w:r w:rsidR="00287410">
        <w:t>e</w:t>
      </w:r>
      <w:r w:rsidR="00287410" w:rsidRPr="0014397B">
        <w:t xml:space="preserve"> the discussions at a high level and provid</w:t>
      </w:r>
      <w:r w:rsidR="00287410">
        <w:t>e</w:t>
      </w:r>
      <w:r w:rsidR="00287410" w:rsidRPr="0014397B">
        <w:t xml:space="preserve"> the forward agenda for the next meeting to allow members to consult with their membership base prior to each meeting.</w:t>
      </w:r>
    </w:p>
    <w:p w14:paraId="58FABBBF" w14:textId="77777777" w:rsidR="00287410" w:rsidRPr="0014397B" w:rsidRDefault="00287410" w:rsidP="00287410">
      <w:pPr>
        <w:pStyle w:val="BodyText"/>
        <w:ind w:left="100" w:right="336"/>
      </w:pPr>
    </w:p>
    <w:p w14:paraId="260174E4" w14:textId="77777777" w:rsidR="00287410" w:rsidRPr="0014397B" w:rsidRDefault="00287410" w:rsidP="00856202">
      <w:pPr>
        <w:pStyle w:val="Heading2"/>
        <w:numPr>
          <w:ilvl w:val="0"/>
          <w:numId w:val="19"/>
        </w:numPr>
        <w:spacing w:before="44"/>
      </w:pPr>
      <w:bookmarkStart w:id="9" w:name="_Toc65156154"/>
      <w:r w:rsidRPr="0014397B">
        <w:t>Travel and Accommodation</w:t>
      </w:r>
      <w:bookmarkEnd w:id="9"/>
    </w:p>
    <w:p w14:paraId="20EE14E3" w14:textId="77777777" w:rsidR="00287410" w:rsidRPr="0014397B" w:rsidRDefault="00287410" w:rsidP="00287410">
      <w:pPr>
        <w:pStyle w:val="BodyText"/>
        <w:ind w:left="100" w:right="336"/>
      </w:pPr>
    </w:p>
    <w:p w14:paraId="68A41BEF" w14:textId="149A654C" w:rsidR="00287410" w:rsidRDefault="00287410" w:rsidP="00A16E8E">
      <w:pPr>
        <w:pStyle w:val="BodyText"/>
        <w:numPr>
          <w:ilvl w:val="1"/>
          <w:numId w:val="19"/>
        </w:numPr>
        <w:spacing w:before="59"/>
        <w:ind w:right="359"/>
      </w:pPr>
      <w:r w:rsidRPr="0014397B">
        <w:t xml:space="preserve">The </w:t>
      </w:r>
      <w:r>
        <w:t>d</w:t>
      </w:r>
      <w:r w:rsidRPr="0014397B">
        <w:t>epartment will reimburse reasonable costs for travel and accommodation for travel associated with meetings that require members to travel interstate</w:t>
      </w:r>
      <w:r w:rsidR="00B40A96">
        <w:t>. Members will be provided with a copy of the Travel Policy.</w:t>
      </w:r>
    </w:p>
    <w:p w14:paraId="1746B7B0" w14:textId="77777777" w:rsidR="00E45128" w:rsidRDefault="00E45128" w:rsidP="00E45128">
      <w:pPr>
        <w:pStyle w:val="BodyText"/>
        <w:spacing w:before="59"/>
        <w:ind w:left="1080" w:right="359"/>
      </w:pPr>
    </w:p>
    <w:p w14:paraId="7DA7851D" w14:textId="77777777" w:rsidR="00F847D0" w:rsidRPr="003307B6" w:rsidRDefault="00F847D0" w:rsidP="00F847D0">
      <w:pPr>
        <w:pStyle w:val="Heading2"/>
        <w:numPr>
          <w:ilvl w:val="0"/>
          <w:numId w:val="19"/>
        </w:numPr>
        <w:spacing w:before="44"/>
      </w:pPr>
      <w:bookmarkStart w:id="10" w:name="_Toc65156155"/>
      <w:r w:rsidRPr="003307B6">
        <w:t>Conflict of interest</w:t>
      </w:r>
      <w:bookmarkEnd w:id="10"/>
    </w:p>
    <w:p w14:paraId="1EAAB4E7" w14:textId="26DFEEFF" w:rsidR="00F847D0" w:rsidRPr="00EE46E5" w:rsidRDefault="00F847D0" w:rsidP="00F847D0">
      <w:pPr>
        <w:pStyle w:val="BodyText"/>
        <w:numPr>
          <w:ilvl w:val="1"/>
          <w:numId w:val="19"/>
        </w:numPr>
        <w:spacing w:before="59"/>
        <w:ind w:right="359"/>
      </w:pPr>
      <w:r w:rsidRPr="00EE46E5">
        <w:t>Each member will be required to sign a Conflict of Interest Declaration to identify any actual, potential or perceived conflicts of interest that may impact them carrying out their responsibilities as a member of the Advisory Group in an impartial manner, see Attachment A.</w:t>
      </w:r>
    </w:p>
    <w:p w14:paraId="15EAD611" w14:textId="77777777" w:rsidR="00F847D0" w:rsidRPr="00EE46E5" w:rsidRDefault="00F847D0" w:rsidP="00F847D0">
      <w:pPr>
        <w:pStyle w:val="BodyText"/>
        <w:numPr>
          <w:ilvl w:val="1"/>
          <w:numId w:val="19"/>
        </w:numPr>
        <w:spacing w:before="59"/>
        <w:ind w:right="359"/>
      </w:pPr>
      <w:r w:rsidRPr="00EE46E5">
        <w:t>An agenda will be provided prior to meetings with a short synopsis of each item to enable members to review and consider any possible conflict of interest they may have and inform the secretariat via email prior to the meeting.</w:t>
      </w:r>
    </w:p>
    <w:p w14:paraId="6D22FCFA" w14:textId="77777777" w:rsidR="00F847D0" w:rsidRPr="00EE46E5" w:rsidRDefault="00F847D0" w:rsidP="00F847D0">
      <w:pPr>
        <w:pStyle w:val="BodyText"/>
        <w:numPr>
          <w:ilvl w:val="1"/>
          <w:numId w:val="19"/>
        </w:numPr>
        <w:spacing w:before="59"/>
        <w:ind w:right="359"/>
      </w:pPr>
      <w:r w:rsidRPr="00EE46E5">
        <w:t>At the start of each meeting the Chair will identify any conflict of interest declared and will ask members for any further declarations prior to the meeting commencing.</w:t>
      </w:r>
    </w:p>
    <w:p w14:paraId="724FE280" w14:textId="77777777" w:rsidR="00F847D0" w:rsidRPr="00EE46E5" w:rsidRDefault="00F847D0" w:rsidP="00F847D0">
      <w:pPr>
        <w:pStyle w:val="BodyText"/>
        <w:numPr>
          <w:ilvl w:val="1"/>
          <w:numId w:val="19"/>
        </w:numPr>
        <w:spacing w:before="59"/>
        <w:ind w:right="359"/>
      </w:pPr>
      <w:r w:rsidRPr="00EE46E5">
        <w:t>This declaration will be noted in the minutes and where appropriate members will be asked to leave the room (if meetings are being held face to face) or disconnect from the video conference until advised by the secretariat to reconnect.</w:t>
      </w:r>
    </w:p>
    <w:p w14:paraId="7DB1470D" w14:textId="77777777" w:rsidR="00F847D0" w:rsidRPr="00EE46E5" w:rsidRDefault="00F847D0" w:rsidP="00F847D0">
      <w:pPr>
        <w:pStyle w:val="BodyText"/>
        <w:numPr>
          <w:ilvl w:val="1"/>
          <w:numId w:val="19"/>
        </w:numPr>
        <w:spacing w:before="59"/>
        <w:ind w:right="359"/>
      </w:pPr>
      <w:r w:rsidRPr="00EE46E5">
        <w:t>Members will not be provided with the minutes for any agenda item they have declared a conflict of interest for.</w:t>
      </w:r>
    </w:p>
    <w:p w14:paraId="14FFB5FC" w14:textId="77777777" w:rsidR="00F847D0" w:rsidRPr="00EE46E5" w:rsidRDefault="00F847D0" w:rsidP="00F847D0">
      <w:pPr>
        <w:pStyle w:val="BodyText"/>
        <w:numPr>
          <w:ilvl w:val="1"/>
          <w:numId w:val="19"/>
        </w:numPr>
        <w:spacing w:before="59"/>
        <w:ind w:right="359"/>
      </w:pPr>
      <w:r w:rsidRPr="00EE46E5">
        <w:t xml:space="preserve">Should a member not declare a conflict of interest prior to an item being discussed or as soon as it is realised that a conflict exists this may result in their membership being reviewed. </w:t>
      </w:r>
    </w:p>
    <w:p w14:paraId="628E06CB" w14:textId="77777777" w:rsidR="00F847D0" w:rsidRDefault="00F847D0" w:rsidP="00F847D0">
      <w:pPr>
        <w:pStyle w:val="Heading2"/>
        <w:spacing w:before="44"/>
        <w:ind w:left="720"/>
      </w:pPr>
    </w:p>
    <w:p w14:paraId="2B0FC8BA" w14:textId="2E1479B6" w:rsidR="001373CA" w:rsidRDefault="001373CA" w:rsidP="00E9655B">
      <w:pPr>
        <w:pStyle w:val="Heading2"/>
        <w:numPr>
          <w:ilvl w:val="0"/>
          <w:numId w:val="19"/>
        </w:numPr>
        <w:spacing w:before="44"/>
        <w:ind w:left="567"/>
      </w:pPr>
      <w:bookmarkStart w:id="11" w:name="_Toc65156156"/>
      <w:r>
        <w:t>Confidentiality provision</w:t>
      </w:r>
      <w:bookmarkEnd w:id="11"/>
    </w:p>
    <w:p w14:paraId="4D36A259" w14:textId="77777777" w:rsidR="00E45128" w:rsidRPr="00E45128" w:rsidRDefault="00E45128" w:rsidP="00E45128">
      <w:pPr>
        <w:pStyle w:val="BodyText"/>
        <w:ind w:left="100" w:right="336"/>
      </w:pPr>
    </w:p>
    <w:p w14:paraId="257A3004" w14:textId="29F0DC09" w:rsidR="00297998" w:rsidRPr="00977676" w:rsidRDefault="001373CA" w:rsidP="00FE1DCB">
      <w:pPr>
        <w:pStyle w:val="BodyText"/>
        <w:numPr>
          <w:ilvl w:val="1"/>
          <w:numId w:val="19"/>
        </w:numPr>
        <w:spacing w:before="59"/>
        <w:ind w:right="359" w:hanging="513"/>
      </w:pPr>
      <w:r>
        <w:t xml:space="preserve">All members external to the Commonwealth </w:t>
      </w:r>
      <w:r w:rsidR="00D12D2B">
        <w:t>G</w:t>
      </w:r>
      <w:r>
        <w:t>overnment will be required to sign</w:t>
      </w:r>
      <w:r w:rsidR="00E45128">
        <w:t xml:space="preserve"> and return</w:t>
      </w:r>
      <w:r>
        <w:t xml:space="preserve"> a Deed of Confidentiality</w:t>
      </w:r>
      <w:r w:rsidR="00E45128">
        <w:t xml:space="preserve"> prior to attending their first meeting. See</w:t>
      </w:r>
      <w:r>
        <w:t xml:space="preserve"> </w:t>
      </w:r>
      <w:r w:rsidRPr="00E74F5C">
        <w:rPr>
          <w:u w:val="single"/>
        </w:rPr>
        <w:t xml:space="preserve">Attachment </w:t>
      </w:r>
      <w:r w:rsidR="009F63B7">
        <w:rPr>
          <w:u w:val="single"/>
        </w:rPr>
        <w:t>B</w:t>
      </w:r>
      <w:r w:rsidR="002438CB">
        <w:t>.</w:t>
      </w:r>
      <w:r w:rsidR="00297998">
        <w:br w:type="page"/>
      </w:r>
    </w:p>
    <w:p w14:paraId="16EBA6D5" w14:textId="09A302F6" w:rsidR="009F63B7" w:rsidRPr="009F63B7" w:rsidRDefault="009F63B7" w:rsidP="009F63B7">
      <w:pPr>
        <w:ind w:left="360"/>
        <w:jc w:val="right"/>
        <w:rPr>
          <w:color w:val="00161F" w:themeColor="accent1" w:themeShade="80"/>
          <w:sz w:val="24"/>
          <w:szCs w:val="24"/>
        </w:rPr>
      </w:pPr>
      <w:r>
        <w:rPr>
          <w:color w:val="00161F" w:themeColor="accent1" w:themeShade="80"/>
          <w:sz w:val="24"/>
          <w:szCs w:val="24"/>
        </w:rPr>
        <w:lastRenderedPageBreak/>
        <w:t>Attachment A</w:t>
      </w:r>
    </w:p>
    <w:p w14:paraId="2B7B6FD7" w14:textId="77777777" w:rsidR="00F847D0" w:rsidRPr="00933731" w:rsidRDefault="00F847D0" w:rsidP="00F847D0">
      <w:pPr>
        <w:jc w:val="center"/>
        <w:rPr>
          <w:color w:val="00161F" w:themeColor="accent1" w:themeShade="80"/>
          <w:sz w:val="36"/>
          <w:szCs w:val="36"/>
        </w:rPr>
      </w:pPr>
      <w:r w:rsidRPr="00933731">
        <w:rPr>
          <w:color w:val="00161F" w:themeColor="accent1" w:themeShade="80"/>
          <w:sz w:val="36"/>
          <w:szCs w:val="36"/>
        </w:rPr>
        <w:t>Employment Services Advisory Group</w:t>
      </w:r>
    </w:p>
    <w:p w14:paraId="397E4447" w14:textId="77777777" w:rsidR="00F847D0" w:rsidRDefault="00F847D0" w:rsidP="00F847D0">
      <w:pPr>
        <w:jc w:val="center"/>
        <w:rPr>
          <w:color w:val="00161F" w:themeColor="accent1" w:themeShade="80"/>
          <w:sz w:val="36"/>
          <w:szCs w:val="36"/>
        </w:rPr>
      </w:pPr>
      <w:r w:rsidRPr="00933731">
        <w:rPr>
          <w:color w:val="00161F" w:themeColor="accent1" w:themeShade="80"/>
          <w:sz w:val="36"/>
          <w:szCs w:val="36"/>
        </w:rPr>
        <w:t>Conflict of Interest Declaration</w:t>
      </w:r>
    </w:p>
    <w:p w14:paraId="3C0E21F9" w14:textId="77777777" w:rsidR="00F847D0" w:rsidRDefault="00F847D0" w:rsidP="00F847D0">
      <w:pPr>
        <w:rPr>
          <w:color w:val="00161F" w:themeColor="accent1" w:themeShade="80"/>
        </w:rPr>
      </w:pPr>
    </w:p>
    <w:p w14:paraId="053A208E" w14:textId="77777777" w:rsidR="00F847D0" w:rsidRDefault="00F847D0" w:rsidP="00F847D0">
      <w:pPr>
        <w:rPr>
          <w:color w:val="00161F" w:themeColor="accent1" w:themeShade="80"/>
        </w:rPr>
      </w:pPr>
      <w:r>
        <w:rPr>
          <w:color w:val="00161F" w:themeColor="accent1" w:themeShade="80"/>
        </w:rPr>
        <w:t>Name of Organisation_________________________________________ ABN________________________</w:t>
      </w:r>
    </w:p>
    <w:p w14:paraId="21FFABEC" w14:textId="77777777" w:rsidR="00F847D0" w:rsidRDefault="00F847D0" w:rsidP="00F847D0">
      <w:pPr>
        <w:rPr>
          <w:color w:val="00161F" w:themeColor="accent1" w:themeShade="80"/>
        </w:rPr>
      </w:pPr>
      <w:r>
        <w:rPr>
          <w:color w:val="00161F" w:themeColor="accent1" w:themeShade="80"/>
        </w:rPr>
        <w:t>Name of Employment Services Advisory Group (Advisory Group) Member: __________________________</w:t>
      </w:r>
    </w:p>
    <w:p w14:paraId="68734962" w14:textId="77777777" w:rsidR="00F847D0" w:rsidRDefault="00F847D0" w:rsidP="00F847D0">
      <w:pPr>
        <w:rPr>
          <w:color w:val="00161F" w:themeColor="accent1" w:themeShade="80"/>
        </w:rPr>
      </w:pPr>
      <w:r>
        <w:rPr>
          <w:color w:val="00161F" w:themeColor="accent1" w:themeShade="80"/>
        </w:rPr>
        <w:t>Please describe any actual, potential or perceived conflicts of interest that may arise as a result of your involvement in the Advisory Group meetings.</w:t>
      </w:r>
    </w:p>
    <w:p w14:paraId="29D32DD6" w14:textId="77777777" w:rsidR="00F847D0" w:rsidRDefault="00F847D0" w:rsidP="00F847D0">
      <w:pPr>
        <w:rPr>
          <w:color w:val="00161F" w:themeColor="accent1" w:themeShade="80"/>
        </w:rPr>
      </w:pPr>
      <w:r>
        <w:rPr>
          <w:color w:val="00161F" w:themeColor="accent1" w:themeShade="80"/>
        </w:rPr>
        <w:t xml:space="preserve">An actual, potential or perceived conflict of interest means any matter, circumstance, interest, or activity affecting your ability to engage in, and provide feedback and advice diligently and independently, to inform the design of the new employment services model and support the economic recovery of Australia through strong employment. </w:t>
      </w:r>
    </w:p>
    <w:p w14:paraId="25924089" w14:textId="77777777" w:rsidR="00F847D0" w:rsidRDefault="00F847D0" w:rsidP="00F847D0">
      <w:pPr>
        <w:rPr>
          <w:color w:val="00161F" w:themeColor="accent1" w:themeShade="80"/>
        </w:rPr>
      </w:pPr>
      <w:r>
        <w:rPr>
          <w:color w:val="00161F" w:themeColor="accent1" w:themeShade="80"/>
        </w:rPr>
        <w:t xml:space="preserve">Do you have any conflicts to declare:   Yes  </w:t>
      </w:r>
      <w:r w:rsidRPr="00DC5B5C">
        <w:rPr>
          <w:sz w:val="44"/>
          <w:szCs w:val="44"/>
        </w:rPr>
        <w:sym w:font="Wingdings" w:char="F06F"/>
      </w:r>
      <w:r>
        <w:rPr>
          <w:sz w:val="44"/>
          <w:szCs w:val="44"/>
        </w:rPr>
        <w:tab/>
      </w:r>
      <w:r>
        <w:rPr>
          <w:sz w:val="44"/>
          <w:szCs w:val="44"/>
        </w:rPr>
        <w:tab/>
      </w:r>
      <w:r w:rsidRPr="007C1F1C">
        <w:rPr>
          <w:color w:val="00161F" w:themeColor="accent1" w:themeShade="80"/>
        </w:rPr>
        <w:t>No</w:t>
      </w:r>
      <w:r>
        <w:rPr>
          <w:color w:val="00161F" w:themeColor="accent1" w:themeShade="80"/>
        </w:rPr>
        <w:t xml:space="preserve">  </w:t>
      </w:r>
      <w:r w:rsidRPr="00DC5B5C">
        <w:rPr>
          <w:sz w:val="44"/>
          <w:szCs w:val="44"/>
        </w:rPr>
        <w:sym w:font="Wingdings" w:char="F06F"/>
      </w:r>
    </w:p>
    <w:p w14:paraId="76C2A0C8" w14:textId="77777777" w:rsidR="00F847D0" w:rsidRDefault="00F847D0" w:rsidP="00F847D0">
      <w:pPr>
        <w:rPr>
          <w:color w:val="00161F" w:themeColor="accent1" w:themeShade="80"/>
        </w:rPr>
      </w:pPr>
      <w:r>
        <w:rPr>
          <w:color w:val="00161F" w:themeColor="accent1" w:themeShade="80"/>
        </w:rPr>
        <w:t>Conflict of Interest Declaration:</w:t>
      </w:r>
    </w:p>
    <w:tbl>
      <w:tblPr>
        <w:tblStyle w:val="TableGrid"/>
        <w:tblW w:w="0" w:type="auto"/>
        <w:tblLook w:val="04A0" w:firstRow="1" w:lastRow="0" w:firstColumn="1" w:lastColumn="0" w:noHBand="0" w:noVBand="1"/>
      </w:tblPr>
      <w:tblGrid>
        <w:gridCol w:w="4803"/>
        <w:gridCol w:w="4804"/>
      </w:tblGrid>
      <w:tr w:rsidR="00F847D0" w14:paraId="158BB14A" w14:textId="77777777" w:rsidTr="003F325F">
        <w:tc>
          <w:tcPr>
            <w:tcW w:w="4803" w:type="dxa"/>
          </w:tcPr>
          <w:p w14:paraId="239F10C5" w14:textId="77777777" w:rsidR="00F847D0" w:rsidRDefault="00F847D0" w:rsidP="003F325F">
            <w:pPr>
              <w:rPr>
                <w:color w:val="00161F" w:themeColor="accent1" w:themeShade="80"/>
              </w:rPr>
            </w:pPr>
            <w:r>
              <w:rPr>
                <w:color w:val="00161F" w:themeColor="accent1" w:themeShade="80"/>
              </w:rPr>
              <w:t>Actual, potential or perceived conflict</w:t>
            </w:r>
          </w:p>
        </w:tc>
        <w:tc>
          <w:tcPr>
            <w:tcW w:w="4804" w:type="dxa"/>
          </w:tcPr>
          <w:p w14:paraId="28530FA3" w14:textId="77777777" w:rsidR="00F847D0" w:rsidRDefault="00F847D0" w:rsidP="003F325F">
            <w:pPr>
              <w:rPr>
                <w:color w:val="00161F" w:themeColor="accent1" w:themeShade="80"/>
              </w:rPr>
            </w:pPr>
            <w:r>
              <w:rPr>
                <w:color w:val="00161F" w:themeColor="accent1" w:themeShade="80"/>
              </w:rPr>
              <w:t>Mitigation strategy</w:t>
            </w:r>
          </w:p>
        </w:tc>
      </w:tr>
      <w:tr w:rsidR="00F847D0" w14:paraId="5920E810" w14:textId="77777777" w:rsidTr="003F325F">
        <w:tc>
          <w:tcPr>
            <w:tcW w:w="4803" w:type="dxa"/>
          </w:tcPr>
          <w:p w14:paraId="2B1D2BE4" w14:textId="77777777" w:rsidR="00F847D0" w:rsidRDefault="00F847D0" w:rsidP="003F325F">
            <w:pPr>
              <w:rPr>
                <w:color w:val="00161F" w:themeColor="accent1" w:themeShade="80"/>
              </w:rPr>
            </w:pPr>
          </w:p>
          <w:p w14:paraId="192992A9" w14:textId="77777777" w:rsidR="00F847D0" w:rsidRDefault="00F847D0" w:rsidP="003F325F">
            <w:pPr>
              <w:rPr>
                <w:color w:val="00161F" w:themeColor="accent1" w:themeShade="80"/>
              </w:rPr>
            </w:pPr>
          </w:p>
          <w:p w14:paraId="6AEC2626" w14:textId="77777777" w:rsidR="00F847D0" w:rsidRDefault="00F847D0" w:rsidP="003F325F">
            <w:pPr>
              <w:rPr>
                <w:color w:val="00161F" w:themeColor="accent1" w:themeShade="80"/>
              </w:rPr>
            </w:pPr>
          </w:p>
        </w:tc>
        <w:tc>
          <w:tcPr>
            <w:tcW w:w="4804" w:type="dxa"/>
          </w:tcPr>
          <w:p w14:paraId="008067F6" w14:textId="77777777" w:rsidR="00F847D0" w:rsidRDefault="00F847D0" w:rsidP="003F325F">
            <w:pPr>
              <w:rPr>
                <w:color w:val="00161F" w:themeColor="accent1" w:themeShade="80"/>
              </w:rPr>
            </w:pPr>
          </w:p>
        </w:tc>
      </w:tr>
      <w:tr w:rsidR="00F847D0" w14:paraId="2C9DAF05" w14:textId="77777777" w:rsidTr="003F325F">
        <w:tc>
          <w:tcPr>
            <w:tcW w:w="4803" w:type="dxa"/>
          </w:tcPr>
          <w:p w14:paraId="5E738148" w14:textId="77777777" w:rsidR="00F847D0" w:rsidRDefault="00F847D0" w:rsidP="003F325F">
            <w:pPr>
              <w:rPr>
                <w:color w:val="00161F" w:themeColor="accent1" w:themeShade="80"/>
              </w:rPr>
            </w:pPr>
          </w:p>
          <w:p w14:paraId="103399CD" w14:textId="77777777" w:rsidR="00F847D0" w:rsidRDefault="00F847D0" w:rsidP="003F325F">
            <w:pPr>
              <w:rPr>
                <w:color w:val="00161F" w:themeColor="accent1" w:themeShade="80"/>
              </w:rPr>
            </w:pPr>
          </w:p>
          <w:p w14:paraId="269FFD81" w14:textId="77777777" w:rsidR="00F847D0" w:rsidRDefault="00F847D0" w:rsidP="003F325F">
            <w:pPr>
              <w:rPr>
                <w:color w:val="00161F" w:themeColor="accent1" w:themeShade="80"/>
              </w:rPr>
            </w:pPr>
          </w:p>
          <w:p w14:paraId="62CD01E5" w14:textId="77777777" w:rsidR="00F847D0" w:rsidRDefault="00F847D0" w:rsidP="003F325F">
            <w:pPr>
              <w:rPr>
                <w:color w:val="00161F" w:themeColor="accent1" w:themeShade="80"/>
              </w:rPr>
            </w:pPr>
          </w:p>
        </w:tc>
        <w:tc>
          <w:tcPr>
            <w:tcW w:w="4804" w:type="dxa"/>
          </w:tcPr>
          <w:p w14:paraId="6DCEABB2" w14:textId="77777777" w:rsidR="00F847D0" w:rsidRDefault="00F847D0" w:rsidP="003F325F">
            <w:pPr>
              <w:rPr>
                <w:color w:val="00161F" w:themeColor="accent1" w:themeShade="80"/>
              </w:rPr>
            </w:pPr>
          </w:p>
        </w:tc>
      </w:tr>
    </w:tbl>
    <w:p w14:paraId="38502743" w14:textId="77777777" w:rsidR="00F847D0" w:rsidRDefault="00F847D0" w:rsidP="00F847D0">
      <w:pPr>
        <w:rPr>
          <w:color w:val="00161F" w:themeColor="accent1" w:themeShade="80"/>
        </w:rPr>
      </w:pPr>
    </w:p>
    <w:p w14:paraId="75FF0403" w14:textId="77777777" w:rsidR="00F847D0" w:rsidRDefault="00F847D0" w:rsidP="00F847D0">
      <w:pPr>
        <w:rPr>
          <w:color w:val="00161F" w:themeColor="accent1" w:themeShade="80"/>
        </w:rPr>
      </w:pPr>
      <w:r>
        <w:rPr>
          <w:color w:val="00161F" w:themeColor="accent1" w:themeShade="80"/>
        </w:rPr>
        <w:t>Signature of person making declaration: ______________________________________________________</w:t>
      </w:r>
    </w:p>
    <w:p w14:paraId="5349DCA7" w14:textId="77777777" w:rsidR="00F847D0" w:rsidRPr="00933731" w:rsidRDefault="00F847D0" w:rsidP="00F847D0">
      <w:pPr>
        <w:rPr>
          <w:color w:val="00161F" w:themeColor="accent1" w:themeShade="80"/>
        </w:rPr>
      </w:pPr>
      <w:r>
        <w:rPr>
          <w:color w:val="00161F" w:themeColor="accent1" w:themeShade="80"/>
        </w:rPr>
        <w:t>Date:</w:t>
      </w:r>
    </w:p>
    <w:p w14:paraId="2552C306" w14:textId="77777777" w:rsidR="009F63B7" w:rsidRDefault="009F63B7" w:rsidP="009F63B7">
      <w:pPr>
        <w:pStyle w:val="BodyText"/>
        <w:ind w:left="100" w:right="336"/>
      </w:pPr>
    </w:p>
    <w:p w14:paraId="59964501" w14:textId="77777777" w:rsidR="009F63B7" w:rsidRDefault="009F63B7" w:rsidP="00297998">
      <w:pPr>
        <w:pStyle w:val="BodyText"/>
        <w:ind w:left="100" w:right="336"/>
        <w:jc w:val="right"/>
      </w:pPr>
    </w:p>
    <w:p w14:paraId="1ACC929B" w14:textId="77777777" w:rsidR="009F63B7" w:rsidRDefault="009F63B7" w:rsidP="00297998">
      <w:pPr>
        <w:pStyle w:val="BodyText"/>
        <w:ind w:left="100" w:right="336"/>
        <w:jc w:val="right"/>
      </w:pPr>
    </w:p>
    <w:p w14:paraId="5B90C851" w14:textId="747DD5F4" w:rsidR="00297998" w:rsidRPr="009F63B7" w:rsidRDefault="00297998" w:rsidP="00297998">
      <w:pPr>
        <w:pStyle w:val="BodyText"/>
        <w:ind w:left="100" w:right="336"/>
        <w:jc w:val="right"/>
      </w:pPr>
      <w:r>
        <w:t xml:space="preserve">Attachment </w:t>
      </w:r>
      <w:r w:rsidR="009F63B7">
        <w:t>B</w:t>
      </w:r>
    </w:p>
    <w:p w14:paraId="35574A2F" w14:textId="77777777" w:rsidR="001373CA" w:rsidRPr="00D1360B" w:rsidRDefault="001373CA" w:rsidP="001373CA">
      <w:pPr>
        <w:jc w:val="center"/>
        <w:rPr>
          <w:rFonts w:ascii="Calibri" w:hAnsi="Calibri"/>
          <w:b/>
          <w:sz w:val="28"/>
          <w:lang w:val="en-US"/>
        </w:rPr>
      </w:pPr>
      <w:r>
        <w:rPr>
          <w:rFonts w:ascii="Calibri" w:hAnsi="Calibri"/>
          <w:b/>
          <w:sz w:val="28"/>
          <w:lang w:val="en-US"/>
        </w:rPr>
        <w:t>DEED OF CONFIDENTIALITY</w:t>
      </w:r>
    </w:p>
    <w:p w14:paraId="70C5BE38" w14:textId="77777777" w:rsidR="001373CA" w:rsidRPr="00EA0070" w:rsidRDefault="001373CA" w:rsidP="001373CA">
      <w:pPr>
        <w:rPr>
          <w:rFonts w:ascii="Calibri" w:hAnsi="Calibri"/>
          <w:b/>
        </w:rPr>
      </w:pPr>
    </w:p>
    <w:p w14:paraId="6D1F5FAE" w14:textId="4901753B" w:rsidR="001373CA" w:rsidRPr="00D1360B" w:rsidRDefault="001373CA" w:rsidP="001373CA">
      <w:pPr>
        <w:rPr>
          <w:rFonts w:ascii="Calibri" w:hAnsi="Calibri"/>
          <w:szCs w:val="18"/>
        </w:rPr>
      </w:pPr>
      <w:r w:rsidRPr="00D1360B">
        <w:rPr>
          <w:rFonts w:ascii="Calibri" w:hAnsi="Calibri"/>
          <w:b/>
          <w:bCs/>
          <w:szCs w:val="18"/>
        </w:rPr>
        <w:t xml:space="preserve">THIS DEED POLL </w:t>
      </w:r>
      <w:r w:rsidRPr="00D1360B">
        <w:rPr>
          <w:rFonts w:ascii="Calibri" w:hAnsi="Calibri"/>
          <w:szCs w:val="18"/>
        </w:rPr>
        <w:t xml:space="preserve">is made on the _______________ day of ________________ </w:t>
      </w:r>
      <w:r w:rsidRPr="00D1360B">
        <w:rPr>
          <w:rFonts w:ascii="Calibri" w:hAnsi="Calibri"/>
          <w:color w:val="000000"/>
          <w:szCs w:val="18"/>
        </w:rPr>
        <w:t>[</w:t>
      </w:r>
      <w:r w:rsidRPr="00D1360B">
        <w:rPr>
          <w:rFonts w:ascii="Calibri" w:hAnsi="Calibri"/>
          <w:b/>
          <w:bCs/>
          <w:color w:val="000000"/>
          <w:szCs w:val="18"/>
        </w:rPr>
        <w:t>20</w:t>
      </w:r>
      <w:r>
        <w:rPr>
          <w:rFonts w:ascii="Calibri" w:hAnsi="Calibri"/>
          <w:b/>
          <w:bCs/>
          <w:color w:val="000000"/>
          <w:szCs w:val="18"/>
        </w:rPr>
        <w:t>20</w:t>
      </w:r>
      <w:r w:rsidRPr="00D1360B">
        <w:rPr>
          <w:rFonts w:ascii="Calibri" w:hAnsi="Calibri"/>
          <w:color w:val="000000"/>
          <w:szCs w:val="18"/>
        </w:rPr>
        <w:t>]</w:t>
      </w:r>
    </w:p>
    <w:p w14:paraId="67A6816E" w14:textId="265B275B" w:rsidR="001373CA" w:rsidRPr="00D1360B" w:rsidRDefault="001373CA" w:rsidP="001373CA">
      <w:pPr>
        <w:rPr>
          <w:rFonts w:ascii="Calibri" w:hAnsi="Calibri"/>
          <w:szCs w:val="18"/>
        </w:rPr>
      </w:pPr>
      <w:r w:rsidRPr="00D1360B">
        <w:rPr>
          <w:rFonts w:ascii="Calibri" w:hAnsi="Calibri"/>
          <w:b/>
          <w:bCs/>
          <w:szCs w:val="18"/>
        </w:rPr>
        <w:t>BY</w:t>
      </w:r>
      <w:r w:rsidRPr="00D1360B">
        <w:rPr>
          <w:rFonts w:ascii="Calibri" w:hAnsi="Calibri"/>
          <w:szCs w:val="18"/>
        </w:rPr>
        <w:t>: (Print name) ________________________________</w:t>
      </w:r>
      <w:r>
        <w:rPr>
          <w:rFonts w:ascii="Calibri" w:hAnsi="Calibri"/>
          <w:szCs w:val="18"/>
        </w:rPr>
        <w:t>__</w:t>
      </w:r>
      <w:r w:rsidRPr="00D1360B">
        <w:rPr>
          <w:rFonts w:ascii="Calibri" w:hAnsi="Calibri"/>
          <w:szCs w:val="18"/>
        </w:rPr>
        <w:t xml:space="preserve">_ </w:t>
      </w:r>
    </w:p>
    <w:p w14:paraId="79C05676" w14:textId="77777777" w:rsidR="001373CA" w:rsidRPr="00D1360B" w:rsidRDefault="001373CA" w:rsidP="001373CA">
      <w:pPr>
        <w:rPr>
          <w:rFonts w:ascii="Calibri" w:hAnsi="Calibri"/>
          <w:szCs w:val="18"/>
        </w:rPr>
      </w:pPr>
      <w:r w:rsidRPr="00D1360B">
        <w:rPr>
          <w:rFonts w:ascii="Calibri" w:hAnsi="Calibri"/>
          <w:szCs w:val="18"/>
        </w:rPr>
        <w:t>of (Print address) __________________________________ (the “</w:t>
      </w:r>
      <w:r>
        <w:rPr>
          <w:rFonts w:ascii="Calibri" w:hAnsi="Calibri"/>
          <w:szCs w:val="18"/>
        </w:rPr>
        <w:t>Member</w:t>
      </w:r>
      <w:r w:rsidRPr="00D1360B">
        <w:rPr>
          <w:rFonts w:ascii="Calibri" w:hAnsi="Calibri"/>
          <w:szCs w:val="18"/>
        </w:rPr>
        <w:t>”)</w:t>
      </w:r>
    </w:p>
    <w:p w14:paraId="62C1F695" w14:textId="6D033017" w:rsidR="001373CA" w:rsidRPr="00D1360B" w:rsidRDefault="001373CA" w:rsidP="001373CA">
      <w:pPr>
        <w:spacing w:after="0"/>
        <w:rPr>
          <w:rFonts w:ascii="Calibri" w:hAnsi="Calibri"/>
          <w:color w:val="000000"/>
          <w:szCs w:val="18"/>
        </w:rPr>
      </w:pPr>
      <w:r w:rsidRPr="00D1360B">
        <w:rPr>
          <w:rFonts w:ascii="Calibri" w:hAnsi="Calibri"/>
          <w:b/>
          <w:bCs/>
          <w:szCs w:val="18"/>
        </w:rPr>
        <w:t>FOR THE BENEFIT OF:</w:t>
      </w:r>
      <w:r w:rsidRPr="00D1360B">
        <w:rPr>
          <w:rFonts w:ascii="Calibri" w:hAnsi="Calibri"/>
          <w:szCs w:val="18"/>
        </w:rPr>
        <w:t xml:space="preserve"> The Commonwealth of Australia through the Department of </w:t>
      </w:r>
      <w:r>
        <w:rPr>
          <w:rFonts w:ascii="Calibri" w:hAnsi="Calibri"/>
          <w:szCs w:val="18"/>
        </w:rPr>
        <w:t>Education, Skills and Employment</w:t>
      </w:r>
      <w:r w:rsidRPr="00D1360B">
        <w:rPr>
          <w:rFonts w:ascii="Calibri" w:hAnsi="Calibri"/>
          <w:szCs w:val="18"/>
        </w:rPr>
        <w:t xml:space="preserve"> </w:t>
      </w:r>
      <w:r w:rsidRPr="00D1360B">
        <w:rPr>
          <w:rFonts w:ascii="Calibri" w:hAnsi="Calibri"/>
          <w:color w:val="000000"/>
          <w:szCs w:val="18"/>
        </w:rPr>
        <w:t>(“Department”)</w:t>
      </w:r>
    </w:p>
    <w:p w14:paraId="461DACF0" w14:textId="77777777" w:rsidR="001373CA" w:rsidRPr="00D1360B" w:rsidRDefault="001373CA" w:rsidP="001373CA">
      <w:pPr>
        <w:spacing w:after="0"/>
        <w:rPr>
          <w:rFonts w:ascii="Calibri" w:hAnsi="Calibri"/>
          <w:color w:val="000000"/>
          <w:szCs w:val="18"/>
        </w:rPr>
      </w:pPr>
    </w:p>
    <w:p w14:paraId="7B8041DC" w14:textId="77777777" w:rsidR="001373CA" w:rsidRPr="00D1360B" w:rsidRDefault="001373CA" w:rsidP="001373CA">
      <w:pPr>
        <w:spacing w:after="0"/>
        <w:rPr>
          <w:rFonts w:ascii="Calibri" w:hAnsi="Calibri"/>
          <w:color w:val="000000"/>
          <w:szCs w:val="18"/>
        </w:rPr>
      </w:pPr>
      <w:r w:rsidRPr="00D1360B">
        <w:rPr>
          <w:rFonts w:ascii="Calibri" w:hAnsi="Calibri"/>
          <w:b/>
          <w:bCs/>
          <w:szCs w:val="18"/>
        </w:rPr>
        <w:t>RECITALS:</w:t>
      </w:r>
    </w:p>
    <w:p w14:paraId="026B8A7D" w14:textId="01A5D928" w:rsidR="001373CA" w:rsidRPr="001373CA" w:rsidRDefault="001373CA" w:rsidP="001373CA">
      <w:pPr>
        <w:pStyle w:val="ListParagraph"/>
        <w:numPr>
          <w:ilvl w:val="0"/>
          <w:numId w:val="24"/>
        </w:numPr>
        <w:spacing w:after="0"/>
        <w:rPr>
          <w:rFonts w:ascii="Calibri" w:hAnsi="Calibri"/>
          <w:color w:val="000000"/>
          <w:szCs w:val="18"/>
        </w:rPr>
      </w:pPr>
      <w:r w:rsidRPr="001373CA">
        <w:rPr>
          <w:rFonts w:ascii="Calibri" w:hAnsi="Calibri"/>
          <w:color w:val="000000"/>
          <w:szCs w:val="18"/>
        </w:rPr>
        <w:t xml:space="preserve">The individual has agreed to be a Member of the Employment Services Advisory Group (“Advisory Group”), to </w:t>
      </w:r>
      <w:r>
        <w:rPr>
          <w:rFonts w:ascii="Calibri" w:hAnsi="Calibri"/>
          <w:color w:val="000000"/>
          <w:szCs w:val="18"/>
        </w:rPr>
        <w:t xml:space="preserve">provide </w:t>
      </w:r>
      <w:r w:rsidRPr="001373CA">
        <w:rPr>
          <w:rFonts w:ascii="Calibri" w:hAnsi="Calibri"/>
          <w:color w:val="000000"/>
          <w:szCs w:val="18"/>
        </w:rPr>
        <w:t>advi</w:t>
      </w:r>
      <w:r>
        <w:rPr>
          <w:rFonts w:ascii="Calibri" w:hAnsi="Calibri"/>
          <w:color w:val="000000"/>
          <w:szCs w:val="18"/>
        </w:rPr>
        <w:t>c</w:t>
      </w:r>
      <w:r w:rsidRPr="001373CA">
        <w:rPr>
          <w:rFonts w:ascii="Calibri" w:hAnsi="Calibri"/>
          <w:color w:val="000000"/>
          <w:szCs w:val="18"/>
        </w:rPr>
        <w:t xml:space="preserve">e </w:t>
      </w:r>
      <w:r>
        <w:rPr>
          <w:rFonts w:ascii="Calibri" w:hAnsi="Calibri"/>
          <w:color w:val="000000"/>
          <w:szCs w:val="18"/>
        </w:rPr>
        <w:t xml:space="preserve">and feedback to </w:t>
      </w:r>
      <w:r w:rsidRPr="001373CA">
        <w:rPr>
          <w:rFonts w:ascii="Calibri" w:hAnsi="Calibri"/>
          <w:color w:val="000000"/>
          <w:szCs w:val="18"/>
        </w:rPr>
        <w:t>the Department on</w:t>
      </w:r>
      <w:r>
        <w:rPr>
          <w:rFonts w:ascii="Calibri" w:hAnsi="Calibri"/>
          <w:color w:val="000000"/>
          <w:szCs w:val="18"/>
        </w:rPr>
        <w:t>:</w:t>
      </w:r>
    </w:p>
    <w:p w14:paraId="76AC36BC" w14:textId="77777777" w:rsidR="001373CA" w:rsidRPr="001373CA" w:rsidRDefault="001373CA" w:rsidP="001373CA">
      <w:pPr>
        <w:pStyle w:val="BodyText"/>
        <w:numPr>
          <w:ilvl w:val="1"/>
          <w:numId w:val="24"/>
        </w:numPr>
        <w:spacing w:before="59"/>
        <w:ind w:right="359"/>
        <w:rPr>
          <w:sz w:val="22"/>
          <w:szCs w:val="22"/>
        </w:rPr>
      </w:pPr>
      <w:r w:rsidRPr="001373CA">
        <w:rPr>
          <w:sz w:val="22"/>
          <w:szCs w:val="22"/>
        </w:rPr>
        <w:t>How streamlined employment processes can assist industry and job seekers in Australia’s economic recovery due to COVID-19.</w:t>
      </w:r>
    </w:p>
    <w:p w14:paraId="47BCC567" w14:textId="77777777" w:rsidR="001373CA" w:rsidRPr="001373CA" w:rsidRDefault="001373CA" w:rsidP="001373CA">
      <w:pPr>
        <w:pStyle w:val="BodyText"/>
        <w:numPr>
          <w:ilvl w:val="1"/>
          <w:numId w:val="24"/>
        </w:numPr>
        <w:spacing w:before="59"/>
        <w:ind w:right="359"/>
        <w:rPr>
          <w:sz w:val="22"/>
          <w:szCs w:val="22"/>
        </w:rPr>
      </w:pPr>
      <w:r w:rsidRPr="001373CA">
        <w:rPr>
          <w:sz w:val="22"/>
          <w:szCs w:val="22"/>
        </w:rPr>
        <w:t>How the Local Jobs Program (LJP) can be supported to improve opportunities offered by Industry and Business to support the uptake of employment at the local level and how strategies could be applied at the national level.</w:t>
      </w:r>
    </w:p>
    <w:p w14:paraId="2FEDEB0B" w14:textId="77777777" w:rsidR="001373CA" w:rsidRPr="001373CA" w:rsidRDefault="001373CA" w:rsidP="001373CA">
      <w:pPr>
        <w:pStyle w:val="BodyText"/>
        <w:numPr>
          <w:ilvl w:val="1"/>
          <w:numId w:val="24"/>
        </w:numPr>
        <w:spacing w:before="59"/>
        <w:ind w:right="359"/>
        <w:rPr>
          <w:sz w:val="22"/>
          <w:szCs w:val="22"/>
        </w:rPr>
      </w:pPr>
      <w:r w:rsidRPr="001373CA">
        <w:rPr>
          <w:sz w:val="22"/>
          <w:szCs w:val="22"/>
        </w:rPr>
        <w:t>Opportunities for engagement with relevant stakeholders.</w:t>
      </w:r>
    </w:p>
    <w:p w14:paraId="555ECAAE" w14:textId="77777777" w:rsidR="001373CA" w:rsidRDefault="001373CA" w:rsidP="001373CA">
      <w:pPr>
        <w:pStyle w:val="BodyText"/>
        <w:numPr>
          <w:ilvl w:val="1"/>
          <w:numId w:val="24"/>
        </w:numPr>
        <w:spacing w:before="59"/>
        <w:ind w:right="359"/>
      </w:pPr>
      <w:r w:rsidRPr="001373CA">
        <w:rPr>
          <w:sz w:val="22"/>
          <w:szCs w:val="22"/>
        </w:rPr>
        <w:t>The design and approach to the new employment services model to be rolled out from 2022</w:t>
      </w:r>
      <w:r>
        <w:t>.</w:t>
      </w:r>
    </w:p>
    <w:p w14:paraId="72AC90BC" w14:textId="77777777" w:rsidR="001373CA" w:rsidRPr="00D1360B" w:rsidRDefault="001373CA" w:rsidP="001373CA">
      <w:pPr>
        <w:spacing w:after="0"/>
        <w:ind w:left="567" w:hanging="567"/>
        <w:rPr>
          <w:rFonts w:ascii="Calibri" w:hAnsi="Calibri"/>
          <w:szCs w:val="18"/>
        </w:rPr>
      </w:pPr>
      <w:r w:rsidRPr="00D1360B">
        <w:rPr>
          <w:rFonts w:ascii="Calibri" w:hAnsi="Calibri"/>
          <w:szCs w:val="18"/>
        </w:rPr>
        <w:t>B.</w:t>
      </w:r>
      <w:r w:rsidRPr="00D1360B">
        <w:rPr>
          <w:rFonts w:ascii="Calibri" w:hAnsi="Calibri"/>
          <w:szCs w:val="18"/>
        </w:rPr>
        <w:tab/>
      </w:r>
      <w:r>
        <w:rPr>
          <w:rFonts w:ascii="Calibri" w:hAnsi="Calibri"/>
          <w:szCs w:val="18"/>
        </w:rPr>
        <w:t>The</w:t>
      </w:r>
      <w:r w:rsidRPr="00D1360B">
        <w:rPr>
          <w:rFonts w:ascii="Calibri" w:hAnsi="Calibri"/>
          <w:szCs w:val="18"/>
        </w:rPr>
        <w:t xml:space="preserve"> </w:t>
      </w:r>
      <w:r>
        <w:rPr>
          <w:rFonts w:ascii="Calibri" w:hAnsi="Calibri"/>
          <w:szCs w:val="18"/>
        </w:rPr>
        <w:t>Member</w:t>
      </w:r>
      <w:r w:rsidRPr="00D1360B">
        <w:rPr>
          <w:rFonts w:ascii="Calibri" w:hAnsi="Calibri"/>
          <w:szCs w:val="18"/>
        </w:rPr>
        <w:t xml:space="preserve"> will have access to </w:t>
      </w:r>
      <w:r w:rsidRPr="00D1360B">
        <w:rPr>
          <w:rFonts w:ascii="Calibri" w:hAnsi="Calibri"/>
          <w:color w:val="000000"/>
          <w:szCs w:val="18"/>
        </w:rPr>
        <w:t>Confidential</w:t>
      </w:r>
      <w:r w:rsidRPr="00D1360B">
        <w:rPr>
          <w:rFonts w:ascii="Calibri" w:hAnsi="Calibri"/>
          <w:szCs w:val="18"/>
        </w:rPr>
        <w:t xml:space="preserve"> Information.  </w:t>
      </w:r>
    </w:p>
    <w:p w14:paraId="61396665" w14:textId="77777777" w:rsidR="001373CA" w:rsidRPr="00D1360B" w:rsidRDefault="001373CA" w:rsidP="001373CA">
      <w:pPr>
        <w:spacing w:after="0"/>
        <w:ind w:left="567" w:hanging="567"/>
        <w:rPr>
          <w:rFonts w:ascii="Calibri" w:hAnsi="Calibri"/>
          <w:color w:val="000000"/>
          <w:szCs w:val="18"/>
        </w:rPr>
      </w:pPr>
      <w:r w:rsidRPr="00D1360B">
        <w:rPr>
          <w:rFonts w:ascii="Calibri" w:hAnsi="Calibri"/>
          <w:color w:val="000000"/>
          <w:szCs w:val="18"/>
        </w:rPr>
        <w:t xml:space="preserve">C. </w:t>
      </w:r>
      <w:r w:rsidRPr="00D1360B">
        <w:rPr>
          <w:rFonts w:ascii="Calibri" w:hAnsi="Calibri"/>
          <w:color w:val="000000"/>
          <w:szCs w:val="18"/>
        </w:rPr>
        <w:tab/>
        <w:t xml:space="preserve">Improper use or disclosure of that information could severely damage the Commonwealth's ability to perform its governmental functions. </w:t>
      </w:r>
    </w:p>
    <w:p w14:paraId="721A2966" w14:textId="77777777" w:rsidR="001373CA" w:rsidRPr="00D1360B" w:rsidRDefault="001373CA" w:rsidP="001373CA">
      <w:pPr>
        <w:spacing w:after="0"/>
        <w:ind w:left="567" w:hanging="567"/>
        <w:rPr>
          <w:rFonts w:ascii="Calibri" w:hAnsi="Calibri"/>
          <w:color w:val="000000"/>
          <w:szCs w:val="18"/>
        </w:rPr>
      </w:pPr>
      <w:r w:rsidRPr="00D1360B">
        <w:rPr>
          <w:rFonts w:ascii="Calibri" w:hAnsi="Calibri"/>
          <w:color w:val="000000"/>
          <w:szCs w:val="18"/>
        </w:rPr>
        <w:t>D.</w:t>
      </w:r>
      <w:r w:rsidRPr="00D1360B">
        <w:rPr>
          <w:rFonts w:ascii="Calibri" w:hAnsi="Calibri"/>
          <w:color w:val="000000"/>
          <w:szCs w:val="18"/>
        </w:rPr>
        <w:tab/>
        <w:t xml:space="preserve">The Commonwealth requires, and the </w:t>
      </w:r>
      <w:r>
        <w:rPr>
          <w:rFonts w:ascii="Calibri" w:hAnsi="Calibri"/>
          <w:color w:val="000000"/>
          <w:szCs w:val="18"/>
        </w:rPr>
        <w:t>Member</w:t>
      </w:r>
      <w:r w:rsidRPr="00D1360B">
        <w:rPr>
          <w:rFonts w:ascii="Calibri" w:hAnsi="Calibri"/>
          <w:color w:val="000000"/>
          <w:szCs w:val="18"/>
        </w:rPr>
        <w:t xml:space="preserve"> agrees, that it is necessary to take all reasonable steps (including the execution of this Deed) to ensure that the Commonwealth's Confidential Information is kept confidential.</w:t>
      </w:r>
    </w:p>
    <w:p w14:paraId="70B31FCB" w14:textId="1BA5C280" w:rsidR="001373CA" w:rsidRPr="00D1360B" w:rsidRDefault="001373CA" w:rsidP="001373CA">
      <w:pPr>
        <w:spacing w:after="0"/>
        <w:ind w:left="567" w:hanging="567"/>
        <w:rPr>
          <w:rFonts w:ascii="Calibri" w:hAnsi="Calibri"/>
          <w:color w:val="000000"/>
          <w:szCs w:val="18"/>
        </w:rPr>
      </w:pPr>
      <w:r w:rsidRPr="00D1360B">
        <w:rPr>
          <w:rFonts w:ascii="Calibri" w:hAnsi="Calibri"/>
          <w:color w:val="000000"/>
          <w:szCs w:val="18"/>
        </w:rPr>
        <w:t>E.</w:t>
      </w:r>
      <w:r w:rsidRPr="00D1360B">
        <w:rPr>
          <w:rFonts w:ascii="Calibri" w:hAnsi="Calibri"/>
          <w:color w:val="000000"/>
          <w:szCs w:val="18"/>
        </w:rPr>
        <w:tab/>
        <w:t xml:space="preserve">“Advice” means the </w:t>
      </w:r>
      <w:r>
        <w:rPr>
          <w:rFonts w:ascii="Calibri" w:hAnsi="Calibri"/>
          <w:color w:val="000000"/>
          <w:szCs w:val="18"/>
        </w:rPr>
        <w:t>Advisory Group</w:t>
      </w:r>
      <w:r w:rsidRPr="00D1360B">
        <w:rPr>
          <w:rFonts w:ascii="Calibri" w:hAnsi="Calibri"/>
          <w:color w:val="000000"/>
          <w:szCs w:val="18"/>
        </w:rPr>
        <w:t xml:space="preserve">’s advice to the </w:t>
      </w:r>
      <w:r>
        <w:rPr>
          <w:rFonts w:ascii="Calibri" w:hAnsi="Calibri"/>
          <w:color w:val="000000"/>
          <w:szCs w:val="18"/>
        </w:rPr>
        <w:t>Department</w:t>
      </w:r>
      <w:r w:rsidRPr="00D1360B">
        <w:rPr>
          <w:rFonts w:ascii="Calibri" w:hAnsi="Calibri"/>
          <w:color w:val="000000"/>
          <w:szCs w:val="18"/>
        </w:rPr>
        <w:t xml:space="preserve"> in </w:t>
      </w:r>
      <w:r>
        <w:rPr>
          <w:rFonts w:ascii="Calibri" w:hAnsi="Calibri"/>
          <w:color w:val="000000"/>
          <w:szCs w:val="18"/>
        </w:rPr>
        <w:t xml:space="preserve">relation to the streamlining of </w:t>
      </w:r>
      <w:r w:rsidR="00767FF2">
        <w:rPr>
          <w:rFonts w:ascii="Calibri" w:hAnsi="Calibri"/>
          <w:color w:val="000000"/>
          <w:szCs w:val="18"/>
        </w:rPr>
        <w:t>processes to assist industry and job seekers in Australia’s economic recovery, the LJP, engagement of stakeholders and the design and approach to the n</w:t>
      </w:r>
      <w:r>
        <w:rPr>
          <w:rFonts w:ascii="Calibri" w:hAnsi="Calibri"/>
          <w:color w:val="000000"/>
          <w:szCs w:val="18"/>
        </w:rPr>
        <w:t>ew Employment S</w:t>
      </w:r>
      <w:r w:rsidRPr="00D1360B">
        <w:rPr>
          <w:rFonts w:ascii="Calibri" w:hAnsi="Calibri"/>
          <w:color w:val="000000"/>
          <w:szCs w:val="18"/>
        </w:rPr>
        <w:t>ervices</w:t>
      </w:r>
      <w:r>
        <w:rPr>
          <w:rFonts w:ascii="Calibri" w:hAnsi="Calibri"/>
          <w:color w:val="000000"/>
          <w:szCs w:val="18"/>
        </w:rPr>
        <w:t xml:space="preserve"> Model</w:t>
      </w:r>
      <w:r w:rsidRPr="00D1360B">
        <w:rPr>
          <w:rFonts w:ascii="Calibri" w:hAnsi="Calibri"/>
          <w:color w:val="000000"/>
          <w:szCs w:val="18"/>
        </w:rPr>
        <w:t>, “Advising” has a corresponding meaning.</w:t>
      </w:r>
    </w:p>
    <w:p w14:paraId="22D7A4C3" w14:textId="77777777" w:rsidR="001373CA" w:rsidRPr="00D1360B" w:rsidRDefault="001373CA" w:rsidP="001373CA">
      <w:pPr>
        <w:spacing w:after="0"/>
        <w:ind w:left="567" w:hanging="567"/>
        <w:rPr>
          <w:rFonts w:ascii="Calibri" w:hAnsi="Calibri"/>
          <w:szCs w:val="18"/>
        </w:rPr>
      </w:pPr>
      <w:r w:rsidRPr="00D1360B">
        <w:rPr>
          <w:rFonts w:ascii="Calibri" w:hAnsi="Calibri"/>
          <w:szCs w:val="18"/>
        </w:rPr>
        <w:t>F.</w:t>
      </w:r>
      <w:r w:rsidRPr="00D1360B">
        <w:rPr>
          <w:rFonts w:ascii="Calibri" w:hAnsi="Calibri"/>
          <w:szCs w:val="18"/>
        </w:rPr>
        <w:tab/>
        <w:t xml:space="preserve">Confidential Information </w:t>
      </w:r>
      <w:r w:rsidRPr="00D1360B">
        <w:rPr>
          <w:rFonts w:ascii="Calibri" w:hAnsi="Calibri"/>
          <w:color w:val="000000"/>
          <w:szCs w:val="18"/>
        </w:rPr>
        <w:t>means</w:t>
      </w:r>
      <w:r w:rsidRPr="00D1360B">
        <w:rPr>
          <w:rFonts w:ascii="Calibri" w:hAnsi="Calibri"/>
          <w:szCs w:val="18"/>
        </w:rPr>
        <w:t xml:space="preserve"> information (however stored) that:</w:t>
      </w:r>
    </w:p>
    <w:p w14:paraId="45D8839D" w14:textId="77777777" w:rsidR="001373CA" w:rsidRPr="00D1360B" w:rsidRDefault="001373CA" w:rsidP="001373CA">
      <w:pPr>
        <w:spacing w:after="0"/>
        <w:ind w:left="709"/>
        <w:rPr>
          <w:rFonts w:ascii="Calibri" w:hAnsi="Calibri"/>
          <w:color w:val="000000"/>
          <w:szCs w:val="18"/>
        </w:rPr>
      </w:pPr>
      <w:r w:rsidRPr="00D1360B">
        <w:rPr>
          <w:rFonts w:ascii="Calibri" w:hAnsi="Calibri"/>
          <w:color w:val="000000"/>
          <w:szCs w:val="18"/>
        </w:rPr>
        <w:t>(a)</w:t>
      </w:r>
      <w:r w:rsidRPr="00D1360B">
        <w:rPr>
          <w:rFonts w:ascii="Calibri" w:hAnsi="Calibri"/>
          <w:color w:val="000000"/>
          <w:szCs w:val="18"/>
        </w:rPr>
        <w:tab/>
        <w:t>is by its nature confidential;</w:t>
      </w:r>
    </w:p>
    <w:p w14:paraId="49164CA9" w14:textId="2A07B818" w:rsidR="001373CA" w:rsidRPr="00D1360B" w:rsidRDefault="001373CA" w:rsidP="001373CA">
      <w:pPr>
        <w:spacing w:after="0"/>
        <w:ind w:left="709"/>
        <w:rPr>
          <w:rFonts w:ascii="Calibri" w:hAnsi="Calibri"/>
          <w:color w:val="000000"/>
          <w:szCs w:val="18"/>
        </w:rPr>
      </w:pPr>
      <w:r w:rsidRPr="00D1360B">
        <w:rPr>
          <w:rFonts w:ascii="Calibri" w:hAnsi="Calibri"/>
          <w:color w:val="000000"/>
          <w:szCs w:val="18"/>
        </w:rPr>
        <w:t>(</w:t>
      </w:r>
      <w:r w:rsidR="00267DE1">
        <w:rPr>
          <w:rFonts w:ascii="Calibri" w:hAnsi="Calibri"/>
          <w:color w:val="000000"/>
          <w:szCs w:val="18"/>
        </w:rPr>
        <w:t>b</w:t>
      </w:r>
      <w:r w:rsidRPr="00D1360B">
        <w:rPr>
          <w:rFonts w:ascii="Calibri" w:hAnsi="Calibri"/>
          <w:color w:val="000000"/>
          <w:szCs w:val="18"/>
        </w:rPr>
        <w:t>)</w:t>
      </w:r>
      <w:r w:rsidRPr="00D1360B">
        <w:rPr>
          <w:rFonts w:ascii="Calibri" w:hAnsi="Calibri"/>
          <w:color w:val="000000"/>
          <w:szCs w:val="18"/>
        </w:rPr>
        <w:tab/>
        <w:t xml:space="preserve">is designated by the </w:t>
      </w:r>
      <w:r>
        <w:rPr>
          <w:rFonts w:ascii="Calibri" w:hAnsi="Calibri"/>
          <w:color w:val="000000"/>
          <w:szCs w:val="18"/>
        </w:rPr>
        <w:t>Member</w:t>
      </w:r>
      <w:r w:rsidRPr="00D1360B">
        <w:rPr>
          <w:rFonts w:ascii="Calibri" w:hAnsi="Calibri"/>
          <w:color w:val="000000"/>
          <w:szCs w:val="18"/>
        </w:rPr>
        <w:t xml:space="preserve"> or the Department as confidential; or</w:t>
      </w:r>
    </w:p>
    <w:p w14:paraId="7787CE1A" w14:textId="052E3715" w:rsidR="001373CA" w:rsidRPr="00D1360B" w:rsidRDefault="001373CA" w:rsidP="001373CA">
      <w:pPr>
        <w:spacing w:after="0"/>
        <w:ind w:left="709"/>
        <w:rPr>
          <w:rFonts w:ascii="Calibri" w:hAnsi="Calibri"/>
          <w:szCs w:val="18"/>
        </w:rPr>
      </w:pPr>
      <w:r w:rsidRPr="00D1360B">
        <w:rPr>
          <w:rFonts w:ascii="Calibri" w:hAnsi="Calibri"/>
          <w:szCs w:val="18"/>
        </w:rPr>
        <w:t>(</w:t>
      </w:r>
      <w:r w:rsidR="00267DE1">
        <w:rPr>
          <w:rFonts w:ascii="Calibri" w:hAnsi="Calibri"/>
          <w:szCs w:val="18"/>
        </w:rPr>
        <w:t>c</w:t>
      </w:r>
      <w:r w:rsidRPr="00D1360B">
        <w:rPr>
          <w:rFonts w:ascii="Calibri" w:hAnsi="Calibri"/>
          <w:szCs w:val="18"/>
        </w:rPr>
        <w:t>)</w:t>
      </w:r>
      <w:r w:rsidRPr="00D1360B">
        <w:rPr>
          <w:rFonts w:ascii="Calibri" w:hAnsi="Calibri"/>
          <w:szCs w:val="18"/>
        </w:rPr>
        <w:tab/>
        <w:t xml:space="preserve">the </w:t>
      </w:r>
      <w:r>
        <w:rPr>
          <w:rFonts w:ascii="Calibri" w:hAnsi="Calibri"/>
          <w:szCs w:val="18"/>
        </w:rPr>
        <w:t>Member</w:t>
      </w:r>
      <w:r w:rsidRPr="00D1360B">
        <w:rPr>
          <w:rFonts w:ascii="Calibri" w:hAnsi="Calibri"/>
          <w:szCs w:val="18"/>
        </w:rPr>
        <w:t xml:space="preserve"> </w:t>
      </w:r>
      <w:r w:rsidRPr="00D1360B">
        <w:rPr>
          <w:rFonts w:ascii="Calibri" w:hAnsi="Calibri"/>
          <w:color w:val="000000"/>
          <w:szCs w:val="18"/>
        </w:rPr>
        <w:t>knows</w:t>
      </w:r>
      <w:r w:rsidRPr="00D1360B">
        <w:rPr>
          <w:rFonts w:ascii="Calibri" w:hAnsi="Calibri"/>
          <w:szCs w:val="18"/>
        </w:rPr>
        <w:t xml:space="preserve"> or ought to know it is confidential; </w:t>
      </w:r>
    </w:p>
    <w:p w14:paraId="2FFAAC10" w14:textId="77777777" w:rsidR="001373CA" w:rsidRPr="00D1360B" w:rsidRDefault="001373CA" w:rsidP="001373CA">
      <w:pPr>
        <w:spacing w:after="0"/>
        <w:ind w:left="1429" w:firstLine="11"/>
        <w:rPr>
          <w:rFonts w:ascii="Calibri" w:hAnsi="Calibri"/>
          <w:szCs w:val="18"/>
        </w:rPr>
      </w:pPr>
      <w:r w:rsidRPr="00D1360B">
        <w:rPr>
          <w:rFonts w:ascii="Calibri" w:hAnsi="Calibri"/>
          <w:szCs w:val="18"/>
        </w:rPr>
        <w:t>but does not include information that:</w:t>
      </w:r>
    </w:p>
    <w:p w14:paraId="3EA7BBF4" w14:textId="5903C33F" w:rsidR="001373CA" w:rsidRPr="00D1360B" w:rsidRDefault="001373CA" w:rsidP="001373CA">
      <w:pPr>
        <w:spacing w:after="0"/>
        <w:ind w:left="709"/>
        <w:rPr>
          <w:rFonts w:ascii="Calibri" w:hAnsi="Calibri"/>
          <w:szCs w:val="18"/>
        </w:rPr>
      </w:pPr>
      <w:r w:rsidRPr="00D1360B">
        <w:rPr>
          <w:rFonts w:ascii="Calibri" w:hAnsi="Calibri"/>
          <w:szCs w:val="18"/>
        </w:rPr>
        <w:t>(</w:t>
      </w:r>
      <w:r w:rsidR="00267DE1">
        <w:rPr>
          <w:rFonts w:ascii="Calibri" w:hAnsi="Calibri"/>
          <w:szCs w:val="18"/>
        </w:rPr>
        <w:t>d</w:t>
      </w:r>
      <w:r w:rsidRPr="00D1360B">
        <w:rPr>
          <w:rFonts w:ascii="Calibri" w:hAnsi="Calibri"/>
          <w:szCs w:val="18"/>
        </w:rPr>
        <w:t>)</w:t>
      </w:r>
      <w:r w:rsidRPr="00D1360B">
        <w:rPr>
          <w:rFonts w:ascii="Calibri" w:hAnsi="Calibri"/>
          <w:szCs w:val="18"/>
        </w:rPr>
        <w:tab/>
        <w:t>is in the public domain (other than due to a breach of this Deed);</w:t>
      </w:r>
    </w:p>
    <w:p w14:paraId="43E246D3" w14:textId="00661E95" w:rsidR="001373CA" w:rsidRPr="00D1360B" w:rsidRDefault="001373CA" w:rsidP="001373CA">
      <w:pPr>
        <w:spacing w:after="0"/>
        <w:ind w:left="1439" w:hanging="730"/>
        <w:rPr>
          <w:rFonts w:ascii="Calibri" w:hAnsi="Calibri"/>
          <w:szCs w:val="18"/>
        </w:rPr>
      </w:pPr>
      <w:r w:rsidRPr="00D1360B">
        <w:rPr>
          <w:rFonts w:ascii="Calibri" w:hAnsi="Calibri"/>
          <w:szCs w:val="18"/>
        </w:rPr>
        <w:t>(</w:t>
      </w:r>
      <w:r w:rsidR="00267DE1">
        <w:rPr>
          <w:rFonts w:ascii="Calibri" w:hAnsi="Calibri"/>
          <w:szCs w:val="18"/>
        </w:rPr>
        <w:t>e</w:t>
      </w:r>
      <w:r w:rsidRPr="00D1360B">
        <w:rPr>
          <w:rFonts w:ascii="Calibri" w:hAnsi="Calibri"/>
          <w:szCs w:val="18"/>
        </w:rPr>
        <w:t>)</w:t>
      </w:r>
      <w:r w:rsidRPr="00D1360B">
        <w:rPr>
          <w:rFonts w:ascii="Calibri" w:hAnsi="Calibri"/>
          <w:szCs w:val="18"/>
        </w:rPr>
        <w:tab/>
        <w:t xml:space="preserve">is in the possession </w:t>
      </w:r>
      <w:r w:rsidRPr="00D1360B">
        <w:rPr>
          <w:rFonts w:ascii="Calibri" w:hAnsi="Calibri"/>
          <w:color w:val="000000"/>
          <w:szCs w:val="18"/>
        </w:rPr>
        <w:t>of</w:t>
      </w:r>
      <w:r w:rsidRPr="00D1360B">
        <w:rPr>
          <w:rFonts w:ascii="Calibri" w:hAnsi="Calibri"/>
          <w:szCs w:val="18"/>
        </w:rPr>
        <w:t xml:space="preserve"> the receiving party without restriction in relation to disclosure before the date of receipt from the disclosing party;</w:t>
      </w:r>
    </w:p>
    <w:p w14:paraId="5AC3D58E" w14:textId="68AFF3AC" w:rsidR="001373CA" w:rsidRPr="00D1360B" w:rsidRDefault="001373CA" w:rsidP="001373CA">
      <w:pPr>
        <w:spacing w:after="0"/>
        <w:ind w:left="709"/>
        <w:rPr>
          <w:rFonts w:ascii="Calibri" w:hAnsi="Calibri"/>
          <w:szCs w:val="18"/>
        </w:rPr>
      </w:pPr>
      <w:r w:rsidRPr="00D1360B">
        <w:rPr>
          <w:rFonts w:ascii="Calibri" w:hAnsi="Calibri"/>
          <w:szCs w:val="18"/>
        </w:rPr>
        <w:lastRenderedPageBreak/>
        <w:t>(</w:t>
      </w:r>
      <w:r w:rsidR="00267DE1">
        <w:rPr>
          <w:rFonts w:ascii="Calibri" w:hAnsi="Calibri"/>
          <w:szCs w:val="18"/>
        </w:rPr>
        <w:t>f</w:t>
      </w:r>
      <w:r w:rsidRPr="00D1360B">
        <w:rPr>
          <w:rFonts w:ascii="Calibri" w:hAnsi="Calibri"/>
          <w:szCs w:val="18"/>
        </w:rPr>
        <w:t>)</w:t>
      </w:r>
      <w:r w:rsidRPr="00D1360B">
        <w:rPr>
          <w:rFonts w:ascii="Calibri" w:hAnsi="Calibri"/>
          <w:szCs w:val="18"/>
        </w:rPr>
        <w:tab/>
        <w:t xml:space="preserve">has been </w:t>
      </w:r>
      <w:r w:rsidRPr="00D1360B">
        <w:rPr>
          <w:rFonts w:ascii="Calibri" w:hAnsi="Calibri"/>
          <w:color w:val="000000"/>
          <w:szCs w:val="18"/>
        </w:rPr>
        <w:t>independently</w:t>
      </w:r>
      <w:r w:rsidRPr="00D1360B">
        <w:rPr>
          <w:rFonts w:ascii="Calibri" w:hAnsi="Calibri"/>
          <w:szCs w:val="18"/>
        </w:rPr>
        <w:t xml:space="preserve"> developed or acquired by the receiving party; or</w:t>
      </w:r>
    </w:p>
    <w:p w14:paraId="25E49EAD" w14:textId="4123FA82" w:rsidR="001373CA" w:rsidRPr="00D1360B" w:rsidRDefault="001373CA" w:rsidP="001373CA">
      <w:pPr>
        <w:spacing w:after="0"/>
        <w:ind w:left="1439" w:hanging="730"/>
        <w:rPr>
          <w:rFonts w:ascii="Calibri" w:hAnsi="Calibri"/>
          <w:szCs w:val="18"/>
        </w:rPr>
      </w:pPr>
      <w:r w:rsidRPr="00D1360B">
        <w:rPr>
          <w:rFonts w:ascii="Calibri" w:hAnsi="Calibri"/>
          <w:szCs w:val="18"/>
        </w:rPr>
        <w:t>(</w:t>
      </w:r>
      <w:r w:rsidR="00267DE1">
        <w:rPr>
          <w:rFonts w:ascii="Calibri" w:hAnsi="Calibri"/>
          <w:szCs w:val="18"/>
        </w:rPr>
        <w:t>g</w:t>
      </w:r>
      <w:r w:rsidRPr="00D1360B">
        <w:rPr>
          <w:rFonts w:ascii="Calibri" w:hAnsi="Calibri"/>
          <w:szCs w:val="18"/>
        </w:rPr>
        <w:t>)</w:t>
      </w:r>
      <w:r w:rsidRPr="00D1360B">
        <w:rPr>
          <w:rFonts w:ascii="Calibri" w:hAnsi="Calibri"/>
          <w:szCs w:val="18"/>
        </w:rPr>
        <w:tab/>
        <w:t xml:space="preserve">is in respect of ideas, concepts, know-how, techniques or methodologies where disclosure is </w:t>
      </w:r>
      <w:r w:rsidRPr="00D1360B">
        <w:rPr>
          <w:rFonts w:ascii="Calibri" w:hAnsi="Calibri"/>
          <w:color w:val="000000"/>
          <w:szCs w:val="18"/>
        </w:rPr>
        <w:t>permitted</w:t>
      </w:r>
      <w:r w:rsidRPr="00D1360B">
        <w:rPr>
          <w:rFonts w:ascii="Calibri" w:hAnsi="Calibri"/>
          <w:szCs w:val="18"/>
        </w:rPr>
        <w:t xml:space="preserve"> by agreement.</w:t>
      </w:r>
    </w:p>
    <w:p w14:paraId="4EA81083" w14:textId="6DCA9415" w:rsidR="001373CA" w:rsidRDefault="001373CA" w:rsidP="001373CA">
      <w:pPr>
        <w:tabs>
          <w:tab w:val="left" w:pos="2070"/>
        </w:tabs>
        <w:rPr>
          <w:rFonts w:ascii="Calibri" w:hAnsi="Calibri"/>
          <w:sz w:val="18"/>
          <w:szCs w:val="18"/>
        </w:rPr>
      </w:pPr>
    </w:p>
    <w:p w14:paraId="208E5E3D" w14:textId="77777777" w:rsidR="001373CA" w:rsidRPr="00392389" w:rsidRDefault="001373CA" w:rsidP="001373CA">
      <w:pPr>
        <w:keepNext/>
        <w:keepLines/>
        <w:rPr>
          <w:rFonts w:ascii="Calibri" w:hAnsi="Calibri"/>
          <w:sz w:val="18"/>
          <w:szCs w:val="18"/>
        </w:rPr>
      </w:pPr>
      <w:r w:rsidRPr="00D1360B">
        <w:rPr>
          <w:rFonts w:ascii="Calibri" w:hAnsi="Calibri"/>
          <w:b/>
          <w:bCs/>
          <w:sz w:val="18"/>
          <w:szCs w:val="18"/>
        </w:rPr>
        <w:t xml:space="preserve">THE </w:t>
      </w:r>
      <w:r>
        <w:rPr>
          <w:rFonts w:ascii="Calibri" w:hAnsi="Calibri"/>
          <w:b/>
          <w:bCs/>
          <w:sz w:val="18"/>
          <w:szCs w:val="18"/>
        </w:rPr>
        <w:t>MEMBER</w:t>
      </w:r>
      <w:r w:rsidRPr="00D1360B">
        <w:rPr>
          <w:rFonts w:ascii="Calibri" w:hAnsi="Calibri"/>
          <w:sz w:val="18"/>
          <w:szCs w:val="18"/>
        </w:rPr>
        <w:t xml:space="preserve"> makes the following undertakings knowing the Department relies on those undertakings.</w:t>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88"/>
        <w:gridCol w:w="5040"/>
      </w:tblGrid>
      <w:tr w:rsidR="001373CA" w:rsidRPr="00392389" w14:paraId="2B6A45AC" w14:textId="77777777" w:rsidTr="00041B46">
        <w:tc>
          <w:tcPr>
            <w:tcW w:w="4788" w:type="dxa"/>
          </w:tcPr>
          <w:p w14:paraId="10C20C2D" w14:textId="77777777" w:rsidR="001373CA" w:rsidRPr="00392389" w:rsidRDefault="001373CA" w:rsidP="001373CA">
            <w:pPr>
              <w:keepNext/>
              <w:keepLines/>
              <w:numPr>
                <w:ilvl w:val="0"/>
                <w:numId w:val="22"/>
              </w:numPr>
              <w:overflowPunct w:val="0"/>
              <w:autoSpaceDE w:val="0"/>
              <w:autoSpaceDN w:val="0"/>
              <w:adjustRightInd w:val="0"/>
              <w:spacing w:after="0" w:line="240" w:lineRule="auto"/>
              <w:ind w:left="0" w:firstLine="0"/>
              <w:textAlignment w:val="baseline"/>
              <w:rPr>
                <w:rFonts w:ascii="Calibri" w:hAnsi="Calibri"/>
                <w:b/>
                <w:bCs/>
                <w:sz w:val="18"/>
                <w:szCs w:val="18"/>
              </w:rPr>
            </w:pPr>
            <w:r w:rsidRPr="00392389">
              <w:rPr>
                <w:rFonts w:ascii="Calibri" w:hAnsi="Calibri"/>
                <w:b/>
                <w:bCs/>
                <w:sz w:val="18"/>
                <w:szCs w:val="18"/>
              </w:rPr>
              <w:t>UNDERTAKINGS</w:t>
            </w:r>
          </w:p>
          <w:p w14:paraId="7F59CECB" w14:textId="77777777" w:rsidR="001373CA" w:rsidRPr="00392389" w:rsidRDefault="001373CA" w:rsidP="00041B46">
            <w:pPr>
              <w:keepNext/>
              <w:keepLines/>
              <w:spacing w:after="0"/>
              <w:rPr>
                <w:rFonts w:ascii="Calibri" w:hAnsi="Calibri"/>
                <w:sz w:val="18"/>
                <w:szCs w:val="18"/>
              </w:rPr>
            </w:pPr>
            <w:r w:rsidRPr="00392389">
              <w:rPr>
                <w:rFonts w:ascii="Calibri" w:hAnsi="Calibri"/>
                <w:sz w:val="18"/>
                <w:szCs w:val="18"/>
              </w:rPr>
              <w:t xml:space="preserve">The </w:t>
            </w:r>
            <w:r>
              <w:rPr>
                <w:rFonts w:ascii="Calibri" w:hAnsi="Calibri"/>
                <w:sz w:val="18"/>
                <w:szCs w:val="18"/>
              </w:rPr>
              <w:t>Member</w:t>
            </w:r>
            <w:r w:rsidRPr="00392389">
              <w:rPr>
                <w:rFonts w:ascii="Calibri" w:hAnsi="Calibri"/>
                <w:sz w:val="18"/>
                <w:szCs w:val="18"/>
              </w:rPr>
              <w:t xml:space="preserve"> undertakes in respect of the Confidential</w:t>
            </w:r>
          </w:p>
          <w:p w14:paraId="335F47A5" w14:textId="77777777" w:rsidR="001373CA" w:rsidRPr="00392389" w:rsidRDefault="001373CA" w:rsidP="00041B46">
            <w:pPr>
              <w:keepNext/>
              <w:keepLines/>
              <w:spacing w:after="0"/>
              <w:rPr>
                <w:rFonts w:ascii="Calibri" w:hAnsi="Calibri"/>
                <w:sz w:val="18"/>
                <w:szCs w:val="18"/>
              </w:rPr>
            </w:pPr>
            <w:r w:rsidRPr="00392389">
              <w:rPr>
                <w:rFonts w:ascii="Calibri" w:hAnsi="Calibri"/>
                <w:sz w:val="18"/>
                <w:szCs w:val="18"/>
              </w:rPr>
              <w:t>Information:</w:t>
            </w:r>
            <w:r w:rsidRPr="00392389">
              <w:rPr>
                <w:rFonts w:ascii="Calibri" w:hAnsi="Calibri"/>
                <w:sz w:val="18"/>
                <w:szCs w:val="18"/>
              </w:rPr>
              <w:tab/>
            </w:r>
          </w:p>
          <w:p w14:paraId="694C4F31" w14:textId="77777777" w:rsidR="001373CA" w:rsidRPr="00392389" w:rsidRDefault="001373CA" w:rsidP="001373CA">
            <w:pPr>
              <w:keepNext/>
              <w:keepLines/>
              <w:numPr>
                <w:ilvl w:val="0"/>
                <w:numId w:val="21"/>
              </w:numPr>
              <w:overflowPunct w:val="0"/>
              <w:autoSpaceDE w:val="0"/>
              <w:autoSpaceDN w:val="0"/>
              <w:adjustRightInd w:val="0"/>
              <w:spacing w:after="0" w:line="240" w:lineRule="auto"/>
              <w:ind w:left="0" w:firstLine="0"/>
              <w:textAlignment w:val="baseline"/>
              <w:rPr>
                <w:rFonts w:ascii="Calibri" w:hAnsi="Calibri"/>
                <w:sz w:val="18"/>
                <w:szCs w:val="18"/>
              </w:rPr>
            </w:pPr>
            <w:r w:rsidRPr="00392389">
              <w:rPr>
                <w:rFonts w:ascii="Calibri" w:hAnsi="Calibri"/>
                <w:sz w:val="18"/>
                <w:szCs w:val="18"/>
              </w:rPr>
              <w:t>to keep it secret;</w:t>
            </w:r>
            <w:r w:rsidRPr="00392389">
              <w:rPr>
                <w:rFonts w:ascii="Calibri" w:hAnsi="Calibri"/>
                <w:sz w:val="18"/>
                <w:szCs w:val="18"/>
              </w:rPr>
              <w:tab/>
            </w:r>
          </w:p>
          <w:p w14:paraId="2F870B3B" w14:textId="1916F30F" w:rsidR="001373CA" w:rsidRPr="002B31E9" w:rsidRDefault="001373CA" w:rsidP="001373CA">
            <w:pPr>
              <w:keepNext/>
              <w:keepLines/>
              <w:numPr>
                <w:ilvl w:val="0"/>
                <w:numId w:val="21"/>
              </w:numPr>
              <w:overflowPunct w:val="0"/>
              <w:autoSpaceDE w:val="0"/>
              <w:autoSpaceDN w:val="0"/>
              <w:adjustRightInd w:val="0"/>
              <w:spacing w:after="0" w:line="240" w:lineRule="auto"/>
              <w:ind w:left="0" w:firstLine="0"/>
              <w:textAlignment w:val="baseline"/>
              <w:rPr>
                <w:rFonts w:ascii="Calibri" w:hAnsi="Calibri"/>
                <w:sz w:val="18"/>
                <w:szCs w:val="18"/>
              </w:rPr>
            </w:pPr>
            <w:r w:rsidRPr="002B31E9">
              <w:rPr>
                <w:rFonts w:ascii="Calibri" w:hAnsi="Calibri"/>
                <w:sz w:val="18"/>
                <w:szCs w:val="18"/>
              </w:rPr>
              <w:t xml:space="preserve">to use it solely for course of the work of the </w:t>
            </w:r>
            <w:r w:rsidR="00767FF2">
              <w:rPr>
                <w:rFonts w:ascii="Calibri" w:hAnsi="Calibri"/>
                <w:sz w:val="18"/>
                <w:szCs w:val="18"/>
              </w:rPr>
              <w:t>Advisory</w:t>
            </w:r>
            <w:r>
              <w:rPr>
                <w:rFonts w:ascii="Calibri" w:hAnsi="Calibri"/>
                <w:sz w:val="18"/>
                <w:szCs w:val="18"/>
              </w:rPr>
              <w:t xml:space="preserve"> Group</w:t>
            </w:r>
            <w:r w:rsidRPr="002B31E9">
              <w:rPr>
                <w:rFonts w:ascii="Calibri" w:hAnsi="Calibri"/>
                <w:sz w:val="18"/>
                <w:szCs w:val="18"/>
              </w:rPr>
              <w:t>;</w:t>
            </w:r>
            <w:r w:rsidRPr="002B31E9">
              <w:rPr>
                <w:rFonts w:ascii="Calibri" w:hAnsi="Calibri"/>
                <w:sz w:val="18"/>
                <w:szCs w:val="18"/>
              </w:rPr>
              <w:tab/>
            </w:r>
          </w:p>
          <w:p w14:paraId="6AC696A5" w14:textId="77777777" w:rsidR="001373CA" w:rsidRPr="00392389" w:rsidRDefault="001373CA" w:rsidP="001373CA">
            <w:pPr>
              <w:keepNext/>
              <w:keepLines/>
              <w:numPr>
                <w:ilvl w:val="0"/>
                <w:numId w:val="21"/>
              </w:numPr>
              <w:overflowPunct w:val="0"/>
              <w:autoSpaceDE w:val="0"/>
              <w:autoSpaceDN w:val="0"/>
              <w:adjustRightInd w:val="0"/>
              <w:spacing w:after="0" w:line="240" w:lineRule="auto"/>
              <w:ind w:left="0" w:firstLine="0"/>
              <w:textAlignment w:val="baseline"/>
              <w:rPr>
                <w:rFonts w:ascii="Calibri" w:hAnsi="Calibri"/>
                <w:sz w:val="18"/>
                <w:szCs w:val="18"/>
              </w:rPr>
            </w:pPr>
            <w:r w:rsidRPr="00392389">
              <w:rPr>
                <w:rFonts w:ascii="Calibri" w:hAnsi="Calibri"/>
                <w:sz w:val="18"/>
                <w:szCs w:val="18"/>
              </w:rPr>
              <w:t xml:space="preserve">to notify </w:t>
            </w:r>
            <w:r>
              <w:rPr>
                <w:rFonts w:ascii="Calibri" w:hAnsi="Calibri"/>
                <w:sz w:val="18"/>
                <w:szCs w:val="18"/>
              </w:rPr>
              <w:t>the Department</w:t>
            </w:r>
            <w:r w:rsidRPr="00392389">
              <w:rPr>
                <w:rFonts w:ascii="Calibri" w:hAnsi="Calibri"/>
                <w:sz w:val="18"/>
                <w:szCs w:val="18"/>
              </w:rPr>
              <w:t xml:space="preserve"> immediately if he or she has been asked to disclose it, or has been, or is likely to be, required by law to disclose the Confidential Information e.g. under subpoena or summons, or in giving evidence to any Court, tribunal or other body;</w:t>
            </w:r>
          </w:p>
          <w:p w14:paraId="5F8E2B54" w14:textId="77777777" w:rsidR="001373CA" w:rsidRPr="00392389" w:rsidRDefault="001373CA" w:rsidP="001373CA">
            <w:pPr>
              <w:keepNext/>
              <w:keepLines/>
              <w:numPr>
                <w:ilvl w:val="0"/>
                <w:numId w:val="21"/>
              </w:numPr>
              <w:overflowPunct w:val="0"/>
              <w:autoSpaceDE w:val="0"/>
              <w:autoSpaceDN w:val="0"/>
              <w:adjustRightInd w:val="0"/>
              <w:spacing w:after="0" w:line="240" w:lineRule="auto"/>
              <w:ind w:left="0" w:firstLine="0"/>
              <w:textAlignment w:val="baseline"/>
              <w:rPr>
                <w:rFonts w:ascii="Calibri" w:hAnsi="Calibri"/>
                <w:sz w:val="18"/>
                <w:szCs w:val="18"/>
              </w:rPr>
            </w:pPr>
            <w:r w:rsidRPr="00392389">
              <w:rPr>
                <w:rFonts w:ascii="Calibri" w:hAnsi="Calibri"/>
                <w:sz w:val="18"/>
                <w:szCs w:val="18"/>
              </w:rPr>
              <w:t xml:space="preserve">not to copy it or make any note or other record of part or all of the Confidential Information except as required for the purposes of </w:t>
            </w:r>
            <w:r>
              <w:rPr>
                <w:rFonts w:ascii="Calibri" w:hAnsi="Calibri"/>
                <w:sz w:val="18"/>
                <w:szCs w:val="18"/>
              </w:rPr>
              <w:t>Advising or providing the Member personally with administrative support directly related to the Advising;</w:t>
            </w:r>
          </w:p>
          <w:p w14:paraId="6C212B3A" w14:textId="77777777" w:rsidR="001373CA" w:rsidRPr="00392389" w:rsidRDefault="001373CA" w:rsidP="001373CA">
            <w:pPr>
              <w:keepNext/>
              <w:keepLines/>
              <w:numPr>
                <w:ilvl w:val="0"/>
                <w:numId w:val="21"/>
              </w:numPr>
              <w:overflowPunct w:val="0"/>
              <w:autoSpaceDE w:val="0"/>
              <w:autoSpaceDN w:val="0"/>
              <w:adjustRightInd w:val="0"/>
              <w:spacing w:after="0" w:line="240" w:lineRule="auto"/>
              <w:ind w:left="0" w:firstLine="0"/>
              <w:textAlignment w:val="baseline"/>
              <w:rPr>
                <w:rFonts w:ascii="Calibri" w:hAnsi="Calibri"/>
                <w:sz w:val="18"/>
                <w:szCs w:val="18"/>
              </w:rPr>
            </w:pPr>
            <w:r w:rsidRPr="00392389">
              <w:rPr>
                <w:rFonts w:ascii="Calibri" w:hAnsi="Calibri"/>
                <w:sz w:val="18"/>
                <w:szCs w:val="18"/>
              </w:rPr>
              <w:t xml:space="preserve">not to remove any document or other record (in any form whatsoever) from the premises or areas of the premises of, or occupied by, </w:t>
            </w:r>
            <w:r>
              <w:rPr>
                <w:rFonts w:ascii="Calibri" w:hAnsi="Calibri"/>
                <w:sz w:val="18"/>
                <w:szCs w:val="18"/>
              </w:rPr>
              <w:t>the Department (unless authorised to do so)</w:t>
            </w:r>
            <w:r w:rsidRPr="00392389">
              <w:rPr>
                <w:rFonts w:ascii="Calibri" w:hAnsi="Calibri"/>
                <w:sz w:val="18"/>
                <w:szCs w:val="18"/>
              </w:rPr>
              <w:t>;</w:t>
            </w:r>
          </w:p>
          <w:p w14:paraId="4F84379F" w14:textId="77777777" w:rsidR="001373CA" w:rsidRPr="00392389" w:rsidRDefault="001373CA" w:rsidP="001373CA">
            <w:pPr>
              <w:keepNext/>
              <w:keepLines/>
              <w:numPr>
                <w:ilvl w:val="0"/>
                <w:numId w:val="21"/>
              </w:numPr>
              <w:overflowPunct w:val="0"/>
              <w:autoSpaceDE w:val="0"/>
              <w:autoSpaceDN w:val="0"/>
              <w:adjustRightInd w:val="0"/>
              <w:spacing w:after="0" w:line="240" w:lineRule="auto"/>
              <w:ind w:left="0" w:firstLine="0"/>
              <w:textAlignment w:val="baseline"/>
              <w:rPr>
                <w:rFonts w:ascii="Calibri" w:hAnsi="Calibri"/>
                <w:sz w:val="18"/>
                <w:szCs w:val="18"/>
              </w:rPr>
            </w:pPr>
            <w:r w:rsidRPr="00392389">
              <w:rPr>
                <w:rFonts w:ascii="Calibri" w:hAnsi="Calibri"/>
                <w:sz w:val="18"/>
                <w:szCs w:val="18"/>
              </w:rPr>
              <w:t xml:space="preserve">to obey the directions of </w:t>
            </w:r>
            <w:r>
              <w:rPr>
                <w:rFonts w:ascii="Calibri" w:hAnsi="Calibri"/>
                <w:sz w:val="18"/>
                <w:szCs w:val="18"/>
              </w:rPr>
              <w:t>the Department</w:t>
            </w:r>
            <w:r w:rsidRPr="00392389">
              <w:rPr>
                <w:rFonts w:ascii="Calibri" w:hAnsi="Calibri"/>
                <w:sz w:val="18"/>
                <w:szCs w:val="18"/>
              </w:rPr>
              <w:t xml:space="preserve"> and its representatives in dealing with the Confidential Information and any procedures or in dealing with the Confidential Information as notified by </w:t>
            </w:r>
            <w:r>
              <w:rPr>
                <w:rFonts w:ascii="Calibri" w:hAnsi="Calibri"/>
                <w:sz w:val="18"/>
                <w:szCs w:val="18"/>
              </w:rPr>
              <w:t>the Department</w:t>
            </w:r>
            <w:r w:rsidRPr="00392389">
              <w:rPr>
                <w:rFonts w:ascii="Calibri" w:hAnsi="Calibri"/>
                <w:sz w:val="18"/>
                <w:szCs w:val="18"/>
              </w:rPr>
              <w:t xml:space="preserve">; </w:t>
            </w:r>
          </w:p>
          <w:p w14:paraId="1E56A9CD" w14:textId="63FD48A2" w:rsidR="001373CA" w:rsidRPr="00392389" w:rsidRDefault="001373CA" w:rsidP="001373CA">
            <w:pPr>
              <w:keepNext/>
              <w:keepLines/>
              <w:numPr>
                <w:ilvl w:val="0"/>
                <w:numId w:val="21"/>
              </w:numPr>
              <w:overflowPunct w:val="0"/>
              <w:autoSpaceDE w:val="0"/>
              <w:autoSpaceDN w:val="0"/>
              <w:adjustRightInd w:val="0"/>
              <w:spacing w:after="0" w:line="240" w:lineRule="auto"/>
              <w:ind w:left="0" w:firstLine="0"/>
              <w:textAlignment w:val="baseline"/>
              <w:rPr>
                <w:rFonts w:ascii="Calibri" w:hAnsi="Calibri"/>
                <w:sz w:val="18"/>
                <w:szCs w:val="18"/>
              </w:rPr>
            </w:pPr>
            <w:r w:rsidRPr="00392389">
              <w:rPr>
                <w:rFonts w:ascii="Calibri" w:hAnsi="Calibri"/>
                <w:sz w:val="18"/>
                <w:szCs w:val="18"/>
              </w:rPr>
              <w:t xml:space="preserve">to immediately notify </w:t>
            </w:r>
            <w:r>
              <w:rPr>
                <w:rFonts w:ascii="Calibri" w:hAnsi="Calibri"/>
                <w:sz w:val="18"/>
                <w:szCs w:val="18"/>
              </w:rPr>
              <w:t>the Department</w:t>
            </w:r>
            <w:r w:rsidRPr="00392389">
              <w:rPr>
                <w:rFonts w:ascii="Calibri" w:hAnsi="Calibri"/>
                <w:sz w:val="18"/>
                <w:szCs w:val="18"/>
              </w:rPr>
              <w:t xml:space="preserve"> of any suspected or actual use, copying or disclosure of the Confidential Information by any person for purposes other than the </w:t>
            </w:r>
            <w:r>
              <w:rPr>
                <w:rFonts w:ascii="Calibri" w:hAnsi="Calibri"/>
                <w:sz w:val="18"/>
                <w:szCs w:val="18"/>
              </w:rPr>
              <w:t xml:space="preserve">course of the work of the </w:t>
            </w:r>
            <w:r w:rsidR="00767FF2">
              <w:rPr>
                <w:rFonts w:ascii="Calibri" w:hAnsi="Calibri"/>
                <w:sz w:val="18"/>
                <w:szCs w:val="18"/>
              </w:rPr>
              <w:t>Advisory</w:t>
            </w:r>
            <w:r>
              <w:rPr>
                <w:rFonts w:ascii="Calibri" w:hAnsi="Calibri"/>
                <w:sz w:val="18"/>
                <w:szCs w:val="18"/>
              </w:rPr>
              <w:t xml:space="preserve"> Group</w:t>
            </w:r>
            <w:r w:rsidRPr="00392389">
              <w:rPr>
                <w:rFonts w:ascii="Calibri" w:hAnsi="Calibri"/>
                <w:sz w:val="18"/>
                <w:szCs w:val="18"/>
              </w:rPr>
              <w:t>; and</w:t>
            </w:r>
          </w:p>
          <w:p w14:paraId="7DBCEB8B" w14:textId="77777777" w:rsidR="001373CA" w:rsidRPr="00392389" w:rsidRDefault="001373CA" w:rsidP="00041B46">
            <w:pPr>
              <w:keepNext/>
              <w:keepLines/>
              <w:tabs>
                <w:tab w:val="left" w:pos="430"/>
              </w:tabs>
              <w:spacing w:after="0"/>
              <w:rPr>
                <w:rFonts w:ascii="Calibri" w:hAnsi="Calibri"/>
                <w:sz w:val="18"/>
                <w:szCs w:val="18"/>
              </w:rPr>
            </w:pPr>
            <w:r w:rsidRPr="00392389">
              <w:rPr>
                <w:rFonts w:ascii="Calibri" w:hAnsi="Calibri"/>
                <w:sz w:val="18"/>
                <w:szCs w:val="18"/>
              </w:rPr>
              <w:t>(h)   to return</w:t>
            </w:r>
            <w:r>
              <w:rPr>
                <w:rFonts w:ascii="Calibri" w:hAnsi="Calibri"/>
                <w:sz w:val="18"/>
                <w:szCs w:val="18"/>
              </w:rPr>
              <w:t xml:space="preserve"> or permanently delete </w:t>
            </w:r>
            <w:r w:rsidRPr="00392389">
              <w:rPr>
                <w:rFonts w:ascii="Calibri" w:hAnsi="Calibri"/>
                <w:sz w:val="18"/>
                <w:szCs w:val="18"/>
              </w:rPr>
              <w:t xml:space="preserve">the Confidential Information and all copies, notes and other records of the Confidential Information to </w:t>
            </w:r>
            <w:r>
              <w:rPr>
                <w:rFonts w:ascii="Calibri" w:hAnsi="Calibri"/>
                <w:sz w:val="18"/>
                <w:szCs w:val="18"/>
              </w:rPr>
              <w:t>the Department</w:t>
            </w:r>
            <w:r w:rsidRPr="00392389">
              <w:rPr>
                <w:rFonts w:ascii="Calibri" w:hAnsi="Calibri"/>
                <w:sz w:val="18"/>
                <w:szCs w:val="18"/>
              </w:rPr>
              <w:t xml:space="preserve"> immediately on request.</w:t>
            </w:r>
          </w:p>
        </w:tc>
        <w:tc>
          <w:tcPr>
            <w:tcW w:w="5040" w:type="dxa"/>
          </w:tcPr>
          <w:p w14:paraId="53A53E0A" w14:textId="77777777" w:rsidR="001373CA" w:rsidRPr="00392389" w:rsidRDefault="001373CA" w:rsidP="001373CA">
            <w:pPr>
              <w:keepNext/>
              <w:keepLines/>
              <w:numPr>
                <w:ilvl w:val="0"/>
                <w:numId w:val="22"/>
              </w:numPr>
              <w:overflowPunct w:val="0"/>
              <w:autoSpaceDE w:val="0"/>
              <w:autoSpaceDN w:val="0"/>
              <w:adjustRightInd w:val="0"/>
              <w:spacing w:after="0" w:line="240" w:lineRule="auto"/>
              <w:ind w:left="0" w:firstLine="0"/>
              <w:textAlignment w:val="baseline"/>
              <w:rPr>
                <w:rFonts w:ascii="Calibri" w:hAnsi="Calibri"/>
                <w:b/>
                <w:bCs/>
                <w:sz w:val="18"/>
                <w:szCs w:val="18"/>
              </w:rPr>
            </w:pPr>
            <w:r w:rsidRPr="00392389">
              <w:rPr>
                <w:rFonts w:ascii="Calibri" w:hAnsi="Calibri"/>
                <w:b/>
                <w:bCs/>
                <w:sz w:val="18"/>
                <w:szCs w:val="18"/>
              </w:rPr>
              <w:t xml:space="preserve">ACKNOWLEDGMENT OF DUTY </w:t>
            </w:r>
          </w:p>
          <w:p w14:paraId="0549D9EE" w14:textId="77777777" w:rsidR="001373CA" w:rsidRPr="00392389" w:rsidRDefault="001373CA" w:rsidP="00041B46">
            <w:pPr>
              <w:keepNext/>
              <w:keepLines/>
              <w:spacing w:after="0"/>
              <w:rPr>
                <w:rFonts w:ascii="Calibri" w:hAnsi="Calibri"/>
                <w:sz w:val="18"/>
                <w:szCs w:val="18"/>
              </w:rPr>
            </w:pPr>
            <w:r w:rsidRPr="00392389">
              <w:rPr>
                <w:rFonts w:ascii="Calibri" w:hAnsi="Calibri"/>
                <w:sz w:val="18"/>
                <w:szCs w:val="18"/>
              </w:rPr>
              <w:t xml:space="preserve">The </w:t>
            </w:r>
            <w:r>
              <w:rPr>
                <w:rFonts w:ascii="Calibri" w:hAnsi="Calibri"/>
                <w:sz w:val="18"/>
                <w:szCs w:val="18"/>
              </w:rPr>
              <w:t>Member</w:t>
            </w:r>
            <w:r w:rsidRPr="00392389">
              <w:rPr>
                <w:rFonts w:ascii="Calibri" w:hAnsi="Calibri"/>
                <w:sz w:val="18"/>
                <w:szCs w:val="18"/>
              </w:rPr>
              <w:t xml:space="preserve"> acknowledges that: </w:t>
            </w:r>
          </w:p>
          <w:p w14:paraId="7D3A4032" w14:textId="77777777" w:rsidR="001373CA" w:rsidRDefault="001373CA" w:rsidP="001373CA">
            <w:pPr>
              <w:keepNext/>
              <w:keepLines/>
              <w:numPr>
                <w:ilvl w:val="0"/>
                <w:numId w:val="23"/>
              </w:numPr>
              <w:overflowPunct w:val="0"/>
              <w:autoSpaceDE w:val="0"/>
              <w:autoSpaceDN w:val="0"/>
              <w:adjustRightInd w:val="0"/>
              <w:spacing w:after="0" w:line="240" w:lineRule="auto"/>
              <w:textAlignment w:val="baseline"/>
              <w:rPr>
                <w:rFonts w:ascii="Calibri" w:hAnsi="Calibri"/>
                <w:sz w:val="18"/>
                <w:szCs w:val="18"/>
              </w:rPr>
            </w:pPr>
            <w:r w:rsidRPr="00392389">
              <w:rPr>
                <w:rFonts w:ascii="Calibri" w:hAnsi="Calibri"/>
                <w:sz w:val="18"/>
                <w:szCs w:val="18"/>
              </w:rPr>
              <w:t xml:space="preserve">she or he may additionally owe duties of confidentiality to third parties that have provided information to </w:t>
            </w:r>
            <w:r>
              <w:rPr>
                <w:rFonts w:ascii="Calibri" w:hAnsi="Calibri"/>
                <w:sz w:val="18"/>
                <w:szCs w:val="18"/>
              </w:rPr>
              <w:t>the Department</w:t>
            </w:r>
            <w:r w:rsidRPr="00392389">
              <w:rPr>
                <w:rFonts w:ascii="Calibri" w:hAnsi="Calibri"/>
                <w:sz w:val="18"/>
                <w:szCs w:val="18"/>
              </w:rPr>
              <w:t xml:space="preserve"> on a confidential basis;</w:t>
            </w:r>
          </w:p>
          <w:p w14:paraId="3EBDBBF8" w14:textId="77777777" w:rsidR="001373CA" w:rsidRDefault="001373CA" w:rsidP="001373CA">
            <w:pPr>
              <w:keepNext/>
              <w:keepLines/>
              <w:numPr>
                <w:ilvl w:val="0"/>
                <w:numId w:val="23"/>
              </w:numPr>
              <w:overflowPunct w:val="0"/>
              <w:autoSpaceDE w:val="0"/>
              <w:autoSpaceDN w:val="0"/>
              <w:adjustRightInd w:val="0"/>
              <w:spacing w:after="0" w:line="240" w:lineRule="auto"/>
              <w:textAlignment w:val="baseline"/>
              <w:rPr>
                <w:rFonts w:ascii="Calibri" w:hAnsi="Calibri"/>
                <w:sz w:val="18"/>
                <w:szCs w:val="18"/>
              </w:rPr>
            </w:pPr>
            <w:r w:rsidRPr="00807F1A">
              <w:rPr>
                <w:rFonts w:ascii="Calibri" w:hAnsi="Calibri"/>
                <w:sz w:val="18"/>
                <w:szCs w:val="18"/>
              </w:rPr>
              <w:t xml:space="preserve">the Commonwealth may take legal proceedings against the </w:t>
            </w:r>
            <w:r>
              <w:rPr>
                <w:rFonts w:ascii="Calibri" w:hAnsi="Calibri"/>
                <w:sz w:val="18"/>
                <w:szCs w:val="18"/>
              </w:rPr>
              <w:t>Member</w:t>
            </w:r>
            <w:r w:rsidRPr="00807F1A">
              <w:rPr>
                <w:rFonts w:ascii="Calibri" w:hAnsi="Calibri"/>
                <w:sz w:val="18"/>
                <w:szCs w:val="18"/>
              </w:rPr>
              <w:t xml:space="preserve"> if there is any actual, threatened or suspected breach of this Deed, including proceedings for an injunction to restrain such breach</w:t>
            </w:r>
            <w:r>
              <w:rPr>
                <w:rFonts w:ascii="Calibri" w:hAnsi="Calibri"/>
                <w:sz w:val="18"/>
                <w:szCs w:val="18"/>
              </w:rPr>
              <w:t>;</w:t>
            </w:r>
          </w:p>
          <w:p w14:paraId="0FE0F209" w14:textId="77777777" w:rsidR="001373CA" w:rsidRPr="00392389" w:rsidRDefault="001373CA" w:rsidP="001373CA">
            <w:pPr>
              <w:keepNext/>
              <w:keepLines/>
              <w:numPr>
                <w:ilvl w:val="0"/>
                <w:numId w:val="23"/>
              </w:numPr>
              <w:overflowPunct w:val="0"/>
              <w:autoSpaceDE w:val="0"/>
              <w:autoSpaceDN w:val="0"/>
              <w:adjustRightInd w:val="0"/>
              <w:spacing w:after="0" w:line="240" w:lineRule="auto"/>
              <w:textAlignment w:val="baseline"/>
              <w:rPr>
                <w:rFonts w:ascii="Calibri" w:hAnsi="Calibri"/>
                <w:sz w:val="18"/>
                <w:szCs w:val="18"/>
              </w:rPr>
            </w:pPr>
            <w:r w:rsidRPr="00392389">
              <w:rPr>
                <w:rFonts w:ascii="Calibri" w:hAnsi="Calibri"/>
                <w:sz w:val="18"/>
                <w:szCs w:val="18"/>
              </w:rPr>
              <w:t xml:space="preserve">this Deed does not provide for any change in the ownership of the Confidential Information; </w:t>
            </w:r>
          </w:p>
          <w:p w14:paraId="43B20E0C" w14:textId="77777777" w:rsidR="001373CA" w:rsidRPr="00392389" w:rsidRDefault="001373CA" w:rsidP="001373CA">
            <w:pPr>
              <w:keepNext/>
              <w:keepLines/>
              <w:numPr>
                <w:ilvl w:val="0"/>
                <w:numId w:val="23"/>
              </w:numPr>
              <w:overflowPunct w:val="0"/>
              <w:autoSpaceDE w:val="0"/>
              <w:autoSpaceDN w:val="0"/>
              <w:adjustRightInd w:val="0"/>
              <w:spacing w:after="0" w:line="240" w:lineRule="auto"/>
              <w:textAlignment w:val="baseline"/>
              <w:rPr>
                <w:rFonts w:ascii="Calibri" w:hAnsi="Calibri"/>
                <w:sz w:val="18"/>
                <w:szCs w:val="18"/>
              </w:rPr>
            </w:pPr>
            <w:r w:rsidRPr="00392389">
              <w:rPr>
                <w:rFonts w:ascii="Calibri" w:hAnsi="Calibri"/>
                <w:sz w:val="18"/>
                <w:szCs w:val="18"/>
              </w:rPr>
              <w:t xml:space="preserve">the </w:t>
            </w:r>
            <w:r w:rsidRPr="00392389">
              <w:rPr>
                <w:rFonts w:ascii="Calibri" w:hAnsi="Calibri"/>
                <w:i/>
                <w:iCs/>
                <w:sz w:val="18"/>
                <w:szCs w:val="18"/>
              </w:rPr>
              <w:t xml:space="preserve">Crimes Act 1914 </w:t>
            </w:r>
            <w:r w:rsidRPr="00392389">
              <w:rPr>
                <w:rFonts w:ascii="Calibri" w:hAnsi="Calibri"/>
                <w:sz w:val="18"/>
                <w:szCs w:val="18"/>
              </w:rPr>
              <w:t>provides that a person who performs services for or on behalf of the Commonwealth and who unlawfully discloses information may be liable to imprisonment for up to 2 years; and</w:t>
            </w:r>
          </w:p>
          <w:p w14:paraId="20D1C6D7" w14:textId="77777777" w:rsidR="001373CA" w:rsidRPr="00392389" w:rsidRDefault="001373CA" w:rsidP="001373CA">
            <w:pPr>
              <w:keepNext/>
              <w:keepLines/>
              <w:numPr>
                <w:ilvl w:val="0"/>
                <w:numId w:val="23"/>
              </w:numPr>
              <w:overflowPunct w:val="0"/>
              <w:autoSpaceDE w:val="0"/>
              <w:autoSpaceDN w:val="0"/>
              <w:adjustRightInd w:val="0"/>
              <w:spacing w:after="0" w:line="240" w:lineRule="auto"/>
              <w:textAlignment w:val="baseline"/>
              <w:rPr>
                <w:rFonts w:ascii="Calibri" w:hAnsi="Calibri"/>
                <w:sz w:val="18"/>
                <w:szCs w:val="18"/>
              </w:rPr>
            </w:pPr>
            <w:r w:rsidRPr="00392389">
              <w:rPr>
                <w:rFonts w:ascii="Calibri" w:hAnsi="Calibri"/>
                <w:sz w:val="18"/>
                <w:szCs w:val="18"/>
              </w:rPr>
              <w:t xml:space="preserve">the obligations created by this Deed are in addition to any other obligation or duty which may arise under statute or otherwise; especially as may arise under the </w:t>
            </w:r>
            <w:r w:rsidRPr="00E109F6">
              <w:rPr>
                <w:rFonts w:ascii="Calibri" w:hAnsi="Calibri"/>
                <w:i/>
                <w:sz w:val="18"/>
                <w:szCs w:val="18"/>
              </w:rPr>
              <w:t>Crimes Act 1914.</w:t>
            </w:r>
          </w:p>
          <w:p w14:paraId="2AC5EFD6" w14:textId="77777777" w:rsidR="001373CA" w:rsidRDefault="001373CA" w:rsidP="00041B46">
            <w:pPr>
              <w:keepNext/>
              <w:keepLines/>
              <w:overflowPunct w:val="0"/>
              <w:autoSpaceDE w:val="0"/>
              <w:autoSpaceDN w:val="0"/>
              <w:adjustRightInd w:val="0"/>
              <w:spacing w:after="0"/>
              <w:textAlignment w:val="baseline"/>
              <w:rPr>
                <w:rFonts w:ascii="Calibri" w:hAnsi="Calibri"/>
                <w:b/>
                <w:bCs/>
                <w:sz w:val="18"/>
                <w:szCs w:val="18"/>
              </w:rPr>
            </w:pPr>
          </w:p>
          <w:p w14:paraId="068EB465" w14:textId="77777777" w:rsidR="001373CA" w:rsidRPr="00392389" w:rsidRDefault="001373CA" w:rsidP="001373CA">
            <w:pPr>
              <w:keepNext/>
              <w:keepLines/>
              <w:numPr>
                <w:ilvl w:val="0"/>
                <w:numId w:val="22"/>
              </w:numPr>
              <w:overflowPunct w:val="0"/>
              <w:autoSpaceDE w:val="0"/>
              <w:autoSpaceDN w:val="0"/>
              <w:adjustRightInd w:val="0"/>
              <w:spacing w:after="0" w:line="240" w:lineRule="auto"/>
              <w:ind w:left="0" w:firstLine="0"/>
              <w:textAlignment w:val="baseline"/>
              <w:rPr>
                <w:rFonts w:ascii="Calibri" w:hAnsi="Calibri"/>
                <w:b/>
                <w:bCs/>
                <w:sz w:val="18"/>
                <w:szCs w:val="18"/>
              </w:rPr>
            </w:pPr>
            <w:r w:rsidRPr="00392389">
              <w:rPr>
                <w:rFonts w:ascii="Calibri" w:hAnsi="Calibri"/>
                <w:b/>
                <w:bCs/>
                <w:sz w:val="18"/>
                <w:szCs w:val="18"/>
              </w:rPr>
              <w:t>APPLICABLE LAW</w:t>
            </w:r>
          </w:p>
          <w:p w14:paraId="2BAB3D64" w14:textId="77777777" w:rsidR="001373CA" w:rsidRDefault="001373CA" w:rsidP="00041B46">
            <w:pPr>
              <w:keepNext/>
              <w:keepLines/>
              <w:spacing w:after="0"/>
              <w:rPr>
                <w:rFonts w:ascii="Calibri" w:hAnsi="Calibri"/>
                <w:sz w:val="18"/>
                <w:szCs w:val="18"/>
              </w:rPr>
            </w:pPr>
            <w:r w:rsidRPr="00392389">
              <w:rPr>
                <w:rFonts w:ascii="Calibri" w:hAnsi="Calibri"/>
                <w:sz w:val="18"/>
                <w:szCs w:val="18"/>
              </w:rPr>
              <w:t>The law applicable in the Australian Capital Territory will govern this Deed.</w:t>
            </w:r>
          </w:p>
          <w:p w14:paraId="635EEFBB" w14:textId="77777777" w:rsidR="001373CA" w:rsidRDefault="001373CA" w:rsidP="00041B46">
            <w:pPr>
              <w:keepNext/>
              <w:keepLines/>
              <w:spacing w:after="0"/>
              <w:rPr>
                <w:rFonts w:ascii="Calibri" w:hAnsi="Calibri"/>
                <w:sz w:val="18"/>
                <w:szCs w:val="18"/>
              </w:rPr>
            </w:pPr>
          </w:p>
          <w:p w14:paraId="4C1FC0EF" w14:textId="77777777" w:rsidR="001373CA" w:rsidRPr="00592F5B" w:rsidRDefault="001373CA" w:rsidP="001373CA">
            <w:pPr>
              <w:keepNext/>
              <w:keepLines/>
              <w:numPr>
                <w:ilvl w:val="0"/>
                <w:numId w:val="22"/>
              </w:numPr>
              <w:overflowPunct w:val="0"/>
              <w:autoSpaceDE w:val="0"/>
              <w:autoSpaceDN w:val="0"/>
              <w:adjustRightInd w:val="0"/>
              <w:spacing w:after="0" w:line="240" w:lineRule="auto"/>
              <w:ind w:left="739" w:hanging="709"/>
              <w:textAlignment w:val="baseline"/>
              <w:rPr>
                <w:rFonts w:ascii="Calibri" w:hAnsi="Calibri"/>
                <w:b/>
                <w:bCs/>
                <w:sz w:val="18"/>
                <w:szCs w:val="18"/>
              </w:rPr>
            </w:pPr>
            <w:r>
              <w:rPr>
                <w:rFonts w:ascii="Calibri" w:hAnsi="Calibri"/>
                <w:b/>
                <w:bCs/>
                <w:sz w:val="18"/>
                <w:szCs w:val="18"/>
              </w:rPr>
              <w:t>SURVIVAL</w:t>
            </w:r>
          </w:p>
          <w:p w14:paraId="79396F28" w14:textId="77777777" w:rsidR="001373CA" w:rsidRPr="00392389" w:rsidRDefault="001373CA" w:rsidP="00041B46">
            <w:pPr>
              <w:keepNext/>
              <w:keepLines/>
              <w:spacing w:after="0"/>
              <w:rPr>
                <w:rFonts w:ascii="Calibri" w:hAnsi="Calibri"/>
                <w:sz w:val="18"/>
                <w:szCs w:val="18"/>
              </w:rPr>
            </w:pPr>
            <w:r w:rsidRPr="00592F5B">
              <w:rPr>
                <w:rFonts w:ascii="Calibri" w:hAnsi="Calibri"/>
                <w:sz w:val="18"/>
                <w:szCs w:val="18"/>
              </w:rPr>
              <w:t xml:space="preserve">This Deed will survive the termination, suspension or completion of the </w:t>
            </w:r>
            <w:r>
              <w:rPr>
                <w:rFonts w:ascii="Calibri" w:hAnsi="Calibri"/>
                <w:sz w:val="18"/>
                <w:szCs w:val="18"/>
              </w:rPr>
              <w:t>Member’s appointment to the Panel.</w:t>
            </w:r>
          </w:p>
        </w:tc>
      </w:tr>
    </w:tbl>
    <w:p w14:paraId="26FF9FF1" w14:textId="77777777" w:rsidR="001373CA" w:rsidRDefault="001373CA" w:rsidP="001373CA">
      <w:pPr>
        <w:keepNext/>
        <w:keepLines/>
        <w:spacing w:after="60"/>
        <w:rPr>
          <w:rFonts w:ascii="Calibri" w:hAnsi="Calibri"/>
          <w:b/>
          <w:bCs/>
          <w:sz w:val="18"/>
          <w:szCs w:val="18"/>
        </w:rPr>
      </w:pPr>
    </w:p>
    <w:p w14:paraId="37A7ACD4" w14:textId="77777777" w:rsidR="001373CA" w:rsidRPr="00D1360B" w:rsidRDefault="001373CA" w:rsidP="001373CA">
      <w:pPr>
        <w:keepNext/>
        <w:keepLines/>
        <w:spacing w:after="60"/>
        <w:rPr>
          <w:rFonts w:ascii="Calibri" w:hAnsi="Calibri"/>
          <w:b/>
          <w:bCs/>
          <w:sz w:val="20"/>
          <w:szCs w:val="18"/>
        </w:rPr>
      </w:pPr>
      <w:r w:rsidRPr="00D1360B">
        <w:rPr>
          <w:rFonts w:ascii="Calibri" w:hAnsi="Calibri"/>
          <w:b/>
          <w:bCs/>
          <w:sz w:val="20"/>
          <w:szCs w:val="18"/>
        </w:rPr>
        <w:t>EXECUTED AS A DEED</w:t>
      </w:r>
    </w:p>
    <w:p w14:paraId="369E1769" w14:textId="0A0293D5" w:rsidR="001373CA" w:rsidRPr="00D1360B" w:rsidRDefault="001373CA" w:rsidP="001373CA">
      <w:pPr>
        <w:spacing w:after="60"/>
        <w:rPr>
          <w:rFonts w:ascii="Calibri" w:hAnsi="Calibri"/>
          <w:sz w:val="20"/>
          <w:szCs w:val="18"/>
        </w:rPr>
      </w:pPr>
      <w:r w:rsidRPr="00D1360B">
        <w:rPr>
          <w:rFonts w:ascii="Calibri" w:hAnsi="Calibri"/>
          <w:b/>
          <w:bCs/>
          <w:sz w:val="20"/>
          <w:szCs w:val="18"/>
        </w:rPr>
        <w:t xml:space="preserve">SIGNED, SEALED AND DELIVERED        </w:t>
      </w:r>
    </w:p>
    <w:p w14:paraId="69F4DB2D" w14:textId="77777777" w:rsidR="001373CA" w:rsidRPr="00D1360B" w:rsidRDefault="001373CA" w:rsidP="001373CA">
      <w:pPr>
        <w:spacing w:after="60"/>
        <w:rPr>
          <w:rFonts w:ascii="Calibri" w:hAnsi="Calibri"/>
          <w:sz w:val="20"/>
          <w:szCs w:val="18"/>
        </w:rPr>
      </w:pP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t>)</w:t>
      </w:r>
    </w:p>
    <w:p w14:paraId="71894ADA" w14:textId="6DFA7977" w:rsidR="001373CA" w:rsidRPr="00D1360B" w:rsidRDefault="001373CA" w:rsidP="001373CA">
      <w:pPr>
        <w:spacing w:after="60"/>
        <w:rPr>
          <w:rFonts w:ascii="Calibri" w:hAnsi="Calibri"/>
          <w:sz w:val="20"/>
          <w:szCs w:val="18"/>
        </w:rPr>
      </w:pPr>
      <w:r w:rsidRPr="00D1360B">
        <w:rPr>
          <w:rFonts w:ascii="Calibri" w:hAnsi="Calibri"/>
          <w:sz w:val="20"/>
          <w:szCs w:val="18"/>
        </w:rPr>
        <w:t>On the _______day of __________[</w:t>
      </w:r>
      <w:r w:rsidR="00994BDC" w:rsidRPr="00D1360B">
        <w:rPr>
          <w:rFonts w:ascii="Calibri" w:hAnsi="Calibri"/>
          <w:b/>
          <w:bCs/>
          <w:color w:val="000000"/>
          <w:sz w:val="20"/>
          <w:szCs w:val="18"/>
        </w:rPr>
        <w:t>20</w:t>
      </w:r>
      <w:r w:rsidR="00994BDC">
        <w:rPr>
          <w:rFonts w:ascii="Calibri" w:hAnsi="Calibri"/>
          <w:b/>
          <w:bCs/>
          <w:color w:val="000000"/>
          <w:sz w:val="20"/>
          <w:szCs w:val="18"/>
        </w:rPr>
        <w:t>20</w:t>
      </w:r>
      <w:r w:rsidRPr="00D1360B">
        <w:rPr>
          <w:rFonts w:ascii="Calibri" w:hAnsi="Calibri"/>
          <w:color w:val="000000"/>
          <w:sz w:val="20"/>
          <w:szCs w:val="18"/>
        </w:rPr>
        <w:t>]</w:t>
      </w:r>
      <w:r w:rsidRPr="00D1360B">
        <w:rPr>
          <w:rFonts w:ascii="Calibri" w:hAnsi="Calibri"/>
          <w:sz w:val="20"/>
          <w:szCs w:val="18"/>
        </w:rPr>
        <w:tab/>
        <w:t>) _______________________________</w:t>
      </w:r>
    </w:p>
    <w:p w14:paraId="3B09708D" w14:textId="77777777" w:rsidR="001373CA" w:rsidRPr="00D1360B" w:rsidRDefault="001373CA" w:rsidP="001373CA">
      <w:pPr>
        <w:spacing w:after="60"/>
        <w:rPr>
          <w:rFonts w:ascii="Calibri" w:hAnsi="Calibri"/>
          <w:sz w:val="20"/>
          <w:szCs w:val="18"/>
        </w:rPr>
      </w:pP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t xml:space="preserve">) </w:t>
      </w:r>
      <w:r w:rsidRPr="00D1360B">
        <w:rPr>
          <w:rFonts w:ascii="Calibri" w:hAnsi="Calibri"/>
          <w:sz w:val="20"/>
          <w:szCs w:val="18"/>
        </w:rPr>
        <w:tab/>
      </w:r>
      <w:r w:rsidRPr="00D1360B">
        <w:rPr>
          <w:rFonts w:ascii="Calibri" w:hAnsi="Calibri"/>
          <w:sz w:val="20"/>
          <w:szCs w:val="18"/>
        </w:rPr>
        <w:tab/>
        <w:t>Signature</w:t>
      </w:r>
    </w:p>
    <w:p w14:paraId="742FA5AA" w14:textId="77777777" w:rsidR="001373CA" w:rsidRPr="00D1360B" w:rsidRDefault="001373CA" w:rsidP="001373CA">
      <w:pPr>
        <w:spacing w:after="60"/>
        <w:rPr>
          <w:rFonts w:ascii="Calibri" w:hAnsi="Calibri"/>
          <w:sz w:val="20"/>
          <w:szCs w:val="18"/>
        </w:rPr>
      </w:pPr>
      <w:r w:rsidRPr="00D1360B">
        <w:rPr>
          <w:rFonts w:ascii="Calibri" w:hAnsi="Calibri"/>
          <w:sz w:val="20"/>
          <w:szCs w:val="18"/>
        </w:rPr>
        <w:t xml:space="preserve">by__________________________________) </w:t>
      </w:r>
    </w:p>
    <w:p w14:paraId="62F35FCB" w14:textId="77777777" w:rsidR="001373CA" w:rsidRPr="00D1360B" w:rsidRDefault="001373CA" w:rsidP="001373CA">
      <w:pPr>
        <w:spacing w:after="60"/>
        <w:rPr>
          <w:rFonts w:ascii="Calibri" w:hAnsi="Calibri"/>
          <w:sz w:val="20"/>
          <w:szCs w:val="18"/>
        </w:rPr>
      </w:pPr>
      <w:r w:rsidRPr="00D1360B">
        <w:rPr>
          <w:rFonts w:ascii="Calibri" w:hAnsi="Calibri"/>
          <w:sz w:val="20"/>
          <w:szCs w:val="18"/>
        </w:rPr>
        <w:t xml:space="preserve">                         (Print full name)</w:t>
      </w:r>
    </w:p>
    <w:p w14:paraId="2DAEE476" w14:textId="77777777" w:rsidR="001373CA" w:rsidRPr="00D1360B" w:rsidRDefault="001373CA" w:rsidP="001373CA">
      <w:pPr>
        <w:spacing w:after="60"/>
        <w:rPr>
          <w:rFonts w:ascii="Calibri" w:hAnsi="Calibri"/>
          <w:sz w:val="20"/>
          <w:szCs w:val="18"/>
        </w:rPr>
      </w:pPr>
    </w:p>
    <w:p w14:paraId="297F440E" w14:textId="77777777" w:rsidR="001373CA" w:rsidRPr="00D1360B" w:rsidRDefault="001373CA" w:rsidP="001373CA">
      <w:pPr>
        <w:spacing w:after="60"/>
        <w:rPr>
          <w:rFonts w:ascii="Calibri" w:hAnsi="Calibri"/>
          <w:sz w:val="20"/>
          <w:szCs w:val="18"/>
        </w:rPr>
      </w:pPr>
      <w:r w:rsidRPr="00D1360B">
        <w:rPr>
          <w:rFonts w:ascii="Calibri" w:hAnsi="Calibri"/>
          <w:sz w:val="20"/>
          <w:szCs w:val="18"/>
        </w:rPr>
        <w:t xml:space="preserve">in the presence of: </w:t>
      </w:r>
    </w:p>
    <w:p w14:paraId="1262A7FA" w14:textId="77777777" w:rsidR="001373CA" w:rsidRPr="00D1360B" w:rsidRDefault="001373CA" w:rsidP="001373CA">
      <w:pPr>
        <w:spacing w:after="60"/>
        <w:rPr>
          <w:rFonts w:ascii="Calibri" w:hAnsi="Calibri"/>
          <w:sz w:val="20"/>
          <w:szCs w:val="18"/>
        </w:rPr>
      </w:pPr>
    </w:p>
    <w:p w14:paraId="6DD2E1F5" w14:textId="77777777" w:rsidR="001373CA" w:rsidRPr="00D1360B" w:rsidRDefault="001373CA" w:rsidP="001373CA">
      <w:pPr>
        <w:spacing w:after="60"/>
        <w:rPr>
          <w:rFonts w:ascii="Calibri" w:hAnsi="Calibri"/>
          <w:sz w:val="20"/>
          <w:szCs w:val="18"/>
        </w:rPr>
      </w:pPr>
      <w:r w:rsidRPr="00D1360B">
        <w:rPr>
          <w:rFonts w:ascii="Calibri" w:hAnsi="Calibri"/>
          <w:sz w:val="20"/>
          <w:szCs w:val="18"/>
        </w:rPr>
        <w:t>__________________________________</w:t>
      </w:r>
    </w:p>
    <w:p w14:paraId="4E33606D" w14:textId="77777777" w:rsidR="001373CA" w:rsidRPr="00D1360B" w:rsidRDefault="001373CA" w:rsidP="001373CA">
      <w:pPr>
        <w:spacing w:after="60"/>
        <w:rPr>
          <w:rFonts w:ascii="Calibri" w:hAnsi="Calibri"/>
          <w:sz w:val="20"/>
          <w:szCs w:val="18"/>
        </w:rPr>
      </w:pPr>
      <w:r w:rsidRPr="00D1360B">
        <w:rPr>
          <w:rFonts w:ascii="Calibri" w:hAnsi="Calibri"/>
          <w:sz w:val="20"/>
          <w:szCs w:val="18"/>
        </w:rPr>
        <w:t>(Print full name of Witness)</w:t>
      </w:r>
    </w:p>
    <w:p w14:paraId="24070925" w14:textId="77777777" w:rsidR="001373CA" w:rsidRPr="00D1360B" w:rsidRDefault="001373CA" w:rsidP="001373CA">
      <w:pPr>
        <w:spacing w:after="60"/>
        <w:rPr>
          <w:rFonts w:ascii="Calibri" w:hAnsi="Calibri"/>
          <w:sz w:val="20"/>
          <w:szCs w:val="18"/>
        </w:rPr>
      </w:pPr>
    </w:p>
    <w:p w14:paraId="3CF69839" w14:textId="77777777" w:rsidR="001373CA" w:rsidRPr="00D1360B" w:rsidRDefault="001373CA" w:rsidP="001373CA">
      <w:pPr>
        <w:spacing w:after="60"/>
        <w:rPr>
          <w:rFonts w:ascii="Calibri" w:hAnsi="Calibri"/>
          <w:sz w:val="20"/>
          <w:szCs w:val="18"/>
        </w:rPr>
      </w:pPr>
      <w:r w:rsidRPr="00D1360B">
        <w:rPr>
          <w:rFonts w:ascii="Calibri" w:hAnsi="Calibri"/>
          <w:sz w:val="20"/>
          <w:szCs w:val="18"/>
        </w:rPr>
        <w:t>__________________________________</w:t>
      </w:r>
    </w:p>
    <w:p w14:paraId="5B3A9CFF" w14:textId="77777777" w:rsidR="001373CA" w:rsidRPr="00D1360B" w:rsidRDefault="001373CA" w:rsidP="001373CA">
      <w:pPr>
        <w:spacing w:after="60"/>
        <w:rPr>
          <w:rFonts w:ascii="Calibri" w:hAnsi="Calibri"/>
          <w:sz w:val="20"/>
          <w:szCs w:val="18"/>
        </w:rPr>
      </w:pP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r>
    </w:p>
    <w:p w14:paraId="72A5B7C1" w14:textId="77777777" w:rsidR="001373CA" w:rsidRPr="00D1360B" w:rsidRDefault="001373CA" w:rsidP="001373CA">
      <w:pPr>
        <w:spacing w:after="60"/>
        <w:rPr>
          <w:rFonts w:ascii="Calibri" w:hAnsi="Calibri"/>
          <w:sz w:val="20"/>
          <w:szCs w:val="18"/>
        </w:rPr>
      </w:pPr>
      <w:r w:rsidRPr="00D1360B">
        <w:rPr>
          <w:rFonts w:ascii="Calibri" w:hAnsi="Calibri"/>
          <w:sz w:val="20"/>
          <w:szCs w:val="18"/>
        </w:rPr>
        <w:t>(Signature of Witness)</w:t>
      </w:r>
    </w:p>
    <w:p w14:paraId="5A874E23" w14:textId="77777777" w:rsidR="001373CA" w:rsidRPr="00D1360B" w:rsidRDefault="001373CA" w:rsidP="001373CA">
      <w:pPr>
        <w:spacing w:after="60"/>
        <w:rPr>
          <w:rFonts w:ascii="Calibri" w:hAnsi="Calibri"/>
          <w:sz w:val="20"/>
          <w:szCs w:val="18"/>
        </w:rPr>
      </w:pPr>
    </w:p>
    <w:p w14:paraId="13CD8BA1" w14:textId="77777777" w:rsidR="001373CA" w:rsidRPr="00D1360B" w:rsidRDefault="001373CA" w:rsidP="001373CA">
      <w:pPr>
        <w:spacing w:after="60"/>
        <w:rPr>
          <w:rFonts w:ascii="Calibri" w:hAnsi="Calibri"/>
          <w:sz w:val="20"/>
          <w:szCs w:val="18"/>
        </w:rPr>
      </w:pPr>
      <w:r w:rsidRPr="00D1360B">
        <w:rPr>
          <w:rFonts w:ascii="Calibri" w:hAnsi="Calibri"/>
          <w:sz w:val="20"/>
          <w:szCs w:val="18"/>
        </w:rPr>
        <w:t>__________________________________</w:t>
      </w:r>
    </w:p>
    <w:p w14:paraId="4F725D14" w14:textId="77777777" w:rsidR="001373CA" w:rsidRPr="00D1360B" w:rsidRDefault="001373CA" w:rsidP="001373CA">
      <w:pPr>
        <w:spacing w:after="60"/>
        <w:rPr>
          <w:rFonts w:ascii="Calibri" w:hAnsi="Calibri"/>
          <w:sz w:val="20"/>
          <w:szCs w:val="18"/>
        </w:rPr>
      </w:pP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r>
      <w:r w:rsidRPr="00D1360B">
        <w:rPr>
          <w:rFonts w:ascii="Calibri" w:hAnsi="Calibri"/>
          <w:sz w:val="20"/>
          <w:szCs w:val="18"/>
        </w:rPr>
        <w:tab/>
      </w:r>
    </w:p>
    <w:p w14:paraId="7169ADF1" w14:textId="77777777" w:rsidR="001373CA" w:rsidRPr="00D1360B" w:rsidRDefault="001373CA" w:rsidP="001373CA">
      <w:pPr>
        <w:spacing w:after="60"/>
        <w:rPr>
          <w:sz w:val="28"/>
        </w:rPr>
      </w:pPr>
      <w:r w:rsidRPr="00D1360B">
        <w:rPr>
          <w:rFonts w:ascii="Calibri" w:hAnsi="Calibri"/>
          <w:sz w:val="20"/>
          <w:szCs w:val="18"/>
        </w:rPr>
        <w:t>(Address of Witness)</w:t>
      </w:r>
    </w:p>
    <w:p w14:paraId="5C61B479" w14:textId="77777777" w:rsidR="00297998" w:rsidRDefault="00297998" w:rsidP="00297998">
      <w:pPr>
        <w:pStyle w:val="BodyText"/>
        <w:ind w:left="100" w:right="336"/>
      </w:pPr>
    </w:p>
    <w:sectPr w:rsidR="00297998" w:rsidSect="000F4D3C">
      <w:pgSz w:w="11906" w:h="16838"/>
      <w:pgMar w:top="1560" w:right="1133" w:bottom="1440"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EA838" w14:textId="77777777" w:rsidR="00D36A26" w:rsidRDefault="00D36A26" w:rsidP="0051352E">
      <w:pPr>
        <w:spacing w:after="0" w:line="240" w:lineRule="auto"/>
      </w:pPr>
      <w:r>
        <w:separator/>
      </w:r>
    </w:p>
  </w:endnote>
  <w:endnote w:type="continuationSeparator" w:id="0">
    <w:p w14:paraId="34706AD2" w14:textId="77777777" w:rsidR="00D36A26" w:rsidRDefault="00D36A2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0D282" w14:textId="77777777" w:rsidR="00287410" w:rsidRDefault="00287410">
    <w:pPr>
      <w:pStyle w:val="Footer"/>
      <w:jc w:val="right"/>
    </w:pPr>
  </w:p>
  <w:p w14:paraId="7DE8C234" w14:textId="4B374BEA" w:rsidR="00EA67FC" w:rsidRDefault="00EA67FC">
    <w:pPr>
      <w:pStyle w:val="Footer"/>
      <w:jc w:val="right"/>
    </w:pPr>
    <w:r>
      <w:t xml:space="preserve">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4F5C">
          <w:rPr>
            <w:noProof/>
          </w:rPr>
          <w:t>6</w:t>
        </w:r>
        <w:r>
          <w:rPr>
            <w:noProof/>
          </w:rPr>
          <w:fldChar w:fldCharType="end"/>
        </w:r>
      </w:sdtContent>
    </w:sdt>
  </w:p>
  <w:p w14:paraId="656F4431" w14:textId="77777777" w:rsidR="00EA67FC" w:rsidRDefault="00EA6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FD091" w14:textId="77777777" w:rsidR="00D36A26" w:rsidRDefault="00D36A26" w:rsidP="0051352E">
      <w:pPr>
        <w:spacing w:after="0" w:line="240" w:lineRule="auto"/>
      </w:pPr>
      <w:r>
        <w:separator/>
      </w:r>
    </w:p>
  </w:footnote>
  <w:footnote w:type="continuationSeparator" w:id="0">
    <w:p w14:paraId="1321A8A5" w14:textId="77777777" w:rsidR="00D36A26" w:rsidRDefault="00D36A2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FD9E8" w14:textId="255C54CC" w:rsidR="009C4505" w:rsidRDefault="009C45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B11C5" w14:textId="622DEA1A" w:rsidR="00EA67FC" w:rsidRDefault="00EA67FC">
    <w:pPr>
      <w:pStyle w:val="Header"/>
    </w:pPr>
    <w:r>
      <w:rPr>
        <w:noProof/>
        <w:lang w:eastAsia="en-AU"/>
      </w:rPr>
      <w:drawing>
        <wp:inline distT="0" distB="0" distL="0" distR="0" wp14:anchorId="08D1F45F" wp14:editId="3FD01CD0">
          <wp:extent cx="6858000" cy="1193800"/>
          <wp:effectExtent l="0" t="0" r="0" b="6350"/>
          <wp:docPr id="1" name="Picture 1"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6979529" cy="12149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9AC21" w14:textId="3D9F5A69" w:rsidR="009C4505" w:rsidRDefault="009C4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107878"/>
    <w:multiLevelType w:val="hybridMultilevel"/>
    <w:tmpl w:val="96A000CE"/>
    <w:lvl w:ilvl="0" w:tplc="4B3458F8">
      <w:start w:val="1"/>
      <w:numFmt w:val="upperLetter"/>
      <w:lvlText w:val="%1."/>
      <w:lvlJc w:val="left"/>
      <w:pPr>
        <w:ind w:left="924" w:hanging="564"/>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EE81D45"/>
    <w:multiLevelType w:val="hybridMultilevel"/>
    <w:tmpl w:val="3B14C036"/>
    <w:lvl w:ilvl="0" w:tplc="0C09000F">
      <w:start w:val="1"/>
      <w:numFmt w:val="decimal"/>
      <w:lvlText w:val="%1."/>
      <w:lvlJc w:val="left"/>
      <w:pPr>
        <w:ind w:left="820" w:hanging="360"/>
      </w:pPr>
    </w:lvl>
    <w:lvl w:ilvl="1" w:tplc="0C090019" w:tentative="1">
      <w:start w:val="1"/>
      <w:numFmt w:val="lowerLetter"/>
      <w:lvlText w:val="%2."/>
      <w:lvlJc w:val="left"/>
      <w:pPr>
        <w:ind w:left="1540" w:hanging="360"/>
      </w:pPr>
    </w:lvl>
    <w:lvl w:ilvl="2" w:tplc="0C09001B" w:tentative="1">
      <w:start w:val="1"/>
      <w:numFmt w:val="lowerRoman"/>
      <w:lvlText w:val="%3."/>
      <w:lvlJc w:val="right"/>
      <w:pPr>
        <w:ind w:left="2260" w:hanging="180"/>
      </w:pPr>
    </w:lvl>
    <w:lvl w:ilvl="3" w:tplc="0C09000F" w:tentative="1">
      <w:start w:val="1"/>
      <w:numFmt w:val="decimal"/>
      <w:lvlText w:val="%4."/>
      <w:lvlJc w:val="left"/>
      <w:pPr>
        <w:ind w:left="2980" w:hanging="360"/>
      </w:pPr>
    </w:lvl>
    <w:lvl w:ilvl="4" w:tplc="0C090019" w:tentative="1">
      <w:start w:val="1"/>
      <w:numFmt w:val="lowerLetter"/>
      <w:lvlText w:val="%5."/>
      <w:lvlJc w:val="left"/>
      <w:pPr>
        <w:ind w:left="3700" w:hanging="360"/>
      </w:pPr>
    </w:lvl>
    <w:lvl w:ilvl="5" w:tplc="0C09001B" w:tentative="1">
      <w:start w:val="1"/>
      <w:numFmt w:val="lowerRoman"/>
      <w:lvlText w:val="%6."/>
      <w:lvlJc w:val="right"/>
      <w:pPr>
        <w:ind w:left="4420" w:hanging="180"/>
      </w:pPr>
    </w:lvl>
    <w:lvl w:ilvl="6" w:tplc="0C09000F" w:tentative="1">
      <w:start w:val="1"/>
      <w:numFmt w:val="decimal"/>
      <w:lvlText w:val="%7."/>
      <w:lvlJc w:val="left"/>
      <w:pPr>
        <w:ind w:left="5140" w:hanging="360"/>
      </w:pPr>
    </w:lvl>
    <w:lvl w:ilvl="7" w:tplc="0C090019" w:tentative="1">
      <w:start w:val="1"/>
      <w:numFmt w:val="lowerLetter"/>
      <w:lvlText w:val="%8."/>
      <w:lvlJc w:val="left"/>
      <w:pPr>
        <w:ind w:left="5860" w:hanging="360"/>
      </w:pPr>
    </w:lvl>
    <w:lvl w:ilvl="8" w:tplc="0C09001B" w:tentative="1">
      <w:start w:val="1"/>
      <w:numFmt w:val="lowerRoman"/>
      <w:lvlText w:val="%9."/>
      <w:lvlJc w:val="right"/>
      <w:pPr>
        <w:ind w:left="6580" w:hanging="180"/>
      </w:p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3C776A5"/>
    <w:multiLevelType w:val="singleLevel"/>
    <w:tmpl w:val="E4680D82"/>
    <w:lvl w:ilvl="0">
      <w:start w:val="1"/>
      <w:numFmt w:val="lowerLetter"/>
      <w:lvlText w:val="(%1)"/>
      <w:legacy w:legacy="1" w:legacySpace="113" w:legacyIndent="397"/>
      <w:lvlJc w:val="left"/>
      <w:pPr>
        <w:ind w:left="397" w:hanging="397"/>
      </w:pPr>
      <w:rPr>
        <w:rFonts w:cs="Times New Roman"/>
      </w:rPr>
    </w:lvl>
  </w:abstractNum>
  <w:abstractNum w:abstractNumId="14" w15:restartNumberingAfterBreak="0">
    <w:nsid w:val="154941C9"/>
    <w:multiLevelType w:val="hybridMultilevel"/>
    <w:tmpl w:val="1366929A"/>
    <w:lvl w:ilvl="0" w:tplc="B2FE49B8">
      <w:numFmt w:val="bullet"/>
      <w:lvlText w:val="o"/>
      <w:lvlJc w:val="left"/>
      <w:pPr>
        <w:ind w:left="1540" w:hanging="360"/>
      </w:pPr>
      <w:rPr>
        <w:rFonts w:ascii="Courier New" w:eastAsia="Courier New" w:hAnsi="Courier New" w:cs="Courier New" w:hint="default"/>
        <w:w w:val="100"/>
        <w:sz w:val="24"/>
        <w:szCs w:val="24"/>
        <w:lang w:val="en-AU" w:eastAsia="en-AU" w:bidi="en-AU"/>
      </w:rPr>
    </w:lvl>
    <w:lvl w:ilvl="1" w:tplc="7A963C38">
      <w:numFmt w:val="bullet"/>
      <w:lvlText w:val="•"/>
      <w:lvlJc w:val="left"/>
      <w:pPr>
        <w:ind w:left="2308" w:hanging="360"/>
      </w:pPr>
      <w:rPr>
        <w:rFonts w:hint="default"/>
        <w:lang w:val="en-AU" w:eastAsia="en-AU" w:bidi="en-AU"/>
      </w:rPr>
    </w:lvl>
    <w:lvl w:ilvl="2" w:tplc="9E64D4DE">
      <w:numFmt w:val="bullet"/>
      <w:lvlText w:val="•"/>
      <w:lvlJc w:val="left"/>
      <w:pPr>
        <w:ind w:left="3077" w:hanging="360"/>
      </w:pPr>
      <w:rPr>
        <w:rFonts w:hint="default"/>
        <w:lang w:val="en-AU" w:eastAsia="en-AU" w:bidi="en-AU"/>
      </w:rPr>
    </w:lvl>
    <w:lvl w:ilvl="3" w:tplc="C3DAFC12">
      <w:numFmt w:val="bullet"/>
      <w:lvlText w:val="•"/>
      <w:lvlJc w:val="left"/>
      <w:pPr>
        <w:ind w:left="3845" w:hanging="360"/>
      </w:pPr>
      <w:rPr>
        <w:rFonts w:hint="default"/>
        <w:lang w:val="en-AU" w:eastAsia="en-AU" w:bidi="en-AU"/>
      </w:rPr>
    </w:lvl>
    <w:lvl w:ilvl="4" w:tplc="07243436">
      <w:numFmt w:val="bullet"/>
      <w:lvlText w:val="•"/>
      <w:lvlJc w:val="left"/>
      <w:pPr>
        <w:ind w:left="4614" w:hanging="360"/>
      </w:pPr>
      <w:rPr>
        <w:rFonts w:hint="default"/>
        <w:lang w:val="en-AU" w:eastAsia="en-AU" w:bidi="en-AU"/>
      </w:rPr>
    </w:lvl>
    <w:lvl w:ilvl="5" w:tplc="52F60218">
      <w:numFmt w:val="bullet"/>
      <w:lvlText w:val="•"/>
      <w:lvlJc w:val="left"/>
      <w:pPr>
        <w:ind w:left="5383" w:hanging="360"/>
      </w:pPr>
      <w:rPr>
        <w:rFonts w:hint="default"/>
        <w:lang w:val="en-AU" w:eastAsia="en-AU" w:bidi="en-AU"/>
      </w:rPr>
    </w:lvl>
    <w:lvl w:ilvl="6" w:tplc="C67C069A">
      <w:numFmt w:val="bullet"/>
      <w:lvlText w:val="•"/>
      <w:lvlJc w:val="left"/>
      <w:pPr>
        <w:ind w:left="6151" w:hanging="360"/>
      </w:pPr>
      <w:rPr>
        <w:rFonts w:hint="default"/>
        <w:lang w:val="en-AU" w:eastAsia="en-AU" w:bidi="en-AU"/>
      </w:rPr>
    </w:lvl>
    <w:lvl w:ilvl="7" w:tplc="9BACB246">
      <w:numFmt w:val="bullet"/>
      <w:lvlText w:val="•"/>
      <w:lvlJc w:val="left"/>
      <w:pPr>
        <w:ind w:left="6920" w:hanging="360"/>
      </w:pPr>
      <w:rPr>
        <w:rFonts w:hint="default"/>
        <w:lang w:val="en-AU" w:eastAsia="en-AU" w:bidi="en-AU"/>
      </w:rPr>
    </w:lvl>
    <w:lvl w:ilvl="8" w:tplc="BE82109A">
      <w:numFmt w:val="bullet"/>
      <w:lvlText w:val="•"/>
      <w:lvlJc w:val="left"/>
      <w:pPr>
        <w:ind w:left="7689" w:hanging="360"/>
      </w:pPr>
      <w:rPr>
        <w:rFonts w:hint="default"/>
        <w:lang w:val="en-AU" w:eastAsia="en-AU" w:bidi="en-AU"/>
      </w:r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251728B6"/>
    <w:multiLevelType w:val="hybridMultilevel"/>
    <w:tmpl w:val="2788EC16"/>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17" w15:restartNumberingAfterBreak="0">
    <w:nsid w:val="2DBC2FFD"/>
    <w:multiLevelType w:val="singleLevel"/>
    <w:tmpl w:val="E4680D82"/>
    <w:lvl w:ilvl="0">
      <w:start w:val="1"/>
      <w:numFmt w:val="lowerLetter"/>
      <w:lvlText w:val="(%1)"/>
      <w:legacy w:legacy="1" w:legacySpace="113" w:legacyIndent="397"/>
      <w:lvlJc w:val="left"/>
      <w:pPr>
        <w:ind w:left="397" w:hanging="397"/>
      </w:pPr>
      <w:rPr>
        <w:rFonts w:cs="Times New Roman"/>
      </w:r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0F44D86"/>
    <w:multiLevelType w:val="multilevel"/>
    <w:tmpl w:val="DAAA48D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6DF5582"/>
    <w:multiLevelType w:val="hybridMultilevel"/>
    <w:tmpl w:val="5E987EE4"/>
    <w:lvl w:ilvl="0" w:tplc="948EA202">
      <w:numFmt w:val="bullet"/>
      <w:lvlText w:val=""/>
      <w:lvlJc w:val="left"/>
      <w:pPr>
        <w:ind w:left="820" w:hanging="360"/>
      </w:pPr>
      <w:rPr>
        <w:rFonts w:ascii="Symbol" w:eastAsia="Symbol" w:hAnsi="Symbol" w:cs="Symbol" w:hint="default"/>
        <w:w w:val="100"/>
        <w:sz w:val="24"/>
        <w:szCs w:val="24"/>
        <w:lang w:val="en-AU" w:eastAsia="en-AU" w:bidi="en-AU"/>
      </w:rPr>
    </w:lvl>
    <w:lvl w:ilvl="1" w:tplc="C896D698">
      <w:numFmt w:val="bullet"/>
      <w:lvlText w:val="•"/>
      <w:lvlJc w:val="left"/>
      <w:pPr>
        <w:ind w:left="1660" w:hanging="360"/>
      </w:pPr>
      <w:rPr>
        <w:rFonts w:hint="default"/>
        <w:lang w:val="en-AU" w:eastAsia="en-AU" w:bidi="en-AU"/>
      </w:rPr>
    </w:lvl>
    <w:lvl w:ilvl="2" w:tplc="080AA062">
      <w:numFmt w:val="bullet"/>
      <w:lvlText w:val="•"/>
      <w:lvlJc w:val="left"/>
      <w:pPr>
        <w:ind w:left="2501" w:hanging="360"/>
      </w:pPr>
      <w:rPr>
        <w:rFonts w:hint="default"/>
        <w:lang w:val="en-AU" w:eastAsia="en-AU" w:bidi="en-AU"/>
      </w:rPr>
    </w:lvl>
    <w:lvl w:ilvl="3" w:tplc="4B1E15AC">
      <w:numFmt w:val="bullet"/>
      <w:lvlText w:val="•"/>
      <w:lvlJc w:val="left"/>
      <w:pPr>
        <w:ind w:left="3341" w:hanging="360"/>
      </w:pPr>
      <w:rPr>
        <w:rFonts w:hint="default"/>
        <w:lang w:val="en-AU" w:eastAsia="en-AU" w:bidi="en-AU"/>
      </w:rPr>
    </w:lvl>
    <w:lvl w:ilvl="4" w:tplc="C4DCAA18">
      <w:numFmt w:val="bullet"/>
      <w:lvlText w:val="•"/>
      <w:lvlJc w:val="left"/>
      <w:pPr>
        <w:ind w:left="4182" w:hanging="360"/>
      </w:pPr>
      <w:rPr>
        <w:rFonts w:hint="default"/>
        <w:lang w:val="en-AU" w:eastAsia="en-AU" w:bidi="en-AU"/>
      </w:rPr>
    </w:lvl>
    <w:lvl w:ilvl="5" w:tplc="F3A2170C">
      <w:numFmt w:val="bullet"/>
      <w:lvlText w:val="•"/>
      <w:lvlJc w:val="left"/>
      <w:pPr>
        <w:ind w:left="5023" w:hanging="360"/>
      </w:pPr>
      <w:rPr>
        <w:rFonts w:hint="default"/>
        <w:lang w:val="en-AU" w:eastAsia="en-AU" w:bidi="en-AU"/>
      </w:rPr>
    </w:lvl>
    <w:lvl w:ilvl="6" w:tplc="A8A083DE">
      <w:numFmt w:val="bullet"/>
      <w:lvlText w:val="•"/>
      <w:lvlJc w:val="left"/>
      <w:pPr>
        <w:ind w:left="5863" w:hanging="360"/>
      </w:pPr>
      <w:rPr>
        <w:rFonts w:hint="default"/>
        <w:lang w:val="en-AU" w:eastAsia="en-AU" w:bidi="en-AU"/>
      </w:rPr>
    </w:lvl>
    <w:lvl w:ilvl="7" w:tplc="7A1ABE60">
      <w:numFmt w:val="bullet"/>
      <w:lvlText w:val="•"/>
      <w:lvlJc w:val="left"/>
      <w:pPr>
        <w:ind w:left="6704" w:hanging="360"/>
      </w:pPr>
      <w:rPr>
        <w:rFonts w:hint="default"/>
        <w:lang w:val="en-AU" w:eastAsia="en-AU" w:bidi="en-AU"/>
      </w:rPr>
    </w:lvl>
    <w:lvl w:ilvl="8" w:tplc="1F7C1D74">
      <w:numFmt w:val="bullet"/>
      <w:lvlText w:val="•"/>
      <w:lvlJc w:val="left"/>
      <w:pPr>
        <w:ind w:left="7545" w:hanging="360"/>
      </w:pPr>
      <w:rPr>
        <w:rFonts w:hint="default"/>
        <w:lang w:val="en-AU" w:eastAsia="en-AU" w:bidi="en-AU"/>
      </w:rPr>
    </w:lvl>
  </w:abstractNum>
  <w:abstractNum w:abstractNumId="22" w15:restartNumberingAfterBreak="0">
    <w:nsid w:val="556A0E59"/>
    <w:multiLevelType w:val="singleLevel"/>
    <w:tmpl w:val="747418E2"/>
    <w:lvl w:ilvl="0">
      <w:start w:val="2"/>
      <w:numFmt w:val="decimal"/>
      <w:lvlText w:val="%1. "/>
      <w:lvlJc w:val="left"/>
      <w:pPr>
        <w:tabs>
          <w:tab w:val="num" w:pos="0"/>
        </w:tabs>
        <w:ind w:left="283" w:hanging="283"/>
      </w:pPr>
      <w:rPr>
        <w:rFonts w:ascii="Arial" w:hAnsi="Arial" w:cs="Calibri" w:hint="default"/>
        <w:b/>
        <w:bCs/>
        <w:i w:val="0"/>
        <w:iCs w:val="0"/>
        <w:sz w:val="24"/>
        <w:szCs w:val="24"/>
        <w:u w:val="none"/>
      </w:rPr>
    </w:lvl>
  </w:abstractNum>
  <w:abstractNum w:abstractNumId="23" w15:restartNumberingAfterBreak="0">
    <w:nsid w:val="5F5E62FB"/>
    <w:multiLevelType w:val="multilevel"/>
    <w:tmpl w:val="49582A40"/>
    <w:lvl w:ilvl="0">
      <w:start w:val="1"/>
      <w:numFmt w:val="decimal"/>
      <w:lvlText w:val="%1."/>
      <w:lvlJc w:val="left"/>
      <w:pPr>
        <w:ind w:left="8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700" w:hanging="720"/>
      </w:pPr>
      <w:rPr>
        <w:rFonts w:hint="default"/>
      </w:rPr>
    </w:lvl>
    <w:lvl w:ilvl="3">
      <w:start w:val="1"/>
      <w:numFmt w:val="decimal"/>
      <w:isLgl/>
      <w:lvlText w:val="%1.%2.%3.%4"/>
      <w:lvlJc w:val="left"/>
      <w:pPr>
        <w:ind w:left="196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840" w:hanging="1080"/>
      </w:pPr>
      <w:rPr>
        <w:rFonts w:hint="default"/>
      </w:rPr>
    </w:lvl>
    <w:lvl w:ilvl="6">
      <w:start w:val="1"/>
      <w:numFmt w:val="decimal"/>
      <w:isLgl/>
      <w:lvlText w:val="%1.%2.%3.%4.%5.%6.%7"/>
      <w:lvlJc w:val="left"/>
      <w:pPr>
        <w:ind w:left="3460" w:hanging="1440"/>
      </w:pPr>
      <w:rPr>
        <w:rFonts w:hint="default"/>
      </w:rPr>
    </w:lvl>
    <w:lvl w:ilvl="7">
      <w:start w:val="1"/>
      <w:numFmt w:val="decimal"/>
      <w:isLgl/>
      <w:lvlText w:val="%1.%2.%3.%4.%5.%6.%7.%8"/>
      <w:lvlJc w:val="left"/>
      <w:pPr>
        <w:ind w:left="3720" w:hanging="1440"/>
      </w:pPr>
      <w:rPr>
        <w:rFonts w:hint="default"/>
      </w:rPr>
    </w:lvl>
    <w:lvl w:ilvl="8">
      <w:start w:val="1"/>
      <w:numFmt w:val="decimal"/>
      <w:isLgl/>
      <w:lvlText w:val="%1.%2.%3.%4.%5.%6.%7.%8.%9"/>
      <w:lvlJc w:val="left"/>
      <w:pPr>
        <w:ind w:left="4340" w:hanging="1800"/>
      </w:pPr>
      <w:rPr>
        <w:rFonts w:hint="default"/>
      </w:rPr>
    </w:lvl>
  </w:abstractNum>
  <w:abstractNum w:abstractNumId="24" w15:restartNumberingAfterBreak="0">
    <w:nsid w:val="75052127"/>
    <w:multiLevelType w:val="multilevel"/>
    <w:tmpl w:val="DAAA48D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8"/>
  </w:num>
  <w:num w:numId="13">
    <w:abstractNumId w:val="20"/>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4"/>
  </w:num>
  <w:num w:numId="17">
    <w:abstractNumId w:val="15"/>
  </w:num>
  <w:num w:numId="18">
    <w:abstractNumId w:val="23"/>
  </w:num>
  <w:num w:numId="19">
    <w:abstractNumId w:val="24"/>
  </w:num>
  <w:num w:numId="20">
    <w:abstractNumId w:val="11"/>
  </w:num>
  <w:num w:numId="21">
    <w:abstractNumId w:val="13"/>
  </w:num>
  <w:num w:numId="22">
    <w:abstractNumId w:val="22"/>
  </w:num>
  <w:num w:numId="23">
    <w:abstractNumId w:val="17"/>
  </w:num>
  <w:num w:numId="24">
    <w:abstractNumId w:val="10"/>
  </w:num>
  <w:num w:numId="25">
    <w:abstractNumId w:val="1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32B"/>
    <w:rsid w:val="00032243"/>
    <w:rsid w:val="00042038"/>
    <w:rsid w:val="00052BBC"/>
    <w:rsid w:val="00054387"/>
    <w:rsid w:val="000713D1"/>
    <w:rsid w:val="000752D8"/>
    <w:rsid w:val="00091C08"/>
    <w:rsid w:val="000A453D"/>
    <w:rsid w:val="000C1F61"/>
    <w:rsid w:val="000E3D80"/>
    <w:rsid w:val="000E5F87"/>
    <w:rsid w:val="000F4D3C"/>
    <w:rsid w:val="001373CA"/>
    <w:rsid w:val="0014397E"/>
    <w:rsid w:val="00151B9D"/>
    <w:rsid w:val="00157F35"/>
    <w:rsid w:val="001B087C"/>
    <w:rsid w:val="001C11F7"/>
    <w:rsid w:val="001C7555"/>
    <w:rsid w:val="001E75B0"/>
    <w:rsid w:val="001F562D"/>
    <w:rsid w:val="001F65AB"/>
    <w:rsid w:val="00214BB5"/>
    <w:rsid w:val="00217EAB"/>
    <w:rsid w:val="002204F1"/>
    <w:rsid w:val="0022498C"/>
    <w:rsid w:val="002438CB"/>
    <w:rsid w:val="00265CB1"/>
    <w:rsid w:val="00267DE1"/>
    <w:rsid w:val="002724D0"/>
    <w:rsid w:val="00276FF1"/>
    <w:rsid w:val="00287410"/>
    <w:rsid w:val="00297998"/>
    <w:rsid w:val="002A5696"/>
    <w:rsid w:val="002A63AB"/>
    <w:rsid w:val="002B1CE5"/>
    <w:rsid w:val="002C1D6C"/>
    <w:rsid w:val="002C310C"/>
    <w:rsid w:val="002F0326"/>
    <w:rsid w:val="002F4DB3"/>
    <w:rsid w:val="00300BE6"/>
    <w:rsid w:val="003307B6"/>
    <w:rsid w:val="003335BA"/>
    <w:rsid w:val="0034357D"/>
    <w:rsid w:val="00350FFA"/>
    <w:rsid w:val="00357CE1"/>
    <w:rsid w:val="0036130D"/>
    <w:rsid w:val="0036151D"/>
    <w:rsid w:val="00362DBB"/>
    <w:rsid w:val="00363364"/>
    <w:rsid w:val="00376949"/>
    <w:rsid w:val="00382F07"/>
    <w:rsid w:val="003F3A7D"/>
    <w:rsid w:val="00400A33"/>
    <w:rsid w:val="004117A0"/>
    <w:rsid w:val="004325A2"/>
    <w:rsid w:val="00432C9C"/>
    <w:rsid w:val="00450C84"/>
    <w:rsid w:val="00453C04"/>
    <w:rsid w:val="00475308"/>
    <w:rsid w:val="00484345"/>
    <w:rsid w:val="004871DE"/>
    <w:rsid w:val="00487DDB"/>
    <w:rsid w:val="0049405F"/>
    <w:rsid w:val="00497764"/>
    <w:rsid w:val="004A7253"/>
    <w:rsid w:val="004B3BCB"/>
    <w:rsid w:val="004D0D56"/>
    <w:rsid w:val="004F4161"/>
    <w:rsid w:val="004F6766"/>
    <w:rsid w:val="0050313D"/>
    <w:rsid w:val="0051352E"/>
    <w:rsid w:val="00517DA7"/>
    <w:rsid w:val="00520A33"/>
    <w:rsid w:val="0052324C"/>
    <w:rsid w:val="005242E0"/>
    <w:rsid w:val="00527AE4"/>
    <w:rsid w:val="0055042B"/>
    <w:rsid w:val="0055279B"/>
    <w:rsid w:val="005549C9"/>
    <w:rsid w:val="00580924"/>
    <w:rsid w:val="00580A7E"/>
    <w:rsid w:val="0058535E"/>
    <w:rsid w:val="005A2308"/>
    <w:rsid w:val="005A723C"/>
    <w:rsid w:val="005C50EE"/>
    <w:rsid w:val="005E5019"/>
    <w:rsid w:val="005F220E"/>
    <w:rsid w:val="00610698"/>
    <w:rsid w:val="00630DDF"/>
    <w:rsid w:val="00631380"/>
    <w:rsid w:val="00646B29"/>
    <w:rsid w:val="00651898"/>
    <w:rsid w:val="00684F54"/>
    <w:rsid w:val="006A3D06"/>
    <w:rsid w:val="006B282B"/>
    <w:rsid w:val="006E5D6E"/>
    <w:rsid w:val="006F17D5"/>
    <w:rsid w:val="006F4A2E"/>
    <w:rsid w:val="00721B03"/>
    <w:rsid w:val="00741277"/>
    <w:rsid w:val="00743B7D"/>
    <w:rsid w:val="00767FF2"/>
    <w:rsid w:val="00770C3E"/>
    <w:rsid w:val="007800E6"/>
    <w:rsid w:val="007855CC"/>
    <w:rsid w:val="007B1ABA"/>
    <w:rsid w:val="007B332B"/>
    <w:rsid w:val="007B74C5"/>
    <w:rsid w:val="007C3129"/>
    <w:rsid w:val="007E7835"/>
    <w:rsid w:val="007F1DB5"/>
    <w:rsid w:val="00807C54"/>
    <w:rsid w:val="008507C1"/>
    <w:rsid w:val="00850B4E"/>
    <w:rsid w:val="0085392B"/>
    <w:rsid w:val="00856202"/>
    <w:rsid w:val="00861934"/>
    <w:rsid w:val="00864CF3"/>
    <w:rsid w:val="0088212D"/>
    <w:rsid w:val="00882BFF"/>
    <w:rsid w:val="00893739"/>
    <w:rsid w:val="008A1442"/>
    <w:rsid w:val="008C52B8"/>
    <w:rsid w:val="008C5649"/>
    <w:rsid w:val="008E2854"/>
    <w:rsid w:val="008F0AC9"/>
    <w:rsid w:val="008F1F07"/>
    <w:rsid w:val="00907E62"/>
    <w:rsid w:val="00930CDA"/>
    <w:rsid w:val="0093473D"/>
    <w:rsid w:val="00943C12"/>
    <w:rsid w:val="009466BA"/>
    <w:rsid w:val="0095636C"/>
    <w:rsid w:val="00972F57"/>
    <w:rsid w:val="00977676"/>
    <w:rsid w:val="009878DD"/>
    <w:rsid w:val="00994BDC"/>
    <w:rsid w:val="00995280"/>
    <w:rsid w:val="009A659F"/>
    <w:rsid w:val="009C4505"/>
    <w:rsid w:val="009C5AA6"/>
    <w:rsid w:val="009C72AF"/>
    <w:rsid w:val="009F63B7"/>
    <w:rsid w:val="00A13341"/>
    <w:rsid w:val="00A16E8E"/>
    <w:rsid w:val="00A22849"/>
    <w:rsid w:val="00A24E6E"/>
    <w:rsid w:val="00A43694"/>
    <w:rsid w:val="00A56FC7"/>
    <w:rsid w:val="00A668A6"/>
    <w:rsid w:val="00A72575"/>
    <w:rsid w:val="00A74071"/>
    <w:rsid w:val="00A95A3A"/>
    <w:rsid w:val="00AA124A"/>
    <w:rsid w:val="00AA2A96"/>
    <w:rsid w:val="00AC2B1F"/>
    <w:rsid w:val="00AD3436"/>
    <w:rsid w:val="00AD4623"/>
    <w:rsid w:val="00AD4B73"/>
    <w:rsid w:val="00AE303E"/>
    <w:rsid w:val="00AF02E8"/>
    <w:rsid w:val="00AF6BAB"/>
    <w:rsid w:val="00B05FD0"/>
    <w:rsid w:val="00B100CC"/>
    <w:rsid w:val="00B13226"/>
    <w:rsid w:val="00B14B2B"/>
    <w:rsid w:val="00B17926"/>
    <w:rsid w:val="00B40A96"/>
    <w:rsid w:val="00B4271B"/>
    <w:rsid w:val="00B63A45"/>
    <w:rsid w:val="00B6689D"/>
    <w:rsid w:val="00B72368"/>
    <w:rsid w:val="00B905EE"/>
    <w:rsid w:val="00B905F1"/>
    <w:rsid w:val="00BA6374"/>
    <w:rsid w:val="00BA7020"/>
    <w:rsid w:val="00BB2366"/>
    <w:rsid w:val="00BC0A7B"/>
    <w:rsid w:val="00BD3050"/>
    <w:rsid w:val="00C106D8"/>
    <w:rsid w:val="00C15E6E"/>
    <w:rsid w:val="00C50D59"/>
    <w:rsid w:val="00C54D58"/>
    <w:rsid w:val="00C573E1"/>
    <w:rsid w:val="00C664A2"/>
    <w:rsid w:val="00C95DF6"/>
    <w:rsid w:val="00CB0EC5"/>
    <w:rsid w:val="00CC354D"/>
    <w:rsid w:val="00CD390D"/>
    <w:rsid w:val="00CD454E"/>
    <w:rsid w:val="00CF4938"/>
    <w:rsid w:val="00D12D2B"/>
    <w:rsid w:val="00D16FD1"/>
    <w:rsid w:val="00D23F48"/>
    <w:rsid w:val="00D36A26"/>
    <w:rsid w:val="00D51613"/>
    <w:rsid w:val="00D8113F"/>
    <w:rsid w:val="00DA1B7B"/>
    <w:rsid w:val="00DA79C7"/>
    <w:rsid w:val="00DB59A2"/>
    <w:rsid w:val="00DB79DF"/>
    <w:rsid w:val="00DC22D8"/>
    <w:rsid w:val="00DE01BB"/>
    <w:rsid w:val="00DF153F"/>
    <w:rsid w:val="00E324B0"/>
    <w:rsid w:val="00E36A0A"/>
    <w:rsid w:val="00E45128"/>
    <w:rsid w:val="00E726B8"/>
    <w:rsid w:val="00E73E5B"/>
    <w:rsid w:val="00E74F5C"/>
    <w:rsid w:val="00E859B6"/>
    <w:rsid w:val="00E866AC"/>
    <w:rsid w:val="00E9655B"/>
    <w:rsid w:val="00EA0E6E"/>
    <w:rsid w:val="00EA32F7"/>
    <w:rsid w:val="00EA67FC"/>
    <w:rsid w:val="00ED0299"/>
    <w:rsid w:val="00ED3309"/>
    <w:rsid w:val="00EE46E5"/>
    <w:rsid w:val="00F230CD"/>
    <w:rsid w:val="00F51C18"/>
    <w:rsid w:val="00F5370F"/>
    <w:rsid w:val="00F565AB"/>
    <w:rsid w:val="00F566F7"/>
    <w:rsid w:val="00F66E26"/>
    <w:rsid w:val="00F847D0"/>
    <w:rsid w:val="00FA31E2"/>
    <w:rsid w:val="00FC75CF"/>
    <w:rsid w:val="00FE1DCB"/>
    <w:rsid w:val="00FF37E9"/>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7EF836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basedOn w:val="Normal"/>
    <w:uiPriority w:val="1"/>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FC75CF"/>
    <w:pPr>
      <w:tabs>
        <w:tab w:val="left" w:pos="709"/>
        <w:tab w:val="right" w:leader="dot" w:pos="9629"/>
      </w:tabs>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BodyText">
    <w:name w:val="Body Text"/>
    <w:basedOn w:val="Normal"/>
    <w:link w:val="BodyTextChar"/>
    <w:uiPriority w:val="1"/>
    <w:qFormat/>
    <w:rsid w:val="00287410"/>
    <w:pPr>
      <w:widowControl w:val="0"/>
      <w:autoSpaceDE w:val="0"/>
      <w:autoSpaceDN w:val="0"/>
      <w:spacing w:after="0" w:line="240" w:lineRule="auto"/>
    </w:pPr>
    <w:rPr>
      <w:rFonts w:ascii="Calibri" w:eastAsia="Calibri" w:hAnsi="Calibri" w:cs="Calibri"/>
      <w:sz w:val="24"/>
      <w:szCs w:val="24"/>
      <w:lang w:eastAsia="en-AU" w:bidi="en-AU"/>
    </w:rPr>
  </w:style>
  <w:style w:type="character" w:customStyle="1" w:styleId="BodyTextChar">
    <w:name w:val="Body Text Char"/>
    <w:basedOn w:val="DefaultParagraphFont"/>
    <w:link w:val="BodyText"/>
    <w:uiPriority w:val="1"/>
    <w:rsid w:val="00287410"/>
    <w:rPr>
      <w:rFonts w:ascii="Calibri" w:eastAsia="Calibri" w:hAnsi="Calibri" w:cs="Calibri"/>
      <w:sz w:val="24"/>
      <w:szCs w:val="24"/>
      <w:lang w:eastAsia="en-AU" w:bidi="en-AU"/>
    </w:rPr>
  </w:style>
  <w:style w:type="character" w:styleId="CommentReference">
    <w:name w:val="annotation reference"/>
    <w:basedOn w:val="DefaultParagraphFont"/>
    <w:uiPriority w:val="99"/>
    <w:semiHidden/>
    <w:unhideWhenUsed/>
    <w:rsid w:val="009A659F"/>
    <w:rPr>
      <w:sz w:val="16"/>
      <w:szCs w:val="16"/>
    </w:rPr>
  </w:style>
  <w:style w:type="paragraph" w:styleId="CommentText">
    <w:name w:val="annotation text"/>
    <w:basedOn w:val="Normal"/>
    <w:link w:val="CommentTextChar"/>
    <w:uiPriority w:val="99"/>
    <w:semiHidden/>
    <w:unhideWhenUsed/>
    <w:rsid w:val="009A659F"/>
    <w:pPr>
      <w:spacing w:line="240" w:lineRule="auto"/>
    </w:pPr>
    <w:rPr>
      <w:sz w:val="20"/>
      <w:szCs w:val="20"/>
    </w:rPr>
  </w:style>
  <w:style w:type="character" w:customStyle="1" w:styleId="CommentTextChar">
    <w:name w:val="Comment Text Char"/>
    <w:basedOn w:val="DefaultParagraphFont"/>
    <w:link w:val="CommentText"/>
    <w:uiPriority w:val="99"/>
    <w:semiHidden/>
    <w:rsid w:val="009A659F"/>
    <w:rPr>
      <w:sz w:val="20"/>
      <w:szCs w:val="20"/>
    </w:rPr>
  </w:style>
  <w:style w:type="paragraph" w:styleId="CommentSubject">
    <w:name w:val="annotation subject"/>
    <w:basedOn w:val="CommentText"/>
    <w:next w:val="CommentText"/>
    <w:link w:val="CommentSubjectChar"/>
    <w:uiPriority w:val="99"/>
    <w:semiHidden/>
    <w:unhideWhenUsed/>
    <w:rsid w:val="009A659F"/>
    <w:rPr>
      <w:b/>
      <w:bCs/>
    </w:rPr>
  </w:style>
  <w:style w:type="character" w:customStyle="1" w:styleId="CommentSubjectChar">
    <w:name w:val="Comment Subject Char"/>
    <w:basedOn w:val="CommentTextChar"/>
    <w:link w:val="CommentSubject"/>
    <w:uiPriority w:val="99"/>
    <w:semiHidden/>
    <w:rsid w:val="009A659F"/>
    <w:rPr>
      <w:b/>
      <w:bCs/>
      <w:sz w:val="20"/>
      <w:szCs w:val="20"/>
    </w:rPr>
  </w:style>
  <w:style w:type="table" w:styleId="GridTable4-Accent6">
    <w:name w:val="Grid Table 4 Accent 6"/>
    <w:basedOn w:val="TableNormal"/>
    <w:uiPriority w:val="49"/>
    <w:rsid w:val="00363364"/>
    <w:pPr>
      <w:spacing w:after="0" w:line="240" w:lineRule="auto"/>
    </w:pPr>
    <w:tblPr>
      <w:tblStyleRowBandSize w:val="1"/>
      <w:tblStyleColBandSize w:val="1"/>
      <w:tblBorders>
        <w:top w:val="single" w:sz="4" w:space="0" w:color="6FB4DE" w:themeColor="accent6" w:themeTint="99"/>
        <w:left w:val="single" w:sz="4" w:space="0" w:color="6FB4DE" w:themeColor="accent6" w:themeTint="99"/>
        <w:bottom w:val="single" w:sz="4" w:space="0" w:color="6FB4DE" w:themeColor="accent6" w:themeTint="99"/>
        <w:right w:val="single" w:sz="4" w:space="0" w:color="6FB4DE" w:themeColor="accent6" w:themeTint="99"/>
        <w:insideH w:val="single" w:sz="4" w:space="0" w:color="6FB4DE" w:themeColor="accent6" w:themeTint="99"/>
        <w:insideV w:val="single" w:sz="4" w:space="0" w:color="6FB4DE" w:themeColor="accent6" w:themeTint="99"/>
      </w:tblBorders>
    </w:tblPr>
    <w:tblStylePr w:type="firstRow">
      <w:rPr>
        <w:b/>
        <w:bCs/>
        <w:color w:val="FFFFFF" w:themeColor="background1"/>
      </w:rPr>
      <w:tblPr/>
      <w:tcPr>
        <w:tcBorders>
          <w:top w:val="single" w:sz="4" w:space="0" w:color="287DB2" w:themeColor="accent6"/>
          <w:left w:val="single" w:sz="4" w:space="0" w:color="287DB2" w:themeColor="accent6"/>
          <w:bottom w:val="single" w:sz="4" w:space="0" w:color="287DB2" w:themeColor="accent6"/>
          <w:right w:val="single" w:sz="4" w:space="0" w:color="287DB2" w:themeColor="accent6"/>
          <w:insideH w:val="nil"/>
          <w:insideV w:val="nil"/>
        </w:tcBorders>
        <w:shd w:val="clear" w:color="auto" w:fill="287DB2" w:themeFill="accent6"/>
      </w:tcPr>
    </w:tblStylePr>
    <w:tblStylePr w:type="lastRow">
      <w:rPr>
        <w:b/>
        <w:bCs/>
      </w:rPr>
      <w:tblPr/>
      <w:tcPr>
        <w:tcBorders>
          <w:top w:val="double" w:sz="4" w:space="0" w:color="287DB2" w:themeColor="accent6"/>
        </w:tcBorders>
      </w:tcPr>
    </w:tblStylePr>
    <w:tblStylePr w:type="firstCol">
      <w:rPr>
        <w:b/>
        <w:bCs/>
      </w:rPr>
    </w:tblStylePr>
    <w:tblStylePr w:type="lastCol">
      <w:rPr>
        <w:b/>
        <w:bCs/>
      </w:rPr>
    </w:tblStylePr>
    <w:tblStylePr w:type="band1Vert">
      <w:tblPr/>
      <w:tcPr>
        <w:shd w:val="clear" w:color="auto" w:fill="CFE5F4" w:themeFill="accent6" w:themeFillTint="33"/>
      </w:tcPr>
    </w:tblStylePr>
    <w:tblStylePr w:type="band1Horz">
      <w:tblPr/>
      <w:tcPr>
        <w:shd w:val="clear" w:color="auto" w:fill="CFE5F4"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860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10" ma:contentTypeDescription="Create a new document." ma:contentTypeScope="" ma:versionID="69bcb152a56893ebeae2acca7ad5e195">
  <xsd:schema xmlns:xsd="http://www.w3.org/2001/XMLSchema" xmlns:xs="http://www.w3.org/2001/XMLSchema" xmlns:p="http://schemas.microsoft.com/office/2006/metadata/properties" xmlns:ns3="c0fd65f7-4e73-4983-bb21-592ea7224115" targetNamespace="http://schemas.microsoft.com/office/2006/metadata/properties" ma:root="true" ma:fieldsID="92d608cf293e0cd7f94ea42e9076e6a9"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openxmlformats.org/package/2006/metadata/core-properties"/>
    <ds:schemaRef ds:uri="http://schemas.microsoft.com/office/2006/documentManagement/types"/>
    <ds:schemaRef ds:uri="http://purl.org/dc/dcmitype/"/>
    <ds:schemaRef ds:uri="http://purl.org/dc/terms/"/>
    <ds:schemaRef ds:uri="http://schemas.microsoft.com/office/2006/metadata/properties"/>
    <ds:schemaRef ds:uri="http://schemas.microsoft.com/office/infopath/2007/PartnerControls"/>
    <ds:schemaRef ds:uri="c0fd65f7-4e73-4983-bb21-592ea7224115"/>
    <ds:schemaRef ds:uri="http://www.w3.org/XML/1998/namespace"/>
    <ds:schemaRef ds:uri="http://purl.org/dc/elements/1.1/"/>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E874EFC1-3C9D-48AA-9FFB-5EE02D7F1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28C928-238B-4FF2-9FF9-1CD7A0FAB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2994</Words>
  <Characters>17072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20026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
  <cp:keywords/>
  <dc:description/>
  <cp:lastModifiedBy/>
  <cp:revision>1</cp:revision>
  <dcterms:created xsi:type="dcterms:W3CDTF">2021-02-28T21:01:00Z</dcterms:created>
  <dcterms:modified xsi:type="dcterms:W3CDTF">2021-02-28T21:01:00Z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0x0101001F02C9804508E848925AE7F7B9687CB2</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