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15C" w14:textId="60307C6B" w:rsidR="00067075" w:rsidRDefault="00C67024" w:rsidP="00DE0402">
      <w:pPr>
        <w:pStyle w:val="Title"/>
        <w:spacing w:before="120"/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5B80CB99" wp14:editId="1384D128">
            <wp:simplePos x="0" y="0"/>
            <wp:positionH relativeFrom="column">
              <wp:posOffset>-900430</wp:posOffset>
            </wp:positionH>
            <wp:positionV relativeFrom="page">
              <wp:posOffset>-109819</wp:posOffset>
            </wp:positionV>
            <wp:extent cx="10688400" cy="2039332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8400" cy="2039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EFF">
        <w:rPr>
          <w:noProof/>
        </w:rPr>
        <w:drawing>
          <wp:inline distT="0" distB="0" distL="0" distR="0" wp14:anchorId="0368C25A" wp14:editId="50E24B64">
            <wp:extent cx="2865600" cy="820885"/>
            <wp:effectExtent l="0" t="0" r="0" b="0"/>
            <wp:docPr id="1" name="Picture 3" descr="Australian Government Workforce Australia Local Jobs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ustralian Government Workforce Australia Local Jobs cres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5600" cy="82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1914A" w14:textId="4D8F9C99" w:rsidR="00EC6A53" w:rsidRDefault="00EC6A53" w:rsidP="00DD7333">
      <w:pPr>
        <w:spacing w:before="100" w:beforeAutospacing="1" w:after="0"/>
        <w:sectPr w:rsidR="00EC6A53" w:rsidSect="006C2AD6">
          <w:footerReference w:type="default" r:id="rId13"/>
          <w:type w:val="continuous"/>
          <w:pgSz w:w="16840" w:h="23820"/>
          <w:pgMar w:top="851" w:right="1418" w:bottom="1418" w:left="1418" w:header="170" w:footer="709" w:gutter="0"/>
          <w:cols w:space="708"/>
          <w:titlePg/>
          <w:docGrid w:linePitch="360"/>
        </w:sectPr>
      </w:pPr>
    </w:p>
    <w:p w14:paraId="147F3BDD" w14:textId="3F21ECC3" w:rsidR="000D06F7" w:rsidRDefault="00933933" w:rsidP="00DD7333">
      <w:pPr>
        <w:pStyle w:val="Title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329B288" wp14:editId="58F0D7DB">
            <wp:simplePos x="0" y="0"/>
            <wp:positionH relativeFrom="column">
              <wp:posOffset>6049010</wp:posOffset>
            </wp:positionH>
            <wp:positionV relativeFrom="paragraph">
              <wp:posOffset>970915</wp:posOffset>
            </wp:positionV>
            <wp:extent cx="3411220" cy="3898376"/>
            <wp:effectExtent l="0" t="0" r="0" b="6985"/>
            <wp:wrapNone/>
            <wp:docPr id="2" name="Picture 2" descr="Geographical map of the Ballart Employment Region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eographical map of the Ballart Employment Region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>
                      <a:picLocks noChangeAspect="1"/>
                    </pic:cNvPicPr>
                  </pic:nvPicPr>
                  <pic:blipFill rotWithShape="1">
                    <a:blip r:embed="rId14"/>
                    <a:srcRect t="4113" b="4433"/>
                    <a:stretch/>
                  </pic:blipFill>
                  <pic:spPr bwMode="auto">
                    <a:xfrm>
                      <a:off x="0" y="0"/>
                      <a:ext cx="3411220" cy="3898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6F7">
        <w:t>Local Jobs Plan</w:t>
      </w:r>
    </w:p>
    <w:p w14:paraId="374AEBD5" w14:textId="3591A83D" w:rsidR="000D06F7" w:rsidRPr="00AA3FEC" w:rsidRDefault="00BB5B95" w:rsidP="00AA3FEC">
      <w:pPr>
        <w:pStyle w:val="Subtitle"/>
        <w:spacing w:after="0"/>
      </w:pPr>
      <w:r w:rsidRPr="00C465EB">
        <w:t xml:space="preserve">Ballarat </w:t>
      </w:r>
      <w:r w:rsidR="00E41CC6" w:rsidRPr="00C465EB">
        <w:t>Empl</w:t>
      </w:r>
      <w:r w:rsidR="00E41CC6" w:rsidRPr="00AA3FEC">
        <w:t xml:space="preserve">oyment Region </w:t>
      </w:r>
      <w:r w:rsidR="00AA3FEC" w:rsidRPr="000D06F7">
        <w:rPr>
          <w:color w:val="0076BD" w:themeColor="text2"/>
        </w:rPr>
        <w:t>|</w:t>
      </w:r>
      <w:r w:rsidR="00E41CC6" w:rsidRPr="00AA3FEC">
        <w:t xml:space="preserve"> </w:t>
      </w:r>
      <w:r w:rsidRPr="00AA3FEC">
        <w:t>VIC</w:t>
      </w:r>
      <w:r w:rsidR="000D06F7" w:rsidRPr="00AA3FEC">
        <w:t xml:space="preserve"> </w:t>
      </w:r>
      <w:r w:rsidR="00AA3FEC" w:rsidRPr="000D06F7">
        <w:rPr>
          <w:color w:val="0076BD" w:themeColor="text2"/>
        </w:rPr>
        <w:t>|</w:t>
      </w:r>
      <w:r w:rsidR="003E4A2A">
        <w:t xml:space="preserve"> </w:t>
      </w:r>
      <w:r w:rsidR="00B836C6">
        <w:t>March</w:t>
      </w:r>
      <w:r w:rsidR="003B73F3">
        <w:t xml:space="preserve"> 2025</w:t>
      </w:r>
    </w:p>
    <w:p w14:paraId="728E0E94" w14:textId="5934E8EA" w:rsidR="002B1CE5" w:rsidRDefault="005F0144" w:rsidP="00406DE0">
      <w:pPr>
        <w:spacing w:before="120" w:after="120"/>
      </w:pPr>
      <w:bookmarkStart w:id="0" w:name="_Toc30065222"/>
      <w:r>
        <w:t>W</w:t>
      </w:r>
      <w:r w:rsidRPr="005F0144">
        <w:t xml:space="preserve">orkforce Australia Local Jobs </w:t>
      </w:r>
      <w:r w:rsidRPr="0070134E">
        <w:t xml:space="preserve">(Local Jobs) </w:t>
      </w:r>
      <w:r w:rsidR="0095291A" w:rsidRPr="0070134E">
        <w:t>is a</w:t>
      </w:r>
      <w:r w:rsidR="0095291A">
        <w:t xml:space="preserve"> program that </w:t>
      </w:r>
      <w:r w:rsidRPr="005F0144">
        <w:t xml:space="preserve">supports tailored approaches to accelerate </w:t>
      </w:r>
      <w:r w:rsidR="0095291A">
        <w:br/>
      </w:r>
      <w:r w:rsidRPr="005F0144">
        <w:t xml:space="preserve">reskilling, </w:t>
      </w:r>
      <w:r w:rsidR="002B5D32" w:rsidRPr="005F0144">
        <w:t>upskilling,</w:t>
      </w:r>
      <w:r w:rsidRPr="005F0144">
        <w:t xml:space="preserve"> and employment pathways in response to current and emerging local workforce needs</w:t>
      </w:r>
      <w:bookmarkEnd w:id="0"/>
      <w:r w:rsidR="00D97972">
        <w:t>.</w:t>
      </w:r>
    </w:p>
    <w:p w14:paraId="61B434ED" w14:textId="65AC2DA2" w:rsidR="000D06F7" w:rsidRDefault="000D06F7" w:rsidP="000D06F7">
      <w:pPr>
        <w:pStyle w:val="Heading2"/>
        <w:sectPr w:rsidR="000D06F7" w:rsidSect="006C2AD6">
          <w:type w:val="continuous"/>
          <w:pgSz w:w="16840" w:h="23820"/>
          <w:pgMar w:top="3969" w:right="1418" w:bottom="1418" w:left="1418" w:header="0" w:footer="709" w:gutter="0"/>
          <w:cols w:space="708"/>
          <w:titlePg/>
          <w:docGrid w:linePitch="360"/>
        </w:sectPr>
      </w:pPr>
    </w:p>
    <w:p w14:paraId="2546DA31" w14:textId="54C386B3" w:rsidR="000D06F7" w:rsidRDefault="00AA3FEC" w:rsidP="000D06F7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7D7817BF" wp14:editId="5D9EDC12">
                <wp:simplePos x="0" y="0"/>
                <wp:positionH relativeFrom="column">
                  <wp:posOffset>-100330</wp:posOffset>
                </wp:positionH>
                <wp:positionV relativeFrom="page">
                  <wp:posOffset>3838575</wp:posOffset>
                </wp:positionV>
                <wp:extent cx="6001385" cy="3228975"/>
                <wp:effectExtent l="0" t="0" r="0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322897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35C94" id="Rectangle 3" o:spid="_x0000_s1026" alt="&quot;&quot;" style="position:absolute;margin-left:-7.9pt;margin-top:302.25pt;width:472.55pt;height:254.25pt;z-index:-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" fillcolor="#f4f4f4" stroked="f" strokeweight="1pt">
                <w10:wrap anchory="page"/>
              </v:rect>
            </w:pict>
          </mc:Fallback>
        </mc:AlternateContent>
      </w:r>
      <w:r w:rsidR="000D06F7">
        <w:t xml:space="preserve">Local Jobs </w:t>
      </w:r>
      <w:r w:rsidR="00D17E31">
        <w:t>e</w:t>
      </w:r>
      <w:r w:rsidR="000D06F7">
        <w:t>lements</w:t>
      </w:r>
    </w:p>
    <w:p w14:paraId="2A2D61C5" w14:textId="2F075443" w:rsidR="000D06F7" w:rsidRDefault="000D06F7" w:rsidP="000D06F7">
      <w:pPr>
        <w:pStyle w:val="Heading3"/>
      </w:pPr>
      <w:r>
        <w:t>Local Jobs Plan</w:t>
      </w:r>
    </w:p>
    <w:p w14:paraId="2A0C7F7C" w14:textId="726E5B2A" w:rsidR="000D06F7" w:rsidRDefault="000D06F7" w:rsidP="000D06F7">
      <w:pPr>
        <w:spacing w:after="120"/>
      </w:pPr>
      <w:r>
        <w:t xml:space="preserve">The Local Jobs Plan sets out the </w:t>
      </w:r>
      <w:r w:rsidR="0095291A">
        <w:t>skills</w:t>
      </w:r>
      <w:r>
        <w:t xml:space="preserve"> and employment challenges and priorities of the region, and associated strategies that will drive the design and implementation of </w:t>
      </w:r>
      <w:r w:rsidR="0095291A">
        <w:t>activities</w:t>
      </w:r>
      <w:r>
        <w:t xml:space="preserve"> to be implemented to address these challenges.</w:t>
      </w:r>
    </w:p>
    <w:p w14:paraId="3C838560" w14:textId="12467B90" w:rsidR="000D06F7" w:rsidRPr="0034110B" w:rsidRDefault="00E1154A" w:rsidP="000D06F7">
      <w:pPr>
        <w:pStyle w:val="Heading3"/>
      </w:pPr>
      <w:r>
        <w:t>Job Coordinators</w:t>
      </w:r>
    </w:p>
    <w:p w14:paraId="53449B5D" w14:textId="34FF0507" w:rsidR="000D06F7" w:rsidRDefault="00E1154A" w:rsidP="000D06F7">
      <w:pPr>
        <w:spacing w:after="120"/>
      </w:pPr>
      <w:r>
        <w:t>Job Coordinators</w:t>
      </w:r>
      <w:r w:rsidR="000D06F7" w:rsidRPr="0034110B">
        <w:t xml:space="preserve"> </w:t>
      </w:r>
      <w:r w:rsidR="0095291A" w:rsidRPr="0034110B">
        <w:t xml:space="preserve">and Support Officers </w:t>
      </w:r>
      <w:r w:rsidR="000D06F7" w:rsidRPr="0034110B">
        <w:t xml:space="preserve">support the delivery of the </w:t>
      </w:r>
      <w:r w:rsidR="00584749" w:rsidRPr="0034110B">
        <w:t>program</w:t>
      </w:r>
      <w:r w:rsidR="000D06F7" w:rsidRPr="0034110B">
        <w:t xml:space="preserve"> by bringing together key stakeholders including </w:t>
      </w:r>
      <w:r w:rsidR="00BD48C7" w:rsidRPr="0034110B">
        <w:t>businesses</w:t>
      </w:r>
      <w:r w:rsidR="000D06F7" w:rsidRPr="0034110B">
        <w:t>, employment services providers,</w:t>
      </w:r>
      <w:r w:rsidR="00584749" w:rsidRPr="0034110B">
        <w:t xml:space="preserve"> </w:t>
      </w:r>
      <w:r w:rsidR="000D06F7" w:rsidRPr="0034110B">
        <w:t xml:space="preserve">higher </w:t>
      </w:r>
      <w:r w:rsidR="00375193" w:rsidRPr="0034110B">
        <w:t>education,</w:t>
      </w:r>
      <w:r w:rsidR="000D06F7" w:rsidRPr="0034110B">
        <w:t xml:space="preserve"> and training organisations.</w:t>
      </w:r>
      <w:r w:rsidR="00DD7333">
        <w:br w:type="column"/>
      </w:r>
    </w:p>
    <w:p w14:paraId="0A091B2D" w14:textId="1E35481F" w:rsidR="000D06F7" w:rsidRDefault="000D06F7" w:rsidP="000D06F7">
      <w:pPr>
        <w:pStyle w:val="Heading3"/>
      </w:pPr>
      <w:r>
        <w:t>Local Jobs and Skills Taskforce</w:t>
      </w:r>
    </w:p>
    <w:p w14:paraId="1A643F67" w14:textId="28CBD15B" w:rsidR="000D06F7" w:rsidRDefault="000D06F7" w:rsidP="000D06F7">
      <w:pPr>
        <w:spacing w:after="120"/>
      </w:pPr>
      <w:r>
        <w:t>Each Employment Region has its own Taskforce. Representatives include local stakeholder</w:t>
      </w:r>
      <w:r w:rsidR="00584749">
        <w:t>s</w:t>
      </w:r>
      <w:r>
        <w:t xml:space="preserve"> who have demonstrated experience in upskilling, reskilling, and an ability to represent, connect and collaborate with others in the region to meet labour market needs.</w:t>
      </w:r>
    </w:p>
    <w:p w14:paraId="12E112C9" w14:textId="6DD46E3C" w:rsidR="000D06F7" w:rsidRPr="0034110B" w:rsidRDefault="00180733" w:rsidP="000D06F7">
      <w:pPr>
        <w:pStyle w:val="Heading3"/>
      </w:pPr>
      <w:r>
        <w:t>Program Funds</w:t>
      </w:r>
    </w:p>
    <w:p w14:paraId="595F4A1A" w14:textId="26D0A10F" w:rsidR="000D06F7" w:rsidRDefault="00357EC2" w:rsidP="00DD7333">
      <w:pPr>
        <w:spacing w:after="120"/>
        <w:sectPr w:rsidR="000D06F7" w:rsidSect="006C2AD6">
          <w:type w:val="continuous"/>
          <w:pgSz w:w="16840" w:h="23820"/>
          <w:pgMar w:top="3969" w:right="1418" w:bottom="1418" w:left="1418" w:header="0" w:footer="709" w:gutter="0"/>
          <w:cols w:num="3" w:space="708"/>
          <w:titlePg/>
          <w:docGrid w:linePitch="360"/>
        </w:sectPr>
      </w:pPr>
      <w:r w:rsidRPr="0034110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DD071C" wp14:editId="512ACEBB">
                <wp:simplePos x="0" y="0"/>
                <wp:positionH relativeFrom="column">
                  <wp:posOffset>2934970</wp:posOffset>
                </wp:positionH>
                <wp:positionV relativeFrom="page">
                  <wp:posOffset>6376035</wp:posOffset>
                </wp:positionV>
                <wp:extent cx="3420000" cy="687934"/>
                <wp:effectExtent l="0" t="0" r="9525" b="0"/>
                <wp:wrapNone/>
                <wp:docPr id="47" name="Rectangle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68793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4F4F4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57906" w14:textId="24FE60CF" w:rsidR="00DD7333" w:rsidRPr="00E61F67" w:rsidRDefault="0095291A" w:rsidP="00ED5138">
                            <w:pPr>
                              <w:spacing w:after="0"/>
                              <w:jc w:val="center"/>
                              <w:rPr>
                                <w:color w:val="051532" w:themeColor="text1"/>
                              </w:rPr>
                            </w:pPr>
                            <w:r w:rsidRPr="00E61F67">
                              <w:rPr>
                                <w:color w:val="051532" w:themeColor="text1"/>
                              </w:rPr>
                              <w:t xml:space="preserve">Explore labour market insights for </w:t>
                            </w:r>
                            <w:r w:rsidR="00AA3FEC">
                              <w:rPr>
                                <w:color w:val="051532" w:themeColor="text1"/>
                              </w:rPr>
                              <w:t>the</w:t>
                            </w:r>
                            <w:r w:rsidR="00ED5138" w:rsidRPr="00E61F67">
                              <w:rPr>
                                <w:color w:val="051532" w:themeColor="text1"/>
                              </w:rPr>
                              <w:br/>
                            </w:r>
                            <w:hyperlink r:id="rId15" w:history="1">
                              <w:r w:rsidR="00AE3EDD" w:rsidRPr="005C056F">
                                <w:rPr>
                                  <w:rStyle w:val="Hyperlink"/>
                                </w:rPr>
                                <w:t>Ballarat</w:t>
                              </w:r>
                            </w:hyperlink>
                            <w:r w:rsidR="00AE3EDD">
                              <w:rPr>
                                <w:color w:val="051532" w:themeColor="text1"/>
                              </w:rPr>
                              <w:t xml:space="preserve"> </w:t>
                            </w:r>
                            <w:r w:rsidRPr="00E61F67">
                              <w:rPr>
                                <w:color w:val="051532" w:themeColor="text1"/>
                              </w:rPr>
                              <w:t>Employment Region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D071C" id="Rectangle 47" o:spid="_x0000_s1026" alt="&quot;&quot;" style="position:absolute;margin-left:231.1pt;margin-top:502.05pt;width:269.3pt;height:5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" fillcolor="#f4f4f4" stroked="f" strokeweight=".25pt">
                <v:stroke joinstyle="miter"/>
                <v:textbox>
                  <w:txbxContent>
                    <w:p w14:paraId="03757906" w14:textId="24FE60CF" w:rsidR="00DD7333" w:rsidRPr="00E61F67" w:rsidRDefault="0095291A" w:rsidP="00ED5138">
                      <w:pPr>
                        <w:spacing w:after="0"/>
                        <w:jc w:val="center"/>
                        <w:rPr>
                          <w:color w:val="051532" w:themeColor="text1"/>
                        </w:rPr>
                      </w:pPr>
                      <w:r w:rsidRPr="00E61F67">
                        <w:rPr>
                          <w:color w:val="051532" w:themeColor="text1"/>
                        </w:rPr>
                        <w:t xml:space="preserve">Explore labour market insights for </w:t>
                      </w:r>
                      <w:r w:rsidR="00AA3FEC">
                        <w:rPr>
                          <w:color w:val="051532" w:themeColor="text1"/>
                        </w:rPr>
                        <w:t>the</w:t>
                      </w:r>
                      <w:r w:rsidR="00ED5138" w:rsidRPr="00E61F67">
                        <w:rPr>
                          <w:color w:val="051532" w:themeColor="text1"/>
                        </w:rPr>
                        <w:br/>
                      </w:r>
                      <w:hyperlink r:id="rId16" w:history="1">
                        <w:r w:rsidR="00AE3EDD" w:rsidRPr="005C056F">
                          <w:rPr>
                            <w:rStyle w:val="Hyperlink"/>
                          </w:rPr>
                          <w:t>Ballarat</w:t>
                        </w:r>
                      </w:hyperlink>
                      <w:r w:rsidR="00AE3EDD">
                        <w:rPr>
                          <w:color w:val="051532" w:themeColor="text1"/>
                        </w:rPr>
                        <w:t xml:space="preserve"> </w:t>
                      </w:r>
                      <w:r w:rsidRPr="00E61F67">
                        <w:rPr>
                          <w:color w:val="051532" w:themeColor="text1"/>
                        </w:rPr>
                        <w:t>Employment Region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180733" w:rsidRPr="00180733">
        <w:rPr>
          <w:noProof/>
        </w:rPr>
        <w:t>The Employment Region’s Local Initiatives Fund enables targeted local investments that support local labour market functioning. Further, from 2025/26, a central grants-based fund will respond to local needs and help progress broader employment service reform objectives</w:t>
      </w:r>
      <w:r w:rsidR="00180733">
        <w:rPr>
          <w:noProof/>
        </w:rPr>
        <w:t>.</w:t>
      </w:r>
      <w:r w:rsidR="00DD7333">
        <w:br w:type="column"/>
      </w:r>
    </w:p>
    <w:p w14:paraId="7FB87A50" w14:textId="43581C41" w:rsidR="00DD7333" w:rsidRDefault="00D97972" w:rsidP="00606826">
      <w:pPr>
        <w:pStyle w:val="Heading2"/>
        <w:spacing w:before="480"/>
      </w:pPr>
      <w:r>
        <w:rPr>
          <w:rFonts w:eastAsia="Times New Roman"/>
        </w:rPr>
        <w:t xml:space="preserve">Local </w:t>
      </w:r>
      <w:r w:rsidR="00D17E31">
        <w:rPr>
          <w:rFonts w:eastAsia="Times New Roman"/>
        </w:rPr>
        <w:t>l</w:t>
      </w:r>
      <w:r w:rsidRPr="00250763">
        <w:rPr>
          <w:rFonts w:eastAsia="Times New Roman"/>
        </w:rPr>
        <w:t>abour</w:t>
      </w:r>
      <w:r>
        <w:rPr>
          <w:rFonts w:eastAsia="Times New Roman"/>
        </w:rPr>
        <w:t xml:space="preserve"> </w:t>
      </w:r>
      <w:r w:rsidR="00D17E31">
        <w:rPr>
          <w:rFonts w:eastAsia="Times New Roman"/>
        </w:rPr>
        <w:t>m</w:t>
      </w:r>
      <w:r>
        <w:rPr>
          <w:rFonts w:eastAsia="Times New Roman"/>
        </w:rPr>
        <w:t xml:space="preserve">arket </w:t>
      </w:r>
      <w:r w:rsidR="00D17E31">
        <w:rPr>
          <w:rFonts w:eastAsia="Times New Roman"/>
        </w:rPr>
        <w:t>c</w:t>
      </w:r>
      <w:r>
        <w:rPr>
          <w:rFonts w:eastAsia="Times New Roman"/>
        </w:rPr>
        <w:t>hallenges</w:t>
      </w:r>
      <w:r w:rsidR="0095291A">
        <w:rPr>
          <w:rFonts w:eastAsia="Times New Roman"/>
        </w:rPr>
        <w:t xml:space="preserve"> in the</w:t>
      </w:r>
      <w:r w:rsidR="00547102">
        <w:rPr>
          <w:rFonts w:eastAsia="Times New Roman"/>
        </w:rPr>
        <w:t xml:space="preserve"> region</w:t>
      </w:r>
      <w:r w:rsidR="0095291A">
        <w:rPr>
          <w:rFonts w:eastAsia="Times New Roman"/>
        </w:rPr>
        <w:t xml:space="preserve"> </w:t>
      </w:r>
    </w:p>
    <w:p w14:paraId="5F32D9A7" w14:textId="77777777" w:rsidR="0014650A" w:rsidRDefault="0014650A" w:rsidP="0014650A">
      <w:pPr>
        <w:pStyle w:val="ListParagraph"/>
        <w:keepNext/>
        <w:keepLines/>
        <w:numPr>
          <w:ilvl w:val="0"/>
          <w:numId w:val="32"/>
        </w:numPr>
        <w:spacing w:before="120" w:after="0" w:line="257" w:lineRule="auto"/>
        <w:outlineLvl w:val="2"/>
        <w:rPr>
          <w:rFonts w:ascii="Calibri" w:eastAsia="Times New Roman" w:hAnsi="Calibri" w:cstheme="majorBidi"/>
          <w:b/>
          <w:color w:val="00588D" w:themeColor="text2" w:themeShade="BF"/>
          <w:sz w:val="22"/>
        </w:rPr>
        <w:sectPr w:rsidR="0014650A" w:rsidSect="006C2AD6">
          <w:headerReference w:type="default" r:id="rId17"/>
          <w:type w:val="continuous"/>
          <w:pgSz w:w="16840" w:h="23820"/>
          <w:pgMar w:top="1418" w:right="1418" w:bottom="1418" w:left="1418" w:header="0" w:footer="709" w:gutter="0"/>
          <w:cols w:space="708"/>
          <w:docGrid w:linePitch="360"/>
        </w:sectPr>
      </w:pPr>
      <w:bookmarkStart w:id="1" w:name="_Toc112137713"/>
      <w:bookmarkStart w:id="2" w:name="_Toc115076945"/>
      <w:bookmarkStart w:id="3" w:name="_Toc117579405"/>
      <w:bookmarkStart w:id="4" w:name="_Hlk110929334"/>
      <w:bookmarkStart w:id="5" w:name="_Toc54786999"/>
      <w:bookmarkStart w:id="6" w:name="_Toc54857477"/>
      <w:bookmarkStart w:id="7" w:name="_Toc54857820"/>
    </w:p>
    <w:p w14:paraId="6729535F" w14:textId="3D0F9E3C" w:rsidR="00EA3A6D" w:rsidRPr="00903245" w:rsidRDefault="00431819" w:rsidP="00AA3FEC">
      <w:pPr>
        <w:pStyle w:val="ListParagraph"/>
        <w:keepNext/>
        <w:keepLines/>
        <w:numPr>
          <w:ilvl w:val="0"/>
          <w:numId w:val="14"/>
        </w:numPr>
        <w:spacing w:after="0" w:line="276" w:lineRule="auto"/>
        <w:ind w:left="284" w:hanging="284"/>
        <w:outlineLvl w:val="2"/>
        <w:rPr>
          <w:rFonts w:ascii="Calibri" w:eastAsia="Times New Roman" w:hAnsi="Calibri" w:cstheme="majorBidi"/>
          <w:bCs/>
          <w:szCs w:val="21"/>
        </w:rPr>
      </w:pPr>
      <w:bookmarkStart w:id="8" w:name="_Toc112137386"/>
      <w:bookmarkStart w:id="9" w:name="_Toc112137714"/>
      <w:bookmarkStart w:id="10" w:name="_Toc115076946"/>
      <w:bookmarkStart w:id="11" w:name="_Toc115173981"/>
      <w:bookmarkStart w:id="12" w:name="_Toc115174269"/>
      <w:bookmarkEnd w:id="1"/>
      <w:bookmarkEnd w:id="2"/>
      <w:bookmarkEnd w:id="3"/>
      <w:bookmarkEnd w:id="4"/>
      <w:r w:rsidRPr="00903245">
        <w:rPr>
          <w:szCs w:val="21"/>
        </w:rPr>
        <w:t xml:space="preserve">Mature age </w:t>
      </w:r>
      <w:r w:rsidR="00C500C1">
        <w:rPr>
          <w:szCs w:val="21"/>
        </w:rPr>
        <w:t>individuals</w:t>
      </w:r>
      <w:r w:rsidR="009562AA" w:rsidRPr="00903245">
        <w:rPr>
          <w:szCs w:val="21"/>
        </w:rPr>
        <w:t xml:space="preserve"> </w:t>
      </w:r>
      <w:r w:rsidR="0034110B">
        <w:rPr>
          <w:szCs w:val="21"/>
        </w:rPr>
        <w:t xml:space="preserve">comprise a significant portion of our labour market. </w:t>
      </w:r>
      <w:r w:rsidR="00CE0891" w:rsidRPr="00903245">
        <w:rPr>
          <w:szCs w:val="21"/>
        </w:rPr>
        <w:t>Mature age</w:t>
      </w:r>
      <w:r w:rsidR="00CE0891">
        <w:rPr>
          <w:szCs w:val="21"/>
        </w:rPr>
        <w:t xml:space="preserve"> individuals</w:t>
      </w:r>
      <w:r w:rsidR="00976BEB">
        <w:rPr>
          <w:szCs w:val="21"/>
        </w:rPr>
        <w:t xml:space="preserve"> </w:t>
      </w:r>
      <w:r w:rsidR="0034110B">
        <w:rPr>
          <w:szCs w:val="21"/>
        </w:rPr>
        <w:t>may</w:t>
      </w:r>
      <w:r w:rsidRPr="00903245">
        <w:rPr>
          <w:szCs w:val="21"/>
        </w:rPr>
        <w:t xml:space="preserve"> face specific challenges</w:t>
      </w:r>
      <w:r w:rsidR="00153B0E" w:rsidRPr="00903245">
        <w:rPr>
          <w:szCs w:val="21"/>
        </w:rPr>
        <w:t xml:space="preserve"> to gaining employment</w:t>
      </w:r>
      <w:r w:rsidR="00D23F88">
        <w:rPr>
          <w:szCs w:val="21"/>
        </w:rPr>
        <w:t xml:space="preserve">, </w:t>
      </w:r>
      <w:r w:rsidRPr="00903245">
        <w:rPr>
          <w:szCs w:val="21"/>
        </w:rPr>
        <w:t>includ</w:t>
      </w:r>
      <w:r w:rsidR="00D23F88">
        <w:rPr>
          <w:szCs w:val="21"/>
        </w:rPr>
        <w:t>ing</w:t>
      </w:r>
      <w:r w:rsidRPr="00903245">
        <w:rPr>
          <w:szCs w:val="21"/>
        </w:rPr>
        <w:t xml:space="preserve"> </w:t>
      </w:r>
      <w:r w:rsidR="00D23F88">
        <w:rPr>
          <w:szCs w:val="21"/>
        </w:rPr>
        <w:t>a</w:t>
      </w:r>
      <w:r w:rsidR="00D23F88" w:rsidRPr="00903245">
        <w:rPr>
          <w:szCs w:val="21"/>
        </w:rPr>
        <w:t xml:space="preserve"> changed labour market</w:t>
      </w:r>
      <w:r w:rsidR="00D23F88">
        <w:rPr>
          <w:szCs w:val="21"/>
        </w:rPr>
        <w:t xml:space="preserve">, digital literacy confidence or capability, identifying or </w:t>
      </w:r>
      <w:r w:rsidRPr="00903245">
        <w:rPr>
          <w:szCs w:val="21"/>
        </w:rPr>
        <w:t>accessing training</w:t>
      </w:r>
      <w:r w:rsidR="00D23F88">
        <w:rPr>
          <w:szCs w:val="21"/>
        </w:rPr>
        <w:t xml:space="preserve"> </w:t>
      </w:r>
      <w:r w:rsidR="00D23F88" w:rsidRPr="00903245">
        <w:rPr>
          <w:szCs w:val="21"/>
        </w:rPr>
        <w:t>opportunities</w:t>
      </w:r>
      <w:r w:rsidR="00433EA6">
        <w:rPr>
          <w:szCs w:val="21"/>
        </w:rPr>
        <w:t xml:space="preserve">, </w:t>
      </w:r>
      <w:r w:rsidR="00D23F88">
        <w:rPr>
          <w:szCs w:val="21"/>
        </w:rPr>
        <w:t>arranging or</w:t>
      </w:r>
      <w:r w:rsidR="0071657C" w:rsidRPr="00903245">
        <w:rPr>
          <w:szCs w:val="21"/>
        </w:rPr>
        <w:t xml:space="preserve"> </w:t>
      </w:r>
      <w:r w:rsidR="00D23F88">
        <w:rPr>
          <w:szCs w:val="21"/>
        </w:rPr>
        <w:t xml:space="preserve">accessing </w:t>
      </w:r>
      <w:r w:rsidRPr="00903245">
        <w:rPr>
          <w:szCs w:val="21"/>
        </w:rPr>
        <w:t>flexible work opportunities</w:t>
      </w:r>
      <w:r w:rsidR="00433EA6">
        <w:rPr>
          <w:szCs w:val="21"/>
        </w:rPr>
        <w:t xml:space="preserve"> and</w:t>
      </w:r>
      <w:r w:rsidR="00934219">
        <w:rPr>
          <w:szCs w:val="21"/>
        </w:rPr>
        <w:t>/or</w:t>
      </w:r>
      <w:r w:rsidR="00433EA6">
        <w:rPr>
          <w:szCs w:val="21"/>
        </w:rPr>
        <w:t xml:space="preserve"> identifying </w:t>
      </w:r>
      <w:r w:rsidR="00D23F88">
        <w:rPr>
          <w:szCs w:val="21"/>
        </w:rPr>
        <w:t>or</w:t>
      </w:r>
      <w:r w:rsidR="00433EA6">
        <w:rPr>
          <w:szCs w:val="21"/>
        </w:rPr>
        <w:t xml:space="preserve"> promoting transferrable skills</w:t>
      </w:r>
      <w:r w:rsidRPr="00903245">
        <w:rPr>
          <w:szCs w:val="21"/>
        </w:rPr>
        <w:t xml:space="preserve">. </w:t>
      </w:r>
      <w:bookmarkStart w:id="13" w:name="_Toc112137715"/>
      <w:bookmarkStart w:id="14" w:name="_Toc115076947"/>
      <w:bookmarkStart w:id="15" w:name="_Toc117579406"/>
      <w:bookmarkStart w:id="16" w:name="_Hlk110929351"/>
      <w:bookmarkEnd w:id="8"/>
      <w:bookmarkEnd w:id="9"/>
      <w:bookmarkEnd w:id="10"/>
      <w:bookmarkEnd w:id="11"/>
      <w:bookmarkEnd w:id="12"/>
    </w:p>
    <w:p w14:paraId="5738B3B7" w14:textId="76963D2E" w:rsidR="003B73F3" w:rsidRPr="00B57031" w:rsidRDefault="005527BC" w:rsidP="003B73F3">
      <w:pPr>
        <w:pStyle w:val="ListParagraph"/>
        <w:keepNext/>
        <w:keepLines/>
        <w:numPr>
          <w:ilvl w:val="0"/>
          <w:numId w:val="14"/>
        </w:numPr>
        <w:spacing w:after="0" w:line="276" w:lineRule="auto"/>
        <w:ind w:left="284" w:hanging="284"/>
        <w:outlineLvl w:val="2"/>
        <w:rPr>
          <w:szCs w:val="21"/>
        </w:rPr>
      </w:pPr>
      <w:bookmarkStart w:id="17" w:name="_Hlk124930402"/>
      <w:bookmarkStart w:id="18" w:name="_Hlk74056917"/>
      <w:bookmarkStart w:id="19" w:name="_Toc83906424"/>
      <w:bookmarkEnd w:id="13"/>
      <w:bookmarkEnd w:id="14"/>
      <w:bookmarkEnd w:id="15"/>
      <w:bookmarkEnd w:id="16"/>
      <w:r>
        <w:rPr>
          <w:szCs w:val="21"/>
        </w:rPr>
        <w:t xml:space="preserve">Young people represent </w:t>
      </w:r>
      <w:r w:rsidR="00F512D2">
        <w:rPr>
          <w:szCs w:val="21"/>
        </w:rPr>
        <w:t>a significant percentage</w:t>
      </w:r>
      <w:r>
        <w:rPr>
          <w:szCs w:val="21"/>
        </w:rPr>
        <w:t xml:space="preserve"> of the region’s Employment Services Provider caseload. </w:t>
      </w:r>
      <w:r w:rsidR="00E36826">
        <w:rPr>
          <w:szCs w:val="21"/>
        </w:rPr>
        <w:t xml:space="preserve">Young people in the region </w:t>
      </w:r>
      <w:r w:rsidR="000445D5">
        <w:rPr>
          <w:szCs w:val="21"/>
        </w:rPr>
        <w:t xml:space="preserve">who </w:t>
      </w:r>
      <w:r w:rsidR="006A7AAB">
        <w:rPr>
          <w:szCs w:val="21"/>
        </w:rPr>
        <w:t>do not</w:t>
      </w:r>
      <w:r w:rsidR="00E36826">
        <w:rPr>
          <w:szCs w:val="21"/>
        </w:rPr>
        <w:t xml:space="preserve"> transition into work or training after leaving school are likely to</w:t>
      </w:r>
      <w:r w:rsidR="000445D5">
        <w:rPr>
          <w:szCs w:val="21"/>
        </w:rPr>
        <w:t xml:space="preserve"> become or</w:t>
      </w:r>
      <w:r w:rsidR="00E36826">
        <w:rPr>
          <w:szCs w:val="21"/>
        </w:rPr>
        <w:t xml:space="preserve"> remain disengaged.</w:t>
      </w:r>
      <w:bookmarkEnd w:id="17"/>
    </w:p>
    <w:p w14:paraId="0E88D385" w14:textId="4BBEDA5C" w:rsidR="00B708C0" w:rsidRPr="00D23F88" w:rsidRDefault="003B73F3" w:rsidP="003B73F3">
      <w:pPr>
        <w:pStyle w:val="ListParagraph"/>
        <w:keepNext/>
        <w:keepLines/>
        <w:numPr>
          <w:ilvl w:val="0"/>
          <w:numId w:val="14"/>
        </w:numPr>
        <w:spacing w:after="0" w:line="276" w:lineRule="auto"/>
        <w:ind w:left="284" w:hanging="284"/>
        <w:outlineLvl w:val="2"/>
        <w:rPr>
          <w:szCs w:val="21"/>
        </w:rPr>
      </w:pPr>
      <w:r w:rsidRPr="003B73F3">
        <w:rPr>
          <w:szCs w:val="21"/>
        </w:rPr>
        <w:t>The cost of private transportation (fuel, insurance</w:t>
      </w:r>
      <w:r w:rsidR="006B53A2">
        <w:rPr>
          <w:szCs w:val="21"/>
        </w:rPr>
        <w:t xml:space="preserve"> </w:t>
      </w:r>
      <w:r w:rsidRPr="003B73F3">
        <w:rPr>
          <w:szCs w:val="21"/>
        </w:rPr>
        <w:t>and vehicle maintenance) places additional financial burdens on workers</w:t>
      </w:r>
      <w:r w:rsidR="00976BEB">
        <w:rPr>
          <w:szCs w:val="21"/>
        </w:rPr>
        <w:t>.</w:t>
      </w:r>
      <w:r w:rsidR="00976BEB" w:rsidRPr="003B73F3">
        <w:rPr>
          <w:szCs w:val="21"/>
        </w:rPr>
        <w:t xml:space="preserve"> </w:t>
      </w:r>
      <w:r w:rsidR="00F26DA3" w:rsidRPr="00D23F88">
        <w:rPr>
          <w:szCs w:val="21"/>
        </w:rPr>
        <w:t xml:space="preserve">There is a need for better public transport options within and across the </w:t>
      </w:r>
      <w:r w:rsidR="000445D5">
        <w:rPr>
          <w:szCs w:val="21"/>
        </w:rPr>
        <w:t>r</w:t>
      </w:r>
      <w:r w:rsidR="00F26DA3" w:rsidRPr="00D23F88">
        <w:rPr>
          <w:szCs w:val="21"/>
        </w:rPr>
        <w:t>egion to meet some industry locations and shift work hours.</w:t>
      </w:r>
    </w:p>
    <w:p w14:paraId="53D449DD" w14:textId="55B43551" w:rsidR="00FA387A" w:rsidRPr="00FA387A" w:rsidRDefault="00FA387A" w:rsidP="00652A68">
      <w:pPr>
        <w:spacing w:after="0" w:line="240" w:lineRule="auto"/>
        <w:rPr>
          <w:highlight w:val="yellow"/>
        </w:rPr>
      </w:pPr>
      <w:bookmarkStart w:id="20" w:name="_Toc117579409"/>
    </w:p>
    <w:bookmarkEnd w:id="20"/>
    <w:p w14:paraId="176F60C9" w14:textId="7CA8FA45" w:rsidR="00FA387A" w:rsidRPr="00B57031" w:rsidRDefault="0075560A" w:rsidP="00B57031">
      <w:pPr>
        <w:pStyle w:val="ListParagraph"/>
        <w:keepNext/>
        <w:keepLines/>
        <w:numPr>
          <w:ilvl w:val="0"/>
          <w:numId w:val="14"/>
        </w:numPr>
        <w:spacing w:after="0" w:line="276" w:lineRule="auto"/>
        <w:ind w:left="284" w:hanging="284"/>
        <w:outlineLvl w:val="2"/>
        <w:rPr>
          <w:szCs w:val="21"/>
        </w:rPr>
      </w:pPr>
      <w:r w:rsidRPr="00B57031">
        <w:rPr>
          <w:szCs w:val="21"/>
        </w:rPr>
        <w:t>W</w:t>
      </w:r>
      <w:r w:rsidR="00153B0E" w:rsidRPr="00B57031">
        <w:rPr>
          <w:szCs w:val="21"/>
        </w:rPr>
        <w:t xml:space="preserve">omen </w:t>
      </w:r>
      <w:r w:rsidR="004D4EC3" w:rsidRPr="00B57031">
        <w:rPr>
          <w:szCs w:val="21"/>
        </w:rPr>
        <w:t xml:space="preserve">in the region </w:t>
      </w:r>
      <w:r w:rsidRPr="00B57031">
        <w:rPr>
          <w:szCs w:val="21"/>
        </w:rPr>
        <w:t xml:space="preserve">represent a significant percentage of our labour market. </w:t>
      </w:r>
      <w:r w:rsidR="00CE0891">
        <w:rPr>
          <w:szCs w:val="21"/>
        </w:rPr>
        <w:t xml:space="preserve">Women </w:t>
      </w:r>
      <w:r w:rsidR="00235313" w:rsidRPr="00B57031">
        <w:rPr>
          <w:szCs w:val="21"/>
        </w:rPr>
        <w:t xml:space="preserve">may </w:t>
      </w:r>
      <w:r w:rsidR="00153B0E" w:rsidRPr="00B57031">
        <w:rPr>
          <w:szCs w:val="21"/>
        </w:rPr>
        <w:t>face</w:t>
      </w:r>
      <w:r w:rsidR="00CE0891">
        <w:rPr>
          <w:szCs w:val="21"/>
        </w:rPr>
        <w:t xml:space="preserve"> specific or</w:t>
      </w:r>
      <w:r w:rsidR="00153B0E" w:rsidRPr="00B57031">
        <w:rPr>
          <w:szCs w:val="21"/>
        </w:rPr>
        <w:t xml:space="preserve"> additional </w:t>
      </w:r>
      <w:r w:rsidR="00A26F0F" w:rsidRPr="00B57031">
        <w:rPr>
          <w:szCs w:val="21"/>
        </w:rPr>
        <w:t>challenges</w:t>
      </w:r>
      <w:r w:rsidR="00CE0891">
        <w:rPr>
          <w:szCs w:val="21"/>
        </w:rPr>
        <w:t xml:space="preserve"> to gaining or sustaining</w:t>
      </w:r>
      <w:r w:rsidR="00153B0E" w:rsidRPr="00B57031">
        <w:rPr>
          <w:szCs w:val="21"/>
        </w:rPr>
        <w:t xml:space="preserve"> employment</w:t>
      </w:r>
      <w:r w:rsidR="00CE0891">
        <w:rPr>
          <w:szCs w:val="21"/>
        </w:rPr>
        <w:t>, including</w:t>
      </w:r>
      <w:r w:rsidR="00153B0E" w:rsidRPr="00B57031">
        <w:rPr>
          <w:szCs w:val="21"/>
        </w:rPr>
        <w:t xml:space="preserve"> </w:t>
      </w:r>
      <w:r w:rsidR="00E36826" w:rsidRPr="00B57031">
        <w:rPr>
          <w:szCs w:val="21"/>
        </w:rPr>
        <w:t xml:space="preserve">family violence, </w:t>
      </w:r>
      <w:r w:rsidR="00CE0891">
        <w:rPr>
          <w:szCs w:val="21"/>
        </w:rPr>
        <w:t>cost or</w:t>
      </w:r>
      <w:r w:rsidR="00CE0891" w:rsidRPr="00B57031">
        <w:rPr>
          <w:szCs w:val="21"/>
        </w:rPr>
        <w:t xml:space="preserve"> </w:t>
      </w:r>
      <w:r w:rsidR="00F17BF7" w:rsidRPr="00B57031">
        <w:rPr>
          <w:szCs w:val="21"/>
        </w:rPr>
        <w:t xml:space="preserve">availability of childcare, </w:t>
      </w:r>
      <w:r w:rsidR="00431819" w:rsidRPr="00B57031">
        <w:rPr>
          <w:szCs w:val="21"/>
        </w:rPr>
        <w:t>caring responsibilities, pay inequality, lower wages in female</w:t>
      </w:r>
      <w:r w:rsidR="00CE0891">
        <w:rPr>
          <w:szCs w:val="21"/>
        </w:rPr>
        <w:t>-</w:t>
      </w:r>
      <w:r w:rsidR="00431819" w:rsidRPr="00B57031">
        <w:rPr>
          <w:szCs w:val="21"/>
        </w:rPr>
        <w:t>dominated industries</w:t>
      </w:r>
      <w:r w:rsidR="00CE0891">
        <w:rPr>
          <w:szCs w:val="21"/>
        </w:rPr>
        <w:t>,</w:t>
      </w:r>
      <w:r w:rsidR="00431819" w:rsidRPr="00B57031">
        <w:rPr>
          <w:szCs w:val="21"/>
        </w:rPr>
        <w:t xml:space="preserve"> </w:t>
      </w:r>
      <w:r w:rsidR="00CE0891" w:rsidRPr="00403017">
        <w:rPr>
          <w:szCs w:val="21"/>
        </w:rPr>
        <w:t>work-life balance</w:t>
      </w:r>
      <w:r w:rsidR="00CE0891" w:rsidRPr="00CE0891">
        <w:rPr>
          <w:szCs w:val="21"/>
        </w:rPr>
        <w:t xml:space="preserve"> </w:t>
      </w:r>
      <w:r w:rsidR="00431819" w:rsidRPr="00B57031">
        <w:rPr>
          <w:szCs w:val="21"/>
        </w:rPr>
        <w:t>and</w:t>
      </w:r>
      <w:r w:rsidR="00CE0891">
        <w:rPr>
          <w:szCs w:val="21"/>
        </w:rPr>
        <w:t>/or</w:t>
      </w:r>
      <w:r w:rsidR="00431819" w:rsidRPr="00B57031">
        <w:rPr>
          <w:szCs w:val="21"/>
        </w:rPr>
        <w:t xml:space="preserve"> </w:t>
      </w:r>
      <w:r w:rsidR="00CE0891">
        <w:rPr>
          <w:szCs w:val="21"/>
        </w:rPr>
        <w:t>arranging or</w:t>
      </w:r>
      <w:r w:rsidR="00CE0891" w:rsidRPr="00903245">
        <w:rPr>
          <w:szCs w:val="21"/>
        </w:rPr>
        <w:t xml:space="preserve"> </w:t>
      </w:r>
      <w:r w:rsidR="00CE0891">
        <w:rPr>
          <w:szCs w:val="21"/>
        </w:rPr>
        <w:t xml:space="preserve">accessing </w:t>
      </w:r>
      <w:r w:rsidR="00431819" w:rsidRPr="00B57031">
        <w:rPr>
          <w:szCs w:val="21"/>
        </w:rPr>
        <w:t>flexible working arrangements.</w:t>
      </w:r>
      <w:r w:rsidR="00FA387A" w:rsidRPr="00B57031">
        <w:rPr>
          <w:szCs w:val="21"/>
        </w:rPr>
        <w:t xml:space="preserve"> </w:t>
      </w:r>
    </w:p>
    <w:p w14:paraId="5DFFAE40" w14:textId="0E5A21C2" w:rsidR="00AC1664" w:rsidRPr="00B57031" w:rsidRDefault="00EA3A6D" w:rsidP="00B57031">
      <w:pPr>
        <w:pStyle w:val="ListParagraph"/>
        <w:keepNext/>
        <w:keepLines/>
        <w:numPr>
          <w:ilvl w:val="0"/>
          <w:numId w:val="14"/>
        </w:numPr>
        <w:spacing w:after="0" w:line="276" w:lineRule="auto"/>
        <w:ind w:left="284" w:hanging="284"/>
        <w:outlineLvl w:val="2"/>
        <w:rPr>
          <w:szCs w:val="21"/>
        </w:rPr>
      </w:pPr>
      <w:r w:rsidRPr="00B57031">
        <w:rPr>
          <w:szCs w:val="21"/>
        </w:rPr>
        <w:t>Working-age people</w:t>
      </w:r>
      <w:r w:rsidR="00F17BF7" w:rsidRPr="00B57031">
        <w:rPr>
          <w:szCs w:val="21"/>
        </w:rPr>
        <w:t xml:space="preserve"> </w:t>
      </w:r>
      <w:r w:rsidR="0075560A" w:rsidRPr="00B57031">
        <w:rPr>
          <w:szCs w:val="21"/>
        </w:rPr>
        <w:t>with disability</w:t>
      </w:r>
      <w:r w:rsidR="006061BA" w:rsidRPr="00B57031">
        <w:rPr>
          <w:szCs w:val="21"/>
        </w:rPr>
        <w:t xml:space="preserve"> in the region</w:t>
      </w:r>
      <w:r w:rsidR="003B73F3" w:rsidRPr="00B57031">
        <w:rPr>
          <w:szCs w:val="21"/>
        </w:rPr>
        <w:t xml:space="preserve"> may be</w:t>
      </w:r>
      <w:r w:rsidRPr="00B57031">
        <w:rPr>
          <w:szCs w:val="21"/>
        </w:rPr>
        <w:t xml:space="preserve"> unemployed longer and</w:t>
      </w:r>
      <w:r w:rsidR="000445D5">
        <w:rPr>
          <w:szCs w:val="21"/>
        </w:rPr>
        <w:t>/or</w:t>
      </w:r>
      <w:r w:rsidRPr="00B57031">
        <w:rPr>
          <w:szCs w:val="21"/>
        </w:rPr>
        <w:t xml:space="preserve"> experience </w:t>
      </w:r>
      <w:r w:rsidR="00C465EB" w:rsidRPr="00B57031">
        <w:rPr>
          <w:szCs w:val="21"/>
        </w:rPr>
        <w:t>s</w:t>
      </w:r>
      <w:r w:rsidR="008050F0" w:rsidRPr="00B57031">
        <w:rPr>
          <w:szCs w:val="21"/>
        </w:rPr>
        <w:t>evera</w:t>
      </w:r>
      <w:r w:rsidR="00C465EB" w:rsidRPr="00B57031">
        <w:rPr>
          <w:szCs w:val="21"/>
        </w:rPr>
        <w:t>l</w:t>
      </w:r>
      <w:r w:rsidRPr="00B57031">
        <w:rPr>
          <w:szCs w:val="21"/>
        </w:rPr>
        <w:t xml:space="preserve"> unique challenges</w:t>
      </w:r>
      <w:r w:rsidR="00CE0891" w:rsidRPr="00CE0891">
        <w:rPr>
          <w:szCs w:val="21"/>
        </w:rPr>
        <w:t xml:space="preserve"> </w:t>
      </w:r>
      <w:r w:rsidR="00CE0891" w:rsidRPr="00903245">
        <w:rPr>
          <w:szCs w:val="21"/>
        </w:rPr>
        <w:t>to gaining employment</w:t>
      </w:r>
      <w:r w:rsidRPr="00B57031">
        <w:rPr>
          <w:szCs w:val="21"/>
        </w:rPr>
        <w:t xml:space="preserve">, including </w:t>
      </w:r>
      <w:r w:rsidR="00AF1706" w:rsidRPr="00B57031">
        <w:rPr>
          <w:szCs w:val="21"/>
        </w:rPr>
        <w:t xml:space="preserve">discriminatory </w:t>
      </w:r>
      <w:r w:rsidRPr="00B57031">
        <w:rPr>
          <w:szCs w:val="21"/>
        </w:rPr>
        <w:t>recruitment</w:t>
      </w:r>
      <w:r w:rsidR="00613F35" w:rsidRPr="00B57031">
        <w:rPr>
          <w:szCs w:val="21"/>
        </w:rPr>
        <w:t xml:space="preserve"> practices, </w:t>
      </w:r>
      <w:r w:rsidR="00805D5B" w:rsidRPr="00B57031">
        <w:rPr>
          <w:szCs w:val="21"/>
        </w:rPr>
        <w:t xml:space="preserve">a </w:t>
      </w:r>
      <w:r w:rsidRPr="00B57031">
        <w:rPr>
          <w:szCs w:val="21"/>
        </w:rPr>
        <w:t xml:space="preserve">lack of understanding of the supports available </w:t>
      </w:r>
      <w:r w:rsidR="00976BEB" w:rsidRPr="00B57031">
        <w:rPr>
          <w:szCs w:val="21"/>
        </w:rPr>
        <w:t>and</w:t>
      </w:r>
      <w:r w:rsidR="000445D5">
        <w:rPr>
          <w:szCs w:val="21"/>
        </w:rPr>
        <w:t>/or</w:t>
      </w:r>
      <w:r w:rsidR="00976BEB" w:rsidRPr="00B57031">
        <w:rPr>
          <w:szCs w:val="21"/>
        </w:rPr>
        <w:t xml:space="preserve"> </w:t>
      </w:r>
      <w:r w:rsidRPr="00B57031">
        <w:rPr>
          <w:szCs w:val="21"/>
        </w:rPr>
        <w:t>difficulties negotiating reasonable adjustments in the workplace</w:t>
      </w:r>
      <w:r w:rsidR="00805D5B" w:rsidRPr="00B57031">
        <w:rPr>
          <w:szCs w:val="21"/>
        </w:rPr>
        <w:t xml:space="preserve">. </w:t>
      </w:r>
      <w:bookmarkEnd w:id="18"/>
      <w:bookmarkEnd w:id="19"/>
    </w:p>
    <w:p w14:paraId="3CD4B5A8" w14:textId="301F66B3" w:rsidR="00700BF9" w:rsidRPr="00AC1664" w:rsidRDefault="00652A68" w:rsidP="003B73F3">
      <w:pPr>
        <w:pStyle w:val="ListParagraph"/>
        <w:keepNext/>
        <w:keepLines/>
        <w:spacing w:after="0" w:line="240" w:lineRule="auto"/>
        <w:ind w:left="357"/>
        <w:contextualSpacing w:val="0"/>
        <w:outlineLvl w:val="2"/>
        <w:rPr>
          <w:szCs w:val="21"/>
        </w:rPr>
        <w:sectPr w:rsidR="00700BF9" w:rsidRPr="00AC1664" w:rsidSect="006C2AD6">
          <w:type w:val="continuous"/>
          <w:pgSz w:w="16840" w:h="23820"/>
          <w:pgMar w:top="1418" w:right="1418" w:bottom="1418" w:left="1418" w:header="0" w:footer="709" w:gutter="0"/>
          <w:cols w:num="2" w:space="708"/>
          <w:docGrid w:linePitch="360"/>
        </w:sectPr>
      </w:pPr>
      <w:r>
        <w:rPr>
          <w:szCs w:val="21"/>
        </w:rPr>
        <w:t xml:space="preserve"> </w:t>
      </w:r>
    </w:p>
    <w:bookmarkEnd w:id="5"/>
    <w:bookmarkEnd w:id="6"/>
    <w:bookmarkEnd w:id="7"/>
    <w:p w14:paraId="20FDF929" w14:textId="0BC89C5C" w:rsidR="00FB0DA1" w:rsidRDefault="00547102" w:rsidP="00652A68">
      <w:pPr>
        <w:pStyle w:val="Heading2"/>
        <w:spacing w:before="0"/>
      </w:pPr>
      <w:r>
        <w:t>Local j</w:t>
      </w:r>
      <w:r w:rsidR="00014617" w:rsidRPr="008C50DF">
        <w:t xml:space="preserve">obs and </w:t>
      </w:r>
      <w:r w:rsidR="00D17E31">
        <w:t>s</w:t>
      </w:r>
      <w:r w:rsidR="00014617" w:rsidRPr="008C50DF">
        <w:t xml:space="preserve">kills </w:t>
      </w:r>
      <w:r w:rsidR="00D17E31">
        <w:t>p</w:t>
      </w:r>
      <w:r w:rsidR="00014617" w:rsidRPr="008C50DF">
        <w:t xml:space="preserve">riorities and </w:t>
      </w:r>
      <w:r w:rsidR="00D17E31">
        <w:t>s</w:t>
      </w:r>
      <w:r w:rsidR="00014617" w:rsidRPr="008C50DF">
        <w:t xml:space="preserve">trategies in the </w:t>
      </w:r>
      <w:r w:rsidR="00D17E31">
        <w:t>r</w:t>
      </w:r>
      <w:r w:rsidR="00014617" w:rsidRPr="008C50DF">
        <w:t>egion</w:t>
      </w:r>
    </w:p>
    <w:p w14:paraId="0A5DC2B0" w14:textId="50554393" w:rsidR="00411872" w:rsidRPr="006B607D" w:rsidRDefault="00411872" w:rsidP="0076791D">
      <w:pPr>
        <w:pStyle w:val="Heading3"/>
        <w:spacing w:before="120"/>
      </w:pPr>
      <w:r w:rsidRPr="002A7B95">
        <w:t xml:space="preserve">Priority 1 </w:t>
      </w:r>
      <w:bookmarkStart w:id="21" w:name="_Hlk126060535"/>
      <w:r w:rsidR="00947328" w:rsidRPr="002A7B95">
        <w:t xml:space="preserve">– </w:t>
      </w:r>
      <w:r w:rsidR="00D65B39">
        <w:t>Advocate for female employment within the region</w:t>
      </w:r>
    </w:p>
    <w:bookmarkEnd w:id="21"/>
    <w:p w14:paraId="6B9B531D" w14:textId="40D07BC4" w:rsidR="007F69FE" w:rsidRDefault="00411872" w:rsidP="007F69FE">
      <w:pPr>
        <w:pStyle w:val="Heading3"/>
        <w:spacing w:before="0"/>
        <w:rPr>
          <w:iCs/>
          <w:color w:val="0076BD" w:themeColor="text2"/>
          <w:sz w:val="24"/>
          <w:szCs w:val="22"/>
        </w:rPr>
      </w:pPr>
      <w:r w:rsidRPr="00FB0DA1">
        <w:rPr>
          <w:iCs/>
          <w:color w:val="0076BD" w:themeColor="text2"/>
          <w:sz w:val="24"/>
          <w:szCs w:val="22"/>
        </w:rPr>
        <w:t>What are our challenges</w:t>
      </w:r>
      <w:r w:rsidR="00694162">
        <w:rPr>
          <w:iCs/>
          <w:color w:val="0076BD" w:themeColor="text2"/>
          <w:sz w:val="24"/>
          <w:szCs w:val="22"/>
        </w:rPr>
        <w:t xml:space="preserve"> and opportunities</w:t>
      </w:r>
      <w:r w:rsidRPr="00FB0DA1">
        <w:rPr>
          <w:iCs/>
          <w:color w:val="0076BD" w:themeColor="text2"/>
          <w:sz w:val="24"/>
          <w:szCs w:val="22"/>
        </w:rPr>
        <w:t xml:space="preserve">? </w:t>
      </w:r>
    </w:p>
    <w:p w14:paraId="514C7B04" w14:textId="0B3E9FD1" w:rsidR="00880481" w:rsidRPr="00D03340" w:rsidRDefault="00976BEB" w:rsidP="00B57031">
      <w:pPr>
        <w:spacing w:after="120"/>
        <w:rPr>
          <w:szCs w:val="21"/>
        </w:rPr>
      </w:pPr>
      <w:r>
        <w:rPr>
          <w:szCs w:val="21"/>
        </w:rPr>
        <w:t>W</w:t>
      </w:r>
      <w:r w:rsidR="007F69FE" w:rsidRPr="00903245">
        <w:rPr>
          <w:szCs w:val="21"/>
        </w:rPr>
        <w:t xml:space="preserve">omen </w:t>
      </w:r>
      <w:r w:rsidR="007F69FE">
        <w:rPr>
          <w:szCs w:val="21"/>
        </w:rPr>
        <w:t xml:space="preserve">in the region </w:t>
      </w:r>
      <w:r w:rsidR="007F69FE" w:rsidRPr="00903245">
        <w:rPr>
          <w:szCs w:val="21"/>
        </w:rPr>
        <w:t xml:space="preserve">may face </w:t>
      </w:r>
      <w:r w:rsidR="0034405A">
        <w:rPr>
          <w:szCs w:val="21"/>
        </w:rPr>
        <w:t xml:space="preserve">specific or </w:t>
      </w:r>
      <w:r w:rsidR="007F69FE" w:rsidRPr="00903245">
        <w:rPr>
          <w:szCs w:val="21"/>
        </w:rPr>
        <w:t xml:space="preserve">additional </w:t>
      </w:r>
      <w:r w:rsidR="0034405A">
        <w:rPr>
          <w:szCs w:val="21"/>
        </w:rPr>
        <w:t>challenges to gaining or</w:t>
      </w:r>
      <w:r w:rsidR="007F69FE" w:rsidRPr="00903245">
        <w:rPr>
          <w:szCs w:val="21"/>
        </w:rPr>
        <w:t xml:space="preserve"> sustain</w:t>
      </w:r>
      <w:r w:rsidR="0034405A">
        <w:rPr>
          <w:szCs w:val="21"/>
        </w:rPr>
        <w:t>ing</w:t>
      </w:r>
      <w:r w:rsidR="007F69FE" w:rsidRPr="00903245">
        <w:rPr>
          <w:szCs w:val="21"/>
        </w:rPr>
        <w:t xml:space="preserve"> employment</w:t>
      </w:r>
      <w:r w:rsidR="00D65B39">
        <w:rPr>
          <w:szCs w:val="21"/>
        </w:rPr>
        <w:t xml:space="preserve">. </w:t>
      </w:r>
      <w:r w:rsidR="00CA1B7D">
        <w:rPr>
          <w:szCs w:val="21"/>
        </w:rPr>
        <w:t xml:space="preserve">Community and employer advocacy and education can assist female </w:t>
      </w:r>
      <w:r w:rsidR="00262FC0">
        <w:rPr>
          <w:szCs w:val="21"/>
        </w:rPr>
        <w:t>individuals</w:t>
      </w:r>
      <w:r w:rsidR="00CA1B7D">
        <w:rPr>
          <w:szCs w:val="21"/>
        </w:rPr>
        <w:t xml:space="preserve"> to address these</w:t>
      </w:r>
      <w:r w:rsidR="007F69FE">
        <w:rPr>
          <w:szCs w:val="21"/>
        </w:rPr>
        <w:t xml:space="preserve"> potential </w:t>
      </w:r>
      <w:r w:rsidR="00A26F0F">
        <w:rPr>
          <w:szCs w:val="21"/>
        </w:rPr>
        <w:t>challenges</w:t>
      </w:r>
      <w:r w:rsidR="00AF44B6">
        <w:rPr>
          <w:szCs w:val="21"/>
        </w:rPr>
        <w:t xml:space="preserve">. </w:t>
      </w:r>
      <w:r w:rsidR="00D03340">
        <w:rPr>
          <w:szCs w:val="21"/>
        </w:rPr>
        <w:br/>
      </w:r>
      <w:r w:rsidR="00322D1F" w:rsidRPr="00D03340">
        <w:rPr>
          <w:rFonts w:ascii="Calibri" w:eastAsiaTheme="majorEastAsia" w:hAnsi="Calibri" w:cstheme="majorBidi"/>
          <w:b/>
          <w:iCs/>
          <w:color w:val="0076BD" w:themeColor="text2"/>
          <w:sz w:val="24"/>
        </w:rPr>
        <w:t>How</w:t>
      </w:r>
      <w:r w:rsidR="00411872" w:rsidRPr="00D03340">
        <w:rPr>
          <w:rFonts w:ascii="Calibri" w:eastAsiaTheme="majorEastAsia" w:hAnsi="Calibri" w:cstheme="majorBidi"/>
          <w:b/>
          <w:iCs/>
          <w:color w:val="0076BD" w:themeColor="text2"/>
          <w:sz w:val="24"/>
        </w:rPr>
        <w:t xml:space="preserve"> are we responding?</w:t>
      </w:r>
      <w:r w:rsidR="00411872" w:rsidRPr="001B5A9B">
        <w:rPr>
          <w:iCs/>
          <w:color w:val="0076BD" w:themeColor="text2"/>
          <w:sz w:val="24"/>
        </w:rPr>
        <w:t xml:space="preserve"> </w:t>
      </w:r>
    </w:p>
    <w:p w14:paraId="0C0C582E" w14:textId="5D4A7E3D" w:rsidR="00880481" w:rsidRPr="00863CBA" w:rsidRDefault="002A6DEE" w:rsidP="00863CBA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 xml:space="preserve">Engaging with Women’s Networking </w:t>
      </w:r>
      <w:r w:rsidR="00B53B8A">
        <w:t>g</w:t>
      </w:r>
      <w:r>
        <w:t xml:space="preserve">roups, </w:t>
      </w:r>
      <w:r w:rsidR="00E1154A">
        <w:t>g</w:t>
      </w:r>
      <w:r w:rsidR="007075DC">
        <w:t>overnment</w:t>
      </w:r>
      <w:r w:rsidR="006B53A2">
        <w:t xml:space="preserve"> </w:t>
      </w:r>
      <w:r>
        <w:t>and stakeholders to connect women to services that</w:t>
      </w:r>
      <w:r w:rsidR="0034405A">
        <w:t xml:space="preserve"> can assist to</w:t>
      </w:r>
      <w:r>
        <w:t xml:space="preserve"> address </w:t>
      </w:r>
      <w:r w:rsidR="00A26F0F">
        <w:t>challenges</w:t>
      </w:r>
      <w:r w:rsidR="007075DC">
        <w:t>.</w:t>
      </w:r>
    </w:p>
    <w:p w14:paraId="368A3A68" w14:textId="7C85BCEF" w:rsidR="00880481" w:rsidRPr="00863CBA" w:rsidRDefault="00880481" w:rsidP="00863CBA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 w:rsidRPr="00863CBA">
        <w:t xml:space="preserve">Engaging with local industry and business groups to create </w:t>
      </w:r>
      <w:r w:rsidR="002A6DEE">
        <w:t xml:space="preserve">flexible </w:t>
      </w:r>
      <w:r w:rsidRPr="00863CBA">
        <w:t>pathways</w:t>
      </w:r>
      <w:r w:rsidR="002A6DEE">
        <w:t xml:space="preserve"> for women</w:t>
      </w:r>
      <w:r w:rsidRPr="00863CBA">
        <w:t xml:space="preserve"> into local </w:t>
      </w:r>
      <w:r w:rsidR="006A7986" w:rsidRPr="00863CBA">
        <w:t>jobs</w:t>
      </w:r>
      <w:r w:rsidR="0083596F">
        <w:t>, particularly within male</w:t>
      </w:r>
      <w:r w:rsidR="0034405A">
        <w:t>-</w:t>
      </w:r>
      <w:r w:rsidR="0083596F">
        <w:t>dominated industries</w:t>
      </w:r>
      <w:r w:rsidR="006A7986" w:rsidRPr="00863CBA">
        <w:t>.</w:t>
      </w:r>
    </w:p>
    <w:p w14:paraId="54BAB7E2" w14:textId="505611FC" w:rsidR="000F338E" w:rsidRPr="00FA387A" w:rsidRDefault="002A6DEE" w:rsidP="00B708C0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>Collaborating with</w:t>
      </w:r>
      <w:r w:rsidR="00933933">
        <w:t xml:space="preserve"> Workforce Australia </w:t>
      </w:r>
      <w:r>
        <w:t>Employment Services Providers</w:t>
      </w:r>
      <w:r w:rsidR="006B53A2">
        <w:t xml:space="preserve"> (providers)</w:t>
      </w:r>
      <w:r>
        <w:t xml:space="preserve">, </w:t>
      </w:r>
      <w:r w:rsidR="0083596F">
        <w:t>Registered Training Organisations</w:t>
      </w:r>
      <w:r w:rsidR="0065522E">
        <w:t xml:space="preserve"> (RTO)</w:t>
      </w:r>
      <w:r w:rsidR="0083596F">
        <w:t xml:space="preserve"> and business groups to identify emerging job opportunities and prepare women for these</w:t>
      </w:r>
      <w:r w:rsidR="006A7986" w:rsidRPr="00863CBA">
        <w:t>.</w:t>
      </w:r>
    </w:p>
    <w:p w14:paraId="69BD8D5C" w14:textId="10FCDACC" w:rsidR="001F494D" w:rsidRPr="001F494D" w:rsidRDefault="00FB0DA1" w:rsidP="003E306C">
      <w:pPr>
        <w:pStyle w:val="Heading3"/>
      </w:pPr>
      <w:r>
        <w:t xml:space="preserve">Priority </w:t>
      </w:r>
      <w:r w:rsidR="007571E6">
        <w:t>2</w:t>
      </w:r>
      <w:r>
        <w:t xml:space="preserve"> – </w:t>
      </w:r>
      <w:r w:rsidR="001F494D" w:rsidRPr="001F494D">
        <w:t>Broker opportunities for youth skill development and employment, including apprenticeships and traineeships</w:t>
      </w:r>
    </w:p>
    <w:p w14:paraId="611A7340" w14:textId="77777777" w:rsidR="00CA1B7D" w:rsidRDefault="00FB0DA1" w:rsidP="00CA1B7D">
      <w:pPr>
        <w:pStyle w:val="Heading3"/>
        <w:spacing w:before="0"/>
        <w:rPr>
          <w:iCs/>
          <w:color w:val="0076BD" w:themeColor="text2"/>
          <w:sz w:val="24"/>
          <w:szCs w:val="22"/>
        </w:rPr>
      </w:pPr>
      <w:r w:rsidRPr="00E1553D">
        <w:rPr>
          <w:iCs/>
          <w:color w:val="0076BD" w:themeColor="text2"/>
          <w:sz w:val="24"/>
          <w:szCs w:val="22"/>
        </w:rPr>
        <w:t>What are our challenges</w:t>
      </w:r>
      <w:r w:rsidR="00694162">
        <w:rPr>
          <w:iCs/>
          <w:color w:val="0076BD" w:themeColor="text2"/>
          <w:sz w:val="24"/>
          <w:szCs w:val="22"/>
        </w:rPr>
        <w:t xml:space="preserve"> and opportunities</w:t>
      </w:r>
      <w:r w:rsidRPr="00E1553D">
        <w:rPr>
          <w:iCs/>
          <w:color w:val="0076BD" w:themeColor="text2"/>
          <w:sz w:val="24"/>
          <w:szCs w:val="22"/>
        </w:rPr>
        <w:t>?</w:t>
      </w:r>
    </w:p>
    <w:p w14:paraId="21DFB40F" w14:textId="31AE1CE1" w:rsidR="000121D7" w:rsidRPr="00D23F88" w:rsidRDefault="00CA1B7D" w:rsidP="009B0354">
      <w:pPr>
        <w:spacing w:after="120"/>
        <w:rPr>
          <w:szCs w:val="21"/>
        </w:rPr>
      </w:pPr>
      <w:r w:rsidRPr="00D23F88">
        <w:rPr>
          <w:szCs w:val="21"/>
        </w:rPr>
        <w:t xml:space="preserve">Young people in the region </w:t>
      </w:r>
      <w:r w:rsidR="00194FCD">
        <w:rPr>
          <w:szCs w:val="21"/>
        </w:rPr>
        <w:t>who</w:t>
      </w:r>
      <w:r w:rsidR="00194FCD" w:rsidRPr="00D23F88">
        <w:rPr>
          <w:szCs w:val="21"/>
        </w:rPr>
        <w:t xml:space="preserve"> </w:t>
      </w:r>
      <w:r w:rsidRPr="00D23F88">
        <w:rPr>
          <w:szCs w:val="21"/>
        </w:rPr>
        <w:t>do not transition into work or training after leaving school are likely to</w:t>
      </w:r>
      <w:r w:rsidR="00194FCD" w:rsidRPr="00194FCD">
        <w:rPr>
          <w:szCs w:val="21"/>
        </w:rPr>
        <w:t xml:space="preserve"> </w:t>
      </w:r>
      <w:r w:rsidR="00194FCD">
        <w:rPr>
          <w:szCs w:val="21"/>
        </w:rPr>
        <w:t>become or</w:t>
      </w:r>
      <w:r w:rsidRPr="00D23F88">
        <w:rPr>
          <w:szCs w:val="21"/>
        </w:rPr>
        <w:t xml:space="preserve"> remain disengaged</w:t>
      </w:r>
      <w:r w:rsidR="0075560A" w:rsidRPr="00D23F88">
        <w:rPr>
          <w:szCs w:val="21"/>
        </w:rPr>
        <w:t>. E</w:t>
      </w:r>
      <w:r w:rsidR="000121D7" w:rsidRPr="00D23F88">
        <w:rPr>
          <w:szCs w:val="21"/>
        </w:rPr>
        <w:t xml:space="preserve">ngaging with young people earlier about their career </w:t>
      </w:r>
      <w:r w:rsidR="0075560A" w:rsidRPr="00D23F88">
        <w:rPr>
          <w:szCs w:val="21"/>
        </w:rPr>
        <w:t>choices will</w:t>
      </w:r>
      <w:r w:rsidR="000121D7" w:rsidRPr="00D23F88">
        <w:rPr>
          <w:szCs w:val="21"/>
        </w:rPr>
        <w:t xml:space="preserve"> empower them to make more informed decisions based on local labour market needs. Young people in regional communities must have access to secure and sustainable employment opportunities.</w:t>
      </w:r>
    </w:p>
    <w:p w14:paraId="1C03A605" w14:textId="128082EF" w:rsidR="00FB0DA1" w:rsidRDefault="00FB0DA1" w:rsidP="003E306C">
      <w:pPr>
        <w:pStyle w:val="Heading3"/>
        <w:spacing w:before="0"/>
        <w:rPr>
          <w:iCs/>
          <w:color w:val="0076BD" w:themeColor="text2"/>
          <w:sz w:val="24"/>
          <w:szCs w:val="22"/>
        </w:rPr>
      </w:pPr>
      <w:r w:rsidRPr="00CA4DC4">
        <w:rPr>
          <w:iCs/>
          <w:color w:val="0076BD" w:themeColor="text2"/>
          <w:sz w:val="24"/>
          <w:szCs w:val="22"/>
        </w:rPr>
        <w:lastRenderedPageBreak/>
        <w:t>How are we responding?</w:t>
      </w:r>
    </w:p>
    <w:p w14:paraId="3E3064C1" w14:textId="77777777" w:rsidR="006A0464" w:rsidRDefault="006A0464" w:rsidP="006A0464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>I</w:t>
      </w:r>
      <w:r w:rsidRPr="00AF0661">
        <w:t>dentify</w:t>
      </w:r>
      <w:r>
        <w:t>ing</w:t>
      </w:r>
      <w:r w:rsidRPr="00AF0661">
        <w:t xml:space="preserve"> training</w:t>
      </w:r>
      <w:r>
        <w:t xml:space="preserve"> </w:t>
      </w:r>
      <w:r w:rsidRPr="00AF0661">
        <w:t xml:space="preserve">opportunities </w:t>
      </w:r>
      <w:r>
        <w:t xml:space="preserve">for youth </w:t>
      </w:r>
      <w:r w:rsidRPr="00AF0661">
        <w:t>that align with current local employment needs</w:t>
      </w:r>
      <w:r>
        <w:t>.</w:t>
      </w:r>
      <w:r w:rsidRPr="00AF0661">
        <w:t xml:space="preserve"> </w:t>
      </w:r>
    </w:p>
    <w:p w14:paraId="56F5913C" w14:textId="7CEE0D72" w:rsidR="006A0464" w:rsidRPr="00B947C4" w:rsidRDefault="003F4A1E" w:rsidP="006A0464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 w:rsidRPr="003F4A1E">
        <w:t>C</w:t>
      </w:r>
      <w:r w:rsidR="00146B61" w:rsidRPr="003F4A1E">
        <w:t>ollaborati</w:t>
      </w:r>
      <w:r w:rsidR="00773D7A">
        <w:t>ng</w:t>
      </w:r>
      <w:r w:rsidR="00146B61" w:rsidRPr="003F4A1E">
        <w:t xml:space="preserve"> with</w:t>
      </w:r>
      <w:r>
        <w:t xml:space="preserve"> stakeholders including </w:t>
      </w:r>
      <w:r w:rsidR="00AA112A">
        <w:t>s</w:t>
      </w:r>
      <w:r>
        <w:t xml:space="preserve">econdary </w:t>
      </w:r>
      <w:r w:rsidR="00AA112A">
        <w:t>s</w:t>
      </w:r>
      <w:r>
        <w:t xml:space="preserve">chools, Highlands Local Learning Employment </w:t>
      </w:r>
      <w:r w:rsidR="0075560A">
        <w:t>N</w:t>
      </w:r>
      <w:r>
        <w:t xml:space="preserve">etwork, </w:t>
      </w:r>
      <w:r w:rsidR="006B53A2">
        <w:t>p</w:t>
      </w:r>
      <w:r w:rsidR="006A0464" w:rsidRPr="00B947C4">
        <w:t xml:space="preserve">roviders, </w:t>
      </w:r>
      <w:r w:rsidR="00AA112A">
        <w:t>b</w:t>
      </w:r>
      <w:r w:rsidR="006A0464" w:rsidRPr="00B947C4">
        <w:t>usinesses, Transition to Work Providers</w:t>
      </w:r>
      <w:r w:rsidR="006A0464">
        <w:t>,</w:t>
      </w:r>
      <w:r w:rsidR="006A0464" w:rsidRPr="00B947C4">
        <w:t xml:space="preserve"> the Australian Apprenticeships Service Network and </w:t>
      </w:r>
      <w:r w:rsidR="0065522E">
        <w:t>RTOs</w:t>
      </w:r>
      <w:r w:rsidR="006A0464" w:rsidRPr="00B947C4">
        <w:t xml:space="preserve"> to identify apprenticeship, traineeship and job placement opportunities for young people.</w:t>
      </w:r>
    </w:p>
    <w:p w14:paraId="003F8ED6" w14:textId="2C6708A6" w:rsidR="006A0464" w:rsidRDefault="006A0464" w:rsidP="006A0464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 w:rsidRPr="00863CBA">
        <w:t>Engaging with local industry and business groups</w:t>
      </w:r>
      <w:r>
        <w:t xml:space="preserve"> (with a focus on large-scale infrastructure and development projects)</w:t>
      </w:r>
      <w:r w:rsidRPr="00863CBA">
        <w:t xml:space="preserve"> to create </w:t>
      </w:r>
      <w:r>
        <w:t xml:space="preserve">flexible </w:t>
      </w:r>
      <w:r w:rsidRPr="00863CBA">
        <w:t>pathways</w:t>
      </w:r>
      <w:r>
        <w:t xml:space="preserve"> for youth.</w:t>
      </w:r>
    </w:p>
    <w:p w14:paraId="02340C5B" w14:textId="77777777" w:rsidR="00BC0ADB" w:rsidRPr="00863CBA" w:rsidRDefault="00BC0ADB" w:rsidP="00BC0ADB">
      <w:pPr>
        <w:pStyle w:val="ListParagraph"/>
        <w:keepLines/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/>
        <w:contextualSpacing w:val="0"/>
        <w:mirrorIndents/>
        <w:textAlignment w:val="center"/>
      </w:pPr>
    </w:p>
    <w:p w14:paraId="73F74DC2" w14:textId="782EBC54" w:rsidR="003B73F3" w:rsidRDefault="00FB0DA1" w:rsidP="003B73F3">
      <w:pPr>
        <w:pStyle w:val="ListParagraph"/>
        <w:keepLines/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contextualSpacing w:val="0"/>
        <w:mirrorIndents/>
        <w:textAlignment w:val="center"/>
        <w:rPr>
          <w:b/>
          <w:bCs/>
          <w:sz w:val="28"/>
          <w:szCs w:val="28"/>
        </w:rPr>
      </w:pPr>
      <w:r w:rsidRPr="003B73F3">
        <w:rPr>
          <w:b/>
          <w:bCs/>
          <w:sz w:val="28"/>
          <w:szCs w:val="28"/>
        </w:rPr>
        <w:t xml:space="preserve">Priority </w:t>
      </w:r>
      <w:r w:rsidR="007571E6" w:rsidRPr="003B73F3">
        <w:rPr>
          <w:b/>
          <w:bCs/>
          <w:sz w:val="28"/>
          <w:szCs w:val="28"/>
        </w:rPr>
        <w:t>3</w:t>
      </w:r>
      <w:r w:rsidRPr="003B73F3">
        <w:rPr>
          <w:b/>
          <w:bCs/>
          <w:sz w:val="28"/>
          <w:szCs w:val="28"/>
        </w:rPr>
        <w:t xml:space="preserve"> –</w:t>
      </w:r>
      <w:r w:rsidR="00682AAA" w:rsidRPr="00B708C0">
        <w:t xml:space="preserve"> </w:t>
      </w:r>
      <w:r w:rsidR="008F371A">
        <w:rPr>
          <w:b/>
          <w:bCs/>
          <w:sz w:val="28"/>
          <w:szCs w:val="28"/>
        </w:rPr>
        <w:t>Address transport barriers</w:t>
      </w:r>
    </w:p>
    <w:p w14:paraId="7FA7BB5A" w14:textId="77777777" w:rsidR="00E32F72" w:rsidRPr="00E32F72" w:rsidRDefault="00E32F72" w:rsidP="00E32F72">
      <w:pPr>
        <w:spacing w:after="0" w:line="240" w:lineRule="auto"/>
        <w:rPr>
          <w:rFonts w:ascii="Calibri" w:eastAsiaTheme="majorEastAsia" w:hAnsi="Calibri" w:cstheme="majorBidi"/>
          <w:b/>
          <w:iCs/>
          <w:color w:val="0076BD" w:themeColor="text2"/>
          <w:sz w:val="24"/>
        </w:rPr>
      </w:pPr>
      <w:r w:rsidRPr="00E32F72">
        <w:rPr>
          <w:rFonts w:ascii="Calibri" w:eastAsiaTheme="majorEastAsia" w:hAnsi="Calibri" w:cstheme="majorBidi"/>
          <w:b/>
          <w:iCs/>
          <w:color w:val="0076BD" w:themeColor="text2"/>
          <w:sz w:val="24"/>
        </w:rPr>
        <w:t>What are our challenges and opportunities?</w:t>
      </w:r>
    </w:p>
    <w:p w14:paraId="611CC446" w14:textId="3A848F04" w:rsidR="00E32F72" w:rsidRPr="00D23F88" w:rsidRDefault="008F371A" w:rsidP="00D23F88">
      <w:pPr>
        <w:spacing w:after="120"/>
        <w:rPr>
          <w:szCs w:val="21"/>
        </w:rPr>
      </w:pPr>
      <w:r w:rsidRPr="00D23F88">
        <w:rPr>
          <w:szCs w:val="21"/>
        </w:rPr>
        <w:t>Public transport options with the Employment Region do not meet industry locations and shift work hours</w:t>
      </w:r>
      <w:r w:rsidR="00AA112A" w:rsidRPr="00D23F88">
        <w:rPr>
          <w:szCs w:val="21"/>
        </w:rPr>
        <w:t>. For example</w:t>
      </w:r>
      <w:r w:rsidRPr="00D23F88">
        <w:rPr>
          <w:szCs w:val="21"/>
        </w:rPr>
        <w:t>, Maryborough</w:t>
      </w:r>
      <w:r w:rsidR="0075560A" w:rsidRPr="00D23F88">
        <w:rPr>
          <w:szCs w:val="21"/>
        </w:rPr>
        <w:t xml:space="preserve"> to </w:t>
      </w:r>
      <w:r w:rsidRPr="00D23F88">
        <w:rPr>
          <w:szCs w:val="21"/>
        </w:rPr>
        <w:t xml:space="preserve">Ballarat </w:t>
      </w:r>
      <w:r w:rsidR="00E64401" w:rsidRPr="00D23F88">
        <w:rPr>
          <w:szCs w:val="21"/>
        </w:rPr>
        <w:t>and</w:t>
      </w:r>
      <w:r w:rsidRPr="00D23F88">
        <w:rPr>
          <w:szCs w:val="21"/>
        </w:rPr>
        <w:t xml:space="preserve"> connection to industrial hubs in</w:t>
      </w:r>
      <w:r w:rsidR="0075560A" w:rsidRPr="00D23F88">
        <w:rPr>
          <w:szCs w:val="21"/>
        </w:rPr>
        <w:t xml:space="preserve"> the</w:t>
      </w:r>
      <w:r w:rsidRPr="00D23F88">
        <w:rPr>
          <w:szCs w:val="21"/>
        </w:rPr>
        <w:t xml:space="preserve"> Pyren</w:t>
      </w:r>
      <w:r w:rsidR="0075560A" w:rsidRPr="00D23F88">
        <w:rPr>
          <w:szCs w:val="21"/>
        </w:rPr>
        <w:t>e</w:t>
      </w:r>
      <w:r w:rsidRPr="00D23F88">
        <w:rPr>
          <w:szCs w:val="21"/>
        </w:rPr>
        <w:t>es Shir</w:t>
      </w:r>
      <w:r w:rsidR="004902D8" w:rsidRPr="00D23F88">
        <w:rPr>
          <w:szCs w:val="21"/>
        </w:rPr>
        <w:t>e</w:t>
      </w:r>
      <w:r w:rsidR="00AA112A" w:rsidRPr="00D23F88">
        <w:rPr>
          <w:szCs w:val="21"/>
        </w:rPr>
        <w:t xml:space="preserve"> Council</w:t>
      </w:r>
      <w:r w:rsidR="004902D8" w:rsidRPr="00D23F88">
        <w:rPr>
          <w:szCs w:val="21"/>
        </w:rPr>
        <w:t xml:space="preserve">. There is an opportunity to leverage the region’s established road and rail infrastructure to alleviate transport barriers. </w:t>
      </w:r>
    </w:p>
    <w:p w14:paraId="75B536C8" w14:textId="77777777" w:rsidR="00E32F72" w:rsidRPr="00E32F72" w:rsidRDefault="00E32F72" w:rsidP="00E32F72">
      <w:pPr>
        <w:spacing w:after="0" w:line="240" w:lineRule="auto"/>
        <w:rPr>
          <w:rFonts w:ascii="Calibri" w:eastAsiaTheme="majorEastAsia" w:hAnsi="Calibri" w:cstheme="majorBidi"/>
          <w:b/>
          <w:iCs/>
          <w:color w:val="0076BD" w:themeColor="text2"/>
          <w:sz w:val="24"/>
        </w:rPr>
      </w:pPr>
      <w:r w:rsidRPr="00E32F72">
        <w:rPr>
          <w:rFonts w:ascii="Calibri" w:eastAsiaTheme="majorEastAsia" w:hAnsi="Calibri" w:cstheme="majorBidi"/>
          <w:b/>
          <w:iCs/>
          <w:color w:val="0076BD" w:themeColor="text2"/>
          <w:sz w:val="24"/>
        </w:rPr>
        <w:t xml:space="preserve">How are we responding? </w:t>
      </w:r>
    </w:p>
    <w:p w14:paraId="56ADEA2D" w14:textId="109A4582" w:rsidR="004902D8" w:rsidRPr="00D23F88" w:rsidRDefault="004902D8" w:rsidP="00D23F88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 w:rsidRPr="00D23F88">
        <w:t xml:space="preserve">Working with </w:t>
      </w:r>
      <w:r w:rsidR="00083748" w:rsidRPr="00D23F88">
        <w:t xml:space="preserve">local councils </w:t>
      </w:r>
      <w:r w:rsidRPr="00D23F88">
        <w:t>to identify current transport infrastructure and explor</w:t>
      </w:r>
      <w:r w:rsidR="00AA112A" w:rsidRPr="00D23F88">
        <w:t>e</w:t>
      </w:r>
      <w:r w:rsidRPr="00D23F88">
        <w:t xml:space="preserve"> </w:t>
      </w:r>
      <w:r w:rsidR="00F67D6B" w:rsidRPr="00D23F88">
        <w:t>gaps i</w:t>
      </w:r>
      <w:r w:rsidRPr="00D23F88">
        <w:t xml:space="preserve">n service delivery. </w:t>
      </w:r>
    </w:p>
    <w:p w14:paraId="59E75A6C" w14:textId="704E6361" w:rsidR="00E32F72" w:rsidRPr="00E32F72" w:rsidRDefault="00E32F72" w:rsidP="00D23F88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 w:rsidRPr="00E32F72">
        <w:t xml:space="preserve">Encouraging and facilitating usage of funding opportunities to support transport initiatives. </w:t>
      </w:r>
    </w:p>
    <w:p w14:paraId="1B84C617" w14:textId="4648E540" w:rsidR="00E32F72" w:rsidRPr="00E32F72" w:rsidRDefault="00E32F72" w:rsidP="00D23F88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 w:rsidRPr="00E32F72">
        <w:t xml:space="preserve">Working with </w:t>
      </w:r>
      <w:r w:rsidR="00CB0496">
        <w:t>businesses</w:t>
      </w:r>
      <w:r w:rsidRPr="00E32F72">
        <w:t xml:space="preserve"> and stakeholders to </w:t>
      </w:r>
      <w:r w:rsidR="00AA112A">
        <w:t>explore</w:t>
      </w:r>
      <w:r w:rsidR="00083748">
        <w:t xml:space="preserve"> alternative </w:t>
      </w:r>
      <w:r w:rsidR="00573A34">
        <w:t xml:space="preserve">participant </w:t>
      </w:r>
      <w:r w:rsidRPr="00E32F72">
        <w:t xml:space="preserve">transport support </w:t>
      </w:r>
      <w:r w:rsidR="00AA112A">
        <w:t>opportunities</w:t>
      </w:r>
      <w:r w:rsidR="00083748">
        <w:t>.</w:t>
      </w:r>
      <w:r w:rsidRPr="00E32F72">
        <w:t xml:space="preserve"> </w:t>
      </w:r>
    </w:p>
    <w:p w14:paraId="4FB02690" w14:textId="016515D0" w:rsidR="00E32F72" w:rsidRPr="00E32F72" w:rsidRDefault="004902D8" w:rsidP="00D23F88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 w:rsidRPr="004902D8">
        <w:t>Engaging with the transport and driver training industry to develop solutions to transport issues</w:t>
      </w:r>
      <w:r w:rsidR="00E32F72" w:rsidRPr="00E32F72">
        <w:t xml:space="preserve">. </w:t>
      </w:r>
    </w:p>
    <w:p w14:paraId="48B720FF" w14:textId="0FA85426" w:rsidR="00474C5C" w:rsidRPr="00B708C0" w:rsidRDefault="00474C5C" w:rsidP="00474C5C">
      <w:pPr>
        <w:pStyle w:val="Heading3"/>
      </w:pPr>
      <w:bookmarkStart w:id="22" w:name="_Hlk161649976"/>
      <w:r w:rsidRPr="00B708C0">
        <w:t xml:space="preserve">Priority </w:t>
      </w:r>
      <w:r w:rsidR="003B73F3">
        <w:t>4</w:t>
      </w:r>
      <w:r w:rsidRPr="00B708C0">
        <w:t xml:space="preserve"> – </w:t>
      </w:r>
      <w:r w:rsidR="00682AAA" w:rsidRPr="00B708C0">
        <w:t xml:space="preserve">Broker employment opportunities for </w:t>
      </w:r>
      <w:r w:rsidR="00471822" w:rsidRPr="00B708C0">
        <w:t>m</w:t>
      </w:r>
      <w:r w:rsidR="00125736" w:rsidRPr="00B708C0">
        <w:t xml:space="preserve">ature </w:t>
      </w:r>
      <w:r w:rsidR="00471822" w:rsidRPr="00B708C0">
        <w:t>a</w:t>
      </w:r>
      <w:r w:rsidR="00125736" w:rsidRPr="00B708C0">
        <w:t xml:space="preserve">ge </w:t>
      </w:r>
      <w:r w:rsidR="00262FC0">
        <w:t>individuals</w:t>
      </w:r>
    </w:p>
    <w:bookmarkEnd w:id="22"/>
    <w:p w14:paraId="287DC5D3" w14:textId="77777777" w:rsidR="00125736" w:rsidRPr="00B708C0" w:rsidRDefault="00125736" w:rsidP="00125736">
      <w:pPr>
        <w:pStyle w:val="Heading3"/>
        <w:spacing w:before="0"/>
        <w:rPr>
          <w:iCs/>
          <w:color w:val="0076BD" w:themeColor="text2"/>
          <w:sz w:val="24"/>
          <w:szCs w:val="22"/>
        </w:rPr>
      </w:pPr>
      <w:r w:rsidRPr="00B708C0">
        <w:rPr>
          <w:iCs/>
          <w:color w:val="0076BD" w:themeColor="text2"/>
          <w:sz w:val="24"/>
          <w:szCs w:val="22"/>
        </w:rPr>
        <w:t>What are our challenges and opportunities?</w:t>
      </w:r>
    </w:p>
    <w:p w14:paraId="20D7B498" w14:textId="51A68E75" w:rsidR="00E027E1" w:rsidRDefault="00CB0496" w:rsidP="00D23F88">
      <w:pPr>
        <w:spacing w:after="120"/>
        <w:rPr>
          <w:szCs w:val="21"/>
        </w:rPr>
      </w:pPr>
      <w:r w:rsidRPr="00D23F88">
        <w:rPr>
          <w:szCs w:val="21"/>
        </w:rPr>
        <w:t>M</w:t>
      </w:r>
      <w:r w:rsidR="0009113D" w:rsidRPr="00D23F88">
        <w:rPr>
          <w:szCs w:val="21"/>
        </w:rPr>
        <w:t xml:space="preserve">ature </w:t>
      </w:r>
      <w:r w:rsidR="00E05B3D" w:rsidRPr="00D23F88">
        <w:rPr>
          <w:szCs w:val="21"/>
        </w:rPr>
        <w:t>a</w:t>
      </w:r>
      <w:r w:rsidR="0009113D" w:rsidRPr="00D23F88">
        <w:rPr>
          <w:szCs w:val="21"/>
        </w:rPr>
        <w:t xml:space="preserve">ge </w:t>
      </w:r>
      <w:r w:rsidR="00262FC0" w:rsidRPr="00D23F88">
        <w:rPr>
          <w:szCs w:val="21"/>
        </w:rPr>
        <w:t>individuals</w:t>
      </w:r>
      <w:r w:rsidR="0009113D" w:rsidRPr="00D23F88">
        <w:rPr>
          <w:szCs w:val="21"/>
        </w:rPr>
        <w:t xml:space="preserve"> may experience </w:t>
      </w:r>
      <w:r w:rsidR="00A26F0F" w:rsidRPr="00D23F88">
        <w:rPr>
          <w:szCs w:val="21"/>
        </w:rPr>
        <w:t xml:space="preserve">challenges </w:t>
      </w:r>
      <w:r w:rsidR="00194FCD">
        <w:rPr>
          <w:szCs w:val="21"/>
        </w:rPr>
        <w:t xml:space="preserve">to </w:t>
      </w:r>
      <w:r w:rsidR="0009113D" w:rsidRPr="00D23F88">
        <w:rPr>
          <w:szCs w:val="21"/>
        </w:rPr>
        <w:t xml:space="preserve">gaining employment due to </w:t>
      </w:r>
      <w:r w:rsidR="00976BEB" w:rsidRPr="00D23F88">
        <w:rPr>
          <w:szCs w:val="21"/>
        </w:rPr>
        <w:t xml:space="preserve">age </w:t>
      </w:r>
      <w:r w:rsidR="0009113D" w:rsidRPr="00D23F88">
        <w:rPr>
          <w:szCs w:val="21"/>
        </w:rPr>
        <w:t>discrimination</w:t>
      </w:r>
      <w:r w:rsidR="00E05B3D" w:rsidRPr="00D23F88">
        <w:rPr>
          <w:szCs w:val="21"/>
        </w:rPr>
        <w:t xml:space="preserve">, </w:t>
      </w:r>
      <w:r w:rsidR="0009113D" w:rsidRPr="00D23F88">
        <w:rPr>
          <w:szCs w:val="21"/>
        </w:rPr>
        <w:t xml:space="preserve">digital </w:t>
      </w:r>
      <w:r w:rsidR="00194FCD">
        <w:rPr>
          <w:szCs w:val="21"/>
        </w:rPr>
        <w:t xml:space="preserve">literacy confidence or </w:t>
      </w:r>
      <w:r w:rsidR="0009113D" w:rsidRPr="00D23F88">
        <w:rPr>
          <w:szCs w:val="21"/>
        </w:rPr>
        <w:t xml:space="preserve">capability </w:t>
      </w:r>
      <w:r w:rsidR="00194FCD">
        <w:rPr>
          <w:szCs w:val="21"/>
        </w:rPr>
        <w:t>(</w:t>
      </w:r>
      <w:r w:rsidR="0009113D" w:rsidRPr="00D23F88">
        <w:rPr>
          <w:szCs w:val="21"/>
        </w:rPr>
        <w:t xml:space="preserve">particularly </w:t>
      </w:r>
      <w:r w:rsidR="00194FCD">
        <w:rPr>
          <w:szCs w:val="21"/>
        </w:rPr>
        <w:t xml:space="preserve">noting </w:t>
      </w:r>
      <w:r w:rsidR="0009113D" w:rsidRPr="00D23F88">
        <w:rPr>
          <w:szCs w:val="21"/>
        </w:rPr>
        <w:t>online recruitment processes</w:t>
      </w:r>
      <w:r w:rsidR="00194FCD">
        <w:rPr>
          <w:szCs w:val="21"/>
        </w:rPr>
        <w:t>)</w:t>
      </w:r>
      <w:r w:rsidR="00E64401" w:rsidRPr="00D23F88">
        <w:rPr>
          <w:szCs w:val="21"/>
        </w:rPr>
        <w:t>,</w:t>
      </w:r>
      <w:r w:rsidR="0009113D" w:rsidRPr="00D23F88">
        <w:rPr>
          <w:szCs w:val="21"/>
        </w:rPr>
        <w:t xml:space="preserve"> </w:t>
      </w:r>
      <w:r w:rsidR="00194FCD">
        <w:rPr>
          <w:szCs w:val="21"/>
        </w:rPr>
        <w:t xml:space="preserve">identifying or </w:t>
      </w:r>
      <w:r w:rsidR="00194FCD" w:rsidRPr="00903245">
        <w:rPr>
          <w:szCs w:val="21"/>
        </w:rPr>
        <w:t>accessing training</w:t>
      </w:r>
      <w:r w:rsidR="00194FCD">
        <w:rPr>
          <w:szCs w:val="21"/>
        </w:rPr>
        <w:t xml:space="preserve"> </w:t>
      </w:r>
      <w:r w:rsidR="00194FCD" w:rsidRPr="00903245">
        <w:rPr>
          <w:szCs w:val="21"/>
        </w:rPr>
        <w:t>opportunities</w:t>
      </w:r>
      <w:r w:rsidR="00194FCD">
        <w:rPr>
          <w:szCs w:val="21"/>
        </w:rPr>
        <w:t>, arranging or</w:t>
      </w:r>
      <w:r w:rsidR="00194FCD" w:rsidRPr="00903245">
        <w:rPr>
          <w:szCs w:val="21"/>
        </w:rPr>
        <w:t xml:space="preserve"> </w:t>
      </w:r>
      <w:r w:rsidR="00194FCD">
        <w:rPr>
          <w:szCs w:val="21"/>
        </w:rPr>
        <w:t xml:space="preserve">accessing </w:t>
      </w:r>
      <w:r w:rsidR="00194FCD" w:rsidRPr="00903245">
        <w:rPr>
          <w:szCs w:val="21"/>
        </w:rPr>
        <w:t>flexible work opportunities</w:t>
      </w:r>
      <w:r w:rsidR="00194FCD">
        <w:rPr>
          <w:szCs w:val="21"/>
        </w:rPr>
        <w:t xml:space="preserve">, identifying or promoting transferrable skills, </w:t>
      </w:r>
      <w:r w:rsidR="0009113D" w:rsidRPr="00D23F88">
        <w:rPr>
          <w:szCs w:val="21"/>
        </w:rPr>
        <w:t>qualifications and</w:t>
      </w:r>
      <w:r w:rsidR="00E05B3D" w:rsidRPr="00D23F88">
        <w:rPr>
          <w:szCs w:val="21"/>
        </w:rPr>
        <w:t xml:space="preserve"> skill sets and</w:t>
      </w:r>
      <w:r w:rsidR="0009113D" w:rsidRPr="00D23F88">
        <w:rPr>
          <w:szCs w:val="21"/>
        </w:rPr>
        <w:t xml:space="preserve"> location of the</w:t>
      </w:r>
      <w:r w:rsidR="00E05B3D" w:rsidRPr="00D23F88">
        <w:rPr>
          <w:szCs w:val="21"/>
        </w:rPr>
        <w:t xml:space="preserve"> </w:t>
      </w:r>
      <w:r w:rsidR="00976BEB" w:rsidRPr="00D23F88">
        <w:rPr>
          <w:szCs w:val="21"/>
        </w:rPr>
        <w:t>vacant positions</w:t>
      </w:r>
      <w:r w:rsidR="00AF44B6" w:rsidRPr="00D23F88">
        <w:rPr>
          <w:szCs w:val="21"/>
        </w:rPr>
        <w:t xml:space="preserve">. </w:t>
      </w:r>
      <w:bookmarkStart w:id="23" w:name="_Hlk193443633"/>
      <w:r w:rsidR="00E027E1" w:rsidRPr="00D23F88">
        <w:rPr>
          <w:szCs w:val="21"/>
        </w:rPr>
        <w:t xml:space="preserve">Promoting education and upskilling opportunities to </w:t>
      </w:r>
      <w:r w:rsidR="00E05B3D" w:rsidRPr="00D23F88">
        <w:rPr>
          <w:szCs w:val="21"/>
        </w:rPr>
        <w:t>m</w:t>
      </w:r>
      <w:r w:rsidR="00E027E1" w:rsidRPr="00D23F88">
        <w:rPr>
          <w:szCs w:val="21"/>
        </w:rPr>
        <w:t xml:space="preserve">ature age </w:t>
      </w:r>
      <w:r w:rsidR="00262FC0" w:rsidRPr="00D23F88">
        <w:rPr>
          <w:szCs w:val="21"/>
        </w:rPr>
        <w:t>individuals</w:t>
      </w:r>
      <w:r w:rsidR="00E027E1" w:rsidRPr="00D23F88">
        <w:rPr>
          <w:szCs w:val="21"/>
        </w:rPr>
        <w:t xml:space="preserve"> and advocating to </w:t>
      </w:r>
      <w:r w:rsidRPr="00D23F88">
        <w:rPr>
          <w:szCs w:val="21"/>
        </w:rPr>
        <w:t>business</w:t>
      </w:r>
      <w:r w:rsidR="00E027E1" w:rsidRPr="00D23F88">
        <w:rPr>
          <w:szCs w:val="21"/>
        </w:rPr>
        <w:t xml:space="preserve"> will assist in creating employment opportunities matched to local labour marke</w:t>
      </w:r>
      <w:r w:rsidR="00E05B3D" w:rsidRPr="00D23F88">
        <w:rPr>
          <w:szCs w:val="21"/>
        </w:rPr>
        <w:t>t</w:t>
      </w:r>
      <w:r w:rsidR="00E027E1" w:rsidRPr="00D23F88">
        <w:rPr>
          <w:szCs w:val="21"/>
        </w:rPr>
        <w:t xml:space="preserve"> and </w:t>
      </w:r>
      <w:r w:rsidRPr="00D23F88">
        <w:rPr>
          <w:szCs w:val="21"/>
        </w:rPr>
        <w:t>industry’s</w:t>
      </w:r>
      <w:r w:rsidR="00E027E1" w:rsidRPr="00D23F88">
        <w:rPr>
          <w:szCs w:val="21"/>
        </w:rPr>
        <w:t xml:space="preserve"> needs</w:t>
      </w:r>
      <w:bookmarkEnd w:id="23"/>
      <w:r w:rsidR="00AF44B6" w:rsidRPr="00D23F88">
        <w:rPr>
          <w:szCs w:val="21"/>
        </w:rPr>
        <w:t xml:space="preserve">. </w:t>
      </w:r>
    </w:p>
    <w:p w14:paraId="533E9234" w14:textId="77777777" w:rsidR="00125736" w:rsidRPr="00B708C0" w:rsidRDefault="00125736" w:rsidP="00125736">
      <w:pPr>
        <w:pStyle w:val="Heading3"/>
        <w:spacing w:before="0"/>
        <w:rPr>
          <w:iCs/>
          <w:color w:val="0076BD" w:themeColor="text2"/>
          <w:sz w:val="24"/>
          <w:szCs w:val="22"/>
        </w:rPr>
      </w:pPr>
      <w:r w:rsidRPr="00B708C0">
        <w:rPr>
          <w:iCs/>
          <w:color w:val="0076BD" w:themeColor="text2"/>
          <w:sz w:val="24"/>
          <w:szCs w:val="22"/>
        </w:rPr>
        <w:t>How are we responding?</w:t>
      </w:r>
    </w:p>
    <w:p w14:paraId="70F4B2FD" w14:textId="1F78EE96" w:rsidR="00FF720A" w:rsidRPr="00B708C0" w:rsidRDefault="0010168E" w:rsidP="00863CBA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 w:rsidRPr="00B708C0">
        <w:t>Work</w:t>
      </w:r>
      <w:r w:rsidR="00202161" w:rsidRPr="00B708C0">
        <w:t>ing</w:t>
      </w:r>
      <w:r w:rsidR="00FF720A" w:rsidRPr="00B708C0">
        <w:t xml:space="preserve"> with industry to review their recruitment </w:t>
      </w:r>
      <w:r w:rsidR="00E649F8" w:rsidRPr="00B708C0">
        <w:t>practices</w:t>
      </w:r>
      <w:r w:rsidR="00BA7FD6" w:rsidRPr="00B708C0">
        <w:t xml:space="preserve"> and encourage job flexibility.</w:t>
      </w:r>
    </w:p>
    <w:p w14:paraId="3BCDEAAC" w14:textId="2D28819F" w:rsidR="00125736" w:rsidRPr="00B708C0" w:rsidRDefault="00C43838" w:rsidP="00863CBA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 w:rsidRPr="00B708C0">
        <w:t>Promot</w:t>
      </w:r>
      <w:r w:rsidR="00202161" w:rsidRPr="00B708C0">
        <w:t>ing</w:t>
      </w:r>
      <w:r w:rsidR="00125736" w:rsidRPr="00B708C0">
        <w:t xml:space="preserve"> existing programs to enhance local employment and training opportunities.</w:t>
      </w:r>
    </w:p>
    <w:p w14:paraId="65B0AC49" w14:textId="097C07B6" w:rsidR="00125736" w:rsidRPr="00B708C0" w:rsidRDefault="00125736" w:rsidP="00863CBA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 w:rsidRPr="00B708C0">
        <w:t>Engag</w:t>
      </w:r>
      <w:r w:rsidR="00202161" w:rsidRPr="00B708C0">
        <w:t>ing</w:t>
      </w:r>
      <w:r w:rsidRPr="00B708C0">
        <w:t xml:space="preserve"> with organisations to identify and link </w:t>
      </w:r>
      <w:r w:rsidR="00262FC0">
        <w:t>individuals</w:t>
      </w:r>
      <w:r w:rsidRPr="00B708C0">
        <w:t xml:space="preserve"> to suitable local vacancies</w:t>
      </w:r>
      <w:r w:rsidR="00C43838" w:rsidRPr="00B708C0">
        <w:t>.</w:t>
      </w:r>
    </w:p>
    <w:p w14:paraId="7978A1EF" w14:textId="5BC1453A" w:rsidR="00652A68" w:rsidRDefault="0083596F" w:rsidP="003B73F3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 w:rsidRPr="00B708C0">
        <w:t xml:space="preserve">Collaborating with </w:t>
      </w:r>
      <w:r w:rsidR="006B53A2">
        <w:t>p</w:t>
      </w:r>
      <w:r w:rsidRPr="00B708C0">
        <w:t xml:space="preserve">roviders and </w:t>
      </w:r>
      <w:r w:rsidR="0065522E">
        <w:t>RTOs</w:t>
      </w:r>
      <w:r w:rsidRPr="00B708C0">
        <w:t xml:space="preserve"> to ensure </w:t>
      </w:r>
      <w:r w:rsidR="00262FC0">
        <w:t>individuals</w:t>
      </w:r>
      <w:r w:rsidRPr="00B708C0">
        <w:t xml:space="preserve"> are better equipped to identify and promote transferrable skills.</w:t>
      </w:r>
    </w:p>
    <w:p w14:paraId="1526125A" w14:textId="373591DB" w:rsidR="00BC0ADB" w:rsidRPr="00B55680" w:rsidRDefault="00BC0ADB" w:rsidP="00BC0ADB">
      <w:pPr>
        <w:pStyle w:val="Heading3"/>
      </w:pPr>
      <w:r w:rsidRPr="00B55680">
        <w:t xml:space="preserve">Priority 5 – Support the employment of </w:t>
      </w:r>
      <w:r w:rsidR="002E6E70">
        <w:t>people with disability</w:t>
      </w:r>
    </w:p>
    <w:p w14:paraId="709AD4C5" w14:textId="77777777" w:rsidR="00BC0ADB" w:rsidRPr="00B55680" w:rsidRDefault="00BC0ADB" w:rsidP="00BC0ADB">
      <w:pPr>
        <w:pStyle w:val="Heading3"/>
        <w:spacing w:before="0"/>
        <w:rPr>
          <w:iCs/>
          <w:color w:val="0076BD" w:themeColor="text2"/>
          <w:sz w:val="24"/>
          <w:szCs w:val="22"/>
        </w:rPr>
      </w:pPr>
      <w:r w:rsidRPr="00B55680">
        <w:rPr>
          <w:iCs/>
          <w:color w:val="0076BD" w:themeColor="text2"/>
          <w:sz w:val="24"/>
          <w:szCs w:val="22"/>
        </w:rPr>
        <w:t>What are our challenges and opportunities:</w:t>
      </w:r>
    </w:p>
    <w:p w14:paraId="7EE16DBE" w14:textId="14ACD99A" w:rsidR="00BC0ADB" w:rsidRDefault="00CB0496" w:rsidP="00D23F88">
      <w:pPr>
        <w:spacing w:after="120"/>
        <w:rPr>
          <w:szCs w:val="21"/>
        </w:rPr>
      </w:pPr>
      <w:r w:rsidRPr="00D23F88">
        <w:rPr>
          <w:szCs w:val="21"/>
        </w:rPr>
        <w:t>W</w:t>
      </w:r>
      <w:r w:rsidR="003A3E2D" w:rsidRPr="00D23F88">
        <w:rPr>
          <w:szCs w:val="21"/>
        </w:rPr>
        <w:t>orking-age people with disability</w:t>
      </w:r>
      <w:r w:rsidR="00DF3B08" w:rsidRPr="00D23F88">
        <w:rPr>
          <w:szCs w:val="21"/>
        </w:rPr>
        <w:t xml:space="preserve"> may face </w:t>
      </w:r>
      <w:r w:rsidR="00194FCD" w:rsidRPr="00A34EE9">
        <w:rPr>
          <w:szCs w:val="21"/>
        </w:rPr>
        <w:t>unique</w:t>
      </w:r>
      <w:r w:rsidR="00194FCD" w:rsidRPr="00D23F88">
        <w:rPr>
          <w:szCs w:val="21"/>
        </w:rPr>
        <w:t xml:space="preserve"> </w:t>
      </w:r>
      <w:r w:rsidR="00194FCD">
        <w:rPr>
          <w:szCs w:val="21"/>
        </w:rPr>
        <w:t xml:space="preserve">or </w:t>
      </w:r>
      <w:r w:rsidR="00DF3B08" w:rsidRPr="00D23F88">
        <w:rPr>
          <w:szCs w:val="21"/>
        </w:rPr>
        <w:t>additional challenges</w:t>
      </w:r>
      <w:r w:rsidR="00194FCD" w:rsidRPr="00194FCD">
        <w:rPr>
          <w:szCs w:val="21"/>
        </w:rPr>
        <w:t xml:space="preserve"> </w:t>
      </w:r>
      <w:r w:rsidR="00194FCD" w:rsidRPr="00903245">
        <w:rPr>
          <w:szCs w:val="21"/>
        </w:rPr>
        <w:t>to gaining employment</w:t>
      </w:r>
      <w:r w:rsidR="00DF3B08" w:rsidRPr="00D23F88">
        <w:rPr>
          <w:szCs w:val="21"/>
        </w:rPr>
        <w:t>.</w:t>
      </w:r>
      <w:r w:rsidR="003A3E2D" w:rsidRPr="00D23F88">
        <w:rPr>
          <w:szCs w:val="21"/>
        </w:rPr>
        <w:t xml:space="preserve"> These</w:t>
      </w:r>
      <w:r w:rsidR="00BC0ADB" w:rsidRPr="00D23F88">
        <w:rPr>
          <w:szCs w:val="21"/>
        </w:rPr>
        <w:t xml:space="preserve"> may </w:t>
      </w:r>
      <w:r w:rsidR="00194FCD" w:rsidRPr="00A34EE9">
        <w:rPr>
          <w:szCs w:val="21"/>
        </w:rPr>
        <w:t>discriminatory recruitment practices, a lack of understanding of the supports available and</w:t>
      </w:r>
      <w:r w:rsidR="00194FCD">
        <w:rPr>
          <w:szCs w:val="21"/>
        </w:rPr>
        <w:t>/or</w:t>
      </w:r>
      <w:r w:rsidR="00194FCD" w:rsidRPr="00A34EE9">
        <w:rPr>
          <w:szCs w:val="21"/>
        </w:rPr>
        <w:t xml:space="preserve"> difficulties negotiating reasonable adjustments in the workplace</w:t>
      </w:r>
      <w:r w:rsidR="00DF3B08" w:rsidRPr="00D23F88">
        <w:rPr>
          <w:szCs w:val="21"/>
        </w:rPr>
        <w:t>.</w:t>
      </w:r>
      <w:r w:rsidRPr="00D23F88">
        <w:rPr>
          <w:szCs w:val="21"/>
        </w:rPr>
        <w:t xml:space="preserve"> Advocating the opportunities available to individuals and </w:t>
      </w:r>
      <w:r w:rsidR="00B836C6" w:rsidRPr="00D23F88">
        <w:rPr>
          <w:szCs w:val="21"/>
        </w:rPr>
        <w:t>educating</w:t>
      </w:r>
      <w:r w:rsidRPr="00D23F88">
        <w:rPr>
          <w:szCs w:val="21"/>
        </w:rPr>
        <w:t xml:space="preserve"> business</w:t>
      </w:r>
      <w:r w:rsidR="00B836C6" w:rsidRPr="00D23F88">
        <w:rPr>
          <w:szCs w:val="21"/>
        </w:rPr>
        <w:t>es of the value of inclusive workplace environments,</w:t>
      </w:r>
      <w:r w:rsidRPr="00D23F88">
        <w:rPr>
          <w:szCs w:val="21"/>
        </w:rPr>
        <w:t xml:space="preserve"> will assist in creating employment opportunities matched to local labour market and industry’s needs</w:t>
      </w:r>
      <w:r w:rsidR="00B836C6" w:rsidRPr="00D23F88">
        <w:rPr>
          <w:szCs w:val="21"/>
        </w:rPr>
        <w:t>.</w:t>
      </w:r>
    </w:p>
    <w:p w14:paraId="293C0CAF" w14:textId="77777777" w:rsidR="00BC0ADB" w:rsidRPr="00B55680" w:rsidRDefault="00BC0ADB" w:rsidP="00BC0ADB">
      <w:pPr>
        <w:pStyle w:val="Heading3"/>
        <w:spacing w:before="0"/>
        <w:rPr>
          <w:iCs/>
          <w:color w:val="0076BD" w:themeColor="text2"/>
          <w:sz w:val="24"/>
          <w:szCs w:val="22"/>
        </w:rPr>
      </w:pPr>
      <w:r w:rsidRPr="00B55680">
        <w:rPr>
          <w:iCs/>
          <w:color w:val="0076BD" w:themeColor="text2"/>
          <w:sz w:val="24"/>
          <w:szCs w:val="22"/>
        </w:rPr>
        <w:t>How are we responding?</w:t>
      </w:r>
    </w:p>
    <w:p w14:paraId="7A649D61" w14:textId="0106029D" w:rsidR="00FA14D8" w:rsidRPr="00D23F88" w:rsidRDefault="00BC0ADB" w:rsidP="00FA14D8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 w:rsidRPr="00D23F88">
        <w:t>Collaborating with business</w:t>
      </w:r>
      <w:r w:rsidR="00FA14D8" w:rsidRPr="00D23F88">
        <w:t xml:space="preserve">es </w:t>
      </w:r>
      <w:r w:rsidRPr="00D23F88">
        <w:t xml:space="preserve">to create </w:t>
      </w:r>
      <w:r w:rsidR="00FA14D8" w:rsidRPr="00D23F88">
        <w:t xml:space="preserve">a greater understanding of the supports and reasonable adjustments available in the workplace. </w:t>
      </w:r>
    </w:p>
    <w:p w14:paraId="4A9C219E" w14:textId="5E7CA790" w:rsidR="00BC0ADB" w:rsidRPr="00D23F88" w:rsidRDefault="00BC0ADB" w:rsidP="00BC0ADB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 w:rsidRPr="00D23F88">
        <w:t>Providing links betwee</w:t>
      </w:r>
      <w:r w:rsidR="00582CCE" w:rsidRPr="00D23F88">
        <w:t>n D</w:t>
      </w:r>
      <w:r w:rsidRPr="00D23F88">
        <w:t>isability Employment Services</w:t>
      </w:r>
      <w:r w:rsidR="00B836C6" w:rsidRPr="00D23F88">
        <w:t xml:space="preserve"> and industry</w:t>
      </w:r>
      <w:r w:rsidRPr="00D23F88">
        <w:t xml:space="preserve"> to enhance collaboration and </w:t>
      </w:r>
      <w:r w:rsidR="00DF3B08" w:rsidRPr="00D23F88">
        <w:t>promotion of employment opportunities</w:t>
      </w:r>
      <w:r w:rsidR="00B836C6" w:rsidRPr="00D23F88">
        <w:t>.</w:t>
      </w:r>
    </w:p>
    <w:p w14:paraId="3DA69BC8" w14:textId="183858F6" w:rsidR="00B836C6" w:rsidRDefault="00B836C6" w:rsidP="00B836C6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>
        <w:t>Working with employers and business groups to enhance organisations’ knowledge and tools necessary to meet social procurement policies, create inclusive workplaces and develop individualised</w:t>
      </w:r>
      <w:r w:rsidRPr="001B6CA8">
        <w:t xml:space="preserve"> pathways to employment for individuals.</w:t>
      </w:r>
    </w:p>
    <w:p w14:paraId="3EAC1D1E" w14:textId="4624B49F" w:rsidR="00DF3B08" w:rsidRPr="00B708C0" w:rsidRDefault="00B836C6" w:rsidP="00B836C6">
      <w:pPr>
        <w:pStyle w:val="ListParagraph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 w:rsidRPr="00107911">
        <w:t xml:space="preserve">Working to enlighten employers and stakeholders on impactful ways to support </w:t>
      </w:r>
      <w:r w:rsidR="00DD19E7">
        <w:t>people with disability</w:t>
      </w:r>
      <w:r>
        <w:t xml:space="preserve"> </w:t>
      </w:r>
      <w:r w:rsidRPr="00107911">
        <w:t>and encourage recruitment</w:t>
      </w:r>
      <w:r>
        <w:t>.</w:t>
      </w:r>
    </w:p>
    <w:p w14:paraId="093AE3FF" w14:textId="77777777" w:rsidR="002E6E70" w:rsidRDefault="002E6E70" w:rsidP="00652A68">
      <w:pPr>
        <w:pStyle w:val="Heading2"/>
        <w:spacing w:before="0" w:line="240" w:lineRule="auto"/>
      </w:pPr>
    </w:p>
    <w:p w14:paraId="1F72F810" w14:textId="0103C8CC" w:rsidR="006D3CDE" w:rsidRPr="00B708C0" w:rsidRDefault="00421358" w:rsidP="00652A68">
      <w:pPr>
        <w:pStyle w:val="Heading2"/>
        <w:spacing w:before="0" w:line="240" w:lineRule="auto"/>
      </w:pPr>
      <w:r w:rsidRPr="00B708C0">
        <w:t>W</w:t>
      </w:r>
      <w:r w:rsidR="006D3CDE" w:rsidRPr="00B708C0">
        <w:t>ant to know m</w:t>
      </w:r>
      <w:r w:rsidR="00474C5C" w:rsidRPr="00B708C0">
        <w:t>o</w:t>
      </w:r>
      <w:r w:rsidR="006D3CDE" w:rsidRPr="00B708C0">
        <w:t>re?</w:t>
      </w:r>
    </w:p>
    <w:p w14:paraId="0C8CBCD8" w14:textId="2E456AC6" w:rsidR="006D3CDE" w:rsidRPr="00B708C0" w:rsidRDefault="006D3CDE" w:rsidP="00C616EA">
      <w:pPr>
        <w:pStyle w:val="ListBullet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 w:rsidRPr="00B708C0">
        <w:t>Contact:</w:t>
      </w:r>
      <w:r w:rsidR="00E20E30">
        <w:t xml:space="preserve"> Bec Ware,</w:t>
      </w:r>
      <w:r w:rsidR="001250B0" w:rsidRPr="00B708C0">
        <w:t xml:space="preserve"> Ballarat </w:t>
      </w:r>
      <w:r w:rsidR="00E1154A">
        <w:t>Job Coordinator</w:t>
      </w:r>
      <w:r w:rsidR="00140E43" w:rsidRPr="00B708C0">
        <w:t>:</w:t>
      </w:r>
      <w:r w:rsidR="001250B0" w:rsidRPr="00B708C0">
        <w:t xml:space="preserve"> </w:t>
      </w:r>
      <w:r w:rsidR="006852DB" w:rsidRPr="006852DB">
        <w:rPr>
          <w:u w:val="single"/>
        </w:rPr>
        <w:t>Bec.ware@ballaratlocaljobs.com.au</w:t>
      </w:r>
    </w:p>
    <w:p w14:paraId="331CAA88" w14:textId="77777777" w:rsidR="001250B0" w:rsidRPr="00B708C0" w:rsidRDefault="001250B0" w:rsidP="00C616EA">
      <w:pPr>
        <w:pStyle w:val="ListBullet"/>
        <w:keepLines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mirrorIndents/>
        <w:textAlignment w:val="center"/>
      </w:pPr>
      <w:r w:rsidRPr="00B708C0">
        <w:t xml:space="preserve">Visit: </w:t>
      </w:r>
      <w:hyperlink r:id="rId18" w:history="1">
        <w:r w:rsidRPr="00B708C0">
          <w:rPr>
            <w:rStyle w:val="Hyperlink"/>
          </w:rPr>
          <w:t>Local Jobs</w:t>
        </w:r>
      </w:hyperlink>
      <w:r w:rsidRPr="00B708C0">
        <w:t xml:space="preserve"> or </w:t>
      </w:r>
      <w:hyperlink r:id="rId19" w:history="1">
        <w:r w:rsidRPr="00B708C0">
          <w:rPr>
            <w:rStyle w:val="Hyperlink"/>
          </w:rPr>
          <w:t>Workforce Australia</w:t>
        </w:r>
      </w:hyperlink>
    </w:p>
    <w:sectPr w:rsidR="001250B0" w:rsidRPr="00B708C0" w:rsidSect="006C2AD6">
      <w:type w:val="continuous"/>
      <w:pgSz w:w="16840" w:h="23820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6C31A" w14:textId="77777777" w:rsidR="0098622C" w:rsidRDefault="0098622C" w:rsidP="0051352E">
      <w:pPr>
        <w:spacing w:after="0" w:line="240" w:lineRule="auto"/>
      </w:pPr>
      <w:r>
        <w:separator/>
      </w:r>
    </w:p>
  </w:endnote>
  <w:endnote w:type="continuationSeparator" w:id="0">
    <w:p w14:paraId="3E62C3DF" w14:textId="77777777" w:rsidR="0098622C" w:rsidRDefault="0098622C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2E25" w14:textId="38403810" w:rsidR="00A8385D" w:rsidRDefault="00A8385D" w:rsidP="00A8385D">
    <w:pPr>
      <w:pStyle w:val="Footer"/>
      <w:rPr>
        <w:i/>
        <w:iCs/>
        <w:szCs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735252C" wp14:editId="6CDFD9C1">
          <wp:simplePos x="0" y="0"/>
          <wp:positionH relativeFrom="margin">
            <wp:align>right</wp:align>
          </wp:positionH>
          <wp:positionV relativeFrom="paragraph">
            <wp:posOffset>-317686</wp:posOffset>
          </wp:positionV>
          <wp:extent cx="14697075" cy="158115"/>
          <wp:effectExtent l="0" t="0" r="9525" b="0"/>
          <wp:wrapSquare wrapText="bothSides"/>
          <wp:docPr id="29" name="Graphic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7075" cy="158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07C">
      <w:rPr>
        <w:i/>
        <w:iCs/>
        <w:szCs w:val="20"/>
      </w:rPr>
      <w:t xml:space="preserve">The </w:t>
    </w:r>
    <w:r w:rsidR="00D8562D" w:rsidRPr="00D8562D">
      <w:rPr>
        <w:i/>
        <w:iCs/>
        <w:szCs w:val="20"/>
      </w:rPr>
      <w:t xml:space="preserve">Department of Employment and Workplace Relations acknowledges the traditional owners and custodians of country throughout Australia and their continuing connection to land, </w:t>
    </w:r>
    <w:r w:rsidR="0070134E" w:rsidRPr="00D8562D">
      <w:rPr>
        <w:i/>
        <w:iCs/>
        <w:szCs w:val="20"/>
      </w:rPr>
      <w:t>waters,</w:t>
    </w:r>
    <w:r w:rsidR="00D8562D" w:rsidRPr="00D8562D">
      <w:rPr>
        <w:i/>
        <w:iCs/>
        <w:szCs w:val="20"/>
      </w:rPr>
      <w:t xml:space="preserve"> and community. We pay our respects to them and their cultures, and Elders past, present and emerging.</w:t>
    </w:r>
  </w:p>
  <w:p w14:paraId="27D06824" w14:textId="61E92C8D" w:rsidR="00B33B01" w:rsidRPr="00BD107C" w:rsidRDefault="00B33B01" w:rsidP="00A8385D">
    <w:pPr>
      <w:pStyle w:val="Footer"/>
      <w:rPr>
        <w:i/>
        <w:iCs/>
        <w:szCs w:val="20"/>
      </w:rPr>
    </w:pPr>
    <w:r>
      <w:rPr>
        <w:i/>
        <w:iCs/>
        <w:szCs w:val="20"/>
      </w:rPr>
      <w:t>LJP-</w:t>
    </w:r>
    <w:r w:rsidR="00B836C6">
      <w:rPr>
        <w:i/>
        <w:iCs/>
        <w:szCs w:val="20"/>
      </w:rPr>
      <w:t>March 2025</w:t>
    </w:r>
  </w:p>
  <w:p w14:paraId="48C5D2DC" w14:textId="77777777" w:rsidR="00A8385D" w:rsidRDefault="00A83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3B02" w14:textId="77777777" w:rsidR="0098622C" w:rsidRDefault="0098622C" w:rsidP="0051352E">
      <w:pPr>
        <w:spacing w:after="0" w:line="240" w:lineRule="auto"/>
      </w:pPr>
      <w:r>
        <w:separator/>
      </w:r>
    </w:p>
  </w:footnote>
  <w:footnote w:type="continuationSeparator" w:id="0">
    <w:p w14:paraId="73D9E247" w14:textId="77777777" w:rsidR="0098622C" w:rsidRDefault="0098622C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4CC6" w14:textId="77777777" w:rsidR="00014617" w:rsidRDefault="00014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E2F5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E23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2625C"/>
    <w:multiLevelType w:val="hybridMultilevel"/>
    <w:tmpl w:val="4F18D42A"/>
    <w:lvl w:ilvl="0" w:tplc="D60C43A8"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C7266"/>
    <w:multiLevelType w:val="hybridMultilevel"/>
    <w:tmpl w:val="16900C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1F7CF4"/>
    <w:multiLevelType w:val="hybridMultilevel"/>
    <w:tmpl w:val="F9ACF5A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BE22C1"/>
    <w:multiLevelType w:val="hybridMultilevel"/>
    <w:tmpl w:val="2D4C1BAE"/>
    <w:lvl w:ilvl="0" w:tplc="568C9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6BD" w:themeColor="text2"/>
        <w:sz w:val="21"/>
        <w:szCs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2BC7C29"/>
    <w:multiLevelType w:val="hybridMultilevel"/>
    <w:tmpl w:val="CCFEC042"/>
    <w:lvl w:ilvl="0" w:tplc="D1C0295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004122"/>
    <w:multiLevelType w:val="hybridMultilevel"/>
    <w:tmpl w:val="CF28D1A8"/>
    <w:lvl w:ilvl="0" w:tplc="D60C43A8"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EF5E0F"/>
    <w:multiLevelType w:val="hybridMultilevel"/>
    <w:tmpl w:val="D33E9E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E2914"/>
    <w:multiLevelType w:val="hybridMultilevel"/>
    <w:tmpl w:val="40C2BA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53E4C"/>
    <w:multiLevelType w:val="multilevel"/>
    <w:tmpl w:val="F1481754"/>
    <w:name w:val="List number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8AD0AAD"/>
    <w:multiLevelType w:val="hybridMultilevel"/>
    <w:tmpl w:val="72221308"/>
    <w:lvl w:ilvl="0" w:tplc="544C80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6BD" w:themeColor="text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616359"/>
    <w:multiLevelType w:val="hybridMultilevel"/>
    <w:tmpl w:val="B16E52E6"/>
    <w:lvl w:ilvl="0" w:tplc="C8C4B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6BD" w:themeColor="text2"/>
        <w:sz w:val="21"/>
        <w:szCs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C07C6"/>
    <w:multiLevelType w:val="hybridMultilevel"/>
    <w:tmpl w:val="5C08F4D0"/>
    <w:lvl w:ilvl="0" w:tplc="B73612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155D6"/>
    <w:multiLevelType w:val="hybridMultilevel"/>
    <w:tmpl w:val="97A06836"/>
    <w:lvl w:ilvl="0" w:tplc="A91E8362">
      <w:numFmt w:val="bullet"/>
      <w:lvlText w:val=""/>
      <w:lvlJc w:val="left"/>
      <w:pPr>
        <w:ind w:left="1303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B0B1C"/>
    <w:multiLevelType w:val="hybridMultilevel"/>
    <w:tmpl w:val="720A5366"/>
    <w:lvl w:ilvl="0" w:tplc="C624C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6BD" w:themeColor="text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5850F8"/>
    <w:multiLevelType w:val="hybridMultilevel"/>
    <w:tmpl w:val="CF80EC64"/>
    <w:lvl w:ilvl="0" w:tplc="544C80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6BD" w:themeColor="text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2F6BD9"/>
    <w:multiLevelType w:val="multilevel"/>
    <w:tmpl w:val="8758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656D61"/>
    <w:multiLevelType w:val="hybridMultilevel"/>
    <w:tmpl w:val="CFC442AE"/>
    <w:lvl w:ilvl="0" w:tplc="C8C4BA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6BD" w:themeColor="text2"/>
        <w:sz w:val="21"/>
        <w:szCs w:val="2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B74C4C"/>
    <w:multiLevelType w:val="hybridMultilevel"/>
    <w:tmpl w:val="6EB45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024D1"/>
    <w:multiLevelType w:val="hybridMultilevel"/>
    <w:tmpl w:val="41AA7F10"/>
    <w:lvl w:ilvl="0" w:tplc="544C80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6BD" w:themeColor="text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A14C9C"/>
    <w:multiLevelType w:val="hybridMultilevel"/>
    <w:tmpl w:val="3654C098"/>
    <w:lvl w:ilvl="0" w:tplc="D37E333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07DE0"/>
    <w:multiLevelType w:val="hybridMultilevel"/>
    <w:tmpl w:val="A4F61C6E"/>
    <w:lvl w:ilvl="0" w:tplc="C624C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6BD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76471"/>
    <w:multiLevelType w:val="hybridMultilevel"/>
    <w:tmpl w:val="17D0F4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BE2E16"/>
    <w:multiLevelType w:val="hybridMultilevel"/>
    <w:tmpl w:val="40545132"/>
    <w:lvl w:ilvl="0" w:tplc="544C80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6BD" w:themeColor="text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755322"/>
    <w:multiLevelType w:val="hybridMultilevel"/>
    <w:tmpl w:val="06E4AC2E"/>
    <w:lvl w:ilvl="0" w:tplc="C624C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6BD" w:themeColor="text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BF714F"/>
    <w:multiLevelType w:val="hybridMultilevel"/>
    <w:tmpl w:val="F9CA3E40"/>
    <w:lvl w:ilvl="0" w:tplc="544C80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6BD" w:themeColor="text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06466C"/>
    <w:multiLevelType w:val="hybridMultilevel"/>
    <w:tmpl w:val="0E983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6A106A"/>
    <w:multiLevelType w:val="multilevel"/>
    <w:tmpl w:val="D2EE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39453">
    <w:abstractNumId w:val="9"/>
  </w:num>
  <w:num w:numId="2" w16cid:durableId="1410039229">
    <w:abstractNumId w:val="7"/>
  </w:num>
  <w:num w:numId="3" w16cid:durableId="1284075615">
    <w:abstractNumId w:val="6"/>
  </w:num>
  <w:num w:numId="4" w16cid:durableId="1854762357">
    <w:abstractNumId w:val="5"/>
  </w:num>
  <w:num w:numId="5" w16cid:durableId="1944874615">
    <w:abstractNumId w:val="4"/>
  </w:num>
  <w:num w:numId="6" w16cid:durableId="659187995">
    <w:abstractNumId w:val="8"/>
  </w:num>
  <w:num w:numId="7" w16cid:durableId="1434744853">
    <w:abstractNumId w:val="3"/>
  </w:num>
  <w:num w:numId="8" w16cid:durableId="774636234">
    <w:abstractNumId w:val="2"/>
  </w:num>
  <w:num w:numId="9" w16cid:durableId="747192763">
    <w:abstractNumId w:val="1"/>
  </w:num>
  <w:num w:numId="10" w16cid:durableId="212082115">
    <w:abstractNumId w:val="0"/>
  </w:num>
  <w:num w:numId="11" w16cid:durableId="1300188095">
    <w:abstractNumId w:val="14"/>
  </w:num>
  <w:num w:numId="12" w16cid:durableId="1672948935">
    <w:abstractNumId w:val="19"/>
  </w:num>
  <w:num w:numId="13" w16cid:durableId="391470625">
    <w:abstractNumId w:val="20"/>
  </w:num>
  <w:num w:numId="14" w16cid:durableId="1745564098">
    <w:abstractNumId w:val="32"/>
  </w:num>
  <w:num w:numId="15" w16cid:durableId="1815179628">
    <w:abstractNumId w:val="22"/>
  </w:num>
  <w:num w:numId="16" w16cid:durableId="1296914328">
    <w:abstractNumId w:val="27"/>
  </w:num>
  <w:num w:numId="17" w16cid:durableId="548223027">
    <w:abstractNumId w:val="29"/>
  </w:num>
  <w:num w:numId="18" w16cid:durableId="1338313869">
    <w:abstractNumId w:val="18"/>
  </w:num>
  <w:num w:numId="19" w16cid:durableId="67046430">
    <w:abstractNumId w:val="19"/>
  </w:num>
  <w:num w:numId="20" w16cid:durableId="542713196">
    <w:abstractNumId w:val="37"/>
  </w:num>
  <w:num w:numId="21" w16cid:durableId="941840183">
    <w:abstractNumId w:val="33"/>
  </w:num>
  <w:num w:numId="22" w16cid:durableId="52781110">
    <w:abstractNumId w:val="12"/>
  </w:num>
  <w:num w:numId="23" w16cid:durableId="1460800833">
    <w:abstractNumId w:val="26"/>
  </w:num>
  <w:num w:numId="24" w16cid:durableId="1608998977">
    <w:abstractNumId w:val="30"/>
  </w:num>
  <w:num w:numId="25" w16cid:durableId="1473793213">
    <w:abstractNumId w:val="23"/>
  </w:num>
  <w:num w:numId="26" w16cid:durableId="2042784901">
    <w:abstractNumId w:val="21"/>
  </w:num>
  <w:num w:numId="27" w16cid:durableId="1439059841">
    <w:abstractNumId w:val="15"/>
  </w:num>
  <w:num w:numId="28" w16cid:durableId="1984233837">
    <w:abstractNumId w:val="36"/>
  </w:num>
  <w:num w:numId="29" w16cid:durableId="533201267">
    <w:abstractNumId w:val="31"/>
  </w:num>
  <w:num w:numId="30" w16cid:durableId="2145344239">
    <w:abstractNumId w:val="17"/>
  </w:num>
  <w:num w:numId="31" w16cid:durableId="1698844345">
    <w:abstractNumId w:val="24"/>
  </w:num>
  <w:num w:numId="32" w16cid:durableId="1712194882">
    <w:abstractNumId w:val="34"/>
  </w:num>
  <w:num w:numId="33" w16cid:durableId="700857961">
    <w:abstractNumId w:val="25"/>
  </w:num>
  <w:num w:numId="34" w16cid:durableId="537010145">
    <w:abstractNumId w:val="38"/>
  </w:num>
  <w:num w:numId="35" w16cid:durableId="128282737">
    <w:abstractNumId w:val="26"/>
  </w:num>
  <w:num w:numId="36" w16cid:durableId="1399939652">
    <w:abstractNumId w:val="13"/>
  </w:num>
  <w:num w:numId="37" w16cid:durableId="575211011">
    <w:abstractNumId w:val="28"/>
  </w:num>
  <w:num w:numId="38" w16cid:durableId="658534224">
    <w:abstractNumId w:val="32"/>
  </w:num>
  <w:num w:numId="39" w16cid:durableId="1608662127">
    <w:abstractNumId w:val="11"/>
  </w:num>
  <w:num w:numId="40" w16cid:durableId="1700543588">
    <w:abstractNumId w:val="22"/>
  </w:num>
  <w:num w:numId="41" w16cid:durableId="2028095365">
    <w:abstractNumId w:val="35"/>
  </w:num>
  <w:num w:numId="42" w16cid:durableId="1086339486">
    <w:abstractNumId w:val="16"/>
  </w:num>
  <w:num w:numId="43" w16cid:durableId="323624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47EE"/>
    <w:rsid w:val="000121D7"/>
    <w:rsid w:val="00014617"/>
    <w:rsid w:val="00016AEB"/>
    <w:rsid w:val="000176EE"/>
    <w:rsid w:val="000206EF"/>
    <w:rsid w:val="000413DF"/>
    <w:rsid w:val="00042C8F"/>
    <w:rsid w:val="000445D5"/>
    <w:rsid w:val="00044977"/>
    <w:rsid w:val="0004667A"/>
    <w:rsid w:val="00046A0A"/>
    <w:rsid w:val="00050AED"/>
    <w:rsid w:val="00051DC2"/>
    <w:rsid w:val="00052BBC"/>
    <w:rsid w:val="00064EA0"/>
    <w:rsid w:val="00065F10"/>
    <w:rsid w:val="00067075"/>
    <w:rsid w:val="000675E0"/>
    <w:rsid w:val="000723C6"/>
    <w:rsid w:val="000770C4"/>
    <w:rsid w:val="0008212A"/>
    <w:rsid w:val="00083748"/>
    <w:rsid w:val="000840DA"/>
    <w:rsid w:val="00087F80"/>
    <w:rsid w:val="0009113D"/>
    <w:rsid w:val="000946F0"/>
    <w:rsid w:val="000A453D"/>
    <w:rsid w:val="000A4A8B"/>
    <w:rsid w:val="000B4F3F"/>
    <w:rsid w:val="000C3E4E"/>
    <w:rsid w:val="000C449B"/>
    <w:rsid w:val="000C5B7A"/>
    <w:rsid w:val="000D06F7"/>
    <w:rsid w:val="000D44BE"/>
    <w:rsid w:val="000D7479"/>
    <w:rsid w:val="000D7B69"/>
    <w:rsid w:val="000E4102"/>
    <w:rsid w:val="000E618C"/>
    <w:rsid w:val="000F338E"/>
    <w:rsid w:val="000F47A0"/>
    <w:rsid w:val="000F5EE5"/>
    <w:rsid w:val="00100F5A"/>
    <w:rsid w:val="0010168E"/>
    <w:rsid w:val="00107911"/>
    <w:rsid w:val="00111085"/>
    <w:rsid w:val="001215A5"/>
    <w:rsid w:val="001231B6"/>
    <w:rsid w:val="001250B0"/>
    <w:rsid w:val="00125736"/>
    <w:rsid w:val="00126941"/>
    <w:rsid w:val="00134044"/>
    <w:rsid w:val="00140E43"/>
    <w:rsid w:val="00146215"/>
    <w:rsid w:val="0014650A"/>
    <w:rsid w:val="00146673"/>
    <w:rsid w:val="001467A5"/>
    <w:rsid w:val="00146B61"/>
    <w:rsid w:val="0014725F"/>
    <w:rsid w:val="0015273D"/>
    <w:rsid w:val="00153B0E"/>
    <w:rsid w:val="00157F35"/>
    <w:rsid w:val="00172E4E"/>
    <w:rsid w:val="00180733"/>
    <w:rsid w:val="00186F5B"/>
    <w:rsid w:val="00191861"/>
    <w:rsid w:val="00194D9A"/>
    <w:rsid w:val="00194FCD"/>
    <w:rsid w:val="001A5EA5"/>
    <w:rsid w:val="001A691E"/>
    <w:rsid w:val="001B0FF5"/>
    <w:rsid w:val="001B465C"/>
    <w:rsid w:val="001B4F51"/>
    <w:rsid w:val="001B5A9B"/>
    <w:rsid w:val="001B6CA8"/>
    <w:rsid w:val="001C0545"/>
    <w:rsid w:val="001D31EF"/>
    <w:rsid w:val="001D742C"/>
    <w:rsid w:val="001E3534"/>
    <w:rsid w:val="001F0760"/>
    <w:rsid w:val="001F0ED2"/>
    <w:rsid w:val="001F494D"/>
    <w:rsid w:val="00202161"/>
    <w:rsid w:val="002176BD"/>
    <w:rsid w:val="00217EAB"/>
    <w:rsid w:val="0022498C"/>
    <w:rsid w:val="0022626C"/>
    <w:rsid w:val="002330FA"/>
    <w:rsid w:val="00235313"/>
    <w:rsid w:val="00241113"/>
    <w:rsid w:val="00250763"/>
    <w:rsid w:val="0025094E"/>
    <w:rsid w:val="00262FC0"/>
    <w:rsid w:val="002654B0"/>
    <w:rsid w:val="002666CD"/>
    <w:rsid w:val="00267CBB"/>
    <w:rsid w:val="00271927"/>
    <w:rsid w:val="002724D0"/>
    <w:rsid w:val="00273CD0"/>
    <w:rsid w:val="00276E87"/>
    <w:rsid w:val="002859E4"/>
    <w:rsid w:val="00295BEB"/>
    <w:rsid w:val="002A07EE"/>
    <w:rsid w:val="002A4E8A"/>
    <w:rsid w:val="002A6DEE"/>
    <w:rsid w:val="002A7840"/>
    <w:rsid w:val="002A7B95"/>
    <w:rsid w:val="002B1CE5"/>
    <w:rsid w:val="002B5D32"/>
    <w:rsid w:val="002D1419"/>
    <w:rsid w:val="002D57DB"/>
    <w:rsid w:val="002E2F70"/>
    <w:rsid w:val="002E40A8"/>
    <w:rsid w:val="002E6E70"/>
    <w:rsid w:val="002F4DB3"/>
    <w:rsid w:val="002F7676"/>
    <w:rsid w:val="003020AF"/>
    <w:rsid w:val="003062C3"/>
    <w:rsid w:val="00317322"/>
    <w:rsid w:val="00317BFD"/>
    <w:rsid w:val="003200B2"/>
    <w:rsid w:val="00322D1F"/>
    <w:rsid w:val="00326701"/>
    <w:rsid w:val="00335CBD"/>
    <w:rsid w:val="00337540"/>
    <w:rsid w:val="0034110B"/>
    <w:rsid w:val="0034405A"/>
    <w:rsid w:val="00345AB4"/>
    <w:rsid w:val="00350630"/>
    <w:rsid w:val="00350FFA"/>
    <w:rsid w:val="00357EC2"/>
    <w:rsid w:val="003628F2"/>
    <w:rsid w:val="00363D1C"/>
    <w:rsid w:val="0036427E"/>
    <w:rsid w:val="00375193"/>
    <w:rsid w:val="00375D7A"/>
    <w:rsid w:val="00376D33"/>
    <w:rsid w:val="00382F07"/>
    <w:rsid w:val="003904A8"/>
    <w:rsid w:val="00392190"/>
    <w:rsid w:val="003932D9"/>
    <w:rsid w:val="003935C5"/>
    <w:rsid w:val="00395E4C"/>
    <w:rsid w:val="00396E63"/>
    <w:rsid w:val="003A2EFF"/>
    <w:rsid w:val="003A3771"/>
    <w:rsid w:val="003A3E2D"/>
    <w:rsid w:val="003B28DA"/>
    <w:rsid w:val="003B5746"/>
    <w:rsid w:val="003B73F3"/>
    <w:rsid w:val="003C0931"/>
    <w:rsid w:val="003C155E"/>
    <w:rsid w:val="003C1A35"/>
    <w:rsid w:val="003C6CD4"/>
    <w:rsid w:val="003D0AB6"/>
    <w:rsid w:val="003D640B"/>
    <w:rsid w:val="003E00D9"/>
    <w:rsid w:val="003E179B"/>
    <w:rsid w:val="003E306C"/>
    <w:rsid w:val="003E4A2A"/>
    <w:rsid w:val="003E5984"/>
    <w:rsid w:val="003F41EF"/>
    <w:rsid w:val="003F4A1E"/>
    <w:rsid w:val="003F697B"/>
    <w:rsid w:val="00406DE0"/>
    <w:rsid w:val="00411872"/>
    <w:rsid w:val="00414677"/>
    <w:rsid w:val="00417B0F"/>
    <w:rsid w:val="00420559"/>
    <w:rsid w:val="00421358"/>
    <w:rsid w:val="00424FF7"/>
    <w:rsid w:val="00431819"/>
    <w:rsid w:val="00433EA6"/>
    <w:rsid w:val="00453C04"/>
    <w:rsid w:val="004563C1"/>
    <w:rsid w:val="00456C55"/>
    <w:rsid w:val="004631C9"/>
    <w:rsid w:val="00466F1E"/>
    <w:rsid w:val="00471822"/>
    <w:rsid w:val="00472E2E"/>
    <w:rsid w:val="00473549"/>
    <w:rsid w:val="00474C5C"/>
    <w:rsid w:val="00481503"/>
    <w:rsid w:val="004902D8"/>
    <w:rsid w:val="00490E4B"/>
    <w:rsid w:val="00493153"/>
    <w:rsid w:val="00494487"/>
    <w:rsid w:val="00497764"/>
    <w:rsid w:val="004A0D94"/>
    <w:rsid w:val="004A42B6"/>
    <w:rsid w:val="004A6591"/>
    <w:rsid w:val="004C02A8"/>
    <w:rsid w:val="004D0B39"/>
    <w:rsid w:val="004D2954"/>
    <w:rsid w:val="004D4EC3"/>
    <w:rsid w:val="004E3440"/>
    <w:rsid w:val="004E38B2"/>
    <w:rsid w:val="004E782C"/>
    <w:rsid w:val="004F1A84"/>
    <w:rsid w:val="004F37E6"/>
    <w:rsid w:val="004F561A"/>
    <w:rsid w:val="004F5761"/>
    <w:rsid w:val="004F6B71"/>
    <w:rsid w:val="005109AE"/>
    <w:rsid w:val="0051352E"/>
    <w:rsid w:val="00517DA7"/>
    <w:rsid w:val="00520A33"/>
    <w:rsid w:val="00527AE4"/>
    <w:rsid w:val="00541C39"/>
    <w:rsid w:val="00547102"/>
    <w:rsid w:val="005527BC"/>
    <w:rsid w:val="00552D6C"/>
    <w:rsid w:val="005546D8"/>
    <w:rsid w:val="00555104"/>
    <w:rsid w:val="0055569D"/>
    <w:rsid w:val="00556977"/>
    <w:rsid w:val="00557DA6"/>
    <w:rsid w:val="0056171E"/>
    <w:rsid w:val="005617D9"/>
    <w:rsid w:val="00563092"/>
    <w:rsid w:val="005636B2"/>
    <w:rsid w:val="005639A3"/>
    <w:rsid w:val="00564D0D"/>
    <w:rsid w:val="0056670C"/>
    <w:rsid w:val="005706F3"/>
    <w:rsid w:val="00573A34"/>
    <w:rsid w:val="0057541B"/>
    <w:rsid w:val="005759BE"/>
    <w:rsid w:val="00582CCE"/>
    <w:rsid w:val="00584749"/>
    <w:rsid w:val="00591110"/>
    <w:rsid w:val="00593894"/>
    <w:rsid w:val="005960B5"/>
    <w:rsid w:val="00596A88"/>
    <w:rsid w:val="005A40A5"/>
    <w:rsid w:val="005A7975"/>
    <w:rsid w:val="005B34AB"/>
    <w:rsid w:val="005B6164"/>
    <w:rsid w:val="005C056F"/>
    <w:rsid w:val="005C191A"/>
    <w:rsid w:val="005D42FC"/>
    <w:rsid w:val="005D6F8E"/>
    <w:rsid w:val="005D7CE7"/>
    <w:rsid w:val="005F0144"/>
    <w:rsid w:val="005F36EC"/>
    <w:rsid w:val="005F5B4A"/>
    <w:rsid w:val="005F7214"/>
    <w:rsid w:val="005F7D28"/>
    <w:rsid w:val="00601DA4"/>
    <w:rsid w:val="00602D09"/>
    <w:rsid w:val="006061BA"/>
    <w:rsid w:val="00606826"/>
    <w:rsid w:val="00610A38"/>
    <w:rsid w:val="0061154B"/>
    <w:rsid w:val="00613F35"/>
    <w:rsid w:val="00625BA4"/>
    <w:rsid w:val="00630DDF"/>
    <w:rsid w:val="0063660E"/>
    <w:rsid w:val="00636DEF"/>
    <w:rsid w:val="006448BF"/>
    <w:rsid w:val="00652A68"/>
    <w:rsid w:val="0065522E"/>
    <w:rsid w:val="00655EED"/>
    <w:rsid w:val="00661D89"/>
    <w:rsid w:val="00662A42"/>
    <w:rsid w:val="00664821"/>
    <w:rsid w:val="006751D6"/>
    <w:rsid w:val="00682AAA"/>
    <w:rsid w:val="006852DB"/>
    <w:rsid w:val="00692503"/>
    <w:rsid w:val="00693DBB"/>
    <w:rsid w:val="00694162"/>
    <w:rsid w:val="006A0464"/>
    <w:rsid w:val="006A7986"/>
    <w:rsid w:val="006A7AAB"/>
    <w:rsid w:val="006B0393"/>
    <w:rsid w:val="006B53A2"/>
    <w:rsid w:val="006B5969"/>
    <w:rsid w:val="006B607D"/>
    <w:rsid w:val="006B7416"/>
    <w:rsid w:val="006C13D4"/>
    <w:rsid w:val="006C26A1"/>
    <w:rsid w:val="006C2AD6"/>
    <w:rsid w:val="006D154E"/>
    <w:rsid w:val="006D1D9B"/>
    <w:rsid w:val="006D2B4B"/>
    <w:rsid w:val="006D3CDE"/>
    <w:rsid w:val="006D55A3"/>
    <w:rsid w:val="006D7E7E"/>
    <w:rsid w:val="006E0E1C"/>
    <w:rsid w:val="006E4BC7"/>
    <w:rsid w:val="006E5D6E"/>
    <w:rsid w:val="006F41E7"/>
    <w:rsid w:val="006F7590"/>
    <w:rsid w:val="00700BF9"/>
    <w:rsid w:val="0070134E"/>
    <w:rsid w:val="00705373"/>
    <w:rsid w:val="00705AA6"/>
    <w:rsid w:val="007075DC"/>
    <w:rsid w:val="0071146D"/>
    <w:rsid w:val="0071657C"/>
    <w:rsid w:val="00720349"/>
    <w:rsid w:val="007207A2"/>
    <w:rsid w:val="00721B03"/>
    <w:rsid w:val="00731D4E"/>
    <w:rsid w:val="00732BEA"/>
    <w:rsid w:val="00733255"/>
    <w:rsid w:val="00734189"/>
    <w:rsid w:val="00735ED7"/>
    <w:rsid w:val="0075560A"/>
    <w:rsid w:val="007568CD"/>
    <w:rsid w:val="007570DC"/>
    <w:rsid w:val="007571E6"/>
    <w:rsid w:val="0076791D"/>
    <w:rsid w:val="00767DFB"/>
    <w:rsid w:val="00770140"/>
    <w:rsid w:val="00773D7A"/>
    <w:rsid w:val="007816F0"/>
    <w:rsid w:val="007823FB"/>
    <w:rsid w:val="00783AB8"/>
    <w:rsid w:val="00790779"/>
    <w:rsid w:val="00792702"/>
    <w:rsid w:val="007A2146"/>
    <w:rsid w:val="007A35A7"/>
    <w:rsid w:val="007A51C1"/>
    <w:rsid w:val="007A640F"/>
    <w:rsid w:val="007A699C"/>
    <w:rsid w:val="007A7212"/>
    <w:rsid w:val="007B002F"/>
    <w:rsid w:val="007B0AF0"/>
    <w:rsid w:val="007B1ABA"/>
    <w:rsid w:val="007B24E7"/>
    <w:rsid w:val="007B4F0C"/>
    <w:rsid w:val="007B5D9F"/>
    <w:rsid w:val="007B74C5"/>
    <w:rsid w:val="007C6574"/>
    <w:rsid w:val="007C743F"/>
    <w:rsid w:val="007C769E"/>
    <w:rsid w:val="007D4954"/>
    <w:rsid w:val="007E5945"/>
    <w:rsid w:val="007F1FAD"/>
    <w:rsid w:val="007F2A00"/>
    <w:rsid w:val="007F2F81"/>
    <w:rsid w:val="007F569E"/>
    <w:rsid w:val="007F69FE"/>
    <w:rsid w:val="007F78FA"/>
    <w:rsid w:val="008034E7"/>
    <w:rsid w:val="008050F0"/>
    <w:rsid w:val="00805D5B"/>
    <w:rsid w:val="00825A2A"/>
    <w:rsid w:val="008265B8"/>
    <w:rsid w:val="00831C98"/>
    <w:rsid w:val="00832D56"/>
    <w:rsid w:val="0083515A"/>
    <w:rsid w:val="0083587A"/>
    <w:rsid w:val="0083596F"/>
    <w:rsid w:val="00837E55"/>
    <w:rsid w:val="00842C50"/>
    <w:rsid w:val="00845D64"/>
    <w:rsid w:val="008463D7"/>
    <w:rsid w:val="008507C1"/>
    <w:rsid w:val="00861934"/>
    <w:rsid w:val="00863CBA"/>
    <w:rsid w:val="00864007"/>
    <w:rsid w:val="008719A8"/>
    <w:rsid w:val="0087203A"/>
    <w:rsid w:val="00872040"/>
    <w:rsid w:val="008748EA"/>
    <w:rsid w:val="00880481"/>
    <w:rsid w:val="00880B4E"/>
    <w:rsid w:val="00892427"/>
    <w:rsid w:val="00893B0A"/>
    <w:rsid w:val="008A20B5"/>
    <w:rsid w:val="008A629C"/>
    <w:rsid w:val="008B280E"/>
    <w:rsid w:val="008C50DF"/>
    <w:rsid w:val="008E1002"/>
    <w:rsid w:val="008E22BA"/>
    <w:rsid w:val="008F0AC9"/>
    <w:rsid w:val="008F371A"/>
    <w:rsid w:val="008F5017"/>
    <w:rsid w:val="008F6A25"/>
    <w:rsid w:val="00900D60"/>
    <w:rsid w:val="00900F7F"/>
    <w:rsid w:val="00903245"/>
    <w:rsid w:val="00906822"/>
    <w:rsid w:val="009107FE"/>
    <w:rsid w:val="0091202C"/>
    <w:rsid w:val="0093360B"/>
    <w:rsid w:val="00933933"/>
    <w:rsid w:val="00933A17"/>
    <w:rsid w:val="00934219"/>
    <w:rsid w:val="0093473D"/>
    <w:rsid w:val="009433F8"/>
    <w:rsid w:val="00944ECC"/>
    <w:rsid w:val="0094578A"/>
    <w:rsid w:val="00947328"/>
    <w:rsid w:val="009477D3"/>
    <w:rsid w:val="0095291A"/>
    <w:rsid w:val="0095354D"/>
    <w:rsid w:val="009536F7"/>
    <w:rsid w:val="009562AA"/>
    <w:rsid w:val="0096059A"/>
    <w:rsid w:val="009719F4"/>
    <w:rsid w:val="00972511"/>
    <w:rsid w:val="00972F57"/>
    <w:rsid w:val="009740B0"/>
    <w:rsid w:val="00974435"/>
    <w:rsid w:val="00976BEB"/>
    <w:rsid w:val="009807E1"/>
    <w:rsid w:val="0098622C"/>
    <w:rsid w:val="00993048"/>
    <w:rsid w:val="009930B0"/>
    <w:rsid w:val="00995280"/>
    <w:rsid w:val="009978AA"/>
    <w:rsid w:val="009A0945"/>
    <w:rsid w:val="009A1688"/>
    <w:rsid w:val="009A19B4"/>
    <w:rsid w:val="009A49E8"/>
    <w:rsid w:val="009A524D"/>
    <w:rsid w:val="009B0354"/>
    <w:rsid w:val="009B5F45"/>
    <w:rsid w:val="009C01B4"/>
    <w:rsid w:val="009C307C"/>
    <w:rsid w:val="009C63E5"/>
    <w:rsid w:val="009C7620"/>
    <w:rsid w:val="009C7F5F"/>
    <w:rsid w:val="009D572B"/>
    <w:rsid w:val="009D62BA"/>
    <w:rsid w:val="009E5626"/>
    <w:rsid w:val="009F054C"/>
    <w:rsid w:val="009F4526"/>
    <w:rsid w:val="009F7B5A"/>
    <w:rsid w:val="00A005BF"/>
    <w:rsid w:val="00A012BA"/>
    <w:rsid w:val="00A07E97"/>
    <w:rsid w:val="00A23410"/>
    <w:rsid w:val="00A23527"/>
    <w:rsid w:val="00A24AD0"/>
    <w:rsid w:val="00A24E6E"/>
    <w:rsid w:val="00A26F0F"/>
    <w:rsid w:val="00A30C14"/>
    <w:rsid w:val="00A34BDD"/>
    <w:rsid w:val="00A41FE9"/>
    <w:rsid w:val="00A43694"/>
    <w:rsid w:val="00A45114"/>
    <w:rsid w:val="00A51312"/>
    <w:rsid w:val="00A548A7"/>
    <w:rsid w:val="00A54CD6"/>
    <w:rsid w:val="00A56FC7"/>
    <w:rsid w:val="00A6072F"/>
    <w:rsid w:val="00A668BF"/>
    <w:rsid w:val="00A72575"/>
    <w:rsid w:val="00A74071"/>
    <w:rsid w:val="00A754E4"/>
    <w:rsid w:val="00A8385D"/>
    <w:rsid w:val="00A93F9D"/>
    <w:rsid w:val="00AA112A"/>
    <w:rsid w:val="00AA124A"/>
    <w:rsid w:val="00AA2A96"/>
    <w:rsid w:val="00AA3FEC"/>
    <w:rsid w:val="00AA48AB"/>
    <w:rsid w:val="00AB0F24"/>
    <w:rsid w:val="00AB14E3"/>
    <w:rsid w:val="00AB221E"/>
    <w:rsid w:val="00AC1664"/>
    <w:rsid w:val="00AC2FA9"/>
    <w:rsid w:val="00AD4566"/>
    <w:rsid w:val="00AD6276"/>
    <w:rsid w:val="00AE3EDD"/>
    <w:rsid w:val="00AE6DF2"/>
    <w:rsid w:val="00AF0EF0"/>
    <w:rsid w:val="00AF1706"/>
    <w:rsid w:val="00AF44B6"/>
    <w:rsid w:val="00B02CF1"/>
    <w:rsid w:val="00B02E8B"/>
    <w:rsid w:val="00B100CC"/>
    <w:rsid w:val="00B23694"/>
    <w:rsid w:val="00B33B01"/>
    <w:rsid w:val="00B3442C"/>
    <w:rsid w:val="00B373C5"/>
    <w:rsid w:val="00B41C27"/>
    <w:rsid w:val="00B456C5"/>
    <w:rsid w:val="00B46AAB"/>
    <w:rsid w:val="00B53B8A"/>
    <w:rsid w:val="00B55680"/>
    <w:rsid w:val="00B57031"/>
    <w:rsid w:val="00B63564"/>
    <w:rsid w:val="00B6689D"/>
    <w:rsid w:val="00B708C0"/>
    <w:rsid w:val="00B72368"/>
    <w:rsid w:val="00B77096"/>
    <w:rsid w:val="00B77914"/>
    <w:rsid w:val="00B81120"/>
    <w:rsid w:val="00B81553"/>
    <w:rsid w:val="00B836C6"/>
    <w:rsid w:val="00B860F4"/>
    <w:rsid w:val="00B93548"/>
    <w:rsid w:val="00B947C4"/>
    <w:rsid w:val="00BA5B63"/>
    <w:rsid w:val="00BA5FD8"/>
    <w:rsid w:val="00BA7FD6"/>
    <w:rsid w:val="00BB2185"/>
    <w:rsid w:val="00BB5B95"/>
    <w:rsid w:val="00BC0ADB"/>
    <w:rsid w:val="00BD48C7"/>
    <w:rsid w:val="00BE3397"/>
    <w:rsid w:val="00BE5FAE"/>
    <w:rsid w:val="00BE6466"/>
    <w:rsid w:val="00BF16E2"/>
    <w:rsid w:val="00C029AD"/>
    <w:rsid w:val="00C03AB3"/>
    <w:rsid w:val="00C04EB7"/>
    <w:rsid w:val="00C074F6"/>
    <w:rsid w:val="00C10179"/>
    <w:rsid w:val="00C105C7"/>
    <w:rsid w:val="00C131C0"/>
    <w:rsid w:val="00C36189"/>
    <w:rsid w:val="00C36F40"/>
    <w:rsid w:val="00C373CB"/>
    <w:rsid w:val="00C432BE"/>
    <w:rsid w:val="00C4354B"/>
    <w:rsid w:val="00C43838"/>
    <w:rsid w:val="00C43C86"/>
    <w:rsid w:val="00C465EB"/>
    <w:rsid w:val="00C500C1"/>
    <w:rsid w:val="00C54D58"/>
    <w:rsid w:val="00C564E7"/>
    <w:rsid w:val="00C573E1"/>
    <w:rsid w:val="00C60222"/>
    <w:rsid w:val="00C60E4C"/>
    <w:rsid w:val="00C616EA"/>
    <w:rsid w:val="00C6537A"/>
    <w:rsid w:val="00C65A2F"/>
    <w:rsid w:val="00C67024"/>
    <w:rsid w:val="00C67C09"/>
    <w:rsid w:val="00C700E9"/>
    <w:rsid w:val="00C71898"/>
    <w:rsid w:val="00C736D3"/>
    <w:rsid w:val="00C93CC8"/>
    <w:rsid w:val="00C95DF6"/>
    <w:rsid w:val="00CA1B7D"/>
    <w:rsid w:val="00CA4DC4"/>
    <w:rsid w:val="00CB0496"/>
    <w:rsid w:val="00CB0C15"/>
    <w:rsid w:val="00CB22F6"/>
    <w:rsid w:val="00CC3BA4"/>
    <w:rsid w:val="00CC51B3"/>
    <w:rsid w:val="00CD00DD"/>
    <w:rsid w:val="00CE0891"/>
    <w:rsid w:val="00CE3F2B"/>
    <w:rsid w:val="00CE6931"/>
    <w:rsid w:val="00CE6F4E"/>
    <w:rsid w:val="00CE74F8"/>
    <w:rsid w:val="00CE77FB"/>
    <w:rsid w:val="00D014E5"/>
    <w:rsid w:val="00D03340"/>
    <w:rsid w:val="00D07069"/>
    <w:rsid w:val="00D131EB"/>
    <w:rsid w:val="00D1542F"/>
    <w:rsid w:val="00D17E31"/>
    <w:rsid w:val="00D211DC"/>
    <w:rsid w:val="00D23730"/>
    <w:rsid w:val="00D23F88"/>
    <w:rsid w:val="00D27A48"/>
    <w:rsid w:val="00D32205"/>
    <w:rsid w:val="00D33862"/>
    <w:rsid w:val="00D37340"/>
    <w:rsid w:val="00D43FBD"/>
    <w:rsid w:val="00D471C3"/>
    <w:rsid w:val="00D5380C"/>
    <w:rsid w:val="00D63E49"/>
    <w:rsid w:val="00D65B39"/>
    <w:rsid w:val="00D66BC9"/>
    <w:rsid w:val="00D7581E"/>
    <w:rsid w:val="00D762B5"/>
    <w:rsid w:val="00D76E77"/>
    <w:rsid w:val="00D8562D"/>
    <w:rsid w:val="00D91B68"/>
    <w:rsid w:val="00D97972"/>
    <w:rsid w:val="00DA1B7B"/>
    <w:rsid w:val="00DA3F9A"/>
    <w:rsid w:val="00DA4D21"/>
    <w:rsid w:val="00DB1052"/>
    <w:rsid w:val="00DB50D3"/>
    <w:rsid w:val="00DB79DF"/>
    <w:rsid w:val="00DC0553"/>
    <w:rsid w:val="00DC75DA"/>
    <w:rsid w:val="00DD19E7"/>
    <w:rsid w:val="00DD7333"/>
    <w:rsid w:val="00DD7FDD"/>
    <w:rsid w:val="00DE0402"/>
    <w:rsid w:val="00DE3730"/>
    <w:rsid w:val="00DE43B7"/>
    <w:rsid w:val="00DF0609"/>
    <w:rsid w:val="00DF3B08"/>
    <w:rsid w:val="00E02099"/>
    <w:rsid w:val="00E027E1"/>
    <w:rsid w:val="00E0433E"/>
    <w:rsid w:val="00E05B3D"/>
    <w:rsid w:val="00E10F25"/>
    <w:rsid w:val="00E1154A"/>
    <w:rsid w:val="00E12FDE"/>
    <w:rsid w:val="00E14FD1"/>
    <w:rsid w:val="00E1553D"/>
    <w:rsid w:val="00E16748"/>
    <w:rsid w:val="00E20E30"/>
    <w:rsid w:val="00E3097C"/>
    <w:rsid w:val="00E32F72"/>
    <w:rsid w:val="00E338CD"/>
    <w:rsid w:val="00E36826"/>
    <w:rsid w:val="00E41CC6"/>
    <w:rsid w:val="00E61F67"/>
    <w:rsid w:val="00E64401"/>
    <w:rsid w:val="00E649F8"/>
    <w:rsid w:val="00E67289"/>
    <w:rsid w:val="00E70762"/>
    <w:rsid w:val="00E923F7"/>
    <w:rsid w:val="00E94D4A"/>
    <w:rsid w:val="00E96F2A"/>
    <w:rsid w:val="00EA32F7"/>
    <w:rsid w:val="00EA3A6D"/>
    <w:rsid w:val="00EB5EA6"/>
    <w:rsid w:val="00EB658B"/>
    <w:rsid w:val="00EC1CE3"/>
    <w:rsid w:val="00EC5BD1"/>
    <w:rsid w:val="00EC641B"/>
    <w:rsid w:val="00EC6A53"/>
    <w:rsid w:val="00EC7F63"/>
    <w:rsid w:val="00ED24F6"/>
    <w:rsid w:val="00ED5138"/>
    <w:rsid w:val="00ED7EFA"/>
    <w:rsid w:val="00EE5EEB"/>
    <w:rsid w:val="00EF0D52"/>
    <w:rsid w:val="00EF1578"/>
    <w:rsid w:val="00F00997"/>
    <w:rsid w:val="00F04782"/>
    <w:rsid w:val="00F11688"/>
    <w:rsid w:val="00F146D0"/>
    <w:rsid w:val="00F14A50"/>
    <w:rsid w:val="00F17B60"/>
    <w:rsid w:val="00F17BF7"/>
    <w:rsid w:val="00F20090"/>
    <w:rsid w:val="00F230CD"/>
    <w:rsid w:val="00F26DA3"/>
    <w:rsid w:val="00F3071E"/>
    <w:rsid w:val="00F31F62"/>
    <w:rsid w:val="00F5014F"/>
    <w:rsid w:val="00F512D2"/>
    <w:rsid w:val="00F51C18"/>
    <w:rsid w:val="00F570F6"/>
    <w:rsid w:val="00F659F9"/>
    <w:rsid w:val="00F67D6B"/>
    <w:rsid w:val="00F70F30"/>
    <w:rsid w:val="00F71546"/>
    <w:rsid w:val="00F72233"/>
    <w:rsid w:val="00F7622B"/>
    <w:rsid w:val="00F766DD"/>
    <w:rsid w:val="00F9298D"/>
    <w:rsid w:val="00FA14D8"/>
    <w:rsid w:val="00FA1ECD"/>
    <w:rsid w:val="00FA31E2"/>
    <w:rsid w:val="00FA387A"/>
    <w:rsid w:val="00FA4B12"/>
    <w:rsid w:val="00FA6E05"/>
    <w:rsid w:val="00FB03EE"/>
    <w:rsid w:val="00FB0DA1"/>
    <w:rsid w:val="00FB6477"/>
    <w:rsid w:val="00FC13E9"/>
    <w:rsid w:val="00FC7E3D"/>
    <w:rsid w:val="00FE52B1"/>
    <w:rsid w:val="00FF0114"/>
    <w:rsid w:val="00FF0FE7"/>
    <w:rsid w:val="00FF212F"/>
    <w:rsid w:val="00FF5B70"/>
    <w:rsid w:val="00FF5BB9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377139DC-E64F-46E7-B52A-59171007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EC2"/>
    <w:pPr>
      <w:spacing w:after="200" w:line="276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144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FFFFFF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0144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76BD" w:themeColor="text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0144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051532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62B5"/>
    <w:pPr>
      <w:keepNext/>
      <w:keepLines/>
      <w:spacing w:before="240" w:after="0"/>
      <w:outlineLvl w:val="3"/>
    </w:pPr>
    <w:rPr>
      <w:rFonts w:ascii="Calibri" w:eastAsiaTheme="majorEastAsia" w:hAnsi="Calibri" w:cstheme="majorBidi"/>
      <w:b/>
      <w:iCs/>
      <w:color w:val="0076BD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0144"/>
    <w:pPr>
      <w:spacing w:before="1440" w:after="0"/>
    </w:pPr>
    <w:rPr>
      <w:rFonts w:ascii="Calibri" w:eastAsiaTheme="majorEastAsia" w:hAnsi="Calibri" w:cstheme="majorBidi"/>
      <w:b/>
      <w:color w:val="0076BD" w:themeColor="tex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144"/>
    <w:rPr>
      <w:rFonts w:ascii="Calibri" w:eastAsiaTheme="majorEastAsia" w:hAnsi="Calibri" w:cstheme="majorBidi"/>
      <w:b/>
      <w:color w:val="0076BD" w:themeColor="text2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6F7"/>
    <w:pPr>
      <w:numPr>
        <w:ilvl w:val="1"/>
      </w:numPr>
      <w:spacing w:after="400"/>
    </w:pPr>
    <w:rPr>
      <w:rFonts w:ascii="Calibri" w:eastAsiaTheme="minorEastAsia" w:hAnsi="Calibri"/>
      <w:b/>
      <w:color w:val="051532" w:themeColor="tex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6F7"/>
    <w:rPr>
      <w:rFonts w:ascii="Calibri" w:eastAsiaTheme="minorEastAsia" w:hAnsi="Calibri"/>
      <w:b/>
      <w:color w:val="051532" w:themeColor="text1"/>
      <w:spacing w:val="15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F0144"/>
    <w:rPr>
      <w:rFonts w:ascii="Calibri" w:eastAsiaTheme="majorEastAsia" w:hAnsi="Calibri" w:cstheme="majorBidi"/>
      <w:b/>
      <w:color w:val="FFFFFF" w:themeColor="background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0144"/>
    <w:rPr>
      <w:rFonts w:ascii="Calibri" w:eastAsiaTheme="majorEastAsia" w:hAnsi="Calibri" w:cstheme="majorBidi"/>
      <w:b/>
      <w:color w:val="0076BD" w:themeColor="text2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0144"/>
    <w:rPr>
      <w:rFonts w:ascii="Calibri" w:eastAsiaTheme="majorEastAsia" w:hAnsi="Calibri" w:cstheme="majorBidi"/>
      <w:b/>
      <w:color w:val="051532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762B5"/>
    <w:rPr>
      <w:rFonts w:ascii="Calibri" w:eastAsiaTheme="majorEastAsia" w:hAnsi="Calibri" w:cstheme="majorBidi"/>
      <w:b/>
      <w:iCs/>
      <w:color w:val="0076BD" w:themeColor="text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1351C2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1351C2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Recommendation,Bullet Point,List Paragraph1,List Paragraph11,L,Bullet points,Content descriptions,Body Bullets 1,Bullet point,0Bullet,Bulletr List Paragraph,FooterText,Indented bullet,List Paragraph Number,List Paragraph2,List Paragraph21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link w:val="ListBulletChar"/>
    <w:uiPriority w:val="99"/>
    <w:unhideWhenUsed/>
    <w:qFormat/>
    <w:rsid w:val="00067075"/>
    <w:pPr>
      <w:ind w:left="0"/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ListBulletChar">
    <w:name w:val="List Bullet Char"/>
    <w:basedOn w:val="DefaultParagraphFont"/>
    <w:link w:val="ListBullet"/>
    <w:uiPriority w:val="99"/>
    <w:rsid w:val="00014617"/>
  </w:style>
  <w:style w:type="paragraph" w:styleId="ListBullet5">
    <w:name w:val="List Bullet 5"/>
    <w:basedOn w:val="Normal"/>
    <w:uiPriority w:val="99"/>
    <w:semiHidden/>
    <w:unhideWhenUsed/>
    <w:rsid w:val="000D06F7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7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E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E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1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A6E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6E05"/>
    <w:rPr>
      <w:color w:val="051532" w:themeColor="followedHyperlink"/>
      <w:u w:val="single"/>
    </w:rPr>
  </w:style>
  <w:style w:type="paragraph" w:styleId="Revision">
    <w:name w:val="Revision"/>
    <w:hidden/>
    <w:uiPriority w:val="99"/>
    <w:semiHidden/>
    <w:rsid w:val="001B465C"/>
    <w:pPr>
      <w:spacing w:after="0" w:line="240" w:lineRule="auto"/>
    </w:pPr>
    <w:rPr>
      <w:sz w:val="21"/>
    </w:rPr>
  </w:style>
  <w:style w:type="character" w:customStyle="1" w:styleId="ListParagraphChar">
    <w:name w:val="List Paragraph Char"/>
    <w:aliases w:val="Recommendation Char,Bullet Point Char,List Paragraph1 Char,List Paragraph11 Char,L Char,Bullet points Char,Content descriptions Char,Body Bullets 1 Char,Bullet point Char,0Bullet Char,Bulletr List Paragraph Char,FooterText Char"/>
    <w:basedOn w:val="DefaultParagraphFont"/>
    <w:link w:val="ListParagraph"/>
    <w:uiPriority w:val="34"/>
    <w:qFormat/>
    <w:rsid w:val="00FF720A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dewr.gov.au/local-job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jobsandskills.gov.au/data/employment-region-dashboards-and-profiles/monthly-labour-market-dashboard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jobsandskills.gov.au/data/employment-region-dashboards-and-profiles/monthly-labour-market-dashboard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workforceaustralia.gov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Workforce Australia Palette">
      <a:dk1>
        <a:srgbClr val="051532"/>
      </a:dk1>
      <a:lt1>
        <a:sysClr val="window" lastClr="FFFFFF"/>
      </a:lt1>
      <a:dk2>
        <a:srgbClr val="0076BD"/>
      </a:dk2>
      <a:lt2>
        <a:srgbClr val="FFFFFF"/>
      </a:lt2>
      <a:accent1>
        <a:srgbClr val="051532"/>
      </a:accent1>
      <a:accent2>
        <a:srgbClr val="0076BD"/>
      </a:accent2>
      <a:accent3>
        <a:srgbClr val="497537"/>
      </a:accent3>
      <a:accent4>
        <a:srgbClr val="006170"/>
      </a:accent4>
      <a:accent5>
        <a:srgbClr val="55B5B1"/>
      </a:accent5>
      <a:accent6>
        <a:srgbClr val="63B6CF"/>
      </a:accent6>
      <a:hlink>
        <a:srgbClr val="0076BD"/>
      </a:hlink>
      <a:folHlink>
        <a:srgbClr val="05153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e9da0e-2362-40be-9d66-8ba33904bf35" xsi:nil="true"/>
    <lcf76f155ced4ddcb4097134ff3c332f xmlns="b4756174-9154-4ee3-add0-57cec49c2e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D25305387FB4EB2EDD4FA55E67A21" ma:contentTypeVersion="12" ma:contentTypeDescription="Create a new document." ma:contentTypeScope="" ma:versionID="b3c781a41c747ff22bf8d79052659d2c">
  <xsd:schema xmlns:xsd="http://www.w3.org/2001/XMLSchema" xmlns:xs="http://www.w3.org/2001/XMLSchema" xmlns:p="http://schemas.microsoft.com/office/2006/metadata/properties" xmlns:ns2="b4756174-9154-4ee3-add0-57cec49c2e8b" xmlns:ns3="06e9da0e-2362-40be-9d66-8ba33904bf35" targetNamespace="http://schemas.microsoft.com/office/2006/metadata/properties" ma:root="true" ma:fieldsID="5d3e42693e43bd8a459343f82ce81f94" ns2:_="" ns3:_="">
    <xsd:import namespace="b4756174-9154-4ee3-add0-57cec49c2e8b"/>
    <xsd:import namespace="06e9da0e-2362-40be-9d66-8ba33904b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56174-9154-4ee3-add0-57cec49c2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9da0e-2362-40be-9d66-8ba33904b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220e91-2679-4c78-a662-b451d335b01d}" ma:internalName="TaxCatchAll" ma:showField="CatchAllData" ma:web="06e9da0e-2362-40be-9d66-8ba33904b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06e9da0e-2362-40be-9d66-8ba33904bf35"/>
    <ds:schemaRef ds:uri="b4756174-9154-4ee3-add0-57cec49c2e8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51AE9-82C8-40D1-9FD0-670BBE0A2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56174-9154-4ee3-add0-57cec49c2e8b"/>
    <ds:schemaRef ds:uri="06e9da0e-2362-40be-9d66-8ba33904b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1272</Words>
  <Characters>7255</Characters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Jobs Program Template</vt:lpstr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2025-07-30T00:01:00Z</cp:lastPrinted>
  <dcterms:created xsi:type="dcterms:W3CDTF">2025-05-20T00:02:00Z</dcterms:created>
  <dcterms:modified xsi:type="dcterms:W3CDTF">2025-07-30T00:01:00Z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0x010100228D25305387FB4EB2EDD4FA55E67A21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