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47C" w14:textId="5FCD0AAD" w:rsidR="005565B8" w:rsidRDefault="00286F3C" w:rsidP="00E731EC">
      <w:pPr>
        <w:spacing w:after="1560"/>
        <w:sectPr w:rsidR="005565B8" w:rsidSect="001B71CD">
          <w:footerReference w:type="default" r:id="rId8"/>
          <w:footerReference w:type="first" r:id="rId9"/>
          <w:pgSz w:w="11906" w:h="16838"/>
          <w:pgMar w:top="737" w:right="851" w:bottom="1418" w:left="851" w:header="567" w:footer="62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01FDF196">
            <wp:extent cx="3517200" cy="1162800"/>
            <wp:effectExtent l="0" t="0" r="7620" b="0"/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7C76DC02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36117" id="Rectangle 3" o:spid="_x0000_s1026" alt="Decorative" style="position:absolute;margin-left:0;margin-top:0;width:595.3pt;height:158.7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" fillcolor="#051532" stroked="f" strokeweight="1pt">
                <w10:wrap anchorx="page" anchory="page"/>
              </v:rect>
            </w:pict>
          </mc:Fallback>
        </mc:AlternateContent>
      </w:r>
    </w:p>
    <w:p w14:paraId="7E8B0670" w14:textId="6E5C7BD8" w:rsidR="00654A65" w:rsidRPr="00654A65" w:rsidRDefault="001451BC" w:rsidP="00654A65">
      <w:pPr>
        <w:pStyle w:val="Title"/>
      </w:pPr>
      <w:r>
        <w:t xml:space="preserve">Activation and </w:t>
      </w:r>
      <w:r w:rsidR="00F61DE7">
        <w:t>m</w:t>
      </w:r>
      <w:r>
        <w:t xml:space="preserve">andatory </w:t>
      </w:r>
      <w:r w:rsidR="00F61DE7">
        <w:t>a</w:t>
      </w:r>
      <w:r>
        <w:t xml:space="preserve">ctivity </w:t>
      </w:r>
      <w:r w:rsidR="00F61DE7">
        <w:t>r</w:t>
      </w:r>
      <w:r>
        <w:t>equirement</w:t>
      </w:r>
    </w:p>
    <w:p w14:paraId="3682FE62" w14:textId="2E74DFEC" w:rsidR="00654A65" w:rsidRDefault="001451BC" w:rsidP="00A5208A">
      <w:pPr>
        <w:pStyle w:val="Subtitle"/>
      </w:pPr>
      <w:r>
        <w:t xml:space="preserve">Provider </w:t>
      </w:r>
      <w:r w:rsidR="00280630">
        <w:t>f</w:t>
      </w:r>
      <w:r>
        <w:t xml:space="preserve">act </w:t>
      </w:r>
      <w:r w:rsidR="00280630">
        <w:t>s</w:t>
      </w:r>
      <w:r>
        <w:t>heet – Workforce Australia Services</w:t>
      </w:r>
    </w:p>
    <w:p w14:paraId="5A65CDA4" w14:textId="2F1CBFE1" w:rsidR="00654A65" w:rsidRDefault="001451BC" w:rsidP="00654A65">
      <w:pPr>
        <w:pStyle w:val="Heading1"/>
      </w:pPr>
      <w:r>
        <w:t>Activation requirement</w:t>
      </w:r>
    </w:p>
    <w:p w14:paraId="0E8EF6D4" w14:textId="0A55BADC" w:rsidR="00654A65" w:rsidRDefault="00D21DFC" w:rsidP="00654A65">
      <w:r>
        <w:t xml:space="preserve">The purpose of </w:t>
      </w:r>
      <w:r w:rsidR="003B6A88">
        <w:t xml:space="preserve">the activation requirement is </w:t>
      </w:r>
      <w:r w:rsidR="00DD7D3D">
        <w:t xml:space="preserve">to </w:t>
      </w:r>
      <w:r w:rsidR="00D65FC5">
        <w:t xml:space="preserve">ensure all </w:t>
      </w:r>
      <w:r w:rsidR="00DD7D3D">
        <w:t xml:space="preserve">participants </w:t>
      </w:r>
      <w:r w:rsidR="00DB3772">
        <w:t xml:space="preserve">engage </w:t>
      </w:r>
      <w:r w:rsidR="00DD7D3D">
        <w:t xml:space="preserve">in activities </w:t>
      </w:r>
      <w:r w:rsidR="000D5262">
        <w:t>that</w:t>
      </w:r>
      <w:r w:rsidR="00DD7D3D">
        <w:t xml:space="preserve"> develop </w:t>
      </w:r>
      <w:r w:rsidR="00714256">
        <w:t xml:space="preserve">their </w:t>
      </w:r>
      <w:r w:rsidR="00192A88">
        <w:t xml:space="preserve">skills and improve </w:t>
      </w:r>
      <w:r w:rsidR="00714256">
        <w:t xml:space="preserve">their </w:t>
      </w:r>
      <w:r w:rsidR="00192A88">
        <w:t>employment prospects.</w:t>
      </w:r>
      <w:r w:rsidR="00F145F7">
        <w:t xml:space="preserve"> </w:t>
      </w:r>
      <w:r w:rsidR="00B054FA">
        <w:t xml:space="preserve">To </w:t>
      </w:r>
      <w:r w:rsidR="00B54288">
        <w:t xml:space="preserve">meet their </w:t>
      </w:r>
      <w:r w:rsidR="00AB5914">
        <w:t xml:space="preserve">activation </w:t>
      </w:r>
      <w:r w:rsidR="58585D1F">
        <w:t>requirement,</w:t>
      </w:r>
      <w:r w:rsidR="00AB5914">
        <w:t xml:space="preserve"> participants need to </w:t>
      </w:r>
      <w:r w:rsidR="00936E28">
        <w:t xml:space="preserve">undertake activities </w:t>
      </w:r>
      <w:r w:rsidR="005D4A2A">
        <w:t xml:space="preserve">at least every </w:t>
      </w:r>
      <w:r w:rsidR="00714256">
        <w:t xml:space="preserve">6 </w:t>
      </w:r>
      <w:r w:rsidR="005D4A2A">
        <w:t>months</w:t>
      </w:r>
      <w:r w:rsidR="00AB5914">
        <w:t>.</w:t>
      </w:r>
      <w:r w:rsidR="00D1471D">
        <w:t xml:space="preserve"> This is </w:t>
      </w:r>
      <w:r w:rsidR="002B41CA">
        <w:t xml:space="preserve">called the activation point. </w:t>
      </w:r>
      <w:r w:rsidR="00655419">
        <w:t xml:space="preserve"> </w:t>
      </w:r>
    </w:p>
    <w:p w14:paraId="6097F4AE" w14:textId="2834DD99" w:rsidR="00AB5914" w:rsidRDefault="00FD7477" w:rsidP="00654A65">
      <w:r>
        <w:t>Y</w:t>
      </w:r>
      <w:r w:rsidR="00AB5914">
        <w:t>ou are responsible for supporting your participants by sourcing suitable</w:t>
      </w:r>
      <w:r w:rsidR="00F37A89">
        <w:t xml:space="preserve"> and</w:t>
      </w:r>
      <w:r w:rsidR="00AB5914">
        <w:t xml:space="preserve"> safe activities</w:t>
      </w:r>
      <w:r w:rsidR="00F37A89">
        <w:t xml:space="preserve">. </w:t>
      </w:r>
      <w:r w:rsidR="006B5A37">
        <w:t>Make sure</w:t>
      </w:r>
      <w:r w:rsidR="00202D5C">
        <w:t xml:space="preserve"> </w:t>
      </w:r>
      <w:r w:rsidR="00714256">
        <w:t>they</w:t>
      </w:r>
      <w:r w:rsidR="00AB5914">
        <w:t xml:space="preserve"> understand their activation requirement</w:t>
      </w:r>
      <w:r w:rsidR="00A2076F">
        <w:t xml:space="preserve">. You need to </w:t>
      </w:r>
      <w:r w:rsidR="00D71162">
        <w:t>continually</w:t>
      </w:r>
      <w:r w:rsidR="00AB5914">
        <w:t xml:space="preserve"> </w:t>
      </w:r>
      <w:r w:rsidR="00566EEC">
        <w:t xml:space="preserve">assess their </w:t>
      </w:r>
      <w:r w:rsidR="005604CA">
        <w:t xml:space="preserve">capacity and </w:t>
      </w:r>
      <w:r w:rsidR="00E35CCB">
        <w:t>capability</w:t>
      </w:r>
      <w:r w:rsidR="005604CA">
        <w:t xml:space="preserve"> </w:t>
      </w:r>
      <w:r w:rsidR="00366831">
        <w:t>to</w:t>
      </w:r>
      <w:r w:rsidR="00D71162">
        <w:t xml:space="preserve"> undertake activities.</w:t>
      </w:r>
      <w:r w:rsidR="00366831">
        <w:t xml:space="preserve"> </w:t>
      </w:r>
      <w:r w:rsidR="00EB3FC4">
        <w:t>E</w:t>
      </w:r>
      <w:r w:rsidR="00AB5914">
        <w:t>ncourage early participation</w:t>
      </w:r>
      <w:r w:rsidR="009F490C">
        <w:t xml:space="preserve"> in act</w:t>
      </w:r>
      <w:r w:rsidR="004C3BE9">
        <w:t xml:space="preserve">ivities as </w:t>
      </w:r>
      <w:r w:rsidR="00C435D4">
        <w:t xml:space="preserve">this is the best way to satisfy </w:t>
      </w:r>
      <w:r w:rsidR="00E27D57">
        <w:t xml:space="preserve">the </w:t>
      </w:r>
      <w:r w:rsidR="00CA7AEF">
        <w:t>requirement.</w:t>
      </w:r>
      <w:r w:rsidR="00AB5914">
        <w:t xml:space="preserve"> </w:t>
      </w:r>
    </w:p>
    <w:p w14:paraId="59788281" w14:textId="0EDB5656" w:rsidR="00AB5914" w:rsidRDefault="00AB5914" w:rsidP="00654A65">
      <w:r>
        <w:t>To meet the activation requirement</w:t>
      </w:r>
      <w:r w:rsidR="003B053C">
        <w:t>,</w:t>
      </w:r>
      <w:r>
        <w:t xml:space="preserve"> your participants must undertake the minimum number of hours required for either:</w:t>
      </w:r>
    </w:p>
    <w:p w14:paraId="54C5BFFF" w14:textId="26A7D9CB" w:rsidR="00AB5914" w:rsidRDefault="00AB5914" w:rsidP="00AB5914">
      <w:pPr>
        <w:pStyle w:val="ListParagraph"/>
        <w:numPr>
          <w:ilvl w:val="0"/>
          <w:numId w:val="11"/>
        </w:numPr>
      </w:pPr>
      <w:r>
        <w:t>one approved activity</w:t>
      </w:r>
    </w:p>
    <w:p w14:paraId="0F632C51" w14:textId="5BD67267" w:rsidR="000218B8" w:rsidRDefault="00AB5914" w:rsidP="005158EB">
      <w:pPr>
        <w:pStyle w:val="ListParagraph"/>
        <w:numPr>
          <w:ilvl w:val="0"/>
          <w:numId w:val="11"/>
        </w:numPr>
      </w:pPr>
      <w:r>
        <w:t>one or more provider-assessed activities.</w:t>
      </w:r>
    </w:p>
    <w:p w14:paraId="1D9FEC39" w14:textId="23E3AF22" w:rsidR="00654A65" w:rsidRDefault="00AB5914" w:rsidP="00654A65">
      <w:pPr>
        <w:pStyle w:val="Heading2"/>
      </w:pPr>
      <w:r>
        <w:t>Activation point</w:t>
      </w:r>
    </w:p>
    <w:p w14:paraId="1B360BF1" w14:textId="393BAA59" w:rsidR="00654A65" w:rsidRDefault="00AB5914" w:rsidP="00654A65">
      <w:r>
        <w:t>Your participant’s first activation point will be at</w:t>
      </w:r>
      <w:r w:rsidR="00714256">
        <w:t xml:space="preserve"> either</w:t>
      </w:r>
      <w:r>
        <w:t>:</w:t>
      </w:r>
    </w:p>
    <w:p w14:paraId="155CCAFB" w14:textId="3D826735" w:rsidR="00AB5914" w:rsidRDefault="00AB5914" w:rsidP="00AB5914">
      <w:pPr>
        <w:pStyle w:val="ListParagraph"/>
        <w:numPr>
          <w:ilvl w:val="0"/>
          <w:numId w:val="12"/>
        </w:numPr>
      </w:pPr>
      <w:r w:rsidRPr="00383023">
        <w:rPr>
          <w:b/>
          <w:bCs/>
        </w:rPr>
        <w:t>3 months</w:t>
      </w:r>
      <w:r>
        <w:t xml:space="preserve"> if your participant was referred from Workforce Australia Online after 12 months or more</w:t>
      </w:r>
    </w:p>
    <w:p w14:paraId="6AD7A2A3" w14:textId="6C29E7AA" w:rsidR="00AB5914" w:rsidRDefault="00AB5914" w:rsidP="00AB5914">
      <w:pPr>
        <w:pStyle w:val="ListParagraph"/>
        <w:numPr>
          <w:ilvl w:val="0"/>
          <w:numId w:val="12"/>
        </w:numPr>
      </w:pPr>
      <w:r w:rsidRPr="00383023">
        <w:rPr>
          <w:b/>
          <w:bCs/>
        </w:rPr>
        <w:t>6 months</w:t>
      </w:r>
      <w:r>
        <w:t xml:space="preserve"> for all other participants</w:t>
      </w:r>
      <w:r w:rsidR="003B6F1F">
        <w:t xml:space="preserve"> from the date of commencement</w:t>
      </w:r>
      <w:r>
        <w:t>.</w:t>
      </w:r>
    </w:p>
    <w:p w14:paraId="74196E15" w14:textId="22ABAB99" w:rsidR="009D32D3" w:rsidRDefault="00AB5914" w:rsidP="00AB5914">
      <w:r>
        <w:t>Your participant</w:t>
      </w:r>
      <w:r w:rsidR="00B539BD">
        <w:t>’</w:t>
      </w:r>
      <w:r>
        <w:t>s next activation point will</w:t>
      </w:r>
      <w:r w:rsidR="009D32D3">
        <w:t xml:space="preserve"> </w:t>
      </w:r>
      <w:r w:rsidR="00714256">
        <w:t xml:space="preserve">be </w:t>
      </w:r>
      <w:r w:rsidR="009D32D3">
        <w:t>either:</w:t>
      </w:r>
    </w:p>
    <w:p w14:paraId="5C34211C" w14:textId="1C62C213" w:rsidR="001D605C" w:rsidRDefault="00AB5914" w:rsidP="00EB64A0">
      <w:pPr>
        <w:pStyle w:val="ListParagraph"/>
        <w:numPr>
          <w:ilvl w:val="0"/>
          <w:numId w:val="25"/>
        </w:numPr>
      </w:pPr>
      <w:r w:rsidRPr="00CD1AE2">
        <w:rPr>
          <w:b/>
          <w:bCs/>
        </w:rPr>
        <w:t>6 months</w:t>
      </w:r>
      <w:r>
        <w:t xml:space="preserve"> from </w:t>
      </w:r>
      <w:r w:rsidR="00E631A9">
        <w:t xml:space="preserve">the end of </w:t>
      </w:r>
      <w:r>
        <w:t>their current activation point</w:t>
      </w:r>
      <w:r w:rsidR="000903DD">
        <w:t xml:space="preserve"> if they </w:t>
      </w:r>
      <w:r w:rsidR="00C642DB">
        <w:t xml:space="preserve">have </w:t>
      </w:r>
      <w:r w:rsidR="005E55BE">
        <w:t xml:space="preserve">met </w:t>
      </w:r>
      <w:r w:rsidR="0083650C">
        <w:t>the requirement</w:t>
      </w:r>
    </w:p>
    <w:p w14:paraId="49FC1712" w14:textId="224565ED" w:rsidR="009201D4" w:rsidRDefault="00D20E6F" w:rsidP="009201D4">
      <w:pPr>
        <w:pStyle w:val="ListParagraph"/>
        <w:numPr>
          <w:ilvl w:val="0"/>
          <w:numId w:val="25"/>
        </w:numPr>
      </w:pPr>
      <w:r w:rsidRPr="00CD1AE2">
        <w:rPr>
          <w:b/>
          <w:bCs/>
        </w:rPr>
        <w:t>6 months</w:t>
      </w:r>
      <w:r>
        <w:t xml:space="preserve"> from the last day of participation in </w:t>
      </w:r>
      <w:r w:rsidR="00FE6175">
        <w:t xml:space="preserve">an activity if </w:t>
      </w:r>
      <w:r w:rsidR="005866AD">
        <w:t>past the activation point</w:t>
      </w:r>
      <w:r w:rsidR="00FE6175">
        <w:t>.</w:t>
      </w:r>
      <w:r w:rsidR="007D5CE9">
        <w:t xml:space="preserve"> </w:t>
      </w:r>
    </w:p>
    <w:p w14:paraId="53CD1E24" w14:textId="11F8D93D" w:rsidR="0031708D" w:rsidRDefault="0031708D" w:rsidP="0031708D">
      <w:pPr>
        <w:pStyle w:val="Heading2"/>
      </w:pPr>
      <w:r>
        <w:t>Approved activation activities</w:t>
      </w:r>
    </w:p>
    <w:p w14:paraId="7F0A34B9" w14:textId="2E6A7988" w:rsidR="0031708D" w:rsidRDefault="0031708D" w:rsidP="0031708D">
      <w:r>
        <w:t>To meet the activation requirement through approved activities</w:t>
      </w:r>
      <w:r w:rsidR="002550BB">
        <w:t>, your participants must have participated in at least 80</w:t>
      </w:r>
      <w:r w:rsidR="0098039E">
        <w:t xml:space="preserve">% </w:t>
      </w:r>
      <w:r w:rsidR="00500759">
        <w:t xml:space="preserve">of </w:t>
      </w:r>
      <w:r w:rsidR="00500759" w:rsidRPr="00474518">
        <w:rPr>
          <w:b/>
          <w:bCs/>
        </w:rPr>
        <w:t>one</w:t>
      </w:r>
      <w:r w:rsidR="00500759">
        <w:t xml:space="preserve"> of the following activities:</w:t>
      </w:r>
    </w:p>
    <w:p w14:paraId="3D9AF9FD" w14:textId="77777777" w:rsidR="00A81970" w:rsidRDefault="00A81970" w:rsidP="00B54842">
      <w:pPr>
        <w:pStyle w:val="ListParagraph"/>
        <w:numPr>
          <w:ilvl w:val="0"/>
          <w:numId w:val="24"/>
        </w:numPr>
        <w:sectPr w:rsidR="00A81970" w:rsidSect="001B71CD">
          <w:type w:val="continuous"/>
          <w:pgSz w:w="11906" w:h="16838"/>
          <w:pgMar w:top="1134" w:right="1021" w:bottom="1134" w:left="1021" w:header="0" w:footer="0" w:gutter="0"/>
          <w:cols w:space="340"/>
          <w:noEndnote/>
          <w:docGrid w:linePitch="272"/>
        </w:sectPr>
      </w:pPr>
    </w:p>
    <w:p w14:paraId="6F59FFB9" w14:textId="4683F03A" w:rsidR="00B54842" w:rsidRDefault="007463FC" w:rsidP="00B54842">
      <w:pPr>
        <w:pStyle w:val="ListParagraph"/>
        <w:numPr>
          <w:ilvl w:val="0"/>
          <w:numId w:val="24"/>
        </w:numPr>
      </w:pPr>
      <w:r>
        <w:t xml:space="preserve">Adult Migrant </w:t>
      </w:r>
      <w:r w:rsidR="009442E7">
        <w:t>English</w:t>
      </w:r>
      <w:r>
        <w:t xml:space="preserve"> Program </w:t>
      </w:r>
    </w:p>
    <w:p w14:paraId="3459D0BF" w14:textId="77DDD43A" w:rsidR="008B1F34" w:rsidRDefault="008B1F34" w:rsidP="00B54842">
      <w:pPr>
        <w:pStyle w:val="ListParagraph"/>
        <w:numPr>
          <w:ilvl w:val="0"/>
          <w:numId w:val="24"/>
        </w:numPr>
      </w:pPr>
      <w:r>
        <w:t xml:space="preserve">Career </w:t>
      </w:r>
      <w:r w:rsidR="00533F16">
        <w:t xml:space="preserve">Transition Assistance </w:t>
      </w:r>
    </w:p>
    <w:p w14:paraId="2EBE8F27" w14:textId="4ADD05B3" w:rsidR="00533F16" w:rsidRDefault="00533F16" w:rsidP="00B54842">
      <w:pPr>
        <w:pStyle w:val="ListParagraph"/>
        <w:numPr>
          <w:ilvl w:val="0"/>
          <w:numId w:val="24"/>
        </w:numPr>
      </w:pPr>
      <w:r>
        <w:t>(accredited training course</w:t>
      </w:r>
      <w:r w:rsidR="00A53024" w:rsidRPr="00A53024">
        <w:t>)</w:t>
      </w:r>
      <w:r>
        <w:t xml:space="preserve"> – where </w:t>
      </w:r>
      <w:r w:rsidR="00714256">
        <w:t xml:space="preserve">the </w:t>
      </w:r>
      <w:r>
        <w:t>course duration is at least 4 weeks</w:t>
      </w:r>
    </w:p>
    <w:p w14:paraId="7554203E" w14:textId="77777777" w:rsidR="00472FA8" w:rsidRDefault="00472FA8" w:rsidP="00472FA8"/>
    <w:p w14:paraId="6C7E0A3D" w14:textId="1423A444" w:rsidR="00C770C9" w:rsidRDefault="00C770C9" w:rsidP="00B54842">
      <w:pPr>
        <w:pStyle w:val="ListParagraph"/>
        <w:numPr>
          <w:ilvl w:val="0"/>
          <w:numId w:val="24"/>
        </w:numPr>
      </w:pPr>
      <w:r>
        <w:t xml:space="preserve">Employability Skills Training </w:t>
      </w:r>
    </w:p>
    <w:p w14:paraId="1540AFFB" w14:textId="577CA9A7" w:rsidR="00A81970" w:rsidRDefault="00A81970" w:rsidP="00B54842">
      <w:pPr>
        <w:pStyle w:val="ListParagraph"/>
        <w:numPr>
          <w:ilvl w:val="0"/>
          <w:numId w:val="24"/>
        </w:numPr>
      </w:pPr>
      <w:r>
        <w:t>Self-Employment Small Business Training</w:t>
      </w:r>
    </w:p>
    <w:p w14:paraId="4297D4D6" w14:textId="648557F0" w:rsidR="00A81970" w:rsidRDefault="00A81970" w:rsidP="00B54842">
      <w:pPr>
        <w:pStyle w:val="ListParagraph"/>
        <w:numPr>
          <w:ilvl w:val="0"/>
          <w:numId w:val="24"/>
        </w:numPr>
      </w:pPr>
      <w:r>
        <w:t xml:space="preserve">Skills for Education and Employment </w:t>
      </w:r>
    </w:p>
    <w:p w14:paraId="3AB59C1F" w14:textId="77777777" w:rsidR="00A81970" w:rsidRDefault="009E2497" w:rsidP="002A5E18">
      <w:pPr>
        <w:pStyle w:val="ListParagraph"/>
        <w:numPr>
          <w:ilvl w:val="0"/>
          <w:numId w:val="24"/>
        </w:numPr>
      </w:pPr>
      <w:r>
        <w:t>v</w:t>
      </w:r>
      <w:r w:rsidR="00A81970">
        <w:t xml:space="preserve">oluntary attendance at Work for the Dole </w:t>
      </w:r>
    </w:p>
    <w:p w14:paraId="20315BE0" w14:textId="77777777" w:rsidR="00472FA8" w:rsidRDefault="00472FA8" w:rsidP="00472FA8"/>
    <w:p w14:paraId="7D75232B" w14:textId="51D32621" w:rsidR="00472FA8" w:rsidRDefault="00472FA8" w:rsidP="00472FA8">
      <w:pPr>
        <w:sectPr w:rsidR="00472FA8" w:rsidSect="001B71CD">
          <w:type w:val="continuous"/>
          <w:pgSz w:w="11906" w:h="16838"/>
          <w:pgMar w:top="1134" w:right="1021" w:bottom="1134" w:left="1021" w:header="0" w:footer="0" w:gutter="0"/>
          <w:cols w:num="2" w:space="340"/>
          <w:noEndnote/>
          <w:docGrid w:linePitch="272"/>
        </w:sectPr>
      </w:pPr>
    </w:p>
    <w:p w14:paraId="3CD69940" w14:textId="3A8393E8" w:rsidR="00820A55" w:rsidRDefault="00820A55" w:rsidP="009217D7">
      <w:pPr>
        <w:pStyle w:val="Heading2"/>
      </w:pPr>
      <w:r>
        <w:lastRenderedPageBreak/>
        <w:t>Provider-assessed activation activities</w:t>
      </w:r>
    </w:p>
    <w:p w14:paraId="7D41C90C" w14:textId="1DA1886D" w:rsidR="00053073" w:rsidRDefault="001D6D62" w:rsidP="00CB4327">
      <w:r>
        <w:t>Pa</w:t>
      </w:r>
      <w:r w:rsidR="00515E9F">
        <w:t>r</w:t>
      </w:r>
      <w:r w:rsidR="002544CA">
        <w:t>ticipants can</w:t>
      </w:r>
      <w:r w:rsidR="0039162F">
        <w:t xml:space="preserve"> meet the activation requirement </w:t>
      </w:r>
      <w:r w:rsidR="002544CA">
        <w:t>when they take p</w:t>
      </w:r>
      <w:r w:rsidR="00662892">
        <w:t>art in one or more</w:t>
      </w:r>
      <w:r w:rsidR="0039162F">
        <w:t xml:space="preserve"> provider-assessed activities</w:t>
      </w:r>
      <w:r w:rsidR="00864562">
        <w:t xml:space="preserve">. They </w:t>
      </w:r>
      <w:r w:rsidR="00E716F7">
        <w:t xml:space="preserve">must complete at least </w:t>
      </w:r>
      <w:r w:rsidR="0039162F">
        <w:t xml:space="preserve">75 hours across 2 </w:t>
      </w:r>
      <w:r w:rsidR="002C0013">
        <w:t xml:space="preserve">or more </w:t>
      </w:r>
      <w:r w:rsidR="0039162F">
        <w:t>reporting periods</w:t>
      </w:r>
      <w:r w:rsidR="002C0013">
        <w:t>. Provider-assessed activities include:</w:t>
      </w:r>
    </w:p>
    <w:p w14:paraId="0B64D366" w14:textId="77777777" w:rsidR="00B54C7D" w:rsidRDefault="00B54C7D" w:rsidP="00CB4327">
      <w:pPr>
        <w:pStyle w:val="ListParagraph"/>
        <w:numPr>
          <w:ilvl w:val="0"/>
          <w:numId w:val="23"/>
        </w:numPr>
        <w:sectPr w:rsidR="00B54C7D" w:rsidSect="001B71CD">
          <w:type w:val="continuous"/>
          <w:pgSz w:w="11906" w:h="16838"/>
          <w:pgMar w:top="1134" w:right="1021" w:bottom="1134" w:left="1021" w:header="0" w:footer="0" w:gutter="0"/>
          <w:cols w:space="340"/>
          <w:noEndnote/>
          <w:docGrid w:linePitch="272"/>
        </w:sectPr>
      </w:pPr>
    </w:p>
    <w:p w14:paraId="328D84B5" w14:textId="58FB8D9F" w:rsidR="00CB4327" w:rsidRDefault="00B956F2" w:rsidP="00CB4327">
      <w:pPr>
        <w:pStyle w:val="ListParagraph"/>
        <w:numPr>
          <w:ilvl w:val="0"/>
          <w:numId w:val="23"/>
        </w:numPr>
      </w:pPr>
      <w:r>
        <w:t>a</w:t>
      </w:r>
      <w:r w:rsidR="00362581">
        <w:t>pproved activities (</w:t>
      </w:r>
      <w:r w:rsidR="007852A4">
        <w:t>if 80% completion is not met)</w:t>
      </w:r>
    </w:p>
    <w:p w14:paraId="210FB10A" w14:textId="50931165" w:rsidR="00AF0A7F" w:rsidRPr="005D34E0" w:rsidRDefault="00AF0A7F" w:rsidP="00AF0A7F">
      <w:pPr>
        <w:pStyle w:val="ListParagraph"/>
        <w:numPr>
          <w:ilvl w:val="0"/>
          <w:numId w:val="18"/>
        </w:numPr>
        <w:spacing w:after="0"/>
        <w:rPr>
          <w:rFonts w:ascii="Calibri" w:hAnsi="Calibri"/>
          <w:bCs/>
        </w:rPr>
      </w:pPr>
      <w:r w:rsidRPr="3B085988">
        <w:t>non-accredited training courses and accredited training courses shorter than 4 weeks</w:t>
      </w:r>
    </w:p>
    <w:p w14:paraId="2589ADE7" w14:textId="5AEFFD2C" w:rsidR="008F039A" w:rsidRDefault="00B66582" w:rsidP="00CB4327">
      <w:pPr>
        <w:pStyle w:val="ListParagraph"/>
        <w:numPr>
          <w:ilvl w:val="0"/>
          <w:numId w:val="23"/>
        </w:numPr>
      </w:pPr>
      <w:r>
        <w:t>Australian Defence Force Reserves</w:t>
      </w:r>
    </w:p>
    <w:p w14:paraId="584119CB" w14:textId="0CBF0473" w:rsidR="00E41822" w:rsidRDefault="00FD71CB" w:rsidP="00CB4327">
      <w:pPr>
        <w:pStyle w:val="ListParagraph"/>
        <w:numPr>
          <w:ilvl w:val="0"/>
          <w:numId w:val="23"/>
        </w:numPr>
      </w:pPr>
      <w:r>
        <w:t>N</w:t>
      </w:r>
      <w:r w:rsidR="00E41822">
        <w:t>o</w:t>
      </w:r>
      <w:r w:rsidR="00873C4E">
        <w:t>n-vocational assistance and interventions</w:t>
      </w:r>
      <w:r w:rsidR="00E970E8">
        <w:t>, such as counselling, self-help or support groups</w:t>
      </w:r>
    </w:p>
    <w:p w14:paraId="751A64A8" w14:textId="69620234" w:rsidR="00873C4E" w:rsidRDefault="00873C4E" w:rsidP="00CB4327">
      <w:pPr>
        <w:pStyle w:val="ListParagraph"/>
        <w:numPr>
          <w:ilvl w:val="0"/>
          <w:numId w:val="23"/>
        </w:numPr>
      </w:pPr>
      <w:r>
        <w:t>Launch into Work</w:t>
      </w:r>
    </w:p>
    <w:p w14:paraId="072F2B78" w14:textId="2E4EB81D" w:rsidR="00144D4B" w:rsidRDefault="00873C4E" w:rsidP="00474518">
      <w:pPr>
        <w:pStyle w:val="ListParagraph"/>
        <w:numPr>
          <w:ilvl w:val="0"/>
          <w:numId w:val="23"/>
        </w:numPr>
      </w:pPr>
      <w:r>
        <w:t>Local Jobs Program</w:t>
      </w:r>
    </w:p>
    <w:p w14:paraId="3EF6FBD9" w14:textId="77777777" w:rsidR="005158EB" w:rsidRDefault="005158EB" w:rsidP="005158EB"/>
    <w:p w14:paraId="35D587EB" w14:textId="37DB2067" w:rsidR="000A59E5" w:rsidRDefault="00B956F2" w:rsidP="00474518">
      <w:pPr>
        <w:pStyle w:val="ListParagraph"/>
        <w:numPr>
          <w:ilvl w:val="0"/>
          <w:numId w:val="23"/>
        </w:numPr>
      </w:pPr>
      <w:r>
        <w:t>n</w:t>
      </w:r>
      <w:r w:rsidR="00873C4E">
        <w:t>on-Government Programs</w:t>
      </w:r>
    </w:p>
    <w:p w14:paraId="65084C83" w14:textId="47309C99" w:rsidR="00873C4E" w:rsidRDefault="00D14D16" w:rsidP="00CB4327">
      <w:pPr>
        <w:pStyle w:val="ListParagraph"/>
        <w:numPr>
          <w:ilvl w:val="0"/>
          <w:numId w:val="23"/>
        </w:numPr>
      </w:pPr>
      <w:r>
        <w:t>o</w:t>
      </w:r>
      <w:r w:rsidR="00873C4E">
        <w:t xml:space="preserve">bservational </w:t>
      </w:r>
      <w:r>
        <w:t>w</w:t>
      </w:r>
      <w:r w:rsidR="00873C4E">
        <w:t xml:space="preserve">ork </w:t>
      </w:r>
      <w:r>
        <w:t>e</w:t>
      </w:r>
      <w:r w:rsidR="00873C4E">
        <w:t>xperience</w:t>
      </w:r>
    </w:p>
    <w:p w14:paraId="653B917C" w14:textId="2EF461F7" w:rsidR="00873C4E" w:rsidRDefault="00D14D16" w:rsidP="00CB4327">
      <w:pPr>
        <w:pStyle w:val="ListParagraph"/>
        <w:numPr>
          <w:ilvl w:val="0"/>
          <w:numId w:val="23"/>
        </w:numPr>
      </w:pPr>
      <w:r>
        <w:t>o</w:t>
      </w:r>
      <w:r w:rsidR="00873C4E">
        <w:t xml:space="preserve">ther </w:t>
      </w:r>
      <w:r w:rsidR="00071928">
        <w:t>government programs</w:t>
      </w:r>
    </w:p>
    <w:p w14:paraId="1BB250BD" w14:textId="3CDB6461" w:rsidR="00071928" w:rsidRDefault="00D14D16" w:rsidP="00E970E8">
      <w:pPr>
        <w:pStyle w:val="ListParagraph"/>
        <w:numPr>
          <w:ilvl w:val="0"/>
          <w:numId w:val="23"/>
        </w:numPr>
      </w:pPr>
      <w:r>
        <w:t>p</w:t>
      </w:r>
      <w:r w:rsidR="00071928">
        <w:t>aid work</w:t>
      </w:r>
    </w:p>
    <w:p w14:paraId="049EB4A7" w14:textId="3CB6BBA0" w:rsidR="00071928" w:rsidRDefault="005D648F" w:rsidP="00CB4327">
      <w:pPr>
        <w:pStyle w:val="ListParagraph"/>
        <w:numPr>
          <w:ilvl w:val="0"/>
          <w:numId w:val="23"/>
        </w:numPr>
      </w:pPr>
      <w:r>
        <w:t>Self-Employment</w:t>
      </w:r>
      <w:r w:rsidR="00071928">
        <w:t xml:space="preserve"> </w:t>
      </w:r>
      <w:r w:rsidR="00071928" w:rsidRPr="007F1C05">
        <w:t xml:space="preserve">Assistance </w:t>
      </w:r>
      <w:r w:rsidR="00D14D16">
        <w:t xml:space="preserve">- </w:t>
      </w:r>
      <w:r w:rsidR="00071928" w:rsidRPr="007F1C05">
        <w:t>Exploring Self Employment Workshops</w:t>
      </w:r>
    </w:p>
    <w:p w14:paraId="4F02D20A" w14:textId="5ACD3F05" w:rsidR="00DE0BCA" w:rsidRDefault="00D14D16" w:rsidP="00144D4B">
      <w:pPr>
        <w:pStyle w:val="ListParagraph"/>
        <w:numPr>
          <w:ilvl w:val="0"/>
          <w:numId w:val="23"/>
        </w:numPr>
      </w:pPr>
      <w:r>
        <w:t>v</w:t>
      </w:r>
      <w:r w:rsidR="00DE0BCA">
        <w:t xml:space="preserve">oluntary </w:t>
      </w:r>
      <w:r>
        <w:t>w</w:t>
      </w:r>
      <w:r w:rsidR="00DE0BCA">
        <w:t>ork (</w:t>
      </w:r>
      <w:r>
        <w:t>p</w:t>
      </w:r>
      <w:r w:rsidR="00DE0BCA">
        <w:t>articipant</w:t>
      </w:r>
      <w:r w:rsidR="00654152">
        <w:t xml:space="preserve"> or provider </w:t>
      </w:r>
      <w:r>
        <w:t>s</w:t>
      </w:r>
      <w:r w:rsidR="00DE0BCA">
        <w:t>ourced)</w:t>
      </w:r>
    </w:p>
    <w:p w14:paraId="53C1387A" w14:textId="77777777" w:rsidR="00B54C7D" w:rsidRDefault="00DE0BCA" w:rsidP="00613538">
      <w:pPr>
        <w:pStyle w:val="ListParagraph"/>
        <w:numPr>
          <w:ilvl w:val="0"/>
          <w:numId w:val="23"/>
        </w:numPr>
      </w:pPr>
      <w:r>
        <w:t>Workforce Specialist Proje</w:t>
      </w:r>
      <w:r w:rsidR="00BE6A75">
        <w:t>cts</w:t>
      </w:r>
    </w:p>
    <w:p w14:paraId="30016684" w14:textId="77777777" w:rsidR="00F0386B" w:rsidRDefault="00F0386B" w:rsidP="00F0386B"/>
    <w:p w14:paraId="360EA2B5" w14:textId="21D2D1CF" w:rsidR="001D398B" w:rsidRPr="00262BAB" w:rsidRDefault="001D398B" w:rsidP="00F0386B">
      <w:pPr>
        <w:sectPr w:rsidR="001D398B" w:rsidRPr="00262BAB" w:rsidSect="001B71CD">
          <w:type w:val="continuous"/>
          <w:pgSz w:w="11906" w:h="16838"/>
          <w:pgMar w:top="1134" w:right="1021" w:bottom="1134" w:left="1021" w:header="0" w:footer="0" w:gutter="0"/>
          <w:cols w:num="2" w:space="340"/>
          <w:noEndnote/>
          <w:docGrid w:linePitch="272"/>
        </w:sectPr>
      </w:pPr>
    </w:p>
    <w:p w14:paraId="32CB5113" w14:textId="3A673913" w:rsidR="008B2CBA" w:rsidRDefault="008B2CBA" w:rsidP="008B2CBA">
      <w:pPr>
        <w:pStyle w:val="Heading1"/>
      </w:pPr>
      <w:r>
        <w:t>Mandatory activity requirement</w:t>
      </w:r>
    </w:p>
    <w:p w14:paraId="0F0C85E5" w14:textId="095D2D04" w:rsidR="00930D6B" w:rsidRDefault="00AD5547" w:rsidP="00383023">
      <w:pPr>
        <w:spacing w:before="120"/>
      </w:pPr>
      <w:r w:rsidRPr="00AD5547">
        <w:t xml:space="preserve">If a </w:t>
      </w:r>
      <w:r w:rsidR="00F762A3">
        <w:t>p</w:t>
      </w:r>
      <w:r w:rsidRPr="00AD5547">
        <w:t>articipant has</w:t>
      </w:r>
      <w:r w:rsidR="00536AF0">
        <w:t>n’t</w:t>
      </w:r>
      <w:r w:rsidRPr="00AD5547">
        <w:t xml:space="preserve"> met their activation requirement by the activation point</w:t>
      </w:r>
      <w:r w:rsidR="00410D31">
        <w:t>,</w:t>
      </w:r>
      <w:r w:rsidRPr="00AD5547">
        <w:t xml:space="preserve"> </w:t>
      </w:r>
      <w:r w:rsidR="00F74CA8">
        <w:t xml:space="preserve">they should </w:t>
      </w:r>
      <w:r w:rsidR="00254B52">
        <w:t xml:space="preserve">first </w:t>
      </w:r>
      <w:r w:rsidR="00F74CA8">
        <w:t xml:space="preserve">be encouraged to </w:t>
      </w:r>
      <w:r w:rsidR="00714256">
        <w:t>do</w:t>
      </w:r>
      <w:r w:rsidR="00BE1494">
        <w:t xml:space="preserve"> a</w:t>
      </w:r>
      <w:r w:rsidR="007D4E09">
        <w:t>n</w:t>
      </w:r>
      <w:r w:rsidR="00BE1494">
        <w:t xml:space="preserve"> approved or provider-assessed activity. </w:t>
      </w:r>
      <w:r w:rsidR="0039511E">
        <w:t xml:space="preserve">Participants </w:t>
      </w:r>
      <w:r w:rsidR="0084298D">
        <w:t>who are not willing to do an activity or choose not to do an activity despite repeated encouragement mu</w:t>
      </w:r>
      <w:r w:rsidR="00011578">
        <w:t>s</w:t>
      </w:r>
      <w:r w:rsidR="0084298D">
        <w:t xml:space="preserve">t be placed </w:t>
      </w:r>
      <w:r w:rsidR="00A16ABB">
        <w:t xml:space="preserve">in Work for the Dole as the </w:t>
      </w:r>
      <w:r w:rsidR="004C1079">
        <w:t>M</w:t>
      </w:r>
      <w:r w:rsidR="00A16ABB">
        <w:t xml:space="preserve">andatory </w:t>
      </w:r>
      <w:r w:rsidR="004C1079">
        <w:t>A</w:t>
      </w:r>
      <w:r w:rsidR="00A16ABB">
        <w:t xml:space="preserve">ctivity (where they are eligible). </w:t>
      </w:r>
    </w:p>
    <w:p w14:paraId="292F3E4A" w14:textId="4BC313D8" w:rsidR="00E44FBA" w:rsidRDefault="00930D6B" w:rsidP="00383023">
      <w:pPr>
        <w:spacing w:before="120"/>
      </w:pPr>
      <w:r>
        <w:t>Before referring a participant to Work</w:t>
      </w:r>
      <w:r w:rsidR="00017777">
        <w:t xml:space="preserve"> for the Dole</w:t>
      </w:r>
      <w:r w:rsidR="00E30C6C">
        <w:t xml:space="preserve"> as the Mandatory Activity</w:t>
      </w:r>
      <w:r w:rsidR="00060D95">
        <w:t xml:space="preserve"> make sure</w:t>
      </w:r>
      <w:r w:rsidR="00E44FBA">
        <w:t>:</w:t>
      </w:r>
    </w:p>
    <w:p w14:paraId="601D049A" w14:textId="48A79D7E" w:rsidR="006863B3" w:rsidRDefault="00514799" w:rsidP="00865F2E">
      <w:pPr>
        <w:pStyle w:val="ListParagraph"/>
        <w:numPr>
          <w:ilvl w:val="0"/>
          <w:numId w:val="27"/>
        </w:numPr>
        <w:spacing w:before="120"/>
      </w:pPr>
      <w:r>
        <w:t>they have passed their activation point</w:t>
      </w:r>
    </w:p>
    <w:p w14:paraId="5F4056C2" w14:textId="559FC313" w:rsidR="00E44FBA" w:rsidRDefault="00017777" w:rsidP="00865F2E">
      <w:pPr>
        <w:pStyle w:val="ListParagraph"/>
        <w:numPr>
          <w:ilvl w:val="0"/>
          <w:numId w:val="26"/>
        </w:numPr>
        <w:spacing w:before="120"/>
      </w:pPr>
      <w:r>
        <w:t>they are eligible</w:t>
      </w:r>
    </w:p>
    <w:p w14:paraId="01BEF805" w14:textId="3FCCBD99" w:rsidR="00E44FBA" w:rsidRDefault="00017777" w:rsidP="00865F2E">
      <w:pPr>
        <w:pStyle w:val="ListParagraph"/>
        <w:numPr>
          <w:ilvl w:val="0"/>
          <w:numId w:val="26"/>
        </w:numPr>
        <w:spacing w:before="120"/>
      </w:pPr>
      <w:r>
        <w:t>there</w:t>
      </w:r>
      <w:r w:rsidR="00D24BB2">
        <w:t xml:space="preserve"> a</w:t>
      </w:r>
      <w:r w:rsidR="00A4445F">
        <w:t>re</w:t>
      </w:r>
      <w:r w:rsidR="00D24BB2">
        <w:t xml:space="preserve"> </w:t>
      </w:r>
      <w:r w:rsidR="00EA1A95">
        <w:t xml:space="preserve">suitable </w:t>
      </w:r>
      <w:r w:rsidR="00D24BB2">
        <w:t xml:space="preserve">activities </w:t>
      </w:r>
      <w:proofErr w:type="gramStart"/>
      <w:r w:rsidR="00D24BB2">
        <w:t>availabl</w:t>
      </w:r>
      <w:r w:rsidR="00E44FBA">
        <w:t>e</w:t>
      </w:r>
      <w:proofErr w:type="gramEnd"/>
    </w:p>
    <w:p w14:paraId="5D7936BF" w14:textId="0F23EA8B" w:rsidR="002560C3" w:rsidRDefault="00A4445F" w:rsidP="002560C3">
      <w:pPr>
        <w:pStyle w:val="ListParagraph"/>
        <w:numPr>
          <w:ilvl w:val="0"/>
          <w:numId w:val="26"/>
        </w:numPr>
        <w:spacing w:before="120"/>
      </w:pPr>
      <w:r>
        <w:t xml:space="preserve">it is </w:t>
      </w:r>
      <w:r w:rsidR="005B5D87">
        <w:t>added to their</w:t>
      </w:r>
      <w:r w:rsidR="008128DC">
        <w:t xml:space="preserve"> J</w:t>
      </w:r>
      <w:r w:rsidR="005B5D87">
        <w:t xml:space="preserve">ob </w:t>
      </w:r>
      <w:r w:rsidR="008128DC">
        <w:t>P</w:t>
      </w:r>
      <w:r w:rsidR="005B5D87">
        <w:t xml:space="preserve">lan. </w:t>
      </w:r>
    </w:p>
    <w:p w14:paraId="367EBE09" w14:textId="77777777" w:rsidR="002560C3" w:rsidRDefault="002560C3" w:rsidP="002560C3">
      <w:pPr>
        <w:pStyle w:val="ListParagraph"/>
        <w:spacing w:before="120"/>
      </w:pPr>
    </w:p>
    <w:p w14:paraId="4517DCA0" w14:textId="27B45399" w:rsidR="0066727A" w:rsidRDefault="00E54E96" w:rsidP="00383023">
      <w:pPr>
        <w:spacing w:before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How long is Work for the Dole</w:t>
      </w:r>
    </w:p>
    <w:p w14:paraId="0C611070" w14:textId="59BBE2C4" w:rsidR="00E54E96" w:rsidRPr="002560C3" w:rsidRDefault="009A2DA1" w:rsidP="00D055DC">
      <w:pPr>
        <w:spacing w:before="120"/>
      </w:pPr>
      <w:r>
        <w:t>Where Work for the Dole is mandatory, participants</w:t>
      </w:r>
      <w:r w:rsidR="00047DF4">
        <w:t xml:space="preserve"> must </w:t>
      </w:r>
      <w:r w:rsidR="00786F41">
        <w:t>attend</w:t>
      </w:r>
      <w:r w:rsidR="00047DF4">
        <w:t xml:space="preserve"> for a</w:t>
      </w:r>
      <w:r w:rsidR="00E07C64">
        <w:t xml:space="preserve">t least </w:t>
      </w:r>
      <w:r w:rsidR="000645F2">
        <w:t>8 weeks</w:t>
      </w:r>
      <w:r w:rsidR="00E07C64">
        <w:t xml:space="preserve"> </w:t>
      </w:r>
      <w:r w:rsidR="00685EB6">
        <w:t>for between</w:t>
      </w:r>
      <w:r w:rsidR="006A04F8">
        <w:t xml:space="preserve"> </w:t>
      </w:r>
      <w:r w:rsidR="00106F0B">
        <w:t>15 to 50 hours a fortnight (depending on their individual circumstances</w:t>
      </w:r>
      <w:r w:rsidR="004C607C">
        <w:t>)</w:t>
      </w:r>
    </w:p>
    <w:p w14:paraId="7A4CAC49" w14:textId="342C3DF1" w:rsidR="007E1AF3" w:rsidRDefault="007E1AF3" w:rsidP="007E1AF3">
      <w:pPr>
        <w:pStyle w:val="Heading3"/>
      </w:pPr>
      <w:r>
        <w:t>What happens if a participant does not attend</w:t>
      </w:r>
      <w:r w:rsidR="004B773D">
        <w:t xml:space="preserve"> a</w:t>
      </w:r>
      <w:r>
        <w:t xml:space="preserve"> mandatory Work for the Dole activity?</w:t>
      </w:r>
    </w:p>
    <w:p w14:paraId="3B817078" w14:textId="4397C4CF" w:rsidR="00AF5A15" w:rsidRDefault="00555A97" w:rsidP="007B456E">
      <w:pPr>
        <w:keepLines/>
      </w:pPr>
      <w:r>
        <w:t xml:space="preserve">If </w:t>
      </w:r>
      <w:r w:rsidR="00D85609">
        <w:t>the participant doesn’t attend a scheduled Work for the Dole act</w:t>
      </w:r>
      <w:r w:rsidR="003F0699">
        <w:t xml:space="preserve">ivity, </w:t>
      </w:r>
      <w:r w:rsidR="00B46229">
        <w:t xml:space="preserve">their payments </w:t>
      </w:r>
      <w:r w:rsidR="006C444F">
        <w:t>will</w:t>
      </w:r>
      <w:r w:rsidR="004A106E">
        <w:t xml:space="preserve"> </w:t>
      </w:r>
      <w:r w:rsidR="00B46229">
        <w:t>go on hold</w:t>
      </w:r>
      <w:r w:rsidR="00D63A4D">
        <w:t>.</w:t>
      </w:r>
      <w:r w:rsidR="0059699B">
        <w:t xml:space="preserve"> </w:t>
      </w:r>
      <w:r w:rsidR="002C0353">
        <w:t>You must c</w:t>
      </w:r>
      <w:r w:rsidR="00104CE5">
        <w:t xml:space="preserve">ontact the participant to </w:t>
      </w:r>
      <w:r w:rsidR="0024204D">
        <w:t>understand why they didn’t atte</w:t>
      </w:r>
      <w:r w:rsidR="00E11A76">
        <w:t>nd</w:t>
      </w:r>
      <w:r w:rsidR="007B1FEE">
        <w:t>.</w:t>
      </w:r>
      <w:r w:rsidR="00576EF5">
        <w:t xml:space="preserve"> For more information</w:t>
      </w:r>
      <w:r w:rsidR="004B773D">
        <w:t>,</w:t>
      </w:r>
      <w:r w:rsidR="00576EF5">
        <w:t xml:space="preserve"> refer to</w:t>
      </w:r>
      <w:r w:rsidR="00E11A76">
        <w:t xml:space="preserve"> </w:t>
      </w:r>
      <w:r w:rsidR="00537F01">
        <w:t xml:space="preserve">the </w:t>
      </w:r>
      <w:r w:rsidR="00515E9F">
        <w:t>Targeted Compliance Framework</w:t>
      </w:r>
      <w:r w:rsidR="006B3C6F">
        <w:t xml:space="preserve"> information</w:t>
      </w:r>
      <w:r w:rsidR="00AB179C">
        <w:t xml:space="preserve"> </w:t>
      </w:r>
      <w:r w:rsidR="00E11A76">
        <w:t>on the Provider Portal</w:t>
      </w:r>
      <w:r w:rsidR="006B3C6F">
        <w:t>.</w:t>
      </w:r>
      <w:r w:rsidR="00B51187">
        <w:t xml:space="preserve"> </w:t>
      </w:r>
      <w:r w:rsidR="006C444F">
        <w:t xml:space="preserve"> </w:t>
      </w:r>
      <w:r w:rsidR="00B46229">
        <w:t xml:space="preserve"> </w:t>
      </w:r>
    </w:p>
    <w:p w14:paraId="5F70FC34" w14:textId="38142F74" w:rsidR="009C25A8" w:rsidRDefault="009C25A8" w:rsidP="009C25A8">
      <w:pPr>
        <w:pStyle w:val="Heading3"/>
      </w:pPr>
      <w:r>
        <w:t xml:space="preserve">What does my participant do if they are not </w:t>
      </w:r>
      <w:r w:rsidR="00BF3A55">
        <w:t xml:space="preserve">required to do </w:t>
      </w:r>
      <w:r>
        <w:t>mandatory Work for the Dole?</w:t>
      </w:r>
    </w:p>
    <w:p w14:paraId="6AC9A3AA" w14:textId="78AD1697" w:rsidR="00AB3B7A" w:rsidRDefault="00654E49" w:rsidP="006508C3">
      <w:r>
        <w:t>Some participants</w:t>
      </w:r>
      <w:r w:rsidR="00CA73BD">
        <w:t xml:space="preserve"> </w:t>
      </w:r>
      <w:r w:rsidR="00071058">
        <w:t xml:space="preserve">cannot be required to do Work for the Dole. These participants include those who </w:t>
      </w:r>
      <w:r w:rsidR="00D26F01">
        <w:t xml:space="preserve">are on a part rate of income support </w:t>
      </w:r>
      <w:r w:rsidR="00A16212">
        <w:t xml:space="preserve">and those </w:t>
      </w:r>
      <w:r w:rsidR="002B674A">
        <w:t>who are</w:t>
      </w:r>
      <w:r w:rsidR="0056248D">
        <w:t xml:space="preserve"> aged</w:t>
      </w:r>
      <w:r w:rsidR="00A16212">
        <w:t xml:space="preserve"> 60 years </w:t>
      </w:r>
      <w:r w:rsidR="002B674A">
        <w:t>or over</w:t>
      </w:r>
      <w:r w:rsidR="00A16212">
        <w:t>.</w:t>
      </w:r>
      <w:r w:rsidR="00B501E6">
        <w:t xml:space="preserve"> These participants can still do Work for the Dole </w:t>
      </w:r>
      <w:r w:rsidR="00A90FB6">
        <w:t xml:space="preserve">but </w:t>
      </w:r>
      <w:r w:rsidR="00B501E6">
        <w:t>on</w:t>
      </w:r>
      <w:r w:rsidR="00A90FB6">
        <w:t>ly on</w:t>
      </w:r>
      <w:r w:rsidR="00B501E6">
        <w:t xml:space="preserve"> a voluntary basis</w:t>
      </w:r>
      <w:r w:rsidR="00A90FB6">
        <w:t>.</w:t>
      </w:r>
      <w:r w:rsidR="00A16212">
        <w:t xml:space="preserve"> </w:t>
      </w:r>
      <w:r w:rsidR="00DF1B14">
        <w:t>P</w:t>
      </w:r>
      <w:r w:rsidR="001A7B0C">
        <w:t>articipants under the age of 1</w:t>
      </w:r>
      <w:r w:rsidR="008210A4">
        <w:t>8</w:t>
      </w:r>
      <w:r w:rsidR="004F1E1F">
        <w:t xml:space="preserve"> </w:t>
      </w:r>
      <w:r w:rsidR="00DF1B14">
        <w:t>cannot</w:t>
      </w:r>
      <w:r w:rsidR="008210A4">
        <w:t xml:space="preserve"> do Work for the Dole</w:t>
      </w:r>
      <w:r w:rsidR="00150362">
        <w:t>, even on a voluntary basis</w:t>
      </w:r>
      <w:r w:rsidR="008210A4">
        <w:t xml:space="preserve">. </w:t>
      </w:r>
    </w:p>
    <w:p w14:paraId="6A639309" w14:textId="286AFBFC" w:rsidR="008A2904" w:rsidRDefault="0056248D" w:rsidP="006508C3">
      <w:r>
        <w:t>P</w:t>
      </w:r>
      <w:r w:rsidR="003263C7">
        <w:t>articipants</w:t>
      </w:r>
      <w:r w:rsidR="00654E49">
        <w:t xml:space="preserve"> </w:t>
      </w:r>
      <w:r w:rsidR="009C25A8">
        <w:t xml:space="preserve">who </w:t>
      </w:r>
      <w:r w:rsidR="00B4630F">
        <w:t>haven’t</w:t>
      </w:r>
      <w:r w:rsidR="009C25A8">
        <w:t xml:space="preserve"> met their activation requirement will need to be placed into a suitable </w:t>
      </w:r>
      <w:r w:rsidR="00DD1DE7">
        <w:t>approved or provider-assessed activity</w:t>
      </w:r>
      <w:r w:rsidR="00DD1DE7" w:rsidDel="00DD1DE7">
        <w:t xml:space="preserve"> </w:t>
      </w:r>
      <w:r w:rsidR="009C25A8">
        <w:t>to meet their requirement.</w:t>
      </w:r>
      <w:r w:rsidR="005418F7">
        <w:t xml:space="preserve"> </w:t>
      </w:r>
      <w:r w:rsidR="005418F7" w:rsidRPr="005418F7">
        <w:t xml:space="preserve">If there </w:t>
      </w:r>
      <w:r w:rsidR="00E22FD3">
        <w:t>are</w:t>
      </w:r>
      <w:r w:rsidR="005418F7" w:rsidRPr="005418F7">
        <w:t xml:space="preserve"> no suitable </w:t>
      </w:r>
      <w:r w:rsidR="00436B6A">
        <w:t>approved or provider-assessed activit</w:t>
      </w:r>
      <w:r w:rsidR="00015257">
        <w:t xml:space="preserve">ies </w:t>
      </w:r>
      <w:r w:rsidR="005418F7" w:rsidRPr="005418F7">
        <w:t xml:space="preserve">available, the </w:t>
      </w:r>
      <w:r w:rsidR="000218B8">
        <w:t>p</w:t>
      </w:r>
      <w:r w:rsidR="005418F7" w:rsidRPr="005418F7">
        <w:t xml:space="preserve">rovider may mark the activation requirement as ‘met’ in the </w:t>
      </w:r>
      <w:r w:rsidR="00383023">
        <w:t>d</w:t>
      </w:r>
      <w:r w:rsidR="005418F7" w:rsidRPr="005418F7">
        <w:t>epartment’s IT system and record a file note to detail the reasons why the participant was unable to meet the activation requirement</w:t>
      </w:r>
      <w:r w:rsidR="006F1F38">
        <w:t>.</w:t>
      </w:r>
      <w:r w:rsidR="005418F7" w:rsidRPr="005418F7">
        <w:t xml:space="preserve"> </w:t>
      </w:r>
    </w:p>
    <w:p w14:paraId="7D5D8E9D" w14:textId="49A68C85" w:rsidR="009C25A8" w:rsidRDefault="009C25A8" w:rsidP="009C25A8">
      <w:pPr>
        <w:pStyle w:val="Heading1"/>
      </w:pPr>
      <w:r>
        <w:t>Further resources</w:t>
      </w:r>
    </w:p>
    <w:p w14:paraId="4A804E5E" w14:textId="431E46DA" w:rsidR="00B00423" w:rsidRDefault="009C25A8" w:rsidP="00FD6726">
      <w:r>
        <w:t>Further details on the activation and mandatory activity requirement, including the</w:t>
      </w:r>
      <w:r w:rsidR="002E5AC8">
        <w:t xml:space="preserve"> </w:t>
      </w:r>
      <w:r>
        <w:t>training module</w:t>
      </w:r>
      <w:r w:rsidR="00C81462">
        <w:t xml:space="preserve"> </w:t>
      </w:r>
      <w:r>
        <w:t xml:space="preserve">are available on the Provider Portal – Workforce Australia Services. You can also </w:t>
      </w:r>
      <w:r w:rsidR="00C5320A">
        <w:t xml:space="preserve">contact </w:t>
      </w:r>
      <w:r w:rsidR="006B1C53">
        <w:t xml:space="preserve">your Provider Lead </w:t>
      </w:r>
      <w:r>
        <w:t>if you have any questions.</w:t>
      </w:r>
    </w:p>
    <w:sectPr w:rsidR="00B00423" w:rsidSect="001B71CD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5237F" w14:textId="77777777" w:rsidR="0006434F" w:rsidRDefault="0006434F" w:rsidP="00EE7FDA">
      <w:pPr>
        <w:spacing w:after="0"/>
      </w:pPr>
      <w:r>
        <w:separator/>
      </w:r>
    </w:p>
  </w:endnote>
  <w:endnote w:type="continuationSeparator" w:id="0">
    <w:p w14:paraId="5AAF2EB3" w14:textId="77777777" w:rsidR="0006434F" w:rsidRDefault="0006434F" w:rsidP="00EE7FDA">
      <w:pPr>
        <w:spacing w:after="0"/>
      </w:pPr>
      <w:r>
        <w:continuationSeparator/>
      </w:r>
    </w:p>
  </w:endnote>
  <w:endnote w:type="continuationNotice" w:id="1">
    <w:p w14:paraId="3A41268C" w14:textId="77777777" w:rsidR="0006434F" w:rsidRDefault="000643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D719" w14:textId="066E0E04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426B92B" wp14:editId="471C6208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7CBBBDA3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425600"/>
          <wp:effectExtent l="0" t="0" r="3175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2EA14" w14:textId="77777777" w:rsidR="0006434F" w:rsidRDefault="0006434F" w:rsidP="00D105E6">
      <w:pPr>
        <w:spacing w:after="60"/>
      </w:pPr>
      <w:r>
        <w:separator/>
      </w:r>
    </w:p>
  </w:footnote>
  <w:footnote w:type="continuationSeparator" w:id="0">
    <w:p w14:paraId="1281F870" w14:textId="77777777" w:rsidR="0006434F" w:rsidRDefault="0006434F" w:rsidP="00EE7FDA">
      <w:pPr>
        <w:spacing w:after="0"/>
      </w:pPr>
      <w:r>
        <w:continuationSeparator/>
      </w:r>
    </w:p>
  </w:footnote>
  <w:footnote w:type="continuationNotice" w:id="1">
    <w:p w14:paraId="5B462A8E" w14:textId="77777777" w:rsidR="0006434F" w:rsidRDefault="0006434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7A1"/>
    <w:multiLevelType w:val="hybridMultilevel"/>
    <w:tmpl w:val="F3BAA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4603"/>
    <w:multiLevelType w:val="hybridMultilevel"/>
    <w:tmpl w:val="598CA8C4"/>
    <w:lvl w:ilvl="0" w:tplc="3D6232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150"/>
    <w:multiLevelType w:val="hybridMultilevel"/>
    <w:tmpl w:val="F874FD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E230FA"/>
    <w:multiLevelType w:val="hybridMultilevel"/>
    <w:tmpl w:val="4A68C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D57955"/>
    <w:multiLevelType w:val="hybridMultilevel"/>
    <w:tmpl w:val="08ECB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0CA3"/>
    <w:multiLevelType w:val="hybridMultilevel"/>
    <w:tmpl w:val="EC787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3E3723A"/>
    <w:multiLevelType w:val="hybridMultilevel"/>
    <w:tmpl w:val="CD665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0F40"/>
    <w:multiLevelType w:val="hybridMultilevel"/>
    <w:tmpl w:val="8320D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E4A27"/>
    <w:multiLevelType w:val="hybridMultilevel"/>
    <w:tmpl w:val="E870B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53EF4"/>
    <w:multiLevelType w:val="multilevel"/>
    <w:tmpl w:val="4C06E666"/>
    <w:numStyleLink w:val="RSCBNumberList1"/>
  </w:abstractNum>
  <w:abstractNum w:abstractNumId="15" w15:restartNumberingAfterBreak="0">
    <w:nsid w:val="303695EB"/>
    <w:multiLevelType w:val="hybridMultilevel"/>
    <w:tmpl w:val="8C5ACC04"/>
    <w:lvl w:ilvl="0" w:tplc="29A64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45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E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B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03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44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6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CF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82D2D"/>
    <w:multiLevelType w:val="hybridMultilevel"/>
    <w:tmpl w:val="98C08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D31BD"/>
    <w:multiLevelType w:val="hybridMultilevel"/>
    <w:tmpl w:val="B36268B6"/>
    <w:lvl w:ilvl="0" w:tplc="3D6232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163237E"/>
    <w:multiLevelType w:val="hybridMultilevel"/>
    <w:tmpl w:val="C304F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A46C8"/>
    <w:multiLevelType w:val="hybridMultilevel"/>
    <w:tmpl w:val="1F6AA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D04F5"/>
    <w:multiLevelType w:val="multilevel"/>
    <w:tmpl w:val="4C06E666"/>
    <w:numStyleLink w:val="RSCBNumberList1"/>
  </w:abstractNum>
  <w:abstractNum w:abstractNumId="22" w15:restartNumberingAfterBreak="0">
    <w:nsid w:val="5F0B6302"/>
    <w:multiLevelType w:val="hybridMultilevel"/>
    <w:tmpl w:val="A02E72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85AAD"/>
    <w:multiLevelType w:val="hybridMultilevel"/>
    <w:tmpl w:val="C260874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A627F6A"/>
    <w:multiLevelType w:val="hybridMultilevel"/>
    <w:tmpl w:val="A3A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0CD9"/>
    <w:multiLevelType w:val="hybridMultilevel"/>
    <w:tmpl w:val="1ADCD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2280A"/>
    <w:multiLevelType w:val="hybridMultilevel"/>
    <w:tmpl w:val="60C28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6AE8"/>
    <w:multiLevelType w:val="hybridMultilevel"/>
    <w:tmpl w:val="1B0AB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64399">
    <w:abstractNumId w:val="15"/>
  </w:num>
  <w:num w:numId="2" w16cid:durableId="136653044">
    <w:abstractNumId w:val="18"/>
  </w:num>
  <w:num w:numId="3" w16cid:durableId="1254776360">
    <w:abstractNumId w:val="21"/>
  </w:num>
  <w:num w:numId="4" w16cid:durableId="1830554056">
    <w:abstractNumId w:val="23"/>
  </w:num>
  <w:num w:numId="5" w16cid:durableId="969869763">
    <w:abstractNumId w:val="8"/>
  </w:num>
  <w:num w:numId="6" w16cid:durableId="1511489240">
    <w:abstractNumId w:val="4"/>
  </w:num>
  <w:num w:numId="7" w16cid:durableId="659236069">
    <w:abstractNumId w:val="9"/>
  </w:num>
  <w:num w:numId="8" w16cid:durableId="1832334665">
    <w:abstractNumId w:val="6"/>
  </w:num>
  <w:num w:numId="9" w16cid:durableId="1317538074">
    <w:abstractNumId w:val="10"/>
  </w:num>
  <w:num w:numId="10" w16cid:durableId="1898974408">
    <w:abstractNumId w:val="14"/>
  </w:num>
  <w:num w:numId="11" w16cid:durableId="702292689">
    <w:abstractNumId w:val="19"/>
  </w:num>
  <w:num w:numId="12" w16cid:durableId="1158305081">
    <w:abstractNumId w:val="11"/>
  </w:num>
  <w:num w:numId="13" w16cid:durableId="1512648105">
    <w:abstractNumId w:val="7"/>
  </w:num>
  <w:num w:numId="14" w16cid:durableId="1635713499">
    <w:abstractNumId w:val="22"/>
  </w:num>
  <w:num w:numId="15" w16cid:durableId="105005608">
    <w:abstractNumId w:val="27"/>
  </w:num>
  <w:num w:numId="16" w16cid:durableId="35156039">
    <w:abstractNumId w:val="28"/>
  </w:num>
  <w:num w:numId="17" w16cid:durableId="1699507727">
    <w:abstractNumId w:val="24"/>
  </w:num>
  <w:num w:numId="18" w16cid:durableId="217983036">
    <w:abstractNumId w:val="17"/>
  </w:num>
  <w:num w:numId="19" w16cid:durableId="213585460">
    <w:abstractNumId w:val="0"/>
  </w:num>
  <w:num w:numId="20" w16cid:durableId="20207122">
    <w:abstractNumId w:val="16"/>
  </w:num>
  <w:num w:numId="21" w16cid:durableId="476339682">
    <w:abstractNumId w:val="26"/>
  </w:num>
  <w:num w:numId="22" w16cid:durableId="2068338553">
    <w:abstractNumId w:val="5"/>
  </w:num>
  <w:num w:numId="23" w16cid:durableId="2103141699">
    <w:abstractNumId w:val="2"/>
  </w:num>
  <w:num w:numId="24" w16cid:durableId="561907985">
    <w:abstractNumId w:val="1"/>
  </w:num>
  <w:num w:numId="25" w16cid:durableId="1577932902">
    <w:abstractNumId w:val="3"/>
  </w:num>
  <w:num w:numId="26" w16cid:durableId="509492960">
    <w:abstractNumId w:val="20"/>
  </w:num>
  <w:num w:numId="27" w16cid:durableId="560139734">
    <w:abstractNumId w:val="25"/>
  </w:num>
  <w:num w:numId="28" w16cid:durableId="1387147064">
    <w:abstractNumId w:val="12"/>
  </w:num>
  <w:num w:numId="29" w16cid:durableId="189087384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945"/>
    <w:rsid w:val="00007CBD"/>
    <w:rsid w:val="00011578"/>
    <w:rsid w:val="00011BA5"/>
    <w:rsid w:val="00015257"/>
    <w:rsid w:val="00017777"/>
    <w:rsid w:val="00017FE9"/>
    <w:rsid w:val="000218B8"/>
    <w:rsid w:val="00027B93"/>
    <w:rsid w:val="00037332"/>
    <w:rsid w:val="00037765"/>
    <w:rsid w:val="0003795C"/>
    <w:rsid w:val="00037C89"/>
    <w:rsid w:val="00042987"/>
    <w:rsid w:val="00043612"/>
    <w:rsid w:val="00043C0F"/>
    <w:rsid w:val="000442C2"/>
    <w:rsid w:val="00047DF4"/>
    <w:rsid w:val="00052659"/>
    <w:rsid w:val="00052752"/>
    <w:rsid w:val="00052B07"/>
    <w:rsid w:val="00053073"/>
    <w:rsid w:val="000536C1"/>
    <w:rsid w:val="00053748"/>
    <w:rsid w:val="00057FC0"/>
    <w:rsid w:val="00060D95"/>
    <w:rsid w:val="0006434F"/>
    <w:rsid w:val="000645F2"/>
    <w:rsid w:val="000652CD"/>
    <w:rsid w:val="00066C21"/>
    <w:rsid w:val="00071058"/>
    <w:rsid w:val="00071928"/>
    <w:rsid w:val="000741DE"/>
    <w:rsid w:val="0007571E"/>
    <w:rsid w:val="000828E4"/>
    <w:rsid w:val="00082B3F"/>
    <w:rsid w:val="000865BA"/>
    <w:rsid w:val="00090039"/>
    <w:rsid w:val="00090373"/>
    <w:rsid w:val="000903DD"/>
    <w:rsid w:val="00092600"/>
    <w:rsid w:val="00093F63"/>
    <w:rsid w:val="0009541A"/>
    <w:rsid w:val="000A59E5"/>
    <w:rsid w:val="000A63EF"/>
    <w:rsid w:val="000A6409"/>
    <w:rsid w:val="000A6F24"/>
    <w:rsid w:val="000A796F"/>
    <w:rsid w:val="000B0CB9"/>
    <w:rsid w:val="000B218E"/>
    <w:rsid w:val="000C1AB5"/>
    <w:rsid w:val="000C2408"/>
    <w:rsid w:val="000C3D56"/>
    <w:rsid w:val="000D5262"/>
    <w:rsid w:val="000D5334"/>
    <w:rsid w:val="000D6779"/>
    <w:rsid w:val="000D6C58"/>
    <w:rsid w:val="000E2CE4"/>
    <w:rsid w:val="000E406E"/>
    <w:rsid w:val="00101A85"/>
    <w:rsid w:val="00104CE5"/>
    <w:rsid w:val="00105637"/>
    <w:rsid w:val="00105919"/>
    <w:rsid w:val="00106F0B"/>
    <w:rsid w:val="00107A30"/>
    <w:rsid w:val="00111736"/>
    <w:rsid w:val="001145D1"/>
    <w:rsid w:val="0011468C"/>
    <w:rsid w:val="0011502C"/>
    <w:rsid w:val="001153B7"/>
    <w:rsid w:val="00116BE8"/>
    <w:rsid w:val="00116DE9"/>
    <w:rsid w:val="00122AFF"/>
    <w:rsid w:val="00124349"/>
    <w:rsid w:val="00126C62"/>
    <w:rsid w:val="00127610"/>
    <w:rsid w:val="001343AC"/>
    <w:rsid w:val="0013557F"/>
    <w:rsid w:val="001378D2"/>
    <w:rsid w:val="001411E0"/>
    <w:rsid w:val="00141B29"/>
    <w:rsid w:val="00144A25"/>
    <w:rsid w:val="00144D4B"/>
    <w:rsid w:val="001451BC"/>
    <w:rsid w:val="00145A12"/>
    <w:rsid w:val="00145D79"/>
    <w:rsid w:val="00150362"/>
    <w:rsid w:val="00151F54"/>
    <w:rsid w:val="00155F8B"/>
    <w:rsid w:val="001603AA"/>
    <w:rsid w:val="00163D02"/>
    <w:rsid w:val="00164B85"/>
    <w:rsid w:val="0016510A"/>
    <w:rsid w:val="00165A2C"/>
    <w:rsid w:val="00170397"/>
    <w:rsid w:val="001710A9"/>
    <w:rsid w:val="0017162F"/>
    <w:rsid w:val="0017387A"/>
    <w:rsid w:val="00173EB2"/>
    <w:rsid w:val="00174646"/>
    <w:rsid w:val="0018054A"/>
    <w:rsid w:val="00183E70"/>
    <w:rsid w:val="00186D02"/>
    <w:rsid w:val="00192A88"/>
    <w:rsid w:val="00192B63"/>
    <w:rsid w:val="00195EF0"/>
    <w:rsid w:val="0019735A"/>
    <w:rsid w:val="00197E44"/>
    <w:rsid w:val="00197ED0"/>
    <w:rsid w:val="001A7B0C"/>
    <w:rsid w:val="001B6D04"/>
    <w:rsid w:val="001B71CD"/>
    <w:rsid w:val="001C0B64"/>
    <w:rsid w:val="001C2E56"/>
    <w:rsid w:val="001C542C"/>
    <w:rsid w:val="001C6347"/>
    <w:rsid w:val="001C6494"/>
    <w:rsid w:val="001C6522"/>
    <w:rsid w:val="001C65BE"/>
    <w:rsid w:val="001D0C9F"/>
    <w:rsid w:val="001D23FC"/>
    <w:rsid w:val="001D398B"/>
    <w:rsid w:val="001D565D"/>
    <w:rsid w:val="001D605C"/>
    <w:rsid w:val="001D6D62"/>
    <w:rsid w:val="001E0060"/>
    <w:rsid w:val="001E11CC"/>
    <w:rsid w:val="001E2B76"/>
    <w:rsid w:val="001F3A22"/>
    <w:rsid w:val="001F4175"/>
    <w:rsid w:val="001F444A"/>
    <w:rsid w:val="001F6234"/>
    <w:rsid w:val="001F6742"/>
    <w:rsid w:val="001F7332"/>
    <w:rsid w:val="00202D5C"/>
    <w:rsid w:val="002030B4"/>
    <w:rsid w:val="00204615"/>
    <w:rsid w:val="00204F4D"/>
    <w:rsid w:val="0020706D"/>
    <w:rsid w:val="00210328"/>
    <w:rsid w:val="00211EE8"/>
    <w:rsid w:val="00217C9D"/>
    <w:rsid w:val="002236BA"/>
    <w:rsid w:val="00225D67"/>
    <w:rsid w:val="00233E6F"/>
    <w:rsid w:val="0024204D"/>
    <w:rsid w:val="00244DD6"/>
    <w:rsid w:val="00245535"/>
    <w:rsid w:val="002462D7"/>
    <w:rsid w:val="00246BA1"/>
    <w:rsid w:val="00250D04"/>
    <w:rsid w:val="00251E39"/>
    <w:rsid w:val="00253AD5"/>
    <w:rsid w:val="002544CA"/>
    <w:rsid w:val="00254B52"/>
    <w:rsid w:val="002550BB"/>
    <w:rsid w:val="002560C3"/>
    <w:rsid w:val="00257065"/>
    <w:rsid w:val="00261C42"/>
    <w:rsid w:val="00261C4A"/>
    <w:rsid w:val="00262BAB"/>
    <w:rsid w:val="00263686"/>
    <w:rsid w:val="002678F4"/>
    <w:rsid w:val="00275860"/>
    <w:rsid w:val="00275D69"/>
    <w:rsid w:val="00280630"/>
    <w:rsid w:val="00283633"/>
    <w:rsid w:val="00283D15"/>
    <w:rsid w:val="00286D6E"/>
    <w:rsid w:val="00286F3C"/>
    <w:rsid w:val="002871E4"/>
    <w:rsid w:val="002919E3"/>
    <w:rsid w:val="00296D9D"/>
    <w:rsid w:val="002A05C8"/>
    <w:rsid w:val="002A3AAB"/>
    <w:rsid w:val="002A41FE"/>
    <w:rsid w:val="002A5E18"/>
    <w:rsid w:val="002B41CA"/>
    <w:rsid w:val="002B5244"/>
    <w:rsid w:val="002B6147"/>
    <w:rsid w:val="002B674A"/>
    <w:rsid w:val="002C0013"/>
    <w:rsid w:val="002C0353"/>
    <w:rsid w:val="002C1D14"/>
    <w:rsid w:val="002C31F0"/>
    <w:rsid w:val="002C6A00"/>
    <w:rsid w:val="002D066B"/>
    <w:rsid w:val="002D372A"/>
    <w:rsid w:val="002D6B07"/>
    <w:rsid w:val="002D714A"/>
    <w:rsid w:val="002E5492"/>
    <w:rsid w:val="002E5886"/>
    <w:rsid w:val="002E5AC8"/>
    <w:rsid w:val="002E766F"/>
    <w:rsid w:val="002F0340"/>
    <w:rsid w:val="002F4B41"/>
    <w:rsid w:val="002F784B"/>
    <w:rsid w:val="00302935"/>
    <w:rsid w:val="00302A28"/>
    <w:rsid w:val="00305376"/>
    <w:rsid w:val="00306CD7"/>
    <w:rsid w:val="00310143"/>
    <w:rsid w:val="003107FD"/>
    <w:rsid w:val="00312F55"/>
    <w:rsid w:val="0031425C"/>
    <w:rsid w:val="00315682"/>
    <w:rsid w:val="0031571E"/>
    <w:rsid w:val="00316088"/>
    <w:rsid w:val="0031708D"/>
    <w:rsid w:val="003217AC"/>
    <w:rsid w:val="003263C7"/>
    <w:rsid w:val="003267A5"/>
    <w:rsid w:val="0032718B"/>
    <w:rsid w:val="003345A9"/>
    <w:rsid w:val="00334884"/>
    <w:rsid w:val="0033618D"/>
    <w:rsid w:val="003369C8"/>
    <w:rsid w:val="003444AE"/>
    <w:rsid w:val="00352174"/>
    <w:rsid w:val="0035295C"/>
    <w:rsid w:val="00355701"/>
    <w:rsid w:val="00361E5B"/>
    <w:rsid w:val="00361F51"/>
    <w:rsid w:val="00362581"/>
    <w:rsid w:val="00365881"/>
    <w:rsid w:val="00366831"/>
    <w:rsid w:val="0036787A"/>
    <w:rsid w:val="00370A14"/>
    <w:rsid w:val="00371953"/>
    <w:rsid w:val="00372AD9"/>
    <w:rsid w:val="00375A8C"/>
    <w:rsid w:val="0038010D"/>
    <w:rsid w:val="003813CB"/>
    <w:rsid w:val="00383023"/>
    <w:rsid w:val="003863F7"/>
    <w:rsid w:val="0039162F"/>
    <w:rsid w:val="0039511E"/>
    <w:rsid w:val="0039570D"/>
    <w:rsid w:val="003979D4"/>
    <w:rsid w:val="003A03FB"/>
    <w:rsid w:val="003A049A"/>
    <w:rsid w:val="003A2698"/>
    <w:rsid w:val="003A2C98"/>
    <w:rsid w:val="003A3DC3"/>
    <w:rsid w:val="003A431A"/>
    <w:rsid w:val="003A49A2"/>
    <w:rsid w:val="003A7193"/>
    <w:rsid w:val="003A77B7"/>
    <w:rsid w:val="003A7BAB"/>
    <w:rsid w:val="003A7F92"/>
    <w:rsid w:val="003B053C"/>
    <w:rsid w:val="003B13B2"/>
    <w:rsid w:val="003B4D54"/>
    <w:rsid w:val="003B6A88"/>
    <w:rsid w:val="003B6F1F"/>
    <w:rsid w:val="003C2EDD"/>
    <w:rsid w:val="003D471C"/>
    <w:rsid w:val="003E21F8"/>
    <w:rsid w:val="003E34AF"/>
    <w:rsid w:val="003E404B"/>
    <w:rsid w:val="003F0699"/>
    <w:rsid w:val="003F0880"/>
    <w:rsid w:val="003F3386"/>
    <w:rsid w:val="003F3A54"/>
    <w:rsid w:val="003F79B8"/>
    <w:rsid w:val="00400CEE"/>
    <w:rsid w:val="0040253C"/>
    <w:rsid w:val="0040551E"/>
    <w:rsid w:val="00405A98"/>
    <w:rsid w:val="00410D31"/>
    <w:rsid w:val="004142C2"/>
    <w:rsid w:val="004148C1"/>
    <w:rsid w:val="00426E46"/>
    <w:rsid w:val="00427BC4"/>
    <w:rsid w:val="004326E6"/>
    <w:rsid w:val="00432722"/>
    <w:rsid w:val="00434FD4"/>
    <w:rsid w:val="00436B6A"/>
    <w:rsid w:val="00437186"/>
    <w:rsid w:val="00440F0C"/>
    <w:rsid w:val="00442F7C"/>
    <w:rsid w:val="004462FE"/>
    <w:rsid w:val="00446333"/>
    <w:rsid w:val="00450DB5"/>
    <w:rsid w:val="00451101"/>
    <w:rsid w:val="0045522F"/>
    <w:rsid w:val="004628D3"/>
    <w:rsid w:val="0046637C"/>
    <w:rsid w:val="00467D94"/>
    <w:rsid w:val="00470FFF"/>
    <w:rsid w:val="00472FA8"/>
    <w:rsid w:val="0047432C"/>
    <w:rsid w:val="00474518"/>
    <w:rsid w:val="004828D5"/>
    <w:rsid w:val="00490494"/>
    <w:rsid w:val="004A106E"/>
    <w:rsid w:val="004A455D"/>
    <w:rsid w:val="004A72B7"/>
    <w:rsid w:val="004B032C"/>
    <w:rsid w:val="004B48A5"/>
    <w:rsid w:val="004B773D"/>
    <w:rsid w:val="004C0424"/>
    <w:rsid w:val="004C1079"/>
    <w:rsid w:val="004C3BE9"/>
    <w:rsid w:val="004C607C"/>
    <w:rsid w:val="004C7252"/>
    <w:rsid w:val="004D00B2"/>
    <w:rsid w:val="004D5525"/>
    <w:rsid w:val="004D65DA"/>
    <w:rsid w:val="004E1335"/>
    <w:rsid w:val="004E1BD2"/>
    <w:rsid w:val="004E1EDB"/>
    <w:rsid w:val="004F1137"/>
    <w:rsid w:val="004F1E1F"/>
    <w:rsid w:val="004F37FD"/>
    <w:rsid w:val="004F3CE3"/>
    <w:rsid w:val="004F4734"/>
    <w:rsid w:val="004F5993"/>
    <w:rsid w:val="004F7926"/>
    <w:rsid w:val="00500759"/>
    <w:rsid w:val="0050413A"/>
    <w:rsid w:val="00510532"/>
    <w:rsid w:val="00510AA5"/>
    <w:rsid w:val="00514799"/>
    <w:rsid w:val="00514A77"/>
    <w:rsid w:val="00514E5E"/>
    <w:rsid w:val="005158EB"/>
    <w:rsid w:val="00515E9F"/>
    <w:rsid w:val="00517064"/>
    <w:rsid w:val="0051716F"/>
    <w:rsid w:val="0052086A"/>
    <w:rsid w:val="00522E88"/>
    <w:rsid w:val="005235B4"/>
    <w:rsid w:val="00524ECB"/>
    <w:rsid w:val="00531FCE"/>
    <w:rsid w:val="00533F16"/>
    <w:rsid w:val="00536AF0"/>
    <w:rsid w:val="00537F01"/>
    <w:rsid w:val="005418F7"/>
    <w:rsid w:val="00551210"/>
    <w:rsid w:val="00552092"/>
    <w:rsid w:val="00553149"/>
    <w:rsid w:val="00553A08"/>
    <w:rsid w:val="00554092"/>
    <w:rsid w:val="00555033"/>
    <w:rsid w:val="005558F0"/>
    <w:rsid w:val="00555A97"/>
    <w:rsid w:val="00555BA7"/>
    <w:rsid w:val="00555F97"/>
    <w:rsid w:val="005565B8"/>
    <w:rsid w:val="005604CA"/>
    <w:rsid w:val="0056248D"/>
    <w:rsid w:val="00566A2E"/>
    <w:rsid w:val="00566EEC"/>
    <w:rsid w:val="0057187B"/>
    <w:rsid w:val="00571F32"/>
    <w:rsid w:val="005725B2"/>
    <w:rsid w:val="00573C98"/>
    <w:rsid w:val="005750DB"/>
    <w:rsid w:val="00575DFC"/>
    <w:rsid w:val="00576D53"/>
    <w:rsid w:val="00576EF5"/>
    <w:rsid w:val="005770AC"/>
    <w:rsid w:val="00577A33"/>
    <w:rsid w:val="00580229"/>
    <w:rsid w:val="00582938"/>
    <w:rsid w:val="00582D06"/>
    <w:rsid w:val="00585B11"/>
    <w:rsid w:val="005866AD"/>
    <w:rsid w:val="00586EA4"/>
    <w:rsid w:val="00586F99"/>
    <w:rsid w:val="00587FF3"/>
    <w:rsid w:val="005946DD"/>
    <w:rsid w:val="00596316"/>
    <w:rsid w:val="0059699B"/>
    <w:rsid w:val="00597094"/>
    <w:rsid w:val="00597CCA"/>
    <w:rsid w:val="005A169D"/>
    <w:rsid w:val="005A3AF2"/>
    <w:rsid w:val="005B13E6"/>
    <w:rsid w:val="005B1CAF"/>
    <w:rsid w:val="005B33EB"/>
    <w:rsid w:val="005B5D87"/>
    <w:rsid w:val="005B6342"/>
    <w:rsid w:val="005B74A0"/>
    <w:rsid w:val="005C3839"/>
    <w:rsid w:val="005C6114"/>
    <w:rsid w:val="005D0277"/>
    <w:rsid w:val="005D150B"/>
    <w:rsid w:val="005D2489"/>
    <w:rsid w:val="005D3379"/>
    <w:rsid w:val="005D34E0"/>
    <w:rsid w:val="005D3F05"/>
    <w:rsid w:val="005D4A2A"/>
    <w:rsid w:val="005D5EED"/>
    <w:rsid w:val="005D648F"/>
    <w:rsid w:val="005E298D"/>
    <w:rsid w:val="005E339A"/>
    <w:rsid w:val="005E55BE"/>
    <w:rsid w:val="005F08A3"/>
    <w:rsid w:val="005F353E"/>
    <w:rsid w:val="005F5132"/>
    <w:rsid w:val="005F71F1"/>
    <w:rsid w:val="00600BC4"/>
    <w:rsid w:val="00607B6D"/>
    <w:rsid w:val="00613538"/>
    <w:rsid w:val="00614F4B"/>
    <w:rsid w:val="00616003"/>
    <w:rsid w:val="00621010"/>
    <w:rsid w:val="006245B7"/>
    <w:rsid w:val="006247B6"/>
    <w:rsid w:val="0062731D"/>
    <w:rsid w:val="00632999"/>
    <w:rsid w:val="00633013"/>
    <w:rsid w:val="0063350D"/>
    <w:rsid w:val="00634695"/>
    <w:rsid w:val="00635986"/>
    <w:rsid w:val="00637A85"/>
    <w:rsid w:val="00640706"/>
    <w:rsid w:val="00644B3B"/>
    <w:rsid w:val="006508C3"/>
    <w:rsid w:val="006520FE"/>
    <w:rsid w:val="00653263"/>
    <w:rsid w:val="00654152"/>
    <w:rsid w:val="00654A65"/>
    <w:rsid w:val="00654E49"/>
    <w:rsid w:val="0065507C"/>
    <w:rsid w:val="00655419"/>
    <w:rsid w:val="006556D9"/>
    <w:rsid w:val="00657B92"/>
    <w:rsid w:val="00660EA5"/>
    <w:rsid w:val="00662892"/>
    <w:rsid w:val="0066303F"/>
    <w:rsid w:val="00665776"/>
    <w:rsid w:val="00666BEE"/>
    <w:rsid w:val="0066727A"/>
    <w:rsid w:val="00667C9E"/>
    <w:rsid w:val="006724BB"/>
    <w:rsid w:val="00672627"/>
    <w:rsid w:val="00673760"/>
    <w:rsid w:val="00676E4F"/>
    <w:rsid w:val="006846D2"/>
    <w:rsid w:val="0068580C"/>
    <w:rsid w:val="00685937"/>
    <w:rsid w:val="00685EB6"/>
    <w:rsid w:val="006863B3"/>
    <w:rsid w:val="00690C63"/>
    <w:rsid w:val="00691F21"/>
    <w:rsid w:val="00693134"/>
    <w:rsid w:val="00696712"/>
    <w:rsid w:val="006A04F8"/>
    <w:rsid w:val="006A3CCF"/>
    <w:rsid w:val="006A442A"/>
    <w:rsid w:val="006A673A"/>
    <w:rsid w:val="006B14C4"/>
    <w:rsid w:val="006B1C53"/>
    <w:rsid w:val="006B3C6F"/>
    <w:rsid w:val="006B5A37"/>
    <w:rsid w:val="006B7DB0"/>
    <w:rsid w:val="006B7FB9"/>
    <w:rsid w:val="006C043F"/>
    <w:rsid w:val="006C0EBE"/>
    <w:rsid w:val="006C1940"/>
    <w:rsid w:val="006C2166"/>
    <w:rsid w:val="006C372E"/>
    <w:rsid w:val="006C444F"/>
    <w:rsid w:val="006C5EF8"/>
    <w:rsid w:val="006C6BD0"/>
    <w:rsid w:val="006D1E27"/>
    <w:rsid w:val="006D3A88"/>
    <w:rsid w:val="006D454A"/>
    <w:rsid w:val="006D59DD"/>
    <w:rsid w:val="006D7710"/>
    <w:rsid w:val="006D7EC0"/>
    <w:rsid w:val="006E1424"/>
    <w:rsid w:val="006E43B4"/>
    <w:rsid w:val="006F0B4E"/>
    <w:rsid w:val="006F1F38"/>
    <w:rsid w:val="006F2229"/>
    <w:rsid w:val="006F62E0"/>
    <w:rsid w:val="007014D4"/>
    <w:rsid w:val="00704352"/>
    <w:rsid w:val="00704A70"/>
    <w:rsid w:val="00705778"/>
    <w:rsid w:val="00706143"/>
    <w:rsid w:val="00713DDD"/>
    <w:rsid w:val="00714256"/>
    <w:rsid w:val="007143D3"/>
    <w:rsid w:val="007174B3"/>
    <w:rsid w:val="0072188B"/>
    <w:rsid w:val="007255D0"/>
    <w:rsid w:val="00727213"/>
    <w:rsid w:val="00730B97"/>
    <w:rsid w:val="0073275E"/>
    <w:rsid w:val="00737C1D"/>
    <w:rsid w:val="00740C98"/>
    <w:rsid w:val="00740ED9"/>
    <w:rsid w:val="00741252"/>
    <w:rsid w:val="007463FC"/>
    <w:rsid w:val="007475D0"/>
    <w:rsid w:val="00752348"/>
    <w:rsid w:val="0075409E"/>
    <w:rsid w:val="0075623F"/>
    <w:rsid w:val="00757C3B"/>
    <w:rsid w:val="00763788"/>
    <w:rsid w:val="00763790"/>
    <w:rsid w:val="0076522E"/>
    <w:rsid w:val="00774BA7"/>
    <w:rsid w:val="007768D5"/>
    <w:rsid w:val="00777226"/>
    <w:rsid w:val="007804C4"/>
    <w:rsid w:val="00782D76"/>
    <w:rsid w:val="00784462"/>
    <w:rsid w:val="007852A4"/>
    <w:rsid w:val="00785785"/>
    <w:rsid w:val="0078584C"/>
    <w:rsid w:val="00786F41"/>
    <w:rsid w:val="00792530"/>
    <w:rsid w:val="007942B1"/>
    <w:rsid w:val="00796426"/>
    <w:rsid w:val="007A3566"/>
    <w:rsid w:val="007A4311"/>
    <w:rsid w:val="007A5245"/>
    <w:rsid w:val="007B1FEE"/>
    <w:rsid w:val="007B37B6"/>
    <w:rsid w:val="007B4442"/>
    <w:rsid w:val="007B456E"/>
    <w:rsid w:val="007C0B98"/>
    <w:rsid w:val="007C1B63"/>
    <w:rsid w:val="007C32B8"/>
    <w:rsid w:val="007C338E"/>
    <w:rsid w:val="007C3D4E"/>
    <w:rsid w:val="007C3FAE"/>
    <w:rsid w:val="007C74E1"/>
    <w:rsid w:val="007D1B5D"/>
    <w:rsid w:val="007D2C96"/>
    <w:rsid w:val="007D4415"/>
    <w:rsid w:val="007D4962"/>
    <w:rsid w:val="007D4E09"/>
    <w:rsid w:val="007D5CE9"/>
    <w:rsid w:val="007D6826"/>
    <w:rsid w:val="007E1AF3"/>
    <w:rsid w:val="007F1C05"/>
    <w:rsid w:val="007F4386"/>
    <w:rsid w:val="007F5EC3"/>
    <w:rsid w:val="007F63CC"/>
    <w:rsid w:val="007F7CE9"/>
    <w:rsid w:val="0080594C"/>
    <w:rsid w:val="00811CC5"/>
    <w:rsid w:val="008128DC"/>
    <w:rsid w:val="00813629"/>
    <w:rsid w:val="00814632"/>
    <w:rsid w:val="00814EF4"/>
    <w:rsid w:val="008159C8"/>
    <w:rsid w:val="00815ED6"/>
    <w:rsid w:val="00816B5A"/>
    <w:rsid w:val="00816C0B"/>
    <w:rsid w:val="00817BD6"/>
    <w:rsid w:val="00820A55"/>
    <w:rsid w:val="00820D49"/>
    <w:rsid w:val="008210A4"/>
    <w:rsid w:val="008232BA"/>
    <w:rsid w:val="008252E3"/>
    <w:rsid w:val="008320F7"/>
    <w:rsid w:val="00832F2D"/>
    <w:rsid w:val="0083650C"/>
    <w:rsid w:val="008409F8"/>
    <w:rsid w:val="0084298D"/>
    <w:rsid w:val="008432E2"/>
    <w:rsid w:val="008447BA"/>
    <w:rsid w:val="00853AF7"/>
    <w:rsid w:val="00856BAF"/>
    <w:rsid w:val="0086347C"/>
    <w:rsid w:val="008641B7"/>
    <w:rsid w:val="00864562"/>
    <w:rsid w:val="00865F2E"/>
    <w:rsid w:val="0087181B"/>
    <w:rsid w:val="00873C4E"/>
    <w:rsid w:val="00876539"/>
    <w:rsid w:val="008826B5"/>
    <w:rsid w:val="008900D4"/>
    <w:rsid w:val="00891760"/>
    <w:rsid w:val="00896EEB"/>
    <w:rsid w:val="008A28DA"/>
    <w:rsid w:val="008A2904"/>
    <w:rsid w:val="008A4959"/>
    <w:rsid w:val="008B1292"/>
    <w:rsid w:val="008B1F34"/>
    <w:rsid w:val="008B2CBA"/>
    <w:rsid w:val="008B2F07"/>
    <w:rsid w:val="008B4156"/>
    <w:rsid w:val="008B6856"/>
    <w:rsid w:val="008B7258"/>
    <w:rsid w:val="008C0773"/>
    <w:rsid w:val="008C0B68"/>
    <w:rsid w:val="008C19DF"/>
    <w:rsid w:val="008C58F1"/>
    <w:rsid w:val="008C6037"/>
    <w:rsid w:val="008C6EE7"/>
    <w:rsid w:val="008D20DC"/>
    <w:rsid w:val="008D26D8"/>
    <w:rsid w:val="008D2FBD"/>
    <w:rsid w:val="008D39B9"/>
    <w:rsid w:val="008D498F"/>
    <w:rsid w:val="008D5A98"/>
    <w:rsid w:val="008D6509"/>
    <w:rsid w:val="008E1F93"/>
    <w:rsid w:val="008E65BD"/>
    <w:rsid w:val="008E7E4E"/>
    <w:rsid w:val="008F039A"/>
    <w:rsid w:val="008F0EDB"/>
    <w:rsid w:val="008F24CE"/>
    <w:rsid w:val="008F2D5F"/>
    <w:rsid w:val="008F3182"/>
    <w:rsid w:val="008F39AE"/>
    <w:rsid w:val="0090511A"/>
    <w:rsid w:val="00907736"/>
    <w:rsid w:val="009201D4"/>
    <w:rsid w:val="009217D7"/>
    <w:rsid w:val="00926130"/>
    <w:rsid w:val="009308DA"/>
    <w:rsid w:val="00930D6B"/>
    <w:rsid w:val="00931FEE"/>
    <w:rsid w:val="00936E28"/>
    <w:rsid w:val="009442E7"/>
    <w:rsid w:val="00944FB4"/>
    <w:rsid w:val="00950FFB"/>
    <w:rsid w:val="009541B9"/>
    <w:rsid w:val="00961F5C"/>
    <w:rsid w:val="009628AB"/>
    <w:rsid w:val="00964A68"/>
    <w:rsid w:val="009656C9"/>
    <w:rsid w:val="00967A24"/>
    <w:rsid w:val="00973379"/>
    <w:rsid w:val="00975F0C"/>
    <w:rsid w:val="0098039E"/>
    <w:rsid w:val="009818A7"/>
    <w:rsid w:val="0098267E"/>
    <w:rsid w:val="00984E45"/>
    <w:rsid w:val="0099027F"/>
    <w:rsid w:val="00994098"/>
    <w:rsid w:val="009973AE"/>
    <w:rsid w:val="00997BE6"/>
    <w:rsid w:val="009A0FBF"/>
    <w:rsid w:val="009A28CB"/>
    <w:rsid w:val="009A2DA1"/>
    <w:rsid w:val="009A691B"/>
    <w:rsid w:val="009A6A5D"/>
    <w:rsid w:val="009A753B"/>
    <w:rsid w:val="009A7B33"/>
    <w:rsid w:val="009B2170"/>
    <w:rsid w:val="009B4EA7"/>
    <w:rsid w:val="009B506F"/>
    <w:rsid w:val="009C25A8"/>
    <w:rsid w:val="009C5106"/>
    <w:rsid w:val="009C5E30"/>
    <w:rsid w:val="009C7DF6"/>
    <w:rsid w:val="009D079F"/>
    <w:rsid w:val="009D09CA"/>
    <w:rsid w:val="009D1DE4"/>
    <w:rsid w:val="009D32D3"/>
    <w:rsid w:val="009D65A2"/>
    <w:rsid w:val="009E00F3"/>
    <w:rsid w:val="009E046D"/>
    <w:rsid w:val="009E0E84"/>
    <w:rsid w:val="009E15C4"/>
    <w:rsid w:val="009E2497"/>
    <w:rsid w:val="009E61BF"/>
    <w:rsid w:val="009E6DBC"/>
    <w:rsid w:val="009E7D41"/>
    <w:rsid w:val="009F256E"/>
    <w:rsid w:val="009F3E5C"/>
    <w:rsid w:val="009F3EAB"/>
    <w:rsid w:val="009F490C"/>
    <w:rsid w:val="009F652B"/>
    <w:rsid w:val="009F79DF"/>
    <w:rsid w:val="009F7A10"/>
    <w:rsid w:val="00A0024C"/>
    <w:rsid w:val="00A0052D"/>
    <w:rsid w:val="00A00B60"/>
    <w:rsid w:val="00A04F65"/>
    <w:rsid w:val="00A101C0"/>
    <w:rsid w:val="00A112E2"/>
    <w:rsid w:val="00A13C55"/>
    <w:rsid w:val="00A16212"/>
    <w:rsid w:val="00A1654A"/>
    <w:rsid w:val="00A16ABB"/>
    <w:rsid w:val="00A2076F"/>
    <w:rsid w:val="00A23132"/>
    <w:rsid w:val="00A23D73"/>
    <w:rsid w:val="00A24D9A"/>
    <w:rsid w:val="00A34D39"/>
    <w:rsid w:val="00A36597"/>
    <w:rsid w:val="00A36A06"/>
    <w:rsid w:val="00A36AEA"/>
    <w:rsid w:val="00A36E6F"/>
    <w:rsid w:val="00A4445F"/>
    <w:rsid w:val="00A459F6"/>
    <w:rsid w:val="00A4674D"/>
    <w:rsid w:val="00A47550"/>
    <w:rsid w:val="00A47F73"/>
    <w:rsid w:val="00A513A6"/>
    <w:rsid w:val="00A5208A"/>
    <w:rsid w:val="00A53024"/>
    <w:rsid w:val="00A533C4"/>
    <w:rsid w:val="00A57C74"/>
    <w:rsid w:val="00A648F5"/>
    <w:rsid w:val="00A65FC1"/>
    <w:rsid w:val="00A70EEB"/>
    <w:rsid w:val="00A71212"/>
    <w:rsid w:val="00A713BC"/>
    <w:rsid w:val="00A733A0"/>
    <w:rsid w:val="00A74FD2"/>
    <w:rsid w:val="00A81970"/>
    <w:rsid w:val="00A81FB9"/>
    <w:rsid w:val="00A82853"/>
    <w:rsid w:val="00A82BDB"/>
    <w:rsid w:val="00A86115"/>
    <w:rsid w:val="00A90FB6"/>
    <w:rsid w:val="00A97C5A"/>
    <w:rsid w:val="00A97FBE"/>
    <w:rsid w:val="00AA03F6"/>
    <w:rsid w:val="00AA2FD8"/>
    <w:rsid w:val="00AA4EBB"/>
    <w:rsid w:val="00AA7E2D"/>
    <w:rsid w:val="00AB179C"/>
    <w:rsid w:val="00AB3206"/>
    <w:rsid w:val="00AB3B7A"/>
    <w:rsid w:val="00AB4108"/>
    <w:rsid w:val="00AB5914"/>
    <w:rsid w:val="00AC36EF"/>
    <w:rsid w:val="00AC39A2"/>
    <w:rsid w:val="00AC47EC"/>
    <w:rsid w:val="00AC582E"/>
    <w:rsid w:val="00AC680A"/>
    <w:rsid w:val="00AC6A22"/>
    <w:rsid w:val="00AD05B3"/>
    <w:rsid w:val="00AD23CC"/>
    <w:rsid w:val="00AD40DF"/>
    <w:rsid w:val="00AD43AE"/>
    <w:rsid w:val="00AD5547"/>
    <w:rsid w:val="00AD59EB"/>
    <w:rsid w:val="00AE02FA"/>
    <w:rsid w:val="00AE0414"/>
    <w:rsid w:val="00AE7A94"/>
    <w:rsid w:val="00AF0A7F"/>
    <w:rsid w:val="00AF45B2"/>
    <w:rsid w:val="00AF5A15"/>
    <w:rsid w:val="00B00423"/>
    <w:rsid w:val="00B00EBD"/>
    <w:rsid w:val="00B0133D"/>
    <w:rsid w:val="00B02019"/>
    <w:rsid w:val="00B030AB"/>
    <w:rsid w:val="00B04E95"/>
    <w:rsid w:val="00B054FA"/>
    <w:rsid w:val="00B05EEE"/>
    <w:rsid w:val="00B07B52"/>
    <w:rsid w:val="00B11AD8"/>
    <w:rsid w:val="00B234B2"/>
    <w:rsid w:val="00B24E11"/>
    <w:rsid w:val="00B25C90"/>
    <w:rsid w:val="00B43AE9"/>
    <w:rsid w:val="00B45299"/>
    <w:rsid w:val="00B46229"/>
    <w:rsid w:val="00B4630F"/>
    <w:rsid w:val="00B501E6"/>
    <w:rsid w:val="00B51187"/>
    <w:rsid w:val="00B51906"/>
    <w:rsid w:val="00B5268E"/>
    <w:rsid w:val="00B52D2B"/>
    <w:rsid w:val="00B53654"/>
    <w:rsid w:val="00B539BD"/>
    <w:rsid w:val="00B54288"/>
    <w:rsid w:val="00B54842"/>
    <w:rsid w:val="00B54C7D"/>
    <w:rsid w:val="00B65833"/>
    <w:rsid w:val="00B66582"/>
    <w:rsid w:val="00B66D14"/>
    <w:rsid w:val="00B66EDC"/>
    <w:rsid w:val="00B70A81"/>
    <w:rsid w:val="00B721C3"/>
    <w:rsid w:val="00B7336A"/>
    <w:rsid w:val="00B81A68"/>
    <w:rsid w:val="00B87B6F"/>
    <w:rsid w:val="00B87D53"/>
    <w:rsid w:val="00B918C3"/>
    <w:rsid w:val="00B92060"/>
    <w:rsid w:val="00B956F2"/>
    <w:rsid w:val="00B967BB"/>
    <w:rsid w:val="00BA48C8"/>
    <w:rsid w:val="00BA495A"/>
    <w:rsid w:val="00BA4B64"/>
    <w:rsid w:val="00BA519F"/>
    <w:rsid w:val="00BA7A43"/>
    <w:rsid w:val="00BB096B"/>
    <w:rsid w:val="00BB2065"/>
    <w:rsid w:val="00BB57FE"/>
    <w:rsid w:val="00BB79C5"/>
    <w:rsid w:val="00BC02A1"/>
    <w:rsid w:val="00BC279A"/>
    <w:rsid w:val="00BC2E8C"/>
    <w:rsid w:val="00BC38A4"/>
    <w:rsid w:val="00BC3E39"/>
    <w:rsid w:val="00BC70BA"/>
    <w:rsid w:val="00BD4F9D"/>
    <w:rsid w:val="00BD6E26"/>
    <w:rsid w:val="00BE133B"/>
    <w:rsid w:val="00BE1494"/>
    <w:rsid w:val="00BE1504"/>
    <w:rsid w:val="00BE54EE"/>
    <w:rsid w:val="00BE5623"/>
    <w:rsid w:val="00BE6A75"/>
    <w:rsid w:val="00BE6D94"/>
    <w:rsid w:val="00BF2A99"/>
    <w:rsid w:val="00BF2EE7"/>
    <w:rsid w:val="00BF3A55"/>
    <w:rsid w:val="00BF7BDF"/>
    <w:rsid w:val="00BF7FF4"/>
    <w:rsid w:val="00C03047"/>
    <w:rsid w:val="00C04E0C"/>
    <w:rsid w:val="00C05D41"/>
    <w:rsid w:val="00C0713B"/>
    <w:rsid w:val="00C20E5D"/>
    <w:rsid w:val="00C230BC"/>
    <w:rsid w:val="00C277F7"/>
    <w:rsid w:val="00C30A1E"/>
    <w:rsid w:val="00C338BE"/>
    <w:rsid w:val="00C34F12"/>
    <w:rsid w:val="00C41F5C"/>
    <w:rsid w:val="00C435D4"/>
    <w:rsid w:val="00C44E82"/>
    <w:rsid w:val="00C50AA1"/>
    <w:rsid w:val="00C51E7E"/>
    <w:rsid w:val="00C52759"/>
    <w:rsid w:val="00C52A65"/>
    <w:rsid w:val="00C52C53"/>
    <w:rsid w:val="00C5320A"/>
    <w:rsid w:val="00C54A85"/>
    <w:rsid w:val="00C55508"/>
    <w:rsid w:val="00C60589"/>
    <w:rsid w:val="00C60FD3"/>
    <w:rsid w:val="00C62AC8"/>
    <w:rsid w:val="00C63F17"/>
    <w:rsid w:val="00C642DB"/>
    <w:rsid w:val="00C65B06"/>
    <w:rsid w:val="00C663F3"/>
    <w:rsid w:val="00C66B71"/>
    <w:rsid w:val="00C71FF9"/>
    <w:rsid w:val="00C770C9"/>
    <w:rsid w:val="00C80078"/>
    <w:rsid w:val="00C8007C"/>
    <w:rsid w:val="00C80CAE"/>
    <w:rsid w:val="00C81462"/>
    <w:rsid w:val="00C82766"/>
    <w:rsid w:val="00C859C9"/>
    <w:rsid w:val="00C86524"/>
    <w:rsid w:val="00CA0BF2"/>
    <w:rsid w:val="00CA38AA"/>
    <w:rsid w:val="00CA4493"/>
    <w:rsid w:val="00CA5A0A"/>
    <w:rsid w:val="00CA5C33"/>
    <w:rsid w:val="00CA73BD"/>
    <w:rsid w:val="00CA767D"/>
    <w:rsid w:val="00CA7AEF"/>
    <w:rsid w:val="00CB0B50"/>
    <w:rsid w:val="00CB10FF"/>
    <w:rsid w:val="00CB1F58"/>
    <w:rsid w:val="00CB216A"/>
    <w:rsid w:val="00CB40F8"/>
    <w:rsid w:val="00CB4327"/>
    <w:rsid w:val="00CB6ED4"/>
    <w:rsid w:val="00CD1AE2"/>
    <w:rsid w:val="00CD38C9"/>
    <w:rsid w:val="00CD534D"/>
    <w:rsid w:val="00CD5F0D"/>
    <w:rsid w:val="00CD602C"/>
    <w:rsid w:val="00CD7CFB"/>
    <w:rsid w:val="00CE09F2"/>
    <w:rsid w:val="00CF07BE"/>
    <w:rsid w:val="00CF528B"/>
    <w:rsid w:val="00CF6EBF"/>
    <w:rsid w:val="00D02826"/>
    <w:rsid w:val="00D055DC"/>
    <w:rsid w:val="00D105E6"/>
    <w:rsid w:val="00D1081F"/>
    <w:rsid w:val="00D13DD1"/>
    <w:rsid w:val="00D1471D"/>
    <w:rsid w:val="00D14D16"/>
    <w:rsid w:val="00D14D69"/>
    <w:rsid w:val="00D14D87"/>
    <w:rsid w:val="00D14FDF"/>
    <w:rsid w:val="00D20E6F"/>
    <w:rsid w:val="00D21DFC"/>
    <w:rsid w:val="00D22CA3"/>
    <w:rsid w:val="00D24BB2"/>
    <w:rsid w:val="00D26083"/>
    <w:rsid w:val="00D26F01"/>
    <w:rsid w:val="00D310DE"/>
    <w:rsid w:val="00D36738"/>
    <w:rsid w:val="00D43297"/>
    <w:rsid w:val="00D434DC"/>
    <w:rsid w:val="00D43AF7"/>
    <w:rsid w:val="00D44F16"/>
    <w:rsid w:val="00D5554E"/>
    <w:rsid w:val="00D63A4D"/>
    <w:rsid w:val="00D65FC5"/>
    <w:rsid w:val="00D70229"/>
    <w:rsid w:val="00D71162"/>
    <w:rsid w:val="00D72148"/>
    <w:rsid w:val="00D77EE1"/>
    <w:rsid w:val="00D81886"/>
    <w:rsid w:val="00D84DC0"/>
    <w:rsid w:val="00D85609"/>
    <w:rsid w:val="00D8607D"/>
    <w:rsid w:val="00D910F9"/>
    <w:rsid w:val="00D9337C"/>
    <w:rsid w:val="00D95E6F"/>
    <w:rsid w:val="00D97626"/>
    <w:rsid w:val="00DA46BB"/>
    <w:rsid w:val="00DB24BC"/>
    <w:rsid w:val="00DB3772"/>
    <w:rsid w:val="00DB64C8"/>
    <w:rsid w:val="00DC5C1A"/>
    <w:rsid w:val="00DC5C6A"/>
    <w:rsid w:val="00DD05B9"/>
    <w:rsid w:val="00DD0E57"/>
    <w:rsid w:val="00DD1B25"/>
    <w:rsid w:val="00DD1DE7"/>
    <w:rsid w:val="00DD4407"/>
    <w:rsid w:val="00DD4EBE"/>
    <w:rsid w:val="00DD795F"/>
    <w:rsid w:val="00DD7D3D"/>
    <w:rsid w:val="00DE0BCA"/>
    <w:rsid w:val="00DE0D02"/>
    <w:rsid w:val="00DE1663"/>
    <w:rsid w:val="00DE1F0C"/>
    <w:rsid w:val="00DF0B8A"/>
    <w:rsid w:val="00DF1195"/>
    <w:rsid w:val="00DF13B6"/>
    <w:rsid w:val="00DF1B14"/>
    <w:rsid w:val="00DF60E1"/>
    <w:rsid w:val="00E0488C"/>
    <w:rsid w:val="00E05D30"/>
    <w:rsid w:val="00E06058"/>
    <w:rsid w:val="00E07C64"/>
    <w:rsid w:val="00E11A76"/>
    <w:rsid w:val="00E22FD3"/>
    <w:rsid w:val="00E26598"/>
    <w:rsid w:val="00E269B5"/>
    <w:rsid w:val="00E27716"/>
    <w:rsid w:val="00E27D57"/>
    <w:rsid w:val="00E30C6C"/>
    <w:rsid w:val="00E35456"/>
    <w:rsid w:val="00E35C7F"/>
    <w:rsid w:val="00E35CCB"/>
    <w:rsid w:val="00E37B21"/>
    <w:rsid w:val="00E41822"/>
    <w:rsid w:val="00E4445E"/>
    <w:rsid w:val="00E44FBA"/>
    <w:rsid w:val="00E45891"/>
    <w:rsid w:val="00E46D7C"/>
    <w:rsid w:val="00E47008"/>
    <w:rsid w:val="00E54E96"/>
    <w:rsid w:val="00E550AF"/>
    <w:rsid w:val="00E55470"/>
    <w:rsid w:val="00E609FE"/>
    <w:rsid w:val="00E61D4F"/>
    <w:rsid w:val="00E631A9"/>
    <w:rsid w:val="00E634C2"/>
    <w:rsid w:val="00E64C14"/>
    <w:rsid w:val="00E67C85"/>
    <w:rsid w:val="00E716F7"/>
    <w:rsid w:val="00E731EC"/>
    <w:rsid w:val="00E814A0"/>
    <w:rsid w:val="00E82AFE"/>
    <w:rsid w:val="00E84049"/>
    <w:rsid w:val="00E903DB"/>
    <w:rsid w:val="00E92295"/>
    <w:rsid w:val="00E92F70"/>
    <w:rsid w:val="00E95320"/>
    <w:rsid w:val="00E959E2"/>
    <w:rsid w:val="00E970E8"/>
    <w:rsid w:val="00EA1A95"/>
    <w:rsid w:val="00EA1CDF"/>
    <w:rsid w:val="00EA3CD1"/>
    <w:rsid w:val="00EB2163"/>
    <w:rsid w:val="00EB3670"/>
    <w:rsid w:val="00EB3FC4"/>
    <w:rsid w:val="00EB4CE4"/>
    <w:rsid w:val="00EB64A0"/>
    <w:rsid w:val="00EB69DD"/>
    <w:rsid w:val="00EC0251"/>
    <w:rsid w:val="00EC2FD2"/>
    <w:rsid w:val="00EC35AA"/>
    <w:rsid w:val="00EC4486"/>
    <w:rsid w:val="00EC6007"/>
    <w:rsid w:val="00EC63BF"/>
    <w:rsid w:val="00ED3F85"/>
    <w:rsid w:val="00ED4BF6"/>
    <w:rsid w:val="00EE106A"/>
    <w:rsid w:val="00EE26CA"/>
    <w:rsid w:val="00EE32E6"/>
    <w:rsid w:val="00EE4150"/>
    <w:rsid w:val="00EE479E"/>
    <w:rsid w:val="00EE511B"/>
    <w:rsid w:val="00EE59F7"/>
    <w:rsid w:val="00EE676A"/>
    <w:rsid w:val="00EE68B6"/>
    <w:rsid w:val="00EE7FDA"/>
    <w:rsid w:val="00EF27F0"/>
    <w:rsid w:val="00EF4B4E"/>
    <w:rsid w:val="00EF5312"/>
    <w:rsid w:val="00F00435"/>
    <w:rsid w:val="00F02BD4"/>
    <w:rsid w:val="00F03458"/>
    <w:rsid w:val="00F0386B"/>
    <w:rsid w:val="00F121AC"/>
    <w:rsid w:val="00F145F7"/>
    <w:rsid w:val="00F15114"/>
    <w:rsid w:val="00F23048"/>
    <w:rsid w:val="00F23C4B"/>
    <w:rsid w:val="00F25A17"/>
    <w:rsid w:val="00F264FE"/>
    <w:rsid w:val="00F26BED"/>
    <w:rsid w:val="00F30481"/>
    <w:rsid w:val="00F36B35"/>
    <w:rsid w:val="00F36D27"/>
    <w:rsid w:val="00F36D9C"/>
    <w:rsid w:val="00F3720F"/>
    <w:rsid w:val="00F3763B"/>
    <w:rsid w:val="00F37A89"/>
    <w:rsid w:val="00F37C80"/>
    <w:rsid w:val="00F409F4"/>
    <w:rsid w:val="00F417AD"/>
    <w:rsid w:val="00F42D0A"/>
    <w:rsid w:val="00F4393E"/>
    <w:rsid w:val="00F44502"/>
    <w:rsid w:val="00F45F22"/>
    <w:rsid w:val="00F465B7"/>
    <w:rsid w:val="00F47059"/>
    <w:rsid w:val="00F47A06"/>
    <w:rsid w:val="00F54B75"/>
    <w:rsid w:val="00F55BB9"/>
    <w:rsid w:val="00F60D31"/>
    <w:rsid w:val="00F61DE7"/>
    <w:rsid w:val="00F7150F"/>
    <w:rsid w:val="00F7158E"/>
    <w:rsid w:val="00F74169"/>
    <w:rsid w:val="00F74CA8"/>
    <w:rsid w:val="00F75A94"/>
    <w:rsid w:val="00F762A3"/>
    <w:rsid w:val="00F77147"/>
    <w:rsid w:val="00F922B8"/>
    <w:rsid w:val="00F93324"/>
    <w:rsid w:val="00F9365F"/>
    <w:rsid w:val="00FA1736"/>
    <w:rsid w:val="00FA4617"/>
    <w:rsid w:val="00FA4C53"/>
    <w:rsid w:val="00FB04B7"/>
    <w:rsid w:val="00FB3546"/>
    <w:rsid w:val="00FB7C1D"/>
    <w:rsid w:val="00FC385D"/>
    <w:rsid w:val="00FC42E2"/>
    <w:rsid w:val="00FC5BE5"/>
    <w:rsid w:val="00FD6726"/>
    <w:rsid w:val="00FD71CB"/>
    <w:rsid w:val="00FD7477"/>
    <w:rsid w:val="00FD7CDC"/>
    <w:rsid w:val="00FE0BBC"/>
    <w:rsid w:val="00FE2291"/>
    <w:rsid w:val="00FE2386"/>
    <w:rsid w:val="00FE2D3C"/>
    <w:rsid w:val="00FE6175"/>
    <w:rsid w:val="00FE7551"/>
    <w:rsid w:val="00FE7870"/>
    <w:rsid w:val="00FF39A3"/>
    <w:rsid w:val="00FF5068"/>
    <w:rsid w:val="00FF5222"/>
    <w:rsid w:val="00FF73BA"/>
    <w:rsid w:val="00FF7F76"/>
    <w:rsid w:val="04D44146"/>
    <w:rsid w:val="07FE70D9"/>
    <w:rsid w:val="0B423E78"/>
    <w:rsid w:val="0FE55A63"/>
    <w:rsid w:val="10D8552F"/>
    <w:rsid w:val="14B7199C"/>
    <w:rsid w:val="1DD7996F"/>
    <w:rsid w:val="22FCA9AC"/>
    <w:rsid w:val="24C0CDF7"/>
    <w:rsid w:val="24DE5529"/>
    <w:rsid w:val="2C1975AD"/>
    <w:rsid w:val="2E4B7AD7"/>
    <w:rsid w:val="2EFAB152"/>
    <w:rsid w:val="31608898"/>
    <w:rsid w:val="331E8F58"/>
    <w:rsid w:val="34584ECA"/>
    <w:rsid w:val="372AA396"/>
    <w:rsid w:val="3AB37D86"/>
    <w:rsid w:val="3B085988"/>
    <w:rsid w:val="3C4F4DE7"/>
    <w:rsid w:val="3D21003D"/>
    <w:rsid w:val="3F9E59EF"/>
    <w:rsid w:val="414A17E7"/>
    <w:rsid w:val="420E9477"/>
    <w:rsid w:val="4229442A"/>
    <w:rsid w:val="43611930"/>
    <w:rsid w:val="47816C7E"/>
    <w:rsid w:val="47B9F20A"/>
    <w:rsid w:val="52137D6A"/>
    <w:rsid w:val="532D3D92"/>
    <w:rsid w:val="563CCE86"/>
    <w:rsid w:val="58585D1F"/>
    <w:rsid w:val="599BAEA7"/>
    <w:rsid w:val="5AE66E4E"/>
    <w:rsid w:val="5CFF1CC4"/>
    <w:rsid w:val="60DB8D80"/>
    <w:rsid w:val="6123A8B0"/>
    <w:rsid w:val="613C8775"/>
    <w:rsid w:val="648D4531"/>
    <w:rsid w:val="6956CE3D"/>
    <w:rsid w:val="6A917CA1"/>
    <w:rsid w:val="6D77878B"/>
    <w:rsid w:val="72227AB9"/>
    <w:rsid w:val="75A374E3"/>
    <w:rsid w:val="7A6C9871"/>
    <w:rsid w:val="7A8C07C5"/>
    <w:rsid w:val="7E70B6EF"/>
    <w:rsid w:val="7E7CE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9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2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5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5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6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7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8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5418F7"/>
    <w:pPr>
      <w:spacing w:before="120" w:after="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8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418F7"/>
    <w:rPr>
      <w:sz w:val="16"/>
      <w:szCs w:val="16"/>
    </w:rPr>
  </w:style>
  <w:style w:type="paragraph" w:styleId="Revision">
    <w:name w:val="Revision"/>
    <w:hidden/>
    <w:uiPriority w:val="99"/>
    <w:semiHidden/>
    <w:rsid w:val="00D21DFC"/>
    <w:pPr>
      <w:spacing w:after="0"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263"/>
    <w:pPr>
      <w:spacing w:before="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9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5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7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8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Activation and Mandatory Activity Requirement - Provider fact sheet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Activation and Mandatory Activity Requirement - Provider fact sheet</dc:title>
  <dc:subject/>
  <dc:creator/>
  <cp:keywords/>
  <dc:description/>
  <cp:lastModifiedBy/>
  <cp:revision>1</cp:revision>
  <dcterms:created xsi:type="dcterms:W3CDTF">2024-06-26T05:10:00Z</dcterms:created>
  <dcterms:modified xsi:type="dcterms:W3CDTF">2024-06-26T05:24:00Z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2024-06-26T05:11:40Z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b775ad85-ad09-4594-9eea-b4bb53274d93</vt:lpwstr>
  </property>
  <property fmtid="{D5CDD505-2E9C-101B-9397-08002B2CF9AE}" pid="8" name="MSIP_Label_79d889eb-932f-4752-8739-64d25806ef64_ContentBits">
    <vt:lpwstr>0</vt:lpwstr>
  </property>
</Properties>
</file>